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1113B" w14:textId="77777777" w:rsidR="005B044D" w:rsidRDefault="005B044D">
      <w:pPr>
        <w:pStyle w:val="NoSpacing"/>
        <w:rPr>
          <w:kern w:val="2"/>
          <w:sz w:val="2"/>
          <w:szCs w:val="24"/>
          <w14:ligatures w14:val="standardContextual"/>
        </w:rPr>
      </w:pPr>
    </w:p>
    <w:p w14:paraId="0571728B" w14:textId="77777777" w:rsidR="00311487" w:rsidRDefault="00311487">
      <w:pPr>
        <w:pStyle w:val="NoSpacing"/>
        <w:rPr>
          <w:kern w:val="2"/>
          <w:sz w:val="2"/>
          <w:szCs w:val="24"/>
          <w14:ligatures w14:val="standardContextual"/>
        </w:rPr>
      </w:pPr>
    </w:p>
    <w:sdt>
      <w:sdtPr>
        <w:rPr>
          <w:kern w:val="2"/>
          <w:sz w:val="2"/>
          <w:szCs w:val="24"/>
          <w14:ligatures w14:val="standardContextual"/>
        </w:rPr>
        <w:id w:val="-520096271"/>
        <w:docPartObj>
          <w:docPartGallery w:val="Cover Pages"/>
          <w:docPartUnique/>
        </w:docPartObj>
      </w:sdtPr>
      <w:sdtEndPr>
        <w:rPr>
          <w:sz w:val="24"/>
        </w:rPr>
      </w:sdtEndPr>
      <w:sdtContent>
        <w:p w14:paraId="6BDEDA67" w14:textId="31758B65" w:rsidR="00491EE3" w:rsidRDefault="00491EE3">
          <w:pPr>
            <w:pStyle w:val="NoSpacing"/>
            <w:rPr>
              <w:sz w:val="2"/>
            </w:rPr>
          </w:pPr>
        </w:p>
        <w:p w14:paraId="5F6D9FF8" w14:textId="77777777" w:rsidR="00491EE3" w:rsidRDefault="00491EE3">
          <w:r>
            <w:rPr>
              <w:noProof/>
            </w:rPr>
            <mc:AlternateContent>
              <mc:Choice Requires="wps">
                <w:drawing>
                  <wp:anchor distT="0" distB="0" distL="114300" distR="114300" simplePos="0" relativeHeight="251658242" behindDoc="0" locked="0" layoutInCell="1" allowOverlap="1" wp14:anchorId="64188311" wp14:editId="1B691B4A">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343FCEE" w14:textId="77777777" w:rsidR="00491EE3" w:rsidRPr="00491EE3" w:rsidRDefault="00491EE3" w:rsidP="00491EE3">
                                    <w:pPr>
                                      <w:pStyle w:val="NoSpacing"/>
                                      <w:jc w:val="center"/>
                                      <w:rPr>
                                        <w:rFonts w:asciiTheme="majorHAnsi" w:eastAsiaTheme="majorEastAsia" w:hAnsiTheme="majorHAnsi" w:cstheme="majorBidi"/>
                                        <w:b/>
                                        <w:bCs/>
                                        <w:caps/>
                                        <w:sz w:val="48"/>
                                        <w:szCs w:val="48"/>
                                      </w:rPr>
                                    </w:pPr>
                                    <w:r w:rsidRPr="00491EE3">
                                      <w:rPr>
                                        <w:rFonts w:asciiTheme="majorHAnsi" w:eastAsiaTheme="majorEastAsia" w:hAnsiTheme="majorHAnsi" w:cstheme="majorBidi"/>
                                        <w:b/>
                                        <w:bCs/>
                                        <w:caps/>
                                        <w:sz w:val="48"/>
                                        <w:szCs w:val="48"/>
                                      </w:rPr>
                                      <w:t>NEtwork and cybersecurity essentials</w:t>
                                    </w:r>
                                  </w:p>
                                </w:sdtContent>
                              </w:sdt>
                              <w:p w14:paraId="424B27FA" w14:textId="77777777" w:rsidR="00491EE3" w:rsidRPr="00491EE3" w:rsidRDefault="00F57B55" w:rsidP="00491EE3">
                                <w:pPr>
                                  <w:pStyle w:val="NoSpacing"/>
                                  <w:spacing w:before="120"/>
                                  <w:jc w:val="center"/>
                                  <w:rPr>
                                    <w:b/>
                                    <w:bCs/>
                                    <w:sz w:val="36"/>
                                    <w:szCs w:val="36"/>
                                  </w:rPr>
                                </w:pPr>
                                <w:sdt>
                                  <w:sdtPr>
                                    <w:rPr>
                                      <w:b/>
                                      <w:bCs/>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491EE3" w:rsidRPr="00491EE3">
                                      <w:rPr>
                                        <w:b/>
                                        <w:bCs/>
                                        <w:sz w:val="36"/>
                                        <w:szCs w:val="36"/>
                                      </w:rPr>
                                      <w:t>Written Assignment</w:t>
                                    </w:r>
                                  </w:sdtContent>
                                </w:sdt>
                              </w:p>
                              <w:p w14:paraId="584982C7" w14:textId="77777777" w:rsidR="00491EE3" w:rsidRDefault="00491E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4188311" id="_x0000_t202" coordsize="21600,21600" o:spt="202" path="m,l,21600r21600,l21600,xe">
                    <v:stroke joinstyle="miter"/>
                    <v:path gradientshapeok="t" o:connecttype="rect"/>
                  </v:shapetype>
                  <v:shape id="Text Box 66"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b/>
                              <w:bCs/>
                              <w:caps/>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343FCEE" w14:textId="77777777" w:rsidR="00491EE3" w:rsidRPr="00491EE3" w:rsidRDefault="00491EE3" w:rsidP="00491EE3">
                              <w:pPr>
                                <w:pStyle w:val="NoSpacing"/>
                                <w:jc w:val="center"/>
                                <w:rPr>
                                  <w:rFonts w:asciiTheme="majorHAnsi" w:eastAsiaTheme="majorEastAsia" w:hAnsiTheme="majorHAnsi" w:cstheme="majorBidi"/>
                                  <w:b/>
                                  <w:bCs/>
                                  <w:caps/>
                                  <w:sz w:val="48"/>
                                  <w:szCs w:val="48"/>
                                </w:rPr>
                              </w:pPr>
                              <w:r w:rsidRPr="00491EE3">
                                <w:rPr>
                                  <w:rFonts w:asciiTheme="majorHAnsi" w:eastAsiaTheme="majorEastAsia" w:hAnsiTheme="majorHAnsi" w:cstheme="majorBidi"/>
                                  <w:b/>
                                  <w:bCs/>
                                  <w:caps/>
                                  <w:sz w:val="48"/>
                                  <w:szCs w:val="48"/>
                                </w:rPr>
                                <w:t>NEtwork and cybersecurity essentials</w:t>
                              </w:r>
                            </w:p>
                          </w:sdtContent>
                        </w:sdt>
                        <w:p w14:paraId="424B27FA" w14:textId="77777777" w:rsidR="00491EE3" w:rsidRPr="00491EE3" w:rsidRDefault="00F57B55" w:rsidP="00491EE3">
                          <w:pPr>
                            <w:pStyle w:val="NoSpacing"/>
                            <w:spacing w:before="120"/>
                            <w:jc w:val="center"/>
                            <w:rPr>
                              <w:b/>
                              <w:bCs/>
                              <w:sz w:val="36"/>
                              <w:szCs w:val="36"/>
                            </w:rPr>
                          </w:pPr>
                          <w:sdt>
                            <w:sdtPr>
                              <w:rPr>
                                <w:b/>
                                <w:bCs/>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491EE3" w:rsidRPr="00491EE3">
                                <w:rPr>
                                  <w:b/>
                                  <w:bCs/>
                                  <w:sz w:val="36"/>
                                  <w:szCs w:val="36"/>
                                </w:rPr>
                                <w:t>Written Assignment</w:t>
                              </w:r>
                            </w:sdtContent>
                          </w:sdt>
                        </w:p>
                        <w:p w14:paraId="584982C7" w14:textId="77777777" w:rsidR="00491EE3" w:rsidRDefault="00491EE3"/>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58241" behindDoc="1" locked="0" layoutInCell="1" allowOverlap="1" wp14:anchorId="2A489FE1" wp14:editId="712F8C4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19050" r="34290" b="444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44273AA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" path="m4,1786l,1782,1776,r5,5l4,1786xe" fillcolor="white [3201]" strokecolor="black [3200]" strokeweight="1.5pt">
                      <v:stroke joinstyle="miter"/>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" path="m5,2234l,2229,2229,r5,5l5,2234xe" fillcolor="white [3201]" strokecolor="black [3200]" strokeweight="1.5pt">
                      <v:stroke joinstyle="miter"/>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" path="m9,2197l,2193,2188,r9,10l9,2197xe" fillcolor="white [3201]" strokecolor="black [3200]" strokeweight="1.5pt">
                      <v:stroke joinstyle="miter"/>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" path="m9,1966l,1957,1952,r9,9l9,1966xe" fillcolor="white [3201]" strokecolor="black [3200]" strokeweight="1.5pt">
                      <v:stroke joinstyle="miter"/>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" path="m,2732r,-4l2722,r5,5l,2732xe" fillcolor="white [3201]" strokecolor="black [3200]" strokeweight="1.5pt">
                      <v:stroke joinstyle="miter"/>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539FDE98" wp14:editId="372B5C0A">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0AB52D" w14:textId="77777777" w:rsidR="00491EE3" w:rsidRDefault="00F57B5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491EE3">
                                      <w:rPr>
                                        <w:color w:val="156082" w:themeColor="accent1"/>
                                        <w:sz w:val="36"/>
                                        <w:szCs w:val="36"/>
                                      </w:rPr>
                                      <w:t>Muhammad Sob</w:t>
                                    </w:r>
                                    <w:r w:rsidR="000A0FF9">
                                      <w:rPr>
                                        <w:color w:val="156082" w:themeColor="accent1"/>
                                        <w:sz w:val="36"/>
                                        <w:szCs w:val="36"/>
                                      </w:rPr>
                                      <w:t>a</w:t>
                                    </w:r>
                                    <w:r w:rsidR="00491EE3">
                                      <w:rPr>
                                        <w:color w:val="156082" w:themeColor="accent1"/>
                                        <w:sz w:val="36"/>
                                        <w:szCs w:val="36"/>
                                      </w:rPr>
                                      <w:t>an</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9D5712B" w14:textId="77777777" w:rsidR="00491EE3" w:rsidRDefault="0037718D">
                                    <w:pPr>
                                      <w:pStyle w:val="NoSpacing"/>
                                      <w:jc w:val="right"/>
                                      <w:rPr>
                                        <w:color w:val="156082" w:themeColor="accent1"/>
                                        <w:sz w:val="36"/>
                                        <w:szCs w:val="36"/>
                                      </w:rPr>
                                    </w:pPr>
                                    <w:r>
                                      <w:rPr>
                                        <w:color w:val="156082" w:themeColor="accent1"/>
                                        <w:sz w:val="36"/>
                                        <w:szCs w:val="36"/>
                                      </w:rPr>
                                      <w:t>2436564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39FDE98" id="Text Box 73"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40AB52D" w14:textId="77777777" w:rsidR="00491EE3" w:rsidRDefault="00F57B5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491EE3">
                                <w:rPr>
                                  <w:color w:val="156082" w:themeColor="accent1"/>
                                  <w:sz w:val="36"/>
                                  <w:szCs w:val="36"/>
                                </w:rPr>
                                <w:t>Muhammad Sob</w:t>
                              </w:r>
                              <w:r w:rsidR="000A0FF9">
                                <w:rPr>
                                  <w:color w:val="156082" w:themeColor="accent1"/>
                                  <w:sz w:val="36"/>
                                  <w:szCs w:val="36"/>
                                </w:rPr>
                                <w:t>a</w:t>
                              </w:r>
                              <w:r w:rsidR="00491EE3">
                                <w:rPr>
                                  <w:color w:val="156082" w:themeColor="accent1"/>
                                  <w:sz w:val="36"/>
                                  <w:szCs w:val="36"/>
                                </w:rPr>
                                <w:t>an</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9D5712B" w14:textId="77777777" w:rsidR="00491EE3" w:rsidRDefault="0037718D">
                              <w:pPr>
                                <w:pStyle w:val="NoSpacing"/>
                                <w:jc w:val="right"/>
                                <w:rPr>
                                  <w:color w:val="156082" w:themeColor="accent1"/>
                                  <w:sz w:val="36"/>
                                  <w:szCs w:val="36"/>
                                </w:rPr>
                              </w:pPr>
                              <w:r>
                                <w:rPr>
                                  <w:color w:val="156082" w:themeColor="accent1"/>
                                  <w:sz w:val="36"/>
                                  <w:szCs w:val="36"/>
                                </w:rPr>
                                <w:t>2436564</w:t>
                              </w:r>
                            </w:p>
                          </w:sdtContent>
                        </w:sdt>
                      </w:txbxContent>
                    </v:textbox>
                    <w10:wrap anchorx="page" anchory="margin"/>
                  </v:shape>
                </w:pict>
              </mc:Fallback>
            </mc:AlternateContent>
          </w:r>
        </w:p>
        <w:p w14:paraId="0B9EE55B" w14:textId="77777777" w:rsidR="00491EE3" w:rsidRDefault="00491EE3">
          <w:r>
            <w:br w:type="page"/>
          </w:r>
        </w:p>
      </w:sdtContent>
    </w:sdt>
    <w:sdt>
      <w:sdtPr>
        <w:rPr>
          <w:rFonts w:asciiTheme="minorHAnsi" w:eastAsiaTheme="minorEastAsia" w:hAnsiTheme="minorHAnsi" w:cstheme="minorBidi"/>
          <w:color w:val="auto"/>
          <w:kern w:val="2"/>
          <w:sz w:val="24"/>
          <w:szCs w:val="24"/>
          <w14:ligatures w14:val="standardContextual"/>
        </w:rPr>
        <w:id w:val="-1847243250"/>
        <w:docPartObj>
          <w:docPartGallery w:val="Table of Contents"/>
          <w:docPartUnique/>
        </w:docPartObj>
      </w:sdtPr>
      <w:sdtEndPr>
        <w:rPr>
          <w:b/>
          <w:bCs/>
        </w:rPr>
      </w:sdtEndPr>
      <w:sdtContent>
        <w:p w14:paraId="69D19BFD" w14:textId="77777777" w:rsidR="00491EE3" w:rsidRDefault="00491EE3">
          <w:pPr>
            <w:pStyle w:val="TOCHeading"/>
          </w:pPr>
          <w:r>
            <w:t>Contents</w:t>
          </w:r>
        </w:p>
        <w:p w14:paraId="295A2123" w14:textId="77777777" w:rsidR="00901F07" w:rsidRDefault="00491EE3">
          <w:pPr>
            <w:pStyle w:val="TOC1"/>
            <w:tabs>
              <w:tab w:val="right" w:leader="dot" w:pos="9016"/>
            </w:tabs>
            <w:rPr>
              <w:noProof/>
            </w:rPr>
          </w:pPr>
          <w:r>
            <w:fldChar w:fldCharType="begin"/>
          </w:r>
          <w:r>
            <w:instrText xml:space="preserve"> TOC \o "1-3" \h \z \u </w:instrText>
          </w:r>
          <w:r>
            <w:fldChar w:fldCharType="separate"/>
          </w:r>
          <w:hyperlink w:anchor="_Toc236829291" w:history="1">
            <w:r w:rsidR="00901F07" w:rsidRPr="00A717BD">
              <w:rPr>
                <w:rStyle w:val="Hyperlink"/>
                <w:b/>
                <w:bCs/>
                <w:noProof/>
              </w:rPr>
              <w:t>1. Introduction</w:t>
            </w:r>
            <w:r w:rsidR="00901F07">
              <w:rPr>
                <w:noProof/>
                <w:webHidden/>
              </w:rPr>
              <w:tab/>
            </w:r>
            <w:r w:rsidR="00901F07">
              <w:rPr>
                <w:noProof/>
                <w:webHidden/>
              </w:rPr>
              <w:fldChar w:fldCharType="begin"/>
            </w:r>
            <w:r w:rsidR="00901F07">
              <w:rPr>
                <w:noProof/>
                <w:webHidden/>
              </w:rPr>
              <w:instrText xml:space="preserve"> PAGEREF _Toc236829291 \h </w:instrText>
            </w:r>
            <w:r w:rsidR="00901F07">
              <w:rPr>
                <w:noProof/>
                <w:webHidden/>
              </w:rPr>
            </w:r>
            <w:r w:rsidR="00901F07">
              <w:rPr>
                <w:noProof/>
                <w:webHidden/>
              </w:rPr>
              <w:fldChar w:fldCharType="separate"/>
            </w:r>
            <w:r w:rsidR="00901F07">
              <w:rPr>
                <w:noProof/>
                <w:webHidden/>
              </w:rPr>
              <w:t>2</w:t>
            </w:r>
            <w:r w:rsidR="00901F07">
              <w:rPr>
                <w:noProof/>
                <w:webHidden/>
              </w:rPr>
              <w:fldChar w:fldCharType="end"/>
            </w:r>
          </w:hyperlink>
        </w:p>
        <w:p w14:paraId="01B60898" w14:textId="77777777" w:rsidR="00901F07" w:rsidRDefault="00901F07">
          <w:pPr>
            <w:pStyle w:val="TOC1"/>
            <w:tabs>
              <w:tab w:val="right" w:leader="dot" w:pos="9016"/>
            </w:tabs>
            <w:rPr>
              <w:noProof/>
            </w:rPr>
          </w:pPr>
          <w:hyperlink w:anchor="_Toc236829292" w:history="1">
            <w:r w:rsidRPr="00A717BD">
              <w:rPr>
                <w:rStyle w:val="Hyperlink"/>
                <w:b/>
                <w:bCs/>
                <w:noProof/>
              </w:rPr>
              <w:t>2. Identification of Cybersecurity Threats</w:t>
            </w:r>
            <w:r>
              <w:rPr>
                <w:noProof/>
                <w:webHidden/>
              </w:rPr>
              <w:tab/>
            </w:r>
            <w:r>
              <w:rPr>
                <w:noProof/>
                <w:webHidden/>
              </w:rPr>
              <w:fldChar w:fldCharType="begin"/>
            </w:r>
            <w:r>
              <w:rPr>
                <w:noProof/>
                <w:webHidden/>
              </w:rPr>
              <w:instrText xml:space="preserve"> PAGEREF _Toc236829292 \h </w:instrText>
            </w:r>
            <w:r>
              <w:rPr>
                <w:noProof/>
                <w:webHidden/>
              </w:rPr>
            </w:r>
            <w:r>
              <w:rPr>
                <w:noProof/>
                <w:webHidden/>
              </w:rPr>
              <w:fldChar w:fldCharType="separate"/>
            </w:r>
            <w:r>
              <w:rPr>
                <w:noProof/>
                <w:webHidden/>
              </w:rPr>
              <w:t>3</w:t>
            </w:r>
            <w:r>
              <w:rPr>
                <w:noProof/>
                <w:webHidden/>
              </w:rPr>
              <w:fldChar w:fldCharType="end"/>
            </w:r>
          </w:hyperlink>
        </w:p>
        <w:p w14:paraId="3F7470A2" w14:textId="77777777" w:rsidR="00901F07" w:rsidRDefault="00901F07">
          <w:pPr>
            <w:pStyle w:val="TOC2"/>
            <w:tabs>
              <w:tab w:val="right" w:leader="dot" w:pos="9016"/>
            </w:tabs>
            <w:rPr>
              <w:noProof/>
            </w:rPr>
          </w:pPr>
          <w:hyperlink w:anchor="_Toc236829293" w:history="1">
            <w:r w:rsidRPr="00A717BD">
              <w:rPr>
                <w:rStyle w:val="Hyperlink"/>
                <w:b/>
                <w:bCs/>
                <w:noProof/>
              </w:rPr>
              <w:t>2.1 Internal Threats</w:t>
            </w:r>
            <w:r>
              <w:rPr>
                <w:noProof/>
                <w:webHidden/>
              </w:rPr>
              <w:tab/>
            </w:r>
            <w:r>
              <w:rPr>
                <w:noProof/>
                <w:webHidden/>
              </w:rPr>
              <w:fldChar w:fldCharType="begin"/>
            </w:r>
            <w:r>
              <w:rPr>
                <w:noProof/>
                <w:webHidden/>
              </w:rPr>
              <w:instrText xml:space="preserve"> PAGEREF _Toc236829293 \h </w:instrText>
            </w:r>
            <w:r>
              <w:rPr>
                <w:noProof/>
                <w:webHidden/>
              </w:rPr>
            </w:r>
            <w:r>
              <w:rPr>
                <w:noProof/>
                <w:webHidden/>
              </w:rPr>
              <w:fldChar w:fldCharType="separate"/>
            </w:r>
            <w:r>
              <w:rPr>
                <w:noProof/>
                <w:webHidden/>
              </w:rPr>
              <w:t>4</w:t>
            </w:r>
            <w:r>
              <w:rPr>
                <w:noProof/>
                <w:webHidden/>
              </w:rPr>
              <w:fldChar w:fldCharType="end"/>
            </w:r>
          </w:hyperlink>
        </w:p>
        <w:p w14:paraId="7111C048" w14:textId="77777777" w:rsidR="00901F07" w:rsidRDefault="00901F07">
          <w:pPr>
            <w:pStyle w:val="TOC2"/>
            <w:tabs>
              <w:tab w:val="right" w:leader="dot" w:pos="9016"/>
            </w:tabs>
            <w:rPr>
              <w:noProof/>
            </w:rPr>
          </w:pPr>
          <w:hyperlink w:anchor="_Toc236829294" w:history="1">
            <w:r w:rsidRPr="00A717BD">
              <w:rPr>
                <w:rStyle w:val="Hyperlink"/>
                <w:b/>
                <w:bCs/>
                <w:noProof/>
              </w:rPr>
              <w:t>2.2 External Cyber Threats</w:t>
            </w:r>
            <w:r>
              <w:rPr>
                <w:noProof/>
                <w:webHidden/>
              </w:rPr>
              <w:tab/>
            </w:r>
            <w:r>
              <w:rPr>
                <w:noProof/>
                <w:webHidden/>
              </w:rPr>
              <w:fldChar w:fldCharType="begin"/>
            </w:r>
            <w:r>
              <w:rPr>
                <w:noProof/>
                <w:webHidden/>
              </w:rPr>
              <w:instrText xml:space="preserve"> PAGEREF _Toc236829294 \h </w:instrText>
            </w:r>
            <w:r>
              <w:rPr>
                <w:noProof/>
                <w:webHidden/>
              </w:rPr>
            </w:r>
            <w:r>
              <w:rPr>
                <w:noProof/>
                <w:webHidden/>
              </w:rPr>
              <w:fldChar w:fldCharType="separate"/>
            </w:r>
            <w:r>
              <w:rPr>
                <w:noProof/>
                <w:webHidden/>
              </w:rPr>
              <w:t>4</w:t>
            </w:r>
            <w:r>
              <w:rPr>
                <w:noProof/>
                <w:webHidden/>
              </w:rPr>
              <w:fldChar w:fldCharType="end"/>
            </w:r>
          </w:hyperlink>
        </w:p>
        <w:p w14:paraId="510A7B4C" w14:textId="77777777" w:rsidR="00901F07" w:rsidRDefault="00901F07">
          <w:pPr>
            <w:pStyle w:val="TOC1"/>
            <w:tabs>
              <w:tab w:val="right" w:leader="dot" w:pos="9016"/>
            </w:tabs>
            <w:rPr>
              <w:noProof/>
            </w:rPr>
          </w:pPr>
          <w:hyperlink w:anchor="_Toc236829295" w:history="1">
            <w:r w:rsidRPr="00A717BD">
              <w:rPr>
                <w:rStyle w:val="Hyperlink"/>
                <w:b/>
                <w:bCs/>
                <w:noProof/>
              </w:rPr>
              <w:t>3. Cybersecurity and Data Governance Policies</w:t>
            </w:r>
            <w:r>
              <w:rPr>
                <w:noProof/>
                <w:webHidden/>
              </w:rPr>
              <w:tab/>
            </w:r>
            <w:r>
              <w:rPr>
                <w:noProof/>
                <w:webHidden/>
              </w:rPr>
              <w:fldChar w:fldCharType="begin"/>
            </w:r>
            <w:r>
              <w:rPr>
                <w:noProof/>
                <w:webHidden/>
              </w:rPr>
              <w:instrText xml:space="preserve"> PAGEREF _Toc236829295 \h </w:instrText>
            </w:r>
            <w:r>
              <w:rPr>
                <w:noProof/>
                <w:webHidden/>
              </w:rPr>
            </w:r>
            <w:r>
              <w:rPr>
                <w:noProof/>
                <w:webHidden/>
              </w:rPr>
              <w:fldChar w:fldCharType="separate"/>
            </w:r>
            <w:r>
              <w:rPr>
                <w:noProof/>
                <w:webHidden/>
              </w:rPr>
              <w:t>5</w:t>
            </w:r>
            <w:r>
              <w:rPr>
                <w:noProof/>
                <w:webHidden/>
              </w:rPr>
              <w:fldChar w:fldCharType="end"/>
            </w:r>
          </w:hyperlink>
        </w:p>
        <w:p w14:paraId="1A28F73E" w14:textId="77777777" w:rsidR="00901F07" w:rsidRDefault="00901F07">
          <w:pPr>
            <w:pStyle w:val="TOC2"/>
            <w:tabs>
              <w:tab w:val="right" w:leader="dot" w:pos="9016"/>
            </w:tabs>
            <w:rPr>
              <w:noProof/>
            </w:rPr>
          </w:pPr>
          <w:hyperlink w:anchor="_Toc236829296" w:history="1">
            <w:r w:rsidRPr="00A717BD">
              <w:rPr>
                <w:rStyle w:val="Hyperlink"/>
                <w:b/>
                <w:bCs/>
                <w:noProof/>
              </w:rPr>
              <w:t>3.1 Access Control and Identity Management Policy</w:t>
            </w:r>
            <w:r>
              <w:rPr>
                <w:noProof/>
                <w:webHidden/>
              </w:rPr>
              <w:tab/>
            </w:r>
            <w:r>
              <w:rPr>
                <w:noProof/>
                <w:webHidden/>
              </w:rPr>
              <w:fldChar w:fldCharType="begin"/>
            </w:r>
            <w:r>
              <w:rPr>
                <w:noProof/>
                <w:webHidden/>
              </w:rPr>
              <w:instrText xml:space="preserve"> PAGEREF _Toc236829296 \h </w:instrText>
            </w:r>
            <w:r>
              <w:rPr>
                <w:noProof/>
                <w:webHidden/>
              </w:rPr>
            </w:r>
            <w:r>
              <w:rPr>
                <w:noProof/>
                <w:webHidden/>
              </w:rPr>
              <w:fldChar w:fldCharType="separate"/>
            </w:r>
            <w:r>
              <w:rPr>
                <w:noProof/>
                <w:webHidden/>
              </w:rPr>
              <w:t>6</w:t>
            </w:r>
            <w:r>
              <w:rPr>
                <w:noProof/>
                <w:webHidden/>
              </w:rPr>
              <w:fldChar w:fldCharType="end"/>
            </w:r>
          </w:hyperlink>
        </w:p>
        <w:p w14:paraId="30A1B6D4" w14:textId="77777777" w:rsidR="00901F07" w:rsidRDefault="00901F07">
          <w:pPr>
            <w:pStyle w:val="TOC2"/>
            <w:tabs>
              <w:tab w:val="right" w:leader="dot" w:pos="9016"/>
            </w:tabs>
            <w:rPr>
              <w:noProof/>
            </w:rPr>
          </w:pPr>
          <w:hyperlink w:anchor="_Toc236829297" w:history="1">
            <w:r w:rsidRPr="00A717BD">
              <w:rPr>
                <w:rStyle w:val="Hyperlink"/>
                <w:b/>
                <w:bCs/>
                <w:noProof/>
              </w:rPr>
              <w:t>3.2 Network and Operational Technology (OT) Security Policy</w:t>
            </w:r>
            <w:r>
              <w:rPr>
                <w:noProof/>
                <w:webHidden/>
              </w:rPr>
              <w:tab/>
            </w:r>
            <w:r>
              <w:rPr>
                <w:noProof/>
                <w:webHidden/>
              </w:rPr>
              <w:fldChar w:fldCharType="begin"/>
            </w:r>
            <w:r>
              <w:rPr>
                <w:noProof/>
                <w:webHidden/>
              </w:rPr>
              <w:instrText xml:space="preserve"> PAGEREF _Toc236829297 \h </w:instrText>
            </w:r>
            <w:r>
              <w:rPr>
                <w:noProof/>
                <w:webHidden/>
              </w:rPr>
            </w:r>
            <w:r>
              <w:rPr>
                <w:noProof/>
                <w:webHidden/>
              </w:rPr>
              <w:fldChar w:fldCharType="separate"/>
            </w:r>
            <w:r>
              <w:rPr>
                <w:noProof/>
                <w:webHidden/>
              </w:rPr>
              <w:t>6</w:t>
            </w:r>
            <w:r>
              <w:rPr>
                <w:noProof/>
                <w:webHidden/>
              </w:rPr>
              <w:fldChar w:fldCharType="end"/>
            </w:r>
          </w:hyperlink>
        </w:p>
        <w:p w14:paraId="46EFAA6C" w14:textId="77777777" w:rsidR="00901F07" w:rsidRDefault="00901F07">
          <w:pPr>
            <w:pStyle w:val="TOC2"/>
            <w:tabs>
              <w:tab w:val="right" w:leader="dot" w:pos="9016"/>
            </w:tabs>
            <w:rPr>
              <w:noProof/>
            </w:rPr>
          </w:pPr>
          <w:hyperlink w:anchor="_Toc236829298" w:history="1">
            <w:r w:rsidRPr="00A717BD">
              <w:rPr>
                <w:rStyle w:val="Hyperlink"/>
                <w:b/>
                <w:bCs/>
                <w:noProof/>
              </w:rPr>
              <w:t>3.3 Data Protection and Governance Policy</w:t>
            </w:r>
            <w:r>
              <w:rPr>
                <w:noProof/>
                <w:webHidden/>
              </w:rPr>
              <w:tab/>
            </w:r>
            <w:r>
              <w:rPr>
                <w:noProof/>
                <w:webHidden/>
              </w:rPr>
              <w:fldChar w:fldCharType="begin"/>
            </w:r>
            <w:r>
              <w:rPr>
                <w:noProof/>
                <w:webHidden/>
              </w:rPr>
              <w:instrText xml:space="preserve"> PAGEREF _Toc236829298 \h </w:instrText>
            </w:r>
            <w:r>
              <w:rPr>
                <w:noProof/>
                <w:webHidden/>
              </w:rPr>
            </w:r>
            <w:r>
              <w:rPr>
                <w:noProof/>
                <w:webHidden/>
              </w:rPr>
              <w:fldChar w:fldCharType="separate"/>
            </w:r>
            <w:r>
              <w:rPr>
                <w:noProof/>
                <w:webHidden/>
              </w:rPr>
              <w:t>7</w:t>
            </w:r>
            <w:r>
              <w:rPr>
                <w:noProof/>
                <w:webHidden/>
              </w:rPr>
              <w:fldChar w:fldCharType="end"/>
            </w:r>
          </w:hyperlink>
        </w:p>
        <w:p w14:paraId="7369CF0B" w14:textId="77777777" w:rsidR="00901F07" w:rsidRDefault="00901F07">
          <w:pPr>
            <w:pStyle w:val="TOC2"/>
            <w:tabs>
              <w:tab w:val="right" w:leader="dot" w:pos="9016"/>
            </w:tabs>
            <w:rPr>
              <w:noProof/>
            </w:rPr>
          </w:pPr>
          <w:hyperlink w:anchor="_Toc236829299" w:history="1">
            <w:r w:rsidRPr="00A717BD">
              <w:rPr>
                <w:rStyle w:val="Hyperlink"/>
                <w:b/>
                <w:bCs/>
                <w:noProof/>
              </w:rPr>
              <w:t>3.4 Email Security and Acceptable Use Policy</w:t>
            </w:r>
            <w:r>
              <w:rPr>
                <w:noProof/>
                <w:webHidden/>
              </w:rPr>
              <w:tab/>
            </w:r>
            <w:r>
              <w:rPr>
                <w:noProof/>
                <w:webHidden/>
              </w:rPr>
              <w:fldChar w:fldCharType="begin"/>
            </w:r>
            <w:r>
              <w:rPr>
                <w:noProof/>
                <w:webHidden/>
              </w:rPr>
              <w:instrText xml:space="preserve"> PAGEREF _Toc236829299 \h </w:instrText>
            </w:r>
            <w:r>
              <w:rPr>
                <w:noProof/>
                <w:webHidden/>
              </w:rPr>
            </w:r>
            <w:r>
              <w:rPr>
                <w:noProof/>
                <w:webHidden/>
              </w:rPr>
              <w:fldChar w:fldCharType="separate"/>
            </w:r>
            <w:r>
              <w:rPr>
                <w:noProof/>
                <w:webHidden/>
              </w:rPr>
              <w:t>7</w:t>
            </w:r>
            <w:r>
              <w:rPr>
                <w:noProof/>
                <w:webHidden/>
              </w:rPr>
              <w:fldChar w:fldCharType="end"/>
            </w:r>
          </w:hyperlink>
        </w:p>
        <w:p w14:paraId="3D38C2B8" w14:textId="77777777" w:rsidR="00901F07" w:rsidRDefault="00901F07">
          <w:pPr>
            <w:pStyle w:val="TOC2"/>
            <w:tabs>
              <w:tab w:val="right" w:leader="dot" w:pos="9016"/>
            </w:tabs>
            <w:rPr>
              <w:noProof/>
            </w:rPr>
          </w:pPr>
          <w:hyperlink w:anchor="_Toc236829300" w:history="1">
            <w:r w:rsidRPr="00A717BD">
              <w:rPr>
                <w:rStyle w:val="Hyperlink"/>
                <w:b/>
                <w:bCs/>
                <w:noProof/>
              </w:rPr>
              <w:t>3.5 Backup and Incident Response Policy</w:t>
            </w:r>
            <w:r>
              <w:rPr>
                <w:noProof/>
                <w:webHidden/>
              </w:rPr>
              <w:tab/>
            </w:r>
            <w:r>
              <w:rPr>
                <w:noProof/>
                <w:webHidden/>
              </w:rPr>
              <w:fldChar w:fldCharType="begin"/>
            </w:r>
            <w:r>
              <w:rPr>
                <w:noProof/>
                <w:webHidden/>
              </w:rPr>
              <w:instrText xml:space="preserve"> PAGEREF _Toc236829300 \h </w:instrText>
            </w:r>
            <w:r>
              <w:rPr>
                <w:noProof/>
                <w:webHidden/>
              </w:rPr>
            </w:r>
            <w:r>
              <w:rPr>
                <w:noProof/>
                <w:webHidden/>
              </w:rPr>
              <w:fldChar w:fldCharType="separate"/>
            </w:r>
            <w:r>
              <w:rPr>
                <w:noProof/>
                <w:webHidden/>
              </w:rPr>
              <w:t>7</w:t>
            </w:r>
            <w:r>
              <w:rPr>
                <w:noProof/>
                <w:webHidden/>
              </w:rPr>
              <w:fldChar w:fldCharType="end"/>
            </w:r>
          </w:hyperlink>
        </w:p>
        <w:p w14:paraId="4592F212" w14:textId="77777777" w:rsidR="00901F07" w:rsidRDefault="00901F07">
          <w:pPr>
            <w:pStyle w:val="TOC1"/>
            <w:tabs>
              <w:tab w:val="right" w:leader="dot" w:pos="9016"/>
            </w:tabs>
            <w:rPr>
              <w:noProof/>
            </w:rPr>
          </w:pPr>
          <w:hyperlink w:anchor="_Toc236829301" w:history="1">
            <w:r w:rsidRPr="00A717BD">
              <w:rPr>
                <w:rStyle w:val="Hyperlink"/>
                <w:b/>
                <w:bCs/>
                <w:noProof/>
              </w:rPr>
              <w:t>4. Cybersecurity Risk Mitigation Measures</w:t>
            </w:r>
            <w:r>
              <w:rPr>
                <w:noProof/>
                <w:webHidden/>
              </w:rPr>
              <w:tab/>
            </w:r>
            <w:r>
              <w:rPr>
                <w:noProof/>
                <w:webHidden/>
              </w:rPr>
              <w:fldChar w:fldCharType="begin"/>
            </w:r>
            <w:r>
              <w:rPr>
                <w:noProof/>
                <w:webHidden/>
              </w:rPr>
              <w:instrText xml:space="preserve"> PAGEREF _Toc236829301 \h </w:instrText>
            </w:r>
            <w:r>
              <w:rPr>
                <w:noProof/>
                <w:webHidden/>
              </w:rPr>
            </w:r>
            <w:r>
              <w:rPr>
                <w:noProof/>
                <w:webHidden/>
              </w:rPr>
              <w:fldChar w:fldCharType="separate"/>
            </w:r>
            <w:r>
              <w:rPr>
                <w:noProof/>
                <w:webHidden/>
              </w:rPr>
              <w:t>8</w:t>
            </w:r>
            <w:r>
              <w:rPr>
                <w:noProof/>
                <w:webHidden/>
              </w:rPr>
              <w:fldChar w:fldCharType="end"/>
            </w:r>
          </w:hyperlink>
        </w:p>
        <w:p w14:paraId="315D8597" w14:textId="77777777" w:rsidR="00901F07" w:rsidRDefault="00901F07">
          <w:pPr>
            <w:pStyle w:val="TOC2"/>
            <w:tabs>
              <w:tab w:val="right" w:leader="dot" w:pos="9016"/>
            </w:tabs>
            <w:rPr>
              <w:noProof/>
            </w:rPr>
          </w:pPr>
          <w:hyperlink w:anchor="_Toc236829302" w:history="1">
            <w:r w:rsidRPr="00A717BD">
              <w:rPr>
                <w:rStyle w:val="Hyperlink"/>
                <w:b/>
                <w:bCs/>
                <w:noProof/>
              </w:rPr>
              <w:t>4.1 Identity and Access Management</w:t>
            </w:r>
            <w:r>
              <w:rPr>
                <w:noProof/>
                <w:webHidden/>
              </w:rPr>
              <w:tab/>
            </w:r>
            <w:r>
              <w:rPr>
                <w:noProof/>
                <w:webHidden/>
              </w:rPr>
              <w:fldChar w:fldCharType="begin"/>
            </w:r>
            <w:r>
              <w:rPr>
                <w:noProof/>
                <w:webHidden/>
              </w:rPr>
              <w:instrText xml:space="preserve"> PAGEREF _Toc236829302 \h </w:instrText>
            </w:r>
            <w:r>
              <w:rPr>
                <w:noProof/>
                <w:webHidden/>
              </w:rPr>
            </w:r>
            <w:r>
              <w:rPr>
                <w:noProof/>
                <w:webHidden/>
              </w:rPr>
              <w:fldChar w:fldCharType="separate"/>
            </w:r>
            <w:r>
              <w:rPr>
                <w:noProof/>
                <w:webHidden/>
              </w:rPr>
              <w:t>8</w:t>
            </w:r>
            <w:r>
              <w:rPr>
                <w:noProof/>
                <w:webHidden/>
              </w:rPr>
              <w:fldChar w:fldCharType="end"/>
            </w:r>
          </w:hyperlink>
        </w:p>
        <w:p w14:paraId="6BDABEA8" w14:textId="77777777" w:rsidR="00901F07" w:rsidRDefault="00901F07">
          <w:pPr>
            <w:pStyle w:val="TOC2"/>
            <w:tabs>
              <w:tab w:val="right" w:leader="dot" w:pos="9016"/>
            </w:tabs>
            <w:rPr>
              <w:noProof/>
            </w:rPr>
          </w:pPr>
          <w:hyperlink w:anchor="_Toc236829303" w:history="1">
            <w:r w:rsidRPr="00A717BD">
              <w:rPr>
                <w:rStyle w:val="Hyperlink"/>
                <w:b/>
                <w:bCs/>
                <w:noProof/>
              </w:rPr>
              <w:t>4.2 Network Security and Endpoint Protection</w:t>
            </w:r>
            <w:r>
              <w:rPr>
                <w:noProof/>
                <w:webHidden/>
              </w:rPr>
              <w:tab/>
            </w:r>
            <w:r>
              <w:rPr>
                <w:noProof/>
                <w:webHidden/>
              </w:rPr>
              <w:fldChar w:fldCharType="begin"/>
            </w:r>
            <w:r>
              <w:rPr>
                <w:noProof/>
                <w:webHidden/>
              </w:rPr>
              <w:instrText xml:space="preserve"> PAGEREF _Toc236829303 \h </w:instrText>
            </w:r>
            <w:r>
              <w:rPr>
                <w:noProof/>
                <w:webHidden/>
              </w:rPr>
            </w:r>
            <w:r>
              <w:rPr>
                <w:noProof/>
                <w:webHidden/>
              </w:rPr>
              <w:fldChar w:fldCharType="separate"/>
            </w:r>
            <w:r>
              <w:rPr>
                <w:noProof/>
                <w:webHidden/>
              </w:rPr>
              <w:t>9</w:t>
            </w:r>
            <w:r>
              <w:rPr>
                <w:noProof/>
                <w:webHidden/>
              </w:rPr>
              <w:fldChar w:fldCharType="end"/>
            </w:r>
          </w:hyperlink>
        </w:p>
        <w:p w14:paraId="41D113D7" w14:textId="77777777" w:rsidR="00901F07" w:rsidRDefault="00901F07">
          <w:pPr>
            <w:pStyle w:val="TOC2"/>
            <w:tabs>
              <w:tab w:val="right" w:leader="dot" w:pos="9016"/>
            </w:tabs>
            <w:rPr>
              <w:noProof/>
            </w:rPr>
          </w:pPr>
          <w:hyperlink w:anchor="_Toc236829304" w:history="1">
            <w:r w:rsidRPr="00A717BD">
              <w:rPr>
                <w:rStyle w:val="Hyperlink"/>
                <w:b/>
                <w:bCs/>
                <w:noProof/>
              </w:rPr>
              <w:t>4.3 Data Protection and Backup</w:t>
            </w:r>
            <w:r>
              <w:rPr>
                <w:noProof/>
                <w:webHidden/>
              </w:rPr>
              <w:tab/>
            </w:r>
            <w:r>
              <w:rPr>
                <w:noProof/>
                <w:webHidden/>
              </w:rPr>
              <w:fldChar w:fldCharType="begin"/>
            </w:r>
            <w:r>
              <w:rPr>
                <w:noProof/>
                <w:webHidden/>
              </w:rPr>
              <w:instrText xml:space="preserve"> PAGEREF _Toc236829304 \h </w:instrText>
            </w:r>
            <w:r>
              <w:rPr>
                <w:noProof/>
                <w:webHidden/>
              </w:rPr>
            </w:r>
            <w:r>
              <w:rPr>
                <w:noProof/>
                <w:webHidden/>
              </w:rPr>
              <w:fldChar w:fldCharType="separate"/>
            </w:r>
            <w:r>
              <w:rPr>
                <w:noProof/>
                <w:webHidden/>
              </w:rPr>
              <w:t>9</w:t>
            </w:r>
            <w:r>
              <w:rPr>
                <w:noProof/>
                <w:webHidden/>
              </w:rPr>
              <w:fldChar w:fldCharType="end"/>
            </w:r>
          </w:hyperlink>
        </w:p>
        <w:p w14:paraId="0CF2ECA9" w14:textId="77777777" w:rsidR="00901F07" w:rsidRDefault="00901F07">
          <w:pPr>
            <w:pStyle w:val="TOC2"/>
            <w:tabs>
              <w:tab w:val="right" w:leader="dot" w:pos="9016"/>
            </w:tabs>
            <w:rPr>
              <w:noProof/>
            </w:rPr>
          </w:pPr>
          <w:hyperlink w:anchor="_Toc236829305" w:history="1">
            <w:r w:rsidRPr="00A717BD">
              <w:rPr>
                <w:rStyle w:val="Hyperlink"/>
                <w:b/>
                <w:bCs/>
                <w:noProof/>
              </w:rPr>
              <w:t>4.4 Vulnerability Management</w:t>
            </w:r>
            <w:r>
              <w:rPr>
                <w:noProof/>
                <w:webHidden/>
              </w:rPr>
              <w:tab/>
            </w:r>
            <w:r>
              <w:rPr>
                <w:noProof/>
                <w:webHidden/>
              </w:rPr>
              <w:fldChar w:fldCharType="begin"/>
            </w:r>
            <w:r>
              <w:rPr>
                <w:noProof/>
                <w:webHidden/>
              </w:rPr>
              <w:instrText xml:space="preserve"> PAGEREF _Toc236829305 \h </w:instrText>
            </w:r>
            <w:r>
              <w:rPr>
                <w:noProof/>
                <w:webHidden/>
              </w:rPr>
            </w:r>
            <w:r>
              <w:rPr>
                <w:noProof/>
                <w:webHidden/>
              </w:rPr>
              <w:fldChar w:fldCharType="separate"/>
            </w:r>
            <w:r>
              <w:rPr>
                <w:noProof/>
                <w:webHidden/>
              </w:rPr>
              <w:t>10</w:t>
            </w:r>
            <w:r>
              <w:rPr>
                <w:noProof/>
                <w:webHidden/>
              </w:rPr>
              <w:fldChar w:fldCharType="end"/>
            </w:r>
          </w:hyperlink>
        </w:p>
        <w:p w14:paraId="5E6DC2CB" w14:textId="77777777" w:rsidR="00901F07" w:rsidRDefault="00901F07">
          <w:pPr>
            <w:pStyle w:val="TOC2"/>
            <w:tabs>
              <w:tab w:val="right" w:leader="dot" w:pos="9016"/>
            </w:tabs>
            <w:rPr>
              <w:noProof/>
            </w:rPr>
          </w:pPr>
          <w:hyperlink w:anchor="_Toc236829306" w:history="1">
            <w:r w:rsidRPr="00A717BD">
              <w:rPr>
                <w:rStyle w:val="Hyperlink"/>
                <w:b/>
                <w:bCs/>
                <w:noProof/>
              </w:rPr>
              <w:t>4.5 Relationship Between Threats and Mitigation Measures</w:t>
            </w:r>
            <w:r>
              <w:rPr>
                <w:noProof/>
                <w:webHidden/>
              </w:rPr>
              <w:tab/>
            </w:r>
            <w:r>
              <w:rPr>
                <w:noProof/>
                <w:webHidden/>
              </w:rPr>
              <w:fldChar w:fldCharType="begin"/>
            </w:r>
            <w:r>
              <w:rPr>
                <w:noProof/>
                <w:webHidden/>
              </w:rPr>
              <w:instrText xml:space="preserve"> PAGEREF _Toc236829306 \h </w:instrText>
            </w:r>
            <w:r>
              <w:rPr>
                <w:noProof/>
                <w:webHidden/>
              </w:rPr>
            </w:r>
            <w:r>
              <w:rPr>
                <w:noProof/>
                <w:webHidden/>
              </w:rPr>
              <w:fldChar w:fldCharType="separate"/>
            </w:r>
            <w:r>
              <w:rPr>
                <w:noProof/>
                <w:webHidden/>
              </w:rPr>
              <w:t>10</w:t>
            </w:r>
            <w:r>
              <w:rPr>
                <w:noProof/>
                <w:webHidden/>
              </w:rPr>
              <w:fldChar w:fldCharType="end"/>
            </w:r>
          </w:hyperlink>
        </w:p>
        <w:p w14:paraId="33D6D6D0" w14:textId="77777777" w:rsidR="00901F07" w:rsidRDefault="00901F07">
          <w:pPr>
            <w:pStyle w:val="TOC1"/>
            <w:tabs>
              <w:tab w:val="right" w:leader="dot" w:pos="9016"/>
            </w:tabs>
            <w:rPr>
              <w:noProof/>
            </w:rPr>
          </w:pPr>
          <w:hyperlink w:anchor="_Toc236829307" w:history="1">
            <w:r w:rsidRPr="00A717BD">
              <w:rPr>
                <w:rStyle w:val="Hyperlink"/>
                <w:b/>
                <w:bCs/>
                <w:noProof/>
              </w:rPr>
              <w:t>5. Monitoring and Incident Response Plan</w:t>
            </w:r>
            <w:r>
              <w:rPr>
                <w:noProof/>
                <w:webHidden/>
              </w:rPr>
              <w:tab/>
            </w:r>
            <w:r>
              <w:rPr>
                <w:noProof/>
                <w:webHidden/>
              </w:rPr>
              <w:fldChar w:fldCharType="begin"/>
            </w:r>
            <w:r>
              <w:rPr>
                <w:noProof/>
                <w:webHidden/>
              </w:rPr>
              <w:instrText xml:space="preserve"> PAGEREF _Toc236829307 \h </w:instrText>
            </w:r>
            <w:r>
              <w:rPr>
                <w:noProof/>
                <w:webHidden/>
              </w:rPr>
            </w:r>
            <w:r>
              <w:rPr>
                <w:noProof/>
                <w:webHidden/>
              </w:rPr>
              <w:fldChar w:fldCharType="separate"/>
            </w:r>
            <w:r>
              <w:rPr>
                <w:noProof/>
                <w:webHidden/>
              </w:rPr>
              <w:t>11</w:t>
            </w:r>
            <w:r>
              <w:rPr>
                <w:noProof/>
                <w:webHidden/>
              </w:rPr>
              <w:fldChar w:fldCharType="end"/>
            </w:r>
          </w:hyperlink>
        </w:p>
        <w:p w14:paraId="53FBC712" w14:textId="77777777" w:rsidR="00901F07" w:rsidRDefault="00901F07">
          <w:pPr>
            <w:pStyle w:val="TOC2"/>
            <w:tabs>
              <w:tab w:val="right" w:leader="dot" w:pos="9016"/>
            </w:tabs>
            <w:rPr>
              <w:noProof/>
            </w:rPr>
          </w:pPr>
          <w:hyperlink w:anchor="_Toc236829308" w:history="1">
            <w:r w:rsidRPr="00A717BD">
              <w:rPr>
                <w:rStyle w:val="Hyperlink"/>
                <w:b/>
                <w:bCs/>
                <w:noProof/>
              </w:rPr>
              <w:t>5.1 Continuous Security Monitoring</w:t>
            </w:r>
            <w:r>
              <w:rPr>
                <w:noProof/>
                <w:webHidden/>
              </w:rPr>
              <w:tab/>
            </w:r>
            <w:r>
              <w:rPr>
                <w:noProof/>
                <w:webHidden/>
              </w:rPr>
              <w:fldChar w:fldCharType="begin"/>
            </w:r>
            <w:r>
              <w:rPr>
                <w:noProof/>
                <w:webHidden/>
              </w:rPr>
              <w:instrText xml:space="preserve"> PAGEREF _Toc236829308 \h </w:instrText>
            </w:r>
            <w:r>
              <w:rPr>
                <w:noProof/>
                <w:webHidden/>
              </w:rPr>
            </w:r>
            <w:r>
              <w:rPr>
                <w:noProof/>
                <w:webHidden/>
              </w:rPr>
              <w:fldChar w:fldCharType="separate"/>
            </w:r>
            <w:r>
              <w:rPr>
                <w:noProof/>
                <w:webHidden/>
              </w:rPr>
              <w:t>12</w:t>
            </w:r>
            <w:r>
              <w:rPr>
                <w:noProof/>
                <w:webHidden/>
              </w:rPr>
              <w:fldChar w:fldCharType="end"/>
            </w:r>
          </w:hyperlink>
        </w:p>
        <w:p w14:paraId="7D10F1C0" w14:textId="77777777" w:rsidR="00901F07" w:rsidRDefault="00901F07">
          <w:pPr>
            <w:pStyle w:val="TOC2"/>
            <w:tabs>
              <w:tab w:val="right" w:leader="dot" w:pos="9016"/>
            </w:tabs>
            <w:rPr>
              <w:noProof/>
            </w:rPr>
          </w:pPr>
          <w:hyperlink w:anchor="_Toc236829309" w:history="1">
            <w:r w:rsidRPr="00A717BD">
              <w:rPr>
                <w:rStyle w:val="Hyperlink"/>
                <w:b/>
                <w:bCs/>
                <w:noProof/>
              </w:rPr>
              <w:t>5.2 Incident Response Process</w:t>
            </w:r>
            <w:r>
              <w:rPr>
                <w:noProof/>
                <w:webHidden/>
              </w:rPr>
              <w:tab/>
            </w:r>
            <w:r>
              <w:rPr>
                <w:noProof/>
                <w:webHidden/>
              </w:rPr>
              <w:fldChar w:fldCharType="begin"/>
            </w:r>
            <w:r>
              <w:rPr>
                <w:noProof/>
                <w:webHidden/>
              </w:rPr>
              <w:instrText xml:space="preserve"> PAGEREF _Toc236829309 \h </w:instrText>
            </w:r>
            <w:r>
              <w:rPr>
                <w:noProof/>
                <w:webHidden/>
              </w:rPr>
            </w:r>
            <w:r>
              <w:rPr>
                <w:noProof/>
                <w:webHidden/>
              </w:rPr>
              <w:fldChar w:fldCharType="separate"/>
            </w:r>
            <w:r>
              <w:rPr>
                <w:noProof/>
                <w:webHidden/>
              </w:rPr>
              <w:t>12</w:t>
            </w:r>
            <w:r>
              <w:rPr>
                <w:noProof/>
                <w:webHidden/>
              </w:rPr>
              <w:fldChar w:fldCharType="end"/>
            </w:r>
          </w:hyperlink>
        </w:p>
        <w:p w14:paraId="0E174864" w14:textId="77777777" w:rsidR="00901F07" w:rsidRDefault="00901F07">
          <w:pPr>
            <w:pStyle w:val="TOC2"/>
            <w:tabs>
              <w:tab w:val="right" w:leader="dot" w:pos="9016"/>
            </w:tabs>
            <w:rPr>
              <w:noProof/>
            </w:rPr>
          </w:pPr>
          <w:hyperlink w:anchor="_Toc236829310" w:history="1">
            <w:r w:rsidRPr="00A717BD">
              <w:rPr>
                <w:rStyle w:val="Hyperlink"/>
                <w:b/>
                <w:bCs/>
                <w:noProof/>
              </w:rPr>
              <w:t>5.3 Incident Reporting and Communication</w:t>
            </w:r>
            <w:r>
              <w:rPr>
                <w:noProof/>
                <w:webHidden/>
              </w:rPr>
              <w:tab/>
            </w:r>
            <w:r>
              <w:rPr>
                <w:noProof/>
                <w:webHidden/>
              </w:rPr>
              <w:fldChar w:fldCharType="begin"/>
            </w:r>
            <w:r>
              <w:rPr>
                <w:noProof/>
                <w:webHidden/>
              </w:rPr>
              <w:instrText xml:space="preserve"> PAGEREF _Toc236829310 \h </w:instrText>
            </w:r>
            <w:r>
              <w:rPr>
                <w:noProof/>
                <w:webHidden/>
              </w:rPr>
            </w:r>
            <w:r>
              <w:rPr>
                <w:noProof/>
                <w:webHidden/>
              </w:rPr>
              <w:fldChar w:fldCharType="separate"/>
            </w:r>
            <w:r>
              <w:rPr>
                <w:noProof/>
                <w:webHidden/>
              </w:rPr>
              <w:t>13</w:t>
            </w:r>
            <w:r>
              <w:rPr>
                <w:noProof/>
                <w:webHidden/>
              </w:rPr>
              <w:fldChar w:fldCharType="end"/>
            </w:r>
          </w:hyperlink>
        </w:p>
        <w:p w14:paraId="2E40DEB3" w14:textId="77777777" w:rsidR="00901F07" w:rsidRDefault="00901F07">
          <w:pPr>
            <w:pStyle w:val="TOC2"/>
            <w:tabs>
              <w:tab w:val="right" w:leader="dot" w:pos="9016"/>
            </w:tabs>
            <w:rPr>
              <w:noProof/>
            </w:rPr>
          </w:pPr>
          <w:hyperlink w:anchor="_Toc236829311" w:history="1">
            <w:r w:rsidRPr="00A717BD">
              <w:rPr>
                <w:rStyle w:val="Hyperlink"/>
                <w:b/>
                <w:bCs/>
                <w:noProof/>
              </w:rPr>
              <w:t>6. Employee Training and Cybersecurity Awareness Programme</w:t>
            </w:r>
            <w:r>
              <w:rPr>
                <w:noProof/>
                <w:webHidden/>
              </w:rPr>
              <w:tab/>
            </w:r>
            <w:r>
              <w:rPr>
                <w:noProof/>
                <w:webHidden/>
              </w:rPr>
              <w:fldChar w:fldCharType="begin"/>
            </w:r>
            <w:r>
              <w:rPr>
                <w:noProof/>
                <w:webHidden/>
              </w:rPr>
              <w:instrText xml:space="preserve"> PAGEREF _Toc236829311 \h </w:instrText>
            </w:r>
            <w:r>
              <w:rPr>
                <w:noProof/>
                <w:webHidden/>
              </w:rPr>
            </w:r>
            <w:r>
              <w:rPr>
                <w:noProof/>
                <w:webHidden/>
              </w:rPr>
              <w:fldChar w:fldCharType="separate"/>
            </w:r>
            <w:r>
              <w:rPr>
                <w:noProof/>
                <w:webHidden/>
              </w:rPr>
              <w:t>14</w:t>
            </w:r>
            <w:r>
              <w:rPr>
                <w:noProof/>
                <w:webHidden/>
              </w:rPr>
              <w:fldChar w:fldCharType="end"/>
            </w:r>
          </w:hyperlink>
        </w:p>
        <w:p w14:paraId="09AC3F9D" w14:textId="77777777" w:rsidR="00901F07" w:rsidRDefault="00901F07">
          <w:pPr>
            <w:pStyle w:val="TOC2"/>
            <w:tabs>
              <w:tab w:val="right" w:leader="dot" w:pos="9016"/>
            </w:tabs>
            <w:rPr>
              <w:noProof/>
            </w:rPr>
          </w:pPr>
          <w:hyperlink w:anchor="_Toc236829312" w:history="1">
            <w:r w:rsidRPr="00A717BD">
              <w:rPr>
                <w:rStyle w:val="Hyperlink"/>
                <w:b/>
                <w:bCs/>
                <w:noProof/>
              </w:rPr>
              <w:t>6.1 Employee Cybersecurity Training</w:t>
            </w:r>
            <w:r>
              <w:rPr>
                <w:noProof/>
                <w:webHidden/>
              </w:rPr>
              <w:tab/>
            </w:r>
            <w:r>
              <w:rPr>
                <w:noProof/>
                <w:webHidden/>
              </w:rPr>
              <w:fldChar w:fldCharType="begin"/>
            </w:r>
            <w:r>
              <w:rPr>
                <w:noProof/>
                <w:webHidden/>
              </w:rPr>
              <w:instrText xml:space="preserve"> PAGEREF _Toc236829312 \h </w:instrText>
            </w:r>
            <w:r>
              <w:rPr>
                <w:noProof/>
                <w:webHidden/>
              </w:rPr>
            </w:r>
            <w:r>
              <w:rPr>
                <w:noProof/>
                <w:webHidden/>
              </w:rPr>
              <w:fldChar w:fldCharType="separate"/>
            </w:r>
            <w:r>
              <w:rPr>
                <w:noProof/>
                <w:webHidden/>
              </w:rPr>
              <w:t>15</w:t>
            </w:r>
            <w:r>
              <w:rPr>
                <w:noProof/>
                <w:webHidden/>
              </w:rPr>
              <w:fldChar w:fldCharType="end"/>
            </w:r>
          </w:hyperlink>
        </w:p>
        <w:p w14:paraId="3011218F" w14:textId="77777777" w:rsidR="00901F07" w:rsidRDefault="00901F07">
          <w:pPr>
            <w:pStyle w:val="TOC2"/>
            <w:tabs>
              <w:tab w:val="right" w:leader="dot" w:pos="9016"/>
            </w:tabs>
            <w:rPr>
              <w:noProof/>
            </w:rPr>
          </w:pPr>
          <w:hyperlink w:anchor="_Toc236829313" w:history="1">
            <w:r w:rsidRPr="00A717BD">
              <w:rPr>
                <w:rStyle w:val="Hyperlink"/>
                <w:b/>
                <w:bCs/>
                <w:noProof/>
              </w:rPr>
              <w:t>6.2 Regular Awareness Activities</w:t>
            </w:r>
            <w:r>
              <w:rPr>
                <w:noProof/>
                <w:webHidden/>
              </w:rPr>
              <w:tab/>
            </w:r>
            <w:r>
              <w:rPr>
                <w:noProof/>
                <w:webHidden/>
              </w:rPr>
              <w:fldChar w:fldCharType="begin"/>
            </w:r>
            <w:r>
              <w:rPr>
                <w:noProof/>
                <w:webHidden/>
              </w:rPr>
              <w:instrText xml:space="preserve"> PAGEREF _Toc236829313 \h </w:instrText>
            </w:r>
            <w:r>
              <w:rPr>
                <w:noProof/>
                <w:webHidden/>
              </w:rPr>
            </w:r>
            <w:r>
              <w:rPr>
                <w:noProof/>
                <w:webHidden/>
              </w:rPr>
              <w:fldChar w:fldCharType="separate"/>
            </w:r>
            <w:r>
              <w:rPr>
                <w:noProof/>
                <w:webHidden/>
              </w:rPr>
              <w:t>15</w:t>
            </w:r>
            <w:r>
              <w:rPr>
                <w:noProof/>
                <w:webHidden/>
              </w:rPr>
              <w:fldChar w:fldCharType="end"/>
            </w:r>
          </w:hyperlink>
        </w:p>
        <w:p w14:paraId="1C413548" w14:textId="77777777" w:rsidR="00901F07" w:rsidRDefault="00901F07">
          <w:pPr>
            <w:pStyle w:val="TOC2"/>
            <w:tabs>
              <w:tab w:val="right" w:leader="dot" w:pos="9016"/>
            </w:tabs>
            <w:rPr>
              <w:noProof/>
            </w:rPr>
          </w:pPr>
          <w:hyperlink w:anchor="_Toc236829314" w:history="1">
            <w:r w:rsidRPr="00A717BD">
              <w:rPr>
                <w:rStyle w:val="Hyperlink"/>
                <w:b/>
                <w:bCs/>
                <w:noProof/>
              </w:rPr>
              <w:t>6.3 Security Reporting and Compliance</w:t>
            </w:r>
            <w:r>
              <w:rPr>
                <w:noProof/>
                <w:webHidden/>
              </w:rPr>
              <w:tab/>
            </w:r>
            <w:r>
              <w:rPr>
                <w:noProof/>
                <w:webHidden/>
              </w:rPr>
              <w:fldChar w:fldCharType="begin"/>
            </w:r>
            <w:r>
              <w:rPr>
                <w:noProof/>
                <w:webHidden/>
              </w:rPr>
              <w:instrText xml:space="preserve"> PAGEREF _Toc236829314 \h </w:instrText>
            </w:r>
            <w:r>
              <w:rPr>
                <w:noProof/>
                <w:webHidden/>
              </w:rPr>
            </w:r>
            <w:r>
              <w:rPr>
                <w:noProof/>
                <w:webHidden/>
              </w:rPr>
              <w:fldChar w:fldCharType="separate"/>
            </w:r>
            <w:r>
              <w:rPr>
                <w:noProof/>
                <w:webHidden/>
              </w:rPr>
              <w:t>16</w:t>
            </w:r>
            <w:r>
              <w:rPr>
                <w:noProof/>
                <w:webHidden/>
              </w:rPr>
              <w:fldChar w:fldCharType="end"/>
            </w:r>
          </w:hyperlink>
        </w:p>
        <w:p w14:paraId="0CA5C5D4" w14:textId="77777777" w:rsidR="00901F07" w:rsidRDefault="00901F07">
          <w:pPr>
            <w:pStyle w:val="TOC2"/>
            <w:tabs>
              <w:tab w:val="right" w:leader="dot" w:pos="9016"/>
            </w:tabs>
            <w:rPr>
              <w:noProof/>
            </w:rPr>
          </w:pPr>
          <w:hyperlink w:anchor="_Toc236829315" w:history="1">
            <w:r w:rsidRPr="00A717BD">
              <w:rPr>
                <w:rStyle w:val="Hyperlink"/>
                <w:b/>
                <w:bCs/>
                <w:noProof/>
              </w:rPr>
              <w:t>6.4 Evaluating Training Effectiveness</w:t>
            </w:r>
            <w:r>
              <w:rPr>
                <w:noProof/>
                <w:webHidden/>
              </w:rPr>
              <w:tab/>
            </w:r>
            <w:r>
              <w:rPr>
                <w:noProof/>
                <w:webHidden/>
              </w:rPr>
              <w:fldChar w:fldCharType="begin"/>
            </w:r>
            <w:r>
              <w:rPr>
                <w:noProof/>
                <w:webHidden/>
              </w:rPr>
              <w:instrText xml:space="preserve"> PAGEREF _Toc236829315 \h </w:instrText>
            </w:r>
            <w:r>
              <w:rPr>
                <w:noProof/>
                <w:webHidden/>
              </w:rPr>
            </w:r>
            <w:r>
              <w:rPr>
                <w:noProof/>
                <w:webHidden/>
              </w:rPr>
              <w:fldChar w:fldCharType="separate"/>
            </w:r>
            <w:r>
              <w:rPr>
                <w:noProof/>
                <w:webHidden/>
              </w:rPr>
              <w:t>16</w:t>
            </w:r>
            <w:r>
              <w:rPr>
                <w:noProof/>
                <w:webHidden/>
              </w:rPr>
              <w:fldChar w:fldCharType="end"/>
            </w:r>
          </w:hyperlink>
        </w:p>
        <w:p w14:paraId="4EA3121C" w14:textId="77777777" w:rsidR="00901F07" w:rsidRDefault="00901F07">
          <w:pPr>
            <w:pStyle w:val="TOC1"/>
            <w:tabs>
              <w:tab w:val="right" w:leader="dot" w:pos="9016"/>
            </w:tabs>
            <w:rPr>
              <w:noProof/>
            </w:rPr>
          </w:pPr>
          <w:hyperlink w:anchor="_Toc236829316" w:history="1">
            <w:r w:rsidRPr="00A717BD">
              <w:rPr>
                <w:rStyle w:val="Hyperlink"/>
                <w:b/>
                <w:bCs/>
                <w:noProof/>
              </w:rPr>
              <w:t>7. Conclusion</w:t>
            </w:r>
            <w:r>
              <w:rPr>
                <w:noProof/>
                <w:webHidden/>
              </w:rPr>
              <w:tab/>
            </w:r>
            <w:r>
              <w:rPr>
                <w:noProof/>
                <w:webHidden/>
              </w:rPr>
              <w:fldChar w:fldCharType="begin"/>
            </w:r>
            <w:r>
              <w:rPr>
                <w:noProof/>
                <w:webHidden/>
              </w:rPr>
              <w:instrText xml:space="preserve"> PAGEREF _Toc236829316 \h </w:instrText>
            </w:r>
            <w:r>
              <w:rPr>
                <w:noProof/>
                <w:webHidden/>
              </w:rPr>
            </w:r>
            <w:r>
              <w:rPr>
                <w:noProof/>
                <w:webHidden/>
              </w:rPr>
              <w:fldChar w:fldCharType="separate"/>
            </w:r>
            <w:r>
              <w:rPr>
                <w:noProof/>
                <w:webHidden/>
              </w:rPr>
              <w:t>17</w:t>
            </w:r>
            <w:r>
              <w:rPr>
                <w:noProof/>
                <w:webHidden/>
              </w:rPr>
              <w:fldChar w:fldCharType="end"/>
            </w:r>
          </w:hyperlink>
        </w:p>
        <w:p w14:paraId="60FA8992" w14:textId="77777777" w:rsidR="00901F07" w:rsidRDefault="00901F07">
          <w:pPr>
            <w:pStyle w:val="TOC1"/>
            <w:tabs>
              <w:tab w:val="right" w:leader="dot" w:pos="9016"/>
            </w:tabs>
            <w:rPr>
              <w:noProof/>
            </w:rPr>
          </w:pPr>
          <w:hyperlink w:anchor="_Toc236829317" w:history="1">
            <w:r w:rsidRPr="00A717BD">
              <w:rPr>
                <w:rStyle w:val="Hyperlink"/>
                <w:b/>
                <w:bCs/>
                <w:noProof/>
              </w:rPr>
              <w:t>References</w:t>
            </w:r>
            <w:r>
              <w:rPr>
                <w:noProof/>
                <w:webHidden/>
              </w:rPr>
              <w:tab/>
            </w:r>
            <w:r>
              <w:rPr>
                <w:noProof/>
                <w:webHidden/>
              </w:rPr>
              <w:fldChar w:fldCharType="begin"/>
            </w:r>
            <w:r>
              <w:rPr>
                <w:noProof/>
                <w:webHidden/>
              </w:rPr>
              <w:instrText xml:space="preserve"> PAGEREF _Toc236829317 \h </w:instrText>
            </w:r>
            <w:r>
              <w:rPr>
                <w:noProof/>
                <w:webHidden/>
              </w:rPr>
            </w:r>
            <w:r>
              <w:rPr>
                <w:noProof/>
                <w:webHidden/>
              </w:rPr>
              <w:fldChar w:fldCharType="separate"/>
            </w:r>
            <w:r>
              <w:rPr>
                <w:noProof/>
                <w:webHidden/>
              </w:rPr>
              <w:t>18</w:t>
            </w:r>
            <w:r>
              <w:rPr>
                <w:noProof/>
                <w:webHidden/>
              </w:rPr>
              <w:fldChar w:fldCharType="end"/>
            </w:r>
          </w:hyperlink>
        </w:p>
        <w:p w14:paraId="067C983C" w14:textId="77777777" w:rsidR="00491EE3" w:rsidRDefault="00491EE3">
          <w:r>
            <w:rPr>
              <w:b/>
              <w:bCs/>
            </w:rPr>
            <w:fldChar w:fldCharType="end"/>
          </w:r>
        </w:p>
      </w:sdtContent>
    </w:sdt>
    <w:p w14:paraId="74E8E260" w14:textId="77777777" w:rsidR="00491EE3" w:rsidRDefault="00491EE3"/>
    <w:p w14:paraId="25418000" w14:textId="77777777" w:rsidR="00491EE3" w:rsidRDefault="00491EE3">
      <w:r>
        <w:br w:type="page"/>
      </w:r>
    </w:p>
    <w:p w14:paraId="5CD8550B" w14:textId="77777777" w:rsidR="00491EE3" w:rsidRPr="00491EE3" w:rsidRDefault="00491EE3" w:rsidP="00491EE3">
      <w:pPr>
        <w:pStyle w:val="Heading1"/>
        <w:rPr>
          <w:b/>
          <w:bCs/>
          <w:color w:val="auto"/>
        </w:rPr>
      </w:pPr>
      <w:bookmarkStart w:id="0" w:name="_Toc236829291"/>
      <w:r w:rsidRPr="00491EE3">
        <w:rPr>
          <w:b/>
          <w:bCs/>
          <w:color w:val="auto"/>
        </w:rPr>
        <w:t>1. Introduction</w:t>
      </w:r>
      <w:bookmarkEnd w:id="0"/>
    </w:p>
    <w:p w14:paraId="7243670D" w14:textId="77777777" w:rsidR="00491EE3" w:rsidRPr="00491EE3" w:rsidRDefault="00491EE3" w:rsidP="00491EE3">
      <w:r w:rsidRPr="00491EE3">
        <w:t>The adoption of Industry 4.0 technologies has significantly transformed the manufacturing sector by introducing automation, Internet of Things (IoT) devices, cloud computing, and intelligent production systems. Although these technologies provide organisations with improved efficiency, productivity, and operational visibility, they also create additional cybersecurity risks. Increased connectivity between devices, networks, and digital platforms exposes manufacturing organisations to threats such as phishing, malware, ransomware, data theft, and unauthorised system access [1].</w:t>
      </w:r>
    </w:p>
    <w:p w14:paraId="1ED558AF" w14:textId="77777777" w:rsidR="00491EE3" w:rsidRPr="00491EE3" w:rsidRDefault="00491EE3" w:rsidP="00491EE3">
      <w:r w:rsidRPr="00491EE3">
        <w:t>SteelForm Manufacturing Ltd (SFM) is a medium-sized manufacturing organisation that has implemented smart manufacturing solutions, including IoT-enabled sensors, automated production equipment, and cloud-based production management systems. However, the organisation has recently experienced cybersecurity incidents involving malware infections, phishing attempts targeting procurement employees, and unauthorised attempts to access its manufacturing network. These incidents highlight the importance of implementing stronger cybersecurity controls and effective data governance practices [2].</w:t>
      </w:r>
    </w:p>
    <w:p w14:paraId="79B7E7E5" w14:textId="77777777" w:rsidR="00491EE3" w:rsidRDefault="00491EE3" w:rsidP="00491EE3">
      <w:r w:rsidRPr="00491EE3">
        <w:t>This report evaluates the cybersecurity challenges faced by SteelForm Manufacturing Ltd by analysing internal and external threats, developing appropriate cybersecurity policies, recommending risk mitigation strategies, and proposing monitoring, incident response, and employee awareness measures based on recognised cybersecurity standards.</w:t>
      </w:r>
    </w:p>
    <w:p w14:paraId="1F48307C" w14:textId="6621CA0C" w:rsidR="00491EE3" w:rsidRDefault="00A900CD" w:rsidP="00491EE3">
      <w:r>
        <w:rPr>
          <w:noProof/>
        </w:rPr>
        <w:drawing>
          <wp:inline distT="0" distB="0" distL="0" distR="0" wp14:anchorId="7D8949EC" wp14:editId="4E9DBCE0">
            <wp:extent cx="3467100" cy="2046227"/>
            <wp:effectExtent l="0" t="0" r="0" b="0"/>
            <wp:docPr id="1189861789" name="Picture 1" descr="Industry 4.0: the challenges of industrial cyber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4.0: the challenges of industrial cybersecurit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74172" cy="2050401"/>
                    </a:xfrm>
                    <a:prstGeom prst="rect">
                      <a:avLst/>
                    </a:prstGeom>
                    <a:noFill/>
                    <a:ln>
                      <a:noFill/>
                    </a:ln>
                  </pic:spPr>
                </pic:pic>
              </a:graphicData>
            </a:graphic>
          </wp:inline>
        </w:drawing>
      </w:r>
    </w:p>
    <w:p w14:paraId="2F78B4ED" w14:textId="77777777" w:rsidR="00491EE3" w:rsidRDefault="00491EE3" w:rsidP="00491EE3"/>
    <w:p w14:paraId="44C1C48F" w14:textId="77777777" w:rsidR="00491EE3" w:rsidRPr="00491EE3" w:rsidRDefault="00491EE3" w:rsidP="00491EE3"/>
    <w:p w14:paraId="589E8155" w14:textId="77777777" w:rsidR="00491EE3" w:rsidRPr="00491EE3" w:rsidRDefault="00491EE3" w:rsidP="00491EE3">
      <w:r w:rsidRPr="00491EE3">
        <w:rPr>
          <w:b/>
          <w:bCs/>
        </w:rPr>
        <w:t>Figure 1. Industry 4.0 cybersecurity architecture of SteelForm Manufacturing Ltd.</w:t>
      </w:r>
    </w:p>
    <w:p w14:paraId="53D47C7C" w14:textId="77777777" w:rsidR="00491EE3" w:rsidRDefault="00491EE3" w:rsidP="00491EE3"/>
    <w:p w14:paraId="19B87C63" w14:textId="77777777" w:rsidR="00491EE3" w:rsidRDefault="00491EE3" w:rsidP="00491EE3"/>
    <w:p w14:paraId="0DBD914F" w14:textId="77777777" w:rsidR="00491EE3" w:rsidRPr="00F950A6" w:rsidRDefault="00491EE3" w:rsidP="00F950A6">
      <w:pPr>
        <w:pStyle w:val="Heading1"/>
        <w:rPr>
          <w:b/>
          <w:bCs/>
          <w:color w:val="auto"/>
        </w:rPr>
      </w:pPr>
      <w:bookmarkStart w:id="1" w:name="_Toc236829292"/>
      <w:r w:rsidRPr="00F950A6">
        <w:rPr>
          <w:b/>
          <w:bCs/>
          <w:color w:val="auto"/>
        </w:rPr>
        <w:t>2. Identification of Cybersecurity Threats</w:t>
      </w:r>
      <w:bookmarkEnd w:id="1"/>
    </w:p>
    <w:p w14:paraId="3C7C3CDF" w14:textId="77777777" w:rsidR="00491EE3" w:rsidRDefault="00491EE3" w:rsidP="00491EE3">
      <w:r w:rsidRPr="00491EE3">
        <w:t>The implementation of smart manufacturing technologies has improved SFM’s production capabilities through automation, IoT integration, and cloud-based services. However, the increased connection between information technology (IT), operational technology (OT), suppliers, and employees has expanded the organisation’s potential attack surface. Cybersecurity threats affecting these environments can compromise the confidentiality, integrity, and availability of important business and manufacturing information [3].</w:t>
      </w:r>
    </w:p>
    <w:p w14:paraId="05380132" w14:textId="2576EA0D" w:rsidR="00491EE3" w:rsidRDefault="000012E9" w:rsidP="00491EE3">
      <w:r>
        <w:rPr>
          <w:noProof/>
        </w:rPr>
        <w:drawing>
          <wp:inline distT="0" distB="0" distL="0" distR="0" wp14:anchorId="2954683E" wp14:editId="0C1B5001">
            <wp:extent cx="3829050" cy="2000643"/>
            <wp:effectExtent l="0" t="0" r="0" b="0"/>
            <wp:docPr id="68859989" name="Picture 2" descr="Top 5 Manufacturing Cybersecurity Threats and How to Face Them - Stefani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5 Manufacturing Cybersecurity Threats and How to Face Them - Stefanini"/>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37140" cy="2004870"/>
                    </a:xfrm>
                    <a:prstGeom prst="rect">
                      <a:avLst/>
                    </a:prstGeom>
                    <a:noFill/>
                    <a:ln>
                      <a:noFill/>
                    </a:ln>
                  </pic:spPr>
                </pic:pic>
              </a:graphicData>
            </a:graphic>
          </wp:inline>
        </w:drawing>
      </w:r>
    </w:p>
    <w:p w14:paraId="509287E5" w14:textId="77777777" w:rsidR="00491EE3" w:rsidRDefault="00491EE3" w:rsidP="00491EE3"/>
    <w:p w14:paraId="207446E4" w14:textId="77777777" w:rsidR="00491EE3" w:rsidRDefault="00491EE3" w:rsidP="00491EE3"/>
    <w:p w14:paraId="27D0657B" w14:textId="77777777" w:rsidR="00491EE3" w:rsidRPr="00491EE3" w:rsidRDefault="00491EE3" w:rsidP="00491EE3"/>
    <w:p w14:paraId="00D1F28F" w14:textId="77777777" w:rsidR="00491EE3" w:rsidRPr="00491EE3" w:rsidRDefault="00491EE3" w:rsidP="00491EE3">
      <w:r w:rsidRPr="00491EE3">
        <w:rPr>
          <w:b/>
          <w:bCs/>
        </w:rPr>
        <w:t>Figure 2. Cybersecurity threat landscape affecting SteelForm Manufacturing Ltd.</w:t>
      </w:r>
    </w:p>
    <w:p w14:paraId="11530762" w14:textId="77777777" w:rsidR="00491EE3" w:rsidRDefault="00491EE3" w:rsidP="00491EE3">
      <w:pPr>
        <w:rPr>
          <w:b/>
          <w:bCs/>
        </w:rPr>
      </w:pPr>
    </w:p>
    <w:p w14:paraId="394EED41" w14:textId="77777777" w:rsidR="00491EE3" w:rsidRDefault="00491EE3" w:rsidP="00491EE3">
      <w:pPr>
        <w:rPr>
          <w:b/>
          <w:bCs/>
        </w:rPr>
      </w:pPr>
    </w:p>
    <w:p w14:paraId="23F0B3DD" w14:textId="77777777" w:rsidR="00491EE3" w:rsidRDefault="00491EE3" w:rsidP="00491EE3">
      <w:pPr>
        <w:rPr>
          <w:b/>
          <w:bCs/>
        </w:rPr>
      </w:pPr>
    </w:p>
    <w:p w14:paraId="6430EDF7" w14:textId="77777777" w:rsidR="00491EE3" w:rsidRDefault="00491EE3" w:rsidP="00491EE3">
      <w:pPr>
        <w:rPr>
          <w:b/>
          <w:bCs/>
        </w:rPr>
      </w:pPr>
    </w:p>
    <w:p w14:paraId="4425FDEA" w14:textId="77777777" w:rsidR="00491EE3" w:rsidRDefault="00491EE3" w:rsidP="00491EE3">
      <w:pPr>
        <w:rPr>
          <w:b/>
          <w:bCs/>
        </w:rPr>
      </w:pPr>
    </w:p>
    <w:p w14:paraId="008AC40B" w14:textId="77777777" w:rsidR="00491EE3" w:rsidRDefault="00491EE3" w:rsidP="00491EE3">
      <w:pPr>
        <w:rPr>
          <w:b/>
          <w:bCs/>
        </w:rPr>
      </w:pPr>
    </w:p>
    <w:p w14:paraId="668F78CA" w14:textId="77777777" w:rsidR="00491EE3" w:rsidRDefault="00491EE3" w:rsidP="00491EE3">
      <w:pPr>
        <w:rPr>
          <w:b/>
          <w:bCs/>
        </w:rPr>
      </w:pPr>
    </w:p>
    <w:p w14:paraId="2919D053" w14:textId="77777777" w:rsidR="00491EE3" w:rsidRDefault="00491EE3" w:rsidP="00491EE3">
      <w:pPr>
        <w:rPr>
          <w:b/>
          <w:bCs/>
        </w:rPr>
      </w:pPr>
    </w:p>
    <w:p w14:paraId="5E59D784" w14:textId="77777777" w:rsidR="00491EE3" w:rsidRDefault="00491EE3" w:rsidP="00491EE3">
      <w:pPr>
        <w:rPr>
          <w:b/>
          <w:bCs/>
        </w:rPr>
      </w:pPr>
    </w:p>
    <w:p w14:paraId="37ADDB37" w14:textId="77777777" w:rsidR="00491EE3" w:rsidRDefault="00491EE3" w:rsidP="00491EE3">
      <w:pPr>
        <w:rPr>
          <w:b/>
          <w:bCs/>
        </w:rPr>
      </w:pPr>
    </w:p>
    <w:p w14:paraId="23BF94EA" w14:textId="77777777" w:rsidR="00491EE3" w:rsidRDefault="00491EE3" w:rsidP="00491EE3">
      <w:pPr>
        <w:rPr>
          <w:b/>
          <w:bCs/>
        </w:rPr>
      </w:pPr>
    </w:p>
    <w:p w14:paraId="1529C528" w14:textId="77777777" w:rsidR="00491EE3" w:rsidRPr="00F950A6" w:rsidRDefault="00491EE3" w:rsidP="00F950A6">
      <w:pPr>
        <w:pStyle w:val="Heading2"/>
        <w:rPr>
          <w:b/>
          <w:bCs/>
          <w:color w:val="auto"/>
        </w:rPr>
      </w:pPr>
      <w:bookmarkStart w:id="2" w:name="_Toc236829293"/>
      <w:r w:rsidRPr="00F950A6">
        <w:rPr>
          <w:b/>
          <w:bCs/>
          <w:color w:val="auto"/>
        </w:rPr>
        <w:t>2.1 Internal Threats</w:t>
      </w:r>
      <w:bookmarkEnd w:id="2"/>
    </w:p>
    <w:p w14:paraId="7E7D567C" w14:textId="77777777" w:rsidR="00491EE3" w:rsidRPr="00491EE3" w:rsidRDefault="00491EE3" w:rsidP="00491EE3">
      <w:r w:rsidRPr="00491EE3">
        <w:t>Internal cybersecurity threats originate from individuals who have authorised access to company systems, including employees, contractors, and third-party personnel. Human error remains one of the most common internal risks because employees may unintentionally create security weaknesses by clicking malicious links, responding to phishing emails, using weak passwords, or failing to follow security procedures [1].</w:t>
      </w:r>
    </w:p>
    <w:p w14:paraId="296BD3C7" w14:textId="77777777" w:rsidR="00491EE3" w:rsidRPr="00491EE3" w:rsidRDefault="00491EE3" w:rsidP="00491EE3">
      <w:r w:rsidRPr="00491EE3">
        <w:t>This risk is particularly relevant to SFM because procurement employees have already been targeted through phishing campaigns. Attackers may attempt to manipulate employees into revealing login credentials or providing access to company systems.</w:t>
      </w:r>
    </w:p>
    <w:p w14:paraId="28A82F2B" w14:textId="77777777" w:rsidR="00491EE3" w:rsidRPr="00491EE3" w:rsidRDefault="00491EE3" w:rsidP="00491EE3">
      <w:r w:rsidRPr="00491EE3">
        <w:t>Another significant internal threat is insider misuse. Employees or contractors may accidentally or deliberately expose confidential information such as engineering drawings, customer details, production records, and supplier information. This risk can increase when organisations have poor access management practices, excessive user permissions, shared accounts, or uncontrolled use of removable storage devices.</w:t>
      </w:r>
    </w:p>
    <w:p w14:paraId="57264F19" w14:textId="77777777" w:rsidR="00491EE3" w:rsidRPr="00F950A6" w:rsidRDefault="00491EE3" w:rsidP="00F950A6">
      <w:pPr>
        <w:pStyle w:val="Heading2"/>
        <w:rPr>
          <w:b/>
          <w:bCs/>
          <w:color w:val="auto"/>
        </w:rPr>
      </w:pPr>
      <w:bookmarkStart w:id="3" w:name="_Toc236829294"/>
      <w:r w:rsidRPr="00F950A6">
        <w:rPr>
          <w:b/>
          <w:bCs/>
          <w:color w:val="auto"/>
        </w:rPr>
        <w:t>2.2 External Cyber Threats</w:t>
      </w:r>
      <w:bookmarkEnd w:id="3"/>
    </w:p>
    <w:p w14:paraId="73B5610C" w14:textId="77777777" w:rsidR="00491EE3" w:rsidRPr="00491EE3" w:rsidRDefault="00491EE3" w:rsidP="00491EE3">
      <w:r w:rsidRPr="00491EE3">
        <w:t>Due to its reliance on connected manufacturing technologies, SFM is exposed to several external cyber threats. One of the most serious risks is ransomware, where attackers encrypt critical systems and prevent access to important business and production data. For manufacturing companies, ransomware incidents can result in production delays, financial losses, and damage to customer relationships [5].</w:t>
      </w:r>
    </w:p>
    <w:p w14:paraId="105909F1" w14:textId="77777777" w:rsidR="00491EE3" w:rsidRPr="00491EE3" w:rsidRDefault="00491EE3" w:rsidP="00491EE3">
      <w:r w:rsidRPr="00491EE3">
        <w:t>Phishing and social engineering attacks are also major concerns because attackers use fraudulent emails, messages, or websites to steal employee credentials or distribute malicious software. Successful phishing attacks can provide attackers with access to business systems and sensitive information [4].</w:t>
      </w:r>
    </w:p>
    <w:p w14:paraId="42DF0A56" w14:textId="77777777" w:rsidR="00491EE3" w:rsidRPr="00491EE3" w:rsidRDefault="00491EE3" w:rsidP="00491EE3">
      <w:r w:rsidRPr="00491EE3">
        <w:t>Supply chain attacks represent another important risk for SFM because attackers may exploit vulnerabilities within suppliers, contractors, or technology providers to gain access to the company’s network. As SFM depends on cloud platforms and connected devices, weaknesses in third-party systems could create security risks for the organisation [3].</w:t>
      </w:r>
    </w:p>
    <w:p w14:paraId="019C7065" w14:textId="77777777" w:rsidR="00491EE3" w:rsidRPr="00491EE3" w:rsidRDefault="00491EE3" w:rsidP="00491EE3">
      <w:r w:rsidRPr="00491EE3">
        <w:t>In addition, IoT devices, automated machinery, and cloud services may become targets if they are poorly configured, outdated, or not continuously monitored. These vulnerabilities could allow attackers to disrupt production processes, steal intellectual property, or compromise operational systems.</w:t>
      </w:r>
    </w:p>
    <w:p w14:paraId="69907C6D" w14:textId="77777777" w:rsidR="00491EE3" w:rsidRDefault="00491EE3"/>
    <w:p w14:paraId="6702421B" w14:textId="77777777" w:rsidR="00491EE3" w:rsidRPr="00F950A6" w:rsidRDefault="00491EE3" w:rsidP="00F950A6">
      <w:pPr>
        <w:pStyle w:val="Heading1"/>
        <w:rPr>
          <w:b/>
          <w:bCs/>
          <w:color w:val="auto"/>
        </w:rPr>
      </w:pPr>
      <w:bookmarkStart w:id="4" w:name="_Toc236829295"/>
      <w:r w:rsidRPr="00F950A6">
        <w:rPr>
          <w:b/>
          <w:bCs/>
          <w:color w:val="auto"/>
        </w:rPr>
        <w:t>3. Cybersecurity and Data Governance Policies</w:t>
      </w:r>
      <w:bookmarkEnd w:id="4"/>
    </w:p>
    <w:p w14:paraId="5CAEE950" w14:textId="77777777" w:rsidR="00491EE3" w:rsidRPr="00491EE3" w:rsidRDefault="00491EE3" w:rsidP="00491EE3">
      <w:r w:rsidRPr="00491EE3">
        <w:t>To address the cybersecurity risks identified within SteelForm Manufacturing Ltd (SFM), the organisation requires a structured set of cybersecurity and data governance policies. These policies should define security responsibilities, control access to important systems, protect sensitive information, and establish procedures for preventing and responding to cyber incidents.</w:t>
      </w:r>
    </w:p>
    <w:p w14:paraId="3D39844B" w14:textId="77777777" w:rsidR="00491EE3" w:rsidRDefault="00491EE3" w:rsidP="00491EE3">
      <w:r w:rsidRPr="00491EE3">
        <w:t>The proposed policies should be aligned with recognised cybersecurity standards, including ISO/IEC 27001 and the NIST Cybersecurity Framework. These frameworks provide guidance for managing cybersecurity risks through identification, protection, detection, response, and recovery activities [4], [6].</w:t>
      </w:r>
    </w:p>
    <w:p w14:paraId="6295101B" w14:textId="77777777" w:rsidR="00AD68DE" w:rsidRDefault="00AD68DE" w:rsidP="00491EE3"/>
    <w:p w14:paraId="0B97B401" w14:textId="35C4BE41" w:rsidR="00AD68DE" w:rsidRDefault="00F93C5E" w:rsidP="00491EE3">
      <w:r>
        <w:rPr>
          <w:noProof/>
        </w:rPr>
        <w:drawing>
          <wp:inline distT="0" distB="0" distL="0" distR="0" wp14:anchorId="2473FBDE" wp14:editId="487D5B10">
            <wp:extent cx="3076575" cy="3076575"/>
            <wp:effectExtent l="0" t="0" r="9525" b="9525"/>
            <wp:docPr id="532005285" name="Picture 3" descr="Framework Mapping: Cisco Firewalls + NIST CSF 2.0 - Ci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amework Mapping: Cisco Firewalls + NIST CSF 2.0 - Cisc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V="1">
                      <a:off x="0" y="0"/>
                      <a:ext cx="3076575" cy="3076575"/>
                    </a:xfrm>
                    <a:prstGeom prst="rect">
                      <a:avLst/>
                    </a:prstGeom>
                    <a:noFill/>
                    <a:ln>
                      <a:noFill/>
                    </a:ln>
                  </pic:spPr>
                </pic:pic>
              </a:graphicData>
            </a:graphic>
          </wp:inline>
        </w:drawing>
      </w:r>
    </w:p>
    <w:p w14:paraId="55E135D2" w14:textId="77777777" w:rsidR="00AD68DE" w:rsidRDefault="00AD68DE" w:rsidP="00491EE3"/>
    <w:p w14:paraId="3BDAA09E" w14:textId="77777777" w:rsidR="00AD68DE" w:rsidRPr="00491EE3" w:rsidRDefault="00AD68DE" w:rsidP="00491EE3"/>
    <w:p w14:paraId="4D509362" w14:textId="77777777" w:rsidR="00491EE3" w:rsidRPr="00491EE3" w:rsidRDefault="00491EE3" w:rsidP="00491EE3">
      <w:r w:rsidRPr="00491EE3">
        <w:rPr>
          <w:b/>
          <w:bCs/>
        </w:rPr>
        <w:t>Figure 3. Cybersecurity and data governance policy framework for SteelForm Manufacturing Ltd.</w:t>
      </w:r>
    </w:p>
    <w:p w14:paraId="2732E31B" w14:textId="77777777" w:rsidR="00E66FCD" w:rsidRDefault="00E66FCD" w:rsidP="00491EE3">
      <w:pPr>
        <w:rPr>
          <w:b/>
          <w:bCs/>
        </w:rPr>
      </w:pPr>
    </w:p>
    <w:p w14:paraId="663F47BE" w14:textId="77777777" w:rsidR="00E66FCD" w:rsidRDefault="00E66FCD" w:rsidP="00491EE3">
      <w:pPr>
        <w:rPr>
          <w:b/>
          <w:bCs/>
        </w:rPr>
      </w:pPr>
    </w:p>
    <w:p w14:paraId="24B0220F" w14:textId="77777777" w:rsidR="00E66FCD" w:rsidRDefault="00E66FCD" w:rsidP="00491EE3">
      <w:pPr>
        <w:rPr>
          <w:b/>
          <w:bCs/>
        </w:rPr>
      </w:pPr>
    </w:p>
    <w:p w14:paraId="141771B8" w14:textId="77777777" w:rsidR="00E66FCD" w:rsidRDefault="00E66FCD" w:rsidP="00491EE3">
      <w:pPr>
        <w:rPr>
          <w:b/>
          <w:bCs/>
        </w:rPr>
      </w:pPr>
    </w:p>
    <w:p w14:paraId="2C26BD34" w14:textId="77777777" w:rsidR="00491EE3" w:rsidRPr="00A11727" w:rsidRDefault="00491EE3" w:rsidP="00A11727">
      <w:pPr>
        <w:pStyle w:val="Heading2"/>
        <w:rPr>
          <w:b/>
          <w:bCs/>
          <w:color w:val="auto"/>
        </w:rPr>
      </w:pPr>
      <w:bookmarkStart w:id="5" w:name="_Toc236829296"/>
      <w:r w:rsidRPr="00A11727">
        <w:rPr>
          <w:b/>
          <w:bCs/>
          <w:color w:val="auto"/>
        </w:rPr>
        <w:t>3.1 Access Control and Identity Management Policy</w:t>
      </w:r>
      <w:bookmarkEnd w:id="5"/>
    </w:p>
    <w:p w14:paraId="65353ED1" w14:textId="77777777" w:rsidR="00491EE3" w:rsidRPr="00491EE3" w:rsidRDefault="00491EE3" w:rsidP="00491EE3">
      <w:r w:rsidRPr="00491EE3">
        <w:t>SFM should establish an access control policy based on the principle of least privilege. This means employees should only receive access to systems and information required for their specific responsibilities.</w:t>
      </w:r>
    </w:p>
    <w:p w14:paraId="46B7CA57" w14:textId="77777777" w:rsidR="00491EE3" w:rsidRPr="00491EE3" w:rsidRDefault="00491EE3" w:rsidP="00491EE3">
      <w:r w:rsidRPr="00491EE3">
        <w:t>Role-Based Access Control (RBAC) should be introduced across production systems, engineering databases, and cloud platforms. For example, production employees should only access manufacturing systems relevant to their duties, while sensitive engineering information should only be available to authorised personnel.</w:t>
      </w:r>
    </w:p>
    <w:p w14:paraId="13DA5376" w14:textId="77777777" w:rsidR="00491EE3" w:rsidRPr="00491EE3" w:rsidRDefault="00491EE3" w:rsidP="00491EE3">
      <w:r w:rsidRPr="00491EE3">
        <w:t>Multi-factor authentication (MFA) should be implemented for administrator accounts, remote access connections, and critical business applications. MFA provides additional protection by requiring users to verify their identity through multiple authentication methods, reducing the risk of account compromise [3].</w:t>
      </w:r>
    </w:p>
    <w:p w14:paraId="39C07FE7" w14:textId="77777777" w:rsidR="00491EE3" w:rsidRPr="00491EE3" w:rsidRDefault="00491EE3" w:rsidP="00491EE3">
      <w:r w:rsidRPr="00491EE3">
        <w:t>Regular access reviews should also be conducted to identify unnecessary permissions, remove inactive accounts, and ensure that user privileges remain appropriate.</w:t>
      </w:r>
    </w:p>
    <w:p w14:paraId="28F796F0" w14:textId="77777777" w:rsidR="00491EE3" w:rsidRPr="00A11727" w:rsidRDefault="00491EE3" w:rsidP="00A11727">
      <w:pPr>
        <w:pStyle w:val="Heading2"/>
        <w:rPr>
          <w:b/>
          <w:bCs/>
          <w:color w:val="auto"/>
        </w:rPr>
      </w:pPr>
      <w:bookmarkStart w:id="6" w:name="_Toc236829297"/>
      <w:r w:rsidRPr="00A11727">
        <w:rPr>
          <w:b/>
          <w:bCs/>
          <w:color w:val="auto"/>
        </w:rPr>
        <w:t>3.2 Network and Operational Technology (OT) Security Policy</w:t>
      </w:r>
      <w:bookmarkEnd w:id="6"/>
    </w:p>
    <w:p w14:paraId="3D663CBF" w14:textId="77777777" w:rsidR="00491EE3" w:rsidRPr="00491EE3" w:rsidRDefault="00491EE3" w:rsidP="00491EE3">
      <w:r w:rsidRPr="00491EE3">
        <w:t>Because SFM operates both traditional IT systems and industrial OT environments, a dedicated network security policy is required to protect manufacturing operations.</w:t>
      </w:r>
    </w:p>
    <w:p w14:paraId="163530C6" w14:textId="77777777" w:rsidR="00491EE3" w:rsidRPr="00491EE3" w:rsidRDefault="00491EE3" w:rsidP="00491EE3">
      <w:r w:rsidRPr="00491EE3">
        <w:t>The company should implement network segmentation to separate office networks, production systems, cloud services, and IoT devices. This reduces the possibility of attackers moving between different environments after gaining unauthorised access.</w:t>
      </w:r>
    </w:p>
    <w:p w14:paraId="119CD70D" w14:textId="77777777" w:rsidR="00491EE3" w:rsidRPr="00491EE3" w:rsidRDefault="00491EE3" w:rsidP="00491EE3">
      <w:r w:rsidRPr="00491EE3">
        <w:t>Security controls including firewalls, intrusion detection systems (IDS), intrusion prevention systems (IPS), and secure remote access solutions should be implemented to monitor and control network traffic.</w:t>
      </w:r>
    </w:p>
    <w:p w14:paraId="48F2CD43" w14:textId="77777777" w:rsidR="00491EE3" w:rsidRPr="00491EE3" w:rsidRDefault="00491EE3" w:rsidP="00491EE3">
      <w:r w:rsidRPr="00491EE3">
        <w:t>Remote connections to production environments should be carefully managed through secure authentication methods and restricted access permissions. These controls help protect industrial systems from unauthorised access and cyberattacks targeting manufacturing operations [2].</w:t>
      </w:r>
    </w:p>
    <w:p w14:paraId="25B95E61" w14:textId="77777777" w:rsidR="00E66FCD" w:rsidRDefault="00E66FCD" w:rsidP="00491EE3">
      <w:pPr>
        <w:rPr>
          <w:b/>
          <w:bCs/>
        </w:rPr>
      </w:pPr>
    </w:p>
    <w:p w14:paraId="53667D50" w14:textId="77777777" w:rsidR="00E66FCD" w:rsidRDefault="00E66FCD" w:rsidP="00491EE3">
      <w:pPr>
        <w:rPr>
          <w:b/>
          <w:bCs/>
        </w:rPr>
      </w:pPr>
    </w:p>
    <w:p w14:paraId="1DE24A3E" w14:textId="77777777" w:rsidR="00491EE3" w:rsidRPr="00A11727" w:rsidRDefault="00491EE3" w:rsidP="00A11727">
      <w:pPr>
        <w:pStyle w:val="Heading2"/>
        <w:rPr>
          <w:b/>
          <w:bCs/>
          <w:color w:val="auto"/>
        </w:rPr>
      </w:pPr>
      <w:bookmarkStart w:id="7" w:name="_Toc236829298"/>
      <w:r w:rsidRPr="00A11727">
        <w:rPr>
          <w:b/>
          <w:bCs/>
          <w:color w:val="auto"/>
        </w:rPr>
        <w:t>3.3 Data Protection and Governance Policy</w:t>
      </w:r>
      <w:bookmarkEnd w:id="7"/>
    </w:p>
    <w:p w14:paraId="0D4700BF" w14:textId="77777777" w:rsidR="00491EE3" w:rsidRPr="00491EE3" w:rsidRDefault="00491EE3" w:rsidP="00491EE3">
      <w:r w:rsidRPr="00491EE3">
        <w:t>SFM manages important information, including engineering designs, customer requirements, production records, and supplier information. A data governance policy should therefore define how information is collected, classified, stored, accessed, shared, and securely deleted.</w:t>
      </w:r>
    </w:p>
    <w:p w14:paraId="77F45927" w14:textId="77777777" w:rsidR="00491EE3" w:rsidRPr="00491EE3" w:rsidRDefault="00491EE3" w:rsidP="00491EE3">
      <w:r w:rsidRPr="00491EE3">
        <w:t>Sensitive information should be classified according to its importance and protected using appropriate security measures. Encryption should be applied to confidential data during storage and transmission to prevent unauthorised disclosure.</w:t>
      </w:r>
    </w:p>
    <w:p w14:paraId="740D2F17" w14:textId="77777777" w:rsidR="00491EE3" w:rsidRPr="00491EE3" w:rsidRDefault="00491EE3" w:rsidP="00491EE3">
      <w:r w:rsidRPr="00491EE3">
        <w:t>Access to business-critical information should be controlled through user permissions, while regular backups should be maintained to ensure data availability following security incidents such as ransomware attacks.</w:t>
      </w:r>
    </w:p>
    <w:p w14:paraId="38D4845C" w14:textId="77777777" w:rsidR="00491EE3" w:rsidRPr="00491EE3" w:rsidRDefault="00491EE3" w:rsidP="00491EE3">
      <w:r w:rsidRPr="00491EE3">
        <w:t>The organisation should also establish procedures for secure data disposal to prevent confidential information from being recovered by unauthorised individuals [4].</w:t>
      </w:r>
    </w:p>
    <w:p w14:paraId="4BE692C4" w14:textId="77777777" w:rsidR="00491EE3" w:rsidRPr="00A11727" w:rsidRDefault="00491EE3" w:rsidP="00A11727">
      <w:pPr>
        <w:pStyle w:val="Heading2"/>
        <w:rPr>
          <w:b/>
          <w:bCs/>
          <w:color w:val="auto"/>
        </w:rPr>
      </w:pPr>
      <w:bookmarkStart w:id="8" w:name="_Toc236829299"/>
      <w:r w:rsidRPr="00A11727">
        <w:rPr>
          <w:b/>
          <w:bCs/>
          <w:color w:val="auto"/>
        </w:rPr>
        <w:t>3.4 Email Security and Acceptable Use Policy</w:t>
      </w:r>
      <w:bookmarkEnd w:id="8"/>
    </w:p>
    <w:p w14:paraId="67993EC5" w14:textId="77777777" w:rsidR="00491EE3" w:rsidRPr="00491EE3" w:rsidRDefault="00491EE3" w:rsidP="00491EE3">
      <w:r w:rsidRPr="00491EE3">
        <w:t>Since SFM employees, particularly procurement staff, have already experienced phishing attempts, an email security policy should be introduced to reduce the risk of social engineering attacks.</w:t>
      </w:r>
    </w:p>
    <w:p w14:paraId="7D09F609" w14:textId="77777777" w:rsidR="00491EE3" w:rsidRPr="00491EE3" w:rsidRDefault="00491EE3" w:rsidP="00491EE3">
      <w:r w:rsidRPr="00491EE3">
        <w:t>Employees should receive clear guidance on identifying suspicious emails, avoiding unknown attachments, verifying unexpected requests, and reporting potential phishing attempts.</w:t>
      </w:r>
    </w:p>
    <w:p w14:paraId="0230BBBF" w14:textId="77777777" w:rsidR="00491EE3" w:rsidRPr="00491EE3" w:rsidRDefault="00491EE3" w:rsidP="00491EE3">
      <w:r w:rsidRPr="00491EE3">
        <w:t xml:space="preserve">The acceptable use policy should define appropriate use of company devices, internet access, email systems, and cloud services. </w:t>
      </w:r>
    </w:p>
    <w:p w14:paraId="229F4742" w14:textId="77777777" w:rsidR="00491EE3" w:rsidRPr="00491EE3" w:rsidRDefault="00491EE3" w:rsidP="00491EE3">
      <w:r w:rsidRPr="00491EE3">
        <w:t>Regular phishing simulations should also be conducted to evaluate employee awareness and improve their ability to recognise fraudulent communications [5].</w:t>
      </w:r>
    </w:p>
    <w:p w14:paraId="537D83A6" w14:textId="77777777" w:rsidR="00491EE3" w:rsidRPr="00A11727" w:rsidRDefault="00491EE3" w:rsidP="00A11727">
      <w:pPr>
        <w:pStyle w:val="Heading2"/>
        <w:rPr>
          <w:b/>
          <w:bCs/>
          <w:color w:val="auto"/>
        </w:rPr>
      </w:pPr>
      <w:bookmarkStart w:id="9" w:name="_Toc236829300"/>
      <w:r w:rsidRPr="00A11727">
        <w:rPr>
          <w:b/>
          <w:bCs/>
          <w:color w:val="auto"/>
        </w:rPr>
        <w:t>3.5 Backup and Incident Response Policy</w:t>
      </w:r>
      <w:bookmarkEnd w:id="9"/>
    </w:p>
    <w:p w14:paraId="11304B87" w14:textId="77777777" w:rsidR="00491EE3" w:rsidRPr="00491EE3" w:rsidRDefault="00491EE3" w:rsidP="00491EE3">
      <w:r w:rsidRPr="00491EE3">
        <w:t>SFM should implement a formal backup and incident response policy to improve organisational resilience against cyber incidents.</w:t>
      </w:r>
    </w:p>
    <w:p w14:paraId="04CE33D1" w14:textId="77777777" w:rsidR="00491EE3" w:rsidRPr="00491EE3" w:rsidRDefault="00491EE3" w:rsidP="00491EE3">
      <w:r w:rsidRPr="00491EE3">
        <w:t>Critical business and production data should be backed up regularly using secure backup systems. Backup copies should be protected from unauthorised access and tested periodically to confirm successful recovery.</w:t>
      </w:r>
    </w:p>
    <w:p w14:paraId="75A68E1F" w14:textId="77777777" w:rsidR="00491EE3" w:rsidRPr="00491EE3" w:rsidRDefault="00491EE3" w:rsidP="00491EE3">
      <w:r w:rsidRPr="00491EE3">
        <w:t>A structured incident response process allows SFM to reduce downtime, minimise financial losses, and restore normal operations more efficiently following cyberattacks [8].</w:t>
      </w:r>
    </w:p>
    <w:p w14:paraId="29C85962" w14:textId="77777777" w:rsidR="00F93C5E" w:rsidRDefault="00F93C5E" w:rsidP="004F5530">
      <w:pPr>
        <w:pStyle w:val="Heading1"/>
        <w:rPr>
          <w:b/>
          <w:bCs/>
          <w:color w:val="auto"/>
        </w:rPr>
      </w:pPr>
      <w:bookmarkStart w:id="10" w:name="_Toc236829301"/>
    </w:p>
    <w:p w14:paraId="3BDBDAFA" w14:textId="77777777" w:rsidR="00F93C5E" w:rsidRPr="00F93C5E" w:rsidRDefault="00F93C5E" w:rsidP="00F93C5E"/>
    <w:p w14:paraId="576D584E" w14:textId="32F9874D" w:rsidR="00491EE3" w:rsidRPr="004F5530" w:rsidRDefault="00491EE3" w:rsidP="004F5530">
      <w:pPr>
        <w:pStyle w:val="Heading1"/>
        <w:rPr>
          <w:b/>
          <w:bCs/>
          <w:color w:val="auto"/>
        </w:rPr>
      </w:pPr>
      <w:r w:rsidRPr="004F5530">
        <w:rPr>
          <w:b/>
          <w:bCs/>
          <w:color w:val="auto"/>
        </w:rPr>
        <w:t>4. Cybersecurity Risk Mitigation Measures</w:t>
      </w:r>
      <w:bookmarkEnd w:id="10"/>
    </w:p>
    <w:p w14:paraId="18E18626" w14:textId="77777777" w:rsidR="00491EE3" w:rsidRPr="00491EE3" w:rsidRDefault="00491EE3" w:rsidP="00491EE3">
      <w:r w:rsidRPr="00491EE3">
        <w:t>To reduce the impact of cybersecurity threats, SFM should implement a defence-in-depth security strategy. This approach combines multiple layers of technical controls, policies, and employee awareness measures to protect IT systems, OT networks, IoT devices, and cloud services.</w:t>
      </w:r>
    </w:p>
    <w:p w14:paraId="15E299D5" w14:textId="72B5C5FC" w:rsidR="00F93C5E" w:rsidRDefault="000718B3" w:rsidP="00491EE3">
      <w:pPr>
        <w:rPr>
          <w:b/>
          <w:bCs/>
        </w:rPr>
      </w:pPr>
      <w:r>
        <w:rPr>
          <w:noProof/>
        </w:rPr>
        <w:drawing>
          <wp:inline distT="0" distB="0" distL="0" distR="0" wp14:anchorId="4D9CED9D" wp14:editId="637A436F">
            <wp:extent cx="2990850" cy="1599140"/>
            <wp:effectExtent l="0" t="0" r="0" b="1270"/>
            <wp:docPr id="472805033" name="Picture 4" descr="The Power of Defense in Depth: A Layered Security Approach | by Amrik  Hanjra | AWS in Plain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Power of Defense in Depth: A Layered Security Approach | by Amrik  Hanjra | AWS in Plain Englis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99754" cy="1603901"/>
                    </a:xfrm>
                    <a:prstGeom prst="rect">
                      <a:avLst/>
                    </a:prstGeom>
                    <a:noFill/>
                    <a:ln>
                      <a:noFill/>
                    </a:ln>
                  </pic:spPr>
                </pic:pic>
              </a:graphicData>
            </a:graphic>
          </wp:inline>
        </w:drawing>
      </w:r>
    </w:p>
    <w:p w14:paraId="19942E03" w14:textId="1260D82D" w:rsidR="00263834" w:rsidRPr="00F93C5E" w:rsidRDefault="00491EE3" w:rsidP="00F93C5E">
      <w:r w:rsidRPr="00491EE3">
        <w:rPr>
          <w:b/>
          <w:bCs/>
        </w:rPr>
        <w:t>Figure 4. Defence-in-depth security model for SteelForm Manufacturing Ltd.</w:t>
      </w:r>
    </w:p>
    <w:p w14:paraId="64B5F1D8" w14:textId="77777777" w:rsidR="00263834" w:rsidRPr="00263834" w:rsidRDefault="00263834" w:rsidP="00263834"/>
    <w:p w14:paraId="2520E636" w14:textId="77777777" w:rsidR="00F93C5E" w:rsidRDefault="00F93C5E" w:rsidP="004F5530">
      <w:pPr>
        <w:pStyle w:val="Heading2"/>
        <w:rPr>
          <w:b/>
          <w:bCs/>
          <w:color w:val="auto"/>
        </w:rPr>
      </w:pPr>
      <w:bookmarkStart w:id="11" w:name="_Toc236829302"/>
    </w:p>
    <w:p w14:paraId="150C00BE" w14:textId="77777777" w:rsidR="00F93C5E" w:rsidRDefault="00F93C5E" w:rsidP="004F5530">
      <w:pPr>
        <w:pStyle w:val="Heading2"/>
        <w:rPr>
          <w:b/>
          <w:bCs/>
          <w:color w:val="auto"/>
        </w:rPr>
      </w:pPr>
    </w:p>
    <w:p w14:paraId="7B16D8FE" w14:textId="77777777" w:rsidR="00F93C5E" w:rsidRDefault="00F93C5E" w:rsidP="004F5530">
      <w:pPr>
        <w:pStyle w:val="Heading2"/>
        <w:rPr>
          <w:b/>
          <w:bCs/>
          <w:color w:val="auto"/>
        </w:rPr>
      </w:pPr>
    </w:p>
    <w:p w14:paraId="330BD39F" w14:textId="04DCD770" w:rsidR="00491EE3" w:rsidRPr="004F5530" w:rsidRDefault="00491EE3" w:rsidP="004F5530">
      <w:pPr>
        <w:pStyle w:val="Heading2"/>
        <w:rPr>
          <w:b/>
          <w:bCs/>
          <w:color w:val="auto"/>
        </w:rPr>
      </w:pPr>
      <w:r w:rsidRPr="004F5530">
        <w:rPr>
          <w:b/>
          <w:bCs/>
          <w:color w:val="auto"/>
        </w:rPr>
        <w:t>4.1 Identity and Access Management</w:t>
      </w:r>
      <w:bookmarkEnd w:id="11"/>
    </w:p>
    <w:p w14:paraId="67C240AB" w14:textId="77777777" w:rsidR="00491EE3" w:rsidRPr="00491EE3" w:rsidRDefault="00491EE3" w:rsidP="00491EE3">
      <w:r w:rsidRPr="00491EE3">
        <w:t>Strong identity and access management controls are essential for preventing unauthorised access to SFM’s systems and sensitive information. The organisation should implement multi-factor authentication (MFA) for privileged accounts, cloud platforms, and remote connections. MFA reduces the risk of account compromise by requiring users to provide additional verification beyond a username and password.</w:t>
      </w:r>
    </w:p>
    <w:p w14:paraId="2237CC05" w14:textId="77777777" w:rsidR="00491EE3" w:rsidRPr="00491EE3" w:rsidRDefault="00491EE3" w:rsidP="00491EE3">
      <w:r w:rsidRPr="00491EE3">
        <w:t>SFM should also apply Role-Based Access Control (RBAC) to ensure employees only have access to resources required for their specific responsibilities. Access permissions should be reviewed regularly to identify excessive privileges, inactive accounts, or unauthorised access rights.</w:t>
      </w:r>
    </w:p>
    <w:p w14:paraId="519AA4DF" w14:textId="77777777" w:rsidR="00491EE3" w:rsidRPr="00491EE3" w:rsidRDefault="00491EE3" w:rsidP="00491EE3">
      <w:r w:rsidRPr="00491EE3">
        <w:t>A strong password policy should also be enforced across the organisation. This policy should include requirements for complex passwords, protection against repeated failed login attempts, and secure password management practices. These measures support the principle of least privilege and reduce the likelihood of credential-based attacks [6].</w:t>
      </w:r>
    </w:p>
    <w:p w14:paraId="5B833239" w14:textId="77777777" w:rsidR="00F93C5E" w:rsidRPr="00F93C5E" w:rsidRDefault="00F93C5E" w:rsidP="00F93C5E">
      <w:bookmarkStart w:id="12" w:name="_Toc236829303"/>
    </w:p>
    <w:p w14:paraId="02CFDA77" w14:textId="0B5207A7" w:rsidR="00491EE3" w:rsidRPr="00454896" w:rsidRDefault="00491EE3" w:rsidP="00454896">
      <w:pPr>
        <w:pStyle w:val="Heading2"/>
        <w:rPr>
          <w:b/>
          <w:bCs/>
          <w:color w:val="auto"/>
        </w:rPr>
      </w:pPr>
      <w:r w:rsidRPr="00454896">
        <w:rPr>
          <w:b/>
          <w:bCs/>
          <w:color w:val="auto"/>
        </w:rPr>
        <w:t>4.2 Network Security and Endpoint Protection</w:t>
      </w:r>
      <w:bookmarkEnd w:id="12"/>
    </w:p>
    <w:p w14:paraId="7AFCC232" w14:textId="77777777" w:rsidR="00491EE3" w:rsidRPr="00491EE3" w:rsidRDefault="00491EE3" w:rsidP="00491EE3">
      <w:r w:rsidRPr="00491EE3">
        <w:t>SFM should strengthen its network security by implementing multiple technical controls, including firewalls, intrusion detection systems (IDS), intrusion prevention systems (IPS), and continuous network monitoring.</w:t>
      </w:r>
    </w:p>
    <w:p w14:paraId="4DB2F67F" w14:textId="77777777" w:rsidR="00491EE3" w:rsidRPr="00491EE3" w:rsidRDefault="00491EE3" w:rsidP="00491EE3">
      <w:r w:rsidRPr="00491EE3">
        <w:t>Network segmentation should be introduced to separate business IT systems, operational technology (OT) networks, and IoT devices. This separation limits the ability of attackers to move between systems if one area becomes compromised.</w:t>
      </w:r>
    </w:p>
    <w:p w14:paraId="65A73A21" w14:textId="77777777" w:rsidR="00491EE3" w:rsidRPr="00491EE3" w:rsidRDefault="00491EE3" w:rsidP="00491EE3">
      <w:r w:rsidRPr="00491EE3">
        <w:t>Secure remote access should be provided through technologies such as Virtual Private Networks (VPNs), ensuring that communications between employees, suppliers, and company systems remain protected.</w:t>
      </w:r>
    </w:p>
    <w:p w14:paraId="5B6DF594" w14:textId="77777777" w:rsidR="00491EE3" w:rsidRPr="00491EE3" w:rsidRDefault="00491EE3" w:rsidP="00491EE3">
      <w:r w:rsidRPr="00491EE3">
        <w:t>All endpoints, including employee computers, engineering workstations, servers, and connected devices, should use centrally managed security solutions such as antivirus software and Endpoint Detection and Response (EDR). Regular patching and software updates should be performed to remove known vulnerabilities in operating systems, applications, IoT devices, and industrial equipment [5].</w:t>
      </w:r>
    </w:p>
    <w:p w14:paraId="247316B1" w14:textId="77777777" w:rsidR="00491EE3" w:rsidRPr="00AB047B" w:rsidRDefault="00491EE3" w:rsidP="00AB047B">
      <w:pPr>
        <w:pStyle w:val="Heading2"/>
        <w:rPr>
          <w:b/>
          <w:bCs/>
          <w:color w:val="auto"/>
        </w:rPr>
      </w:pPr>
      <w:bookmarkStart w:id="13" w:name="_Toc236829304"/>
      <w:r w:rsidRPr="00AB047B">
        <w:rPr>
          <w:b/>
          <w:bCs/>
          <w:color w:val="auto"/>
        </w:rPr>
        <w:t>4.3 Data Protection and Backup</w:t>
      </w:r>
      <w:bookmarkEnd w:id="13"/>
    </w:p>
    <w:p w14:paraId="6E3A5BAA" w14:textId="77777777" w:rsidR="00491EE3" w:rsidRPr="00491EE3" w:rsidRDefault="00491EE3" w:rsidP="00491EE3">
      <w:r w:rsidRPr="00491EE3">
        <w:t>SFM stores valuable information, including engineering designs, customer specifications, production information, and supplier records. Protecting this data is therefore essential to maintain confidentiality and business continuity.</w:t>
      </w:r>
    </w:p>
    <w:p w14:paraId="4FDB8104" w14:textId="77777777" w:rsidR="00491EE3" w:rsidRPr="00491EE3" w:rsidRDefault="00491EE3" w:rsidP="00491EE3">
      <w:r w:rsidRPr="00491EE3">
        <w:t>Sensitive data should be protected using encryption during both storage and transmission. Access restrictions should be applied to ensure that only authorised employees can view or modify confidential information.</w:t>
      </w:r>
    </w:p>
    <w:p w14:paraId="32F164D3" w14:textId="77777777" w:rsidR="00491EE3" w:rsidRPr="00491EE3" w:rsidRDefault="00491EE3" w:rsidP="00491EE3">
      <w:r w:rsidRPr="00491EE3">
        <w:t>The company should adopt a secure backup strategy based on the 3-2-1 backup principle. This approach requires maintaining three copies of important data, storing them using two different storage methods, and keeping at least one backup copy offline or in a separate location.</w:t>
      </w:r>
    </w:p>
    <w:p w14:paraId="71B5BB7B" w14:textId="77777777" w:rsidR="00491EE3" w:rsidRPr="00491EE3" w:rsidRDefault="00491EE3" w:rsidP="00491EE3">
      <w:r w:rsidRPr="00491EE3">
        <w:t>Backup recovery procedures should be tested regularly to ensure that critical systems can be restored quickly after incidents such as ransomware attacks, hardware failures, or accidental data loss [7].</w:t>
      </w:r>
    </w:p>
    <w:p w14:paraId="63E64CCD" w14:textId="77777777" w:rsidR="004F5530" w:rsidRDefault="004F5530" w:rsidP="00491EE3">
      <w:pPr>
        <w:rPr>
          <w:b/>
          <w:bCs/>
        </w:rPr>
      </w:pPr>
    </w:p>
    <w:p w14:paraId="151D3CB3" w14:textId="77777777" w:rsidR="004F5530" w:rsidRDefault="004F5530" w:rsidP="00491EE3">
      <w:pPr>
        <w:rPr>
          <w:b/>
          <w:bCs/>
        </w:rPr>
      </w:pPr>
    </w:p>
    <w:p w14:paraId="1DAE6BE8" w14:textId="77777777" w:rsidR="004F5530" w:rsidRDefault="004F5530" w:rsidP="00491EE3">
      <w:pPr>
        <w:rPr>
          <w:b/>
          <w:bCs/>
        </w:rPr>
      </w:pPr>
    </w:p>
    <w:p w14:paraId="476E64B2" w14:textId="77777777" w:rsidR="004F5530" w:rsidRDefault="004F5530" w:rsidP="00491EE3">
      <w:pPr>
        <w:rPr>
          <w:b/>
          <w:bCs/>
        </w:rPr>
      </w:pPr>
    </w:p>
    <w:p w14:paraId="7119CA17" w14:textId="77777777" w:rsidR="004F5530" w:rsidRDefault="004F5530" w:rsidP="00491EE3">
      <w:pPr>
        <w:rPr>
          <w:b/>
          <w:bCs/>
        </w:rPr>
      </w:pPr>
    </w:p>
    <w:p w14:paraId="056AD4DD" w14:textId="77777777" w:rsidR="00491EE3" w:rsidRPr="00AB047B" w:rsidRDefault="00491EE3" w:rsidP="00AB047B">
      <w:pPr>
        <w:pStyle w:val="Heading2"/>
        <w:rPr>
          <w:b/>
          <w:bCs/>
          <w:color w:val="auto"/>
        </w:rPr>
      </w:pPr>
      <w:bookmarkStart w:id="14" w:name="_Toc236829305"/>
      <w:r w:rsidRPr="00AB047B">
        <w:rPr>
          <w:b/>
          <w:bCs/>
          <w:color w:val="auto"/>
        </w:rPr>
        <w:t>4.4 Vulnerability Management</w:t>
      </w:r>
      <w:bookmarkEnd w:id="14"/>
    </w:p>
    <w:p w14:paraId="6E74C32D" w14:textId="77777777" w:rsidR="00491EE3" w:rsidRPr="00491EE3" w:rsidRDefault="00491EE3" w:rsidP="00491EE3">
      <w:r w:rsidRPr="00491EE3">
        <w:t>Cybersecurity requires continuous improvement because new vulnerabilities and attack techniques appear regularly. SFM should establish a vulnerability management programme to identify, evaluate, and resolve security weaknesses across its infrastructure.</w:t>
      </w:r>
    </w:p>
    <w:p w14:paraId="10708B96" w14:textId="77777777" w:rsidR="00491EE3" w:rsidRPr="00491EE3" w:rsidRDefault="00491EE3" w:rsidP="00491EE3">
      <w:r w:rsidRPr="00491EE3">
        <w:t>Regular vulnerability assessments should be performed on IT systems, OT environments, cloud platforms, and IoT devices. Penetration testing should also be conducted periodically to identify weaknesses that could be exploited by attackers.</w:t>
      </w:r>
    </w:p>
    <w:p w14:paraId="48A7C53F" w14:textId="77777777" w:rsidR="00491EE3" w:rsidRPr="00491EE3" w:rsidRDefault="00491EE3" w:rsidP="00491EE3">
      <w:r w:rsidRPr="00491EE3">
        <w:t>Security patches should be applied according to risk priority, with critical vulnerabilities addressed as quickly as possible. In addition, security audits and configuration reviews should be carried out to ensure that systems remain secure and compliant with organisational policies [6].</w:t>
      </w:r>
    </w:p>
    <w:p w14:paraId="6746CDDD" w14:textId="77777777" w:rsidR="00491EE3" w:rsidRPr="00AB047B" w:rsidRDefault="00491EE3" w:rsidP="00AB047B">
      <w:pPr>
        <w:pStyle w:val="Heading2"/>
        <w:rPr>
          <w:b/>
          <w:bCs/>
          <w:color w:val="auto"/>
        </w:rPr>
      </w:pPr>
      <w:bookmarkStart w:id="15" w:name="_Toc236829306"/>
      <w:r w:rsidRPr="00AB047B">
        <w:rPr>
          <w:b/>
          <w:bCs/>
          <w:color w:val="auto"/>
        </w:rPr>
        <w:t>4.5 Relationship Between Threats and Mitigation Measures</w:t>
      </w:r>
      <w:bookmarkEnd w:id="15"/>
    </w:p>
    <w:p w14:paraId="2254782B" w14:textId="77777777" w:rsidR="00491EE3" w:rsidRPr="00491EE3" w:rsidRDefault="00491EE3" w:rsidP="00491EE3">
      <w:r w:rsidRPr="00491EE3">
        <w:t>The recommended mitigation strategies directly address the cybersecurity risks identified within SFM. Identity controls such as MFA, RBAC, and strong password policies reduce the possibility of unauthorised access and credential theft.</w:t>
      </w:r>
    </w:p>
    <w:p w14:paraId="1D92DE25" w14:textId="77777777" w:rsidR="00491EE3" w:rsidRPr="00491EE3" w:rsidRDefault="00491EE3" w:rsidP="00491EE3">
      <w:r w:rsidRPr="00491EE3">
        <w:t>Network security controls, including segmentation, firewalls, IDS/IPS, and monitoring solutions, help protect production environments from malware, ransomware, and unauthorised network activity.</w:t>
      </w:r>
    </w:p>
    <w:p w14:paraId="2660E0B9" w14:textId="77777777" w:rsidR="00491EE3" w:rsidRPr="00491EE3" w:rsidRDefault="00491EE3" w:rsidP="00491EE3">
      <w:r w:rsidRPr="00491EE3">
        <w:t>Data protection methods such as encryption, restricted access, and secure backups reduce the impact of data breaches and ensure business continuity during cyber incidents.</w:t>
      </w:r>
    </w:p>
    <w:p w14:paraId="6D99E448" w14:textId="77777777" w:rsidR="00491EE3" w:rsidRPr="00491EE3" w:rsidRDefault="00491EE3" w:rsidP="00491EE3">
      <w:r w:rsidRPr="00491EE3">
        <w:t>By combining technical controls, security policies, and employee awareness, SFM can develop a comprehensive security approach that reduces cyber risks and improves organisational resilience.</w:t>
      </w:r>
    </w:p>
    <w:p w14:paraId="43D79E82" w14:textId="77777777" w:rsidR="004F5530" w:rsidRDefault="004F5530" w:rsidP="00491EE3"/>
    <w:p w14:paraId="41E8C0E9" w14:textId="77777777" w:rsidR="004F5530" w:rsidRDefault="004F5530" w:rsidP="00491EE3"/>
    <w:p w14:paraId="193D82C3" w14:textId="77777777" w:rsidR="004F5530" w:rsidRDefault="004F5530" w:rsidP="00491EE3"/>
    <w:p w14:paraId="67CE3DB1" w14:textId="77777777" w:rsidR="004F5530" w:rsidRDefault="004F5530" w:rsidP="00491EE3"/>
    <w:p w14:paraId="6E219ABF" w14:textId="77777777" w:rsidR="004F5530" w:rsidRDefault="004F5530" w:rsidP="00491EE3"/>
    <w:p w14:paraId="1A3A7D5C" w14:textId="77777777" w:rsidR="004F5530" w:rsidRDefault="004F5530" w:rsidP="00491EE3"/>
    <w:p w14:paraId="50E80285" w14:textId="77777777" w:rsidR="004F5530" w:rsidRDefault="004F5530" w:rsidP="00491EE3"/>
    <w:p w14:paraId="6FB588D2" w14:textId="77777777" w:rsidR="004F5530" w:rsidRDefault="004F5530" w:rsidP="00491EE3"/>
    <w:p w14:paraId="224EDEB2" w14:textId="77777777" w:rsidR="00491EE3" w:rsidRPr="00454896" w:rsidRDefault="00491EE3" w:rsidP="00454896">
      <w:pPr>
        <w:pStyle w:val="Heading1"/>
        <w:rPr>
          <w:b/>
          <w:bCs/>
          <w:color w:val="auto"/>
        </w:rPr>
      </w:pPr>
      <w:bookmarkStart w:id="16" w:name="_Toc236829307"/>
      <w:r w:rsidRPr="00454896">
        <w:rPr>
          <w:b/>
          <w:bCs/>
          <w:color w:val="auto"/>
        </w:rPr>
        <w:t>5. Monitoring and Incident Response Plan</w:t>
      </w:r>
      <w:bookmarkEnd w:id="16"/>
    </w:p>
    <w:p w14:paraId="46C216A0" w14:textId="77777777" w:rsidR="00491EE3" w:rsidRPr="00491EE3" w:rsidRDefault="00491EE3" w:rsidP="00491EE3">
      <w:r w:rsidRPr="00491EE3">
        <w:t>Effective monitoring and incident response are essential for protecting SteelForm Manufacturing Ltd against cybersecurity incidents. Since SFM operates interconnected IT systems, operational technology environments, IoT devices, and cloud services, security threats must be detected and managed quickly to reduce operational disruption.</w:t>
      </w:r>
    </w:p>
    <w:p w14:paraId="1EEAC84D" w14:textId="77777777" w:rsidR="00491EE3" w:rsidRDefault="00491EE3" w:rsidP="00491EE3">
      <w:r w:rsidRPr="00491EE3">
        <w:t>A structured monitoring and response strategy allows SFM to identify suspicious activity, contain threats, recover affected systems, and maintain the confidentiality, integrity, and availability of critical information.</w:t>
      </w:r>
    </w:p>
    <w:p w14:paraId="3012F316" w14:textId="153011E3" w:rsidR="00454896" w:rsidRDefault="00D80223" w:rsidP="00491EE3">
      <w:r>
        <w:rPr>
          <w:noProof/>
        </w:rPr>
        <w:drawing>
          <wp:inline distT="0" distB="0" distL="0" distR="0" wp14:anchorId="3E71CAA3" wp14:editId="6D9F4F85">
            <wp:extent cx="4276725" cy="2385698"/>
            <wp:effectExtent l="0" t="0" r="0" b="0"/>
            <wp:docPr id="4159670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0834" cy="2387990"/>
                    </a:xfrm>
                    <a:prstGeom prst="rect">
                      <a:avLst/>
                    </a:prstGeom>
                    <a:noFill/>
                    <a:ln>
                      <a:noFill/>
                    </a:ln>
                  </pic:spPr>
                </pic:pic>
              </a:graphicData>
            </a:graphic>
          </wp:inline>
        </w:drawing>
      </w:r>
    </w:p>
    <w:p w14:paraId="620466E9" w14:textId="77777777" w:rsidR="00454896" w:rsidRDefault="00454896" w:rsidP="00491EE3"/>
    <w:p w14:paraId="5DECE344" w14:textId="77777777" w:rsidR="00454896" w:rsidRDefault="00454896" w:rsidP="00491EE3"/>
    <w:p w14:paraId="63D793BF" w14:textId="77777777" w:rsidR="00454896" w:rsidRPr="00491EE3" w:rsidRDefault="00454896" w:rsidP="00491EE3"/>
    <w:p w14:paraId="604C03BD" w14:textId="77777777" w:rsidR="00491EE3" w:rsidRPr="00491EE3" w:rsidRDefault="00491EE3" w:rsidP="00491EE3">
      <w:r w:rsidRPr="00491EE3">
        <w:rPr>
          <w:b/>
          <w:bCs/>
        </w:rPr>
        <w:t>Figure 5. Cybersecurity monitoring and incident response process for SteelForm Manufacturing Ltd.</w:t>
      </w:r>
    </w:p>
    <w:p w14:paraId="5F386571" w14:textId="77777777" w:rsidR="00454896" w:rsidRDefault="00454896" w:rsidP="00491EE3">
      <w:pPr>
        <w:rPr>
          <w:b/>
          <w:bCs/>
        </w:rPr>
      </w:pPr>
    </w:p>
    <w:p w14:paraId="11987C97" w14:textId="77777777" w:rsidR="00454896" w:rsidRDefault="00454896" w:rsidP="00491EE3">
      <w:pPr>
        <w:rPr>
          <w:b/>
          <w:bCs/>
        </w:rPr>
      </w:pPr>
    </w:p>
    <w:p w14:paraId="21F06CD9" w14:textId="77777777" w:rsidR="00454896" w:rsidRDefault="00454896" w:rsidP="00491EE3">
      <w:pPr>
        <w:rPr>
          <w:b/>
          <w:bCs/>
        </w:rPr>
      </w:pPr>
    </w:p>
    <w:p w14:paraId="1F8C78F5" w14:textId="77777777" w:rsidR="00454896" w:rsidRDefault="00454896" w:rsidP="00491EE3">
      <w:pPr>
        <w:rPr>
          <w:b/>
          <w:bCs/>
        </w:rPr>
      </w:pPr>
    </w:p>
    <w:p w14:paraId="6B09045A" w14:textId="77777777" w:rsidR="00454896" w:rsidRDefault="00454896" w:rsidP="00491EE3">
      <w:pPr>
        <w:rPr>
          <w:b/>
          <w:bCs/>
        </w:rPr>
      </w:pPr>
    </w:p>
    <w:p w14:paraId="53F8D71F" w14:textId="77777777" w:rsidR="00454896" w:rsidRDefault="00454896" w:rsidP="00491EE3">
      <w:pPr>
        <w:rPr>
          <w:b/>
          <w:bCs/>
        </w:rPr>
      </w:pPr>
    </w:p>
    <w:p w14:paraId="0C61A5CB" w14:textId="77777777" w:rsidR="00454896" w:rsidRDefault="00454896" w:rsidP="00491EE3">
      <w:pPr>
        <w:rPr>
          <w:b/>
          <w:bCs/>
        </w:rPr>
      </w:pPr>
    </w:p>
    <w:p w14:paraId="192214F2" w14:textId="77777777" w:rsidR="00454896" w:rsidRDefault="00454896" w:rsidP="00491EE3">
      <w:pPr>
        <w:rPr>
          <w:b/>
          <w:bCs/>
        </w:rPr>
      </w:pPr>
    </w:p>
    <w:p w14:paraId="721DE75E" w14:textId="77777777" w:rsidR="00491EE3" w:rsidRPr="00454896" w:rsidRDefault="00491EE3" w:rsidP="00454896">
      <w:pPr>
        <w:pStyle w:val="Heading2"/>
        <w:rPr>
          <w:b/>
          <w:bCs/>
          <w:color w:val="auto"/>
        </w:rPr>
      </w:pPr>
      <w:bookmarkStart w:id="17" w:name="_Toc236829308"/>
      <w:r w:rsidRPr="00454896">
        <w:rPr>
          <w:b/>
          <w:bCs/>
          <w:color w:val="auto"/>
        </w:rPr>
        <w:t>5.1 Continuous Security Monitoring</w:t>
      </w:r>
      <w:bookmarkEnd w:id="17"/>
    </w:p>
    <w:p w14:paraId="0042046D" w14:textId="77777777" w:rsidR="00491EE3" w:rsidRPr="00491EE3" w:rsidRDefault="00491EE3" w:rsidP="00491EE3">
      <w:r w:rsidRPr="00491EE3">
        <w:t>SFM should implement continuous security monitoring across its digital and industrial environments. A Security Information and Event Management (SIEM) system should be deployed to collect, analyse, and correlate security information from different sources, including servers, endpoints, network devices, cloud applications, and industrial systems.</w:t>
      </w:r>
    </w:p>
    <w:p w14:paraId="7FB08610" w14:textId="77777777" w:rsidR="00491EE3" w:rsidRPr="00491EE3" w:rsidRDefault="00491EE3" w:rsidP="00491EE3">
      <w:r w:rsidRPr="00491EE3">
        <w:t>The SIEM platform can identify unusual behaviour, detect possible cyberattacks, and generate alerts for security teams. This enables faster investigation and reduces the time required to respond to threats.</w:t>
      </w:r>
    </w:p>
    <w:p w14:paraId="3214040F" w14:textId="77777777" w:rsidR="00491EE3" w:rsidRPr="00491EE3" w:rsidRDefault="00491EE3" w:rsidP="00491EE3">
      <w:r w:rsidRPr="00491EE3">
        <w:t>Network traffic should also be monitored using Intrusion Detection Systems (IDS) and Intrusion Prevention Systems (IPS). These technologies help detect malicious communication, unauthorised access attempts, and suspicious activities within the network.</w:t>
      </w:r>
    </w:p>
    <w:p w14:paraId="44EC790F" w14:textId="77777777" w:rsidR="00491EE3" w:rsidRPr="00491EE3" w:rsidRDefault="00491EE3" w:rsidP="00491EE3">
      <w:r w:rsidRPr="00491EE3">
        <w:t>Regular vulnerability scanning should be performed to identify outdated software, insecure configurations, and potential weaknesses before attackers can exploit them [5].</w:t>
      </w:r>
    </w:p>
    <w:p w14:paraId="3EED0479" w14:textId="77777777" w:rsidR="00454896" w:rsidRDefault="00454896" w:rsidP="00491EE3">
      <w:pPr>
        <w:rPr>
          <w:b/>
          <w:bCs/>
        </w:rPr>
      </w:pPr>
    </w:p>
    <w:p w14:paraId="25D16F80" w14:textId="77777777" w:rsidR="00454896" w:rsidRDefault="00454896" w:rsidP="00491EE3">
      <w:pPr>
        <w:rPr>
          <w:b/>
          <w:bCs/>
        </w:rPr>
      </w:pPr>
    </w:p>
    <w:p w14:paraId="6EAF374C" w14:textId="77777777" w:rsidR="00491EE3" w:rsidRPr="00454896" w:rsidRDefault="00491EE3" w:rsidP="00454896">
      <w:pPr>
        <w:pStyle w:val="Heading2"/>
        <w:rPr>
          <w:b/>
          <w:bCs/>
          <w:color w:val="auto"/>
        </w:rPr>
      </w:pPr>
      <w:bookmarkStart w:id="18" w:name="_Toc236829309"/>
      <w:r w:rsidRPr="00454896">
        <w:rPr>
          <w:b/>
          <w:bCs/>
          <w:color w:val="auto"/>
        </w:rPr>
        <w:t>5.2 Incident Response Process</w:t>
      </w:r>
      <w:bookmarkEnd w:id="18"/>
    </w:p>
    <w:p w14:paraId="52E9487B" w14:textId="77777777" w:rsidR="00491EE3" w:rsidRPr="00491EE3" w:rsidRDefault="00491EE3" w:rsidP="00491EE3">
      <w:r w:rsidRPr="00491EE3">
        <w:t>SFM should establish a formal incident response process based on the NIST Incident Response Lifecycle. A structured response framework allows the organisation to handle cybersecurity incidents in a consistent manner, reduce recovery time, and minimise the effect on manufacturing operations [8].</w:t>
      </w:r>
    </w:p>
    <w:p w14:paraId="5A8E89D9" w14:textId="77777777" w:rsidR="00491EE3" w:rsidRPr="00491EE3" w:rsidRDefault="00491EE3" w:rsidP="00491EE3">
      <w:r w:rsidRPr="00491EE3">
        <w:t>The incident response process should include the following stages:</w:t>
      </w:r>
    </w:p>
    <w:p w14:paraId="294B2AA4" w14:textId="77777777" w:rsidR="00491EE3" w:rsidRPr="00491EE3" w:rsidRDefault="00491EE3" w:rsidP="00491EE3">
      <w:r w:rsidRPr="00491EE3">
        <w:rPr>
          <w:b/>
          <w:bCs/>
        </w:rPr>
        <w:t>Preparation:</w:t>
      </w:r>
      <w:r w:rsidRPr="00491EE3">
        <w:br/>
        <w:t>SFM should prepare for possible cybersecurity incidents by defining response responsibilities, creating incident handling procedures, maintaining secure backups, and ensuring employees understand how to report security issues.</w:t>
      </w:r>
    </w:p>
    <w:p w14:paraId="43AFA321" w14:textId="77777777" w:rsidR="00491EE3" w:rsidRPr="00491EE3" w:rsidRDefault="00491EE3" w:rsidP="00491EE3">
      <w:r w:rsidRPr="00491EE3">
        <w:rPr>
          <w:b/>
          <w:bCs/>
        </w:rPr>
        <w:t>Detection and Analysis:</w:t>
      </w:r>
      <w:r w:rsidRPr="00491EE3">
        <w:br/>
        <w:t>Security teams should continuously monitor systems, investigate alerts, and analyse suspicious activities to determine whether an incident has occurred. The impact, affected systems, and severity of the incident should be assessed during this stage.</w:t>
      </w:r>
    </w:p>
    <w:p w14:paraId="441202C1" w14:textId="77777777" w:rsidR="00491EE3" w:rsidRPr="00491EE3" w:rsidRDefault="00491EE3" w:rsidP="00491EE3">
      <w:r w:rsidRPr="00491EE3">
        <w:rPr>
          <w:b/>
          <w:bCs/>
        </w:rPr>
        <w:t>Containment:</w:t>
      </w:r>
      <w:r w:rsidRPr="00491EE3">
        <w:br/>
        <w:t>Once a threat has been confirmed, affected devices or systems should be isolated to prevent further damage. For example, infected machines may be disconnected from the network to stop malware from spreading to other production systems.</w:t>
      </w:r>
    </w:p>
    <w:p w14:paraId="020070D2" w14:textId="77777777" w:rsidR="00491EE3" w:rsidRPr="00491EE3" w:rsidRDefault="00491EE3" w:rsidP="00491EE3">
      <w:r w:rsidRPr="00491EE3">
        <w:rPr>
          <w:b/>
          <w:bCs/>
        </w:rPr>
        <w:t>Eradication:</w:t>
      </w:r>
      <w:r w:rsidRPr="00491EE3">
        <w:br/>
        <w:t>The security team should remove malicious software, eliminate unauthorised access, and address the vulnerabilities that allowed the attack to occur. Security patches and configuration improvements should be applied during this stage.</w:t>
      </w:r>
    </w:p>
    <w:p w14:paraId="65F4DF6F" w14:textId="77777777" w:rsidR="00491EE3" w:rsidRPr="00491EE3" w:rsidRDefault="00491EE3" w:rsidP="00491EE3">
      <w:r w:rsidRPr="00491EE3">
        <w:rPr>
          <w:b/>
          <w:bCs/>
        </w:rPr>
        <w:t>Recovery:</w:t>
      </w:r>
      <w:r w:rsidRPr="00491EE3">
        <w:br/>
        <w:t>Affected systems should be restored using verified backups and carefully returned to normal operation. System functionality should be tested to ensure that production activities can safely continue.</w:t>
      </w:r>
    </w:p>
    <w:p w14:paraId="7E2C9989" w14:textId="77777777" w:rsidR="00491EE3" w:rsidRPr="00491EE3" w:rsidRDefault="00491EE3" w:rsidP="00491EE3">
      <w:r w:rsidRPr="00491EE3">
        <w:rPr>
          <w:b/>
          <w:bCs/>
        </w:rPr>
        <w:t>Lessons Learned:</w:t>
      </w:r>
      <w:r w:rsidRPr="00491EE3">
        <w:br/>
        <w:t>After resolving an incident, SFM should conduct a review to identify weaknesses in its security controls and response procedures. The findings should be used to improve cybersecurity policies, technical controls, and employee training programmes.</w:t>
      </w:r>
    </w:p>
    <w:p w14:paraId="100B296A" w14:textId="77777777" w:rsidR="00491EE3" w:rsidRPr="00454896" w:rsidRDefault="00491EE3" w:rsidP="00454896">
      <w:pPr>
        <w:pStyle w:val="Heading2"/>
        <w:rPr>
          <w:b/>
          <w:bCs/>
          <w:color w:val="auto"/>
        </w:rPr>
      </w:pPr>
      <w:bookmarkStart w:id="19" w:name="_Toc236829310"/>
      <w:r w:rsidRPr="00454896">
        <w:rPr>
          <w:b/>
          <w:bCs/>
          <w:color w:val="auto"/>
        </w:rPr>
        <w:t>5.3 Incident Reporting and Communication</w:t>
      </w:r>
      <w:bookmarkEnd w:id="19"/>
    </w:p>
    <w:p w14:paraId="174078BD" w14:textId="77777777" w:rsidR="00491EE3" w:rsidRPr="00491EE3" w:rsidRDefault="00491EE3" w:rsidP="00491EE3">
      <w:r w:rsidRPr="00491EE3">
        <w:t>Clear reporting procedures are essential for effective incident management. Employees should be encouraged to immediately report suspicious emails, unusual system behaviour, lost devices, or possible security breaches to the IT security team.</w:t>
      </w:r>
    </w:p>
    <w:p w14:paraId="1F64AB1A" w14:textId="77777777" w:rsidR="00491EE3" w:rsidRPr="00491EE3" w:rsidRDefault="00491EE3" w:rsidP="00491EE3">
      <w:r w:rsidRPr="00491EE3">
        <w:t>SFM should establish a simple reporting process that allows employees to provide important details, including the date and time of the incident, affected systems, observed activities, and any actions already taken.</w:t>
      </w:r>
    </w:p>
    <w:p w14:paraId="7404C003" w14:textId="77777777" w:rsidR="00491EE3" w:rsidRPr="00491EE3" w:rsidRDefault="00491EE3" w:rsidP="00491EE3">
      <w:r w:rsidRPr="00491EE3">
        <w:t>During major cybersecurity incidents, communication between IT teams, management, production departments, and external stakeholders should be carefully coordinated. Clear communication helps ensure that appropriate decisions are made while reducing confusion and unnecessary delays.</w:t>
      </w:r>
    </w:p>
    <w:p w14:paraId="75471C70" w14:textId="77777777" w:rsidR="00491EE3" w:rsidRPr="00491EE3" w:rsidRDefault="00491EE3" w:rsidP="00491EE3">
      <w:r w:rsidRPr="00491EE3">
        <w:t>After an incident has been resolved, SFM should perform a post-incident review to evaluate the effectiveness of the response process. Lessons identified should be used to improve future security controls, update policies, and strengthen employee awareness [8].</w:t>
      </w:r>
    </w:p>
    <w:p w14:paraId="441ADD83" w14:textId="77777777" w:rsidR="00491EE3" w:rsidRPr="00491EE3" w:rsidRDefault="00491EE3" w:rsidP="00491EE3">
      <w:r w:rsidRPr="00491EE3">
        <w:t>By implementing continuous monitoring and a structured incident response strategy, SFM can improve its ability to detect threats, minimise downtime, and maintain reliable manufacturing operations.</w:t>
      </w:r>
    </w:p>
    <w:p w14:paraId="55B0C8EC" w14:textId="77777777" w:rsidR="00454896" w:rsidRDefault="00454896" w:rsidP="00491EE3"/>
    <w:p w14:paraId="7A18F9DF" w14:textId="77777777" w:rsidR="00454896" w:rsidRDefault="00454896" w:rsidP="00491EE3"/>
    <w:p w14:paraId="2B36CEAF" w14:textId="77777777" w:rsidR="00454896" w:rsidRDefault="00454896" w:rsidP="00491EE3"/>
    <w:p w14:paraId="70A3CDFD" w14:textId="77777777" w:rsidR="00491EE3" w:rsidRPr="00137E3D" w:rsidRDefault="00491EE3" w:rsidP="00137E3D">
      <w:pPr>
        <w:pStyle w:val="Heading2"/>
        <w:rPr>
          <w:b/>
          <w:bCs/>
          <w:color w:val="auto"/>
        </w:rPr>
      </w:pPr>
      <w:bookmarkStart w:id="20" w:name="_Toc236829311"/>
      <w:r w:rsidRPr="00137E3D">
        <w:rPr>
          <w:b/>
          <w:bCs/>
          <w:color w:val="auto"/>
        </w:rPr>
        <w:t>6. Employee Training and Cybersecurity Awareness Programme</w:t>
      </w:r>
      <w:bookmarkEnd w:id="20"/>
    </w:p>
    <w:p w14:paraId="57224883" w14:textId="77777777" w:rsidR="00491EE3" w:rsidRPr="00491EE3" w:rsidRDefault="00491EE3" w:rsidP="00491EE3">
      <w:r w:rsidRPr="00491EE3">
        <w:t>Employees are a critical component of an organisation’s cybersecurity strategy. Although technical security solutions such as firewalls, encryption, and monitoring systems provide important protection, human mistakes remain one of the most common causes of cybersecurity incidents.</w:t>
      </w:r>
    </w:p>
    <w:p w14:paraId="5944AF1E" w14:textId="77777777" w:rsidR="00491EE3" w:rsidRDefault="00491EE3" w:rsidP="00491EE3">
      <w:r w:rsidRPr="00491EE3">
        <w:t>Since SFM has already experienced phishing attempts targeting procurement employees, the organisation should establish a comprehensive cybersecurity awareness programme. This programme should improve employee understanding of security responsibilities, reduce human-related risks, and create a stronger cybersecurity culture across the company [6].</w:t>
      </w:r>
    </w:p>
    <w:p w14:paraId="3AFEF075" w14:textId="20F43479" w:rsidR="00137E3D" w:rsidRDefault="00EB0C00" w:rsidP="00491EE3">
      <w:r>
        <w:rPr>
          <w:noProof/>
        </w:rPr>
        <w:drawing>
          <wp:inline distT="0" distB="0" distL="0" distR="0" wp14:anchorId="6BCC5FBC" wp14:editId="2959BC9F">
            <wp:extent cx="2818787" cy="2543175"/>
            <wp:effectExtent l="0" t="0" r="635" b="0"/>
            <wp:docPr id="313605613" name="Picture 6" descr="What is the Security Awareness Cycle? - Keep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the Security Awareness Cycle? - Keepne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23751" cy="2547654"/>
                    </a:xfrm>
                    <a:prstGeom prst="rect">
                      <a:avLst/>
                    </a:prstGeom>
                    <a:noFill/>
                    <a:ln>
                      <a:noFill/>
                    </a:ln>
                  </pic:spPr>
                </pic:pic>
              </a:graphicData>
            </a:graphic>
          </wp:inline>
        </w:drawing>
      </w:r>
    </w:p>
    <w:p w14:paraId="125D3C62" w14:textId="77777777" w:rsidR="00137E3D" w:rsidRPr="00491EE3" w:rsidRDefault="00137E3D" w:rsidP="00491EE3"/>
    <w:p w14:paraId="1DE23B11" w14:textId="77777777" w:rsidR="00491EE3" w:rsidRPr="00491EE3" w:rsidRDefault="00491EE3" w:rsidP="00491EE3">
      <w:r w:rsidRPr="00491EE3">
        <w:rPr>
          <w:b/>
          <w:bCs/>
        </w:rPr>
        <w:t>Figure 6. Cybersecurity awareness programme for SteelForm Manufacturing Ltd.</w:t>
      </w:r>
    </w:p>
    <w:p w14:paraId="0B00CF40" w14:textId="77777777" w:rsidR="00137E3D" w:rsidRDefault="00137E3D" w:rsidP="00491EE3">
      <w:pPr>
        <w:rPr>
          <w:b/>
          <w:bCs/>
        </w:rPr>
      </w:pPr>
    </w:p>
    <w:p w14:paraId="391B7615" w14:textId="77777777" w:rsidR="00137E3D" w:rsidRDefault="00137E3D" w:rsidP="00491EE3">
      <w:pPr>
        <w:rPr>
          <w:b/>
          <w:bCs/>
        </w:rPr>
      </w:pPr>
    </w:p>
    <w:p w14:paraId="6D8DE76E" w14:textId="77777777" w:rsidR="00137E3D" w:rsidRDefault="00137E3D" w:rsidP="00491EE3">
      <w:pPr>
        <w:rPr>
          <w:b/>
          <w:bCs/>
        </w:rPr>
      </w:pPr>
    </w:p>
    <w:p w14:paraId="77F46510" w14:textId="77777777" w:rsidR="00137E3D" w:rsidRDefault="00137E3D" w:rsidP="00491EE3">
      <w:pPr>
        <w:rPr>
          <w:b/>
          <w:bCs/>
        </w:rPr>
      </w:pPr>
    </w:p>
    <w:p w14:paraId="75D60B9F" w14:textId="77777777" w:rsidR="00137E3D" w:rsidRDefault="00137E3D" w:rsidP="00491EE3">
      <w:pPr>
        <w:rPr>
          <w:b/>
          <w:bCs/>
        </w:rPr>
      </w:pPr>
    </w:p>
    <w:p w14:paraId="2F88D9DC" w14:textId="77777777" w:rsidR="00137E3D" w:rsidRDefault="00137E3D" w:rsidP="00491EE3">
      <w:pPr>
        <w:rPr>
          <w:b/>
          <w:bCs/>
        </w:rPr>
      </w:pPr>
    </w:p>
    <w:p w14:paraId="301A9395" w14:textId="77777777" w:rsidR="00137E3D" w:rsidRDefault="00137E3D" w:rsidP="00491EE3">
      <w:pPr>
        <w:rPr>
          <w:b/>
          <w:bCs/>
        </w:rPr>
      </w:pPr>
    </w:p>
    <w:p w14:paraId="069C799F" w14:textId="77777777" w:rsidR="00137E3D" w:rsidRDefault="00137E3D" w:rsidP="00491EE3">
      <w:pPr>
        <w:rPr>
          <w:b/>
          <w:bCs/>
        </w:rPr>
      </w:pPr>
    </w:p>
    <w:p w14:paraId="3BF28EF8" w14:textId="77777777" w:rsidR="00137E3D" w:rsidRDefault="00137E3D" w:rsidP="00491EE3">
      <w:pPr>
        <w:rPr>
          <w:b/>
          <w:bCs/>
        </w:rPr>
      </w:pPr>
    </w:p>
    <w:p w14:paraId="6363A180" w14:textId="77777777" w:rsidR="00137E3D" w:rsidRDefault="00137E3D" w:rsidP="00491EE3">
      <w:pPr>
        <w:rPr>
          <w:b/>
          <w:bCs/>
        </w:rPr>
      </w:pPr>
    </w:p>
    <w:p w14:paraId="041AA946" w14:textId="77777777" w:rsidR="00491EE3" w:rsidRPr="0037718D" w:rsidRDefault="00491EE3" w:rsidP="0037718D">
      <w:pPr>
        <w:pStyle w:val="Heading2"/>
        <w:rPr>
          <w:b/>
          <w:bCs/>
          <w:color w:val="auto"/>
        </w:rPr>
      </w:pPr>
      <w:bookmarkStart w:id="21" w:name="_Toc236829312"/>
      <w:r w:rsidRPr="0037718D">
        <w:rPr>
          <w:b/>
          <w:bCs/>
          <w:color w:val="auto"/>
        </w:rPr>
        <w:t>6.1 Employee Cybersecurity Training</w:t>
      </w:r>
      <w:bookmarkEnd w:id="21"/>
    </w:p>
    <w:p w14:paraId="0DDC93D0" w14:textId="77777777" w:rsidR="00491EE3" w:rsidRPr="00491EE3" w:rsidRDefault="00491EE3" w:rsidP="00491EE3">
      <w:r w:rsidRPr="00491EE3">
        <w:t>All new employees should complete cybersecurity awareness training during the onboarding process. The training should introduce employees to SFM’s cybersecurity policies, acceptable use requirements, password security practices, multi-factor authentication, data protection responsibilities, and incident reporting procedures.</w:t>
      </w:r>
    </w:p>
    <w:p w14:paraId="621F3A93" w14:textId="77777777" w:rsidR="00491EE3" w:rsidRPr="00491EE3" w:rsidRDefault="00491EE3" w:rsidP="00491EE3">
      <w:r w:rsidRPr="00491EE3">
        <w:t>Employees should also be trained to recognise common cyber threats, including phishing emails, malicious attachments, fraudulent websites, and social engineering techniques used by attackers [5].</w:t>
      </w:r>
    </w:p>
    <w:p w14:paraId="6316F317" w14:textId="77777777" w:rsidR="00491EE3" w:rsidRDefault="00491EE3" w:rsidP="00491EE3">
      <w:r w:rsidRPr="00491EE3">
        <w:t>Additional specialised training should be provided to employees working in high-risk departments such as procurement, finance, engineering, and IT administration. These employees often handle sensitive information and are more likely to be targeted by cybercriminals.</w:t>
      </w:r>
    </w:p>
    <w:p w14:paraId="0278A375" w14:textId="77777777" w:rsidR="00137E3D" w:rsidRDefault="00137E3D" w:rsidP="00491EE3"/>
    <w:p w14:paraId="69237AC5" w14:textId="77777777" w:rsidR="00137E3D" w:rsidRPr="00491EE3" w:rsidRDefault="00137E3D" w:rsidP="00491EE3"/>
    <w:p w14:paraId="1129CB69" w14:textId="77777777" w:rsidR="00491EE3" w:rsidRPr="0037718D" w:rsidRDefault="00491EE3" w:rsidP="0037718D">
      <w:pPr>
        <w:pStyle w:val="Heading2"/>
        <w:rPr>
          <w:b/>
          <w:bCs/>
          <w:color w:val="auto"/>
        </w:rPr>
      </w:pPr>
      <w:bookmarkStart w:id="22" w:name="_Toc236829313"/>
      <w:r w:rsidRPr="0037718D">
        <w:rPr>
          <w:b/>
          <w:bCs/>
          <w:color w:val="auto"/>
        </w:rPr>
        <w:t>6.2 Regular Awareness Activities</w:t>
      </w:r>
      <w:bookmarkEnd w:id="22"/>
    </w:p>
    <w:p w14:paraId="0B6D3E95" w14:textId="77777777" w:rsidR="00491EE3" w:rsidRPr="00491EE3" w:rsidRDefault="00491EE3" w:rsidP="00491EE3">
      <w:r w:rsidRPr="00491EE3">
        <w:t>Cybersecurity awareness should be maintained through continuous education rather than a single training session. SFM should provide regular security updates, refresher training sessions, newsletters, and awareness materials to keep employees informed about emerging threats.</w:t>
      </w:r>
    </w:p>
    <w:p w14:paraId="79069FE2" w14:textId="77777777" w:rsidR="00491EE3" w:rsidRPr="00491EE3" w:rsidRDefault="00491EE3" w:rsidP="00491EE3">
      <w:r w:rsidRPr="00491EE3">
        <w:t>The organisation should conduct simulated phishing exercises to evaluate employee awareness and identify areas requiring improvement. Employees who respond incorrectly to simulated phishing emails should receive additional guidance to improve their ability to identify future threats.</w:t>
      </w:r>
    </w:p>
    <w:p w14:paraId="0E30A56E" w14:textId="77777777" w:rsidR="00491EE3" w:rsidRPr="00491EE3" w:rsidRDefault="00491EE3" w:rsidP="00491EE3">
      <w:r w:rsidRPr="00491EE3">
        <w:t>Security awareness activities should encourage employees to view cybersecurity as a shared responsibility rather than only an IT department responsibility.</w:t>
      </w:r>
    </w:p>
    <w:p w14:paraId="7B47180B" w14:textId="77777777" w:rsidR="00137E3D" w:rsidRDefault="00137E3D" w:rsidP="00491EE3">
      <w:pPr>
        <w:rPr>
          <w:b/>
          <w:bCs/>
        </w:rPr>
      </w:pPr>
    </w:p>
    <w:p w14:paraId="717248D7" w14:textId="77777777" w:rsidR="00137E3D" w:rsidRDefault="00137E3D" w:rsidP="00491EE3">
      <w:pPr>
        <w:rPr>
          <w:b/>
          <w:bCs/>
        </w:rPr>
      </w:pPr>
    </w:p>
    <w:p w14:paraId="48616135" w14:textId="77777777" w:rsidR="00137E3D" w:rsidRDefault="00137E3D" w:rsidP="00491EE3">
      <w:pPr>
        <w:rPr>
          <w:b/>
          <w:bCs/>
        </w:rPr>
      </w:pPr>
    </w:p>
    <w:p w14:paraId="5ADB06E5" w14:textId="77777777" w:rsidR="00137E3D" w:rsidRDefault="00137E3D" w:rsidP="00491EE3">
      <w:pPr>
        <w:rPr>
          <w:b/>
          <w:bCs/>
        </w:rPr>
      </w:pPr>
    </w:p>
    <w:p w14:paraId="1FA45476" w14:textId="77777777" w:rsidR="00137E3D" w:rsidRDefault="00137E3D" w:rsidP="00491EE3">
      <w:pPr>
        <w:rPr>
          <w:b/>
          <w:bCs/>
        </w:rPr>
      </w:pPr>
    </w:p>
    <w:p w14:paraId="7E490177" w14:textId="77777777" w:rsidR="00137E3D" w:rsidRDefault="00137E3D" w:rsidP="00491EE3">
      <w:pPr>
        <w:rPr>
          <w:b/>
          <w:bCs/>
        </w:rPr>
      </w:pPr>
    </w:p>
    <w:p w14:paraId="51CA20D3" w14:textId="77777777" w:rsidR="00137E3D" w:rsidRDefault="00137E3D" w:rsidP="00491EE3">
      <w:pPr>
        <w:rPr>
          <w:b/>
          <w:bCs/>
        </w:rPr>
      </w:pPr>
    </w:p>
    <w:p w14:paraId="525A1C63" w14:textId="77777777" w:rsidR="00137E3D" w:rsidRDefault="00137E3D" w:rsidP="00491EE3">
      <w:pPr>
        <w:rPr>
          <w:b/>
          <w:bCs/>
        </w:rPr>
      </w:pPr>
    </w:p>
    <w:p w14:paraId="65FFE4B8" w14:textId="77777777" w:rsidR="00491EE3" w:rsidRPr="0037718D" w:rsidRDefault="00491EE3" w:rsidP="0037718D">
      <w:pPr>
        <w:pStyle w:val="Heading2"/>
        <w:rPr>
          <w:b/>
          <w:bCs/>
          <w:color w:val="auto"/>
        </w:rPr>
      </w:pPr>
      <w:bookmarkStart w:id="23" w:name="_Toc236829314"/>
      <w:r w:rsidRPr="0037718D">
        <w:rPr>
          <w:b/>
          <w:bCs/>
          <w:color w:val="auto"/>
        </w:rPr>
        <w:t>6.3 Security Reporting and Compliance</w:t>
      </w:r>
      <w:bookmarkEnd w:id="23"/>
    </w:p>
    <w:p w14:paraId="24F6501F" w14:textId="77777777" w:rsidR="00491EE3" w:rsidRPr="00491EE3" w:rsidRDefault="00491EE3" w:rsidP="00491EE3">
      <w:r w:rsidRPr="00491EE3">
        <w:t>SFM should establish clear procedures that allow employees to report cybersecurity concerns quickly and easily. Employees should feel comfortable reporting suspicious activities without fear of punishment, as early reporting can help prevent serious security incidents.</w:t>
      </w:r>
    </w:p>
    <w:p w14:paraId="186C709C" w14:textId="77777777" w:rsidR="00491EE3" w:rsidRPr="00491EE3" w:rsidRDefault="00491EE3" w:rsidP="00491EE3">
      <w:r w:rsidRPr="00491EE3">
        <w:t>Compliance with cybersecurity policies should be monitored through security audits, employee assessments, phishing simulation results, and training completion records.</w:t>
      </w:r>
    </w:p>
    <w:p w14:paraId="1328BEC1" w14:textId="77777777" w:rsidR="00491EE3" w:rsidRPr="00491EE3" w:rsidRDefault="00491EE3" w:rsidP="00491EE3">
      <w:r w:rsidRPr="00491EE3">
        <w:t>Maintaining accurate training records also allows SFM to demonstrate compliance with recognised cybersecurity frameworks and internal security requirements [8].</w:t>
      </w:r>
    </w:p>
    <w:p w14:paraId="1D2AC0CA" w14:textId="77777777" w:rsidR="00137E3D" w:rsidRDefault="00137E3D" w:rsidP="00491EE3">
      <w:pPr>
        <w:rPr>
          <w:b/>
          <w:bCs/>
        </w:rPr>
      </w:pPr>
    </w:p>
    <w:p w14:paraId="0C32D496" w14:textId="77777777" w:rsidR="00137E3D" w:rsidRPr="0037718D" w:rsidRDefault="00137E3D" w:rsidP="0037718D">
      <w:pPr>
        <w:pStyle w:val="Heading2"/>
        <w:rPr>
          <w:b/>
          <w:bCs/>
          <w:color w:val="auto"/>
        </w:rPr>
      </w:pPr>
    </w:p>
    <w:p w14:paraId="151231BF" w14:textId="77777777" w:rsidR="00491EE3" w:rsidRPr="0037718D" w:rsidRDefault="00491EE3" w:rsidP="0037718D">
      <w:pPr>
        <w:pStyle w:val="Heading2"/>
        <w:rPr>
          <w:b/>
          <w:bCs/>
          <w:color w:val="auto"/>
        </w:rPr>
      </w:pPr>
      <w:bookmarkStart w:id="24" w:name="_Toc236829315"/>
      <w:r w:rsidRPr="0037718D">
        <w:rPr>
          <w:b/>
          <w:bCs/>
          <w:color w:val="auto"/>
        </w:rPr>
        <w:t>6.4 Evaluating Training Effectiveness</w:t>
      </w:r>
      <w:bookmarkEnd w:id="24"/>
    </w:p>
    <w:p w14:paraId="760B2927" w14:textId="77777777" w:rsidR="00491EE3" w:rsidRPr="00491EE3" w:rsidRDefault="00491EE3" w:rsidP="00491EE3">
      <w:r w:rsidRPr="00491EE3">
        <w:t>SFM should regularly measure the effectiveness of its cybersecurity awareness programme to ensure that employees are developing the required knowledge and security behaviours. Training effectiveness can be evaluated using several methods, including employee assessments, phishing simulation results, security incident statistics, and policy compliance reviews.</w:t>
      </w:r>
    </w:p>
    <w:p w14:paraId="2536A2EC" w14:textId="77777777" w:rsidR="00491EE3" w:rsidRPr="00491EE3" w:rsidRDefault="00491EE3" w:rsidP="00491EE3">
      <w:r w:rsidRPr="00491EE3">
        <w:t>The organisation should monitor indicators such as the number of employees completing training, the percentage of users identifying phishing attempts correctly, and the speed at which employees report suspicious activities. These measurements can help identify areas where additional education or improved security procedures are required.</w:t>
      </w:r>
    </w:p>
    <w:p w14:paraId="3C1504FC" w14:textId="77777777" w:rsidR="00491EE3" w:rsidRPr="00491EE3" w:rsidRDefault="00491EE3" w:rsidP="00491EE3">
      <w:r w:rsidRPr="00491EE3">
        <w:t>Feedback from employees should also be collected to improve future training sessions. By continuously reviewing and updating the awareness programme, SFM can ensure that training remains relevant to current cyber threats and supports the organisation’s overall security objectives.</w:t>
      </w:r>
    </w:p>
    <w:p w14:paraId="0D6D1BCE" w14:textId="77777777" w:rsidR="00491EE3" w:rsidRPr="00491EE3" w:rsidRDefault="00491EE3" w:rsidP="00491EE3">
      <w:r w:rsidRPr="00491EE3">
        <w:t>A well-informed workforce provides an additional layer of defence against cyberattacks by reducing human error, improving threat recognition, and encouraging responsible use of company systems.</w:t>
      </w:r>
    </w:p>
    <w:p w14:paraId="2DD062A9" w14:textId="77777777" w:rsidR="00491EE3" w:rsidRPr="00491EE3" w:rsidRDefault="00491EE3" w:rsidP="00491EE3"/>
    <w:p w14:paraId="2E65C968" w14:textId="77777777" w:rsidR="00137E3D" w:rsidRDefault="00137E3D" w:rsidP="00491EE3">
      <w:pPr>
        <w:rPr>
          <w:b/>
          <w:bCs/>
        </w:rPr>
      </w:pPr>
    </w:p>
    <w:p w14:paraId="11EC76B9" w14:textId="77777777" w:rsidR="00137E3D" w:rsidRDefault="00137E3D" w:rsidP="00491EE3">
      <w:pPr>
        <w:rPr>
          <w:b/>
          <w:bCs/>
        </w:rPr>
      </w:pPr>
    </w:p>
    <w:p w14:paraId="379345D0" w14:textId="77777777" w:rsidR="00137E3D" w:rsidRDefault="00137E3D" w:rsidP="00491EE3">
      <w:pPr>
        <w:rPr>
          <w:b/>
          <w:bCs/>
        </w:rPr>
      </w:pPr>
    </w:p>
    <w:p w14:paraId="27EA15A7" w14:textId="77777777" w:rsidR="00137E3D" w:rsidRDefault="00137E3D" w:rsidP="00491EE3">
      <w:pPr>
        <w:rPr>
          <w:b/>
          <w:bCs/>
        </w:rPr>
      </w:pPr>
    </w:p>
    <w:p w14:paraId="5A4D8062" w14:textId="77777777" w:rsidR="00491EE3" w:rsidRPr="0037718D" w:rsidRDefault="00491EE3" w:rsidP="0037718D">
      <w:pPr>
        <w:pStyle w:val="Heading1"/>
        <w:rPr>
          <w:b/>
          <w:bCs/>
          <w:color w:val="auto"/>
        </w:rPr>
      </w:pPr>
      <w:bookmarkStart w:id="25" w:name="_Toc236829316"/>
      <w:r w:rsidRPr="0037718D">
        <w:rPr>
          <w:b/>
          <w:bCs/>
          <w:color w:val="auto"/>
        </w:rPr>
        <w:t>7. Conclusion</w:t>
      </w:r>
      <w:bookmarkEnd w:id="25"/>
    </w:p>
    <w:p w14:paraId="6A430BD6" w14:textId="77777777" w:rsidR="00491EE3" w:rsidRPr="00491EE3" w:rsidRDefault="00491EE3" w:rsidP="00491EE3">
      <w:r w:rsidRPr="00491EE3">
        <w:t>The implementation of Industry 4.0 technologies has allowed SteelForm Manufacturing Ltd (SFM) to improve its manufacturing capabilities through automation, IoT devices, cloud computing, and smart production systems. However, the increased connectivity between digital platforms, operational technology, employees, and external partners has also introduced significant cybersecurity risks.</w:t>
      </w:r>
    </w:p>
    <w:p w14:paraId="292A0196" w14:textId="77777777" w:rsidR="00491EE3" w:rsidRPr="00491EE3" w:rsidRDefault="00491EE3" w:rsidP="00491EE3">
      <w:r w:rsidRPr="00491EE3">
        <w:t>This report identified several internal and external threats affecting SFM, including human error, insider misuse, phishing attacks, ransomware, unauthorised access, and supply chain vulnerabilities. These threats can negatively affect the confidentiality, integrity, and availability of the company’s information and manufacturing operations.</w:t>
      </w:r>
    </w:p>
    <w:p w14:paraId="4B8BA019" w14:textId="77777777" w:rsidR="00491EE3" w:rsidRPr="00491EE3" w:rsidRDefault="00491EE3" w:rsidP="00491EE3">
      <w:r w:rsidRPr="00491EE3">
        <w:t>To address these risks, SFM requires a comprehensive cybersecurity and data governance approach based on recognised standards such as ISO/IEC 27001 and the NIST Cybersecurity Framework. The proposed policies focus on access control, network protection, data security, email protection, backup management, and incident response procedures.</w:t>
      </w:r>
    </w:p>
    <w:p w14:paraId="4689B94C" w14:textId="77777777" w:rsidR="00491EE3" w:rsidRPr="00491EE3" w:rsidRDefault="00491EE3" w:rsidP="00491EE3">
      <w:r w:rsidRPr="00491EE3">
        <w:t>The recommended mitigation strategies include multi-factor authentication, role-based access control, network segmentation, endpoint protection, encryption, vulnerability management, and secure backup solutions. These controls provide multiple layers of protection and help reduce the likelihood and impact of cyber incidents.</w:t>
      </w:r>
    </w:p>
    <w:p w14:paraId="2C9666C3" w14:textId="77777777" w:rsidR="00491EE3" w:rsidRPr="00491EE3" w:rsidRDefault="00491EE3" w:rsidP="00491EE3">
      <w:r w:rsidRPr="00491EE3">
        <w:t>A continuous monitoring and incident response strategy was also proposed to improve SFM’s ability to identify, contain, and recover from cybersecurity events. The use of SIEM systems, IDS/IPS technologies, vulnerability assessments, and a structured NIST-based incident response process will improve the organisation’s cyber resilience.</w:t>
      </w:r>
    </w:p>
    <w:p w14:paraId="20F10BA0" w14:textId="77777777" w:rsidR="00491EE3" w:rsidRPr="00491EE3" w:rsidRDefault="00491EE3" w:rsidP="00491EE3">
      <w:r w:rsidRPr="00491EE3">
        <w:t>Furthermore, employee awareness remains a key factor in maintaining effective cybersecurity. Regular training, phishing simulations, security awareness activities, and clear reporting procedures will help employees recognise threats and contribute to protecting company assets.</w:t>
      </w:r>
    </w:p>
    <w:p w14:paraId="5A57C939" w14:textId="77777777" w:rsidR="00491EE3" w:rsidRPr="00491EE3" w:rsidRDefault="00491EE3" w:rsidP="00491EE3">
      <w:r w:rsidRPr="00491EE3">
        <w:t>By implementing these recommendations, SteelForm Manufacturing Ltd can strengthen its cybersecurity posture, protect valuable business information, maintain operational continuity, and reduce the impact of future cyber threats. Continuous improvement, regular security reviews, and ongoing employee education will ensure that SFM remains prepared to face the changing cybersecurity landscape.</w:t>
      </w:r>
    </w:p>
    <w:p w14:paraId="74CF7036" w14:textId="77777777" w:rsidR="00491EE3" w:rsidRPr="00491EE3" w:rsidRDefault="00491EE3" w:rsidP="00491EE3"/>
    <w:p w14:paraId="5510C605" w14:textId="77777777" w:rsidR="0037718D" w:rsidRDefault="0037718D" w:rsidP="00491EE3">
      <w:pPr>
        <w:rPr>
          <w:b/>
          <w:bCs/>
        </w:rPr>
      </w:pPr>
    </w:p>
    <w:p w14:paraId="7F899823" w14:textId="77777777" w:rsidR="0037718D" w:rsidRDefault="0037718D" w:rsidP="00491EE3">
      <w:pPr>
        <w:rPr>
          <w:b/>
          <w:bCs/>
        </w:rPr>
      </w:pPr>
    </w:p>
    <w:p w14:paraId="5C9E6D40" w14:textId="77777777" w:rsidR="0037718D" w:rsidRDefault="0037718D" w:rsidP="00491EE3">
      <w:pPr>
        <w:rPr>
          <w:b/>
          <w:bCs/>
        </w:rPr>
      </w:pPr>
    </w:p>
    <w:p w14:paraId="44D217E0" w14:textId="77777777" w:rsidR="00491EE3" w:rsidRPr="0037718D" w:rsidRDefault="00491EE3" w:rsidP="0037718D">
      <w:pPr>
        <w:pStyle w:val="Heading1"/>
        <w:rPr>
          <w:b/>
          <w:bCs/>
          <w:color w:val="auto"/>
        </w:rPr>
      </w:pPr>
      <w:bookmarkStart w:id="26" w:name="_Toc236829317"/>
      <w:r w:rsidRPr="0037718D">
        <w:rPr>
          <w:b/>
          <w:bCs/>
          <w:color w:val="auto"/>
        </w:rPr>
        <w:t>References</w:t>
      </w:r>
      <w:bookmarkEnd w:id="26"/>
    </w:p>
    <w:p w14:paraId="4AEACE3B" w14:textId="77777777" w:rsidR="00491EE3" w:rsidRPr="00491EE3" w:rsidRDefault="00491EE3" w:rsidP="00491EE3">
      <w:r w:rsidRPr="00491EE3">
        <w:t xml:space="preserve">[1] European Union Agency for Cybersecurity (ENISA), </w:t>
      </w:r>
      <w:r w:rsidRPr="00491EE3">
        <w:rPr>
          <w:i/>
          <w:iCs/>
        </w:rPr>
        <w:t>ENISA Threat Landscape 2023</w:t>
      </w:r>
      <w:r w:rsidRPr="00491EE3">
        <w:t>, 2023.</w:t>
      </w:r>
    </w:p>
    <w:p w14:paraId="2CF68FD1" w14:textId="77777777" w:rsidR="00491EE3" w:rsidRPr="00491EE3" w:rsidRDefault="00491EE3" w:rsidP="00491EE3">
      <w:r w:rsidRPr="00491EE3">
        <w:t xml:space="preserve">[2] National Institute of Standards and Technology (NIST), </w:t>
      </w:r>
      <w:r w:rsidRPr="00491EE3">
        <w:rPr>
          <w:i/>
          <w:iCs/>
        </w:rPr>
        <w:t>Guide to Operational Technology (OT) Security</w:t>
      </w:r>
      <w:r w:rsidRPr="00491EE3">
        <w:t>, Special Publication 800-82 Revision 3, Gaithersburg, MD, USA: NIST, 2023.</w:t>
      </w:r>
    </w:p>
    <w:p w14:paraId="09F80B5D" w14:textId="77777777" w:rsidR="00491EE3" w:rsidRPr="00491EE3" w:rsidRDefault="00491EE3" w:rsidP="00491EE3">
      <w:r w:rsidRPr="00491EE3">
        <w:t xml:space="preserve">[3] National Institute of Standards and Technology (NIST), </w:t>
      </w:r>
      <w:r w:rsidRPr="00491EE3">
        <w:rPr>
          <w:i/>
          <w:iCs/>
        </w:rPr>
        <w:t>Cybersecurity Framework (CSF) 2.0</w:t>
      </w:r>
      <w:r w:rsidRPr="00491EE3">
        <w:t>, Gaithersburg, MD, USA: NIST, 2024.</w:t>
      </w:r>
    </w:p>
    <w:p w14:paraId="0BD89860" w14:textId="77777777" w:rsidR="00491EE3" w:rsidRPr="00491EE3" w:rsidRDefault="00491EE3" w:rsidP="00491EE3">
      <w:r w:rsidRPr="00491EE3">
        <w:t xml:space="preserve">[4] International Organization for Standardization (ISO), </w:t>
      </w:r>
      <w:r w:rsidRPr="00491EE3">
        <w:rPr>
          <w:i/>
          <w:iCs/>
        </w:rPr>
        <w:t>ISO/IEC 27001:2022 Information Security, Cybersecurity and Privacy Protection — Information Security Management Systems — Requirements</w:t>
      </w:r>
      <w:r w:rsidRPr="00491EE3">
        <w:t>, Geneva, Switzerland: ISO, 2022.</w:t>
      </w:r>
    </w:p>
    <w:p w14:paraId="0F5A4716" w14:textId="77777777" w:rsidR="00491EE3" w:rsidRPr="00491EE3" w:rsidRDefault="00491EE3" w:rsidP="00491EE3">
      <w:r w:rsidRPr="00491EE3">
        <w:t xml:space="preserve">[5] Center for Internet Security (CIS), </w:t>
      </w:r>
      <w:r w:rsidRPr="00491EE3">
        <w:rPr>
          <w:i/>
          <w:iCs/>
        </w:rPr>
        <w:t>CIS Critical Security Controls Version 8</w:t>
      </w:r>
      <w:r w:rsidRPr="00491EE3">
        <w:t>, East Greenbush, NY, USA: CIS, 2021.</w:t>
      </w:r>
    </w:p>
    <w:p w14:paraId="1565D0EA" w14:textId="77777777" w:rsidR="00491EE3" w:rsidRPr="00491EE3" w:rsidRDefault="00491EE3" w:rsidP="00491EE3">
      <w:r w:rsidRPr="00491EE3">
        <w:t xml:space="preserve">[6] National Institute of Standards and Technology (NIST), </w:t>
      </w:r>
      <w:r w:rsidRPr="00491EE3">
        <w:rPr>
          <w:i/>
          <w:iCs/>
        </w:rPr>
        <w:t>Security and Privacy Controls for Information Systems and Organizations</w:t>
      </w:r>
      <w:r w:rsidRPr="00491EE3">
        <w:t>, Special Publication 800-53 Revision 5, Gaithersburg, MD, USA: NIST, 2020.</w:t>
      </w:r>
    </w:p>
    <w:p w14:paraId="7E0C6424" w14:textId="77777777" w:rsidR="00491EE3" w:rsidRPr="00491EE3" w:rsidRDefault="00491EE3" w:rsidP="00491EE3">
      <w:r w:rsidRPr="00491EE3">
        <w:t xml:space="preserve">[7] National Cyber Security Centre (NCSC), </w:t>
      </w:r>
      <w:r w:rsidRPr="00491EE3">
        <w:rPr>
          <w:i/>
          <w:iCs/>
        </w:rPr>
        <w:t>Mitigating Malware and Ransomware Attacks</w:t>
      </w:r>
      <w:r w:rsidRPr="00491EE3">
        <w:t>, London, UK: NCSC, 2023.</w:t>
      </w:r>
    </w:p>
    <w:p w14:paraId="3C6AAFB1" w14:textId="77777777" w:rsidR="00491EE3" w:rsidRPr="00491EE3" w:rsidRDefault="00491EE3" w:rsidP="00491EE3">
      <w:r w:rsidRPr="00491EE3">
        <w:t xml:space="preserve">[8] National Institute of Standards and Technology (NIST), </w:t>
      </w:r>
      <w:r w:rsidRPr="00491EE3">
        <w:rPr>
          <w:i/>
          <w:iCs/>
        </w:rPr>
        <w:t>Computer Security Incident Handling Guide</w:t>
      </w:r>
      <w:r w:rsidRPr="00491EE3">
        <w:t>, Special Publication 800-61 Revision 2, Gaithersburg, MD, USA: NIST, 2012.</w:t>
      </w:r>
    </w:p>
    <w:p w14:paraId="63E2E174" w14:textId="77777777" w:rsidR="00491EE3" w:rsidRDefault="00491EE3"/>
    <w:p w14:paraId="5E4DAD04" w14:textId="77777777" w:rsidR="00285D06" w:rsidRDefault="00285D06"/>
    <w:p w14:paraId="6155FDBE" w14:textId="77777777" w:rsidR="00285D06" w:rsidRDefault="00285D06"/>
    <w:p w14:paraId="4A863278" w14:textId="77777777" w:rsidR="00285D06" w:rsidRDefault="00285D06"/>
    <w:p w14:paraId="6D69D4AA" w14:textId="77777777" w:rsidR="00285D06" w:rsidRDefault="00285D06"/>
    <w:p w14:paraId="640D947E" w14:textId="77777777" w:rsidR="00285D06" w:rsidRDefault="00285D06"/>
    <w:p w14:paraId="2D4910F9" w14:textId="77777777" w:rsidR="00285D06" w:rsidRDefault="00285D06"/>
    <w:p w14:paraId="5E28425E" w14:textId="77777777" w:rsidR="00285D06" w:rsidRDefault="00285D06"/>
    <w:p w14:paraId="574166CA" w14:textId="27763647" w:rsidR="00285D06" w:rsidRDefault="00285D06" w:rsidP="00285D06">
      <w:pPr>
        <w:pStyle w:val="Heading1"/>
        <w:rPr>
          <w:b/>
          <w:bCs/>
          <w:color w:val="000000" w:themeColor="text1"/>
        </w:rPr>
      </w:pPr>
      <w:r w:rsidRPr="00285D06">
        <w:rPr>
          <w:b/>
          <w:bCs/>
          <w:color w:val="000000" w:themeColor="text1"/>
        </w:rPr>
        <w:t>Slides</w:t>
      </w:r>
      <w:r w:rsidR="00FD0B15">
        <w:rPr>
          <w:b/>
          <w:bCs/>
          <w:noProof/>
          <w:color w:val="000000" w:themeColor="text1"/>
        </w:rPr>
        <w:drawing>
          <wp:inline distT="0" distB="0" distL="0" distR="0" wp14:anchorId="7D0D1BDA" wp14:editId="40A5A323">
            <wp:extent cx="5731510" cy="3223895"/>
            <wp:effectExtent l="0" t="0" r="2540" b="0"/>
            <wp:docPr id="5821233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23335" name="Picture 58212333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6E3C32C" w14:textId="77777777" w:rsidR="00FD0B15" w:rsidRDefault="00FD0B15" w:rsidP="00FD0B15"/>
    <w:p w14:paraId="56C6D399" w14:textId="1FA8957C" w:rsidR="00FD0B15" w:rsidRDefault="00FD0B15" w:rsidP="00FD0B15">
      <w:r>
        <w:rPr>
          <w:noProof/>
        </w:rPr>
        <w:drawing>
          <wp:inline distT="0" distB="0" distL="0" distR="0" wp14:anchorId="217B8878" wp14:editId="1F41F6CC">
            <wp:extent cx="5731510" cy="3223895"/>
            <wp:effectExtent l="0" t="0" r="2540" b="0"/>
            <wp:docPr id="8197388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38885" name="Picture 81973888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FE7FE2" w14:textId="77777777" w:rsidR="00FD0B15" w:rsidRDefault="00FD0B15" w:rsidP="00FD0B15"/>
    <w:p w14:paraId="5F1313C5" w14:textId="77777777" w:rsidR="00FD0B15" w:rsidRDefault="00FD0B15" w:rsidP="00FD0B15"/>
    <w:p w14:paraId="30531F23" w14:textId="77777777" w:rsidR="00FD0B15" w:rsidRDefault="00FD0B15" w:rsidP="00FD0B15"/>
    <w:p w14:paraId="0FB3308A" w14:textId="77777777" w:rsidR="00FD0B15" w:rsidRDefault="00FD0B15" w:rsidP="00FD0B15"/>
    <w:p w14:paraId="62BFFD98" w14:textId="3A460EB4" w:rsidR="00FD0B15" w:rsidRDefault="00FD0B15" w:rsidP="00FD0B15"/>
    <w:p w14:paraId="3DD21789" w14:textId="366057F3" w:rsidR="00FD0B15" w:rsidRDefault="00FD0B15" w:rsidP="00FD0B15">
      <w:r>
        <w:rPr>
          <w:noProof/>
        </w:rPr>
        <w:drawing>
          <wp:inline distT="0" distB="0" distL="0" distR="0" wp14:anchorId="291AE902" wp14:editId="71FD58BB">
            <wp:extent cx="5731510" cy="3223895"/>
            <wp:effectExtent l="0" t="0" r="2540" b="0"/>
            <wp:docPr id="2720790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079034" name="Picture 27207903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E044690" w14:textId="77777777" w:rsidR="00FD0B15" w:rsidRDefault="00FD0B15" w:rsidP="00FD0B15"/>
    <w:p w14:paraId="3786E39B" w14:textId="5CBC2CF3" w:rsidR="00FD0B15" w:rsidRDefault="00FD0B15" w:rsidP="00FD0B15">
      <w:r>
        <w:rPr>
          <w:noProof/>
        </w:rPr>
        <w:drawing>
          <wp:inline distT="0" distB="0" distL="0" distR="0" wp14:anchorId="3A155A91" wp14:editId="1AC77C6E">
            <wp:extent cx="5731510" cy="3223895"/>
            <wp:effectExtent l="0" t="0" r="2540" b="0"/>
            <wp:docPr id="32687612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876129" name="Picture 32687612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B31A1B4" w14:textId="77777777" w:rsidR="00FD0B15" w:rsidRDefault="00FD0B15" w:rsidP="00FD0B15"/>
    <w:p w14:paraId="680845EC" w14:textId="77777777" w:rsidR="00FD0B15" w:rsidRDefault="00FD0B15" w:rsidP="00FD0B15"/>
    <w:p w14:paraId="6CD4CC4F" w14:textId="77777777" w:rsidR="00FD0B15" w:rsidRDefault="00FD0B15" w:rsidP="00FD0B15"/>
    <w:p w14:paraId="5FD55146" w14:textId="77777777" w:rsidR="00FD0B15" w:rsidRDefault="00FD0B15" w:rsidP="00FD0B15"/>
    <w:p w14:paraId="15D924D1" w14:textId="77777777" w:rsidR="00FD0B15" w:rsidRDefault="00FD0B15" w:rsidP="00FD0B15"/>
    <w:p w14:paraId="5692EE75" w14:textId="77777777" w:rsidR="00FD0B15" w:rsidRDefault="00FD0B15" w:rsidP="00FD0B15"/>
    <w:p w14:paraId="007FAE94" w14:textId="1F1C88D8" w:rsidR="00FD0B15" w:rsidRDefault="00FD0B15" w:rsidP="00FD0B15">
      <w:r>
        <w:rPr>
          <w:noProof/>
        </w:rPr>
        <w:drawing>
          <wp:inline distT="0" distB="0" distL="0" distR="0" wp14:anchorId="24BA87E2" wp14:editId="11B9AA50">
            <wp:extent cx="5731510" cy="3223895"/>
            <wp:effectExtent l="0" t="0" r="2540" b="0"/>
            <wp:docPr id="18516316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63163" name="Picture 18516316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EE0D7A" w14:textId="77777777" w:rsidR="00FD0B15" w:rsidRDefault="00FD0B15" w:rsidP="00FD0B15"/>
    <w:p w14:paraId="4822EC38" w14:textId="1844F325" w:rsidR="00FD0B15" w:rsidRDefault="00FD0B15" w:rsidP="00FD0B15">
      <w:r>
        <w:rPr>
          <w:noProof/>
        </w:rPr>
        <w:drawing>
          <wp:inline distT="0" distB="0" distL="0" distR="0" wp14:anchorId="28309E7F" wp14:editId="7F4EEBD1">
            <wp:extent cx="5731510" cy="3223895"/>
            <wp:effectExtent l="0" t="0" r="2540" b="0"/>
            <wp:docPr id="168811581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115819" name="Picture 168811581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CB075C" w14:textId="77777777" w:rsidR="00FD0B15" w:rsidRDefault="00FD0B15" w:rsidP="00FD0B15"/>
    <w:p w14:paraId="1D312410" w14:textId="77777777" w:rsidR="00FD0B15" w:rsidRDefault="00FD0B15" w:rsidP="00FD0B15"/>
    <w:p w14:paraId="3FAC3C70" w14:textId="77777777" w:rsidR="00FD0B15" w:rsidRDefault="00FD0B15" w:rsidP="00FD0B15"/>
    <w:p w14:paraId="4660E3B4" w14:textId="77777777" w:rsidR="00FD0B15" w:rsidRDefault="00FD0B15" w:rsidP="00FD0B15"/>
    <w:p w14:paraId="08FB85F0" w14:textId="77777777" w:rsidR="00FD0B15" w:rsidRDefault="00FD0B15" w:rsidP="00FD0B15"/>
    <w:p w14:paraId="2CF64EDD" w14:textId="77777777" w:rsidR="00FD0B15" w:rsidRDefault="00FD0B15" w:rsidP="00FD0B15"/>
    <w:p w14:paraId="245475E3" w14:textId="16CD8C8F" w:rsidR="00FD0B15" w:rsidRDefault="00FD0B15" w:rsidP="00FD0B15">
      <w:r>
        <w:rPr>
          <w:noProof/>
        </w:rPr>
        <w:drawing>
          <wp:inline distT="0" distB="0" distL="0" distR="0" wp14:anchorId="66960A9C" wp14:editId="244ED505">
            <wp:extent cx="5731510" cy="3223895"/>
            <wp:effectExtent l="0" t="0" r="2540" b="0"/>
            <wp:docPr id="18351353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135368" name="Picture 183513536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2467313" w14:textId="77777777" w:rsidR="00FD0B15" w:rsidRDefault="00FD0B15" w:rsidP="00FD0B15"/>
    <w:p w14:paraId="0DF61A65" w14:textId="31ACB6D2" w:rsidR="00FD0B15" w:rsidRPr="00FD0B15" w:rsidRDefault="00FD0B15" w:rsidP="00FD0B15">
      <w:r>
        <w:rPr>
          <w:noProof/>
        </w:rPr>
        <w:drawing>
          <wp:inline distT="0" distB="0" distL="0" distR="0" wp14:anchorId="113EA2F2" wp14:editId="45D555F1">
            <wp:extent cx="5731510" cy="3223895"/>
            <wp:effectExtent l="0" t="0" r="2540" b="0"/>
            <wp:docPr id="124446850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468503" name="Picture 124446850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2C5B8B">
        <w:t>s</w:t>
      </w:r>
    </w:p>
    <w:sectPr w:rsidR="00FD0B15" w:rsidRPr="00FD0B15" w:rsidSect="00491EE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1D3FC" w14:textId="77777777" w:rsidR="00F57B55" w:rsidRDefault="00F57B55">
      <w:pPr>
        <w:spacing w:after="0" w:line="240" w:lineRule="auto"/>
      </w:pPr>
    </w:p>
  </w:endnote>
  <w:endnote w:type="continuationSeparator" w:id="0">
    <w:p w14:paraId="251C7249" w14:textId="77777777" w:rsidR="00F57B55" w:rsidRDefault="00F57B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7F790" w14:textId="77777777" w:rsidR="00F57B55" w:rsidRDefault="00F57B55">
      <w:pPr>
        <w:spacing w:after="0" w:line="240" w:lineRule="auto"/>
      </w:pPr>
    </w:p>
  </w:footnote>
  <w:footnote w:type="continuationSeparator" w:id="0">
    <w:p w14:paraId="2D26D760" w14:textId="77777777" w:rsidR="00F57B55" w:rsidRDefault="00F57B5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EE3"/>
    <w:rsid w:val="000012E9"/>
    <w:rsid w:val="000718B3"/>
    <w:rsid w:val="000A0FF9"/>
    <w:rsid w:val="000E6206"/>
    <w:rsid w:val="00137E3D"/>
    <w:rsid w:val="00247B85"/>
    <w:rsid w:val="00263834"/>
    <w:rsid w:val="00285D06"/>
    <w:rsid w:val="002C5B8B"/>
    <w:rsid w:val="00310E02"/>
    <w:rsid w:val="00311487"/>
    <w:rsid w:val="0037718D"/>
    <w:rsid w:val="00454896"/>
    <w:rsid w:val="00491EE3"/>
    <w:rsid w:val="004F5530"/>
    <w:rsid w:val="005B044D"/>
    <w:rsid w:val="005C5F60"/>
    <w:rsid w:val="007B5659"/>
    <w:rsid w:val="00875EB8"/>
    <w:rsid w:val="00901F07"/>
    <w:rsid w:val="00942CB2"/>
    <w:rsid w:val="009B3408"/>
    <w:rsid w:val="00A11727"/>
    <w:rsid w:val="00A37B6F"/>
    <w:rsid w:val="00A474CC"/>
    <w:rsid w:val="00A900CD"/>
    <w:rsid w:val="00AB047B"/>
    <w:rsid w:val="00AD68DE"/>
    <w:rsid w:val="00B44735"/>
    <w:rsid w:val="00B8596C"/>
    <w:rsid w:val="00C560DA"/>
    <w:rsid w:val="00D37203"/>
    <w:rsid w:val="00D80223"/>
    <w:rsid w:val="00DD3376"/>
    <w:rsid w:val="00E66FCD"/>
    <w:rsid w:val="00EB0C00"/>
    <w:rsid w:val="00F30B9F"/>
    <w:rsid w:val="00F57B55"/>
    <w:rsid w:val="00F93C5E"/>
    <w:rsid w:val="00F950A6"/>
    <w:rsid w:val="00FD0B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FFEF5B"/>
  <w15:chartTrackingRefBased/>
  <w15:docId w15:val="{86FDF719-7D61-4ECA-BA0E-9C40C2778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E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1E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1E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1E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1E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1E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1E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1E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1E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E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1E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1E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1E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1E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1E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1E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1E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1EE3"/>
    <w:rPr>
      <w:rFonts w:eastAsiaTheme="majorEastAsia" w:cstheme="majorBidi"/>
      <w:color w:val="272727" w:themeColor="text1" w:themeTint="D8"/>
    </w:rPr>
  </w:style>
  <w:style w:type="paragraph" w:styleId="Title">
    <w:name w:val="Title"/>
    <w:basedOn w:val="Normal"/>
    <w:next w:val="Normal"/>
    <w:link w:val="TitleChar"/>
    <w:uiPriority w:val="10"/>
    <w:qFormat/>
    <w:rsid w:val="00491E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1E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1E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1E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1EE3"/>
    <w:pPr>
      <w:spacing w:before="160"/>
      <w:jc w:val="center"/>
    </w:pPr>
    <w:rPr>
      <w:i/>
      <w:iCs/>
      <w:color w:val="404040" w:themeColor="text1" w:themeTint="BF"/>
    </w:rPr>
  </w:style>
  <w:style w:type="character" w:customStyle="1" w:styleId="QuoteChar">
    <w:name w:val="Quote Char"/>
    <w:basedOn w:val="DefaultParagraphFont"/>
    <w:link w:val="Quote"/>
    <w:uiPriority w:val="29"/>
    <w:rsid w:val="00491EE3"/>
    <w:rPr>
      <w:i/>
      <w:iCs/>
      <w:color w:val="404040" w:themeColor="text1" w:themeTint="BF"/>
    </w:rPr>
  </w:style>
  <w:style w:type="paragraph" w:styleId="ListParagraph">
    <w:name w:val="List Paragraph"/>
    <w:basedOn w:val="Normal"/>
    <w:uiPriority w:val="34"/>
    <w:qFormat/>
    <w:rsid w:val="00491EE3"/>
    <w:pPr>
      <w:ind w:left="720"/>
      <w:contextualSpacing/>
    </w:pPr>
  </w:style>
  <w:style w:type="character" w:styleId="IntenseEmphasis">
    <w:name w:val="Intense Emphasis"/>
    <w:basedOn w:val="DefaultParagraphFont"/>
    <w:uiPriority w:val="21"/>
    <w:qFormat/>
    <w:rsid w:val="00491EE3"/>
    <w:rPr>
      <w:i/>
      <w:iCs/>
      <w:color w:val="0F4761" w:themeColor="accent1" w:themeShade="BF"/>
    </w:rPr>
  </w:style>
  <w:style w:type="paragraph" w:styleId="IntenseQuote">
    <w:name w:val="Intense Quote"/>
    <w:basedOn w:val="Normal"/>
    <w:next w:val="Normal"/>
    <w:link w:val="IntenseQuoteChar"/>
    <w:uiPriority w:val="30"/>
    <w:qFormat/>
    <w:rsid w:val="00491E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1EE3"/>
    <w:rPr>
      <w:i/>
      <w:iCs/>
      <w:color w:val="0F4761" w:themeColor="accent1" w:themeShade="BF"/>
    </w:rPr>
  </w:style>
  <w:style w:type="character" w:styleId="IntenseReference">
    <w:name w:val="Intense Reference"/>
    <w:basedOn w:val="DefaultParagraphFont"/>
    <w:uiPriority w:val="32"/>
    <w:qFormat/>
    <w:rsid w:val="00491EE3"/>
    <w:rPr>
      <w:b/>
      <w:bCs/>
      <w:smallCaps/>
      <w:color w:val="0F4761" w:themeColor="accent1" w:themeShade="BF"/>
      <w:spacing w:val="5"/>
    </w:rPr>
  </w:style>
  <w:style w:type="paragraph" w:styleId="NoSpacing">
    <w:name w:val="No Spacing"/>
    <w:link w:val="NoSpacingChar"/>
    <w:uiPriority w:val="1"/>
    <w:qFormat/>
    <w:rsid w:val="00491EE3"/>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491EE3"/>
    <w:rPr>
      <w:kern w:val="0"/>
      <w:sz w:val="22"/>
      <w:szCs w:val="22"/>
      <w14:ligatures w14:val="none"/>
    </w:rPr>
  </w:style>
  <w:style w:type="paragraph" w:styleId="TOCHeading">
    <w:name w:val="TOC Heading"/>
    <w:basedOn w:val="Heading1"/>
    <w:next w:val="Normal"/>
    <w:uiPriority w:val="39"/>
    <w:unhideWhenUsed/>
    <w:qFormat/>
    <w:rsid w:val="00491EE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01F07"/>
    <w:pPr>
      <w:spacing w:after="100"/>
    </w:pPr>
  </w:style>
  <w:style w:type="paragraph" w:styleId="TOC2">
    <w:name w:val="toc 2"/>
    <w:basedOn w:val="Normal"/>
    <w:next w:val="Normal"/>
    <w:autoRedefine/>
    <w:uiPriority w:val="39"/>
    <w:unhideWhenUsed/>
    <w:rsid w:val="00901F07"/>
    <w:pPr>
      <w:spacing w:after="100"/>
      <w:ind w:left="240"/>
    </w:pPr>
  </w:style>
  <w:style w:type="character" w:styleId="Hyperlink">
    <w:name w:val="Hyperlink"/>
    <w:basedOn w:val="DefaultParagraphFont"/>
    <w:uiPriority w:val="99"/>
    <w:unhideWhenUsed/>
    <w:rsid w:val="00901F07"/>
    <w:rPr>
      <w:color w:val="467886" w:themeColor="hyperlink"/>
      <w:u w:val="single"/>
    </w:rPr>
  </w:style>
  <w:style w:type="paragraph" w:styleId="Header">
    <w:name w:val="header"/>
    <w:basedOn w:val="Normal"/>
    <w:link w:val="HeaderChar"/>
    <w:uiPriority w:val="99"/>
    <w:unhideWhenUsed/>
    <w:rsid w:val="00875E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EB8"/>
  </w:style>
  <w:style w:type="paragraph" w:styleId="Footer">
    <w:name w:val="footer"/>
    <w:basedOn w:val="Normal"/>
    <w:link w:val="FooterChar"/>
    <w:uiPriority w:val="99"/>
    <w:unhideWhenUsed/>
    <w:rsid w:val="00875E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E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027E72-595E-402B-849B-3434A9E5D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4560</Words>
  <Characters>25996</Characters>
  <Application>Microsoft Office Word</Application>
  <DocSecurity>4</DocSecurity>
  <Lines>216</Lines>
  <Paragraphs>60</Paragraphs>
  <ScaleCrop>false</ScaleCrop>
  <Company>Muhammad Sobaan</Company>
  <LinksUpToDate>false</LinksUpToDate>
  <CharactersWithSpaces>30496</CharactersWithSpaces>
  <SharedDoc>false</SharedDoc>
  <HLinks>
    <vt:vector size="162" baseType="variant">
      <vt:variant>
        <vt:i4>1310773</vt:i4>
      </vt:variant>
      <vt:variant>
        <vt:i4>158</vt:i4>
      </vt:variant>
      <vt:variant>
        <vt:i4>0</vt:i4>
      </vt:variant>
      <vt:variant>
        <vt:i4>5</vt:i4>
      </vt:variant>
      <vt:variant>
        <vt:lpwstr/>
      </vt:variant>
      <vt:variant>
        <vt:lpwstr>_Toc236829317</vt:lpwstr>
      </vt:variant>
      <vt:variant>
        <vt:i4>1310773</vt:i4>
      </vt:variant>
      <vt:variant>
        <vt:i4>152</vt:i4>
      </vt:variant>
      <vt:variant>
        <vt:i4>0</vt:i4>
      </vt:variant>
      <vt:variant>
        <vt:i4>5</vt:i4>
      </vt:variant>
      <vt:variant>
        <vt:lpwstr/>
      </vt:variant>
      <vt:variant>
        <vt:lpwstr>_Toc236829316</vt:lpwstr>
      </vt:variant>
      <vt:variant>
        <vt:i4>1310773</vt:i4>
      </vt:variant>
      <vt:variant>
        <vt:i4>146</vt:i4>
      </vt:variant>
      <vt:variant>
        <vt:i4>0</vt:i4>
      </vt:variant>
      <vt:variant>
        <vt:i4>5</vt:i4>
      </vt:variant>
      <vt:variant>
        <vt:lpwstr/>
      </vt:variant>
      <vt:variant>
        <vt:lpwstr>_Toc236829315</vt:lpwstr>
      </vt:variant>
      <vt:variant>
        <vt:i4>1310773</vt:i4>
      </vt:variant>
      <vt:variant>
        <vt:i4>140</vt:i4>
      </vt:variant>
      <vt:variant>
        <vt:i4>0</vt:i4>
      </vt:variant>
      <vt:variant>
        <vt:i4>5</vt:i4>
      </vt:variant>
      <vt:variant>
        <vt:lpwstr/>
      </vt:variant>
      <vt:variant>
        <vt:lpwstr>_Toc236829314</vt:lpwstr>
      </vt:variant>
      <vt:variant>
        <vt:i4>1310773</vt:i4>
      </vt:variant>
      <vt:variant>
        <vt:i4>134</vt:i4>
      </vt:variant>
      <vt:variant>
        <vt:i4>0</vt:i4>
      </vt:variant>
      <vt:variant>
        <vt:i4>5</vt:i4>
      </vt:variant>
      <vt:variant>
        <vt:lpwstr/>
      </vt:variant>
      <vt:variant>
        <vt:lpwstr>_Toc236829313</vt:lpwstr>
      </vt:variant>
      <vt:variant>
        <vt:i4>1310773</vt:i4>
      </vt:variant>
      <vt:variant>
        <vt:i4>128</vt:i4>
      </vt:variant>
      <vt:variant>
        <vt:i4>0</vt:i4>
      </vt:variant>
      <vt:variant>
        <vt:i4>5</vt:i4>
      </vt:variant>
      <vt:variant>
        <vt:lpwstr/>
      </vt:variant>
      <vt:variant>
        <vt:lpwstr>_Toc236829312</vt:lpwstr>
      </vt:variant>
      <vt:variant>
        <vt:i4>1310773</vt:i4>
      </vt:variant>
      <vt:variant>
        <vt:i4>122</vt:i4>
      </vt:variant>
      <vt:variant>
        <vt:i4>0</vt:i4>
      </vt:variant>
      <vt:variant>
        <vt:i4>5</vt:i4>
      </vt:variant>
      <vt:variant>
        <vt:lpwstr/>
      </vt:variant>
      <vt:variant>
        <vt:lpwstr>_Toc236829311</vt:lpwstr>
      </vt:variant>
      <vt:variant>
        <vt:i4>1310773</vt:i4>
      </vt:variant>
      <vt:variant>
        <vt:i4>116</vt:i4>
      </vt:variant>
      <vt:variant>
        <vt:i4>0</vt:i4>
      </vt:variant>
      <vt:variant>
        <vt:i4>5</vt:i4>
      </vt:variant>
      <vt:variant>
        <vt:lpwstr/>
      </vt:variant>
      <vt:variant>
        <vt:lpwstr>_Toc236829310</vt:lpwstr>
      </vt:variant>
      <vt:variant>
        <vt:i4>1376309</vt:i4>
      </vt:variant>
      <vt:variant>
        <vt:i4>110</vt:i4>
      </vt:variant>
      <vt:variant>
        <vt:i4>0</vt:i4>
      </vt:variant>
      <vt:variant>
        <vt:i4>5</vt:i4>
      </vt:variant>
      <vt:variant>
        <vt:lpwstr/>
      </vt:variant>
      <vt:variant>
        <vt:lpwstr>_Toc236829309</vt:lpwstr>
      </vt:variant>
      <vt:variant>
        <vt:i4>1376309</vt:i4>
      </vt:variant>
      <vt:variant>
        <vt:i4>104</vt:i4>
      </vt:variant>
      <vt:variant>
        <vt:i4>0</vt:i4>
      </vt:variant>
      <vt:variant>
        <vt:i4>5</vt:i4>
      </vt:variant>
      <vt:variant>
        <vt:lpwstr/>
      </vt:variant>
      <vt:variant>
        <vt:lpwstr>_Toc236829308</vt:lpwstr>
      </vt:variant>
      <vt:variant>
        <vt:i4>1376309</vt:i4>
      </vt:variant>
      <vt:variant>
        <vt:i4>98</vt:i4>
      </vt:variant>
      <vt:variant>
        <vt:i4>0</vt:i4>
      </vt:variant>
      <vt:variant>
        <vt:i4>5</vt:i4>
      </vt:variant>
      <vt:variant>
        <vt:lpwstr/>
      </vt:variant>
      <vt:variant>
        <vt:lpwstr>_Toc236829307</vt:lpwstr>
      </vt:variant>
      <vt:variant>
        <vt:i4>1376309</vt:i4>
      </vt:variant>
      <vt:variant>
        <vt:i4>92</vt:i4>
      </vt:variant>
      <vt:variant>
        <vt:i4>0</vt:i4>
      </vt:variant>
      <vt:variant>
        <vt:i4>5</vt:i4>
      </vt:variant>
      <vt:variant>
        <vt:lpwstr/>
      </vt:variant>
      <vt:variant>
        <vt:lpwstr>_Toc236829306</vt:lpwstr>
      </vt:variant>
      <vt:variant>
        <vt:i4>1376309</vt:i4>
      </vt:variant>
      <vt:variant>
        <vt:i4>86</vt:i4>
      </vt:variant>
      <vt:variant>
        <vt:i4>0</vt:i4>
      </vt:variant>
      <vt:variant>
        <vt:i4>5</vt:i4>
      </vt:variant>
      <vt:variant>
        <vt:lpwstr/>
      </vt:variant>
      <vt:variant>
        <vt:lpwstr>_Toc236829305</vt:lpwstr>
      </vt:variant>
      <vt:variant>
        <vt:i4>1376309</vt:i4>
      </vt:variant>
      <vt:variant>
        <vt:i4>80</vt:i4>
      </vt:variant>
      <vt:variant>
        <vt:i4>0</vt:i4>
      </vt:variant>
      <vt:variant>
        <vt:i4>5</vt:i4>
      </vt:variant>
      <vt:variant>
        <vt:lpwstr/>
      </vt:variant>
      <vt:variant>
        <vt:lpwstr>_Toc236829304</vt:lpwstr>
      </vt:variant>
      <vt:variant>
        <vt:i4>1376309</vt:i4>
      </vt:variant>
      <vt:variant>
        <vt:i4>74</vt:i4>
      </vt:variant>
      <vt:variant>
        <vt:i4>0</vt:i4>
      </vt:variant>
      <vt:variant>
        <vt:i4>5</vt:i4>
      </vt:variant>
      <vt:variant>
        <vt:lpwstr/>
      </vt:variant>
      <vt:variant>
        <vt:lpwstr>_Toc236829303</vt:lpwstr>
      </vt:variant>
      <vt:variant>
        <vt:i4>1376309</vt:i4>
      </vt:variant>
      <vt:variant>
        <vt:i4>68</vt:i4>
      </vt:variant>
      <vt:variant>
        <vt:i4>0</vt:i4>
      </vt:variant>
      <vt:variant>
        <vt:i4>5</vt:i4>
      </vt:variant>
      <vt:variant>
        <vt:lpwstr/>
      </vt:variant>
      <vt:variant>
        <vt:lpwstr>_Toc236829302</vt:lpwstr>
      </vt:variant>
      <vt:variant>
        <vt:i4>1376309</vt:i4>
      </vt:variant>
      <vt:variant>
        <vt:i4>62</vt:i4>
      </vt:variant>
      <vt:variant>
        <vt:i4>0</vt:i4>
      </vt:variant>
      <vt:variant>
        <vt:i4>5</vt:i4>
      </vt:variant>
      <vt:variant>
        <vt:lpwstr/>
      </vt:variant>
      <vt:variant>
        <vt:lpwstr>_Toc236829301</vt:lpwstr>
      </vt:variant>
      <vt:variant>
        <vt:i4>1376309</vt:i4>
      </vt:variant>
      <vt:variant>
        <vt:i4>56</vt:i4>
      </vt:variant>
      <vt:variant>
        <vt:i4>0</vt:i4>
      </vt:variant>
      <vt:variant>
        <vt:i4>5</vt:i4>
      </vt:variant>
      <vt:variant>
        <vt:lpwstr/>
      </vt:variant>
      <vt:variant>
        <vt:lpwstr>_Toc236829300</vt:lpwstr>
      </vt:variant>
      <vt:variant>
        <vt:i4>1835060</vt:i4>
      </vt:variant>
      <vt:variant>
        <vt:i4>50</vt:i4>
      </vt:variant>
      <vt:variant>
        <vt:i4>0</vt:i4>
      </vt:variant>
      <vt:variant>
        <vt:i4>5</vt:i4>
      </vt:variant>
      <vt:variant>
        <vt:lpwstr/>
      </vt:variant>
      <vt:variant>
        <vt:lpwstr>_Toc236829299</vt:lpwstr>
      </vt:variant>
      <vt:variant>
        <vt:i4>1835060</vt:i4>
      </vt:variant>
      <vt:variant>
        <vt:i4>44</vt:i4>
      </vt:variant>
      <vt:variant>
        <vt:i4>0</vt:i4>
      </vt:variant>
      <vt:variant>
        <vt:i4>5</vt:i4>
      </vt:variant>
      <vt:variant>
        <vt:lpwstr/>
      </vt:variant>
      <vt:variant>
        <vt:lpwstr>_Toc236829298</vt:lpwstr>
      </vt:variant>
      <vt:variant>
        <vt:i4>1835060</vt:i4>
      </vt:variant>
      <vt:variant>
        <vt:i4>38</vt:i4>
      </vt:variant>
      <vt:variant>
        <vt:i4>0</vt:i4>
      </vt:variant>
      <vt:variant>
        <vt:i4>5</vt:i4>
      </vt:variant>
      <vt:variant>
        <vt:lpwstr/>
      </vt:variant>
      <vt:variant>
        <vt:lpwstr>_Toc236829297</vt:lpwstr>
      </vt:variant>
      <vt:variant>
        <vt:i4>1835060</vt:i4>
      </vt:variant>
      <vt:variant>
        <vt:i4>32</vt:i4>
      </vt:variant>
      <vt:variant>
        <vt:i4>0</vt:i4>
      </vt:variant>
      <vt:variant>
        <vt:i4>5</vt:i4>
      </vt:variant>
      <vt:variant>
        <vt:lpwstr/>
      </vt:variant>
      <vt:variant>
        <vt:lpwstr>_Toc236829296</vt:lpwstr>
      </vt:variant>
      <vt:variant>
        <vt:i4>1835060</vt:i4>
      </vt:variant>
      <vt:variant>
        <vt:i4>26</vt:i4>
      </vt:variant>
      <vt:variant>
        <vt:i4>0</vt:i4>
      </vt:variant>
      <vt:variant>
        <vt:i4>5</vt:i4>
      </vt:variant>
      <vt:variant>
        <vt:lpwstr/>
      </vt:variant>
      <vt:variant>
        <vt:lpwstr>_Toc236829295</vt:lpwstr>
      </vt:variant>
      <vt:variant>
        <vt:i4>1835060</vt:i4>
      </vt:variant>
      <vt:variant>
        <vt:i4>20</vt:i4>
      </vt:variant>
      <vt:variant>
        <vt:i4>0</vt:i4>
      </vt:variant>
      <vt:variant>
        <vt:i4>5</vt:i4>
      </vt:variant>
      <vt:variant>
        <vt:lpwstr/>
      </vt:variant>
      <vt:variant>
        <vt:lpwstr>_Toc236829294</vt:lpwstr>
      </vt:variant>
      <vt:variant>
        <vt:i4>1835060</vt:i4>
      </vt:variant>
      <vt:variant>
        <vt:i4>14</vt:i4>
      </vt:variant>
      <vt:variant>
        <vt:i4>0</vt:i4>
      </vt:variant>
      <vt:variant>
        <vt:i4>5</vt:i4>
      </vt:variant>
      <vt:variant>
        <vt:lpwstr/>
      </vt:variant>
      <vt:variant>
        <vt:lpwstr>_Toc236829293</vt:lpwstr>
      </vt:variant>
      <vt:variant>
        <vt:i4>1835060</vt:i4>
      </vt:variant>
      <vt:variant>
        <vt:i4>8</vt:i4>
      </vt:variant>
      <vt:variant>
        <vt:i4>0</vt:i4>
      </vt:variant>
      <vt:variant>
        <vt:i4>5</vt:i4>
      </vt:variant>
      <vt:variant>
        <vt:lpwstr/>
      </vt:variant>
      <vt:variant>
        <vt:lpwstr>_Toc236829292</vt:lpwstr>
      </vt:variant>
      <vt:variant>
        <vt:i4>1835060</vt:i4>
      </vt:variant>
      <vt:variant>
        <vt:i4>2</vt:i4>
      </vt:variant>
      <vt:variant>
        <vt:i4>0</vt:i4>
      </vt:variant>
      <vt:variant>
        <vt:i4>5</vt:i4>
      </vt:variant>
      <vt:variant>
        <vt:lpwstr/>
      </vt:variant>
      <vt:variant>
        <vt:lpwstr>_Toc236829291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cybersecurity essentials</dc:title>
  <dc:subject>Written Assignment</dc:subject>
  <dc:creator>Muhamad-Sobaan-Shaja-Ud Din (2436564)</dc:creator>
  <cp:keywords/>
  <dc:description/>
  <cp:lastModifiedBy>Muhamad-Sobaan-Shaja-Ud Din (2436564)</cp:lastModifiedBy>
  <cp:revision>18</cp:revision>
  <dcterms:created xsi:type="dcterms:W3CDTF">2026-08-12T10:38:00Z</dcterms:created>
  <dcterms:modified xsi:type="dcterms:W3CDTF">2026-08-12T10:55:00Z</dcterms:modified>
  <cp:category>2436564</cp:category>
</cp:coreProperties>
</file>