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051E14" w14:textId="77777777" w:rsidR="00663D55" w:rsidRDefault="00663D55" w:rsidP="00663D5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Within this essay, I will be critically discussing the impact that bereavement has on a child's health and development across their life. Bereavement effects individuals at different stages of their life. Experiencing bereavement is when a child has lost a family member, friend, pet due to death or they may have lost a relationship with someone close to them for example a parent or another family member or they could have lost a precious item such as their favourite toy which someone close to them had bought.  When a child experiences bereavement it can be a traumatic as they have lost someone or something significant which maybe they depended on. Children of such a young age may be unaware of what is going on and this can cause confusion and upset. Some children may not experience any symptom's or be affected by bereavement in the early stages of their life but as they become older and more aware of certain situations this can cause them to feel helpless, lonely and many other emotions. But we must remember that every child is different, therefore the way in which they would deal with a bereavement would also be different. When looking at the statistics which link in with bereavement it is seen that within the United Kingdom there are ‘92% of young people will experience a significant bereavement before the age of 16 years’(Child Bereavement UK,n.d) this figure is significantly high which can be challenging for the family/friends around these children but also education staff who see these children five days of the week. Therefore, it is hugely important that these individuals with these bereaved children not only get support for themselves but also the child as well, as this can be a stressful and traumatic time especially for those children who are more aware of what is going on.</w:t>
      </w:r>
      <w:r>
        <w:rPr>
          <w:rStyle w:val="eop"/>
          <w:rFonts w:ascii="Calibri" w:hAnsi="Calibri" w:cs="Calibri"/>
          <w:sz w:val="22"/>
          <w:szCs w:val="22"/>
        </w:rPr>
        <w:t> </w:t>
      </w:r>
    </w:p>
    <w:p w14:paraId="235F8F9A" w14:textId="77777777" w:rsidR="00663D55" w:rsidRDefault="00663D55" w:rsidP="00663D5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 young child may not fully understand what bereavement is but they may be aware that something has changed. This could mean that their family dynamic has changed therefore they may feel distressed and uncomfortable as they are unaware of the whole picture.  According to one source it states that ‘Direct, honest and open communication is more helpful than trying to protect your child by hiding the truth’(nhs,n.d). This would suggest that allowing your child to be aware of what is going on around them may do less damage later on in life. Some parents may have mixed opinions on how they tell their children or how much involvement a child should have when it comes to bereavement but as stated above communicating is the best way to ensure that everyone is aware and also feels comfortable. </w:t>
      </w:r>
      <w:r>
        <w:rPr>
          <w:rStyle w:val="eop"/>
          <w:rFonts w:ascii="Calibri" w:hAnsi="Calibri" w:cs="Calibri"/>
          <w:sz w:val="22"/>
          <w:szCs w:val="22"/>
        </w:rPr>
        <w:t> </w:t>
      </w:r>
    </w:p>
    <w:p w14:paraId="2414D27A" w14:textId="77777777" w:rsidR="00663D55" w:rsidRDefault="00663D55" w:rsidP="00663D5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As a child starts to make their way through school the effects of bereavement can start to show. By this it is seen that children as they become older are more aware of the present but also the past and this is where we start to see a change in a child’s physical, intellectual but also emotional development. In some cases, we see a child lack academically and this could be due to their mental health as their past experiences which would be bereavement have started to creep up and this can cause them to suffer with anxiety, depression and many more mental issues. According to one source it suggests that a child who has experiences bereavement is more likely to suffer with ‘Lower academic attainment’ (Educare,2018) this can have a negative impact on a child’s development. As they start to slip away from their education due to their experiences but this does not mean they cannot come back from it as there are many ways in which a child can be supported when it comes to bereavement</w:t>
      </w:r>
      <w:r>
        <w:rPr>
          <w:rStyle w:val="eop"/>
          <w:rFonts w:ascii="Calibri" w:hAnsi="Calibri" w:cs="Calibri"/>
          <w:sz w:val="22"/>
          <w:szCs w:val="22"/>
        </w:rPr>
        <w:t> </w:t>
      </w:r>
    </w:p>
    <w:p w14:paraId="4DDB4964" w14:textId="77777777" w:rsidR="00663D55" w:rsidRDefault="00663D55" w:rsidP="00663D5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When looking at Piaget's stages of development it is clear that within the first stage where a child is at the age of two and below, they can sense the emotions of others, therefore they would know something is not right nut they may not be able to fully understand what. As we move to the next stage, we see that this stage is for chidden ages two to six years old. At this age we know that children are starting to create their own personalities and also, they begin to enhance their communication skills which would mean that their understanding is also improving. Piaget suggests in this stage that a child is aware of the term ‘death’ but they may not fully understand it and this could mean they think it is temporary and use magical thinking. But when we talk about the next stage, we see that children are coming towards the end of their childhood they see that death can be a scary thing, they could associate death with them dying and this is where we start to see emotional development interrupted and also mental illnesses appearing as a child may start to feel worried/anxious and also fear as they may think that what has happened to the person, they are </w:t>
      </w:r>
      <w:r>
        <w:rPr>
          <w:rStyle w:val="normaltextrun"/>
          <w:rFonts w:ascii="Calibri" w:hAnsi="Calibri" w:cs="Calibri"/>
          <w:sz w:val="22"/>
          <w:szCs w:val="22"/>
        </w:rPr>
        <w:lastRenderedPageBreak/>
        <w:t>grieving over may happen to them. A child may also ‘understand that a loved one will not return and therefore may develop a deep sense of sadness and loss upon learning of someone’s death’ (DoctorSam,n.d). Lastly, when we look at Piaget’s last stage, we see that as a child goes into adolescent, they begin to have a more realistic approach on what happens when a person passes away.  As a child goes through each of the four stages above this can cause confusion but also a lot of upset as a child may be frustrated as to why a certain individual is no longer with them anymore but also, they would have carried a sense of hope for a particularly long time which would result in them having a sense of relief but then when knowing that this is not the case it can cause a child to feel shocked, numb and many other emotions which can affect a child in many ways. To summarise, Piaget's stages link in closely with the ages that a child would be throughout their primary school years and it is clear to see that there are many impacts to a child’s health and also development through their younger years</w:t>
      </w:r>
      <w:r>
        <w:rPr>
          <w:rStyle w:val="eop"/>
          <w:rFonts w:ascii="Calibri" w:hAnsi="Calibri" w:cs="Calibri"/>
          <w:sz w:val="22"/>
          <w:szCs w:val="22"/>
        </w:rPr>
        <w:t> </w:t>
      </w:r>
    </w:p>
    <w:p w14:paraId="709B6E92" w14:textId="77777777" w:rsidR="00663D55" w:rsidRDefault="00663D55" w:rsidP="00663D5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As a child becomes older and more aware it is common to see behaviour changes and this can cause problems for not only the child but the individuals around them. A source suggests that ‘Behaviour can change, which might include clinginess, aggression, regression, being distant, anger, sleep problems and lack of concentration’(Wiganlscb,n.d.). If a child is having a lack of sleep and signs of aggression this will not only have a negative impact on their development it will also affect their health as the longer it goes on the more damage it could cause. Most of the list above can also have a significant impact on a child’s development which could cause the child to start missing out on opportunities they may once have had. Therefore, it is important that the signs and symptoms of bereavement are not ignored and the right help and support is given to enable the child to reach their full potential.</w:t>
      </w:r>
      <w:r>
        <w:rPr>
          <w:rStyle w:val="eop"/>
          <w:rFonts w:ascii="Calibri" w:hAnsi="Calibri" w:cs="Calibri"/>
          <w:sz w:val="22"/>
          <w:szCs w:val="22"/>
        </w:rPr>
        <w:t> </w:t>
      </w:r>
    </w:p>
    <w:p w14:paraId="15EDD0CD" w14:textId="77777777" w:rsidR="00663D55" w:rsidRDefault="00663D55" w:rsidP="00663D5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There are many different ways in which you can support a child who is not only going through a bereavement but also the grief process in which they may encounter for the rest of their lives, because as we now a child may carry their feeling for as long as they want therefore, they not only need the support as a child they will carry the support into adulthood. </w:t>
      </w:r>
      <w:r>
        <w:rPr>
          <w:rStyle w:val="eop"/>
          <w:rFonts w:ascii="Calibri" w:hAnsi="Calibri" w:cs="Calibri"/>
          <w:sz w:val="22"/>
          <w:szCs w:val="22"/>
        </w:rPr>
        <w:t> </w:t>
      </w:r>
    </w:p>
    <w:p w14:paraId="5F700264" w14:textId="77777777" w:rsidR="00663D55" w:rsidRDefault="00663D55" w:rsidP="00663D5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Firstly, there are a range of different therapies which help children who are a victim of bereavement but also, we must remember that bereavement is the period after you have lost someone, we still need to take into consideration that an individual could then begin to grieve and this is where the process of losing someone will begin. This is where an individual especially a child will need support as they begin to feel a range of different emotions and feelings that may become overwhelming.</w:t>
      </w:r>
      <w:r>
        <w:rPr>
          <w:rStyle w:val="eop"/>
          <w:rFonts w:ascii="Calibri" w:hAnsi="Calibri" w:cs="Calibri"/>
          <w:sz w:val="22"/>
          <w:szCs w:val="22"/>
        </w:rPr>
        <w:t> </w:t>
      </w:r>
    </w:p>
    <w:p w14:paraId="67189FD3" w14:textId="77777777" w:rsidR="00663D55" w:rsidRDefault="00663D55" w:rsidP="00663D5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Within the United Kingdom Winston’s Wish was the first charity to provide support for children who are experiencing bereavement and grief. The charity was set up nearly thirty years ago, and it has helped thousands of children across the United Kingdom. The charity has serval missions but one important one is ‘To act when a child needs our help’(Winston's Wish. N.d.) By having this mission, it is clear to any child or adult that if someone needs help, they are in the right place.The charity offers a number of services such as bereavement training for professionals which is extraordinary as this will allow more individuals to help any children who are sadly needing the support and it puts less pressure on the charity itself. They have introduced lessons into classrooms from their trained professionals to make children aware that there is help out there for them, but this does not always allow a child to speak up. Some children may feel embarrassed to ask for help and sometimes this can cause them to act out on others as they are unable to offload to anyone. The charity has also provided more online information which would be useful for individuals who feel like they may want to speak to someone who they don’t know. They also provide a helpline which is open five days a week. With all that Winston’s Wish do, there is no doubt that it helps these children and also young people who are experiencing bereavement. </w:t>
      </w:r>
      <w:r>
        <w:rPr>
          <w:rStyle w:val="eop"/>
          <w:rFonts w:ascii="Calibri" w:hAnsi="Calibri" w:cs="Calibri"/>
          <w:sz w:val="22"/>
          <w:szCs w:val="22"/>
        </w:rPr>
        <w:t> </w:t>
      </w:r>
    </w:p>
    <w:p w14:paraId="36B85844" w14:textId="77777777" w:rsidR="00663D55" w:rsidRDefault="00663D55" w:rsidP="00663D5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Another charity within the United Kingdom is Child Bereavement UK, again this provides essential training for professionals to allow more people to be able to offer support when it is needed. This charity also supports families who are experiencing pre-bereavement, this is where a loved one could be terminally ill and the charity are there to offer support to the child to ensure that they are having some sort of care to ensure that they know what is going to happen or for them to talk about </w:t>
      </w:r>
      <w:r>
        <w:rPr>
          <w:rStyle w:val="normaltextrun"/>
          <w:rFonts w:ascii="Calibri" w:hAnsi="Calibri" w:cs="Calibri"/>
          <w:sz w:val="22"/>
          <w:szCs w:val="22"/>
        </w:rPr>
        <w:lastRenderedPageBreak/>
        <w:t>their fears that they may be facing. After looking into this charity, I read many individuals' thoughts on the charity and one child who lost his mum had said ‘After someone dies, it’s like you’re falling through a spiral. Coming to Child Bereavement UK felt like being caught by a net’(Child Bereavement UK,n.d) This charity suggests to me that they are again helping those who need it the most. Apart from Winston’s Wish there are many other charities within the United Kingdom who help to support children who are going through a bereavement and loss. As most of these charities are offering training courses to ensure that professionals are getting the right training and support it would be beneficial if these charities could go into schools to ‘Assist school staff to develop confidence in engaging and supporting children experiencing bereavement’(McManus and Paul, 2019). By having this in place it would allow teachers and other staff members to be able to support these children and allow them to feel as if they are making a difference. Once staff members have had the relevant training, there could be an opportunity within the school to set up a group where children can go and speak about any bereavement problems they may have. By doing an intervention like this it allows children to open up which is significantly important when experiencing a major life event. It is important to remember that ‘</w:t>
      </w:r>
      <w:r>
        <w:rPr>
          <w:rStyle w:val="normaltextrun"/>
          <w:rFonts w:ascii="Calibri" w:hAnsi="Calibri" w:cs="Calibri"/>
          <w:color w:val="2E2E2E"/>
          <w:sz w:val="22"/>
          <w:szCs w:val="22"/>
        </w:rPr>
        <w:t>Children spend a significant part of their day in school and with teaching staff. The relationship between a pupil and a teacher can engender a special bond of respect, nurture and caring’(</w:t>
      </w:r>
      <w:r>
        <w:rPr>
          <w:rStyle w:val="normaltextrun"/>
          <w:rFonts w:ascii="Calibri" w:hAnsi="Calibri" w:cs="Calibri"/>
          <w:color w:val="333333"/>
          <w:sz w:val="22"/>
          <w:szCs w:val="22"/>
        </w:rPr>
        <w:t>Nelson, L. and Rae, T., 2008).</w:t>
      </w:r>
      <w:r>
        <w:rPr>
          <w:rStyle w:val="eop"/>
          <w:rFonts w:ascii="Calibri" w:hAnsi="Calibri" w:cs="Calibri"/>
          <w:color w:val="333333"/>
          <w:sz w:val="22"/>
          <w:szCs w:val="22"/>
        </w:rPr>
        <w:t> </w:t>
      </w:r>
    </w:p>
    <w:p w14:paraId="591EF0C8" w14:textId="77777777" w:rsidR="00663D55" w:rsidRDefault="00663D55" w:rsidP="00663D5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212B32"/>
          <w:sz w:val="22"/>
          <w:szCs w:val="22"/>
        </w:rPr>
        <w:t> </w:t>
      </w:r>
    </w:p>
    <w:p w14:paraId="13081ED2" w14:textId="77777777" w:rsidR="00663D55" w:rsidRDefault="00663D55" w:rsidP="00663D5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212B32"/>
          <w:sz w:val="22"/>
          <w:szCs w:val="22"/>
        </w:rPr>
        <w:t>References-</w:t>
      </w:r>
      <w:r>
        <w:rPr>
          <w:rStyle w:val="eop"/>
          <w:rFonts w:ascii="Calibri" w:hAnsi="Calibri" w:cs="Calibri"/>
          <w:color w:val="212B32"/>
          <w:sz w:val="22"/>
          <w:szCs w:val="22"/>
        </w:rPr>
        <w:t> </w:t>
      </w:r>
    </w:p>
    <w:p w14:paraId="399322ED" w14:textId="77777777" w:rsidR="00663D55" w:rsidRDefault="00663D55" w:rsidP="00663D55">
      <w:pPr>
        <w:pStyle w:val="paragraph"/>
        <w:numPr>
          <w:ilvl w:val="0"/>
          <w:numId w:val="9"/>
        </w:numPr>
        <w:spacing w:before="0" w:beforeAutospacing="0" w:after="0" w:afterAutospacing="0"/>
        <w:ind w:left="1080" w:firstLine="0"/>
        <w:textAlignment w:val="baseline"/>
        <w:rPr>
          <w:rFonts w:ascii="Calibri" w:hAnsi="Calibri" w:cs="Calibri"/>
          <w:sz w:val="22"/>
          <w:szCs w:val="22"/>
        </w:rPr>
      </w:pPr>
      <w:r>
        <w:rPr>
          <w:rStyle w:val="normaltextrun"/>
          <w:rFonts w:ascii="Open Sans" w:hAnsi="Open Sans" w:cs="Open Sans"/>
          <w:sz w:val="19"/>
          <w:szCs w:val="19"/>
        </w:rPr>
        <w:t xml:space="preserve">nhs.uk. n.d. </w:t>
      </w:r>
      <w:r>
        <w:rPr>
          <w:rStyle w:val="normaltextrun"/>
          <w:rFonts w:ascii="Open Sans" w:hAnsi="Open Sans" w:cs="Open Sans"/>
          <w:i/>
          <w:iCs/>
          <w:sz w:val="19"/>
          <w:szCs w:val="19"/>
        </w:rPr>
        <w:t>Children and bereavement</w:t>
      </w:r>
      <w:r>
        <w:rPr>
          <w:rStyle w:val="normaltextrun"/>
          <w:rFonts w:ascii="Open Sans" w:hAnsi="Open Sans" w:cs="Open Sans"/>
          <w:sz w:val="19"/>
          <w:szCs w:val="19"/>
        </w:rPr>
        <w:t>. [online] Available at: &lt;https://www.nhs.uk/mental-health/children-and-young-adults/advice-for-parents/children-and-bereavement/&gt; [Accessed 12 March 2022].</w:t>
      </w:r>
      <w:r>
        <w:rPr>
          <w:rStyle w:val="eop"/>
          <w:rFonts w:ascii="Open Sans" w:hAnsi="Open Sans" w:cs="Open Sans"/>
          <w:sz w:val="19"/>
          <w:szCs w:val="19"/>
        </w:rPr>
        <w:t> </w:t>
      </w:r>
    </w:p>
    <w:p w14:paraId="5CAFA042" w14:textId="77777777" w:rsidR="00663D55" w:rsidRDefault="00663D55" w:rsidP="00663D55">
      <w:pPr>
        <w:pStyle w:val="paragraph"/>
        <w:numPr>
          <w:ilvl w:val="0"/>
          <w:numId w:val="10"/>
        </w:numPr>
        <w:spacing w:before="0" w:beforeAutospacing="0" w:after="0" w:afterAutospacing="0"/>
        <w:ind w:left="1080" w:firstLine="0"/>
        <w:textAlignment w:val="baseline"/>
        <w:rPr>
          <w:rFonts w:ascii="Calibri" w:hAnsi="Calibri" w:cs="Calibri"/>
          <w:sz w:val="19"/>
          <w:szCs w:val="19"/>
        </w:rPr>
      </w:pPr>
      <w:r>
        <w:rPr>
          <w:rStyle w:val="normaltextrun"/>
          <w:rFonts w:ascii="Open Sans" w:hAnsi="Open Sans" w:cs="Open Sans"/>
          <w:sz w:val="19"/>
          <w:szCs w:val="19"/>
        </w:rPr>
        <w:t xml:space="preserve">Educare.co.uk. 2018. </w:t>
      </w:r>
      <w:r>
        <w:rPr>
          <w:rStyle w:val="normaltextrun"/>
          <w:rFonts w:ascii="Open Sans" w:hAnsi="Open Sans" w:cs="Open Sans"/>
          <w:i/>
          <w:iCs/>
          <w:sz w:val="19"/>
          <w:szCs w:val="19"/>
        </w:rPr>
        <w:t>How can bereavement affect a child?</w:t>
      </w:r>
      <w:r>
        <w:rPr>
          <w:rStyle w:val="normaltextrun"/>
          <w:rFonts w:ascii="Open Sans" w:hAnsi="Open Sans" w:cs="Open Sans"/>
          <w:sz w:val="19"/>
          <w:szCs w:val="19"/>
        </w:rPr>
        <w:t xml:space="preserve">. [online] Available at: &lt;https://www.educare.co.uk/news/how-can-bereavement-affect-a-child&gt; [Accessed 13 March 2022]. Doctor Sam. n.d. </w:t>
      </w:r>
      <w:r>
        <w:rPr>
          <w:rStyle w:val="normaltextrun"/>
          <w:rFonts w:ascii="Open Sans" w:hAnsi="Open Sans" w:cs="Open Sans"/>
          <w:i/>
          <w:iCs/>
          <w:sz w:val="19"/>
          <w:szCs w:val="19"/>
        </w:rPr>
        <w:t>Understanding death: A child's perspective - Doctor Sam Blog</w:t>
      </w:r>
      <w:r>
        <w:rPr>
          <w:rStyle w:val="normaltextrun"/>
          <w:rFonts w:ascii="Open Sans" w:hAnsi="Open Sans" w:cs="Open Sans"/>
          <w:sz w:val="19"/>
          <w:szCs w:val="19"/>
        </w:rPr>
        <w:t>. [online] Available at: &lt;https://www.doctorsam.com/understanding-death-a-childs-perspective/&gt; [Accessed 13 March 2022].</w:t>
      </w:r>
      <w:r>
        <w:rPr>
          <w:rStyle w:val="eop"/>
          <w:rFonts w:ascii="Open Sans" w:hAnsi="Open Sans" w:cs="Open Sans"/>
          <w:sz w:val="19"/>
          <w:szCs w:val="19"/>
        </w:rPr>
        <w:t> </w:t>
      </w:r>
    </w:p>
    <w:p w14:paraId="58A3ECBA" w14:textId="77777777" w:rsidR="00663D55" w:rsidRDefault="00663D55" w:rsidP="00663D55">
      <w:pPr>
        <w:pStyle w:val="paragraph"/>
        <w:numPr>
          <w:ilvl w:val="0"/>
          <w:numId w:val="11"/>
        </w:numPr>
        <w:spacing w:before="0" w:beforeAutospacing="0" w:after="0" w:afterAutospacing="0"/>
        <w:ind w:left="1080" w:firstLine="0"/>
        <w:textAlignment w:val="baseline"/>
        <w:rPr>
          <w:rFonts w:ascii="Calibri" w:hAnsi="Calibri" w:cs="Calibri"/>
          <w:sz w:val="19"/>
          <w:szCs w:val="19"/>
        </w:rPr>
      </w:pPr>
      <w:r>
        <w:rPr>
          <w:rStyle w:val="normaltextrun"/>
          <w:rFonts w:ascii="Open Sans" w:hAnsi="Open Sans" w:cs="Open Sans"/>
          <w:sz w:val="19"/>
          <w:szCs w:val="19"/>
        </w:rPr>
        <w:t xml:space="preserve">Doctor Sam. n.d. </w:t>
      </w:r>
      <w:r>
        <w:rPr>
          <w:rStyle w:val="normaltextrun"/>
          <w:rFonts w:ascii="Open Sans" w:hAnsi="Open Sans" w:cs="Open Sans"/>
          <w:i/>
          <w:iCs/>
          <w:sz w:val="19"/>
          <w:szCs w:val="19"/>
        </w:rPr>
        <w:t>Understanding death: A child's perspective - Doctor Sam Blog</w:t>
      </w:r>
      <w:r>
        <w:rPr>
          <w:rStyle w:val="normaltextrun"/>
          <w:rFonts w:ascii="Open Sans" w:hAnsi="Open Sans" w:cs="Open Sans"/>
          <w:sz w:val="19"/>
          <w:szCs w:val="19"/>
        </w:rPr>
        <w:t>. [online] Available at: &lt;https://www.doctorsam.com/understanding-death-a-childs-perspective/&gt; [Accessed 13 March 2022].</w:t>
      </w:r>
      <w:r>
        <w:rPr>
          <w:rStyle w:val="eop"/>
          <w:rFonts w:ascii="Open Sans" w:hAnsi="Open Sans" w:cs="Open Sans"/>
          <w:sz w:val="19"/>
          <w:szCs w:val="19"/>
        </w:rPr>
        <w:t> </w:t>
      </w:r>
    </w:p>
    <w:p w14:paraId="23BD72DD" w14:textId="77777777" w:rsidR="00663D55" w:rsidRDefault="00663D55" w:rsidP="00663D55">
      <w:pPr>
        <w:pStyle w:val="paragraph"/>
        <w:numPr>
          <w:ilvl w:val="0"/>
          <w:numId w:val="12"/>
        </w:numPr>
        <w:spacing w:before="0" w:beforeAutospacing="0" w:after="0" w:afterAutospacing="0"/>
        <w:ind w:left="1080" w:firstLine="0"/>
        <w:textAlignment w:val="baseline"/>
        <w:rPr>
          <w:rFonts w:ascii="Calibri" w:hAnsi="Calibri" w:cs="Calibri"/>
          <w:sz w:val="19"/>
          <w:szCs w:val="19"/>
        </w:rPr>
      </w:pPr>
      <w:r>
        <w:rPr>
          <w:rStyle w:val="normaltextrun"/>
          <w:rFonts w:ascii="Open Sans" w:hAnsi="Open Sans" w:cs="Open Sans"/>
          <w:sz w:val="19"/>
          <w:szCs w:val="19"/>
        </w:rPr>
        <w:t>Child Bereavement UK,n.d.</w:t>
      </w:r>
      <w:r>
        <w:rPr>
          <w:rStyle w:val="normaltextrun"/>
          <w:rFonts w:ascii="Open Sans" w:hAnsi="Open Sans" w:cs="Open Sans"/>
          <w:i/>
          <w:iCs/>
          <w:sz w:val="19"/>
          <w:szCs w:val="19"/>
        </w:rPr>
        <w:t>Supporting a bereaved child in an Early Years setting</w:t>
      </w:r>
      <w:r>
        <w:rPr>
          <w:rStyle w:val="normaltextrun"/>
          <w:rFonts w:ascii="Open Sans" w:hAnsi="Open Sans" w:cs="Open Sans"/>
          <w:sz w:val="19"/>
          <w:szCs w:val="19"/>
        </w:rPr>
        <w:t>. [online] Available at: &lt;https://www.childbereavementuk.org/early-years-supporting-bereaved-children&gt; [Accessed 14 March 2022].</w:t>
      </w:r>
      <w:r>
        <w:rPr>
          <w:rStyle w:val="eop"/>
          <w:rFonts w:ascii="Open Sans" w:hAnsi="Open Sans" w:cs="Open Sans"/>
          <w:sz w:val="19"/>
          <w:szCs w:val="19"/>
        </w:rPr>
        <w:t> </w:t>
      </w:r>
    </w:p>
    <w:p w14:paraId="35EC5337" w14:textId="77777777" w:rsidR="00663D55" w:rsidRDefault="00663D55" w:rsidP="00663D55">
      <w:pPr>
        <w:pStyle w:val="paragraph"/>
        <w:numPr>
          <w:ilvl w:val="0"/>
          <w:numId w:val="13"/>
        </w:numPr>
        <w:spacing w:before="0" w:beforeAutospacing="0" w:after="0" w:afterAutospacing="0"/>
        <w:ind w:left="1080" w:firstLine="0"/>
        <w:textAlignment w:val="baseline"/>
        <w:rPr>
          <w:rFonts w:ascii="Open Sans" w:hAnsi="Open Sans" w:cs="Open Sans"/>
          <w:sz w:val="19"/>
          <w:szCs w:val="19"/>
        </w:rPr>
      </w:pPr>
      <w:r>
        <w:rPr>
          <w:rStyle w:val="normaltextrun"/>
          <w:rFonts w:ascii="Open Sans" w:hAnsi="Open Sans" w:cs="Open Sans"/>
          <w:sz w:val="19"/>
          <w:szCs w:val="19"/>
        </w:rPr>
        <w:t>Wiganlscb.com. n.d. </w:t>
      </w:r>
      <w:r>
        <w:rPr>
          <w:rStyle w:val="normaltextrun"/>
          <w:rFonts w:ascii="Open Sans" w:hAnsi="Open Sans" w:cs="Open Sans"/>
          <w:i/>
          <w:iCs/>
          <w:sz w:val="19"/>
          <w:szCs w:val="19"/>
        </w:rPr>
        <w:t>The Impact of Bereavement on Children and Young People</w:t>
      </w:r>
      <w:r>
        <w:rPr>
          <w:rStyle w:val="normaltextrun"/>
          <w:rFonts w:ascii="Open Sans" w:hAnsi="Open Sans" w:cs="Open Sans"/>
          <w:sz w:val="19"/>
          <w:szCs w:val="19"/>
        </w:rPr>
        <w:t>. [online] Available at: &lt;https://www.wiganlscb.com/Docs/PDF/Professional/Impact-of-bereavement-on-children-and-young-people.pdf&gt; [Accessed 15 March 2022].</w:t>
      </w:r>
      <w:r>
        <w:rPr>
          <w:rStyle w:val="eop"/>
          <w:rFonts w:ascii="Open Sans" w:hAnsi="Open Sans" w:cs="Open Sans"/>
          <w:sz w:val="19"/>
          <w:szCs w:val="19"/>
        </w:rPr>
        <w:t> </w:t>
      </w:r>
    </w:p>
    <w:p w14:paraId="46413108" w14:textId="77777777" w:rsidR="00663D55" w:rsidRDefault="00663D55" w:rsidP="00663D55">
      <w:pPr>
        <w:pStyle w:val="paragraph"/>
        <w:numPr>
          <w:ilvl w:val="0"/>
          <w:numId w:val="14"/>
        </w:numPr>
        <w:spacing w:before="0" w:beforeAutospacing="0" w:after="0" w:afterAutospacing="0"/>
        <w:ind w:left="1080" w:firstLine="0"/>
        <w:textAlignment w:val="baseline"/>
        <w:rPr>
          <w:rFonts w:ascii="Open Sans" w:hAnsi="Open Sans" w:cs="Open Sans"/>
          <w:sz w:val="19"/>
          <w:szCs w:val="19"/>
        </w:rPr>
      </w:pPr>
      <w:r>
        <w:rPr>
          <w:rStyle w:val="normaltextrun"/>
          <w:rFonts w:ascii="Open Sans" w:hAnsi="Open Sans" w:cs="Open Sans"/>
          <w:sz w:val="19"/>
          <w:szCs w:val="19"/>
        </w:rPr>
        <w:t>Winston's Wish. n.d. </w:t>
      </w:r>
      <w:r>
        <w:rPr>
          <w:rStyle w:val="normaltextrun"/>
          <w:rFonts w:ascii="Open Sans" w:hAnsi="Open Sans" w:cs="Open Sans"/>
          <w:i/>
          <w:iCs/>
          <w:sz w:val="19"/>
          <w:szCs w:val="19"/>
        </w:rPr>
        <w:t>Vision and Mission</w:t>
      </w:r>
      <w:r>
        <w:rPr>
          <w:rStyle w:val="normaltextrun"/>
          <w:rFonts w:ascii="Open Sans" w:hAnsi="Open Sans" w:cs="Open Sans"/>
          <w:sz w:val="19"/>
          <w:szCs w:val="19"/>
        </w:rPr>
        <w:t>. [online] Available at: &lt;https://www.winstonswish.org/about-us/vision-and-mission/&gt; [Accessed 16 March 2022].</w:t>
      </w:r>
      <w:r>
        <w:rPr>
          <w:rStyle w:val="eop"/>
          <w:rFonts w:ascii="Open Sans" w:hAnsi="Open Sans" w:cs="Open Sans"/>
          <w:sz w:val="19"/>
          <w:szCs w:val="19"/>
        </w:rPr>
        <w:t> </w:t>
      </w:r>
    </w:p>
    <w:p w14:paraId="4E02E7C2" w14:textId="77777777" w:rsidR="00663D55" w:rsidRDefault="00663D55" w:rsidP="00663D55">
      <w:pPr>
        <w:pStyle w:val="paragraph"/>
        <w:numPr>
          <w:ilvl w:val="0"/>
          <w:numId w:val="15"/>
        </w:numPr>
        <w:spacing w:before="0" w:beforeAutospacing="0" w:after="0" w:afterAutospacing="0"/>
        <w:ind w:left="1080" w:firstLine="0"/>
        <w:textAlignment w:val="baseline"/>
        <w:rPr>
          <w:rFonts w:ascii="Open Sans" w:hAnsi="Open Sans" w:cs="Open Sans"/>
          <w:sz w:val="19"/>
          <w:szCs w:val="19"/>
        </w:rPr>
      </w:pPr>
      <w:r>
        <w:rPr>
          <w:rStyle w:val="normaltextrun"/>
          <w:rFonts w:ascii="Open Sans" w:hAnsi="Open Sans" w:cs="Open Sans"/>
          <w:sz w:val="19"/>
          <w:szCs w:val="19"/>
        </w:rPr>
        <w:t>Child Bereavement UK. 2021. </w:t>
      </w:r>
      <w:r>
        <w:rPr>
          <w:rStyle w:val="normaltextrun"/>
          <w:rFonts w:ascii="Open Sans" w:hAnsi="Open Sans" w:cs="Open Sans"/>
          <w:i/>
          <w:iCs/>
          <w:sz w:val="19"/>
          <w:szCs w:val="19"/>
        </w:rPr>
        <w:t>Our impact 2020-21</w:t>
      </w:r>
      <w:r>
        <w:rPr>
          <w:rStyle w:val="normaltextrun"/>
          <w:rFonts w:ascii="Open Sans" w:hAnsi="Open Sans" w:cs="Open Sans"/>
          <w:sz w:val="19"/>
          <w:szCs w:val="19"/>
        </w:rPr>
        <w:t>. [online] Available at: &lt;https://www.childbereavementuk.org/our-impact-film&gt; [Accessed 15 March 2022].</w:t>
      </w:r>
      <w:r>
        <w:rPr>
          <w:rStyle w:val="eop"/>
          <w:rFonts w:ascii="Open Sans" w:hAnsi="Open Sans" w:cs="Open Sans"/>
          <w:sz w:val="19"/>
          <w:szCs w:val="19"/>
        </w:rPr>
        <w:t> </w:t>
      </w:r>
    </w:p>
    <w:p w14:paraId="6081CDDF" w14:textId="77777777" w:rsidR="00663D55" w:rsidRDefault="00663D55" w:rsidP="00663D55">
      <w:pPr>
        <w:pStyle w:val="paragraph"/>
        <w:numPr>
          <w:ilvl w:val="0"/>
          <w:numId w:val="16"/>
        </w:numPr>
        <w:spacing w:before="0" w:beforeAutospacing="0" w:after="0" w:afterAutospacing="0"/>
        <w:ind w:left="1080" w:firstLine="0"/>
        <w:textAlignment w:val="baseline"/>
        <w:rPr>
          <w:rFonts w:ascii="Open Sans" w:hAnsi="Open Sans" w:cs="Open Sans"/>
          <w:sz w:val="19"/>
          <w:szCs w:val="19"/>
        </w:rPr>
      </w:pPr>
      <w:r>
        <w:rPr>
          <w:rStyle w:val="normaltextrun"/>
          <w:rFonts w:ascii="Open Sans" w:hAnsi="Open Sans" w:cs="Open Sans"/>
          <w:sz w:val="19"/>
          <w:szCs w:val="19"/>
        </w:rPr>
        <w:t>McManus, E. and Paul, S., 2019. Addressing the bereavement needs of children in school: An evaluation of bereavement training for school communities. </w:t>
      </w:r>
      <w:r>
        <w:rPr>
          <w:rStyle w:val="normaltextrun"/>
          <w:rFonts w:ascii="Open Sans" w:hAnsi="Open Sans" w:cs="Open Sans"/>
          <w:i/>
          <w:iCs/>
          <w:sz w:val="19"/>
          <w:szCs w:val="19"/>
        </w:rPr>
        <w:t>Improving Schools</w:t>
      </w:r>
      <w:r>
        <w:rPr>
          <w:rStyle w:val="normaltextrun"/>
          <w:rFonts w:ascii="Open Sans" w:hAnsi="Open Sans" w:cs="Open Sans"/>
          <w:sz w:val="19"/>
          <w:szCs w:val="19"/>
        </w:rPr>
        <w:t>, 22(1), p.74.</w:t>
      </w:r>
      <w:r>
        <w:rPr>
          <w:rStyle w:val="eop"/>
          <w:rFonts w:ascii="Open Sans" w:hAnsi="Open Sans" w:cs="Open Sans"/>
          <w:sz w:val="19"/>
          <w:szCs w:val="19"/>
        </w:rPr>
        <w:t> </w:t>
      </w:r>
    </w:p>
    <w:p w14:paraId="6EC3E064" w14:textId="77777777" w:rsidR="00663D55" w:rsidRDefault="00663D55" w:rsidP="00663D55">
      <w:pPr>
        <w:pStyle w:val="paragraph"/>
        <w:numPr>
          <w:ilvl w:val="0"/>
          <w:numId w:val="17"/>
        </w:numPr>
        <w:spacing w:before="0" w:beforeAutospacing="0" w:after="0" w:afterAutospacing="0"/>
        <w:ind w:left="1080" w:firstLine="0"/>
        <w:textAlignment w:val="baseline"/>
        <w:rPr>
          <w:rFonts w:ascii="Open Sans" w:hAnsi="Open Sans" w:cs="Open Sans"/>
          <w:sz w:val="19"/>
          <w:szCs w:val="19"/>
        </w:rPr>
      </w:pPr>
      <w:r>
        <w:rPr>
          <w:rStyle w:val="normaltextrun"/>
          <w:rFonts w:ascii="Open Sans" w:hAnsi="Open Sans" w:cs="Open Sans"/>
          <w:color w:val="333333"/>
          <w:sz w:val="21"/>
          <w:szCs w:val="21"/>
        </w:rPr>
        <w:t>Nelson, L. and Rae, T., 2008.  </w:t>
      </w:r>
      <w:r>
        <w:rPr>
          <w:rStyle w:val="normaltextrun"/>
          <w:rFonts w:ascii="Open Sans" w:hAnsi="Open Sans" w:cs="Open Sans"/>
          <w:i/>
          <w:iCs/>
          <w:color w:val="333333"/>
          <w:sz w:val="21"/>
          <w:szCs w:val="21"/>
        </w:rPr>
        <w:t>Remembering: Providing Support for Children Aged 7 to 13 Who Have Experienced Loss and Bereavement</w:t>
      </w:r>
      <w:r>
        <w:rPr>
          <w:rStyle w:val="normaltextrun"/>
          <w:rFonts w:ascii="Open Sans" w:hAnsi="Open Sans" w:cs="Open Sans"/>
          <w:color w:val="333333"/>
          <w:sz w:val="21"/>
          <w:szCs w:val="21"/>
        </w:rPr>
        <w:t>. A Lucky Duck Book. London: SAGE Publications Ltd. Available at: &lt;https://dx.doi.org/10.4135/9781446212882&gt; [Accessed 27 Mar 2022].</w:t>
      </w:r>
      <w:r>
        <w:rPr>
          <w:rStyle w:val="eop"/>
          <w:rFonts w:ascii="Open Sans" w:hAnsi="Open Sans" w:cs="Open Sans"/>
          <w:color w:val="333333"/>
          <w:sz w:val="21"/>
          <w:szCs w:val="21"/>
        </w:rPr>
        <w:t> </w:t>
      </w:r>
    </w:p>
    <w:p w14:paraId="1F7DE4CF" w14:textId="77777777" w:rsidR="008B13BF" w:rsidRPr="00063356" w:rsidRDefault="00663D55">
      <w:pPr>
        <w:rPr>
          <w:b/>
          <w:bCs/>
        </w:rPr>
      </w:pPr>
    </w:p>
    <w:sectPr w:rsidR="008B13BF" w:rsidRPr="00063356" w:rsidSect="002B00F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Open Sans">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63A21"/>
    <w:multiLevelType w:val="multilevel"/>
    <w:tmpl w:val="AC8CE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256446"/>
    <w:multiLevelType w:val="multilevel"/>
    <w:tmpl w:val="5964D0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A51024"/>
    <w:multiLevelType w:val="multilevel"/>
    <w:tmpl w:val="CD6C48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8D0973"/>
    <w:multiLevelType w:val="multilevel"/>
    <w:tmpl w:val="4CAAA2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3E3C70"/>
    <w:multiLevelType w:val="multilevel"/>
    <w:tmpl w:val="CE203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7E4CCB"/>
    <w:multiLevelType w:val="multilevel"/>
    <w:tmpl w:val="78F485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2E275F"/>
    <w:multiLevelType w:val="multilevel"/>
    <w:tmpl w:val="3546381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6D07C6"/>
    <w:multiLevelType w:val="multilevel"/>
    <w:tmpl w:val="B0C60B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C24EEE"/>
    <w:multiLevelType w:val="multilevel"/>
    <w:tmpl w:val="A9524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223222"/>
    <w:multiLevelType w:val="multilevel"/>
    <w:tmpl w:val="0B3AF45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AB3FFE"/>
    <w:multiLevelType w:val="multilevel"/>
    <w:tmpl w:val="6D2477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0A04CD"/>
    <w:multiLevelType w:val="multilevel"/>
    <w:tmpl w:val="D3CE31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A80226"/>
    <w:multiLevelType w:val="multilevel"/>
    <w:tmpl w:val="383CC9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9E545C"/>
    <w:multiLevelType w:val="multilevel"/>
    <w:tmpl w:val="34F02C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E26750"/>
    <w:multiLevelType w:val="multilevel"/>
    <w:tmpl w:val="6A0E13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8C077E"/>
    <w:multiLevelType w:val="multilevel"/>
    <w:tmpl w:val="4D9022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ED1A87"/>
    <w:multiLevelType w:val="multilevel"/>
    <w:tmpl w:val="CB4250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6"/>
  </w:num>
  <w:num w:numId="3">
    <w:abstractNumId w:val="7"/>
  </w:num>
  <w:num w:numId="4">
    <w:abstractNumId w:val="8"/>
  </w:num>
  <w:num w:numId="5">
    <w:abstractNumId w:val="10"/>
  </w:num>
  <w:num w:numId="6">
    <w:abstractNumId w:val="1"/>
  </w:num>
  <w:num w:numId="7">
    <w:abstractNumId w:val="13"/>
  </w:num>
  <w:num w:numId="8">
    <w:abstractNumId w:val="3"/>
  </w:num>
  <w:num w:numId="9">
    <w:abstractNumId w:val="0"/>
  </w:num>
  <w:num w:numId="10">
    <w:abstractNumId w:val="2"/>
  </w:num>
  <w:num w:numId="11">
    <w:abstractNumId w:val="14"/>
  </w:num>
  <w:num w:numId="12">
    <w:abstractNumId w:val="5"/>
  </w:num>
  <w:num w:numId="13">
    <w:abstractNumId w:val="15"/>
  </w:num>
  <w:num w:numId="14">
    <w:abstractNumId w:val="12"/>
  </w:num>
  <w:num w:numId="15">
    <w:abstractNumId w:val="9"/>
  </w:num>
  <w:num w:numId="16">
    <w:abstractNumId w:val="1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8F4"/>
    <w:rsid w:val="00063356"/>
    <w:rsid w:val="000C5BF7"/>
    <w:rsid w:val="002B00F8"/>
    <w:rsid w:val="006008F4"/>
    <w:rsid w:val="00663D55"/>
    <w:rsid w:val="00CC1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1733ED"/>
  <w15:chartTrackingRefBased/>
  <w15:docId w15:val="{52E83BBF-93B6-D142-AEA2-828373B0E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008F4"/>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6008F4"/>
  </w:style>
  <w:style w:type="character" w:customStyle="1" w:styleId="eop">
    <w:name w:val="eop"/>
    <w:basedOn w:val="DefaultParagraphFont"/>
    <w:rsid w:val="00600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752152">
      <w:bodyDiv w:val="1"/>
      <w:marLeft w:val="0"/>
      <w:marRight w:val="0"/>
      <w:marTop w:val="0"/>
      <w:marBottom w:val="0"/>
      <w:divBdr>
        <w:top w:val="none" w:sz="0" w:space="0" w:color="auto"/>
        <w:left w:val="none" w:sz="0" w:space="0" w:color="auto"/>
        <w:bottom w:val="none" w:sz="0" w:space="0" w:color="auto"/>
        <w:right w:val="none" w:sz="0" w:space="0" w:color="auto"/>
      </w:divBdr>
      <w:divsChild>
        <w:div w:id="1870221304">
          <w:marLeft w:val="0"/>
          <w:marRight w:val="0"/>
          <w:marTop w:val="0"/>
          <w:marBottom w:val="0"/>
          <w:divBdr>
            <w:top w:val="none" w:sz="0" w:space="0" w:color="auto"/>
            <w:left w:val="none" w:sz="0" w:space="0" w:color="auto"/>
            <w:bottom w:val="none" w:sz="0" w:space="0" w:color="auto"/>
            <w:right w:val="none" w:sz="0" w:space="0" w:color="auto"/>
          </w:divBdr>
        </w:div>
        <w:div w:id="152920065">
          <w:marLeft w:val="0"/>
          <w:marRight w:val="0"/>
          <w:marTop w:val="0"/>
          <w:marBottom w:val="0"/>
          <w:divBdr>
            <w:top w:val="none" w:sz="0" w:space="0" w:color="auto"/>
            <w:left w:val="none" w:sz="0" w:space="0" w:color="auto"/>
            <w:bottom w:val="none" w:sz="0" w:space="0" w:color="auto"/>
            <w:right w:val="none" w:sz="0" w:space="0" w:color="auto"/>
          </w:divBdr>
        </w:div>
        <w:div w:id="956832805">
          <w:marLeft w:val="0"/>
          <w:marRight w:val="0"/>
          <w:marTop w:val="0"/>
          <w:marBottom w:val="0"/>
          <w:divBdr>
            <w:top w:val="none" w:sz="0" w:space="0" w:color="auto"/>
            <w:left w:val="none" w:sz="0" w:space="0" w:color="auto"/>
            <w:bottom w:val="none" w:sz="0" w:space="0" w:color="auto"/>
            <w:right w:val="none" w:sz="0" w:space="0" w:color="auto"/>
          </w:divBdr>
        </w:div>
        <w:div w:id="973372186">
          <w:marLeft w:val="0"/>
          <w:marRight w:val="0"/>
          <w:marTop w:val="0"/>
          <w:marBottom w:val="0"/>
          <w:divBdr>
            <w:top w:val="none" w:sz="0" w:space="0" w:color="auto"/>
            <w:left w:val="none" w:sz="0" w:space="0" w:color="auto"/>
            <w:bottom w:val="none" w:sz="0" w:space="0" w:color="auto"/>
            <w:right w:val="none" w:sz="0" w:space="0" w:color="auto"/>
          </w:divBdr>
        </w:div>
        <w:div w:id="1011182003">
          <w:marLeft w:val="0"/>
          <w:marRight w:val="0"/>
          <w:marTop w:val="0"/>
          <w:marBottom w:val="0"/>
          <w:divBdr>
            <w:top w:val="none" w:sz="0" w:space="0" w:color="auto"/>
            <w:left w:val="none" w:sz="0" w:space="0" w:color="auto"/>
            <w:bottom w:val="none" w:sz="0" w:space="0" w:color="auto"/>
            <w:right w:val="none" w:sz="0" w:space="0" w:color="auto"/>
          </w:divBdr>
        </w:div>
        <w:div w:id="575945574">
          <w:marLeft w:val="0"/>
          <w:marRight w:val="0"/>
          <w:marTop w:val="0"/>
          <w:marBottom w:val="0"/>
          <w:divBdr>
            <w:top w:val="none" w:sz="0" w:space="0" w:color="auto"/>
            <w:left w:val="none" w:sz="0" w:space="0" w:color="auto"/>
            <w:bottom w:val="none" w:sz="0" w:space="0" w:color="auto"/>
            <w:right w:val="none" w:sz="0" w:space="0" w:color="auto"/>
          </w:divBdr>
        </w:div>
        <w:div w:id="1426531321">
          <w:marLeft w:val="0"/>
          <w:marRight w:val="0"/>
          <w:marTop w:val="0"/>
          <w:marBottom w:val="0"/>
          <w:divBdr>
            <w:top w:val="none" w:sz="0" w:space="0" w:color="auto"/>
            <w:left w:val="none" w:sz="0" w:space="0" w:color="auto"/>
            <w:bottom w:val="none" w:sz="0" w:space="0" w:color="auto"/>
            <w:right w:val="none" w:sz="0" w:space="0" w:color="auto"/>
          </w:divBdr>
        </w:div>
        <w:div w:id="460736034">
          <w:marLeft w:val="0"/>
          <w:marRight w:val="0"/>
          <w:marTop w:val="0"/>
          <w:marBottom w:val="0"/>
          <w:divBdr>
            <w:top w:val="none" w:sz="0" w:space="0" w:color="auto"/>
            <w:left w:val="none" w:sz="0" w:space="0" w:color="auto"/>
            <w:bottom w:val="none" w:sz="0" w:space="0" w:color="auto"/>
            <w:right w:val="none" w:sz="0" w:space="0" w:color="auto"/>
          </w:divBdr>
        </w:div>
        <w:div w:id="334647894">
          <w:marLeft w:val="0"/>
          <w:marRight w:val="0"/>
          <w:marTop w:val="0"/>
          <w:marBottom w:val="0"/>
          <w:divBdr>
            <w:top w:val="none" w:sz="0" w:space="0" w:color="auto"/>
            <w:left w:val="none" w:sz="0" w:space="0" w:color="auto"/>
            <w:bottom w:val="none" w:sz="0" w:space="0" w:color="auto"/>
            <w:right w:val="none" w:sz="0" w:space="0" w:color="auto"/>
          </w:divBdr>
        </w:div>
        <w:div w:id="1364135407">
          <w:marLeft w:val="0"/>
          <w:marRight w:val="0"/>
          <w:marTop w:val="0"/>
          <w:marBottom w:val="0"/>
          <w:divBdr>
            <w:top w:val="none" w:sz="0" w:space="0" w:color="auto"/>
            <w:left w:val="none" w:sz="0" w:space="0" w:color="auto"/>
            <w:bottom w:val="none" w:sz="0" w:space="0" w:color="auto"/>
            <w:right w:val="none" w:sz="0" w:space="0" w:color="auto"/>
          </w:divBdr>
        </w:div>
        <w:div w:id="469249949">
          <w:marLeft w:val="0"/>
          <w:marRight w:val="0"/>
          <w:marTop w:val="0"/>
          <w:marBottom w:val="0"/>
          <w:divBdr>
            <w:top w:val="none" w:sz="0" w:space="0" w:color="auto"/>
            <w:left w:val="none" w:sz="0" w:space="0" w:color="auto"/>
            <w:bottom w:val="none" w:sz="0" w:space="0" w:color="auto"/>
            <w:right w:val="none" w:sz="0" w:space="0" w:color="auto"/>
          </w:divBdr>
        </w:div>
        <w:div w:id="1065253505">
          <w:marLeft w:val="0"/>
          <w:marRight w:val="0"/>
          <w:marTop w:val="0"/>
          <w:marBottom w:val="0"/>
          <w:divBdr>
            <w:top w:val="none" w:sz="0" w:space="0" w:color="auto"/>
            <w:left w:val="none" w:sz="0" w:space="0" w:color="auto"/>
            <w:bottom w:val="none" w:sz="0" w:space="0" w:color="auto"/>
            <w:right w:val="none" w:sz="0" w:space="0" w:color="auto"/>
          </w:divBdr>
        </w:div>
        <w:div w:id="1579440076">
          <w:marLeft w:val="0"/>
          <w:marRight w:val="0"/>
          <w:marTop w:val="0"/>
          <w:marBottom w:val="0"/>
          <w:divBdr>
            <w:top w:val="none" w:sz="0" w:space="0" w:color="auto"/>
            <w:left w:val="none" w:sz="0" w:space="0" w:color="auto"/>
            <w:bottom w:val="none" w:sz="0" w:space="0" w:color="auto"/>
            <w:right w:val="none" w:sz="0" w:space="0" w:color="auto"/>
          </w:divBdr>
        </w:div>
        <w:div w:id="1507742423">
          <w:marLeft w:val="0"/>
          <w:marRight w:val="0"/>
          <w:marTop w:val="0"/>
          <w:marBottom w:val="0"/>
          <w:divBdr>
            <w:top w:val="none" w:sz="0" w:space="0" w:color="auto"/>
            <w:left w:val="none" w:sz="0" w:space="0" w:color="auto"/>
            <w:bottom w:val="none" w:sz="0" w:space="0" w:color="auto"/>
            <w:right w:val="none" w:sz="0" w:space="0" w:color="auto"/>
          </w:divBdr>
        </w:div>
        <w:div w:id="453791850">
          <w:marLeft w:val="0"/>
          <w:marRight w:val="0"/>
          <w:marTop w:val="0"/>
          <w:marBottom w:val="0"/>
          <w:divBdr>
            <w:top w:val="none" w:sz="0" w:space="0" w:color="auto"/>
            <w:left w:val="none" w:sz="0" w:space="0" w:color="auto"/>
            <w:bottom w:val="none" w:sz="0" w:space="0" w:color="auto"/>
            <w:right w:val="none" w:sz="0" w:space="0" w:color="auto"/>
          </w:divBdr>
        </w:div>
        <w:div w:id="134415854">
          <w:marLeft w:val="0"/>
          <w:marRight w:val="0"/>
          <w:marTop w:val="0"/>
          <w:marBottom w:val="0"/>
          <w:divBdr>
            <w:top w:val="none" w:sz="0" w:space="0" w:color="auto"/>
            <w:left w:val="none" w:sz="0" w:space="0" w:color="auto"/>
            <w:bottom w:val="none" w:sz="0" w:space="0" w:color="auto"/>
            <w:right w:val="none" w:sz="0" w:space="0" w:color="auto"/>
          </w:divBdr>
        </w:div>
        <w:div w:id="1654290303">
          <w:marLeft w:val="0"/>
          <w:marRight w:val="0"/>
          <w:marTop w:val="0"/>
          <w:marBottom w:val="0"/>
          <w:divBdr>
            <w:top w:val="none" w:sz="0" w:space="0" w:color="auto"/>
            <w:left w:val="none" w:sz="0" w:space="0" w:color="auto"/>
            <w:bottom w:val="none" w:sz="0" w:space="0" w:color="auto"/>
            <w:right w:val="none" w:sz="0" w:space="0" w:color="auto"/>
          </w:divBdr>
        </w:div>
        <w:div w:id="650066108">
          <w:marLeft w:val="0"/>
          <w:marRight w:val="0"/>
          <w:marTop w:val="0"/>
          <w:marBottom w:val="0"/>
          <w:divBdr>
            <w:top w:val="none" w:sz="0" w:space="0" w:color="auto"/>
            <w:left w:val="none" w:sz="0" w:space="0" w:color="auto"/>
            <w:bottom w:val="none" w:sz="0" w:space="0" w:color="auto"/>
            <w:right w:val="none" w:sz="0" w:space="0" w:color="auto"/>
          </w:divBdr>
        </w:div>
        <w:div w:id="1536431913">
          <w:marLeft w:val="0"/>
          <w:marRight w:val="0"/>
          <w:marTop w:val="0"/>
          <w:marBottom w:val="0"/>
          <w:divBdr>
            <w:top w:val="none" w:sz="0" w:space="0" w:color="auto"/>
            <w:left w:val="none" w:sz="0" w:space="0" w:color="auto"/>
            <w:bottom w:val="none" w:sz="0" w:space="0" w:color="auto"/>
            <w:right w:val="none" w:sz="0" w:space="0" w:color="auto"/>
          </w:divBdr>
        </w:div>
      </w:divsChild>
    </w:div>
    <w:div w:id="524171932">
      <w:bodyDiv w:val="1"/>
      <w:marLeft w:val="0"/>
      <w:marRight w:val="0"/>
      <w:marTop w:val="0"/>
      <w:marBottom w:val="0"/>
      <w:divBdr>
        <w:top w:val="none" w:sz="0" w:space="0" w:color="auto"/>
        <w:left w:val="none" w:sz="0" w:space="0" w:color="auto"/>
        <w:bottom w:val="none" w:sz="0" w:space="0" w:color="auto"/>
        <w:right w:val="none" w:sz="0" w:space="0" w:color="auto"/>
      </w:divBdr>
      <w:divsChild>
        <w:div w:id="1654018914">
          <w:marLeft w:val="0"/>
          <w:marRight w:val="0"/>
          <w:marTop w:val="0"/>
          <w:marBottom w:val="0"/>
          <w:divBdr>
            <w:top w:val="none" w:sz="0" w:space="0" w:color="auto"/>
            <w:left w:val="none" w:sz="0" w:space="0" w:color="auto"/>
            <w:bottom w:val="none" w:sz="0" w:space="0" w:color="auto"/>
            <w:right w:val="none" w:sz="0" w:space="0" w:color="auto"/>
          </w:divBdr>
        </w:div>
        <w:div w:id="2120441506">
          <w:marLeft w:val="0"/>
          <w:marRight w:val="0"/>
          <w:marTop w:val="0"/>
          <w:marBottom w:val="0"/>
          <w:divBdr>
            <w:top w:val="none" w:sz="0" w:space="0" w:color="auto"/>
            <w:left w:val="none" w:sz="0" w:space="0" w:color="auto"/>
            <w:bottom w:val="none" w:sz="0" w:space="0" w:color="auto"/>
            <w:right w:val="none" w:sz="0" w:space="0" w:color="auto"/>
          </w:divBdr>
        </w:div>
        <w:div w:id="589897944">
          <w:marLeft w:val="0"/>
          <w:marRight w:val="0"/>
          <w:marTop w:val="0"/>
          <w:marBottom w:val="0"/>
          <w:divBdr>
            <w:top w:val="none" w:sz="0" w:space="0" w:color="auto"/>
            <w:left w:val="none" w:sz="0" w:space="0" w:color="auto"/>
            <w:bottom w:val="none" w:sz="0" w:space="0" w:color="auto"/>
            <w:right w:val="none" w:sz="0" w:space="0" w:color="auto"/>
          </w:divBdr>
        </w:div>
        <w:div w:id="416901828">
          <w:marLeft w:val="0"/>
          <w:marRight w:val="0"/>
          <w:marTop w:val="0"/>
          <w:marBottom w:val="0"/>
          <w:divBdr>
            <w:top w:val="none" w:sz="0" w:space="0" w:color="auto"/>
            <w:left w:val="none" w:sz="0" w:space="0" w:color="auto"/>
            <w:bottom w:val="none" w:sz="0" w:space="0" w:color="auto"/>
            <w:right w:val="none" w:sz="0" w:space="0" w:color="auto"/>
          </w:divBdr>
        </w:div>
        <w:div w:id="345446926">
          <w:marLeft w:val="0"/>
          <w:marRight w:val="0"/>
          <w:marTop w:val="0"/>
          <w:marBottom w:val="0"/>
          <w:divBdr>
            <w:top w:val="none" w:sz="0" w:space="0" w:color="auto"/>
            <w:left w:val="none" w:sz="0" w:space="0" w:color="auto"/>
            <w:bottom w:val="none" w:sz="0" w:space="0" w:color="auto"/>
            <w:right w:val="none" w:sz="0" w:space="0" w:color="auto"/>
          </w:divBdr>
        </w:div>
        <w:div w:id="148133431">
          <w:marLeft w:val="0"/>
          <w:marRight w:val="0"/>
          <w:marTop w:val="0"/>
          <w:marBottom w:val="0"/>
          <w:divBdr>
            <w:top w:val="none" w:sz="0" w:space="0" w:color="auto"/>
            <w:left w:val="none" w:sz="0" w:space="0" w:color="auto"/>
            <w:bottom w:val="none" w:sz="0" w:space="0" w:color="auto"/>
            <w:right w:val="none" w:sz="0" w:space="0" w:color="auto"/>
          </w:divBdr>
        </w:div>
        <w:div w:id="382607579">
          <w:marLeft w:val="0"/>
          <w:marRight w:val="0"/>
          <w:marTop w:val="0"/>
          <w:marBottom w:val="0"/>
          <w:divBdr>
            <w:top w:val="none" w:sz="0" w:space="0" w:color="auto"/>
            <w:left w:val="none" w:sz="0" w:space="0" w:color="auto"/>
            <w:bottom w:val="none" w:sz="0" w:space="0" w:color="auto"/>
            <w:right w:val="none" w:sz="0" w:space="0" w:color="auto"/>
          </w:divBdr>
        </w:div>
        <w:div w:id="2038768657">
          <w:marLeft w:val="0"/>
          <w:marRight w:val="0"/>
          <w:marTop w:val="0"/>
          <w:marBottom w:val="0"/>
          <w:divBdr>
            <w:top w:val="none" w:sz="0" w:space="0" w:color="auto"/>
            <w:left w:val="none" w:sz="0" w:space="0" w:color="auto"/>
            <w:bottom w:val="none" w:sz="0" w:space="0" w:color="auto"/>
            <w:right w:val="none" w:sz="0" w:space="0" w:color="auto"/>
          </w:divBdr>
        </w:div>
        <w:div w:id="1142192593">
          <w:marLeft w:val="0"/>
          <w:marRight w:val="0"/>
          <w:marTop w:val="0"/>
          <w:marBottom w:val="0"/>
          <w:divBdr>
            <w:top w:val="none" w:sz="0" w:space="0" w:color="auto"/>
            <w:left w:val="none" w:sz="0" w:space="0" w:color="auto"/>
            <w:bottom w:val="none" w:sz="0" w:space="0" w:color="auto"/>
            <w:right w:val="none" w:sz="0" w:space="0" w:color="auto"/>
          </w:divBdr>
        </w:div>
        <w:div w:id="1997879609">
          <w:marLeft w:val="0"/>
          <w:marRight w:val="0"/>
          <w:marTop w:val="0"/>
          <w:marBottom w:val="0"/>
          <w:divBdr>
            <w:top w:val="none" w:sz="0" w:space="0" w:color="auto"/>
            <w:left w:val="none" w:sz="0" w:space="0" w:color="auto"/>
            <w:bottom w:val="none" w:sz="0" w:space="0" w:color="auto"/>
            <w:right w:val="none" w:sz="0" w:space="0" w:color="auto"/>
          </w:divBdr>
        </w:div>
        <w:div w:id="1549410291">
          <w:marLeft w:val="0"/>
          <w:marRight w:val="0"/>
          <w:marTop w:val="0"/>
          <w:marBottom w:val="0"/>
          <w:divBdr>
            <w:top w:val="none" w:sz="0" w:space="0" w:color="auto"/>
            <w:left w:val="none" w:sz="0" w:space="0" w:color="auto"/>
            <w:bottom w:val="none" w:sz="0" w:space="0" w:color="auto"/>
            <w:right w:val="none" w:sz="0" w:space="0" w:color="auto"/>
          </w:divBdr>
        </w:div>
        <w:div w:id="645475619">
          <w:marLeft w:val="0"/>
          <w:marRight w:val="0"/>
          <w:marTop w:val="0"/>
          <w:marBottom w:val="0"/>
          <w:divBdr>
            <w:top w:val="none" w:sz="0" w:space="0" w:color="auto"/>
            <w:left w:val="none" w:sz="0" w:space="0" w:color="auto"/>
            <w:bottom w:val="none" w:sz="0" w:space="0" w:color="auto"/>
            <w:right w:val="none" w:sz="0" w:space="0" w:color="auto"/>
          </w:divBdr>
          <w:divsChild>
            <w:div w:id="1141272214">
              <w:marLeft w:val="0"/>
              <w:marRight w:val="0"/>
              <w:marTop w:val="0"/>
              <w:marBottom w:val="0"/>
              <w:divBdr>
                <w:top w:val="none" w:sz="0" w:space="0" w:color="auto"/>
                <w:left w:val="none" w:sz="0" w:space="0" w:color="auto"/>
                <w:bottom w:val="none" w:sz="0" w:space="0" w:color="auto"/>
                <w:right w:val="none" w:sz="0" w:space="0" w:color="auto"/>
              </w:divBdr>
            </w:div>
            <w:div w:id="1224561825">
              <w:marLeft w:val="0"/>
              <w:marRight w:val="0"/>
              <w:marTop w:val="0"/>
              <w:marBottom w:val="0"/>
              <w:divBdr>
                <w:top w:val="none" w:sz="0" w:space="0" w:color="auto"/>
                <w:left w:val="none" w:sz="0" w:space="0" w:color="auto"/>
                <w:bottom w:val="none" w:sz="0" w:space="0" w:color="auto"/>
                <w:right w:val="none" w:sz="0" w:space="0" w:color="auto"/>
              </w:divBdr>
            </w:div>
            <w:div w:id="779492234">
              <w:marLeft w:val="0"/>
              <w:marRight w:val="0"/>
              <w:marTop w:val="0"/>
              <w:marBottom w:val="0"/>
              <w:divBdr>
                <w:top w:val="none" w:sz="0" w:space="0" w:color="auto"/>
                <w:left w:val="none" w:sz="0" w:space="0" w:color="auto"/>
                <w:bottom w:val="none" w:sz="0" w:space="0" w:color="auto"/>
                <w:right w:val="none" w:sz="0" w:space="0" w:color="auto"/>
              </w:divBdr>
            </w:div>
            <w:div w:id="1324629483">
              <w:marLeft w:val="0"/>
              <w:marRight w:val="0"/>
              <w:marTop w:val="0"/>
              <w:marBottom w:val="0"/>
              <w:divBdr>
                <w:top w:val="none" w:sz="0" w:space="0" w:color="auto"/>
                <w:left w:val="none" w:sz="0" w:space="0" w:color="auto"/>
                <w:bottom w:val="none" w:sz="0" w:space="0" w:color="auto"/>
                <w:right w:val="none" w:sz="0" w:space="0" w:color="auto"/>
              </w:divBdr>
            </w:div>
            <w:div w:id="679888317">
              <w:marLeft w:val="0"/>
              <w:marRight w:val="0"/>
              <w:marTop w:val="0"/>
              <w:marBottom w:val="0"/>
              <w:divBdr>
                <w:top w:val="none" w:sz="0" w:space="0" w:color="auto"/>
                <w:left w:val="none" w:sz="0" w:space="0" w:color="auto"/>
                <w:bottom w:val="none" w:sz="0" w:space="0" w:color="auto"/>
                <w:right w:val="none" w:sz="0" w:space="0" w:color="auto"/>
              </w:divBdr>
            </w:div>
            <w:div w:id="174398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868985">
      <w:bodyDiv w:val="1"/>
      <w:marLeft w:val="0"/>
      <w:marRight w:val="0"/>
      <w:marTop w:val="0"/>
      <w:marBottom w:val="0"/>
      <w:divBdr>
        <w:top w:val="none" w:sz="0" w:space="0" w:color="auto"/>
        <w:left w:val="none" w:sz="0" w:space="0" w:color="auto"/>
        <w:bottom w:val="none" w:sz="0" w:space="0" w:color="auto"/>
        <w:right w:val="none" w:sz="0" w:space="0" w:color="auto"/>
      </w:divBdr>
      <w:divsChild>
        <w:div w:id="1245529386">
          <w:marLeft w:val="0"/>
          <w:marRight w:val="0"/>
          <w:marTop w:val="0"/>
          <w:marBottom w:val="0"/>
          <w:divBdr>
            <w:top w:val="none" w:sz="0" w:space="0" w:color="auto"/>
            <w:left w:val="none" w:sz="0" w:space="0" w:color="auto"/>
            <w:bottom w:val="none" w:sz="0" w:space="0" w:color="auto"/>
            <w:right w:val="none" w:sz="0" w:space="0" w:color="auto"/>
          </w:divBdr>
        </w:div>
        <w:div w:id="2146240200">
          <w:marLeft w:val="0"/>
          <w:marRight w:val="0"/>
          <w:marTop w:val="0"/>
          <w:marBottom w:val="0"/>
          <w:divBdr>
            <w:top w:val="none" w:sz="0" w:space="0" w:color="auto"/>
            <w:left w:val="none" w:sz="0" w:space="0" w:color="auto"/>
            <w:bottom w:val="none" w:sz="0" w:space="0" w:color="auto"/>
            <w:right w:val="none" w:sz="0" w:space="0" w:color="auto"/>
          </w:divBdr>
        </w:div>
        <w:div w:id="928195000">
          <w:marLeft w:val="0"/>
          <w:marRight w:val="0"/>
          <w:marTop w:val="0"/>
          <w:marBottom w:val="0"/>
          <w:divBdr>
            <w:top w:val="none" w:sz="0" w:space="0" w:color="auto"/>
            <w:left w:val="none" w:sz="0" w:space="0" w:color="auto"/>
            <w:bottom w:val="none" w:sz="0" w:space="0" w:color="auto"/>
            <w:right w:val="none" w:sz="0" w:space="0" w:color="auto"/>
          </w:divBdr>
        </w:div>
        <w:div w:id="443231159">
          <w:marLeft w:val="0"/>
          <w:marRight w:val="0"/>
          <w:marTop w:val="0"/>
          <w:marBottom w:val="0"/>
          <w:divBdr>
            <w:top w:val="none" w:sz="0" w:space="0" w:color="auto"/>
            <w:left w:val="none" w:sz="0" w:space="0" w:color="auto"/>
            <w:bottom w:val="none" w:sz="0" w:space="0" w:color="auto"/>
            <w:right w:val="none" w:sz="0" w:space="0" w:color="auto"/>
          </w:divBdr>
        </w:div>
        <w:div w:id="730467338">
          <w:marLeft w:val="0"/>
          <w:marRight w:val="0"/>
          <w:marTop w:val="0"/>
          <w:marBottom w:val="0"/>
          <w:divBdr>
            <w:top w:val="none" w:sz="0" w:space="0" w:color="auto"/>
            <w:left w:val="none" w:sz="0" w:space="0" w:color="auto"/>
            <w:bottom w:val="none" w:sz="0" w:space="0" w:color="auto"/>
            <w:right w:val="none" w:sz="0" w:space="0" w:color="auto"/>
          </w:divBdr>
        </w:div>
        <w:div w:id="1523712503">
          <w:marLeft w:val="0"/>
          <w:marRight w:val="0"/>
          <w:marTop w:val="0"/>
          <w:marBottom w:val="0"/>
          <w:divBdr>
            <w:top w:val="none" w:sz="0" w:space="0" w:color="auto"/>
            <w:left w:val="none" w:sz="0" w:space="0" w:color="auto"/>
            <w:bottom w:val="none" w:sz="0" w:space="0" w:color="auto"/>
            <w:right w:val="none" w:sz="0" w:space="0" w:color="auto"/>
          </w:divBdr>
        </w:div>
        <w:div w:id="1536038817">
          <w:marLeft w:val="0"/>
          <w:marRight w:val="0"/>
          <w:marTop w:val="0"/>
          <w:marBottom w:val="0"/>
          <w:divBdr>
            <w:top w:val="none" w:sz="0" w:space="0" w:color="auto"/>
            <w:left w:val="none" w:sz="0" w:space="0" w:color="auto"/>
            <w:bottom w:val="none" w:sz="0" w:space="0" w:color="auto"/>
            <w:right w:val="none" w:sz="0" w:space="0" w:color="auto"/>
          </w:divBdr>
        </w:div>
        <w:div w:id="291181219">
          <w:marLeft w:val="0"/>
          <w:marRight w:val="0"/>
          <w:marTop w:val="0"/>
          <w:marBottom w:val="0"/>
          <w:divBdr>
            <w:top w:val="none" w:sz="0" w:space="0" w:color="auto"/>
            <w:left w:val="none" w:sz="0" w:space="0" w:color="auto"/>
            <w:bottom w:val="none" w:sz="0" w:space="0" w:color="auto"/>
            <w:right w:val="none" w:sz="0" w:space="0" w:color="auto"/>
          </w:divBdr>
        </w:div>
        <w:div w:id="374164641">
          <w:marLeft w:val="0"/>
          <w:marRight w:val="0"/>
          <w:marTop w:val="0"/>
          <w:marBottom w:val="0"/>
          <w:divBdr>
            <w:top w:val="none" w:sz="0" w:space="0" w:color="auto"/>
            <w:left w:val="none" w:sz="0" w:space="0" w:color="auto"/>
            <w:bottom w:val="none" w:sz="0" w:space="0" w:color="auto"/>
            <w:right w:val="none" w:sz="0" w:space="0" w:color="auto"/>
          </w:divBdr>
        </w:div>
        <w:div w:id="1734306758">
          <w:marLeft w:val="0"/>
          <w:marRight w:val="0"/>
          <w:marTop w:val="0"/>
          <w:marBottom w:val="0"/>
          <w:divBdr>
            <w:top w:val="none" w:sz="0" w:space="0" w:color="auto"/>
            <w:left w:val="none" w:sz="0" w:space="0" w:color="auto"/>
            <w:bottom w:val="none" w:sz="0" w:space="0" w:color="auto"/>
            <w:right w:val="none" w:sz="0" w:space="0" w:color="auto"/>
          </w:divBdr>
        </w:div>
        <w:div w:id="693652421">
          <w:marLeft w:val="0"/>
          <w:marRight w:val="0"/>
          <w:marTop w:val="0"/>
          <w:marBottom w:val="0"/>
          <w:divBdr>
            <w:top w:val="none" w:sz="0" w:space="0" w:color="auto"/>
            <w:left w:val="none" w:sz="0" w:space="0" w:color="auto"/>
            <w:bottom w:val="none" w:sz="0" w:space="0" w:color="auto"/>
            <w:right w:val="none" w:sz="0" w:space="0" w:color="auto"/>
          </w:divBdr>
          <w:divsChild>
            <w:div w:id="1071386815">
              <w:marLeft w:val="0"/>
              <w:marRight w:val="0"/>
              <w:marTop w:val="0"/>
              <w:marBottom w:val="0"/>
              <w:divBdr>
                <w:top w:val="none" w:sz="0" w:space="0" w:color="auto"/>
                <w:left w:val="none" w:sz="0" w:space="0" w:color="auto"/>
                <w:bottom w:val="none" w:sz="0" w:space="0" w:color="auto"/>
                <w:right w:val="none" w:sz="0" w:space="0" w:color="auto"/>
              </w:divBdr>
            </w:div>
            <w:div w:id="666447969">
              <w:marLeft w:val="0"/>
              <w:marRight w:val="0"/>
              <w:marTop w:val="0"/>
              <w:marBottom w:val="0"/>
              <w:divBdr>
                <w:top w:val="none" w:sz="0" w:space="0" w:color="auto"/>
                <w:left w:val="none" w:sz="0" w:space="0" w:color="auto"/>
                <w:bottom w:val="none" w:sz="0" w:space="0" w:color="auto"/>
                <w:right w:val="none" w:sz="0" w:space="0" w:color="auto"/>
              </w:divBdr>
            </w:div>
            <w:div w:id="1542400299">
              <w:marLeft w:val="0"/>
              <w:marRight w:val="0"/>
              <w:marTop w:val="0"/>
              <w:marBottom w:val="0"/>
              <w:divBdr>
                <w:top w:val="none" w:sz="0" w:space="0" w:color="auto"/>
                <w:left w:val="none" w:sz="0" w:space="0" w:color="auto"/>
                <w:bottom w:val="none" w:sz="0" w:space="0" w:color="auto"/>
                <w:right w:val="none" w:sz="0" w:space="0" w:color="auto"/>
              </w:divBdr>
            </w:div>
            <w:div w:id="344552383">
              <w:marLeft w:val="0"/>
              <w:marRight w:val="0"/>
              <w:marTop w:val="0"/>
              <w:marBottom w:val="0"/>
              <w:divBdr>
                <w:top w:val="none" w:sz="0" w:space="0" w:color="auto"/>
                <w:left w:val="none" w:sz="0" w:space="0" w:color="auto"/>
                <w:bottom w:val="none" w:sz="0" w:space="0" w:color="auto"/>
                <w:right w:val="none" w:sz="0" w:space="0" w:color="auto"/>
              </w:divBdr>
            </w:div>
            <w:div w:id="1186094433">
              <w:marLeft w:val="0"/>
              <w:marRight w:val="0"/>
              <w:marTop w:val="0"/>
              <w:marBottom w:val="0"/>
              <w:divBdr>
                <w:top w:val="none" w:sz="0" w:space="0" w:color="auto"/>
                <w:left w:val="none" w:sz="0" w:space="0" w:color="auto"/>
                <w:bottom w:val="none" w:sz="0" w:space="0" w:color="auto"/>
                <w:right w:val="none" w:sz="0" w:space="0" w:color="auto"/>
              </w:divBdr>
            </w:div>
            <w:div w:id="1337224312">
              <w:marLeft w:val="0"/>
              <w:marRight w:val="0"/>
              <w:marTop w:val="0"/>
              <w:marBottom w:val="0"/>
              <w:divBdr>
                <w:top w:val="none" w:sz="0" w:space="0" w:color="auto"/>
                <w:left w:val="none" w:sz="0" w:space="0" w:color="auto"/>
                <w:bottom w:val="none" w:sz="0" w:space="0" w:color="auto"/>
                <w:right w:val="none" w:sz="0" w:space="0" w:color="auto"/>
              </w:divBdr>
            </w:div>
            <w:div w:id="2037732032">
              <w:marLeft w:val="0"/>
              <w:marRight w:val="0"/>
              <w:marTop w:val="0"/>
              <w:marBottom w:val="0"/>
              <w:divBdr>
                <w:top w:val="none" w:sz="0" w:space="0" w:color="auto"/>
                <w:left w:val="none" w:sz="0" w:space="0" w:color="auto"/>
                <w:bottom w:val="none" w:sz="0" w:space="0" w:color="auto"/>
                <w:right w:val="none" w:sz="0" w:space="0" w:color="auto"/>
              </w:divBdr>
            </w:div>
            <w:div w:id="928197884">
              <w:marLeft w:val="0"/>
              <w:marRight w:val="0"/>
              <w:marTop w:val="0"/>
              <w:marBottom w:val="0"/>
              <w:divBdr>
                <w:top w:val="none" w:sz="0" w:space="0" w:color="auto"/>
                <w:left w:val="none" w:sz="0" w:space="0" w:color="auto"/>
                <w:bottom w:val="none" w:sz="0" w:space="0" w:color="auto"/>
                <w:right w:val="none" w:sz="0" w:space="0" w:color="auto"/>
              </w:divBdr>
            </w:div>
            <w:div w:id="1792506959">
              <w:marLeft w:val="0"/>
              <w:marRight w:val="0"/>
              <w:marTop w:val="0"/>
              <w:marBottom w:val="0"/>
              <w:divBdr>
                <w:top w:val="none" w:sz="0" w:space="0" w:color="auto"/>
                <w:left w:val="none" w:sz="0" w:space="0" w:color="auto"/>
                <w:bottom w:val="none" w:sz="0" w:space="0" w:color="auto"/>
                <w:right w:val="none" w:sz="0" w:space="0" w:color="auto"/>
              </w:divBdr>
            </w:div>
            <w:div w:id="9665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1968</Words>
  <Characters>11220</Characters>
  <Application>Microsoft Office Word</Application>
  <DocSecurity>0</DocSecurity>
  <Lines>93</Lines>
  <Paragraphs>26</Paragraphs>
  <ScaleCrop>false</ScaleCrop>
  <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Bowen</dc:creator>
  <cp:keywords/>
  <dc:description/>
  <cp:lastModifiedBy>Nia Bowen</cp:lastModifiedBy>
  <cp:revision>3</cp:revision>
  <dcterms:created xsi:type="dcterms:W3CDTF">2022-03-27T15:04:00Z</dcterms:created>
  <dcterms:modified xsi:type="dcterms:W3CDTF">2022-03-27T19:38:00Z</dcterms:modified>
</cp:coreProperties>
</file>