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AA455A4" w:rsidP="673CDB77" w:rsidRDefault="4AA455A4" w14:paraId="65D5C9B2" w14:textId="4A86AB9A">
      <w:pPr>
        <w:bidi w:val="0"/>
        <w:spacing w:before="240" w:beforeAutospacing="off" w:after="240" w:afterAutospacing="off"/>
        <w:jc w:val="left"/>
        <w:rPr>
          <w:rFonts w:ascii="Aptos" w:hAnsi="Aptos" w:eastAsia="Aptos" w:cs="Aptos"/>
          <w:b w:val="1"/>
          <w:bCs w:val="1"/>
          <w:noProof w:val="0"/>
          <w:sz w:val="24"/>
          <w:szCs w:val="24"/>
          <w:u w:val="single"/>
          <w:lang w:val="en-GB"/>
        </w:rPr>
      </w:pPr>
      <w:r w:rsidRPr="673CDB77" w:rsidR="0E014E4E">
        <w:rPr>
          <w:rFonts w:ascii="Aptos" w:hAnsi="Aptos" w:eastAsia="Aptos" w:cs="Aptos"/>
          <w:b w:val="1"/>
          <w:bCs w:val="1"/>
          <w:noProof w:val="0"/>
          <w:sz w:val="24"/>
          <w:szCs w:val="24"/>
          <w:u w:val="single"/>
          <w:lang w:val="en-GB"/>
        </w:rPr>
        <w:t xml:space="preserve">2308266 </w:t>
      </w:r>
      <w:r w:rsidRPr="673CDB77" w:rsidR="6644364A">
        <w:rPr>
          <w:rFonts w:ascii="Aptos" w:hAnsi="Aptos" w:eastAsia="Aptos" w:cs="Aptos"/>
          <w:b w:val="1"/>
          <w:bCs w:val="1"/>
          <w:noProof w:val="0"/>
          <w:sz w:val="24"/>
          <w:szCs w:val="24"/>
          <w:u w:val="single"/>
          <w:lang w:val="en-GB"/>
        </w:rPr>
        <w:t>ECEY6005 Script</w:t>
      </w:r>
    </w:p>
    <w:p w:rsidR="4AA455A4" w:rsidP="673CDB77" w:rsidRDefault="4AA455A4" w14:paraId="2C3EE885" w14:textId="58D84D59">
      <w:pPr>
        <w:bidi w:val="0"/>
        <w:spacing w:before="240" w:beforeAutospacing="off" w:after="240" w:afterAutospacing="off" w:line="360" w:lineRule="auto"/>
        <w:jc w:val="left"/>
      </w:pPr>
      <w:r w:rsidRPr="673CDB77" w:rsidR="4B773FD0">
        <w:rPr>
          <w:rFonts w:ascii="Aptos" w:hAnsi="Aptos" w:eastAsia="Aptos" w:cs="Aptos"/>
          <w:noProof w:val="0"/>
          <w:sz w:val="24"/>
          <w:szCs w:val="24"/>
          <w:lang w:val="en-GB"/>
        </w:rPr>
        <w:t xml:space="preserve">As part of the John Muir Award, I undertook an independent project that allowed me to connect deeply with the natural environment. My journey began when I discovered a beautiful, secluded wooded area along a path that winds over the hills towards </w:t>
      </w:r>
      <w:r w:rsidRPr="673CDB77" w:rsidR="4B773FD0">
        <w:rPr>
          <w:rFonts w:ascii="Aptos" w:hAnsi="Aptos" w:eastAsia="Aptos" w:cs="Aptos"/>
          <w:noProof w:val="0"/>
          <w:sz w:val="24"/>
          <w:szCs w:val="24"/>
          <w:lang w:val="en-GB"/>
        </w:rPr>
        <w:t>Gnoll</w:t>
      </w:r>
      <w:r w:rsidRPr="673CDB77" w:rsidR="4B773FD0">
        <w:rPr>
          <w:rFonts w:ascii="Aptos" w:hAnsi="Aptos" w:eastAsia="Aptos" w:cs="Aptos"/>
          <w:noProof w:val="0"/>
          <w:sz w:val="24"/>
          <w:szCs w:val="24"/>
          <w:lang w:val="en-GB"/>
        </w:rPr>
        <w:t xml:space="preserve"> Park. Although I had walked that route many times before, this </w:t>
      </w:r>
      <w:r w:rsidRPr="673CDB77" w:rsidR="4B773FD0">
        <w:rPr>
          <w:rFonts w:ascii="Aptos" w:hAnsi="Aptos" w:eastAsia="Aptos" w:cs="Aptos"/>
          <w:noProof w:val="0"/>
          <w:sz w:val="24"/>
          <w:szCs w:val="24"/>
          <w:lang w:val="en-GB"/>
        </w:rPr>
        <w:t>particular spot</w:t>
      </w:r>
      <w:r w:rsidRPr="673CDB77" w:rsidR="4B773FD0">
        <w:rPr>
          <w:rFonts w:ascii="Aptos" w:hAnsi="Aptos" w:eastAsia="Aptos" w:cs="Aptos"/>
          <w:noProof w:val="0"/>
          <w:sz w:val="24"/>
          <w:szCs w:val="24"/>
          <w:lang w:val="en-GB"/>
        </w:rPr>
        <w:t xml:space="preserve"> had gone unnoticed. It felt hidden and untouched, with tall grasses, mature trees, and a quiet stillness that made it feel truly special. I was struck by how alive the space was, filled with birdsong, buzzing insects, and signs of animal activity. Spending time in that space gave me the opportunity to explore at my own pace an</w:t>
      </w:r>
      <w:r w:rsidRPr="673CDB77" w:rsidR="4B773FD0">
        <w:rPr>
          <w:rFonts w:ascii="Aptos" w:hAnsi="Aptos" w:eastAsia="Aptos" w:cs="Aptos"/>
          <w:noProof w:val="0"/>
          <w:sz w:val="24"/>
          <w:szCs w:val="24"/>
          <w:lang w:val="en-GB"/>
        </w:rPr>
        <w:t xml:space="preserve">d </w:t>
      </w:r>
      <w:r w:rsidRPr="673CDB77" w:rsidR="4B773FD0">
        <w:rPr>
          <w:rFonts w:ascii="Aptos" w:hAnsi="Aptos" w:eastAsia="Aptos" w:cs="Aptos"/>
          <w:noProof w:val="0"/>
          <w:sz w:val="24"/>
          <w:szCs w:val="24"/>
          <w:lang w:val="en-GB"/>
        </w:rPr>
        <w:t>obser</w:t>
      </w:r>
      <w:r w:rsidRPr="673CDB77" w:rsidR="4B773FD0">
        <w:rPr>
          <w:rFonts w:ascii="Aptos" w:hAnsi="Aptos" w:eastAsia="Aptos" w:cs="Aptos"/>
          <w:noProof w:val="0"/>
          <w:sz w:val="24"/>
          <w:szCs w:val="24"/>
          <w:lang w:val="en-GB"/>
        </w:rPr>
        <w:t>ve</w:t>
      </w:r>
      <w:r w:rsidRPr="673CDB77" w:rsidR="4B773FD0">
        <w:rPr>
          <w:rFonts w:ascii="Aptos" w:hAnsi="Aptos" w:eastAsia="Aptos" w:cs="Aptos"/>
          <w:noProof w:val="0"/>
          <w:sz w:val="24"/>
          <w:szCs w:val="24"/>
          <w:lang w:val="en-GB"/>
        </w:rPr>
        <w:t xml:space="preserve"> the many small but significant details that made it unique.</w:t>
      </w:r>
    </w:p>
    <w:p w:rsidR="4AA455A4" w:rsidP="673CDB77" w:rsidRDefault="4AA455A4" w14:paraId="014A8111" w14:textId="0A585D23">
      <w:pPr>
        <w:bidi w:val="0"/>
        <w:spacing w:before="240" w:beforeAutospacing="off" w:after="240" w:afterAutospacing="off" w:line="360" w:lineRule="auto"/>
        <w:jc w:val="left"/>
        <w:rPr>
          <w:rFonts w:ascii="Aptos" w:hAnsi="Aptos" w:eastAsia="Aptos" w:cs="Aptos"/>
          <w:noProof w:val="0"/>
          <w:sz w:val="24"/>
          <w:szCs w:val="24"/>
          <w:lang w:val="en-GB"/>
        </w:rPr>
      </w:pPr>
      <w:r w:rsidRPr="673CDB77" w:rsidR="6B70E79E">
        <w:rPr>
          <w:rFonts w:ascii="Aptos" w:hAnsi="Aptos" w:eastAsia="Aptos" w:cs="Aptos"/>
          <w:noProof w:val="0"/>
          <w:sz w:val="24"/>
          <w:szCs w:val="24"/>
          <w:lang w:val="en-GB"/>
        </w:rPr>
        <w:t>While exploring the area, I became increasingly aware of the importance of insect life and the crucial role insects play in maintaining healthy ecosystems.</w:t>
      </w:r>
      <w:r w:rsidRPr="673CDB77" w:rsidR="10E63C58">
        <w:rPr>
          <w:rFonts w:ascii="Aptos" w:hAnsi="Aptos" w:eastAsia="Aptos" w:cs="Aptos"/>
          <w:noProof w:val="0"/>
          <w:sz w:val="24"/>
          <w:szCs w:val="24"/>
          <w:lang w:val="en-GB"/>
        </w:rPr>
        <w:t xml:space="preserve"> Insect numbers in the UK have dropped sharply in recent years, with some studies showing a decline of about 60% in flying insects over the past 20 years. This worrying trend is </w:t>
      </w:r>
      <w:r w:rsidRPr="673CDB77" w:rsidR="10E63C58">
        <w:rPr>
          <w:rFonts w:ascii="Aptos" w:hAnsi="Aptos" w:eastAsia="Aptos" w:cs="Aptos"/>
          <w:noProof w:val="0"/>
          <w:sz w:val="24"/>
          <w:szCs w:val="24"/>
          <w:lang w:val="en-GB"/>
        </w:rPr>
        <w:t>mainly due</w:t>
      </w:r>
      <w:r w:rsidRPr="673CDB77" w:rsidR="10E63C58">
        <w:rPr>
          <w:rFonts w:ascii="Aptos" w:hAnsi="Aptos" w:eastAsia="Aptos" w:cs="Aptos"/>
          <w:noProof w:val="0"/>
          <w:sz w:val="24"/>
          <w:szCs w:val="24"/>
          <w:lang w:val="en-GB"/>
        </w:rPr>
        <w:t xml:space="preserve"> to habitat loss, pesticide use, and the effects of climate change.</w:t>
      </w:r>
      <w:r w:rsidRPr="673CDB77" w:rsidR="2C6E5448">
        <w:rPr>
          <w:rFonts w:ascii="Aptos" w:hAnsi="Aptos" w:eastAsia="Aptos" w:cs="Aptos"/>
          <w:noProof w:val="0"/>
          <w:sz w:val="24"/>
          <w:szCs w:val="24"/>
          <w:lang w:val="en-GB"/>
        </w:rPr>
        <w:t xml:space="preserve"> Insects are vital in the UK for pollination, pest control, and as a food source for birds and other wildlife. They also help recycle nutrients by breaking down dead plants and animals. Without them, ecosystems would struggle to stay healthy and balanced. </w:t>
      </w:r>
    </w:p>
    <w:p w:rsidR="4AA455A4" w:rsidP="673CDB77" w:rsidRDefault="4AA455A4" w14:paraId="53B9E950" w14:textId="25C3B333">
      <w:pPr>
        <w:bidi w:val="0"/>
        <w:spacing w:before="240" w:beforeAutospacing="off" w:after="240" w:afterAutospacing="off" w:line="360" w:lineRule="auto"/>
        <w:jc w:val="left"/>
        <w:rPr>
          <w:rFonts w:ascii="Aptos" w:hAnsi="Aptos" w:eastAsia="Aptos" w:cs="Aptos"/>
          <w:noProof w:val="0"/>
          <w:sz w:val="24"/>
          <w:szCs w:val="24"/>
          <w:lang w:val="en-GB"/>
        </w:rPr>
      </w:pPr>
      <w:r w:rsidRPr="673CDB77" w:rsidR="6B70E79E">
        <w:rPr>
          <w:rFonts w:ascii="Aptos" w:hAnsi="Aptos" w:eastAsia="Aptos" w:cs="Aptos"/>
          <w:noProof w:val="0"/>
          <w:sz w:val="24"/>
          <w:szCs w:val="24"/>
          <w:lang w:val="en-GB"/>
        </w:rPr>
        <w:t xml:space="preserve"> This led me to think more seriously about conservation and how I could make a meaningful contribution</w:t>
      </w:r>
      <w:r w:rsidRPr="673CDB77" w:rsidR="6B70E79E">
        <w:rPr>
          <w:rFonts w:ascii="Aptos" w:hAnsi="Aptos" w:eastAsia="Aptos" w:cs="Aptos"/>
          <w:noProof w:val="0"/>
          <w:sz w:val="24"/>
          <w:szCs w:val="24"/>
          <w:lang w:val="en-GB"/>
        </w:rPr>
        <w:t>.</w:t>
      </w:r>
      <w:r w:rsidRPr="673CDB77" w:rsidR="780AC804">
        <w:rPr>
          <w:rFonts w:ascii="Aptos" w:hAnsi="Aptos" w:eastAsia="Aptos" w:cs="Aptos"/>
          <w:noProof w:val="0"/>
          <w:sz w:val="24"/>
          <w:szCs w:val="24"/>
          <w:lang w:val="en-GB"/>
        </w:rPr>
        <w:t xml:space="preserve"> I</w:t>
      </w:r>
      <w:r w:rsidRPr="673CDB77" w:rsidR="6B70E79E">
        <w:rPr>
          <w:rFonts w:ascii="Aptos" w:hAnsi="Aptos" w:eastAsia="Aptos" w:cs="Aptos"/>
          <w:noProof w:val="0"/>
          <w:sz w:val="24"/>
          <w:szCs w:val="24"/>
          <w:lang w:val="en-GB"/>
        </w:rPr>
        <w:t xml:space="preserve"> </w:t>
      </w:r>
      <w:r w:rsidRPr="673CDB77" w:rsidR="780AC804">
        <w:rPr>
          <w:rFonts w:ascii="Aptos" w:hAnsi="Aptos" w:eastAsia="Aptos" w:cs="Aptos"/>
          <w:noProof w:val="0"/>
          <w:sz w:val="24"/>
          <w:szCs w:val="24"/>
          <w:lang w:val="en-GB"/>
        </w:rPr>
        <w:t xml:space="preserve">decided to help by creating my very own insect hotel. </w:t>
      </w:r>
      <w:r w:rsidRPr="673CDB77" w:rsidR="6B70E79E">
        <w:rPr>
          <w:rFonts w:ascii="Aptos" w:hAnsi="Aptos" w:eastAsia="Aptos" w:cs="Aptos"/>
          <w:noProof w:val="0"/>
          <w:sz w:val="24"/>
          <w:szCs w:val="24"/>
          <w:lang w:val="en-GB"/>
        </w:rPr>
        <w:t>My design began as a simple sketch on paper, inspired by examples of insect hotels I had seen online. From there, I decided to build my own using sustainable materials I gathered from the local area, including fallen branches, bark, and untreated wood. I deliberately chose materials that would naturally occur in the same habitat, as I wanted the finished piece to feel like a part of the landscape rather than an intrusion. I treated some of the wood to make it more weather-resistant but avoided anything that might harm the environment or deter wildlife.</w:t>
      </w:r>
    </w:p>
    <w:p w:rsidR="4AA455A4" w:rsidP="673CDB77" w:rsidRDefault="4AA455A4" w14:paraId="390427E2" w14:textId="717D435E">
      <w:pPr>
        <w:bidi w:val="0"/>
        <w:spacing w:before="240" w:beforeAutospacing="off" w:after="240" w:afterAutospacing="off" w:line="360" w:lineRule="auto"/>
        <w:jc w:val="left"/>
        <w:rPr>
          <w:rFonts w:ascii="Aptos" w:hAnsi="Aptos" w:eastAsia="Aptos" w:cs="Aptos"/>
          <w:noProof w:val="0"/>
          <w:sz w:val="24"/>
          <w:szCs w:val="24"/>
          <w:lang w:val="en-GB"/>
        </w:rPr>
      </w:pPr>
      <w:r w:rsidRPr="673CDB77" w:rsidR="6B70E79E">
        <w:rPr>
          <w:rFonts w:ascii="Aptos" w:hAnsi="Aptos" w:eastAsia="Aptos" w:cs="Aptos"/>
          <w:noProof w:val="0"/>
          <w:sz w:val="24"/>
          <w:szCs w:val="24"/>
          <w:lang w:val="en-GB"/>
        </w:rPr>
        <w:t>Throughout the process, I also considered how this small intervention could support local biodiversity by offering a safe space for pollinators and other beneficial insects. By encouraging their presence, the insect hotel not only contributes to the health of the immediate ecosystem but also supports broader environmental goals such as natural pest control and pollination. This experience reinforced my understanding of how even modest actions can create positive ripple effects within a natural setting.</w:t>
      </w:r>
    </w:p>
    <w:p w:rsidR="4AA455A4" w:rsidP="673CDB77" w:rsidRDefault="4AA455A4" w14:paraId="37C23417" w14:textId="6730A451">
      <w:pPr>
        <w:bidi w:val="0"/>
        <w:spacing w:before="240" w:beforeAutospacing="off" w:after="240" w:afterAutospacing="off" w:line="360" w:lineRule="auto"/>
        <w:jc w:val="left"/>
        <w:rPr>
          <w:rFonts w:ascii="Aptos" w:hAnsi="Aptos" w:eastAsia="Aptos" w:cs="Aptos"/>
          <w:noProof w:val="0"/>
          <w:sz w:val="24"/>
          <w:szCs w:val="24"/>
          <w:lang w:val="en-GB"/>
        </w:rPr>
      </w:pPr>
      <w:r w:rsidRPr="673CDB77" w:rsidR="4B773FD0">
        <w:rPr>
          <w:rFonts w:ascii="Aptos" w:hAnsi="Aptos" w:eastAsia="Aptos" w:cs="Aptos"/>
          <w:noProof w:val="0"/>
          <w:sz w:val="24"/>
          <w:szCs w:val="24"/>
          <w:lang w:val="en-GB"/>
        </w:rPr>
        <w:t>The construction process was something I found both enjoyable and rewarding. It gave me a sense of purpose and creativity, allowing me to combine practical skills with environmental awareness. As someone who enjoys working with my hands, I appreciated the opportunity to plan, measure, and build something that served a purpose beyond the project itself. Placing the completed insect hotel back into the wooded area felt like a full-circle moment</w:t>
      </w:r>
      <w:r w:rsidRPr="673CDB77" w:rsidR="09D39FE0">
        <w:rPr>
          <w:rFonts w:ascii="Aptos" w:hAnsi="Aptos" w:eastAsia="Aptos" w:cs="Aptos"/>
          <w:noProof w:val="0"/>
          <w:sz w:val="24"/>
          <w:szCs w:val="24"/>
          <w:lang w:val="en-GB"/>
        </w:rPr>
        <w:t xml:space="preserve"> i</w:t>
      </w:r>
      <w:r w:rsidRPr="673CDB77" w:rsidR="4B773FD0">
        <w:rPr>
          <w:rFonts w:ascii="Aptos" w:hAnsi="Aptos" w:eastAsia="Aptos" w:cs="Aptos"/>
          <w:noProof w:val="0"/>
          <w:sz w:val="24"/>
          <w:szCs w:val="24"/>
          <w:lang w:val="en-GB"/>
        </w:rPr>
        <w:t>t was satisfying to see how the structure blended in with the environment and offered new spaces for insects to shelter and thrive.</w:t>
      </w:r>
    </w:p>
    <w:p w:rsidR="4AA455A4" w:rsidP="673CDB77" w:rsidRDefault="4AA455A4" w14:paraId="7BAF0D16" w14:textId="70DBDEF6">
      <w:pPr>
        <w:bidi w:val="0"/>
        <w:spacing w:before="240" w:beforeAutospacing="off" w:after="240" w:afterAutospacing="off" w:line="360" w:lineRule="auto"/>
        <w:jc w:val="left"/>
      </w:pPr>
      <w:r w:rsidRPr="673CDB77" w:rsidR="4B773FD0">
        <w:rPr>
          <w:rFonts w:ascii="Aptos" w:hAnsi="Aptos" w:eastAsia="Aptos" w:cs="Aptos"/>
          <w:noProof w:val="0"/>
          <w:sz w:val="24"/>
          <w:szCs w:val="24"/>
          <w:lang w:val="en-GB"/>
        </w:rPr>
        <w:t xml:space="preserve">Another aspect of the project that I particularly enjoyed was creating a scrapbook to document my experience. This became a creative outlet where I was able to reflect on my learning and express it in </w:t>
      </w:r>
      <w:r w:rsidRPr="673CDB77" w:rsidR="4B773FD0">
        <w:rPr>
          <w:rFonts w:ascii="Aptos" w:hAnsi="Aptos" w:eastAsia="Aptos" w:cs="Aptos"/>
          <w:noProof w:val="0"/>
          <w:sz w:val="24"/>
          <w:szCs w:val="24"/>
          <w:lang w:val="en-GB"/>
        </w:rPr>
        <w:t>different ways</w:t>
      </w:r>
      <w:r w:rsidRPr="673CDB77" w:rsidR="4B773FD0">
        <w:rPr>
          <w:rFonts w:ascii="Aptos" w:hAnsi="Aptos" w:eastAsia="Aptos" w:cs="Aptos"/>
          <w:noProof w:val="0"/>
          <w:sz w:val="24"/>
          <w:szCs w:val="24"/>
          <w:lang w:val="en-GB"/>
        </w:rPr>
        <w:t xml:space="preserve">. I took photographs of the site, the insect hotel, and some of the insects I </w:t>
      </w:r>
      <w:r w:rsidRPr="673CDB77" w:rsidR="4B773FD0">
        <w:rPr>
          <w:rFonts w:ascii="Aptos" w:hAnsi="Aptos" w:eastAsia="Aptos" w:cs="Aptos"/>
          <w:noProof w:val="0"/>
          <w:sz w:val="24"/>
          <w:szCs w:val="24"/>
          <w:lang w:val="en-GB"/>
        </w:rPr>
        <w:t>encountered</w:t>
      </w:r>
      <w:r w:rsidRPr="673CDB77" w:rsidR="4B773FD0">
        <w:rPr>
          <w:rFonts w:ascii="Aptos" w:hAnsi="Aptos" w:eastAsia="Aptos" w:cs="Aptos"/>
          <w:noProof w:val="0"/>
          <w:sz w:val="24"/>
          <w:szCs w:val="24"/>
          <w:lang w:val="en-GB"/>
        </w:rPr>
        <w:t>, which helped me appreciate the progress I had made. I also drew a simple map of the area, which helped me understand the space more deeply and record its key features. The scrapbook added an artistic and personal dimension to the project and allowed me to engage with the experience in a fun and meaningful way.</w:t>
      </w:r>
    </w:p>
    <w:p w:rsidR="4AA455A4" w:rsidP="673CDB77" w:rsidRDefault="4AA455A4" w14:paraId="19BE1CD1" w14:textId="3832C4B1">
      <w:pPr>
        <w:bidi w:val="0"/>
        <w:spacing w:before="240" w:beforeAutospacing="off" w:after="240" w:afterAutospacing="off" w:line="360" w:lineRule="auto"/>
        <w:jc w:val="left"/>
      </w:pPr>
      <w:r w:rsidRPr="673CDB77" w:rsidR="4B773FD0">
        <w:rPr>
          <w:rFonts w:ascii="Aptos" w:hAnsi="Aptos" w:eastAsia="Aptos" w:cs="Aptos"/>
          <w:noProof w:val="0"/>
          <w:sz w:val="24"/>
          <w:szCs w:val="24"/>
          <w:lang w:val="en-GB"/>
        </w:rPr>
        <w:t xml:space="preserve">Working independently gave me time for reflection and helped me develop a stronger sense of personal responsibility for the natural world. I learned a great deal about the types of insects common to my area and </w:t>
      </w:r>
      <w:r w:rsidRPr="673CDB77" w:rsidR="4B773FD0">
        <w:rPr>
          <w:rFonts w:ascii="Aptos" w:hAnsi="Aptos" w:eastAsia="Aptos" w:cs="Aptos"/>
          <w:noProof w:val="0"/>
          <w:sz w:val="24"/>
          <w:szCs w:val="24"/>
          <w:lang w:val="en-GB"/>
        </w:rPr>
        <w:t>began to notice</w:t>
      </w:r>
      <w:r w:rsidRPr="673CDB77" w:rsidR="4B773FD0">
        <w:rPr>
          <w:rFonts w:ascii="Aptos" w:hAnsi="Aptos" w:eastAsia="Aptos" w:cs="Aptos"/>
          <w:noProof w:val="0"/>
          <w:sz w:val="24"/>
          <w:szCs w:val="24"/>
          <w:lang w:val="en-GB"/>
        </w:rPr>
        <w:t xml:space="preserve"> details I had previously overlooked. I also experienced the outdoors in a more mindful way; being in nature, </w:t>
      </w:r>
      <w:r w:rsidRPr="673CDB77" w:rsidR="4B773FD0">
        <w:rPr>
          <w:rFonts w:ascii="Aptos" w:hAnsi="Aptos" w:eastAsia="Aptos" w:cs="Aptos"/>
          <w:noProof w:val="0"/>
          <w:sz w:val="24"/>
          <w:szCs w:val="24"/>
          <w:lang w:val="en-GB"/>
        </w:rPr>
        <w:t>observing</w:t>
      </w:r>
      <w:r w:rsidRPr="673CDB77" w:rsidR="4B773FD0">
        <w:rPr>
          <w:rFonts w:ascii="Aptos" w:hAnsi="Aptos" w:eastAsia="Aptos" w:cs="Aptos"/>
          <w:noProof w:val="0"/>
          <w:sz w:val="24"/>
          <w:szCs w:val="24"/>
          <w:lang w:val="en-GB"/>
        </w:rPr>
        <w:t xml:space="preserve"> wildlife, and engaging in purposeful activity had a calming and therapeutic effect. I found myself feeling more grounded, focused, and appreciative of the environment around me.</w:t>
      </w:r>
    </w:p>
    <w:p w:rsidR="4AA455A4" w:rsidP="673CDB77" w:rsidRDefault="4AA455A4" w14:paraId="5C087D58" w14:textId="63D00CC2">
      <w:pPr>
        <w:bidi w:val="0"/>
        <w:spacing w:before="240" w:beforeAutospacing="off" w:after="240" w:afterAutospacing="off" w:line="360" w:lineRule="auto"/>
        <w:jc w:val="left"/>
      </w:pPr>
      <w:r w:rsidRPr="673CDB77" w:rsidR="4B773FD0">
        <w:rPr>
          <w:rFonts w:ascii="Aptos" w:hAnsi="Aptos" w:eastAsia="Aptos" w:cs="Aptos"/>
          <w:noProof w:val="0"/>
          <w:sz w:val="24"/>
          <w:szCs w:val="24"/>
          <w:lang w:val="en-GB"/>
        </w:rPr>
        <w:t xml:space="preserve">In the future, I would be interested in repeating this experience as part of a group. I believe that working collaboratively would offer opportunities to share knowledge, divide tasks more efficiently, and possibly expand the project, </w:t>
      </w:r>
      <w:r w:rsidRPr="673CDB77" w:rsidR="4B773FD0">
        <w:rPr>
          <w:rFonts w:ascii="Aptos" w:hAnsi="Aptos" w:eastAsia="Aptos" w:cs="Aptos"/>
          <w:noProof w:val="0"/>
          <w:sz w:val="24"/>
          <w:szCs w:val="24"/>
          <w:lang w:val="en-GB"/>
        </w:rPr>
        <w:t>perhaps by</w:t>
      </w:r>
      <w:r w:rsidRPr="673CDB77" w:rsidR="4B773FD0">
        <w:rPr>
          <w:rFonts w:ascii="Aptos" w:hAnsi="Aptos" w:eastAsia="Aptos" w:cs="Aptos"/>
          <w:noProof w:val="0"/>
          <w:sz w:val="24"/>
          <w:szCs w:val="24"/>
          <w:lang w:val="en-GB"/>
        </w:rPr>
        <w:t xml:space="preserve"> creating several insect hotels or running a small community-based initiative. This could also help raise awareness of local biodiversity and encourage others to become involved in conservation efforts.</w:t>
      </w:r>
    </w:p>
    <w:p w:rsidR="4AA455A4" w:rsidP="673CDB77" w:rsidRDefault="4AA455A4" w14:paraId="7E1482C9" w14:textId="285B4918">
      <w:pPr>
        <w:bidi w:val="0"/>
        <w:spacing w:before="240" w:beforeAutospacing="off" w:after="240" w:afterAutospacing="off" w:line="360" w:lineRule="auto"/>
        <w:jc w:val="left"/>
      </w:pPr>
      <w:r w:rsidRPr="673CDB77" w:rsidR="4B773FD0">
        <w:rPr>
          <w:rFonts w:ascii="Aptos" w:hAnsi="Aptos" w:eastAsia="Aptos" w:cs="Aptos"/>
          <w:noProof w:val="0"/>
          <w:sz w:val="24"/>
          <w:szCs w:val="24"/>
          <w:lang w:val="en-GB"/>
        </w:rPr>
        <w:t xml:space="preserve">Overall, the John Muir Award project has been both educational and personally enriching. It deepened my appreciation for the natural world and strengthened my understanding of how small, thoughtful actions can contribute to environmental sustainability. It also reinforced the idea that learning </w:t>
      </w:r>
      <w:r w:rsidRPr="673CDB77" w:rsidR="4B773FD0">
        <w:rPr>
          <w:rFonts w:ascii="Aptos" w:hAnsi="Aptos" w:eastAsia="Aptos" w:cs="Aptos"/>
          <w:noProof w:val="0"/>
          <w:sz w:val="24"/>
          <w:szCs w:val="24"/>
          <w:lang w:val="en-GB"/>
        </w:rPr>
        <w:t>doesn’t</w:t>
      </w:r>
      <w:r w:rsidRPr="673CDB77" w:rsidR="4B773FD0">
        <w:rPr>
          <w:rFonts w:ascii="Aptos" w:hAnsi="Aptos" w:eastAsia="Aptos" w:cs="Aptos"/>
          <w:noProof w:val="0"/>
          <w:sz w:val="24"/>
          <w:szCs w:val="24"/>
          <w:lang w:val="en-GB"/>
        </w:rPr>
        <w:t xml:space="preserve"> just happen in formal settings, much of what I gained from this experience came through doing</w:t>
      </w:r>
      <w:r w:rsidRPr="673CDB77" w:rsidR="4B773FD0">
        <w:rPr>
          <w:rFonts w:ascii="Aptos" w:hAnsi="Aptos" w:eastAsia="Aptos" w:cs="Aptos"/>
          <w:noProof w:val="0"/>
          <w:sz w:val="24"/>
          <w:szCs w:val="24"/>
          <w:lang w:val="en-GB"/>
        </w:rPr>
        <w:t xml:space="preserve">, </w:t>
      </w:r>
      <w:r w:rsidRPr="673CDB77" w:rsidR="4B773FD0">
        <w:rPr>
          <w:rFonts w:ascii="Aptos" w:hAnsi="Aptos" w:eastAsia="Aptos" w:cs="Aptos"/>
          <w:noProof w:val="0"/>
          <w:sz w:val="24"/>
          <w:szCs w:val="24"/>
          <w:lang w:val="en-GB"/>
        </w:rPr>
        <w:t>observi</w:t>
      </w:r>
      <w:r w:rsidRPr="673CDB77" w:rsidR="4B773FD0">
        <w:rPr>
          <w:rFonts w:ascii="Aptos" w:hAnsi="Aptos" w:eastAsia="Aptos" w:cs="Aptos"/>
          <w:noProof w:val="0"/>
          <w:sz w:val="24"/>
          <w:szCs w:val="24"/>
          <w:lang w:val="en-GB"/>
        </w:rPr>
        <w:t>ng</w:t>
      </w:r>
      <w:r w:rsidRPr="673CDB77" w:rsidR="4B773FD0">
        <w:rPr>
          <w:rFonts w:ascii="Aptos" w:hAnsi="Aptos" w:eastAsia="Aptos" w:cs="Aptos"/>
          <w:noProof w:val="0"/>
          <w:sz w:val="24"/>
          <w:szCs w:val="24"/>
          <w:lang w:val="en-GB"/>
        </w:rPr>
        <w:t>, documenting, and reflecting in a space that inspired a genuine connection with nature.</w:t>
      </w:r>
    </w:p>
    <w:p w:rsidR="4AA455A4" w:rsidP="673CDB77" w:rsidRDefault="4AA455A4" w14:paraId="2885D73D" w14:textId="25381BA2">
      <w:pPr>
        <w:pStyle w:val="Normal"/>
        <w:bidi w:val="0"/>
        <w:spacing w:before="240" w:beforeAutospacing="off" w:after="240" w:afterAutospacing="off" w:line="360" w:lineRule="auto"/>
        <w:jc w:val="left"/>
        <w:rPr>
          <w:rFonts w:ascii="Aptos" w:hAnsi="Aptos" w:eastAsia="Aptos" w:cs="Aptos"/>
          <w:b w:val="0"/>
          <w:bCs w:val="0"/>
          <w:noProof w:val="0"/>
          <w:sz w:val="24"/>
          <w:szCs w:val="24"/>
          <w:u w:val="single"/>
          <w:lang w:val="en-GB"/>
        </w:rPr>
      </w:pPr>
    </w:p>
    <w:p w:rsidR="4AA455A4" w:rsidP="673CDB77" w:rsidRDefault="4AA455A4" w14:paraId="0807E945" w14:textId="233C1BE1">
      <w:pPr>
        <w:pStyle w:val="Normal"/>
        <w:bidi w:val="0"/>
        <w:spacing w:before="240" w:beforeAutospacing="off" w:after="240" w:afterAutospacing="off" w:line="360" w:lineRule="auto"/>
        <w:jc w:val="left"/>
        <w:rPr>
          <w:rFonts w:ascii="Aptos" w:hAnsi="Aptos" w:eastAsia="Aptos" w:cs="Aptos"/>
          <w:b w:val="1"/>
          <w:bCs w:val="1"/>
          <w:noProof w:val="0"/>
          <w:sz w:val="24"/>
          <w:szCs w:val="24"/>
          <w:u w:val="single"/>
          <w:lang w:val="en-GB"/>
        </w:rPr>
      </w:pPr>
      <w:r w:rsidRPr="673CDB77" w:rsidR="235E6FFA">
        <w:rPr>
          <w:rFonts w:ascii="Aptos" w:hAnsi="Aptos" w:eastAsia="Aptos" w:cs="Aptos"/>
          <w:b w:val="1"/>
          <w:bCs w:val="1"/>
          <w:noProof w:val="0"/>
          <w:sz w:val="24"/>
          <w:szCs w:val="24"/>
          <w:u w:val="single"/>
          <w:lang w:val="en-GB"/>
        </w:rPr>
        <w:t>Speech</w:t>
      </w:r>
    </w:p>
    <w:p w:rsidR="4AA455A4" w:rsidP="673CDB77" w:rsidRDefault="4AA455A4" w14:paraId="72E44A00" w14:textId="05769B74">
      <w:pPr>
        <w:pStyle w:val="Normal"/>
        <w:bidi w:val="0"/>
        <w:spacing w:before="240" w:beforeAutospacing="off" w:after="240" w:afterAutospacing="off" w:line="360" w:lineRule="auto"/>
        <w:jc w:val="left"/>
        <w:rPr>
          <w:rFonts w:ascii="Aptos" w:hAnsi="Aptos" w:eastAsia="Aptos" w:cs="Aptos"/>
          <w:noProof w:val="0"/>
          <w:sz w:val="24"/>
          <w:szCs w:val="24"/>
          <w:lang w:val="en-GB"/>
        </w:rPr>
      </w:pPr>
      <w:r w:rsidRPr="673CDB77" w:rsidR="235E6FFA">
        <w:rPr>
          <w:rFonts w:ascii="Aptos" w:hAnsi="Aptos" w:eastAsia="Aptos" w:cs="Aptos"/>
          <w:noProof w:val="0"/>
          <w:sz w:val="24"/>
          <w:szCs w:val="24"/>
          <w:lang w:val="en-GB"/>
        </w:rPr>
        <w:t xml:space="preserve">Outdoor learning presents a significant pedagogical approach that </w:t>
      </w:r>
      <w:r w:rsidRPr="673CDB77" w:rsidR="4DA4963D">
        <w:rPr>
          <w:rFonts w:ascii="Aptos" w:hAnsi="Aptos" w:eastAsia="Aptos" w:cs="Aptos"/>
          <w:noProof w:val="0"/>
          <w:sz w:val="24"/>
          <w:szCs w:val="24"/>
          <w:lang w:val="en-GB"/>
        </w:rPr>
        <w:t xml:space="preserve">enables </w:t>
      </w:r>
      <w:r w:rsidRPr="673CDB77" w:rsidR="235E6FFA">
        <w:rPr>
          <w:rFonts w:ascii="Aptos" w:hAnsi="Aptos" w:eastAsia="Aptos" w:cs="Aptos"/>
          <w:noProof w:val="0"/>
          <w:sz w:val="24"/>
          <w:szCs w:val="24"/>
          <w:lang w:val="en-GB"/>
        </w:rPr>
        <w:t xml:space="preserve">young children’s engagement with the natural environment, </w:t>
      </w:r>
      <w:r w:rsidRPr="673CDB77" w:rsidR="6C18149E">
        <w:rPr>
          <w:rFonts w:ascii="Aptos" w:hAnsi="Aptos" w:eastAsia="Aptos" w:cs="Aptos"/>
          <w:noProof w:val="0"/>
          <w:sz w:val="24"/>
          <w:szCs w:val="24"/>
          <w:lang w:val="en-GB"/>
        </w:rPr>
        <w:t>encouraging respect</w:t>
      </w:r>
      <w:r w:rsidRPr="673CDB77" w:rsidR="235E6FFA">
        <w:rPr>
          <w:rFonts w:ascii="Aptos" w:hAnsi="Aptos" w:eastAsia="Aptos" w:cs="Aptos"/>
          <w:noProof w:val="0"/>
          <w:sz w:val="24"/>
          <w:szCs w:val="24"/>
          <w:lang w:val="en-GB"/>
        </w:rPr>
        <w:t>, responsibility, and care for ecological system</w:t>
      </w:r>
      <w:r w:rsidRPr="673CDB77" w:rsidR="254BB537">
        <w:rPr>
          <w:rFonts w:ascii="Aptos" w:hAnsi="Aptos" w:eastAsia="Aptos" w:cs="Aptos"/>
          <w:noProof w:val="0"/>
          <w:sz w:val="24"/>
          <w:szCs w:val="24"/>
          <w:lang w:val="en-GB"/>
        </w:rPr>
        <w:t>s according to O’Brian and Murray (2006)</w:t>
      </w:r>
      <w:r w:rsidRPr="673CDB77" w:rsidR="7E4B8D2C">
        <w:rPr>
          <w:rFonts w:ascii="Aptos" w:hAnsi="Aptos" w:eastAsia="Aptos" w:cs="Aptos"/>
          <w:noProof w:val="0"/>
          <w:sz w:val="24"/>
          <w:szCs w:val="24"/>
          <w:lang w:val="en-GB"/>
        </w:rPr>
        <w:t xml:space="preserve">. </w:t>
      </w:r>
      <w:r w:rsidRPr="673CDB77" w:rsidR="0B3A225D">
        <w:rPr>
          <w:rFonts w:ascii="Aptos" w:hAnsi="Aptos" w:eastAsia="Aptos" w:cs="Aptos"/>
          <w:noProof w:val="0"/>
          <w:sz w:val="24"/>
          <w:szCs w:val="24"/>
          <w:lang w:val="en-GB"/>
        </w:rPr>
        <w:t>Hayes (2024) explains that e</w:t>
      </w:r>
      <w:r w:rsidRPr="673CDB77" w:rsidR="235E6FFA">
        <w:rPr>
          <w:rFonts w:ascii="Aptos" w:hAnsi="Aptos" w:eastAsia="Aptos" w:cs="Aptos"/>
          <w:noProof w:val="0"/>
          <w:sz w:val="24"/>
          <w:szCs w:val="24"/>
          <w:lang w:val="en-GB"/>
        </w:rPr>
        <w:t xml:space="preserve">xperiences </w:t>
      </w:r>
      <w:r w:rsidRPr="673CDB77" w:rsidR="00C921FE">
        <w:rPr>
          <w:rFonts w:ascii="Aptos" w:hAnsi="Aptos" w:eastAsia="Aptos" w:cs="Aptos"/>
          <w:noProof w:val="0"/>
          <w:sz w:val="24"/>
          <w:szCs w:val="24"/>
          <w:lang w:val="en-GB"/>
        </w:rPr>
        <w:t xml:space="preserve">such as outdoor learning </w:t>
      </w:r>
      <w:r w:rsidRPr="673CDB77" w:rsidR="235E6FFA">
        <w:rPr>
          <w:rFonts w:ascii="Aptos" w:hAnsi="Aptos" w:eastAsia="Aptos" w:cs="Aptos"/>
          <w:noProof w:val="0"/>
          <w:sz w:val="24"/>
          <w:szCs w:val="24"/>
          <w:lang w:val="en-GB"/>
        </w:rPr>
        <w:t>are instrumental in cultivating pro-environmental attitudes and behaviours from an early age</w:t>
      </w:r>
      <w:r w:rsidRPr="673CDB77" w:rsidR="4AA259AD">
        <w:rPr>
          <w:rFonts w:ascii="Aptos" w:hAnsi="Aptos" w:eastAsia="Aptos" w:cs="Aptos"/>
          <w:noProof w:val="0"/>
          <w:sz w:val="24"/>
          <w:szCs w:val="24"/>
          <w:lang w:val="en-GB"/>
        </w:rPr>
        <w:t xml:space="preserve">, while also </w:t>
      </w:r>
      <w:r w:rsidRPr="673CDB77" w:rsidR="5859F9FA">
        <w:rPr>
          <w:rFonts w:ascii="Aptos" w:hAnsi="Aptos" w:eastAsia="Aptos" w:cs="Aptos"/>
          <w:noProof w:val="0"/>
          <w:sz w:val="24"/>
          <w:szCs w:val="24"/>
          <w:lang w:val="en-GB"/>
        </w:rPr>
        <w:t xml:space="preserve">creating oppertunities for children to learn vital skills such as teamwork, </w:t>
      </w:r>
      <w:r w:rsidRPr="673CDB77" w:rsidR="5859F9FA">
        <w:rPr>
          <w:rFonts w:ascii="Aptos" w:hAnsi="Aptos" w:eastAsia="Aptos" w:cs="Aptos"/>
          <w:noProof w:val="0"/>
          <w:sz w:val="24"/>
          <w:szCs w:val="24"/>
          <w:lang w:val="en-GB"/>
        </w:rPr>
        <w:t>communication</w:t>
      </w:r>
      <w:r w:rsidRPr="673CDB77" w:rsidR="5859F9FA">
        <w:rPr>
          <w:rFonts w:ascii="Aptos" w:hAnsi="Aptos" w:eastAsia="Aptos" w:cs="Aptos"/>
          <w:noProof w:val="0"/>
          <w:sz w:val="24"/>
          <w:szCs w:val="24"/>
          <w:lang w:val="en-GB"/>
        </w:rPr>
        <w:t xml:space="preserve"> and confidence. </w:t>
      </w:r>
    </w:p>
    <w:p w:rsidR="4AA455A4" w:rsidP="673CDB77" w:rsidRDefault="4AA455A4" w14:paraId="3ABBE404" w14:textId="1D99FB71">
      <w:pPr>
        <w:bidi w:val="0"/>
        <w:spacing w:before="240" w:beforeAutospacing="off" w:after="240" w:afterAutospacing="off" w:line="360" w:lineRule="auto"/>
        <w:jc w:val="left"/>
        <w:rPr>
          <w:rFonts w:ascii="Aptos" w:hAnsi="Aptos" w:eastAsia="Aptos" w:cs="Aptos"/>
          <w:noProof w:val="0"/>
          <w:sz w:val="24"/>
          <w:szCs w:val="24"/>
          <w:lang w:val="en-GB"/>
        </w:rPr>
      </w:pPr>
      <w:r w:rsidRPr="673CDB77" w:rsidR="571DE728">
        <w:rPr>
          <w:rFonts w:ascii="Aptos" w:hAnsi="Aptos" w:eastAsia="Aptos" w:cs="Aptos"/>
          <w:noProof w:val="0"/>
          <w:sz w:val="24"/>
          <w:szCs w:val="24"/>
          <w:lang w:val="en-GB"/>
        </w:rPr>
        <w:t>Borg and Samuelsson (2022) highlight that children learn through active participation and interaction with others. Within Early Childhood Education for Sustainability (</w:t>
      </w:r>
      <w:r w:rsidRPr="673CDB77" w:rsidR="571DE728">
        <w:rPr>
          <w:rFonts w:ascii="Aptos" w:hAnsi="Aptos" w:eastAsia="Aptos" w:cs="Aptos"/>
          <w:noProof w:val="0"/>
          <w:sz w:val="24"/>
          <w:szCs w:val="24"/>
          <w:lang w:val="en-GB"/>
        </w:rPr>
        <w:t>ECEfS</w:t>
      </w:r>
      <w:r w:rsidRPr="673CDB77" w:rsidR="571DE728">
        <w:rPr>
          <w:rFonts w:ascii="Aptos" w:hAnsi="Aptos" w:eastAsia="Aptos" w:cs="Aptos"/>
          <w:noProof w:val="0"/>
          <w:sz w:val="24"/>
          <w:szCs w:val="24"/>
          <w:lang w:val="en-GB"/>
        </w:rPr>
        <w:t xml:space="preserve">), children are recognised as competent individuals who can meaningfully engage with sustainability issues (Davis, 2015). As education is fundamentally aimed at enabling change, the concept of transformative learning plays </w:t>
      </w:r>
      <w:r w:rsidRPr="673CDB77" w:rsidR="571DE728">
        <w:rPr>
          <w:rFonts w:ascii="Aptos" w:hAnsi="Aptos" w:eastAsia="Aptos" w:cs="Aptos"/>
          <w:noProof w:val="0"/>
          <w:sz w:val="24"/>
          <w:szCs w:val="24"/>
          <w:lang w:val="en-GB"/>
        </w:rPr>
        <w:t>a central role</w:t>
      </w:r>
      <w:r w:rsidRPr="673CDB77" w:rsidR="571DE728">
        <w:rPr>
          <w:rFonts w:ascii="Aptos" w:hAnsi="Aptos" w:eastAsia="Aptos" w:cs="Aptos"/>
          <w:noProof w:val="0"/>
          <w:sz w:val="24"/>
          <w:szCs w:val="24"/>
          <w:lang w:val="en-GB"/>
        </w:rPr>
        <w:t xml:space="preserve"> in Education for Sustainability</w:t>
      </w:r>
      <w:r w:rsidRPr="673CDB77" w:rsidR="5A0FACAE">
        <w:rPr>
          <w:rFonts w:ascii="Aptos" w:hAnsi="Aptos" w:eastAsia="Aptos" w:cs="Aptos"/>
          <w:noProof w:val="0"/>
          <w:sz w:val="24"/>
          <w:szCs w:val="24"/>
          <w:lang w:val="en-GB"/>
        </w:rPr>
        <w:t xml:space="preserve"> (Borg and Samuelsson, 2022)</w:t>
      </w:r>
      <w:r w:rsidRPr="673CDB77" w:rsidR="571DE728">
        <w:rPr>
          <w:rFonts w:ascii="Aptos" w:hAnsi="Aptos" w:eastAsia="Aptos" w:cs="Aptos"/>
          <w:noProof w:val="0"/>
          <w:sz w:val="24"/>
          <w:szCs w:val="24"/>
          <w:lang w:val="en-GB"/>
        </w:rPr>
        <w:t xml:space="preserve">. </w:t>
      </w:r>
      <w:r w:rsidRPr="673CDB77" w:rsidR="6518A560">
        <w:rPr>
          <w:rFonts w:ascii="Aptos" w:hAnsi="Aptos" w:eastAsia="Aptos" w:cs="Aptos"/>
          <w:noProof w:val="0"/>
          <w:sz w:val="24"/>
          <w:szCs w:val="24"/>
          <w:lang w:val="en-GB"/>
        </w:rPr>
        <w:t>However transformative learning is a popular</w:t>
      </w:r>
      <w:r w:rsidRPr="673CDB77" w:rsidR="320588E1">
        <w:rPr>
          <w:rFonts w:ascii="Aptos" w:hAnsi="Aptos" w:eastAsia="Aptos" w:cs="Aptos"/>
          <w:noProof w:val="0"/>
          <w:sz w:val="24"/>
          <w:szCs w:val="24"/>
          <w:lang w:val="en-GB"/>
        </w:rPr>
        <w:t xml:space="preserve"> method </w:t>
      </w:r>
      <w:r w:rsidRPr="673CDB77" w:rsidR="31359102">
        <w:rPr>
          <w:rFonts w:ascii="Aptos" w:hAnsi="Aptos" w:eastAsia="Aptos" w:cs="Aptos"/>
          <w:noProof w:val="0"/>
          <w:sz w:val="24"/>
          <w:szCs w:val="24"/>
          <w:lang w:val="en-GB"/>
        </w:rPr>
        <w:t xml:space="preserve">in </w:t>
      </w:r>
      <w:r w:rsidRPr="673CDB77" w:rsidR="320588E1">
        <w:rPr>
          <w:rFonts w:ascii="Aptos" w:hAnsi="Aptos" w:eastAsia="Aptos" w:cs="Aptos"/>
          <w:noProof w:val="0"/>
          <w:sz w:val="24"/>
          <w:szCs w:val="24"/>
          <w:lang w:val="en-GB"/>
        </w:rPr>
        <w:t xml:space="preserve">adult education, where learners are asked to question their own beliefs and allow for change based on </w:t>
      </w:r>
      <w:r w:rsidRPr="673CDB77" w:rsidR="320588E1">
        <w:rPr>
          <w:rFonts w:ascii="Aptos" w:hAnsi="Aptos" w:eastAsia="Aptos" w:cs="Aptos"/>
          <w:noProof w:val="0"/>
          <w:sz w:val="24"/>
          <w:szCs w:val="24"/>
          <w:lang w:val="en-GB"/>
        </w:rPr>
        <w:t>new information</w:t>
      </w:r>
      <w:r w:rsidRPr="673CDB77" w:rsidR="61F4A2EC">
        <w:rPr>
          <w:rFonts w:ascii="Aptos" w:hAnsi="Aptos" w:eastAsia="Aptos" w:cs="Aptos"/>
          <w:noProof w:val="0"/>
          <w:sz w:val="24"/>
          <w:szCs w:val="24"/>
          <w:lang w:val="en-GB"/>
        </w:rPr>
        <w:t xml:space="preserve"> (Western Governers University, 2020)</w:t>
      </w:r>
      <w:r w:rsidRPr="673CDB77" w:rsidR="019389D0">
        <w:rPr>
          <w:rFonts w:ascii="Aptos" w:hAnsi="Aptos" w:eastAsia="Aptos" w:cs="Aptos"/>
          <w:noProof w:val="0"/>
          <w:sz w:val="24"/>
          <w:szCs w:val="24"/>
          <w:lang w:val="en-GB"/>
        </w:rPr>
        <w:t xml:space="preserve">. </w:t>
      </w:r>
      <w:r w:rsidRPr="673CDB77" w:rsidR="66745BE6">
        <w:rPr>
          <w:rFonts w:ascii="Aptos" w:hAnsi="Aptos" w:eastAsia="Aptos" w:cs="Aptos"/>
          <w:noProof w:val="0"/>
          <w:sz w:val="24"/>
          <w:szCs w:val="24"/>
          <w:lang w:val="en-GB"/>
        </w:rPr>
        <w:t>Therefor</w:t>
      </w:r>
      <w:r w:rsidRPr="673CDB77" w:rsidR="1860EB2E">
        <w:rPr>
          <w:rFonts w:ascii="Aptos" w:hAnsi="Aptos" w:eastAsia="Aptos" w:cs="Aptos"/>
          <w:noProof w:val="0"/>
          <w:sz w:val="24"/>
          <w:szCs w:val="24"/>
          <w:lang w:val="en-GB"/>
        </w:rPr>
        <w:t>e</w:t>
      </w:r>
      <w:r w:rsidRPr="673CDB77" w:rsidR="66745BE6">
        <w:rPr>
          <w:rFonts w:ascii="Aptos" w:hAnsi="Aptos" w:eastAsia="Aptos" w:cs="Aptos"/>
          <w:noProof w:val="0"/>
          <w:sz w:val="24"/>
          <w:szCs w:val="24"/>
          <w:lang w:val="en-GB"/>
        </w:rPr>
        <w:t xml:space="preserve"> </w:t>
      </w:r>
      <w:r w:rsidRPr="673CDB77" w:rsidR="59DFD2A8">
        <w:rPr>
          <w:rFonts w:ascii="Aptos" w:hAnsi="Aptos" w:eastAsia="Aptos" w:cs="Aptos"/>
          <w:noProof w:val="0"/>
          <w:sz w:val="24"/>
          <w:szCs w:val="24"/>
          <w:lang w:val="en-GB"/>
        </w:rPr>
        <w:t>i</w:t>
      </w:r>
      <w:r w:rsidRPr="673CDB77" w:rsidR="571DE728">
        <w:rPr>
          <w:rFonts w:ascii="Aptos" w:hAnsi="Aptos" w:eastAsia="Aptos" w:cs="Aptos"/>
          <w:noProof w:val="0"/>
          <w:sz w:val="24"/>
          <w:szCs w:val="24"/>
          <w:lang w:val="en-GB"/>
        </w:rPr>
        <w:t>n early years contexts, this involves encouraging children to think, act, and learn in ways that promote sustainable pract</w:t>
      </w:r>
      <w:r w:rsidRPr="673CDB77" w:rsidR="571DE728">
        <w:rPr>
          <w:rFonts w:ascii="Aptos" w:hAnsi="Aptos" w:eastAsia="Aptos" w:cs="Aptos"/>
          <w:noProof w:val="0"/>
          <w:sz w:val="24"/>
          <w:szCs w:val="24"/>
          <w:lang w:val="en-GB"/>
        </w:rPr>
        <w:t>ices</w:t>
      </w:r>
      <w:r w:rsidRPr="673CDB77" w:rsidR="5D0529DF">
        <w:rPr>
          <w:rFonts w:ascii="Aptos" w:hAnsi="Aptos" w:eastAsia="Aptos" w:cs="Aptos"/>
          <w:noProof w:val="0"/>
          <w:sz w:val="24"/>
          <w:szCs w:val="24"/>
          <w:lang w:val="en-GB"/>
        </w:rPr>
        <w:t xml:space="preserve"> which </w:t>
      </w:r>
      <w:r w:rsidRPr="673CDB77" w:rsidR="571DE728">
        <w:rPr>
          <w:rFonts w:ascii="Aptos" w:hAnsi="Aptos" w:eastAsia="Aptos" w:cs="Aptos"/>
          <w:noProof w:val="0"/>
          <w:sz w:val="24"/>
          <w:szCs w:val="24"/>
          <w:lang w:val="en-GB"/>
        </w:rPr>
        <w:t>ultimately support</w:t>
      </w:r>
      <w:r w:rsidRPr="673CDB77" w:rsidR="2D54433D">
        <w:rPr>
          <w:rFonts w:ascii="Aptos" w:hAnsi="Aptos" w:eastAsia="Aptos" w:cs="Aptos"/>
          <w:noProof w:val="0"/>
          <w:sz w:val="24"/>
          <w:szCs w:val="24"/>
          <w:lang w:val="en-GB"/>
        </w:rPr>
        <w:t>s</w:t>
      </w:r>
      <w:r w:rsidRPr="673CDB77" w:rsidR="571DE728">
        <w:rPr>
          <w:rFonts w:ascii="Aptos" w:hAnsi="Aptos" w:eastAsia="Aptos" w:cs="Aptos"/>
          <w:noProof w:val="0"/>
          <w:sz w:val="24"/>
          <w:szCs w:val="24"/>
          <w:lang w:val="en-GB"/>
        </w:rPr>
        <w:t xml:space="preserve"> their development as agents of change (Davis, 2015).</w:t>
      </w:r>
      <w:r w:rsidRPr="673CDB77" w:rsidR="6A683EFC">
        <w:rPr>
          <w:rFonts w:ascii="Aptos" w:hAnsi="Aptos" w:eastAsia="Aptos" w:cs="Aptos"/>
          <w:noProof w:val="0"/>
          <w:sz w:val="24"/>
          <w:szCs w:val="24"/>
          <w:lang w:val="en-GB"/>
        </w:rPr>
        <w:t xml:space="preserve">  This can be done by utilising the natural spaces that are</w:t>
      </w:r>
      <w:r w:rsidRPr="673CDB77" w:rsidR="7348C308">
        <w:rPr>
          <w:rFonts w:ascii="Aptos" w:hAnsi="Aptos" w:eastAsia="Aptos" w:cs="Aptos"/>
          <w:noProof w:val="0"/>
          <w:sz w:val="24"/>
          <w:szCs w:val="24"/>
          <w:lang w:val="en-GB"/>
        </w:rPr>
        <w:t xml:space="preserve"> thankfully abundant in Wales and the UK. </w:t>
      </w:r>
      <w:r w:rsidRPr="673CDB77" w:rsidR="76DAFC03">
        <w:rPr>
          <w:rFonts w:ascii="Aptos" w:hAnsi="Aptos" w:eastAsia="Aptos" w:cs="Aptos"/>
          <w:noProof w:val="0"/>
          <w:sz w:val="24"/>
          <w:szCs w:val="24"/>
          <w:lang w:val="en-GB"/>
        </w:rPr>
        <w:t>According to Craig et al. (2020) a</w:t>
      </w:r>
      <w:r w:rsidRPr="673CDB77" w:rsidR="43C3534F">
        <w:rPr>
          <w:rFonts w:ascii="Aptos" w:hAnsi="Aptos" w:eastAsia="Aptos" w:cs="Aptos"/>
          <w:noProof w:val="0"/>
          <w:sz w:val="24"/>
          <w:szCs w:val="24"/>
          <w:lang w:val="en-GB"/>
        </w:rPr>
        <w:t xml:space="preserve">ctivities such as nature exploration, gardening, and wildlife observation provide developmentally </w:t>
      </w:r>
      <w:r w:rsidRPr="673CDB77" w:rsidR="43C3534F">
        <w:rPr>
          <w:rFonts w:ascii="Aptos" w:hAnsi="Aptos" w:eastAsia="Aptos" w:cs="Aptos"/>
          <w:noProof w:val="0"/>
          <w:sz w:val="24"/>
          <w:szCs w:val="24"/>
          <w:lang w:val="en-GB"/>
        </w:rPr>
        <w:t>appropriate contexts</w:t>
      </w:r>
      <w:r w:rsidRPr="673CDB77" w:rsidR="43C3534F">
        <w:rPr>
          <w:rFonts w:ascii="Aptos" w:hAnsi="Aptos" w:eastAsia="Aptos" w:cs="Aptos"/>
          <w:noProof w:val="0"/>
          <w:sz w:val="24"/>
          <w:szCs w:val="24"/>
          <w:lang w:val="en-GB"/>
        </w:rPr>
        <w:t xml:space="preserve"> for children to engage actively with their surroundings. </w:t>
      </w:r>
      <w:r w:rsidRPr="673CDB77" w:rsidR="22451351">
        <w:rPr>
          <w:rFonts w:ascii="Aptos" w:hAnsi="Aptos" w:eastAsia="Aptos" w:cs="Aptos"/>
          <w:noProof w:val="0"/>
          <w:sz w:val="24"/>
          <w:szCs w:val="24"/>
          <w:lang w:val="en-GB"/>
        </w:rPr>
        <w:t xml:space="preserve">This statement can be </w:t>
      </w:r>
      <w:r w:rsidRPr="673CDB77" w:rsidR="0E21EA2C">
        <w:rPr>
          <w:rFonts w:ascii="Aptos" w:hAnsi="Aptos" w:eastAsia="Aptos" w:cs="Aptos"/>
          <w:noProof w:val="0"/>
          <w:sz w:val="24"/>
          <w:szCs w:val="24"/>
          <w:lang w:val="en-GB"/>
        </w:rPr>
        <w:t xml:space="preserve">corroborated by early Years theorists such as Froebel </w:t>
      </w:r>
      <w:r w:rsidRPr="673CDB77" w:rsidR="0E21EA2C">
        <w:rPr>
          <w:rFonts w:ascii="Aptos" w:hAnsi="Aptos" w:eastAsia="Aptos" w:cs="Aptos"/>
          <w:noProof w:val="0"/>
          <w:sz w:val="24"/>
          <w:szCs w:val="24"/>
          <w:lang w:val="en-GB"/>
        </w:rPr>
        <w:t xml:space="preserve">who </w:t>
      </w:r>
      <w:r w:rsidRPr="673CDB77" w:rsidR="235E6FFA">
        <w:rPr>
          <w:rFonts w:ascii="Aptos" w:hAnsi="Aptos" w:eastAsia="Aptos" w:cs="Aptos"/>
          <w:noProof w:val="0"/>
          <w:sz w:val="24"/>
          <w:szCs w:val="24"/>
          <w:lang w:val="en-GB"/>
        </w:rPr>
        <w:t>advoc</w:t>
      </w:r>
      <w:r w:rsidRPr="673CDB77" w:rsidR="55D02A71">
        <w:rPr>
          <w:rFonts w:ascii="Aptos" w:hAnsi="Aptos" w:eastAsia="Aptos" w:cs="Aptos"/>
          <w:noProof w:val="0"/>
          <w:sz w:val="24"/>
          <w:szCs w:val="24"/>
          <w:lang w:val="en-GB"/>
        </w:rPr>
        <w:t xml:space="preserve">ated </w:t>
      </w:r>
      <w:r w:rsidRPr="673CDB77" w:rsidR="235E6FFA">
        <w:rPr>
          <w:rFonts w:ascii="Aptos" w:hAnsi="Aptos" w:eastAsia="Aptos" w:cs="Aptos"/>
          <w:noProof w:val="0"/>
          <w:sz w:val="24"/>
          <w:szCs w:val="24"/>
          <w:lang w:val="en-GB"/>
        </w:rPr>
        <w:t xml:space="preserve">for nature as a vital </w:t>
      </w:r>
      <w:r w:rsidRPr="673CDB77" w:rsidR="55E755D0">
        <w:rPr>
          <w:rFonts w:ascii="Aptos" w:hAnsi="Aptos" w:eastAsia="Aptos" w:cs="Aptos"/>
          <w:noProof w:val="0"/>
          <w:sz w:val="24"/>
          <w:szCs w:val="24"/>
          <w:lang w:val="en-GB"/>
        </w:rPr>
        <w:t xml:space="preserve">learning </w:t>
      </w:r>
      <w:r w:rsidRPr="673CDB77" w:rsidR="23A79900">
        <w:rPr>
          <w:rFonts w:ascii="Aptos" w:hAnsi="Aptos" w:eastAsia="Aptos" w:cs="Aptos"/>
          <w:noProof w:val="0"/>
          <w:sz w:val="24"/>
          <w:szCs w:val="24"/>
          <w:lang w:val="en-GB"/>
        </w:rPr>
        <w:t>opportunity</w:t>
      </w:r>
      <w:r w:rsidRPr="673CDB77" w:rsidR="6E79AC21">
        <w:rPr>
          <w:rFonts w:ascii="Aptos" w:hAnsi="Aptos" w:eastAsia="Aptos" w:cs="Aptos"/>
          <w:noProof w:val="0"/>
          <w:sz w:val="24"/>
          <w:szCs w:val="24"/>
          <w:lang w:val="en-GB"/>
        </w:rPr>
        <w:t>, which</w:t>
      </w:r>
      <w:r w:rsidRPr="673CDB77" w:rsidR="235E6FFA">
        <w:rPr>
          <w:rFonts w:ascii="Aptos" w:hAnsi="Aptos" w:eastAsia="Aptos" w:cs="Aptos"/>
          <w:noProof w:val="0"/>
          <w:sz w:val="24"/>
          <w:szCs w:val="24"/>
          <w:lang w:val="en-GB"/>
        </w:rPr>
        <w:t xml:space="preserve"> underscores the importance of direct interaction with natural phenomena in child development.</w:t>
      </w:r>
      <w:r w:rsidRPr="673CDB77" w:rsidR="55B6D530">
        <w:rPr>
          <w:rFonts w:ascii="Aptos" w:hAnsi="Aptos" w:eastAsia="Aptos" w:cs="Aptos"/>
          <w:noProof w:val="0"/>
          <w:sz w:val="24"/>
          <w:szCs w:val="24"/>
          <w:lang w:val="en-GB"/>
        </w:rPr>
        <w:t xml:space="preserve"> </w:t>
      </w:r>
      <w:r w:rsidRPr="673CDB77" w:rsidR="56C1115F">
        <w:rPr>
          <w:rFonts w:ascii="Aptos" w:hAnsi="Aptos" w:eastAsia="Aptos" w:cs="Aptos"/>
          <w:noProof w:val="0"/>
          <w:sz w:val="24"/>
          <w:szCs w:val="24"/>
          <w:lang w:val="en-GB"/>
        </w:rPr>
        <w:t xml:space="preserve">Froebel was a strong proponent of outdoor learning, viewing interaction with nature as essential to children's physical health, creative development, and spiritual growth (Ryan, 2025). </w:t>
      </w:r>
      <w:r w:rsidRPr="673CDB77" w:rsidR="55B6D530">
        <w:rPr>
          <w:rFonts w:ascii="Aptos" w:hAnsi="Aptos" w:eastAsia="Aptos" w:cs="Aptos"/>
          <w:noProof w:val="0"/>
          <w:sz w:val="24"/>
          <w:szCs w:val="24"/>
          <w:lang w:val="en-GB"/>
        </w:rPr>
        <w:t xml:space="preserve">Through direct, </w:t>
      </w:r>
      <w:r w:rsidRPr="673CDB77" w:rsidR="55DD35AE">
        <w:rPr>
          <w:rFonts w:ascii="Aptos" w:hAnsi="Aptos" w:eastAsia="Aptos" w:cs="Aptos"/>
          <w:noProof w:val="0"/>
          <w:sz w:val="24"/>
          <w:szCs w:val="24"/>
          <w:lang w:val="en-GB"/>
        </w:rPr>
        <w:t>real-world</w:t>
      </w:r>
      <w:r w:rsidRPr="673CDB77" w:rsidR="55B6D530">
        <w:rPr>
          <w:rFonts w:ascii="Aptos" w:hAnsi="Aptos" w:eastAsia="Aptos" w:cs="Aptos"/>
          <w:noProof w:val="0"/>
          <w:sz w:val="24"/>
          <w:szCs w:val="24"/>
          <w:lang w:val="en-GB"/>
        </w:rPr>
        <w:t xml:space="preserve"> experiences, children develop an understanding of </w:t>
      </w:r>
      <w:r w:rsidRPr="673CDB77" w:rsidR="173DB893">
        <w:rPr>
          <w:rFonts w:ascii="Aptos" w:hAnsi="Aptos" w:eastAsia="Aptos" w:cs="Aptos"/>
          <w:noProof w:val="0"/>
          <w:sz w:val="24"/>
          <w:szCs w:val="24"/>
          <w:lang w:val="en-GB"/>
        </w:rPr>
        <w:t>the interconnectedness</w:t>
      </w:r>
      <w:r w:rsidRPr="673CDB77" w:rsidR="55B6D530">
        <w:rPr>
          <w:rFonts w:ascii="Aptos" w:hAnsi="Aptos" w:eastAsia="Aptos" w:cs="Aptos"/>
          <w:noProof w:val="0"/>
          <w:sz w:val="24"/>
          <w:szCs w:val="24"/>
          <w:lang w:val="en-GB"/>
        </w:rPr>
        <w:t xml:space="preserve"> of all living things which encourages them to consider broader issues such as environmental responsibility, sustainability, and climate change according to </w:t>
      </w:r>
      <w:r w:rsidRPr="673CDB77" w:rsidR="3C6F7F4E">
        <w:rPr>
          <w:rFonts w:ascii="Aptos" w:hAnsi="Aptos" w:eastAsia="Aptos" w:cs="Aptos"/>
          <w:noProof w:val="0"/>
          <w:sz w:val="24"/>
          <w:szCs w:val="24"/>
          <w:lang w:val="en-GB"/>
        </w:rPr>
        <w:t>Froebelian principles (2022)</w:t>
      </w:r>
      <w:r w:rsidRPr="673CDB77" w:rsidR="55B6D530">
        <w:rPr>
          <w:rFonts w:ascii="Aptos" w:hAnsi="Aptos" w:eastAsia="Aptos" w:cs="Aptos"/>
          <w:noProof w:val="0"/>
          <w:sz w:val="24"/>
          <w:szCs w:val="24"/>
          <w:lang w:val="en-GB"/>
        </w:rPr>
        <w:t>.</w:t>
      </w:r>
      <w:r w:rsidRPr="673CDB77" w:rsidR="235E6FFA">
        <w:rPr>
          <w:rFonts w:ascii="Aptos" w:hAnsi="Aptos" w:eastAsia="Aptos" w:cs="Aptos"/>
          <w:noProof w:val="0"/>
          <w:sz w:val="24"/>
          <w:szCs w:val="24"/>
          <w:lang w:val="en-GB"/>
        </w:rPr>
        <w:t xml:space="preserve"> Similarly, Piaget’s constructivist paradigm supports the notion that children construct knowledge through active, hands-on experiences.</w:t>
      </w:r>
      <w:r w:rsidRPr="673CDB77" w:rsidR="518C6FB4">
        <w:rPr>
          <w:rFonts w:ascii="Aptos" w:hAnsi="Aptos" w:eastAsia="Aptos" w:cs="Aptos"/>
          <w:noProof w:val="0"/>
          <w:sz w:val="24"/>
          <w:szCs w:val="24"/>
          <w:lang w:val="en-GB"/>
        </w:rPr>
        <w:t xml:space="preserve"> Piaget (1958, quoted in McLeod, 2025) wrote that </w:t>
      </w:r>
      <w:r w:rsidRPr="673CDB77" w:rsidR="0012CED4">
        <w:rPr>
          <w:rFonts w:ascii="Aptos" w:hAnsi="Aptos" w:eastAsia="Aptos" w:cs="Aptos"/>
          <w:noProof w:val="0"/>
          <w:sz w:val="24"/>
          <w:szCs w:val="24"/>
          <w:lang w:val="en-GB"/>
        </w:rPr>
        <w:t>assimilation and accommodation require an active learner, not a passive one, because problem-solving skills cannot be taught, they must be discovered. This means that children must learn by themselves through hands on experiences</w:t>
      </w:r>
      <w:r w:rsidRPr="673CDB77" w:rsidR="309E35CF">
        <w:rPr>
          <w:rFonts w:ascii="Aptos" w:hAnsi="Aptos" w:eastAsia="Aptos" w:cs="Aptos"/>
          <w:noProof w:val="0"/>
          <w:sz w:val="24"/>
          <w:szCs w:val="24"/>
          <w:lang w:val="en-GB"/>
        </w:rPr>
        <w:t>.</w:t>
      </w:r>
    </w:p>
    <w:p w:rsidR="4AA455A4" w:rsidP="673CDB77" w:rsidRDefault="4AA455A4" w14:paraId="0551FC60" w14:textId="500BD5C5">
      <w:pPr>
        <w:pStyle w:val="Normal"/>
        <w:bidi w:val="0"/>
        <w:spacing w:before="240" w:beforeAutospacing="off" w:after="240" w:afterAutospacing="off" w:line="360" w:lineRule="auto"/>
        <w:jc w:val="left"/>
        <w:rPr>
          <w:rFonts w:ascii="Aptos" w:hAnsi="Aptos" w:eastAsia="Aptos" w:cs="Aptos"/>
          <w:noProof w:val="0"/>
          <w:sz w:val="24"/>
          <w:szCs w:val="24"/>
          <w:lang w:val="en-GB"/>
        </w:rPr>
      </w:pPr>
      <w:r w:rsidRPr="673CDB77" w:rsidR="235E6FFA">
        <w:rPr>
          <w:rFonts w:ascii="Aptos" w:hAnsi="Aptos" w:eastAsia="Aptos" w:cs="Aptos"/>
          <w:noProof w:val="0"/>
          <w:sz w:val="24"/>
          <w:szCs w:val="24"/>
          <w:lang w:val="en-GB"/>
        </w:rPr>
        <w:t xml:space="preserve">Furthermore, the principles of </w:t>
      </w:r>
      <w:r w:rsidRPr="673CDB77" w:rsidR="71C24F56">
        <w:rPr>
          <w:rFonts w:ascii="Aptos" w:hAnsi="Aptos" w:eastAsia="Aptos" w:cs="Aptos"/>
          <w:noProof w:val="0"/>
          <w:sz w:val="24"/>
          <w:szCs w:val="24"/>
          <w:lang w:val="en-GB"/>
        </w:rPr>
        <w:t xml:space="preserve">programmes like </w:t>
      </w:r>
      <w:r w:rsidRPr="673CDB77" w:rsidR="235E6FFA">
        <w:rPr>
          <w:rFonts w:ascii="Aptos" w:hAnsi="Aptos" w:eastAsia="Aptos" w:cs="Aptos"/>
          <w:noProof w:val="0"/>
          <w:sz w:val="24"/>
          <w:szCs w:val="24"/>
          <w:lang w:val="en-GB"/>
        </w:rPr>
        <w:t xml:space="preserve">Forest Schools, </w:t>
      </w:r>
      <w:r w:rsidRPr="673CDB77" w:rsidR="235E6FFA">
        <w:rPr>
          <w:rFonts w:ascii="Aptos" w:hAnsi="Aptos" w:eastAsia="Aptos" w:cs="Aptos"/>
          <w:noProof w:val="0"/>
          <w:sz w:val="24"/>
          <w:szCs w:val="24"/>
          <w:lang w:val="en-GB"/>
        </w:rPr>
        <w:t>emphasise repeated, child-led interactions with natural environment</w:t>
      </w:r>
      <w:r w:rsidRPr="673CDB77" w:rsidR="3446154B">
        <w:rPr>
          <w:rFonts w:ascii="Aptos" w:hAnsi="Aptos" w:eastAsia="Aptos" w:cs="Aptos"/>
          <w:noProof w:val="0"/>
          <w:sz w:val="24"/>
          <w:szCs w:val="24"/>
          <w:lang w:val="en-GB"/>
        </w:rPr>
        <w:t xml:space="preserve">s with the aim of nurturing a lifelong connection between learners and the natural world. It also supports holistic development, which creates resilience, confidence, independence, and creativity in all participants, as explained by </w:t>
      </w:r>
      <w:r w:rsidRPr="673CDB77" w:rsidR="1585EBE6">
        <w:rPr>
          <w:rFonts w:ascii="Aptos" w:hAnsi="Aptos" w:eastAsia="Aptos" w:cs="Aptos"/>
          <w:noProof w:val="0"/>
          <w:sz w:val="24"/>
          <w:szCs w:val="24"/>
          <w:lang w:val="en-GB"/>
        </w:rPr>
        <w:t xml:space="preserve">Borley (2022). </w:t>
      </w:r>
      <w:r w:rsidRPr="673CDB77" w:rsidR="1502304B">
        <w:rPr>
          <w:rFonts w:ascii="Aptos" w:hAnsi="Aptos" w:eastAsia="Aptos" w:cs="Aptos"/>
          <w:noProof w:val="0"/>
          <w:sz w:val="24"/>
          <w:szCs w:val="24"/>
          <w:lang w:val="en-GB"/>
        </w:rPr>
        <w:t xml:space="preserve">Similarly, </w:t>
      </w:r>
      <w:r w:rsidRPr="673CDB77" w:rsidR="235E6FFA">
        <w:rPr>
          <w:rFonts w:ascii="Aptos" w:hAnsi="Aptos" w:eastAsia="Aptos" w:cs="Aptos"/>
          <w:noProof w:val="0"/>
          <w:sz w:val="24"/>
          <w:szCs w:val="24"/>
          <w:lang w:val="en-GB"/>
        </w:rPr>
        <w:t>Vygotsky’s social constructivist theory further elucidates how collaborative learning in outdoor settings enhances cognitive and social development, providing a foundation for understanding interdependence within ecosystems</w:t>
      </w:r>
      <w:r w:rsidRPr="673CDB77" w:rsidR="0256506C">
        <w:rPr>
          <w:rFonts w:ascii="Aptos" w:hAnsi="Aptos" w:eastAsia="Aptos" w:cs="Aptos"/>
          <w:noProof w:val="0"/>
          <w:sz w:val="24"/>
          <w:szCs w:val="24"/>
          <w:lang w:val="en-GB"/>
        </w:rPr>
        <w:t xml:space="preserve"> (quoted in McLeod, 2025). </w:t>
      </w:r>
    </w:p>
    <w:p w:rsidR="4AA455A4" w:rsidP="673CDB77" w:rsidRDefault="4AA455A4" w14:paraId="1C3A836B" w14:textId="59288B2E">
      <w:pPr>
        <w:bidi w:val="0"/>
        <w:spacing w:before="240" w:beforeAutospacing="off" w:after="240" w:afterAutospacing="off" w:line="360" w:lineRule="auto"/>
        <w:jc w:val="left"/>
        <w:rPr>
          <w:rFonts w:ascii="Aptos" w:hAnsi="Aptos" w:eastAsia="Aptos" w:cs="Aptos"/>
          <w:noProof w:val="0"/>
          <w:sz w:val="24"/>
          <w:szCs w:val="24"/>
          <w:lang w:val="en-GB"/>
        </w:rPr>
      </w:pPr>
      <w:r w:rsidRPr="673CDB77" w:rsidR="3EC30D20">
        <w:rPr>
          <w:rFonts w:ascii="Aptos" w:hAnsi="Aptos" w:eastAsia="Aptos" w:cs="Aptos"/>
          <w:noProof w:val="0"/>
          <w:sz w:val="24"/>
          <w:szCs w:val="24"/>
          <w:lang w:val="en-GB"/>
        </w:rPr>
        <w:t>Learners who take part in the John Mu</w:t>
      </w:r>
      <w:r w:rsidRPr="673CDB77" w:rsidR="459E6463">
        <w:rPr>
          <w:rFonts w:ascii="Aptos" w:hAnsi="Aptos" w:eastAsia="Aptos" w:cs="Aptos"/>
          <w:noProof w:val="0"/>
          <w:sz w:val="24"/>
          <w:szCs w:val="24"/>
          <w:lang w:val="en-GB"/>
        </w:rPr>
        <w:t>ir</w:t>
      </w:r>
      <w:r w:rsidRPr="673CDB77" w:rsidR="3EC30D20">
        <w:rPr>
          <w:rFonts w:ascii="Aptos" w:hAnsi="Aptos" w:eastAsia="Aptos" w:cs="Aptos"/>
          <w:noProof w:val="0"/>
          <w:sz w:val="24"/>
          <w:szCs w:val="24"/>
          <w:lang w:val="en-GB"/>
        </w:rPr>
        <w:t xml:space="preserve"> Award may experience </w:t>
      </w:r>
      <w:r w:rsidRPr="673CDB77" w:rsidR="1EC2C017">
        <w:rPr>
          <w:rFonts w:ascii="Aptos" w:hAnsi="Aptos" w:eastAsia="Aptos" w:cs="Aptos"/>
          <w:noProof w:val="0"/>
          <w:sz w:val="24"/>
          <w:szCs w:val="24"/>
          <w:lang w:val="en-GB"/>
        </w:rPr>
        <w:t xml:space="preserve">moments of learning that are important for child education. </w:t>
      </w:r>
      <w:r w:rsidRPr="673CDB77" w:rsidR="235E6FFA">
        <w:rPr>
          <w:rFonts w:ascii="Aptos" w:hAnsi="Aptos" w:eastAsia="Aptos" w:cs="Aptos"/>
          <w:noProof w:val="0"/>
          <w:sz w:val="24"/>
          <w:szCs w:val="24"/>
          <w:lang w:val="en-GB"/>
        </w:rPr>
        <w:t>John Muir’s principles</w:t>
      </w:r>
      <w:r w:rsidRPr="673CDB77" w:rsidR="342E5BF6">
        <w:rPr>
          <w:rFonts w:ascii="Aptos" w:hAnsi="Aptos" w:eastAsia="Aptos" w:cs="Aptos"/>
          <w:noProof w:val="0"/>
          <w:sz w:val="24"/>
          <w:szCs w:val="24"/>
          <w:lang w:val="en-GB"/>
        </w:rPr>
        <w:t xml:space="preserve"> according to The National Park Service (2025) are to d</w:t>
      </w:r>
      <w:r w:rsidRPr="673CDB77" w:rsidR="235E6FFA">
        <w:rPr>
          <w:rFonts w:ascii="Aptos" w:hAnsi="Aptos" w:eastAsia="Aptos" w:cs="Aptos"/>
          <w:noProof w:val="0"/>
          <w:sz w:val="24"/>
          <w:szCs w:val="24"/>
          <w:lang w:val="en-GB"/>
        </w:rPr>
        <w:t xml:space="preserve">iscover, </w:t>
      </w:r>
      <w:r w:rsidRPr="673CDB77" w:rsidR="63668FDA">
        <w:rPr>
          <w:rFonts w:ascii="Aptos" w:hAnsi="Aptos" w:eastAsia="Aptos" w:cs="Aptos"/>
          <w:noProof w:val="0"/>
          <w:sz w:val="24"/>
          <w:szCs w:val="24"/>
          <w:lang w:val="en-GB"/>
        </w:rPr>
        <w:t>e</w:t>
      </w:r>
      <w:r w:rsidRPr="673CDB77" w:rsidR="235E6FFA">
        <w:rPr>
          <w:rFonts w:ascii="Aptos" w:hAnsi="Aptos" w:eastAsia="Aptos" w:cs="Aptos"/>
          <w:noProof w:val="0"/>
          <w:sz w:val="24"/>
          <w:szCs w:val="24"/>
          <w:lang w:val="en-GB"/>
        </w:rPr>
        <w:t xml:space="preserve">xplore, </w:t>
      </w:r>
      <w:r w:rsidRPr="673CDB77" w:rsidR="5D3A5147">
        <w:rPr>
          <w:rFonts w:ascii="Aptos" w:hAnsi="Aptos" w:eastAsia="Aptos" w:cs="Aptos"/>
          <w:noProof w:val="0"/>
          <w:sz w:val="24"/>
          <w:szCs w:val="24"/>
          <w:lang w:val="en-GB"/>
        </w:rPr>
        <w:t>c</w:t>
      </w:r>
      <w:r w:rsidRPr="673CDB77" w:rsidR="235E6FFA">
        <w:rPr>
          <w:rFonts w:ascii="Aptos" w:hAnsi="Aptos" w:eastAsia="Aptos" w:cs="Aptos"/>
          <w:noProof w:val="0"/>
          <w:sz w:val="24"/>
          <w:szCs w:val="24"/>
          <w:lang w:val="en-GB"/>
        </w:rPr>
        <w:t xml:space="preserve">onserve, and </w:t>
      </w:r>
      <w:r w:rsidRPr="673CDB77" w:rsidR="3079F6F7">
        <w:rPr>
          <w:rFonts w:ascii="Aptos" w:hAnsi="Aptos" w:eastAsia="Aptos" w:cs="Aptos"/>
          <w:noProof w:val="0"/>
          <w:sz w:val="24"/>
          <w:szCs w:val="24"/>
          <w:lang w:val="en-GB"/>
        </w:rPr>
        <w:t>s</w:t>
      </w:r>
      <w:r w:rsidRPr="673CDB77" w:rsidR="235E6FFA">
        <w:rPr>
          <w:rFonts w:ascii="Aptos" w:hAnsi="Aptos" w:eastAsia="Aptos" w:cs="Aptos"/>
          <w:noProof w:val="0"/>
          <w:sz w:val="24"/>
          <w:szCs w:val="24"/>
          <w:lang w:val="en-GB"/>
        </w:rPr>
        <w:t>hare</w:t>
      </w:r>
      <w:r w:rsidRPr="673CDB77" w:rsidR="78D9A42F">
        <w:rPr>
          <w:rFonts w:ascii="Aptos" w:hAnsi="Aptos" w:eastAsia="Aptos" w:cs="Aptos"/>
          <w:noProof w:val="0"/>
          <w:sz w:val="24"/>
          <w:szCs w:val="24"/>
          <w:lang w:val="en-GB"/>
        </w:rPr>
        <w:t xml:space="preserve">, which </w:t>
      </w:r>
      <w:r w:rsidRPr="673CDB77" w:rsidR="235E6FFA">
        <w:rPr>
          <w:rFonts w:ascii="Aptos" w:hAnsi="Aptos" w:eastAsia="Aptos" w:cs="Aptos"/>
          <w:noProof w:val="0"/>
          <w:sz w:val="24"/>
          <w:szCs w:val="24"/>
          <w:lang w:val="en-GB"/>
        </w:rPr>
        <w:t xml:space="preserve">offer a coherent framework that resonates with early years pedagogy and </w:t>
      </w:r>
      <w:r w:rsidRPr="673CDB77" w:rsidR="2C6914EF">
        <w:rPr>
          <w:rFonts w:ascii="Aptos" w:hAnsi="Aptos" w:eastAsia="Aptos" w:cs="Aptos"/>
          <w:noProof w:val="0"/>
          <w:sz w:val="24"/>
          <w:szCs w:val="24"/>
          <w:lang w:val="en-GB"/>
        </w:rPr>
        <w:t xml:space="preserve">links well with </w:t>
      </w:r>
      <w:r w:rsidRPr="673CDB77" w:rsidR="235E6FFA">
        <w:rPr>
          <w:rFonts w:ascii="Aptos" w:hAnsi="Aptos" w:eastAsia="Aptos" w:cs="Aptos"/>
          <w:noProof w:val="0"/>
          <w:sz w:val="24"/>
          <w:szCs w:val="24"/>
          <w:lang w:val="en-GB"/>
        </w:rPr>
        <w:t>the Curriculum for Wales</w:t>
      </w:r>
      <w:r w:rsidRPr="673CDB77" w:rsidR="2123D408">
        <w:rPr>
          <w:rFonts w:ascii="Aptos" w:hAnsi="Aptos" w:eastAsia="Aptos" w:cs="Aptos"/>
          <w:noProof w:val="0"/>
          <w:sz w:val="24"/>
          <w:szCs w:val="24"/>
          <w:lang w:val="en-GB"/>
        </w:rPr>
        <w:t xml:space="preserve"> (2022)</w:t>
      </w:r>
      <w:r w:rsidRPr="673CDB77" w:rsidR="235E6FFA">
        <w:rPr>
          <w:rFonts w:ascii="Aptos" w:hAnsi="Aptos" w:eastAsia="Aptos" w:cs="Aptos"/>
          <w:noProof w:val="0"/>
          <w:sz w:val="24"/>
          <w:szCs w:val="24"/>
          <w:lang w:val="en-GB"/>
        </w:rPr>
        <w:t xml:space="preserve">. The John Muir Award operationalises these principles by encouraging </w:t>
      </w:r>
      <w:r w:rsidRPr="673CDB77" w:rsidR="013F0159">
        <w:rPr>
          <w:rFonts w:ascii="Aptos" w:hAnsi="Aptos" w:eastAsia="Aptos" w:cs="Aptos"/>
          <w:noProof w:val="0"/>
          <w:sz w:val="24"/>
          <w:szCs w:val="24"/>
          <w:lang w:val="en-GB"/>
        </w:rPr>
        <w:t xml:space="preserve">people </w:t>
      </w:r>
      <w:r w:rsidRPr="673CDB77" w:rsidR="235E6FFA">
        <w:rPr>
          <w:rFonts w:ascii="Aptos" w:hAnsi="Aptos" w:eastAsia="Aptos" w:cs="Aptos"/>
          <w:noProof w:val="0"/>
          <w:sz w:val="24"/>
          <w:szCs w:val="24"/>
          <w:lang w:val="en-GB"/>
        </w:rPr>
        <w:t>to engage deeply with natural environments, develop conservation ethics, and communicate their experiences</w:t>
      </w:r>
      <w:r w:rsidRPr="673CDB77" w:rsidR="76A34ED7">
        <w:rPr>
          <w:rFonts w:ascii="Aptos" w:hAnsi="Aptos" w:eastAsia="Aptos" w:cs="Aptos"/>
          <w:noProof w:val="0"/>
          <w:sz w:val="24"/>
          <w:szCs w:val="24"/>
          <w:lang w:val="en-GB"/>
        </w:rPr>
        <w:t xml:space="preserve"> according to the John Muir Trust (2025), which </w:t>
      </w:r>
      <w:r w:rsidRPr="673CDB77" w:rsidR="235E6FFA">
        <w:rPr>
          <w:rFonts w:ascii="Aptos" w:hAnsi="Aptos" w:eastAsia="Aptos" w:cs="Aptos"/>
          <w:noProof w:val="0"/>
          <w:sz w:val="24"/>
          <w:szCs w:val="24"/>
          <w:lang w:val="en-GB"/>
        </w:rPr>
        <w:t>supports the development of ethical, informed citizens capable of contributing to sustainability agendas.</w:t>
      </w:r>
    </w:p>
    <w:p w:rsidR="4AA455A4" w:rsidP="673CDB77" w:rsidRDefault="4AA455A4" w14:paraId="3D0C3938" w14:textId="0CC9EF5F">
      <w:pPr>
        <w:bidi w:val="0"/>
        <w:spacing w:before="240" w:beforeAutospacing="off" w:after="240" w:afterAutospacing="off" w:line="360" w:lineRule="auto"/>
        <w:jc w:val="left"/>
        <w:rPr>
          <w:rFonts w:ascii="Aptos" w:hAnsi="Aptos" w:eastAsia="Aptos" w:cs="Aptos"/>
          <w:noProof w:val="0"/>
          <w:sz w:val="24"/>
          <w:szCs w:val="24"/>
          <w:lang w:val="en-GB"/>
        </w:rPr>
      </w:pPr>
      <w:r w:rsidRPr="673CDB77" w:rsidR="235E6FFA">
        <w:rPr>
          <w:rFonts w:ascii="Aptos" w:hAnsi="Aptos" w:eastAsia="Aptos" w:cs="Aptos"/>
          <w:noProof w:val="0"/>
          <w:sz w:val="24"/>
          <w:szCs w:val="24"/>
          <w:lang w:val="en-GB"/>
        </w:rPr>
        <w:t xml:space="preserve">Outdoor learning also </w:t>
      </w:r>
      <w:r w:rsidRPr="673CDB77" w:rsidR="235E6FFA">
        <w:rPr>
          <w:rFonts w:ascii="Aptos" w:hAnsi="Aptos" w:eastAsia="Aptos" w:cs="Aptos"/>
          <w:noProof w:val="0"/>
          <w:sz w:val="24"/>
          <w:szCs w:val="24"/>
          <w:lang w:val="en-GB"/>
        </w:rPr>
        <w:t>facilitates</w:t>
      </w:r>
      <w:r w:rsidRPr="673CDB77" w:rsidR="235E6FFA">
        <w:rPr>
          <w:rFonts w:ascii="Aptos" w:hAnsi="Aptos" w:eastAsia="Aptos" w:cs="Aptos"/>
          <w:noProof w:val="0"/>
          <w:sz w:val="24"/>
          <w:szCs w:val="24"/>
          <w:lang w:val="en-GB"/>
        </w:rPr>
        <w:t xml:space="preserve"> the development of creative thinking</w:t>
      </w:r>
      <w:r w:rsidRPr="673CDB77" w:rsidR="6F00DE0C">
        <w:rPr>
          <w:rFonts w:ascii="Aptos" w:hAnsi="Aptos" w:eastAsia="Aptos" w:cs="Aptos"/>
          <w:noProof w:val="0"/>
          <w:sz w:val="24"/>
          <w:szCs w:val="24"/>
          <w:lang w:val="en-GB"/>
        </w:rPr>
        <w:t xml:space="preserve"> which is </w:t>
      </w:r>
      <w:r w:rsidRPr="673CDB77" w:rsidR="235E6FFA">
        <w:rPr>
          <w:rFonts w:ascii="Aptos" w:hAnsi="Aptos" w:eastAsia="Aptos" w:cs="Aptos"/>
          <w:noProof w:val="0"/>
          <w:sz w:val="24"/>
          <w:szCs w:val="24"/>
          <w:lang w:val="en-GB"/>
        </w:rPr>
        <w:t>a critical competency within sustainability education</w:t>
      </w:r>
      <w:r w:rsidRPr="673CDB77" w:rsidR="199BBBD7">
        <w:rPr>
          <w:rFonts w:ascii="Aptos" w:hAnsi="Aptos" w:eastAsia="Aptos" w:cs="Aptos"/>
          <w:noProof w:val="0"/>
          <w:sz w:val="24"/>
          <w:szCs w:val="24"/>
          <w:lang w:val="en-GB"/>
        </w:rPr>
        <w:t xml:space="preserve"> according to </w:t>
      </w:r>
      <w:r w:rsidRPr="673CDB77" w:rsidR="73271C24">
        <w:rPr>
          <w:rFonts w:ascii="Aptos" w:hAnsi="Aptos" w:eastAsia="Aptos" w:cs="Aptos"/>
          <w:noProof w:val="0"/>
          <w:sz w:val="24"/>
          <w:szCs w:val="24"/>
          <w:lang w:val="en-GB"/>
        </w:rPr>
        <w:t>Townsend (2023)</w:t>
      </w:r>
      <w:r w:rsidRPr="673CDB77" w:rsidR="235E6FFA">
        <w:rPr>
          <w:rFonts w:ascii="Aptos" w:hAnsi="Aptos" w:eastAsia="Aptos" w:cs="Aptos"/>
          <w:noProof w:val="0"/>
          <w:sz w:val="24"/>
          <w:szCs w:val="24"/>
          <w:lang w:val="en-GB"/>
        </w:rPr>
        <w:t xml:space="preserve">. The natural environment, with its abundance of open-ended materials and sensory </w:t>
      </w:r>
      <w:r w:rsidRPr="673CDB77" w:rsidR="1C388243">
        <w:rPr>
          <w:rFonts w:ascii="Aptos" w:hAnsi="Aptos" w:eastAsia="Aptos" w:cs="Aptos"/>
          <w:noProof w:val="0"/>
          <w:sz w:val="24"/>
          <w:szCs w:val="24"/>
          <w:lang w:val="en-GB"/>
        </w:rPr>
        <w:t>stimuli, encourages</w:t>
      </w:r>
      <w:r w:rsidRPr="673CDB77" w:rsidR="235E6FFA">
        <w:rPr>
          <w:rFonts w:ascii="Aptos" w:hAnsi="Aptos" w:eastAsia="Aptos" w:cs="Aptos"/>
          <w:noProof w:val="0"/>
          <w:sz w:val="24"/>
          <w:szCs w:val="24"/>
          <w:lang w:val="en-GB"/>
        </w:rPr>
        <w:t xml:space="preserve"> </w:t>
      </w:r>
      <w:r w:rsidRPr="673CDB77" w:rsidR="235E6FFA">
        <w:rPr>
          <w:rFonts w:ascii="Aptos" w:hAnsi="Aptos" w:eastAsia="Aptos" w:cs="Aptos"/>
          <w:noProof w:val="0"/>
          <w:sz w:val="24"/>
          <w:szCs w:val="24"/>
          <w:lang w:val="en-GB"/>
        </w:rPr>
        <w:t>imaginative play and problem-solving</w:t>
      </w:r>
      <w:r w:rsidRPr="673CDB77" w:rsidR="571645E3">
        <w:rPr>
          <w:rFonts w:ascii="Aptos" w:hAnsi="Aptos" w:eastAsia="Aptos" w:cs="Aptos"/>
          <w:noProof w:val="0"/>
          <w:sz w:val="24"/>
          <w:szCs w:val="24"/>
          <w:lang w:val="en-GB"/>
        </w:rPr>
        <w:t xml:space="preserve"> in children</w:t>
      </w:r>
      <w:r w:rsidRPr="673CDB77" w:rsidR="0358D287">
        <w:rPr>
          <w:rFonts w:ascii="Aptos" w:hAnsi="Aptos" w:eastAsia="Aptos" w:cs="Aptos"/>
          <w:noProof w:val="0"/>
          <w:sz w:val="24"/>
          <w:szCs w:val="24"/>
          <w:lang w:val="en-GB"/>
        </w:rPr>
        <w:t xml:space="preserve"> (Helen et al. 2022) which </w:t>
      </w:r>
      <w:r w:rsidRPr="673CDB77" w:rsidR="235E6FFA">
        <w:rPr>
          <w:rFonts w:ascii="Aptos" w:hAnsi="Aptos" w:eastAsia="Aptos" w:cs="Aptos"/>
          <w:noProof w:val="0"/>
          <w:sz w:val="24"/>
          <w:szCs w:val="24"/>
          <w:lang w:val="en-GB"/>
        </w:rPr>
        <w:t>resonates with the Reggio Emilia philosophy, wherein the environment functions as the “third teacher,” encouraging expression and cognitive flexibility</w:t>
      </w:r>
      <w:r w:rsidRPr="673CDB77" w:rsidR="538B0377">
        <w:rPr>
          <w:rFonts w:ascii="Aptos" w:hAnsi="Aptos" w:eastAsia="Aptos" w:cs="Aptos"/>
          <w:noProof w:val="0"/>
          <w:sz w:val="24"/>
          <w:szCs w:val="24"/>
          <w:lang w:val="en-GB"/>
        </w:rPr>
        <w:t xml:space="preserve"> as explained by Mullen (2018). </w:t>
      </w:r>
    </w:p>
    <w:p w:rsidR="4AA455A4" w:rsidP="673CDB77" w:rsidRDefault="4AA455A4" w14:paraId="0227C83E" w14:textId="38E4BE94">
      <w:pPr>
        <w:bidi w:val="0"/>
        <w:spacing w:before="240" w:beforeAutospacing="off" w:after="240" w:afterAutospacing="off" w:line="360" w:lineRule="auto"/>
        <w:jc w:val="left"/>
        <w:rPr>
          <w:rFonts w:ascii="Aptos" w:hAnsi="Aptos" w:eastAsia="Aptos" w:cs="Aptos"/>
          <w:noProof w:val="0"/>
          <w:sz w:val="24"/>
          <w:szCs w:val="24"/>
          <w:lang w:val="en-GB"/>
        </w:rPr>
      </w:pPr>
      <w:r w:rsidRPr="673CDB77" w:rsidR="235E6FFA">
        <w:rPr>
          <w:rFonts w:ascii="Aptos" w:hAnsi="Aptos" w:eastAsia="Aptos" w:cs="Aptos"/>
          <w:noProof w:val="0"/>
          <w:sz w:val="24"/>
          <w:szCs w:val="24"/>
          <w:lang w:val="en-GB"/>
        </w:rPr>
        <w:t>Critically, outdoor education is integral to implementing the Education for Sustainable Development and Global Citizenship (ESDGC</w:t>
      </w:r>
      <w:r w:rsidRPr="673CDB77" w:rsidR="30767877">
        <w:rPr>
          <w:rFonts w:ascii="Aptos" w:hAnsi="Aptos" w:eastAsia="Aptos" w:cs="Aptos"/>
          <w:noProof w:val="0"/>
          <w:sz w:val="24"/>
          <w:szCs w:val="24"/>
          <w:lang w:val="en-GB"/>
        </w:rPr>
        <w:t>, 2008</w:t>
      </w:r>
      <w:r w:rsidRPr="673CDB77" w:rsidR="235E6FFA">
        <w:rPr>
          <w:rFonts w:ascii="Aptos" w:hAnsi="Aptos" w:eastAsia="Aptos" w:cs="Aptos"/>
          <w:noProof w:val="0"/>
          <w:sz w:val="24"/>
          <w:szCs w:val="24"/>
          <w:lang w:val="en-GB"/>
        </w:rPr>
        <w:t>) framework</w:t>
      </w:r>
      <w:r w:rsidRPr="673CDB77" w:rsidR="2CC1A1EE">
        <w:rPr>
          <w:rFonts w:ascii="Aptos" w:hAnsi="Aptos" w:eastAsia="Aptos" w:cs="Aptos"/>
          <w:noProof w:val="0"/>
          <w:sz w:val="24"/>
          <w:szCs w:val="24"/>
          <w:lang w:val="en-GB"/>
        </w:rPr>
        <w:t xml:space="preserve">, which was </w:t>
      </w:r>
      <w:r w:rsidRPr="673CDB77" w:rsidR="3DFF1DCB">
        <w:rPr>
          <w:rFonts w:ascii="Aptos" w:hAnsi="Aptos" w:eastAsia="Aptos" w:cs="Aptos"/>
          <w:noProof w:val="0"/>
          <w:sz w:val="24"/>
          <w:szCs w:val="24"/>
          <w:lang w:val="en-GB"/>
        </w:rPr>
        <w:t xml:space="preserve">incorporated into the Curriculum for Wales </w:t>
      </w:r>
      <w:r w:rsidRPr="673CDB77" w:rsidR="6304ECD6">
        <w:rPr>
          <w:rFonts w:ascii="Aptos" w:hAnsi="Aptos" w:eastAsia="Aptos" w:cs="Aptos"/>
          <w:noProof w:val="0"/>
          <w:sz w:val="24"/>
          <w:szCs w:val="24"/>
          <w:lang w:val="en-GB"/>
        </w:rPr>
        <w:t>(</w:t>
      </w:r>
      <w:r w:rsidRPr="673CDB77" w:rsidR="3DFF1DCB">
        <w:rPr>
          <w:rFonts w:ascii="Aptos" w:hAnsi="Aptos" w:eastAsia="Aptos" w:cs="Aptos"/>
          <w:noProof w:val="0"/>
          <w:sz w:val="24"/>
          <w:szCs w:val="24"/>
          <w:lang w:val="en-GB"/>
        </w:rPr>
        <w:t>2022</w:t>
      </w:r>
      <w:r w:rsidRPr="673CDB77" w:rsidR="6273860B">
        <w:rPr>
          <w:rFonts w:ascii="Aptos" w:hAnsi="Aptos" w:eastAsia="Aptos" w:cs="Aptos"/>
          <w:noProof w:val="0"/>
          <w:sz w:val="24"/>
          <w:szCs w:val="24"/>
          <w:lang w:val="en-GB"/>
        </w:rPr>
        <w:t>). It</w:t>
      </w:r>
      <w:r w:rsidRPr="673CDB77" w:rsidR="235E6FFA">
        <w:rPr>
          <w:rFonts w:ascii="Aptos" w:hAnsi="Aptos" w:eastAsia="Aptos" w:cs="Aptos"/>
          <w:noProof w:val="0"/>
          <w:sz w:val="24"/>
          <w:szCs w:val="24"/>
          <w:lang w:val="en-GB"/>
        </w:rPr>
        <w:t xml:space="preserve"> enables young learners to explore complex global issues such as climate change, biodiversity loss, and social equity in accessible and concrete ways. This engagement aligns with the Well-being of Future Generations (Wales) Act 2015, </w:t>
      </w:r>
      <w:r w:rsidRPr="673CDB77" w:rsidR="235E6FFA">
        <w:rPr>
          <w:rFonts w:ascii="Aptos" w:hAnsi="Aptos" w:eastAsia="Aptos" w:cs="Aptos"/>
          <w:noProof w:val="0"/>
          <w:sz w:val="24"/>
          <w:szCs w:val="24"/>
          <w:lang w:val="en-GB"/>
        </w:rPr>
        <w:t>which art</w:t>
      </w:r>
      <w:r w:rsidRPr="673CDB77" w:rsidR="235E6FFA">
        <w:rPr>
          <w:rFonts w:ascii="Aptos" w:hAnsi="Aptos" w:eastAsia="Aptos" w:cs="Aptos"/>
          <w:noProof w:val="0"/>
          <w:sz w:val="24"/>
          <w:szCs w:val="24"/>
          <w:lang w:val="en-GB"/>
        </w:rPr>
        <w:t xml:space="preserve">iculates goals for a resilient, globally responsible, and </w:t>
      </w:r>
      <w:r w:rsidRPr="673CDB77" w:rsidR="235E6FFA">
        <w:rPr>
          <w:rFonts w:ascii="Aptos" w:hAnsi="Aptos" w:eastAsia="Aptos" w:cs="Aptos"/>
          <w:noProof w:val="0"/>
          <w:sz w:val="24"/>
          <w:szCs w:val="24"/>
          <w:lang w:val="en-GB"/>
        </w:rPr>
        <w:t>equitable</w:t>
      </w:r>
      <w:r w:rsidRPr="673CDB77" w:rsidR="235E6FFA">
        <w:rPr>
          <w:rFonts w:ascii="Aptos" w:hAnsi="Aptos" w:eastAsia="Aptos" w:cs="Aptos"/>
          <w:noProof w:val="0"/>
          <w:sz w:val="24"/>
          <w:szCs w:val="24"/>
          <w:lang w:val="en-GB"/>
        </w:rPr>
        <w:t xml:space="preserve"> Wales.</w:t>
      </w:r>
      <w:r w:rsidRPr="673CDB77" w:rsidR="48011B60">
        <w:rPr>
          <w:rFonts w:ascii="Aptos" w:hAnsi="Aptos" w:eastAsia="Aptos" w:cs="Aptos"/>
          <w:noProof w:val="0"/>
          <w:sz w:val="24"/>
          <w:szCs w:val="24"/>
          <w:lang w:val="en-GB"/>
        </w:rPr>
        <w:t xml:space="preserve"> </w:t>
      </w:r>
      <w:r w:rsidRPr="673CDB77" w:rsidR="235E6FFA">
        <w:rPr>
          <w:rFonts w:ascii="Aptos" w:hAnsi="Aptos" w:eastAsia="Aptos" w:cs="Aptos"/>
          <w:noProof w:val="0"/>
          <w:sz w:val="24"/>
          <w:szCs w:val="24"/>
          <w:lang w:val="en-GB"/>
        </w:rPr>
        <w:t>Outdoor</w:t>
      </w:r>
      <w:r w:rsidRPr="673CDB77" w:rsidR="7E632684">
        <w:rPr>
          <w:rFonts w:ascii="Aptos" w:hAnsi="Aptos" w:eastAsia="Aptos" w:cs="Aptos"/>
          <w:noProof w:val="0"/>
          <w:sz w:val="24"/>
          <w:szCs w:val="24"/>
          <w:lang w:val="en-GB"/>
        </w:rPr>
        <w:t xml:space="preserve"> </w:t>
      </w:r>
      <w:r w:rsidRPr="673CDB77" w:rsidR="235E6FFA">
        <w:rPr>
          <w:rFonts w:ascii="Aptos" w:hAnsi="Aptos" w:eastAsia="Aptos" w:cs="Aptos"/>
          <w:noProof w:val="0"/>
          <w:sz w:val="24"/>
          <w:szCs w:val="24"/>
          <w:lang w:val="en-GB"/>
        </w:rPr>
        <w:t>based learning</w:t>
      </w:r>
      <w:r w:rsidRPr="673CDB77" w:rsidR="34DA64DC">
        <w:rPr>
          <w:rFonts w:ascii="Aptos" w:hAnsi="Aptos" w:eastAsia="Aptos" w:cs="Aptos"/>
          <w:noProof w:val="0"/>
          <w:sz w:val="24"/>
          <w:szCs w:val="24"/>
          <w:lang w:val="en-GB"/>
        </w:rPr>
        <w:t xml:space="preserve"> also</w:t>
      </w:r>
      <w:r w:rsidRPr="673CDB77" w:rsidR="235E6FFA">
        <w:rPr>
          <w:rFonts w:ascii="Aptos" w:hAnsi="Aptos" w:eastAsia="Aptos" w:cs="Aptos"/>
          <w:noProof w:val="0"/>
          <w:sz w:val="24"/>
          <w:szCs w:val="24"/>
          <w:lang w:val="en-GB"/>
        </w:rPr>
        <w:t xml:space="preserve"> contributes directly to several of the Act’s </w:t>
      </w:r>
      <w:r w:rsidRPr="673CDB77" w:rsidR="781DE3F7">
        <w:rPr>
          <w:rFonts w:ascii="Aptos" w:hAnsi="Aptos" w:eastAsia="Aptos" w:cs="Aptos"/>
          <w:noProof w:val="0"/>
          <w:sz w:val="24"/>
          <w:szCs w:val="24"/>
          <w:lang w:val="en-GB"/>
        </w:rPr>
        <w:t>wellbeing</w:t>
      </w:r>
      <w:r w:rsidRPr="673CDB77" w:rsidR="235E6FFA">
        <w:rPr>
          <w:rFonts w:ascii="Aptos" w:hAnsi="Aptos" w:eastAsia="Aptos" w:cs="Aptos"/>
          <w:noProof w:val="0"/>
          <w:sz w:val="24"/>
          <w:szCs w:val="24"/>
          <w:lang w:val="en-GB"/>
        </w:rPr>
        <w:t xml:space="preserve"> goals, particularly those emphasi</w:t>
      </w:r>
      <w:r w:rsidRPr="673CDB77" w:rsidR="5C171188">
        <w:rPr>
          <w:rFonts w:ascii="Aptos" w:hAnsi="Aptos" w:eastAsia="Aptos" w:cs="Aptos"/>
          <w:noProof w:val="0"/>
          <w:sz w:val="24"/>
          <w:szCs w:val="24"/>
          <w:lang w:val="en-GB"/>
        </w:rPr>
        <w:t>s</w:t>
      </w:r>
      <w:r w:rsidRPr="673CDB77" w:rsidR="235E6FFA">
        <w:rPr>
          <w:rFonts w:ascii="Aptos" w:hAnsi="Aptos" w:eastAsia="Aptos" w:cs="Aptos"/>
          <w:noProof w:val="0"/>
          <w:sz w:val="24"/>
          <w:szCs w:val="24"/>
          <w:lang w:val="en-GB"/>
        </w:rPr>
        <w:t>ing global responsibility and environmental resilience. It provides children with opportunities to develop a sense of place, community, and global citi</w:t>
      </w:r>
      <w:r w:rsidRPr="673CDB77" w:rsidR="20CF9D71">
        <w:rPr>
          <w:rFonts w:ascii="Aptos" w:hAnsi="Aptos" w:eastAsia="Aptos" w:cs="Aptos"/>
          <w:noProof w:val="0"/>
          <w:sz w:val="24"/>
          <w:szCs w:val="24"/>
          <w:lang w:val="en-GB"/>
        </w:rPr>
        <w:t>z</w:t>
      </w:r>
      <w:r w:rsidRPr="673CDB77" w:rsidR="235E6FFA">
        <w:rPr>
          <w:rFonts w:ascii="Aptos" w:hAnsi="Aptos" w:eastAsia="Aptos" w:cs="Aptos"/>
          <w:noProof w:val="0"/>
          <w:sz w:val="24"/>
          <w:szCs w:val="24"/>
          <w:lang w:val="en-GB"/>
        </w:rPr>
        <w:t xml:space="preserve">enship, </w:t>
      </w:r>
      <w:r w:rsidRPr="673CDB77" w:rsidR="45C7694A">
        <w:rPr>
          <w:rFonts w:ascii="Aptos" w:hAnsi="Aptos" w:eastAsia="Aptos" w:cs="Aptos"/>
          <w:noProof w:val="0"/>
          <w:sz w:val="24"/>
          <w:szCs w:val="24"/>
          <w:lang w:val="en-GB"/>
        </w:rPr>
        <w:t>which is also prevalent in the UNCRC</w:t>
      </w:r>
      <w:r w:rsidRPr="673CDB77" w:rsidR="04789331">
        <w:rPr>
          <w:rFonts w:ascii="Aptos" w:hAnsi="Aptos" w:eastAsia="Aptos" w:cs="Aptos"/>
          <w:noProof w:val="0"/>
          <w:sz w:val="24"/>
          <w:szCs w:val="24"/>
          <w:lang w:val="en-GB"/>
        </w:rPr>
        <w:t xml:space="preserve"> (1989) article 29 which states that children should be e</w:t>
      </w:r>
      <w:r w:rsidRPr="673CDB77" w:rsidR="19B7B459">
        <w:rPr>
          <w:rFonts w:ascii="Aptos" w:hAnsi="Aptos" w:eastAsia="Aptos" w:cs="Aptos"/>
          <w:noProof w:val="0"/>
          <w:sz w:val="24"/>
          <w:szCs w:val="24"/>
          <w:lang w:val="en-GB"/>
        </w:rPr>
        <w:t xml:space="preserve">ncouraged and educated </w:t>
      </w:r>
      <w:r w:rsidRPr="673CDB77" w:rsidR="04789331">
        <w:rPr>
          <w:rFonts w:ascii="Aptos" w:hAnsi="Aptos" w:eastAsia="Aptos" w:cs="Aptos"/>
          <w:noProof w:val="0"/>
          <w:sz w:val="24"/>
          <w:szCs w:val="24"/>
          <w:lang w:val="en-GB"/>
        </w:rPr>
        <w:t>to respect the environment</w:t>
      </w:r>
      <w:r w:rsidRPr="673CDB77" w:rsidR="1BB314D1">
        <w:rPr>
          <w:rFonts w:ascii="Aptos" w:hAnsi="Aptos" w:eastAsia="Aptos" w:cs="Aptos"/>
          <w:noProof w:val="0"/>
          <w:sz w:val="24"/>
          <w:szCs w:val="24"/>
          <w:lang w:val="en-GB"/>
        </w:rPr>
        <w:t xml:space="preserve"> and people around them</w:t>
      </w:r>
      <w:r w:rsidRPr="673CDB77" w:rsidR="1BB314D1">
        <w:rPr>
          <w:rFonts w:ascii="Aptos" w:hAnsi="Aptos" w:eastAsia="Aptos" w:cs="Aptos"/>
          <w:noProof w:val="0"/>
          <w:sz w:val="24"/>
          <w:szCs w:val="24"/>
          <w:lang w:val="en-GB"/>
        </w:rPr>
        <w:t xml:space="preserve">. </w:t>
      </w:r>
      <w:r w:rsidRPr="673CDB77" w:rsidR="04789331">
        <w:rPr>
          <w:rFonts w:ascii="Aptos" w:hAnsi="Aptos" w:eastAsia="Aptos" w:cs="Aptos"/>
          <w:noProof w:val="0"/>
          <w:sz w:val="24"/>
          <w:szCs w:val="24"/>
          <w:lang w:val="en-GB"/>
        </w:rPr>
        <w:t xml:space="preserve"> </w:t>
      </w:r>
    </w:p>
    <w:p w:rsidR="4AA455A4" w:rsidP="673CDB77" w:rsidRDefault="4AA455A4" w14:paraId="39345BBF" w14:textId="47D7C94F">
      <w:pPr>
        <w:bidi w:val="0"/>
        <w:spacing w:before="240" w:beforeAutospacing="off" w:after="240" w:afterAutospacing="off" w:line="360" w:lineRule="auto"/>
        <w:jc w:val="left"/>
        <w:rPr>
          <w:rFonts w:ascii="Aptos" w:hAnsi="Aptos" w:eastAsia="Aptos" w:cs="Aptos"/>
          <w:noProof w:val="0"/>
          <w:sz w:val="24"/>
          <w:szCs w:val="24"/>
          <w:lang w:val="en-GB"/>
        </w:rPr>
      </w:pPr>
      <w:r w:rsidRPr="673CDB77" w:rsidR="0189BC0E">
        <w:rPr>
          <w:rFonts w:ascii="Aptos" w:hAnsi="Aptos" w:eastAsia="Aptos" w:cs="Aptos"/>
          <w:noProof w:val="0"/>
          <w:sz w:val="24"/>
          <w:szCs w:val="24"/>
          <w:lang w:val="en-GB"/>
        </w:rPr>
        <w:t xml:space="preserve">However, there are challenges, notably </w:t>
      </w:r>
      <w:r w:rsidRPr="673CDB77" w:rsidR="0189BC0E">
        <w:rPr>
          <w:rFonts w:ascii="Aptos" w:hAnsi="Aptos" w:eastAsia="Aptos" w:cs="Aptos"/>
          <w:noProof w:val="0"/>
          <w:sz w:val="24"/>
          <w:szCs w:val="24"/>
          <w:lang w:val="en-GB"/>
        </w:rPr>
        <w:t>regarding</w:t>
      </w:r>
      <w:r w:rsidRPr="673CDB77" w:rsidR="0189BC0E">
        <w:rPr>
          <w:rFonts w:ascii="Aptos" w:hAnsi="Aptos" w:eastAsia="Aptos" w:cs="Aptos"/>
          <w:noProof w:val="0"/>
          <w:sz w:val="24"/>
          <w:szCs w:val="24"/>
          <w:lang w:val="en-GB"/>
        </w:rPr>
        <w:t xml:space="preserve"> equal access to natural spaces for children living in urban or socioeconomically disadvantaged contexts</w:t>
      </w:r>
      <w:r w:rsidRPr="673CDB77" w:rsidR="01932A3E">
        <w:rPr>
          <w:rFonts w:ascii="Aptos" w:hAnsi="Aptos" w:eastAsia="Aptos" w:cs="Aptos"/>
          <w:noProof w:val="0"/>
          <w:sz w:val="24"/>
          <w:szCs w:val="24"/>
          <w:lang w:val="en-GB"/>
        </w:rPr>
        <w:t xml:space="preserve"> according to Understanding Glasgow (2016)</w:t>
      </w:r>
      <w:r w:rsidRPr="673CDB77" w:rsidR="0189BC0E">
        <w:rPr>
          <w:rFonts w:ascii="Aptos" w:hAnsi="Aptos" w:eastAsia="Aptos" w:cs="Aptos"/>
          <w:noProof w:val="0"/>
          <w:sz w:val="24"/>
          <w:szCs w:val="24"/>
          <w:lang w:val="en-GB"/>
        </w:rPr>
        <w:t xml:space="preserve">. Addressing these disparities requires systemic support, practitioner training, and resource allocation to ensure inclusivity. </w:t>
      </w:r>
      <w:r w:rsidRPr="673CDB77" w:rsidR="29DA6005">
        <w:rPr>
          <w:rFonts w:ascii="Aptos" w:hAnsi="Aptos" w:eastAsia="Aptos" w:cs="Aptos"/>
          <w:noProof w:val="0"/>
          <w:sz w:val="24"/>
          <w:szCs w:val="24"/>
          <w:lang w:val="en-GB"/>
        </w:rPr>
        <w:t xml:space="preserve">It can be noted that </w:t>
      </w:r>
      <w:r w:rsidRPr="673CDB77" w:rsidR="281772FA">
        <w:rPr>
          <w:rFonts w:ascii="Aptos" w:hAnsi="Aptos" w:eastAsia="Aptos" w:cs="Aptos"/>
          <w:noProof w:val="0"/>
          <w:sz w:val="24"/>
          <w:szCs w:val="24"/>
          <w:lang w:val="en-GB"/>
        </w:rPr>
        <w:t xml:space="preserve">early year's providers </w:t>
      </w:r>
      <w:r w:rsidRPr="673CDB77" w:rsidR="281772FA">
        <w:rPr>
          <w:rFonts w:ascii="Aptos" w:hAnsi="Aptos" w:eastAsia="Aptos" w:cs="Aptos"/>
          <w:noProof w:val="0"/>
          <w:sz w:val="24"/>
          <w:szCs w:val="24"/>
          <w:lang w:val="en-GB"/>
        </w:rPr>
        <w:t>are required to</w:t>
      </w:r>
      <w:r w:rsidRPr="673CDB77" w:rsidR="281772FA">
        <w:rPr>
          <w:rFonts w:ascii="Aptos" w:hAnsi="Aptos" w:eastAsia="Aptos" w:cs="Aptos"/>
          <w:noProof w:val="0"/>
          <w:sz w:val="24"/>
          <w:szCs w:val="24"/>
          <w:lang w:val="en-GB"/>
        </w:rPr>
        <w:t xml:space="preserve"> offer access to an outdoor play area. Where this is not </w:t>
      </w:r>
      <w:r w:rsidRPr="673CDB77" w:rsidR="281772FA">
        <w:rPr>
          <w:rFonts w:ascii="Aptos" w:hAnsi="Aptos" w:eastAsia="Aptos" w:cs="Aptos"/>
          <w:noProof w:val="0"/>
          <w:sz w:val="24"/>
          <w:szCs w:val="24"/>
          <w:lang w:val="en-GB"/>
        </w:rPr>
        <w:t>feasible</w:t>
      </w:r>
      <w:r w:rsidRPr="673CDB77" w:rsidR="281772FA">
        <w:rPr>
          <w:rFonts w:ascii="Aptos" w:hAnsi="Aptos" w:eastAsia="Aptos" w:cs="Aptos"/>
          <w:noProof w:val="0"/>
          <w:sz w:val="24"/>
          <w:szCs w:val="24"/>
          <w:lang w:val="en-GB"/>
        </w:rPr>
        <w:t xml:space="preserve">, they must ensure that outdoor activities are planned and carried out daily, except in circumstances where this would be inappropriate, such as during unsafe weather conditions, according to the Early Years Foundation Stage </w:t>
      </w:r>
      <w:r w:rsidRPr="673CDB77" w:rsidR="4FF0ED82">
        <w:rPr>
          <w:rFonts w:ascii="Aptos" w:hAnsi="Aptos" w:eastAsia="Aptos" w:cs="Aptos"/>
          <w:noProof w:val="0"/>
          <w:sz w:val="24"/>
          <w:szCs w:val="24"/>
          <w:lang w:val="en-GB"/>
        </w:rPr>
        <w:t>Statutory</w:t>
      </w:r>
      <w:r w:rsidRPr="673CDB77" w:rsidR="281772FA">
        <w:rPr>
          <w:rFonts w:ascii="Aptos" w:hAnsi="Aptos" w:eastAsia="Aptos" w:cs="Aptos"/>
          <w:noProof w:val="0"/>
          <w:sz w:val="24"/>
          <w:szCs w:val="24"/>
          <w:lang w:val="en-GB"/>
        </w:rPr>
        <w:t xml:space="preserve"> Framework</w:t>
      </w:r>
      <w:r w:rsidRPr="673CDB77" w:rsidR="443BAD49">
        <w:rPr>
          <w:rFonts w:ascii="Aptos" w:hAnsi="Aptos" w:eastAsia="Aptos" w:cs="Aptos"/>
          <w:noProof w:val="0"/>
          <w:sz w:val="24"/>
          <w:szCs w:val="24"/>
          <w:lang w:val="en-GB"/>
        </w:rPr>
        <w:t xml:space="preserve"> (2024). </w:t>
      </w:r>
    </w:p>
    <w:p w:rsidR="4AA455A4" w:rsidP="673CDB77" w:rsidRDefault="4AA455A4" w14:paraId="05144E41" w14:textId="2D88650A">
      <w:pPr>
        <w:bidi w:val="0"/>
        <w:spacing w:before="240" w:beforeAutospacing="off" w:after="240" w:afterAutospacing="off" w:line="360" w:lineRule="auto"/>
        <w:jc w:val="left"/>
        <w:rPr>
          <w:rFonts w:ascii="Aptos" w:hAnsi="Aptos" w:eastAsia="Aptos" w:cs="Aptos"/>
          <w:noProof w:val="0"/>
          <w:sz w:val="24"/>
          <w:szCs w:val="24"/>
          <w:lang w:val="en-GB"/>
        </w:rPr>
      </w:pPr>
      <w:r w:rsidRPr="673CDB77" w:rsidR="0189BC0E">
        <w:rPr>
          <w:rFonts w:ascii="Aptos" w:hAnsi="Aptos" w:eastAsia="Aptos" w:cs="Aptos"/>
          <w:noProof w:val="0"/>
          <w:sz w:val="24"/>
          <w:szCs w:val="24"/>
          <w:lang w:val="en-GB"/>
        </w:rPr>
        <w:t xml:space="preserve">In conclusion, outdoor-based activities </w:t>
      </w:r>
      <w:r w:rsidRPr="673CDB77" w:rsidR="0189BC0E">
        <w:rPr>
          <w:rFonts w:ascii="Aptos" w:hAnsi="Aptos" w:eastAsia="Aptos" w:cs="Aptos"/>
          <w:noProof w:val="0"/>
          <w:sz w:val="24"/>
          <w:szCs w:val="24"/>
          <w:lang w:val="en-GB"/>
        </w:rPr>
        <w:t>constitute</w:t>
      </w:r>
      <w:r w:rsidRPr="673CDB77" w:rsidR="0189BC0E">
        <w:rPr>
          <w:rFonts w:ascii="Aptos" w:hAnsi="Aptos" w:eastAsia="Aptos" w:cs="Aptos"/>
          <w:noProof w:val="0"/>
          <w:sz w:val="24"/>
          <w:szCs w:val="24"/>
          <w:lang w:val="en-GB"/>
        </w:rPr>
        <w:t xml:space="preserve"> a vital </w:t>
      </w:r>
      <w:r w:rsidRPr="673CDB77" w:rsidR="0189BC0E">
        <w:rPr>
          <w:rFonts w:ascii="Aptos" w:hAnsi="Aptos" w:eastAsia="Aptos" w:cs="Aptos"/>
          <w:noProof w:val="0"/>
          <w:sz w:val="24"/>
          <w:szCs w:val="24"/>
          <w:lang w:val="en-GB"/>
        </w:rPr>
        <w:t>component</w:t>
      </w:r>
      <w:r w:rsidRPr="673CDB77" w:rsidR="0189BC0E">
        <w:rPr>
          <w:rFonts w:ascii="Aptos" w:hAnsi="Aptos" w:eastAsia="Aptos" w:cs="Aptos"/>
          <w:noProof w:val="0"/>
          <w:sz w:val="24"/>
          <w:szCs w:val="24"/>
          <w:lang w:val="en-GB"/>
        </w:rPr>
        <w:t xml:space="preserve"> of early years education for sustainability. Supported by robust theoretical foundations and aligned with national policy frameworks, such activities </w:t>
      </w:r>
      <w:r w:rsidRPr="673CDB77" w:rsidR="0189BC0E">
        <w:rPr>
          <w:rFonts w:ascii="Aptos" w:hAnsi="Aptos" w:eastAsia="Aptos" w:cs="Aptos"/>
          <w:noProof w:val="0"/>
          <w:sz w:val="24"/>
          <w:szCs w:val="24"/>
          <w:lang w:val="en-GB"/>
        </w:rPr>
        <w:t>facilitate</w:t>
      </w:r>
      <w:r w:rsidRPr="673CDB77" w:rsidR="0189BC0E">
        <w:rPr>
          <w:rFonts w:ascii="Aptos" w:hAnsi="Aptos" w:eastAsia="Aptos" w:cs="Aptos"/>
          <w:noProof w:val="0"/>
          <w:sz w:val="24"/>
          <w:szCs w:val="24"/>
          <w:lang w:val="en-GB"/>
        </w:rPr>
        <w:t xml:space="preserve"> experiential learning, encourage creativity, and nurture ethical engagement with the environment. As John Muir </w:t>
      </w:r>
      <w:r w:rsidRPr="673CDB77" w:rsidR="0189BC0E">
        <w:rPr>
          <w:rFonts w:ascii="Aptos" w:hAnsi="Aptos" w:eastAsia="Aptos" w:cs="Aptos"/>
          <w:noProof w:val="0"/>
          <w:sz w:val="24"/>
          <w:szCs w:val="24"/>
          <w:lang w:val="en-GB"/>
        </w:rPr>
        <w:t>observed</w:t>
      </w:r>
      <w:r w:rsidRPr="673CDB77" w:rsidR="0189BC0E">
        <w:rPr>
          <w:rFonts w:ascii="Aptos" w:hAnsi="Aptos" w:eastAsia="Aptos" w:cs="Aptos"/>
          <w:noProof w:val="0"/>
          <w:sz w:val="24"/>
          <w:szCs w:val="24"/>
          <w:lang w:val="en-GB"/>
        </w:rPr>
        <w:t xml:space="preserve">, “In every walk with nature, one receives far more than he seeks.” </w:t>
      </w:r>
      <w:r w:rsidRPr="673CDB77" w:rsidR="6029A745">
        <w:rPr>
          <w:rFonts w:ascii="Aptos" w:hAnsi="Aptos" w:eastAsia="Aptos" w:cs="Aptos"/>
          <w:noProof w:val="0"/>
          <w:sz w:val="24"/>
          <w:szCs w:val="24"/>
          <w:lang w:val="en-GB"/>
        </w:rPr>
        <w:t xml:space="preserve">(quoted in Goodreads, 2020). </w:t>
      </w:r>
      <w:r w:rsidRPr="673CDB77" w:rsidR="0189BC0E">
        <w:rPr>
          <w:rFonts w:ascii="Aptos" w:hAnsi="Aptos" w:eastAsia="Aptos" w:cs="Aptos"/>
          <w:noProof w:val="0"/>
          <w:sz w:val="24"/>
          <w:szCs w:val="24"/>
          <w:lang w:val="en-GB"/>
        </w:rPr>
        <w:t>Early childhood experiences in natural settings lay the groundwork for cultivating sustainable mindsets necessary for future generations.</w:t>
      </w:r>
    </w:p>
    <w:p w:rsidR="4AA455A4" w:rsidP="673CDB77" w:rsidRDefault="4AA455A4" w14:paraId="151C36CB" w14:textId="470CCDED">
      <w:pPr>
        <w:bidi w:val="0"/>
        <w:spacing w:before="240" w:beforeAutospacing="off" w:after="240" w:afterAutospacing="off"/>
        <w:jc w:val="left"/>
        <w:rPr>
          <w:rFonts w:ascii="Aptos" w:hAnsi="Aptos" w:eastAsia="Aptos" w:cs="Aptos"/>
          <w:b w:val="1"/>
          <w:bCs w:val="1"/>
          <w:noProof w:val="0"/>
          <w:sz w:val="24"/>
          <w:szCs w:val="24"/>
          <w:u w:val="single"/>
          <w:lang w:val="en-GB"/>
        </w:rPr>
      </w:pPr>
      <w:r w:rsidRPr="673CDB77" w:rsidR="7B743F6A">
        <w:rPr>
          <w:rFonts w:ascii="Aptos" w:hAnsi="Aptos" w:eastAsia="Aptos" w:cs="Aptos"/>
          <w:b w:val="1"/>
          <w:bCs w:val="1"/>
          <w:noProof w:val="0"/>
          <w:sz w:val="24"/>
          <w:szCs w:val="24"/>
          <w:u w:val="single"/>
          <w:lang w:val="en-GB"/>
        </w:rPr>
        <w:t>References</w:t>
      </w:r>
    </w:p>
    <w:p w:rsidR="4AA455A4" w:rsidP="673CDB77" w:rsidRDefault="4AA455A4" w14:paraId="30D08384" w14:textId="329B7066">
      <w:pPr>
        <w:pStyle w:val="Normal"/>
        <w:bidi w:val="0"/>
        <w:spacing w:before="0" w:beforeAutospacing="off" w:after="360" w:afterAutospacing="off" w:line="360" w:lineRule="auto"/>
        <w:jc w:val="left"/>
        <w:rPr>
          <w:rFonts w:ascii="Times New Roman" w:hAnsi="Times New Roman" w:eastAsia="Times New Roman" w:cs="Times New Roman"/>
          <w:b w:val="1"/>
          <w:bCs w:val="1"/>
          <w:noProof w:val="0"/>
          <w:sz w:val="36"/>
          <w:szCs w:val="36"/>
          <w:lang w:val="en-GB"/>
        </w:rPr>
      </w:pPr>
      <w:r w:rsidRPr="673CDB77" w:rsidR="64223E6B">
        <w:rPr>
          <w:rFonts w:ascii="Times New Roman" w:hAnsi="Times New Roman" w:eastAsia="Times New Roman" w:cs="Times New Roman"/>
          <w:noProof w:val="0"/>
          <w:sz w:val="24"/>
          <w:szCs w:val="24"/>
          <w:lang w:val="en-GB"/>
        </w:rPr>
        <w:t xml:space="preserve">Ashworth, J. (2022). </w:t>
      </w:r>
      <w:r w:rsidRPr="673CDB77" w:rsidR="64223E6B">
        <w:rPr>
          <w:rFonts w:ascii="Times New Roman" w:hAnsi="Times New Roman" w:eastAsia="Times New Roman" w:cs="Times New Roman"/>
          <w:i w:val="1"/>
          <w:iCs w:val="1"/>
          <w:noProof w:val="0"/>
          <w:sz w:val="24"/>
          <w:szCs w:val="24"/>
          <w:lang w:val="en-GB"/>
        </w:rPr>
        <w:t>UK’s flying insects have declined by 60% in 20 years</w:t>
      </w:r>
      <w:r w:rsidRPr="673CDB77" w:rsidR="64223E6B">
        <w:rPr>
          <w:rFonts w:ascii="Times New Roman" w:hAnsi="Times New Roman" w:eastAsia="Times New Roman" w:cs="Times New Roman"/>
          <w:noProof w:val="0"/>
          <w:sz w:val="24"/>
          <w:szCs w:val="24"/>
          <w:lang w:val="en-GB"/>
        </w:rPr>
        <w:t xml:space="preserve">. [online] </w:t>
      </w:r>
      <w:hyperlink r:id="R4e2a7770680144b8">
        <w:r w:rsidRPr="673CDB77" w:rsidR="64223E6B">
          <w:rPr>
            <w:rStyle w:val="Hyperlink"/>
            <w:rFonts w:ascii="Times New Roman" w:hAnsi="Times New Roman" w:eastAsia="Times New Roman" w:cs="Times New Roman"/>
            <w:noProof w:val="0"/>
            <w:sz w:val="24"/>
            <w:szCs w:val="24"/>
            <w:lang w:val="en-GB"/>
          </w:rPr>
          <w:t>www.nhm.ac.uk</w:t>
        </w:r>
      </w:hyperlink>
      <w:r w:rsidRPr="673CDB77" w:rsidR="64223E6B">
        <w:rPr>
          <w:rFonts w:ascii="Times New Roman" w:hAnsi="Times New Roman" w:eastAsia="Times New Roman" w:cs="Times New Roman"/>
          <w:noProof w:val="0"/>
          <w:sz w:val="24"/>
          <w:szCs w:val="24"/>
          <w:lang w:val="en-GB"/>
        </w:rPr>
        <w:t xml:space="preserve">. Available at: </w:t>
      </w:r>
      <w:hyperlink r:id="R3569a38eae06487c">
        <w:r w:rsidRPr="673CDB77" w:rsidR="64223E6B">
          <w:rPr>
            <w:rStyle w:val="Hyperlink"/>
            <w:rFonts w:ascii="Times New Roman" w:hAnsi="Times New Roman" w:eastAsia="Times New Roman" w:cs="Times New Roman"/>
            <w:noProof w:val="0"/>
            <w:sz w:val="24"/>
            <w:szCs w:val="24"/>
            <w:lang w:val="en-GB"/>
          </w:rPr>
          <w:t>https://www.nhm.ac.uk/discover/news/2022/may/uks-flying-insects-have-declined-60-in-20-years.html</w:t>
        </w:r>
      </w:hyperlink>
      <w:r w:rsidRPr="673CDB77" w:rsidR="64223E6B">
        <w:rPr>
          <w:rFonts w:ascii="Times New Roman" w:hAnsi="Times New Roman" w:eastAsia="Times New Roman" w:cs="Times New Roman"/>
          <w:noProof w:val="0"/>
          <w:sz w:val="24"/>
          <w:szCs w:val="24"/>
          <w:lang w:val="en-GB"/>
        </w:rPr>
        <w:t xml:space="preserve"> [Accessed 12 Jul. 2025].</w:t>
      </w:r>
    </w:p>
    <w:p w:rsidR="4AA455A4" w:rsidP="673CDB77" w:rsidRDefault="4AA455A4" w14:paraId="51D1D089" w14:textId="70A1573D">
      <w:pPr>
        <w:bidi w:val="0"/>
        <w:spacing w:before="0" w:beforeAutospacing="off" w:after="240" w:afterAutospacing="off" w:line="360" w:lineRule="auto"/>
        <w:jc w:val="left"/>
      </w:pPr>
      <w:r w:rsidRPr="673CDB77" w:rsidR="64223E6B">
        <w:rPr>
          <w:rFonts w:ascii="Times New Roman" w:hAnsi="Times New Roman" w:eastAsia="Times New Roman" w:cs="Times New Roman"/>
          <w:noProof w:val="0"/>
          <w:sz w:val="24"/>
          <w:szCs w:val="24"/>
          <w:lang w:val="en-GB"/>
        </w:rPr>
        <w:t xml:space="preserve">Borg, F. and Samuelsson, I.P. (2022). Preschool children’s agency in education for sustainability: the case of Sweden. </w:t>
      </w:r>
      <w:r w:rsidRPr="673CDB77" w:rsidR="64223E6B">
        <w:rPr>
          <w:rFonts w:ascii="Times New Roman" w:hAnsi="Times New Roman" w:eastAsia="Times New Roman" w:cs="Times New Roman"/>
          <w:i w:val="1"/>
          <w:iCs w:val="1"/>
          <w:noProof w:val="0"/>
          <w:sz w:val="24"/>
          <w:szCs w:val="24"/>
          <w:lang w:val="en-GB"/>
        </w:rPr>
        <w:t>European Early Childhood Education Research Journal</w:t>
      </w:r>
      <w:r w:rsidRPr="673CDB77" w:rsidR="64223E6B">
        <w:rPr>
          <w:rFonts w:ascii="Times New Roman" w:hAnsi="Times New Roman" w:eastAsia="Times New Roman" w:cs="Times New Roman"/>
          <w:noProof w:val="0"/>
          <w:sz w:val="24"/>
          <w:szCs w:val="24"/>
          <w:lang w:val="en-GB"/>
        </w:rPr>
        <w:t>, [online] 30(1), pp.1–17. doi:https://doi.org/10.1080/1350293x.2022.2026439.</w:t>
      </w:r>
    </w:p>
    <w:p w:rsidR="4AA455A4" w:rsidP="673CDB77" w:rsidRDefault="4AA455A4" w14:paraId="3F9FA553" w14:textId="3E5A0A76">
      <w:pPr>
        <w:bidi w:val="0"/>
        <w:spacing w:before="0" w:beforeAutospacing="off" w:after="240" w:afterAutospacing="off" w:line="360" w:lineRule="auto"/>
        <w:jc w:val="left"/>
      </w:pPr>
      <w:r w:rsidRPr="673CDB77" w:rsidR="64223E6B">
        <w:rPr>
          <w:rFonts w:ascii="Times New Roman" w:hAnsi="Times New Roman" w:eastAsia="Times New Roman" w:cs="Times New Roman"/>
          <w:noProof w:val="0"/>
          <w:sz w:val="24"/>
          <w:szCs w:val="24"/>
          <w:lang w:val="en-GB"/>
        </w:rPr>
        <w:t xml:space="preserve">Borley, J. (2022). </w:t>
      </w:r>
      <w:r w:rsidRPr="673CDB77" w:rsidR="64223E6B">
        <w:rPr>
          <w:rFonts w:ascii="Times New Roman" w:hAnsi="Times New Roman" w:eastAsia="Times New Roman" w:cs="Times New Roman"/>
          <w:i w:val="1"/>
          <w:iCs w:val="1"/>
          <w:noProof w:val="0"/>
          <w:sz w:val="24"/>
          <w:szCs w:val="24"/>
          <w:lang w:val="en-GB"/>
        </w:rPr>
        <w:t>The 6 Forest School Principles</w:t>
      </w:r>
      <w:r w:rsidRPr="673CDB77" w:rsidR="64223E6B">
        <w:rPr>
          <w:rFonts w:ascii="Times New Roman" w:hAnsi="Times New Roman" w:eastAsia="Times New Roman" w:cs="Times New Roman"/>
          <w:noProof w:val="0"/>
          <w:sz w:val="24"/>
          <w:szCs w:val="24"/>
          <w:lang w:val="en-GB"/>
        </w:rPr>
        <w:t xml:space="preserve">. [online] The Practical Forest School. Available at: </w:t>
      </w:r>
      <w:hyperlink r:id="Rc29c03694d4b41a8">
        <w:r w:rsidRPr="673CDB77" w:rsidR="64223E6B">
          <w:rPr>
            <w:rStyle w:val="Hyperlink"/>
            <w:rFonts w:ascii="Times New Roman" w:hAnsi="Times New Roman" w:eastAsia="Times New Roman" w:cs="Times New Roman"/>
            <w:noProof w:val="0"/>
            <w:sz w:val="24"/>
            <w:szCs w:val="24"/>
            <w:lang w:val="en-GB"/>
          </w:rPr>
          <w:t>https://thepracticalforestschool.com/the-6-forest-school-principles/</w:t>
        </w:r>
      </w:hyperlink>
      <w:r w:rsidRPr="673CDB77" w:rsidR="64223E6B">
        <w:rPr>
          <w:rFonts w:ascii="Times New Roman" w:hAnsi="Times New Roman" w:eastAsia="Times New Roman" w:cs="Times New Roman"/>
          <w:noProof w:val="0"/>
          <w:sz w:val="24"/>
          <w:szCs w:val="24"/>
          <w:lang w:val="en-GB"/>
        </w:rPr>
        <w:t xml:space="preserve"> [Accessed 13 Jul. 2025].</w:t>
      </w:r>
    </w:p>
    <w:p w:rsidR="4AA455A4" w:rsidP="673CDB77" w:rsidRDefault="4AA455A4" w14:paraId="249630CA" w14:textId="768C4037">
      <w:pPr>
        <w:bidi w:val="0"/>
        <w:spacing w:before="0" w:beforeAutospacing="off" w:after="240" w:afterAutospacing="off" w:line="360" w:lineRule="auto"/>
        <w:jc w:val="left"/>
      </w:pPr>
      <w:r w:rsidRPr="673CDB77" w:rsidR="64223E6B">
        <w:rPr>
          <w:rFonts w:ascii="Times New Roman" w:hAnsi="Times New Roman" w:eastAsia="Times New Roman" w:cs="Times New Roman"/>
          <w:noProof w:val="0"/>
          <w:sz w:val="24"/>
          <w:szCs w:val="24"/>
          <w:lang w:val="en-GB"/>
        </w:rPr>
        <w:t xml:space="preserve">Craig, D., Trina, N.A., Monsur, M., Haque, U.T., Farrow, G., Hasan, M.Z., Tasnim, F. and Akinbobola, M.S. (2024). Effective Nature-Based Outdoor Play and Learning Environments for below-3 Children: A Literature-Based Summary. </w:t>
      </w:r>
      <w:r w:rsidRPr="673CDB77" w:rsidR="64223E6B">
        <w:rPr>
          <w:rFonts w:ascii="Times New Roman" w:hAnsi="Times New Roman" w:eastAsia="Times New Roman" w:cs="Times New Roman"/>
          <w:i w:val="1"/>
          <w:iCs w:val="1"/>
          <w:noProof w:val="0"/>
          <w:sz w:val="24"/>
          <w:szCs w:val="24"/>
          <w:lang w:val="en-GB"/>
        </w:rPr>
        <w:t>International Journal of Environmental Research and Public Health</w:t>
      </w:r>
      <w:r w:rsidRPr="673CDB77" w:rsidR="64223E6B">
        <w:rPr>
          <w:rFonts w:ascii="Times New Roman" w:hAnsi="Times New Roman" w:eastAsia="Times New Roman" w:cs="Times New Roman"/>
          <w:noProof w:val="0"/>
          <w:sz w:val="24"/>
          <w:szCs w:val="24"/>
          <w:lang w:val="en-GB"/>
        </w:rPr>
        <w:t>, [online] 21(9), pp.1247–1247. doi:https://doi.org/10.3390/ijerph21091247.</w:t>
      </w:r>
    </w:p>
    <w:p w:rsidR="4AA455A4" w:rsidP="673CDB77" w:rsidRDefault="4AA455A4" w14:paraId="117D6973" w14:textId="4F228C80">
      <w:pPr>
        <w:bidi w:val="0"/>
        <w:spacing w:before="0" w:beforeAutospacing="off" w:after="240" w:afterAutospacing="off" w:line="360" w:lineRule="auto"/>
        <w:jc w:val="left"/>
      </w:pPr>
      <w:r w:rsidRPr="673CDB77" w:rsidR="64223E6B">
        <w:rPr>
          <w:rFonts w:ascii="Times New Roman" w:hAnsi="Times New Roman" w:eastAsia="Times New Roman" w:cs="Times New Roman"/>
          <w:noProof w:val="0"/>
          <w:sz w:val="24"/>
          <w:szCs w:val="24"/>
          <w:lang w:val="en-GB"/>
        </w:rPr>
        <w:t xml:space="preserve">Davis, J.M. (2015). </w:t>
      </w:r>
      <w:r w:rsidRPr="673CDB77" w:rsidR="64223E6B">
        <w:rPr>
          <w:rFonts w:ascii="Times New Roman" w:hAnsi="Times New Roman" w:eastAsia="Times New Roman" w:cs="Times New Roman"/>
          <w:i w:val="1"/>
          <w:iCs w:val="1"/>
          <w:noProof w:val="0"/>
          <w:sz w:val="24"/>
          <w:szCs w:val="24"/>
          <w:lang w:val="en-GB"/>
        </w:rPr>
        <w:t>Young children and the environment : early education for sustainability</w:t>
      </w:r>
      <w:r w:rsidRPr="673CDB77" w:rsidR="64223E6B">
        <w:rPr>
          <w:rFonts w:ascii="Times New Roman" w:hAnsi="Times New Roman" w:eastAsia="Times New Roman" w:cs="Times New Roman"/>
          <w:noProof w:val="0"/>
          <w:sz w:val="24"/>
          <w:szCs w:val="24"/>
          <w:lang w:val="en-GB"/>
        </w:rPr>
        <w:t>. 2nd ed. Port Melbourne, Victoria: Cambridge University Press.</w:t>
      </w:r>
    </w:p>
    <w:p w:rsidR="4AA455A4" w:rsidP="673CDB77" w:rsidRDefault="4AA455A4" w14:paraId="1A34A0ED" w14:textId="0AC6D214">
      <w:pPr>
        <w:bidi w:val="0"/>
        <w:spacing w:before="0" w:beforeAutospacing="off" w:after="240" w:afterAutospacing="off" w:line="360" w:lineRule="auto"/>
        <w:jc w:val="left"/>
      </w:pPr>
      <w:r w:rsidRPr="673CDB77" w:rsidR="64223E6B">
        <w:rPr>
          <w:rFonts w:ascii="Times New Roman" w:hAnsi="Times New Roman" w:eastAsia="Times New Roman" w:cs="Times New Roman"/>
          <w:i w:val="1"/>
          <w:iCs w:val="1"/>
          <w:noProof w:val="0"/>
          <w:sz w:val="24"/>
          <w:szCs w:val="24"/>
          <w:lang w:val="en-GB"/>
        </w:rPr>
        <w:t>Early Years Foundation Stage Statutory Framework for Group and school-based Providers Setting the Standards for learning, Development and Care for Children from Birth to Five</w:t>
      </w:r>
      <w:r w:rsidRPr="673CDB77" w:rsidR="64223E6B">
        <w:rPr>
          <w:rFonts w:ascii="Times New Roman" w:hAnsi="Times New Roman" w:eastAsia="Times New Roman" w:cs="Times New Roman"/>
          <w:noProof w:val="0"/>
          <w:sz w:val="24"/>
          <w:szCs w:val="24"/>
          <w:lang w:val="en-GB"/>
        </w:rPr>
        <w:t xml:space="preserve">.3. GOV.UK. [online] Available at: </w:t>
      </w:r>
      <w:hyperlink r:id="Rca9d5b5cfcbb48d3">
        <w:r w:rsidRPr="673CDB77" w:rsidR="64223E6B">
          <w:rPr>
            <w:rStyle w:val="Hyperlink"/>
            <w:rFonts w:ascii="Times New Roman" w:hAnsi="Times New Roman" w:eastAsia="Times New Roman" w:cs="Times New Roman"/>
            <w:noProof w:val="0"/>
            <w:sz w:val="24"/>
            <w:szCs w:val="24"/>
            <w:lang w:val="en-GB"/>
          </w:rPr>
          <w:t>https://assets.publishing.service.gov.uk/media/670fa42a30536cb92748328f/EYFS_statutory_framework_for_group_and_school_-_based_providers.pdf</w:t>
        </w:r>
      </w:hyperlink>
      <w:r w:rsidRPr="673CDB77" w:rsidR="64223E6B">
        <w:rPr>
          <w:rFonts w:ascii="Times New Roman" w:hAnsi="Times New Roman" w:eastAsia="Times New Roman" w:cs="Times New Roman"/>
          <w:noProof w:val="0"/>
          <w:sz w:val="24"/>
          <w:szCs w:val="24"/>
          <w:lang w:val="en-GB"/>
        </w:rPr>
        <w:t xml:space="preserve"> [Accessed 13 Jul. 2025].</w:t>
      </w:r>
    </w:p>
    <w:p w:rsidR="4AA455A4" w:rsidP="673CDB77" w:rsidRDefault="4AA455A4" w14:paraId="50CFB49F" w14:textId="013CB470">
      <w:pPr>
        <w:bidi w:val="0"/>
        <w:spacing w:before="0" w:beforeAutospacing="off" w:after="240" w:afterAutospacing="off" w:line="360" w:lineRule="auto"/>
        <w:jc w:val="left"/>
      </w:pPr>
      <w:r w:rsidRPr="673CDB77" w:rsidR="64223E6B">
        <w:rPr>
          <w:rFonts w:ascii="Times New Roman" w:hAnsi="Times New Roman" w:eastAsia="Times New Roman" w:cs="Times New Roman"/>
          <w:noProof w:val="0"/>
          <w:sz w:val="24"/>
          <w:szCs w:val="24"/>
          <w:lang w:val="en-GB"/>
        </w:rPr>
        <w:t xml:space="preserve">Froebel Trust (2022). </w:t>
      </w:r>
      <w:r w:rsidRPr="673CDB77" w:rsidR="64223E6B">
        <w:rPr>
          <w:rFonts w:ascii="Times New Roman" w:hAnsi="Times New Roman" w:eastAsia="Times New Roman" w:cs="Times New Roman"/>
          <w:i w:val="1"/>
          <w:iCs w:val="1"/>
          <w:noProof w:val="0"/>
          <w:sz w:val="24"/>
          <w:szCs w:val="24"/>
          <w:lang w:val="en-GB"/>
        </w:rPr>
        <w:t>Froebelian principles</w:t>
      </w:r>
      <w:r w:rsidRPr="673CDB77" w:rsidR="64223E6B">
        <w:rPr>
          <w:rFonts w:ascii="Times New Roman" w:hAnsi="Times New Roman" w:eastAsia="Times New Roman" w:cs="Times New Roman"/>
          <w:noProof w:val="0"/>
          <w:sz w:val="24"/>
          <w:szCs w:val="24"/>
          <w:lang w:val="en-GB"/>
        </w:rPr>
        <w:t xml:space="preserve">. [online] Froebel Trust. Available at: </w:t>
      </w:r>
      <w:hyperlink r:id="R584893f6cd7a42ad">
        <w:r w:rsidRPr="673CDB77" w:rsidR="64223E6B">
          <w:rPr>
            <w:rStyle w:val="Hyperlink"/>
            <w:rFonts w:ascii="Times New Roman" w:hAnsi="Times New Roman" w:eastAsia="Times New Roman" w:cs="Times New Roman"/>
            <w:noProof w:val="0"/>
            <w:sz w:val="24"/>
            <w:szCs w:val="24"/>
            <w:lang w:val="en-GB"/>
          </w:rPr>
          <w:t>https://www.froebel.org.uk/about-us/froebelian-principles</w:t>
        </w:r>
      </w:hyperlink>
      <w:r w:rsidRPr="673CDB77" w:rsidR="64223E6B">
        <w:rPr>
          <w:rFonts w:ascii="Times New Roman" w:hAnsi="Times New Roman" w:eastAsia="Times New Roman" w:cs="Times New Roman"/>
          <w:noProof w:val="0"/>
          <w:sz w:val="24"/>
          <w:szCs w:val="24"/>
          <w:lang w:val="en-GB"/>
        </w:rPr>
        <w:t xml:space="preserve"> [Accessed 13 Jul. 2025].</w:t>
      </w:r>
    </w:p>
    <w:p w:rsidR="4AA455A4" w:rsidP="673CDB77" w:rsidRDefault="4AA455A4" w14:paraId="03020274" w14:textId="1E8955F3">
      <w:pPr>
        <w:bidi w:val="0"/>
        <w:spacing w:before="0" w:beforeAutospacing="off" w:after="240" w:afterAutospacing="off" w:line="360" w:lineRule="auto"/>
        <w:jc w:val="left"/>
      </w:pPr>
      <w:r w:rsidRPr="673CDB77" w:rsidR="64223E6B">
        <w:rPr>
          <w:rFonts w:ascii="Times New Roman" w:hAnsi="Times New Roman" w:eastAsia="Times New Roman" w:cs="Times New Roman"/>
          <w:noProof w:val="0"/>
          <w:sz w:val="24"/>
          <w:szCs w:val="24"/>
          <w:lang w:val="en-GB"/>
        </w:rPr>
        <w:t xml:space="preserve">Goodreads (2020). </w:t>
      </w:r>
      <w:r w:rsidRPr="673CDB77" w:rsidR="64223E6B">
        <w:rPr>
          <w:rFonts w:ascii="Times New Roman" w:hAnsi="Times New Roman" w:eastAsia="Times New Roman" w:cs="Times New Roman"/>
          <w:i w:val="1"/>
          <w:iCs w:val="1"/>
          <w:noProof w:val="0"/>
          <w:sz w:val="24"/>
          <w:szCs w:val="24"/>
          <w:lang w:val="en-GB"/>
        </w:rPr>
        <w:t>A quote by John Muir</w:t>
      </w:r>
      <w:r w:rsidRPr="673CDB77" w:rsidR="64223E6B">
        <w:rPr>
          <w:rFonts w:ascii="Times New Roman" w:hAnsi="Times New Roman" w:eastAsia="Times New Roman" w:cs="Times New Roman"/>
          <w:noProof w:val="0"/>
          <w:sz w:val="24"/>
          <w:szCs w:val="24"/>
          <w:lang w:val="en-GB"/>
        </w:rPr>
        <w:t xml:space="preserve">. [online] Goodreads.com. Available at: </w:t>
      </w:r>
      <w:hyperlink r:id="Rdfbcf7623f914777">
        <w:r w:rsidRPr="673CDB77" w:rsidR="64223E6B">
          <w:rPr>
            <w:rStyle w:val="Hyperlink"/>
            <w:rFonts w:ascii="Times New Roman" w:hAnsi="Times New Roman" w:eastAsia="Times New Roman" w:cs="Times New Roman"/>
            <w:noProof w:val="0"/>
            <w:sz w:val="24"/>
            <w:szCs w:val="24"/>
            <w:lang w:val="en-GB"/>
          </w:rPr>
          <w:t>https://www.goodreads.com/quotes/23638-in-every-walk-with-nature-one-receives-far-more-than</w:t>
        </w:r>
      </w:hyperlink>
      <w:r w:rsidRPr="673CDB77" w:rsidR="64223E6B">
        <w:rPr>
          <w:rFonts w:ascii="Times New Roman" w:hAnsi="Times New Roman" w:eastAsia="Times New Roman" w:cs="Times New Roman"/>
          <w:noProof w:val="0"/>
          <w:sz w:val="24"/>
          <w:szCs w:val="24"/>
          <w:lang w:val="en-GB"/>
        </w:rPr>
        <w:t xml:space="preserve"> [Accessed 13 Jul. 2025].</w:t>
      </w:r>
    </w:p>
    <w:p w:rsidR="4AA455A4" w:rsidP="673CDB77" w:rsidRDefault="4AA455A4" w14:paraId="71B107A1" w14:textId="14B5C750">
      <w:pPr>
        <w:bidi w:val="0"/>
        <w:spacing w:before="0" w:beforeAutospacing="off" w:after="240" w:afterAutospacing="off" w:line="360" w:lineRule="auto"/>
        <w:jc w:val="left"/>
      </w:pPr>
      <w:r w:rsidRPr="673CDB77" w:rsidR="64223E6B">
        <w:rPr>
          <w:rFonts w:ascii="Times New Roman" w:hAnsi="Times New Roman" w:eastAsia="Times New Roman" w:cs="Times New Roman"/>
          <w:noProof w:val="0"/>
          <w:sz w:val="24"/>
          <w:szCs w:val="24"/>
          <w:lang w:val="en-GB"/>
        </w:rPr>
        <w:t xml:space="preserve">Hayes, D. (2024). </w:t>
      </w:r>
      <w:r w:rsidRPr="673CDB77" w:rsidR="64223E6B">
        <w:rPr>
          <w:rFonts w:ascii="Times New Roman" w:hAnsi="Times New Roman" w:eastAsia="Times New Roman" w:cs="Times New Roman"/>
          <w:i w:val="1"/>
          <w:iCs w:val="1"/>
          <w:noProof w:val="0"/>
          <w:sz w:val="24"/>
          <w:szCs w:val="24"/>
          <w:lang w:val="en-GB"/>
        </w:rPr>
        <w:t>The Big Debate: How can outdoor learning sector boost access for all young people? - CYP Now</w:t>
      </w:r>
      <w:r w:rsidRPr="673CDB77" w:rsidR="64223E6B">
        <w:rPr>
          <w:rFonts w:ascii="Times New Roman" w:hAnsi="Times New Roman" w:eastAsia="Times New Roman" w:cs="Times New Roman"/>
          <w:noProof w:val="0"/>
          <w:sz w:val="24"/>
          <w:szCs w:val="24"/>
          <w:lang w:val="en-GB"/>
        </w:rPr>
        <w:t xml:space="preserve">. [online] CYP Now. Available at: </w:t>
      </w:r>
      <w:hyperlink r:id="R5a230f17b8734e48">
        <w:r w:rsidRPr="673CDB77" w:rsidR="64223E6B">
          <w:rPr>
            <w:rStyle w:val="Hyperlink"/>
            <w:rFonts w:ascii="Times New Roman" w:hAnsi="Times New Roman" w:eastAsia="Times New Roman" w:cs="Times New Roman"/>
            <w:noProof w:val="0"/>
            <w:sz w:val="24"/>
            <w:szCs w:val="24"/>
            <w:lang w:val="en-GB"/>
          </w:rPr>
          <w:t>https://www.cypnow.co.uk/content/features/the-big-debate-how-can-outdoor-learning-sector-boost-access-for-all-young-people/</w:t>
        </w:r>
      </w:hyperlink>
      <w:r w:rsidRPr="673CDB77" w:rsidR="64223E6B">
        <w:rPr>
          <w:rFonts w:ascii="Times New Roman" w:hAnsi="Times New Roman" w:eastAsia="Times New Roman" w:cs="Times New Roman"/>
          <w:noProof w:val="0"/>
          <w:sz w:val="24"/>
          <w:szCs w:val="24"/>
          <w:lang w:val="en-GB"/>
        </w:rPr>
        <w:t xml:space="preserve"> [Accessed 13 Jul. 2025].</w:t>
      </w:r>
    </w:p>
    <w:p w:rsidR="4AA455A4" w:rsidP="673CDB77" w:rsidRDefault="4AA455A4" w14:paraId="2661DC35" w14:textId="21FC298A">
      <w:pPr>
        <w:bidi w:val="0"/>
        <w:spacing w:before="0" w:beforeAutospacing="off" w:after="240" w:afterAutospacing="off" w:line="360" w:lineRule="auto"/>
        <w:jc w:val="left"/>
      </w:pPr>
      <w:r w:rsidRPr="673CDB77" w:rsidR="64223E6B">
        <w:rPr>
          <w:rFonts w:ascii="Times New Roman" w:hAnsi="Times New Roman" w:eastAsia="Times New Roman" w:cs="Times New Roman"/>
          <w:noProof w:val="0"/>
          <w:sz w:val="24"/>
          <w:szCs w:val="24"/>
          <w:lang w:val="en-GB"/>
        </w:rPr>
        <w:t xml:space="preserve">John Muir Trust (2025). </w:t>
      </w:r>
      <w:r w:rsidRPr="673CDB77" w:rsidR="64223E6B">
        <w:rPr>
          <w:rFonts w:ascii="Times New Roman" w:hAnsi="Times New Roman" w:eastAsia="Times New Roman" w:cs="Times New Roman"/>
          <w:i w:val="1"/>
          <w:iCs w:val="1"/>
          <w:noProof w:val="0"/>
          <w:sz w:val="24"/>
          <w:szCs w:val="24"/>
          <w:lang w:val="en-GB"/>
        </w:rPr>
        <w:t>Engagement Initiative | John Muir Award</w:t>
      </w:r>
      <w:r w:rsidRPr="673CDB77" w:rsidR="64223E6B">
        <w:rPr>
          <w:rFonts w:ascii="Times New Roman" w:hAnsi="Times New Roman" w:eastAsia="Times New Roman" w:cs="Times New Roman"/>
          <w:noProof w:val="0"/>
          <w:sz w:val="24"/>
          <w:szCs w:val="24"/>
          <w:lang w:val="en-GB"/>
        </w:rPr>
        <w:t xml:space="preserve">. [online] Johnmuirtrust.org. Available at: </w:t>
      </w:r>
      <w:hyperlink r:id="R0f207cf8fd274415">
        <w:r w:rsidRPr="673CDB77" w:rsidR="64223E6B">
          <w:rPr>
            <w:rStyle w:val="Hyperlink"/>
            <w:rFonts w:ascii="Times New Roman" w:hAnsi="Times New Roman" w:eastAsia="Times New Roman" w:cs="Times New Roman"/>
            <w:noProof w:val="0"/>
            <w:sz w:val="24"/>
            <w:szCs w:val="24"/>
            <w:lang w:val="en-GB"/>
          </w:rPr>
          <w:t>https://www.johnmuirtrust.org/award</w:t>
        </w:r>
      </w:hyperlink>
      <w:r w:rsidRPr="673CDB77" w:rsidR="64223E6B">
        <w:rPr>
          <w:rFonts w:ascii="Times New Roman" w:hAnsi="Times New Roman" w:eastAsia="Times New Roman" w:cs="Times New Roman"/>
          <w:noProof w:val="0"/>
          <w:sz w:val="24"/>
          <w:szCs w:val="24"/>
          <w:lang w:val="en-GB"/>
        </w:rPr>
        <w:t xml:space="preserve"> [Accessed 13 Jul. 2025].</w:t>
      </w:r>
    </w:p>
    <w:p w:rsidR="4AA455A4" w:rsidP="673CDB77" w:rsidRDefault="4AA455A4" w14:paraId="364410B2" w14:textId="66EABCA7">
      <w:pPr>
        <w:bidi w:val="0"/>
        <w:spacing w:before="0" w:beforeAutospacing="off" w:after="240" w:afterAutospacing="off" w:line="360" w:lineRule="auto"/>
        <w:jc w:val="left"/>
      </w:pPr>
      <w:r w:rsidRPr="673CDB77" w:rsidR="64223E6B">
        <w:rPr>
          <w:rFonts w:ascii="Times New Roman" w:hAnsi="Times New Roman" w:eastAsia="Times New Roman" w:cs="Times New Roman"/>
          <w:noProof w:val="0"/>
          <w:sz w:val="24"/>
          <w:szCs w:val="24"/>
          <w:lang w:val="en-GB"/>
        </w:rPr>
        <w:t xml:space="preserve">McLeod, S. (2025a). </w:t>
      </w:r>
      <w:r w:rsidRPr="673CDB77" w:rsidR="64223E6B">
        <w:rPr>
          <w:rFonts w:ascii="Times New Roman" w:hAnsi="Times New Roman" w:eastAsia="Times New Roman" w:cs="Times New Roman"/>
          <w:i w:val="1"/>
          <w:iCs w:val="1"/>
          <w:noProof w:val="0"/>
          <w:sz w:val="24"/>
          <w:szCs w:val="24"/>
          <w:lang w:val="en-GB"/>
        </w:rPr>
        <w:t>Piaget Cognitive Stages of Development</w:t>
      </w:r>
      <w:r w:rsidRPr="673CDB77" w:rsidR="64223E6B">
        <w:rPr>
          <w:rFonts w:ascii="Times New Roman" w:hAnsi="Times New Roman" w:eastAsia="Times New Roman" w:cs="Times New Roman"/>
          <w:noProof w:val="0"/>
          <w:sz w:val="24"/>
          <w:szCs w:val="24"/>
          <w:lang w:val="en-GB"/>
        </w:rPr>
        <w:t xml:space="preserve">. [online] Simply Psychology. Available at: </w:t>
      </w:r>
      <w:hyperlink r:id="Rc13bcf2259a84cdc">
        <w:r w:rsidRPr="673CDB77" w:rsidR="64223E6B">
          <w:rPr>
            <w:rStyle w:val="Hyperlink"/>
            <w:rFonts w:ascii="Times New Roman" w:hAnsi="Times New Roman" w:eastAsia="Times New Roman" w:cs="Times New Roman"/>
            <w:noProof w:val="0"/>
            <w:sz w:val="24"/>
            <w:szCs w:val="24"/>
            <w:lang w:val="en-GB"/>
          </w:rPr>
          <w:t>https://www.simplypsychology.org/piaget.html</w:t>
        </w:r>
      </w:hyperlink>
      <w:r w:rsidRPr="673CDB77" w:rsidR="64223E6B">
        <w:rPr>
          <w:rFonts w:ascii="Times New Roman" w:hAnsi="Times New Roman" w:eastAsia="Times New Roman" w:cs="Times New Roman"/>
          <w:noProof w:val="0"/>
          <w:sz w:val="24"/>
          <w:szCs w:val="24"/>
          <w:lang w:val="en-GB"/>
        </w:rPr>
        <w:t xml:space="preserve"> [Accessed 13 Jul. 2025].</w:t>
      </w:r>
    </w:p>
    <w:p w:rsidR="4AA455A4" w:rsidP="673CDB77" w:rsidRDefault="4AA455A4" w14:paraId="015F1AAB" w14:textId="65DA1799">
      <w:pPr>
        <w:bidi w:val="0"/>
        <w:spacing w:before="0" w:beforeAutospacing="off" w:after="240" w:afterAutospacing="off" w:line="360" w:lineRule="auto"/>
        <w:jc w:val="left"/>
      </w:pPr>
      <w:r w:rsidRPr="673CDB77" w:rsidR="64223E6B">
        <w:rPr>
          <w:rFonts w:ascii="Times New Roman" w:hAnsi="Times New Roman" w:eastAsia="Times New Roman" w:cs="Times New Roman"/>
          <w:noProof w:val="0"/>
          <w:sz w:val="24"/>
          <w:szCs w:val="24"/>
          <w:lang w:val="en-GB"/>
        </w:rPr>
        <w:t xml:space="preserve">McLeod, S. (2025b). </w:t>
      </w:r>
      <w:r w:rsidRPr="673CDB77" w:rsidR="64223E6B">
        <w:rPr>
          <w:rFonts w:ascii="Times New Roman" w:hAnsi="Times New Roman" w:eastAsia="Times New Roman" w:cs="Times New Roman"/>
          <w:i w:val="1"/>
          <w:iCs w:val="1"/>
          <w:noProof w:val="0"/>
          <w:sz w:val="24"/>
          <w:szCs w:val="24"/>
          <w:lang w:val="en-GB"/>
        </w:rPr>
        <w:t>Vygotsky’s sociocultural theory of cognitive development</w:t>
      </w:r>
      <w:r w:rsidRPr="673CDB77" w:rsidR="64223E6B">
        <w:rPr>
          <w:rFonts w:ascii="Times New Roman" w:hAnsi="Times New Roman" w:eastAsia="Times New Roman" w:cs="Times New Roman"/>
          <w:noProof w:val="0"/>
          <w:sz w:val="24"/>
          <w:szCs w:val="24"/>
          <w:lang w:val="en-GB"/>
        </w:rPr>
        <w:t xml:space="preserve">. [online] Simply Psychology. Available at: </w:t>
      </w:r>
      <w:hyperlink r:id="R9dd3579128654f66">
        <w:r w:rsidRPr="673CDB77" w:rsidR="64223E6B">
          <w:rPr>
            <w:rStyle w:val="Hyperlink"/>
            <w:rFonts w:ascii="Times New Roman" w:hAnsi="Times New Roman" w:eastAsia="Times New Roman" w:cs="Times New Roman"/>
            <w:noProof w:val="0"/>
            <w:sz w:val="24"/>
            <w:szCs w:val="24"/>
            <w:lang w:val="en-GB"/>
          </w:rPr>
          <w:t>https://www.simplypsychology.org/vygotsky.html</w:t>
        </w:r>
      </w:hyperlink>
      <w:r w:rsidRPr="673CDB77" w:rsidR="64223E6B">
        <w:rPr>
          <w:rFonts w:ascii="Times New Roman" w:hAnsi="Times New Roman" w:eastAsia="Times New Roman" w:cs="Times New Roman"/>
          <w:noProof w:val="0"/>
          <w:sz w:val="24"/>
          <w:szCs w:val="24"/>
          <w:lang w:val="en-GB"/>
        </w:rPr>
        <w:t xml:space="preserve"> [Accessed 13 Jul. 2025].</w:t>
      </w:r>
    </w:p>
    <w:p w:rsidR="4AA455A4" w:rsidP="673CDB77" w:rsidRDefault="4AA455A4" w14:paraId="73528529" w14:textId="0BE3A033">
      <w:pPr>
        <w:bidi w:val="0"/>
        <w:spacing w:before="0" w:beforeAutospacing="off" w:after="240" w:afterAutospacing="off" w:line="360" w:lineRule="auto"/>
        <w:jc w:val="left"/>
      </w:pPr>
      <w:r w:rsidRPr="673CDB77" w:rsidR="64223E6B">
        <w:rPr>
          <w:rFonts w:ascii="Times New Roman" w:hAnsi="Times New Roman" w:eastAsia="Times New Roman" w:cs="Times New Roman"/>
          <w:noProof w:val="0"/>
          <w:sz w:val="24"/>
          <w:szCs w:val="24"/>
          <w:lang w:val="en-GB"/>
        </w:rPr>
        <w:t xml:space="preserve">Mullen, D. (2018). </w:t>
      </w:r>
      <w:r w:rsidRPr="673CDB77" w:rsidR="64223E6B">
        <w:rPr>
          <w:rFonts w:ascii="Times New Roman" w:hAnsi="Times New Roman" w:eastAsia="Times New Roman" w:cs="Times New Roman"/>
          <w:i w:val="1"/>
          <w:iCs w:val="1"/>
          <w:noProof w:val="0"/>
          <w:sz w:val="24"/>
          <w:szCs w:val="24"/>
          <w:lang w:val="en-GB"/>
        </w:rPr>
        <w:t>The environment as the ‘third teacher’</w:t>
      </w:r>
      <w:r w:rsidRPr="673CDB77" w:rsidR="64223E6B">
        <w:rPr>
          <w:rFonts w:ascii="Times New Roman" w:hAnsi="Times New Roman" w:eastAsia="Times New Roman" w:cs="Times New Roman"/>
          <w:noProof w:val="0"/>
          <w:sz w:val="24"/>
          <w:szCs w:val="24"/>
          <w:lang w:val="en-GB"/>
        </w:rPr>
        <w:t xml:space="preserve">. [online] Reggio Inspired. Available at: </w:t>
      </w:r>
      <w:hyperlink r:id="R14499f123a9c4667">
        <w:r w:rsidRPr="673CDB77" w:rsidR="64223E6B">
          <w:rPr>
            <w:rStyle w:val="Hyperlink"/>
            <w:rFonts w:ascii="Times New Roman" w:hAnsi="Times New Roman" w:eastAsia="Times New Roman" w:cs="Times New Roman"/>
            <w:noProof w:val="0"/>
            <w:sz w:val="24"/>
            <w:szCs w:val="24"/>
            <w:lang w:val="en-GB"/>
          </w:rPr>
          <w:t>https://reggio.earlychildhoodireland.ie/articles/the-third-teacher/</w:t>
        </w:r>
      </w:hyperlink>
      <w:r w:rsidRPr="673CDB77" w:rsidR="64223E6B">
        <w:rPr>
          <w:rFonts w:ascii="Times New Roman" w:hAnsi="Times New Roman" w:eastAsia="Times New Roman" w:cs="Times New Roman"/>
          <w:noProof w:val="0"/>
          <w:sz w:val="24"/>
          <w:szCs w:val="24"/>
          <w:lang w:val="en-GB"/>
        </w:rPr>
        <w:t xml:space="preserve"> [Accessed 13 Jul. 2025].</w:t>
      </w:r>
    </w:p>
    <w:p w:rsidR="4AA455A4" w:rsidP="673CDB77" w:rsidRDefault="4AA455A4" w14:paraId="485212C2" w14:textId="7CED813B">
      <w:pPr>
        <w:bidi w:val="0"/>
        <w:spacing w:before="0" w:beforeAutospacing="off" w:after="240" w:afterAutospacing="off" w:line="360" w:lineRule="auto"/>
        <w:jc w:val="left"/>
      </w:pPr>
      <w:r w:rsidRPr="673CDB77" w:rsidR="64223E6B">
        <w:rPr>
          <w:rFonts w:ascii="Times New Roman" w:hAnsi="Times New Roman" w:eastAsia="Times New Roman" w:cs="Times New Roman"/>
          <w:noProof w:val="0"/>
          <w:sz w:val="24"/>
          <w:szCs w:val="24"/>
          <w:lang w:val="en-GB"/>
        </w:rPr>
        <w:t xml:space="preserve">National Park Service (2025). </w:t>
      </w:r>
      <w:r w:rsidRPr="673CDB77" w:rsidR="64223E6B">
        <w:rPr>
          <w:rFonts w:ascii="Times New Roman" w:hAnsi="Times New Roman" w:eastAsia="Times New Roman" w:cs="Times New Roman"/>
          <w:i w:val="1"/>
          <w:iCs w:val="1"/>
          <w:noProof w:val="0"/>
          <w:sz w:val="24"/>
          <w:szCs w:val="24"/>
          <w:lang w:val="en-GB"/>
        </w:rPr>
        <w:t>Education: The Importance of John Muir - John Muir National Historic Site (U.S. National Park Service)</w:t>
      </w:r>
      <w:r w:rsidRPr="673CDB77" w:rsidR="64223E6B">
        <w:rPr>
          <w:rFonts w:ascii="Times New Roman" w:hAnsi="Times New Roman" w:eastAsia="Times New Roman" w:cs="Times New Roman"/>
          <w:noProof w:val="0"/>
          <w:sz w:val="24"/>
          <w:szCs w:val="24"/>
          <w:lang w:val="en-GB"/>
        </w:rPr>
        <w:t xml:space="preserve">. [online] </w:t>
      </w:r>
      <w:hyperlink r:id="R5dd1bbc913de44ae">
        <w:r w:rsidRPr="673CDB77" w:rsidR="64223E6B">
          <w:rPr>
            <w:rStyle w:val="Hyperlink"/>
            <w:rFonts w:ascii="Times New Roman" w:hAnsi="Times New Roman" w:eastAsia="Times New Roman" w:cs="Times New Roman"/>
            <w:noProof w:val="0"/>
            <w:sz w:val="24"/>
            <w:szCs w:val="24"/>
            <w:lang w:val="en-GB"/>
          </w:rPr>
          <w:t>www.nps.gov</w:t>
        </w:r>
      </w:hyperlink>
      <w:r w:rsidRPr="673CDB77" w:rsidR="64223E6B">
        <w:rPr>
          <w:rFonts w:ascii="Times New Roman" w:hAnsi="Times New Roman" w:eastAsia="Times New Roman" w:cs="Times New Roman"/>
          <w:noProof w:val="0"/>
          <w:sz w:val="24"/>
          <w:szCs w:val="24"/>
          <w:lang w:val="en-GB"/>
        </w:rPr>
        <w:t xml:space="preserve">. Available at: </w:t>
      </w:r>
      <w:hyperlink r:id="R84f03b0f93bd4289">
        <w:r w:rsidRPr="673CDB77" w:rsidR="64223E6B">
          <w:rPr>
            <w:rStyle w:val="Hyperlink"/>
            <w:rFonts w:ascii="Times New Roman" w:hAnsi="Times New Roman" w:eastAsia="Times New Roman" w:cs="Times New Roman"/>
            <w:noProof w:val="0"/>
            <w:sz w:val="24"/>
            <w:szCs w:val="24"/>
            <w:lang w:val="en-GB"/>
          </w:rPr>
          <w:t>https://www.nps.gov/jomu/learn/education/education-the-importance-of-john-muir.htm</w:t>
        </w:r>
      </w:hyperlink>
      <w:r w:rsidRPr="673CDB77" w:rsidR="64223E6B">
        <w:rPr>
          <w:rFonts w:ascii="Times New Roman" w:hAnsi="Times New Roman" w:eastAsia="Times New Roman" w:cs="Times New Roman"/>
          <w:noProof w:val="0"/>
          <w:sz w:val="24"/>
          <w:szCs w:val="24"/>
          <w:lang w:val="en-GB"/>
        </w:rPr>
        <w:t xml:space="preserve"> [Accessed 13 Jul. 2025].</w:t>
      </w:r>
    </w:p>
    <w:p w:rsidR="4AA455A4" w:rsidP="673CDB77" w:rsidRDefault="4AA455A4" w14:paraId="68AC06E7" w14:textId="18001A10">
      <w:pPr>
        <w:bidi w:val="0"/>
        <w:spacing w:before="0" w:beforeAutospacing="off" w:after="240" w:afterAutospacing="off" w:line="360" w:lineRule="auto"/>
        <w:jc w:val="left"/>
      </w:pPr>
      <w:r w:rsidRPr="673CDB77" w:rsidR="64223E6B">
        <w:rPr>
          <w:rFonts w:ascii="Times New Roman" w:hAnsi="Times New Roman" w:eastAsia="Times New Roman" w:cs="Times New Roman"/>
          <w:noProof w:val="0"/>
          <w:sz w:val="24"/>
          <w:szCs w:val="24"/>
          <w:lang w:val="en-GB"/>
        </w:rPr>
        <w:t xml:space="preserve">O’Brien, L. and Murray, R. (2006). </w:t>
      </w:r>
      <w:r w:rsidRPr="673CDB77" w:rsidR="64223E6B">
        <w:rPr>
          <w:rFonts w:ascii="Times New Roman" w:hAnsi="Times New Roman" w:eastAsia="Times New Roman" w:cs="Times New Roman"/>
          <w:i w:val="1"/>
          <w:iCs w:val="1"/>
          <w:noProof w:val="0"/>
          <w:sz w:val="24"/>
          <w:szCs w:val="24"/>
          <w:lang w:val="en-GB"/>
        </w:rPr>
        <w:t>A marvellous opportunity for children to learn</w:t>
      </w:r>
      <w:r w:rsidRPr="673CDB77" w:rsidR="64223E6B">
        <w:rPr>
          <w:rFonts w:ascii="Times New Roman" w:hAnsi="Times New Roman" w:eastAsia="Times New Roman" w:cs="Times New Roman"/>
          <w:noProof w:val="0"/>
          <w:sz w:val="24"/>
          <w:szCs w:val="24"/>
          <w:lang w:val="en-GB"/>
        </w:rPr>
        <w:t xml:space="preserve">. [online] Forest Research. Available at: </w:t>
      </w:r>
      <w:hyperlink r:id="Rd57b8fd7ea90479b">
        <w:r w:rsidRPr="673CDB77" w:rsidR="64223E6B">
          <w:rPr>
            <w:rStyle w:val="Hyperlink"/>
            <w:rFonts w:ascii="Times New Roman" w:hAnsi="Times New Roman" w:eastAsia="Times New Roman" w:cs="Times New Roman"/>
            <w:noProof w:val="0"/>
            <w:sz w:val="24"/>
            <w:szCs w:val="24"/>
            <w:lang w:val="en-GB"/>
          </w:rPr>
          <w:t>https://www.forestresearch.gov.uk/publications/a-marvellous-opportunity-for-children-to-learn/</w:t>
        </w:r>
      </w:hyperlink>
      <w:r w:rsidRPr="673CDB77" w:rsidR="64223E6B">
        <w:rPr>
          <w:rFonts w:ascii="Times New Roman" w:hAnsi="Times New Roman" w:eastAsia="Times New Roman" w:cs="Times New Roman"/>
          <w:noProof w:val="0"/>
          <w:sz w:val="24"/>
          <w:szCs w:val="24"/>
          <w:lang w:val="en-GB"/>
        </w:rPr>
        <w:t xml:space="preserve"> [Accessed 13 Jul. 2025].</w:t>
      </w:r>
    </w:p>
    <w:p w:rsidR="4AA455A4" w:rsidP="673CDB77" w:rsidRDefault="4AA455A4" w14:paraId="0F3764EF" w14:textId="302F19E7">
      <w:pPr>
        <w:bidi w:val="0"/>
        <w:spacing w:before="0" w:beforeAutospacing="off" w:after="240" w:afterAutospacing="off" w:line="360" w:lineRule="auto"/>
        <w:jc w:val="left"/>
      </w:pPr>
      <w:r w:rsidRPr="673CDB77" w:rsidR="64223E6B">
        <w:rPr>
          <w:rFonts w:ascii="Times New Roman" w:hAnsi="Times New Roman" w:eastAsia="Times New Roman" w:cs="Times New Roman"/>
          <w:noProof w:val="0"/>
          <w:sz w:val="24"/>
          <w:szCs w:val="24"/>
          <w:lang w:val="en-GB"/>
        </w:rPr>
        <w:t xml:space="preserve">Ryan, P. (2025). </w:t>
      </w:r>
      <w:r w:rsidRPr="673CDB77" w:rsidR="64223E6B">
        <w:rPr>
          <w:rFonts w:ascii="Times New Roman" w:hAnsi="Times New Roman" w:eastAsia="Times New Roman" w:cs="Times New Roman"/>
          <w:i w:val="1"/>
          <w:iCs w:val="1"/>
          <w:noProof w:val="0"/>
          <w:sz w:val="24"/>
          <w:szCs w:val="24"/>
          <w:lang w:val="en-GB"/>
        </w:rPr>
        <w:t>Friedrich Froebel: His Principles, Play Theory, and Legacy in Education</w:t>
      </w:r>
      <w:r w:rsidRPr="673CDB77" w:rsidR="64223E6B">
        <w:rPr>
          <w:rFonts w:ascii="Times New Roman" w:hAnsi="Times New Roman" w:eastAsia="Times New Roman" w:cs="Times New Roman"/>
          <w:noProof w:val="0"/>
          <w:sz w:val="24"/>
          <w:szCs w:val="24"/>
          <w:lang w:val="en-GB"/>
        </w:rPr>
        <w:t xml:space="preserve">. [online] Early Excellence. Available at: </w:t>
      </w:r>
      <w:hyperlink r:id="R420565d107474037">
        <w:r w:rsidRPr="673CDB77" w:rsidR="64223E6B">
          <w:rPr>
            <w:rStyle w:val="Hyperlink"/>
            <w:rFonts w:ascii="Times New Roman" w:hAnsi="Times New Roman" w:eastAsia="Times New Roman" w:cs="Times New Roman"/>
            <w:noProof w:val="0"/>
            <w:sz w:val="24"/>
            <w:szCs w:val="24"/>
            <w:lang w:val="en-GB"/>
          </w:rPr>
          <w:t>https://earlyexcellence.com/practice-and-pedagogy/friedrich-froebel-theory/</w:t>
        </w:r>
      </w:hyperlink>
      <w:r w:rsidRPr="673CDB77" w:rsidR="64223E6B">
        <w:rPr>
          <w:rFonts w:ascii="Times New Roman" w:hAnsi="Times New Roman" w:eastAsia="Times New Roman" w:cs="Times New Roman"/>
          <w:noProof w:val="0"/>
          <w:sz w:val="24"/>
          <w:szCs w:val="24"/>
          <w:lang w:val="en-GB"/>
        </w:rPr>
        <w:t xml:space="preserve"> [Accessed 13 Jul. 2025].</w:t>
      </w:r>
    </w:p>
    <w:p w:rsidR="4AA455A4" w:rsidP="673CDB77" w:rsidRDefault="4AA455A4" w14:paraId="47EA7772" w14:textId="4CC8301F">
      <w:pPr>
        <w:bidi w:val="0"/>
        <w:spacing w:before="0" w:beforeAutospacing="off" w:after="240" w:afterAutospacing="off" w:line="360" w:lineRule="auto"/>
        <w:jc w:val="left"/>
      </w:pPr>
      <w:r w:rsidRPr="673CDB77" w:rsidR="64223E6B">
        <w:rPr>
          <w:rFonts w:ascii="Times New Roman" w:hAnsi="Times New Roman" w:eastAsia="Times New Roman" w:cs="Times New Roman"/>
          <w:noProof w:val="0"/>
          <w:sz w:val="24"/>
          <w:szCs w:val="24"/>
          <w:lang w:val="en-GB"/>
        </w:rPr>
        <w:t xml:space="preserve">Seers, H., Mughal, R. and Chatterjee, H. (2022). </w:t>
      </w:r>
      <w:r w:rsidRPr="673CDB77" w:rsidR="64223E6B">
        <w:rPr>
          <w:rFonts w:ascii="Times New Roman" w:hAnsi="Times New Roman" w:eastAsia="Times New Roman" w:cs="Times New Roman"/>
          <w:i w:val="1"/>
          <w:iCs w:val="1"/>
          <w:noProof w:val="0"/>
          <w:sz w:val="24"/>
          <w:szCs w:val="24"/>
          <w:lang w:val="en-GB"/>
        </w:rPr>
        <w:t>How the natural environment can support children and young people</w:t>
      </w:r>
      <w:r w:rsidRPr="673CDB77" w:rsidR="64223E6B">
        <w:rPr>
          <w:rFonts w:ascii="Times New Roman" w:hAnsi="Times New Roman" w:eastAsia="Times New Roman" w:cs="Times New Roman"/>
          <w:noProof w:val="0"/>
          <w:sz w:val="24"/>
          <w:szCs w:val="24"/>
          <w:lang w:val="en-GB"/>
        </w:rPr>
        <w:t>. Natural England.</w:t>
      </w:r>
    </w:p>
    <w:p w:rsidR="4AA455A4" w:rsidP="673CDB77" w:rsidRDefault="4AA455A4" w14:paraId="064FFD3D" w14:textId="1A3EB5A4">
      <w:pPr>
        <w:bidi w:val="0"/>
        <w:spacing w:before="0" w:beforeAutospacing="off" w:after="240" w:afterAutospacing="off" w:line="360" w:lineRule="auto"/>
        <w:jc w:val="left"/>
      </w:pPr>
      <w:r w:rsidRPr="673CDB77" w:rsidR="64223E6B">
        <w:rPr>
          <w:rFonts w:ascii="Times New Roman" w:hAnsi="Times New Roman" w:eastAsia="Times New Roman" w:cs="Times New Roman"/>
          <w:noProof w:val="0"/>
          <w:sz w:val="24"/>
          <w:szCs w:val="24"/>
          <w:lang w:val="en-GB"/>
        </w:rPr>
        <w:t xml:space="preserve">Townsend , S. (2023). </w:t>
      </w:r>
      <w:r w:rsidRPr="673CDB77" w:rsidR="64223E6B">
        <w:rPr>
          <w:rFonts w:ascii="Times New Roman" w:hAnsi="Times New Roman" w:eastAsia="Times New Roman" w:cs="Times New Roman"/>
          <w:i w:val="1"/>
          <w:iCs w:val="1"/>
          <w:noProof w:val="0"/>
          <w:sz w:val="24"/>
          <w:szCs w:val="24"/>
          <w:lang w:val="en-GB"/>
        </w:rPr>
        <w:t>How to Be Creative with Your Sustainability</w:t>
      </w:r>
      <w:r w:rsidRPr="673CDB77" w:rsidR="64223E6B">
        <w:rPr>
          <w:rFonts w:ascii="Times New Roman" w:hAnsi="Times New Roman" w:eastAsia="Times New Roman" w:cs="Times New Roman"/>
          <w:noProof w:val="0"/>
          <w:sz w:val="24"/>
          <w:szCs w:val="24"/>
          <w:lang w:val="en-GB"/>
        </w:rPr>
        <w:t xml:space="preserve">. [online] Koganpage.com. Available at: </w:t>
      </w:r>
      <w:hyperlink r:id="R9f6826a972d043ee">
        <w:r w:rsidRPr="673CDB77" w:rsidR="64223E6B">
          <w:rPr>
            <w:rStyle w:val="Hyperlink"/>
            <w:rFonts w:ascii="Times New Roman" w:hAnsi="Times New Roman" w:eastAsia="Times New Roman" w:cs="Times New Roman"/>
            <w:noProof w:val="0"/>
            <w:sz w:val="24"/>
            <w:szCs w:val="24"/>
            <w:lang w:val="en-GB"/>
          </w:rPr>
          <w:t>https://www.koganpage.com/responsible-business/how-to-be-creative-with-your-sustainability</w:t>
        </w:r>
      </w:hyperlink>
      <w:r w:rsidRPr="673CDB77" w:rsidR="64223E6B">
        <w:rPr>
          <w:rFonts w:ascii="Times New Roman" w:hAnsi="Times New Roman" w:eastAsia="Times New Roman" w:cs="Times New Roman"/>
          <w:noProof w:val="0"/>
          <w:sz w:val="24"/>
          <w:szCs w:val="24"/>
          <w:lang w:val="en-GB"/>
        </w:rPr>
        <w:t xml:space="preserve"> [Accessed 13 Jul. 2025].</w:t>
      </w:r>
    </w:p>
    <w:p w:rsidR="4AA455A4" w:rsidP="673CDB77" w:rsidRDefault="4AA455A4" w14:paraId="122C77AC" w14:textId="31B51FF8">
      <w:pPr>
        <w:bidi w:val="0"/>
        <w:spacing w:before="0" w:beforeAutospacing="off" w:after="240" w:afterAutospacing="off" w:line="360" w:lineRule="auto"/>
        <w:jc w:val="left"/>
      </w:pPr>
      <w:r w:rsidRPr="673CDB77" w:rsidR="64223E6B">
        <w:rPr>
          <w:rFonts w:ascii="Times New Roman" w:hAnsi="Times New Roman" w:eastAsia="Times New Roman" w:cs="Times New Roman"/>
          <w:noProof w:val="0"/>
          <w:sz w:val="24"/>
          <w:szCs w:val="24"/>
          <w:lang w:val="en-GB"/>
        </w:rPr>
        <w:t xml:space="preserve">Understanding Glasgow (2016). </w:t>
      </w:r>
      <w:r w:rsidRPr="673CDB77" w:rsidR="64223E6B">
        <w:rPr>
          <w:rFonts w:ascii="Times New Roman" w:hAnsi="Times New Roman" w:eastAsia="Times New Roman" w:cs="Times New Roman"/>
          <w:i w:val="1"/>
          <w:iCs w:val="1"/>
          <w:noProof w:val="0"/>
          <w:sz w:val="24"/>
          <w:szCs w:val="24"/>
          <w:lang w:val="en-GB"/>
        </w:rPr>
        <w:t>Access to green space</w:t>
      </w:r>
      <w:r w:rsidRPr="673CDB77" w:rsidR="64223E6B">
        <w:rPr>
          <w:rFonts w:ascii="Times New Roman" w:hAnsi="Times New Roman" w:eastAsia="Times New Roman" w:cs="Times New Roman"/>
          <w:noProof w:val="0"/>
          <w:sz w:val="24"/>
          <w:szCs w:val="24"/>
          <w:lang w:val="en-GB"/>
        </w:rPr>
        <w:t xml:space="preserve">. [online] Understandingglasgow.com. Available at: </w:t>
      </w:r>
      <w:hyperlink r:id="Rc1b16b6832f8446d">
        <w:r w:rsidRPr="673CDB77" w:rsidR="64223E6B">
          <w:rPr>
            <w:rStyle w:val="Hyperlink"/>
            <w:rFonts w:ascii="Times New Roman" w:hAnsi="Times New Roman" w:eastAsia="Times New Roman" w:cs="Times New Roman"/>
            <w:noProof w:val="0"/>
            <w:sz w:val="24"/>
            <w:szCs w:val="24"/>
            <w:lang w:val="en-GB"/>
          </w:rPr>
          <w:t>https://www.understandingglasgow.com/profiles/evidence-for-action-briefings/access-to-green-space</w:t>
        </w:r>
      </w:hyperlink>
      <w:r w:rsidRPr="673CDB77" w:rsidR="64223E6B">
        <w:rPr>
          <w:rFonts w:ascii="Times New Roman" w:hAnsi="Times New Roman" w:eastAsia="Times New Roman" w:cs="Times New Roman"/>
          <w:noProof w:val="0"/>
          <w:sz w:val="24"/>
          <w:szCs w:val="24"/>
          <w:lang w:val="en-GB"/>
        </w:rPr>
        <w:t xml:space="preserve"> [Accessed 13 Jul. 2025].</w:t>
      </w:r>
    </w:p>
    <w:p w:rsidR="4AA455A4" w:rsidP="673CDB77" w:rsidRDefault="4AA455A4" w14:paraId="05F77714" w14:textId="50DBBCC5">
      <w:pPr>
        <w:bidi w:val="0"/>
        <w:spacing w:before="0" w:beforeAutospacing="off" w:after="240" w:afterAutospacing="off" w:line="360" w:lineRule="auto"/>
        <w:jc w:val="left"/>
      </w:pPr>
      <w:r w:rsidRPr="673CDB77" w:rsidR="64223E6B">
        <w:rPr>
          <w:rFonts w:ascii="Times New Roman" w:hAnsi="Times New Roman" w:eastAsia="Times New Roman" w:cs="Times New Roman"/>
          <w:noProof w:val="0"/>
          <w:sz w:val="24"/>
          <w:szCs w:val="24"/>
          <w:lang w:val="en-GB"/>
        </w:rPr>
        <w:t xml:space="preserve">UNICEF (1989). </w:t>
      </w:r>
      <w:r w:rsidRPr="673CDB77" w:rsidR="64223E6B">
        <w:rPr>
          <w:rFonts w:ascii="Times New Roman" w:hAnsi="Times New Roman" w:eastAsia="Times New Roman" w:cs="Times New Roman"/>
          <w:i w:val="1"/>
          <w:iCs w:val="1"/>
          <w:noProof w:val="0"/>
          <w:sz w:val="24"/>
          <w:szCs w:val="24"/>
          <w:lang w:val="en-GB"/>
        </w:rPr>
        <w:t>UN Convention on the Rights of the Child (UNCRC)</w:t>
      </w:r>
      <w:r w:rsidRPr="673CDB77" w:rsidR="64223E6B">
        <w:rPr>
          <w:rFonts w:ascii="Times New Roman" w:hAnsi="Times New Roman" w:eastAsia="Times New Roman" w:cs="Times New Roman"/>
          <w:noProof w:val="0"/>
          <w:sz w:val="24"/>
          <w:szCs w:val="24"/>
          <w:lang w:val="en-GB"/>
        </w:rPr>
        <w:t xml:space="preserve">. [online] UNICEF. Available at: </w:t>
      </w:r>
      <w:hyperlink r:id="Rbaeb1f8865bf43ef">
        <w:r w:rsidRPr="673CDB77" w:rsidR="64223E6B">
          <w:rPr>
            <w:rStyle w:val="Hyperlink"/>
            <w:rFonts w:ascii="Times New Roman" w:hAnsi="Times New Roman" w:eastAsia="Times New Roman" w:cs="Times New Roman"/>
            <w:noProof w:val="0"/>
            <w:sz w:val="24"/>
            <w:szCs w:val="24"/>
            <w:lang w:val="en-GB"/>
          </w:rPr>
          <w:t>https://www.unicef.org.uk/what-we-do/un-convention-child-rights/</w:t>
        </w:r>
      </w:hyperlink>
      <w:r w:rsidRPr="673CDB77" w:rsidR="64223E6B">
        <w:rPr>
          <w:rFonts w:ascii="Times New Roman" w:hAnsi="Times New Roman" w:eastAsia="Times New Roman" w:cs="Times New Roman"/>
          <w:noProof w:val="0"/>
          <w:sz w:val="24"/>
          <w:szCs w:val="24"/>
          <w:lang w:val="en-GB"/>
        </w:rPr>
        <w:t>.</w:t>
      </w:r>
    </w:p>
    <w:p w:rsidR="4AA455A4" w:rsidP="673CDB77" w:rsidRDefault="4AA455A4" w14:paraId="35E4B8F2" w14:textId="4B68F558">
      <w:pPr>
        <w:bidi w:val="0"/>
        <w:spacing w:before="0" w:beforeAutospacing="off" w:after="240" w:afterAutospacing="off" w:line="360" w:lineRule="auto"/>
        <w:jc w:val="left"/>
      </w:pPr>
      <w:r w:rsidRPr="673CDB77" w:rsidR="64223E6B">
        <w:rPr>
          <w:rFonts w:ascii="Times New Roman" w:hAnsi="Times New Roman" w:eastAsia="Times New Roman" w:cs="Times New Roman"/>
          <w:i w:val="1"/>
          <w:iCs w:val="1"/>
          <w:noProof w:val="0"/>
          <w:sz w:val="24"/>
          <w:szCs w:val="24"/>
          <w:lang w:val="en-GB"/>
        </w:rPr>
        <w:t>Wellbeing of Future Generations Act</w:t>
      </w:r>
      <w:r w:rsidRPr="673CDB77" w:rsidR="64223E6B">
        <w:rPr>
          <w:rFonts w:ascii="Times New Roman" w:hAnsi="Times New Roman" w:eastAsia="Times New Roman" w:cs="Times New Roman"/>
          <w:noProof w:val="0"/>
          <w:sz w:val="24"/>
          <w:szCs w:val="24"/>
          <w:lang w:val="en-GB"/>
        </w:rPr>
        <w:t xml:space="preserve">. Available at: </w:t>
      </w:r>
      <w:hyperlink r:id="R7177da3f916a4d6d">
        <w:r w:rsidRPr="673CDB77" w:rsidR="64223E6B">
          <w:rPr>
            <w:rStyle w:val="Hyperlink"/>
            <w:rFonts w:ascii="Times New Roman" w:hAnsi="Times New Roman" w:eastAsia="Times New Roman" w:cs="Times New Roman"/>
            <w:noProof w:val="0"/>
            <w:sz w:val="24"/>
            <w:szCs w:val="24"/>
            <w:lang w:val="en-GB"/>
          </w:rPr>
          <w:t>https://www.legislation.gov.uk/anaw/2015/2/contents</w:t>
        </w:r>
      </w:hyperlink>
      <w:r w:rsidRPr="673CDB77" w:rsidR="64223E6B">
        <w:rPr>
          <w:rFonts w:ascii="Times New Roman" w:hAnsi="Times New Roman" w:eastAsia="Times New Roman" w:cs="Times New Roman"/>
          <w:noProof w:val="0"/>
          <w:sz w:val="24"/>
          <w:szCs w:val="24"/>
          <w:lang w:val="en-GB"/>
        </w:rPr>
        <w:t xml:space="preserve"> [Accessed 13 Jul. 2025].</w:t>
      </w:r>
    </w:p>
    <w:p w:rsidR="4AA455A4" w:rsidP="673CDB77" w:rsidRDefault="4AA455A4" w14:paraId="21599C08" w14:textId="2E0AE484">
      <w:pPr>
        <w:bidi w:val="0"/>
        <w:spacing w:before="0" w:beforeAutospacing="off" w:after="240" w:afterAutospacing="off" w:line="360" w:lineRule="auto"/>
        <w:jc w:val="left"/>
      </w:pPr>
      <w:r w:rsidRPr="673CDB77" w:rsidR="64223E6B">
        <w:rPr>
          <w:rFonts w:ascii="Times New Roman" w:hAnsi="Times New Roman" w:eastAsia="Times New Roman" w:cs="Times New Roman"/>
          <w:noProof w:val="0"/>
          <w:sz w:val="24"/>
          <w:szCs w:val="24"/>
          <w:lang w:val="en-GB"/>
        </w:rPr>
        <w:t xml:space="preserve">Welsh Government (2008). </w:t>
      </w:r>
      <w:r w:rsidRPr="673CDB77" w:rsidR="64223E6B">
        <w:rPr>
          <w:rFonts w:ascii="Times New Roman" w:hAnsi="Times New Roman" w:eastAsia="Times New Roman" w:cs="Times New Roman"/>
          <w:i w:val="1"/>
          <w:iCs w:val="1"/>
          <w:noProof w:val="0"/>
          <w:sz w:val="24"/>
          <w:szCs w:val="24"/>
          <w:lang w:val="en-GB"/>
        </w:rPr>
        <w:t>Education for Sustainable Development and Global Citizenship A Common Understanding for Schools Information</w:t>
      </w:r>
      <w:r w:rsidRPr="673CDB77" w:rsidR="64223E6B">
        <w:rPr>
          <w:rFonts w:ascii="Times New Roman" w:hAnsi="Times New Roman" w:eastAsia="Times New Roman" w:cs="Times New Roman"/>
          <w:noProof w:val="0"/>
          <w:sz w:val="24"/>
          <w:szCs w:val="24"/>
          <w:lang w:val="en-GB"/>
        </w:rPr>
        <w:t xml:space="preserve">. [online] Available at: </w:t>
      </w:r>
      <w:hyperlink r:id="Rf75efa9d47c644ee">
        <w:r w:rsidRPr="673CDB77" w:rsidR="64223E6B">
          <w:rPr>
            <w:rStyle w:val="Hyperlink"/>
            <w:rFonts w:ascii="Times New Roman" w:hAnsi="Times New Roman" w:eastAsia="Times New Roman" w:cs="Times New Roman"/>
            <w:noProof w:val="0"/>
            <w:sz w:val="24"/>
            <w:szCs w:val="24"/>
            <w:lang w:val="en-GB"/>
          </w:rPr>
          <w:t>https://hwb.gov.wales/api/storage/eaf467e6-30fe-45c9-93ef-cb30f31f1c90/common-understanding-for-school.pdf</w:t>
        </w:r>
      </w:hyperlink>
      <w:r w:rsidRPr="673CDB77" w:rsidR="64223E6B">
        <w:rPr>
          <w:rFonts w:ascii="Times New Roman" w:hAnsi="Times New Roman" w:eastAsia="Times New Roman" w:cs="Times New Roman"/>
          <w:noProof w:val="0"/>
          <w:sz w:val="24"/>
          <w:szCs w:val="24"/>
          <w:lang w:val="en-GB"/>
        </w:rPr>
        <w:t xml:space="preserve"> [Accessed 13 Jul. 2025].</w:t>
      </w:r>
    </w:p>
    <w:p w:rsidR="4AA455A4" w:rsidP="673CDB77" w:rsidRDefault="4AA455A4" w14:paraId="1FF9B59B" w14:textId="7CA2B5F7">
      <w:pPr>
        <w:bidi w:val="0"/>
        <w:spacing w:before="0" w:beforeAutospacing="off" w:after="240" w:afterAutospacing="off" w:line="360" w:lineRule="auto"/>
        <w:jc w:val="left"/>
      </w:pPr>
      <w:r w:rsidRPr="673CDB77" w:rsidR="64223E6B">
        <w:rPr>
          <w:rFonts w:ascii="Times New Roman" w:hAnsi="Times New Roman" w:eastAsia="Times New Roman" w:cs="Times New Roman"/>
          <w:noProof w:val="0"/>
          <w:sz w:val="24"/>
          <w:szCs w:val="24"/>
          <w:lang w:val="en-GB"/>
        </w:rPr>
        <w:t xml:space="preserve">Welsh Government (2022). </w:t>
      </w:r>
      <w:r w:rsidRPr="673CDB77" w:rsidR="64223E6B">
        <w:rPr>
          <w:rFonts w:ascii="Times New Roman" w:hAnsi="Times New Roman" w:eastAsia="Times New Roman" w:cs="Times New Roman"/>
          <w:i w:val="1"/>
          <w:iCs w:val="1"/>
          <w:noProof w:val="0"/>
          <w:sz w:val="24"/>
          <w:szCs w:val="24"/>
          <w:lang w:val="en-GB"/>
        </w:rPr>
        <w:t xml:space="preserve">Curriculum for Wales </w:t>
      </w:r>
      <w:r w:rsidRPr="673CDB77" w:rsidR="64223E6B">
        <w:rPr>
          <w:rFonts w:ascii="Times New Roman" w:hAnsi="Times New Roman" w:eastAsia="Times New Roman" w:cs="Times New Roman"/>
          <w:noProof w:val="0"/>
          <w:sz w:val="24"/>
          <w:szCs w:val="24"/>
          <w:lang w:val="en-GB"/>
        </w:rPr>
        <w:t xml:space="preserve">. [online] hwb.gov.wales. Available at: </w:t>
      </w:r>
      <w:hyperlink r:id="R54bee6692bdf4abf">
        <w:r w:rsidRPr="673CDB77" w:rsidR="64223E6B">
          <w:rPr>
            <w:rStyle w:val="Hyperlink"/>
            <w:rFonts w:ascii="Times New Roman" w:hAnsi="Times New Roman" w:eastAsia="Times New Roman" w:cs="Times New Roman"/>
            <w:noProof w:val="0"/>
            <w:sz w:val="24"/>
            <w:szCs w:val="24"/>
            <w:lang w:val="en-GB"/>
          </w:rPr>
          <w:t>https://hwb.gov.wales/curriculum-for-wales</w:t>
        </w:r>
      </w:hyperlink>
      <w:r w:rsidRPr="673CDB77" w:rsidR="64223E6B">
        <w:rPr>
          <w:rFonts w:ascii="Times New Roman" w:hAnsi="Times New Roman" w:eastAsia="Times New Roman" w:cs="Times New Roman"/>
          <w:noProof w:val="0"/>
          <w:sz w:val="24"/>
          <w:szCs w:val="24"/>
          <w:lang w:val="en-GB"/>
        </w:rPr>
        <w:t xml:space="preserve"> [Accessed 13 Jul. 2025].</w:t>
      </w:r>
    </w:p>
    <w:p w:rsidR="4AA455A4" w:rsidP="673CDB77" w:rsidRDefault="4AA455A4" w14:paraId="7EB2AC59" w14:textId="33B84B5E">
      <w:pPr>
        <w:bidi w:val="0"/>
        <w:spacing w:before="0" w:beforeAutospacing="off" w:after="240" w:afterAutospacing="off" w:line="360" w:lineRule="auto"/>
        <w:jc w:val="left"/>
      </w:pPr>
      <w:r w:rsidRPr="673CDB77" w:rsidR="64223E6B">
        <w:rPr>
          <w:rFonts w:ascii="Times New Roman" w:hAnsi="Times New Roman" w:eastAsia="Times New Roman" w:cs="Times New Roman"/>
          <w:noProof w:val="0"/>
          <w:sz w:val="24"/>
          <w:szCs w:val="24"/>
          <w:lang w:val="en-GB"/>
        </w:rPr>
        <w:t xml:space="preserve">Western Governors University (2020). </w:t>
      </w:r>
      <w:r w:rsidRPr="673CDB77" w:rsidR="64223E6B">
        <w:rPr>
          <w:rFonts w:ascii="Times New Roman" w:hAnsi="Times New Roman" w:eastAsia="Times New Roman" w:cs="Times New Roman"/>
          <w:i w:val="1"/>
          <w:iCs w:val="1"/>
          <w:noProof w:val="0"/>
          <w:sz w:val="24"/>
          <w:szCs w:val="24"/>
          <w:lang w:val="en-GB"/>
        </w:rPr>
        <w:t>What Is The Transformative Learning Theory</w:t>
      </w:r>
      <w:r w:rsidRPr="673CDB77" w:rsidR="64223E6B">
        <w:rPr>
          <w:rFonts w:ascii="Times New Roman" w:hAnsi="Times New Roman" w:eastAsia="Times New Roman" w:cs="Times New Roman"/>
          <w:noProof w:val="0"/>
          <w:sz w:val="24"/>
          <w:szCs w:val="24"/>
          <w:lang w:val="en-GB"/>
        </w:rPr>
        <w:t xml:space="preserve">. [online] Western Governors University. Available at: </w:t>
      </w:r>
      <w:hyperlink r:id="Rfab4e12ec623468c">
        <w:r w:rsidRPr="673CDB77" w:rsidR="64223E6B">
          <w:rPr>
            <w:rStyle w:val="Hyperlink"/>
            <w:rFonts w:ascii="Times New Roman" w:hAnsi="Times New Roman" w:eastAsia="Times New Roman" w:cs="Times New Roman"/>
            <w:noProof w:val="0"/>
            <w:sz w:val="24"/>
            <w:szCs w:val="24"/>
            <w:lang w:val="en-GB"/>
          </w:rPr>
          <w:t>https://www.wgu.edu/blog/what-transformative-learning-theory2007.html</w:t>
        </w:r>
      </w:hyperlink>
      <w:r w:rsidRPr="673CDB77" w:rsidR="64223E6B">
        <w:rPr>
          <w:rFonts w:ascii="Times New Roman" w:hAnsi="Times New Roman" w:eastAsia="Times New Roman" w:cs="Times New Roman"/>
          <w:noProof w:val="0"/>
          <w:sz w:val="24"/>
          <w:szCs w:val="24"/>
          <w:lang w:val="en-GB"/>
        </w:rPr>
        <w:t xml:space="preserve"> [Accessed 13 Jul. 2025].</w:t>
      </w:r>
    </w:p>
    <w:p w:rsidR="4AA455A4" w:rsidP="673CDB77" w:rsidRDefault="4AA455A4" w14:paraId="054B44A3" w14:textId="4BFC8375">
      <w:pPr>
        <w:bidi w:val="0"/>
        <w:spacing w:before="240" w:beforeAutospacing="off" w:after="240" w:afterAutospacing="off"/>
        <w:jc w:val="left"/>
        <w:rPr>
          <w:rFonts w:ascii="Aptos" w:hAnsi="Aptos" w:eastAsia="Aptos" w:cs="Aptos"/>
          <w:b w:val="0"/>
          <w:bCs w:val="0"/>
          <w:noProof w:val="0"/>
          <w:sz w:val="24"/>
          <w:szCs w:val="24"/>
          <w:u w:val="none"/>
          <w:lang w:val="en-GB"/>
        </w:rPr>
      </w:pPr>
    </w:p>
    <w:p w:rsidR="4AA455A4" w:rsidP="673CDB77" w:rsidRDefault="4AA455A4" w14:paraId="5535138E" w14:textId="59FEDAEA">
      <w:pPr>
        <w:bidi w:val="0"/>
        <w:spacing w:before="240" w:beforeAutospacing="off" w:after="240" w:afterAutospacing="off"/>
        <w:jc w:val="left"/>
        <w:rPr>
          <w:rFonts w:ascii="Aptos" w:hAnsi="Aptos" w:eastAsia="Aptos" w:cs="Aptos"/>
          <w:noProof w:val="0"/>
          <w:sz w:val="24"/>
          <w:szCs w:val="24"/>
          <w:lang w:val="en-GB"/>
        </w:rPr>
      </w:pPr>
    </w:p>
    <w:p w:rsidR="4AA455A4" w:rsidP="673CDB77" w:rsidRDefault="4AA455A4" w14:paraId="31A85715" w14:textId="08E1C8F8">
      <w:pPr>
        <w:bidi w:val="0"/>
        <w:spacing w:before="240" w:beforeAutospacing="off" w:after="240" w:afterAutospacing="off"/>
        <w:jc w:val="left"/>
        <w:rPr>
          <w:rFonts w:ascii="Aptos" w:hAnsi="Aptos" w:eastAsia="Aptos" w:cs="Aptos"/>
          <w:noProof w:val="0"/>
          <w:sz w:val="24"/>
          <w:szCs w:val="24"/>
          <w:lang w:val="en-GB"/>
        </w:rPr>
      </w:pPr>
    </w:p>
    <w:p w:rsidR="4AA455A4" w:rsidP="4AA455A4" w:rsidRDefault="4AA455A4" w14:paraId="7E3C7FE2" w14:textId="077CACD8">
      <w:pPr>
        <w:bidi w:val="0"/>
        <w:spacing w:before="240" w:beforeAutospacing="off" w:after="240" w:afterAutospacing="off"/>
        <w:jc w:val="left"/>
        <w:rPr>
          <w:rFonts w:ascii="Aptos" w:hAnsi="Aptos" w:eastAsia="Aptos" w:cs="Aptos"/>
          <w:noProof w:val="0"/>
          <w:sz w:val="24"/>
          <w:szCs w:val="24"/>
          <w:lang w:val="en-GB"/>
        </w:rPr>
      </w:pPr>
    </w:p>
    <w:p w:rsidR="4AA455A4" w:rsidP="4AA455A4" w:rsidRDefault="4AA455A4" w14:paraId="5DB2E9B5" w14:textId="3E8509BA">
      <w:pPr>
        <w:bidi w:val="0"/>
        <w:spacing w:before="0" w:beforeAutospacing="off" w:after="0" w:afterAutospacing="off"/>
        <w:jc w:val="left"/>
        <w:rPr>
          <w:rFonts w:ascii="Aptos" w:hAnsi="Aptos" w:eastAsia="Aptos" w:cs="Aptos"/>
          <w:noProof w:val="0"/>
          <w:sz w:val="24"/>
          <w:szCs w:val="24"/>
          <w:lang w:val="en-GB"/>
        </w:rPr>
      </w:pPr>
    </w:p>
    <w:p w:rsidR="4AA455A4" w:rsidP="4AA455A4" w:rsidRDefault="4AA455A4" w14:paraId="4A7937AA" w14:textId="43EF3495">
      <w:pPr>
        <w:pStyle w:val="Normal"/>
        <w:suppressLineNumbers w:val="0"/>
        <w:bidi w:val="0"/>
        <w:spacing w:before="0" w:beforeAutospacing="off" w:after="160" w:afterAutospacing="off" w:line="279" w:lineRule="auto"/>
        <w:ind w:left="0" w:right="0"/>
        <w:jc w:val="left"/>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A198A63"/>
    <w:rsid w:val="0012CED4"/>
    <w:rsid w:val="0040B99A"/>
    <w:rsid w:val="0064B3C8"/>
    <w:rsid w:val="00C921FE"/>
    <w:rsid w:val="013F0159"/>
    <w:rsid w:val="0189BC0E"/>
    <w:rsid w:val="01932A3E"/>
    <w:rsid w:val="019389D0"/>
    <w:rsid w:val="0256506C"/>
    <w:rsid w:val="0358D287"/>
    <w:rsid w:val="0426E136"/>
    <w:rsid w:val="04789331"/>
    <w:rsid w:val="04BCB859"/>
    <w:rsid w:val="059BD56C"/>
    <w:rsid w:val="05C4B035"/>
    <w:rsid w:val="0739FEDF"/>
    <w:rsid w:val="088FA6E7"/>
    <w:rsid w:val="08903118"/>
    <w:rsid w:val="08B6DD3E"/>
    <w:rsid w:val="0944F0EF"/>
    <w:rsid w:val="09D39FE0"/>
    <w:rsid w:val="09E4990C"/>
    <w:rsid w:val="0A6E5298"/>
    <w:rsid w:val="0B3A225D"/>
    <w:rsid w:val="0B44A9F2"/>
    <w:rsid w:val="0B7AD1A6"/>
    <w:rsid w:val="0B7FD5C3"/>
    <w:rsid w:val="0BDB9DAA"/>
    <w:rsid w:val="0BE7C1F1"/>
    <w:rsid w:val="0CA5C98A"/>
    <w:rsid w:val="0CB2F5EE"/>
    <w:rsid w:val="0CF5DB89"/>
    <w:rsid w:val="0D64BF49"/>
    <w:rsid w:val="0DCA3B6A"/>
    <w:rsid w:val="0E014E4E"/>
    <w:rsid w:val="0E21EA2C"/>
    <w:rsid w:val="0EAFA750"/>
    <w:rsid w:val="0F760BB7"/>
    <w:rsid w:val="10E63C58"/>
    <w:rsid w:val="118CA123"/>
    <w:rsid w:val="11ECDAFC"/>
    <w:rsid w:val="12A51A9B"/>
    <w:rsid w:val="12CDE0EB"/>
    <w:rsid w:val="131D2EB6"/>
    <w:rsid w:val="132767A9"/>
    <w:rsid w:val="1363B7C8"/>
    <w:rsid w:val="136DE296"/>
    <w:rsid w:val="1502304B"/>
    <w:rsid w:val="1532B0D6"/>
    <w:rsid w:val="1585EBE6"/>
    <w:rsid w:val="15934B9D"/>
    <w:rsid w:val="15965F24"/>
    <w:rsid w:val="1613018A"/>
    <w:rsid w:val="1670CB12"/>
    <w:rsid w:val="16A72F22"/>
    <w:rsid w:val="173DB893"/>
    <w:rsid w:val="17EF5435"/>
    <w:rsid w:val="183060A2"/>
    <w:rsid w:val="1860EB2E"/>
    <w:rsid w:val="1861D534"/>
    <w:rsid w:val="18905861"/>
    <w:rsid w:val="199BBBD7"/>
    <w:rsid w:val="19B7B459"/>
    <w:rsid w:val="1B3F94C9"/>
    <w:rsid w:val="1BB314D1"/>
    <w:rsid w:val="1BBD4F14"/>
    <w:rsid w:val="1C0FC747"/>
    <w:rsid w:val="1C388243"/>
    <w:rsid w:val="1CFF8D91"/>
    <w:rsid w:val="1DC7CBE1"/>
    <w:rsid w:val="1E1E8841"/>
    <w:rsid w:val="1E90F032"/>
    <w:rsid w:val="1EC2C017"/>
    <w:rsid w:val="1ECAA5CA"/>
    <w:rsid w:val="1F0B5186"/>
    <w:rsid w:val="1F975BFD"/>
    <w:rsid w:val="206CBCB0"/>
    <w:rsid w:val="20CF9D71"/>
    <w:rsid w:val="2123D408"/>
    <w:rsid w:val="21ADF9C6"/>
    <w:rsid w:val="222F2BC3"/>
    <w:rsid w:val="22451351"/>
    <w:rsid w:val="235E6FFA"/>
    <w:rsid w:val="23A79900"/>
    <w:rsid w:val="24C44924"/>
    <w:rsid w:val="24EAA833"/>
    <w:rsid w:val="25075F73"/>
    <w:rsid w:val="254BB537"/>
    <w:rsid w:val="261ACFA9"/>
    <w:rsid w:val="26B57690"/>
    <w:rsid w:val="279F7BDD"/>
    <w:rsid w:val="27F09D56"/>
    <w:rsid w:val="280A8B65"/>
    <w:rsid w:val="281772FA"/>
    <w:rsid w:val="287F8952"/>
    <w:rsid w:val="2921B9FC"/>
    <w:rsid w:val="29880792"/>
    <w:rsid w:val="29C087C3"/>
    <w:rsid w:val="29C966AC"/>
    <w:rsid w:val="29DA6005"/>
    <w:rsid w:val="2A198A63"/>
    <w:rsid w:val="2A9744DF"/>
    <w:rsid w:val="2BA47A5C"/>
    <w:rsid w:val="2C4103D4"/>
    <w:rsid w:val="2C6914EF"/>
    <w:rsid w:val="2C6E5448"/>
    <w:rsid w:val="2C74CA48"/>
    <w:rsid w:val="2CC1A1EE"/>
    <w:rsid w:val="2D54433D"/>
    <w:rsid w:val="2D7C16D8"/>
    <w:rsid w:val="2EB74A34"/>
    <w:rsid w:val="3069A783"/>
    <w:rsid w:val="30767877"/>
    <w:rsid w:val="3079F6F7"/>
    <w:rsid w:val="309E35CF"/>
    <w:rsid w:val="30F5B4D7"/>
    <w:rsid w:val="31359102"/>
    <w:rsid w:val="31AC8795"/>
    <w:rsid w:val="320588E1"/>
    <w:rsid w:val="342E5BF6"/>
    <w:rsid w:val="3446154B"/>
    <w:rsid w:val="34DA64DC"/>
    <w:rsid w:val="35BCCBBB"/>
    <w:rsid w:val="363ACC9A"/>
    <w:rsid w:val="3661F0A9"/>
    <w:rsid w:val="37665C1F"/>
    <w:rsid w:val="38EE4D94"/>
    <w:rsid w:val="3A0D0BAF"/>
    <w:rsid w:val="3A1E9141"/>
    <w:rsid w:val="3A7EBA08"/>
    <w:rsid w:val="3B1BA9CF"/>
    <w:rsid w:val="3C066B5A"/>
    <w:rsid w:val="3C07CA0D"/>
    <w:rsid w:val="3C6F7F4E"/>
    <w:rsid w:val="3C85AED8"/>
    <w:rsid w:val="3DCC7976"/>
    <w:rsid w:val="3DFF1DCB"/>
    <w:rsid w:val="3E96B5D7"/>
    <w:rsid w:val="3EC30D20"/>
    <w:rsid w:val="3F0EAF8B"/>
    <w:rsid w:val="3F1B5B86"/>
    <w:rsid w:val="3F1EF5EF"/>
    <w:rsid w:val="3F2C236D"/>
    <w:rsid w:val="4108F4D7"/>
    <w:rsid w:val="41366936"/>
    <w:rsid w:val="416B03E6"/>
    <w:rsid w:val="42001C3A"/>
    <w:rsid w:val="4268D25F"/>
    <w:rsid w:val="43C3534F"/>
    <w:rsid w:val="43CF2CF5"/>
    <w:rsid w:val="443BAD49"/>
    <w:rsid w:val="45963A44"/>
    <w:rsid w:val="459E6463"/>
    <w:rsid w:val="45C7694A"/>
    <w:rsid w:val="463F317F"/>
    <w:rsid w:val="47C2DE81"/>
    <w:rsid w:val="48011B60"/>
    <w:rsid w:val="487D9C70"/>
    <w:rsid w:val="489C1520"/>
    <w:rsid w:val="48F54934"/>
    <w:rsid w:val="49FED6BE"/>
    <w:rsid w:val="4AA259AD"/>
    <w:rsid w:val="4AA455A4"/>
    <w:rsid w:val="4AAEE420"/>
    <w:rsid w:val="4AFD91B5"/>
    <w:rsid w:val="4B033237"/>
    <w:rsid w:val="4B773FD0"/>
    <w:rsid w:val="4BBDCC66"/>
    <w:rsid w:val="4C62377C"/>
    <w:rsid w:val="4D418B2C"/>
    <w:rsid w:val="4D5374B2"/>
    <w:rsid w:val="4D710B93"/>
    <w:rsid w:val="4DA4963D"/>
    <w:rsid w:val="4E79F07B"/>
    <w:rsid w:val="4EE05C37"/>
    <w:rsid w:val="4F716374"/>
    <w:rsid w:val="4F993009"/>
    <w:rsid w:val="4FE27CED"/>
    <w:rsid w:val="4FF0ED82"/>
    <w:rsid w:val="507781C3"/>
    <w:rsid w:val="50785EF6"/>
    <w:rsid w:val="51807C17"/>
    <w:rsid w:val="518C6FB4"/>
    <w:rsid w:val="51F37B2B"/>
    <w:rsid w:val="52383629"/>
    <w:rsid w:val="5276C094"/>
    <w:rsid w:val="534A5C0F"/>
    <w:rsid w:val="538B0377"/>
    <w:rsid w:val="54003C1F"/>
    <w:rsid w:val="55B6D530"/>
    <w:rsid w:val="55D02A71"/>
    <w:rsid w:val="55DD35AE"/>
    <w:rsid w:val="55E755D0"/>
    <w:rsid w:val="56C1115F"/>
    <w:rsid w:val="571645E3"/>
    <w:rsid w:val="571DE728"/>
    <w:rsid w:val="57320D4C"/>
    <w:rsid w:val="57BADB56"/>
    <w:rsid w:val="5859F9FA"/>
    <w:rsid w:val="58BA3A46"/>
    <w:rsid w:val="592D7121"/>
    <w:rsid w:val="59DFD2A8"/>
    <w:rsid w:val="5A00BF97"/>
    <w:rsid w:val="5A0FACAE"/>
    <w:rsid w:val="5C04764D"/>
    <w:rsid w:val="5C171188"/>
    <w:rsid w:val="5CAE5CA4"/>
    <w:rsid w:val="5D0529DF"/>
    <w:rsid w:val="5D11B207"/>
    <w:rsid w:val="5D3A5147"/>
    <w:rsid w:val="5D874E00"/>
    <w:rsid w:val="5DAF9875"/>
    <w:rsid w:val="5F56976A"/>
    <w:rsid w:val="5FF6048E"/>
    <w:rsid w:val="5FF97E8E"/>
    <w:rsid w:val="6029A745"/>
    <w:rsid w:val="60D0D85A"/>
    <w:rsid w:val="6118FB7E"/>
    <w:rsid w:val="61A0D4FA"/>
    <w:rsid w:val="61F4A2EC"/>
    <w:rsid w:val="62265C11"/>
    <w:rsid w:val="6273860B"/>
    <w:rsid w:val="6304ECD6"/>
    <w:rsid w:val="63668FDA"/>
    <w:rsid w:val="63EF20C5"/>
    <w:rsid w:val="64223E6B"/>
    <w:rsid w:val="644E892A"/>
    <w:rsid w:val="6518A560"/>
    <w:rsid w:val="655E108A"/>
    <w:rsid w:val="658AC5F5"/>
    <w:rsid w:val="65FAF140"/>
    <w:rsid w:val="663BA603"/>
    <w:rsid w:val="6644364A"/>
    <w:rsid w:val="66745BE6"/>
    <w:rsid w:val="672E0073"/>
    <w:rsid w:val="6738E052"/>
    <w:rsid w:val="673CDB77"/>
    <w:rsid w:val="67CE1CFA"/>
    <w:rsid w:val="680CA5AE"/>
    <w:rsid w:val="683866CA"/>
    <w:rsid w:val="6840A651"/>
    <w:rsid w:val="68C7265C"/>
    <w:rsid w:val="68DD123D"/>
    <w:rsid w:val="68EBA373"/>
    <w:rsid w:val="69CA86CE"/>
    <w:rsid w:val="6A41A214"/>
    <w:rsid w:val="6A683EFC"/>
    <w:rsid w:val="6A921535"/>
    <w:rsid w:val="6ABB3C7A"/>
    <w:rsid w:val="6B5E1775"/>
    <w:rsid w:val="6B70E79E"/>
    <w:rsid w:val="6B728DFF"/>
    <w:rsid w:val="6C18149E"/>
    <w:rsid w:val="6CF99FDC"/>
    <w:rsid w:val="6D3A7679"/>
    <w:rsid w:val="6D5EBC18"/>
    <w:rsid w:val="6D6CEA11"/>
    <w:rsid w:val="6E042EAB"/>
    <w:rsid w:val="6E79AC21"/>
    <w:rsid w:val="6E86EFC7"/>
    <w:rsid w:val="6E8B9D80"/>
    <w:rsid w:val="6F00DE0C"/>
    <w:rsid w:val="6F190446"/>
    <w:rsid w:val="6F436ED2"/>
    <w:rsid w:val="6F46356E"/>
    <w:rsid w:val="6FB6FE3C"/>
    <w:rsid w:val="6FCD48B8"/>
    <w:rsid w:val="70397503"/>
    <w:rsid w:val="7072DEC4"/>
    <w:rsid w:val="71C24F56"/>
    <w:rsid w:val="729AF32B"/>
    <w:rsid w:val="73271C24"/>
    <w:rsid w:val="7348C308"/>
    <w:rsid w:val="73B56264"/>
    <w:rsid w:val="74CC4901"/>
    <w:rsid w:val="74D806C8"/>
    <w:rsid w:val="755A894F"/>
    <w:rsid w:val="769628C0"/>
    <w:rsid w:val="769C4178"/>
    <w:rsid w:val="76A34ED7"/>
    <w:rsid w:val="76D72D81"/>
    <w:rsid w:val="76DAFC03"/>
    <w:rsid w:val="77E9E408"/>
    <w:rsid w:val="780AC804"/>
    <w:rsid w:val="781DE3F7"/>
    <w:rsid w:val="78D9A42F"/>
    <w:rsid w:val="78E0F143"/>
    <w:rsid w:val="79697CE1"/>
    <w:rsid w:val="79F1FB37"/>
    <w:rsid w:val="79F72556"/>
    <w:rsid w:val="7AB0FA5D"/>
    <w:rsid w:val="7ABF77DB"/>
    <w:rsid w:val="7B01351A"/>
    <w:rsid w:val="7B2245B2"/>
    <w:rsid w:val="7B23B46C"/>
    <w:rsid w:val="7B743F6A"/>
    <w:rsid w:val="7C91FC11"/>
    <w:rsid w:val="7CD90A02"/>
    <w:rsid w:val="7DBE5920"/>
    <w:rsid w:val="7DCB3493"/>
    <w:rsid w:val="7DE62D8A"/>
    <w:rsid w:val="7DFD74BF"/>
    <w:rsid w:val="7E4B8D2C"/>
    <w:rsid w:val="7E632684"/>
    <w:rsid w:val="7EE94416"/>
    <w:rsid w:val="7F8040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198A63"/>
  <w15:chartTrackingRefBased/>
  <w15:docId w15:val="{2E17EF1C-3770-4D3A-B9EE-C6F002390F4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AA455A4"/>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4AA455A4"/>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4AA455A4"/>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4AA455A4"/>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4AA455A4"/>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4AA455A4"/>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4AA455A4"/>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4AA455A4"/>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4AA455A4"/>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4AA455A4"/>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4AA455A4"/>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4AA455A4"/>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4AA455A4"/>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4AA455A4"/>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673CDB7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nhm.ac.uk" TargetMode="External" Id="R4e2a7770680144b8" /><Relationship Type="http://schemas.openxmlformats.org/officeDocument/2006/relationships/hyperlink" Target="https://www.nhm.ac.uk/discover/news/2022/may/uks-flying-insects-have-declined-60-in-20-years.html" TargetMode="External" Id="R3569a38eae06487c" /><Relationship Type="http://schemas.openxmlformats.org/officeDocument/2006/relationships/hyperlink" Target="https://thepracticalforestschool.com/the-6-forest-school-principles/" TargetMode="External" Id="Rc29c03694d4b41a8" /><Relationship Type="http://schemas.openxmlformats.org/officeDocument/2006/relationships/hyperlink" Target="https://assets.publishing.service.gov.uk/media/670fa42a30536cb92748328f/EYFS_statutory_framework_for_group_and_school_-_based_providers.pdf" TargetMode="External" Id="Rca9d5b5cfcbb48d3" /><Relationship Type="http://schemas.openxmlformats.org/officeDocument/2006/relationships/hyperlink" Target="https://www.froebel.org.uk/about-us/froebelian-principles" TargetMode="External" Id="R584893f6cd7a42ad" /><Relationship Type="http://schemas.openxmlformats.org/officeDocument/2006/relationships/hyperlink" Target="https://www.goodreads.com/quotes/23638-in-every-walk-with-nature-one-receives-far-more-than" TargetMode="External" Id="Rdfbcf7623f914777" /><Relationship Type="http://schemas.openxmlformats.org/officeDocument/2006/relationships/hyperlink" Target="https://www.cypnow.co.uk/content/features/the-big-debate-how-can-outdoor-learning-sector-boost-access-for-all-young-people/" TargetMode="External" Id="R5a230f17b8734e48" /><Relationship Type="http://schemas.openxmlformats.org/officeDocument/2006/relationships/hyperlink" Target="https://www.johnmuirtrust.org/award" TargetMode="External" Id="R0f207cf8fd274415" /><Relationship Type="http://schemas.openxmlformats.org/officeDocument/2006/relationships/hyperlink" Target="https://www.simplypsychology.org/piaget.html" TargetMode="External" Id="Rc13bcf2259a84cdc" /><Relationship Type="http://schemas.openxmlformats.org/officeDocument/2006/relationships/hyperlink" Target="https://www.simplypsychology.org/vygotsky.html" TargetMode="External" Id="R9dd3579128654f66" /><Relationship Type="http://schemas.openxmlformats.org/officeDocument/2006/relationships/hyperlink" Target="https://reggio.earlychildhoodireland.ie/articles/the-third-teacher/" TargetMode="External" Id="R14499f123a9c4667" /><Relationship Type="http://schemas.openxmlformats.org/officeDocument/2006/relationships/hyperlink" Target="https://www.nps.gov" TargetMode="External" Id="R5dd1bbc913de44ae" /><Relationship Type="http://schemas.openxmlformats.org/officeDocument/2006/relationships/hyperlink" Target="https://www.nps.gov/jomu/learn/education/education-the-importance-of-john-muir.htm" TargetMode="External" Id="R84f03b0f93bd4289" /><Relationship Type="http://schemas.openxmlformats.org/officeDocument/2006/relationships/hyperlink" Target="https://www.forestresearch.gov.uk/publications/a-marvellous-opportunity-for-children-to-learn/" TargetMode="External" Id="Rd57b8fd7ea90479b" /><Relationship Type="http://schemas.openxmlformats.org/officeDocument/2006/relationships/hyperlink" Target="https://earlyexcellence.com/practice-and-pedagogy/friedrich-froebel-theory/" TargetMode="External" Id="R420565d107474037" /><Relationship Type="http://schemas.openxmlformats.org/officeDocument/2006/relationships/hyperlink" Target="https://www.koganpage.com/responsible-business/how-to-be-creative-with-your-sustainability" TargetMode="External" Id="R9f6826a972d043ee" /><Relationship Type="http://schemas.openxmlformats.org/officeDocument/2006/relationships/hyperlink" Target="https://www.understandingglasgow.com/profiles/evidence-for-action-briefings/access-to-green-space" TargetMode="External" Id="Rc1b16b6832f8446d" /><Relationship Type="http://schemas.openxmlformats.org/officeDocument/2006/relationships/hyperlink" Target="https://www.unicef.org.uk/what-we-do/un-convention-child-rights/" TargetMode="External" Id="Rbaeb1f8865bf43ef" /><Relationship Type="http://schemas.openxmlformats.org/officeDocument/2006/relationships/hyperlink" Target="https://www.legislation.gov.uk/anaw/2015/2/contents" TargetMode="External" Id="R7177da3f916a4d6d" /><Relationship Type="http://schemas.openxmlformats.org/officeDocument/2006/relationships/hyperlink" Target="https://hwb.gov.wales/api/storage/eaf467e6-30fe-45c9-93ef-cb30f31f1c90/common-understanding-for-school.pdf" TargetMode="External" Id="Rf75efa9d47c644ee" /><Relationship Type="http://schemas.openxmlformats.org/officeDocument/2006/relationships/hyperlink" Target="https://hwb.gov.wales/curriculum-for-wales" TargetMode="External" Id="R54bee6692bdf4abf" /><Relationship Type="http://schemas.openxmlformats.org/officeDocument/2006/relationships/hyperlink" Target="https://www.wgu.edu/blog/what-transformative-learning-theory2007.html" TargetMode="External" Id="Rfab4e12ec623468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2025-06-28T17:40:15.8366950Z</dcterms:created>
  <dcterms:modified xsi:type="dcterms:W3CDTF">2025-07-13T12:54:33.2318822Z</dcterms:modified>
  <dc:creator>Joe Morrell (2308266)</dc:creator>
  <lastModifiedBy>Joe Morrell (2308266)</lastModifiedBy>
</coreProperties>
</file>