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E830E6E" w14:textId="0D672AF0" w:rsidR="000C06A0" w:rsidRDefault="000C06A0" w:rsidP="002478AA">
      <w:r>
        <w:t xml:space="preserve">Academic Assignment DHEP </w:t>
      </w:r>
    </w:p>
    <w:p w14:paraId="1F2E6E01" w14:textId="46B04CDF" w:rsidR="000C06A0" w:rsidRDefault="00EB78A6" w:rsidP="002478AA">
      <w:r>
        <w:t>4</w:t>
      </w:r>
      <w:r w:rsidR="000C06A0">
        <w:t xml:space="preserve"> Questions </w:t>
      </w:r>
    </w:p>
    <w:p w14:paraId="3287D3F0" w14:textId="3B148454" w:rsidR="000C06A0" w:rsidRDefault="000C06A0" w:rsidP="002478AA">
      <w:r>
        <w:t>Name- Daniel Thomas</w:t>
      </w:r>
    </w:p>
    <w:p w14:paraId="3CDB7C00" w14:textId="237D569A" w:rsidR="000C06A0" w:rsidRDefault="000C06A0" w:rsidP="002478AA">
      <w:r>
        <w:t>Student Number -2134314</w:t>
      </w:r>
    </w:p>
    <w:p w14:paraId="1DDA3C60" w14:textId="309CE479" w:rsidR="00165220" w:rsidRPr="00165220" w:rsidRDefault="00165220" w:rsidP="00165220">
      <w:pPr>
        <w:pStyle w:val="NormalWeb"/>
        <w:rPr>
          <w:rFonts w:ascii="Calibri" w:hAnsi="Calibri" w:cs="Calibri"/>
          <w:b/>
          <w:bCs/>
          <w:color w:val="000000"/>
          <w:sz w:val="22"/>
          <w:szCs w:val="22"/>
        </w:rPr>
      </w:pPr>
      <w:r w:rsidRPr="00165220">
        <w:rPr>
          <w:rFonts w:ascii="Calibri" w:hAnsi="Calibri" w:cs="Calibri"/>
          <w:b/>
          <w:bCs/>
          <w:color w:val="000000"/>
          <w:sz w:val="22"/>
          <w:szCs w:val="22"/>
        </w:rPr>
        <w:t>Question 1</w:t>
      </w:r>
      <w:r w:rsidRPr="00165220">
        <w:rPr>
          <w:rFonts w:ascii="Calibri" w:hAnsi="Calibri" w:cs="Calibri"/>
          <w:b/>
          <w:bCs/>
          <w:color w:val="000000"/>
          <w:sz w:val="22"/>
          <w:szCs w:val="22"/>
        </w:rPr>
        <w:t>.</w:t>
      </w:r>
      <w:r>
        <w:rPr>
          <w:rFonts w:ascii="Calibri" w:hAnsi="Calibri" w:cs="Calibri"/>
          <w:b/>
          <w:bCs/>
          <w:color w:val="000000"/>
          <w:sz w:val="22"/>
          <w:szCs w:val="22"/>
        </w:rPr>
        <w:t xml:space="preserve"> </w:t>
      </w:r>
      <w:proofErr w:type="gramStart"/>
      <w:r w:rsidRPr="00165220">
        <w:rPr>
          <w:rFonts w:ascii="Calibri" w:hAnsi="Calibri" w:cs="Calibri"/>
          <w:b/>
          <w:bCs/>
          <w:color w:val="000000"/>
          <w:sz w:val="22"/>
          <w:szCs w:val="22"/>
        </w:rPr>
        <w:t>How</w:t>
      </w:r>
      <w:proofErr w:type="gramEnd"/>
      <w:r w:rsidRPr="00165220">
        <w:rPr>
          <w:rFonts w:ascii="Calibri" w:hAnsi="Calibri" w:cs="Calibri"/>
          <w:b/>
          <w:bCs/>
          <w:color w:val="000000"/>
          <w:sz w:val="22"/>
          <w:szCs w:val="22"/>
        </w:rPr>
        <w:t xml:space="preserve"> has the organisational Culture in policing changed due to professionalisation and how can organisational culture affect officers wellbeing and resilience</w:t>
      </w:r>
      <w:r w:rsidRPr="00165220">
        <w:rPr>
          <w:rFonts w:ascii="Calibri" w:hAnsi="Calibri" w:cs="Calibri"/>
          <w:b/>
          <w:bCs/>
          <w:color w:val="000000"/>
          <w:sz w:val="27"/>
          <w:szCs w:val="27"/>
        </w:rPr>
        <w:t xml:space="preserve"> </w:t>
      </w:r>
      <w:r w:rsidRPr="00165220">
        <w:rPr>
          <w:rFonts w:ascii="Calibri" w:hAnsi="Calibri" w:cs="Calibri"/>
          <w:b/>
          <w:bCs/>
          <w:color w:val="000000"/>
          <w:sz w:val="22"/>
          <w:szCs w:val="22"/>
        </w:rPr>
        <w:t>?</w:t>
      </w:r>
    </w:p>
    <w:p w14:paraId="4CDA3CDB" w14:textId="0DF5BBDE" w:rsidR="00165220" w:rsidRPr="00EC47EF" w:rsidRDefault="00165220" w:rsidP="00165220">
      <w:pPr>
        <w:pStyle w:val="NormalWeb"/>
        <w:rPr>
          <w:rFonts w:ascii="Calibri" w:hAnsi="Calibri" w:cs="Calibri"/>
          <w:color w:val="000000"/>
          <w:sz w:val="22"/>
          <w:szCs w:val="22"/>
        </w:rPr>
      </w:pPr>
      <w:r>
        <w:rPr>
          <w:rFonts w:ascii="Calibri" w:hAnsi="Calibri" w:cs="Calibri"/>
          <w:color w:val="000000"/>
          <w:sz w:val="22"/>
          <w:szCs w:val="22"/>
        </w:rPr>
        <w:t xml:space="preserve">Policing in 2024 is a thoroughly complex and challenging profession, with ever changing social and structural inequalities, technological advances, ever increasing demand and financial constraints, resulting in adapting and restructuring the capabilities of police officers, enabling them to deal with these ongoing </w:t>
      </w:r>
      <w:proofErr w:type="gramStart"/>
      <w:r>
        <w:rPr>
          <w:rFonts w:ascii="Calibri" w:hAnsi="Calibri" w:cs="Calibri"/>
          <w:color w:val="000000"/>
          <w:sz w:val="22"/>
          <w:szCs w:val="22"/>
        </w:rPr>
        <w:t>challenges</w:t>
      </w:r>
      <w:r w:rsidRPr="00165220">
        <w:rPr>
          <w:rFonts w:ascii="Calibri" w:hAnsi="Calibri" w:cs="Calibri"/>
          <w:color w:val="000000"/>
          <w:sz w:val="22"/>
          <w:szCs w:val="22"/>
        </w:rPr>
        <w:t>(</w:t>
      </w:r>
      <w:proofErr w:type="gramEnd"/>
      <w:r w:rsidRPr="00165220">
        <w:rPr>
          <w:rFonts w:ascii="Calibri" w:hAnsi="Calibri" w:cs="Calibri"/>
          <w:color w:val="000000"/>
          <w:sz w:val="22"/>
          <w:szCs w:val="22"/>
        </w:rPr>
        <w:t>Martin,2021)</w:t>
      </w:r>
      <w:r w:rsidRPr="00C20866">
        <w:rPr>
          <w:rFonts w:ascii="Calibri" w:hAnsi="Calibri" w:cs="Calibri"/>
          <w:b/>
          <w:bCs/>
          <w:color w:val="000000"/>
          <w:sz w:val="22"/>
          <w:szCs w:val="22"/>
        </w:rPr>
        <w:t xml:space="preserve"> </w:t>
      </w:r>
      <w:r>
        <w:rPr>
          <w:rFonts w:ascii="Calibri" w:hAnsi="Calibri" w:cs="Calibri"/>
          <w:color w:val="000000"/>
          <w:sz w:val="22"/>
          <w:szCs w:val="22"/>
        </w:rPr>
        <w:t>. With increasing negative perceptions of the service, in recent years, Black Lives Matter, Sarah Everard to name only two high profile incidents, in which the service has received heavy criticism from the media, public  and government, the idea of policing by consent and that of police legitimacy has been scrutinised and has resulted in the College of Policing , setting a framework in place, POLICING VISION 2025, which will allow the service adapt and meet the requirements of this new environment in which it finds itself in, and result in officers becoming adaptable, autonomous and knowledgeable, and a desired outcome of a better and more professional service of this modern time.</w:t>
      </w:r>
      <w:r w:rsidRPr="00C20866">
        <w:rPr>
          <w:rFonts w:ascii="Calibri" w:hAnsi="Calibri" w:cs="Calibri"/>
          <w:color w:val="000000"/>
          <w:sz w:val="22"/>
          <w:szCs w:val="22"/>
        </w:rPr>
        <w:t xml:space="preserve"> </w:t>
      </w:r>
      <w:r>
        <w:rPr>
          <w:rFonts w:ascii="Calibri" w:hAnsi="Calibri" w:cs="Calibri"/>
          <w:color w:val="000000"/>
          <w:sz w:val="22"/>
          <w:szCs w:val="22"/>
        </w:rPr>
        <w:t>(</w:t>
      </w:r>
      <w:r w:rsidRPr="00972326">
        <w:rPr>
          <w:rFonts w:ascii="Calibri" w:hAnsi="Calibri" w:cs="Calibri"/>
          <w:color w:val="000000"/>
          <w:sz w:val="22"/>
          <w:szCs w:val="22"/>
        </w:rPr>
        <w:t>M</w:t>
      </w:r>
      <w:r>
        <w:rPr>
          <w:rFonts w:ascii="Calibri" w:hAnsi="Calibri" w:cs="Calibri"/>
          <w:color w:val="000000"/>
          <w:sz w:val="22"/>
          <w:szCs w:val="22"/>
        </w:rPr>
        <w:t>artin,2021) (Charman,2017)</w:t>
      </w:r>
    </w:p>
    <w:p w14:paraId="6B5D87CE" w14:textId="77777777" w:rsidR="00165220" w:rsidRDefault="00165220" w:rsidP="00165220">
      <w:pPr>
        <w:rPr>
          <w:rFonts w:ascii="Roboto" w:hAnsi="Roboto"/>
          <w:color w:val="2C3E50"/>
          <w:sz w:val="23"/>
          <w:szCs w:val="23"/>
          <w:shd w:val="clear" w:color="auto" w:fill="FFFFFF"/>
        </w:rPr>
      </w:pPr>
      <w:r>
        <w:t xml:space="preserve">Culture within the police service has historically been viewed with a negative opinion( held by the majority of British (criminologists), and as a result its culture has been used as an excuse for inappropriate ongoing behaviour and practises  , including racism and misogynism and additionally as a driver for behaviours for illicit behaviours  that could possibly lead to positive or beneficial outcomes, such as fabrication of evidence  </w:t>
      </w:r>
      <w:r w:rsidRPr="00972326">
        <w:rPr>
          <w:rFonts w:asciiTheme="minorHAnsi" w:eastAsia="Times New Roman" w:hAnsiTheme="minorHAnsi" w:cstheme="minorHAnsi"/>
          <w:lang w:eastAsia="en-GB"/>
        </w:rPr>
        <w:t>(Cockcroft, 2015)  This</w:t>
      </w:r>
      <w:r w:rsidRPr="001703B1">
        <w:rPr>
          <w:rFonts w:eastAsia="Times New Roman" w:cstheme="minorHAnsi"/>
          <w:lang w:eastAsia="en-GB"/>
        </w:rPr>
        <w:t xml:space="preserve"> culture h</w:t>
      </w:r>
      <w:r>
        <w:rPr>
          <w:rFonts w:eastAsia="Times New Roman" w:cstheme="minorHAnsi"/>
          <w:lang w:eastAsia="en-GB"/>
        </w:rPr>
        <w:t>as long been of interest to academics and to politicians who makes promises of change despite being of marginal interest to the police organisation and equated such interest while simultaneously attacking officers integrity, Policing Culture are almost universally condemned as being sites of among other thing , masculine hegemony, prejudice discrimination and exclusion</w:t>
      </w:r>
      <w:r w:rsidRPr="006A6CA0">
        <w:rPr>
          <w:rFonts w:eastAsia="Times New Roman" w:cstheme="minorHAnsi"/>
          <w:b/>
          <w:bCs/>
          <w:lang w:eastAsia="en-GB"/>
        </w:rPr>
        <w:t>.</w:t>
      </w:r>
      <w:r w:rsidRPr="00972326">
        <w:rPr>
          <w:color w:val="000000"/>
        </w:rPr>
        <w:t xml:space="preserve"> </w:t>
      </w:r>
      <w:r>
        <w:rPr>
          <w:color w:val="000000"/>
        </w:rPr>
        <w:t>(Charman,2017)</w:t>
      </w:r>
    </w:p>
    <w:p w14:paraId="7E2FD967" w14:textId="77777777" w:rsidR="00165220" w:rsidRPr="00972326" w:rsidRDefault="00165220" w:rsidP="00165220">
      <w:pPr>
        <w:pStyle w:val="NormalWeb"/>
        <w:rPr>
          <w:rFonts w:asciiTheme="minorHAnsi" w:hAnsiTheme="minorHAnsi" w:cstheme="minorHAnsi"/>
          <w:color w:val="000000"/>
          <w:sz w:val="22"/>
          <w:szCs w:val="22"/>
        </w:rPr>
      </w:pPr>
      <w:r w:rsidRPr="00E47A10">
        <w:rPr>
          <w:rFonts w:asciiTheme="minorHAnsi" w:hAnsiTheme="minorHAnsi" w:cstheme="minorHAnsi"/>
          <w:sz w:val="22"/>
          <w:szCs w:val="22"/>
        </w:rPr>
        <w:t>It cannot be overstated the need for leaders within the police service to ensure and prioritise a stable, positive, healthy and nurturing organisational culture, which in turn will influence the police service effectiveness and its accountability in addition to positively affecting the wellbeing of the communities they serve and its officers, such an environment which is inclusive and positive can result in improved transparency, collaboration and trust which in turn an improvement in public relations and officer morale.</w:t>
      </w:r>
      <w:r w:rsidRPr="00E47A10">
        <w:rPr>
          <w:rFonts w:asciiTheme="minorHAnsi" w:hAnsiTheme="minorHAnsi" w:cstheme="minorHAnsi"/>
          <w:color w:val="000000"/>
          <w:sz w:val="22"/>
          <w:szCs w:val="22"/>
        </w:rPr>
        <w:t xml:space="preserve"> </w:t>
      </w:r>
      <w:r w:rsidRPr="00972326">
        <w:rPr>
          <w:rFonts w:asciiTheme="minorHAnsi" w:hAnsiTheme="minorHAnsi" w:cstheme="minorHAnsi"/>
          <w:color w:val="000000"/>
          <w:sz w:val="22"/>
          <w:szCs w:val="22"/>
        </w:rPr>
        <w:t>(Police1,2023)</w:t>
      </w:r>
      <w:r w:rsidRPr="00E47A10">
        <w:rPr>
          <w:rFonts w:asciiTheme="minorHAnsi" w:hAnsiTheme="minorHAnsi" w:cstheme="minorHAnsi"/>
          <w:b/>
          <w:bCs/>
          <w:color w:val="000000"/>
          <w:sz w:val="22"/>
          <w:szCs w:val="22"/>
        </w:rPr>
        <w:t>. </w:t>
      </w:r>
      <w:r w:rsidRPr="00E47A10">
        <w:rPr>
          <w:rFonts w:asciiTheme="minorHAnsi" w:hAnsiTheme="minorHAnsi" w:cstheme="minorHAnsi"/>
          <w:color w:val="000000"/>
          <w:sz w:val="22"/>
          <w:szCs w:val="22"/>
        </w:rPr>
        <w:t xml:space="preserve"> Conversely a negative, unhealthy or toxic culture can result in a hindrance of the mission of the police service, erode public trust and increase misconduct, only by identifying how important an organisations culture is and proactively shaping it, can leaders of the police lead </w:t>
      </w:r>
      <w:proofErr w:type="gramStart"/>
      <w:r w:rsidRPr="00E47A10">
        <w:rPr>
          <w:rFonts w:asciiTheme="minorHAnsi" w:hAnsiTheme="minorHAnsi" w:cstheme="minorHAnsi"/>
          <w:color w:val="000000"/>
          <w:sz w:val="22"/>
          <w:szCs w:val="22"/>
        </w:rPr>
        <w:t>the  police</w:t>
      </w:r>
      <w:proofErr w:type="gramEnd"/>
      <w:r w:rsidRPr="00E47A10">
        <w:rPr>
          <w:rFonts w:asciiTheme="minorHAnsi" w:hAnsiTheme="minorHAnsi" w:cstheme="minorHAnsi"/>
          <w:color w:val="000000"/>
          <w:sz w:val="22"/>
          <w:szCs w:val="22"/>
        </w:rPr>
        <w:t xml:space="preserve"> service in achieving safer and more harmonious communities, while achieving greater success and Increased resilience</w:t>
      </w:r>
      <w:r>
        <w:rPr>
          <w:rFonts w:asciiTheme="minorHAnsi" w:hAnsiTheme="minorHAnsi" w:cstheme="minorHAnsi"/>
          <w:color w:val="000000"/>
          <w:sz w:val="22"/>
          <w:szCs w:val="22"/>
        </w:rPr>
        <w:t>.</w:t>
      </w:r>
      <w:r w:rsidRPr="00E47A10">
        <w:rPr>
          <w:rFonts w:asciiTheme="minorHAnsi" w:hAnsiTheme="minorHAnsi" w:cstheme="minorHAnsi"/>
          <w:color w:val="000000"/>
          <w:sz w:val="22"/>
          <w:szCs w:val="22"/>
        </w:rPr>
        <w:t xml:space="preserve"> </w:t>
      </w:r>
      <w:r w:rsidRPr="00972326">
        <w:rPr>
          <w:rFonts w:asciiTheme="minorHAnsi" w:hAnsiTheme="minorHAnsi" w:cstheme="minorHAnsi"/>
          <w:color w:val="000000"/>
          <w:sz w:val="22"/>
          <w:szCs w:val="22"/>
        </w:rPr>
        <w:t>(Police1,2023)</w:t>
      </w:r>
      <w:r>
        <w:rPr>
          <w:rFonts w:asciiTheme="minorHAnsi" w:hAnsiTheme="minorHAnsi" w:cstheme="minorHAnsi"/>
          <w:color w:val="000000"/>
          <w:sz w:val="22"/>
          <w:szCs w:val="22"/>
        </w:rPr>
        <w:t xml:space="preserve"> </w:t>
      </w:r>
    </w:p>
    <w:p w14:paraId="77A5BCF1" w14:textId="2734F92F" w:rsidR="00165220" w:rsidRPr="004C4BFD" w:rsidRDefault="00165220" w:rsidP="00165220">
      <w:pPr>
        <w:pStyle w:val="NormalWeb"/>
        <w:rPr>
          <w:rFonts w:asciiTheme="minorHAnsi" w:hAnsiTheme="minorHAnsi" w:cstheme="minorHAnsi"/>
          <w:color w:val="000000"/>
          <w:sz w:val="22"/>
          <w:szCs w:val="22"/>
        </w:rPr>
      </w:pPr>
      <w:r w:rsidRPr="00A515E4">
        <w:rPr>
          <w:rFonts w:ascii="ff2" w:hAnsi="ff2"/>
          <w:color w:val="000000"/>
          <w:sz w:val="66"/>
          <w:szCs w:val="66"/>
        </w:rPr>
        <w:t xml:space="preserve"> </w:t>
      </w:r>
      <w:r w:rsidRPr="002A357A">
        <w:rPr>
          <w:rFonts w:asciiTheme="minorHAnsi" w:hAnsiTheme="minorHAnsi" w:cstheme="minorHAnsi"/>
          <w:sz w:val="22"/>
          <w:szCs w:val="22"/>
        </w:rPr>
        <w:t xml:space="preserve">Globally in </w:t>
      </w:r>
      <w:r>
        <w:rPr>
          <w:rFonts w:asciiTheme="minorHAnsi" w:hAnsiTheme="minorHAnsi" w:cstheme="minorHAnsi"/>
          <w:sz w:val="22"/>
          <w:szCs w:val="22"/>
        </w:rPr>
        <w:t xml:space="preserve">recent times, there has been an increase on emphasis on the professionalisation of policing, with this emphasis usually </w:t>
      </w:r>
      <w:proofErr w:type="gramStart"/>
      <w:r>
        <w:rPr>
          <w:rFonts w:asciiTheme="minorHAnsi" w:hAnsiTheme="minorHAnsi" w:cstheme="minorHAnsi"/>
          <w:sz w:val="22"/>
          <w:szCs w:val="22"/>
        </w:rPr>
        <w:t>as a result of</w:t>
      </w:r>
      <w:proofErr w:type="gramEnd"/>
      <w:r>
        <w:rPr>
          <w:rFonts w:asciiTheme="minorHAnsi" w:hAnsiTheme="minorHAnsi" w:cstheme="minorHAnsi"/>
          <w:sz w:val="22"/>
          <w:szCs w:val="22"/>
        </w:rPr>
        <w:t xml:space="preserve"> calls for police reform due to a question of public confidence in the police which result for calls in improvement in recruitment and training, however these improvements and framework for such have been hampered by recessions. Within the United Kingdom, a new professionalism in policing, attempts to focus on developing effective practise and improving on </w:t>
      </w:r>
      <w:proofErr w:type="gramStart"/>
      <w:r>
        <w:rPr>
          <w:rFonts w:asciiTheme="minorHAnsi" w:hAnsiTheme="minorHAnsi" w:cstheme="minorHAnsi"/>
          <w:sz w:val="22"/>
          <w:szCs w:val="22"/>
        </w:rPr>
        <w:t>such ,</w:t>
      </w:r>
      <w:proofErr w:type="gramEnd"/>
      <w:r>
        <w:rPr>
          <w:rFonts w:asciiTheme="minorHAnsi" w:hAnsiTheme="minorHAnsi" w:cstheme="minorHAnsi"/>
          <w:sz w:val="22"/>
          <w:szCs w:val="22"/>
        </w:rPr>
        <w:t xml:space="preserve"> and building partnerships between higher education and police practitioners.</w:t>
      </w:r>
      <w:r>
        <w:rPr>
          <w:rFonts w:ascii="Roboto" w:hAnsi="Roboto"/>
          <w:color w:val="2C3E50"/>
          <w:sz w:val="23"/>
          <w:szCs w:val="23"/>
          <w:shd w:val="clear" w:color="auto" w:fill="FFFFFF"/>
        </w:rPr>
        <w:t xml:space="preserve"> (</w:t>
      </w:r>
      <w:r>
        <w:rPr>
          <w:rFonts w:asciiTheme="minorHAnsi" w:hAnsiTheme="minorHAnsi" w:cstheme="minorHAnsi"/>
          <w:color w:val="000000"/>
          <w:sz w:val="22"/>
          <w:szCs w:val="22"/>
        </w:rPr>
        <w:t>Lumsden, 2017)</w:t>
      </w:r>
    </w:p>
    <w:p w14:paraId="2C4E5A8B" w14:textId="77777777" w:rsidR="00165220" w:rsidRPr="00972326" w:rsidRDefault="00165220" w:rsidP="00165220">
      <w:pPr>
        <w:pStyle w:val="NormalWeb"/>
        <w:rPr>
          <w:rFonts w:asciiTheme="minorHAnsi" w:hAnsiTheme="minorHAnsi" w:cstheme="minorHAnsi"/>
          <w:color w:val="000000"/>
          <w:sz w:val="22"/>
          <w:szCs w:val="22"/>
        </w:rPr>
      </w:pPr>
      <w:r>
        <w:rPr>
          <w:rFonts w:ascii="Calibri" w:hAnsi="Calibri" w:cs="Calibri"/>
          <w:color w:val="000000"/>
          <w:sz w:val="22"/>
          <w:szCs w:val="22"/>
        </w:rPr>
        <w:lastRenderedPageBreak/>
        <w:t>(Lumsden, 2017) in an article on police officers own personal views of police professionalization in  the United Kingdom, which focused on a number of factors , including recruitment and education, evidence based policing and ethics within and of policing, and officers were found that by being professional  ,they could be taken seriously by other professionals, the state and the public and that they could gain acceptance for their work.</w:t>
      </w:r>
      <w:r w:rsidRPr="0077012B">
        <w:rPr>
          <w:rFonts w:asciiTheme="minorHAnsi" w:hAnsiTheme="minorHAnsi" w:cstheme="minorHAnsi"/>
          <w:color w:val="000000"/>
          <w:sz w:val="22"/>
          <w:szCs w:val="22"/>
        </w:rPr>
        <w:t xml:space="preserve"> </w:t>
      </w:r>
      <w:r>
        <w:rPr>
          <w:rFonts w:asciiTheme="minorHAnsi" w:hAnsiTheme="minorHAnsi" w:cstheme="minorHAnsi"/>
          <w:color w:val="000000"/>
          <w:sz w:val="22"/>
          <w:szCs w:val="22"/>
        </w:rPr>
        <w:t xml:space="preserve">(Lumsden, 2017) </w:t>
      </w:r>
    </w:p>
    <w:p w14:paraId="54F45D0A" w14:textId="77777777" w:rsidR="00165220" w:rsidRPr="00972326" w:rsidRDefault="00165220" w:rsidP="00165220">
      <w:pPr>
        <w:pStyle w:val="NormalWeb"/>
        <w:rPr>
          <w:rFonts w:asciiTheme="minorHAnsi" w:hAnsiTheme="minorHAnsi" w:cstheme="minorHAnsi"/>
          <w:color w:val="000000"/>
          <w:sz w:val="22"/>
          <w:szCs w:val="22"/>
        </w:rPr>
      </w:pPr>
      <w:r>
        <w:rPr>
          <w:rFonts w:asciiTheme="minorHAnsi" w:hAnsiTheme="minorHAnsi" w:cstheme="minorHAnsi"/>
          <w:color w:val="000000"/>
          <w:sz w:val="22"/>
          <w:szCs w:val="22"/>
        </w:rPr>
        <w:t>(Doardo,2023)</w:t>
      </w:r>
      <w:r>
        <w:rPr>
          <w:rFonts w:ascii="Calibri" w:hAnsi="Calibri" w:cs="Calibri"/>
          <w:color w:val="000000"/>
          <w:sz w:val="22"/>
          <w:szCs w:val="22"/>
        </w:rPr>
        <w:t xml:space="preserve"> within academic work that found, ‘bad apples theory of police corruption’, did not provide an explanation of violence perpetrated on women and girls by police in England and Wales, and that elements of police culture such as discretion, solidarity and canteen culture enabled Police violence against women and girls ,with misogynistic canteen culture permeating officers decision making process when exercising discretion, and using the ‘blue wall of silence’ to conceal police perpetrated crimes</w:t>
      </w:r>
      <w:r>
        <w:rPr>
          <w:rFonts w:asciiTheme="minorHAnsi" w:hAnsiTheme="minorHAnsi" w:cstheme="minorHAnsi"/>
          <w:color w:val="000000"/>
          <w:sz w:val="22"/>
          <w:szCs w:val="22"/>
        </w:rPr>
        <w:t>(Doardo,2023).</w:t>
      </w:r>
      <w:r>
        <w:rPr>
          <w:rFonts w:ascii="Calibri" w:hAnsi="Calibri" w:cs="Calibri"/>
          <w:color w:val="000000"/>
          <w:sz w:val="22"/>
          <w:szCs w:val="22"/>
        </w:rPr>
        <w:t>These behaviours have resulted in a much more toxic environment and culture, and has allowed police culture to become more toxic towards women, as such it was found that a ‘complete overhaul’ of policing is required to ensure change and achieve outcomes for women and girls.</w:t>
      </w:r>
      <w:r w:rsidRPr="002A67B1">
        <w:rPr>
          <w:rFonts w:ascii="Calibri" w:hAnsi="Calibri" w:cs="Calibri"/>
          <w:color w:val="000000"/>
          <w:sz w:val="22"/>
          <w:szCs w:val="22"/>
        </w:rPr>
        <w:t xml:space="preserve"> </w:t>
      </w:r>
      <w:r>
        <w:rPr>
          <w:rFonts w:asciiTheme="minorHAnsi" w:hAnsiTheme="minorHAnsi" w:cstheme="minorHAnsi"/>
          <w:color w:val="000000"/>
          <w:sz w:val="22"/>
          <w:szCs w:val="22"/>
        </w:rPr>
        <w:t xml:space="preserve">(Doardo,2023) </w:t>
      </w:r>
    </w:p>
    <w:p w14:paraId="3DA21A9B" w14:textId="77777777" w:rsidR="00165220" w:rsidRPr="00972326" w:rsidRDefault="00165220" w:rsidP="00165220">
      <w:pPr>
        <w:pStyle w:val="NormalWeb"/>
        <w:rPr>
          <w:rFonts w:asciiTheme="minorHAnsi" w:hAnsiTheme="minorHAnsi" w:cstheme="minorHAnsi"/>
          <w:color w:val="000000"/>
          <w:sz w:val="22"/>
          <w:szCs w:val="22"/>
        </w:rPr>
      </w:pPr>
      <w:r>
        <w:rPr>
          <w:rFonts w:ascii="Calibri" w:hAnsi="Calibri" w:cs="Calibri"/>
          <w:color w:val="000000"/>
          <w:sz w:val="22"/>
          <w:szCs w:val="22"/>
        </w:rPr>
        <w:t xml:space="preserve">In a study aimed at investigating police officers mental health, </w:t>
      </w:r>
      <w:r>
        <w:rPr>
          <w:rFonts w:asciiTheme="minorHAnsi" w:hAnsiTheme="minorHAnsi" w:cstheme="minorHAnsi"/>
          <w:color w:val="000000"/>
          <w:sz w:val="22"/>
          <w:szCs w:val="22"/>
        </w:rPr>
        <w:t>(</w:t>
      </w:r>
      <w:proofErr w:type="spellStart"/>
      <w:r>
        <w:rPr>
          <w:rFonts w:asciiTheme="minorHAnsi" w:hAnsiTheme="minorHAnsi" w:cstheme="minorHAnsi"/>
          <w:color w:val="000000"/>
          <w:sz w:val="22"/>
          <w:szCs w:val="22"/>
        </w:rPr>
        <w:t>Demou</w:t>
      </w:r>
      <w:proofErr w:type="spellEnd"/>
      <w:r>
        <w:rPr>
          <w:rFonts w:asciiTheme="minorHAnsi" w:hAnsiTheme="minorHAnsi" w:cstheme="minorHAnsi"/>
          <w:color w:val="000000"/>
          <w:sz w:val="22"/>
          <w:szCs w:val="22"/>
        </w:rPr>
        <w:t>, Hale and Hunt, 2020)</w:t>
      </w:r>
      <w:r>
        <w:rPr>
          <w:rFonts w:ascii="Roboto" w:hAnsi="Roboto"/>
          <w:color w:val="2C3E50"/>
          <w:sz w:val="23"/>
          <w:szCs w:val="23"/>
          <w:shd w:val="clear" w:color="auto" w:fill="FFFFFF"/>
        </w:rPr>
        <w:t xml:space="preserve">, </w:t>
      </w:r>
      <w:r>
        <w:rPr>
          <w:rFonts w:ascii="Calibri" w:hAnsi="Calibri" w:cs="Calibri"/>
          <w:color w:val="000000"/>
          <w:sz w:val="22"/>
          <w:szCs w:val="22"/>
        </w:rPr>
        <w:t>It was found that such factors that caused majority of stress to officers were workload, culture, long working hours, leadership and organisational change, and while officers within the study had advised that they felt there had been some progress had been made towards promoting and managing mental health in the police service, but were able to identify further potential for interventions which would be to further address continuing mental health issues within the police culture, which included training, , environmental workplace changes and counselling.</w:t>
      </w:r>
      <w:r w:rsidRPr="0077012B">
        <w:rPr>
          <w:rFonts w:asciiTheme="minorHAnsi" w:hAnsiTheme="minorHAnsi" w:cstheme="minorHAnsi"/>
          <w:color w:val="000000"/>
          <w:sz w:val="22"/>
          <w:szCs w:val="22"/>
        </w:rPr>
        <w:t xml:space="preserve"> </w:t>
      </w:r>
      <w:r>
        <w:rPr>
          <w:rFonts w:asciiTheme="minorHAnsi" w:hAnsiTheme="minorHAnsi" w:cstheme="minorHAnsi"/>
          <w:color w:val="000000"/>
          <w:sz w:val="22"/>
          <w:szCs w:val="22"/>
        </w:rPr>
        <w:t>(</w:t>
      </w:r>
      <w:proofErr w:type="spellStart"/>
      <w:proofErr w:type="gramStart"/>
      <w:r>
        <w:rPr>
          <w:rFonts w:asciiTheme="minorHAnsi" w:hAnsiTheme="minorHAnsi" w:cstheme="minorHAnsi"/>
          <w:color w:val="000000"/>
          <w:sz w:val="22"/>
          <w:szCs w:val="22"/>
        </w:rPr>
        <w:t>Demou,Hale</w:t>
      </w:r>
      <w:proofErr w:type="spellEnd"/>
      <w:proofErr w:type="gramEnd"/>
      <w:r>
        <w:rPr>
          <w:rFonts w:asciiTheme="minorHAnsi" w:hAnsiTheme="minorHAnsi" w:cstheme="minorHAnsi"/>
          <w:color w:val="000000"/>
          <w:sz w:val="22"/>
          <w:szCs w:val="22"/>
        </w:rPr>
        <w:t xml:space="preserve"> and Hunt, 2020)</w:t>
      </w:r>
    </w:p>
    <w:p w14:paraId="0EE37B36" w14:textId="77777777" w:rsidR="00165220" w:rsidRPr="00972326" w:rsidRDefault="00165220" w:rsidP="00165220">
      <w:pPr>
        <w:pStyle w:val="NormalWeb"/>
        <w:rPr>
          <w:rFonts w:asciiTheme="minorHAnsi" w:hAnsiTheme="minorHAnsi" w:cstheme="minorHAnsi"/>
          <w:color w:val="000000"/>
          <w:sz w:val="22"/>
          <w:szCs w:val="22"/>
        </w:rPr>
      </w:pPr>
      <w:r>
        <w:rPr>
          <w:rFonts w:ascii="Calibri" w:hAnsi="Calibri" w:cs="Calibri"/>
          <w:color w:val="000000"/>
          <w:sz w:val="22"/>
          <w:szCs w:val="22"/>
        </w:rPr>
        <w:t>The current culture in policing has been described as ‘not particularly helpful’, in regards to promoting notions of wellbeing and resilience, and it has been said that police have an inflated sense of mission towards their own role , and look for work that promises excitement and is crime oriented, while displaying a willingness to use force, engage in informal working practises and celebrate masculine exploits (</w:t>
      </w:r>
      <w:r>
        <w:rPr>
          <w:rFonts w:asciiTheme="minorHAnsi" w:hAnsiTheme="minorHAnsi" w:cstheme="minorHAnsi"/>
          <w:color w:val="000000"/>
          <w:sz w:val="22"/>
          <w:szCs w:val="22"/>
        </w:rPr>
        <w:t>Hesketh, Cooper and Ivy,2018).</w:t>
      </w:r>
      <w:r>
        <w:rPr>
          <w:rFonts w:ascii="Roboto" w:hAnsi="Roboto"/>
          <w:b/>
          <w:bCs/>
          <w:color w:val="2C3E50"/>
          <w:sz w:val="23"/>
          <w:szCs w:val="23"/>
          <w:shd w:val="clear" w:color="auto" w:fill="FFFFFF"/>
        </w:rPr>
        <w:t xml:space="preserve"> </w:t>
      </w:r>
      <w:r>
        <w:rPr>
          <w:rFonts w:ascii="Calibri" w:hAnsi="Calibri" w:cs="Calibri"/>
          <w:color w:val="000000"/>
          <w:sz w:val="22"/>
          <w:szCs w:val="22"/>
        </w:rPr>
        <w:t>Police officers display defensive solidarity with colleagues, can lead socially isolated lives, and their culture is marked by pessimism and cynicism, such behaviours are unhelpful when promoting the notion of living well and being resilient (</w:t>
      </w:r>
      <w:r>
        <w:rPr>
          <w:rFonts w:asciiTheme="minorHAnsi" w:hAnsiTheme="minorHAnsi" w:cstheme="minorHAnsi"/>
          <w:color w:val="000000"/>
          <w:sz w:val="22"/>
          <w:szCs w:val="22"/>
        </w:rPr>
        <w:t xml:space="preserve">Hesketh, </w:t>
      </w:r>
      <w:proofErr w:type="gramStart"/>
      <w:r>
        <w:rPr>
          <w:rFonts w:asciiTheme="minorHAnsi" w:hAnsiTheme="minorHAnsi" w:cstheme="minorHAnsi"/>
          <w:color w:val="000000"/>
          <w:sz w:val="22"/>
          <w:szCs w:val="22"/>
        </w:rPr>
        <w:t>Cooper</w:t>
      </w:r>
      <w:proofErr w:type="gramEnd"/>
      <w:r>
        <w:rPr>
          <w:rFonts w:asciiTheme="minorHAnsi" w:hAnsiTheme="minorHAnsi" w:cstheme="minorHAnsi"/>
          <w:color w:val="000000"/>
          <w:sz w:val="22"/>
          <w:szCs w:val="22"/>
        </w:rPr>
        <w:t xml:space="preserve"> and Ivy,2018). </w:t>
      </w:r>
    </w:p>
    <w:p w14:paraId="47FA845C" w14:textId="77777777" w:rsidR="00165220" w:rsidRPr="00972326" w:rsidRDefault="00165220" w:rsidP="00165220">
      <w:pPr>
        <w:pStyle w:val="NormalWeb"/>
        <w:rPr>
          <w:rFonts w:asciiTheme="minorHAnsi" w:hAnsiTheme="minorHAnsi" w:cstheme="minorHAnsi"/>
          <w:color w:val="000000"/>
          <w:sz w:val="22"/>
          <w:szCs w:val="22"/>
        </w:rPr>
      </w:pPr>
      <w:r w:rsidRPr="00870BE8">
        <w:rPr>
          <w:rFonts w:asciiTheme="minorHAnsi" w:hAnsiTheme="minorHAnsi" w:cstheme="minorHAnsi"/>
          <w:color w:val="000000"/>
          <w:sz w:val="22"/>
          <w:szCs w:val="22"/>
        </w:rPr>
        <w:t>To conclude</w:t>
      </w:r>
      <w:r>
        <w:rPr>
          <w:rFonts w:asciiTheme="minorHAnsi" w:hAnsiTheme="minorHAnsi" w:cstheme="minorHAnsi"/>
          <w:color w:val="000000"/>
          <w:sz w:val="22"/>
          <w:szCs w:val="22"/>
        </w:rPr>
        <w:t xml:space="preserve">, culture within the </w:t>
      </w:r>
      <w:proofErr w:type="gramStart"/>
      <w:r>
        <w:rPr>
          <w:rFonts w:asciiTheme="minorHAnsi" w:hAnsiTheme="minorHAnsi" w:cstheme="minorHAnsi"/>
          <w:color w:val="000000"/>
          <w:sz w:val="22"/>
          <w:szCs w:val="22"/>
        </w:rPr>
        <w:t>police ,</w:t>
      </w:r>
      <w:proofErr w:type="gramEnd"/>
      <w:r>
        <w:rPr>
          <w:rFonts w:asciiTheme="minorHAnsi" w:hAnsiTheme="minorHAnsi" w:cstheme="minorHAnsi"/>
          <w:color w:val="000000"/>
          <w:sz w:val="22"/>
          <w:szCs w:val="22"/>
        </w:rPr>
        <w:t xml:space="preserve"> despite attempts in recent years by College of Policing to change the organisational culture through the process of professionalisation remains a controversial topic. This was highlighted more than ever in a review by Baroness Casey in 2023, of misconduct in the Metropolitan Police force, whereby the report found and highlighted behaviours of racism , misogynism, homophobia  and other acts of discrimination were ignored, tolerated or dismissed as ‘banter’, and that female officers within especially those of protected characteristics, were found to have faced bullying, sexism and misogyny</w:t>
      </w:r>
      <w:r w:rsidRPr="0077012B">
        <w:rPr>
          <w:rFonts w:asciiTheme="minorHAnsi" w:hAnsiTheme="minorHAnsi" w:cstheme="minorHAnsi"/>
          <w:color w:val="000000"/>
          <w:sz w:val="22"/>
          <w:szCs w:val="22"/>
        </w:rPr>
        <w:t xml:space="preserve"> </w:t>
      </w:r>
      <w:r>
        <w:rPr>
          <w:rFonts w:asciiTheme="minorHAnsi" w:hAnsiTheme="minorHAnsi" w:cstheme="minorHAnsi"/>
          <w:color w:val="000000"/>
          <w:sz w:val="22"/>
          <w:szCs w:val="22"/>
        </w:rPr>
        <w:t>(www.polfed .</w:t>
      </w:r>
      <w:proofErr w:type="spellStart"/>
      <w:r>
        <w:rPr>
          <w:rFonts w:asciiTheme="minorHAnsi" w:hAnsiTheme="minorHAnsi" w:cstheme="minorHAnsi"/>
          <w:color w:val="000000"/>
          <w:sz w:val="22"/>
          <w:szCs w:val="22"/>
        </w:rPr>
        <w:t>org,n.d</w:t>
      </w:r>
      <w:proofErr w:type="spellEnd"/>
      <w:r>
        <w:rPr>
          <w:rFonts w:asciiTheme="minorHAnsi" w:hAnsiTheme="minorHAnsi" w:cstheme="minorHAnsi"/>
          <w:color w:val="000000"/>
          <w:sz w:val="22"/>
          <w:szCs w:val="22"/>
        </w:rPr>
        <w:t>.).The report found that there was a need for a complete culture change and that it was desperate not only within the Metropolitan Police force , but through all 43 forces within England and Wales, and only through ethical and directive leadership from the Chief Officers of these forces could these necessary changes be achieved.</w:t>
      </w:r>
      <w:r w:rsidRPr="009C345A">
        <w:rPr>
          <w:rFonts w:ascii="Roboto" w:hAnsi="Roboto"/>
          <w:color w:val="2C3E50"/>
          <w:sz w:val="23"/>
          <w:szCs w:val="23"/>
          <w:shd w:val="clear" w:color="auto" w:fill="FFFFFF"/>
        </w:rPr>
        <w:t xml:space="preserve"> </w:t>
      </w:r>
      <w:r>
        <w:rPr>
          <w:rFonts w:ascii="Roboto" w:hAnsi="Roboto"/>
          <w:color w:val="2C3E50"/>
          <w:sz w:val="23"/>
          <w:szCs w:val="23"/>
          <w:shd w:val="clear" w:color="auto" w:fill="FFFFFF"/>
        </w:rPr>
        <w:t>(</w:t>
      </w:r>
      <w:r>
        <w:rPr>
          <w:rFonts w:asciiTheme="minorHAnsi" w:hAnsiTheme="minorHAnsi" w:cstheme="minorHAnsi"/>
          <w:color w:val="000000"/>
          <w:sz w:val="22"/>
          <w:szCs w:val="22"/>
        </w:rPr>
        <w:t>www.polfed .</w:t>
      </w:r>
      <w:proofErr w:type="spellStart"/>
      <w:proofErr w:type="gramStart"/>
      <w:r>
        <w:rPr>
          <w:rFonts w:asciiTheme="minorHAnsi" w:hAnsiTheme="minorHAnsi" w:cstheme="minorHAnsi"/>
          <w:color w:val="000000"/>
          <w:sz w:val="22"/>
          <w:szCs w:val="22"/>
        </w:rPr>
        <w:t>org,n.d</w:t>
      </w:r>
      <w:proofErr w:type="spellEnd"/>
      <w:r>
        <w:rPr>
          <w:rFonts w:asciiTheme="minorHAnsi" w:hAnsiTheme="minorHAnsi" w:cstheme="minorHAnsi"/>
          <w:color w:val="000000"/>
          <w:sz w:val="22"/>
          <w:szCs w:val="22"/>
        </w:rPr>
        <w:t>.</w:t>
      </w:r>
      <w:proofErr w:type="gramEnd"/>
      <w:r>
        <w:rPr>
          <w:rFonts w:asciiTheme="minorHAnsi" w:hAnsiTheme="minorHAnsi" w:cstheme="minorHAnsi"/>
          <w:color w:val="000000"/>
          <w:sz w:val="22"/>
          <w:szCs w:val="22"/>
        </w:rPr>
        <w:t>)</w:t>
      </w:r>
    </w:p>
    <w:p w14:paraId="70B48AAC" w14:textId="77777777" w:rsidR="00165220" w:rsidRDefault="00165220" w:rsidP="00165220">
      <w:pPr>
        <w:pStyle w:val="NormalWeb"/>
        <w:rPr>
          <w:rFonts w:asciiTheme="minorHAnsi" w:hAnsiTheme="minorHAnsi" w:cstheme="minorHAnsi"/>
          <w:color w:val="000000"/>
          <w:sz w:val="22"/>
          <w:szCs w:val="22"/>
        </w:rPr>
      </w:pPr>
    </w:p>
    <w:p w14:paraId="36734079" w14:textId="77777777" w:rsidR="00165220" w:rsidRPr="00165220" w:rsidRDefault="00165220" w:rsidP="00165220">
      <w:pPr>
        <w:pStyle w:val="NormalWeb"/>
        <w:rPr>
          <w:rFonts w:asciiTheme="minorHAnsi" w:hAnsiTheme="minorHAnsi" w:cstheme="minorHAnsi"/>
          <w:b/>
          <w:bCs/>
          <w:color w:val="000000"/>
          <w:sz w:val="22"/>
          <w:szCs w:val="22"/>
        </w:rPr>
      </w:pPr>
    </w:p>
    <w:p w14:paraId="7E7D3413" w14:textId="51579130" w:rsidR="00165220" w:rsidRPr="00165220" w:rsidRDefault="00165220" w:rsidP="00165220">
      <w:pPr>
        <w:pStyle w:val="NormalWeb"/>
        <w:rPr>
          <w:rFonts w:asciiTheme="minorHAnsi" w:hAnsiTheme="minorHAnsi" w:cstheme="minorHAnsi"/>
          <w:b/>
          <w:bCs/>
          <w:color w:val="000000"/>
          <w:sz w:val="22"/>
          <w:szCs w:val="22"/>
        </w:rPr>
      </w:pPr>
      <w:r w:rsidRPr="00165220">
        <w:rPr>
          <w:rFonts w:asciiTheme="minorHAnsi" w:hAnsiTheme="minorHAnsi" w:cstheme="minorHAnsi"/>
          <w:b/>
          <w:bCs/>
          <w:color w:val="000000"/>
          <w:sz w:val="22"/>
          <w:szCs w:val="22"/>
        </w:rPr>
        <w:lastRenderedPageBreak/>
        <w:t>Question 2</w:t>
      </w:r>
      <w:r>
        <w:rPr>
          <w:rFonts w:asciiTheme="minorHAnsi" w:hAnsiTheme="minorHAnsi" w:cstheme="minorHAnsi"/>
          <w:b/>
          <w:bCs/>
          <w:color w:val="000000"/>
          <w:sz w:val="22"/>
          <w:szCs w:val="22"/>
        </w:rPr>
        <w:t>.</w:t>
      </w:r>
      <w:r w:rsidRPr="00165220">
        <w:rPr>
          <w:rFonts w:asciiTheme="minorHAnsi" w:hAnsiTheme="minorHAnsi" w:cstheme="minorHAnsi"/>
          <w:b/>
          <w:bCs/>
          <w:color w:val="000000"/>
          <w:sz w:val="22"/>
          <w:szCs w:val="22"/>
        </w:rPr>
        <w:t xml:space="preserve"> In a recent survey by </w:t>
      </w:r>
      <w:proofErr w:type="gramStart"/>
      <w:r w:rsidRPr="00165220">
        <w:rPr>
          <w:rFonts w:asciiTheme="minorHAnsi" w:hAnsiTheme="minorHAnsi" w:cstheme="minorHAnsi"/>
          <w:b/>
          <w:bCs/>
          <w:color w:val="000000"/>
          <w:sz w:val="22"/>
          <w:szCs w:val="22"/>
        </w:rPr>
        <w:t>HMICFRS ,</w:t>
      </w:r>
      <w:proofErr w:type="gramEnd"/>
      <w:r w:rsidRPr="00165220">
        <w:rPr>
          <w:rFonts w:asciiTheme="minorHAnsi" w:hAnsiTheme="minorHAnsi" w:cstheme="minorHAnsi"/>
          <w:b/>
          <w:bCs/>
          <w:color w:val="000000"/>
          <w:sz w:val="22"/>
          <w:szCs w:val="22"/>
        </w:rPr>
        <w:t xml:space="preserve"> 65% of respondents agrees that police in their local area treat people fairly and with respect, (JUSTICE INPSECTORATES, 2019) Evaluate the impact of public perception on response policing?</w:t>
      </w:r>
    </w:p>
    <w:p w14:paraId="2443C01B" w14:textId="77777777" w:rsidR="00165220" w:rsidRDefault="00165220" w:rsidP="00165220">
      <w:pPr>
        <w:rPr>
          <w:rFonts w:asciiTheme="minorHAnsi" w:hAnsiTheme="minorHAnsi" w:cstheme="minorHAnsi"/>
        </w:rPr>
      </w:pPr>
      <w:r w:rsidRPr="00752191">
        <w:rPr>
          <w:rFonts w:cstheme="minorHAnsi"/>
        </w:rPr>
        <w:t xml:space="preserve">The police service in order to conduct its role effectively and in line with the philosophy of Sir Robert Peel in creating an ethical police force, must have the general support and favour of the general </w:t>
      </w:r>
      <w:proofErr w:type="gramStart"/>
      <w:r w:rsidRPr="00752191">
        <w:rPr>
          <w:rFonts w:cstheme="minorHAnsi"/>
        </w:rPr>
        <w:t>public ,</w:t>
      </w:r>
      <w:proofErr w:type="gramEnd"/>
      <w:r w:rsidRPr="00752191">
        <w:rPr>
          <w:rFonts w:cstheme="minorHAnsi"/>
        </w:rPr>
        <w:t xml:space="preserve"> which in turn allows the police service to police by consent. The police service and police officers within the United Kingdom play an important part in their communities and are part of the social fabric of the communities that they serve, and only with the approval, </w:t>
      </w:r>
      <w:proofErr w:type="gramStart"/>
      <w:r w:rsidRPr="00752191">
        <w:rPr>
          <w:rFonts w:cstheme="minorHAnsi"/>
        </w:rPr>
        <w:t>respect ,</w:t>
      </w:r>
      <w:proofErr w:type="gramEnd"/>
      <w:r w:rsidRPr="00752191">
        <w:rPr>
          <w:rFonts w:cstheme="minorHAnsi"/>
        </w:rPr>
        <w:t xml:space="preserve"> trust and confidence of the public and their communities can police officers and the police service carry out </w:t>
      </w:r>
      <w:proofErr w:type="spellStart"/>
      <w:r w:rsidRPr="00752191">
        <w:rPr>
          <w:rFonts w:cstheme="minorHAnsi"/>
        </w:rPr>
        <w:t>it</w:t>
      </w:r>
      <w:proofErr w:type="spellEnd"/>
      <w:r w:rsidRPr="00752191">
        <w:rPr>
          <w:rFonts w:cstheme="minorHAnsi"/>
        </w:rPr>
        <w:t xml:space="preserve"> role to the best of their ability(Gov.UK</w:t>
      </w:r>
      <w:r>
        <w:rPr>
          <w:rFonts w:cstheme="minorHAnsi"/>
        </w:rPr>
        <w:t>)</w:t>
      </w:r>
      <w:r w:rsidRPr="00752191">
        <w:rPr>
          <w:rFonts w:cstheme="minorHAnsi"/>
        </w:rPr>
        <w:t xml:space="preserve">. An integral part of the police service within the UK is response policing, which can be seen as the backbone of the police service within the United Kingdom, as response officers are one of the first responders, and go to extreme lengths to ensure the safety of the public and communities that they serve while upholding the </w:t>
      </w:r>
      <w:r w:rsidRPr="004D7743">
        <w:rPr>
          <w:rFonts w:cstheme="minorHAnsi"/>
        </w:rPr>
        <w:t>law</w:t>
      </w:r>
      <w:r w:rsidRPr="004D7743">
        <w:rPr>
          <w:rFonts w:cstheme="minorHAnsi"/>
          <w:color w:val="2C3E50"/>
          <w:shd w:val="clear" w:color="auto" w:fill="FFFFFF"/>
        </w:rPr>
        <w:t> </w:t>
      </w:r>
      <w:r>
        <w:rPr>
          <w:rFonts w:asciiTheme="minorHAnsi" w:hAnsiTheme="minorHAnsi" w:cstheme="minorHAnsi"/>
        </w:rPr>
        <w:t>(www. Polfed.org, n.d.).</w:t>
      </w:r>
    </w:p>
    <w:p w14:paraId="562D8162" w14:textId="77777777" w:rsidR="00165220" w:rsidRPr="004D7743" w:rsidRDefault="00165220" w:rsidP="00165220">
      <w:pPr>
        <w:pBdr>
          <w:bottom w:val="single" w:sz="6" w:space="31" w:color="auto"/>
        </w:pBdr>
        <w:rPr>
          <w:rFonts w:cstheme="minorHAnsi"/>
        </w:rPr>
      </w:pPr>
      <w:r>
        <w:rPr>
          <w:rFonts w:cstheme="minorHAnsi"/>
        </w:rPr>
        <w:t>T</w:t>
      </w:r>
      <w:r w:rsidRPr="00752191">
        <w:rPr>
          <w:rFonts w:cstheme="minorHAnsi"/>
        </w:rPr>
        <w:t xml:space="preserve">he reputation and trust in the police service in recent years and the public’s perception of the police has been negatively affected which in part has been due to </w:t>
      </w:r>
      <w:proofErr w:type="gramStart"/>
      <w:r w:rsidRPr="00752191">
        <w:rPr>
          <w:rFonts w:cstheme="minorHAnsi"/>
        </w:rPr>
        <w:t>a number of</w:t>
      </w:r>
      <w:proofErr w:type="gramEnd"/>
      <w:r w:rsidRPr="00752191">
        <w:rPr>
          <w:rFonts w:cstheme="minorHAnsi"/>
        </w:rPr>
        <w:t xml:space="preserve"> high-profile incidents which have been extremely publicized, which include Police Officer Wayne Couzens kidnapping, raping and murdering Sarah Everard, the Black Lives Movement across the globe and within the UK   and the Stephen Port Case. These incidents represent a tiny fraction of recent cases in which police have been involved and emerged with a negative public perception, and this is illustrated in the 2020 Crime Survey of England and Wales 2020, with statistics showing that public confidence in the police has decreased from 2017 to 2022 from 62% to 55</w:t>
      </w:r>
      <w:proofErr w:type="gramStart"/>
      <w:r w:rsidRPr="004D7743">
        <w:rPr>
          <w:rFonts w:cstheme="minorHAnsi"/>
        </w:rPr>
        <w:t>%.(</w:t>
      </w:r>
      <w:proofErr w:type="spellStart"/>
      <w:proofErr w:type="gramEnd"/>
      <w:r w:rsidRPr="004D7743">
        <w:rPr>
          <w:rFonts w:cstheme="minorHAnsi"/>
        </w:rPr>
        <w:t>M</w:t>
      </w:r>
      <w:r>
        <w:rPr>
          <w:rFonts w:cstheme="minorHAnsi"/>
        </w:rPr>
        <w:t>yneko</w:t>
      </w:r>
      <w:proofErr w:type="spellEnd"/>
      <w:r w:rsidRPr="004D7743">
        <w:rPr>
          <w:rFonts w:cstheme="minorHAnsi"/>
        </w:rPr>
        <w:t xml:space="preserve"> </w:t>
      </w:r>
      <w:r>
        <w:rPr>
          <w:rFonts w:cstheme="minorHAnsi"/>
        </w:rPr>
        <w:t>and</w:t>
      </w:r>
      <w:r w:rsidRPr="004D7743">
        <w:rPr>
          <w:rFonts w:cstheme="minorHAnsi"/>
        </w:rPr>
        <w:t xml:space="preserve"> </w:t>
      </w:r>
      <w:r>
        <w:rPr>
          <w:rFonts w:cstheme="minorHAnsi"/>
        </w:rPr>
        <w:t>Ditcham</w:t>
      </w:r>
      <w:r w:rsidRPr="004D7743">
        <w:rPr>
          <w:rFonts w:cstheme="minorHAnsi"/>
        </w:rPr>
        <w:t>,2022)</w:t>
      </w:r>
      <w:r>
        <w:rPr>
          <w:rFonts w:cstheme="minorHAnsi"/>
        </w:rPr>
        <w:t xml:space="preserve"> (Helpline,2023)</w:t>
      </w:r>
    </w:p>
    <w:p w14:paraId="2AC96192" w14:textId="77777777" w:rsidR="00165220" w:rsidRPr="00752191" w:rsidRDefault="00165220" w:rsidP="00165220">
      <w:pPr>
        <w:pBdr>
          <w:bottom w:val="single" w:sz="6" w:space="31" w:color="auto"/>
        </w:pBdr>
        <w:rPr>
          <w:rFonts w:cstheme="minorHAnsi"/>
          <w:b/>
          <w:bCs/>
        </w:rPr>
      </w:pPr>
    </w:p>
    <w:p w14:paraId="0AB0F722" w14:textId="77777777" w:rsidR="00165220" w:rsidRPr="003E726A" w:rsidRDefault="00165220" w:rsidP="00165220">
      <w:pPr>
        <w:pBdr>
          <w:bottom w:val="single" w:sz="6" w:space="31" w:color="auto"/>
        </w:pBdr>
        <w:rPr>
          <w:rFonts w:cstheme="minorHAnsi"/>
        </w:rPr>
      </w:pPr>
      <w:r w:rsidRPr="00752191">
        <w:rPr>
          <w:rFonts w:asciiTheme="minorHAnsi" w:hAnsiTheme="minorHAnsi" w:cstheme="minorHAnsi"/>
        </w:rPr>
        <w:t xml:space="preserve">One of the main factors in the relationship between the police and the public is trust, and trust by the public that the police service will behave ethically, while treating all persons with fairness and respect and upholding the law. Due to a range of factors over recent years, including high profile incidents involving the police service or police officers, which have previously been mentioned, the level of trust in police has diminished which in turn can affect </w:t>
      </w:r>
      <w:proofErr w:type="gramStart"/>
      <w:r w:rsidRPr="00752191">
        <w:rPr>
          <w:rFonts w:asciiTheme="minorHAnsi" w:hAnsiTheme="minorHAnsi" w:cstheme="minorHAnsi"/>
        </w:rPr>
        <w:t>a number of</w:t>
      </w:r>
      <w:proofErr w:type="gramEnd"/>
      <w:r w:rsidRPr="00752191">
        <w:rPr>
          <w:rFonts w:asciiTheme="minorHAnsi" w:hAnsiTheme="minorHAnsi" w:cstheme="minorHAnsi"/>
        </w:rPr>
        <w:t xml:space="preserve"> issues including public safety, police effectiveness and social justice</w:t>
      </w:r>
      <w:r w:rsidRPr="00752191">
        <w:rPr>
          <w:rFonts w:asciiTheme="minorHAnsi" w:hAnsiTheme="minorHAnsi" w:cstheme="minorHAnsi"/>
          <w:color w:val="2C3E50"/>
          <w:shd w:val="clear" w:color="auto" w:fill="FFFFFF"/>
        </w:rPr>
        <w:t> </w:t>
      </w:r>
      <w:r>
        <w:rPr>
          <w:rFonts w:asciiTheme="minorHAnsi" w:hAnsiTheme="minorHAnsi" w:cstheme="minorHAnsi"/>
          <w:color w:val="2C3E50"/>
          <w:shd w:val="clear" w:color="auto" w:fill="FFFFFF"/>
        </w:rPr>
        <w:t>(</w:t>
      </w:r>
      <w:r>
        <w:rPr>
          <w:rFonts w:cstheme="minorHAnsi"/>
        </w:rPr>
        <w:t>Helpline,2023)</w:t>
      </w:r>
      <w:r w:rsidRPr="00752191">
        <w:rPr>
          <w:rFonts w:asciiTheme="minorHAnsi" w:hAnsiTheme="minorHAnsi" w:cstheme="minorHAnsi"/>
          <w:color w:val="2C3E50"/>
          <w:shd w:val="clear" w:color="auto" w:fill="FFFFFF"/>
        </w:rPr>
        <w:t xml:space="preserve">. </w:t>
      </w:r>
      <w:r w:rsidRPr="00752191">
        <w:rPr>
          <w:rFonts w:asciiTheme="minorHAnsi" w:hAnsiTheme="minorHAnsi" w:cstheme="minorHAnsi"/>
        </w:rPr>
        <w:t xml:space="preserve">Public perception of the police is effected by several factors which can include extensive media coverage of incidents, which play a role in shaping the publics opinion of the </w:t>
      </w:r>
      <w:proofErr w:type="gramStart"/>
      <w:r w:rsidRPr="00752191">
        <w:rPr>
          <w:rFonts w:asciiTheme="minorHAnsi" w:hAnsiTheme="minorHAnsi" w:cstheme="minorHAnsi"/>
        </w:rPr>
        <w:t>police ,</w:t>
      </w:r>
      <w:proofErr w:type="gramEnd"/>
      <w:r w:rsidRPr="00752191">
        <w:rPr>
          <w:rFonts w:asciiTheme="minorHAnsi" w:hAnsiTheme="minorHAnsi" w:cstheme="minorHAnsi"/>
        </w:rPr>
        <w:t xml:space="preserve"> while additionally questioning the trustworthiness and legitimacy of the police, and  each and every individuals experience with the police, be it positive or negative justice</w:t>
      </w:r>
      <w:r>
        <w:rPr>
          <w:rFonts w:asciiTheme="minorHAnsi" w:hAnsiTheme="minorHAnsi" w:cstheme="minorHAnsi"/>
          <w:color w:val="2C3E50"/>
          <w:shd w:val="clear" w:color="auto" w:fill="FFFFFF"/>
        </w:rPr>
        <w:t>. In a survey ,</w:t>
      </w:r>
      <w:r>
        <w:rPr>
          <w:rFonts w:asciiTheme="minorHAnsi" w:hAnsiTheme="minorHAnsi" w:cstheme="minorHAnsi"/>
        </w:rPr>
        <w:t>(</w:t>
      </w:r>
      <w:r>
        <w:rPr>
          <w:rFonts w:cstheme="minorHAnsi"/>
        </w:rPr>
        <w:t>Helpline,2023)</w:t>
      </w:r>
      <w:r w:rsidRPr="00752191">
        <w:rPr>
          <w:rFonts w:asciiTheme="minorHAnsi" w:hAnsiTheme="minorHAnsi" w:cstheme="minorHAnsi"/>
        </w:rPr>
        <w:t xml:space="preserve">found that 43.7% of women asked that  </w:t>
      </w:r>
      <w:r w:rsidRPr="00752191">
        <w:rPr>
          <w:rFonts w:asciiTheme="minorHAnsi" w:hAnsiTheme="minorHAnsi" w:cstheme="minorHAnsi"/>
          <w:color w:val="212529"/>
        </w:rPr>
        <w:t xml:space="preserve">43.7% of women gave them a less than positive outcome on the police service ,with 50% of women adding they were more likely to trust a policewoman than policeman, and finally due to negative experiences with the police and recent low levels of trust 64.2% of persons involved in the survey felt that there was a need for police reform to be able to address decreasing levels of accountability and trust from the communities in which they serve. </w:t>
      </w:r>
    </w:p>
    <w:p w14:paraId="420585B4" w14:textId="77777777" w:rsidR="00165220" w:rsidRPr="003E726A" w:rsidRDefault="00165220" w:rsidP="00165220">
      <w:pPr>
        <w:pBdr>
          <w:bottom w:val="single" w:sz="6" w:space="31" w:color="auto"/>
        </w:pBdr>
      </w:pPr>
      <w:r w:rsidRPr="00752191">
        <w:rPr>
          <w:color w:val="000000"/>
        </w:rPr>
        <w:t xml:space="preserve">A much publicised and ongoing recent issue in which the police service </w:t>
      </w:r>
      <w:proofErr w:type="gramStart"/>
      <w:r w:rsidRPr="00752191">
        <w:rPr>
          <w:color w:val="000000"/>
        </w:rPr>
        <w:t>are</w:t>
      </w:r>
      <w:proofErr w:type="gramEnd"/>
      <w:r w:rsidRPr="00752191">
        <w:rPr>
          <w:color w:val="000000"/>
        </w:rPr>
        <w:t xml:space="preserve"> regularly criticised where correctly or incorrectly is the much scrutinized Stop Search Power, and its use by police and impact that this power can have on certain communities, most notably Black, Asian and Ethnic Minorities communities and the impact that these police powers and interaction with individuals of these communities. This power afforded to police Officers in England and Wales been consistently shown to disproportionately used against individuals from ethnic minority backgrounds, with reasons for this disproportionate use ranging from possible stereotyping and implicit and institutional bias to certain political, </w:t>
      </w:r>
      <w:proofErr w:type="gramStart"/>
      <w:r w:rsidRPr="00752191">
        <w:rPr>
          <w:color w:val="000000"/>
        </w:rPr>
        <w:t>social</w:t>
      </w:r>
      <w:proofErr w:type="gramEnd"/>
      <w:r w:rsidRPr="00752191">
        <w:rPr>
          <w:color w:val="000000"/>
        </w:rPr>
        <w:t xml:space="preserve"> and economic positions of different groups of society, however it is clear that </w:t>
      </w:r>
      <w:r w:rsidRPr="00752191">
        <w:rPr>
          <w:color w:val="000000"/>
        </w:rPr>
        <w:lastRenderedPageBreak/>
        <w:t>it is real. It has been found that individuals from certain minority backgrounds are consistently more likely to be stopped, resulting in significant implications not only for themselves but for those around them as well.</w:t>
      </w:r>
      <w:r w:rsidRPr="00752191">
        <w:t xml:space="preserve"> </w:t>
      </w:r>
      <w:r>
        <w:t xml:space="preserve">(Bradford and </w:t>
      </w:r>
      <w:proofErr w:type="spellStart"/>
      <w:r>
        <w:t>Tiratelli</w:t>
      </w:r>
      <w:proofErr w:type="spellEnd"/>
      <w:r>
        <w:t>, 2019)</w:t>
      </w:r>
    </w:p>
    <w:p w14:paraId="68E726A0" w14:textId="77777777" w:rsidR="00165220" w:rsidRDefault="00165220" w:rsidP="00165220">
      <w:pPr>
        <w:pBdr>
          <w:bottom w:val="single" w:sz="6" w:space="31" w:color="auto"/>
        </w:pBdr>
      </w:pPr>
      <w:r w:rsidRPr="00752191">
        <w:t xml:space="preserve">In a study by academics </w:t>
      </w:r>
      <w:r w:rsidRPr="003E726A">
        <w:rPr>
          <w:rFonts w:asciiTheme="minorHAnsi" w:hAnsiTheme="minorHAnsi" w:cstheme="minorHAnsi"/>
          <w:color w:val="000000"/>
        </w:rPr>
        <w:t>(</w:t>
      </w:r>
      <w:r>
        <w:rPr>
          <w:rFonts w:asciiTheme="minorHAnsi" w:hAnsiTheme="minorHAnsi" w:cstheme="minorHAnsi"/>
          <w:color w:val="000000"/>
        </w:rPr>
        <w:t>A</w:t>
      </w:r>
      <w:r w:rsidRPr="003E726A">
        <w:rPr>
          <w:rFonts w:asciiTheme="minorHAnsi" w:hAnsiTheme="minorHAnsi" w:cstheme="minorHAnsi"/>
          <w:color w:val="000000"/>
        </w:rPr>
        <w:t xml:space="preserve">wan et al, 2018) </w:t>
      </w:r>
      <w:r w:rsidRPr="00752191">
        <w:t xml:space="preserve">of levels of satisfaction and how police are perceived by BAME and being compared with non BAME communities, BAME communities perceived themselves to be treated less fairly than their non BAME counterparts. The nature of some interactions between police and ethnic minorities were found to be concerning, with individuals reporting that the police service demonstrated aggression, were disrespectful, had stereotypical attitudes and on in one instance demonstrated racism. As a result of these perceptions and instances, the individuals involved felt like they had to avoid police interactions due to fear of being mistreated or wrongly accused, such negative interactions were found to damage the communities view of the police and re-enforce negative </w:t>
      </w:r>
      <w:proofErr w:type="gramStart"/>
      <w:r w:rsidRPr="00752191">
        <w:t>pre conceptions</w:t>
      </w:r>
      <w:proofErr w:type="gramEnd"/>
      <w:r w:rsidRPr="00752191">
        <w:t xml:space="preserve"> of the police service </w:t>
      </w:r>
      <w:r w:rsidRPr="003E726A">
        <w:rPr>
          <w:rFonts w:asciiTheme="minorHAnsi" w:hAnsiTheme="minorHAnsi" w:cstheme="minorHAnsi"/>
          <w:color w:val="000000"/>
        </w:rPr>
        <w:t>(</w:t>
      </w:r>
      <w:r>
        <w:rPr>
          <w:rFonts w:asciiTheme="minorHAnsi" w:hAnsiTheme="minorHAnsi" w:cstheme="minorHAnsi"/>
          <w:color w:val="000000"/>
        </w:rPr>
        <w:t>A</w:t>
      </w:r>
      <w:r w:rsidRPr="003E726A">
        <w:rPr>
          <w:rFonts w:asciiTheme="minorHAnsi" w:hAnsiTheme="minorHAnsi" w:cstheme="minorHAnsi"/>
          <w:color w:val="000000"/>
        </w:rPr>
        <w:t>wan et al, 2018</w:t>
      </w:r>
      <w:r>
        <w:rPr>
          <w:rFonts w:asciiTheme="minorHAnsi" w:hAnsiTheme="minorHAnsi" w:cstheme="minorHAnsi"/>
          <w:color w:val="000000"/>
        </w:rPr>
        <w:t>).</w:t>
      </w:r>
      <w:r w:rsidRPr="00752191">
        <w:t xml:space="preserve"> </w:t>
      </w:r>
      <w:r>
        <w:t xml:space="preserve"> </w:t>
      </w:r>
    </w:p>
    <w:p w14:paraId="06C1B8F9" w14:textId="77777777" w:rsidR="00165220" w:rsidRDefault="00165220" w:rsidP="00165220">
      <w:pPr>
        <w:pBdr>
          <w:bottom w:val="single" w:sz="6" w:space="31" w:color="auto"/>
        </w:pBdr>
      </w:pPr>
    </w:p>
    <w:p w14:paraId="50E1CAB3" w14:textId="77777777" w:rsidR="00165220" w:rsidRDefault="00165220" w:rsidP="00165220">
      <w:pPr>
        <w:pBdr>
          <w:bottom w:val="single" w:sz="6" w:space="31" w:color="auto"/>
        </w:pBdr>
      </w:pPr>
      <w:r w:rsidRPr="00752191">
        <w:t xml:space="preserve"> To conclude public perception whether positive or negative is an extremely essential factor in policing and more specifically response policing. Police Officers upon taken their, Oath of Constable, swear that ‘ I will well and truly serve the Queen in the officer of constable, with fairness, integrity diligence and impartiality’</w:t>
      </w:r>
      <w:r w:rsidRPr="009B25B0">
        <w:t xml:space="preserve"> </w:t>
      </w:r>
      <w:r>
        <w:t>Police Federation, 2018)</w:t>
      </w:r>
      <w:r w:rsidRPr="00752191">
        <w:t xml:space="preserve"> </w:t>
      </w:r>
      <w:r w:rsidRPr="00752191">
        <w:rPr>
          <w:rFonts w:ascii="Roboto" w:hAnsi="Roboto"/>
          <w:color w:val="2C3E50"/>
          <w:shd w:val="clear" w:color="auto" w:fill="FFFFFF"/>
        </w:rPr>
        <w:t xml:space="preserve">, </w:t>
      </w:r>
      <w:r w:rsidRPr="00752191">
        <w:t xml:space="preserve">and in under-taking the role of a response police officer, and dealing with the public day in and day out, is vital that all police officers behave and treat members of the public in a manner and behaviour that is in accordance with their oath and upon the principles in which Sir Robert Peel founded the Metropolitan Police force. Response Policing and policing in general with the cooperation of the public will result in better policing and it is evident that public perception of the police is directly related to the public perception of the police’s performance in combating crime, curbing </w:t>
      </w:r>
      <w:proofErr w:type="gramStart"/>
      <w:r w:rsidRPr="00752191">
        <w:t>corruption</w:t>
      </w:r>
      <w:proofErr w:type="gramEnd"/>
      <w:r w:rsidRPr="00752191">
        <w:t xml:space="preserve"> and brutality, and that a higher esteem and perception of the police service would ensure more cooperation from the public and as a result ensure increased better fighting effectiveness. </w:t>
      </w:r>
      <w:r>
        <w:t>(</w:t>
      </w:r>
      <w:proofErr w:type="spellStart"/>
      <w:r>
        <w:t>Sekharan</w:t>
      </w:r>
      <w:proofErr w:type="spellEnd"/>
      <w:r>
        <w:t xml:space="preserve"> Nair et al.,2012)</w:t>
      </w:r>
    </w:p>
    <w:p w14:paraId="012A0F3F" w14:textId="7E6D6802" w:rsidR="00165220" w:rsidRPr="009B25B0" w:rsidRDefault="00165220" w:rsidP="00165220">
      <w:pPr>
        <w:pBdr>
          <w:bottom w:val="single" w:sz="6" w:space="31" w:color="auto"/>
        </w:pBdr>
      </w:pPr>
      <w:r>
        <w:t>Word Count 10</w:t>
      </w:r>
      <w:r w:rsidR="00AB54AF">
        <w:t>09.</w:t>
      </w:r>
    </w:p>
    <w:p w14:paraId="70F8394F" w14:textId="77777777" w:rsidR="00165220" w:rsidRDefault="00165220" w:rsidP="002478AA">
      <w:pPr>
        <w:rPr>
          <w:b/>
          <w:bCs/>
        </w:rPr>
      </w:pPr>
    </w:p>
    <w:p w14:paraId="1B7AB6B4" w14:textId="77777777" w:rsidR="00165220" w:rsidRDefault="00165220" w:rsidP="002478AA">
      <w:pPr>
        <w:rPr>
          <w:b/>
          <w:bCs/>
        </w:rPr>
      </w:pPr>
    </w:p>
    <w:p w14:paraId="54FB541C" w14:textId="77777777" w:rsidR="00165220" w:rsidRDefault="00165220" w:rsidP="002478AA">
      <w:pPr>
        <w:rPr>
          <w:b/>
          <w:bCs/>
        </w:rPr>
      </w:pPr>
    </w:p>
    <w:p w14:paraId="69DB5AB5" w14:textId="77777777" w:rsidR="00165220" w:rsidRDefault="00165220" w:rsidP="002478AA">
      <w:pPr>
        <w:rPr>
          <w:b/>
          <w:bCs/>
        </w:rPr>
      </w:pPr>
    </w:p>
    <w:p w14:paraId="21A2FA55" w14:textId="77777777" w:rsidR="00165220" w:rsidRDefault="00165220" w:rsidP="002478AA">
      <w:pPr>
        <w:rPr>
          <w:b/>
          <w:bCs/>
        </w:rPr>
      </w:pPr>
    </w:p>
    <w:p w14:paraId="006B7617" w14:textId="77777777" w:rsidR="00165220" w:rsidRDefault="00165220" w:rsidP="002478AA">
      <w:pPr>
        <w:rPr>
          <w:b/>
          <w:bCs/>
        </w:rPr>
      </w:pPr>
    </w:p>
    <w:p w14:paraId="09A9D832" w14:textId="77777777" w:rsidR="00165220" w:rsidRDefault="00165220" w:rsidP="002478AA">
      <w:pPr>
        <w:rPr>
          <w:b/>
          <w:bCs/>
        </w:rPr>
      </w:pPr>
    </w:p>
    <w:p w14:paraId="11FE7C7D" w14:textId="77777777" w:rsidR="00165220" w:rsidRDefault="00165220" w:rsidP="002478AA">
      <w:pPr>
        <w:rPr>
          <w:b/>
          <w:bCs/>
        </w:rPr>
      </w:pPr>
    </w:p>
    <w:p w14:paraId="270F7F37" w14:textId="77777777" w:rsidR="00165220" w:rsidRDefault="00165220" w:rsidP="002478AA">
      <w:pPr>
        <w:rPr>
          <w:b/>
          <w:bCs/>
        </w:rPr>
      </w:pPr>
    </w:p>
    <w:p w14:paraId="6DC077E5" w14:textId="77777777" w:rsidR="00165220" w:rsidRDefault="00165220" w:rsidP="002478AA">
      <w:pPr>
        <w:rPr>
          <w:b/>
          <w:bCs/>
        </w:rPr>
      </w:pPr>
    </w:p>
    <w:p w14:paraId="09A4C5FC" w14:textId="77777777" w:rsidR="00165220" w:rsidRDefault="00165220" w:rsidP="002478AA">
      <w:pPr>
        <w:rPr>
          <w:b/>
          <w:bCs/>
        </w:rPr>
      </w:pPr>
    </w:p>
    <w:p w14:paraId="01023C1A" w14:textId="07E7F836" w:rsidR="002478AA" w:rsidRPr="00AB54AF" w:rsidRDefault="00165220" w:rsidP="00AB54AF">
      <w:pPr>
        <w:rPr>
          <w:b/>
          <w:bCs/>
        </w:rPr>
      </w:pPr>
      <w:r w:rsidRPr="00165220">
        <w:rPr>
          <w:b/>
          <w:bCs/>
        </w:rPr>
        <w:lastRenderedPageBreak/>
        <w:t>Q</w:t>
      </w:r>
      <w:r w:rsidR="00AB54AF">
        <w:rPr>
          <w:b/>
          <w:bCs/>
        </w:rPr>
        <w:t>3</w:t>
      </w:r>
      <w:r w:rsidRPr="00165220">
        <w:rPr>
          <w:b/>
          <w:bCs/>
        </w:rPr>
        <w:t>.</w:t>
      </w:r>
      <w:r w:rsidR="002478AA" w:rsidRPr="00165220">
        <w:rPr>
          <w:b/>
          <w:bCs/>
        </w:rPr>
        <w:t xml:space="preserve"> Evaluate</w:t>
      </w:r>
      <w:r w:rsidR="002478AA" w:rsidRPr="000C06A0">
        <w:rPr>
          <w:b/>
          <w:bCs/>
        </w:rPr>
        <w:t xml:space="preserve"> the effectiveness of cognitive interviews as a strategy for obtaining initial accounts from victims and witnesses?</w:t>
      </w:r>
    </w:p>
    <w:p w14:paraId="41E6A4DC" w14:textId="0CAA6C1D" w:rsidR="00073184" w:rsidRDefault="00073184" w:rsidP="00073184">
      <w:pPr>
        <w:pStyle w:val="yiv2180469232msonormal"/>
        <w:shd w:val="clear" w:color="auto" w:fill="FFFFFF"/>
        <w:spacing w:before="0" w:beforeAutospacing="0" w:after="160" w:afterAutospacing="0" w:line="233" w:lineRule="atLeast"/>
        <w:rPr>
          <w:rFonts w:ascii="Calibri" w:hAnsi="Calibri" w:cs="Calibri"/>
          <w:color w:val="1D2228"/>
          <w:sz w:val="22"/>
          <w:szCs w:val="22"/>
        </w:rPr>
      </w:pPr>
      <w:r>
        <w:rPr>
          <w:rFonts w:ascii="Calibri" w:hAnsi="Calibri" w:cs="Calibri"/>
          <w:color w:val="2C3E50"/>
          <w:sz w:val="22"/>
          <w:szCs w:val="22"/>
          <w:shd w:val="clear" w:color="auto" w:fill="FFFFFF"/>
        </w:rPr>
        <w:t>The primary function of the police service is the prevention and investigation of crime and the identification of offenders having committed criminal offences. To enable the police service and police officers to achieve these goals by playing the role as evidence gatherers and investigators, the role of cognitive interviews as a means of assisting officers in attaining accurate, timely and vital information from victims and witnesses through first-hand accounts cannot be overstated.</w:t>
      </w:r>
    </w:p>
    <w:p w14:paraId="484F6C34" w14:textId="0B864D74" w:rsidR="00073184" w:rsidRDefault="00073184" w:rsidP="00073184">
      <w:pPr>
        <w:pStyle w:val="yiv2180469232msonormal"/>
        <w:shd w:val="clear" w:color="auto" w:fill="FFFFFF"/>
        <w:spacing w:before="0" w:beforeAutospacing="0" w:after="160" w:afterAutospacing="0" w:line="233" w:lineRule="atLeast"/>
        <w:rPr>
          <w:rFonts w:ascii="Calibri" w:hAnsi="Calibri" w:cs="Calibri"/>
          <w:color w:val="1D2228"/>
          <w:sz w:val="22"/>
          <w:szCs w:val="22"/>
        </w:rPr>
      </w:pPr>
      <w:r>
        <w:rPr>
          <w:rFonts w:ascii="Calibri" w:hAnsi="Calibri" w:cs="Calibri"/>
          <w:color w:val="1D2228"/>
          <w:sz w:val="22"/>
          <w:szCs w:val="22"/>
        </w:rPr>
        <w:t>The Cognitive Interview (CI) is a formal interview process used primarily with victims and witnesses. It uses different retrieval techniques to prompt the interviewee to remember more details about an event (</w:t>
      </w:r>
      <w:proofErr w:type="spellStart"/>
      <w:r w:rsidRPr="00E036CE">
        <w:rPr>
          <w:rFonts w:ascii="Calibri" w:hAnsi="Calibri" w:cs="Calibri"/>
          <w:color w:val="000000"/>
          <w:sz w:val="22"/>
          <w:szCs w:val="22"/>
        </w:rPr>
        <w:t>Mcneill</w:t>
      </w:r>
      <w:proofErr w:type="spellEnd"/>
      <w:r w:rsidRPr="00E036CE">
        <w:rPr>
          <w:rFonts w:ascii="Calibri" w:hAnsi="Calibri" w:cs="Calibri"/>
          <w:color w:val="000000"/>
          <w:sz w:val="22"/>
          <w:szCs w:val="22"/>
        </w:rPr>
        <w:t xml:space="preserve"> and Mclean, 2019</w:t>
      </w:r>
      <w:r>
        <w:rPr>
          <w:rFonts w:ascii="Calibri" w:hAnsi="Calibri" w:cs="Calibri"/>
          <w:color w:val="000000"/>
          <w:sz w:val="22"/>
          <w:szCs w:val="22"/>
        </w:rPr>
        <w:t>). Cognitive interviews, as developed by Geiselman et al in 1984, were created with the aim to assisting police in achieving an increase in the accuracy of the detail and information as remembered by eyewitnesses. This method uses retrieval cues to assist the witness to recall the event in a variety of different contexts and, according to Gieselman, is the key to retrieving accurate and detailed information from the witness memory (</w:t>
      </w:r>
      <w:r w:rsidRPr="00E036CE">
        <w:rPr>
          <w:rFonts w:ascii="Calibri" w:hAnsi="Calibri" w:cs="Calibri"/>
          <w:color w:val="2C3E50"/>
          <w:sz w:val="22"/>
          <w:szCs w:val="22"/>
          <w:shd w:val="clear" w:color="auto" w:fill="FFFFFF"/>
        </w:rPr>
        <w:t>Tutor 2, 2016</w:t>
      </w:r>
      <w:r>
        <w:rPr>
          <w:rFonts w:ascii="Calibri" w:hAnsi="Calibri" w:cs="Calibri"/>
          <w:color w:val="2C3E50"/>
          <w:sz w:val="22"/>
          <w:szCs w:val="22"/>
          <w:shd w:val="clear" w:color="auto" w:fill="FFFFFF"/>
        </w:rPr>
        <w:t>).</w:t>
      </w:r>
    </w:p>
    <w:p w14:paraId="29F6F064" w14:textId="6A4373C4" w:rsidR="00073184" w:rsidRDefault="00073184" w:rsidP="00073184">
      <w:pPr>
        <w:pStyle w:val="yiv2180469232msonormal"/>
        <w:shd w:val="clear" w:color="auto" w:fill="FFFFFF"/>
        <w:spacing w:before="0" w:beforeAutospacing="0" w:after="160" w:afterAutospacing="0" w:line="233" w:lineRule="atLeast"/>
        <w:rPr>
          <w:rFonts w:ascii="Calibri" w:hAnsi="Calibri" w:cs="Calibri"/>
          <w:color w:val="1D2228"/>
          <w:sz w:val="22"/>
          <w:szCs w:val="22"/>
        </w:rPr>
      </w:pPr>
      <w:r>
        <w:rPr>
          <w:rFonts w:ascii="Calibri" w:hAnsi="Calibri" w:cs="Calibri"/>
          <w:color w:val="2C3E50"/>
          <w:sz w:val="22"/>
          <w:szCs w:val="22"/>
          <w:shd w:val="clear" w:color="auto" w:fill="FFFFFF"/>
        </w:rPr>
        <w:t>The CI process was primarily designed for interviewing witnesses and consists of four separate parts, namely, </w:t>
      </w:r>
      <w:r>
        <w:rPr>
          <w:rFonts w:ascii="Calibri" w:hAnsi="Calibri" w:cs="Calibri"/>
          <w:color w:val="1D2228"/>
          <w:sz w:val="22"/>
          <w:szCs w:val="22"/>
        </w:rPr>
        <w:t>report everything, mental reinstatement of context, change order and lastly change perspective, with each individual part playing a key role in aiding witnesses in being able to provide accurate and clear details of the event</w:t>
      </w:r>
      <w:r w:rsidR="002478AA">
        <w:rPr>
          <w:rFonts w:ascii="Calibri" w:hAnsi="Calibri" w:cs="Calibri"/>
          <w:color w:val="1D2228"/>
          <w:sz w:val="22"/>
          <w:szCs w:val="22"/>
        </w:rPr>
        <w:t xml:space="preserve"> </w:t>
      </w:r>
      <w:r w:rsidRPr="002478AA">
        <w:rPr>
          <w:rFonts w:ascii="Calibri" w:hAnsi="Calibri" w:cs="Calibri"/>
          <w:color w:val="1D2228"/>
          <w:sz w:val="22"/>
          <w:szCs w:val="22"/>
        </w:rPr>
        <w:t>(N</w:t>
      </w:r>
      <w:r w:rsidR="00E036CE">
        <w:rPr>
          <w:rFonts w:ascii="Calibri" w:hAnsi="Calibri" w:cs="Calibri"/>
          <w:color w:val="1D2228"/>
          <w:sz w:val="22"/>
          <w:szCs w:val="22"/>
        </w:rPr>
        <w:t>eal</w:t>
      </w:r>
      <w:r w:rsidRPr="00E036CE">
        <w:rPr>
          <w:rFonts w:ascii="Calibri" w:hAnsi="Calibri" w:cs="Calibri"/>
          <w:color w:val="1D2228"/>
          <w:sz w:val="22"/>
          <w:szCs w:val="22"/>
        </w:rPr>
        <w:t xml:space="preserve"> 2019</w:t>
      </w:r>
      <w:r>
        <w:rPr>
          <w:rFonts w:ascii="Calibri" w:hAnsi="Calibri" w:cs="Calibri"/>
          <w:color w:val="1D2228"/>
          <w:sz w:val="22"/>
          <w:szCs w:val="22"/>
        </w:rPr>
        <w:t>).</w:t>
      </w:r>
    </w:p>
    <w:p w14:paraId="0170FC95" w14:textId="38BD1985" w:rsidR="00073184" w:rsidRPr="002478AA" w:rsidRDefault="00073184" w:rsidP="00073184">
      <w:pPr>
        <w:pStyle w:val="yiv2180469232msonormal"/>
        <w:shd w:val="clear" w:color="auto" w:fill="FFFFFF"/>
        <w:spacing w:before="0" w:beforeAutospacing="0" w:after="160" w:afterAutospacing="0" w:line="233" w:lineRule="atLeast"/>
        <w:rPr>
          <w:rFonts w:ascii="Calibri" w:hAnsi="Calibri" w:cs="Calibri"/>
          <w:color w:val="1D2228"/>
          <w:sz w:val="22"/>
          <w:szCs w:val="22"/>
        </w:rPr>
      </w:pPr>
      <w:r>
        <w:rPr>
          <w:rFonts w:ascii="Calibri" w:hAnsi="Calibri" w:cs="Calibri"/>
          <w:color w:val="1D2228"/>
          <w:sz w:val="22"/>
          <w:szCs w:val="22"/>
        </w:rPr>
        <w:t>As a strategy to obtain initial accounts from both victims and witnesses, CI since its creation has been thoroughly studied by numerous academics to gauge its effectiveness in obtaining accurate information. Geiselman et al (1985) on the creation of CI, first investigated its effectiveness by getting participants to view a violent film and subsequently interviewed some 48 hours later by police officers. The police officers utilised the 3 methods in use by the Los Angeles Police Department during the period namely, standard interview, hypnosis and CI with each method having had the number of correct facts and errors by the participants recorded. The findings showed that CI had a higher number of accurate facts recorded than the two other methods but with no significant difference in errors from each of the methods</w:t>
      </w:r>
      <w:r w:rsidR="002478AA">
        <w:rPr>
          <w:rFonts w:ascii="Calibri" w:hAnsi="Calibri" w:cs="Calibri"/>
          <w:color w:val="1D2228"/>
          <w:sz w:val="22"/>
          <w:szCs w:val="22"/>
        </w:rPr>
        <w:t xml:space="preserve"> </w:t>
      </w:r>
      <w:r w:rsidR="00E036CE">
        <w:rPr>
          <w:rFonts w:ascii="Calibri" w:hAnsi="Calibri" w:cs="Calibri"/>
          <w:color w:val="1D2228"/>
          <w:sz w:val="22"/>
          <w:szCs w:val="22"/>
        </w:rPr>
        <w:t>(</w:t>
      </w:r>
      <w:r w:rsidRPr="002478AA">
        <w:rPr>
          <w:rFonts w:ascii="Calibri" w:hAnsi="Calibri" w:cs="Calibri"/>
          <w:color w:val="1D2228"/>
          <w:sz w:val="22"/>
          <w:szCs w:val="22"/>
        </w:rPr>
        <w:t>MCLEOD 2023</w:t>
      </w:r>
      <w:r w:rsidR="00E036CE" w:rsidRPr="002478AA">
        <w:rPr>
          <w:rFonts w:ascii="Calibri" w:hAnsi="Calibri" w:cs="Calibri"/>
          <w:color w:val="1D2228"/>
          <w:sz w:val="22"/>
          <w:szCs w:val="22"/>
        </w:rPr>
        <w:t>).</w:t>
      </w:r>
    </w:p>
    <w:p w14:paraId="7F261CB9" w14:textId="77777777" w:rsidR="00AB54AF" w:rsidRDefault="00073184" w:rsidP="002478AA">
      <w:pPr>
        <w:pStyle w:val="yiv2180469232msonormal"/>
        <w:shd w:val="clear" w:color="auto" w:fill="FFFFFF"/>
        <w:spacing w:before="0" w:beforeAutospacing="0" w:after="160" w:afterAutospacing="0" w:line="233" w:lineRule="atLeast"/>
        <w:rPr>
          <w:rFonts w:ascii="Calibri" w:hAnsi="Calibri" w:cs="Calibri"/>
          <w:color w:val="1D2228"/>
          <w:sz w:val="22"/>
          <w:szCs w:val="22"/>
        </w:rPr>
      </w:pPr>
      <w:r w:rsidRPr="002478AA">
        <w:rPr>
          <w:rFonts w:ascii="Calibri" w:hAnsi="Calibri" w:cs="Calibri"/>
          <w:color w:val="1D2228"/>
          <w:sz w:val="22"/>
          <w:szCs w:val="22"/>
        </w:rPr>
        <w:t>(Dando et al ,2008)</w:t>
      </w:r>
      <w:r>
        <w:rPr>
          <w:rFonts w:ascii="Calibri" w:hAnsi="Calibri" w:cs="Calibri"/>
          <w:b/>
          <w:bCs/>
          <w:color w:val="1D2228"/>
          <w:sz w:val="22"/>
          <w:szCs w:val="22"/>
        </w:rPr>
        <w:t xml:space="preserve"> </w:t>
      </w:r>
      <w:r>
        <w:rPr>
          <w:rFonts w:ascii="Calibri" w:hAnsi="Calibri" w:cs="Calibri"/>
          <w:color w:val="1D2228"/>
          <w:sz w:val="22"/>
          <w:szCs w:val="22"/>
        </w:rPr>
        <w:t xml:space="preserve">in a study of inexperienced police officers utilising the CI method it was found that the use of cognitive interviews enhanced both the amount of information recalled by witnesses and the quality of that information in comparison to the standard police interview. It was noted however that in this research some academic studies did report a slight increase in the amount of incorrect information recalled using CI, but, </w:t>
      </w:r>
      <w:proofErr w:type="gramStart"/>
      <w:r>
        <w:rPr>
          <w:rFonts w:ascii="Calibri" w:hAnsi="Calibri" w:cs="Calibri"/>
          <w:color w:val="1D2228"/>
          <w:sz w:val="22"/>
          <w:szCs w:val="22"/>
        </w:rPr>
        <w:t>on the whole</w:t>
      </w:r>
      <w:proofErr w:type="gramEnd"/>
      <w:r>
        <w:rPr>
          <w:rFonts w:ascii="Calibri" w:hAnsi="Calibri" w:cs="Calibri"/>
          <w:color w:val="1D2228"/>
          <w:sz w:val="22"/>
          <w:szCs w:val="22"/>
        </w:rPr>
        <w:t>, the overall accuracy rates and the proportion of correct detail relative to the total amount of detail reported was found to be almost identical with an 85% accuracy rate for the CI and 82% for the standard interview.  </w:t>
      </w:r>
      <w:r w:rsidR="002478AA">
        <w:rPr>
          <w:rFonts w:ascii="Calibri" w:hAnsi="Calibri" w:cs="Calibri"/>
          <w:color w:val="1D2228"/>
          <w:sz w:val="22"/>
          <w:szCs w:val="22"/>
        </w:rPr>
        <w:t xml:space="preserve">(Dando et al, 2008) </w:t>
      </w:r>
    </w:p>
    <w:p w14:paraId="4E7F7482" w14:textId="65797263" w:rsidR="002478AA" w:rsidRDefault="00073184" w:rsidP="002478AA">
      <w:pPr>
        <w:pStyle w:val="yiv2180469232msonormal"/>
        <w:shd w:val="clear" w:color="auto" w:fill="FFFFFF"/>
        <w:spacing w:before="0" w:beforeAutospacing="0" w:after="160" w:afterAutospacing="0" w:line="233" w:lineRule="atLeast"/>
        <w:rPr>
          <w:rFonts w:ascii="Calibri" w:hAnsi="Calibri" w:cs="Calibri"/>
          <w:color w:val="1D2228"/>
          <w:sz w:val="22"/>
          <w:szCs w:val="22"/>
        </w:rPr>
      </w:pPr>
      <w:r>
        <w:rPr>
          <w:rFonts w:ascii="Calibri" w:hAnsi="Calibri" w:cs="Calibri"/>
          <w:color w:val="1D2228"/>
          <w:sz w:val="22"/>
          <w:szCs w:val="22"/>
        </w:rPr>
        <w:t xml:space="preserve">Despite academic research findings that CI procedure provides an increase in information and accuracy in that information from witnesses, the use and implementation of CI has not been without its challenges.  Some police officers find the CI process can take longer to administer and involves instructing witnesses to use several sophisticated techniques such as context reinstatement, with the questioning aspect not comprising a set of predetermined questions but instead involving active listening to what the witness have to say and questioning on the information provided. Interviewers are required to have both basic social skills to communicate effectively with the witness in addition to a higher level of skills required to gauge any </w:t>
      </w:r>
      <w:r w:rsidR="002478AA">
        <w:rPr>
          <w:rFonts w:ascii="Calibri" w:hAnsi="Calibri" w:cs="Calibri"/>
          <w:color w:val="1D2228"/>
          <w:sz w:val="22"/>
          <w:szCs w:val="22"/>
        </w:rPr>
        <w:t>needs</w:t>
      </w:r>
      <w:r>
        <w:rPr>
          <w:rFonts w:ascii="Calibri" w:hAnsi="Calibri" w:cs="Calibri"/>
          <w:color w:val="1D2228"/>
          <w:sz w:val="22"/>
          <w:szCs w:val="22"/>
        </w:rPr>
        <w:t xml:space="preserve"> that the witness may have. It is essential that basic interview skills are mastered and used on a regular basis to help officers build a foundation of knowledge which can then be used to assist them in some of the more complex CI components</w:t>
      </w:r>
      <w:r w:rsidR="002478AA">
        <w:rPr>
          <w:rFonts w:ascii="Calibri" w:hAnsi="Calibri" w:cs="Calibri"/>
          <w:color w:val="1D2228"/>
          <w:sz w:val="22"/>
          <w:szCs w:val="22"/>
        </w:rPr>
        <w:t xml:space="preserve"> (Memon, </w:t>
      </w:r>
      <w:proofErr w:type="gramStart"/>
      <w:r w:rsidR="002478AA">
        <w:rPr>
          <w:rFonts w:ascii="Calibri" w:hAnsi="Calibri" w:cs="Calibri"/>
          <w:color w:val="1D2228"/>
          <w:sz w:val="22"/>
          <w:szCs w:val="22"/>
        </w:rPr>
        <w:t>Meissner</w:t>
      </w:r>
      <w:proofErr w:type="gramEnd"/>
      <w:r w:rsidR="002478AA">
        <w:rPr>
          <w:rFonts w:ascii="Calibri" w:hAnsi="Calibri" w:cs="Calibri"/>
          <w:color w:val="1D2228"/>
          <w:sz w:val="22"/>
          <w:szCs w:val="22"/>
        </w:rPr>
        <w:t xml:space="preserve"> and Fraser,2010).</w:t>
      </w:r>
    </w:p>
    <w:p w14:paraId="1D7CE3F4" w14:textId="0AA588BB" w:rsidR="00073184" w:rsidRDefault="00073184" w:rsidP="00073184">
      <w:pPr>
        <w:pStyle w:val="yiv2180469232msonospacing"/>
        <w:shd w:val="clear" w:color="auto" w:fill="FFFFFF"/>
        <w:spacing w:before="0" w:beforeAutospacing="0" w:after="0" w:afterAutospacing="0"/>
        <w:rPr>
          <w:rFonts w:ascii="Calibri" w:hAnsi="Calibri" w:cs="Calibri"/>
          <w:color w:val="1D2228"/>
          <w:sz w:val="22"/>
          <w:szCs w:val="22"/>
        </w:rPr>
      </w:pPr>
      <w:r>
        <w:rPr>
          <w:rFonts w:ascii="Roboto" w:hAnsi="Roboto"/>
          <w:color w:val="2C3E50"/>
          <w:sz w:val="23"/>
          <w:szCs w:val="23"/>
          <w:shd w:val="clear" w:color="auto" w:fill="FFFFFF"/>
        </w:rPr>
        <w:t> </w:t>
      </w:r>
    </w:p>
    <w:p w14:paraId="5B41C1C9" w14:textId="158E36E3" w:rsidR="00073184" w:rsidRDefault="00073184" w:rsidP="00073184">
      <w:pPr>
        <w:pStyle w:val="yiv2180469232msonospacing"/>
        <w:shd w:val="clear" w:color="auto" w:fill="FFFFFF"/>
        <w:spacing w:before="0" w:beforeAutospacing="0" w:after="0" w:afterAutospacing="0"/>
        <w:rPr>
          <w:rFonts w:ascii="Calibri" w:hAnsi="Calibri" w:cs="Calibri"/>
          <w:color w:val="1D2228"/>
          <w:sz w:val="22"/>
          <w:szCs w:val="22"/>
        </w:rPr>
      </w:pPr>
    </w:p>
    <w:p w14:paraId="04B41410" w14:textId="753F2CDA" w:rsidR="00073184" w:rsidRPr="002478AA" w:rsidRDefault="00073184" w:rsidP="00073184">
      <w:pPr>
        <w:pStyle w:val="yiv2180469232msonormal"/>
        <w:shd w:val="clear" w:color="auto" w:fill="FFFFFF"/>
        <w:spacing w:before="0" w:beforeAutospacing="0" w:after="160" w:afterAutospacing="0" w:line="233" w:lineRule="atLeast"/>
        <w:rPr>
          <w:rFonts w:ascii="Calibri" w:hAnsi="Calibri" w:cs="Calibri"/>
          <w:color w:val="1D2228"/>
          <w:sz w:val="22"/>
          <w:szCs w:val="22"/>
        </w:rPr>
      </w:pPr>
      <w:r>
        <w:rPr>
          <w:rFonts w:ascii="Calibri" w:hAnsi="Calibri" w:cs="Calibri"/>
          <w:color w:val="1D2228"/>
          <w:sz w:val="22"/>
          <w:szCs w:val="22"/>
        </w:rPr>
        <w:t xml:space="preserve">Due to the additional time required to use CI to its full extent many police officers were found not to use the process in less serious crimes and that the process may not always be practicable or helpful in efficiently allocating police resources to investigate matters despite the possibility of producing vast amounts of </w:t>
      </w:r>
      <w:proofErr w:type="gramStart"/>
      <w:r>
        <w:rPr>
          <w:rFonts w:ascii="Calibri" w:hAnsi="Calibri" w:cs="Calibri"/>
          <w:color w:val="1D2228"/>
          <w:sz w:val="22"/>
          <w:szCs w:val="22"/>
        </w:rPr>
        <w:t>information</w:t>
      </w:r>
      <w:r w:rsidR="002478AA">
        <w:rPr>
          <w:rFonts w:ascii="Calibri" w:hAnsi="Calibri" w:cs="Calibri"/>
          <w:color w:val="1D2228"/>
          <w:sz w:val="22"/>
          <w:szCs w:val="22"/>
        </w:rPr>
        <w:t xml:space="preserve"> </w:t>
      </w:r>
      <w:r>
        <w:rPr>
          <w:rFonts w:ascii="Calibri" w:hAnsi="Calibri" w:cs="Calibri"/>
          <w:color w:val="1D2228"/>
          <w:sz w:val="22"/>
          <w:szCs w:val="22"/>
        </w:rPr>
        <w:t>.</w:t>
      </w:r>
      <w:proofErr w:type="gramEnd"/>
      <w:r>
        <w:rPr>
          <w:rFonts w:ascii="Calibri" w:hAnsi="Calibri" w:cs="Calibri"/>
          <w:color w:val="1D2228"/>
          <w:sz w:val="22"/>
          <w:szCs w:val="22"/>
        </w:rPr>
        <w:t>(</w:t>
      </w:r>
      <w:r w:rsidRPr="002478AA">
        <w:rPr>
          <w:rFonts w:ascii="Calibri" w:hAnsi="Calibri" w:cs="Calibri"/>
          <w:color w:val="1D2228"/>
          <w:sz w:val="22"/>
          <w:szCs w:val="22"/>
        </w:rPr>
        <w:t>M</w:t>
      </w:r>
      <w:r w:rsidR="002478AA">
        <w:rPr>
          <w:rFonts w:ascii="Calibri" w:hAnsi="Calibri" w:cs="Calibri"/>
          <w:color w:val="1D2228"/>
          <w:sz w:val="22"/>
          <w:szCs w:val="22"/>
        </w:rPr>
        <w:t>cleod,</w:t>
      </w:r>
      <w:r w:rsidRPr="002478AA">
        <w:rPr>
          <w:rFonts w:ascii="Calibri" w:hAnsi="Calibri" w:cs="Calibri"/>
          <w:color w:val="1D2228"/>
          <w:sz w:val="22"/>
          <w:szCs w:val="22"/>
        </w:rPr>
        <w:t>2023)</w:t>
      </w:r>
    </w:p>
    <w:p w14:paraId="0B726DB3" w14:textId="70B8FE9E" w:rsidR="00073184" w:rsidRPr="002478AA" w:rsidRDefault="00073184" w:rsidP="00073184">
      <w:pPr>
        <w:pStyle w:val="yiv2180469232msonormal"/>
        <w:shd w:val="clear" w:color="auto" w:fill="FFFFFF"/>
        <w:spacing w:before="0" w:beforeAutospacing="0" w:after="160" w:afterAutospacing="0" w:line="233" w:lineRule="atLeast"/>
        <w:rPr>
          <w:rFonts w:ascii="Calibri" w:hAnsi="Calibri" w:cs="Calibri"/>
          <w:color w:val="1D2228"/>
          <w:sz w:val="22"/>
          <w:szCs w:val="22"/>
        </w:rPr>
      </w:pPr>
      <w:r>
        <w:rPr>
          <w:rFonts w:ascii="Calibri" w:hAnsi="Calibri" w:cs="Calibri"/>
          <w:color w:val="1D2228"/>
          <w:sz w:val="22"/>
          <w:szCs w:val="22"/>
        </w:rPr>
        <w:t>While the CI process allows an increase in the amount of information to be recalled by witnesses, police officers due to the time required to fully implement CI, were found not to use the method, and the method may not always be practical or efficient in investigating every incident. The amount of time to properly train police officers and specialist training required to implement CI has been seen as a potential limitation, and due to this it is possible that the ‘proper version’ of the cognitive interview isn’t being utilised by officers.</w:t>
      </w:r>
      <w:r>
        <w:rPr>
          <w:rFonts w:ascii="Calibri" w:hAnsi="Calibri" w:cs="Calibri"/>
          <w:color w:val="282828"/>
          <w:sz w:val="22"/>
          <w:szCs w:val="22"/>
        </w:rPr>
        <w:t> (</w:t>
      </w:r>
      <w:proofErr w:type="spellStart"/>
      <w:r w:rsidRPr="002478AA">
        <w:rPr>
          <w:rFonts w:ascii="Calibri" w:hAnsi="Calibri" w:cs="Calibri"/>
          <w:color w:val="282828"/>
          <w:sz w:val="22"/>
          <w:szCs w:val="22"/>
        </w:rPr>
        <w:t>M</w:t>
      </w:r>
      <w:r w:rsidR="002478AA">
        <w:rPr>
          <w:rFonts w:ascii="Calibri" w:hAnsi="Calibri" w:cs="Calibri"/>
          <w:color w:val="282828"/>
          <w:sz w:val="22"/>
          <w:szCs w:val="22"/>
        </w:rPr>
        <w:t>cleod</w:t>
      </w:r>
      <w:proofErr w:type="spellEnd"/>
      <w:r w:rsidRPr="002478AA">
        <w:rPr>
          <w:rFonts w:ascii="Calibri" w:hAnsi="Calibri" w:cs="Calibri"/>
          <w:color w:val="282828"/>
          <w:sz w:val="22"/>
          <w:szCs w:val="22"/>
        </w:rPr>
        <w:t>, 2023)</w:t>
      </w:r>
    </w:p>
    <w:p w14:paraId="70E3B690" w14:textId="6ADF9E6F" w:rsidR="002478AA" w:rsidRDefault="00073184" w:rsidP="00073184">
      <w:pPr>
        <w:pStyle w:val="yiv2180469232msonormal"/>
        <w:shd w:val="clear" w:color="auto" w:fill="FFFFFF"/>
        <w:spacing w:before="0" w:beforeAutospacing="0" w:after="160" w:afterAutospacing="0" w:line="233" w:lineRule="atLeast"/>
        <w:rPr>
          <w:rFonts w:ascii="Calibri" w:hAnsi="Calibri" w:cs="Calibri"/>
          <w:color w:val="1D2228"/>
          <w:sz w:val="22"/>
          <w:szCs w:val="22"/>
        </w:rPr>
      </w:pPr>
      <w:r>
        <w:rPr>
          <w:rFonts w:ascii="Calibri" w:hAnsi="Calibri" w:cs="Calibri"/>
          <w:color w:val="1D2228"/>
          <w:sz w:val="22"/>
          <w:szCs w:val="22"/>
        </w:rPr>
        <w:t xml:space="preserve">A further challenge that was found and an issue that cannot be ignored is rapport building between interviewer and interviewee which is essential </w:t>
      </w:r>
      <w:proofErr w:type="gramStart"/>
      <w:r>
        <w:rPr>
          <w:rFonts w:ascii="Calibri" w:hAnsi="Calibri" w:cs="Calibri"/>
          <w:color w:val="1D2228"/>
          <w:sz w:val="22"/>
          <w:szCs w:val="22"/>
        </w:rPr>
        <w:t>in order to</w:t>
      </w:r>
      <w:proofErr w:type="gramEnd"/>
      <w:r>
        <w:rPr>
          <w:rFonts w:ascii="Calibri" w:hAnsi="Calibri" w:cs="Calibri"/>
          <w:color w:val="1D2228"/>
          <w:sz w:val="22"/>
          <w:szCs w:val="22"/>
        </w:rPr>
        <w:t xml:space="preserve"> the enhance the quality of the interaction. Police training in interviewing was found by some academics </w:t>
      </w:r>
      <w:r w:rsidR="002478AA">
        <w:rPr>
          <w:rFonts w:ascii="Calibri" w:hAnsi="Calibri" w:cs="Calibri"/>
          <w:color w:val="282828"/>
          <w:sz w:val="22"/>
          <w:szCs w:val="22"/>
        </w:rPr>
        <w:t xml:space="preserve">(Collins, </w:t>
      </w:r>
      <w:proofErr w:type="gramStart"/>
      <w:r w:rsidR="002478AA">
        <w:rPr>
          <w:rFonts w:ascii="Calibri" w:hAnsi="Calibri" w:cs="Calibri"/>
          <w:color w:val="282828"/>
          <w:sz w:val="22"/>
          <w:szCs w:val="22"/>
        </w:rPr>
        <w:t>Lincoln</w:t>
      </w:r>
      <w:proofErr w:type="gramEnd"/>
      <w:r w:rsidR="002478AA">
        <w:rPr>
          <w:rFonts w:ascii="Calibri" w:hAnsi="Calibri" w:cs="Calibri"/>
          <w:color w:val="282828"/>
          <w:sz w:val="22"/>
          <w:szCs w:val="22"/>
        </w:rPr>
        <w:t xml:space="preserve"> and Frank,2002)</w:t>
      </w:r>
      <w:r>
        <w:rPr>
          <w:rFonts w:ascii="Calibri" w:hAnsi="Calibri" w:cs="Calibri"/>
          <w:color w:val="1D2228"/>
          <w:sz w:val="22"/>
          <w:szCs w:val="22"/>
        </w:rPr>
        <w:t>, to be inadequate when measured against how important witness intelligence is and the time devoted by investigators to interview. Findings indicated that rapport building was and is a simple cost-effective method of obtaining and increasing accurate information for investigators, however only 5 minutes were allocated in the study and used for rapport building despite the results illustrating its powerful effects on the accuracy of the witness/victims recall</w:t>
      </w:r>
      <w:r>
        <w:rPr>
          <w:rFonts w:ascii="Roboto" w:hAnsi="Roboto"/>
          <w:color w:val="2C3E50"/>
          <w:sz w:val="23"/>
          <w:szCs w:val="23"/>
          <w:shd w:val="clear" w:color="auto" w:fill="FFFFFF"/>
        </w:rPr>
        <w:t> </w:t>
      </w:r>
      <w:r w:rsidR="002478AA">
        <w:rPr>
          <w:rFonts w:ascii="Calibri" w:hAnsi="Calibri" w:cs="Calibri"/>
          <w:color w:val="282828"/>
          <w:sz w:val="22"/>
          <w:szCs w:val="22"/>
        </w:rPr>
        <w:t xml:space="preserve">(Collins, </w:t>
      </w:r>
      <w:proofErr w:type="gramStart"/>
      <w:r w:rsidR="002478AA">
        <w:rPr>
          <w:rFonts w:ascii="Calibri" w:hAnsi="Calibri" w:cs="Calibri"/>
          <w:color w:val="282828"/>
          <w:sz w:val="22"/>
          <w:szCs w:val="22"/>
        </w:rPr>
        <w:t>Lincoln</w:t>
      </w:r>
      <w:proofErr w:type="gramEnd"/>
      <w:r w:rsidR="002478AA">
        <w:rPr>
          <w:rFonts w:ascii="Calibri" w:hAnsi="Calibri" w:cs="Calibri"/>
          <w:color w:val="282828"/>
          <w:sz w:val="22"/>
          <w:szCs w:val="22"/>
        </w:rPr>
        <w:t xml:space="preserve"> and Frank,2002)</w:t>
      </w:r>
      <w:r w:rsidR="002478AA">
        <w:rPr>
          <w:rFonts w:ascii="Calibri" w:hAnsi="Calibri" w:cs="Calibri"/>
          <w:color w:val="1D2228"/>
          <w:sz w:val="22"/>
          <w:szCs w:val="22"/>
        </w:rPr>
        <w:t xml:space="preserve"> </w:t>
      </w:r>
    </w:p>
    <w:p w14:paraId="23F20408" w14:textId="7428E076" w:rsidR="00073184" w:rsidRDefault="00073184" w:rsidP="00073184">
      <w:pPr>
        <w:pStyle w:val="yiv2180469232msonormal"/>
        <w:shd w:val="clear" w:color="auto" w:fill="FFFFFF"/>
        <w:spacing w:before="0" w:beforeAutospacing="0" w:after="160" w:afterAutospacing="0" w:line="233" w:lineRule="atLeast"/>
        <w:rPr>
          <w:rFonts w:ascii="Calibri" w:hAnsi="Calibri" w:cs="Calibri"/>
          <w:color w:val="1D2228"/>
          <w:sz w:val="22"/>
          <w:szCs w:val="22"/>
        </w:rPr>
      </w:pPr>
      <w:r>
        <w:rPr>
          <w:rFonts w:ascii="Calibri" w:hAnsi="Calibri" w:cs="Calibri"/>
          <w:color w:val="323232"/>
          <w:sz w:val="22"/>
          <w:szCs w:val="22"/>
          <w:shd w:val="clear" w:color="auto" w:fill="FAFAFA"/>
        </w:rPr>
        <w:t>Despite academics in numerous studies on CI proving its effectiveness for obtaining testimonies regarding crimes and offences and a large amount of research ‘showing the utility of the CI with various witness of differing characteristics’ some of the research has demonstrated and advised on new techniques and instructions with the aim of ‘enhancing the use of CI in its training’ and there is still much to be done to enhance the usability of the CI</w:t>
      </w:r>
      <w:r w:rsidR="002478AA">
        <w:rPr>
          <w:rFonts w:ascii="Calibri" w:hAnsi="Calibri" w:cs="Calibri"/>
          <w:color w:val="323232"/>
          <w:sz w:val="22"/>
          <w:szCs w:val="22"/>
          <w:shd w:val="clear" w:color="auto" w:fill="FAFAFA"/>
        </w:rPr>
        <w:t>.</w:t>
      </w:r>
      <w:r w:rsidR="002478AA" w:rsidRPr="002478AA">
        <w:rPr>
          <w:rFonts w:ascii="Calibri" w:hAnsi="Calibri" w:cs="Calibri"/>
          <w:color w:val="1D2228"/>
          <w:sz w:val="22"/>
          <w:szCs w:val="22"/>
        </w:rPr>
        <w:t xml:space="preserve"> </w:t>
      </w:r>
      <w:r w:rsidR="002478AA">
        <w:rPr>
          <w:rFonts w:ascii="Calibri" w:hAnsi="Calibri" w:cs="Calibri"/>
          <w:color w:val="1D2228"/>
          <w:sz w:val="22"/>
          <w:szCs w:val="22"/>
        </w:rPr>
        <w:t>(Brunel and Py,2013)</w:t>
      </w:r>
      <w:r>
        <w:rPr>
          <w:rFonts w:ascii="Roboto" w:hAnsi="Roboto"/>
          <w:b/>
          <w:bCs/>
          <w:color w:val="2C3E50"/>
          <w:sz w:val="22"/>
          <w:szCs w:val="22"/>
          <w:shd w:val="clear" w:color="auto" w:fill="FFFFFF"/>
        </w:rPr>
        <w:t> </w:t>
      </w:r>
      <w:r>
        <w:rPr>
          <w:rFonts w:ascii="Calibri" w:hAnsi="Calibri" w:cs="Calibri"/>
          <w:b/>
          <w:bCs/>
          <w:color w:val="1D2228"/>
          <w:sz w:val="22"/>
          <w:szCs w:val="22"/>
        </w:rPr>
        <w:t> </w:t>
      </w:r>
    </w:p>
    <w:p w14:paraId="781C6707" w14:textId="08B1E019" w:rsidR="002478AA" w:rsidRDefault="00073184" w:rsidP="002478AA">
      <w:pPr>
        <w:pStyle w:val="yiv2180469232msonormal"/>
        <w:shd w:val="clear" w:color="auto" w:fill="FFFFFF"/>
        <w:spacing w:before="0" w:beforeAutospacing="0" w:after="160" w:afterAutospacing="0" w:line="233" w:lineRule="atLeast"/>
        <w:rPr>
          <w:rFonts w:ascii="Calibri" w:hAnsi="Calibri" w:cs="Calibri"/>
          <w:color w:val="1D2228"/>
          <w:sz w:val="22"/>
          <w:szCs w:val="22"/>
        </w:rPr>
      </w:pPr>
      <w:proofErr w:type="gramStart"/>
      <w:r>
        <w:rPr>
          <w:rFonts w:ascii="Calibri" w:hAnsi="Calibri" w:cs="Calibri"/>
          <w:color w:val="1D2228"/>
          <w:sz w:val="22"/>
          <w:szCs w:val="22"/>
        </w:rPr>
        <w:t>Overall</w:t>
      </w:r>
      <w:proofErr w:type="gramEnd"/>
      <w:r>
        <w:rPr>
          <w:rFonts w:ascii="Calibri" w:hAnsi="Calibri" w:cs="Calibri"/>
          <w:color w:val="1D2228"/>
          <w:sz w:val="22"/>
          <w:szCs w:val="22"/>
        </w:rPr>
        <w:t xml:space="preserve"> the use of cognitive interviews as a strategy in obtaining a </w:t>
      </w:r>
      <w:proofErr w:type="spellStart"/>
      <w:r>
        <w:rPr>
          <w:rFonts w:ascii="Calibri" w:hAnsi="Calibri" w:cs="Calibri"/>
          <w:color w:val="1D2228"/>
          <w:sz w:val="22"/>
          <w:szCs w:val="22"/>
        </w:rPr>
        <w:t>first hand</w:t>
      </w:r>
      <w:proofErr w:type="spellEnd"/>
      <w:r>
        <w:rPr>
          <w:rFonts w:ascii="Calibri" w:hAnsi="Calibri" w:cs="Calibri"/>
          <w:color w:val="1D2228"/>
          <w:sz w:val="22"/>
          <w:szCs w:val="22"/>
        </w:rPr>
        <w:t xml:space="preserve"> account is invaluable, despite the challenges that an interviewer may face when attempting to implement such an interview, i.e. rapport building, time consuming etc. In comparison to a traditional interview this method has been found to help witnesses and victims both to remember and report what they remember more effectively. Further it has been shown to be successful in a range of varying scenarios which can </w:t>
      </w:r>
      <w:r>
        <w:rPr>
          <w:rFonts w:ascii="Calibri" w:hAnsi="Calibri" w:cs="Calibri"/>
          <w:color w:val="000000"/>
          <w:sz w:val="22"/>
          <w:szCs w:val="22"/>
        </w:rPr>
        <w:t xml:space="preserve">include interviewing children, older adults and </w:t>
      </w:r>
      <w:proofErr w:type="gramStart"/>
      <w:r>
        <w:rPr>
          <w:rFonts w:ascii="Calibri" w:hAnsi="Calibri" w:cs="Calibri"/>
          <w:color w:val="000000"/>
          <w:sz w:val="22"/>
          <w:szCs w:val="22"/>
        </w:rPr>
        <w:t>children.</w:t>
      </w:r>
      <w:r w:rsidR="002478AA">
        <w:rPr>
          <w:rFonts w:ascii="Calibri" w:hAnsi="Calibri" w:cs="Calibri"/>
          <w:color w:val="000000"/>
          <w:sz w:val="22"/>
          <w:szCs w:val="22"/>
        </w:rPr>
        <w:t>(</w:t>
      </w:r>
      <w:proofErr w:type="gramEnd"/>
      <w:r w:rsidR="002478AA">
        <w:rPr>
          <w:rFonts w:ascii="Calibri" w:hAnsi="Calibri" w:cs="Calibri"/>
          <w:color w:val="1D2228"/>
          <w:sz w:val="22"/>
          <w:szCs w:val="22"/>
        </w:rPr>
        <w:t>Crestresearch.ac.uk, n.d.)</w:t>
      </w:r>
    </w:p>
    <w:p w14:paraId="1485E707" w14:textId="2D714F95" w:rsidR="00073184" w:rsidRDefault="00073184" w:rsidP="00073184">
      <w:pPr>
        <w:pStyle w:val="yiv2180469232msonormal"/>
        <w:shd w:val="clear" w:color="auto" w:fill="FFFFFF"/>
        <w:spacing w:before="0" w:beforeAutospacing="0" w:after="160" w:afterAutospacing="0" w:line="233" w:lineRule="atLeast"/>
        <w:rPr>
          <w:rFonts w:ascii="Calibri" w:hAnsi="Calibri" w:cs="Calibri"/>
          <w:color w:val="1D2228"/>
          <w:sz w:val="22"/>
          <w:szCs w:val="22"/>
        </w:rPr>
      </w:pPr>
      <w:r>
        <w:rPr>
          <w:rFonts w:ascii="Calibri" w:hAnsi="Calibri" w:cs="Calibri"/>
          <w:color w:val="1D2228"/>
          <w:sz w:val="22"/>
          <w:szCs w:val="22"/>
        </w:rPr>
        <w:t> </w:t>
      </w:r>
      <w:r w:rsidR="002478AA">
        <w:rPr>
          <w:rFonts w:ascii="Calibri" w:hAnsi="Calibri" w:cs="Calibri"/>
          <w:color w:val="1D2228"/>
          <w:sz w:val="22"/>
          <w:szCs w:val="22"/>
        </w:rPr>
        <w:t>Word Count 107</w:t>
      </w:r>
      <w:r w:rsidR="00AB54AF">
        <w:rPr>
          <w:rFonts w:ascii="Calibri" w:hAnsi="Calibri" w:cs="Calibri"/>
          <w:color w:val="1D2228"/>
          <w:sz w:val="22"/>
          <w:szCs w:val="22"/>
        </w:rPr>
        <w:t>8</w:t>
      </w:r>
    </w:p>
    <w:p w14:paraId="6FFCA64C" w14:textId="77777777" w:rsidR="00073184" w:rsidRDefault="00073184" w:rsidP="00073184">
      <w:pPr>
        <w:pStyle w:val="yiv2180469232msonormal"/>
        <w:shd w:val="clear" w:color="auto" w:fill="FFFFFF"/>
        <w:spacing w:before="0" w:beforeAutospacing="0" w:after="160" w:afterAutospacing="0" w:line="233" w:lineRule="atLeast"/>
        <w:rPr>
          <w:rFonts w:ascii="Calibri" w:hAnsi="Calibri" w:cs="Calibri"/>
          <w:color w:val="1D2228"/>
          <w:sz w:val="22"/>
          <w:szCs w:val="22"/>
        </w:rPr>
      </w:pPr>
      <w:r>
        <w:rPr>
          <w:rFonts w:ascii="Calibri" w:hAnsi="Calibri" w:cs="Calibri"/>
          <w:color w:val="1D2228"/>
          <w:sz w:val="22"/>
          <w:szCs w:val="22"/>
        </w:rPr>
        <w:t> </w:t>
      </w:r>
    </w:p>
    <w:p w14:paraId="51AC515A" w14:textId="77777777" w:rsidR="00165220" w:rsidRDefault="00165220" w:rsidP="00165220">
      <w:pPr>
        <w:pStyle w:val="yiv2180469232msonormal"/>
        <w:shd w:val="clear" w:color="auto" w:fill="FFFFFF"/>
        <w:spacing w:before="0" w:beforeAutospacing="0" w:after="160" w:afterAutospacing="0" w:line="233" w:lineRule="atLeast"/>
        <w:rPr>
          <w:rFonts w:ascii="Helvetica" w:hAnsi="Helvetica" w:cs="Helvetica"/>
          <w:b/>
          <w:bCs/>
          <w:color w:val="1D2228"/>
          <w:sz w:val="20"/>
          <w:szCs w:val="20"/>
        </w:rPr>
      </w:pPr>
    </w:p>
    <w:p w14:paraId="1EF68EEF" w14:textId="77777777" w:rsidR="002478AA" w:rsidRDefault="002478AA" w:rsidP="00073184">
      <w:pPr>
        <w:pStyle w:val="NormalWeb"/>
        <w:shd w:val="clear" w:color="auto" w:fill="FFFFFF"/>
        <w:rPr>
          <w:rFonts w:ascii="Helvetica" w:hAnsi="Helvetica" w:cs="Helvetica"/>
          <w:b/>
          <w:bCs/>
          <w:color w:val="1D2228"/>
          <w:sz w:val="20"/>
          <w:szCs w:val="20"/>
          <w:u w:val="single"/>
        </w:rPr>
      </w:pPr>
    </w:p>
    <w:p w14:paraId="18435C21" w14:textId="77777777" w:rsidR="00752191" w:rsidRDefault="00752191" w:rsidP="00752191">
      <w:pPr>
        <w:pStyle w:val="NormalWeb"/>
        <w:rPr>
          <w:rFonts w:ascii="Calibri" w:hAnsi="Calibri" w:cs="Calibri"/>
          <w:b/>
          <w:bCs/>
          <w:color w:val="000000"/>
          <w:sz w:val="28"/>
          <w:szCs w:val="28"/>
        </w:rPr>
      </w:pPr>
    </w:p>
    <w:p w14:paraId="0F1862BD" w14:textId="77777777" w:rsidR="00752191" w:rsidRDefault="00752191" w:rsidP="00752191">
      <w:pPr>
        <w:pStyle w:val="NormalWeb"/>
        <w:rPr>
          <w:rFonts w:ascii="Calibri" w:hAnsi="Calibri" w:cs="Calibri"/>
          <w:b/>
          <w:bCs/>
          <w:color w:val="000000"/>
          <w:sz w:val="28"/>
          <w:szCs w:val="28"/>
        </w:rPr>
      </w:pPr>
      <w:bookmarkStart w:id="0" w:name="_Hlk160280490"/>
    </w:p>
    <w:p w14:paraId="08732F5B" w14:textId="77777777" w:rsidR="00752191" w:rsidRDefault="00752191" w:rsidP="00752191">
      <w:pPr>
        <w:pStyle w:val="NormalWeb"/>
        <w:rPr>
          <w:rFonts w:ascii="Calibri" w:hAnsi="Calibri" w:cs="Calibri"/>
          <w:b/>
          <w:bCs/>
          <w:color w:val="000000"/>
          <w:sz w:val="28"/>
          <w:szCs w:val="28"/>
        </w:rPr>
      </w:pPr>
    </w:p>
    <w:p w14:paraId="1A5735E9" w14:textId="77777777" w:rsidR="00752191" w:rsidRDefault="00752191" w:rsidP="00752191">
      <w:pPr>
        <w:pStyle w:val="NormalWeb"/>
        <w:rPr>
          <w:rFonts w:ascii="Calibri" w:hAnsi="Calibri" w:cs="Calibri"/>
          <w:b/>
          <w:bCs/>
          <w:color w:val="000000"/>
          <w:sz w:val="28"/>
          <w:szCs w:val="28"/>
        </w:rPr>
      </w:pPr>
    </w:p>
    <w:bookmarkEnd w:id="0"/>
    <w:p w14:paraId="41ED048A" w14:textId="77777777" w:rsidR="001B4A6A" w:rsidRDefault="001B4A6A" w:rsidP="001B4A6A">
      <w:pPr>
        <w:pStyle w:val="NormalWeb"/>
        <w:rPr>
          <w:rFonts w:ascii="Calibri" w:hAnsi="Calibri" w:cs="Calibri"/>
          <w:color w:val="000000"/>
          <w:sz w:val="27"/>
          <w:szCs w:val="27"/>
        </w:rPr>
      </w:pPr>
      <w:r>
        <w:rPr>
          <w:rFonts w:ascii="Calibri" w:hAnsi="Calibri" w:cs="Calibri"/>
          <w:color w:val="000000"/>
          <w:sz w:val="27"/>
          <w:szCs w:val="27"/>
        </w:rPr>
        <w:t xml:space="preserve">‌ </w:t>
      </w:r>
    </w:p>
    <w:p w14:paraId="2E3DBE51" w14:textId="77777777" w:rsidR="00165220" w:rsidRDefault="00165220" w:rsidP="00165220">
      <w:pPr>
        <w:pStyle w:val="yiv2180469232msonormal"/>
        <w:shd w:val="clear" w:color="auto" w:fill="FFFFFF"/>
        <w:spacing w:before="0" w:beforeAutospacing="0" w:after="160" w:afterAutospacing="0" w:line="233" w:lineRule="atLeast"/>
        <w:rPr>
          <w:rFonts w:ascii="Helvetica" w:hAnsi="Helvetica" w:cs="Helvetica"/>
          <w:color w:val="1D2228"/>
          <w:sz w:val="20"/>
          <w:szCs w:val="20"/>
        </w:rPr>
      </w:pPr>
      <w:r>
        <w:rPr>
          <w:rFonts w:ascii="Helvetica" w:hAnsi="Helvetica" w:cs="Helvetica"/>
          <w:b/>
          <w:bCs/>
          <w:color w:val="1D2228"/>
          <w:sz w:val="20"/>
          <w:szCs w:val="20"/>
        </w:rPr>
        <w:lastRenderedPageBreak/>
        <w:t>Q</w:t>
      </w:r>
      <w:proofErr w:type="gramStart"/>
      <w:r>
        <w:rPr>
          <w:rFonts w:ascii="Helvetica" w:hAnsi="Helvetica" w:cs="Helvetica"/>
          <w:b/>
          <w:bCs/>
          <w:color w:val="1D2228"/>
          <w:sz w:val="20"/>
          <w:szCs w:val="20"/>
        </w:rPr>
        <w:t>5.“</w:t>
      </w:r>
      <w:proofErr w:type="gramEnd"/>
      <w:r>
        <w:rPr>
          <w:rFonts w:ascii="Helvetica" w:hAnsi="Helvetica" w:cs="Helvetica"/>
          <w:b/>
          <w:bCs/>
          <w:color w:val="1D2228"/>
          <w:sz w:val="20"/>
          <w:szCs w:val="20"/>
        </w:rPr>
        <w:t>Despite some progress, the system of juvenile justice in the United Kingdom remains excessively punitive. The state's response to juvenile crime should focus more on rehabilitation” (Hammarberg, 2012). Examine the effectiveness of rehabilitation and/or restorative justice as a means of reducing re-offending among young offenders.</w:t>
      </w:r>
    </w:p>
    <w:p w14:paraId="49999181" w14:textId="6F06D427" w:rsidR="00165220" w:rsidRPr="00CF062B" w:rsidRDefault="00165220" w:rsidP="00AB54AF">
      <w:pPr>
        <w:pStyle w:val="yiv2180469232msonormal"/>
        <w:shd w:val="clear" w:color="auto" w:fill="FFFFFF"/>
        <w:spacing w:before="0" w:beforeAutospacing="0" w:after="160" w:afterAutospacing="0" w:line="233" w:lineRule="atLeast"/>
        <w:rPr>
          <w:rFonts w:asciiTheme="minorHAnsi" w:hAnsiTheme="minorHAnsi" w:cstheme="minorHAnsi"/>
          <w:color w:val="1D2228"/>
          <w:sz w:val="22"/>
          <w:szCs w:val="22"/>
        </w:rPr>
      </w:pPr>
      <w:r w:rsidRPr="00776C09">
        <w:rPr>
          <w:rFonts w:asciiTheme="minorHAnsi" w:hAnsiTheme="minorHAnsi" w:cstheme="minorHAnsi"/>
          <w:color w:val="1D2228"/>
          <w:sz w:val="22"/>
          <w:szCs w:val="22"/>
        </w:rPr>
        <w:t> </w:t>
      </w:r>
      <w:r w:rsidRPr="00776C09">
        <w:rPr>
          <w:rFonts w:asciiTheme="minorHAnsi" w:hAnsiTheme="minorHAnsi" w:cstheme="minorHAnsi"/>
          <w:color w:val="000000"/>
          <w:sz w:val="22"/>
          <w:szCs w:val="22"/>
        </w:rPr>
        <w:t xml:space="preserve">Restorative Justice and Rehabilitation within the United Kingdom have been shown to be a method to assist in reducing reoffending, enhancing victim </w:t>
      </w:r>
      <w:proofErr w:type="gramStart"/>
      <w:r w:rsidRPr="00776C09">
        <w:rPr>
          <w:rFonts w:asciiTheme="minorHAnsi" w:hAnsiTheme="minorHAnsi" w:cstheme="minorHAnsi"/>
          <w:color w:val="000000"/>
          <w:sz w:val="22"/>
          <w:szCs w:val="22"/>
        </w:rPr>
        <w:t>satisfaction</w:t>
      </w:r>
      <w:proofErr w:type="gramEnd"/>
      <w:r w:rsidRPr="00776C09">
        <w:rPr>
          <w:rFonts w:asciiTheme="minorHAnsi" w:hAnsiTheme="minorHAnsi" w:cstheme="minorHAnsi"/>
          <w:color w:val="000000"/>
          <w:sz w:val="22"/>
          <w:szCs w:val="22"/>
        </w:rPr>
        <w:t xml:space="preserve"> and is cost effective with the reduction in costs of reoffending outweighing the cost of a restorative justice intervention</w:t>
      </w:r>
      <w:r w:rsidRPr="00776C09">
        <w:rPr>
          <w:rFonts w:asciiTheme="minorHAnsi" w:hAnsiTheme="minorHAnsi" w:cstheme="minorHAnsi"/>
          <w:color w:val="2C3E50"/>
          <w:sz w:val="23"/>
          <w:szCs w:val="23"/>
          <w:shd w:val="clear" w:color="auto" w:fill="FFFFFF"/>
        </w:rPr>
        <w:t> </w:t>
      </w:r>
      <w:r w:rsidRPr="00776C09">
        <w:rPr>
          <w:rFonts w:asciiTheme="minorHAnsi" w:hAnsiTheme="minorHAnsi" w:cstheme="minorHAnsi"/>
          <w:color w:val="1D2228"/>
          <w:sz w:val="20"/>
          <w:szCs w:val="20"/>
        </w:rPr>
        <w:t>(College of Policing, 2022).  </w:t>
      </w:r>
      <w:r w:rsidRPr="00776C09">
        <w:rPr>
          <w:rFonts w:asciiTheme="minorHAnsi" w:hAnsiTheme="minorHAnsi" w:cstheme="minorHAnsi"/>
          <w:color w:val="000000"/>
          <w:sz w:val="22"/>
          <w:szCs w:val="22"/>
        </w:rPr>
        <w:t xml:space="preserve">Restorative </w:t>
      </w:r>
      <w:proofErr w:type="gramStart"/>
      <w:r w:rsidRPr="00776C09">
        <w:rPr>
          <w:rFonts w:asciiTheme="minorHAnsi" w:hAnsiTheme="minorHAnsi" w:cstheme="minorHAnsi"/>
          <w:color w:val="000000"/>
          <w:sz w:val="22"/>
          <w:szCs w:val="22"/>
        </w:rPr>
        <w:t>Justice(</w:t>
      </w:r>
      <w:proofErr w:type="gramEnd"/>
      <w:r w:rsidRPr="00776C09">
        <w:rPr>
          <w:rFonts w:asciiTheme="minorHAnsi" w:hAnsiTheme="minorHAnsi" w:cstheme="minorHAnsi"/>
          <w:color w:val="000000"/>
          <w:sz w:val="22"/>
          <w:szCs w:val="22"/>
        </w:rPr>
        <w:t xml:space="preserve">RJ) is the  is the process in which parties involved in a specific criminal offence are able to collectively resolve and deal with the aftermath of the offence and any implications that it may have in the future and it can be seen as a form of mediation between victim and offender either directly between the involved parties or indirectly by third parties. It may also involve restitution or reparations that have been agreed by both </w:t>
      </w:r>
      <w:proofErr w:type="gramStart"/>
      <w:r w:rsidRPr="00776C09">
        <w:rPr>
          <w:rFonts w:asciiTheme="minorHAnsi" w:hAnsiTheme="minorHAnsi" w:cstheme="minorHAnsi"/>
          <w:color w:val="000000"/>
          <w:sz w:val="22"/>
          <w:szCs w:val="22"/>
        </w:rPr>
        <w:t>parties</w:t>
      </w:r>
      <w:r>
        <w:rPr>
          <w:rFonts w:asciiTheme="minorHAnsi" w:hAnsiTheme="minorHAnsi" w:cstheme="minorHAnsi"/>
          <w:color w:val="000000"/>
          <w:sz w:val="22"/>
          <w:szCs w:val="22"/>
        </w:rPr>
        <w:t>(</w:t>
      </w:r>
      <w:proofErr w:type="gramEnd"/>
      <w:r>
        <w:rPr>
          <w:rFonts w:asciiTheme="minorHAnsi" w:hAnsiTheme="minorHAnsi" w:cstheme="minorHAnsi"/>
          <w:color w:val="000000"/>
          <w:sz w:val="22"/>
          <w:szCs w:val="22"/>
        </w:rPr>
        <w:t>The Crown Prosecution Service, 2023).</w:t>
      </w:r>
    </w:p>
    <w:p w14:paraId="236FCCB8" w14:textId="77777777" w:rsidR="00165220" w:rsidRPr="00776C09" w:rsidRDefault="00165220" w:rsidP="00165220">
      <w:pPr>
        <w:pStyle w:val="NormalWeb"/>
        <w:shd w:val="clear" w:color="auto" w:fill="FFFFFF"/>
        <w:rPr>
          <w:rFonts w:asciiTheme="minorHAnsi" w:hAnsiTheme="minorHAnsi" w:cstheme="minorHAnsi"/>
          <w:color w:val="000000"/>
          <w:sz w:val="22"/>
          <w:szCs w:val="22"/>
        </w:rPr>
      </w:pPr>
      <w:r w:rsidRPr="00776C09">
        <w:rPr>
          <w:rFonts w:asciiTheme="minorHAnsi" w:hAnsiTheme="minorHAnsi" w:cstheme="minorHAnsi"/>
          <w:color w:val="000000"/>
          <w:sz w:val="22"/>
          <w:szCs w:val="22"/>
        </w:rPr>
        <w:t xml:space="preserve">The Ministry of Justice in recent years has recorded that the reoffending rate for young offenders aged 18-20 years is 30% and this figure demonstrates one of the highest rates of reoffending among the prison population. The wide range of needs of young offenders, be it physical, emotional, or mental </w:t>
      </w:r>
      <w:proofErr w:type="gramStart"/>
      <w:r w:rsidRPr="00776C09">
        <w:rPr>
          <w:rFonts w:asciiTheme="minorHAnsi" w:hAnsiTheme="minorHAnsi" w:cstheme="minorHAnsi"/>
          <w:color w:val="000000"/>
          <w:sz w:val="22"/>
          <w:szCs w:val="22"/>
        </w:rPr>
        <w:t>needs ,</w:t>
      </w:r>
      <w:proofErr w:type="gramEnd"/>
      <w:r w:rsidRPr="00776C09">
        <w:rPr>
          <w:rFonts w:asciiTheme="minorHAnsi" w:hAnsiTheme="minorHAnsi" w:cstheme="minorHAnsi"/>
          <w:color w:val="000000"/>
          <w:sz w:val="22"/>
          <w:szCs w:val="22"/>
        </w:rPr>
        <w:t xml:space="preserve"> all of which can have an impact on their opportunities of rehabilitation, leading onto their possible release and potential to reoffend</w:t>
      </w:r>
      <w:r w:rsidRPr="00776C09">
        <w:rPr>
          <w:rFonts w:asciiTheme="minorHAnsi" w:hAnsiTheme="minorHAnsi" w:cstheme="minorHAnsi"/>
          <w:color w:val="FF0000"/>
          <w:sz w:val="22"/>
          <w:szCs w:val="22"/>
        </w:rPr>
        <w:t>.</w:t>
      </w:r>
      <w:r w:rsidRPr="00776C09">
        <w:rPr>
          <w:rFonts w:asciiTheme="minorHAnsi" w:hAnsiTheme="minorHAnsi" w:cstheme="minorHAnsi"/>
          <w:color w:val="000000"/>
          <w:sz w:val="22"/>
          <w:szCs w:val="22"/>
        </w:rPr>
        <w:t xml:space="preserve"> For the rehabilitation of these young offenders to be successful and ultimately prevent any potential for their reoffending there is a need to understand offending behaviours and other factors which may play a role in predicting or preventing reoffending and how they can be addressed </w:t>
      </w:r>
      <w:r>
        <w:rPr>
          <w:rFonts w:asciiTheme="minorHAnsi" w:hAnsiTheme="minorHAnsi" w:cstheme="minorHAnsi"/>
          <w:color w:val="000000"/>
          <w:sz w:val="22"/>
          <w:szCs w:val="22"/>
        </w:rPr>
        <w:t>(</w:t>
      </w:r>
      <w:proofErr w:type="spellStart"/>
      <w:r w:rsidRPr="00CF062B">
        <w:rPr>
          <w:rFonts w:asciiTheme="minorHAnsi" w:hAnsiTheme="minorHAnsi" w:cstheme="minorHAnsi"/>
          <w:color w:val="000000"/>
          <w:sz w:val="22"/>
          <w:szCs w:val="22"/>
          <w:shd w:val="clear" w:color="auto" w:fill="FFFFFF"/>
        </w:rPr>
        <w:t>Welland</w:t>
      </w:r>
      <w:proofErr w:type="spellEnd"/>
      <w:r w:rsidRPr="00CF062B">
        <w:rPr>
          <w:rFonts w:asciiTheme="minorHAnsi" w:hAnsiTheme="minorHAnsi" w:cstheme="minorHAnsi"/>
          <w:color w:val="000000"/>
          <w:sz w:val="22"/>
          <w:szCs w:val="22"/>
          <w:shd w:val="clear" w:color="auto" w:fill="FFFFFF"/>
        </w:rPr>
        <w:t>, Duffy and Baluch, 2020</w:t>
      </w:r>
      <w:r>
        <w:rPr>
          <w:rFonts w:asciiTheme="minorHAnsi" w:hAnsiTheme="minorHAnsi" w:cstheme="minorHAnsi"/>
          <w:color w:val="000000"/>
          <w:sz w:val="22"/>
          <w:szCs w:val="22"/>
        </w:rPr>
        <w:t>).</w:t>
      </w:r>
      <w:r w:rsidRPr="00776C09">
        <w:rPr>
          <w:rFonts w:asciiTheme="minorHAnsi" w:hAnsiTheme="minorHAnsi" w:cstheme="minorHAnsi"/>
          <w:color w:val="000000"/>
          <w:sz w:val="22"/>
          <w:szCs w:val="22"/>
        </w:rPr>
        <w:t xml:space="preserve">                            </w:t>
      </w:r>
    </w:p>
    <w:p w14:paraId="130D73EE" w14:textId="77777777" w:rsidR="00165220" w:rsidRDefault="00165220" w:rsidP="00165220">
      <w:pPr>
        <w:pStyle w:val="NormalWeb"/>
        <w:shd w:val="clear" w:color="auto" w:fill="FFFFFF"/>
        <w:rPr>
          <w:rFonts w:asciiTheme="minorHAnsi" w:hAnsiTheme="minorHAnsi" w:cstheme="minorHAnsi"/>
          <w:color w:val="000000"/>
          <w:sz w:val="22"/>
          <w:szCs w:val="22"/>
          <w:shd w:val="clear" w:color="auto" w:fill="FFFFFF"/>
        </w:rPr>
      </w:pPr>
      <w:r w:rsidRPr="00776C09">
        <w:rPr>
          <w:rFonts w:asciiTheme="minorHAnsi" w:hAnsiTheme="minorHAnsi" w:cstheme="minorHAnsi"/>
          <w:color w:val="000000"/>
          <w:sz w:val="22"/>
          <w:szCs w:val="22"/>
        </w:rPr>
        <w:t xml:space="preserve">The effectiveness of Restorative Justice programming compared to traditional youth court processing was found to be more promising by some </w:t>
      </w:r>
      <w:proofErr w:type="gramStart"/>
      <w:r w:rsidRPr="00776C09">
        <w:rPr>
          <w:rFonts w:asciiTheme="minorHAnsi" w:hAnsiTheme="minorHAnsi" w:cstheme="minorHAnsi"/>
          <w:color w:val="000000"/>
          <w:sz w:val="22"/>
          <w:szCs w:val="22"/>
        </w:rPr>
        <w:t>academics</w:t>
      </w:r>
      <w:r>
        <w:rPr>
          <w:rFonts w:asciiTheme="minorHAnsi" w:hAnsiTheme="minorHAnsi" w:cstheme="minorHAnsi"/>
          <w:color w:val="000000"/>
          <w:sz w:val="22"/>
          <w:szCs w:val="22"/>
        </w:rPr>
        <w:t>(</w:t>
      </w:r>
      <w:proofErr w:type="gramEnd"/>
      <w:r>
        <w:rPr>
          <w:rFonts w:asciiTheme="minorHAnsi" w:hAnsiTheme="minorHAnsi" w:cstheme="minorHAnsi"/>
          <w:color w:val="000000"/>
          <w:sz w:val="22"/>
          <w:szCs w:val="22"/>
        </w:rPr>
        <w:t>Bouffard, Cooper and Bergseth,2016</w:t>
      </w:r>
      <w:r>
        <w:rPr>
          <w:rFonts w:asciiTheme="minorHAnsi" w:hAnsiTheme="minorHAnsi" w:cstheme="minorHAnsi"/>
          <w:b/>
          <w:bCs/>
          <w:color w:val="000000"/>
          <w:sz w:val="22"/>
          <w:szCs w:val="22"/>
          <w:shd w:val="clear" w:color="auto" w:fill="FFFFFF"/>
        </w:rPr>
        <w:t>)</w:t>
      </w:r>
      <w:r w:rsidRPr="00776C09">
        <w:rPr>
          <w:rFonts w:asciiTheme="minorHAnsi" w:hAnsiTheme="minorHAnsi" w:cstheme="minorHAnsi"/>
          <w:color w:val="2C3E50"/>
          <w:sz w:val="22"/>
          <w:szCs w:val="22"/>
          <w:shd w:val="clear" w:color="auto" w:fill="FFFFFF"/>
        </w:rPr>
        <w:t xml:space="preserve"> </w:t>
      </w:r>
      <w:r w:rsidRPr="00776C09">
        <w:rPr>
          <w:rFonts w:asciiTheme="minorHAnsi" w:hAnsiTheme="minorHAnsi" w:cstheme="minorHAnsi"/>
          <w:color w:val="000000"/>
          <w:sz w:val="22"/>
          <w:szCs w:val="22"/>
          <w:shd w:val="clear" w:color="auto" w:fill="FFFFFF"/>
        </w:rPr>
        <w:t>and that different types of restorative justice interventions, even those with minimal involvem</w:t>
      </w:r>
      <w:r w:rsidRPr="00776C09">
        <w:rPr>
          <w:rFonts w:asciiTheme="minorHAnsi" w:hAnsiTheme="minorHAnsi" w:cstheme="minorHAnsi"/>
          <w:color w:val="2C3E50"/>
          <w:sz w:val="22"/>
          <w:szCs w:val="22"/>
          <w:shd w:val="clear" w:color="auto" w:fill="FFFFFF"/>
        </w:rPr>
        <w:t xml:space="preserve">ent </w:t>
      </w:r>
      <w:r w:rsidRPr="00776C09">
        <w:rPr>
          <w:rFonts w:asciiTheme="minorHAnsi" w:hAnsiTheme="minorHAnsi" w:cstheme="minorHAnsi"/>
          <w:color w:val="000000"/>
          <w:sz w:val="22"/>
          <w:szCs w:val="22"/>
          <w:shd w:val="clear" w:color="auto" w:fill="FFFFFF"/>
        </w:rPr>
        <w:t>with the subjects, reduced recidivism risks relative to juvenile court proceedings. This pattern of results suggests that in several cases it is possible to use less intense restorative justice approaches and still receive promising and positive results</w:t>
      </w:r>
      <w:r>
        <w:rPr>
          <w:rFonts w:asciiTheme="minorHAnsi" w:hAnsiTheme="minorHAnsi" w:cstheme="minorHAnsi"/>
          <w:color w:val="000000"/>
          <w:sz w:val="22"/>
          <w:szCs w:val="22"/>
          <w:shd w:val="clear" w:color="auto" w:fill="FFFFFF"/>
        </w:rPr>
        <w:t xml:space="preserve"> (Bouffard, Cooper and Bergseth,2016).</w:t>
      </w:r>
    </w:p>
    <w:p w14:paraId="06253713" w14:textId="77777777" w:rsidR="00165220" w:rsidRPr="00776C09" w:rsidRDefault="00165220" w:rsidP="00165220">
      <w:pPr>
        <w:pStyle w:val="NormalWeb"/>
        <w:shd w:val="clear" w:color="auto" w:fill="FFFFFF"/>
        <w:rPr>
          <w:rFonts w:asciiTheme="minorHAnsi" w:hAnsiTheme="minorHAnsi" w:cstheme="minorHAnsi"/>
          <w:color w:val="1D2228"/>
          <w:sz w:val="20"/>
          <w:szCs w:val="20"/>
        </w:rPr>
      </w:pPr>
      <w:r w:rsidRPr="00776C09">
        <w:rPr>
          <w:rFonts w:asciiTheme="minorHAnsi" w:hAnsiTheme="minorHAnsi" w:cstheme="minorHAnsi"/>
          <w:color w:val="2C3E50"/>
          <w:sz w:val="22"/>
          <w:szCs w:val="22"/>
          <w:shd w:val="clear" w:color="auto" w:fill="FFFFFF"/>
        </w:rPr>
        <w:t xml:space="preserve"> </w:t>
      </w:r>
    </w:p>
    <w:p w14:paraId="5CBE7D90" w14:textId="77777777" w:rsidR="00165220" w:rsidRPr="00CF062B" w:rsidRDefault="00165220" w:rsidP="00165220">
      <w:pPr>
        <w:pStyle w:val="NormalWeb"/>
        <w:shd w:val="clear" w:color="auto" w:fill="FFFFFF"/>
        <w:rPr>
          <w:rFonts w:asciiTheme="minorHAnsi" w:hAnsiTheme="minorHAnsi" w:cstheme="minorHAnsi"/>
          <w:color w:val="FF0000"/>
          <w:sz w:val="22"/>
          <w:szCs w:val="22"/>
        </w:rPr>
      </w:pPr>
      <w:r w:rsidRPr="00CF062B">
        <w:rPr>
          <w:rFonts w:asciiTheme="minorHAnsi" w:hAnsiTheme="minorHAnsi" w:cstheme="minorHAnsi"/>
          <w:color w:val="1D2228"/>
          <w:sz w:val="22"/>
          <w:szCs w:val="22"/>
        </w:rPr>
        <w:t xml:space="preserve">(Adler et al, </w:t>
      </w:r>
      <w:proofErr w:type="spellStart"/>
      <w:r w:rsidRPr="00CF062B">
        <w:rPr>
          <w:rFonts w:asciiTheme="minorHAnsi" w:hAnsiTheme="minorHAnsi" w:cstheme="minorHAnsi"/>
          <w:color w:val="1D2228"/>
          <w:sz w:val="22"/>
          <w:szCs w:val="22"/>
        </w:rPr>
        <w:t>nd</w:t>
      </w:r>
      <w:proofErr w:type="spellEnd"/>
      <w:r w:rsidRPr="00CF062B">
        <w:rPr>
          <w:rFonts w:asciiTheme="minorHAnsi" w:hAnsiTheme="minorHAnsi" w:cstheme="minorHAnsi"/>
          <w:color w:val="1D2228"/>
          <w:sz w:val="22"/>
          <w:szCs w:val="22"/>
        </w:rPr>
        <w:t>)</w:t>
      </w:r>
      <w:r w:rsidRPr="00776C09">
        <w:rPr>
          <w:rFonts w:asciiTheme="minorHAnsi" w:hAnsiTheme="minorHAnsi" w:cstheme="minorHAnsi"/>
          <w:color w:val="1D2228"/>
          <w:sz w:val="22"/>
          <w:szCs w:val="22"/>
        </w:rPr>
        <w:t>  in a study aimed at identifying what methods were effective in managing young people who offend and securing the best outcomes for young people, found that the most effective approaches to reducing youth reoffending were ones that were aimed at the individuals who were seen most at risk of reoffending, while taking into consideration their own personal needs while assessing the individual’s ability in responding to services provided and taking into account the wider context in which the offence occurred.</w:t>
      </w:r>
      <w:r w:rsidRPr="00776C09">
        <w:rPr>
          <w:rFonts w:asciiTheme="minorHAnsi" w:hAnsiTheme="minorHAnsi" w:cstheme="minorHAnsi"/>
          <w:color w:val="FF0000"/>
          <w:sz w:val="22"/>
          <w:szCs w:val="22"/>
        </w:rPr>
        <w:t xml:space="preserve"> </w:t>
      </w:r>
      <w:r w:rsidRPr="00776C09">
        <w:rPr>
          <w:rFonts w:asciiTheme="minorHAnsi" w:hAnsiTheme="minorHAnsi" w:cstheme="minorHAnsi"/>
          <w:color w:val="000000"/>
          <w:sz w:val="22"/>
          <w:szCs w:val="22"/>
        </w:rPr>
        <w:t xml:space="preserve">Multi-Coordinated services were found to address a range of risks related to reoffending, offenders and their needs, and these multi coordinated services as </w:t>
      </w:r>
      <w:proofErr w:type="spellStart"/>
      <w:r w:rsidRPr="00776C09">
        <w:rPr>
          <w:rFonts w:asciiTheme="minorHAnsi" w:hAnsiTheme="minorHAnsi" w:cstheme="minorHAnsi"/>
          <w:color w:val="000000"/>
          <w:sz w:val="22"/>
          <w:szCs w:val="22"/>
        </w:rPr>
        <w:t>a</w:t>
      </w:r>
      <w:proofErr w:type="spellEnd"/>
      <w:r w:rsidRPr="00776C09">
        <w:rPr>
          <w:rFonts w:asciiTheme="minorHAnsi" w:hAnsiTheme="minorHAnsi" w:cstheme="minorHAnsi"/>
          <w:color w:val="000000"/>
          <w:sz w:val="22"/>
          <w:szCs w:val="22"/>
        </w:rPr>
        <w:t xml:space="preserve"> alternative to any one single factor were associated with an increased likelihood in reducing reoffending in among young </w:t>
      </w:r>
      <w:proofErr w:type="gramStart"/>
      <w:r w:rsidRPr="00776C09">
        <w:rPr>
          <w:rFonts w:asciiTheme="minorHAnsi" w:hAnsiTheme="minorHAnsi" w:cstheme="minorHAnsi"/>
          <w:color w:val="000000"/>
          <w:sz w:val="22"/>
          <w:szCs w:val="22"/>
        </w:rPr>
        <w:t>people .</w:t>
      </w:r>
      <w:proofErr w:type="gramEnd"/>
      <w:r w:rsidRPr="00776C09">
        <w:rPr>
          <w:rFonts w:asciiTheme="minorHAnsi" w:hAnsiTheme="minorHAnsi" w:cstheme="minorHAnsi"/>
          <w:color w:val="000000"/>
          <w:sz w:val="22"/>
          <w:szCs w:val="22"/>
        </w:rPr>
        <w:t xml:space="preserve"> </w:t>
      </w:r>
      <w:r w:rsidRPr="00776C09">
        <w:rPr>
          <w:rFonts w:asciiTheme="minorHAnsi" w:hAnsiTheme="minorHAnsi" w:cstheme="minorHAnsi"/>
          <w:color w:val="1D2228"/>
          <w:sz w:val="22"/>
          <w:szCs w:val="22"/>
        </w:rPr>
        <w:t xml:space="preserve">Within this study evidence was found to suggest that bringing youths who commit low level crimes into the formal youth justice system could possibly increase reoffending and that diversionary approaches which included restorative justice, which directed these youths away from the justice system, may be more appropriate. Further, it was found, in a review of international studies that it was possible to reduce recidivism by using well implemented therapeutic interventions both within the community and custody settings.  It was found that better reoffending outcomes were characterised by programmes which used a combination of skills training and cognitive behavioural interventions as an alternative to surveillance focused or punitive </w:t>
      </w:r>
      <w:proofErr w:type="gramStart"/>
      <w:r w:rsidRPr="00776C09">
        <w:rPr>
          <w:rFonts w:asciiTheme="minorHAnsi" w:hAnsiTheme="minorHAnsi" w:cstheme="minorHAnsi"/>
          <w:color w:val="1D2228"/>
          <w:sz w:val="22"/>
          <w:szCs w:val="22"/>
        </w:rPr>
        <w:t>programmes</w:t>
      </w:r>
      <w:r w:rsidRPr="00CF062B">
        <w:rPr>
          <w:rFonts w:asciiTheme="minorHAnsi" w:hAnsiTheme="minorHAnsi" w:cstheme="minorHAnsi"/>
          <w:color w:val="000000"/>
          <w:sz w:val="22"/>
          <w:szCs w:val="22"/>
        </w:rPr>
        <w:t>(</w:t>
      </w:r>
      <w:proofErr w:type="spellStart"/>
      <w:proofErr w:type="gramEnd"/>
      <w:r w:rsidRPr="00CF062B">
        <w:rPr>
          <w:rFonts w:asciiTheme="minorHAnsi" w:hAnsiTheme="minorHAnsi" w:cstheme="minorHAnsi"/>
          <w:color w:val="000000"/>
          <w:sz w:val="22"/>
          <w:szCs w:val="22"/>
        </w:rPr>
        <w:t>Adler,et</w:t>
      </w:r>
      <w:proofErr w:type="spellEnd"/>
      <w:r w:rsidRPr="00CF062B">
        <w:rPr>
          <w:rFonts w:asciiTheme="minorHAnsi" w:hAnsiTheme="minorHAnsi" w:cstheme="minorHAnsi"/>
          <w:color w:val="000000"/>
          <w:sz w:val="22"/>
          <w:szCs w:val="22"/>
        </w:rPr>
        <w:t xml:space="preserve"> </w:t>
      </w:r>
      <w:proofErr w:type="spellStart"/>
      <w:r w:rsidRPr="00CF062B">
        <w:rPr>
          <w:rFonts w:asciiTheme="minorHAnsi" w:hAnsiTheme="minorHAnsi" w:cstheme="minorHAnsi"/>
          <w:color w:val="000000"/>
          <w:sz w:val="22"/>
          <w:szCs w:val="22"/>
        </w:rPr>
        <w:t>al</w:t>
      </w:r>
      <w:r>
        <w:rPr>
          <w:rFonts w:asciiTheme="minorHAnsi" w:hAnsiTheme="minorHAnsi" w:cstheme="minorHAnsi"/>
          <w:color w:val="000000"/>
          <w:sz w:val="22"/>
          <w:szCs w:val="22"/>
        </w:rPr>
        <w:t>,</w:t>
      </w:r>
      <w:r w:rsidRPr="00CF062B">
        <w:rPr>
          <w:rFonts w:asciiTheme="minorHAnsi" w:hAnsiTheme="minorHAnsi" w:cstheme="minorHAnsi"/>
          <w:color w:val="000000"/>
          <w:sz w:val="22"/>
          <w:szCs w:val="22"/>
        </w:rPr>
        <w:t>nd</w:t>
      </w:r>
      <w:proofErr w:type="spellEnd"/>
      <w:r w:rsidRPr="00CF062B">
        <w:rPr>
          <w:rFonts w:asciiTheme="minorHAnsi" w:hAnsiTheme="minorHAnsi" w:cstheme="minorHAnsi"/>
          <w:color w:val="000000"/>
          <w:sz w:val="22"/>
          <w:szCs w:val="22"/>
        </w:rPr>
        <w:t>)  </w:t>
      </w:r>
    </w:p>
    <w:p w14:paraId="12E3D6DB" w14:textId="77777777" w:rsidR="00165220" w:rsidRPr="00CF062B" w:rsidRDefault="00165220" w:rsidP="00165220">
      <w:pPr>
        <w:pStyle w:val="NormalWeb"/>
        <w:shd w:val="clear" w:color="auto" w:fill="FFFFFF"/>
        <w:rPr>
          <w:rFonts w:asciiTheme="minorHAnsi" w:hAnsiTheme="minorHAnsi" w:cstheme="minorHAnsi"/>
          <w:color w:val="FF0000"/>
          <w:sz w:val="22"/>
          <w:szCs w:val="22"/>
        </w:rPr>
      </w:pPr>
      <w:r w:rsidRPr="00776C09">
        <w:rPr>
          <w:rFonts w:asciiTheme="minorHAnsi" w:hAnsiTheme="minorHAnsi" w:cstheme="minorHAnsi"/>
          <w:color w:val="000000"/>
          <w:sz w:val="22"/>
          <w:szCs w:val="22"/>
        </w:rPr>
        <w:lastRenderedPageBreak/>
        <w:t xml:space="preserve">Custodial sentencing has the ability to effect a number of factors that prevent recidivism such as education, </w:t>
      </w:r>
      <w:proofErr w:type="gramStart"/>
      <w:r w:rsidRPr="00776C09">
        <w:rPr>
          <w:rFonts w:asciiTheme="minorHAnsi" w:hAnsiTheme="minorHAnsi" w:cstheme="minorHAnsi"/>
          <w:color w:val="000000"/>
          <w:sz w:val="22"/>
          <w:szCs w:val="22"/>
        </w:rPr>
        <w:t>housing ,</w:t>
      </w:r>
      <w:proofErr w:type="gramEnd"/>
      <w:r w:rsidRPr="00776C09">
        <w:rPr>
          <w:rFonts w:asciiTheme="minorHAnsi" w:hAnsiTheme="minorHAnsi" w:cstheme="minorHAnsi"/>
          <w:color w:val="000000"/>
          <w:sz w:val="22"/>
          <w:szCs w:val="22"/>
        </w:rPr>
        <w:t xml:space="preserve"> family relationships and employment prospects and this effect is reflected in youth reoffending rates with 68% of young people who serve a custodial sentence going on to reoffend within a year of their release. This is comparison to 62% of young people who receive cautions who do not go on to reoffend within the same period.</w:t>
      </w:r>
      <w:r w:rsidRPr="00CF062B">
        <w:rPr>
          <w:rFonts w:asciiTheme="minorHAnsi" w:hAnsiTheme="minorHAnsi" w:cstheme="minorHAnsi"/>
          <w:color w:val="000000"/>
          <w:sz w:val="22"/>
          <w:szCs w:val="22"/>
        </w:rPr>
        <w:t xml:space="preserve"> </w:t>
      </w:r>
      <w:r>
        <w:rPr>
          <w:rFonts w:asciiTheme="minorHAnsi" w:hAnsiTheme="minorHAnsi" w:cstheme="minorHAnsi"/>
          <w:color w:val="000000"/>
          <w:sz w:val="22"/>
          <w:szCs w:val="22"/>
        </w:rPr>
        <w:t>(Khulisa,2017)</w:t>
      </w:r>
    </w:p>
    <w:p w14:paraId="49B6455B" w14:textId="77777777" w:rsidR="00165220" w:rsidRPr="00CF062B" w:rsidRDefault="00165220" w:rsidP="00165220">
      <w:pPr>
        <w:pStyle w:val="NormalWeb"/>
        <w:shd w:val="clear" w:color="auto" w:fill="FFFFFF"/>
        <w:rPr>
          <w:rFonts w:asciiTheme="minorHAnsi" w:hAnsiTheme="minorHAnsi" w:cstheme="minorHAnsi"/>
          <w:color w:val="1D2228"/>
          <w:sz w:val="20"/>
          <w:szCs w:val="20"/>
        </w:rPr>
      </w:pPr>
      <w:r w:rsidRPr="00776C09">
        <w:rPr>
          <w:rFonts w:asciiTheme="minorHAnsi" w:hAnsiTheme="minorHAnsi" w:cstheme="minorHAnsi"/>
          <w:color w:val="000000"/>
          <w:sz w:val="22"/>
          <w:szCs w:val="22"/>
        </w:rPr>
        <w:t xml:space="preserve">In a review of fourteen studies </w:t>
      </w:r>
      <w:r w:rsidRPr="00CF062B">
        <w:rPr>
          <w:rFonts w:asciiTheme="minorHAnsi" w:hAnsiTheme="minorHAnsi" w:cstheme="minorHAnsi"/>
          <w:color w:val="000000"/>
          <w:sz w:val="22"/>
          <w:szCs w:val="22"/>
        </w:rPr>
        <w:t>(Hodgkinson et al, 2020),</w:t>
      </w:r>
      <w:r w:rsidRPr="00776C09">
        <w:rPr>
          <w:rFonts w:asciiTheme="minorHAnsi" w:hAnsiTheme="minorHAnsi" w:cstheme="minorHAnsi"/>
          <w:color w:val="000000"/>
          <w:sz w:val="22"/>
          <w:szCs w:val="22"/>
        </w:rPr>
        <w:t xml:space="preserve"> despite noting some limitations, it was found that increasing psychological related resources was linked to reduced re-offending rates, increased time to re-offend or reduced severity of such offences. Overall it was found that increases in positive affect and coping, and a decreases in negative affect and aggression positively related to reduced re-</w:t>
      </w:r>
      <w:proofErr w:type="gramStart"/>
      <w:r w:rsidRPr="00776C09">
        <w:rPr>
          <w:rFonts w:asciiTheme="minorHAnsi" w:hAnsiTheme="minorHAnsi" w:cstheme="minorHAnsi"/>
          <w:color w:val="000000"/>
          <w:sz w:val="22"/>
          <w:szCs w:val="22"/>
        </w:rPr>
        <w:t>offending</w:t>
      </w:r>
      <w:r>
        <w:rPr>
          <w:rFonts w:asciiTheme="minorHAnsi" w:hAnsiTheme="minorHAnsi" w:cstheme="minorHAnsi"/>
          <w:color w:val="000000"/>
          <w:sz w:val="22"/>
          <w:szCs w:val="22"/>
        </w:rPr>
        <w:t>(</w:t>
      </w:r>
      <w:proofErr w:type="gramEnd"/>
      <w:r>
        <w:rPr>
          <w:rFonts w:asciiTheme="minorHAnsi" w:hAnsiTheme="minorHAnsi" w:cstheme="minorHAnsi"/>
          <w:color w:val="000000"/>
          <w:sz w:val="22"/>
          <w:szCs w:val="22"/>
        </w:rPr>
        <w:t>Hodgkinson et al,2020). (Joy Tong and Farrington, 2006)</w:t>
      </w:r>
    </w:p>
    <w:p w14:paraId="708F9DEE" w14:textId="77777777" w:rsidR="00165220" w:rsidRPr="00776C09" w:rsidRDefault="00165220" w:rsidP="00165220">
      <w:pPr>
        <w:pStyle w:val="NormalWeb"/>
        <w:shd w:val="clear" w:color="auto" w:fill="FFFFFF"/>
        <w:rPr>
          <w:rFonts w:asciiTheme="minorHAnsi" w:hAnsiTheme="minorHAnsi" w:cstheme="minorHAnsi"/>
          <w:color w:val="1D2228"/>
          <w:sz w:val="20"/>
          <w:szCs w:val="20"/>
        </w:rPr>
      </w:pPr>
      <w:r w:rsidRPr="00776C09">
        <w:rPr>
          <w:rFonts w:asciiTheme="minorHAnsi" w:hAnsiTheme="minorHAnsi" w:cstheme="minorHAnsi"/>
          <w:color w:val="1D2228"/>
          <w:sz w:val="22"/>
          <w:szCs w:val="22"/>
        </w:rPr>
        <w:t>In an evaluation of the effectiveness of the ‘REASONING AND REHABILIATION PROGRAMME’, </w:t>
      </w:r>
      <w:r>
        <w:rPr>
          <w:rFonts w:asciiTheme="minorHAnsi" w:hAnsiTheme="minorHAnsi" w:cstheme="minorHAnsi"/>
          <w:color w:val="000000"/>
          <w:sz w:val="22"/>
          <w:szCs w:val="22"/>
        </w:rPr>
        <w:t>(Joy Tong and Farrington, 2006)</w:t>
      </w:r>
      <w:r w:rsidRPr="00776C09">
        <w:rPr>
          <w:rFonts w:asciiTheme="minorHAnsi" w:hAnsiTheme="minorHAnsi" w:cstheme="minorHAnsi"/>
          <w:color w:val="2C3E50"/>
          <w:sz w:val="23"/>
          <w:szCs w:val="23"/>
          <w:shd w:val="clear" w:color="auto" w:fill="FFFFFF"/>
        </w:rPr>
        <w:t>, </w:t>
      </w:r>
      <w:r w:rsidRPr="00776C09">
        <w:rPr>
          <w:rFonts w:asciiTheme="minorHAnsi" w:hAnsiTheme="minorHAnsi" w:cstheme="minorHAnsi"/>
          <w:color w:val="000000"/>
          <w:sz w:val="22"/>
          <w:szCs w:val="22"/>
        </w:rPr>
        <w:t xml:space="preserve">It was found that the rehabilitation programme under review was able to benefit both high risk and low risk offenders with the greater effect being seen in low-risk offenders, possibly due to the greater likelihood of </w:t>
      </w:r>
      <w:proofErr w:type="gramStart"/>
      <w:r w:rsidRPr="00776C09">
        <w:rPr>
          <w:rFonts w:asciiTheme="minorHAnsi" w:hAnsiTheme="minorHAnsi" w:cstheme="minorHAnsi"/>
          <w:color w:val="000000"/>
          <w:sz w:val="22"/>
          <w:szCs w:val="22"/>
        </w:rPr>
        <w:t>high risk</w:t>
      </w:r>
      <w:proofErr w:type="gramEnd"/>
      <w:r w:rsidRPr="00776C09">
        <w:rPr>
          <w:rFonts w:asciiTheme="minorHAnsi" w:hAnsiTheme="minorHAnsi" w:cstheme="minorHAnsi"/>
          <w:color w:val="000000"/>
          <w:sz w:val="22"/>
          <w:szCs w:val="22"/>
        </w:rPr>
        <w:t xml:space="preserve"> offenders dropping out of the programme. These finding surprised the researchers since the programme was designed and developed for hi-risk offenders. While the programme was found to have a significant reduction in reconvictions and re-arrests, the findings did not show any significant reduction in technical violations, revocations or returns to </w:t>
      </w:r>
      <w:proofErr w:type="gramStart"/>
      <w:r w:rsidRPr="00776C09">
        <w:rPr>
          <w:rFonts w:asciiTheme="minorHAnsi" w:hAnsiTheme="minorHAnsi" w:cstheme="minorHAnsi"/>
          <w:color w:val="000000"/>
          <w:sz w:val="22"/>
          <w:szCs w:val="22"/>
        </w:rPr>
        <w:t>prisons</w:t>
      </w:r>
      <w:r>
        <w:rPr>
          <w:rFonts w:asciiTheme="minorHAnsi" w:hAnsiTheme="minorHAnsi" w:cstheme="minorHAnsi"/>
          <w:color w:val="000000"/>
          <w:sz w:val="22"/>
          <w:szCs w:val="22"/>
        </w:rPr>
        <w:t>(</w:t>
      </w:r>
      <w:proofErr w:type="gramEnd"/>
      <w:r>
        <w:rPr>
          <w:rFonts w:asciiTheme="minorHAnsi" w:hAnsiTheme="minorHAnsi" w:cstheme="minorHAnsi"/>
          <w:color w:val="000000"/>
          <w:sz w:val="22"/>
          <w:szCs w:val="22"/>
        </w:rPr>
        <w:t>Joy Tong and Farrington, 2006).</w:t>
      </w:r>
    </w:p>
    <w:p w14:paraId="50AAA68D" w14:textId="77777777" w:rsidR="00165220" w:rsidRPr="000C06A0" w:rsidRDefault="00165220" w:rsidP="00165220">
      <w:pPr>
        <w:pStyle w:val="NormalWeb"/>
        <w:shd w:val="clear" w:color="auto" w:fill="FFFFFF"/>
        <w:rPr>
          <w:rFonts w:asciiTheme="minorHAnsi" w:hAnsiTheme="minorHAnsi" w:cstheme="minorHAnsi"/>
          <w:color w:val="000000"/>
          <w:sz w:val="27"/>
          <w:szCs w:val="27"/>
        </w:rPr>
      </w:pPr>
      <w:r w:rsidRPr="00776C09">
        <w:rPr>
          <w:rFonts w:asciiTheme="minorHAnsi" w:hAnsiTheme="minorHAnsi" w:cstheme="minorHAnsi"/>
          <w:color w:val="000000"/>
          <w:sz w:val="22"/>
          <w:szCs w:val="22"/>
        </w:rPr>
        <w:t>In a review of studies (H</w:t>
      </w:r>
      <w:r>
        <w:rPr>
          <w:rFonts w:asciiTheme="minorHAnsi" w:hAnsiTheme="minorHAnsi" w:cstheme="minorHAnsi"/>
          <w:color w:val="000000"/>
          <w:sz w:val="22"/>
          <w:szCs w:val="22"/>
        </w:rPr>
        <w:t xml:space="preserve">obson et </w:t>
      </w:r>
      <w:proofErr w:type="gramStart"/>
      <w:r>
        <w:rPr>
          <w:rFonts w:asciiTheme="minorHAnsi" w:hAnsiTheme="minorHAnsi" w:cstheme="minorHAnsi"/>
          <w:color w:val="000000"/>
          <w:sz w:val="22"/>
          <w:szCs w:val="22"/>
        </w:rPr>
        <w:t xml:space="preserve">al </w:t>
      </w:r>
      <w:r w:rsidRPr="00776C09">
        <w:rPr>
          <w:rFonts w:asciiTheme="minorHAnsi" w:hAnsiTheme="minorHAnsi" w:cstheme="minorHAnsi"/>
          <w:color w:val="000000"/>
          <w:sz w:val="22"/>
          <w:szCs w:val="22"/>
        </w:rPr>
        <w:t>,</w:t>
      </w:r>
      <w:proofErr w:type="gramEnd"/>
      <w:r w:rsidRPr="00776C09">
        <w:rPr>
          <w:rFonts w:asciiTheme="minorHAnsi" w:hAnsiTheme="minorHAnsi" w:cstheme="minorHAnsi"/>
          <w:color w:val="000000"/>
          <w:sz w:val="22"/>
          <w:szCs w:val="22"/>
        </w:rPr>
        <w:t xml:space="preserve"> 2022) it was found that restorative justice and restorative approaches can both can play an important role in the police strategy of reducing youth violence and the long-term implications of these offences. Within these studies it was notable that these included serious sexual violence and other serious physical violence and that these approaches also had the potential to reduce re-offending. To maximise the impact of these approaches within policing and the criminal justice and youth system it is important that restorative justice and practises are adopted in a whole system approach so that they are embedded into an organisational culture of multi agencies that deal with victims, young perpetrators, and the communities in which they live. Only then will such approaches, if conducted properly, be able to aid in breaking the ‘school to prison pipeline’, improve victim satisfaction/ wellbeing and be able to support young perpetrators of violent crime in gaining an increased awareness of the impact of their behaviour </w:t>
      </w:r>
      <w:r>
        <w:rPr>
          <w:rFonts w:asciiTheme="minorHAnsi" w:hAnsiTheme="minorHAnsi" w:cstheme="minorHAnsi"/>
          <w:color w:val="000000"/>
          <w:sz w:val="22"/>
          <w:szCs w:val="22"/>
        </w:rPr>
        <w:t xml:space="preserve">(Hobson et </w:t>
      </w:r>
      <w:proofErr w:type="gramStart"/>
      <w:r>
        <w:rPr>
          <w:rFonts w:asciiTheme="minorHAnsi" w:hAnsiTheme="minorHAnsi" w:cstheme="minorHAnsi"/>
          <w:color w:val="000000"/>
          <w:sz w:val="22"/>
          <w:szCs w:val="22"/>
        </w:rPr>
        <w:t>al ,</w:t>
      </w:r>
      <w:proofErr w:type="gramEnd"/>
      <w:r>
        <w:rPr>
          <w:rFonts w:asciiTheme="minorHAnsi" w:hAnsiTheme="minorHAnsi" w:cstheme="minorHAnsi"/>
          <w:color w:val="000000"/>
          <w:sz w:val="22"/>
          <w:szCs w:val="22"/>
        </w:rPr>
        <w:t xml:space="preserve"> 2022).</w:t>
      </w:r>
    </w:p>
    <w:p w14:paraId="3DC44910" w14:textId="77777777" w:rsidR="00165220" w:rsidRPr="00776C09" w:rsidRDefault="00165220" w:rsidP="00165220">
      <w:pPr>
        <w:pStyle w:val="NormalWeb"/>
        <w:shd w:val="clear" w:color="auto" w:fill="FFFFFF"/>
        <w:rPr>
          <w:rFonts w:asciiTheme="minorHAnsi" w:hAnsiTheme="minorHAnsi" w:cstheme="minorHAnsi"/>
          <w:color w:val="1D2228"/>
          <w:sz w:val="20"/>
          <w:szCs w:val="20"/>
        </w:rPr>
      </w:pPr>
      <w:r w:rsidRPr="00776C09">
        <w:rPr>
          <w:rFonts w:asciiTheme="minorHAnsi" w:hAnsiTheme="minorHAnsi" w:cstheme="minorHAnsi"/>
          <w:color w:val="1D2228"/>
          <w:sz w:val="22"/>
          <w:szCs w:val="22"/>
        </w:rPr>
        <w:t>Restorative Justice and Rehabilitation can be an effective tool in dealing with young offenders and preventing recidivism as an alternative to punitive measures that can used against young offenders. The use of restorative measures not only makes the victim central to the whole process but allows the involvement of the young offenders within the process which can provide an opportunity for these offenders to take responsibility for their actions with aim of ensuring that such offenders do not go on to reoffend.</w:t>
      </w:r>
    </w:p>
    <w:p w14:paraId="2E33BC7C" w14:textId="77777777" w:rsidR="00165220" w:rsidRPr="00776C09" w:rsidRDefault="00165220" w:rsidP="00165220">
      <w:pPr>
        <w:pStyle w:val="NormalWeb"/>
        <w:shd w:val="clear" w:color="auto" w:fill="FFFFFF"/>
        <w:rPr>
          <w:rFonts w:asciiTheme="minorHAnsi" w:hAnsiTheme="minorHAnsi" w:cstheme="minorHAnsi"/>
          <w:color w:val="1D2228"/>
          <w:sz w:val="20"/>
          <w:szCs w:val="20"/>
        </w:rPr>
      </w:pPr>
      <w:r w:rsidRPr="00776C09">
        <w:rPr>
          <w:rFonts w:asciiTheme="minorHAnsi" w:hAnsiTheme="minorHAnsi" w:cstheme="minorHAnsi"/>
          <w:color w:val="1D2228"/>
          <w:sz w:val="20"/>
          <w:szCs w:val="20"/>
        </w:rPr>
        <w:t> </w:t>
      </w:r>
    </w:p>
    <w:p w14:paraId="11D2BA71" w14:textId="1E518C5E" w:rsidR="00165220" w:rsidRDefault="00165220" w:rsidP="00165220">
      <w:pPr>
        <w:pStyle w:val="NormalWeb"/>
        <w:shd w:val="clear" w:color="auto" w:fill="FFFFFF"/>
        <w:rPr>
          <w:rFonts w:ascii="Helvetica" w:hAnsi="Helvetica" w:cs="Helvetica"/>
          <w:color w:val="1D2228"/>
          <w:sz w:val="20"/>
          <w:szCs w:val="20"/>
        </w:rPr>
      </w:pPr>
      <w:r>
        <w:rPr>
          <w:rFonts w:ascii="Helvetica" w:hAnsi="Helvetica" w:cs="Helvetica"/>
          <w:color w:val="1D2228"/>
          <w:sz w:val="20"/>
          <w:szCs w:val="20"/>
        </w:rPr>
        <w:t>Word Count 107</w:t>
      </w:r>
      <w:r w:rsidR="00AB54AF">
        <w:rPr>
          <w:rFonts w:ascii="Helvetica" w:hAnsi="Helvetica" w:cs="Helvetica"/>
          <w:color w:val="1D2228"/>
          <w:sz w:val="20"/>
          <w:szCs w:val="20"/>
        </w:rPr>
        <w:t>7</w:t>
      </w:r>
    </w:p>
    <w:p w14:paraId="5C4728E9" w14:textId="77777777" w:rsidR="00165220" w:rsidRDefault="00165220" w:rsidP="00165220">
      <w:pPr>
        <w:pStyle w:val="NormalWeb"/>
        <w:shd w:val="clear" w:color="auto" w:fill="FFFFFF"/>
        <w:rPr>
          <w:rFonts w:ascii="Helvetica" w:hAnsi="Helvetica" w:cs="Helvetica"/>
          <w:color w:val="1D2228"/>
          <w:sz w:val="20"/>
          <w:szCs w:val="20"/>
        </w:rPr>
      </w:pPr>
      <w:r>
        <w:rPr>
          <w:rFonts w:ascii="Helvetica" w:hAnsi="Helvetica" w:cs="Helvetica"/>
          <w:color w:val="1D2228"/>
          <w:sz w:val="20"/>
          <w:szCs w:val="20"/>
        </w:rPr>
        <w:t> </w:t>
      </w:r>
    </w:p>
    <w:p w14:paraId="30F964C3" w14:textId="77777777" w:rsidR="00165220" w:rsidRDefault="00165220" w:rsidP="00165220">
      <w:pPr>
        <w:pStyle w:val="NormalWeb"/>
        <w:shd w:val="clear" w:color="auto" w:fill="FFFFFF"/>
        <w:rPr>
          <w:rFonts w:ascii="Helvetica" w:hAnsi="Helvetica" w:cs="Helvetica"/>
          <w:color w:val="1D2228"/>
          <w:sz w:val="20"/>
          <w:szCs w:val="20"/>
        </w:rPr>
      </w:pPr>
      <w:r>
        <w:rPr>
          <w:rFonts w:ascii="Helvetica" w:hAnsi="Helvetica" w:cs="Helvetica"/>
          <w:color w:val="1D2228"/>
          <w:sz w:val="20"/>
          <w:szCs w:val="20"/>
        </w:rPr>
        <w:t> </w:t>
      </w:r>
    </w:p>
    <w:p w14:paraId="3CD3FEBF" w14:textId="77777777" w:rsidR="001B4A6A" w:rsidRDefault="001B4A6A" w:rsidP="001B4A6A">
      <w:pPr>
        <w:pStyle w:val="NormalWeb"/>
        <w:rPr>
          <w:rFonts w:ascii="Calibri" w:hAnsi="Calibri" w:cs="Calibri"/>
          <w:color w:val="000000"/>
          <w:sz w:val="27"/>
          <w:szCs w:val="27"/>
        </w:rPr>
      </w:pPr>
    </w:p>
    <w:p w14:paraId="000E0EF2" w14:textId="2198267E" w:rsidR="00073184" w:rsidRPr="0077012B" w:rsidRDefault="00073184" w:rsidP="0077012B">
      <w:pPr>
        <w:pStyle w:val="NormalWeb"/>
        <w:shd w:val="clear" w:color="auto" w:fill="FFFFFF"/>
        <w:spacing w:line="360" w:lineRule="auto"/>
        <w:rPr>
          <w:rFonts w:asciiTheme="minorHAnsi" w:hAnsiTheme="minorHAnsi" w:cstheme="minorHAnsi"/>
          <w:b/>
          <w:bCs/>
          <w:color w:val="1D2228"/>
          <w:sz w:val="22"/>
          <w:szCs w:val="22"/>
          <w:u w:val="single"/>
        </w:rPr>
      </w:pPr>
      <w:r w:rsidRPr="0077012B">
        <w:rPr>
          <w:rFonts w:asciiTheme="minorHAnsi" w:hAnsiTheme="minorHAnsi" w:cstheme="minorHAnsi"/>
          <w:b/>
          <w:bCs/>
          <w:color w:val="1D2228"/>
          <w:sz w:val="22"/>
          <w:szCs w:val="22"/>
          <w:u w:val="single"/>
        </w:rPr>
        <w:lastRenderedPageBreak/>
        <w:t xml:space="preserve">Bibliography </w:t>
      </w:r>
    </w:p>
    <w:p w14:paraId="388D913F" w14:textId="7D747DB2" w:rsidR="00CF062B" w:rsidRPr="0077012B" w:rsidRDefault="00073184" w:rsidP="0077012B">
      <w:pPr>
        <w:pStyle w:val="NormalWeb"/>
        <w:spacing w:before="0" w:beforeAutospacing="0" w:after="0" w:afterAutospacing="0" w:line="360" w:lineRule="auto"/>
        <w:rPr>
          <w:rFonts w:asciiTheme="minorHAnsi" w:hAnsiTheme="minorHAnsi" w:cstheme="minorHAnsi"/>
          <w:color w:val="000000"/>
          <w:sz w:val="22"/>
          <w:szCs w:val="22"/>
        </w:rPr>
      </w:pPr>
      <w:r w:rsidRPr="0077012B">
        <w:rPr>
          <w:rFonts w:asciiTheme="minorHAnsi" w:hAnsiTheme="minorHAnsi" w:cstheme="minorHAnsi"/>
          <w:color w:val="000000"/>
          <w:sz w:val="22"/>
          <w:szCs w:val="22"/>
        </w:rPr>
        <w:t>‌</w:t>
      </w:r>
      <w:r w:rsidR="00CF062B" w:rsidRPr="0077012B">
        <w:rPr>
          <w:rFonts w:asciiTheme="minorHAnsi" w:hAnsiTheme="minorHAnsi" w:cstheme="minorHAnsi"/>
          <w:color w:val="000000"/>
          <w:sz w:val="22"/>
          <w:szCs w:val="22"/>
        </w:rPr>
        <w:t xml:space="preserve"> Adler, J., Edwards, S., Scally, M., Gill, D., </w:t>
      </w:r>
      <w:proofErr w:type="spellStart"/>
      <w:r w:rsidR="00CF062B" w:rsidRPr="0077012B">
        <w:rPr>
          <w:rFonts w:asciiTheme="minorHAnsi" w:hAnsiTheme="minorHAnsi" w:cstheme="minorHAnsi"/>
          <w:color w:val="000000"/>
          <w:sz w:val="22"/>
          <w:szCs w:val="22"/>
        </w:rPr>
        <w:t>Puniskis</w:t>
      </w:r>
      <w:proofErr w:type="spellEnd"/>
      <w:r w:rsidR="00CF062B" w:rsidRPr="0077012B">
        <w:rPr>
          <w:rFonts w:asciiTheme="minorHAnsi" w:hAnsiTheme="minorHAnsi" w:cstheme="minorHAnsi"/>
          <w:color w:val="000000"/>
          <w:sz w:val="22"/>
          <w:szCs w:val="22"/>
        </w:rPr>
        <w:t xml:space="preserve">, M., </w:t>
      </w:r>
      <w:proofErr w:type="spellStart"/>
      <w:r w:rsidR="00CF062B" w:rsidRPr="0077012B">
        <w:rPr>
          <w:rFonts w:asciiTheme="minorHAnsi" w:hAnsiTheme="minorHAnsi" w:cstheme="minorHAnsi"/>
          <w:color w:val="000000"/>
          <w:sz w:val="22"/>
          <w:szCs w:val="22"/>
        </w:rPr>
        <w:t>Gekoski</w:t>
      </w:r>
      <w:proofErr w:type="spellEnd"/>
      <w:r w:rsidR="00CF062B" w:rsidRPr="0077012B">
        <w:rPr>
          <w:rFonts w:asciiTheme="minorHAnsi" w:hAnsiTheme="minorHAnsi" w:cstheme="minorHAnsi"/>
          <w:color w:val="000000"/>
          <w:sz w:val="22"/>
          <w:szCs w:val="22"/>
        </w:rPr>
        <w:t>, A. and Horvath, M. (n.d.). </w:t>
      </w:r>
      <w:r w:rsidR="00CF062B" w:rsidRPr="0077012B">
        <w:rPr>
          <w:rFonts w:asciiTheme="minorHAnsi" w:hAnsiTheme="minorHAnsi" w:cstheme="minorHAnsi"/>
          <w:i/>
          <w:iCs/>
          <w:color w:val="000000"/>
          <w:sz w:val="22"/>
          <w:szCs w:val="22"/>
        </w:rPr>
        <w:t xml:space="preserve">What Works in Managing Young People </w:t>
      </w:r>
      <w:proofErr w:type="gramStart"/>
      <w:r w:rsidR="00CF062B" w:rsidRPr="0077012B">
        <w:rPr>
          <w:rFonts w:asciiTheme="minorHAnsi" w:hAnsiTheme="minorHAnsi" w:cstheme="minorHAnsi"/>
          <w:i/>
          <w:iCs/>
          <w:color w:val="000000"/>
          <w:sz w:val="22"/>
          <w:szCs w:val="22"/>
        </w:rPr>
        <w:t>who</w:t>
      </w:r>
      <w:proofErr w:type="gramEnd"/>
      <w:r w:rsidR="00CF062B" w:rsidRPr="0077012B">
        <w:rPr>
          <w:rFonts w:asciiTheme="minorHAnsi" w:hAnsiTheme="minorHAnsi" w:cstheme="minorHAnsi"/>
          <w:i/>
          <w:iCs/>
          <w:color w:val="000000"/>
          <w:sz w:val="22"/>
          <w:szCs w:val="22"/>
        </w:rPr>
        <w:t xml:space="preserve"> Offend? A Summary of the International Evidence</w:t>
      </w:r>
      <w:r w:rsidR="00CF062B" w:rsidRPr="0077012B">
        <w:rPr>
          <w:rFonts w:asciiTheme="minorHAnsi" w:hAnsiTheme="minorHAnsi" w:cstheme="minorHAnsi"/>
          <w:color w:val="000000"/>
          <w:sz w:val="22"/>
          <w:szCs w:val="22"/>
        </w:rPr>
        <w:t>. [online] Available at: https://repository.mdx.ac.uk/download/62d8814b797220388760da966a99581cb142dadb88f68e8ac5ac17661500a63a/445979/youth-justice-review.pdf [Accessed 12 Feb. 2024].</w:t>
      </w:r>
    </w:p>
    <w:p w14:paraId="6241DC90" w14:textId="77777777" w:rsidR="00AB54AF" w:rsidRPr="0077012B" w:rsidRDefault="0038540D" w:rsidP="00AB54AF">
      <w:pPr>
        <w:pStyle w:val="NormalWeb"/>
        <w:spacing w:before="0" w:beforeAutospacing="0" w:after="0" w:afterAutospacing="0" w:line="360" w:lineRule="auto"/>
        <w:rPr>
          <w:rFonts w:asciiTheme="minorHAnsi" w:hAnsiTheme="minorHAnsi" w:cstheme="minorHAnsi"/>
          <w:color w:val="000000"/>
          <w:sz w:val="22"/>
          <w:szCs w:val="22"/>
        </w:rPr>
      </w:pPr>
      <w:hyperlink r:id="rId4" w:history="1">
        <w:r w:rsidR="00CF062B" w:rsidRPr="0077012B">
          <w:rPr>
            <w:rStyle w:val="Hyperlink"/>
            <w:rFonts w:asciiTheme="minorHAnsi" w:hAnsiTheme="minorHAnsi" w:cstheme="minorHAnsi"/>
            <w:sz w:val="22"/>
            <w:szCs w:val="22"/>
          </w:rPr>
          <w:t xml:space="preserve">What Works in Managing Young People </w:t>
        </w:r>
        <w:proofErr w:type="gramStart"/>
        <w:r w:rsidR="00CF062B" w:rsidRPr="0077012B">
          <w:rPr>
            <w:rStyle w:val="Hyperlink"/>
            <w:rFonts w:asciiTheme="minorHAnsi" w:hAnsiTheme="minorHAnsi" w:cstheme="minorHAnsi"/>
            <w:sz w:val="22"/>
            <w:szCs w:val="22"/>
          </w:rPr>
          <w:t>who</w:t>
        </w:r>
        <w:proofErr w:type="gramEnd"/>
        <w:r w:rsidR="00CF062B" w:rsidRPr="0077012B">
          <w:rPr>
            <w:rStyle w:val="Hyperlink"/>
            <w:rFonts w:asciiTheme="minorHAnsi" w:hAnsiTheme="minorHAnsi" w:cstheme="minorHAnsi"/>
            <w:sz w:val="22"/>
            <w:szCs w:val="22"/>
          </w:rPr>
          <w:t xml:space="preserve"> Offend? A Summary of the International Evidence (mdx.ac.uk)</w:t>
        </w:r>
      </w:hyperlink>
      <w:r w:rsidR="00C10FD5" w:rsidRPr="0077012B">
        <w:rPr>
          <w:rStyle w:val="Hyperlink"/>
          <w:rFonts w:asciiTheme="minorHAnsi" w:hAnsiTheme="minorHAnsi" w:cstheme="minorHAnsi"/>
          <w:sz w:val="22"/>
          <w:szCs w:val="22"/>
        </w:rPr>
        <w:t xml:space="preserve">  </w:t>
      </w:r>
      <w:r w:rsidR="00AB54AF">
        <w:rPr>
          <w:rStyle w:val="Hyperlink"/>
          <w:rFonts w:asciiTheme="minorHAnsi" w:hAnsiTheme="minorHAnsi" w:cstheme="minorHAnsi"/>
          <w:sz w:val="22"/>
          <w:szCs w:val="22"/>
        </w:rPr>
        <w:t xml:space="preserve">  </w:t>
      </w:r>
      <w:r w:rsidR="00AB54AF" w:rsidRPr="0077012B">
        <w:rPr>
          <w:rFonts w:asciiTheme="minorHAnsi" w:hAnsiTheme="minorHAnsi" w:cstheme="minorHAnsi"/>
          <w:color w:val="000000"/>
          <w:sz w:val="22"/>
          <w:szCs w:val="22"/>
        </w:rPr>
        <w:t xml:space="preserve">Accessed </w:t>
      </w:r>
      <w:proofErr w:type="gramStart"/>
      <w:r w:rsidR="00AB54AF" w:rsidRPr="0077012B">
        <w:rPr>
          <w:rFonts w:asciiTheme="minorHAnsi" w:hAnsiTheme="minorHAnsi" w:cstheme="minorHAnsi"/>
          <w:color w:val="000000"/>
          <w:sz w:val="22"/>
          <w:szCs w:val="22"/>
        </w:rPr>
        <w:t>18/2/2024</w:t>
      </w:r>
      <w:proofErr w:type="gramEnd"/>
    </w:p>
    <w:p w14:paraId="70746B95" w14:textId="1B93F310" w:rsidR="00C10FD5" w:rsidRPr="0077012B" w:rsidRDefault="00C10FD5" w:rsidP="0077012B">
      <w:pPr>
        <w:pStyle w:val="NormalWeb"/>
        <w:spacing w:line="360" w:lineRule="auto"/>
        <w:rPr>
          <w:rFonts w:asciiTheme="minorHAnsi" w:hAnsiTheme="minorHAnsi" w:cstheme="minorHAnsi"/>
          <w:color w:val="000000"/>
          <w:sz w:val="22"/>
          <w:szCs w:val="22"/>
        </w:rPr>
      </w:pPr>
      <w:r w:rsidRPr="0077012B">
        <w:rPr>
          <w:rFonts w:asciiTheme="minorHAnsi" w:eastAsia="Times New Roman" w:hAnsiTheme="minorHAnsi" w:cstheme="minorHAnsi"/>
          <w:color w:val="000000"/>
          <w:sz w:val="22"/>
          <w:szCs w:val="22"/>
        </w:rPr>
        <w:t>Awan, I., Brookes, M., Powell, M. and Stanwell, S. (2018). Understanding the Public Perception and Satisfaction of a UK Police Constabulary. </w:t>
      </w:r>
      <w:r w:rsidRPr="0077012B">
        <w:rPr>
          <w:rFonts w:asciiTheme="minorHAnsi" w:eastAsia="Times New Roman" w:hAnsiTheme="minorHAnsi" w:cstheme="minorHAnsi"/>
          <w:i/>
          <w:iCs/>
          <w:color w:val="000000"/>
          <w:sz w:val="22"/>
          <w:szCs w:val="22"/>
        </w:rPr>
        <w:t>Police Practice and Research</w:t>
      </w:r>
      <w:r w:rsidRPr="0077012B">
        <w:rPr>
          <w:rFonts w:asciiTheme="minorHAnsi" w:eastAsia="Times New Roman" w:hAnsiTheme="minorHAnsi" w:cstheme="minorHAnsi"/>
          <w:color w:val="000000"/>
          <w:sz w:val="22"/>
          <w:szCs w:val="22"/>
        </w:rPr>
        <w:t xml:space="preserve">, [online] 20(2), pp.172–184. </w:t>
      </w:r>
      <w:proofErr w:type="spellStart"/>
      <w:proofErr w:type="gramStart"/>
      <w:r w:rsidRPr="0077012B">
        <w:rPr>
          <w:rFonts w:asciiTheme="minorHAnsi" w:eastAsia="Times New Roman" w:hAnsiTheme="minorHAnsi" w:cstheme="minorHAnsi"/>
          <w:color w:val="000000"/>
          <w:sz w:val="22"/>
          <w:szCs w:val="22"/>
        </w:rPr>
        <w:t>doi:https</w:t>
      </w:r>
      <w:proofErr w:type="spellEnd"/>
      <w:r w:rsidRPr="0077012B">
        <w:rPr>
          <w:rFonts w:asciiTheme="minorHAnsi" w:eastAsia="Times New Roman" w:hAnsiTheme="minorHAnsi" w:cstheme="minorHAnsi"/>
          <w:color w:val="000000"/>
          <w:sz w:val="22"/>
          <w:szCs w:val="22"/>
        </w:rPr>
        <w:t>://doi.org/10.1080/15614263.2018.1428098</w:t>
      </w:r>
      <w:proofErr w:type="gramEnd"/>
      <w:r w:rsidRPr="0077012B">
        <w:rPr>
          <w:rFonts w:asciiTheme="minorHAnsi" w:eastAsia="Times New Roman" w:hAnsiTheme="minorHAnsi" w:cstheme="minorHAnsi"/>
          <w:color w:val="000000"/>
          <w:sz w:val="22"/>
          <w:szCs w:val="22"/>
        </w:rPr>
        <w:t xml:space="preserve">. </w:t>
      </w:r>
      <w:hyperlink r:id="rId5" w:history="1">
        <w:r w:rsidRPr="0077012B">
          <w:rPr>
            <w:rStyle w:val="Hyperlink"/>
            <w:rFonts w:asciiTheme="minorHAnsi" w:hAnsiTheme="minorHAnsi" w:cstheme="minorHAnsi"/>
            <w:sz w:val="22"/>
            <w:szCs w:val="22"/>
          </w:rPr>
          <w:t>The future of policing | Ipsos</w:t>
        </w:r>
      </w:hyperlink>
      <w:r w:rsidRPr="0077012B">
        <w:rPr>
          <w:rFonts w:asciiTheme="minorHAnsi" w:hAnsiTheme="minorHAnsi" w:cstheme="minorHAnsi"/>
          <w:sz w:val="22"/>
          <w:szCs w:val="22"/>
        </w:rPr>
        <w:t xml:space="preserve">   </w:t>
      </w:r>
      <w:r w:rsidRPr="0077012B">
        <w:rPr>
          <w:rFonts w:asciiTheme="minorHAnsi" w:hAnsiTheme="minorHAnsi" w:cstheme="minorHAnsi"/>
          <w:color w:val="2C3E50"/>
          <w:sz w:val="22"/>
          <w:szCs w:val="22"/>
          <w:shd w:val="clear" w:color="auto" w:fill="FFFFFF"/>
        </w:rPr>
        <w:t xml:space="preserve">Accessed </w:t>
      </w:r>
      <w:proofErr w:type="gramStart"/>
      <w:r w:rsidRPr="0077012B">
        <w:rPr>
          <w:rFonts w:asciiTheme="minorHAnsi" w:hAnsiTheme="minorHAnsi" w:cstheme="minorHAnsi"/>
          <w:color w:val="2C3E50"/>
          <w:sz w:val="22"/>
          <w:szCs w:val="22"/>
          <w:shd w:val="clear" w:color="auto" w:fill="FFFFFF"/>
        </w:rPr>
        <w:t>21/2/2024</w:t>
      </w:r>
      <w:proofErr w:type="gramEnd"/>
    </w:p>
    <w:p w14:paraId="1A3F6B0C" w14:textId="77777777" w:rsidR="00AB54AF" w:rsidRPr="0077012B" w:rsidRDefault="00CF062B" w:rsidP="00AB54AF">
      <w:pPr>
        <w:pStyle w:val="NormalWeb"/>
        <w:spacing w:before="0" w:beforeAutospacing="0" w:after="0" w:afterAutospacing="0" w:line="360" w:lineRule="auto"/>
        <w:rPr>
          <w:rFonts w:asciiTheme="minorHAnsi" w:hAnsiTheme="minorHAnsi" w:cstheme="minorHAnsi"/>
          <w:color w:val="000000"/>
          <w:sz w:val="22"/>
          <w:szCs w:val="22"/>
        </w:rPr>
      </w:pPr>
      <w:r w:rsidRPr="0077012B">
        <w:rPr>
          <w:rFonts w:asciiTheme="minorHAnsi" w:hAnsiTheme="minorHAnsi" w:cstheme="minorHAnsi"/>
          <w:color w:val="000000"/>
          <w:sz w:val="22"/>
          <w:szCs w:val="22"/>
        </w:rPr>
        <w:t xml:space="preserve"> Bouffard, J., Cooper, M. and Bergseth, K. (2016). The Effectiveness of Various Restorative Justice Interventions on Recidivism Outcomes Among Juvenile Offenders. </w:t>
      </w:r>
      <w:r w:rsidRPr="0077012B">
        <w:rPr>
          <w:rFonts w:asciiTheme="minorHAnsi" w:hAnsiTheme="minorHAnsi" w:cstheme="minorHAnsi"/>
          <w:i/>
          <w:iCs/>
          <w:color w:val="000000"/>
          <w:sz w:val="22"/>
          <w:szCs w:val="22"/>
        </w:rPr>
        <w:t>Youth Violence and Juvenile Justice</w:t>
      </w:r>
      <w:r w:rsidRPr="0077012B">
        <w:rPr>
          <w:rFonts w:asciiTheme="minorHAnsi" w:hAnsiTheme="minorHAnsi" w:cstheme="minorHAnsi"/>
          <w:color w:val="000000"/>
          <w:sz w:val="22"/>
          <w:szCs w:val="22"/>
        </w:rPr>
        <w:t xml:space="preserve">, 15(4), pp.465–480. </w:t>
      </w:r>
      <w:proofErr w:type="spellStart"/>
      <w:proofErr w:type="gramStart"/>
      <w:r w:rsidRPr="0077012B">
        <w:rPr>
          <w:rFonts w:asciiTheme="minorHAnsi" w:hAnsiTheme="minorHAnsi" w:cstheme="minorHAnsi"/>
          <w:color w:val="000000"/>
          <w:sz w:val="22"/>
          <w:szCs w:val="22"/>
        </w:rPr>
        <w:t>doi:https</w:t>
      </w:r>
      <w:proofErr w:type="spellEnd"/>
      <w:r w:rsidRPr="0077012B">
        <w:rPr>
          <w:rFonts w:asciiTheme="minorHAnsi" w:hAnsiTheme="minorHAnsi" w:cstheme="minorHAnsi"/>
          <w:color w:val="000000"/>
          <w:sz w:val="22"/>
          <w:szCs w:val="22"/>
        </w:rPr>
        <w:t>://doi.org/10.1177/1541204016647428</w:t>
      </w:r>
      <w:proofErr w:type="gramEnd"/>
      <w:r w:rsidRPr="0077012B">
        <w:rPr>
          <w:rFonts w:asciiTheme="minorHAnsi" w:hAnsiTheme="minorHAnsi" w:cstheme="minorHAnsi"/>
          <w:color w:val="000000"/>
          <w:sz w:val="22"/>
          <w:szCs w:val="22"/>
        </w:rPr>
        <w:t>.</w:t>
      </w:r>
      <w:r w:rsidR="00AB54AF">
        <w:rPr>
          <w:rFonts w:asciiTheme="minorHAnsi" w:hAnsiTheme="minorHAnsi" w:cstheme="minorHAnsi"/>
          <w:color w:val="000000"/>
          <w:sz w:val="22"/>
          <w:szCs w:val="22"/>
        </w:rPr>
        <w:t xml:space="preserve"> </w:t>
      </w:r>
      <w:r w:rsidR="00AB54AF" w:rsidRPr="0077012B">
        <w:rPr>
          <w:rFonts w:asciiTheme="minorHAnsi" w:hAnsiTheme="minorHAnsi" w:cstheme="minorHAnsi"/>
          <w:color w:val="000000"/>
          <w:sz w:val="22"/>
          <w:szCs w:val="22"/>
        </w:rPr>
        <w:t xml:space="preserve">Accessed </w:t>
      </w:r>
      <w:proofErr w:type="gramStart"/>
      <w:r w:rsidR="00AB54AF" w:rsidRPr="0077012B">
        <w:rPr>
          <w:rFonts w:asciiTheme="minorHAnsi" w:hAnsiTheme="minorHAnsi" w:cstheme="minorHAnsi"/>
          <w:color w:val="000000"/>
          <w:sz w:val="22"/>
          <w:szCs w:val="22"/>
        </w:rPr>
        <w:t>18/2/2024</w:t>
      </w:r>
      <w:proofErr w:type="gramEnd"/>
    </w:p>
    <w:p w14:paraId="58818F21" w14:textId="7ECEF2D8" w:rsidR="00CF062B" w:rsidRPr="0077012B" w:rsidRDefault="00AB54AF" w:rsidP="0077012B">
      <w:pPr>
        <w:pStyle w:val="NormalWeb"/>
        <w:spacing w:before="0" w:beforeAutospacing="0" w:after="0" w:afterAutospacing="0" w:line="360" w:lineRule="auto"/>
        <w:rPr>
          <w:rFonts w:asciiTheme="minorHAnsi" w:hAnsiTheme="minorHAnsi" w:cstheme="minorHAnsi"/>
          <w:color w:val="000000"/>
          <w:sz w:val="22"/>
          <w:szCs w:val="22"/>
        </w:rPr>
      </w:pPr>
      <w:r>
        <w:rPr>
          <w:rFonts w:asciiTheme="minorHAnsi" w:hAnsiTheme="minorHAnsi" w:cstheme="minorHAnsi"/>
          <w:color w:val="000000"/>
          <w:sz w:val="22"/>
          <w:szCs w:val="22"/>
        </w:rPr>
        <w:t xml:space="preserve">  </w:t>
      </w:r>
    </w:p>
    <w:p w14:paraId="697DB46B" w14:textId="77777777" w:rsidR="00C10FD5" w:rsidRPr="0077012B" w:rsidRDefault="00C10FD5" w:rsidP="0077012B">
      <w:pPr>
        <w:pStyle w:val="NormalWeb"/>
        <w:spacing w:before="0" w:beforeAutospacing="0" w:after="0" w:afterAutospacing="0" w:line="360" w:lineRule="auto"/>
        <w:rPr>
          <w:rFonts w:asciiTheme="minorHAnsi" w:hAnsiTheme="minorHAnsi" w:cstheme="minorHAnsi"/>
          <w:color w:val="2C3E50"/>
          <w:sz w:val="22"/>
          <w:szCs w:val="22"/>
          <w:shd w:val="clear" w:color="auto" w:fill="FFFFFF"/>
        </w:rPr>
      </w:pPr>
      <w:r w:rsidRPr="0077012B">
        <w:rPr>
          <w:rFonts w:asciiTheme="minorHAnsi" w:hAnsiTheme="minorHAnsi" w:cstheme="minorHAnsi"/>
          <w:color w:val="000000"/>
          <w:sz w:val="22"/>
          <w:szCs w:val="22"/>
        </w:rPr>
        <w:t xml:space="preserve">Bradford, B. and </w:t>
      </w:r>
      <w:proofErr w:type="spellStart"/>
      <w:r w:rsidRPr="0077012B">
        <w:rPr>
          <w:rFonts w:asciiTheme="minorHAnsi" w:hAnsiTheme="minorHAnsi" w:cstheme="minorHAnsi"/>
          <w:color w:val="000000"/>
          <w:sz w:val="22"/>
          <w:szCs w:val="22"/>
        </w:rPr>
        <w:t>Tiratelli</w:t>
      </w:r>
      <w:proofErr w:type="spellEnd"/>
      <w:r w:rsidRPr="0077012B">
        <w:rPr>
          <w:rFonts w:asciiTheme="minorHAnsi" w:hAnsiTheme="minorHAnsi" w:cstheme="minorHAnsi"/>
          <w:color w:val="000000"/>
          <w:sz w:val="22"/>
          <w:szCs w:val="22"/>
        </w:rPr>
        <w:t>, M. (2019). </w:t>
      </w:r>
      <w:r w:rsidRPr="0077012B">
        <w:rPr>
          <w:rFonts w:asciiTheme="minorHAnsi" w:hAnsiTheme="minorHAnsi" w:cstheme="minorHAnsi"/>
          <w:i/>
          <w:iCs/>
          <w:color w:val="000000"/>
          <w:sz w:val="22"/>
          <w:szCs w:val="22"/>
        </w:rPr>
        <w:t>Does stop and search reduce crime?</w:t>
      </w:r>
      <w:r w:rsidRPr="0077012B">
        <w:rPr>
          <w:rFonts w:asciiTheme="minorHAnsi" w:hAnsiTheme="minorHAnsi" w:cstheme="minorHAnsi"/>
          <w:color w:val="000000"/>
          <w:sz w:val="22"/>
          <w:szCs w:val="22"/>
        </w:rPr>
        <w:t xml:space="preserve"> [online] Available at: </w:t>
      </w:r>
      <w:hyperlink r:id="rId6" w:history="1">
        <w:r w:rsidRPr="0077012B">
          <w:rPr>
            <w:rStyle w:val="Hyperlink"/>
            <w:rFonts w:asciiTheme="minorHAnsi" w:hAnsiTheme="minorHAnsi" w:cstheme="minorHAnsi"/>
            <w:sz w:val="22"/>
            <w:szCs w:val="22"/>
          </w:rPr>
          <w:t>https://www.crimeandjustice.org.uk/sites/crimeandjustice.org.uk/files/Does%20stop%20and%20search%20reduce%20crime.pdf</w:t>
        </w:r>
      </w:hyperlink>
      <w:r w:rsidRPr="0077012B">
        <w:rPr>
          <w:rFonts w:asciiTheme="minorHAnsi" w:hAnsiTheme="minorHAnsi" w:cstheme="minorHAnsi"/>
          <w:color w:val="2C3E50"/>
          <w:sz w:val="22"/>
          <w:szCs w:val="22"/>
          <w:shd w:val="clear" w:color="auto" w:fill="FFFFFF"/>
        </w:rPr>
        <w:t>)</w:t>
      </w:r>
    </w:p>
    <w:p w14:paraId="167F4FA1" w14:textId="77777777" w:rsidR="00C10FD5" w:rsidRPr="0077012B" w:rsidRDefault="00C10FD5" w:rsidP="0077012B">
      <w:pPr>
        <w:pStyle w:val="NormalWeb"/>
        <w:spacing w:before="0" w:beforeAutospacing="0" w:after="0" w:afterAutospacing="0" w:line="360" w:lineRule="auto"/>
        <w:rPr>
          <w:rFonts w:asciiTheme="minorHAnsi" w:hAnsiTheme="minorHAnsi" w:cstheme="minorHAnsi"/>
          <w:color w:val="000000"/>
          <w:sz w:val="22"/>
          <w:szCs w:val="22"/>
        </w:rPr>
      </w:pPr>
      <w:r w:rsidRPr="0077012B">
        <w:rPr>
          <w:rFonts w:asciiTheme="minorHAnsi" w:hAnsiTheme="minorHAnsi" w:cstheme="minorHAnsi"/>
          <w:color w:val="2C3E50"/>
          <w:sz w:val="22"/>
          <w:szCs w:val="22"/>
          <w:shd w:val="clear" w:color="auto" w:fill="FFFFFF"/>
        </w:rPr>
        <w:t xml:space="preserve">Accessed </w:t>
      </w:r>
      <w:proofErr w:type="gramStart"/>
      <w:r w:rsidRPr="0077012B">
        <w:rPr>
          <w:rFonts w:asciiTheme="minorHAnsi" w:hAnsiTheme="minorHAnsi" w:cstheme="minorHAnsi"/>
          <w:color w:val="2C3E50"/>
          <w:sz w:val="22"/>
          <w:szCs w:val="22"/>
          <w:shd w:val="clear" w:color="auto" w:fill="FFFFFF"/>
        </w:rPr>
        <w:t>22/2/2024</w:t>
      </w:r>
      <w:proofErr w:type="gramEnd"/>
    </w:p>
    <w:p w14:paraId="6821887B" w14:textId="77777777" w:rsidR="00C10FD5" w:rsidRPr="0077012B" w:rsidRDefault="00C10FD5" w:rsidP="0077012B">
      <w:pPr>
        <w:pStyle w:val="NormalWeb"/>
        <w:spacing w:before="0" w:beforeAutospacing="0" w:after="0" w:afterAutospacing="0" w:line="360" w:lineRule="auto"/>
        <w:rPr>
          <w:rFonts w:asciiTheme="minorHAnsi" w:hAnsiTheme="minorHAnsi" w:cstheme="minorHAnsi"/>
          <w:color w:val="000000"/>
          <w:sz w:val="22"/>
          <w:szCs w:val="22"/>
        </w:rPr>
      </w:pPr>
    </w:p>
    <w:p w14:paraId="36601D20" w14:textId="67133D3F" w:rsidR="00073184" w:rsidRPr="0077012B" w:rsidRDefault="00073184" w:rsidP="0077012B">
      <w:pPr>
        <w:pStyle w:val="NormalWeb"/>
        <w:spacing w:before="0" w:beforeAutospacing="0" w:after="0" w:afterAutospacing="0" w:line="360" w:lineRule="auto"/>
        <w:rPr>
          <w:rFonts w:asciiTheme="minorHAnsi" w:hAnsiTheme="minorHAnsi" w:cstheme="minorHAnsi"/>
          <w:color w:val="000000"/>
          <w:sz w:val="22"/>
          <w:szCs w:val="22"/>
        </w:rPr>
      </w:pPr>
      <w:r w:rsidRPr="0077012B">
        <w:rPr>
          <w:rFonts w:asciiTheme="minorHAnsi" w:hAnsiTheme="minorHAnsi" w:cstheme="minorHAnsi"/>
          <w:color w:val="000000"/>
          <w:sz w:val="22"/>
          <w:szCs w:val="22"/>
        </w:rPr>
        <w:t xml:space="preserve">Brunel, M. and </w:t>
      </w:r>
      <w:proofErr w:type="spellStart"/>
      <w:r w:rsidRPr="0077012B">
        <w:rPr>
          <w:rFonts w:asciiTheme="minorHAnsi" w:hAnsiTheme="minorHAnsi" w:cstheme="minorHAnsi"/>
          <w:color w:val="000000"/>
          <w:sz w:val="22"/>
          <w:szCs w:val="22"/>
        </w:rPr>
        <w:t>Py</w:t>
      </w:r>
      <w:proofErr w:type="spellEnd"/>
      <w:r w:rsidRPr="0077012B">
        <w:rPr>
          <w:rFonts w:asciiTheme="minorHAnsi" w:hAnsiTheme="minorHAnsi" w:cstheme="minorHAnsi"/>
          <w:color w:val="000000"/>
          <w:sz w:val="22"/>
          <w:szCs w:val="22"/>
        </w:rPr>
        <w:t>, J. (2013) ‘Abstract’, </w:t>
      </w:r>
      <w:proofErr w:type="spellStart"/>
      <w:r w:rsidRPr="0077012B">
        <w:rPr>
          <w:rFonts w:asciiTheme="minorHAnsi" w:hAnsiTheme="minorHAnsi" w:cstheme="minorHAnsi"/>
          <w:i/>
          <w:iCs/>
          <w:color w:val="000000"/>
          <w:sz w:val="22"/>
          <w:szCs w:val="22"/>
        </w:rPr>
        <w:t>LAnnee</w:t>
      </w:r>
      <w:proofErr w:type="spellEnd"/>
      <w:r w:rsidRPr="0077012B">
        <w:rPr>
          <w:rFonts w:asciiTheme="minorHAnsi" w:hAnsiTheme="minorHAnsi" w:cstheme="minorHAnsi"/>
          <w:i/>
          <w:iCs/>
          <w:color w:val="000000"/>
          <w:sz w:val="22"/>
          <w:szCs w:val="22"/>
        </w:rPr>
        <w:t xml:space="preserve"> </w:t>
      </w:r>
      <w:proofErr w:type="spellStart"/>
      <w:r w:rsidRPr="0077012B">
        <w:rPr>
          <w:rFonts w:asciiTheme="minorHAnsi" w:hAnsiTheme="minorHAnsi" w:cstheme="minorHAnsi"/>
          <w:i/>
          <w:iCs/>
          <w:color w:val="000000"/>
          <w:sz w:val="22"/>
          <w:szCs w:val="22"/>
        </w:rPr>
        <w:t>psychologique</w:t>
      </w:r>
      <w:proofErr w:type="spellEnd"/>
      <w:r w:rsidRPr="0077012B">
        <w:rPr>
          <w:rFonts w:asciiTheme="minorHAnsi" w:hAnsiTheme="minorHAnsi" w:cstheme="minorHAnsi"/>
          <w:color w:val="000000"/>
          <w:sz w:val="22"/>
          <w:szCs w:val="22"/>
        </w:rPr>
        <w:t xml:space="preserve">, 113(3), pp. 427–458. Available at: </w:t>
      </w:r>
      <w:hyperlink r:id="rId7" w:history="1">
        <w:r w:rsidRPr="0077012B">
          <w:rPr>
            <w:rStyle w:val="Hyperlink"/>
            <w:rFonts w:asciiTheme="minorHAnsi" w:hAnsiTheme="minorHAnsi" w:cstheme="minorHAnsi"/>
            <w:sz w:val="22"/>
            <w:szCs w:val="22"/>
          </w:rPr>
          <w:t>https://www.cairn.info/revue-l-annee-psychologique1-2013-3-page-427.htm</w:t>
        </w:r>
      </w:hyperlink>
      <w:r w:rsidRPr="0077012B">
        <w:rPr>
          <w:rFonts w:asciiTheme="minorHAnsi" w:hAnsiTheme="minorHAnsi" w:cstheme="minorHAnsi"/>
          <w:color w:val="000000"/>
          <w:sz w:val="22"/>
          <w:szCs w:val="22"/>
        </w:rPr>
        <w:t xml:space="preserve">.   </w:t>
      </w:r>
      <w:r w:rsidRPr="0077012B">
        <w:rPr>
          <w:rFonts w:asciiTheme="minorHAnsi" w:hAnsiTheme="minorHAnsi" w:cstheme="minorHAnsi"/>
          <w:color w:val="2C3E50"/>
          <w:sz w:val="22"/>
          <w:szCs w:val="22"/>
          <w:shd w:val="clear" w:color="auto" w:fill="FFFFFF"/>
        </w:rPr>
        <w:t xml:space="preserve">(Brunel and </w:t>
      </w:r>
      <w:proofErr w:type="spellStart"/>
      <w:r w:rsidRPr="0077012B">
        <w:rPr>
          <w:rFonts w:asciiTheme="minorHAnsi" w:hAnsiTheme="minorHAnsi" w:cstheme="minorHAnsi"/>
          <w:color w:val="2C3E50"/>
          <w:sz w:val="22"/>
          <w:szCs w:val="22"/>
          <w:shd w:val="clear" w:color="auto" w:fill="FFFFFF"/>
        </w:rPr>
        <w:t>Py</w:t>
      </w:r>
      <w:proofErr w:type="spellEnd"/>
      <w:r w:rsidRPr="0077012B">
        <w:rPr>
          <w:rFonts w:asciiTheme="minorHAnsi" w:hAnsiTheme="minorHAnsi" w:cstheme="minorHAnsi"/>
          <w:color w:val="2C3E50"/>
          <w:sz w:val="22"/>
          <w:szCs w:val="22"/>
          <w:shd w:val="clear" w:color="auto" w:fill="FFFFFF"/>
        </w:rPr>
        <w:t>, 2013</w:t>
      </w:r>
      <w:proofErr w:type="gramStart"/>
      <w:r w:rsidRPr="0077012B">
        <w:rPr>
          <w:rFonts w:asciiTheme="minorHAnsi" w:hAnsiTheme="minorHAnsi" w:cstheme="minorHAnsi"/>
          <w:color w:val="2C3E50"/>
          <w:sz w:val="22"/>
          <w:szCs w:val="22"/>
          <w:shd w:val="clear" w:color="auto" w:fill="FFFFFF"/>
        </w:rPr>
        <w:t>)  Accessed</w:t>
      </w:r>
      <w:proofErr w:type="gramEnd"/>
      <w:r w:rsidRPr="0077012B">
        <w:rPr>
          <w:rFonts w:asciiTheme="minorHAnsi" w:hAnsiTheme="minorHAnsi" w:cstheme="minorHAnsi"/>
          <w:color w:val="2C3E50"/>
          <w:sz w:val="22"/>
          <w:szCs w:val="22"/>
          <w:shd w:val="clear" w:color="auto" w:fill="FFFFFF"/>
        </w:rPr>
        <w:t xml:space="preserve"> 07/02/2024</w:t>
      </w:r>
    </w:p>
    <w:p w14:paraId="204A2BD8" w14:textId="77777777" w:rsidR="00073184" w:rsidRPr="0077012B" w:rsidRDefault="00073184" w:rsidP="0077012B">
      <w:pPr>
        <w:pStyle w:val="NormalWeb"/>
        <w:spacing w:before="0" w:beforeAutospacing="0" w:after="0" w:afterAutospacing="0" w:line="360" w:lineRule="auto"/>
        <w:rPr>
          <w:rFonts w:asciiTheme="minorHAnsi" w:hAnsiTheme="minorHAnsi" w:cstheme="minorHAnsi"/>
          <w:color w:val="000000"/>
          <w:sz w:val="22"/>
          <w:szCs w:val="22"/>
        </w:rPr>
      </w:pPr>
    </w:p>
    <w:p w14:paraId="2B9EDCD5" w14:textId="77777777" w:rsidR="00972326" w:rsidRPr="0077012B" w:rsidRDefault="00972326" w:rsidP="0077012B">
      <w:pPr>
        <w:spacing w:line="360" w:lineRule="auto"/>
        <w:rPr>
          <w:rFonts w:asciiTheme="minorHAnsi" w:hAnsiTheme="minorHAnsi" w:cstheme="minorHAnsi"/>
          <w:color w:val="000000"/>
        </w:rPr>
      </w:pPr>
      <w:r w:rsidRPr="0077012B">
        <w:rPr>
          <w:rFonts w:asciiTheme="minorHAnsi" w:hAnsiTheme="minorHAnsi" w:cstheme="minorHAnsi"/>
          <w:color w:val="000000"/>
        </w:rPr>
        <w:t>Charman, D.S. (2017). </w:t>
      </w:r>
      <w:r w:rsidRPr="0077012B">
        <w:rPr>
          <w:rFonts w:asciiTheme="minorHAnsi" w:hAnsiTheme="minorHAnsi" w:cstheme="minorHAnsi"/>
          <w:i/>
          <w:iCs/>
          <w:color w:val="000000"/>
        </w:rPr>
        <w:t>Becoming blue: the story of police culture</w:t>
      </w:r>
      <w:r w:rsidRPr="0077012B">
        <w:rPr>
          <w:rFonts w:asciiTheme="minorHAnsi" w:hAnsiTheme="minorHAnsi" w:cstheme="minorHAnsi"/>
          <w:color w:val="000000"/>
        </w:rPr>
        <w:t xml:space="preserve">. [online] The Police Foundation. Available at: </w:t>
      </w:r>
      <w:hyperlink r:id="rId8" w:history="1">
        <w:r w:rsidRPr="0077012B">
          <w:rPr>
            <w:rStyle w:val="Hyperlink"/>
            <w:rFonts w:asciiTheme="minorHAnsi" w:hAnsiTheme="minorHAnsi" w:cstheme="minorHAnsi"/>
          </w:rPr>
          <w:t>https://www.police-foundation.org.uk/2017/11/becoming-blue-story-police-culture/</w:t>
        </w:r>
      </w:hyperlink>
      <w:r w:rsidRPr="0077012B">
        <w:rPr>
          <w:rFonts w:asciiTheme="minorHAnsi" w:hAnsiTheme="minorHAnsi" w:cstheme="minorHAnsi"/>
          <w:color w:val="000000"/>
        </w:rPr>
        <w:t xml:space="preserve">. </w:t>
      </w:r>
    </w:p>
    <w:p w14:paraId="088A9FB0" w14:textId="77777777" w:rsidR="00972326" w:rsidRPr="0077012B" w:rsidRDefault="00972326" w:rsidP="0077012B">
      <w:pPr>
        <w:spacing w:line="360" w:lineRule="auto"/>
        <w:rPr>
          <w:rFonts w:asciiTheme="minorHAnsi" w:hAnsiTheme="minorHAnsi" w:cstheme="minorHAnsi"/>
          <w:color w:val="2C3E50"/>
          <w:shd w:val="clear" w:color="auto" w:fill="FFFFFF"/>
        </w:rPr>
      </w:pPr>
      <w:r w:rsidRPr="0077012B">
        <w:rPr>
          <w:rFonts w:asciiTheme="minorHAnsi" w:hAnsiTheme="minorHAnsi" w:cstheme="minorHAnsi"/>
          <w:color w:val="000000"/>
        </w:rPr>
        <w:t xml:space="preserve">Accessed </w:t>
      </w:r>
      <w:proofErr w:type="gramStart"/>
      <w:r w:rsidRPr="0077012B">
        <w:rPr>
          <w:rFonts w:asciiTheme="minorHAnsi" w:hAnsiTheme="minorHAnsi" w:cstheme="minorHAnsi"/>
          <w:color w:val="000000"/>
        </w:rPr>
        <w:t>29/2/2024</w:t>
      </w:r>
      <w:proofErr w:type="gramEnd"/>
    </w:p>
    <w:p w14:paraId="6E314D9F" w14:textId="77777777" w:rsidR="00AB54AF" w:rsidRDefault="00AB54AF" w:rsidP="0077012B">
      <w:pPr>
        <w:pStyle w:val="NormalWeb"/>
        <w:spacing w:before="0" w:beforeAutospacing="0" w:after="0" w:afterAutospacing="0" w:line="360" w:lineRule="auto"/>
        <w:rPr>
          <w:rFonts w:asciiTheme="minorHAnsi" w:hAnsiTheme="minorHAnsi" w:cstheme="minorHAnsi"/>
          <w:color w:val="000000"/>
          <w:sz w:val="22"/>
          <w:szCs w:val="22"/>
        </w:rPr>
      </w:pPr>
    </w:p>
    <w:p w14:paraId="2446C360" w14:textId="29C463B1" w:rsidR="00776C09" w:rsidRPr="0077012B" w:rsidRDefault="00776C09" w:rsidP="0077012B">
      <w:pPr>
        <w:pStyle w:val="NormalWeb"/>
        <w:spacing w:before="0" w:beforeAutospacing="0" w:after="0" w:afterAutospacing="0" w:line="360" w:lineRule="auto"/>
        <w:rPr>
          <w:rFonts w:asciiTheme="minorHAnsi" w:hAnsiTheme="minorHAnsi" w:cstheme="minorHAnsi"/>
          <w:color w:val="000000"/>
          <w:sz w:val="22"/>
          <w:szCs w:val="22"/>
        </w:rPr>
      </w:pPr>
      <w:r w:rsidRPr="0077012B">
        <w:rPr>
          <w:rFonts w:asciiTheme="minorHAnsi" w:hAnsiTheme="minorHAnsi" w:cstheme="minorHAnsi"/>
          <w:color w:val="000000"/>
          <w:sz w:val="22"/>
          <w:szCs w:val="22"/>
        </w:rPr>
        <w:t>College of Policing (2022). </w:t>
      </w:r>
      <w:r w:rsidRPr="0077012B">
        <w:rPr>
          <w:rFonts w:asciiTheme="minorHAnsi" w:hAnsiTheme="minorHAnsi" w:cstheme="minorHAnsi"/>
          <w:i/>
          <w:iCs/>
          <w:color w:val="000000"/>
          <w:sz w:val="22"/>
          <w:szCs w:val="22"/>
        </w:rPr>
        <w:t>Evidence briefing</w:t>
      </w:r>
      <w:r w:rsidRPr="0077012B">
        <w:rPr>
          <w:rFonts w:asciiTheme="minorHAnsi" w:hAnsiTheme="minorHAnsi" w:cstheme="minorHAnsi"/>
          <w:color w:val="000000"/>
          <w:sz w:val="22"/>
          <w:szCs w:val="22"/>
        </w:rPr>
        <w:t xml:space="preserve">. [online] College of Policing. Available at: </w:t>
      </w:r>
      <w:hyperlink r:id="rId9" w:history="1">
        <w:r w:rsidRPr="0077012B">
          <w:rPr>
            <w:rStyle w:val="Hyperlink"/>
            <w:rFonts w:asciiTheme="minorHAnsi" w:hAnsiTheme="minorHAnsi" w:cstheme="minorHAnsi"/>
            <w:sz w:val="22"/>
            <w:szCs w:val="22"/>
          </w:rPr>
          <w:t>https://www.college.police.uk/guidance/restorative-justice/evidence-briefing</w:t>
        </w:r>
      </w:hyperlink>
      <w:r w:rsidRPr="0077012B">
        <w:rPr>
          <w:rFonts w:asciiTheme="minorHAnsi" w:hAnsiTheme="minorHAnsi" w:cstheme="minorHAnsi"/>
          <w:color w:val="000000"/>
          <w:sz w:val="22"/>
          <w:szCs w:val="22"/>
        </w:rPr>
        <w:t>.</w:t>
      </w:r>
    </w:p>
    <w:p w14:paraId="49C1FAEA" w14:textId="77777777" w:rsidR="00776C09" w:rsidRPr="0077012B" w:rsidRDefault="00776C09" w:rsidP="0077012B">
      <w:pPr>
        <w:pStyle w:val="NormalWeb"/>
        <w:spacing w:before="0" w:beforeAutospacing="0" w:after="0" w:afterAutospacing="0" w:line="360" w:lineRule="auto"/>
        <w:rPr>
          <w:rFonts w:asciiTheme="minorHAnsi" w:hAnsiTheme="minorHAnsi" w:cstheme="minorHAnsi"/>
          <w:color w:val="000000"/>
          <w:sz w:val="22"/>
          <w:szCs w:val="22"/>
        </w:rPr>
      </w:pPr>
      <w:r w:rsidRPr="0077012B">
        <w:rPr>
          <w:rFonts w:asciiTheme="minorHAnsi" w:hAnsiTheme="minorHAnsi" w:cstheme="minorHAnsi"/>
          <w:color w:val="000000"/>
          <w:sz w:val="22"/>
          <w:szCs w:val="22"/>
        </w:rPr>
        <w:t xml:space="preserve">Accessed 18/2/ </w:t>
      </w:r>
      <w:proofErr w:type="gramStart"/>
      <w:r w:rsidRPr="0077012B">
        <w:rPr>
          <w:rFonts w:asciiTheme="minorHAnsi" w:hAnsiTheme="minorHAnsi" w:cstheme="minorHAnsi"/>
          <w:color w:val="000000"/>
          <w:sz w:val="22"/>
          <w:szCs w:val="22"/>
        </w:rPr>
        <w:t>2024</w:t>
      </w:r>
      <w:proofErr w:type="gramEnd"/>
    </w:p>
    <w:p w14:paraId="31C3BB76" w14:textId="77777777" w:rsidR="00776C09" w:rsidRPr="0077012B" w:rsidRDefault="0038540D" w:rsidP="0077012B">
      <w:pPr>
        <w:pStyle w:val="NormalWeb"/>
        <w:spacing w:before="0" w:beforeAutospacing="0" w:after="0" w:afterAutospacing="0" w:line="360" w:lineRule="auto"/>
        <w:rPr>
          <w:rFonts w:asciiTheme="minorHAnsi" w:hAnsiTheme="minorHAnsi" w:cstheme="minorHAnsi"/>
          <w:color w:val="000000"/>
          <w:sz w:val="22"/>
          <w:szCs w:val="22"/>
        </w:rPr>
      </w:pPr>
      <w:hyperlink r:id="rId10" w:history="1">
        <w:r w:rsidR="00776C09" w:rsidRPr="0077012B">
          <w:rPr>
            <w:rStyle w:val="Hyperlink"/>
            <w:rFonts w:asciiTheme="minorHAnsi" w:hAnsiTheme="minorHAnsi" w:cstheme="minorHAnsi"/>
            <w:sz w:val="22"/>
            <w:szCs w:val="22"/>
          </w:rPr>
          <w:t>Evidence briefing | College of Policing</w:t>
        </w:r>
      </w:hyperlink>
    </w:p>
    <w:p w14:paraId="5FA6F316" w14:textId="7D64CA0A" w:rsidR="00776C09" w:rsidRPr="0077012B" w:rsidRDefault="00776C09" w:rsidP="0077012B">
      <w:pPr>
        <w:pStyle w:val="NormalWeb"/>
        <w:spacing w:before="0" w:beforeAutospacing="0" w:after="0" w:afterAutospacing="0" w:line="360" w:lineRule="auto"/>
        <w:rPr>
          <w:rFonts w:asciiTheme="minorHAnsi" w:hAnsiTheme="minorHAnsi" w:cstheme="minorHAnsi"/>
          <w:color w:val="000000"/>
          <w:sz w:val="22"/>
          <w:szCs w:val="22"/>
        </w:rPr>
      </w:pPr>
      <w:r w:rsidRPr="0077012B">
        <w:rPr>
          <w:rFonts w:asciiTheme="minorHAnsi" w:hAnsiTheme="minorHAnsi" w:cstheme="minorHAnsi"/>
          <w:color w:val="000000"/>
          <w:sz w:val="22"/>
          <w:szCs w:val="22"/>
        </w:rPr>
        <w:t>‌</w:t>
      </w:r>
    </w:p>
    <w:p w14:paraId="60949198" w14:textId="2BC54535" w:rsidR="00073184" w:rsidRPr="0077012B" w:rsidRDefault="00073184" w:rsidP="0077012B">
      <w:pPr>
        <w:pStyle w:val="NormalWeb"/>
        <w:spacing w:before="0" w:beforeAutospacing="0" w:after="0" w:afterAutospacing="0" w:line="360" w:lineRule="auto"/>
        <w:rPr>
          <w:rFonts w:asciiTheme="minorHAnsi" w:hAnsiTheme="minorHAnsi" w:cstheme="minorHAnsi"/>
          <w:color w:val="000000"/>
          <w:sz w:val="22"/>
          <w:szCs w:val="22"/>
        </w:rPr>
      </w:pPr>
      <w:r w:rsidRPr="0077012B">
        <w:rPr>
          <w:rFonts w:asciiTheme="minorHAnsi" w:hAnsiTheme="minorHAnsi" w:cstheme="minorHAnsi"/>
          <w:color w:val="000000"/>
          <w:sz w:val="22"/>
          <w:szCs w:val="22"/>
        </w:rPr>
        <w:t xml:space="preserve">Collins, R., Lincoln, </w:t>
      </w:r>
      <w:proofErr w:type="gramStart"/>
      <w:r w:rsidRPr="0077012B">
        <w:rPr>
          <w:rFonts w:asciiTheme="minorHAnsi" w:hAnsiTheme="minorHAnsi" w:cstheme="minorHAnsi"/>
          <w:color w:val="000000"/>
          <w:sz w:val="22"/>
          <w:szCs w:val="22"/>
        </w:rPr>
        <w:t>R.</w:t>
      </w:r>
      <w:proofErr w:type="gramEnd"/>
      <w:r w:rsidRPr="0077012B">
        <w:rPr>
          <w:rFonts w:asciiTheme="minorHAnsi" w:hAnsiTheme="minorHAnsi" w:cstheme="minorHAnsi"/>
          <w:color w:val="000000"/>
          <w:sz w:val="22"/>
          <w:szCs w:val="22"/>
        </w:rPr>
        <w:t xml:space="preserve"> and Frank, M.G. (2002). The Effect of Rapport in Forensic Interviewing. </w:t>
      </w:r>
      <w:r w:rsidRPr="0077012B">
        <w:rPr>
          <w:rFonts w:asciiTheme="minorHAnsi" w:hAnsiTheme="minorHAnsi" w:cstheme="minorHAnsi"/>
          <w:i/>
          <w:iCs/>
          <w:color w:val="000000"/>
          <w:sz w:val="22"/>
          <w:szCs w:val="22"/>
        </w:rPr>
        <w:t>Psychiatry, Psychology and Law</w:t>
      </w:r>
      <w:r w:rsidRPr="0077012B">
        <w:rPr>
          <w:rFonts w:asciiTheme="minorHAnsi" w:hAnsiTheme="minorHAnsi" w:cstheme="minorHAnsi"/>
          <w:color w:val="000000"/>
          <w:sz w:val="22"/>
          <w:szCs w:val="22"/>
        </w:rPr>
        <w:t xml:space="preserve">, 9(1), pp.69–78. </w:t>
      </w:r>
      <w:proofErr w:type="spellStart"/>
      <w:proofErr w:type="gramStart"/>
      <w:r w:rsidRPr="0077012B">
        <w:rPr>
          <w:rFonts w:asciiTheme="minorHAnsi" w:hAnsiTheme="minorHAnsi" w:cstheme="minorHAnsi"/>
          <w:color w:val="000000"/>
          <w:sz w:val="22"/>
          <w:szCs w:val="22"/>
        </w:rPr>
        <w:t>doi:https</w:t>
      </w:r>
      <w:proofErr w:type="spellEnd"/>
      <w:r w:rsidRPr="0077012B">
        <w:rPr>
          <w:rFonts w:asciiTheme="minorHAnsi" w:hAnsiTheme="minorHAnsi" w:cstheme="minorHAnsi"/>
          <w:color w:val="000000"/>
          <w:sz w:val="22"/>
          <w:szCs w:val="22"/>
        </w:rPr>
        <w:t>://doi.org/10.1375/pplt.2002.9.1.69</w:t>
      </w:r>
      <w:proofErr w:type="gramEnd"/>
      <w:r w:rsidRPr="0077012B">
        <w:rPr>
          <w:rFonts w:asciiTheme="minorHAnsi" w:hAnsiTheme="minorHAnsi" w:cstheme="minorHAnsi"/>
          <w:color w:val="000000"/>
          <w:sz w:val="22"/>
          <w:szCs w:val="22"/>
        </w:rPr>
        <w:t xml:space="preserve">. </w:t>
      </w:r>
      <w:r w:rsidR="00AB54AF">
        <w:rPr>
          <w:rFonts w:asciiTheme="minorHAnsi" w:hAnsiTheme="minorHAnsi" w:cstheme="minorHAnsi"/>
          <w:color w:val="000000"/>
          <w:sz w:val="22"/>
          <w:szCs w:val="22"/>
        </w:rPr>
        <w:t xml:space="preserve"> </w:t>
      </w:r>
    </w:p>
    <w:p w14:paraId="01C5B6BA" w14:textId="77777777" w:rsidR="00AB54AF" w:rsidRPr="0077012B" w:rsidRDefault="0038540D" w:rsidP="00AB54AF">
      <w:pPr>
        <w:pStyle w:val="NormalWeb"/>
        <w:spacing w:before="0" w:beforeAutospacing="0" w:after="0" w:afterAutospacing="0" w:line="360" w:lineRule="auto"/>
        <w:rPr>
          <w:rFonts w:asciiTheme="minorHAnsi" w:hAnsiTheme="minorHAnsi" w:cstheme="minorHAnsi"/>
          <w:color w:val="000000"/>
          <w:sz w:val="22"/>
          <w:szCs w:val="22"/>
        </w:rPr>
      </w:pPr>
      <w:hyperlink r:id="rId11" w:history="1">
        <w:r w:rsidR="00073184" w:rsidRPr="0077012B">
          <w:rPr>
            <w:rStyle w:val="Hyperlink"/>
            <w:rFonts w:asciiTheme="minorHAnsi" w:hAnsiTheme="minorHAnsi" w:cstheme="minorHAnsi"/>
            <w:sz w:val="22"/>
            <w:szCs w:val="22"/>
          </w:rPr>
          <w:t>The Effect of Rapport in Forensic Interviewing (bond.edu.au)</w:t>
        </w:r>
      </w:hyperlink>
      <w:r w:rsidR="00AB54AF">
        <w:rPr>
          <w:rStyle w:val="Hyperlink"/>
          <w:rFonts w:asciiTheme="minorHAnsi" w:hAnsiTheme="minorHAnsi" w:cstheme="minorHAnsi"/>
          <w:sz w:val="22"/>
          <w:szCs w:val="22"/>
        </w:rPr>
        <w:t xml:space="preserve"> </w:t>
      </w:r>
      <w:r w:rsidR="00AB54AF" w:rsidRPr="0077012B">
        <w:rPr>
          <w:rFonts w:asciiTheme="minorHAnsi" w:hAnsiTheme="minorHAnsi" w:cstheme="minorHAnsi"/>
          <w:color w:val="000000"/>
          <w:sz w:val="22"/>
          <w:szCs w:val="22"/>
        </w:rPr>
        <w:t xml:space="preserve">Accessed </w:t>
      </w:r>
      <w:proofErr w:type="gramStart"/>
      <w:r w:rsidR="00AB54AF" w:rsidRPr="0077012B">
        <w:rPr>
          <w:rFonts w:asciiTheme="minorHAnsi" w:hAnsiTheme="minorHAnsi" w:cstheme="minorHAnsi"/>
          <w:color w:val="000000"/>
          <w:sz w:val="22"/>
          <w:szCs w:val="22"/>
        </w:rPr>
        <w:t>18/2/2024</w:t>
      </w:r>
      <w:proofErr w:type="gramEnd"/>
    </w:p>
    <w:p w14:paraId="3EA26CEE" w14:textId="18FFAB0E" w:rsidR="00073184" w:rsidRPr="0077012B" w:rsidRDefault="00073184" w:rsidP="0077012B">
      <w:pPr>
        <w:pStyle w:val="NormalWeb"/>
        <w:spacing w:before="0" w:beforeAutospacing="0" w:after="0" w:afterAutospacing="0" w:line="360" w:lineRule="auto"/>
        <w:rPr>
          <w:rStyle w:val="Hyperlink"/>
          <w:rFonts w:asciiTheme="minorHAnsi" w:hAnsiTheme="minorHAnsi" w:cstheme="minorHAnsi"/>
          <w:sz w:val="22"/>
          <w:szCs w:val="22"/>
        </w:rPr>
      </w:pPr>
    </w:p>
    <w:p w14:paraId="35828D82" w14:textId="2F1FD79D" w:rsidR="00073184" w:rsidRPr="0077012B" w:rsidRDefault="00073184" w:rsidP="0077012B">
      <w:pPr>
        <w:pStyle w:val="NormalWeb"/>
        <w:spacing w:before="0" w:beforeAutospacing="0" w:after="0" w:afterAutospacing="0" w:line="360" w:lineRule="auto"/>
        <w:rPr>
          <w:rFonts w:asciiTheme="minorHAnsi" w:hAnsiTheme="minorHAnsi" w:cstheme="minorHAnsi"/>
          <w:color w:val="000000"/>
          <w:sz w:val="22"/>
          <w:szCs w:val="22"/>
        </w:rPr>
      </w:pPr>
      <w:r w:rsidRPr="0077012B">
        <w:rPr>
          <w:rFonts w:asciiTheme="minorHAnsi" w:hAnsiTheme="minorHAnsi" w:cstheme="minorHAnsi"/>
          <w:color w:val="000000"/>
          <w:sz w:val="22"/>
          <w:szCs w:val="22"/>
        </w:rPr>
        <w:t>crestresearch.ac.uk. (n.d.). </w:t>
      </w:r>
      <w:r w:rsidRPr="0077012B">
        <w:rPr>
          <w:rFonts w:asciiTheme="minorHAnsi" w:hAnsiTheme="minorHAnsi" w:cstheme="minorHAnsi"/>
          <w:i/>
          <w:iCs/>
          <w:color w:val="000000"/>
          <w:sz w:val="22"/>
          <w:szCs w:val="22"/>
        </w:rPr>
        <w:t>The Cognitive Interview: How Research has improved Practice</w:t>
      </w:r>
      <w:r w:rsidRPr="0077012B">
        <w:rPr>
          <w:rFonts w:asciiTheme="minorHAnsi" w:hAnsiTheme="minorHAnsi" w:cstheme="minorHAnsi"/>
          <w:color w:val="000000"/>
          <w:sz w:val="22"/>
          <w:szCs w:val="22"/>
        </w:rPr>
        <w:t xml:space="preserve">. [online] Available at: </w:t>
      </w:r>
      <w:hyperlink r:id="rId12" w:history="1">
        <w:r w:rsidRPr="0077012B">
          <w:rPr>
            <w:rStyle w:val="Hyperlink"/>
            <w:rFonts w:asciiTheme="minorHAnsi" w:hAnsiTheme="minorHAnsi" w:cstheme="minorHAnsi"/>
            <w:sz w:val="22"/>
            <w:szCs w:val="22"/>
          </w:rPr>
          <w:t>https://crestresearch.ac.uk/comment/the-cognitive-interview/</w:t>
        </w:r>
      </w:hyperlink>
      <w:r w:rsidRPr="0077012B">
        <w:rPr>
          <w:rFonts w:asciiTheme="minorHAnsi" w:hAnsiTheme="minorHAnsi" w:cstheme="minorHAnsi"/>
          <w:color w:val="000000"/>
          <w:sz w:val="22"/>
          <w:szCs w:val="22"/>
        </w:rPr>
        <w:t xml:space="preserve">.    </w:t>
      </w:r>
    </w:p>
    <w:p w14:paraId="4765FD4C" w14:textId="77777777" w:rsidR="00AB54AF" w:rsidRPr="0077012B" w:rsidRDefault="00073184" w:rsidP="00AB54AF">
      <w:pPr>
        <w:pStyle w:val="NormalWeb"/>
        <w:spacing w:before="0" w:beforeAutospacing="0" w:after="0" w:afterAutospacing="0" w:line="360" w:lineRule="auto"/>
        <w:rPr>
          <w:rFonts w:asciiTheme="minorHAnsi" w:hAnsiTheme="minorHAnsi" w:cstheme="minorHAnsi"/>
          <w:color w:val="000000"/>
          <w:sz w:val="22"/>
          <w:szCs w:val="22"/>
        </w:rPr>
      </w:pPr>
      <w:r w:rsidRPr="0077012B">
        <w:rPr>
          <w:rFonts w:asciiTheme="minorHAnsi" w:hAnsiTheme="minorHAnsi" w:cstheme="minorHAnsi"/>
          <w:color w:val="2C3E50"/>
          <w:sz w:val="22"/>
          <w:szCs w:val="22"/>
          <w:shd w:val="clear" w:color="auto" w:fill="FFFFFF"/>
        </w:rPr>
        <w:t>(crestresearch.ac.uk, n.d.)</w:t>
      </w:r>
      <w:r w:rsidR="00AB54AF">
        <w:rPr>
          <w:rFonts w:asciiTheme="minorHAnsi" w:hAnsiTheme="minorHAnsi" w:cstheme="minorHAnsi"/>
          <w:color w:val="2C3E50"/>
          <w:sz w:val="22"/>
          <w:szCs w:val="22"/>
          <w:shd w:val="clear" w:color="auto" w:fill="FFFFFF"/>
        </w:rPr>
        <w:t xml:space="preserve"> </w:t>
      </w:r>
      <w:r w:rsidR="00AB54AF" w:rsidRPr="0077012B">
        <w:rPr>
          <w:rFonts w:asciiTheme="minorHAnsi" w:hAnsiTheme="minorHAnsi" w:cstheme="minorHAnsi"/>
          <w:color w:val="000000"/>
          <w:sz w:val="22"/>
          <w:szCs w:val="22"/>
        </w:rPr>
        <w:t xml:space="preserve">Accessed </w:t>
      </w:r>
      <w:proofErr w:type="gramStart"/>
      <w:r w:rsidR="00AB54AF" w:rsidRPr="0077012B">
        <w:rPr>
          <w:rFonts w:asciiTheme="minorHAnsi" w:hAnsiTheme="minorHAnsi" w:cstheme="minorHAnsi"/>
          <w:color w:val="000000"/>
          <w:sz w:val="22"/>
          <w:szCs w:val="22"/>
        </w:rPr>
        <w:t>18/2/2024</w:t>
      </w:r>
      <w:proofErr w:type="gramEnd"/>
    </w:p>
    <w:p w14:paraId="6C7B8DD7" w14:textId="2EB33356" w:rsidR="00073184" w:rsidRPr="0077012B" w:rsidRDefault="00073184" w:rsidP="0077012B">
      <w:pPr>
        <w:pStyle w:val="NormalWeb"/>
        <w:spacing w:before="0" w:beforeAutospacing="0" w:after="0" w:afterAutospacing="0" w:line="360" w:lineRule="auto"/>
        <w:rPr>
          <w:rFonts w:asciiTheme="minorHAnsi" w:hAnsiTheme="minorHAnsi" w:cstheme="minorHAnsi"/>
          <w:color w:val="000000"/>
          <w:sz w:val="22"/>
          <w:szCs w:val="22"/>
        </w:rPr>
      </w:pPr>
    </w:p>
    <w:p w14:paraId="395490CE" w14:textId="4B48C072" w:rsidR="00776C09" w:rsidRPr="0077012B" w:rsidRDefault="00776C09" w:rsidP="0077012B">
      <w:pPr>
        <w:pStyle w:val="NormalWeb"/>
        <w:spacing w:before="0" w:beforeAutospacing="0" w:after="0" w:afterAutospacing="0" w:line="360" w:lineRule="auto"/>
        <w:rPr>
          <w:rFonts w:asciiTheme="minorHAnsi" w:hAnsiTheme="minorHAnsi" w:cstheme="minorHAnsi"/>
          <w:color w:val="000000"/>
          <w:sz w:val="22"/>
          <w:szCs w:val="22"/>
        </w:rPr>
      </w:pPr>
      <w:r w:rsidRPr="0077012B">
        <w:rPr>
          <w:rFonts w:asciiTheme="minorHAnsi" w:hAnsiTheme="minorHAnsi" w:cstheme="minorHAnsi"/>
          <w:color w:val="000000"/>
          <w:sz w:val="22"/>
          <w:szCs w:val="22"/>
        </w:rPr>
        <w:t>Crown Prosecution Service (2023). </w:t>
      </w:r>
      <w:r w:rsidRPr="0077012B">
        <w:rPr>
          <w:rFonts w:asciiTheme="minorHAnsi" w:hAnsiTheme="minorHAnsi" w:cstheme="minorHAnsi"/>
          <w:i/>
          <w:iCs/>
          <w:color w:val="000000"/>
          <w:sz w:val="22"/>
          <w:szCs w:val="22"/>
        </w:rPr>
        <w:t>Restorative Justice</w:t>
      </w:r>
      <w:r w:rsidRPr="0077012B">
        <w:rPr>
          <w:rFonts w:asciiTheme="minorHAnsi" w:hAnsiTheme="minorHAnsi" w:cstheme="minorHAnsi"/>
          <w:color w:val="000000"/>
          <w:sz w:val="22"/>
          <w:szCs w:val="22"/>
        </w:rPr>
        <w:t xml:space="preserve">. [online] Cps.gov.uk. Available at: </w:t>
      </w:r>
      <w:hyperlink r:id="rId13" w:history="1">
        <w:r w:rsidR="00AB54AF" w:rsidRPr="002C1CD9">
          <w:rPr>
            <w:rStyle w:val="Hyperlink"/>
            <w:rFonts w:asciiTheme="minorHAnsi" w:hAnsiTheme="minorHAnsi" w:cstheme="minorHAnsi"/>
            <w:sz w:val="22"/>
            <w:szCs w:val="22"/>
          </w:rPr>
          <w:t>https://www.cps.gov.uk/legal-guidance/restorative-justice</w:t>
        </w:r>
      </w:hyperlink>
      <w:r w:rsidRPr="0077012B">
        <w:rPr>
          <w:rFonts w:asciiTheme="minorHAnsi" w:hAnsiTheme="minorHAnsi" w:cstheme="minorHAnsi"/>
          <w:color w:val="000000"/>
          <w:sz w:val="22"/>
          <w:szCs w:val="22"/>
        </w:rPr>
        <w:t>.</w:t>
      </w:r>
      <w:r w:rsidR="00AB54AF">
        <w:rPr>
          <w:rFonts w:asciiTheme="minorHAnsi" w:hAnsiTheme="minorHAnsi" w:cstheme="minorHAnsi"/>
          <w:color w:val="000000"/>
          <w:sz w:val="22"/>
          <w:szCs w:val="22"/>
        </w:rPr>
        <w:t xml:space="preserve"> Accessed </w:t>
      </w:r>
      <w:proofErr w:type="gramStart"/>
      <w:r w:rsidR="00AB54AF">
        <w:rPr>
          <w:rFonts w:asciiTheme="minorHAnsi" w:hAnsiTheme="minorHAnsi" w:cstheme="minorHAnsi"/>
          <w:color w:val="000000"/>
          <w:sz w:val="22"/>
          <w:szCs w:val="22"/>
        </w:rPr>
        <w:t>14/2/2024</w:t>
      </w:r>
      <w:proofErr w:type="gramEnd"/>
    </w:p>
    <w:p w14:paraId="7A48518E" w14:textId="77777777" w:rsidR="00972326" w:rsidRPr="0077012B" w:rsidRDefault="00776C09" w:rsidP="0077012B">
      <w:pPr>
        <w:pStyle w:val="NormalWeb"/>
        <w:spacing w:before="0" w:beforeAutospacing="0" w:after="0" w:afterAutospacing="0" w:line="360" w:lineRule="auto"/>
        <w:rPr>
          <w:rFonts w:asciiTheme="minorHAnsi" w:hAnsiTheme="minorHAnsi" w:cstheme="minorHAnsi"/>
          <w:color w:val="000000"/>
          <w:sz w:val="22"/>
          <w:szCs w:val="22"/>
        </w:rPr>
      </w:pPr>
      <w:r w:rsidRPr="0077012B">
        <w:rPr>
          <w:rFonts w:asciiTheme="minorHAnsi" w:hAnsiTheme="minorHAnsi" w:cstheme="minorHAnsi"/>
          <w:color w:val="000000"/>
          <w:sz w:val="22"/>
          <w:szCs w:val="22"/>
        </w:rPr>
        <w:t>‌</w:t>
      </w:r>
    </w:p>
    <w:p w14:paraId="2406A8A2" w14:textId="5C8520CD" w:rsidR="00972326" w:rsidRPr="0077012B" w:rsidRDefault="00972326" w:rsidP="0077012B">
      <w:pPr>
        <w:pStyle w:val="NormalWeb"/>
        <w:spacing w:before="0" w:beforeAutospacing="0" w:after="0" w:afterAutospacing="0" w:line="360" w:lineRule="auto"/>
        <w:rPr>
          <w:rFonts w:asciiTheme="minorHAnsi" w:hAnsiTheme="minorHAnsi" w:cstheme="minorHAnsi"/>
          <w:color w:val="000000"/>
          <w:sz w:val="22"/>
          <w:szCs w:val="22"/>
        </w:rPr>
      </w:pPr>
      <w:r w:rsidRPr="0077012B">
        <w:rPr>
          <w:rFonts w:asciiTheme="minorHAnsi" w:hAnsiTheme="minorHAnsi" w:cstheme="minorHAnsi"/>
          <w:color w:val="000000"/>
          <w:sz w:val="22"/>
          <w:szCs w:val="22"/>
        </w:rPr>
        <w:t xml:space="preserve"> </w:t>
      </w:r>
      <w:r w:rsidRPr="0077012B">
        <w:rPr>
          <w:rFonts w:asciiTheme="minorHAnsi" w:hAnsiTheme="minorHAnsi" w:cstheme="minorHAnsi"/>
          <w:color w:val="000000"/>
          <w:sz w:val="22"/>
          <w:szCs w:val="22"/>
        </w:rPr>
        <w:t xml:space="preserve">Cockcroft, T. (2015). Golden Ages, Red </w:t>
      </w:r>
      <w:proofErr w:type="gramStart"/>
      <w:r w:rsidRPr="0077012B">
        <w:rPr>
          <w:rFonts w:asciiTheme="minorHAnsi" w:hAnsiTheme="minorHAnsi" w:cstheme="minorHAnsi"/>
          <w:color w:val="000000"/>
          <w:sz w:val="22"/>
          <w:szCs w:val="22"/>
        </w:rPr>
        <w:t>Herrings</w:t>
      </w:r>
      <w:proofErr w:type="gramEnd"/>
      <w:r w:rsidRPr="0077012B">
        <w:rPr>
          <w:rFonts w:asciiTheme="minorHAnsi" w:hAnsiTheme="minorHAnsi" w:cstheme="minorHAnsi"/>
          <w:color w:val="000000"/>
          <w:sz w:val="22"/>
          <w:szCs w:val="22"/>
        </w:rPr>
        <w:t xml:space="preserve"> and Post-Keynesian Policing - Understanding the Role of Police Culture in the Police Professionalism Debate. </w:t>
      </w:r>
      <w:r w:rsidRPr="0077012B">
        <w:rPr>
          <w:rFonts w:asciiTheme="minorHAnsi" w:hAnsiTheme="minorHAnsi" w:cstheme="minorHAnsi"/>
          <w:i/>
          <w:iCs/>
          <w:color w:val="000000"/>
          <w:sz w:val="22"/>
          <w:szCs w:val="22"/>
        </w:rPr>
        <w:t xml:space="preserve">Nordisk </w:t>
      </w:r>
      <w:proofErr w:type="spellStart"/>
      <w:r w:rsidRPr="0077012B">
        <w:rPr>
          <w:rFonts w:asciiTheme="minorHAnsi" w:hAnsiTheme="minorHAnsi" w:cstheme="minorHAnsi"/>
          <w:i/>
          <w:iCs/>
          <w:color w:val="000000"/>
          <w:sz w:val="22"/>
          <w:szCs w:val="22"/>
        </w:rPr>
        <w:t>politiforskning</w:t>
      </w:r>
      <w:proofErr w:type="spellEnd"/>
      <w:r w:rsidRPr="0077012B">
        <w:rPr>
          <w:rFonts w:asciiTheme="minorHAnsi" w:hAnsiTheme="minorHAnsi" w:cstheme="minorHAnsi"/>
          <w:color w:val="000000"/>
          <w:sz w:val="22"/>
          <w:szCs w:val="22"/>
        </w:rPr>
        <w:t xml:space="preserve">, 2(02), pp.183–196. </w:t>
      </w:r>
      <w:proofErr w:type="spellStart"/>
      <w:proofErr w:type="gramStart"/>
      <w:r w:rsidRPr="0077012B">
        <w:rPr>
          <w:rFonts w:asciiTheme="minorHAnsi" w:hAnsiTheme="minorHAnsi" w:cstheme="minorHAnsi"/>
          <w:color w:val="000000"/>
          <w:sz w:val="22"/>
          <w:szCs w:val="22"/>
        </w:rPr>
        <w:t>doi:https</w:t>
      </w:r>
      <w:proofErr w:type="spellEnd"/>
      <w:r w:rsidRPr="0077012B">
        <w:rPr>
          <w:rFonts w:asciiTheme="minorHAnsi" w:hAnsiTheme="minorHAnsi" w:cstheme="minorHAnsi"/>
          <w:color w:val="000000"/>
          <w:sz w:val="22"/>
          <w:szCs w:val="22"/>
        </w:rPr>
        <w:t>://doi.org/10.18261/issn1894-8693-2015-02-07</w:t>
      </w:r>
      <w:proofErr w:type="gramEnd"/>
      <w:r w:rsidRPr="0077012B">
        <w:rPr>
          <w:rFonts w:asciiTheme="minorHAnsi" w:hAnsiTheme="minorHAnsi" w:cstheme="minorHAnsi"/>
          <w:color w:val="000000"/>
          <w:sz w:val="22"/>
          <w:szCs w:val="22"/>
        </w:rPr>
        <w:t xml:space="preserve">. </w:t>
      </w:r>
      <w:hyperlink r:id="rId14" w:history="1">
        <w:r w:rsidRPr="0077012B">
          <w:rPr>
            <w:rStyle w:val="Hyperlink"/>
            <w:rFonts w:asciiTheme="minorHAnsi" w:hAnsiTheme="minorHAnsi" w:cstheme="minorHAnsi"/>
            <w:sz w:val="22"/>
            <w:szCs w:val="22"/>
          </w:rPr>
          <w:t xml:space="preserve">Golden Ages, Red </w:t>
        </w:r>
        <w:proofErr w:type="gramStart"/>
        <w:r w:rsidRPr="0077012B">
          <w:rPr>
            <w:rStyle w:val="Hyperlink"/>
            <w:rFonts w:asciiTheme="minorHAnsi" w:hAnsiTheme="minorHAnsi" w:cstheme="minorHAnsi"/>
            <w:sz w:val="22"/>
            <w:szCs w:val="22"/>
          </w:rPr>
          <w:t>Herrings</w:t>
        </w:r>
        <w:proofErr w:type="gramEnd"/>
        <w:r w:rsidRPr="0077012B">
          <w:rPr>
            <w:rStyle w:val="Hyperlink"/>
            <w:rFonts w:asciiTheme="minorHAnsi" w:hAnsiTheme="minorHAnsi" w:cstheme="minorHAnsi"/>
            <w:sz w:val="22"/>
            <w:szCs w:val="22"/>
          </w:rPr>
          <w:t xml:space="preserve"> and Post-Keynesian Policing - Understanding the Role of Police Culture in the Police Professionalism Debate | Nordisk </w:t>
        </w:r>
        <w:proofErr w:type="spellStart"/>
        <w:r w:rsidRPr="0077012B">
          <w:rPr>
            <w:rStyle w:val="Hyperlink"/>
            <w:rFonts w:asciiTheme="minorHAnsi" w:hAnsiTheme="minorHAnsi" w:cstheme="minorHAnsi"/>
            <w:sz w:val="22"/>
            <w:szCs w:val="22"/>
          </w:rPr>
          <w:t>politiforskning</w:t>
        </w:r>
        <w:proofErr w:type="spellEnd"/>
        <w:r w:rsidRPr="0077012B">
          <w:rPr>
            <w:rStyle w:val="Hyperlink"/>
            <w:rFonts w:asciiTheme="minorHAnsi" w:hAnsiTheme="minorHAnsi" w:cstheme="minorHAnsi"/>
            <w:sz w:val="22"/>
            <w:szCs w:val="22"/>
          </w:rPr>
          <w:t xml:space="preserve"> (idunn.no)</w:t>
        </w:r>
      </w:hyperlink>
    </w:p>
    <w:p w14:paraId="690B257F" w14:textId="701C2478" w:rsidR="00AB54AF" w:rsidRDefault="00972326" w:rsidP="00AB54AF">
      <w:pPr>
        <w:pStyle w:val="NormalWeb"/>
        <w:spacing w:before="0" w:beforeAutospacing="0" w:after="0" w:afterAutospacing="0" w:line="360" w:lineRule="auto"/>
        <w:rPr>
          <w:rFonts w:asciiTheme="minorHAnsi" w:hAnsiTheme="minorHAnsi" w:cstheme="minorHAnsi"/>
          <w:color w:val="000000"/>
          <w:sz w:val="22"/>
          <w:szCs w:val="22"/>
        </w:rPr>
      </w:pPr>
      <w:r w:rsidRPr="0077012B">
        <w:rPr>
          <w:rFonts w:asciiTheme="minorHAnsi" w:hAnsiTheme="minorHAnsi" w:cstheme="minorHAnsi"/>
          <w:color w:val="000000"/>
          <w:sz w:val="22"/>
          <w:szCs w:val="22"/>
        </w:rPr>
        <w:t xml:space="preserve">Accessed </w:t>
      </w:r>
      <w:proofErr w:type="gramStart"/>
      <w:r w:rsidRPr="0077012B">
        <w:rPr>
          <w:rFonts w:asciiTheme="minorHAnsi" w:hAnsiTheme="minorHAnsi" w:cstheme="minorHAnsi"/>
          <w:color w:val="000000"/>
          <w:sz w:val="22"/>
          <w:szCs w:val="22"/>
        </w:rPr>
        <w:t>28/2/2024</w:t>
      </w:r>
      <w:proofErr w:type="gramEnd"/>
    </w:p>
    <w:p w14:paraId="55B53932" w14:textId="4AD5041A" w:rsidR="00073184" w:rsidRPr="0077012B" w:rsidRDefault="00073184" w:rsidP="0077012B">
      <w:pPr>
        <w:pStyle w:val="NormalWeb"/>
        <w:spacing w:line="360" w:lineRule="auto"/>
        <w:rPr>
          <w:rFonts w:asciiTheme="minorHAnsi" w:hAnsiTheme="minorHAnsi" w:cstheme="minorHAnsi"/>
          <w:color w:val="2C3E50"/>
          <w:sz w:val="22"/>
          <w:szCs w:val="22"/>
          <w:shd w:val="clear" w:color="auto" w:fill="FFFFFF"/>
        </w:rPr>
      </w:pPr>
      <w:r w:rsidRPr="0077012B">
        <w:rPr>
          <w:rFonts w:asciiTheme="minorHAnsi" w:hAnsiTheme="minorHAnsi" w:cstheme="minorHAnsi"/>
          <w:color w:val="000000"/>
          <w:sz w:val="22"/>
          <w:szCs w:val="22"/>
        </w:rPr>
        <w:t xml:space="preserve">Dando article </w:t>
      </w:r>
      <w:hyperlink r:id="rId15" w:history="1">
        <w:r w:rsidRPr="0077012B">
          <w:rPr>
            <w:rStyle w:val="Hyperlink"/>
            <w:rFonts w:asciiTheme="minorHAnsi" w:hAnsiTheme="minorHAnsi" w:cstheme="minorHAnsi"/>
            <w:sz w:val="22"/>
            <w:szCs w:val="22"/>
          </w:rPr>
          <w:t>The_cognitive_interview_Inexperienced_po20160131-13812-19xsptu-libre.pdf (d1wqtxts1xzle7.cloudfront.net)</w:t>
        </w:r>
      </w:hyperlink>
      <w:r w:rsidRPr="0077012B">
        <w:rPr>
          <w:rFonts w:asciiTheme="minorHAnsi" w:hAnsiTheme="minorHAnsi" w:cstheme="minorHAnsi"/>
          <w:color w:val="2C3E50"/>
          <w:sz w:val="22"/>
          <w:szCs w:val="22"/>
          <w:shd w:val="clear" w:color="auto" w:fill="FFFFFF"/>
        </w:rPr>
        <w:t xml:space="preserve"> </w:t>
      </w:r>
      <w:r w:rsidR="00776C09" w:rsidRPr="0077012B">
        <w:rPr>
          <w:rFonts w:asciiTheme="minorHAnsi" w:hAnsiTheme="minorHAnsi" w:cstheme="minorHAnsi"/>
          <w:color w:val="2C3E50"/>
          <w:sz w:val="22"/>
          <w:szCs w:val="22"/>
          <w:shd w:val="clear" w:color="auto" w:fill="FFFFFF"/>
        </w:rPr>
        <w:t xml:space="preserve">Accessed </w:t>
      </w:r>
      <w:r w:rsidRPr="0077012B">
        <w:rPr>
          <w:rFonts w:asciiTheme="minorHAnsi" w:hAnsiTheme="minorHAnsi" w:cstheme="minorHAnsi"/>
          <w:color w:val="2C3E50"/>
          <w:sz w:val="22"/>
          <w:szCs w:val="22"/>
          <w:shd w:val="clear" w:color="auto" w:fill="FFFFFF"/>
        </w:rPr>
        <w:t>06</w:t>
      </w:r>
      <w:r w:rsidR="00972326" w:rsidRPr="0077012B">
        <w:rPr>
          <w:rFonts w:asciiTheme="minorHAnsi" w:hAnsiTheme="minorHAnsi" w:cstheme="minorHAnsi"/>
          <w:color w:val="2C3E50"/>
          <w:sz w:val="22"/>
          <w:szCs w:val="22"/>
          <w:shd w:val="clear" w:color="auto" w:fill="FFFFFF"/>
        </w:rPr>
        <w:t>/</w:t>
      </w:r>
      <w:r w:rsidRPr="0077012B">
        <w:rPr>
          <w:rFonts w:asciiTheme="minorHAnsi" w:hAnsiTheme="minorHAnsi" w:cstheme="minorHAnsi"/>
          <w:color w:val="2C3E50"/>
          <w:sz w:val="22"/>
          <w:szCs w:val="22"/>
          <w:shd w:val="clear" w:color="auto" w:fill="FFFFFF"/>
        </w:rPr>
        <w:t>02</w:t>
      </w:r>
      <w:r w:rsidR="00972326" w:rsidRPr="0077012B">
        <w:rPr>
          <w:rFonts w:asciiTheme="minorHAnsi" w:hAnsiTheme="minorHAnsi" w:cstheme="minorHAnsi"/>
          <w:color w:val="2C3E50"/>
          <w:sz w:val="22"/>
          <w:szCs w:val="22"/>
          <w:shd w:val="clear" w:color="auto" w:fill="FFFFFF"/>
        </w:rPr>
        <w:t>/</w:t>
      </w:r>
      <w:r w:rsidRPr="0077012B">
        <w:rPr>
          <w:rFonts w:asciiTheme="minorHAnsi" w:hAnsiTheme="minorHAnsi" w:cstheme="minorHAnsi"/>
          <w:color w:val="2C3E50"/>
          <w:sz w:val="22"/>
          <w:szCs w:val="22"/>
          <w:shd w:val="clear" w:color="auto" w:fill="FFFFFF"/>
        </w:rPr>
        <w:t>024</w:t>
      </w:r>
    </w:p>
    <w:p w14:paraId="78AA4307" w14:textId="77777777" w:rsidR="0038540D" w:rsidRDefault="0038540D" w:rsidP="0077012B">
      <w:pPr>
        <w:pStyle w:val="NormalWeb"/>
        <w:spacing w:before="0" w:beforeAutospacing="0" w:after="0" w:afterAutospacing="0" w:line="360" w:lineRule="auto"/>
        <w:rPr>
          <w:rFonts w:asciiTheme="minorHAnsi" w:eastAsia="Times New Roman" w:hAnsiTheme="minorHAnsi" w:cstheme="minorHAnsi"/>
          <w:color w:val="000000"/>
          <w:sz w:val="22"/>
          <w:szCs w:val="22"/>
        </w:rPr>
      </w:pPr>
    </w:p>
    <w:p w14:paraId="0216F613" w14:textId="4CBC8E41" w:rsidR="0077012B" w:rsidRPr="0077012B" w:rsidRDefault="0077012B" w:rsidP="0077012B">
      <w:pPr>
        <w:pStyle w:val="NormalWeb"/>
        <w:spacing w:before="0" w:beforeAutospacing="0" w:after="0" w:afterAutospacing="0" w:line="360" w:lineRule="auto"/>
        <w:rPr>
          <w:rFonts w:asciiTheme="minorHAnsi" w:hAnsiTheme="minorHAnsi" w:cstheme="minorHAnsi"/>
          <w:sz w:val="22"/>
          <w:szCs w:val="22"/>
        </w:rPr>
      </w:pPr>
      <w:proofErr w:type="spellStart"/>
      <w:r w:rsidRPr="0077012B">
        <w:rPr>
          <w:rFonts w:asciiTheme="minorHAnsi" w:eastAsia="Times New Roman" w:hAnsiTheme="minorHAnsi" w:cstheme="minorHAnsi"/>
          <w:color w:val="000000"/>
          <w:sz w:val="22"/>
          <w:szCs w:val="22"/>
        </w:rPr>
        <w:t>Doardo</w:t>
      </w:r>
      <w:proofErr w:type="spellEnd"/>
      <w:r w:rsidRPr="0077012B">
        <w:rPr>
          <w:rFonts w:asciiTheme="minorHAnsi" w:eastAsia="Times New Roman" w:hAnsiTheme="minorHAnsi" w:cstheme="minorHAnsi"/>
          <w:color w:val="000000"/>
          <w:sz w:val="22"/>
          <w:szCs w:val="22"/>
        </w:rPr>
        <w:t>, D. (2023). ‘Bad Apples’? Identifying aspects of police culture that enable police perpetrated violence against women and girls. </w:t>
      </w:r>
      <w:r w:rsidRPr="0077012B">
        <w:rPr>
          <w:rFonts w:asciiTheme="minorHAnsi" w:eastAsia="Times New Roman" w:hAnsiTheme="minorHAnsi" w:cstheme="minorHAnsi"/>
          <w:i/>
          <w:iCs/>
          <w:color w:val="000000"/>
          <w:sz w:val="22"/>
          <w:szCs w:val="22"/>
        </w:rPr>
        <w:t>Essex Student Journal</w:t>
      </w:r>
      <w:r w:rsidRPr="0077012B">
        <w:rPr>
          <w:rFonts w:asciiTheme="minorHAnsi" w:eastAsia="Times New Roman" w:hAnsiTheme="minorHAnsi" w:cstheme="minorHAnsi"/>
          <w:color w:val="000000"/>
          <w:sz w:val="22"/>
          <w:szCs w:val="22"/>
        </w:rPr>
        <w:t xml:space="preserve">, [online] 14(S1). </w:t>
      </w:r>
      <w:proofErr w:type="spellStart"/>
      <w:proofErr w:type="gramStart"/>
      <w:r w:rsidRPr="0077012B">
        <w:rPr>
          <w:rFonts w:asciiTheme="minorHAnsi" w:eastAsia="Times New Roman" w:hAnsiTheme="minorHAnsi" w:cstheme="minorHAnsi"/>
          <w:color w:val="000000"/>
          <w:sz w:val="22"/>
          <w:szCs w:val="22"/>
        </w:rPr>
        <w:t>doi:https</w:t>
      </w:r>
      <w:proofErr w:type="spellEnd"/>
      <w:r w:rsidRPr="0077012B">
        <w:rPr>
          <w:rFonts w:asciiTheme="minorHAnsi" w:eastAsia="Times New Roman" w:hAnsiTheme="minorHAnsi" w:cstheme="minorHAnsi"/>
          <w:color w:val="000000"/>
          <w:sz w:val="22"/>
          <w:szCs w:val="22"/>
        </w:rPr>
        <w:t>://doi.org/10.5526/esj.263</w:t>
      </w:r>
      <w:proofErr w:type="gramEnd"/>
      <w:r w:rsidRPr="0077012B">
        <w:rPr>
          <w:rFonts w:asciiTheme="minorHAnsi" w:eastAsia="Times New Roman" w:hAnsiTheme="minorHAnsi" w:cstheme="minorHAnsi"/>
          <w:color w:val="000000"/>
          <w:sz w:val="22"/>
          <w:szCs w:val="22"/>
        </w:rPr>
        <w:t>.</w:t>
      </w:r>
      <w:r w:rsidRPr="0077012B">
        <w:rPr>
          <w:rFonts w:asciiTheme="minorHAnsi" w:hAnsiTheme="minorHAnsi" w:cstheme="minorHAnsi"/>
          <w:sz w:val="22"/>
          <w:szCs w:val="22"/>
        </w:rPr>
        <w:t xml:space="preserve"> </w:t>
      </w:r>
      <w:hyperlink r:id="rId16" w:history="1">
        <w:proofErr w:type="spellStart"/>
        <w:r w:rsidRPr="0077012B">
          <w:rPr>
            <w:rStyle w:val="Hyperlink"/>
            <w:rFonts w:asciiTheme="minorHAnsi" w:hAnsiTheme="minorHAnsi" w:cstheme="minorHAnsi"/>
            <w:sz w:val="22"/>
            <w:szCs w:val="22"/>
          </w:rPr>
          <w:t>Doardo</w:t>
        </w:r>
        <w:proofErr w:type="spellEnd"/>
        <w:r w:rsidRPr="0077012B">
          <w:rPr>
            <w:rStyle w:val="Hyperlink"/>
            <w:rFonts w:asciiTheme="minorHAnsi" w:hAnsiTheme="minorHAnsi" w:cstheme="minorHAnsi"/>
            <w:sz w:val="22"/>
            <w:szCs w:val="22"/>
          </w:rPr>
          <w:t xml:space="preserve"> | ‘Bad Apples’? Identifying aspects of police culture that enable police perpetrated violence against women and girls | Essex Student Journal</w:t>
        </w:r>
      </w:hyperlink>
    </w:p>
    <w:p w14:paraId="45EAF145" w14:textId="77777777" w:rsidR="0077012B" w:rsidRPr="0077012B" w:rsidRDefault="0077012B" w:rsidP="0077012B">
      <w:pPr>
        <w:pStyle w:val="NormalWeb"/>
        <w:spacing w:before="0" w:beforeAutospacing="0" w:after="0" w:afterAutospacing="0" w:line="360" w:lineRule="auto"/>
        <w:rPr>
          <w:rFonts w:asciiTheme="minorHAnsi" w:eastAsia="Times New Roman" w:hAnsiTheme="minorHAnsi" w:cstheme="minorHAnsi"/>
          <w:color w:val="000000"/>
          <w:sz w:val="22"/>
          <w:szCs w:val="22"/>
        </w:rPr>
      </w:pPr>
      <w:r w:rsidRPr="0077012B">
        <w:rPr>
          <w:rFonts w:asciiTheme="minorHAnsi" w:hAnsiTheme="minorHAnsi" w:cstheme="minorHAnsi"/>
          <w:sz w:val="22"/>
          <w:szCs w:val="22"/>
        </w:rPr>
        <w:t xml:space="preserve">Accessed </w:t>
      </w:r>
      <w:proofErr w:type="gramStart"/>
      <w:r w:rsidRPr="0077012B">
        <w:rPr>
          <w:rFonts w:asciiTheme="minorHAnsi" w:hAnsiTheme="minorHAnsi" w:cstheme="minorHAnsi"/>
          <w:sz w:val="22"/>
          <w:szCs w:val="22"/>
        </w:rPr>
        <w:t>28/2/2024</w:t>
      </w:r>
      <w:proofErr w:type="gramEnd"/>
    </w:p>
    <w:p w14:paraId="0EFD54FB" w14:textId="77777777" w:rsidR="0077012B" w:rsidRPr="0077012B" w:rsidRDefault="0077012B" w:rsidP="0077012B">
      <w:pPr>
        <w:pStyle w:val="NormalWeb"/>
        <w:spacing w:before="0" w:beforeAutospacing="0" w:after="0" w:afterAutospacing="0" w:line="360" w:lineRule="auto"/>
        <w:rPr>
          <w:rFonts w:asciiTheme="minorHAnsi" w:hAnsiTheme="minorHAnsi" w:cstheme="minorHAnsi"/>
          <w:color w:val="000000"/>
          <w:sz w:val="22"/>
          <w:szCs w:val="22"/>
        </w:rPr>
      </w:pPr>
    </w:p>
    <w:p w14:paraId="31AB7AE5" w14:textId="77777777" w:rsidR="000C06A0" w:rsidRPr="0077012B" w:rsidRDefault="000C06A0" w:rsidP="0077012B">
      <w:pPr>
        <w:pStyle w:val="NormalWeb"/>
        <w:spacing w:before="0" w:beforeAutospacing="0" w:after="0" w:afterAutospacing="0" w:line="360" w:lineRule="auto"/>
        <w:rPr>
          <w:rFonts w:asciiTheme="minorHAnsi" w:hAnsiTheme="minorHAnsi" w:cstheme="minorHAnsi"/>
          <w:color w:val="000000"/>
          <w:sz w:val="22"/>
          <w:szCs w:val="22"/>
        </w:rPr>
      </w:pPr>
    </w:p>
    <w:p w14:paraId="26D26F35" w14:textId="77777777" w:rsidR="00B37683" w:rsidRPr="0077012B" w:rsidRDefault="00B37683" w:rsidP="0077012B">
      <w:pPr>
        <w:pStyle w:val="NormalWeb"/>
        <w:spacing w:before="0" w:beforeAutospacing="0" w:after="0" w:afterAutospacing="0" w:line="360" w:lineRule="auto"/>
        <w:rPr>
          <w:rFonts w:asciiTheme="minorHAnsi" w:hAnsiTheme="minorHAnsi" w:cstheme="minorHAnsi"/>
          <w:color w:val="000000"/>
          <w:sz w:val="22"/>
          <w:szCs w:val="22"/>
        </w:rPr>
      </w:pPr>
      <w:r w:rsidRPr="0077012B">
        <w:rPr>
          <w:rFonts w:asciiTheme="minorHAnsi" w:hAnsiTheme="minorHAnsi" w:cstheme="minorHAnsi"/>
          <w:color w:val="000000"/>
          <w:sz w:val="22"/>
          <w:szCs w:val="22"/>
        </w:rPr>
        <w:t>GOV.UK. (2023). </w:t>
      </w:r>
      <w:r w:rsidRPr="0077012B">
        <w:rPr>
          <w:rFonts w:asciiTheme="minorHAnsi" w:hAnsiTheme="minorHAnsi" w:cstheme="minorHAnsi"/>
          <w:i/>
          <w:iCs/>
          <w:color w:val="000000"/>
          <w:sz w:val="22"/>
          <w:szCs w:val="22"/>
        </w:rPr>
        <w:t>Public perceptions of policing: A review of research and literature</w:t>
      </w:r>
      <w:r w:rsidRPr="0077012B">
        <w:rPr>
          <w:rFonts w:asciiTheme="minorHAnsi" w:hAnsiTheme="minorHAnsi" w:cstheme="minorHAnsi"/>
          <w:color w:val="000000"/>
          <w:sz w:val="22"/>
          <w:szCs w:val="22"/>
        </w:rPr>
        <w:t xml:space="preserve">. [online] Available at: </w:t>
      </w:r>
      <w:hyperlink r:id="rId17" w:history="1">
        <w:r w:rsidRPr="0077012B">
          <w:rPr>
            <w:rStyle w:val="Hyperlink"/>
            <w:rFonts w:asciiTheme="minorHAnsi" w:hAnsiTheme="minorHAnsi" w:cstheme="minorHAnsi"/>
            <w:sz w:val="22"/>
            <w:szCs w:val="22"/>
          </w:rPr>
          <w:t>https://www.gov.uk/government/publications/public-perceptions-of-policing-a-review-of-research-and-literature/public-perceptions-of-policing-a-review-of-research-and-literature</w:t>
        </w:r>
      </w:hyperlink>
      <w:r w:rsidRPr="0077012B">
        <w:rPr>
          <w:rFonts w:asciiTheme="minorHAnsi" w:hAnsiTheme="minorHAnsi" w:cstheme="minorHAnsi"/>
          <w:color w:val="000000"/>
          <w:sz w:val="22"/>
          <w:szCs w:val="22"/>
        </w:rPr>
        <w:t>.</w:t>
      </w:r>
    </w:p>
    <w:p w14:paraId="72011181" w14:textId="77777777" w:rsidR="00B37683" w:rsidRPr="0077012B" w:rsidRDefault="0038540D" w:rsidP="0077012B">
      <w:pPr>
        <w:pStyle w:val="NormalWeb"/>
        <w:spacing w:before="0" w:beforeAutospacing="0" w:after="0" w:afterAutospacing="0" w:line="360" w:lineRule="auto"/>
        <w:rPr>
          <w:rFonts w:asciiTheme="minorHAnsi" w:hAnsiTheme="minorHAnsi" w:cstheme="minorHAnsi"/>
          <w:color w:val="000000"/>
          <w:sz w:val="22"/>
          <w:szCs w:val="22"/>
        </w:rPr>
      </w:pPr>
      <w:hyperlink w:history="1">
        <w:r w:rsidR="00B37683" w:rsidRPr="0077012B">
          <w:rPr>
            <w:rStyle w:val="Hyperlink"/>
            <w:rFonts w:asciiTheme="minorHAnsi" w:hAnsiTheme="minorHAnsi" w:cstheme="minorHAnsi"/>
            <w:sz w:val="22"/>
            <w:szCs w:val="22"/>
          </w:rPr>
          <w:t>Public perceptions of policing: A review of research and literature - GOV.UK (www.gov.uk)</w:t>
        </w:r>
      </w:hyperlink>
      <w:r w:rsidR="00B37683" w:rsidRPr="0077012B">
        <w:rPr>
          <w:rFonts w:asciiTheme="minorHAnsi" w:hAnsiTheme="minorHAnsi" w:cstheme="minorHAnsi"/>
          <w:sz w:val="22"/>
          <w:szCs w:val="22"/>
        </w:rPr>
        <w:t xml:space="preserve">  </w:t>
      </w:r>
    </w:p>
    <w:p w14:paraId="4A4B2959" w14:textId="77777777" w:rsidR="00B37683" w:rsidRPr="0077012B" w:rsidRDefault="00B37683" w:rsidP="0077012B">
      <w:pPr>
        <w:spacing w:line="360" w:lineRule="auto"/>
        <w:rPr>
          <w:rFonts w:asciiTheme="minorHAnsi" w:hAnsiTheme="minorHAnsi" w:cstheme="minorHAnsi"/>
        </w:rPr>
      </w:pPr>
      <w:r w:rsidRPr="0077012B">
        <w:rPr>
          <w:rFonts w:asciiTheme="minorHAnsi" w:hAnsiTheme="minorHAnsi" w:cstheme="minorHAnsi"/>
        </w:rPr>
        <w:t xml:space="preserve">Accessed </w:t>
      </w:r>
      <w:proofErr w:type="gramStart"/>
      <w:r w:rsidRPr="0077012B">
        <w:rPr>
          <w:rFonts w:asciiTheme="minorHAnsi" w:hAnsiTheme="minorHAnsi" w:cstheme="minorHAnsi"/>
        </w:rPr>
        <w:t>18/2/2024</w:t>
      </w:r>
      <w:proofErr w:type="gramEnd"/>
    </w:p>
    <w:p w14:paraId="5A265086" w14:textId="77777777" w:rsidR="00B37683" w:rsidRPr="0077012B" w:rsidRDefault="00B37683" w:rsidP="0077012B">
      <w:pPr>
        <w:pStyle w:val="NormalWeb"/>
        <w:spacing w:before="0" w:beforeAutospacing="0" w:after="0" w:afterAutospacing="0" w:line="360" w:lineRule="auto"/>
        <w:rPr>
          <w:rFonts w:asciiTheme="minorHAnsi" w:hAnsiTheme="minorHAnsi" w:cstheme="minorHAnsi"/>
          <w:color w:val="000000"/>
          <w:sz w:val="22"/>
          <w:szCs w:val="22"/>
        </w:rPr>
      </w:pPr>
    </w:p>
    <w:p w14:paraId="17B6953F" w14:textId="16CB65F4" w:rsidR="00B37683" w:rsidRPr="00AB54AF" w:rsidRDefault="00B37683" w:rsidP="0077012B">
      <w:pPr>
        <w:pStyle w:val="NormalWeb"/>
        <w:spacing w:before="0" w:beforeAutospacing="0" w:after="0" w:afterAutospacing="0" w:line="360" w:lineRule="auto"/>
        <w:rPr>
          <w:rFonts w:asciiTheme="minorHAnsi" w:hAnsiTheme="minorHAnsi" w:cstheme="minorHAnsi"/>
          <w:color w:val="000000"/>
          <w:sz w:val="22"/>
          <w:szCs w:val="22"/>
        </w:rPr>
      </w:pPr>
      <w:r w:rsidRPr="0077012B">
        <w:rPr>
          <w:rFonts w:asciiTheme="minorHAnsi" w:hAnsiTheme="minorHAnsi" w:cstheme="minorHAnsi"/>
          <w:color w:val="000000"/>
          <w:sz w:val="22"/>
          <w:szCs w:val="22"/>
        </w:rPr>
        <w:t>Helpline, C.I. (2023). </w:t>
      </w:r>
      <w:r w:rsidRPr="0077012B">
        <w:rPr>
          <w:rFonts w:asciiTheme="minorHAnsi" w:hAnsiTheme="minorHAnsi" w:cstheme="minorHAnsi"/>
          <w:i/>
          <w:iCs/>
          <w:color w:val="000000"/>
          <w:sz w:val="22"/>
          <w:szCs w:val="22"/>
        </w:rPr>
        <w:t>The Trust Gap: Examining Public Perception of the Police | CIH</w:t>
      </w:r>
      <w:r w:rsidRPr="0077012B">
        <w:rPr>
          <w:rFonts w:asciiTheme="minorHAnsi" w:hAnsiTheme="minorHAnsi" w:cstheme="minorHAnsi"/>
          <w:color w:val="000000"/>
          <w:sz w:val="22"/>
          <w:szCs w:val="22"/>
        </w:rPr>
        <w:t xml:space="preserve">. [online] Criminal Injuries Helpline. Available at: </w:t>
      </w:r>
      <w:hyperlink r:id="rId18" w:history="1">
        <w:r w:rsidRPr="0077012B">
          <w:rPr>
            <w:rStyle w:val="Hyperlink"/>
            <w:rFonts w:asciiTheme="minorHAnsi" w:hAnsiTheme="minorHAnsi" w:cstheme="minorHAnsi"/>
            <w:sz w:val="22"/>
            <w:szCs w:val="22"/>
          </w:rPr>
          <w:t>https://criminalinjurieshelpline.co.uk/blog/the-trust-gap-examining-public-perception-of-the-police/</w:t>
        </w:r>
      </w:hyperlink>
      <w:r w:rsidRPr="0077012B">
        <w:rPr>
          <w:rFonts w:asciiTheme="minorHAnsi" w:hAnsiTheme="minorHAnsi" w:cstheme="minorHAnsi"/>
          <w:color w:val="000000"/>
          <w:sz w:val="22"/>
          <w:szCs w:val="22"/>
        </w:rPr>
        <w:t>.</w:t>
      </w:r>
      <w:r w:rsidR="0077012B">
        <w:rPr>
          <w:rFonts w:asciiTheme="minorHAnsi" w:hAnsiTheme="minorHAnsi" w:cstheme="minorHAnsi"/>
          <w:color w:val="000000"/>
          <w:sz w:val="22"/>
          <w:szCs w:val="22"/>
        </w:rPr>
        <w:t xml:space="preserve"> </w:t>
      </w:r>
      <w:r w:rsidRPr="0077012B">
        <w:rPr>
          <w:rFonts w:asciiTheme="minorHAnsi" w:hAnsiTheme="minorHAnsi" w:cstheme="minorHAnsi"/>
          <w:color w:val="000000"/>
          <w:sz w:val="22"/>
          <w:szCs w:val="22"/>
        </w:rPr>
        <w:t xml:space="preserve">Accessed </w:t>
      </w:r>
      <w:proofErr w:type="gramStart"/>
      <w:r w:rsidRPr="0077012B">
        <w:rPr>
          <w:rFonts w:asciiTheme="minorHAnsi" w:hAnsiTheme="minorHAnsi" w:cstheme="minorHAnsi"/>
          <w:color w:val="000000"/>
          <w:sz w:val="22"/>
          <w:szCs w:val="22"/>
        </w:rPr>
        <w:t>20</w:t>
      </w:r>
      <w:r w:rsidR="00AB54AF">
        <w:rPr>
          <w:rFonts w:asciiTheme="minorHAnsi" w:hAnsiTheme="minorHAnsi" w:cstheme="minorHAnsi"/>
          <w:color w:val="000000"/>
          <w:sz w:val="22"/>
          <w:szCs w:val="22"/>
        </w:rPr>
        <w:t>/2/2024</w:t>
      </w:r>
      <w:proofErr w:type="gramEnd"/>
    </w:p>
    <w:p w14:paraId="51CEC58C" w14:textId="77777777" w:rsidR="00B37683" w:rsidRPr="0077012B" w:rsidRDefault="00B37683" w:rsidP="0077012B">
      <w:pPr>
        <w:spacing w:line="360" w:lineRule="auto"/>
        <w:rPr>
          <w:rFonts w:asciiTheme="minorHAnsi" w:hAnsiTheme="minorHAnsi" w:cstheme="minorHAnsi"/>
          <w:color w:val="000000"/>
        </w:rPr>
      </w:pPr>
    </w:p>
    <w:p w14:paraId="108A179D" w14:textId="6B668560" w:rsidR="0077012B" w:rsidRPr="0077012B" w:rsidRDefault="0077012B" w:rsidP="0077012B">
      <w:pPr>
        <w:pStyle w:val="NormalWeb"/>
        <w:spacing w:line="360" w:lineRule="auto"/>
        <w:rPr>
          <w:rFonts w:asciiTheme="minorHAnsi" w:hAnsiTheme="minorHAnsi" w:cstheme="minorHAnsi"/>
          <w:color w:val="000000"/>
          <w:sz w:val="22"/>
          <w:szCs w:val="22"/>
        </w:rPr>
      </w:pPr>
      <w:r w:rsidRPr="0077012B">
        <w:rPr>
          <w:rFonts w:asciiTheme="minorHAnsi" w:hAnsiTheme="minorHAnsi" w:cstheme="minorHAnsi"/>
          <w:color w:val="000000"/>
          <w:sz w:val="22"/>
          <w:szCs w:val="22"/>
        </w:rPr>
        <w:t>Hesketh, I., Cooper, C. and Ivy, J. (2018). Leading the asset: Resilience training efficacy in UK policing. </w:t>
      </w:r>
      <w:r w:rsidRPr="0077012B">
        <w:rPr>
          <w:rFonts w:asciiTheme="minorHAnsi" w:hAnsiTheme="minorHAnsi" w:cstheme="minorHAnsi"/>
          <w:i/>
          <w:iCs/>
          <w:color w:val="000000"/>
          <w:sz w:val="22"/>
          <w:szCs w:val="22"/>
        </w:rPr>
        <w:t>The Police Journal: Theory, Practice and Principles</w:t>
      </w:r>
      <w:r w:rsidRPr="0077012B">
        <w:rPr>
          <w:rFonts w:asciiTheme="minorHAnsi" w:hAnsiTheme="minorHAnsi" w:cstheme="minorHAnsi"/>
          <w:color w:val="000000"/>
          <w:sz w:val="22"/>
          <w:szCs w:val="22"/>
        </w:rPr>
        <w:t xml:space="preserve">, 92(1), pp.56–71. </w:t>
      </w:r>
      <w:proofErr w:type="spellStart"/>
      <w:proofErr w:type="gramStart"/>
      <w:r w:rsidRPr="0077012B">
        <w:rPr>
          <w:rFonts w:asciiTheme="minorHAnsi" w:hAnsiTheme="minorHAnsi" w:cstheme="minorHAnsi"/>
          <w:color w:val="000000"/>
          <w:sz w:val="22"/>
          <w:szCs w:val="22"/>
        </w:rPr>
        <w:t>doi:https</w:t>
      </w:r>
      <w:proofErr w:type="spellEnd"/>
      <w:r w:rsidRPr="0077012B">
        <w:rPr>
          <w:rFonts w:asciiTheme="minorHAnsi" w:hAnsiTheme="minorHAnsi" w:cstheme="minorHAnsi"/>
          <w:color w:val="000000"/>
          <w:sz w:val="22"/>
          <w:szCs w:val="22"/>
        </w:rPr>
        <w:t>://doi.org/10.1177/0032258x18763101</w:t>
      </w:r>
      <w:proofErr w:type="gramEnd"/>
      <w:r w:rsidRPr="0077012B">
        <w:rPr>
          <w:rFonts w:asciiTheme="minorHAnsi" w:hAnsiTheme="minorHAnsi" w:cstheme="minorHAnsi"/>
          <w:color w:val="000000"/>
          <w:sz w:val="22"/>
          <w:szCs w:val="22"/>
        </w:rPr>
        <w:t xml:space="preserve">. </w:t>
      </w:r>
      <w:hyperlink r:id="rId19" w:history="1">
        <w:r w:rsidRPr="0077012B">
          <w:rPr>
            <w:rStyle w:val="Hyperlink"/>
            <w:rFonts w:asciiTheme="minorHAnsi" w:hAnsiTheme="minorHAnsi" w:cstheme="minorHAnsi"/>
            <w:sz w:val="22"/>
            <w:szCs w:val="22"/>
          </w:rPr>
          <w:t>Leading the asset: Resilience training efficacy in UK policing - Ian Hesketh, Cary Cooper, Jonathan Ivy, 2019 (sagepub.com)</w:t>
        </w:r>
      </w:hyperlink>
      <w:r>
        <w:rPr>
          <w:rFonts w:asciiTheme="minorHAnsi" w:hAnsiTheme="minorHAnsi" w:cstheme="minorHAnsi"/>
          <w:color w:val="000000"/>
          <w:sz w:val="22"/>
          <w:szCs w:val="22"/>
        </w:rPr>
        <w:t xml:space="preserve"> </w:t>
      </w:r>
      <w:r w:rsidRPr="0077012B">
        <w:rPr>
          <w:rFonts w:asciiTheme="minorHAnsi" w:hAnsiTheme="minorHAnsi" w:cstheme="minorHAnsi"/>
          <w:color w:val="000000"/>
          <w:sz w:val="22"/>
          <w:szCs w:val="22"/>
        </w:rPr>
        <w:t xml:space="preserve">Accessed </w:t>
      </w:r>
      <w:proofErr w:type="gramStart"/>
      <w:r w:rsidRPr="0077012B">
        <w:rPr>
          <w:rFonts w:asciiTheme="minorHAnsi" w:hAnsiTheme="minorHAnsi" w:cstheme="minorHAnsi"/>
          <w:color w:val="000000"/>
          <w:sz w:val="22"/>
          <w:szCs w:val="22"/>
        </w:rPr>
        <w:t>01/03/2024</w:t>
      </w:r>
      <w:proofErr w:type="gramEnd"/>
    </w:p>
    <w:p w14:paraId="4566423A" w14:textId="77777777" w:rsidR="0077012B" w:rsidRPr="0077012B" w:rsidRDefault="0077012B" w:rsidP="0077012B">
      <w:pPr>
        <w:spacing w:line="360" w:lineRule="auto"/>
        <w:rPr>
          <w:rFonts w:asciiTheme="minorHAnsi" w:hAnsiTheme="minorHAnsi" w:cstheme="minorHAnsi"/>
          <w:color w:val="000000"/>
        </w:rPr>
      </w:pPr>
    </w:p>
    <w:p w14:paraId="0E7F2975" w14:textId="36DA6791" w:rsidR="00CF062B" w:rsidRPr="0038540D" w:rsidRDefault="00CF062B" w:rsidP="0038540D">
      <w:pPr>
        <w:pStyle w:val="NormalWeb"/>
        <w:spacing w:before="0" w:beforeAutospacing="0" w:after="0" w:afterAutospacing="0" w:line="360" w:lineRule="auto"/>
        <w:rPr>
          <w:rStyle w:val="Hyperlink"/>
          <w:rFonts w:asciiTheme="minorHAnsi" w:hAnsiTheme="minorHAnsi" w:cstheme="minorHAnsi"/>
          <w:color w:val="000000"/>
          <w:sz w:val="22"/>
          <w:szCs w:val="22"/>
          <w:u w:val="none"/>
        </w:rPr>
      </w:pPr>
      <w:r w:rsidRPr="0077012B">
        <w:rPr>
          <w:rFonts w:asciiTheme="minorHAnsi" w:hAnsiTheme="minorHAnsi" w:cstheme="minorHAnsi"/>
          <w:color w:val="000000"/>
          <w:sz w:val="22"/>
          <w:szCs w:val="22"/>
        </w:rPr>
        <w:t>Hodgkinson, R., Beattie, S., Roberts, R. and Hardy, L. (2020). Psychological Resilience Interventions to Reduce Recidivism in Young People: A Systematic Review. </w:t>
      </w:r>
      <w:r w:rsidRPr="0077012B">
        <w:rPr>
          <w:rFonts w:asciiTheme="minorHAnsi" w:hAnsiTheme="minorHAnsi" w:cstheme="minorHAnsi"/>
          <w:i/>
          <w:iCs/>
          <w:color w:val="000000"/>
          <w:sz w:val="22"/>
          <w:szCs w:val="22"/>
        </w:rPr>
        <w:t>Adolescent Research Review</w:t>
      </w:r>
      <w:r w:rsidRPr="0077012B">
        <w:rPr>
          <w:rFonts w:asciiTheme="minorHAnsi" w:hAnsiTheme="minorHAnsi" w:cstheme="minorHAnsi"/>
          <w:color w:val="000000"/>
          <w:sz w:val="22"/>
          <w:szCs w:val="22"/>
        </w:rPr>
        <w:t xml:space="preserve">, 6(6). </w:t>
      </w:r>
      <w:proofErr w:type="spellStart"/>
      <w:proofErr w:type="gramStart"/>
      <w:r w:rsidRPr="0077012B">
        <w:rPr>
          <w:rFonts w:asciiTheme="minorHAnsi" w:hAnsiTheme="minorHAnsi" w:cstheme="minorHAnsi"/>
          <w:color w:val="000000"/>
          <w:sz w:val="22"/>
          <w:szCs w:val="22"/>
        </w:rPr>
        <w:t>doi:https</w:t>
      </w:r>
      <w:proofErr w:type="spellEnd"/>
      <w:r w:rsidRPr="0077012B">
        <w:rPr>
          <w:rFonts w:asciiTheme="minorHAnsi" w:hAnsiTheme="minorHAnsi" w:cstheme="minorHAnsi"/>
          <w:color w:val="000000"/>
          <w:sz w:val="22"/>
          <w:szCs w:val="22"/>
        </w:rPr>
        <w:t>://doi.org/10.1007/s40894-020-00138-x</w:t>
      </w:r>
      <w:proofErr w:type="gramEnd"/>
      <w:r w:rsidRPr="0077012B">
        <w:rPr>
          <w:rFonts w:asciiTheme="minorHAnsi" w:hAnsiTheme="minorHAnsi" w:cstheme="minorHAnsi"/>
          <w:color w:val="000000"/>
          <w:sz w:val="22"/>
          <w:szCs w:val="22"/>
        </w:rPr>
        <w:t xml:space="preserve">.   </w:t>
      </w:r>
      <w:hyperlink r:id="rId20" w:history="1">
        <w:r w:rsidRPr="0077012B">
          <w:rPr>
            <w:rStyle w:val="Hyperlink"/>
            <w:rFonts w:asciiTheme="minorHAnsi" w:hAnsiTheme="minorHAnsi" w:cstheme="minorHAnsi"/>
            <w:sz w:val="22"/>
            <w:szCs w:val="22"/>
          </w:rPr>
          <w:t>Psychological Resilience Interventions to Reduce Recidivism in Young People: A Systematic Review | Adolescent Research Review (springer.com)</w:t>
        </w:r>
      </w:hyperlink>
      <w:r w:rsidR="00AB54AF">
        <w:rPr>
          <w:rStyle w:val="Hyperlink"/>
          <w:rFonts w:asciiTheme="minorHAnsi" w:hAnsiTheme="minorHAnsi" w:cstheme="minorHAnsi"/>
        </w:rPr>
        <w:t xml:space="preserve"> </w:t>
      </w:r>
      <w:r w:rsidR="00AB54AF" w:rsidRPr="0077012B">
        <w:rPr>
          <w:rFonts w:asciiTheme="minorHAnsi" w:hAnsiTheme="minorHAnsi" w:cstheme="minorHAnsi"/>
          <w:color w:val="000000"/>
          <w:sz w:val="22"/>
          <w:szCs w:val="22"/>
        </w:rPr>
        <w:t>].</w:t>
      </w:r>
      <w:r w:rsidR="00AB54AF">
        <w:rPr>
          <w:rFonts w:asciiTheme="minorHAnsi" w:hAnsiTheme="minorHAnsi" w:cstheme="minorHAnsi"/>
          <w:color w:val="000000"/>
          <w:sz w:val="22"/>
          <w:szCs w:val="22"/>
        </w:rPr>
        <w:t xml:space="preserve"> Accessed 13/2/2024</w:t>
      </w:r>
    </w:p>
    <w:p w14:paraId="5E9F2316" w14:textId="77777777" w:rsidR="00CF062B" w:rsidRPr="0077012B" w:rsidRDefault="00CF062B" w:rsidP="0077012B">
      <w:pPr>
        <w:pStyle w:val="NormalWeb"/>
        <w:spacing w:before="0" w:beforeAutospacing="0" w:after="0" w:afterAutospacing="0" w:line="360" w:lineRule="auto"/>
        <w:rPr>
          <w:rFonts w:asciiTheme="minorHAnsi" w:hAnsiTheme="minorHAnsi" w:cstheme="minorHAnsi"/>
          <w:color w:val="000000"/>
          <w:sz w:val="22"/>
          <w:szCs w:val="22"/>
        </w:rPr>
      </w:pPr>
    </w:p>
    <w:p w14:paraId="2E24340C" w14:textId="161FC6E2" w:rsidR="00CF062B" w:rsidRPr="0077012B" w:rsidRDefault="00CF062B" w:rsidP="0077012B">
      <w:pPr>
        <w:pStyle w:val="NormalWeb"/>
        <w:spacing w:before="0" w:beforeAutospacing="0" w:after="0" w:afterAutospacing="0" w:line="360" w:lineRule="auto"/>
        <w:rPr>
          <w:rFonts w:asciiTheme="minorHAnsi" w:hAnsiTheme="minorHAnsi" w:cstheme="minorHAnsi"/>
          <w:color w:val="000000"/>
          <w:sz w:val="22"/>
          <w:szCs w:val="22"/>
        </w:rPr>
      </w:pPr>
      <w:proofErr w:type="spellStart"/>
      <w:r w:rsidRPr="0077012B">
        <w:rPr>
          <w:rFonts w:asciiTheme="minorHAnsi" w:hAnsiTheme="minorHAnsi" w:cstheme="minorHAnsi"/>
          <w:color w:val="000000"/>
          <w:sz w:val="22"/>
          <w:szCs w:val="22"/>
        </w:rPr>
        <w:t>Khulisa</w:t>
      </w:r>
      <w:proofErr w:type="spellEnd"/>
      <w:r w:rsidRPr="0077012B">
        <w:rPr>
          <w:rFonts w:asciiTheme="minorHAnsi" w:hAnsiTheme="minorHAnsi" w:cstheme="minorHAnsi"/>
          <w:color w:val="000000"/>
          <w:sz w:val="22"/>
          <w:szCs w:val="22"/>
        </w:rPr>
        <w:t xml:space="preserve"> (2017). </w:t>
      </w:r>
      <w:r w:rsidRPr="0077012B">
        <w:rPr>
          <w:rFonts w:asciiTheme="minorHAnsi" w:hAnsiTheme="minorHAnsi" w:cstheme="minorHAnsi"/>
          <w:i/>
          <w:iCs/>
          <w:color w:val="000000"/>
          <w:sz w:val="22"/>
          <w:szCs w:val="22"/>
        </w:rPr>
        <w:t>Adopting a children first approach to preventing youth (re)offending</w:t>
      </w:r>
      <w:r w:rsidRPr="0077012B">
        <w:rPr>
          <w:rFonts w:asciiTheme="minorHAnsi" w:hAnsiTheme="minorHAnsi" w:cstheme="minorHAnsi"/>
          <w:color w:val="000000"/>
          <w:sz w:val="22"/>
          <w:szCs w:val="22"/>
        </w:rPr>
        <w:t xml:space="preserve">. [online] </w:t>
      </w:r>
      <w:proofErr w:type="spellStart"/>
      <w:r w:rsidRPr="0077012B">
        <w:rPr>
          <w:rFonts w:asciiTheme="minorHAnsi" w:hAnsiTheme="minorHAnsi" w:cstheme="minorHAnsi"/>
          <w:color w:val="000000"/>
          <w:sz w:val="22"/>
          <w:szCs w:val="22"/>
        </w:rPr>
        <w:t>Khulisa</w:t>
      </w:r>
      <w:proofErr w:type="spellEnd"/>
      <w:r w:rsidRPr="0077012B">
        <w:rPr>
          <w:rFonts w:asciiTheme="minorHAnsi" w:hAnsiTheme="minorHAnsi" w:cstheme="minorHAnsi"/>
          <w:color w:val="000000"/>
          <w:sz w:val="22"/>
          <w:szCs w:val="22"/>
        </w:rPr>
        <w:t>. Available at: https://khulisa.co.uk/youth-justice-series-part-1-adopting-a-children-first-approach-to-preventing-youth-reoffending/ [Accessed 13 Feb. 2024].</w:t>
      </w:r>
      <w:r w:rsidR="00AB54AF">
        <w:rPr>
          <w:rFonts w:asciiTheme="minorHAnsi" w:hAnsiTheme="minorHAnsi" w:cstheme="minorHAnsi"/>
          <w:color w:val="000000"/>
          <w:sz w:val="22"/>
          <w:szCs w:val="22"/>
        </w:rPr>
        <w:t xml:space="preserve"> Accessed </w:t>
      </w:r>
      <w:proofErr w:type="gramStart"/>
      <w:r w:rsidR="00AB54AF">
        <w:rPr>
          <w:rFonts w:asciiTheme="minorHAnsi" w:hAnsiTheme="minorHAnsi" w:cstheme="minorHAnsi"/>
          <w:color w:val="000000"/>
          <w:sz w:val="22"/>
          <w:szCs w:val="22"/>
        </w:rPr>
        <w:t>13/2/2024</w:t>
      </w:r>
      <w:proofErr w:type="gramEnd"/>
    </w:p>
    <w:p w14:paraId="57D0B2A6" w14:textId="77777777" w:rsidR="000C06A0" w:rsidRPr="0077012B" w:rsidRDefault="000C06A0" w:rsidP="0077012B">
      <w:pPr>
        <w:pStyle w:val="NormalWeb"/>
        <w:spacing w:before="0" w:beforeAutospacing="0" w:after="0" w:afterAutospacing="0" w:line="360" w:lineRule="auto"/>
        <w:rPr>
          <w:rFonts w:asciiTheme="minorHAnsi" w:hAnsiTheme="minorHAnsi" w:cstheme="minorHAnsi"/>
          <w:color w:val="000000"/>
          <w:sz w:val="22"/>
          <w:szCs w:val="22"/>
        </w:rPr>
      </w:pPr>
    </w:p>
    <w:p w14:paraId="1E7ADC29" w14:textId="3C01F938" w:rsidR="000C06A0" w:rsidRPr="0077012B" w:rsidRDefault="000C06A0" w:rsidP="0077012B">
      <w:pPr>
        <w:pStyle w:val="NormalWeb"/>
        <w:spacing w:before="0" w:beforeAutospacing="0" w:after="0" w:afterAutospacing="0" w:line="360" w:lineRule="auto"/>
        <w:rPr>
          <w:rFonts w:asciiTheme="minorHAnsi" w:hAnsiTheme="minorHAnsi" w:cstheme="minorHAnsi"/>
          <w:color w:val="000000"/>
          <w:sz w:val="22"/>
          <w:szCs w:val="22"/>
        </w:rPr>
      </w:pPr>
      <w:r w:rsidRPr="0077012B">
        <w:rPr>
          <w:rFonts w:asciiTheme="minorHAnsi" w:hAnsiTheme="minorHAnsi" w:cstheme="minorHAnsi"/>
          <w:color w:val="000000"/>
          <w:sz w:val="22"/>
          <w:szCs w:val="22"/>
        </w:rPr>
        <w:t>Joy Tong, L.S. and Farrington, D.P. (2006). How effective is the ‘Reasoning and Rehabilitation’ programme in reducing reoffending? A meta-analysis of evaluations in four countries. </w:t>
      </w:r>
      <w:r w:rsidRPr="0077012B">
        <w:rPr>
          <w:rFonts w:asciiTheme="minorHAnsi" w:hAnsiTheme="minorHAnsi" w:cstheme="minorHAnsi"/>
          <w:i/>
          <w:iCs/>
          <w:color w:val="000000"/>
          <w:sz w:val="22"/>
          <w:szCs w:val="22"/>
        </w:rPr>
        <w:t>Psychology, Crime &amp; Law</w:t>
      </w:r>
      <w:r w:rsidRPr="0077012B">
        <w:rPr>
          <w:rFonts w:asciiTheme="minorHAnsi" w:hAnsiTheme="minorHAnsi" w:cstheme="minorHAnsi"/>
          <w:color w:val="000000"/>
          <w:sz w:val="22"/>
          <w:szCs w:val="22"/>
        </w:rPr>
        <w:t xml:space="preserve">, [online] 12(1), pp.3–24. </w:t>
      </w:r>
      <w:proofErr w:type="spellStart"/>
      <w:proofErr w:type="gramStart"/>
      <w:r w:rsidRPr="0077012B">
        <w:rPr>
          <w:rFonts w:asciiTheme="minorHAnsi" w:hAnsiTheme="minorHAnsi" w:cstheme="minorHAnsi"/>
          <w:color w:val="000000"/>
          <w:sz w:val="22"/>
          <w:szCs w:val="22"/>
        </w:rPr>
        <w:t>doi:https</w:t>
      </w:r>
      <w:proofErr w:type="spellEnd"/>
      <w:r w:rsidRPr="0077012B">
        <w:rPr>
          <w:rFonts w:asciiTheme="minorHAnsi" w:hAnsiTheme="minorHAnsi" w:cstheme="minorHAnsi"/>
          <w:color w:val="000000"/>
          <w:sz w:val="22"/>
          <w:szCs w:val="22"/>
        </w:rPr>
        <w:t>://doi.org/10.1080/10683160512331316253</w:t>
      </w:r>
      <w:proofErr w:type="gramEnd"/>
      <w:r w:rsidRPr="0077012B">
        <w:rPr>
          <w:rFonts w:asciiTheme="minorHAnsi" w:hAnsiTheme="minorHAnsi" w:cstheme="minorHAnsi"/>
          <w:color w:val="000000"/>
          <w:sz w:val="22"/>
          <w:szCs w:val="22"/>
        </w:rPr>
        <w:t>.</w:t>
      </w:r>
      <w:r w:rsidR="00AB54AF">
        <w:rPr>
          <w:rFonts w:asciiTheme="minorHAnsi" w:hAnsiTheme="minorHAnsi" w:cstheme="minorHAnsi"/>
          <w:color w:val="000000"/>
          <w:sz w:val="22"/>
          <w:szCs w:val="22"/>
        </w:rPr>
        <w:t xml:space="preserve"> Accessed </w:t>
      </w:r>
      <w:proofErr w:type="gramStart"/>
      <w:r w:rsidR="00AB54AF">
        <w:rPr>
          <w:rFonts w:asciiTheme="minorHAnsi" w:hAnsiTheme="minorHAnsi" w:cstheme="minorHAnsi"/>
          <w:color w:val="000000"/>
          <w:sz w:val="22"/>
          <w:szCs w:val="22"/>
        </w:rPr>
        <w:t>14/2/2024</w:t>
      </w:r>
      <w:proofErr w:type="gramEnd"/>
    </w:p>
    <w:p w14:paraId="32B5A4F2" w14:textId="77777777" w:rsidR="002531D1" w:rsidRPr="0077012B" w:rsidRDefault="002531D1" w:rsidP="0077012B">
      <w:pPr>
        <w:pStyle w:val="NormalWeb"/>
        <w:spacing w:before="0" w:beforeAutospacing="0" w:after="0" w:afterAutospacing="0" w:line="360" w:lineRule="auto"/>
        <w:rPr>
          <w:rFonts w:asciiTheme="minorHAnsi" w:hAnsiTheme="minorHAnsi" w:cstheme="minorHAnsi"/>
          <w:color w:val="000000"/>
          <w:sz w:val="22"/>
          <w:szCs w:val="22"/>
        </w:rPr>
      </w:pPr>
    </w:p>
    <w:p w14:paraId="3DE2D4B1" w14:textId="07A1A8C2" w:rsidR="004C4BFD" w:rsidRPr="0077012B" w:rsidRDefault="004C4BFD" w:rsidP="0077012B">
      <w:pPr>
        <w:pStyle w:val="NormalWeb"/>
        <w:spacing w:before="0" w:beforeAutospacing="0" w:after="0" w:afterAutospacing="0" w:line="360" w:lineRule="auto"/>
        <w:rPr>
          <w:rFonts w:asciiTheme="minorHAnsi" w:hAnsiTheme="minorHAnsi" w:cstheme="minorHAnsi"/>
          <w:sz w:val="22"/>
          <w:szCs w:val="22"/>
        </w:rPr>
      </w:pPr>
      <w:r w:rsidRPr="0077012B">
        <w:rPr>
          <w:rFonts w:asciiTheme="minorHAnsi" w:hAnsiTheme="minorHAnsi" w:cstheme="minorHAnsi"/>
          <w:color w:val="000000"/>
          <w:sz w:val="22"/>
          <w:szCs w:val="22"/>
        </w:rPr>
        <w:t>Lumsden, K. (2017). ‘It’s a profession, it isn’t a job’: Police officers’ views on the professionalisation of policing in England. </w:t>
      </w:r>
      <w:r w:rsidRPr="0077012B">
        <w:rPr>
          <w:rFonts w:asciiTheme="minorHAnsi" w:hAnsiTheme="minorHAnsi" w:cstheme="minorHAnsi"/>
          <w:i/>
          <w:iCs/>
          <w:color w:val="000000"/>
          <w:sz w:val="22"/>
          <w:szCs w:val="22"/>
        </w:rPr>
        <w:t>repository.lboro.ac.uk</w:t>
      </w:r>
      <w:r w:rsidRPr="0077012B">
        <w:rPr>
          <w:rFonts w:asciiTheme="minorHAnsi" w:hAnsiTheme="minorHAnsi" w:cstheme="minorHAnsi"/>
          <w:color w:val="000000"/>
          <w:sz w:val="22"/>
          <w:szCs w:val="22"/>
        </w:rPr>
        <w:t xml:space="preserve">. [online] </w:t>
      </w:r>
      <w:proofErr w:type="spellStart"/>
      <w:proofErr w:type="gramStart"/>
      <w:r w:rsidRPr="0077012B">
        <w:rPr>
          <w:rFonts w:asciiTheme="minorHAnsi" w:hAnsiTheme="minorHAnsi" w:cstheme="minorHAnsi"/>
          <w:color w:val="000000"/>
          <w:sz w:val="22"/>
          <w:szCs w:val="22"/>
        </w:rPr>
        <w:t>doi:https</w:t>
      </w:r>
      <w:proofErr w:type="spellEnd"/>
      <w:r w:rsidRPr="0077012B">
        <w:rPr>
          <w:rFonts w:asciiTheme="minorHAnsi" w:hAnsiTheme="minorHAnsi" w:cstheme="minorHAnsi"/>
          <w:color w:val="000000"/>
          <w:sz w:val="22"/>
          <w:szCs w:val="22"/>
        </w:rPr>
        <w:t>://doi.org/10.1177/1360780417724062</w:t>
      </w:r>
      <w:proofErr w:type="gramEnd"/>
      <w:r w:rsidRPr="0077012B">
        <w:rPr>
          <w:rFonts w:asciiTheme="minorHAnsi" w:hAnsiTheme="minorHAnsi" w:cstheme="minorHAnsi"/>
          <w:color w:val="000000"/>
          <w:sz w:val="22"/>
          <w:szCs w:val="22"/>
        </w:rPr>
        <w:t xml:space="preserve">'].  </w:t>
      </w:r>
      <w:hyperlink r:id="rId21" w:history="1">
        <w:r w:rsidRPr="0077012B">
          <w:rPr>
            <w:rStyle w:val="Hyperlink"/>
            <w:rFonts w:asciiTheme="minorHAnsi" w:hAnsiTheme="minorHAnsi" w:cstheme="minorHAnsi"/>
            <w:sz w:val="22"/>
            <w:szCs w:val="22"/>
          </w:rPr>
          <w:t>‘It’s a profession, it isn’t a job’: Police officers’ views on the professionalisation of policing in England (lboro.ac.uk)</w:t>
        </w:r>
      </w:hyperlink>
      <w:r w:rsidRPr="0077012B">
        <w:rPr>
          <w:rFonts w:asciiTheme="minorHAnsi" w:hAnsiTheme="minorHAnsi" w:cstheme="minorHAnsi"/>
          <w:sz w:val="22"/>
          <w:szCs w:val="22"/>
        </w:rPr>
        <w:t xml:space="preserve">Accessed </w:t>
      </w:r>
      <w:proofErr w:type="gramStart"/>
      <w:r w:rsidRPr="0077012B">
        <w:rPr>
          <w:rFonts w:asciiTheme="minorHAnsi" w:hAnsiTheme="minorHAnsi" w:cstheme="minorHAnsi"/>
          <w:sz w:val="22"/>
          <w:szCs w:val="22"/>
        </w:rPr>
        <w:t>29/2/2024</w:t>
      </w:r>
      <w:proofErr w:type="gramEnd"/>
    </w:p>
    <w:p w14:paraId="420652C2" w14:textId="77777777" w:rsidR="004C4BFD" w:rsidRPr="004C4BFD" w:rsidRDefault="004C4BFD" w:rsidP="0077012B">
      <w:pPr>
        <w:spacing w:after="0" w:line="360" w:lineRule="auto"/>
        <w:rPr>
          <w:rFonts w:asciiTheme="minorHAnsi" w:eastAsia="Times New Roman" w:hAnsiTheme="minorHAnsi" w:cstheme="minorHAnsi"/>
          <w:color w:val="000000"/>
          <w:lang w:eastAsia="en-GB"/>
          <w14:ligatures w14:val="none"/>
        </w:rPr>
      </w:pPr>
    </w:p>
    <w:p w14:paraId="7AFA07EE" w14:textId="77777777" w:rsidR="004C4BFD" w:rsidRPr="0077012B" w:rsidRDefault="004C4BFD" w:rsidP="0077012B">
      <w:pPr>
        <w:pStyle w:val="NormalWeb"/>
        <w:spacing w:before="0" w:beforeAutospacing="0" w:after="0" w:afterAutospacing="0" w:line="360" w:lineRule="auto"/>
        <w:rPr>
          <w:rFonts w:asciiTheme="minorHAnsi" w:hAnsiTheme="minorHAnsi" w:cstheme="minorHAnsi"/>
          <w:color w:val="000000"/>
          <w:sz w:val="22"/>
          <w:szCs w:val="22"/>
        </w:rPr>
      </w:pPr>
    </w:p>
    <w:p w14:paraId="28F3C4D5" w14:textId="52BB6AB8" w:rsidR="002531D1" w:rsidRPr="0077012B" w:rsidRDefault="002531D1" w:rsidP="0077012B">
      <w:pPr>
        <w:pStyle w:val="NormalWeb"/>
        <w:spacing w:before="0" w:beforeAutospacing="0" w:after="0" w:afterAutospacing="0" w:line="360" w:lineRule="auto"/>
        <w:rPr>
          <w:rFonts w:asciiTheme="minorHAnsi" w:hAnsiTheme="minorHAnsi" w:cstheme="minorHAnsi"/>
          <w:color w:val="000000"/>
          <w:sz w:val="22"/>
          <w:szCs w:val="22"/>
        </w:rPr>
      </w:pPr>
      <w:r w:rsidRPr="0077012B">
        <w:rPr>
          <w:rFonts w:asciiTheme="minorHAnsi" w:hAnsiTheme="minorHAnsi" w:cstheme="minorHAnsi"/>
          <w:color w:val="000000"/>
          <w:sz w:val="22"/>
          <w:szCs w:val="22"/>
        </w:rPr>
        <w:t>Martin, D. (2021). Understanding the reconstruction of police professionalism in the UK. </w:t>
      </w:r>
      <w:r w:rsidRPr="0077012B">
        <w:rPr>
          <w:rFonts w:asciiTheme="minorHAnsi" w:hAnsiTheme="minorHAnsi" w:cstheme="minorHAnsi"/>
          <w:i/>
          <w:iCs/>
          <w:color w:val="000000"/>
          <w:sz w:val="22"/>
          <w:szCs w:val="22"/>
        </w:rPr>
        <w:t>Policing and Society</w:t>
      </w:r>
      <w:r w:rsidRPr="0077012B">
        <w:rPr>
          <w:rFonts w:asciiTheme="minorHAnsi" w:hAnsiTheme="minorHAnsi" w:cstheme="minorHAnsi"/>
          <w:color w:val="000000"/>
          <w:sz w:val="22"/>
          <w:szCs w:val="22"/>
        </w:rPr>
        <w:t xml:space="preserve">, [online] 32(7), pp.1–16. </w:t>
      </w:r>
      <w:proofErr w:type="spellStart"/>
      <w:proofErr w:type="gramStart"/>
      <w:r w:rsidRPr="0077012B">
        <w:rPr>
          <w:rFonts w:asciiTheme="minorHAnsi" w:hAnsiTheme="minorHAnsi" w:cstheme="minorHAnsi"/>
          <w:color w:val="000000"/>
          <w:sz w:val="22"/>
          <w:szCs w:val="22"/>
        </w:rPr>
        <w:t>doi:https</w:t>
      </w:r>
      <w:proofErr w:type="spellEnd"/>
      <w:r w:rsidRPr="0077012B">
        <w:rPr>
          <w:rFonts w:asciiTheme="minorHAnsi" w:hAnsiTheme="minorHAnsi" w:cstheme="minorHAnsi"/>
          <w:color w:val="000000"/>
          <w:sz w:val="22"/>
          <w:szCs w:val="22"/>
        </w:rPr>
        <w:t>://doi.org/10.1080/10439463.2021.1999447</w:t>
      </w:r>
      <w:proofErr w:type="gramEnd"/>
      <w:r w:rsidRPr="0077012B">
        <w:rPr>
          <w:rFonts w:asciiTheme="minorHAnsi" w:hAnsiTheme="minorHAnsi" w:cstheme="minorHAnsi"/>
          <w:color w:val="000000"/>
          <w:sz w:val="22"/>
          <w:szCs w:val="22"/>
        </w:rPr>
        <w:t>.</w:t>
      </w:r>
    </w:p>
    <w:p w14:paraId="2AD2D913" w14:textId="77777777" w:rsidR="002531D1" w:rsidRPr="0077012B" w:rsidRDefault="002531D1" w:rsidP="0077012B">
      <w:pPr>
        <w:pStyle w:val="NormalWeb"/>
        <w:spacing w:before="0" w:beforeAutospacing="0" w:after="0" w:afterAutospacing="0" w:line="360" w:lineRule="auto"/>
        <w:rPr>
          <w:rFonts w:asciiTheme="minorHAnsi" w:hAnsiTheme="minorHAnsi" w:cstheme="minorHAnsi"/>
          <w:color w:val="000000"/>
          <w:sz w:val="22"/>
          <w:szCs w:val="22"/>
        </w:rPr>
      </w:pPr>
      <w:hyperlink r:id="rId22" w:history="1">
        <w:r w:rsidRPr="0077012B">
          <w:rPr>
            <w:rStyle w:val="Hyperlink"/>
            <w:rFonts w:asciiTheme="minorHAnsi" w:hAnsiTheme="minorHAnsi" w:cstheme="minorHAnsi"/>
            <w:sz w:val="22"/>
            <w:szCs w:val="22"/>
          </w:rPr>
          <w:t>Full article: Understanding the reconstruction of police professionalism in the UK (tandfonline.com)</w:t>
        </w:r>
      </w:hyperlink>
    </w:p>
    <w:p w14:paraId="75DE827E" w14:textId="77777777" w:rsidR="002531D1" w:rsidRPr="0077012B" w:rsidRDefault="002531D1" w:rsidP="0077012B">
      <w:pPr>
        <w:pStyle w:val="NormalWeb"/>
        <w:spacing w:before="0" w:beforeAutospacing="0" w:after="0" w:afterAutospacing="0" w:line="360" w:lineRule="auto"/>
        <w:rPr>
          <w:rFonts w:asciiTheme="minorHAnsi" w:hAnsiTheme="minorHAnsi" w:cstheme="minorHAnsi"/>
          <w:color w:val="000000"/>
          <w:sz w:val="22"/>
          <w:szCs w:val="22"/>
        </w:rPr>
      </w:pPr>
      <w:r w:rsidRPr="0077012B">
        <w:rPr>
          <w:rFonts w:asciiTheme="minorHAnsi" w:hAnsiTheme="minorHAnsi" w:cstheme="minorHAnsi"/>
          <w:color w:val="000000"/>
          <w:sz w:val="22"/>
          <w:szCs w:val="22"/>
        </w:rPr>
        <w:t xml:space="preserve">Accessed </w:t>
      </w:r>
      <w:proofErr w:type="gramStart"/>
      <w:r w:rsidRPr="0077012B">
        <w:rPr>
          <w:rFonts w:asciiTheme="minorHAnsi" w:hAnsiTheme="minorHAnsi" w:cstheme="minorHAnsi"/>
          <w:color w:val="000000"/>
          <w:sz w:val="22"/>
          <w:szCs w:val="22"/>
        </w:rPr>
        <w:t>27/2/2024</w:t>
      </w:r>
      <w:proofErr w:type="gramEnd"/>
    </w:p>
    <w:p w14:paraId="1A41F5EF" w14:textId="7581F550" w:rsidR="00073184" w:rsidRPr="0077012B" w:rsidRDefault="00073184" w:rsidP="0077012B">
      <w:pPr>
        <w:pStyle w:val="NormalWeb"/>
        <w:spacing w:line="360" w:lineRule="auto"/>
        <w:rPr>
          <w:rFonts w:asciiTheme="minorHAnsi" w:hAnsiTheme="minorHAnsi" w:cstheme="minorHAnsi"/>
          <w:color w:val="2C3E50"/>
          <w:sz w:val="22"/>
          <w:szCs w:val="22"/>
          <w:shd w:val="clear" w:color="auto" w:fill="FFFFFF"/>
        </w:rPr>
      </w:pPr>
      <w:proofErr w:type="spellStart"/>
      <w:r w:rsidRPr="0077012B">
        <w:rPr>
          <w:rFonts w:asciiTheme="minorHAnsi" w:hAnsiTheme="minorHAnsi" w:cstheme="minorHAnsi"/>
          <w:color w:val="000000"/>
          <w:sz w:val="22"/>
          <w:szCs w:val="22"/>
        </w:rPr>
        <w:t>Mcleod</w:t>
      </w:r>
      <w:proofErr w:type="spellEnd"/>
      <w:r w:rsidRPr="0077012B">
        <w:rPr>
          <w:rFonts w:asciiTheme="minorHAnsi" w:hAnsiTheme="minorHAnsi" w:cstheme="minorHAnsi"/>
          <w:color w:val="000000"/>
          <w:sz w:val="22"/>
          <w:szCs w:val="22"/>
        </w:rPr>
        <w:t>, S. (2023). </w:t>
      </w:r>
      <w:r w:rsidRPr="0077012B">
        <w:rPr>
          <w:rFonts w:asciiTheme="minorHAnsi" w:hAnsiTheme="minorHAnsi" w:cstheme="minorHAnsi"/>
          <w:i/>
          <w:iCs/>
          <w:color w:val="000000"/>
          <w:sz w:val="22"/>
          <w:szCs w:val="22"/>
        </w:rPr>
        <w:t>Cognitive Interview Technique | Simply Psychology</w:t>
      </w:r>
      <w:r w:rsidRPr="0077012B">
        <w:rPr>
          <w:rFonts w:asciiTheme="minorHAnsi" w:hAnsiTheme="minorHAnsi" w:cstheme="minorHAnsi"/>
          <w:color w:val="000000"/>
          <w:sz w:val="22"/>
          <w:szCs w:val="22"/>
        </w:rPr>
        <w:t xml:space="preserve">. [online] Simplypsychology.org. Available at: </w:t>
      </w:r>
      <w:hyperlink r:id="rId23" w:history="1">
        <w:r w:rsidRPr="0077012B">
          <w:rPr>
            <w:rStyle w:val="Hyperlink"/>
            <w:rFonts w:asciiTheme="minorHAnsi" w:hAnsiTheme="minorHAnsi" w:cstheme="minorHAnsi"/>
            <w:sz w:val="22"/>
            <w:szCs w:val="22"/>
          </w:rPr>
          <w:t>https://www.simplypsychology.org/cognitive-interview.html</w:t>
        </w:r>
      </w:hyperlink>
      <w:r w:rsidRPr="0077012B">
        <w:rPr>
          <w:rFonts w:asciiTheme="minorHAnsi" w:hAnsiTheme="minorHAnsi" w:cstheme="minorHAnsi"/>
          <w:color w:val="000000"/>
          <w:sz w:val="22"/>
          <w:szCs w:val="22"/>
        </w:rPr>
        <w:t>.</w:t>
      </w:r>
      <w:r w:rsidRPr="0077012B">
        <w:rPr>
          <w:rFonts w:asciiTheme="minorHAnsi" w:hAnsiTheme="minorHAnsi" w:cstheme="minorHAnsi"/>
          <w:color w:val="2C3E50"/>
          <w:sz w:val="22"/>
          <w:szCs w:val="22"/>
          <w:shd w:val="clear" w:color="auto" w:fill="FFFFFF"/>
        </w:rPr>
        <w:t xml:space="preserve"> Accessed 0602024</w:t>
      </w:r>
    </w:p>
    <w:p w14:paraId="17894ED0" w14:textId="77777777" w:rsidR="00073184" w:rsidRPr="0077012B" w:rsidRDefault="00073184" w:rsidP="0077012B">
      <w:pPr>
        <w:pStyle w:val="NormalWeb"/>
        <w:spacing w:line="360" w:lineRule="auto"/>
        <w:rPr>
          <w:rFonts w:asciiTheme="minorHAnsi" w:hAnsiTheme="minorHAnsi" w:cstheme="minorHAnsi"/>
          <w:color w:val="2C3E50"/>
          <w:sz w:val="22"/>
          <w:szCs w:val="22"/>
          <w:shd w:val="clear" w:color="auto" w:fill="FFFFFF"/>
        </w:rPr>
      </w:pPr>
      <w:proofErr w:type="spellStart"/>
      <w:r w:rsidRPr="0077012B">
        <w:rPr>
          <w:rFonts w:asciiTheme="minorHAnsi" w:hAnsiTheme="minorHAnsi" w:cstheme="minorHAnsi"/>
          <w:color w:val="000000"/>
          <w:sz w:val="22"/>
          <w:szCs w:val="22"/>
        </w:rPr>
        <w:t>Mcneill</w:t>
      </w:r>
      <w:proofErr w:type="spellEnd"/>
      <w:r w:rsidRPr="0077012B">
        <w:rPr>
          <w:rFonts w:asciiTheme="minorHAnsi" w:hAnsiTheme="minorHAnsi" w:cstheme="minorHAnsi"/>
          <w:color w:val="000000"/>
          <w:sz w:val="22"/>
          <w:szCs w:val="22"/>
        </w:rPr>
        <w:t>, A. and Mclean, F. (2019). </w:t>
      </w:r>
      <w:r w:rsidRPr="0077012B">
        <w:rPr>
          <w:rFonts w:asciiTheme="minorHAnsi" w:hAnsiTheme="minorHAnsi" w:cstheme="minorHAnsi"/>
          <w:i/>
          <w:iCs/>
          <w:color w:val="000000"/>
          <w:sz w:val="22"/>
          <w:szCs w:val="22"/>
        </w:rPr>
        <w:t xml:space="preserve">Obtaining initial accounts from victims and witnesses A Rapid Evidence Assessment to support the development of </w:t>
      </w:r>
      <w:proofErr w:type="gramStart"/>
      <w:r w:rsidRPr="0077012B">
        <w:rPr>
          <w:rFonts w:asciiTheme="minorHAnsi" w:hAnsiTheme="minorHAnsi" w:cstheme="minorHAnsi"/>
          <w:i/>
          <w:iCs/>
          <w:color w:val="000000"/>
          <w:sz w:val="22"/>
          <w:szCs w:val="22"/>
        </w:rPr>
        <w:t>College</w:t>
      </w:r>
      <w:proofErr w:type="gramEnd"/>
      <w:r w:rsidRPr="0077012B">
        <w:rPr>
          <w:rFonts w:asciiTheme="minorHAnsi" w:hAnsiTheme="minorHAnsi" w:cstheme="minorHAnsi"/>
          <w:i/>
          <w:iCs/>
          <w:color w:val="000000"/>
          <w:sz w:val="22"/>
          <w:szCs w:val="22"/>
        </w:rPr>
        <w:t xml:space="preserve"> guidelines on obtaining initial accounts from victims and witnesses Version 1.0 Will Finn</w:t>
      </w:r>
      <w:r w:rsidRPr="0077012B">
        <w:rPr>
          <w:rFonts w:asciiTheme="minorHAnsi" w:hAnsiTheme="minorHAnsi" w:cstheme="minorHAnsi"/>
          <w:color w:val="000000"/>
          <w:sz w:val="22"/>
          <w:szCs w:val="22"/>
        </w:rPr>
        <w:t xml:space="preserve">. [online] Available at: </w:t>
      </w:r>
      <w:hyperlink r:id="rId24" w:history="1">
        <w:r w:rsidRPr="0077012B">
          <w:rPr>
            <w:rStyle w:val="Hyperlink"/>
            <w:rFonts w:asciiTheme="minorHAnsi" w:hAnsiTheme="minorHAnsi" w:cstheme="minorHAnsi"/>
            <w:sz w:val="22"/>
            <w:szCs w:val="22"/>
          </w:rPr>
          <w:t>https://assets.college.police.uk/s3fs-public/2020-11/Initial_Accounts_REA.pdf</w:t>
        </w:r>
      </w:hyperlink>
      <w:r w:rsidRPr="0077012B">
        <w:rPr>
          <w:rFonts w:asciiTheme="minorHAnsi" w:hAnsiTheme="minorHAnsi" w:cstheme="minorHAnsi"/>
          <w:color w:val="000000"/>
          <w:sz w:val="22"/>
          <w:szCs w:val="22"/>
        </w:rPr>
        <w:t>. (</w:t>
      </w:r>
      <w:proofErr w:type="spellStart"/>
      <w:r w:rsidRPr="0077012B">
        <w:rPr>
          <w:rFonts w:asciiTheme="minorHAnsi" w:hAnsiTheme="minorHAnsi" w:cstheme="minorHAnsi"/>
          <w:color w:val="000000"/>
          <w:sz w:val="22"/>
          <w:szCs w:val="22"/>
        </w:rPr>
        <w:t>Mcneill</w:t>
      </w:r>
      <w:proofErr w:type="spellEnd"/>
      <w:r w:rsidRPr="0077012B">
        <w:rPr>
          <w:rFonts w:asciiTheme="minorHAnsi" w:hAnsiTheme="minorHAnsi" w:cstheme="minorHAnsi"/>
          <w:color w:val="000000"/>
          <w:sz w:val="22"/>
          <w:szCs w:val="22"/>
        </w:rPr>
        <w:t xml:space="preserve"> and Mclean, 2019)</w:t>
      </w:r>
      <w:r w:rsidRPr="0077012B">
        <w:rPr>
          <w:rFonts w:asciiTheme="minorHAnsi" w:hAnsiTheme="minorHAnsi" w:cstheme="minorHAnsi"/>
          <w:color w:val="2C3E50"/>
          <w:sz w:val="22"/>
          <w:szCs w:val="22"/>
          <w:shd w:val="clear" w:color="auto" w:fill="FFFFFF"/>
        </w:rPr>
        <w:t xml:space="preserve"> Accessed 6/2/2024.</w:t>
      </w:r>
    </w:p>
    <w:p w14:paraId="09A14FF1" w14:textId="77777777" w:rsidR="00073184" w:rsidRPr="0077012B" w:rsidRDefault="00073184" w:rsidP="0077012B">
      <w:pPr>
        <w:pStyle w:val="NormalWeb"/>
        <w:spacing w:line="360" w:lineRule="auto"/>
        <w:rPr>
          <w:rFonts w:asciiTheme="minorHAnsi" w:hAnsiTheme="minorHAnsi" w:cstheme="minorHAnsi"/>
          <w:color w:val="000000"/>
          <w:sz w:val="22"/>
          <w:szCs w:val="22"/>
        </w:rPr>
      </w:pPr>
      <w:r w:rsidRPr="0077012B">
        <w:rPr>
          <w:rFonts w:asciiTheme="minorHAnsi" w:hAnsiTheme="minorHAnsi" w:cstheme="minorHAnsi"/>
          <w:color w:val="000000"/>
          <w:sz w:val="22"/>
          <w:szCs w:val="22"/>
        </w:rPr>
        <w:t>‌Memon, A., Meissner, C.A. and Fraser, J. (2010) ‘The Cognitive Interview: A meta-analytic review and study space analysis of the past 25 years.’, </w:t>
      </w:r>
      <w:r w:rsidRPr="0077012B">
        <w:rPr>
          <w:rFonts w:asciiTheme="minorHAnsi" w:hAnsiTheme="minorHAnsi" w:cstheme="minorHAnsi"/>
          <w:i/>
          <w:iCs/>
          <w:color w:val="000000"/>
          <w:sz w:val="22"/>
          <w:szCs w:val="22"/>
        </w:rPr>
        <w:t>Psychology, Public Policy, and Law</w:t>
      </w:r>
      <w:r w:rsidRPr="0077012B">
        <w:rPr>
          <w:rFonts w:asciiTheme="minorHAnsi" w:hAnsiTheme="minorHAnsi" w:cstheme="minorHAnsi"/>
          <w:color w:val="000000"/>
          <w:sz w:val="22"/>
          <w:szCs w:val="22"/>
        </w:rPr>
        <w:t xml:space="preserve">, 16(4), pp. 340–372. Available at: </w:t>
      </w:r>
      <w:hyperlink r:id="rId25" w:history="1">
        <w:r w:rsidRPr="0077012B">
          <w:rPr>
            <w:rStyle w:val="Hyperlink"/>
            <w:rFonts w:asciiTheme="minorHAnsi" w:hAnsiTheme="minorHAnsi" w:cstheme="minorHAnsi"/>
            <w:sz w:val="22"/>
            <w:szCs w:val="22"/>
          </w:rPr>
          <w:t>https://doi.org/10.1037/a0020518</w:t>
        </w:r>
      </w:hyperlink>
      <w:r w:rsidRPr="0077012B">
        <w:rPr>
          <w:rFonts w:asciiTheme="minorHAnsi" w:hAnsiTheme="minorHAnsi" w:cstheme="minorHAnsi"/>
          <w:color w:val="000000"/>
          <w:sz w:val="22"/>
          <w:szCs w:val="22"/>
        </w:rPr>
        <w:t xml:space="preserve">. </w:t>
      </w:r>
      <w:r w:rsidRPr="0077012B">
        <w:rPr>
          <w:rFonts w:asciiTheme="minorHAnsi" w:hAnsiTheme="minorHAnsi" w:cstheme="minorHAnsi"/>
          <w:color w:val="2C3E50"/>
          <w:sz w:val="22"/>
          <w:szCs w:val="22"/>
          <w:shd w:val="clear" w:color="auto" w:fill="FFFFFF"/>
        </w:rPr>
        <w:t xml:space="preserve">In-text citation: (Memon, Meissner and Fraser, 2010)     Accessed </w:t>
      </w:r>
      <w:proofErr w:type="gramStart"/>
      <w:r w:rsidRPr="0077012B">
        <w:rPr>
          <w:rFonts w:asciiTheme="minorHAnsi" w:hAnsiTheme="minorHAnsi" w:cstheme="minorHAnsi"/>
          <w:color w:val="2C3E50"/>
          <w:sz w:val="22"/>
          <w:szCs w:val="22"/>
          <w:shd w:val="clear" w:color="auto" w:fill="FFFFFF"/>
        </w:rPr>
        <w:t>07/02/2024</w:t>
      </w:r>
      <w:proofErr w:type="gramEnd"/>
    </w:p>
    <w:p w14:paraId="298EC717" w14:textId="4633A751" w:rsidR="00B37683" w:rsidRPr="0077012B" w:rsidRDefault="00B37683" w:rsidP="0077012B">
      <w:pPr>
        <w:spacing w:before="100" w:beforeAutospacing="1" w:after="100" w:afterAutospacing="1" w:line="360" w:lineRule="auto"/>
        <w:rPr>
          <w:rFonts w:asciiTheme="minorHAnsi" w:hAnsiTheme="minorHAnsi" w:cstheme="minorHAnsi"/>
          <w:color w:val="000000"/>
        </w:rPr>
      </w:pPr>
      <w:proofErr w:type="spellStart"/>
      <w:r w:rsidRPr="0077012B">
        <w:rPr>
          <w:rFonts w:asciiTheme="minorHAnsi" w:hAnsiTheme="minorHAnsi" w:cstheme="minorHAnsi"/>
          <w:color w:val="2C3E50"/>
          <w:shd w:val="clear" w:color="auto" w:fill="FFFFFF"/>
        </w:rPr>
        <w:t>Mynenko</w:t>
      </w:r>
      <w:proofErr w:type="spellEnd"/>
      <w:r w:rsidRPr="0077012B">
        <w:rPr>
          <w:rFonts w:asciiTheme="minorHAnsi" w:hAnsiTheme="minorHAnsi" w:cstheme="minorHAnsi"/>
          <w:color w:val="2C3E50"/>
          <w:shd w:val="clear" w:color="auto" w:fill="FFFFFF"/>
        </w:rPr>
        <w:t xml:space="preserve"> and Ditcham, </w:t>
      </w:r>
      <w:proofErr w:type="gramStart"/>
      <w:r w:rsidRPr="0077012B">
        <w:rPr>
          <w:rFonts w:asciiTheme="minorHAnsi" w:hAnsiTheme="minorHAnsi" w:cstheme="minorHAnsi"/>
          <w:color w:val="2C3E50"/>
          <w:shd w:val="clear" w:color="auto" w:fill="FFFFFF"/>
        </w:rPr>
        <w:t>2022)</w:t>
      </w:r>
      <w:proofErr w:type="spellStart"/>
      <w:r w:rsidRPr="0077012B">
        <w:rPr>
          <w:rFonts w:asciiTheme="minorHAnsi" w:hAnsiTheme="minorHAnsi" w:cstheme="minorHAnsi"/>
          <w:color w:val="000000"/>
        </w:rPr>
        <w:t>Mynenko</w:t>
      </w:r>
      <w:proofErr w:type="spellEnd"/>
      <w:proofErr w:type="gramEnd"/>
      <w:r w:rsidRPr="0077012B">
        <w:rPr>
          <w:rFonts w:asciiTheme="minorHAnsi" w:hAnsiTheme="minorHAnsi" w:cstheme="minorHAnsi"/>
          <w:color w:val="000000"/>
        </w:rPr>
        <w:t>, K.D. and Ditcham, K. (2022). </w:t>
      </w:r>
      <w:r w:rsidRPr="0077012B">
        <w:rPr>
          <w:rFonts w:asciiTheme="minorHAnsi" w:hAnsiTheme="minorHAnsi" w:cstheme="minorHAnsi"/>
          <w:i/>
          <w:iCs/>
          <w:color w:val="000000"/>
        </w:rPr>
        <w:t>Public Confidence in the Police: A New Low for the Service</w:t>
      </w:r>
      <w:r w:rsidRPr="0077012B">
        <w:rPr>
          <w:rFonts w:asciiTheme="minorHAnsi" w:hAnsiTheme="minorHAnsi" w:cstheme="minorHAnsi"/>
          <w:color w:val="000000"/>
        </w:rPr>
        <w:t xml:space="preserve">. [online] rusi.org. Available at: </w:t>
      </w:r>
      <w:hyperlink r:id="rId26" w:history="1">
        <w:r w:rsidRPr="0077012B">
          <w:rPr>
            <w:rStyle w:val="Hyperlink"/>
            <w:rFonts w:asciiTheme="minorHAnsi" w:hAnsiTheme="minorHAnsi" w:cstheme="minorHAnsi"/>
          </w:rPr>
          <w:t>https://rusi.org/explore-our-research/publications/commentary/public-confidence-police-new-low-service</w:t>
        </w:r>
      </w:hyperlink>
      <w:r w:rsidRPr="0077012B">
        <w:rPr>
          <w:rFonts w:asciiTheme="minorHAnsi" w:hAnsiTheme="minorHAnsi" w:cstheme="minorHAnsi"/>
          <w:color w:val="000000"/>
        </w:rPr>
        <w:t xml:space="preserve">. Accessed </w:t>
      </w:r>
      <w:proofErr w:type="gramStart"/>
      <w:r w:rsidRPr="0077012B">
        <w:rPr>
          <w:rFonts w:asciiTheme="minorHAnsi" w:hAnsiTheme="minorHAnsi" w:cstheme="minorHAnsi"/>
          <w:color w:val="000000"/>
        </w:rPr>
        <w:t>20/2/2024</w:t>
      </w:r>
      <w:proofErr w:type="gramEnd"/>
    </w:p>
    <w:p w14:paraId="14DECFDD" w14:textId="71349390" w:rsidR="00B37683" w:rsidRPr="0077012B" w:rsidRDefault="00073184" w:rsidP="0077012B">
      <w:pPr>
        <w:pStyle w:val="NormalWeb"/>
        <w:spacing w:line="360" w:lineRule="auto"/>
        <w:rPr>
          <w:rFonts w:asciiTheme="minorHAnsi" w:hAnsiTheme="minorHAnsi" w:cstheme="minorHAnsi"/>
          <w:color w:val="000000"/>
          <w:sz w:val="22"/>
          <w:szCs w:val="22"/>
        </w:rPr>
      </w:pPr>
      <w:r w:rsidRPr="0077012B">
        <w:rPr>
          <w:rFonts w:asciiTheme="minorHAnsi" w:hAnsiTheme="minorHAnsi" w:cstheme="minorHAnsi"/>
          <w:color w:val="000000"/>
          <w:sz w:val="22"/>
          <w:szCs w:val="22"/>
        </w:rPr>
        <w:t>Neal, C. (2019). </w:t>
      </w:r>
      <w:r w:rsidRPr="0077012B">
        <w:rPr>
          <w:rFonts w:asciiTheme="minorHAnsi" w:hAnsiTheme="minorHAnsi" w:cstheme="minorHAnsi"/>
          <w:i/>
          <w:iCs/>
          <w:color w:val="000000"/>
          <w:sz w:val="22"/>
          <w:szCs w:val="22"/>
        </w:rPr>
        <w:t xml:space="preserve">An Evaluation of Police Interviewing Methods: </w:t>
      </w:r>
      <w:proofErr w:type="gramStart"/>
      <w:r w:rsidRPr="0077012B">
        <w:rPr>
          <w:rFonts w:asciiTheme="minorHAnsi" w:hAnsiTheme="minorHAnsi" w:cstheme="minorHAnsi"/>
          <w:i/>
          <w:iCs/>
          <w:color w:val="000000"/>
          <w:sz w:val="22"/>
          <w:szCs w:val="22"/>
        </w:rPr>
        <w:t>a</w:t>
      </w:r>
      <w:proofErr w:type="gramEnd"/>
      <w:r w:rsidRPr="0077012B">
        <w:rPr>
          <w:rFonts w:asciiTheme="minorHAnsi" w:hAnsiTheme="minorHAnsi" w:cstheme="minorHAnsi"/>
          <w:i/>
          <w:iCs/>
          <w:color w:val="000000"/>
          <w:sz w:val="22"/>
          <w:szCs w:val="22"/>
        </w:rPr>
        <w:t xml:space="preserve"> Psychological Perspective</w:t>
      </w:r>
      <w:r w:rsidRPr="0077012B">
        <w:rPr>
          <w:rFonts w:asciiTheme="minorHAnsi" w:hAnsiTheme="minorHAnsi" w:cstheme="minorHAnsi"/>
          <w:color w:val="000000"/>
          <w:sz w:val="22"/>
          <w:szCs w:val="22"/>
        </w:rPr>
        <w:t xml:space="preserve">. [online] Available at: </w:t>
      </w:r>
      <w:hyperlink r:id="rId27" w:history="1">
        <w:r w:rsidRPr="0077012B">
          <w:rPr>
            <w:rStyle w:val="Hyperlink"/>
            <w:rFonts w:asciiTheme="minorHAnsi" w:hAnsiTheme="minorHAnsi" w:cstheme="minorHAnsi"/>
            <w:sz w:val="22"/>
            <w:szCs w:val="22"/>
          </w:rPr>
          <w:t>https://digitalcommons.unl.edu/cgi/viewcontent.cgi?article=1103&amp;context=honorstheses</w:t>
        </w:r>
      </w:hyperlink>
      <w:r w:rsidRPr="0077012B">
        <w:rPr>
          <w:rFonts w:asciiTheme="minorHAnsi" w:hAnsiTheme="minorHAnsi" w:cstheme="minorHAnsi"/>
          <w:color w:val="000000"/>
          <w:sz w:val="22"/>
          <w:szCs w:val="22"/>
        </w:rPr>
        <w:t>.</w:t>
      </w:r>
      <w:r w:rsidR="004C4BFD" w:rsidRPr="0077012B">
        <w:rPr>
          <w:rFonts w:asciiTheme="minorHAnsi" w:hAnsiTheme="minorHAnsi" w:cstheme="minorHAnsi"/>
          <w:color w:val="000000"/>
          <w:sz w:val="22"/>
          <w:szCs w:val="22"/>
        </w:rPr>
        <w:t xml:space="preserve">     </w:t>
      </w:r>
      <w:r w:rsidRPr="0077012B">
        <w:rPr>
          <w:rFonts w:asciiTheme="minorHAnsi" w:hAnsiTheme="minorHAnsi" w:cstheme="minorHAnsi"/>
          <w:color w:val="2C3E50"/>
          <w:sz w:val="22"/>
          <w:szCs w:val="22"/>
          <w:shd w:val="clear" w:color="auto" w:fill="FFFFFF"/>
        </w:rPr>
        <w:t xml:space="preserve"> Accessed </w:t>
      </w:r>
      <w:proofErr w:type="gramStart"/>
      <w:r w:rsidRPr="0077012B">
        <w:rPr>
          <w:rFonts w:asciiTheme="minorHAnsi" w:hAnsiTheme="minorHAnsi" w:cstheme="minorHAnsi"/>
          <w:color w:val="2C3E50"/>
          <w:sz w:val="22"/>
          <w:szCs w:val="22"/>
          <w:shd w:val="clear" w:color="auto" w:fill="FFFFFF"/>
        </w:rPr>
        <w:t>06/02/2024</w:t>
      </w:r>
      <w:proofErr w:type="gramEnd"/>
    </w:p>
    <w:p w14:paraId="2BDE2E90" w14:textId="77777777" w:rsidR="004C4BFD" w:rsidRPr="0077012B" w:rsidRDefault="004C4BFD" w:rsidP="0077012B">
      <w:pPr>
        <w:pStyle w:val="NormalWeb"/>
        <w:spacing w:before="0" w:beforeAutospacing="0" w:after="0" w:afterAutospacing="0" w:line="360" w:lineRule="auto"/>
        <w:rPr>
          <w:rFonts w:asciiTheme="minorHAnsi" w:hAnsiTheme="minorHAnsi" w:cstheme="minorHAnsi"/>
          <w:color w:val="000000"/>
          <w:sz w:val="22"/>
          <w:szCs w:val="22"/>
        </w:rPr>
      </w:pPr>
      <w:r w:rsidRPr="0077012B">
        <w:rPr>
          <w:rFonts w:asciiTheme="minorHAnsi" w:hAnsiTheme="minorHAnsi" w:cstheme="minorHAnsi"/>
          <w:color w:val="000000"/>
          <w:sz w:val="22"/>
          <w:szCs w:val="22"/>
        </w:rPr>
        <w:t>Police1. (2023). </w:t>
      </w:r>
      <w:r w:rsidRPr="0077012B">
        <w:rPr>
          <w:rFonts w:asciiTheme="minorHAnsi" w:hAnsiTheme="minorHAnsi" w:cstheme="minorHAnsi"/>
          <w:i/>
          <w:iCs/>
          <w:color w:val="000000"/>
          <w:sz w:val="22"/>
          <w:szCs w:val="22"/>
        </w:rPr>
        <w:t>IACP 2023: Changing culture in a police organization</w:t>
      </w:r>
      <w:r w:rsidRPr="0077012B">
        <w:rPr>
          <w:rFonts w:asciiTheme="minorHAnsi" w:hAnsiTheme="minorHAnsi" w:cstheme="minorHAnsi"/>
          <w:color w:val="000000"/>
          <w:sz w:val="22"/>
          <w:szCs w:val="22"/>
        </w:rPr>
        <w:t xml:space="preserve">. [online] Available at: </w:t>
      </w:r>
      <w:hyperlink r:id="rId28" w:history="1">
        <w:r w:rsidRPr="0077012B">
          <w:rPr>
            <w:rStyle w:val="Hyperlink"/>
            <w:rFonts w:asciiTheme="minorHAnsi" w:hAnsiTheme="minorHAnsi" w:cstheme="minorHAnsi"/>
            <w:sz w:val="22"/>
            <w:szCs w:val="22"/>
          </w:rPr>
          <w:t>https:/</w:t>
        </w:r>
        <w:r w:rsidRPr="0077012B">
          <w:rPr>
            <w:rStyle w:val="Hyperlink"/>
            <w:rFonts w:asciiTheme="minorHAnsi" w:hAnsiTheme="minorHAnsi" w:cstheme="minorHAnsi"/>
            <w:sz w:val="22"/>
            <w:szCs w:val="22"/>
          </w:rPr>
          <w:t>/www.police1.com/iacp/iacp-2023-changing-culture-in-a-police-organization</w:t>
        </w:r>
      </w:hyperlink>
      <w:r w:rsidRPr="0077012B">
        <w:rPr>
          <w:rFonts w:asciiTheme="minorHAnsi" w:hAnsiTheme="minorHAnsi" w:cstheme="minorHAnsi"/>
          <w:color w:val="000000"/>
          <w:sz w:val="22"/>
          <w:szCs w:val="22"/>
        </w:rPr>
        <w:t xml:space="preserve">. </w:t>
      </w:r>
    </w:p>
    <w:p w14:paraId="05AD10AD" w14:textId="77777777" w:rsidR="004C4BFD" w:rsidRPr="0077012B" w:rsidRDefault="004C4BFD" w:rsidP="0077012B">
      <w:pPr>
        <w:pStyle w:val="NormalWeb"/>
        <w:spacing w:before="0" w:beforeAutospacing="0" w:after="0" w:afterAutospacing="0" w:line="360" w:lineRule="auto"/>
        <w:rPr>
          <w:rFonts w:asciiTheme="minorHAnsi" w:hAnsiTheme="minorHAnsi" w:cstheme="minorHAnsi"/>
          <w:color w:val="000000"/>
          <w:sz w:val="22"/>
          <w:szCs w:val="22"/>
        </w:rPr>
      </w:pPr>
      <w:r w:rsidRPr="0077012B">
        <w:rPr>
          <w:rFonts w:asciiTheme="minorHAnsi" w:hAnsiTheme="minorHAnsi" w:cstheme="minorHAnsi"/>
          <w:color w:val="000000"/>
          <w:sz w:val="22"/>
          <w:szCs w:val="22"/>
        </w:rPr>
        <w:t xml:space="preserve">Accessed </w:t>
      </w:r>
      <w:proofErr w:type="gramStart"/>
      <w:r w:rsidRPr="0077012B">
        <w:rPr>
          <w:rFonts w:asciiTheme="minorHAnsi" w:hAnsiTheme="minorHAnsi" w:cstheme="minorHAnsi"/>
          <w:color w:val="000000"/>
          <w:sz w:val="22"/>
          <w:szCs w:val="22"/>
        </w:rPr>
        <w:t>29/2/2024</w:t>
      </w:r>
      <w:proofErr w:type="gramEnd"/>
    </w:p>
    <w:p w14:paraId="267164E9" w14:textId="77777777" w:rsidR="004C4BFD" w:rsidRPr="0077012B" w:rsidRDefault="004C4BFD" w:rsidP="0077012B">
      <w:pPr>
        <w:spacing w:after="0" w:line="360" w:lineRule="auto"/>
        <w:rPr>
          <w:rFonts w:asciiTheme="minorHAnsi" w:eastAsia="Times New Roman" w:hAnsiTheme="minorHAnsi" w:cstheme="minorHAnsi"/>
          <w:color w:val="000000"/>
          <w:lang w:eastAsia="en-GB"/>
          <w14:ligatures w14:val="none"/>
        </w:rPr>
      </w:pPr>
    </w:p>
    <w:p w14:paraId="42D8FD31" w14:textId="6FC2FD04" w:rsidR="00B37683" w:rsidRPr="0077012B" w:rsidRDefault="00B37683" w:rsidP="0077012B">
      <w:pPr>
        <w:spacing w:after="0" w:line="360" w:lineRule="auto"/>
        <w:rPr>
          <w:rFonts w:asciiTheme="minorHAnsi" w:eastAsia="Times New Roman" w:hAnsiTheme="minorHAnsi" w:cstheme="minorHAnsi"/>
          <w:color w:val="000000"/>
          <w:lang w:eastAsia="en-GB"/>
          <w14:ligatures w14:val="none"/>
        </w:rPr>
      </w:pPr>
      <w:r w:rsidRPr="0077012B">
        <w:rPr>
          <w:rFonts w:asciiTheme="minorHAnsi" w:eastAsia="Times New Roman" w:hAnsiTheme="minorHAnsi" w:cstheme="minorHAnsi"/>
          <w:color w:val="000000"/>
          <w:lang w:eastAsia="en-GB"/>
          <w14:ligatures w14:val="none"/>
        </w:rPr>
        <w:t>Police Federation (2018). </w:t>
      </w:r>
      <w:r w:rsidRPr="0077012B">
        <w:rPr>
          <w:rFonts w:asciiTheme="minorHAnsi" w:eastAsia="Times New Roman" w:hAnsiTheme="minorHAnsi" w:cstheme="minorHAnsi"/>
          <w:i/>
          <w:iCs/>
          <w:color w:val="000000"/>
          <w:lang w:eastAsia="en-GB"/>
          <w14:ligatures w14:val="none"/>
        </w:rPr>
        <w:t>The Office of Constable</w:t>
      </w:r>
      <w:r w:rsidRPr="0077012B">
        <w:rPr>
          <w:rFonts w:asciiTheme="minorHAnsi" w:eastAsia="Times New Roman" w:hAnsiTheme="minorHAnsi" w:cstheme="minorHAnsi"/>
          <w:color w:val="000000"/>
          <w:lang w:eastAsia="en-GB"/>
          <w14:ligatures w14:val="none"/>
        </w:rPr>
        <w:t>. [online] Available at: https://www.polfed.org/media/14239/the-office-of-constable-with-links-2018.pdf.</w:t>
      </w:r>
    </w:p>
    <w:p w14:paraId="19762B94" w14:textId="77777777" w:rsidR="00B37683" w:rsidRPr="0077012B" w:rsidRDefault="00B37683" w:rsidP="0077012B">
      <w:pPr>
        <w:pStyle w:val="NormalWeb"/>
        <w:spacing w:before="0" w:beforeAutospacing="0" w:after="0" w:afterAutospacing="0" w:line="360" w:lineRule="auto"/>
        <w:rPr>
          <w:rFonts w:asciiTheme="minorHAnsi" w:hAnsiTheme="minorHAnsi" w:cstheme="minorHAnsi"/>
          <w:color w:val="36424A"/>
          <w:sz w:val="22"/>
          <w:szCs w:val="22"/>
          <w:shd w:val="clear" w:color="auto" w:fill="FFFFFF"/>
        </w:rPr>
      </w:pPr>
      <w:r w:rsidRPr="0077012B">
        <w:rPr>
          <w:rFonts w:asciiTheme="minorHAnsi" w:hAnsiTheme="minorHAnsi" w:cstheme="minorHAnsi"/>
          <w:color w:val="000000"/>
          <w:sz w:val="22"/>
          <w:szCs w:val="22"/>
        </w:rPr>
        <w:t xml:space="preserve">Accessed </w:t>
      </w:r>
      <w:proofErr w:type="gramStart"/>
      <w:r w:rsidRPr="0077012B">
        <w:rPr>
          <w:rFonts w:asciiTheme="minorHAnsi" w:hAnsiTheme="minorHAnsi" w:cstheme="minorHAnsi"/>
          <w:color w:val="000000"/>
          <w:sz w:val="22"/>
          <w:szCs w:val="22"/>
        </w:rPr>
        <w:t>1/3/2024</w:t>
      </w:r>
      <w:proofErr w:type="gramEnd"/>
    </w:p>
    <w:p w14:paraId="5041B603" w14:textId="77777777" w:rsidR="00AB54AF" w:rsidRDefault="00AB54AF" w:rsidP="00AB54AF">
      <w:pPr>
        <w:pStyle w:val="NormalWeb"/>
        <w:spacing w:before="0" w:beforeAutospacing="0" w:after="0" w:afterAutospacing="0" w:line="360" w:lineRule="auto"/>
        <w:rPr>
          <w:rFonts w:asciiTheme="minorHAnsi" w:hAnsiTheme="minorHAnsi" w:cstheme="minorHAnsi"/>
          <w:color w:val="000000"/>
          <w:sz w:val="22"/>
          <w:szCs w:val="22"/>
        </w:rPr>
      </w:pPr>
    </w:p>
    <w:p w14:paraId="7FFB3330" w14:textId="7938FB4A" w:rsidR="00AB54AF" w:rsidRPr="0077012B" w:rsidRDefault="00AB54AF" w:rsidP="00AB54AF">
      <w:pPr>
        <w:pStyle w:val="NormalWeb"/>
        <w:spacing w:before="0" w:beforeAutospacing="0" w:after="0" w:afterAutospacing="0" w:line="360" w:lineRule="auto"/>
        <w:rPr>
          <w:rFonts w:asciiTheme="minorHAnsi" w:hAnsiTheme="minorHAnsi" w:cstheme="minorHAnsi"/>
          <w:color w:val="000000"/>
          <w:sz w:val="22"/>
          <w:szCs w:val="22"/>
        </w:rPr>
      </w:pPr>
      <w:r w:rsidRPr="0077012B">
        <w:rPr>
          <w:rFonts w:asciiTheme="minorHAnsi" w:hAnsiTheme="minorHAnsi" w:cstheme="minorHAnsi"/>
          <w:color w:val="000000"/>
          <w:sz w:val="22"/>
          <w:szCs w:val="22"/>
        </w:rPr>
        <w:t>Restorative Justice, Youth Violence, and Policing: A Review of the Evidence. </w:t>
      </w:r>
      <w:r w:rsidRPr="0077012B">
        <w:rPr>
          <w:rFonts w:asciiTheme="minorHAnsi" w:hAnsiTheme="minorHAnsi" w:cstheme="minorHAnsi"/>
          <w:i/>
          <w:iCs/>
          <w:color w:val="000000"/>
          <w:sz w:val="22"/>
          <w:szCs w:val="22"/>
        </w:rPr>
        <w:t>Laws</w:t>
      </w:r>
      <w:r w:rsidRPr="0077012B">
        <w:rPr>
          <w:rFonts w:asciiTheme="minorHAnsi" w:hAnsiTheme="minorHAnsi" w:cstheme="minorHAnsi"/>
          <w:color w:val="000000"/>
          <w:sz w:val="22"/>
          <w:szCs w:val="22"/>
        </w:rPr>
        <w:t xml:space="preserve">, 11(4), p.62. </w:t>
      </w:r>
      <w:proofErr w:type="spellStart"/>
      <w:proofErr w:type="gramStart"/>
      <w:r w:rsidRPr="0077012B">
        <w:rPr>
          <w:rFonts w:asciiTheme="minorHAnsi" w:hAnsiTheme="minorHAnsi" w:cstheme="minorHAnsi"/>
          <w:color w:val="000000"/>
          <w:sz w:val="22"/>
          <w:szCs w:val="22"/>
        </w:rPr>
        <w:t>doi:https</w:t>
      </w:r>
      <w:proofErr w:type="spellEnd"/>
      <w:r w:rsidRPr="0077012B">
        <w:rPr>
          <w:rFonts w:asciiTheme="minorHAnsi" w:hAnsiTheme="minorHAnsi" w:cstheme="minorHAnsi"/>
          <w:color w:val="000000"/>
          <w:sz w:val="22"/>
          <w:szCs w:val="22"/>
        </w:rPr>
        <w:t>://doi.org/10.3390/laws11040062</w:t>
      </w:r>
      <w:proofErr w:type="gramEnd"/>
      <w:r w:rsidRPr="0077012B">
        <w:rPr>
          <w:rFonts w:asciiTheme="minorHAnsi" w:hAnsiTheme="minorHAnsi" w:cstheme="minorHAnsi"/>
          <w:color w:val="000000"/>
          <w:sz w:val="22"/>
          <w:szCs w:val="22"/>
        </w:rPr>
        <w:t>.</w:t>
      </w:r>
      <w:r w:rsidRPr="0077012B">
        <w:rPr>
          <w:rFonts w:asciiTheme="minorHAnsi" w:hAnsiTheme="minorHAnsi" w:cstheme="minorHAnsi"/>
          <w:sz w:val="22"/>
          <w:szCs w:val="22"/>
        </w:rPr>
        <w:t xml:space="preserve"> </w:t>
      </w:r>
    </w:p>
    <w:p w14:paraId="2CE85CFE" w14:textId="77777777" w:rsidR="00AB54AF" w:rsidRPr="0077012B" w:rsidRDefault="00AB54AF" w:rsidP="00AB54AF">
      <w:pPr>
        <w:pStyle w:val="NormalWeb"/>
        <w:spacing w:before="0" w:beforeAutospacing="0" w:after="0" w:afterAutospacing="0" w:line="360" w:lineRule="auto"/>
        <w:rPr>
          <w:rFonts w:asciiTheme="minorHAnsi" w:hAnsiTheme="minorHAnsi" w:cstheme="minorHAnsi"/>
          <w:color w:val="000000"/>
          <w:sz w:val="22"/>
          <w:szCs w:val="22"/>
        </w:rPr>
      </w:pPr>
      <w:r w:rsidRPr="0077012B">
        <w:rPr>
          <w:rFonts w:asciiTheme="minorHAnsi" w:hAnsiTheme="minorHAnsi" w:cstheme="minorHAnsi"/>
          <w:sz w:val="22"/>
          <w:szCs w:val="22"/>
        </w:rPr>
        <w:t xml:space="preserve"> </w:t>
      </w:r>
      <w:hyperlink r:id="rId29" w:history="1">
        <w:r w:rsidRPr="0077012B">
          <w:rPr>
            <w:rStyle w:val="Hyperlink"/>
            <w:rFonts w:asciiTheme="minorHAnsi" w:hAnsiTheme="minorHAnsi" w:cstheme="minorHAnsi"/>
            <w:sz w:val="22"/>
            <w:szCs w:val="22"/>
          </w:rPr>
          <w:t>Laws | Free Full-Text | Restorative Justice, Youth Violence, and Policing: A Review of the Evidence (mdpi.com)</w:t>
        </w:r>
      </w:hyperlink>
      <w:r>
        <w:rPr>
          <w:rStyle w:val="Hyperlink"/>
          <w:rFonts w:asciiTheme="minorHAnsi" w:hAnsiTheme="minorHAnsi" w:cstheme="minorHAnsi"/>
          <w:sz w:val="22"/>
          <w:szCs w:val="22"/>
        </w:rPr>
        <w:t xml:space="preserve"> </w:t>
      </w:r>
      <w:r w:rsidRPr="0077012B">
        <w:rPr>
          <w:rFonts w:asciiTheme="minorHAnsi" w:hAnsiTheme="minorHAnsi" w:cstheme="minorHAnsi"/>
          <w:sz w:val="22"/>
          <w:szCs w:val="22"/>
        </w:rPr>
        <w:t>Accessed 08</w:t>
      </w:r>
      <w:r>
        <w:rPr>
          <w:rFonts w:asciiTheme="minorHAnsi" w:hAnsiTheme="minorHAnsi" w:cstheme="minorHAnsi"/>
          <w:sz w:val="22"/>
          <w:szCs w:val="22"/>
        </w:rPr>
        <w:t>/</w:t>
      </w:r>
      <w:r w:rsidRPr="0077012B">
        <w:rPr>
          <w:rFonts w:asciiTheme="minorHAnsi" w:hAnsiTheme="minorHAnsi" w:cstheme="minorHAnsi"/>
          <w:sz w:val="22"/>
          <w:szCs w:val="22"/>
        </w:rPr>
        <w:t>02</w:t>
      </w:r>
      <w:r>
        <w:rPr>
          <w:rFonts w:asciiTheme="minorHAnsi" w:hAnsiTheme="minorHAnsi" w:cstheme="minorHAnsi"/>
          <w:sz w:val="22"/>
          <w:szCs w:val="22"/>
        </w:rPr>
        <w:t>/</w:t>
      </w:r>
      <w:r w:rsidRPr="0077012B">
        <w:rPr>
          <w:rFonts w:asciiTheme="minorHAnsi" w:hAnsiTheme="minorHAnsi" w:cstheme="minorHAnsi"/>
          <w:sz w:val="22"/>
          <w:szCs w:val="22"/>
        </w:rPr>
        <w:t>2024</w:t>
      </w:r>
      <w:r w:rsidRPr="0077012B">
        <w:rPr>
          <w:rFonts w:asciiTheme="minorHAnsi" w:hAnsiTheme="minorHAnsi" w:cstheme="minorHAnsi"/>
          <w:color w:val="000000"/>
          <w:sz w:val="22"/>
          <w:szCs w:val="22"/>
        </w:rPr>
        <w:t>‌</w:t>
      </w:r>
    </w:p>
    <w:p w14:paraId="62E7BB09" w14:textId="69443883" w:rsidR="00AB54AF" w:rsidRPr="0077012B" w:rsidRDefault="00AB54AF" w:rsidP="00AB54AF">
      <w:pPr>
        <w:pStyle w:val="NormalWeb"/>
        <w:spacing w:before="0" w:beforeAutospacing="0" w:after="0" w:afterAutospacing="0" w:line="360" w:lineRule="auto"/>
        <w:rPr>
          <w:rFonts w:asciiTheme="minorHAnsi" w:hAnsiTheme="minorHAnsi" w:cstheme="minorHAnsi"/>
          <w:color w:val="000000"/>
          <w:sz w:val="22"/>
          <w:szCs w:val="22"/>
        </w:rPr>
      </w:pPr>
    </w:p>
    <w:p w14:paraId="4A074B41" w14:textId="264CC2E6" w:rsidR="00B37683" w:rsidRPr="0077012B" w:rsidRDefault="00B37683" w:rsidP="0077012B">
      <w:pPr>
        <w:pStyle w:val="NormalWeb"/>
        <w:spacing w:line="360" w:lineRule="auto"/>
        <w:rPr>
          <w:rFonts w:asciiTheme="minorHAnsi" w:hAnsiTheme="minorHAnsi" w:cstheme="minorHAnsi"/>
          <w:color w:val="000000"/>
          <w:sz w:val="22"/>
          <w:szCs w:val="22"/>
        </w:rPr>
      </w:pPr>
      <w:proofErr w:type="spellStart"/>
      <w:r w:rsidRPr="0077012B">
        <w:rPr>
          <w:rFonts w:asciiTheme="minorHAnsi" w:hAnsiTheme="minorHAnsi" w:cstheme="minorHAnsi"/>
          <w:color w:val="000000"/>
          <w:sz w:val="22"/>
          <w:szCs w:val="22"/>
        </w:rPr>
        <w:t>Sekharan</w:t>
      </w:r>
      <w:proofErr w:type="spellEnd"/>
      <w:r w:rsidRPr="0077012B">
        <w:rPr>
          <w:rFonts w:asciiTheme="minorHAnsi" w:hAnsiTheme="minorHAnsi" w:cstheme="minorHAnsi"/>
          <w:color w:val="000000"/>
          <w:sz w:val="22"/>
          <w:szCs w:val="22"/>
        </w:rPr>
        <w:t xml:space="preserve"> Nair, G.K., Luqman, A., </w:t>
      </w:r>
      <w:proofErr w:type="spellStart"/>
      <w:r w:rsidRPr="0077012B">
        <w:rPr>
          <w:rFonts w:asciiTheme="minorHAnsi" w:hAnsiTheme="minorHAnsi" w:cstheme="minorHAnsi"/>
          <w:color w:val="000000"/>
          <w:sz w:val="22"/>
          <w:szCs w:val="22"/>
        </w:rPr>
        <w:t>Vadeveloo</w:t>
      </w:r>
      <w:proofErr w:type="spellEnd"/>
      <w:r w:rsidRPr="0077012B">
        <w:rPr>
          <w:rFonts w:asciiTheme="minorHAnsi" w:hAnsiTheme="minorHAnsi" w:cstheme="minorHAnsi"/>
          <w:color w:val="000000"/>
          <w:sz w:val="22"/>
          <w:szCs w:val="22"/>
        </w:rPr>
        <w:t xml:space="preserve">, T., Marimuthu, R. and </w:t>
      </w:r>
      <w:proofErr w:type="spellStart"/>
      <w:r w:rsidRPr="0077012B">
        <w:rPr>
          <w:rFonts w:asciiTheme="minorHAnsi" w:hAnsiTheme="minorHAnsi" w:cstheme="minorHAnsi"/>
          <w:color w:val="000000"/>
          <w:sz w:val="22"/>
          <w:szCs w:val="22"/>
        </w:rPr>
        <w:t>Shanmuggam</w:t>
      </w:r>
      <w:proofErr w:type="spellEnd"/>
      <w:r w:rsidRPr="0077012B">
        <w:rPr>
          <w:rFonts w:asciiTheme="minorHAnsi" w:hAnsiTheme="minorHAnsi" w:cstheme="minorHAnsi"/>
          <w:color w:val="000000"/>
          <w:sz w:val="22"/>
          <w:szCs w:val="22"/>
        </w:rPr>
        <w:t>, S. (2012). Better Policing through a Paradigm Shift in Public Perception of the Police. </w:t>
      </w:r>
      <w:r w:rsidRPr="0077012B">
        <w:rPr>
          <w:rFonts w:asciiTheme="minorHAnsi" w:hAnsiTheme="minorHAnsi" w:cstheme="minorHAnsi"/>
          <w:i/>
          <w:iCs/>
          <w:color w:val="000000"/>
          <w:sz w:val="22"/>
          <w:szCs w:val="22"/>
        </w:rPr>
        <w:t>Asian Social Science</w:t>
      </w:r>
      <w:r w:rsidRPr="0077012B">
        <w:rPr>
          <w:rFonts w:asciiTheme="minorHAnsi" w:hAnsiTheme="minorHAnsi" w:cstheme="minorHAnsi"/>
          <w:color w:val="000000"/>
          <w:sz w:val="22"/>
          <w:szCs w:val="22"/>
        </w:rPr>
        <w:t xml:space="preserve">, 8(3). </w:t>
      </w:r>
      <w:proofErr w:type="spellStart"/>
      <w:r w:rsidRPr="0077012B">
        <w:rPr>
          <w:rFonts w:asciiTheme="minorHAnsi" w:hAnsiTheme="minorHAnsi" w:cstheme="minorHAnsi"/>
          <w:color w:val="000000"/>
          <w:sz w:val="22"/>
          <w:szCs w:val="22"/>
        </w:rPr>
        <w:t>doi</w:t>
      </w:r>
      <w:proofErr w:type="spellEnd"/>
      <w:r w:rsidRPr="0077012B">
        <w:rPr>
          <w:rFonts w:asciiTheme="minorHAnsi" w:hAnsiTheme="minorHAnsi" w:cstheme="minorHAnsi"/>
          <w:color w:val="000000"/>
          <w:sz w:val="22"/>
          <w:szCs w:val="22"/>
        </w:rPr>
        <w:t>: https://doi.org/10.5539/ass.v8n3p113.</w:t>
      </w:r>
      <w:r w:rsidRPr="0077012B">
        <w:rPr>
          <w:rFonts w:asciiTheme="minorHAnsi" w:hAnsiTheme="minorHAnsi" w:cstheme="minorHAnsi"/>
          <w:sz w:val="22"/>
          <w:szCs w:val="22"/>
        </w:rPr>
        <w:t xml:space="preserve"> </w:t>
      </w:r>
      <w:hyperlink r:id="rId30" w:history="1">
        <w:r w:rsidRPr="0077012B">
          <w:rPr>
            <w:rStyle w:val="Hyperlink"/>
            <w:rFonts w:asciiTheme="minorHAnsi" w:hAnsiTheme="minorHAnsi" w:cstheme="minorHAnsi"/>
            <w:sz w:val="22"/>
            <w:szCs w:val="22"/>
          </w:rPr>
          <w:t>Microsoft Word - ASS-V8N3-content (semanticscholar.org)</w:t>
        </w:r>
      </w:hyperlink>
      <w:r w:rsidRPr="0077012B">
        <w:rPr>
          <w:rFonts w:asciiTheme="minorHAnsi" w:hAnsiTheme="minorHAnsi" w:cstheme="minorHAnsi"/>
          <w:color w:val="000000"/>
          <w:sz w:val="22"/>
          <w:szCs w:val="22"/>
        </w:rPr>
        <w:t xml:space="preserve">Accessed </w:t>
      </w:r>
      <w:proofErr w:type="gramStart"/>
      <w:r w:rsidR="00AB54AF">
        <w:rPr>
          <w:rFonts w:asciiTheme="minorHAnsi" w:hAnsiTheme="minorHAnsi" w:cstheme="minorHAnsi"/>
          <w:color w:val="000000"/>
          <w:sz w:val="22"/>
          <w:szCs w:val="22"/>
        </w:rPr>
        <w:t>1/3/2024</w:t>
      </w:r>
      <w:proofErr w:type="gramEnd"/>
    </w:p>
    <w:p w14:paraId="06F0D23A" w14:textId="77777777" w:rsidR="00AB54AF" w:rsidRDefault="00AB54AF" w:rsidP="0077012B">
      <w:pPr>
        <w:pStyle w:val="NormalWeb"/>
        <w:tabs>
          <w:tab w:val="left" w:pos="4740"/>
        </w:tabs>
        <w:spacing w:before="0" w:beforeAutospacing="0" w:after="0" w:afterAutospacing="0" w:line="360" w:lineRule="auto"/>
        <w:rPr>
          <w:rFonts w:asciiTheme="minorHAnsi" w:hAnsiTheme="minorHAnsi" w:cstheme="minorHAnsi"/>
          <w:color w:val="000000"/>
          <w:sz w:val="22"/>
          <w:szCs w:val="22"/>
        </w:rPr>
      </w:pPr>
    </w:p>
    <w:p w14:paraId="3B15A755" w14:textId="1A0D2FD6" w:rsidR="00073184" w:rsidRPr="0077012B" w:rsidRDefault="00073184" w:rsidP="0077012B">
      <w:pPr>
        <w:pStyle w:val="NormalWeb"/>
        <w:tabs>
          <w:tab w:val="left" w:pos="4740"/>
        </w:tabs>
        <w:spacing w:before="0" w:beforeAutospacing="0" w:after="0" w:afterAutospacing="0" w:line="360" w:lineRule="auto"/>
        <w:rPr>
          <w:rFonts w:asciiTheme="minorHAnsi" w:hAnsiTheme="minorHAnsi" w:cstheme="minorHAnsi"/>
          <w:color w:val="000000"/>
          <w:sz w:val="22"/>
          <w:szCs w:val="22"/>
        </w:rPr>
      </w:pPr>
      <w:r w:rsidRPr="0077012B">
        <w:rPr>
          <w:rFonts w:asciiTheme="minorHAnsi" w:hAnsiTheme="minorHAnsi" w:cstheme="minorHAnsi"/>
          <w:color w:val="000000"/>
          <w:sz w:val="22"/>
          <w:szCs w:val="22"/>
        </w:rPr>
        <w:t>tutor2u. (2016). </w:t>
      </w:r>
      <w:r w:rsidRPr="0077012B">
        <w:rPr>
          <w:rFonts w:asciiTheme="minorHAnsi" w:hAnsiTheme="minorHAnsi" w:cstheme="minorHAnsi"/>
          <w:i/>
          <w:iCs/>
          <w:color w:val="000000"/>
          <w:sz w:val="22"/>
          <w:szCs w:val="22"/>
        </w:rPr>
        <w:t>tutor2u</w:t>
      </w:r>
      <w:r w:rsidRPr="0077012B">
        <w:rPr>
          <w:rFonts w:asciiTheme="minorHAnsi" w:hAnsiTheme="minorHAnsi" w:cstheme="minorHAnsi"/>
          <w:color w:val="000000"/>
          <w:sz w:val="22"/>
          <w:szCs w:val="22"/>
        </w:rPr>
        <w:t xml:space="preserve">. [online] Available at: </w:t>
      </w:r>
      <w:r w:rsidR="002868B8" w:rsidRPr="0077012B">
        <w:rPr>
          <w:rFonts w:asciiTheme="minorHAnsi" w:hAnsiTheme="minorHAnsi" w:cstheme="minorHAnsi"/>
          <w:color w:val="000000"/>
          <w:sz w:val="22"/>
          <w:szCs w:val="22"/>
        </w:rPr>
        <w:tab/>
      </w:r>
    </w:p>
    <w:p w14:paraId="48C13AAD" w14:textId="77777777" w:rsidR="00073184" w:rsidRPr="0077012B" w:rsidRDefault="0038540D" w:rsidP="0077012B">
      <w:pPr>
        <w:pStyle w:val="NormalWeb"/>
        <w:spacing w:before="0" w:beforeAutospacing="0" w:after="0" w:afterAutospacing="0" w:line="360" w:lineRule="auto"/>
        <w:rPr>
          <w:rFonts w:asciiTheme="minorHAnsi" w:hAnsiTheme="minorHAnsi" w:cstheme="minorHAnsi"/>
          <w:color w:val="000000"/>
          <w:sz w:val="22"/>
          <w:szCs w:val="22"/>
        </w:rPr>
      </w:pPr>
      <w:hyperlink r:id="rId31" w:history="1">
        <w:r w:rsidR="00073184" w:rsidRPr="0077012B">
          <w:rPr>
            <w:rStyle w:val="Hyperlink"/>
            <w:rFonts w:asciiTheme="minorHAnsi" w:hAnsiTheme="minorHAnsi" w:cstheme="minorHAnsi"/>
            <w:sz w:val="22"/>
            <w:szCs w:val="22"/>
          </w:rPr>
          <w:t>https://www.tutor2u.net/psychology/reference/cognitive-interview</w:t>
        </w:r>
      </w:hyperlink>
      <w:r w:rsidR="00073184" w:rsidRPr="0077012B">
        <w:rPr>
          <w:rFonts w:asciiTheme="minorHAnsi" w:hAnsiTheme="minorHAnsi" w:cstheme="minorHAnsi"/>
          <w:color w:val="000000"/>
          <w:sz w:val="22"/>
          <w:szCs w:val="22"/>
        </w:rPr>
        <w:t>.</w:t>
      </w:r>
    </w:p>
    <w:p w14:paraId="37F4CDAC" w14:textId="77777777" w:rsidR="00073184" w:rsidRPr="0077012B" w:rsidRDefault="00073184" w:rsidP="0077012B">
      <w:pPr>
        <w:pStyle w:val="NormalWeb"/>
        <w:spacing w:before="0" w:beforeAutospacing="0" w:after="0" w:afterAutospacing="0" w:line="360" w:lineRule="auto"/>
        <w:rPr>
          <w:rFonts w:asciiTheme="minorHAnsi" w:hAnsiTheme="minorHAnsi" w:cstheme="minorHAnsi"/>
          <w:color w:val="000000"/>
          <w:sz w:val="22"/>
          <w:szCs w:val="22"/>
        </w:rPr>
      </w:pPr>
      <w:r w:rsidRPr="0077012B">
        <w:rPr>
          <w:rFonts w:asciiTheme="minorHAnsi" w:hAnsiTheme="minorHAnsi" w:cstheme="minorHAnsi"/>
          <w:sz w:val="22"/>
          <w:szCs w:val="22"/>
        </w:rPr>
        <w:t xml:space="preserve">Accessed </w:t>
      </w:r>
      <w:proofErr w:type="gramStart"/>
      <w:r w:rsidRPr="0077012B">
        <w:rPr>
          <w:rFonts w:asciiTheme="minorHAnsi" w:hAnsiTheme="minorHAnsi" w:cstheme="minorHAnsi"/>
          <w:sz w:val="22"/>
          <w:szCs w:val="22"/>
        </w:rPr>
        <w:t>6/2/2024</w:t>
      </w:r>
      <w:proofErr w:type="gramEnd"/>
    </w:p>
    <w:p w14:paraId="45831C9F" w14:textId="77777777" w:rsidR="00073184" w:rsidRPr="0077012B" w:rsidRDefault="00073184" w:rsidP="0077012B">
      <w:pPr>
        <w:pStyle w:val="NormalWeb"/>
        <w:spacing w:before="0" w:beforeAutospacing="0" w:after="0" w:afterAutospacing="0" w:line="360" w:lineRule="auto"/>
        <w:rPr>
          <w:rFonts w:asciiTheme="minorHAnsi" w:hAnsiTheme="minorHAnsi" w:cstheme="minorHAnsi"/>
          <w:color w:val="000000"/>
          <w:sz w:val="22"/>
          <w:szCs w:val="22"/>
        </w:rPr>
      </w:pPr>
    </w:p>
    <w:p w14:paraId="0C569198" w14:textId="77777777" w:rsidR="00AB54AF" w:rsidRDefault="00AB54AF" w:rsidP="0077012B">
      <w:pPr>
        <w:pStyle w:val="NormalWeb"/>
        <w:spacing w:before="0" w:beforeAutospacing="0" w:after="0" w:afterAutospacing="0" w:line="360" w:lineRule="auto"/>
        <w:rPr>
          <w:rFonts w:asciiTheme="minorHAnsi" w:hAnsiTheme="minorHAnsi" w:cstheme="minorHAnsi"/>
          <w:color w:val="000000"/>
          <w:sz w:val="22"/>
          <w:szCs w:val="22"/>
        </w:rPr>
      </w:pPr>
    </w:p>
    <w:p w14:paraId="0147CBB4" w14:textId="5FBDB85C" w:rsidR="00CF062B" w:rsidRPr="0077012B" w:rsidRDefault="00CF062B" w:rsidP="0077012B">
      <w:pPr>
        <w:pStyle w:val="NormalWeb"/>
        <w:spacing w:before="0" w:beforeAutospacing="0" w:after="0" w:afterAutospacing="0" w:line="360" w:lineRule="auto"/>
        <w:rPr>
          <w:rFonts w:asciiTheme="minorHAnsi" w:hAnsiTheme="minorHAnsi" w:cstheme="minorHAnsi"/>
          <w:sz w:val="22"/>
          <w:szCs w:val="22"/>
        </w:rPr>
      </w:pPr>
      <w:proofErr w:type="spellStart"/>
      <w:r w:rsidRPr="0077012B">
        <w:rPr>
          <w:rFonts w:asciiTheme="minorHAnsi" w:hAnsiTheme="minorHAnsi" w:cstheme="minorHAnsi"/>
          <w:color w:val="000000"/>
          <w:sz w:val="22"/>
          <w:szCs w:val="22"/>
        </w:rPr>
        <w:t>Welland</w:t>
      </w:r>
      <w:proofErr w:type="spellEnd"/>
      <w:r w:rsidRPr="0077012B">
        <w:rPr>
          <w:rFonts w:asciiTheme="minorHAnsi" w:hAnsiTheme="minorHAnsi" w:cstheme="minorHAnsi"/>
          <w:color w:val="000000"/>
          <w:sz w:val="22"/>
          <w:szCs w:val="22"/>
        </w:rPr>
        <w:t>, S., Duffy, L.J. and Baluch, B. (2020). Rugby as a rehabilitation program in a United Kingdom Male Young Offenders’ Institution: key findings and implications from mixed methods research. </w:t>
      </w:r>
      <w:r w:rsidRPr="0077012B">
        <w:rPr>
          <w:rFonts w:asciiTheme="minorHAnsi" w:hAnsiTheme="minorHAnsi" w:cstheme="minorHAnsi"/>
          <w:i/>
          <w:iCs/>
          <w:color w:val="000000"/>
          <w:sz w:val="22"/>
          <w:szCs w:val="22"/>
        </w:rPr>
        <w:t>Journal of Exercise Rehabilitation</w:t>
      </w:r>
      <w:r w:rsidRPr="0077012B">
        <w:rPr>
          <w:rFonts w:asciiTheme="minorHAnsi" w:hAnsiTheme="minorHAnsi" w:cstheme="minorHAnsi"/>
          <w:color w:val="000000"/>
          <w:sz w:val="22"/>
          <w:szCs w:val="22"/>
        </w:rPr>
        <w:t xml:space="preserve">, 16(1), pp.78–87. </w:t>
      </w:r>
      <w:proofErr w:type="spellStart"/>
      <w:proofErr w:type="gramStart"/>
      <w:r w:rsidRPr="0077012B">
        <w:rPr>
          <w:rFonts w:asciiTheme="minorHAnsi" w:hAnsiTheme="minorHAnsi" w:cstheme="minorHAnsi"/>
          <w:color w:val="000000"/>
          <w:sz w:val="22"/>
          <w:szCs w:val="22"/>
        </w:rPr>
        <w:t>doi:https</w:t>
      </w:r>
      <w:proofErr w:type="spellEnd"/>
      <w:r w:rsidRPr="0077012B">
        <w:rPr>
          <w:rFonts w:asciiTheme="minorHAnsi" w:hAnsiTheme="minorHAnsi" w:cstheme="minorHAnsi"/>
          <w:color w:val="000000"/>
          <w:sz w:val="22"/>
          <w:szCs w:val="22"/>
        </w:rPr>
        <w:t>://doi.org/10.12965/jer.1938726.363.#</w:t>
      </w:r>
      <w:proofErr w:type="gramEnd"/>
      <w:r w:rsidRPr="0077012B">
        <w:rPr>
          <w:rFonts w:asciiTheme="minorHAnsi" w:hAnsiTheme="minorHAnsi" w:cstheme="minorHAnsi"/>
          <w:sz w:val="22"/>
          <w:szCs w:val="22"/>
        </w:rPr>
        <w:t xml:space="preserve"> </w:t>
      </w:r>
    </w:p>
    <w:p w14:paraId="3A5E7828" w14:textId="3B2C9D0B" w:rsidR="00CF062B" w:rsidRPr="0077012B" w:rsidRDefault="0038540D" w:rsidP="0077012B">
      <w:pPr>
        <w:pStyle w:val="NormalWeb"/>
        <w:spacing w:before="0" w:beforeAutospacing="0" w:after="0" w:afterAutospacing="0" w:line="360" w:lineRule="auto"/>
        <w:rPr>
          <w:rFonts w:asciiTheme="minorHAnsi" w:hAnsiTheme="minorHAnsi" w:cstheme="minorHAnsi"/>
          <w:color w:val="000000"/>
          <w:sz w:val="22"/>
          <w:szCs w:val="22"/>
        </w:rPr>
      </w:pPr>
      <w:hyperlink r:id="rId32" w:history="1">
        <w:r w:rsidR="00CF062B" w:rsidRPr="0077012B">
          <w:rPr>
            <w:rStyle w:val="Hyperlink"/>
            <w:rFonts w:asciiTheme="minorHAnsi" w:hAnsiTheme="minorHAnsi" w:cstheme="minorHAnsi"/>
            <w:sz w:val="22"/>
            <w:szCs w:val="22"/>
          </w:rPr>
          <w:t>Rugby as a rehabilitation program in a United Kingdom Male Young Offenders’ Institution: key findings and implications from mixed methods research - PMC (nih.gov)</w:t>
        </w:r>
      </w:hyperlink>
      <w:r w:rsidR="00AB54AF">
        <w:rPr>
          <w:rStyle w:val="Hyperlink"/>
          <w:rFonts w:asciiTheme="minorHAnsi" w:hAnsiTheme="minorHAnsi" w:cstheme="minorHAnsi"/>
          <w:sz w:val="22"/>
          <w:szCs w:val="22"/>
        </w:rPr>
        <w:t xml:space="preserve"> </w:t>
      </w:r>
      <w:r w:rsidR="00AB54AF" w:rsidRPr="0077012B">
        <w:rPr>
          <w:rFonts w:asciiTheme="minorHAnsi" w:hAnsiTheme="minorHAnsi" w:cstheme="minorHAnsi"/>
          <w:sz w:val="22"/>
          <w:szCs w:val="22"/>
        </w:rPr>
        <w:t>Accessed 08</w:t>
      </w:r>
      <w:r w:rsidR="00AB54AF">
        <w:rPr>
          <w:rFonts w:asciiTheme="minorHAnsi" w:hAnsiTheme="minorHAnsi" w:cstheme="minorHAnsi"/>
          <w:sz w:val="22"/>
          <w:szCs w:val="22"/>
        </w:rPr>
        <w:t>/</w:t>
      </w:r>
      <w:r w:rsidR="00AB54AF" w:rsidRPr="0077012B">
        <w:rPr>
          <w:rFonts w:asciiTheme="minorHAnsi" w:hAnsiTheme="minorHAnsi" w:cstheme="minorHAnsi"/>
          <w:sz w:val="22"/>
          <w:szCs w:val="22"/>
        </w:rPr>
        <w:t>02</w:t>
      </w:r>
      <w:r w:rsidR="00AB54AF">
        <w:rPr>
          <w:rFonts w:asciiTheme="minorHAnsi" w:hAnsiTheme="minorHAnsi" w:cstheme="minorHAnsi"/>
          <w:sz w:val="22"/>
          <w:szCs w:val="22"/>
        </w:rPr>
        <w:t>/</w:t>
      </w:r>
      <w:r w:rsidR="00AB54AF" w:rsidRPr="0077012B">
        <w:rPr>
          <w:rFonts w:asciiTheme="minorHAnsi" w:hAnsiTheme="minorHAnsi" w:cstheme="minorHAnsi"/>
          <w:sz w:val="22"/>
          <w:szCs w:val="22"/>
        </w:rPr>
        <w:t>2024</w:t>
      </w:r>
      <w:r w:rsidR="00AB54AF" w:rsidRPr="0077012B">
        <w:rPr>
          <w:rFonts w:asciiTheme="minorHAnsi" w:hAnsiTheme="minorHAnsi" w:cstheme="minorHAnsi"/>
          <w:color w:val="000000"/>
          <w:sz w:val="22"/>
          <w:szCs w:val="22"/>
        </w:rPr>
        <w:t xml:space="preserve">‌  </w:t>
      </w:r>
    </w:p>
    <w:p w14:paraId="10E15B66" w14:textId="77777777" w:rsidR="0077012B" w:rsidRDefault="0077012B" w:rsidP="0077012B">
      <w:pPr>
        <w:pStyle w:val="NormalWeb"/>
        <w:spacing w:before="0" w:beforeAutospacing="0" w:after="0" w:afterAutospacing="0" w:line="360" w:lineRule="atLeast"/>
        <w:rPr>
          <w:rFonts w:asciiTheme="minorHAnsi" w:hAnsiTheme="minorHAnsi" w:cstheme="minorHAnsi"/>
          <w:color w:val="1D2228"/>
          <w:sz w:val="22"/>
          <w:szCs w:val="22"/>
        </w:rPr>
      </w:pPr>
    </w:p>
    <w:p w14:paraId="5E2B0059" w14:textId="06B60B6F" w:rsidR="0077012B" w:rsidRPr="0077012B" w:rsidRDefault="00073184" w:rsidP="0077012B">
      <w:pPr>
        <w:pStyle w:val="NormalWeb"/>
        <w:spacing w:before="0" w:beforeAutospacing="0" w:after="0" w:afterAutospacing="0" w:line="360" w:lineRule="atLeast"/>
        <w:rPr>
          <w:rFonts w:asciiTheme="minorHAnsi" w:hAnsiTheme="minorHAnsi" w:cstheme="minorHAnsi"/>
          <w:color w:val="000000"/>
          <w:sz w:val="22"/>
          <w:szCs w:val="22"/>
        </w:rPr>
      </w:pPr>
      <w:r w:rsidRPr="0077012B">
        <w:rPr>
          <w:rFonts w:asciiTheme="minorHAnsi" w:hAnsiTheme="minorHAnsi" w:cstheme="minorHAnsi"/>
          <w:color w:val="1D2228"/>
          <w:sz w:val="22"/>
          <w:szCs w:val="22"/>
        </w:rPr>
        <w:t> </w:t>
      </w:r>
      <w:r w:rsidR="0077012B" w:rsidRPr="0077012B">
        <w:rPr>
          <w:rFonts w:asciiTheme="minorHAnsi" w:hAnsiTheme="minorHAnsi" w:cstheme="minorHAnsi"/>
          <w:color w:val="000000"/>
          <w:sz w:val="22"/>
          <w:szCs w:val="22"/>
        </w:rPr>
        <w:t>www.polfed.org. (n.d.). </w:t>
      </w:r>
      <w:r w:rsidR="0077012B" w:rsidRPr="0077012B">
        <w:rPr>
          <w:rFonts w:asciiTheme="minorHAnsi" w:hAnsiTheme="minorHAnsi" w:cstheme="minorHAnsi"/>
          <w:i/>
          <w:iCs/>
          <w:color w:val="000000"/>
          <w:sz w:val="22"/>
          <w:szCs w:val="22"/>
        </w:rPr>
        <w:t>Report finds culture change desperately needed across entire service</w:t>
      </w:r>
      <w:r w:rsidR="0077012B" w:rsidRPr="0077012B">
        <w:rPr>
          <w:rFonts w:asciiTheme="minorHAnsi" w:hAnsiTheme="minorHAnsi" w:cstheme="minorHAnsi"/>
          <w:color w:val="000000"/>
          <w:sz w:val="22"/>
          <w:szCs w:val="22"/>
        </w:rPr>
        <w:t xml:space="preserve">. [online] Available at: </w:t>
      </w:r>
      <w:hyperlink r:id="rId33" w:history="1">
        <w:r w:rsidR="0077012B" w:rsidRPr="0077012B">
          <w:rPr>
            <w:rStyle w:val="Hyperlink"/>
            <w:rFonts w:asciiTheme="minorHAnsi" w:hAnsiTheme="minorHAnsi" w:cstheme="minorHAnsi"/>
            <w:sz w:val="22"/>
            <w:szCs w:val="22"/>
          </w:rPr>
          <w:t>https://www.p</w:t>
        </w:r>
        <w:r w:rsidR="0077012B" w:rsidRPr="0077012B">
          <w:rPr>
            <w:rStyle w:val="Hyperlink"/>
            <w:rFonts w:asciiTheme="minorHAnsi" w:hAnsiTheme="minorHAnsi" w:cstheme="minorHAnsi"/>
            <w:sz w:val="22"/>
            <w:szCs w:val="22"/>
          </w:rPr>
          <w:t>olfed.org/news/latest-news/2023/report-finds-culture-change-desperately-needed-across-entire-service/</w:t>
        </w:r>
      </w:hyperlink>
      <w:r w:rsidR="0077012B" w:rsidRPr="0077012B">
        <w:rPr>
          <w:rFonts w:asciiTheme="minorHAnsi" w:hAnsiTheme="minorHAnsi" w:cstheme="minorHAnsi"/>
          <w:color w:val="000000"/>
          <w:sz w:val="22"/>
          <w:szCs w:val="22"/>
        </w:rPr>
        <w:t xml:space="preserve">.    Accessed </w:t>
      </w:r>
      <w:proofErr w:type="gramStart"/>
      <w:r w:rsidR="0077012B" w:rsidRPr="0077012B">
        <w:rPr>
          <w:rFonts w:asciiTheme="minorHAnsi" w:hAnsiTheme="minorHAnsi" w:cstheme="minorHAnsi"/>
          <w:color w:val="000000"/>
          <w:sz w:val="22"/>
          <w:szCs w:val="22"/>
        </w:rPr>
        <w:t>02/02/2024</w:t>
      </w:r>
      <w:proofErr w:type="gramEnd"/>
    </w:p>
    <w:p w14:paraId="38DA8BC2" w14:textId="77777777" w:rsidR="0077012B" w:rsidRDefault="0077012B" w:rsidP="0077012B">
      <w:pPr>
        <w:pStyle w:val="NormalWeb"/>
        <w:spacing w:before="0" w:beforeAutospacing="0" w:after="0" w:afterAutospacing="0" w:line="360" w:lineRule="auto"/>
        <w:rPr>
          <w:rFonts w:asciiTheme="minorHAnsi" w:hAnsiTheme="minorHAnsi" w:cstheme="minorHAnsi"/>
          <w:color w:val="1D2228"/>
          <w:sz w:val="22"/>
          <w:szCs w:val="22"/>
        </w:rPr>
      </w:pPr>
    </w:p>
    <w:p w14:paraId="434841E3" w14:textId="24BE6FFA" w:rsidR="00B37683" w:rsidRPr="0077012B" w:rsidRDefault="00073184" w:rsidP="0077012B">
      <w:pPr>
        <w:pStyle w:val="NormalWeb"/>
        <w:spacing w:before="0" w:beforeAutospacing="0" w:after="0" w:afterAutospacing="0" w:line="360" w:lineRule="auto"/>
        <w:rPr>
          <w:rFonts w:asciiTheme="minorHAnsi" w:hAnsiTheme="minorHAnsi" w:cstheme="minorHAnsi"/>
          <w:color w:val="000000"/>
          <w:sz w:val="22"/>
          <w:szCs w:val="22"/>
        </w:rPr>
      </w:pPr>
      <w:r w:rsidRPr="0077012B">
        <w:rPr>
          <w:rFonts w:asciiTheme="minorHAnsi" w:hAnsiTheme="minorHAnsi" w:cstheme="minorHAnsi"/>
          <w:color w:val="1D2228"/>
          <w:sz w:val="22"/>
          <w:szCs w:val="22"/>
        </w:rPr>
        <w:t> </w:t>
      </w:r>
      <w:r w:rsidR="00B37683" w:rsidRPr="0077012B">
        <w:rPr>
          <w:rFonts w:asciiTheme="minorHAnsi" w:hAnsiTheme="minorHAnsi" w:cstheme="minorHAnsi"/>
          <w:color w:val="000000"/>
          <w:sz w:val="22"/>
          <w:szCs w:val="22"/>
        </w:rPr>
        <w:t>www.polfed.org. (n.d.). </w:t>
      </w:r>
      <w:r w:rsidR="00B37683" w:rsidRPr="0077012B">
        <w:rPr>
          <w:rFonts w:asciiTheme="minorHAnsi" w:hAnsiTheme="minorHAnsi" w:cstheme="minorHAnsi"/>
          <w:i/>
          <w:iCs/>
          <w:color w:val="000000"/>
          <w:sz w:val="22"/>
          <w:szCs w:val="22"/>
        </w:rPr>
        <w:t>Response policing should be celebrated every day</w:t>
      </w:r>
      <w:r w:rsidR="00B37683" w:rsidRPr="0077012B">
        <w:rPr>
          <w:rFonts w:asciiTheme="minorHAnsi" w:hAnsiTheme="minorHAnsi" w:cstheme="minorHAnsi"/>
          <w:color w:val="000000"/>
          <w:sz w:val="22"/>
          <w:szCs w:val="22"/>
        </w:rPr>
        <w:t xml:space="preserve">. [online] Available at: </w:t>
      </w:r>
      <w:hyperlink r:id="rId34" w:history="1">
        <w:r w:rsidR="00B37683" w:rsidRPr="0077012B">
          <w:rPr>
            <w:rStyle w:val="Hyperlink"/>
            <w:rFonts w:asciiTheme="minorHAnsi" w:hAnsiTheme="minorHAnsi" w:cstheme="minorHAnsi"/>
            <w:sz w:val="22"/>
            <w:szCs w:val="22"/>
          </w:rPr>
          <w:t>https://www.polfed.org/news/latest-news/2023/response-policing-should-be-celebrated-every-day/</w:t>
        </w:r>
      </w:hyperlink>
      <w:r w:rsidR="00B37683" w:rsidRPr="0077012B">
        <w:rPr>
          <w:rFonts w:asciiTheme="minorHAnsi" w:hAnsiTheme="minorHAnsi" w:cstheme="minorHAnsi"/>
          <w:color w:val="000000"/>
          <w:sz w:val="22"/>
          <w:szCs w:val="22"/>
        </w:rPr>
        <w:t>.</w:t>
      </w:r>
    </w:p>
    <w:p w14:paraId="4614729D" w14:textId="2EA55BBD" w:rsidR="00B37683" w:rsidRPr="0077012B" w:rsidRDefault="00B37683" w:rsidP="0077012B">
      <w:pPr>
        <w:spacing w:line="360" w:lineRule="auto"/>
        <w:rPr>
          <w:rFonts w:asciiTheme="minorHAnsi" w:hAnsiTheme="minorHAnsi" w:cstheme="minorHAnsi"/>
        </w:rPr>
      </w:pPr>
      <w:r w:rsidRPr="0077012B">
        <w:rPr>
          <w:rFonts w:asciiTheme="minorHAnsi" w:hAnsiTheme="minorHAnsi" w:cstheme="minorHAnsi"/>
        </w:rPr>
        <w:t xml:space="preserve">Accessed </w:t>
      </w:r>
      <w:proofErr w:type="gramStart"/>
      <w:r w:rsidRPr="0077012B">
        <w:rPr>
          <w:rFonts w:asciiTheme="minorHAnsi" w:hAnsiTheme="minorHAnsi" w:cstheme="minorHAnsi"/>
        </w:rPr>
        <w:t>18/2/2024</w:t>
      </w:r>
      <w:proofErr w:type="gramEnd"/>
    </w:p>
    <w:p w14:paraId="720C5B24" w14:textId="197DC003" w:rsidR="00073184" w:rsidRPr="0077012B" w:rsidRDefault="00073184" w:rsidP="0077012B">
      <w:pPr>
        <w:pStyle w:val="NormalWeb"/>
        <w:shd w:val="clear" w:color="auto" w:fill="FFFFFF"/>
        <w:spacing w:line="360" w:lineRule="auto"/>
        <w:rPr>
          <w:rFonts w:asciiTheme="minorHAnsi" w:hAnsiTheme="minorHAnsi" w:cstheme="minorHAnsi"/>
          <w:color w:val="1D2228"/>
          <w:sz w:val="22"/>
          <w:szCs w:val="22"/>
        </w:rPr>
      </w:pPr>
    </w:p>
    <w:p w14:paraId="5F1164B2" w14:textId="77777777" w:rsidR="00073184" w:rsidRPr="0077012B" w:rsidRDefault="00073184" w:rsidP="0077012B">
      <w:pPr>
        <w:pStyle w:val="yiv2180469232msonormal"/>
        <w:shd w:val="clear" w:color="auto" w:fill="FFFFFF"/>
        <w:spacing w:before="0" w:beforeAutospacing="0" w:after="160" w:afterAutospacing="0" w:line="360" w:lineRule="auto"/>
        <w:rPr>
          <w:rFonts w:asciiTheme="minorHAnsi" w:hAnsiTheme="minorHAnsi" w:cstheme="minorHAnsi"/>
          <w:color w:val="1D2228"/>
          <w:sz w:val="22"/>
          <w:szCs w:val="22"/>
        </w:rPr>
      </w:pPr>
      <w:r w:rsidRPr="0077012B">
        <w:rPr>
          <w:rFonts w:asciiTheme="minorHAnsi" w:hAnsiTheme="minorHAnsi" w:cstheme="minorHAnsi"/>
          <w:color w:val="1D2228"/>
          <w:sz w:val="22"/>
          <w:szCs w:val="22"/>
        </w:rPr>
        <w:lastRenderedPageBreak/>
        <w:t> </w:t>
      </w:r>
    </w:p>
    <w:p w14:paraId="3950DACE" w14:textId="77777777" w:rsidR="00073184" w:rsidRPr="0077012B" w:rsidRDefault="00073184" w:rsidP="0077012B">
      <w:pPr>
        <w:pStyle w:val="yiv2180469232msonormal"/>
        <w:shd w:val="clear" w:color="auto" w:fill="FFFFFF"/>
        <w:spacing w:before="0" w:beforeAutospacing="0" w:after="160" w:afterAutospacing="0" w:line="360" w:lineRule="auto"/>
        <w:rPr>
          <w:rFonts w:asciiTheme="minorHAnsi" w:hAnsiTheme="minorHAnsi" w:cstheme="minorHAnsi"/>
          <w:color w:val="1D2228"/>
          <w:sz w:val="22"/>
          <w:szCs w:val="22"/>
        </w:rPr>
      </w:pPr>
      <w:r w:rsidRPr="0077012B">
        <w:rPr>
          <w:rFonts w:asciiTheme="minorHAnsi" w:hAnsiTheme="minorHAnsi" w:cstheme="minorHAnsi"/>
          <w:color w:val="1D2228"/>
          <w:sz w:val="22"/>
          <w:szCs w:val="22"/>
        </w:rPr>
        <w:t> </w:t>
      </w:r>
    </w:p>
    <w:p w14:paraId="6DE6D804" w14:textId="77777777" w:rsidR="00073184" w:rsidRPr="0077012B" w:rsidRDefault="00073184" w:rsidP="0077012B">
      <w:pPr>
        <w:spacing w:line="360" w:lineRule="auto"/>
        <w:rPr>
          <w:rFonts w:asciiTheme="minorHAnsi" w:hAnsiTheme="minorHAnsi" w:cstheme="minorHAnsi"/>
        </w:rPr>
      </w:pPr>
    </w:p>
    <w:p w14:paraId="4FF2359A" w14:textId="77777777" w:rsidR="00E24A93" w:rsidRPr="0077012B" w:rsidRDefault="00E24A93" w:rsidP="0077012B">
      <w:pPr>
        <w:spacing w:line="360" w:lineRule="auto"/>
        <w:rPr>
          <w:rFonts w:asciiTheme="minorHAnsi" w:hAnsiTheme="minorHAnsi" w:cstheme="minorHAnsi"/>
        </w:rPr>
      </w:pPr>
    </w:p>
    <w:sectPr w:rsidR="00E24A93" w:rsidRPr="0077012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Roboto">
    <w:charset w:val="00"/>
    <w:family w:val="auto"/>
    <w:pitch w:val="variable"/>
    <w:sig w:usb0="E0000AFF" w:usb1="5000217F" w:usb2="00000021" w:usb3="00000000" w:csb0="0000019F" w:csb1="00000000"/>
  </w:font>
  <w:font w:name="ff2">
    <w:altName w:val="Cambria"/>
    <w:panose1 w:val="00000000000000000000"/>
    <w:charset w:val="00"/>
    <w:family w:val="roman"/>
    <w:notTrueType/>
    <w:pitch w:val="default"/>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3184"/>
    <w:rsid w:val="00073184"/>
    <w:rsid w:val="000C06A0"/>
    <w:rsid w:val="00165220"/>
    <w:rsid w:val="001B4A6A"/>
    <w:rsid w:val="002478AA"/>
    <w:rsid w:val="002531D1"/>
    <w:rsid w:val="002868B8"/>
    <w:rsid w:val="0038540D"/>
    <w:rsid w:val="003E726A"/>
    <w:rsid w:val="003F4ABF"/>
    <w:rsid w:val="004C4BFD"/>
    <w:rsid w:val="004D7743"/>
    <w:rsid w:val="00752191"/>
    <w:rsid w:val="0077012B"/>
    <w:rsid w:val="00776C09"/>
    <w:rsid w:val="00972326"/>
    <w:rsid w:val="009B25B0"/>
    <w:rsid w:val="009D574B"/>
    <w:rsid w:val="009F57EA"/>
    <w:rsid w:val="00AB54AF"/>
    <w:rsid w:val="00B27598"/>
    <w:rsid w:val="00B37683"/>
    <w:rsid w:val="00C10FD5"/>
    <w:rsid w:val="00CF062B"/>
    <w:rsid w:val="00E036CE"/>
    <w:rsid w:val="00E24A93"/>
    <w:rsid w:val="00E3126D"/>
    <w:rsid w:val="00EB78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DCCD23"/>
  <w15:chartTrackingRefBased/>
  <w15:docId w15:val="{986D5E4D-09F2-4552-9510-F96CF709AD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73184"/>
    <w:pPr>
      <w:spacing w:line="252" w:lineRule="auto"/>
    </w:pPr>
    <w:rPr>
      <w:rFonts w:ascii="Calibri" w:hAnsi="Calibri" w:cs="Calibri"/>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73184"/>
    <w:rPr>
      <w:color w:val="0563C1"/>
      <w:u w:val="single"/>
    </w:rPr>
  </w:style>
  <w:style w:type="paragraph" w:styleId="NormalWeb">
    <w:name w:val="Normal (Web)"/>
    <w:basedOn w:val="Normal"/>
    <w:uiPriority w:val="99"/>
    <w:unhideWhenUsed/>
    <w:rsid w:val="00073184"/>
    <w:pPr>
      <w:spacing w:before="100" w:beforeAutospacing="1" w:after="100" w:afterAutospacing="1" w:line="240" w:lineRule="auto"/>
    </w:pPr>
    <w:rPr>
      <w:rFonts w:ascii="Times New Roman" w:hAnsi="Times New Roman" w:cs="Times New Roman"/>
      <w:sz w:val="24"/>
      <w:szCs w:val="24"/>
      <w:lang w:eastAsia="en-GB"/>
      <w14:ligatures w14:val="none"/>
    </w:rPr>
  </w:style>
  <w:style w:type="paragraph" w:customStyle="1" w:styleId="yiv2180469232msonormal">
    <w:name w:val="yiv2180469232msonormal"/>
    <w:basedOn w:val="Normal"/>
    <w:uiPriority w:val="99"/>
    <w:semiHidden/>
    <w:rsid w:val="00073184"/>
    <w:pPr>
      <w:spacing w:before="100" w:beforeAutospacing="1" w:after="100" w:afterAutospacing="1" w:line="240" w:lineRule="auto"/>
    </w:pPr>
    <w:rPr>
      <w:rFonts w:ascii="Times New Roman" w:hAnsi="Times New Roman" w:cs="Times New Roman"/>
      <w:sz w:val="24"/>
      <w:szCs w:val="24"/>
      <w:lang w:eastAsia="en-GB"/>
      <w14:ligatures w14:val="none"/>
    </w:rPr>
  </w:style>
  <w:style w:type="paragraph" w:customStyle="1" w:styleId="yiv2180469232msonospacing">
    <w:name w:val="yiv2180469232msonospacing"/>
    <w:basedOn w:val="Normal"/>
    <w:uiPriority w:val="99"/>
    <w:semiHidden/>
    <w:rsid w:val="00073184"/>
    <w:pPr>
      <w:spacing w:before="100" w:beforeAutospacing="1" w:after="100" w:afterAutospacing="1" w:line="240" w:lineRule="auto"/>
    </w:pPr>
    <w:rPr>
      <w:rFonts w:ascii="Times New Roman" w:hAnsi="Times New Roman" w:cs="Times New Roman"/>
      <w:sz w:val="24"/>
      <w:szCs w:val="24"/>
      <w:lang w:eastAsia="en-GB"/>
      <w14:ligatures w14:val="none"/>
    </w:rPr>
  </w:style>
  <w:style w:type="character" w:styleId="FollowedHyperlink">
    <w:name w:val="FollowedHyperlink"/>
    <w:basedOn w:val="DefaultParagraphFont"/>
    <w:uiPriority w:val="99"/>
    <w:semiHidden/>
    <w:unhideWhenUsed/>
    <w:rsid w:val="00073184"/>
    <w:rPr>
      <w:color w:val="954F72" w:themeColor="followedHyperlink"/>
      <w:u w:val="single"/>
    </w:rPr>
  </w:style>
  <w:style w:type="character" w:styleId="UnresolvedMention">
    <w:name w:val="Unresolved Mention"/>
    <w:basedOn w:val="DefaultParagraphFont"/>
    <w:uiPriority w:val="99"/>
    <w:semiHidden/>
    <w:unhideWhenUsed/>
    <w:rsid w:val="00752191"/>
    <w:rPr>
      <w:color w:val="605E5C"/>
      <w:shd w:val="clear" w:color="auto" w:fill="E1DFDD"/>
    </w:rPr>
  </w:style>
  <w:style w:type="paragraph" w:customStyle="1" w:styleId="yiv3420884139msonormal">
    <w:name w:val="yiv3420884139msonormal"/>
    <w:basedOn w:val="Normal"/>
    <w:uiPriority w:val="99"/>
    <w:semiHidden/>
    <w:rsid w:val="002531D1"/>
    <w:pPr>
      <w:spacing w:before="100" w:beforeAutospacing="1" w:after="100" w:afterAutospacing="1" w:line="240" w:lineRule="auto"/>
    </w:pPr>
    <w:rPr>
      <w:rFonts w:ascii="Times New Roman" w:eastAsia="Times New Roman" w:hAnsi="Times New Roman" w:cs="Times New Roman"/>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3164996">
      <w:bodyDiv w:val="1"/>
      <w:marLeft w:val="0"/>
      <w:marRight w:val="0"/>
      <w:marTop w:val="0"/>
      <w:marBottom w:val="0"/>
      <w:divBdr>
        <w:top w:val="none" w:sz="0" w:space="0" w:color="auto"/>
        <w:left w:val="none" w:sz="0" w:space="0" w:color="auto"/>
        <w:bottom w:val="none" w:sz="0" w:space="0" w:color="auto"/>
        <w:right w:val="none" w:sz="0" w:space="0" w:color="auto"/>
      </w:divBdr>
    </w:div>
    <w:div w:id="323053932">
      <w:bodyDiv w:val="1"/>
      <w:marLeft w:val="0"/>
      <w:marRight w:val="0"/>
      <w:marTop w:val="0"/>
      <w:marBottom w:val="0"/>
      <w:divBdr>
        <w:top w:val="none" w:sz="0" w:space="0" w:color="auto"/>
        <w:left w:val="none" w:sz="0" w:space="0" w:color="auto"/>
        <w:bottom w:val="none" w:sz="0" w:space="0" w:color="auto"/>
        <w:right w:val="none" w:sz="0" w:space="0" w:color="auto"/>
      </w:divBdr>
    </w:div>
    <w:div w:id="404499142">
      <w:bodyDiv w:val="1"/>
      <w:marLeft w:val="0"/>
      <w:marRight w:val="0"/>
      <w:marTop w:val="0"/>
      <w:marBottom w:val="0"/>
      <w:divBdr>
        <w:top w:val="none" w:sz="0" w:space="0" w:color="auto"/>
        <w:left w:val="none" w:sz="0" w:space="0" w:color="auto"/>
        <w:bottom w:val="none" w:sz="0" w:space="0" w:color="auto"/>
        <w:right w:val="none" w:sz="0" w:space="0" w:color="auto"/>
      </w:divBdr>
    </w:div>
    <w:div w:id="563488080">
      <w:bodyDiv w:val="1"/>
      <w:marLeft w:val="0"/>
      <w:marRight w:val="0"/>
      <w:marTop w:val="0"/>
      <w:marBottom w:val="0"/>
      <w:divBdr>
        <w:top w:val="none" w:sz="0" w:space="0" w:color="auto"/>
        <w:left w:val="none" w:sz="0" w:space="0" w:color="auto"/>
        <w:bottom w:val="none" w:sz="0" w:space="0" w:color="auto"/>
        <w:right w:val="none" w:sz="0" w:space="0" w:color="auto"/>
      </w:divBdr>
    </w:div>
    <w:div w:id="588007587">
      <w:bodyDiv w:val="1"/>
      <w:marLeft w:val="0"/>
      <w:marRight w:val="0"/>
      <w:marTop w:val="0"/>
      <w:marBottom w:val="0"/>
      <w:divBdr>
        <w:top w:val="none" w:sz="0" w:space="0" w:color="auto"/>
        <w:left w:val="none" w:sz="0" w:space="0" w:color="auto"/>
        <w:bottom w:val="none" w:sz="0" w:space="0" w:color="auto"/>
        <w:right w:val="none" w:sz="0" w:space="0" w:color="auto"/>
      </w:divBdr>
    </w:div>
    <w:div w:id="863636356">
      <w:bodyDiv w:val="1"/>
      <w:marLeft w:val="0"/>
      <w:marRight w:val="0"/>
      <w:marTop w:val="0"/>
      <w:marBottom w:val="0"/>
      <w:divBdr>
        <w:top w:val="none" w:sz="0" w:space="0" w:color="auto"/>
        <w:left w:val="none" w:sz="0" w:space="0" w:color="auto"/>
        <w:bottom w:val="none" w:sz="0" w:space="0" w:color="auto"/>
        <w:right w:val="none" w:sz="0" w:space="0" w:color="auto"/>
      </w:divBdr>
    </w:div>
    <w:div w:id="920984928">
      <w:bodyDiv w:val="1"/>
      <w:marLeft w:val="0"/>
      <w:marRight w:val="0"/>
      <w:marTop w:val="0"/>
      <w:marBottom w:val="0"/>
      <w:divBdr>
        <w:top w:val="none" w:sz="0" w:space="0" w:color="auto"/>
        <w:left w:val="none" w:sz="0" w:space="0" w:color="auto"/>
        <w:bottom w:val="none" w:sz="0" w:space="0" w:color="auto"/>
        <w:right w:val="none" w:sz="0" w:space="0" w:color="auto"/>
      </w:divBdr>
    </w:div>
    <w:div w:id="962422464">
      <w:bodyDiv w:val="1"/>
      <w:marLeft w:val="0"/>
      <w:marRight w:val="0"/>
      <w:marTop w:val="0"/>
      <w:marBottom w:val="0"/>
      <w:divBdr>
        <w:top w:val="none" w:sz="0" w:space="0" w:color="auto"/>
        <w:left w:val="none" w:sz="0" w:space="0" w:color="auto"/>
        <w:bottom w:val="none" w:sz="0" w:space="0" w:color="auto"/>
        <w:right w:val="none" w:sz="0" w:space="0" w:color="auto"/>
      </w:divBdr>
    </w:div>
    <w:div w:id="1097363834">
      <w:bodyDiv w:val="1"/>
      <w:marLeft w:val="0"/>
      <w:marRight w:val="0"/>
      <w:marTop w:val="0"/>
      <w:marBottom w:val="0"/>
      <w:divBdr>
        <w:top w:val="none" w:sz="0" w:space="0" w:color="auto"/>
        <w:left w:val="none" w:sz="0" w:space="0" w:color="auto"/>
        <w:bottom w:val="none" w:sz="0" w:space="0" w:color="auto"/>
        <w:right w:val="none" w:sz="0" w:space="0" w:color="auto"/>
      </w:divBdr>
    </w:div>
    <w:div w:id="1188105106">
      <w:bodyDiv w:val="1"/>
      <w:marLeft w:val="0"/>
      <w:marRight w:val="0"/>
      <w:marTop w:val="0"/>
      <w:marBottom w:val="0"/>
      <w:divBdr>
        <w:top w:val="none" w:sz="0" w:space="0" w:color="auto"/>
        <w:left w:val="none" w:sz="0" w:space="0" w:color="auto"/>
        <w:bottom w:val="none" w:sz="0" w:space="0" w:color="auto"/>
        <w:right w:val="none" w:sz="0" w:space="0" w:color="auto"/>
      </w:divBdr>
    </w:div>
    <w:div w:id="1274240908">
      <w:bodyDiv w:val="1"/>
      <w:marLeft w:val="0"/>
      <w:marRight w:val="0"/>
      <w:marTop w:val="0"/>
      <w:marBottom w:val="0"/>
      <w:divBdr>
        <w:top w:val="none" w:sz="0" w:space="0" w:color="auto"/>
        <w:left w:val="none" w:sz="0" w:space="0" w:color="auto"/>
        <w:bottom w:val="none" w:sz="0" w:space="0" w:color="auto"/>
        <w:right w:val="none" w:sz="0" w:space="0" w:color="auto"/>
      </w:divBdr>
    </w:div>
    <w:div w:id="1354963780">
      <w:bodyDiv w:val="1"/>
      <w:marLeft w:val="0"/>
      <w:marRight w:val="0"/>
      <w:marTop w:val="0"/>
      <w:marBottom w:val="0"/>
      <w:divBdr>
        <w:top w:val="none" w:sz="0" w:space="0" w:color="auto"/>
        <w:left w:val="none" w:sz="0" w:space="0" w:color="auto"/>
        <w:bottom w:val="none" w:sz="0" w:space="0" w:color="auto"/>
        <w:right w:val="none" w:sz="0" w:space="0" w:color="auto"/>
      </w:divBdr>
    </w:div>
    <w:div w:id="1356493113">
      <w:bodyDiv w:val="1"/>
      <w:marLeft w:val="0"/>
      <w:marRight w:val="0"/>
      <w:marTop w:val="0"/>
      <w:marBottom w:val="0"/>
      <w:divBdr>
        <w:top w:val="none" w:sz="0" w:space="0" w:color="auto"/>
        <w:left w:val="none" w:sz="0" w:space="0" w:color="auto"/>
        <w:bottom w:val="none" w:sz="0" w:space="0" w:color="auto"/>
        <w:right w:val="none" w:sz="0" w:space="0" w:color="auto"/>
      </w:divBdr>
    </w:div>
    <w:div w:id="1418213506">
      <w:bodyDiv w:val="1"/>
      <w:marLeft w:val="0"/>
      <w:marRight w:val="0"/>
      <w:marTop w:val="0"/>
      <w:marBottom w:val="0"/>
      <w:divBdr>
        <w:top w:val="none" w:sz="0" w:space="0" w:color="auto"/>
        <w:left w:val="none" w:sz="0" w:space="0" w:color="auto"/>
        <w:bottom w:val="none" w:sz="0" w:space="0" w:color="auto"/>
        <w:right w:val="none" w:sz="0" w:space="0" w:color="auto"/>
      </w:divBdr>
    </w:div>
    <w:div w:id="1480921601">
      <w:bodyDiv w:val="1"/>
      <w:marLeft w:val="0"/>
      <w:marRight w:val="0"/>
      <w:marTop w:val="0"/>
      <w:marBottom w:val="0"/>
      <w:divBdr>
        <w:top w:val="none" w:sz="0" w:space="0" w:color="auto"/>
        <w:left w:val="none" w:sz="0" w:space="0" w:color="auto"/>
        <w:bottom w:val="none" w:sz="0" w:space="0" w:color="auto"/>
        <w:right w:val="none" w:sz="0" w:space="0" w:color="auto"/>
      </w:divBdr>
    </w:div>
    <w:div w:id="1657762330">
      <w:bodyDiv w:val="1"/>
      <w:marLeft w:val="0"/>
      <w:marRight w:val="0"/>
      <w:marTop w:val="0"/>
      <w:marBottom w:val="0"/>
      <w:divBdr>
        <w:top w:val="none" w:sz="0" w:space="0" w:color="auto"/>
        <w:left w:val="none" w:sz="0" w:space="0" w:color="auto"/>
        <w:bottom w:val="none" w:sz="0" w:space="0" w:color="auto"/>
        <w:right w:val="none" w:sz="0" w:space="0" w:color="auto"/>
      </w:divBdr>
    </w:div>
    <w:div w:id="1667903667">
      <w:bodyDiv w:val="1"/>
      <w:marLeft w:val="0"/>
      <w:marRight w:val="0"/>
      <w:marTop w:val="0"/>
      <w:marBottom w:val="0"/>
      <w:divBdr>
        <w:top w:val="none" w:sz="0" w:space="0" w:color="auto"/>
        <w:left w:val="none" w:sz="0" w:space="0" w:color="auto"/>
        <w:bottom w:val="none" w:sz="0" w:space="0" w:color="auto"/>
        <w:right w:val="none" w:sz="0" w:space="0" w:color="auto"/>
      </w:divBdr>
    </w:div>
    <w:div w:id="1676807396">
      <w:bodyDiv w:val="1"/>
      <w:marLeft w:val="0"/>
      <w:marRight w:val="0"/>
      <w:marTop w:val="0"/>
      <w:marBottom w:val="0"/>
      <w:divBdr>
        <w:top w:val="none" w:sz="0" w:space="0" w:color="auto"/>
        <w:left w:val="none" w:sz="0" w:space="0" w:color="auto"/>
        <w:bottom w:val="none" w:sz="0" w:space="0" w:color="auto"/>
        <w:right w:val="none" w:sz="0" w:space="0" w:color="auto"/>
      </w:divBdr>
    </w:div>
    <w:div w:id="1800220846">
      <w:bodyDiv w:val="1"/>
      <w:marLeft w:val="0"/>
      <w:marRight w:val="0"/>
      <w:marTop w:val="0"/>
      <w:marBottom w:val="0"/>
      <w:divBdr>
        <w:top w:val="none" w:sz="0" w:space="0" w:color="auto"/>
        <w:left w:val="none" w:sz="0" w:space="0" w:color="auto"/>
        <w:bottom w:val="none" w:sz="0" w:space="0" w:color="auto"/>
        <w:right w:val="none" w:sz="0" w:space="0" w:color="auto"/>
      </w:divBdr>
    </w:div>
    <w:div w:id="19896274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ps.gov.uk/legal-guidance/restorative-justice" TargetMode="External"/><Relationship Id="rId18" Type="http://schemas.openxmlformats.org/officeDocument/2006/relationships/hyperlink" Target="https://criminalinjurieshelpline.co.uk/blog/the-trust-gap-examining-public-perception-of-the-police/" TargetMode="External"/><Relationship Id="rId26" Type="http://schemas.openxmlformats.org/officeDocument/2006/relationships/hyperlink" Target="https://rusi.org/explore-our-research/publications/commentary/public-confidence-police-new-low-service" TargetMode="External"/><Relationship Id="rId3" Type="http://schemas.openxmlformats.org/officeDocument/2006/relationships/webSettings" Target="webSettings.xml"/><Relationship Id="rId21" Type="http://schemas.openxmlformats.org/officeDocument/2006/relationships/hyperlink" Target="https://repository.lboro.ac.uk/articles/journal_contribution/_It_s_a_profession_it_isn_t_a_job_Police_officers_views_on_the_professionalisation_of_policing_in_England/9472427" TargetMode="External"/><Relationship Id="rId34" Type="http://schemas.openxmlformats.org/officeDocument/2006/relationships/hyperlink" Target="https://www.polfed.org/news/latest-news/2023/response-policing-should-be-celebrated-every-day/" TargetMode="External"/><Relationship Id="rId7" Type="http://schemas.openxmlformats.org/officeDocument/2006/relationships/hyperlink" Target="https://gbr01.safelinks.protection.outlook.com/?url=https%3A%2F%2Fwww.cairn.info%2Frevue-l-annee-psychologique1-2013-3-page-427.htm&amp;data=05%7C02%7CDaniel.Thomas%40south-wales.police.uk%7C5969de3869b84ded12a808dc3189c99b%7C270c2f4dfd0c4f0892a9e5bdd8a87e09%7C0%7C0%7C638439715059140290%7CUnknown%7CTWFpbGZsb3d8eyJWIjoiMC4wLjAwMDAiLCJQIjoiV2luMzIiLCJBTiI6Ik1haWwiLCJXVCI6Mn0%3D%7C0%7C%7C%7C&amp;sdata=l2BRJlE9Fkcpnp92HLTgPOEVqCjeK77JzacEedEoQik%3D&amp;reserved=0" TargetMode="External"/><Relationship Id="rId12" Type="http://schemas.openxmlformats.org/officeDocument/2006/relationships/hyperlink" Target="https://gbr01.safelinks.protection.outlook.com/?url=https%3A%2F%2Fcrestresearch.ac.uk%2Fcomment%2Fthe-cognitive-interview%2F&amp;data=05%7C02%7CDaniel.Thomas%40south-wales.police.uk%7C5969de3869b84ded12a808dc3189c99b%7C270c2f4dfd0c4f0892a9e5bdd8a87e09%7C0%7C0%7C638439715059157835%7CUnknown%7CTWFpbGZsb3d8eyJWIjoiMC4wLjAwMDAiLCJQIjoiV2luMzIiLCJBTiI6Ik1haWwiLCJXVCI6Mn0%3D%7C0%7C%7C%7C&amp;sdata=I9iVyeX1IHOTTbtoVpWLkacxPKLdgtprL2WTB6U8W2Q%3D&amp;reserved=0" TargetMode="External"/><Relationship Id="rId17" Type="http://schemas.openxmlformats.org/officeDocument/2006/relationships/hyperlink" Target="https://www.gov.uk/government/publications/public-perceptions-of-policing-a-review-of-research-and-literature/public-perceptions-of-policing-a-review-of-research-and-literature" TargetMode="External"/><Relationship Id="rId25" Type="http://schemas.openxmlformats.org/officeDocument/2006/relationships/hyperlink" Target="https://gbr01.safelinks.protection.outlook.com/?url=https%3A%2F%2Fdoi.org%2F10.1037%2Fa0020518&amp;data=05%7C02%7CDaniel.Thomas%40south-wales.police.uk%7C5969de3869b84ded12a808dc3189c99b%7C270c2f4dfd0c4f0892a9e5bdd8a87e09%7C0%7C0%7C638439715059183012%7CUnknown%7CTWFpbGZsb3d8eyJWIjoiMC4wLjAwMDAiLCJQIjoiV2luMzIiLCJBTiI6Ik1haWwiLCJXVCI6Mn0%3D%7C0%7C%7C%7C&amp;sdata=WQsFZtTcDtWWrXG8P%2F4%2FgL%2BZkk2NicN1pZXS%2Fbja0js%3D&amp;reserved=0" TargetMode="External"/><Relationship Id="rId33" Type="http://schemas.openxmlformats.org/officeDocument/2006/relationships/hyperlink" Target="https://www.polfed.org/news/latest-news/2023/report-finds-culture-change-desperately-needed-across-entire-service/" TargetMode="External"/><Relationship Id="rId2" Type="http://schemas.openxmlformats.org/officeDocument/2006/relationships/settings" Target="settings.xml"/><Relationship Id="rId16" Type="http://schemas.openxmlformats.org/officeDocument/2006/relationships/hyperlink" Target="https://publications.essex.ac.uk/esj/article/id/263/" TargetMode="External"/><Relationship Id="rId20" Type="http://schemas.openxmlformats.org/officeDocument/2006/relationships/hyperlink" Target="https://link.springer.com/article/10.1007/s40894-020-00138-x" TargetMode="External"/><Relationship Id="rId29" Type="http://schemas.openxmlformats.org/officeDocument/2006/relationships/hyperlink" Target="https://www.mdpi.com/2075-471X/11/4/62" TargetMode="External"/><Relationship Id="rId1" Type="http://schemas.openxmlformats.org/officeDocument/2006/relationships/styles" Target="styles.xml"/><Relationship Id="rId6" Type="http://schemas.openxmlformats.org/officeDocument/2006/relationships/hyperlink" Target="https://www.crimeandjustice.org.uk/sites/crimeandjustice.org.uk/files/Does%20stop%20and%20search%20reduce%20crime.pdf" TargetMode="External"/><Relationship Id="rId11" Type="http://schemas.openxmlformats.org/officeDocument/2006/relationships/hyperlink" Target="https://gbr01.safelinks.protection.outlook.com/?url=https%3A%2F%2Fpure.bond.edu.au%2Fws%2Fportalfiles%2Fportal%2F27325535%2F2002_The_effect_of_rapport_in_forensic_interviewing.pdf&amp;data=05%7C02%7CDaniel.Thomas%40south-wales.police.uk%7C5969de3869b84ded12a808dc3189c99b%7C270c2f4dfd0c4f0892a9e5bdd8a87e09%7C0%7C0%7C638439715059150527%7CUnknown%7CTWFpbGZsb3d8eyJWIjoiMC4wLjAwMDAiLCJQIjoiV2luMzIiLCJBTiI6Ik1haWwiLCJXVCI6Mn0%3D%7C0%7C%7C%7C&amp;sdata=H3qGBsQJxXBPf78LQZENP9epvWLCbWhwIPXD5ZhAMPo%3D&amp;reserved=0" TargetMode="External"/><Relationship Id="rId24" Type="http://schemas.openxmlformats.org/officeDocument/2006/relationships/hyperlink" Target="https://gbr01.safelinks.protection.outlook.com/?url=https%3A%2F%2Fassets.college.police.uk%2Fs3fs-public%2F2020-11%2FInitial_Accounts_REA.pdf&amp;data=05%7C02%7CDaniel.Thomas%40south-wales.police.uk%7C5969de3869b84ded12a808dc3189c99b%7C270c2f4dfd0c4f0892a9e5bdd8a87e09%7C0%7C0%7C638439715059177219%7CUnknown%7CTWFpbGZsb3d8eyJWIjoiMC4wLjAwMDAiLCJQIjoiV2luMzIiLCJBTiI6Ik1haWwiLCJXVCI6Mn0%3D%7C0%7C%7C%7C&amp;sdata=qssp2alP1LS6hl1C7ao8ljK0S%2BwPfLNvGPpW8EAMXYk%3D&amp;reserved=0" TargetMode="External"/><Relationship Id="rId32" Type="http://schemas.openxmlformats.org/officeDocument/2006/relationships/hyperlink" Target="https://www.ncbi.nlm.nih.gov/pmc/articles/PMC7056485/" TargetMode="External"/><Relationship Id="rId5" Type="http://schemas.openxmlformats.org/officeDocument/2006/relationships/hyperlink" Target="https://www.ipsos.com/en-uk/understanding-society/future-policing" TargetMode="External"/><Relationship Id="rId15" Type="http://schemas.openxmlformats.org/officeDocument/2006/relationships/hyperlink" Target="https://gbr01.safelinks.protection.outlook.com/?url=https%3A%2F%2Fd1wqtxts1xzle7.cloudfront.net%2F41810066%2FThe_cognitive_interview_Inexperienced_po20160131-13812-19xsptu-libre.pdf%3F1454260108%3D%26response-content-disposition%3Dinline%253B%2Bfilename%253DThe_cognitive_interview_Inexperienced_po.pdf%26Expires%3D1707254706%26Signature%3DMcySuxKrwN5UpdnYk7yPuXwnsYBF5hr188JVdh93aT92pUnRmfkx~Vyb8FeDOf0kD624~BB87OreOFgAU2wr2UILefyjbf4AiLnU4aon19jrSm1PkIKcLYbb1IfxQt2e6RkmNnJIjJmAB2sWPtS-h9jvzQkOpI0XKp1zTVguWH7wgsfvHzsin1M8gRYRdUCwJ35SzukJmV4yHfKnKD0yPucrOjvZM2jvFP-rW3XIK0QuakKgaG~cf7ZGkEQYZhu4sJTazLmUtGg2P62GyultjshMzIw26cf1zBG8BLi8Fg~Hi8JNtdMuVVpsfZ9lOEL8MLKzb5fJ-LyfJbAnXQL~PA__%26Key-Pair-Id%3DAPKAJLOHF5GGSLRBV4ZA&amp;data=05%7C02%7CDaniel.Thomas%40south-wales.police.uk%7C5969de3869b84ded12a808dc3189c99b%7C270c2f4dfd0c4f0892a9e5bdd8a87e09%7C0%7C0%7C638439715059164032%7CUnknown%7CTWFpbGZsb3d8eyJWIjoiMC4wLjAwMDAiLCJQIjoiV2luMzIiLCJBTiI6Ik1haWwiLCJXVCI6Mn0%3D%7C0%7C%7C%7C&amp;sdata=djTycWoxHQi1nOsWF0mgD%2FPtDWdtTn2atKtnIFcvgq8%3D&amp;reserved=0" TargetMode="External"/><Relationship Id="rId23" Type="http://schemas.openxmlformats.org/officeDocument/2006/relationships/hyperlink" Target="https://gbr01.safelinks.protection.outlook.com/?url=https%3A%2F%2Fwww.simplypsychology.org%2Fcognitive-interview.html&amp;data=05%7C02%7CDaniel.Thomas%40south-wales.police.uk%7C5969de3869b84ded12a808dc3189c99b%7C270c2f4dfd0c4f0892a9e5bdd8a87e09%7C0%7C0%7C638439715059171851%7CUnknown%7CTWFpbGZsb3d8eyJWIjoiMC4wLjAwMDAiLCJQIjoiV2luMzIiLCJBTiI6Ik1haWwiLCJXVCI6Mn0%3D%7C0%7C%7C%7C&amp;sdata=2nljGpoIhs8S%2BoufGqG59b47rETGdaSNke4hO5%2BNd1c%3D&amp;reserved=0" TargetMode="External"/><Relationship Id="rId28" Type="http://schemas.openxmlformats.org/officeDocument/2006/relationships/hyperlink" Target="https://www.police1.com/iacp/iacp-2023-changing-culture-in-a-police-organization" TargetMode="External"/><Relationship Id="rId36" Type="http://schemas.openxmlformats.org/officeDocument/2006/relationships/theme" Target="theme/theme1.xml"/><Relationship Id="rId10" Type="http://schemas.openxmlformats.org/officeDocument/2006/relationships/hyperlink" Target="https://www.college.police.uk/guidance/restorative-justice/evidence-briefing" TargetMode="External"/><Relationship Id="rId19" Type="http://schemas.openxmlformats.org/officeDocument/2006/relationships/hyperlink" Target="https://journals.sagepub.com/doi/full/10.1177/0032258X18763101" TargetMode="External"/><Relationship Id="rId31" Type="http://schemas.openxmlformats.org/officeDocument/2006/relationships/hyperlink" Target="https://gbr01.safelinks.protection.outlook.com/?url=https%3A%2F%2Fwww.tutor2u.net%2Fpsychology%2Freference%2Fcognitive-interview&amp;data=05%7C02%7CDaniel.Thomas%40south-wales.police.uk%7C5969de3869b84ded12a808dc3189c99b%7C270c2f4dfd0c4f0892a9e5bdd8a87e09%7C0%7C0%7C638439715059194439%7CUnknown%7CTWFpbGZsb3d8eyJWIjoiMC4wLjAwMDAiLCJQIjoiV2luMzIiLCJBTiI6Ik1haWwiLCJXVCI6Mn0%3D%7C0%7C%7C%7C&amp;sdata=bFywtWFzby8hlyXc6IQOt5O1hOuzsYX5Rb43pahUUlA%3D&amp;reserved=0" TargetMode="External"/><Relationship Id="rId4" Type="http://schemas.openxmlformats.org/officeDocument/2006/relationships/hyperlink" Target="https://repository.mdx.ac.uk/download/62d8814b797220388760da966a99581cb142dadb88f68e8ac5ac17661500a63a/445979/youth-justice-review.pdf" TargetMode="External"/><Relationship Id="rId9" Type="http://schemas.openxmlformats.org/officeDocument/2006/relationships/hyperlink" Target="https://www.college.police.uk/guidance/restorative-justice/evidence-briefing" TargetMode="External"/><Relationship Id="rId14" Type="http://schemas.openxmlformats.org/officeDocument/2006/relationships/hyperlink" Target="https://www.idunn.no/doi/10.18261/ISSN1894-8693-2015-02-07" TargetMode="External"/><Relationship Id="rId22" Type="http://schemas.openxmlformats.org/officeDocument/2006/relationships/hyperlink" Target="https://www.tandfonline.com/doi/full/10.1080/10439463.2021.1999447" TargetMode="External"/><Relationship Id="rId27" Type="http://schemas.openxmlformats.org/officeDocument/2006/relationships/hyperlink" Target="https://gbr01.safelinks.protection.outlook.com/?url=https%3A%2F%2Fdigitalcommons.unl.edu%2Fcgi%2Fviewcontent.cgi%3Farticle%3D1103%26context%3Dhonorstheses&amp;data=05%7C02%7CDaniel.Thomas%40south-wales.police.uk%7C5969de3869b84ded12a808dc3189c99b%7C270c2f4dfd0c4f0892a9e5bdd8a87e09%7C0%7C0%7C638439715059188680%7CUnknown%7CTWFpbGZsb3d8eyJWIjoiMC4wLjAwMDAiLCJQIjoiV2luMzIiLCJBTiI6Ik1haWwiLCJXVCI6Mn0%3D%7C0%7C%7C%7C&amp;sdata=19QttlfnnunfQuZdBR70DCfouygj%2FMfuYUMkKI6qgC4%3D&amp;reserved=0" TargetMode="External"/><Relationship Id="rId30" Type="http://schemas.openxmlformats.org/officeDocument/2006/relationships/hyperlink" Target="https://pdfs.semanticscholar.org/f3fd/3e61d46f3fc339015155b4905442b574cb6f.pdf" TargetMode="External"/><Relationship Id="rId35" Type="http://schemas.openxmlformats.org/officeDocument/2006/relationships/fontTable" Target="fontTable.xml"/><Relationship Id="rId8" Type="http://schemas.openxmlformats.org/officeDocument/2006/relationships/hyperlink" Target="https://www.police-foundation.org.uk/2017/11/becoming-blue-story-police-cultur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14</Pages>
  <Words>6766</Words>
  <Characters>38570</Characters>
  <Application>Microsoft Office Word</Application>
  <DocSecurity>0</DocSecurity>
  <Lines>321</Lines>
  <Paragraphs>90</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45246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Thomas,Daniel swp8370</dc:creator>
  <cp:keywords/>
  <dc:description/>
  <cp:lastModifiedBy>Thomas,Daniel swp8370</cp:lastModifiedBy>
  <cp:revision>2</cp:revision>
  <dcterms:created xsi:type="dcterms:W3CDTF">2024-03-04T21:13:00Z</dcterms:created>
  <dcterms:modified xsi:type="dcterms:W3CDTF">2024-03-04T21:13:00Z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2024-02-19T21:49:40Z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45511c49-928c-41a7-afd9-b5ef5fd42912</vt:lpwstr>
  </property>
  <property fmtid="{D5CDD505-2E9C-101B-9397-08002B2CF9AE}" pid="8" name="MSIP_Label_66cf8fe5-b7b7-4df7-b38d-1c61ac2f6639_ContentBits">
    <vt:lpwstr>0</vt:lpwstr>
  </property>
</Properties>
</file>