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C10700" w14:textId="3B0B36E7" w:rsidR="003E575B" w:rsidRDefault="003E575B" w:rsidP="00DF7EAB">
      <w:pPr>
        <w:spacing w:line="240" w:lineRule="auto"/>
        <w:jc w:val="center"/>
        <w:rPr>
          <w:color w:val="FF0000"/>
          <w:u w:val="single"/>
        </w:rPr>
      </w:pPr>
      <w:r w:rsidRPr="008B5707">
        <w:rPr>
          <w:noProof/>
        </w:rPr>
        <w:drawing>
          <wp:inline distT="0" distB="0" distL="0" distR="0" wp14:anchorId="3846117D" wp14:editId="7319AC84">
            <wp:extent cx="4572000" cy="1892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000" cy="1892300"/>
                    </a:xfrm>
                    <a:prstGeom prst="rect">
                      <a:avLst/>
                    </a:prstGeom>
                    <a:noFill/>
                    <a:ln>
                      <a:noFill/>
                    </a:ln>
                  </pic:spPr>
                </pic:pic>
              </a:graphicData>
            </a:graphic>
          </wp:inline>
        </w:drawing>
      </w:r>
    </w:p>
    <w:p w14:paraId="20458479" w14:textId="6C5435EF" w:rsidR="003E575B" w:rsidRPr="00450BDB" w:rsidRDefault="003E575B" w:rsidP="00450BDB">
      <w:pPr>
        <w:spacing w:before="100" w:after="100" w:line="240" w:lineRule="auto"/>
        <w:jc w:val="center"/>
        <w:rPr>
          <w:rFonts w:ascii="Times New Roman" w:eastAsia="Times New Roman" w:hAnsi="Times New Roman" w:cs="Times New Roman"/>
          <w:sz w:val="56"/>
          <w:szCs w:val="56"/>
          <w:lang w:eastAsia="en-GB"/>
        </w:rPr>
      </w:pPr>
      <w:r w:rsidRPr="008B5707">
        <w:rPr>
          <w:rFonts w:ascii="Times New Roman" w:eastAsia="Times New Roman" w:hAnsi="Times New Roman" w:cs="Times New Roman"/>
          <w:b/>
          <w:bCs/>
          <w:sz w:val="56"/>
          <w:szCs w:val="56"/>
          <w:lang w:eastAsia="en-GB"/>
        </w:rPr>
        <w:t>Name: Jamal Sesay</w:t>
      </w:r>
      <w:r w:rsidRPr="008B5707">
        <w:rPr>
          <w:rFonts w:ascii="Calibri" w:eastAsia="Times New Roman" w:hAnsi="Calibri" w:cs="Calibri"/>
          <w:lang w:eastAsia="en-GB"/>
        </w:rPr>
        <w:t xml:space="preserve"> </w:t>
      </w:r>
    </w:p>
    <w:p w14:paraId="32D700DF" w14:textId="70642D95" w:rsidR="003E575B" w:rsidRPr="008B5707" w:rsidRDefault="003E575B" w:rsidP="00450BDB">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7D492C92" w14:textId="77777777" w:rsidR="003E575B" w:rsidRPr="008B5707" w:rsidRDefault="003E575B" w:rsidP="00DF7EAB">
      <w:pPr>
        <w:spacing w:after="0" w:line="240" w:lineRule="auto"/>
        <w:rPr>
          <w:rFonts w:ascii="Calibri" w:eastAsia="Times New Roman" w:hAnsi="Calibri" w:cs="Calibri"/>
          <w:lang w:eastAsia="en-GB"/>
        </w:rPr>
      </w:pPr>
      <w:r w:rsidRPr="008B5707">
        <w:rPr>
          <w:rFonts w:ascii="Calibri" w:eastAsia="Times New Roman" w:hAnsi="Calibri" w:cs="Calibri"/>
          <w:lang w:eastAsia="en-GB"/>
        </w:rPr>
        <w:t> </w:t>
      </w:r>
    </w:p>
    <w:p w14:paraId="7B3FDAC4" w14:textId="77777777" w:rsidR="003E575B" w:rsidRPr="008B5707" w:rsidRDefault="003E575B" w:rsidP="00DF7EAB">
      <w:pPr>
        <w:spacing w:before="100" w:after="100" w:line="240" w:lineRule="auto"/>
        <w:jc w:val="center"/>
        <w:rPr>
          <w:rFonts w:ascii="Times New Roman" w:eastAsia="Times New Roman" w:hAnsi="Times New Roman" w:cs="Times New Roman"/>
          <w:sz w:val="56"/>
          <w:szCs w:val="56"/>
          <w:lang w:eastAsia="en-GB"/>
        </w:rPr>
      </w:pPr>
      <w:r w:rsidRPr="008B5707">
        <w:rPr>
          <w:rFonts w:ascii="Times New Roman" w:eastAsia="Times New Roman" w:hAnsi="Times New Roman" w:cs="Times New Roman"/>
          <w:sz w:val="56"/>
          <w:szCs w:val="56"/>
          <w:lang w:eastAsia="en-GB"/>
        </w:rPr>
        <w:t>Student number: 1919235</w:t>
      </w:r>
    </w:p>
    <w:p w14:paraId="3778AE6F" w14:textId="2E529B8E" w:rsidR="003E575B" w:rsidRPr="008B5707" w:rsidRDefault="003E575B" w:rsidP="00450BDB">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2BC89B63" w14:textId="77777777" w:rsidR="003E575B" w:rsidRPr="008B5707" w:rsidRDefault="003E575B" w:rsidP="00DF7EAB">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49FDEE3F" w14:textId="7335C3D0" w:rsidR="003E575B" w:rsidRDefault="003E575B" w:rsidP="00DF7EAB">
      <w:pPr>
        <w:spacing w:before="100" w:after="100" w:line="240" w:lineRule="auto"/>
        <w:jc w:val="center"/>
        <w:rPr>
          <w:rFonts w:ascii="Times New Roman" w:eastAsia="Times New Roman" w:hAnsi="Times New Roman" w:cs="Times New Roman"/>
          <w:sz w:val="56"/>
          <w:szCs w:val="56"/>
          <w:lang w:eastAsia="en-GB"/>
        </w:rPr>
      </w:pPr>
      <w:r w:rsidRPr="008B5707">
        <w:rPr>
          <w:rFonts w:ascii="Times New Roman" w:eastAsia="Times New Roman" w:hAnsi="Times New Roman" w:cs="Times New Roman"/>
          <w:sz w:val="56"/>
          <w:szCs w:val="56"/>
          <w:lang w:eastAsia="en-GB"/>
        </w:rPr>
        <w:t xml:space="preserve">Module title: </w:t>
      </w:r>
      <w:r w:rsidR="00B10482">
        <w:rPr>
          <w:rFonts w:ascii="Times New Roman" w:eastAsia="Times New Roman" w:hAnsi="Times New Roman" w:cs="Times New Roman"/>
          <w:sz w:val="56"/>
          <w:szCs w:val="56"/>
          <w:lang w:eastAsia="en-GB"/>
        </w:rPr>
        <w:t>Digital Skills and Research Method</w:t>
      </w:r>
    </w:p>
    <w:p w14:paraId="70A5F952" w14:textId="3DAA437E" w:rsidR="00B10482" w:rsidRDefault="00B10482" w:rsidP="00DF7EAB">
      <w:pPr>
        <w:spacing w:before="100" w:after="100" w:line="240" w:lineRule="auto"/>
        <w:jc w:val="center"/>
        <w:rPr>
          <w:rFonts w:ascii="Times New Roman" w:eastAsia="Times New Roman" w:hAnsi="Times New Roman" w:cs="Times New Roman"/>
          <w:sz w:val="56"/>
          <w:szCs w:val="56"/>
          <w:lang w:eastAsia="en-GB"/>
        </w:rPr>
      </w:pPr>
      <w:r>
        <w:rPr>
          <w:rFonts w:ascii="Times New Roman" w:eastAsia="Times New Roman" w:hAnsi="Times New Roman" w:cs="Times New Roman"/>
          <w:sz w:val="56"/>
          <w:szCs w:val="56"/>
          <w:lang w:eastAsia="en-GB"/>
        </w:rPr>
        <w:t>BMSW4003</w:t>
      </w:r>
    </w:p>
    <w:p w14:paraId="47EC1E73" w14:textId="29EECA16" w:rsidR="00203260" w:rsidRDefault="00203260" w:rsidP="00DF7EAB">
      <w:pPr>
        <w:spacing w:before="100" w:after="100" w:line="240" w:lineRule="auto"/>
        <w:jc w:val="center"/>
        <w:rPr>
          <w:rFonts w:ascii="Times New Roman" w:eastAsia="Times New Roman" w:hAnsi="Times New Roman" w:cs="Times New Roman"/>
          <w:sz w:val="56"/>
          <w:szCs w:val="56"/>
          <w:lang w:eastAsia="en-GB"/>
        </w:rPr>
      </w:pPr>
    </w:p>
    <w:p w14:paraId="48CB88BB" w14:textId="77777777" w:rsidR="00450BDB" w:rsidRDefault="00450BDB" w:rsidP="00DF7EAB">
      <w:pPr>
        <w:spacing w:before="100" w:after="100" w:line="240" w:lineRule="auto"/>
        <w:jc w:val="center"/>
        <w:rPr>
          <w:rFonts w:ascii="Times New Roman" w:eastAsia="Times New Roman" w:hAnsi="Times New Roman" w:cs="Times New Roman"/>
          <w:sz w:val="56"/>
          <w:szCs w:val="56"/>
          <w:lang w:eastAsia="en-GB"/>
        </w:rPr>
      </w:pPr>
    </w:p>
    <w:p w14:paraId="1B856DDF" w14:textId="06E3618C" w:rsidR="00203260" w:rsidRDefault="00203260" w:rsidP="00DF7EAB">
      <w:pPr>
        <w:spacing w:before="100" w:after="100" w:line="240" w:lineRule="auto"/>
        <w:jc w:val="center"/>
        <w:rPr>
          <w:rFonts w:ascii="Times New Roman" w:eastAsia="Times New Roman" w:hAnsi="Times New Roman" w:cs="Times New Roman"/>
          <w:sz w:val="56"/>
          <w:szCs w:val="56"/>
          <w:lang w:eastAsia="en-GB"/>
        </w:rPr>
      </w:pPr>
      <w:r>
        <w:rPr>
          <w:rFonts w:ascii="Times New Roman" w:eastAsia="Times New Roman" w:hAnsi="Times New Roman" w:cs="Times New Roman"/>
          <w:sz w:val="56"/>
          <w:szCs w:val="56"/>
          <w:lang w:eastAsia="en-GB"/>
        </w:rPr>
        <w:t xml:space="preserve">Assignment title: </w:t>
      </w:r>
      <w:r w:rsidR="00C11009">
        <w:rPr>
          <w:rFonts w:ascii="Times New Roman" w:eastAsia="Times New Roman" w:hAnsi="Times New Roman" w:cs="Times New Roman"/>
          <w:sz w:val="56"/>
          <w:szCs w:val="56"/>
          <w:lang w:eastAsia="en-GB"/>
        </w:rPr>
        <w:t>Digital Skills and</w:t>
      </w:r>
    </w:p>
    <w:p w14:paraId="5C21DE85" w14:textId="5C10C447" w:rsidR="00C11009" w:rsidRDefault="00C11009" w:rsidP="00DF7EAB">
      <w:pPr>
        <w:spacing w:before="100" w:after="100" w:line="240" w:lineRule="auto"/>
        <w:jc w:val="center"/>
        <w:rPr>
          <w:rFonts w:ascii="Times New Roman" w:eastAsia="Times New Roman" w:hAnsi="Times New Roman" w:cs="Times New Roman"/>
          <w:sz w:val="56"/>
          <w:szCs w:val="56"/>
          <w:lang w:eastAsia="en-GB"/>
        </w:rPr>
      </w:pPr>
      <w:r>
        <w:rPr>
          <w:rFonts w:ascii="Times New Roman" w:eastAsia="Times New Roman" w:hAnsi="Times New Roman" w:cs="Times New Roman"/>
          <w:sz w:val="56"/>
          <w:szCs w:val="56"/>
          <w:lang w:eastAsia="en-GB"/>
        </w:rPr>
        <w:t>Research Method</w:t>
      </w:r>
    </w:p>
    <w:p w14:paraId="7DD3303F" w14:textId="43494680" w:rsidR="00450BDB" w:rsidRDefault="00450BDB" w:rsidP="00DF7EAB">
      <w:pPr>
        <w:spacing w:before="100" w:after="100" w:line="240" w:lineRule="auto"/>
        <w:jc w:val="center"/>
        <w:rPr>
          <w:rFonts w:ascii="Times New Roman" w:eastAsia="Times New Roman" w:hAnsi="Times New Roman" w:cs="Times New Roman"/>
          <w:sz w:val="56"/>
          <w:szCs w:val="56"/>
          <w:lang w:eastAsia="en-GB"/>
        </w:rPr>
      </w:pPr>
    </w:p>
    <w:p w14:paraId="6D226ACC" w14:textId="77777777" w:rsidR="00450BDB" w:rsidRDefault="00450BDB" w:rsidP="00DF7EAB">
      <w:pPr>
        <w:spacing w:before="100" w:after="100" w:line="240" w:lineRule="auto"/>
        <w:jc w:val="center"/>
        <w:rPr>
          <w:rFonts w:ascii="Times New Roman" w:eastAsia="Times New Roman" w:hAnsi="Times New Roman" w:cs="Times New Roman"/>
          <w:sz w:val="56"/>
          <w:szCs w:val="56"/>
          <w:lang w:eastAsia="en-GB"/>
        </w:rPr>
      </w:pPr>
    </w:p>
    <w:p w14:paraId="624848C7" w14:textId="0B41FEA8" w:rsidR="003E575B" w:rsidRPr="008B5707" w:rsidRDefault="003E575B" w:rsidP="00DF7EAB">
      <w:pPr>
        <w:spacing w:before="100" w:after="100" w:line="240" w:lineRule="auto"/>
        <w:jc w:val="center"/>
        <w:rPr>
          <w:rFonts w:ascii="Times New Roman" w:eastAsia="Times New Roman" w:hAnsi="Times New Roman" w:cs="Times New Roman"/>
          <w:sz w:val="56"/>
          <w:szCs w:val="56"/>
          <w:lang w:eastAsia="en-GB"/>
        </w:rPr>
      </w:pPr>
      <w:r w:rsidRPr="008B5707">
        <w:rPr>
          <w:rFonts w:ascii="Times New Roman" w:eastAsia="Times New Roman" w:hAnsi="Times New Roman" w:cs="Times New Roman"/>
          <w:sz w:val="56"/>
          <w:szCs w:val="56"/>
          <w:lang w:eastAsia="en-GB"/>
        </w:rPr>
        <w:t xml:space="preserve">Lecturer’s Name: </w:t>
      </w:r>
      <w:r w:rsidR="00B10482">
        <w:rPr>
          <w:rFonts w:ascii="Times New Roman" w:eastAsia="Times New Roman" w:hAnsi="Times New Roman" w:cs="Times New Roman"/>
          <w:sz w:val="56"/>
          <w:szCs w:val="56"/>
          <w:lang w:eastAsia="en-GB"/>
        </w:rPr>
        <w:t>M Koushik</w:t>
      </w:r>
    </w:p>
    <w:p w14:paraId="7E9D1944" w14:textId="77777777" w:rsidR="003E575B" w:rsidRDefault="003E575B" w:rsidP="00DF7EAB">
      <w:pPr>
        <w:spacing w:line="240" w:lineRule="auto"/>
        <w:jc w:val="center"/>
        <w:rPr>
          <w:color w:val="FF0000"/>
          <w:u w:val="single"/>
        </w:rPr>
      </w:pPr>
    </w:p>
    <w:p w14:paraId="6C1A0E99" w14:textId="77777777" w:rsidR="003E575B" w:rsidRDefault="003E575B" w:rsidP="00DF7EAB">
      <w:pPr>
        <w:spacing w:line="240" w:lineRule="auto"/>
        <w:jc w:val="center"/>
        <w:rPr>
          <w:color w:val="FF0000"/>
          <w:u w:val="single"/>
        </w:rPr>
      </w:pPr>
    </w:p>
    <w:p w14:paraId="5B7044EB" w14:textId="77777777" w:rsidR="003E575B" w:rsidRDefault="003E575B" w:rsidP="00DF7EAB">
      <w:pPr>
        <w:spacing w:line="240" w:lineRule="auto"/>
        <w:jc w:val="center"/>
        <w:rPr>
          <w:color w:val="FF0000"/>
          <w:u w:val="single"/>
        </w:rPr>
      </w:pPr>
    </w:p>
    <w:p w14:paraId="0C0DA4E2" w14:textId="77777777" w:rsidR="003E575B" w:rsidRDefault="003E575B" w:rsidP="00DF7EAB">
      <w:pPr>
        <w:spacing w:line="240" w:lineRule="auto"/>
        <w:jc w:val="center"/>
        <w:rPr>
          <w:color w:val="FF0000"/>
          <w:u w:val="single"/>
        </w:rPr>
      </w:pPr>
    </w:p>
    <w:p w14:paraId="664EBF06" w14:textId="3CC9EC59" w:rsidR="00DF0824" w:rsidRPr="006D3E22" w:rsidRDefault="0036327E" w:rsidP="00DF7EAB">
      <w:pPr>
        <w:spacing w:before="100" w:after="10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Introduction</w:t>
      </w:r>
      <w:r w:rsidR="00DF0824" w:rsidRPr="006D3E22">
        <w:rPr>
          <w:rFonts w:ascii="Arial" w:eastAsia="Times New Roman" w:hAnsi="Arial" w:cs="Arial"/>
          <w:b/>
          <w:bCs/>
          <w:sz w:val="24"/>
          <w:szCs w:val="24"/>
          <w:lang w:eastAsia="en-GB"/>
        </w:rPr>
        <w:t>……………………………………………</w:t>
      </w:r>
      <w:r w:rsidR="00DF0824">
        <w:rPr>
          <w:rFonts w:ascii="Arial" w:eastAsia="Times New Roman" w:hAnsi="Arial" w:cs="Arial"/>
          <w:b/>
          <w:bCs/>
          <w:sz w:val="24"/>
          <w:szCs w:val="24"/>
          <w:lang w:eastAsia="en-GB"/>
        </w:rPr>
        <w:t>……</w:t>
      </w:r>
      <w:r w:rsidR="00142E35">
        <w:rPr>
          <w:rFonts w:ascii="Arial" w:eastAsia="Times New Roman" w:hAnsi="Arial" w:cs="Arial"/>
          <w:b/>
          <w:bCs/>
          <w:sz w:val="24"/>
          <w:szCs w:val="24"/>
          <w:lang w:eastAsia="en-GB"/>
        </w:rPr>
        <w:t>……</w:t>
      </w:r>
      <w:proofErr w:type="gramStart"/>
      <w:r w:rsidR="00142E35">
        <w:rPr>
          <w:rFonts w:ascii="Arial" w:eastAsia="Times New Roman" w:hAnsi="Arial" w:cs="Arial"/>
          <w:b/>
          <w:bCs/>
          <w:sz w:val="24"/>
          <w:szCs w:val="24"/>
          <w:lang w:eastAsia="en-GB"/>
        </w:rPr>
        <w:t>…..</w:t>
      </w:r>
      <w:proofErr w:type="gramEnd"/>
      <w:r w:rsidR="00DF0824">
        <w:rPr>
          <w:rFonts w:ascii="Arial" w:eastAsia="Times New Roman" w:hAnsi="Arial" w:cs="Arial"/>
          <w:b/>
          <w:bCs/>
          <w:sz w:val="24"/>
          <w:szCs w:val="24"/>
          <w:lang w:eastAsia="en-GB"/>
        </w:rPr>
        <w:t>………</w:t>
      </w:r>
      <w:r w:rsidR="00DF0824" w:rsidRPr="006D3E22">
        <w:rPr>
          <w:rFonts w:ascii="Arial" w:eastAsia="Times New Roman" w:hAnsi="Arial" w:cs="Arial"/>
          <w:b/>
          <w:bCs/>
          <w:sz w:val="24"/>
          <w:szCs w:val="24"/>
          <w:lang w:eastAsia="en-GB"/>
        </w:rPr>
        <w:t xml:space="preserve">………page </w:t>
      </w:r>
      <w:r>
        <w:rPr>
          <w:rFonts w:ascii="Arial" w:eastAsia="Times New Roman" w:hAnsi="Arial" w:cs="Arial"/>
          <w:b/>
          <w:bCs/>
          <w:sz w:val="24"/>
          <w:szCs w:val="24"/>
          <w:lang w:eastAsia="en-GB"/>
        </w:rPr>
        <w:t>3</w:t>
      </w:r>
    </w:p>
    <w:p w14:paraId="76033A8B" w14:textId="77777777" w:rsidR="00DF0824" w:rsidRPr="006D3E22" w:rsidRDefault="00DF0824" w:rsidP="00DF7EAB">
      <w:pPr>
        <w:spacing w:before="100" w:after="100" w:line="240" w:lineRule="auto"/>
        <w:rPr>
          <w:rFonts w:ascii="Arial" w:eastAsia="Times New Roman" w:hAnsi="Arial" w:cs="Arial"/>
          <w:b/>
          <w:bCs/>
          <w:sz w:val="24"/>
          <w:szCs w:val="24"/>
          <w:lang w:eastAsia="en-GB"/>
        </w:rPr>
      </w:pPr>
    </w:p>
    <w:p w14:paraId="74E9DFE1" w14:textId="0900256D" w:rsidR="00DF0824" w:rsidRPr="006D3E22" w:rsidRDefault="0036327E" w:rsidP="00DF7EAB">
      <w:pPr>
        <w:spacing w:before="100" w:after="10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Rationale</w:t>
      </w:r>
      <w:r w:rsidR="00DF0824" w:rsidRPr="006D3E22">
        <w:rPr>
          <w:rFonts w:ascii="Arial" w:eastAsia="Times New Roman" w:hAnsi="Arial" w:cs="Arial"/>
          <w:b/>
          <w:bCs/>
          <w:sz w:val="24"/>
          <w:szCs w:val="24"/>
          <w:lang w:eastAsia="en-GB"/>
        </w:rPr>
        <w:t>….…………………</w:t>
      </w:r>
      <w:r w:rsidR="00DF0824">
        <w:rPr>
          <w:rFonts w:ascii="Arial" w:eastAsia="Times New Roman" w:hAnsi="Arial" w:cs="Arial"/>
          <w:b/>
          <w:bCs/>
          <w:sz w:val="24"/>
          <w:szCs w:val="24"/>
          <w:lang w:eastAsia="en-GB"/>
        </w:rPr>
        <w:t>………</w:t>
      </w:r>
      <w:r w:rsidR="00DF0824" w:rsidRPr="006D3E22">
        <w:rPr>
          <w:rFonts w:ascii="Arial" w:eastAsia="Times New Roman" w:hAnsi="Arial" w:cs="Arial"/>
          <w:b/>
          <w:bCs/>
          <w:sz w:val="24"/>
          <w:szCs w:val="24"/>
          <w:lang w:eastAsia="en-GB"/>
        </w:rPr>
        <w:t>……</w:t>
      </w:r>
      <w:r w:rsidR="00142E35">
        <w:rPr>
          <w:rFonts w:ascii="Arial" w:eastAsia="Times New Roman" w:hAnsi="Arial" w:cs="Arial"/>
          <w:b/>
          <w:bCs/>
          <w:sz w:val="24"/>
          <w:szCs w:val="24"/>
          <w:lang w:eastAsia="en-GB"/>
        </w:rPr>
        <w:t>………………………………………</w:t>
      </w:r>
      <w:proofErr w:type="gramStart"/>
      <w:r w:rsidR="00142E35">
        <w:rPr>
          <w:rFonts w:ascii="Arial" w:eastAsia="Times New Roman" w:hAnsi="Arial" w:cs="Arial"/>
          <w:b/>
          <w:bCs/>
          <w:sz w:val="24"/>
          <w:szCs w:val="24"/>
          <w:lang w:eastAsia="en-GB"/>
        </w:rPr>
        <w:t>…..</w:t>
      </w:r>
      <w:proofErr w:type="gramEnd"/>
      <w:r w:rsidR="00DF0824" w:rsidRPr="006D3E22">
        <w:rPr>
          <w:rFonts w:ascii="Arial" w:eastAsia="Times New Roman" w:hAnsi="Arial" w:cs="Arial"/>
          <w:b/>
          <w:bCs/>
          <w:sz w:val="24"/>
          <w:szCs w:val="24"/>
          <w:lang w:eastAsia="en-GB"/>
        </w:rPr>
        <w:t xml:space="preserve">page </w:t>
      </w:r>
      <w:r>
        <w:rPr>
          <w:rFonts w:ascii="Arial" w:eastAsia="Times New Roman" w:hAnsi="Arial" w:cs="Arial"/>
          <w:b/>
          <w:bCs/>
          <w:sz w:val="24"/>
          <w:szCs w:val="24"/>
          <w:lang w:eastAsia="en-GB"/>
        </w:rPr>
        <w:t>3</w:t>
      </w:r>
    </w:p>
    <w:p w14:paraId="4B3E9E78" w14:textId="77777777" w:rsidR="00DF0824" w:rsidRPr="006D3E22" w:rsidRDefault="00DF0824" w:rsidP="00DF7EAB">
      <w:pPr>
        <w:spacing w:before="100" w:after="100" w:line="240" w:lineRule="auto"/>
        <w:rPr>
          <w:rFonts w:ascii="Arial" w:eastAsia="Times New Roman" w:hAnsi="Arial" w:cs="Arial"/>
          <w:b/>
          <w:bCs/>
          <w:sz w:val="24"/>
          <w:szCs w:val="24"/>
          <w:lang w:eastAsia="en-GB"/>
        </w:rPr>
      </w:pPr>
    </w:p>
    <w:p w14:paraId="3C523271" w14:textId="1F8D5197" w:rsidR="00DF0824" w:rsidRPr="006D3E22" w:rsidRDefault="0036327E" w:rsidP="00DF7EAB">
      <w:pPr>
        <w:spacing w:before="100" w:after="10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Technologies/ Learning Modules covered</w:t>
      </w:r>
      <w:r w:rsidR="00DF0824">
        <w:rPr>
          <w:rFonts w:ascii="Arial" w:eastAsia="Times New Roman" w:hAnsi="Arial" w:cs="Arial"/>
          <w:b/>
          <w:bCs/>
          <w:sz w:val="24"/>
          <w:szCs w:val="24"/>
          <w:lang w:eastAsia="en-GB"/>
        </w:rPr>
        <w:t>………………</w:t>
      </w:r>
      <w:proofErr w:type="gramStart"/>
      <w:r w:rsidR="00142E35">
        <w:rPr>
          <w:rFonts w:ascii="Arial" w:eastAsia="Times New Roman" w:hAnsi="Arial" w:cs="Arial"/>
          <w:b/>
          <w:bCs/>
          <w:sz w:val="24"/>
          <w:szCs w:val="24"/>
          <w:lang w:eastAsia="en-GB"/>
        </w:rPr>
        <w:t>…..</w:t>
      </w:r>
      <w:proofErr w:type="gramEnd"/>
      <w:r w:rsidR="00DF0824">
        <w:rPr>
          <w:rFonts w:ascii="Arial" w:eastAsia="Times New Roman" w:hAnsi="Arial" w:cs="Arial"/>
          <w:b/>
          <w:bCs/>
          <w:sz w:val="24"/>
          <w:szCs w:val="24"/>
          <w:lang w:eastAsia="en-GB"/>
        </w:rPr>
        <w:t>…………………</w:t>
      </w:r>
      <w:r w:rsidR="00DF0824" w:rsidRPr="006D3E22">
        <w:rPr>
          <w:rFonts w:ascii="Arial" w:eastAsia="Times New Roman" w:hAnsi="Arial" w:cs="Arial"/>
          <w:b/>
          <w:bCs/>
          <w:sz w:val="24"/>
          <w:szCs w:val="24"/>
          <w:lang w:eastAsia="en-GB"/>
        </w:rPr>
        <w:t xml:space="preserve">page </w:t>
      </w:r>
      <w:r>
        <w:rPr>
          <w:rFonts w:ascii="Arial" w:eastAsia="Times New Roman" w:hAnsi="Arial" w:cs="Arial"/>
          <w:b/>
          <w:bCs/>
          <w:sz w:val="24"/>
          <w:szCs w:val="24"/>
          <w:lang w:eastAsia="en-GB"/>
        </w:rPr>
        <w:t>4</w:t>
      </w:r>
    </w:p>
    <w:p w14:paraId="3865F284" w14:textId="77777777" w:rsidR="00DF0824" w:rsidRPr="006D3E22" w:rsidRDefault="00DF0824" w:rsidP="00DF7EAB">
      <w:pPr>
        <w:spacing w:before="100" w:after="100" w:line="240" w:lineRule="auto"/>
        <w:rPr>
          <w:rFonts w:ascii="Arial" w:eastAsia="Times New Roman" w:hAnsi="Arial" w:cs="Arial"/>
          <w:b/>
          <w:bCs/>
          <w:sz w:val="24"/>
          <w:szCs w:val="24"/>
          <w:lang w:eastAsia="en-GB"/>
        </w:rPr>
      </w:pPr>
    </w:p>
    <w:p w14:paraId="3A158726" w14:textId="683B8CC5" w:rsidR="00DF0824" w:rsidRPr="006D3E22" w:rsidRDefault="0036327E" w:rsidP="00DF7EAB">
      <w:pPr>
        <w:spacing w:before="100" w:after="10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Aims/ Objectives</w:t>
      </w:r>
      <w:r w:rsidR="00DF0824" w:rsidRPr="006D3E22">
        <w:rPr>
          <w:rFonts w:ascii="Arial" w:eastAsia="Times New Roman" w:hAnsi="Arial" w:cs="Arial"/>
          <w:b/>
          <w:bCs/>
          <w:sz w:val="24"/>
          <w:szCs w:val="24"/>
          <w:lang w:eastAsia="en-GB"/>
        </w:rPr>
        <w:t>………………………</w:t>
      </w:r>
      <w:r w:rsidR="00DF0824">
        <w:rPr>
          <w:rFonts w:ascii="Arial" w:eastAsia="Times New Roman" w:hAnsi="Arial" w:cs="Arial"/>
          <w:b/>
          <w:bCs/>
          <w:sz w:val="24"/>
          <w:szCs w:val="24"/>
          <w:lang w:eastAsia="en-GB"/>
        </w:rPr>
        <w:t>…………</w:t>
      </w:r>
      <w:r w:rsidR="00142E35">
        <w:rPr>
          <w:rFonts w:ascii="Arial" w:eastAsia="Times New Roman" w:hAnsi="Arial" w:cs="Arial"/>
          <w:b/>
          <w:bCs/>
          <w:sz w:val="24"/>
          <w:szCs w:val="24"/>
          <w:lang w:eastAsia="en-GB"/>
        </w:rPr>
        <w:t>………...……………………</w:t>
      </w:r>
      <w:proofErr w:type="gramStart"/>
      <w:r w:rsidR="00DF0824">
        <w:rPr>
          <w:rFonts w:ascii="Arial" w:eastAsia="Times New Roman" w:hAnsi="Arial" w:cs="Arial"/>
          <w:b/>
          <w:bCs/>
          <w:sz w:val="24"/>
          <w:szCs w:val="24"/>
          <w:lang w:eastAsia="en-GB"/>
        </w:rPr>
        <w:t>...</w:t>
      </w:r>
      <w:r w:rsidR="00DF0824" w:rsidRPr="006D3E22">
        <w:rPr>
          <w:rFonts w:ascii="Arial" w:eastAsia="Times New Roman" w:hAnsi="Arial" w:cs="Arial"/>
          <w:b/>
          <w:bCs/>
          <w:sz w:val="24"/>
          <w:szCs w:val="24"/>
          <w:lang w:eastAsia="en-GB"/>
        </w:rPr>
        <w:t>..</w:t>
      </w:r>
      <w:proofErr w:type="gramEnd"/>
      <w:r w:rsidR="00DF0824" w:rsidRPr="006D3E22">
        <w:rPr>
          <w:rFonts w:ascii="Arial" w:eastAsia="Times New Roman" w:hAnsi="Arial" w:cs="Arial"/>
          <w:b/>
          <w:bCs/>
          <w:sz w:val="24"/>
          <w:szCs w:val="24"/>
          <w:lang w:eastAsia="en-GB"/>
        </w:rPr>
        <w:t>pag</w:t>
      </w:r>
      <w:r>
        <w:rPr>
          <w:rFonts w:ascii="Arial" w:eastAsia="Times New Roman" w:hAnsi="Arial" w:cs="Arial"/>
          <w:b/>
          <w:bCs/>
          <w:sz w:val="24"/>
          <w:szCs w:val="24"/>
          <w:lang w:eastAsia="en-GB"/>
        </w:rPr>
        <w:t>e 4</w:t>
      </w:r>
    </w:p>
    <w:p w14:paraId="66EE846F" w14:textId="77777777" w:rsidR="00DF0824" w:rsidRPr="006D3E22" w:rsidRDefault="00DF0824" w:rsidP="00DF7EAB">
      <w:pPr>
        <w:spacing w:before="100" w:after="100" w:line="240" w:lineRule="auto"/>
        <w:rPr>
          <w:rFonts w:ascii="Arial" w:eastAsia="Times New Roman" w:hAnsi="Arial" w:cs="Arial"/>
          <w:b/>
          <w:bCs/>
          <w:sz w:val="24"/>
          <w:szCs w:val="24"/>
          <w:lang w:eastAsia="en-GB"/>
        </w:rPr>
      </w:pPr>
    </w:p>
    <w:p w14:paraId="675B890A" w14:textId="26D98738" w:rsidR="00DF0824" w:rsidRPr="006D3E22" w:rsidRDefault="0036327E" w:rsidP="00DF7EAB">
      <w:pPr>
        <w:spacing w:before="100" w:after="10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Methodology</w:t>
      </w:r>
      <w:r w:rsidR="00DF0824">
        <w:rPr>
          <w:rFonts w:ascii="Arial" w:eastAsia="Times New Roman" w:hAnsi="Arial" w:cs="Arial"/>
          <w:b/>
          <w:bCs/>
          <w:sz w:val="24"/>
          <w:szCs w:val="24"/>
          <w:lang w:eastAsia="en-GB"/>
        </w:rPr>
        <w:t>………………………...</w:t>
      </w:r>
      <w:r w:rsidR="00DF0824" w:rsidRPr="006D3E22">
        <w:rPr>
          <w:rFonts w:ascii="Arial" w:eastAsia="Times New Roman" w:hAnsi="Arial" w:cs="Arial"/>
          <w:b/>
          <w:bCs/>
          <w:sz w:val="24"/>
          <w:szCs w:val="24"/>
          <w:lang w:eastAsia="en-GB"/>
        </w:rPr>
        <w:t>………</w:t>
      </w:r>
      <w:r w:rsidR="00142E35">
        <w:rPr>
          <w:rFonts w:ascii="Arial" w:eastAsia="Times New Roman" w:hAnsi="Arial" w:cs="Arial"/>
          <w:b/>
          <w:bCs/>
          <w:sz w:val="24"/>
          <w:szCs w:val="24"/>
          <w:lang w:eastAsia="en-GB"/>
        </w:rPr>
        <w:t>………</w:t>
      </w:r>
      <w:r w:rsidR="00DF0824" w:rsidRPr="006D3E22">
        <w:rPr>
          <w:rFonts w:ascii="Arial" w:eastAsia="Times New Roman" w:hAnsi="Arial" w:cs="Arial"/>
          <w:b/>
          <w:bCs/>
          <w:sz w:val="24"/>
          <w:szCs w:val="24"/>
          <w:lang w:eastAsia="en-GB"/>
        </w:rPr>
        <w:t xml:space="preserve">……………………………….page </w:t>
      </w:r>
      <w:r>
        <w:rPr>
          <w:rFonts w:ascii="Arial" w:eastAsia="Times New Roman" w:hAnsi="Arial" w:cs="Arial"/>
          <w:b/>
          <w:bCs/>
          <w:sz w:val="24"/>
          <w:szCs w:val="24"/>
          <w:lang w:eastAsia="en-GB"/>
        </w:rPr>
        <w:t>4</w:t>
      </w:r>
    </w:p>
    <w:p w14:paraId="3DA521FE" w14:textId="77777777" w:rsidR="00DF0824" w:rsidRPr="006D3E22" w:rsidRDefault="00DF0824" w:rsidP="00DF7EAB">
      <w:pPr>
        <w:spacing w:before="100" w:after="100" w:line="240" w:lineRule="auto"/>
        <w:rPr>
          <w:rFonts w:ascii="Arial" w:eastAsia="Times New Roman" w:hAnsi="Arial" w:cs="Arial"/>
          <w:b/>
          <w:bCs/>
          <w:sz w:val="24"/>
          <w:szCs w:val="24"/>
          <w:lang w:eastAsia="en-GB"/>
        </w:rPr>
      </w:pPr>
    </w:p>
    <w:p w14:paraId="0315F38E" w14:textId="7023B6FC" w:rsidR="00DF0824" w:rsidRPr="006D3E22" w:rsidRDefault="0036327E" w:rsidP="00DF7EAB">
      <w:pPr>
        <w:spacing w:before="100" w:after="10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Background/ Literature Review</w:t>
      </w:r>
      <w:r w:rsidR="00DF0824" w:rsidRPr="006D3E22">
        <w:rPr>
          <w:rFonts w:ascii="Arial" w:eastAsia="Times New Roman" w:hAnsi="Arial" w:cs="Arial"/>
          <w:b/>
          <w:bCs/>
          <w:sz w:val="24"/>
          <w:szCs w:val="24"/>
          <w:lang w:eastAsia="en-GB"/>
        </w:rPr>
        <w:t>………………………………</w:t>
      </w:r>
      <w:proofErr w:type="gramStart"/>
      <w:r w:rsidR="00DF0824" w:rsidRPr="006D3E22">
        <w:rPr>
          <w:rFonts w:ascii="Arial" w:eastAsia="Times New Roman" w:hAnsi="Arial" w:cs="Arial"/>
          <w:b/>
          <w:bCs/>
          <w:sz w:val="24"/>
          <w:szCs w:val="24"/>
          <w:lang w:eastAsia="en-GB"/>
        </w:rPr>
        <w:t>…</w:t>
      </w:r>
      <w:r w:rsidR="00142E35">
        <w:rPr>
          <w:rFonts w:ascii="Arial" w:eastAsia="Times New Roman" w:hAnsi="Arial" w:cs="Arial"/>
          <w:b/>
          <w:bCs/>
          <w:sz w:val="24"/>
          <w:szCs w:val="24"/>
          <w:lang w:eastAsia="en-GB"/>
        </w:rPr>
        <w:t>..</w:t>
      </w:r>
      <w:proofErr w:type="gramEnd"/>
      <w:r w:rsidR="00DF0824" w:rsidRPr="006D3E22">
        <w:rPr>
          <w:rFonts w:ascii="Arial" w:eastAsia="Times New Roman" w:hAnsi="Arial" w:cs="Arial"/>
          <w:b/>
          <w:bCs/>
          <w:sz w:val="24"/>
          <w:szCs w:val="24"/>
          <w:lang w:eastAsia="en-GB"/>
        </w:rPr>
        <w:t>……</w:t>
      </w:r>
      <w:r w:rsidR="00DF0824">
        <w:rPr>
          <w:rFonts w:ascii="Arial" w:eastAsia="Times New Roman" w:hAnsi="Arial" w:cs="Arial"/>
          <w:b/>
          <w:bCs/>
          <w:sz w:val="24"/>
          <w:szCs w:val="24"/>
          <w:lang w:eastAsia="en-GB"/>
        </w:rPr>
        <w:t>………</w:t>
      </w:r>
      <w:r w:rsidR="00DF0824" w:rsidRPr="006D3E22">
        <w:rPr>
          <w:rFonts w:ascii="Arial" w:eastAsia="Times New Roman" w:hAnsi="Arial" w:cs="Arial"/>
          <w:b/>
          <w:bCs/>
          <w:sz w:val="24"/>
          <w:szCs w:val="24"/>
          <w:lang w:eastAsia="en-GB"/>
        </w:rPr>
        <w:t xml:space="preserve">…page </w:t>
      </w:r>
      <w:r>
        <w:rPr>
          <w:rFonts w:ascii="Arial" w:eastAsia="Times New Roman" w:hAnsi="Arial" w:cs="Arial"/>
          <w:b/>
          <w:bCs/>
          <w:sz w:val="24"/>
          <w:szCs w:val="24"/>
          <w:lang w:eastAsia="en-GB"/>
        </w:rPr>
        <w:t>5</w:t>
      </w:r>
    </w:p>
    <w:p w14:paraId="7C2D3FBC" w14:textId="77777777" w:rsidR="00DF0824" w:rsidRPr="006D3E22" w:rsidRDefault="00DF0824" w:rsidP="00DF7EAB">
      <w:pPr>
        <w:spacing w:before="100" w:after="100" w:line="240" w:lineRule="auto"/>
        <w:rPr>
          <w:rFonts w:ascii="Arial" w:eastAsia="Times New Roman" w:hAnsi="Arial" w:cs="Arial"/>
          <w:b/>
          <w:bCs/>
          <w:sz w:val="24"/>
          <w:szCs w:val="24"/>
          <w:lang w:eastAsia="en-GB"/>
        </w:rPr>
      </w:pPr>
    </w:p>
    <w:p w14:paraId="6EF3157E" w14:textId="2DE11853" w:rsidR="00DF0824" w:rsidRPr="006D3E22" w:rsidRDefault="0036327E" w:rsidP="00DF7EAB">
      <w:pPr>
        <w:spacing w:before="100" w:after="10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Primary Data Results</w:t>
      </w:r>
      <w:r w:rsidR="00DF0824" w:rsidRPr="006D3E22">
        <w:rPr>
          <w:rFonts w:ascii="Arial" w:eastAsia="Times New Roman" w:hAnsi="Arial" w:cs="Arial"/>
          <w:b/>
          <w:bCs/>
          <w:sz w:val="24"/>
          <w:szCs w:val="24"/>
          <w:lang w:eastAsia="en-GB"/>
        </w:rPr>
        <w:t>………………………………………</w:t>
      </w:r>
      <w:r w:rsidR="00DF0824">
        <w:rPr>
          <w:rFonts w:ascii="Arial" w:eastAsia="Times New Roman" w:hAnsi="Arial" w:cs="Arial"/>
          <w:b/>
          <w:bCs/>
          <w:sz w:val="24"/>
          <w:szCs w:val="24"/>
          <w:lang w:eastAsia="en-GB"/>
        </w:rPr>
        <w:t>………</w:t>
      </w:r>
      <w:r w:rsidR="00DF0824" w:rsidRPr="006D3E22">
        <w:rPr>
          <w:rFonts w:ascii="Arial" w:eastAsia="Times New Roman" w:hAnsi="Arial" w:cs="Arial"/>
          <w:b/>
          <w:bCs/>
          <w:sz w:val="24"/>
          <w:szCs w:val="24"/>
          <w:lang w:eastAsia="en-GB"/>
        </w:rPr>
        <w:t>…</w:t>
      </w:r>
      <w:r w:rsidR="00142E35">
        <w:rPr>
          <w:rFonts w:ascii="Arial" w:eastAsia="Times New Roman" w:hAnsi="Arial" w:cs="Arial"/>
          <w:b/>
          <w:bCs/>
          <w:sz w:val="24"/>
          <w:szCs w:val="24"/>
          <w:lang w:eastAsia="en-GB"/>
        </w:rPr>
        <w:t>…………</w:t>
      </w:r>
      <w:r w:rsidR="00DF0824" w:rsidRPr="006D3E22">
        <w:rPr>
          <w:rFonts w:ascii="Arial" w:eastAsia="Times New Roman" w:hAnsi="Arial" w:cs="Arial"/>
          <w:b/>
          <w:bCs/>
          <w:sz w:val="24"/>
          <w:szCs w:val="24"/>
          <w:lang w:eastAsia="en-GB"/>
        </w:rPr>
        <w:t xml:space="preserve">….page </w:t>
      </w:r>
      <w:r>
        <w:rPr>
          <w:rFonts w:ascii="Arial" w:eastAsia="Times New Roman" w:hAnsi="Arial" w:cs="Arial"/>
          <w:b/>
          <w:bCs/>
          <w:sz w:val="24"/>
          <w:szCs w:val="24"/>
          <w:lang w:eastAsia="en-GB"/>
        </w:rPr>
        <w:t>8</w:t>
      </w:r>
    </w:p>
    <w:p w14:paraId="7E8C7FD3" w14:textId="77777777" w:rsidR="00DF0824" w:rsidRPr="006D3E22" w:rsidRDefault="00DF0824" w:rsidP="00DF7EAB">
      <w:pPr>
        <w:spacing w:before="100" w:after="100" w:line="240" w:lineRule="auto"/>
        <w:rPr>
          <w:rFonts w:ascii="Arial" w:eastAsia="Times New Roman" w:hAnsi="Arial" w:cs="Arial"/>
          <w:b/>
          <w:bCs/>
          <w:sz w:val="24"/>
          <w:szCs w:val="24"/>
          <w:lang w:eastAsia="en-GB"/>
        </w:rPr>
      </w:pPr>
    </w:p>
    <w:p w14:paraId="6F10C7FF" w14:textId="4071CD27" w:rsidR="00DF0824" w:rsidRDefault="0036327E" w:rsidP="00DF7EAB">
      <w:pPr>
        <w:spacing w:before="100" w:after="10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Secondary Data Analysis</w:t>
      </w:r>
      <w:r w:rsidR="00DF0824" w:rsidRPr="006D3E22">
        <w:rPr>
          <w:rFonts w:ascii="Arial" w:eastAsia="Times New Roman" w:hAnsi="Arial" w:cs="Arial"/>
          <w:b/>
          <w:bCs/>
          <w:sz w:val="24"/>
          <w:szCs w:val="24"/>
          <w:lang w:eastAsia="en-GB"/>
        </w:rPr>
        <w:t>……………………………………………</w:t>
      </w:r>
      <w:r w:rsidR="00142E35">
        <w:rPr>
          <w:rFonts w:ascii="Arial" w:eastAsia="Times New Roman" w:hAnsi="Arial" w:cs="Arial"/>
          <w:b/>
          <w:bCs/>
          <w:sz w:val="24"/>
          <w:szCs w:val="24"/>
          <w:lang w:eastAsia="en-GB"/>
        </w:rPr>
        <w:t>…</w:t>
      </w:r>
      <w:proofErr w:type="gramStart"/>
      <w:r w:rsidR="00DF0824">
        <w:rPr>
          <w:rFonts w:ascii="Arial" w:eastAsia="Times New Roman" w:hAnsi="Arial" w:cs="Arial"/>
          <w:b/>
          <w:bCs/>
          <w:sz w:val="24"/>
          <w:szCs w:val="24"/>
          <w:lang w:eastAsia="en-GB"/>
        </w:rPr>
        <w:t>…..</w:t>
      </w:r>
      <w:proofErr w:type="gramEnd"/>
      <w:r w:rsidR="00DF0824" w:rsidRPr="006D3E22">
        <w:rPr>
          <w:rFonts w:ascii="Arial" w:eastAsia="Times New Roman" w:hAnsi="Arial" w:cs="Arial"/>
          <w:b/>
          <w:bCs/>
          <w:sz w:val="24"/>
          <w:szCs w:val="24"/>
          <w:lang w:eastAsia="en-GB"/>
        </w:rPr>
        <w:t xml:space="preserve">……page </w:t>
      </w:r>
      <w:r>
        <w:rPr>
          <w:rFonts w:ascii="Arial" w:eastAsia="Times New Roman" w:hAnsi="Arial" w:cs="Arial"/>
          <w:b/>
          <w:bCs/>
          <w:sz w:val="24"/>
          <w:szCs w:val="24"/>
          <w:lang w:eastAsia="en-GB"/>
        </w:rPr>
        <w:t>11</w:t>
      </w:r>
    </w:p>
    <w:p w14:paraId="019BC96C" w14:textId="508AD8B9" w:rsidR="00142E35" w:rsidRDefault="00142E35" w:rsidP="00DF7EAB">
      <w:pPr>
        <w:spacing w:before="100" w:after="100" w:line="240" w:lineRule="auto"/>
        <w:rPr>
          <w:rFonts w:ascii="Arial" w:eastAsia="Times New Roman" w:hAnsi="Arial" w:cs="Arial"/>
          <w:b/>
          <w:bCs/>
          <w:sz w:val="24"/>
          <w:szCs w:val="24"/>
          <w:lang w:eastAsia="en-GB"/>
        </w:rPr>
      </w:pPr>
    </w:p>
    <w:p w14:paraId="79A91CA7" w14:textId="70A33B4F" w:rsidR="00142E35" w:rsidRPr="006D3E22" w:rsidRDefault="00142E35" w:rsidP="00DF7EAB">
      <w:pPr>
        <w:spacing w:before="100" w:after="10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Conclusion…………………………………………………………………………page 12</w:t>
      </w:r>
    </w:p>
    <w:p w14:paraId="71D575B3" w14:textId="77777777" w:rsidR="00DF0824" w:rsidRPr="006D3E22" w:rsidRDefault="00DF0824" w:rsidP="00DF7EAB">
      <w:pPr>
        <w:spacing w:before="100" w:after="100" w:line="240" w:lineRule="auto"/>
        <w:rPr>
          <w:rFonts w:ascii="Arial" w:eastAsia="Times New Roman" w:hAnsi="Arial" w:cs="Arial"/>
          <w:b/>
          <w:bCs/>
          <w:sz w:val="24"/>
          <w:szCs w:val="24"/>
          <w:lang w:eastAsia="en-GB"/>
        </w:rPr>
      </w:pPr>
    </w:p>
    <w:p w14:paraId="25113BCE" w14:textId="1B835727" w:rsidR="00DF0824" w:rsidRPr="006D3E22" w:rsidRDefault="0036327E" w:rsidP="00DF7EAB">
      <w:pPr>
        <w:spacing w:before="100" w:after="10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Bibliography</w:t>
      </w:r>
      <w:r w:rsidR="00DF0824" w:rsidRPr="006D3E22">
        <w:rPr>
          <w:rFonts w:ascii="Arial" w:eastAsia="Times New Roman" w:hAnsi="Arial" w:cs="Arial"/>
          <w:b/>
          <w:bCs/>
          <w:sz w:val="24"/>
          <w:szCs w:val="24"/>
          <w:lang w:eastAsia="en-GB"/>
        </w:rPr>
        <w:t xml:space="preserve"> ……………………………………………………</w:t>
      </w:r>
      <w:r>
        <w:rPr>
          <w:rFonts w:ascii="Arial" w:eastAsia="Times New Roman" w:hAnsi="Arial" w:cs="Arial"/>
          <w:b/>
          <w:bCs/>
          <w:sz w:val="24"/>
          <w:szCs w:val="24"/>
          <w:lang w:eastAsia="en-GB"/>
        </w:rPr>
        <w:t>…...</w:t>
      </w:r>
      <w:r w:rsidR="00DF0824" w:rsidRPr="006D3E22">
        <w:rPr>
          <w:rFonts w:ascii="Arial" w:eastAsia="Times New Roman" w:hAnsi="Arial" w:cs="Arial"/>
          <w:b/>
          <w:bCs/>
          <w:sz w:val="24"/>
          <w:szCs w:val="24"/>
          <w:lang w:eastAsia="en-GB"/>
        </w:rPr>
        <w:t>………</w:t>
      </w:r>
      <w:r>
        <w:rPr>
          <w:rFonts w:ascii="Arial" w:eastAsia="Times New Roman" w:hAnsi="Arial" w:cs="Arial"/>
          <w:b/>
          <w:bCs/>
          <w:sz w:val="24"/>
          <w:szCs w:val="24"/>
          <w:lang w:eastAsia="en-GB"/>
        </w:rPr>
        <w:t>pages 13 - 19</w:t>
      </w:r>
    </w:p>
    <w:p w14:paraId="47358945" w14:textId="4EED0742" w:rsidR="003E575B" w:rsidRDefault="003E575B" w:rsidP="00DF7EAB">
      <w:pPr>
        <w:spacing w:line="240" w:lineRule="auto"/>
        <w:jc w:val="center"/>
        <w:rPr>
          <w:color w:val="FF0000"/>
          <w:u w:val="single"/>
        </w:rPr>
      </w:pPr>
    </w:p>
    <w:p w14:paraId="07B08791" w14:textId="77777777" w:rsidR="003E575B" w:rsidRDefault="003E575B" w:rsidP="00DF7EAB">
      <w:pPr>
        <w:spacing w:line="240" w:lineRule="auto"/>
        <w:jc w:val="center"/>
        <w:rPr>
          <w:color w:val="FF0000"/>
          <w:u w:val="single"/>
        </w:rPr>
      </w:pPr>
    </w:p>
    <w:p w14:paraId="29501D4A" w14:textId="77777777" w:rsidR="003E575B" w:rsidRDefault="003E575B" w:rsidP="00DF7EAB">
      <w:pPr>
        <w:spacing w:line="240" w:lineRule="auto"/>
        <w:jc w:val="center"/>
        <w:rPr>
          <w:color w:val="FF0000"/>
          <w:u w:val="single"/>
        </w:rPr>
      </w:pPr>
    </w:p>
    <w:p w14:paraId="370FD3CC" w14:textId="5C680D31" w:rsidR="003E575B" w:rsidRDefault="003E575B" w:rsidP="00DF7EAB">
      <w:pPr>
        <w:spacing w:line="240" w:lineRule="auto"/>
        <w:jc w:val="center"/>
        <w:rPr>
          <w:color w:val="FF0000"/>
          <w:u w:val="single"/>
        </w:rPr>
      </w:pPr>
    </w:p>
    <w:p w14:paraId="1ECEFF06" w14:textId="061A4414" w:rsidR="00450BDB" w:rsidRDefault="00450BDB" w:rsidP="00DF7EAB">
      <w:pPr>
        <w:spacing w:line="240" w:lineRule="auto"/>
        <w:jc w:val="center"/>
        <w:rPr>
          <w:color w:val="FF0000"/>
          <w:u w:val="single"/>
        </w:rPr>
      </w:pPr>
    </w:p>
    <w:p w14:paraId="38B25DE7" w14:textId="2DC927F5" w:rsidR="00450BDB" w:rsidRDefault="00450BDB" w:rsidP="00DF7EAB">
      <w:pPr>
        <w:spacing w:line="240" w:lineRule="auto"/>
        <w:jc w:val="center"/>
        <w:rPr>
          <w:color w:val="FF0000"/>
          <w:u w:val="single"/>
        </w:rPr>
      </w:pPr>
    </w:p>
    <w:p w14:paraId="190EAEF5" w14:textId="635AB562" w:rsidR="00450BDB" w:rsidRDefault="00450BDB" w:rsidP="00DF7EAB">
      <w:pPr>
        <w:spacing w:line="240" w:lineRule="auto"/>
        <w:jc w:val="center"/>
        <w:rPr>
          <w:color w:val="FF0000"/>
          <w:u w:val="single"/>
        </w:rPr>
      </w:pPr>
    </w:p>
    <w:p w14:paraId="29ED5C46" w14:textId="11F9C3F2" w:rsidR="00450BDB" w:rsidRDefault="00450BDB" w:rsidP="00DF7EAB">
      <w:pPr>
        <w:spacing w:line="240" w:lineRule="auto"/>
        <w:jc w:val="center"/>
        <w:rPr>
          <w:color w:val="FF0000"/>
          <w:u w:val="single"/>
        </w:rPr>
      </w:pPr>
    </w:p>
    <w:p w14:paraId="35DEDE93" w14:textId="420D8811" w:rsidR="00450BDB" w:rsidRDefault="00450BDB" w:rsidP="00DF7EAB">
      <w:pPr>
        <w:spacing w:line="240" w:lineRule="auto"/>
        <w:jc w:val="center"/>
        <w:rPr>
          <w:color w:val="FF0000"/>
          <w:u w:val="single"/>
        </w:rPr>
      </w:pPr>
    </w:p>
    <w:p w14:paraId="1C29C5C6" w14:textId="09950F5B" w:rsidR="00450BDB" w:rsidRDefault="00450BDB" w:rsidP="00DF7EAB">
      <w:pPr>
        <w:spacing w:line="240" w:lineRule="auto"/>
        <w:jc w:val="center"/>
        <w:rPr>
          <w:color w:val="FF0000"/>
          <w:u w:val="single"/>
        </w:rPr>
      </w:pPr>
    </w:p>
    <w:p w14:paraId="367AC20B" w14:textId="1E72EB60" w:rsidR="00450BDB" w:rsidRDefault="00450BDB" w:rsidP="00DF7EAB">
      <w:pPr>
        <w:spacing w:line="240" w:lineRule="auto"/>
        <w:jc w:val="center"/>
        <w:rPr>
          <w:color w:val="FF0000"/>
          <w:u w:val="single"/>
        </w:rPr>
      </w:pPr>
    </w:p>
    <w:p w14:paraId="39BC9160" w14:textId="1221DF01" w:rsidR="00450BDB" w:rsidRDefault="00450BDB" w:rsidP="00DF7EAB">
      <w:pPr>
        <w:spacing w:line="240" w:lineRule="auto"/>
        <w:jc w:val="center"/>
        <w:rPr>
          <w:color w:val="FF0000"/>
          <w:u w:val="single"/>
        </w:rPr>
      </w:pPr>
    </w:p>
    <w:p w14:paraId="3874D5A6" w14:textId="75350231" w:rsidR="00450BDB" w:rsidRDefault="00450BDB" w:rsidP="00DF7EAB">
      <w:pPr>
        <w:spacing w:line="240" w:lineRule="auto"/>
        <w:jc w:val="center"/>
        <w:rPr>
          <w:color w:val="FF0000"/>
          <w:u w:val="single"/>
        </w:rPr>
      </w:pPr>
    </w:p>
    <w:p w14:paraId="0DA1F72F" w14:textId="77777777" w:rsidR="00450BDB" w:rsidRDefault="00450BDB" w:rsidP="00DF7EAB">
      <w:pPr>
        <w:spacing w:line="240" w:lineRule="auto"/>
        <w:jc w:val="center"/>
        <w:rPr>
          <w:color w:val="FF0000"/>
          <w:u w:val="single"/>
        </w:rPr>
      </w:pPr>
    </w:p>
    <w:p w14:paraId="4F7F8E80" w14:textId="4B83D744" w:rsidR="007C48EA" w:rsidRPr="0091645D" w:rsidRDefault="007C48EA" w:rsidP="00DF7EAB">
      <w:pPr>
        <w:spacing w:before="240" w:after="240" w:line="360" w:lineRule="auto"/>
        <w:jc w:val="both"/>
        <w:rPr>
          <w:rFonts w:ascii="Arial" w:eastAsia="Times New Roman" w:hAnsi="Arial" w:cs="Arial"/>
          <w:sz w:val="24"/>
          <w:szCs w:val="24"/>
          <w:lang w:eastAsia="en-GB"/>
        </w:rPr>
      </w:pPr>
      <w:r w:rsidRPr="007C48EA">
        <w:rPr>
          <w:rFonts w:ascii="Arial" w:eastAsia="Times New Roman" w:hAnsi="Arial" w:cs="Arial"/>
          <w:color w:val="FF0000"/>
          <w:sz w:val="24"/>
          <w:szCs w:val="24"/>
          <w:u w:val="single"/>
          <w:lang w:eastAsia="en-GB"/>
        </w:rPr>
        <w:t>Topic</w:t>
      </w:r>
      <w:r w:rsidRPr="0091645D">
        <w:rPr>
          <w:rFonts w:ascii="Arial" w:eastAsia="Times New Roman" w:hAnsi="Arial" w:cs="Arial"/>
          <w:color w:val="FF0000"/>
          <w:sz w:val="24"/>
          <w:szCs w:val="24"/>
          <w:u w:val="single"/>
          <w:lang w:eastAsia="en-GB"/>
        </w:rPr>
        <w:t>:</w:t>
      </w:r>
    </w:p>
    <w:p w14:paraId="6B8AAE85" w14:textId="2DFC31F6"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000000"/>
          <w:sz w:val="24"/>
          <w:szCs w:val="24"/>
          <w:u w:val="single"/>
          <w:lang w:eastAsia="en-GB"/>
        </w:rPr>
        <w:t xml:space="preserve">The impact of </w:t>
      </w:r>
      <w:r w:rsidR="00C575E8" w:rsidRPr="0091645D">
        <w:rPr>
          <w:rFonts w:ascii="Arial" w:eastAsia="Times New Roman" w:hAnsi="Arial" w:cs="Arial"/>
          <w:color w:val="000000"/>
          <w:sz w:val="24"/>
          <w:szCs w:val="24"/>
          <w:u w:val="single"/>
          <w:lang w:eastAsia="en-GB"/>
        </w:rPr>
        <w:t xml:space="preserve">the </w:t>
      </w:r>
      <w:r w:rsidRPr="0091645D">
        <w:rPr>
          <w:rFonts w:ascii="Arial" w:eastAsia="Times New Roman" w:hAnsi="Arial" w:cs="Arial"/>
          <w:color w:val="000000"/>
          <w:sz w:val="24"/>
          <w:szCs w:val="24"/>
          <w:u w:val="single"/>
          <w:lang w:eastAsia="en-GB"/>
        </w:rPr>
        <w:t xml:space="preserve">virtual learning environment (VLE) on the learning experience of students at the </w:t>
      </w:r>
      <w:r w:rsidR="00C575E8" w:rsidRPr="0091645D">
        <w:rPr>
          <w:rFonts w:ascii="Arial" w:eastAsia="Times New Roman" w:hAnsi="Arial" w:cs="Arial"/>
          <w:color w:val="000000"/>
          <w:sz w:val="24"/>
          <w:szCs w:val="24"/>
          <w:u w:val="single"/>
          <w:lang w:eastAsia="en-GB"/>
        </w:rPr>
        <w:t>U</w:t>
      </w:r>
      <w:r w:rsidRPr="0091645D">
        <w:rPr>
          <w:rFonts w:ascii="Arial" w:eastAsia="Times New Roman" w:hAnsi="Arial" w:cs="Arial"/>
          <w:color w:val="000000"/>
          <w:sz w:val="24"/>
          <w:szCs w:val="24"/>
          <w:u w:val="single"/>
          <w:lang w:eastAsia="en-GB"/>
        </w:rPr>
        <w:t>niversities and schools in Great Britain.</w:t>
      </w:r>
      <w:r w:rsidRPr="0091645D">
        <w:rPr>
          <w:rFonts w:ascii="Arial" w:eastAsia="Times New Roman" w:hAnsi="Arial" w:cs="Arial"/>
          <w:color w:val="FF0000"/>
          <w:sz w:val="24"/>
          <w:szCs w:val="24"/>
          <w:u w:val="single"/>
          <w:lang w:eastAsia="en-GB"/>
        </w:rPr>
        <w:t> </w:t>
      </w:r>
    </w:p>
    <w:p w14:paraId="42562558" w14:textId="77777777"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FF0000"/>
          <w:sz w:val="24"/>
          <w:szCs w:val="24"/>
          <w:u w:val="single"/>
          <w:lang w:eastAsia="en-GB"/>
        </w:rPr>
        <w:t>Introduction:</w:t>
      </w:r>
    </w:p>
    <w:p w14:paraId="7DE372B6" w14:textId="4697F3AB" w:rsidR="007C48EA" w:rsidRPr="0091645D" w:rsidRDefault="00C575E8"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000000"/>
          <w:sz w:val="24"/>
          <w:szCs w:val="24"/>
          <w:lang w:eastAsia="en-GB"/>
        </w:rPr>
        <w:t>This</w:t>
      </w:r>
      <w:r w:rsidR="007C48EA" w:rsidRPr="0091645D">
        <w:rPr>
          <w:rFonts w:ascii="Arial" w:eastAsia="Times New Roman" w:hAnsi="Arial" w:cs="Arial"/>
          <w:color w:val="000000"/>
          <w:sz w:val="24"/>
          <w:szCs w:val="24"/>
          <w:lang w:eastAsia="en-GB"/>
        </w:rPr>
        <w:t xml:space="preserve"> research report will explore the impact of virtual learning environments and on students' learning experiences at the Universities and schools in Great Britain. The report will also cover </w:t>
      </w:r>
      <w:r w:rsidRPr="0091645D">
        <w:rPr>
          <w:rFonts w:ascii="Arial" w:eastAsia="Times New Roman" w:hAnsi="Arial" w:cs="Arial"/>
          <w:color w:val="000000"/>
          <w:sz w:val="24"/>
          <w:szCs w:val="24"/>
          <w:lang w:eastAsia="en-GB"/>
        </w:rPr>
        <w:t xml:space="preserve">the </w:t>
      </w:r>
      <w:r w:rsidR="007C48EA" w:rsidRPr="0091645D">
        <w:rPr>
          <w:rFonts w:ascii="Arial" w:eastAsia="Times New Roman" w:hAnsi="Arial" w:cs="Arial"/>
          <w:color w:val="000000"/>
          <w:sz w:val="24"/>
          <w:szCs w:val="24"/>
          <w:lang w:eastAsia="en-GB"/>
        </w:rPr>
        <w:t xml:space="preserve">analysis for both primary and secondary data as part of the research. First, the primary data results gathered from participants in the University of Wales and Saint Davis in London through an open-ended, closed-ended and Likert questionnaires will be analysing in graphs and </w:t>
      </w:r>
      <w:r w:rsidRPr="0091645D">
        <w:rPr>
          <w:rFonts w:ascii="Arial" w:eastAsia="Times New Roman" w:hAnsi="Arial" w:cs="Arial"/>
          <w:color w:val="000000"/>
          <w:sz w:val="24"/>
          <w:szCs w:val="24"/>
          <w:lang w:eastAsia="en-GB"/>
        </w:rPr>
        <w:t>bar charts</w:t>
      </w:r>
      <w:r w:rsidR="007C48EA" w:rsidRPr="0091645D">
        <w:rPr>
          <w:rFonts w:ascii="Arial" w:eastAsia="Times New Roman" w:hAnsi="Arial" w:cs="Arial"/>
          <w:color w:val="000000"/>
          <w:sz w:val="24"/>
          <w:szCs w:val="24"/>
          <w:lang w:eastAsia="en-GB"/>
        </w:rPr>
        <w:t xml:space="preserve"> </w:t>
      </w:r>
      <w:r w:rsidRPr="0091645D">
        <w:rPr>
          <w:rFonts w:ascii="Arial" w:eastAsia="Times New Roman" w:hAnsi="Arial" w:cs="Arial"/>
          <w:color w:val="000000"/>
          <w:sz w:val="24"/>
          <w:szCs w:val="24"/>
          <w:lang w:eastAsia="en-GB"/>
        </w:rPr>
        <w:t>whilst</w:t>
      </w:r>
      <w:r w:rsidR="007C48EA" w:rsidRPr="0091645D">
        <w:rPr>
          <w:rFonts w:ascii="Arial" w:eastAsia="Times New Roman" w:hAnsi="Arial" w:cs="Arial"/>
          <w:color w:val="000000"/>
          <w:sz w:val="24"/>
          <w:szCs w:val="24"/>
          <w:lang w:eastAsia="en-GB"/>
        </w:rPr>
        <w:t xml:space="preserve"> the systematic literature review collected from on-line validated sources will be explain</w:t>
      </w:r>
      <w:r w:rsidRPr="0091645D">
        <w:rPr>
          <w:rFonts w:ascii="Arial" w:eastAsia="Times New Roman" w:hAnsi="Arial" w:cs="Arial"/>
          <w:color w:val="000000"/>
          <w:sz w:val="24"/>
          <w:szCs w:val="24"/>
          <w:lang w:eastAsia="en-GB"/>
        </w:rPr>
        <w:t>ed</w:t>
      </w:r>
      <w:r w:rsidR="007C48EA" w:rsidRPr="0091645D">
        <w:rPr>
          <w:rFonts w:ascii="Arial" w:eastAsia="Times New Roman" w:hAnsi="Arial" w:cs="Arial"/>
          <w:color w:val="000000"/>
          <w:sz w:val="24"/>
          <w:szCs w:val="24"/>
          <w:lang w:eastAsia="en-GB"/>
        </w:rPr>
        <w:t xml:space="preserve"> fully in the table under its sections given below. The report findings will be narrative with subheadings which </w:t>
      </w:r>
      <w:r w:rsidRPr="0091645D">
        <w:rPr>
          <w:rFonts w:ascii="Arial" w:eastAsia="Times New Roman" w:hAnsi="Arial" w:cs="Arial"/>
          <w:color w:val="000000"/>
          <w:sz w:val="24"/>
          <w:szCs w:val="24"/>
          <w:lang w:eastAsia="en-GB"/>
        </w:rPr>
        <w:t>will</w:t>
      </w:r>
      <w:r w:rsidR="007C48EA" w:rsidRPr="0091645D">
        <w:rPr>
          <w:rFonts w:ascii="Arial" w:eastAsia="Times New Roman" w:hAnsi="Arial" w:cs="Arial"/>
          <w:color w:val="000000"/>
          <w:sz w:val="24"/>
          <w:szCs w:val="24"/>
          <w:lang w:eastAsia="en-GB"/>
        </w:rPr>
        <w:t xml:space="preserve"> include the rationale, </w:t>
      </w:r>
      <w:r w:rsidRPr="0091645D">
        <w:rPr>
          <w:rFonts w:ascii="Arial" w:eastAsia="Times New Roman" w:hAnsi="Arial" w:cs="Arial"/>
          <w:color w:val="000000"/>
          <w:sz w:val="24"/>
          <w:szCs w:val="24"/>
          <w:lang w:eastAsia="en-GB"/>
        </w:rPr>
        <w:t>aims</w:t>
      </w:r>
      <w:r w:rsidR="007C48EA" w:rsidRPr="0091645D">
        <w:rPr>
          <w:rFonts w:ascii="Arial" w:eastAsia="Times New Roman" w:hAnsi="Arial" w:cs="Arial"/>
          <w:color w:val="000000"/>
          <w:sz w:val="24"/>
          <w:szCs w:val="24"/>
          <w:lang w:eastAsia="en-GB"/>
        </w:rPr>
        <w:t xml:space="preserve"> and objectives, </w:t>
      </w:r>
      <w:r w:rsidRPr="0091645D">
        <w:rPr>
          <w:rFonts w:ascii="Arial" w:eastAsia="Times New Roman" w:hAnsi="Arial" w:cs="Arial"/>
          <w:color w:val="000000"/>
          <w:sz w:val="24"/>
          <w:szCs w:val="24"/>
          <w:lang w:eastAsia="en-GB"/>
        </w:rPr>
        <w:t>methodology</w:t>
      </w:r>
      <w:r w:rsidR="007C48EA" w:rsidRPr="0091645D">
        <w:rPr>
          <w:rFonts w:ascii="Arial" w:eastAsia="Times New Roman" w:hAnsi="Arial" w:cs="Arial"/>
          <w:color w:val="000000"/>
          <w:sz w:val="24"/>
          <w:szCs w:val="24"/>
          <w:lang w:eastAsia="en-GB"/>
        </w:rPr>
        <w:t>, validated or an already published literature review, and</w:t>
      </w:r>
      <w:r w:rsidRPr="0091645D">
        <w:rPr>
          <w:rFonts w:ascii="Arial" w:eastAsia="Times New Roman" w:hAnsi="Arial" w:cs="Arial"/>
          <w:color w:val="000000"/>
          <w:sz w:val="24"/>
          <w:szCs w:val="24"/>
          <w:lang w:eastAsia="en-GB"/>
        </w:rPr>
        <w:t xml:space="preserve"> the</w:t>
      </w:r>
      <w:r w:rsidR="007C48EA" w:rsidRPr="0091645D">
        <w:rPr>
          <w:rFonts w:ascii="Arial" w:eastAsia="Times New Roman" w:hAnsi="Arial" w:cs="Arial"/>
          <w:color w:val="000000"/>
          <w:sz w:val="24"/>
          <w:szCs w:val="24"/>
          <w:lang w:eastAsia="en-GB"/>
        </w:rPr>
        <w:t xml:space="preserve"> conclusion.</w:t>
      </w:r>
    </w:p>
    <w:p w14:paraId="19B4B6D7" w14:textId="77777777"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FF0000"/>
          <w:sz w:val="24"/>
          <w:szCs w:val="24"/>
          <w:u w:val="single"/>
          <w:lang w:eastAsia="en-GB"/>
        </w:rPr>
        <w:t>Rationale:</w:t>
      </w:r>
    </w:p>
    <w:p w14:paraId="0C01437D" w14:textId="219122E2"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000000"/>
          <w:sz w:val="24"/>
          <w:szCs w:val="24"/>
          <w:lang w:eastAsia="en-GB"/>
        </w:rPr>
        <w:t>The purpose of this research report is for students to explore their experiences on the impact of virtual learning environments compared to traditional or physical/classroom lectures</w:t>
      </w:r>
      <w:r w:rsidR="00672E6C" w:rsidRPr="0091645D">
        <w:rPr>
          <w:rFonts w:ascii="Arial" w:eastAsia="Times New Roman" w:hAnsi="Arial" w:cs="Arial"/>
          <w:color w:val="000000"/>
          <w:sz w:val="24"/>
          <w:szCs w:val="24"/>
          <w:lang w:eastAsia="en-GB"/>
        </w:rPr>
        <w:t xml:space="preserve"> 9Salmon, et al., 2015).</w:t>
      </w:r>
      <w:r w:rsidRPr="0091645D">
        <w:rPr>
          <w:rFonts w:ascii="Arial" w:eastAsia="Times New Roman" w:hAnsi="Arial" w:cs="Arial"/>
          <w:color w:val="000000"/>
          <w:sz w:val="24"/>
          <w:szCs w:val="24"/>
          <w:lang w:eastAsia="en-GB"/>
        </w:rPr>
        <w:t xml:space="preserve"> Personal computers and the Internet have revolutionized the entire world including our communities in society, and online communications media including Facebook, Twitter, YouTube, Skype,</w:t>
      </w:r>
      <w:r w:rsidR="0039312F" w:rsidRPr="0091645D">
        <w:rPr>
          <w:rFonts w:ascii="Arial" w:eastAsia="Times New Roman" w:hAnsi="Arial" w:cs="Arial"/>
          <w:color w:val="000000"/>
          <w:sz w:val="24"/>
          <w:szCs w:val="24"/>
          <w:lang w:eastAsia="en-GB"/>
        </w:rPr>
        <w:t xml:space="preserve"> and</w:t>
      </w:r>
      <w:r w:rsidRPr="0091645D">
        <w:rPr>
          <w:rFonts w:ascii="Arial" w:eastAsia="Times New Roman" w:hAnsi="Arial" w:cs="Arial"/>
          <w:color w:val="000000"/>
          <w:sz w:val="24"/>
          <w:szCs w:val="24"/>
          <w:lang w:eastAsia="en-GB"/>
        </w:rPr>
        <w:t xml:space="preserve"> computer software have influenced billions of people around the world to communicate and share ideas very fast at a lower cost (Kyaw, et al., 2019). Most importantly, computers and internet technology are transforming the way students learn nowadays and the rapid emerging paradigm </w:t>
      </w:r>
      <w:r w:rsidR="0039312F" w:rsidRPr="0091645D">
        <w:rPr>
          <w:rFonts w:ascii="Arial" w:eastAsia="Times New Roman" w:hAnsi="Arial" w:cs="Arial"/>
          <w:color w:val="000000"/>
          <w:sz w:val="24"/>
          <w:szCs w:val="24"/>
          <w:lang w:eastAsia="en-GB"/>
        </w:rPr>
        <w:t>i</w:t>
      </w:r>
      <w:r w:rsidR="00322CFE" w:rsidRPr="0091645D">
        <w:rPr>
          <w:rFonts w:ascii="Arial" w:eastAsia="Times New Roman" w:hAnsi="Arial" w:cs="Arial"/>
          <w:color w:val="000000"/>
          <w:sz w:val="24"/>
          <w:szCs w:val="24"/>
          <w:lang w:eastAsia="en-GB"/>
        </w:rPr>
        <w:t xml:space="preserve">s </w:t>
      </w:r>
      <w:r w:rsidRPr="0091645D">
        <w:rPr>
          <w:rFonts w:ascii="Arial" w:eastAsia="Times New Roman" w:hAnsi="Arial" w:cs="Arial"/>
          <w:color w:val="000000"/>
          <w:sz w:val="24"/>
          <w:szCs w:val="24"/>
          <w:lang w:eastAsia="en-GB"/>
        </w:rPr>
        <w:t>what is called “virtual learning” (George, et al., 2019) which has the potential to improve student educational access and schools’ cost-effectiveness and achievement (</w:t>
      </w:r>
      <w:r w:rsidR="00C12635" w:rsidRPr="0091645D">
        <w:rPr>
          <w:rFonts w:ascii="Arial" w:eastAsia="Times New Roman" w:hAnsi="Arial" w:cs="Arial"/>
          <w:color w:val="000000"/>
          <w:sz w:val="24"/>
          <w:szCs w:val="24"/>
          <w:lang w:eastAsia="en-GB"/>
        </w:rPr>
        <w:t xml:space="preserve">Chatterjee, and </w:t>
      </w:r>
      <w:r w:rsidR="002A0033">
        <w:rPr>
          <w:rFonts w:ascii="Arial" w:eastAsia="Times New Roman" w:hAnsi="Arial" w:cs="Arial"/>
          <w:color w:val="000000"/>
          <w:sz w:val="24"/>
          <w:szCs w:val="24"/>
          <w:lang w:eastAsia="en-GB"/>
        </w:rPr>
        <w:t>Cha</w:t>
      </w:r>
      <w:r w:rsidR="00C12635" w:rsidRPr="0091645D">
        <w:rPr>
          <w:rFonts w:ascii="Arial" w:eastAsia="Times New Roman" w:hAnsi="Arial" w:cs="Arial"/>
          <w:color w:val="000000"/>
          <w:sz w:val="24"/>
          <w:szCs w:val="24"/>
          <w:lang w:eastAsia="en-GB"/>
        </w:rPr>
        <w:t>kraborty, 2020</w:t>
      </w:r>
      <w:r w:rsidRPr="0091645D">
        <w:rPr>
          <w:rFonts w:ascii="Arial" w:eastAsia="Times New Roman" w:hAnsi="Arial" w:cs="Arial"/>
          <w:color w:val="000000"/>
          <w:sz w:val="24"/>
          <w:szCs w:val="24"/>
          <w:lang w:eastAsia="en-GB"/>
        </w:rPr>
        <w:t>).</w:t>
      </w:r>
      <w:r w:rsidR="0039312F" w:rsidRPr="0091645D">
        <w:rPr>
          <w:rFonts w:ascii="Arial" w:eastAsia="Times New Roman" w:hAnsi="Arial" w:cs="Arial"/>
          <w:color w:val="000000"/>
          <w:sz w:val="24"/>
          <w:szCs w:val="24"/>
          <w:lang w:eastAsia="en-GB"/>
        </w:rPr>
        <w:t xml:space="preserve"> </w:t>
      </w:r>
      <w:r w:rsidRPr="0091645D">
        <w:rPr>
          <w:rFonts w:ascii="Arial" w:eastAsia="Times New Roman" w:hAnsi="Arial" w:cs="Arial"/>
          <w:color w:val="000000"/>
          <w:sz w:val="24"/>
          <w:szCs w:val="24"/>
          <w:lang w:eastAsia="en-GB"/>
        </w:rPr>
        <w:t xml:space="preserve">The statistics for e-learning industry are not showing signs of slowing down, but ready to project as much as $38 billion from 2020 to 2024. </w:t>
      </w:r>
      <w:r w:rsidR="00452033" w:rsidRPr="0091645D">
        <w:rPr>
          <w:rFonts w:ascii="Arial" w:eastAsia="Times New Roman" w:hAnsi="Arial" w:cs="Arial"/>
          <w:color w:val="000000"/>
          <w:sz w:val="24"/>
          <w:szCs w:val="24"/>
          <w:lang w:eastAsia="en-GB"/>
        </w:rPr>
        <w:t xml:space="preserve"> Here are s</w:t>
      </w:r>
      <w:r w:rsidRPr="0091645D">
        <w:rPr>
          <w:rFonts w:ascii="Arial" w:eastAsia="Times New Roman" w:hAnsi="Arial" w:cs="Arial"/>
          <w:color w:val="000000"/>
          <w:sz w:val="24"/>
          <w:szCs w:val="24"/>
          <w:lang w:eastAsia="en-GB"/>
        </w:rPr>
        <w:t xml:space="preserve">ome examples of </w:t>
      </w:r>
      <w:r w:rsidR="0039312F" w:rsidRPr="0091645D">
        <w:rPr>
          <w:rFonts w:ascii="Arial" w:eastAsia="Times New Roman" w:hAnsi="Arial" w:cs="Arial"/>
          <w:color w:val="000000"/>
          <w:sz w:val="24"/>
          <w:szCs w:val="24"/>
          <w:lang w:eastAsia="en-GB"/>
        </w:rPr>
        <w:t>technologies</w:t>
      </w:r>
      <w:r w:rsidRPr="0091645D">
        <w:rPr>
          <w:rFonts w:ascii="Arial" w:eastAsia="Times New Roman" w:hAnsi="Arial" w:cs="Arial"/>
          <w:color w:val="000000"/>
          <w:sz w:val="24"/>
          <w:szCs w:val="24"/>
          <w:lang w:eastAsia="en-GB"/>
        </w:rPr>
        <w:t xml:space="preserve"> in modern systems</w:t>
      </w:r>
      <w:r w:rsidR="00452033" w:rsidRPr="0091645D">
        <w:rPr>
          <w:rFonts w:ascii="Arial" w:eastAsia="Times New Roman" w:hAnsi="Arial" w:cs="Arial"/>
          <w:color w:val="000000"/>
          <w:sz w:val="24"/>
          <w:szCs w:val="24"/>
          <w:lang w:eastAsia="en-GB"/>
        </w:rPr>
        <w:t xml:space="preserve"> </w:t>
      </w:r>
    </w:p>
    <w:p w14:paraId="74BA6E82" w14:textId="77777777" w:rsidR="00ED4973" w:rsidRPr="0091645D" w:rsidRDefault="00ED4973" w:rsidP="00DF7EAB">
      <w:pPr>
        <w:spacing w:before="240" w:after="240" w:line="360" w:lineRule="auto"/>
        <w:jc w:val="both"/>
        <w:rPr>
          <w:rFonts w:ascii="Arial" w:eastAsia="Times New Roman" w:hAnsi="Arial" w:cs="Arial"/>
          <w:sz w:val="24"/>
          <w:szCs w:val="24"/>
          <w:lang w:eastAsia="en-GB"/>
        </w:rPr>
      </w:pPr>
    </w:p>
    <w:p w14:paraId="2786D2A0" w14:textId="77777777" w:rsidR="007C48EA" w:rsidRPr="0091645D" w:rsidRDefault="007C48EA" w:rsidP="00DF7EAB">
      <w:pPr>
        <w:spacing w:before="240" w:after="0" w:line="360" w:lineRule="auto"/>
        <w:jc w:val="both"/>
        <w:rPr>
          <w:rFonts w:ascii="Arial" w:eastAsia="Times New Roman" w:hAnsi="Arial" w:cs="Arial"/>
          <w:sz w:val="24"/>
          <w:szCs w:val="24"/>
          <w:lang w:eastAsia="en-GB"/>
        </w:rPr>
      </w:pPr>
      <w:r w:rsidRPr="0091645D">
        <w:rPr>
          <w:rFonts w:ascii="Arial" w:eastAsia="Times New Roman" w:hAnsi="Arial" w:cs="Arial"/>
          <w:b/>
          <w:bCs/>
          <w:color w:val="454748"/>
          <w:sz w:val="24"/>
          <w:szCs w:val="24"/>
          <w:shd w:val="clear" w:color="auto" w:fill="FFFFFF"/>
          <w:lang w:eastAsia="en-GB"/>
        </w:rPr>
        <w:t>Technologies Covered:</w:t>
      </w:r>
    </w:p>
    <w:p w14:paraId="7A4B1126" w14:textId="77777777" w:rsidR="007C48EA" w:rsidRPr="0091645D" w:rsidRDefault="007C48EA" w:rsidP="00DF7EAB">
      <w:pPr>
        <w:numPr>
          <w:ilvl w:val="0"/>
          <w:numId w:val="4"/>
        </w:numPr>
        <w:shd w:val="clear" w:color="auto" w:fill="FFFFFF"/>
        <w:spacing w:after="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Learning Management System (LMS)/SaaS</w:t>
      </w:r>
    </w:p>
    <w:p w14:paraId="2CDDD485" w14:textId="77777777" w:rsidR="007C48EA" w:rsidRPr="0091645D" w:rsidRDefault="007C48EA" w:rsidP="00DF7EAB">
      <w:pPr>
        <w:numPr>
          <w:ilvl w:val="0"/>
          <w:numId w:val="4"/>
        </w:numPr>
        <w:shd w:val="clear" w:color="auto" w:fill="FFFFFF"/>
        <w:spacing w:after="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Rapid E-Learning</w:t>
      </w:r>
    </w:p>
    <w:p w14:paraId="552EB394" w14:textId="77777777" w:rsidR="007C48EA" w:rsidRPr="0091645D" w:rsidRDefault="007C48EA" w:rsidP="00DF7EAB">
      <w:pPr>
        <w:numPr>
          <w:ilvl w:val="0"/>
          <w:numId w:val="4"/>
        </w:numPr>
        <w:shd w:val="clear" w:color="auto" w:fill="FFFFFF"/>
        <w:spacing w:after="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Online E-Learning</w:t>
      </w:r>
    </w:p>
    <w:p w14:paraId="7BAC169E" w14:textId="77777777" w:rsidR="007C48EA" w:rsidRPr="0091645D" w:rsidRDefault="007C48EA" w:rsidP="00DF7EAB">
      <w:pPr>
        <w:numPr>
          <w:ilvl w:val="0"/>
          <w:numId w:val="4"/>
        </w:numPr>
        <w:shd w:val="clear" w:color="auto" w:fill="FFFFFF"/>
        <w:spacing w:after="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Virtual Classroom</w:t>
      </w:r>
    </w:p>
    <w:p w14:paraId="13ECB425" w14:textId="77777777" w:rsidR="007C48EA" w:rsidRPr="0091645D" w:rsidRDefault="007C48EA" w:rsidP="00DF7EAB">
      <w:pPr>
        <w:numPr>
          <w:ilvl w:val="0"/>
          <w:numId w:val="4"/>
        </w:numPr>
        <w:shd w:val="clear" w:color="auto" w:fill="FFFFFF"/>
        <w:spacing w:after="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Mobile E-Learning</w:t>
      </w:r>
    </w:p>
    <w:p w14:paraId="7AC7B5F2" w14:textId="77777777" w:rsidR="007C48EA" w:rsidRPr="0091645D" w:rsidRDefault="007C48EA" w:rsidP="00DF7EAB">
      <w:pPr>
        <w:numPr>
          <w:ilvl w:val="0"/>
          <w:numId w:val="4"/>
        </w:numPr>
        <w:shd w:val="clear" w:color="auto" w:fill="FFFFFF"/>
        <w:spacing w:after="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Learning Content Management System</w:t>
      </w:r>
    </w:p>
    <w:p w14:paraId="5A9C0231" w14:textId="77777777" w:rsidR="007C48EA" w:rsidRPr="0091645D" w:rsidRDefault="007C48EA" w:rsidP="00DF7EAB">
      <w:pPr>
        <w:numPr>
          <w:ilvl w:val="0"/>
          <w:numId w:val="4"/>
        </w:numPr>
        <w:shd w:val="clear" w:color="auto" w:fill="FFFFFF"/>
        <w:spacing w:after="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Application Simulation Tool</w:t>
      </w:r>
    </w:p>
    <w:p w14:paraId="2E0D069E" w14:textId="77777777" w:rsidR="007C48EA" w:rsidRPr="0091645D" w:rsidRDefault="007C48EA" w:rsidP="00DF7EAB">
      <w:pPr>
        <w:numPr>
          <w:ilvl w:val="0"/>
          <w:numId w:val="4"/>
        </w:numPr>
        <w:shd w:val="clear" w:color="auto" w:fill="FFFFFF"/>
        <w:spacing w:after="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Packaged Content</w:t>
      </w:r>
    </w:p>
    <w:p w14:paraId="44C395B1" w14:textId="77777777" w:rsidR="007C48EA" w:rsidRPr="0091645D" w:rsidRDefault="007C48EA" w:rsidP="00DF7EAB">
      <w:pPr>
        <w:numPr>
          <w:ilvl w:val="0"/>
          <w:numId w:val="4"/>
        </w:numPr>
        <w:shd w:val="clear" w:color="auto" w:fill="FFFFFF"/>
        <w:spacing w:after="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Massive Open Online Courses (MOOCS), Wearables and Others</w:t>
      </w:r>
    </w:p>
    <w:p w14:paraId="1E528D48" w14:textId="77777777" w:rsidR="007C48EA" w:rsidRPr="0091645D" w:rsidRDefault="007C48EA" w:rsidP="00DF7EAB">
      <w:pPr>
        <w:numPr>
          <w:ilvl w:val="0"/>
          <w:numId w:val="4"/>
        </w:numPr>
        <w:shd w:val="clear" w:color="auto" w:fill="FFFFFF"/>
        <w:spacing w:after="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Knowledge Management System</w:t>
      </w:r>
    </w:p>
    <w:p w14:paraId="6002BECC" w14:textId="77777777" w:rsidR="007C48EA" w:rsidRPr="0091645D" w:rsidRDefault="007C48EA" w:rsidP="00DF7EAB">
      <w:pPr>
        <w:numPr>
          <w:ilvl w:val="0"/>
          <w:numId w:val="4"/>
        </w:numPr>
        <w:shd w:val="clear" w:color="auto" w:fill="FFFFFF"/>
        <w:spacing w:after="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Podcasts</w:t>
      </w:r>
    </w:p>
    <w:p w14:paraId="645E886D" w14:textId="5C2D2B8B" w:rsidR="007C48EA" w:rsidRPr="0091645D" w:rsidRDefault="007C48EA" w:rsidP="00DF7EAB">
      <w:pPr>
        <w:numPr>
          <w:ilvl w:val="0"/>
          <w:numId w:val="4"/>
        </w:numPr>
        <w:shd w:val="clear" w:color="auto" w:fill="FFFFFF"/>
        <w:spacing w:after="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Game</w:t>
      </w:r>
      <w:r w:rsidR="0039312F" w:rsidRPr="0091645D">
        <w:rPr>
          <w:rFonts w:ascii="Arial" w:eastAsia="Times New Roman" w:hAnsi="Arial" w:cs="Arial"/>
          <w:color w:val="303233"/>
          <w:sz w:val="24"/>
          <w:szCs w:val="24"/>
          <w:lang w:eastAsia="en-GB"/>
        </w:rPr>
        <w:t>-</w:t>
      </w:r>
      <w:r w:rsidRPr="0091645D">
        <w:rPr>
          <w:rFonts w:ascii="Arial" w:eastAsia="Times New Roman" w:hAnsi="Arial" w:cs="Arial"/>
          <w:color w:val="303233"/>
          <w:sz w:val="24"/>
          <w:szCs w:val="24"/>
          <w:lang w:eastAsia="en-GB"/>
        </w:rPr>
        <w:t>Based Learning</w:t>
      </w:r>
    </w:p>
    <w:p w14:paraId="19A4A227" w14:textId="77777777" w:rsidR="007C48EA" w:rsidRPr="0091645D" w:rsidRDefault="007C48EA" w:rsidP="00DF7EAB">
      <w:pPr>
        <w:numPr>
          <w:ilvl w:val="0"/>
          <w:numId w:val="4"/>
        </w:numPr>
        <w:shd w:val="clear" w:color="auto" w:fill="FFFFFF"/>
        <w:spacing w:after="36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Other Technologies</w:t>
      </w:r>
    </w:p>
    <w:p w14:paraId="5BED82DD" w14:textId="77777777" w:rsidR="007C48EA" w:rsidRPr="0091645D" w:rsidRDefault="007C48EA" w:rsidP="00DF7EAB">
      <w:pPr>
        <w:spacing w:before="240" w:after="0" w:line="360" w:lineRule="auto"/>
        <w:jc w:val="both"/>
        <w:rPr>
          <w:rFonts w:ascii="Arial" w:eastAsia="Times New Roman" w:hAnsi="Arial" w:cs="Arial"/>
          <w:sz w:val="24"/>
          <w:szCs w:val="24"/>
          <w:lang w:eastAsia="en-GB"/>
        </w:rPr>
      </w:pPr>
      <w:r w:rsidRPr="0091645D">
        <w:rPr>
          <w:rFonts w:ascii="Arial" w:eastAsia="Times New Roman" w:hAnsi="Arial" w:cs="Arial"/>
          <w:b/>
          <w:bCs/>
          <w:color w:val="454748"/>
          <w:sz w:val="24"/>
          <w:szCs w:val="24"/>
          <w:shd w:val="clear" w:color="auto" w:fill="FFFFFF"/>
          <w:lang w:eastAsia="en-GB"/>
        </w:rPr>
        <w:t>Learning Modes Covered:</w:t>
      </w:r>
    </w:p>
    <w:p w14:paraId="41C24A2D" w14:textId="77777777" w:rsidR="007C48EA" w:rsidRPr="0091645D" w:rsidRDefault="007C48EA" w:rsidP="00DF7EAB">
      <w:pPr>
        <w:numPr>
          <w:ilvl w:val="0"/>
          <w:numId w:val="5"/>
        </w:numPr>
        <w:shd w:val="clear" w:color="auto" w:fill="FFFFFF"/>
        <w:spacing w:after="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Self-Paced E-Learning</w:t>
      </w:r>
    </w:p>
    <w:p w14:paraId="55A47DC8" w14:textId="77777777" w:rsidR="007C48EA" w:rsidRPr="0091645D" w:rsidRDefault="007C48EA" w:rsidP="00DF7EAB">
      <w:pPr>
        <w:numPr>
          <w:ilvl w:val="0"/>
          <w:numId w:val="5"/>
        </w:numPr>
        <w:shd w:val="clear" w:color="auto" w:fill="FFFFFF"/>
        <w:spacing w:after="360" w:line="360" w:lineRule="auto"/>
        <w:jc w:val="both"/>
        <w:textAlignment w:val="baseline"/>
        <w:rPr>
          <w:rFonts w:ascii="Arial" w:eastAsia="Times New Roman" w:hAnsi="Arial" w:cs="Arial"/>
          <w:color w:val="303233"/>
          <w:sz w:val="24"/>
          <w:szCs w:val="24"/>
          <w:lang w:eastAsia="en-GB"/>
        </w:rPr>
      </w:pPr>
      <w:r w:rsidRPr="0091645D">
        <w:rPr>
          <w:rFonts w:ascii="Arial" w:eastAsia="Times New Roman" w:hAnsi="Arial" w:cs="Arial"/>
          <w:color w:val="303233"/>
          <w:sz w:val="24"/>
          <w:szCs w:val="24"/>
          <w:lang w:eastAsia="en-GB"/>
        </w:rPr>
        <w:t>Instructor-Led Teaching</w:t>
      </w:r>
    </w:p>
    <w:p w14:paraId="227A4EE7" w14:textId="77777777"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FF0000"/>
          <w:sz w:val="24"/>
          <w:szCs w:val="24"/>
          <w:u w:val="single"/>
          <w:lang w:eastAsia="en-GB"/>
        </w:rPr>
        <w:t>Aims/Objective:</w:t>
      </w:r>
    </w:p>
    <w:p w14:paraId="4931C750" w14:textId="0422D519"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000000"/>
          <w:sz w:val="24"/>
          <w:szCs w:val="24"/>
          <w:lang w:eastAsia="en-GB"/>
        </w:rPr>
        <w:t xml:space="preserve">To identify and produce best possible evidence for the effectiveness of internet-based e-learning programs, and the impact on </w:t>
      </w:r>
      <w:r w:rsidR="00791701" w:rsidRPr="0091645D">
        <w:rPr>
          <w:rFonts w:ascii="Arial" w:eastAsia="Times New Roman" w:hAnsi="Arial" w:cs="Arial"/>
          <w:color w:val="000000"/>
          <w:sz w:val="24"/>
          <w:szCs w:val="24"/>
          <w:lang w:eastAsia="en-GB"/>
        </w:rPr>
        <w:t xml:space="preserve">students experience in </w:t>
      </w:r>
      <w:r w:rsidRPr="0091645D">
        <w:rPr>
          <w:rFonts w:ascii="Arial" w:eastAsia="Times New Roman" w:hAnsi="Arial" w:cs="Arial"/>
          <w:color w:val="000000"/>
          <w:sz w:val="24"/>
          <w:szCs w:val="24"/>
          <w:lang w:eastAsia="en-GB"/>
        </w:rPr>
        <w:t>schools</w:t>
      </w:r>
      <w:r w:rsidR="0039312F" w:rsidRPr="0091645D">
        <w:rPr>
          <w:rFonts w:ascii="Arial" w:eastAsia="Times New Roman" w:hAnsi="Arial" w:cs="Arial"/>
          <w:color w:val="000000"/>
          <w:sz w:val="24"/>
          <w:szCs w:val="24"/>
          <w:lang w:eastAsia="en-GB"/>
        </w:rPr>
        <w:t xml:space="preserve"> and universities</w:t>
      </w:r>
      <w:r w:rsidRPr="0091645D">
        <w:rPr>
          <w:rFonts w:ascii="Arial" w:eastAsia="Times New Roman" w:hAnsi="Arial" w:cs="Arial"/>
          <w:color w:val="000000"/>
          <w:sz w:val="24"/>
          <w:szCs w:val="24"/>
          <w:lang w:eastAsia="en-GB"/>
        </w:rPr>
        <w:t xml:space="preserve">, including </w:t>
      </w:r>
      <w:r w:rsidR="00791701" w:rsidRPr="0091645D">
        <w:rPr>
          <w:rFonts w:ascii="Arial" w:eastAsia="Times New Roman" w:hAnsi="Arial" w:cs="Arial"/>
          <w:color w:val="000000"/>
          <w:sz w:val="24"/>
          <w:szCs w:val="24"/>
          <w:lang w:eastAsia="en-GB"/>
        </w:rPr>
        <w:t xml:space="preserve">university </w:t>
      </w:r>
      <w:r w:rsidRPr="0091645D">
        <w:rPr>
          <w:rFonts w:ascii="Arial" w:eastAsia="Times New Roman" w:hAnsi="Arial" w:cs="Arial"/>
          <w:color w:val="000000"/>
          <w:sz w:val="24"/>
          <w:szCs w:val="24"/>
          <w:lang w:eastAsia="en-GB"/>
        </w:rPr>
        <w:t>students of Wales Trinity Saint David in London.</w:t>
      </w:r>
    </w:p>
    <w:p w14:paraId="15B82846" w14:textId="2B48B557"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000000"/>
          <w:sz w:val="24"/>
          <w:szCs w:val="24"/>
          <w:lang w:eastAsia="en-GB"/>
        </w:rPr>
        <w:t>To compare or evaluate the benefits of virtual learning to teachers’ physical presen</w:t>
      </w:r>
      <w:r w:rsidR="0039312F" w:rsidRPr="0091645D">
        <w:rPr>
          <w:rFonts w:ascii="Arial" w:eastAsia="Times New Roman" w:hAnsi="Arial" w:cs="Arial"/>
          <w:color w:val="000000"/>
          <w:sz w:val="24"/>
          <w:szCs w:val="24"/>
          <w:lang w:eastAsia="en-GB"/>
        </w:rPr>
        <w:t xml:space="preserve">ce </w:t>
      </w:r>
      <w:r w:rsidRPr="0091645D">
        <w:rPr>
          <w:rFonts w:ascii="Arial" w:eastAsia="Times New Roman" w:hAnsi="Arial" w:cs="Arial"/>
          <w:color w:val="000000"/>
          <w:sz w:val="24"/>
          <w:szCs w:val="24"/>
          <w:lang w:eastAsia="en-GB"/>
        </w:rPr>
        <w:t>with the students in traditional classroom lectures.</w:t>
      </w:r>
    </w:p>
    <w:p w14:paraId="7ACFB60E" w14:textId="77777777" w:rsidR="0039312F" w:rsidRPr="0091645D" w:rsidRDefault="007C48EA" w:rsidP="00DF7EAB">
      <w:pPr>
        <w:spacing w:before="240" w:after="240" w:line="360" w:lineRule="auto"/>
        <w:jc w:val="both"/>
        <w:rPr>
          <w:rFonts w:ascii="Arial" w:eastAsia="Times New Roman" w:hAnsi="Arial" w:cs="Arial"/>
          <w:color w:val="000000"/>
          <w:sz w:val="24"/>
          <w:szCs w:val="24"/>
          <w:lang w:eastAsia="en-GB"/>
        </w:rPr>
      </w:pPr>
      <w:r w:rsidRPr="0091645D">
        <w:rPr>
          <w:rFonts w:ascii="Arial" w:eastAsia="Times New Roman" w:hAnsi="Arial" w:cs="Arial"/>
          <w:color w:val="FF0000"/>
          <w:sz w:val="24"/>
          <w:szCs w:val="24"/>
          <w:u w:val="single"/>
          <w:lang w:eastAsia="en-GB"/>
        </w:rPr>
        <w:t>Methodology</w:t>
      </w:r>
      <w:r w:rsidRPr="0091645D">
        <w:rPr>
          <w:rFonts w:ascii="Arial" w:eastAsia="Times New Roman" w:hAnsi="Arial" w:cs="Arial"/>
          <w:color w:val="000000"/>
          <w:sz w:val="24"/>
          <w:szCs w:val="24"/>
          <w:lang w:eastAsia="en-GB"/>
        </w:rPr>
        <w:t xml:space="preserve">: </w:t>
      </w:r>
    </w:p>
    <w:p w14:paraId="54EDC199" w14:textId="02EB7FC7" w:rsidR="007C48EA" w:rsidRPr="0091645D" w:rsidRDefault="0039312F"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000000"/>
          <w:sz w:val="24"/>
          <w:szCs w:val="24"/>
          <w:lang w:eastAsia="en-GB"/>
        </w:rPr>
        <w:t>The r</w:t>
      </w:r>
      <w:r w:rsidR="007C48EA" w:rsidRPr="0091645D">
        <w:rPr>
          <w:rFonts w:ascii="Arial" w:eastAsia="Times New Roman" w:hAnsi="Arial" w:cs="Arial"/>
          <w:color w:val="000000"/>
          <w:sz w:val="24"/>
          <w:szCs w:val="24"/>
          <w:lang w:eastAsia="en-GB"/>
        </w:rPr>
        <w:t xml:space="preserve">esearcher used both primary and secondary methods of collecting data to abstract meaning to justify its research aim. First, primary research types of questionnaires were prepared using open-ended, closed-ended and Likert questions which were sent to student colleagues via Microsoft teams as our learning pace </w:t>
      </w:r>
      <w:r w:rsidR="007C48EA" w:rsidRPr="0091645D">
        <w:rPr>
          <w:rFonts w:ascii="Arial" w:eastAsia="Times New Roman" w:hAnsi="Arial" w:cs="Arial"/>
          <w:color w:val="000000"/>
          <w:sz w:val="24"/>
          <w:szCs w:val="24"/>
          <w:lang w:eastAsia="en-GB"/>
        </w:rPr>
        <w:lastRenderedPageBreak/>
        <w:t>(</w:t>
      </w:r>
      <w:proofErr w:type="spellStart"/>
      <w:r w:rsidR="007C48EA" w:rsidRPr="0091645D">
        <w:rPr>
          <w:rFonts w:ascii="Arial" w:eastAsia="Times New Roman" w:hAnsi="Arial" w:cs="Arial"/>
          <w:color w:val="000000"/>
          <w:sz w:val="24"/>
          <w:szCs w:val="24"/>
          <w:lang w:eastAsia="en-GB"/>
        </w:rPr>
        <w:t>Vaona</w:t>
      </w:r>
      <w:proofErr w:type="spellEnd"/>
      <w:r w:rsidR="007C48EA" w:rsidRPr="0091645D">
        <w:rPr>
          <w:rFonts w:ascii="Arial" w:eastAsia="Times New Roman" w:hAnsi="Arial" w:cs="Arial"/>
          <w:color w:val="000000"/>
          <w:sz w:val="24"/>
          <w:szCs w:val="24"/>
          <w:lang w:eastAsia="en-GB"/>
        </w:rPr>
        <w:t xml:space="preserve">, 2018). Students' responses were gathered and analysed in </w:t>
      </w:r>
      <w:r w:rsidRPr="0091645D">
        <w:rPr>
          <w:rFonts w:ascii="Arial" w:eastAsia="Times New Roman" w:hAnsi="Arial" w:cs="Arial"/>
          <w:color w:val="000000"/>
          <w:sz w:val="24"/>
          <w:szCs w:val="24"/>
          <w:lang w:eastAsia="en-GB"/>
        </w:rPr>
        <w:t xml:space="preserve">the </w:t>
      </w:r>
      <w:r w:rsidR="007C48EA" w:rsidRPr="0091645D">
        <w:rPr>
          <w:rFonts w:ascii="Arial" w:eastAsia="Times New Roman" w:hAnsi="Arial" w:cs="Arial"/>
          <w:color w:val="000000"/>
          <w:sz w:val="24"/>
          <w:szCs w:val="24"/>
          <w:lang w:eastAsia="en-GB"/>
        </w:rPr>
        <w:t xml:space="preserve">charts below. Secondly, </w:t>
      </w:r>
      <w:r w:rsidRPr="0091645D">
        <w:rPr>
          <w:rFonts w:ascii="Arial" w:eastAsia="Times New Roman" w:hAnsi="Arial" w:cs="Arial"/>
          <w:color w:val="000000"/>
          <w:sz w:val="24"/>
          <w:szCs w:val="24"/>
          <w:lang w:eastAsia="en-GB"/>
        </w:rPr>
        <w:t xml:space="preserve">the </w:t>
      </w:r>
      <w:r w:rsidR="007C48EA" w:rsidRPr="0091645D">
        <w:rPr>
          <w:rFonts w:ascii="Arial" w:eastAsia="Times New Roman" w:hAnsi="Arial" w:cs="Arial"/>
          <w:color w:val="000000"/>
          <w:sz w:val="24"/>
          <w:szCs w:val="24"/>
          <w:lang w:eastAsia="en-GB"/>
        </w:rPr>
        <w:t>researcher</w:t>
      </w:r>
      <w:r w:rsidRPr="0091645D">
        <w:rPr>
          <w:rFonts w:ascii="Arial" w:eastAsia="Times New Roman" w:hAnsi="Arial" w:cs="Arial"/>
          <w:color w:val="000000"/>
          <w:sz w:val="24"/>
          <w:szCs w:val="24"/>
          <w:lang w:eastAsia="en-GB"/>
        </w:rPr>
        <w:t xml:space="preserve"> also</w:t>
      </w:r>
      <w:r w:rsidR="007C48EA" w:rsidRPr="0091645D">
        <w:rPr>
          <w:rFonts w:ascii="Arial" w:eastAsia="Times New Roman" w:hAnsi="Arial" w:cs="Arial"/>
          <w:color w:val="000000"/>
          <w:sz w:val="24"/>
          <w:szCs w:val="24"/>
          <w:lang w:eastAsia="en-GB"/>
        </w:rPr>
        <w:t xml:space="preserve"> did systematic review</w:t>
      </w:r>
      <w:r w:rsidRPr="0091645D">
        <w:rPr>
          <w:rFonts w:ascii="Arial" w:eastAsia="Times New Roman" w:hAnsi="Arial" w:cs="Arial"/>
          <w:color w:val="000000"/>
          <w:sz w:val="24"/>
          <w:szCs w:val="24"/>
          <w:lang w:eastAsia="en-GB"/>
        </w:rPr>
        <w:t>s</w:t>
      </w:r>
      <w:r w:rsidR="007C48EA" w:rsidRPr="0091645D">
        <w:rPr>
          <w:rFonts w:ascii="Arial" w:eastAsia="Times New Roman" w:hAnsi="Arial" w:cs="Arial"/>
          <w:color w:val="000000"/>
          <w:sz w:val="24"/>
          <w:szCs w:val="24"/>
          <w:lang w:eastAsia="en-GB"/>
        </w:rPr>
        <w:t xml:space="preserve"> to collect published data from different search engines </w:t>
      </w:r>
      <w:proofErr w:type="gramStart"/>
      <w:r w:rsidR="007C48EA" w:rsidRPr="0091645D">
        <w:rPr>
          <w:rFonts w:ascii="Arial" w:eastAsia="Times New Roman" w:hAnsi="Arial" w:cs="Arial"/>
          <w:color w:val="000000"/>
          <w:sz w:val="24"/>
          <w:szCs w:val="24"/>
          <w:lang w:eastAsia="en-GB"/>
        </w:rPr>
        <w:t>e.g.</w:t>
      </w:r>
      <w:proofErr w:type="gramEnd"/>
      <w:r w:rsidR="007C48EA" w:rsidRPr="0091645D">
        <w:rPr>
          <w:rFonts w:ascii="Arial" w:eastAsia="Times New Roman" w:hAnsi="Arial" w:cs="Arial"/>
          <w:color w:val="000000"/>
          <w:sz w:val="24"/>
          <w:szCs w:val="24"/>
          <w:lang w:eastAsia="en-GB"/>
        </w:rPr>
        <w:t xml:space="preserve"> Google Scholar, Books, PubMed</w:t>
      </w:r>
      <w:r w:rsidRPr="0091645D">
        <w:rPr>
          <w:rFonts w:ascii="Arial" w:eastAsia="Times New Roman" w:hAnsi="Arial" w:cs="Arial"/>
          <w:color w:val="000000"/>
          <w:sz w:val="24"/>
          <w:szCs w:val="24"/>
          <w:lang w:eastAsia="en-GB"/>
        </w:rPr>
        <w:t xml:space="preserve"> and </w:t>
      </w:r>
      <w:r w:rsidR="007C48EA" w:rsidRPr="0091645D">
        <w:rPr>
          <w:rFonts w:ascii="Arial" w:eastAsia="Times New Roman" w:hAnsi="Arial" w:cs="Arial"/>
          <w:color w:val="000000"/>
          <w:sz w:val="24"/>
          <w:szCs w:val="24"/>
          <w:lang w:eastAsia="en-GB"/>
        </w:rPr>
        <w:t>Science Direct</w:t>
      </w:r>
      <w:r w:rsidR="00282C94" w:rsidRPr="0091645D">
        <w:rPr>
          <w:rFonts w:ascii="Arial" w:eastAsia="Times New Roman" w:hAnsi="Arial" w:cs="Arial"/>
          <w:color w:val="000000"/>
          <w:sz w:val="24"/>
          <w:szCs w:val="24"/>
          <w:lang w:eastAsia="en-GB"/>
        </w:rPr>
        <w:t>,</w:t>
      </w:r>
      <w:r w:rsidR="007C48EA" w:rsidRPr="0091645D">
        <w:rPr>
          <w:rFonts w:ascii="Arial" w:eastAsia="Times New Roman" w:hAnsi="Arial" w:cs="Arial"/>
          <w:color w:val="000000"/>
          <w:sz w:val="24"/>
          <w:szCs w:val="24"/>
          <w:lang w:eastAsia="en-GB"/>
        </w:rPr>
        <w:t xml:space="preserve"> to develop </w:t>
      </w:r>
      <w:r w:rsidR="002A0033">
        <w:rPr>
          <w:rFonts w:ascii="Arial" w:eastAsia="Times New Roman" w:hAnsi="Arial" w:cs="Arial"/>
          <w:color w:val="000000"/>
          <w:sz w:val="24"/>
          <w:szCs w:val="24"/>
          <w:lang w:eastAsia="en-GB"/>
        </w:rPr>
        <w:t xml:space="preserve">the </w:t>
      </w:r>
      <w:r w:rsidR="007C48EA" w:rsidRPr="0091645D">
        <w:rPr>
          <w:rFonts w:ascii="Arial" w:eastAsia="Times New Roman" w:hAnsi="Arial" w:cs="Arial"/>
          <w:color w:val="000000"/>
          <w:sz w:val="24"/>
          <w:szCs w:val="24"/>
          <w:lang w:eastAsia="en-GB"/>
        </w:rPr>
        <w:t xml:space="preserve">valuable </w:t>
      </w:r>
      <w:r w:rsidR="00282C94" w:rsidRPr="0091645D">
        <w:rPr>
          <w:rFonts w:ascii="Arial" w:eastAsia="Times New Roman" w:hAnsi="Arial" w:cs="Arial"/>
          <w:color w:val="000000"/>
          <w:sz w:val="24"/>
          <w:szCs w:val="24"/>
          <w:lang w:eastAsia="en-GB"/>
        </w:rPr>
        <w:t>source and argue</w:t>
      </w:r>
      <w:r w:rsidR="007C48EA" w:rsidRPr="0091645D">
        <w:rPr>
          <w:rFonts w:ascii="Arial" w:eastAsia="Times New Roman" w:hAnsi="Arial" w:cs="Arial"/>
          <w:color w:val="000000"/>
          <w:sz w:val="24"/>
          <w:szCs w:val="24"/>
          <w:lang w:eastAsia="en-GB"/>
        </w:rPr>
        <w:t xml:space="preserve"> </w:t>
      </w:r>
      <w:r w:rsidR="00F42009" w:rsidRPr="0091645D">
        <w:rPr>
          <w:rFonts w:ascii="Arial" w:eastAsia="Times New Roman" w:hAnsi="Arial" w:cs="Arial"/>
          <w:color w:val="000000"/>
          <w:sz w:val="24"/>
          <w:szCs w:val="24"/>
          <w:lang w:eastAsia="en-GB"/>
        </w:rPr>
        <w:t>both negative and positive</w:t>
      </w:r>
      <w:r w:rsidR="007C48EA" w:rsidRPr="0091645D">
        <w:rPr>
          <w:rFonts w:ascii="Arial" w:eastAsia="Times New Roman" w:hAnsi="Arial" w:cs="Arial"/>
          <w:color w:val="000000"/>
          <w:sz w:val="24"/>
          <w:szCs w:val="24"/>
          <w:lang w:eastAsia="en-GB"/>
        </w:rPr>
        <w:t xml:space="preserve"> impact of virtual learning environment, and</w:t>
      </w:r>
      <w:r w:rsidRPr="0091645D">
        <w:rPr>
          <w:rFonts w:ascii="Arial" w:eastAsia="Times New Roman" w:hAnsi="Arial" w:cs="Arial"/>
          <w:color w:val="000000"/>
          <w:sz w:val="24"/>
          <w:szCs w:val="24"/>
          <w:lang w:eastAsia="en-GB"/>
        </w:rPr>
        <w:t xml:space="preserve"> the</w:t>
      </w:r>
      <w:r w:rsidR="007C48EA" w:rsidRPr="0091645D">
        <w:rPr>
          <w:rFonts w:ascii="Arial" w:eastAsia="Times New Roman" w:hAnsi="Arial" w:cs="Arial"/>
          <w:color w:val="000000"/>
          <w:sz w:val="24"/>
          <w:szCs w:val="24"/>
          <w:lang w:eastAsia="en-GB"/>
        </w:rPr>
        <w:t xml:space="preserve"> impact on students’ experience (Ryan, and Poole, 2019).</w:t>
      </w:r>
    </w:p>
    <w:p w14:paraId="4028DEF4" w14:textId="77777777"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FF0000"/>
          <w:sz w:val="24"/>
          <w:szCs w:val="24"/>
          <w:u w:val="single"/>
          <w:lang w:eastAsia="en-GB"/>
        </w:rPr>
        <w:t>Background/Literature review:</w:t>
      </w:r>
    </w:p>
    <w:p w14:paraId="7AFDFE58" w14:textId="254395B9"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000000"/>
          <w:sz w:val="24"/>
          <w:szCs w:val="24"/>
          <w:lang w:eastAsia="en-GB"/>
        </w:rPr>
        <w:t>The researcher will academically collect already online published data/information from relevant articles</w:t>
      </w:r>
      <w:r w:rsidR="0039312F" w:rsidRPr="0091645D">
        <w:rPr>
          <w:rFonts w:ascii="Arial" w:eastAsia="Times New Roman" w:hAnsi="Arial" w:cs="Arial"/>
          <w:color w:val="000000"/>
          <w:sz w:val="24"/>
          <w:szCs w:val="24"/>
          <w:lang w:eastAsia="en-GB"/>
        </w:rPr>
        <w:t>,</w:t>
      </w:r>
      <w:r w:rsidRPr="0091645D">
        <w:rPr>
          <w:rFonts w:ascii="Arial" w:eastAsia="Times New Roman" w:hAnsi="Arial" w:cs="Arial"/>
          <w:color w:val="000000"/>
          <w:sz w:val="24"/>
          <w:szCs w:val="24"/>
          <w:lang w:eastAsia="en-GB"/>
        </w:rPr>
        <w:t xml:space="preserve"> for example,  PubMed, Google Scholar, books, Science Direct to explore students' experience on the impact of virtual learning environments</w:t>
      </w:r>
      <w:r w:rsidR="00E233BE" w:rsidRPr="0091645D">
        <w:rPr>
          <w:rFonts w:ascii="Arial" w:eastAsia="Times New Roman" w:hAnsi="Arial" w:cs="Arial"/>
          <w:color w:val="000000"/>
          <w:sz w:val="24"/>
          <w:szCs w:val="24"/>
          <w:lang w:eastAsia="en-GB"/>
        </w:rPr>
        <w:t xml:space="preserve"> (Otto, et al., 2018).</w:t>
      </w:r>
    </w:p>
    <w:p w14:paraId="7D136FA6" w14:textId="2F48E1E6"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000000"/>
          <w:sz w:val="24"/>
          <w:szCs w:val="24"/>
          <w:lang w:eastAsia="en-GB"/>
        </w:rPr>
        <w:t xml:space="preserve">The introduction of new methods and use of advanced </w:t>
      </w:r>
      <w:r w:rsidR="0039312F" w:rsidRPr="0091645D">
        <w:rPr>
          <w:rFonts w:ascii="Arial" w:eastAsia="Times New Roman" w:hAnsi="Arial" w:cs="Arial"/>
          <w:color w:val="000000"/>
          <w:sz w:val="24"/>
          <w:szCs w:val="24"/>
          <w:lang w:eastAsia="en-GB"/>
        </w:rPr>
        <w:t>t</w:t>
      </w:r>
      <w:r w:rsidRPr="0091645D">
        <w:rPr>
          <w:rFonts w:ascii="Arial" w:eastAsia="Times New Roman" w:hAnsi="Arial" w:cs="Arial"/>
          <w:color w:val="000000"/>
          <w:sz w:val="24"/>
          <w:szCs w:val="24"/>
          <w:lang w:eastAsia="en-GB"/>
        </w:rPr>
        <w:t xml:space="preserve">echnology has not only impacted social change but has been an immense drive of educational transformation due to </w:t>
      </w:r>
      <w:r w:rsidR="0039312F" w:rsidRPr="0091645D">
        <w:rPr>
          <w:rFonts w:ascii="Arial" w:eastAsia="Times New Roman" w:hAnsi="Arial" w:cs="Arial"/>
          <w:color w:val="000000"/>
          <w:sz w:val="24"/>
          <w:szCs w:val="24"/>
          <w:lang w:eastAsia="en-GB"/>
        </w:rPr>
        <w:t>the Corona</w:t>
      </w:r>
      <w:r w:rsidRPr="0091645D">
        <w:rPr>
          <w:rFonts w:ascii="Arial" w:eastAsia="Times New Roman" w:hAnsi="Arial" w:cs="Arial"/>
          <w:color w:val="000000"/>
          <w:sz w:val="24"/>
          <w:szCs w:val="24"/>
          <w:lang w:eastAsia="en-GB"/>
        </w:rPr>
        <w:t xml:space="preserve"> </w:t>
      </w:r>
      <w:r w:rsidR="0039312F" w:rsidRPr="0091645D">
        <w:rPr>
          <w:rFonts w:ascii="Arial" w:eastAsia="Times New Roman" w:hAnsi="Arial" w:cs="Arial"/>
          <w:color w:val="000000"/>
          <w:sz w:val="24"/>
          <w:szCs w:val="24"/>
          <w:lang w:eastAsia="en-GB"/>
        </w:rPr>
        <w:t>V</w:t>
      </w:r>
      <w:r w:rsidRPr="0091645D">
        <w:rPr>
          <w:rFonts w:ascii="Arial" w:eastAsia="Times New Roman" w:hAnsi="Arial" w:cs="Arial"/>
          <w:color w:val="000000"/>
          <w:sz w:val="24"/>
          <w:szCs w:val="24"/>
          <w:lang w:eastAsia="en-GB"/>
        </w:rPr>
        <w:t>irus pandemic and restrictions on social distancing</w:t>
      </w:r>
      <w:r w:rsidR="0039312F" w:rsidRPr="0091645D">
        <w:rPr>
          <w:rFonts w:ascii="Arial" w:eastAsia="Times New Roman" w:hAnsi="Arial" w:cs="Arial"/>
          <w:color w:val="000000"/>
          <w:sz w:val="24"/>
          <w:szCs w:val="24"/>
          <w:lang w:eastAsia="en-GB"/>
        </w:rPr>
        <w:t xml:space="preserve"> </w:t>
      </w:r>
      <w:r w:rsidRPr="0091645D">
        <w:rPr>
          <w:rFonts w:ascii="Arial" w:eastAsia="Times New Roman" w:hAnsi="Arial" w:cs="Arial"/>
          <w:color w:val="000000"/>
          <w:sz w:val="24"/>
          <w:szCs w:val="24"/>
          <w:lang w:eastAsia="en-GB"/>
        </w:rPr>
        <w:t xml:space="preserve">(Kyaw, et al., 2019). From my learning experiences gained via Microsoft teams, the definition of </w:t>
      </w:r>
      <w:r w:rsidR="0039312F" w:rsidRPr="0091645D">
        <w:rPr>
          <w:rFonts w:ascii="Arial" w:eastAsia="Times New Roman" w:hAnsi="Arial" w:cs="Arial"/>
          <w:color w:val="000000"/>
          <w:sz w:val="24"/>
          <w:szCs w:val="24"/>
          <w:lang w:eastAsia="en-GB"/>
        </w:rPr>
        <w:t>electronic</w:t>
      </w:r>
      <w:r w:rsidRPr="0091645D">
        <w:rPr>
          <w:rFonts w:ascii="Arial" w:eastAsia="Times New Roman" w:hAnsi="Arial" w:cs="Arial"/>
          <w:color w:val="000000"/>
          <w:sz w:val="24"/>
          <w:szCs w:val="24"/>
          <w:lang w:eastAsia="en-GB"/>
        </w:rPr>
        <w:t xml:space="preserve"> learning could be any type of educational media that is delivered electronically, or where teaching is undertaken remotely and on digital platforms (Taibah, 2016). Examples of electronic learning include computer software-assisted learning, online learning, web-learning, and e-learning generating the same meaning of knowledge transfer via an electronic device (Tudor, et al., 20219). Virtual learning</w:t>
      </w:r>
      <w:r w:rsidR="0039312F" w:rsidRPr="0091645D">
        <w:rPr>
          <w:rFonts w:ascii="Arial" w:eastAsia="Times New Roman" w:hAnsi="Arial" w:cs="Arial"/>
          <w:color w:val="000000"/>
          <w:sz w:val="24"/>
          <w:szCs w:val="24"/>
          <w:lang w:eastAsia="en-GB"/>
        </w:rPr>
        <w:t>,</w:t>
      </w:r>
      <w:r w:rsidRPr="0091645D">
        <w:rPr>
          <w:rFonts w:ascii="Arial" w:eastAsia="Times New Roman" w:hAnsi="Arial" w:cs="Arial"/>
          <w:color w:val="000000"/>
          <w:sz w:val="24"/>
          <w:szCs w:val="24"/>
          <w:lang w:eastAsia="en-GB"/>
        </w:rPr>
        <w:t xml:space="preserve"> or the use of computer software, </w:t>
      </w:r>
      <w:r w:rsidR="0039312F" w:rsidRPr="0091645D">
        <w:rPr>
          <w:rFonts w:ascii="Arial" w:eastAsia="Times New Roman" w:hAnsi="Arial" w:cs="Arial"/>
          <w:color w:val="000000"/>
          <w:sz w:val="24"/>
          <w:szCs w:val="24"/>
          <w:lang w:eastAsia="en-GB"/>
        </w:rPr>
        <w:t>and the</w:t>
      </w:r>
      <w:r w:rsidRPr="0091645D">
        <w:rPr>
          <w:rFonts w:ascii="Arial" w:eastAsia="Times New Roman" w:hAnsi="Arial" w:cs="Arial"/>
          <w:color w:val="000000"/>
          <w:sz w:val="24"/>
          <w:szCs w:val="24"/>
          <w:lang w:eastAsia="en-GB"/>
        </w:rPr>
        <w:t xml:space="preserve"> internet are relevant tools (Gomez, et al., 2018) used by lecturers to give instructions to students in their learning environment, which also helps to reduce teachers and student’s classroom </w:t>
      </w:r>
      <w:r w:rsidR="00DF0824" w:rsidRPr="0091645D">
        <w:rPr>
          <w:rFonts w:ascii="Arial" w:eastAsia="Times New Roman" w:hAnsi="Arial" w:cs="Arial"/>
          <w:color w:val="000000"/>
          <w:sz w:val="24"/>
          <w:szCs w:val="24"/>
          <w:lang w:eastAsia="en-GB"/>
        </w:rPr>
        <w:t>interactions but</w:t>
      </w:r>
      <w:r w:rsidRPr="0091645D">
        <w:rPr>
          <w:rFonts w:ascii="Arial" w:eastAsia="Times New Roman" w:hAnsi="Arial" w:cs="Arial"/>
          <w:color w:val="000000"/>
          <w:sz w:val="24"/>
          <w:szCs w:val="24"/>
          <w:lang w:eastAsia="en-GB"/>
        </w:rPr>
        <w:t xml:space="preserve"> </w:t>
      </w:r>
      <w:r w:rsidR="0039312F" w:rsidRPr="0091645D">
        <w:rPr>
          <w:rFonts w:ascii="Arial" w:eastAsia="Times New Roman" w:hAnsi="Arial" w:cs="Arial"/>
          <w:color w:val="000000"/>
          <w:sz w:val="24"/>
          <w:szCs w:val="24"/>
          <w:lang w:eastAsia="en-GB"/>
        </w:rPr>
        <w:t>does</w:t>
      </w:r>
      <w:r w:rsidRPr="0091645D">
        <w:rPr>
          <w:rFonts w:ascii="Arial" w:eastAsia="Times New Roman" w:hAnsi="Arial" w:cs="Arial"/>
          <w:color w:val="000000"/>
          <w:sz w:val="24"/>
          <w:szCs w:val="24"/>
          <w:lang w:eastAsia="en-GB"/>
        </w:rPr>
        <w:t xml:space="preserve"> not change </w:t>
      </w:r>
      <w:r w:rsidR="0039312F" w:rsidRPr="0091645D">
        <w:rPr>
          <w:rFonts w:ascii="Arial" w:eastAsia="Times New Roman" w:hAnsi="Arial" w:cs="Arial"/>
          <w:color w:val="000000"/>
          <w:sz w:val="24"/>
          <w:szCs w:val="24"/>
          <w:lang w:eastAsia="en-GB"/>
        </w:rPr>
        <w:t>what</w:t>
      </w:r>
      <w:r w:rsidRPr="0091645D">
        <w:rPr>
          <w:rFonts w:ascii="Arial" w:eastAsia="Times New Roman" w:hAnsi="Arial" w:cs="Arial"/>
          <w:color w:val="000000"/>
          <w:sz w:val="24"/>
          <w:szCs w:val="24"/>
          <w:lang w:eastAsia="en-GB"/>
        </w:rPr>
        <w:t xml:space="preserve"> students are taught (</w:t>
      </w:r>
      <w:proofErr w:type="spellStart"/>
      <w:r w:rsidRPr="0091645D">
        <w:rPr>
          <w:rFonts w:ascii="Arial" w:eastAsia="Times New Roman" w:hAnsi="Arial" w:cs="Arial"/>
          <w:color w:val="000000"/>
          <w:sz w:val="24"/>
          <w:szCs w:val="24"/>
          <w:lang w:eastAsia="en-GB"/>
        </w:rPr>
        <w:t>Xie</w:t>
      </w:r>
      <w:proofErr w:type="spellEnd"/>
      <w:r w:rsidRPr="0091645D">
        <w:rPr>
          <w:rFonts w:ascii="Arial" w:eastAsia="Times New Roman" w:hAnsi="Arial" w:cs="Arial"/>
          <w:color w:val="000000"/>
          <w:sz w:val="24"/>
          <w:szCs w:val="24"/>
          <w:lang w:eastAsia="en-GB"/>
        </w:rPr>
        <w:t xml:space="preserve">, et al., 2015). Positively, the benefit of virtual learning during </w:t>
      </w:r>
      <w:r w:rsidR="0039312F" w:rsidRPr="0091645D">
        <w:rPr>
          <w:rFonts w:ascii="Arial" w:eastAsia="Times New Roman" w:hAnsi="Arial" w:cs="Arial"/>
          <w:color w:val="000000"/>
          <w:sz w:val="24"/>
          <w:szCs w:val="24"/>
          <w:lang w:eastAsia="en-GB"/>
        </w:rPr>
        <w:t>the</w:t>
      </w:r>
      <w:r w:rsidRPr="0091645D">
        <w:rPr>
          <w:rFonts w:ascii="Arial" w:eastAsia="Times New Roman" w:hAnsi="Arial" w:cs="Arial"/>
          <w:color w:val="000000"/>
          <w:sz w:val="24"/>
          <w:szCs w:val="24"/>
          <w:lang w:eastAsia="en-GB"/>
        </w:rPr>
        <w:t xml:space="preserve"> pandemic </w:t>
      </w:r>
      <w:r w:rsidR="0039312F" w:rsidRPr="0091645D">
        <w:rPr>
          <w:rFonts w:ascii="Arial" w:eastAsia="Times New Roman" w:hAnsi="Arial" w:cs="Arial"/>
          <w:color w:val="000000"/>
          <w:sz w:val="24"/>
          <w:szCs w:val="24"/>
          <w:lang w:eastAsia="en-GB"/>
        </w:rPr>
        <w:t>crisis has</w:t>
      </w:r>
      <w:r w:rsidRPr="0091645D">
        <w:rPr>
          <w:rFonts w:ascii="Arial" w:eastAsia="Times New Roman" w:hAnsi="Arial" w:cs="Arial"/>
          <w:color w:val="000000"/>
          <w:sz w:val="24"/>
          <w:szCs w:val="24"/>
          <w:lang w:eastAsia="en-GB"/>
        </w:rPr>
        <w:t xml:space="preserve"> helped solved the problem (Tian, et al., 2020) of packed lectures halls a</w:t>
      </w:r>
      <w:r w:rsidR="0039312F" w:rsidRPr="0091645D">
        <w:rPr>
          <w:rFonts w:ascii="Arial" w:eastAsia="Times New Roman" w:hAnsi="Arial" w:cs="Arial"/>
          <w:color w:val="000000"/>
          <w:sz w:val="24"/>
          <w:szCs w:val="24"/>
          <w:lang w:eastAsia="en-GB"/>
        </w:rPr>
        <w:t xml:space="preserve">nd hallways </w:t>
      </w:r>
      <w:r w:rsidRPr="0091645D">
        <w:rPr>
          <w:rFonts w:ascii="Arial" w:eastAsia="Times New Roman" w:hAnsi="Arial" w:cs="Arial"/>
          <w:color w:val="000000"/>
          <w:sz w:val="24"/>
          <w:szCs w:val="24"/>
          <w:lang w:eastAsia="en-GB"/>
        </w:rPr>
        <w:t xml:space="preserve">that were not designed for social distancing, and are cheaper to run at low cost, although not many people will want to pay £10,000 a year for attending </w:t>
      </w:r>
      <w:r w:rsidR="0039312F" w:rsidRPr="0091645D">
        <w:rPr>
          <w:rFonts w:ascii="Arial" w:eastAsia="Times New Roman" w:hAnsi="Arial" w:cs="Arial"/>
          <w:color w:val="000000"/>
          <w:sz w:val="24"/>
          <w:szCs w:val="24"/>
          <w:lang w:eastAsia="en-GB"/>
        </w:rPr>
        <w:t>zoom</w:t>
      </w:r>
      <w:r w:rsidRPr="0091645D">
        <w:rPr>
          <w:rFonts w:ascii="Arial" w:eastAsia="Times New Roman" w:hAnsi="Arial" w:cs="Arial"/>
          <w:color w:val="000000"/>
          <w:sz w:val="24"/>
          <w:szCs w:val="24"/>
          <w:lang w:eastAsia="en-GB"/>
        </w:rPr>
        <w:t xml:space="preserve"> calls.</w:t>
      </w:r>
    </w:p>
    <w:p w14:paraId="6DAF32E8" w14:textId="1058770F" w:rsidR="007C48EA" w:rsidRPr="0091645D" w:rsidRDefault="007C48EA" w:rsidP="00DF7EAB">
      <w:pPr>
        <w:spacing w:before="240" w:after="240" w:line="360" w:lineRule="auto"/>
        <w:jc w:val="both"/>
        <w:rPr>
          <w:rFonts w:ascii="Arial" w:eastAsia="Times New Roman" w:hAnsi="Arial" w:cs="Arial"/>
          <w:color w:val="000000"/>
          <w:sz w:val="24"/>
          <w:szCs w:val="24"/>
          <w:lang w:eastAsia="en-GB"/>
        </w:rPr>
      </w:pPr>
      <w:r w:rsidRPr="0091645D">
        <w:rPr>
          <w:rFonts w:ascii="Arial" w:eastAsia="Times New Roman" w:hAnsi="Arial" w:cs="Arial"/>
          <w:color w:val="000000"/>
          <w:sz w:val="24"/>
          <w:szCs w:val="24"/>
          <w:lang w:eastAsia="en-GB"/>
        </w:rPr>
        <w:t xml:space="preserve">Additional benefits of virtual learning or live online lectures for students includes saving money from the lack of travelling to </w:t>
      </w:r>
      <w:r w:rsidR="0039312F" w:rsidRPr="0091645D">
        <w:rPr>
          <w:rFonts w:ascii="Arial" w:eastAsia="Times New Roman" w:hAnsi="Arial" w:cs="Arial"/>
          <w:color w:val="000000"/>
          <w:sz w:val="24"/>
          <w:szCs w:val="24"/>
          <w:lang w:eastAsia="en-GB"/>
        </w:rPr>
        <w:t xml:space="preserve">the </w:t>
      </w:r>
      <w:r w:rsidRPr="0091645D">
        <w:rPr>
          <w:rFonts w:ascii="Arial" w:eastAsia="Times New Roman" w:hAnsi="Arial" w:cs="Arial"/>
          <w:color w:val="000000"/>
          <w:sz w:val="24"/>
          <w:szCs w:val="24"/>
          <w:lang w:eastAsia="en-GB"/>
        </w:rPr>
        <w:t xml:space="preserve">university campus, its flexibility enabling students to learn at their own pace and the opportunity it provides for students to </w:t>
      </w:r>
      <w:r w:rsidRPr="0091645D">
        <w:rPr>
          <w:rFonts w:ascii="Arial" w:eastAsia="Times New Roman" w:hAnsi="Arial" w:cs="Arial"/>
          <w:color w:val="000000"/>
          <w:sz w:val="24"/>
          <w:szCs w:val="24"/>
          <w:lang w:eastAsia="en-GB"/>
        </w:rPr>
        <w:lastRenderedPageBreak/>
        <w:t>anonymously ask questions in class</w:t>
      </w:r>
      <w:r w:rsidR="00075852" w:rsidRPr="0091645D">
        <w:rPr>
          <w:rFonts w:ascii="Arial" w:eastAsia="Times New Roman" w:hAnsi="Arial" w:cs="Arial"/>
          <w:color w:val="000000"/>
          <w:sz w:val="24"/>
          <w:szCs w:val="24"/>
          <w:lang w:eastAsia="en-GB"/>
        </w:rPr>
        <w:t xml:space="preserve"> (Brendan, et al., 2020).</w:t>
      </w:r>
      <w:r w:rsidRPr="0091645D">
        <w:rPr>
          <w:rFonts w:ascii="Arial" w:eastAsia="Times New Roman" w:hAnsi="Arial" w:cs="Arial"/>
          <w:color w:val="000000"/>
          <w:sz w:val="24"/>
          <w:szCs w:val="24"/>
          <w:lang w:eastAsia="en-GB"/>
        </w:rPr>
        <w:t xml:space="preserve"> Online teaching potentially encourages students to further engage with lecturers especially for those who would not otherwise participate in a live lecture due to the </w:t>
      </w:r>
      <w:r w:rsidR="0039312F" w:rsidRPr="0091645D">
        <w:rPr>
          <w:rFonts w:ascii="Arial" w:eastAsia="Times New Roman" w:hAnsi="Arial" w:cs="Arial"/>
          <w:color w:val="000000"/>
          <w:sz w:val="24"/>
          <w:szCs w:val="24"/>
          <w:lang w:eastAsia="en-GB"/>
        </w:rPr>
        <w:t>less</w:t>
      </w:r>
      <w:r w:rsidRPr="0091645D">
        <w:rPr>
          <w:rFonts w:ascii="Arial" w:eastAsia="Times New Roman" w:hAnsi="Arial" w:cs="Arial"/>
          <w:color w:val="000000"/>
          <w:sz w:val="24"/>
          <w:szCs w:val="24"/>
          <w:lang w:eastAsia="en-GB"/>
        </w:rPr>
        <w:t xml:space="preserve"> intimidating environment online</w:t>
      </w:r>
      <w:r w:rsidR="00672E6C" w:rsidRPr="0091645D">
        <w:rPr>
          <w:rFonts w:ascii="Arial" w:eastAsia="Times New Roman" w:hAnsi="Arial" w:cs="Arial"/>
          <w:color w:val="000000"/>
          <w:sz w:val="24"/>
          <w:szCs w:val="24"/>
          <w:lang w:eastAsia="en-GB"/>
        </w:rPr>
        <w:t xml:space="preserve"> (</w:t>
      </w:r>
      <w:proofErr w:type="spellStart"/>
      <w:r w:rsidR="00672E6C" w:rsidRPr="0091645D">
        <w:rPr>
          <w:rFonts w:ascii="Arial" w:eastAsia="Times New Roman" w:hAnsi="Arial" w:cs="Arial"/>
          <w:color w:val="000000"/>
          <w:sz w:val="24"/>
          <w:szCs w:val="24"/>
          <w:lang w:eastAsia="en-GB"/>
        </w:rPr>
        <w:t>Sunar</w:t>
      </w:r>
      <w:proofErr w:type="spellEnd"/>
      <w:r w:rsidR="00672E6C" w:rsidRPr="0091645D">
        <w:rPr>
          <w:rFonts w:ascii="Arial" w:eastAsia="Times New Roman" w:hAnsi="Arial" w:cs="Arial"/>
          <w:color w:val="000000"/>
          <w:sz w:val="24"/>
          <w:szCs w:val="24"/>
          <w:lang w:eastAsia="en-GB"/>
        </w:rPr>
        <w:t>, et al., 2016).</w:t>
      </w:r>
      <w:r w:rsidRPr="0091645D">
        <w:rPr>
          <w:rFonts w:ascii="Arial" w:eastAsia="Times New Roman" w:hAnsi="Arial" w:cs="Arial"/>
          <w:color w:val="000000"/>
          <w:sz w:val="24"/>
          <w:szCs w:val="24"/>
          <w:lang w:eastAsia="en-GB"/>
        </w:rPr>
        <w:t xml:space="preserve"> Through online learning, students have also gained the opportunity to find their individual choice of courses</w:t>
      </w:r>
      <w:r w:rsidR="00B1178A" w:rsidRPr="0091645D">
        <w:rPr>
          <w:rFonts w:ascii="Arial" w:eastAsia="Times New Roman" w:hAnsi="Arial" w:cs="Arial"/>
          <w:color w:val="000000"/>
          <w:sz w:val="24"/>
          <w:szCs w:val="24"/>
          <w:lang w:eastAsia="en-GB"/>
        </w:rPr>
        <w:t xml:space="preserve"> (Hod</w:t>
      </w:r>
      <w:r w:rsidR="00C94C91" w:rsidRPr="0091645D">
        <w:rPr>
          <w:rFonts w:ascii="Arial" w:eastAsia="Times New Roman" w:hAnsi="Arial" w:cs="Arial"/>
          <w:color w:val="000000"/>
          <w:sz w:val="24"/>
          <w:szCs w:val="24"/>
          <w:lang w:eastAsia="en-GB"/>
        </w:rPr>
        <w:t>ges, 2016)</w:t>
      </w:r>
      <w:r w:rsidRPr="0091645D">
        <w:rPr>
          <w:rFonts w:ascii="Arial" w:eastAsia="Times New Roman" w:hAnsi="Arial" w:cs="Arial"/>
          <w:color w:val="000000"/>
          <w:sz w:val="24"/>
          <w:szCs w:val="24"/>
          <w:lang w:eastAsia="en-GB"/>
        </w:rPr>
        <w:t xml:space="preserve"> to study free of charge (MOOCs)</w:t>
      </w:r>
      <w:r w:rsidR="00B4704B" w:rsidRPr="0091645D">
        <w:rPr>
          <w:rFonts w:ascii="Arial" w:eastAsia="Times New Roman" w:hAnsi="Arial" w:cs="Arial"/>
          <w:color w:val="000000"/>
          <w:sz w:val="24"/>
          <w:szCs w:val="24"/>
          <w:lang w:eastAsia="en-GB"/>
        </w:rPr>
        <w:t xml:space="preserve"> (Coelho, et al., 2015).</w:t>
      </w:r>
      <w:r w:rsidRPr="0091645D">
        <w:rPr>
          <w:rFonts w:ascii="Arial" w:eastAsia="Times New Roman" w:hAnsi="Arial" w:cs="Arial"/>
          <w:color w:val="000000"/>
          <w:sz w:val="24"/>
          <w:szCs w:val="24"/>
          <w:lang w:eastAsia="en-GB"/>
        </w:rPr>
        <w:t xml:space="preserve"> The study also revealed that the Universities are no longer investing </w:t>
      </w:r>
      <w:r w:rsidR="0039312F" w:rsidRPr="0091645D">
        <w:rPr>
          <w:rFonts w:ascii="Arial" w:eastAsia="Times New Roman" w:hAnsi="Arial" w:cs="Arial"/>
          <w:color w:val="000000"/>
          <w:sz w:val="24"/>
          <w:szCs w:val="24"/>
          <w:lang w:eastAsia="en-GB"/>
        </w:rPr>
        <w:t xml:space="preserve">a </w:t>
      </w:r>
      <w:r w:rsidRPr="0091645D">
        <w:rPr>
          <w:rFonts w:ascii="Arial" w:eastAsia="Times New Roman" w:hAnsi="Arial" w:cs="Arial"/>
          <w:color w:val="000000"/>
          <w:sz w:val="24"/>
          <w:szCs w:val="24"/>
          <w:lang w:eastAsia="en-GB"/>
        </w:rPr>
        <w:t>quarter of their personal budgets to acquire large physical premises that will host their lectures.</w:t>
      </w:r>
    </w:p>
    <w:p w14:paraId="5AEC3495" w14:textId="19947069" w:rsidR="0032322A" w:rsidRPr="0091645D" w:rsidRDefault="007C48EA" w:rsidP="00DF7EAB">
      <w:pPr>
        <w:spacing w:before="240" w:after="240" w:line="360" w:lineRule="auto"/>
        <w:jc w:val="both"/>
        <w:rPr>
          <w:rFonts w:ascii="Arial" w:eastAsia="Times New Roman" w:hAnsi="Arial" w:cs="Arial"/>
          <w:color w:val="000000"/>
          <w:sz w:val="24"/>
          <w:szCs w:val="24"/>
          <w:lang w:eastAsia="en-GB"/>
        </w:rPr>
      </w:pPr>
      <w:r w:rsidRPr="0091645D">
        <w:rPr>
          <w:rFonts w:ascii="Arial" w:eastAsia="Times New Roman" w:hAnsi="Arial" w:cs="Arial"/>
          <w:color w:val="000000"/>
          <w:sz w:val="24"/>
          <w:szCs w:val="24"/>
          <w:lang w:eastAsia="en-GB"/>
        </w:rPr>
        <w:t xml:space="preserve">Nevertheless, students of recent times or years including post-secondary and University education have come to realise these benefits of virtual learning, and the importance of education being delivered in the most efficient and convenient ways via </w:t>
      </w:r>
      <w:r w:rsidR="009A78B5" w:rsidRPr="0091645D">
        <w:rPr>
          <w:rFonts w:ascii="Arial" w:eastAsia="Times New Roman" w:hAnsi="Arial" w:cs="Arial"/>
          <w:color w:val="000000"/>
          <w:sz w:val="24"/>
          <w:szCs w:val="24"/>
          <w:lang w:eastAsia="en-GB"/>
        </w:rPr>
        <w:t xml:space="preserve">the </w:t>
      </w:r>
      <w:r w:rsidRPr="0091645D">
        <w:rPr>
          <w:rFonts w:ascii="Arial" w:eastAsia="Times New Roman" w:hAnsi="Arial" w:cs="Arial"/>
          <w:color w:val="000000"/>
          <w:sz w:val="24"/>
          <w:szCs w:val="24"/>
          <w:lang w:eastAsia="en-GB"/>
        </w:rPr>
        <w:t>internet (Foster, et al., 202) to motivate their learning</w:t>
      </w:r>
      <w:r w:rsidR="00672E6C" w:rsidRPr="0091645D">
        <w:rPr>
          <w:rFonts w:ascii="Arial" w:eastAsia="Times New Roman" w:hAnsi="Arial" w:cs="Arial"/>
          <w:color w:val="000000"/>
          <w:sz w:val="24"/>
          <w:szCs w:val="24"/>
          <w:lang w:eastAsia="en-GB"/>
        </w:rPr>
        <w:t xml:space="preserve"> (</w:t>
      </w:r>
      <w:proofErr w:type="spellStart"/>
      <w:r w:rsidR="00672E6C" w:rsidRPr="0091645D">
        <w:rPr>
          <w:rFonts w:ascii="Arial" w:eastAsia="Times New Roman" w:hAnsi="Arial" w:cs="Arial"/>
          <w:color w:val="000000"/>
          <w:sz w:val="24"/>
          <w:szCs w:val="24"/>
          <w:lang w:eastAsia="en-GB"/>
        </w:rPr>
        <w:t>Pechenkina</w:t>
      </w:r>
      <w:proofErr w:type="spellEnd"/>
      <w:r w:rsidR="00672E6C" w:rsidRPr="0091645D">
        <w:rPr>
          <w:rFonts w:ascii="Arial" w:eastAsia="Times New Roman" w:hAnsi="Arial" w:cs="Arial"/>
          <w:color w:val="000000"/>
          <w:sz w:val="24"/>
          <w:szCs w:val="24"/>
          <w:lang w:eastAsia="en-GB"/>
        </w:rPr>
        <w:t>, et al., 2017)</w:t>
      </w:r>
      <w:r w:rsidRPr="0091645D">
        <w:rPr>
          <w:rFonts w:ascii="Arial" w:eastAsia="Times New Roman" w:hAnsi="Arial" w:cs="Arial"/>
          <w:color w:val="000000"/>
          <w:sz w:val="24"/>
          <w:szCs w:val="24"/>
          <w:lang w:eastAsia="en-GB"/>
        </w:rPr>
        <w:t xml:space="preserve"> however, some challenges may exist (</w:t>
      </w:r>
      <w:proofErr w:type="spellStart"/>
      <w:r w:rsidRPr="0091645D">
        <w:rPr>
          <w:rFonts w:ascii="Arial" w:eastAsia="Times New Roman" w:hAnsi="Arial" w:cs="Arial"/>
          <w:color w:val="000000"/>
          <w:sz w:val="24"/>
          <w:szCs w:val="24"/>
          <w:lang w:eastAsia="en-GB"/>
        </w:rPr>
        <w:t>Tolks</w:t>
      </w:r>
      <w:proofErr w:type="spellEnd"/>
      <w:r w:rsidRPr="0091645D">
        <w:rPr>
          <w:rFonts w:ascii="Arial" w:eastAsia="Times New Roman" w:hAnsi="Arial" w:cs="Arial"/>
          <w:color w:val="000000"/>
          <w:sz w:val="24"/>
          <w:szCs w:val="24"/>
          <w:lang w:eastAsia="en-GB"/>
        </w:rPr>
        <w:t>, et al., 2020) because not all types of e-learning are showing growth, as statistics of self-pace e-learning market has projected a huge declined of 6.4% or more per year. Similarly, the negative effect</w:t>
      </w:r>
      <w:r w:rsidR="009A78B5" w:rsidRPr="0091645D">
        <w:rPr>
          <w:rFonts w:ascii="Arial" w:eastAsia="Times New Roman" w:hAnsi="Arial" w:cs="Arial"/>
          <w:color w:val="000000"/>
          <w:sz w:val="24"/>
          <w:szCs w:val="24"/>
          <w:lang w:eastAsia="en-GB"/>
        </w:rPr>
        <w:t>s</w:t>
      </w:r>
      <w:r w:rsidRPr="0091645D">
        <w:rPr>
          <w:rFonts w:ascii="Arial" w:eastAsia="Times New Roman" w:hAnsi="Arial" w:cs="Arial"/>
          <w:color w:val="000000"/>
          <w:sz w:val="24"/>
          <w:szCs w:val="24"/>
          <w:lang w:eastAsia="en-GB"/>
        </w:rPr>
        <w:t xml:space="preserve"> of virtual learning also include some students’ access to modules, ongoing professional development opportunities, especially for those with limited ICT knowledge/skills gained, as well as limited access with face-to-face education due to Covid19 issues (Kilian, et al., 2020).</w:t>
      </w:r>
      <w:r w:rsidR="0032322A" w:rsidRPr="0091645D">
        <w:rPr>
          <w:rFonts w:ascii="Arial" w:eastAsia="Times New Roman" w:hAnsi="Arial" w:cs="Arial"/>
          <w:color w:val="000000"/>
          <w:sz w:val="24"/>
          <w:szCs w:val="24"/>
          <w:lang w:eastAsia="en-GB"/>
        </w:rPr>
        <w:t xml:space="preserve"> </w:t>
      </w:r>
    </w:p>
    <w:p w14:paraId="7540D501" w14:textId="71867396"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000000"/>
          <w:sz w:val="24"/>
          <w:szCs w:val="24"/>
          <w:lang w:eastAsia="en-GB"/>
        </w:rPr>
        <w:t>To evaluate research data collected, the effectiveness of online learning depends on various ways. For some students with access to the right technology, on average, they retain 25-60% more material on virtual learning compared to only 8-10% in a classroom mostly</w:t>
      </w:r>
      <w:r w:rsidR="000616A5" w:rsidRPr="0091645D">
        <w:rPr>
          <w:rFonts w:ascii="Arial" w:eastAsia="Times New Roman" w:hAnsi="Arial" w:cs="Arial"/>
          <w:color w:val="000000"/>
          <w:sz w:val="24"/>
          <w:szCs w:val="24"/>
          <w:lang w:eastAsia="en-GB"/>
        </w:rPr>
        <w:t>,</w:t>
      </w:r>
      <w:r w:rsidRPr="0091645D">
        <w:rPr>
          <w:rFonts w:ascii="Arial" w:eastAsia="Times New Roman" w:hAnsi="Arial" w:cs="Arial"/>
          <w:color w:val="000000"/>
          <w:sz w:val="24"/>
          <w:szCs w:val="24"/>
          <w:lang w:eastAsia="en-GB"/>
        </w:rPr>
        <w:t xml:space="preserve"> due to competen</w:t>
      </w:r>
      <w:r w:rsidR="009A78B5" w:rsidRPr="0091645D">
        <w:rPr>
          <w:rFonts w:ascii="Arial" w:eastAsia="Times New Roman" w:hAnsi="Arial" w:cs="Arial"/>
          <w:color w:val="000000"/>
          <w:sz w:val="24"/>
          <w:szCs w:val="24"/>
          <w:lang w:eastAsia="en-GB"/>
        </w:rPr>
        <w:t>t</w:t>
      </w:r>
      <w:r w:rsidRPr="0091645D">
        <w:rPr>
          <w:rFonts w:ascii="Arial" w:eastAsia="Times New Roman" w:hAnsi="Arial" w:cs="Arial"/>
          <w:color w:val="000000"/>
          <w:sz w:val="24"/>
          <w:szCs w:val="24"/>
          <w:lang w:eastAsia="en-GB"/>
        </w:rPr>
        <w:t xml:space="preserve"> students who learn fast online. E-learning also requires 40-60% less time to learn than in a traditional classroom setting because students learn at their own pace, they revisit lectures, skipping or run through concepts quickly as they choose</w:t>
      </w:r>
      <w:r w:rsidR="008F07A7" w:rsidRPr="0091645D">
        <w:rPr>
          <w:rFonts w:ascii="Arial" w:eastAsia="Times New Roman" w:hAnsi="Arial" w:cs="Arial"/>
          <w:color w:val="000000"/>
          <w:sz w:val="24"/>
          <w:szCs w:val="24"/>
          <w:lang w:eastAsia="en-GB"/>
        </w:rPr>
        <w:t xml:space="preserve"> (Joan, et al., 2019).</w:t>
      </w:r>
    </w:p>
    <w:p w14:paraId="3687231D" w14:textId="1F919DC2" w:rsidR="00ED4973" w:rsidRPr="0091645D" w:rsidRDefault="00ED4973" w:rsidP="00DF7EAB">
      <w:pPr>
        <w:spacing w:before="240" w:after="240" w:line="360" w:lineRule="auto"/>
        <w:jc w:val="both"/>
        <w:rPr>
          <w:rFonts w:ascii="Arial" w:eastAsia="Times New Roman" w:hAnsi="Arial" w:cs="Arial"/>
          <w:color w:val="000000"/>
          <w:sz w:val="24"/>
          <w:szCs w:val="24"/>
          <w:lang w:eastAsia="en-GB"/>
        </w:rPr>
      </w:pPr>
      <w:r w:rsidRPr="0091645D">
        <w:rPr>
          <w:rFonts w:ascii="Arial" w:eastAsia="Times New Roman" w:hAnsi="Arial" w:cs="Arial"/>
          <w:color w:val="000000"/>
          <w:sz w:val="24"/>
          <w:szCs w:val="24"/>
          <w:lang w:eastAsia="en-GB"/>
        </w:rPr>
        <w:t>Nonetheless</w:t>
      </w:r>
      <w:r w:rsidR="007C48EA" w:rsidRPr="0091645D">
        <w:rPr>
          <w:rFonts w:ascii="Arial" w:eastAsia="Times New Roman" w:hAnsi="Arial" w:cs="Arial"/>
          <w:color w:val="000000"/>
          <w:sz w:val="24"/>
          <w:szCs w:val="24"/>
          <w:lang w:eastAsia="en-GB"/>
        </w:rPr>
        <w:t>, online learning effectiveness varies amongst age groups</w:t>
      </w:r>
      <w:r w:rsidR="005A1EE9" w:rsidRPr="0091645D">
        <w:rPr>
          <w:rFonts w:ascii="Arial" w:eastAsia="Times New Roman" w:hAnsi="Arial" w:cs="Arial"/>
          <w:color w:val="000000"/>
          <w:sz w:val="24"/>
          <w:szCs w:val="24"/>
          <w:lang w:eastAsia="en-GB"/>
        </w:rPr>
        <w:t xml:space="preserve"> (Sinclair, et al., 2015).</w:t>
      </w:r>
      <w:r w:rsidR="002A0033">
        <w:rPr>
          <w:rFonts w:ascii="Arial" w:eastAsia="Times New Roman" w:hAnsi="Arial" w:cs="Arial"/>
          <w:color w:val="000000"/>
          <w:sz w:val="24"/>
          <w:szCs w:val="24"/>
          <w:lang w:eastAsia="en-GB"/>
        </w:rPr>
        <w:t xml:space="preserve"> </w:t>
      </w:r>
      <w:r w:rsidR="009A78B5" w:rsidRPr="0091645D">
        <w:rPr>
          <w:rFonts w:ascii="Arial" w:eastAsia="Times New Roman" w:hAnsi="Arial" w:cs="Arial"/>
          <w:color w:val="000000"/>
          <w:sz w:val="24"/>
          <w:szCs w:val="24"/>
          <w:lang w:eastAsia="en-GB"/>
        </w:rPr>
        <w:t>T</w:t>
      </w:r>
      <w:r w:rsidR="007C48EA" w:rsidRPr="0091645D">
        <w:rPr>
          <w:rFonts w:ascii="Arial" w:eastAsia="Times New Roman" w:hAnsi="Arial" w:cs="Arial"/>
          <w:color w:val="000000"/>
          <w:sz w:val="24"/>
          <w:szCs w:val="24"/>
          <w:lang w:eastAsia="en-GB"/>
        </w:rPr>
        <w:t xml:space="preserve">he study revealed that younger children require a well-structured environment </w:t>
      </w:r>
      <w:r w:rsidR="00A9699F" w:rsidRPr="0091645D">
        <w:rPr>
          <w:rFonts w:ascii="Arial" w:eastAsia="Times New Roman" w:hAnsi="Arial" w:cs="Arial"/>
          <w:color w:val="000000"/>
          <w:sz w:val="24"/>
          <w:szCs w:val="24"/>
          <w:lang w:eastAsia="en-GB"/>
        </w:rPr>
        <w:t xml:space="preserve">(Gray, and </w:t>
      </w:r>
      <w:proofErr w:type="spellStart"/>
      <w:r w:rsidR="00A9699F" w:rsidRPr="0091645D">
        <w:rPr>
          <w:rFonts w:ascii="Arial" w:eastAsia="Times New Roman" w:hAnsi="Arial" w:cs="Arial"/>
          <w:color w:val="000000"/>
          <w:sz w:val="24"/>
          <w:szCs w:val="24"/>
          <w:lang w:eastAsia="en-GB"/>
        </w:rPr>
        <w:t>Diloreto</w:t>
      </w:r>
      <w:proofErr w:type="spellEnd"/>
      <w:r w:rsidR="00A9699F" w:rsidRPr="0091645D">
        <w:rPr>
          <w:rFonts w:ascii="Arial" w:eastAsia="Times New Roman" w:hAnsi="Arial" w:cs="Arial"/>
          <w:color w:val="000000"/>
          <w:sz w:val="24"/>
          <w:szCs w:val="24"/>
          <w:lang w:eastAsia="en-GB"/>
        </w:rPr>
        <w:t xml:space="preserve">, 2016) </w:t>
      </w:r>
      <w:r w:rsidR="007C48EA" w:rsidRPr="0091645D">
        <w:rPr>
          <w:rFonts w:ascii="Arial" w:eastAsia="Times New Roman" w:hAnsi="Arial" w:cs="Arial"/>
          <w:color w:val="000000"/>
          <w:sz w:val="24"/>
          <w:szCs w:val="24"/>
          <w:lang w:eastAsia="en-GB"/>
        </w:rPr>
        <w:t>because kids are more easily distracted, therefore extra efforts should be made by replicating a physical class/lecture through video capabilities instead, using a range of collaboration tools and engagement methods that promote “inclusion, personalization and intelligence” (</w:t>
      </w:r>
      <w:proofErr w:type="spellStart"/>
      <w:r w:rsidR="00473FAD" w:rsidRPr="0091645D">
        <w:rPr>
          <w:rFonts w:ascii="Arial" w:eastAsia="Times New Roman" w:hAnsi="Arial" w:cs="Arial"/>
          <w:color w:val="000000"/>
          <w:sz w:val="24"/>
          <w:szCs w:val="24"/>
          <w:lang w:eastAsia="en-GB"/>
        </w:rPr>
        <w:t>Rezart</w:t>
      </w:r>
      <w:proofErr w:type="spellEnd"/>
      <w:r w:rsidR="00473FAD" w:rsidRPr="0091645D">
        <w:rPr>
          <w:rFonts w:ascii="Arial" w:eastAsia="Times New Roman" w:hAnsi="Arial" w:cs="Arial"/>
          <w:color w:val="000000"/>
          <w:sz w:val="24"/>
          <w:szCs w:val="24"/>
          <w:lang w:eastAsia="en-GB"/>
        </w:rPr>
        <w:t xml:space="preserve"> </w:t>
      </w:r>
      <w:proofErr w:type="spellStart"/>
      <w:r w:rsidR="00473FAD" w:rsidRPr="0091645D">
        <w:rPr>
          <w:rFonts w:ascii="Arial" w:eastAsia="Times New Roman" w:hAnsi="Arial" w:cs="Arial"/>
          <w:color w:val="000000"/>
          <w:sz w:val="24"/>
          <w:szCs w:val="24"/>
          <w:lang w:eastAsia="en-GB"/>
        </w:rPr>
        <w:t>prifti</w:t>
      </w:r>
      <w:proofErr w:type="spellEnd"/>
      <w:r w:rsidR="00473FAD" w:rsidRPr="0091645D">
        <w:rPr>
          <w:rFonts w:ascii="Arial" w:eastAsia="Times New Roman" w:hAnsi="Arial" w:cs="Arial"/>
          <w:color w:val="000000"/>
          <w:sz w:val="24"/>
          <w:szCs w:val="24"/>
          <w:lang w:eastAsia="en-GB"/>
        </w:rPr>
        <w:t>, 2020)</w:t>
      </w:r>
    </w:p>
    <w:p w14:paraId="14FB2B86" w14:textId="38DD2CEC" w:rsidR="00ED4973" w:rsidRPr="0091645D" w:rsidRDefault="007C48EA" w:rsidP="00DF7EAB">
      <w:pPr>
        <w:spacing w:before="240" w:after="240" w:line="360" w:lineRule="auto"/>
        <w:jc w:val="both"/>
        <w:rPr>
          <w:rFonts w:ascii="Arial" w:eastAsia="Times New Roman" w:hAnsi="Arial" w:cs="Arial"/>
          <w:color w:val="000000"/>
          <w:sz w:val="24"/>
          <w:szCs w:val="24"/>
          <w:lang w:eastAsia="en-GB"/>
        </w:rPr>
      </w:pPr>
      <w:r w:rsidRPr="0091645D">
        <w:rPr>
          <w:rFonts w:ascii="Arial" w:eastAsia="Times New Roman" w:hAnsi="Arial" w:cs="Arial"/>
          <w:color w:val="000000"/>
          <w:sz w:val="24"/>
          <w:szCs w:val="24"/>
          <w:lang w:eastAsia="en-GB"/>
        </w:rPr>
        <w:lastRenderedPageBreak/>
        <w:t xml:space="preserve">Additionally, according to </w:t>
      </w:r>
      <w:r w:rsidR="009A78B5" w:rsidRPr="0091645D">
        <w:rPr>
          <w:rFonts w:ascii="Arial" w:eastAsia="Times New Roman" w:hAnsi="Arial" w:cs="Arial"/>
          <w:color w:val="000000"/>
          <w:sz w:val="24"/>
          <w:szCs w:val="24"/>
          <w:lang w:eastAsia="en-GB"/>
        </w:rPr>
        <w:t xml:space="preserve">the </w:t>
      </w:r>
      <w:r w:rsidRPr="0091645D">
        <w:rPr>
          <w:rFonts w:ascii="Arial" w:eastAsia="Times New Roman" w:hAnsi="Arial" w:cs="Arial"/>
          <w:color w:val="000000"/>
          <w:sz w:val="24"/>
          <w:szCs w:val="24"/>
          <w:lang w:eastAsia="en-GB"/>
        </w:rPr>
        <w:t xml:space="preserve">literature review, many UK Universities for instance; University of West London, University of Manchester, University of Cambridge, and many more have virtual classes for students during </w:t>
      </w:r>
      <w:r w:rsidR="009A78B5" w:rsidRPr="0091645D">
        <w:rPr>
          <w:rFonts w:ascii="Arial" w:eastAsia="Times New Roman" w:hAnsi="Arial" w:cs="Arial"/>
          <w:color w:val="000000"/>
          <w:sz w:val="24"/>
          <w:szCs w:val="24"/>
          <w:lang w:eastAsia="en-GB"/>
        </w:rPr>
        <w:t>the pandemic</w:t>
      </w:r>
      <w:r w:rsidR="00A9699F" w:rsidRPr="0091645D">
        <w:rPr>
          <w:rFonts w:ascii="Arial" w:eastAsia="Times New Roman" w:hAnsi="Arial" w:cs="Arial"/>
          <w:color w:val="000000"/>
          <w:sz w:val="24"/>
          <w:szCs w:val="24"/>
          <w:lang w:eastAsia="en-GB"/>
        </w:rPr>
        <w:t xml:space="preserve"> (</w:t>
      </w:r>
      <w:proofErr w:type="spellStart"/>
      <w:r w:rsidR="00A9699F" w:rsidRPr="0091645D">
        <w:rPr>
          <w:rFonts w:ascii="Arial" w:eastAsia="Times New Roman" w:hAnsi="Arial" w:cs="Arial"/>
          <w:color w:val="000000"/>
          <w:sz w:val="24"/>
          <w:szCs w:val="24"/>
          <w:lang w:eastAsia="en-GB"/>
        </w:rPr>
        <w:t>Alqurashi</w:t>
      </w:r>
      <w:proofErr w:type="spellEnd"/>
      <w:r w:rsidR="00A9699F" w:rsidRPr="0091645D">
        <w:rPr>
          <w:rFonts w:ascii="Arial" w:eastAsia="Times New Roman" w:hAnsi="Arial" w:cs="Arial"/>
          <w:color w:val="000000"/>
          <w:sz w:val="24"/>
          <w:szCs w:val="24"/>
          <w:lang w:eastAsia="en-GB"/>
        </w:rPr>
        <w:t>, 2016</w:t>
      </w:r>
      <w:r w:rsidR="00C91973" w:rsidRPr="0091645D">
        <w:rPr>
          <w:rFonts w:ascii="Arial" w:eastAsia="Times New Roman" w:hAnsi="Arial" w:cs="Arial"/>
          <w:color w:val="000000"/>
          <w:sz w:val="24"/>
          <w:szCs w:val="24"/>
          <w:lang w:eastAsia="en-GB"/>
        </w:rPr>
        <w:t>).</w:t>
      </w:r>
      <w:r w:rsidRPr="0091645D">
        <w:rPr>
          <w:rFonts w:ascii="Arial" w:eastAsia="Times New Roman" w:hAnsi="Arial" w:cs="Arial"/>
          <w:color w:val="000000"/>
          <w:sz w:val="24"/>
          <w:szCs w:val="24"/>
          <w:lang w:eastAsia="en-GB"/>
        </w:rPr>
        <w:t xml:space="preserve"> </w:t>
      </w:r>
      <w:r w:rsidR="009A78B5" w:rsidRPr="0091645D">
        <w:rPr>
          <w:rFonts w:ascii="Arial" w:eastAsia="Times New Roman" w:hAnsi="Arial" w:cs="Arial"/>
          <w:color w:val="000000"/>
          <w:sz w:val="24"/>
          <w:szCs w:val="24"/>
          <w:lang w:eastAsia="en-GB"/>
        </w:rPr>
        <w:t xml:space="preserve">The </w:t>
      </w:r>
      <w:r w:rsidRPr="0091645D">
        <w:rPr>
          <w:rFonts w:ascii="Arial" w:eastAsia="Times New Roman" w:hAnsi="Arial" w:cs="Arial"/>
          <w:color w:val="000000"/>
          <w:sz w:val="24"/>
          <w:szCs w:val="24"/>
          <w:lang w:eastAsia="en-GB"/>
        </w:rPr>
        <w:t>University of Cambridge has become the first university in the country making a huge decision to continue providing online courses for the entire academic year 2020-21 (</w:t>
      </w:r>
      <w:proofErr w:type="spellStart"/>
      <w:r w:rsidR="00DC0EB1" w:rsidRPr="0091645D">
        <w:rPr>
          <w:rFonts w:ascii="Arial" w:eastAsia="Times New Roman" w:hAnsi="Arial" w:cs="Arial"/>
          <w:color w:val="000000"/>
          <w:sz w:val="24"/>
          <w:szCs w:val="24"/>
          <w:lang w:eastAsia="en-GB"/>
        </w:rPr>
        <w:t>Shead</w:t>
      </w:r>
      <w:proofErr w:type="spellEnd"/>
      <w:r w:rsidR="00DC0EB1" w:rsidRPr="0091645D">
        <w:rPr>
          <w:rFonts w:ascii="Arial" w:eastAsia="Times New Roman" w:hAnsi="Arial" w:cs="Arial"/>
          <w:color w:val="000000"/>
          <w:sz w:val="24"/>
          <w:szCs w:val="24"/>
          <w:lang w:eastAsia="en-GB"/>
        </w:rPr>
        <w:t>, 2020</w:t>
      </w:r>
      <w:r w:rsidRPr="0091645D">
        <w:rPr>
          <w:rFonts w:ascii="Arial" w:eastAsia="Times New Roman" w:hAnsi="Arial" w:cs="Arial"/>
          <w:color w:val="000000"/>
          <w:sz w:val="24"/>
          <w:szCs w:val="24"/>
          <w:lang w:eastAsia="en-GB"/>
        </w:rPr>
        <w:t xml:space="preserve">). On the contrary, the University of Manchester once announced that they can only keep lectures online in Autumn term. </w:t>
      </w:r>
      <w:r w:rsidR="000616A5" w:rsidRPr="0091645D">
        <w:rPr>
          <w:rFonts w:ascii="Arial" w:eastAsia="Times New Roman" w:hAnsi="Arial" w:cs="Arial"/>
          <w:color w:val="000000"/>
          <w:sz w:val="24"/>
          <w:szCs w:val="24"/>
          <w:lang w:eastAsia="en-GB"/>
        </w:rPr>
        <w:t>Regarding</w:t>
      </w:r>
      <w:r w:rsidRPr="0091645D">
        <w:rPr>
          <w:rFonts w:ascii="Arial" w:eastAsia="Times New Roman" w:hAnsi="Arial" w:cs="Arial"/>
          <w:color w:val="000000"/>
          <w:sz w:val="24"/>
          <w:szCs w:val="24"/>
          <w:lang w:eastAsia="en-GB"/>
        </w:rPr>
        <w:t xml:space="preserve"> this, on April 23 of </w:t>
      </w:r>
      <w:r w:rsidR="009A78B5" w:rsidRPr="0091645D">
        <w:rPr>
          <w:rFonts w:ascii="Arial" w:eastAsia="Times New Roman" w:hAnsi="Arial" w:cs="Arial"/>
          <w:color w:val="000000"/>
          <w:sz w:val="24"/>
          <w:szCs w:val="24"/>
          <w:lang w:eastAsia="en-GB"/>
        </w:rPr>
        <w:t xml:space="preserve">the </w:t>
      </w:r>
      <w:r w:rsidRPr="0091645D">
        <w:rPr>
          <w:rFonts w:ascii="Arial" w:eastAsia="Times New Roman" w:hAnsi="Arial" w:cs="Arial"/>
          <w:color w:val="000000"/>
          <w:sz w:val="24"/>
          <w:szCs w:val="24"/>
          <w:lang w:eastAsia="en-GB"/>
        </w:rPr>
        <w:t xml:space="preserve">year 2020, president and vice-chancellor Dame Nancy Rothwell of Manchester university stated that staff redundancies and pay cuts may be necessary if 80% of students from outside UK and EU decided to stay far away or drop out because the university will lose £270m in a year equivalent to a 15 - 25 per cent deficit </w:t>
      </w:r>
      <w:r w:rsidR="006230D2" w:rsidRPr="0091645D">
        <w:rPr>
          <w:rFonts w:ascii="Arial" w:eastAsia="Times New Roman" w:hAnsi="Arial" w:cs="Arial"/>
          <w:color w:val="000000"/>
          <w:sz w:val="24"/>
          <w:szCs w:val="24"/>
          <w:lang w:eastAsia="en-GB"/>
        </w:rPr>
        <w:t>i</w:t>
      </w:r>
      <w:r w:rsidR="006230D2" w:rsidRPr="0091645D">
        <w:rPr>
          <w:rFonts w:ascii="Arial" w:eastAsia="Times New Roman" w:hAnsi="Arial" w:cs="Arial"/>
          <w:color w:val="000000"/>
          <w:sz w:val="24"/>
          <w:szCs w:val="24"/>
          <w:lang w:eastAsia="en-GB"/>
        </w:rPr>
        <w:t>n tuition fees</w:t>
      </w:r>
      <w:r w:rsidR="006230D2" w:rsidRPr="0091645D">
        <w:rPr>
          <w:rFonts w:ascii="Arial" w:eastAsia="Times New Roman" w:hAnsi="Arial" w:cs="Arial"/>
          <w:color w:val="000000"/>
          <w:sz w:val="24"/>
          <w:szCs w:val="24"/>
          <w:lang w:eastAsia="en-GB"/>
        </w:rPr>
        <w:t xml:space="preserve"> </w:t>
      </w:r>
      <w:r w:rsidRPr="0091645D">
        <w:rPr>
          <w:rFonts w:ascii="Arial" w:eastAsia="Times New Roman" w:hAnsi="Arial" w:cs="Arial"/>
          <w:color w:val="000000"/>
          <w:sz w:val="24"/>
          <w:szCs w:val="24"/>
          <w:lang w:eastAsia="en-GB"/>
        </w:rPr>
        <w:t>(</w:t>
      </w:r>
      <w:r w:rsidR="00DC0EB1" w:rsidRPr="0091645D">
        <w:rPr>
          <w:rFonts w:ascii="Arial" w:hAnsi="Arial" w:cs="Arial"/>
          <w:color w:val="000000"/>
          <w:sz w:val="24"/>
          <w:szCs w:val="24"/>
          <w:shd w:val="clear" w:color="auto" w:fill="FFFFFF"/>
        </w:rPr>
        <w:t>McKie, 2020</w:t>
      </w:r>
      <w:r w:rsidR="00DC0EB1" w:rsidRPr="0091645D">
        <w:rPr>
          <w:rFonts w:ascii="Arial" w:eastAsia="Times New Roman" w:hAnsi="Arial" w:cs="Arial"/>
          <w:color w:val="000000"/>
          <w:sz w:val="24"/>
          <w:szCs w:val="24"/>
          <w:lang w:eastAsia="en-GB"/>
        </w:rPr>
        <w:t>)</w:t>
      </w:r>
      <w:r w:rsidRPr="0091645D">
        <w:rPr>
          <w:rFonts w:ascii="Arial" w:eastAsia="Times New Roman" w:hAnsi="Arial" w:cs="Arial"/>
          <w:color w:val="000000"/>
          <w:sz w:val="24"/>
          <w:szCs w:val="24"/>
          <w:lang w:eastAsia="en-GB"/>
        </w:rPr>
        <w:t>.</w:t>
      </w:r>
    </w:p>
    <w:p w14:paraId="2A5EDF72" w14:textId="305DD241" w:rsidR="00ED4973" w:rsidRPr="0091645D" w:rsidRDefault="007C48EA" w:rsidP="00DF7EAB">
      <w:pPr>
        <w:spacing w:before="240" w:after="240" w:line="360" w:lineRule="auto"/>
        <w:jc w:val="both"/>
        <w:rPr>
          <w:rFonts w:ascii="Arial" w:eastAsia="Times New Roman" w:hAnsi="Arial" w:cs="Arial"/>
          <w:color w:val="000000"/>
          <w:sz w:val="24"/>
          <w:szCs w:val="24"/>
          <w:lang w:eastAsia="en-GB"/>
        </w:rPr>
      </w:pPr>
      <w:r w:rsidRPr="0091645D">
        <w:rPr>
          <w:rFonts w:ascii="Arial" w:eastAsia="Times New Roman" w:hAnsi="Arial" w:cs="Arial"/>
          <w:color w:val="000000"/>
          <w:sz w:val="24"/>
          <w:szCs w:val="24"/>
          <w:lang w:eastAsia="en-GB"/>
        </w:rPr>
        <w:t>Furthermore, thousands of students had reported how much they struggled to get a clear understanding of the lectures online and</w:t>
      </w:r>
      <w:r w:rsidR="00281E7F" w:rsidRPr="0091645D">
        <w:rPr>
          <w:rFonts w:ascii="Arial" w:eastAsia="Times New Roman" w:hAnsi="Arial" w:cs="Arial"/>
          <w:color w:val="000000"/>
          <w:sz w:val="24"/>
          <w:szCs w:val="24"/>
          <w:lang w:eastAsia="en-GB"/>
        </w:rPr>
        <w:t xml:space="preserve"> struggle</w:t>
      </w:r>
      <w:r w:rsidRPr="0091645D">
        <w:rPr>
          <w:rFonts w:ascii="Arial" w:eastAsia="Times New Roman" w:hAnsi="Arial" w:cs="Arial"/>
          <w:color w:val="000000"/>
          <w:sz w:val="24"/>
          <w:szCs w:val="24"/>
          <w:lang w:eastAsia="en-GB"/>
        </w:rPr>
        <w:t xml:space="preserve"> to get direct support from lecturers with their essays and assignments as previously done in the traditional classroom</w:t>
      </w:r>
      <w:r w:rsidR="009A78B5" w:rsidRPr="0091645D">
        <w:rPr>
          <w:rFonts w:ascii="Arial" w:eastAsia="Times New Roman" w:hAnsi="Arial" w:cs="Arial"/>
          <w:color w:val="000000"/>
          <w:sz w:val="24"/>
          <w:szCs w:val="24"/>
          <w:lang w:eastAsia="en-GB"/>
        </w:rPr>
        <w:t xml:space="preserve">. </w:t>
      </w:r>
      <w:r w:rsidRPr="0091645D">
        <w:rPr>
          <w:rFonts w:ascii="Arial" w:eastAsia="Times New Roman" w:hAnsi="Arial" w:cs="Arial"/>
          <w:color w:val="000000"/>
          <w:sz w:val="24"/>
          <w:szCs w:val="24"/>
          <w:lang w:eastAsia="en-GB"/>
        </w:rPr>
        <w:t xml:space="preserve">Another negative impact of virtual learning could be </w:t>
      </w:r>
      <w:r w:rsidR="00403E83" w:rsidRPr="0091645D">
        <w:rPr>
          <w:rFonts w:ascii="Arial" w:eastAsia="Times New Roman" w:hAnsi="Arial" w:cs="Arial"/>
          <w:color w:val="000000"/>
          <w:sz w:val="24"/>
          <w:szCs w:val="24"/>
          <w:lang w:eastAsia="en-GB"/>
        </w:rPr>
        <w:t xml:space="preserve">a </w:t>
      </w:r>
      <w:r w:rsidRPr="0091645D">
        <w:rPr>
          <w:rFonts w:ascii="Arial" w:eastAsia="Times New Roman" w:hAnsi="Arial" w:cs="Arial"/>
          <w:color w:val="000000"/>
          <w:sz w:val="24"/>
          <w:szCs w:val="24"/>
          <w:lang w:eastAsia="en-GB"/>
        </w:rPr>
        <w:t xml:space="preserve">poor connection and technical </w:t>
      </w:r>
      <w:r w:rsidR="00403E83" w:rsidRPr="0091645D">
        <w:rPr>
          <w:rFonts w:ascii="Arial" w:eastAsia="Times New Roman" w:hAnsi="Arial" w:cs="Arial"/>
          <w:color w:val="000000"/>
          <w:sz w:val="24"/>
          <w:szCs w:val="24"/>
          <w:lang w:eastAsia="en-GB"/>
        </w:rPr>
        <w:t>difficulties</w:t>
      </w:r>
      <w:r w:rsidRPr="0091645D">
        <w:rPr>
          <w:rFonts w:ascii="Arial" w:eastAsia="Times New Roman" w:hAnsi="Arial" w:cs="Arial"/>
          <w:color w:val="000000"/>
          <w:sz w:val="24"/>
          <w:szCs w:val="24"/>
          <w:lang w:eastAsia="en-GB"/>
        </w:rPr>
        <w:t xml:space="preserve"> (</w:t>
      </w:r>
      <w:proofErr w:type="spellStart"/>
      <w:r w:rsidRPr="0091645D">
        <w:rPr>
          <w:rFonts w:ascii="Arial" w:eastAsia="Times New Roman" w:hAnsi="Arial" w:cs="Arial"/>
          <w:color w:val="000000"/>
          <w:sz w:val="24"/>
          <w:szCs w:val="24"/>
          <w:lang w:eastAsia="en-GB"/>
        </w:rPr>
        <w:t>Almarzooq</w:t>
      </w:r>
      <w:proofErr w:type="spellEnd"/>
      <w:r w:rsidRPr="0091645D">
        <w:rPr>
          <w:rFonts w:ascii="Arial" w:eastAsia="Times New Roman" w:hAnsi="Arial" w:cs="Arial"/>
          <w:color w:val="000000"/>
          <w:sz w:val="24"/>
          <w:szCs w:val="24"/>
          <w:lang w:eastAsia="en-GB"/>
        </w:rPr>
        <w:t xml:space="preserve"> et al., 2020) due to thousands of students logging into their university systems at the same time, and teachers being left alone to troubleshoot issues, fix poor audio, and poor video quality, and to chase up with their students ensuring that they access any miss out contents</w:t>
      </w:r>
      <w:r w:rsidR="00996936" w:rsidRPr="0091645D">
        <w:rPr>
          <w:rFonts w:ascii="Arial" w:eastAsia="Times New Roman" w:hAnsi="Arial" w:cs="Arial"/>
          <w:color w:val="000000"/>
          <w:sz w:val="24"/>
          <w:szCs w:val="24"/>
          <w:lang w:eastAsia="en-GB"/>
        </w:rPr>
        <w:t xml:space="preserve"> (Bei Zhang, 2020).</w:t>
      </w:r>
      <w:r w:rsidRPr="0091645D">
        <w:rPr>
          <w:rFonts w:ascii="Arial" w:eastAsia="Times New Roman" w:hAnsi="Arial" w:cs="Arial"/>
          <w:color w:val="000000"/>
          <w:sz w:val="24"/>
          <w:szCs w:val="24"/>
          <w:lang w:eastAsia="en-GB"/>
        </w:rPr>
        <w:t xml:space="preserve"> In other words, the reverse cycle of coronavirus has caused students to switch to online education/courses which generally could go wrong as lecturers decided to convert lessons using the same slides</w:t>
      </w:r>
      <w:r w:rsidR="00403E83" w:rsidRPr="0091645D">
        <w:rPr>
          <w:rFonts w:ascii="Arial" w:eastAsia="Times New Roman" w:hAnsi="Arial" w:cs="Arial"/>
          <w:color w:val="000000"/>
          <w:sz w:val="24"/>
          <w:szCs w:val="24"/>
          <w:lang w:eastAsia="en-GB"/>
        </w:rPr>
        <w:t xml:space="preserve"> and content</w:t>
      </w:r>
      <w:r w:rsidRPr="0091645D">
        <w:rPr>
          <w:rFonts w:ascii="Arial" w:eastAsia="Times New Roman" w:hAnsi="Arial" w:cs="Arial"/>
          <w:color w:val="000000"/>
          <w:sz w:val="24"/>
          <w:szCs w:val="24"/>
          <w:lang w:eastAsia="en-GB"/>
        </w:rPr>
        <w:t xml:space="preserve"> previously prepared for face-to-face teaching.</w:t>
      </w:r>
    </w:p>
    <w:p w14:paraId="10001930" w14:textId="6C8BC114"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000000"/>
          <w:sz w:val="24"/>
          <w:szCs w:val="24"/>
          <w:lang w:eastAsia="en-GB"/>
        </w:rPr>
        <w:t>The impact of virtual learning on students continues with some students stuck abroad (Al-</w:t>
      </w:r>
      <w:proofErr w:type="spellStart"/>
      <w:r w:rsidRPr="0091645D">
        <w:rPr>
          <w:rFonts w:ascii="Arial" w:eastAsia="Times New Roman" w:hAnsi="Arial" w:cs="Arial"/>
          <w:color w:val="000000"/>
          <w:sz w:val="24"/>
          <w:szCs w:val="24"/>
          <w:lang w:eastAsia="en-GB"/>
        </w:rPr>
        <w:t>Balas</w:t>
      </w:r>
      <w:proofErr w:type="spellEnd"/>
      <w:r w:rsidRPr="0091645D">
        <w:rPr>
          <w:rFonts w:ascii="Arial" w:eastAsia="Times New Roman" w:hAnsi="Arial" w:cs="Arial"/>
          <w:color w:val="000000"/>
          <w:sz w:val="24"/>
          <w:szCs w:val="24"/>
          <w:lang w:eastAsia="en-GB"/>
        </w:rPr>
        <w:t xml:space="preserve">, et al., 2020) unable to tune in and capture lectures on time, and other students with less focus as they look after their siblings at home while parents are at work. Based on </w:t>
      </w:r>
      <w:r w:rsidR="00403E83" w:rsidRPr="0091645D">
        <w:rPr>
          <w:rFonts w:ascii="Arial" w:eastAsia="Times New Roman" w:hAnsi="Arial" w:cs="Arial"/>
          <w:color w:val="000000"/>
          <w:sz w:val="24"/>
          <w:szCs w:val="24"/>
          <w:lang w:eastAsia="en-GB"/>
        </w:rPr>
        <w:t>these</w:t>
      </w:r>
      <w:r w:rsidRPr="0091645D">
        <w:rPr>
          <w:rFonts w:ascii="Arial" w:eastAsia="Times New Roman" w:hAnsi="Arial" w:cs="Arial"/>
          <w:color w:val="000000"/>
          <w:sz w:val="24"/>
          <w:szCs w:val="24"/>
          <w:lang w:eastAsia="en-GB"/>
        </w:rPr>
        <w:t xml:space="preserve"> </w:t>
      </w:r>
      <w:r w:rsidR="00403E83" w:rsidRPr="0091645D">
        <w:rPr>
          <w:rFonts w:ascii="Arial" w:eastAsia="Times New Roman" w:hAnsi="Arial" w:cs="Arial"/>
          <w:color w:val="000000"/>
          <w:sz w:val="24"/>
          <w:szCs w:val="24"/>
          <w:lang w:eastAsia="en-GB"/>
        </w:rPr>
        <w:t>consequences</w:t>
      </w:r>
      <w:r w:rsidRPr="0091645D">
        <w:rPr>
          <w:rFonts w:ascii="Arial" w:eastAsia="Times New Roman" w:hAnsi="Arial" w:cs="Arial"/>
          <w:color w:val="000000"/>
          <w:sz w:val="24"/>
          <w:szCs w:val="24"/>
          <w:lang w:eastAsia="en-GB"/>
        </w:rPr>
        <w:t xml:space="preserve"> </w:t>
      </w:r>
      <w:r w:rsidR="00403E83" w:rsidRPr="0091645D">
        <w:rPr>
          <w:rFonts w:ascii="Arial" w:eastAsia="Times New Roman" w:hAnsi="Arial" w:cs="Arial"/>
          <w:color w:val="000000"/>
          <w:sz w:val="24"/>
          <w:szCs w:val="24"/>
          <w:lang w:eastAsia="en-GB"/>
        </w:rPr>
        <w:t>of</w:t>
      </w:r>
      <w:r w:rsidRPr="0091645D">
        <w:rPr>
          <w:rFonts w:ascii="Arial" w:eastAsia="Times New Roman" w:hAnsi="Arial" w:cs="Arial"/>
          <w:color w:val="000000"/>
          <w:sz w:val="24"/>
          <w:szCs w:val="24"/>
          <w:lang w:eastAsia="en-GB"/>
        </w:rPr>
        <w:t xml:space="preserve"> virtual learning, lecturers including teachers have created a platform to deal with the increased student complaints. On the scale prevalence of online students t</w:t>
      </w:r>
      <w:r w:rsidR="00403E83" w:rsidRPr="0091645D">
        <w:rPr>
          <w:rFonts w:ascii="Arial" w:eastAsia="Times New Roman" w:hAnsi="Arial" w:cs="Arial"/>
          <w:color w:val="000000"/>
          <w:sz w:val="24"/>
          <w:szCs w:val="24"/>
          <w:lang w:eastAsia="en-GB"/>
        </w:rPr>
        <w:t xml:space="preserve">hat </w:t>
      </w:r>
      <w:r w:rsidRPr="0091645D">
        <w:rPr>
          <w:rFonts w:ascii="Arial" w:eastAsia="Times New Roman" w:hAnsi="Arial" w:cs="Arial"/>
          <w:color w:val="000000"/>
          <w:sz w:val="24"/>
          <w:szCs w:val="24"/>
          <w:lang w:eastAsia="en-GB"/>
        </w:rPr>
        <w:t>end to drop out is between 40 and 80 per</w:t>
      </w:r>
      <w:r w:rsidR="00403E83" w:rsidRPr="0091645D">
        <w:rPr>
          <w:rFonts w:ascii="Arial" w:eastAsia="Times New Roman" w:hAnsi="Arial" w:cs="Arial"/>
          <w:color w:val="000000"/>
          <w:sz w:val="24"/>
          <w:szCs w:val="24"/>
          <w:lang w:eastAsia="en-GB"/>
        </w:rPr>
        <w:t xml:space="preserve"> </w:t>
      </w:r>
      <w:r w:rsidRPr="0091645D">
        <w:rPr>
          <w:rFonts w:ascii="Arial" w:eastAsia="Times New Roman" w:hAnsi="Arial" w:cs="Arial"/>
          <w:color w:val="000000"/>
          <w:sz w:val="24"/>
          <w:szCs w:val="24"/>
          <w:lang w:eastAsia="en-GB"/>
        </w:rPr>
        <w:t xml:space="preserve">cent compared with </w:t>
      </w:r>
      <w:r w:rsidR="00403E83" w:rsidRPr="0091645D">
        <w:rPr>
          <w:rFonts w:ascii="Arial" w:eastAsia="Times New Roman" w:hAnsi="Arial" w:cs="Arial"/>
          <w:color w:val="000000"/>
          <w:sz w:val="24"/>
          <w:szCs w:val="24"/>
          <w:lang w:eastAsia="en-GB"/>
        </w:rPr>
        <w:t>20</w:t>
      </w:r>
      <w:r w:rsidRPr="0091645D">
        <w:rPr>
          <w:rFonts w:ascii="Arial" w:eastAsia="Times New Roman" w:hAnsi="Arial" w:cs="Arial"/>
          <w:color w:val="000000"/>
          <w:sz w:val="24"/>
          <w:szCs w:val="24"/>
          <w:lang w:eastAsia="en-GB"/>
        </w:rPr>
        <w:t xml:space="preserve"> to 20 per cent studying on campus because of the extra support provided in campus with </w:t>
      </w:r>
      <w:r w:rsidR="00403E83" w:rsidRPr="0091645D">
        <w:rPr>
          <w:rFonts w:ascii="Arial" w:eastAsia="Times New Roman" w:hAnsi="Arial" w:cs="Arial"/>
          <w:color w:val="000000"/>
          <w:sz w:val="24"/>
          <w:szCs w:val="24"/>
          <w:lang w:eastAsia="en-GB"/>
        </w:rPr>
        <w:t>m</w:t>
      </w:r>
      <w:r w:rsidRPr="0091645D">
        <w:rPr>
          <w:rFonts w:ascii="Arial" w:eastAsia="Times New Roman" w:hAnsi="Arial" w:cs="Arial"/>
          <w:color w:val="000000"/>
          <w:sz w:val="24"/>
          <w:szCs w:val="24"/>
          <w:lang w:eastAsia="en-GB"/>
        </w:rPr>
        <w:t xml:space="preserve">entors, quiet studying rooms, extra study skills lecturers </w:t>
      </w:r>
      <w:r w:rsidRPr="0091645D">
        <w:rPr>
          <w:rFonts w:ascii="Arial" w:eastAsia="Times New Roman" w:hAnsi="Arial" w:cs="Arial"/>
          <w:color w:val="000000"/>
          <w:sz w:val="24"/>
          <w:szCs w:val="24"/>
          <w:lang w:eastAsia="en-GB"/>
        </w:rPr>
        <w:lastRenderedPageBreak/>
        <w:t xml:space="preserve">around to motivate students’ learning, and above all, students are allowed </w:t>
      </w:r>
      <w:r w:rsidR="005E4167" w:rsidRPr="0091645D">
        <w:rPr>
          <w:rFonts w:ascii="Arial" w:eastAsia="Times New Roman" w:hAnsi="Arial" w:cs="Arial"/>
          <w:color w:val="000000"/>
          <w:sz w:val="24"/>
          <w:szCs w:val="24"/>
          <w:lang w:eastAsia="en-GB"/>
        </w:rPr>
        <w:t>in classroom-based tutorials or seminars led by a teacher</w:t>
      </w:r>
      <w:r w:rsidRPr="0091645D">
        <w:rPr>
          <w:rFonts w:ascii="Arial" w:eastAsia="Times New Roman" w:hAnsi="Arial" w:cs="Arial"/>
          <w:color w:val="000000"/>
          <w:sz w:val="24"/>
          <w:szCs w:val="24"/>
          <w:lang w:eastAsia="en-GB"/>
        </w:rPr>
        <w:t xml:space="preserve"> to </w:t>
      </w:r>
      <w:r w:rsidR="005E4167" w:rsidRPr="0091645D">
        <w:rPr>
          <w:rFonts w:ascii="Arial" w:eastAsia="Times New Roman" w:hAnsi="Arial" w:cs="Arial"/>
          <w:color w:val="000000"/>
          <w:sz w:val="24"/>
          <w:szCs w:val="24"/>
          <w:lang w:eastAsia="en-GB"/>
        </w:rPr>
        <w:t xml:space="preserve">listen and take notes or </w:t>
      </w:r>
      <w:r w:rsidRPr="0091645D">
        <w:rPr>
          <w:rFonts w:ascii="Arial" w:eastAsia="Times New Roman" w:hAnsi="Arial" w:cs="Arial"/>
          <w:color w:val="000000"/>
          <w:sz w:val="24"/>
          <w:szCs w:val="24"/>
          <w:lang w:eastAsia="en-GB"/>
        </w:rPr>
        <w:t xml:space="preserve">ask questions, show formative submissions, and receive instant feedback from lecturers in class for correction and improvement. Globally, virtual learning is negatively impacting </w:t>
      </w:r>
      <w:r w:rsidR="00A72DA0" w:rsidRPr="0091645D">
        <w:rPr>
          <w:rFonts w:ascii="Arial" w:eastAsia="Times New Roman" w:hAnsi="Arial" w:cs="Arial"/>
          <w:color w:val="000000"/>
          <w:sz w:val="24"/>
          <w:szCs w:val="24"/>
          <w:lang w:eastAsia="en-GB"/>
        </w:rPr>
        <w:t xml:space="preserve">all groups of </w:t>
      </w:r>
      <w:r w:rsidRPr="0091645D">
        <w:rPr>
          <w:rFonts w:ascii="Arial" w:eastAsia="Times New Roman" w:hAnsi="Arial" w:cs="Arial"/>
          <w:color w:val="000000"/>
          <w:sz w:val="24"/>
          <w:szCs w:val="24"/>
          <w:lang w:eastAsia="en-GB"/>
        </w:rPr>
        <w:t>student</w:t>
      </w:r>
      <w:r w:rsidR="00A72DA0" w:rsidRPr="0091645D">
        <w:rPr>
          <w:rFonts w:ascii="Arial" w:eastAsia="Times New Roman" w:hAnsi="Arial" w:cs="Arial"/>
          <w:color w:val="000000"/>
          <w:sz w:val="24"/>
          <w:szCs w:val="24"/>
          <w:lang w:eastAsia="en-GB"/>
        </w:rPr>
        <w:t>s</w:t>
      </w:r>
      <w:r w:rsidRPr="0091645D">
        <w:rPr>
          <w:rFonts w:ascii="Arial" w:eastAsia="Times New Roman" w:hAnsi="Arial" w:cs="Arial"/>
          <w:color w:val="000000"/>
          <w:sz w:val="24"/>
          <w:szCs w:val="24"/>
          <w:lang w:eastAsia="en-GB"/>
        </w:rPr>
        <w:t>, lecturers, and parents on the go of their day-to-day studies towards quality assurance education to enhance relevant degrees.</w:t>
      </w:r>
    </w:p>
    <w:p w14:paraId="337DAC9B" w14:textId="3AAEED0C" w:rsidR="00ED4973" w:rsidRPr="0091645D" w:rsidRDefault="007C48EA" w:rsidP="00DF7EAB">
      <w:pPr>
        <w:spacing w:before="240" w:after="240" w:line="360" w:lineRule="auto"/>
        <w:jc w:val="both"/>
        <w:rPr>
          <w:rFonts w:ascii="Arial" w:eastAsia="Times New Roman" w:hAnsi="Arial" w:cs="Arial"/>
          <w:color w:val="000000"/>
          <w:sz w:val="24"/>
          <w:szCs w:val="24"/>
          <w:lang w:eastAsia="en-GB"/>
        </w:rPr>
      </w:pPr>
      <w:r w:rsidRPr="0091645D">
        <w:rPr>
          <w:rFonts w:ascii="Arial" w:eastAsia="Times New Roman" w:hAnsi="Arial" w:cs="Arial"/>
          <w:color w:val="000000"/>
          <w:sz w:val="24"/>
          <w:szCs w:val="24"/>
          <w:lang w:eastAsia="en-GB"/>
        </w:rPr>
        <w:t xml:space="preserve">Statistically, one in five students will delay their undergraduate degrees if the universities do not operate as normal due to the coronavirus pandemic (Giordano, et al., 2020). A study review statistic also showed that in September 2020 during the coronavirus pandemic, 120,000 fewer students were enrolled into various universities, however, UK universities may face £760 million loss of income in tuition fees. Overall, e-learning is relevant at </w:t>
      </w:r>
      <w:r w:rsidR="00403E83" w:rsidRPr="0091645D">
        <w:rPr>
          <w:rFonts w:ascii="Arial" w:eastAsia="Times New Roman" w:hAnsi="Arial" w:cs="Arial"/>
          <w:color w:val="000000"/>
          <w:sz w:val="24"/>
          <w:szCs w:val="24"/>
          <w:lang w:eastAsia="en-GB"/>
        </w:rPr>
        <w:t xml:space="preserve">a </w:t>
      </w:r>
      <w:r w:rsidRPr="0091645D">
        <w:rPr>
          <w:rFonts w:ascii="Arial" w:eastAsia="Times New Roman" w:hAnsi="Arial" w:cs="Arial"/>
          <w:color w:val="000000"/>
          <w:sz w:val="24"/>
          <w:szCs w:val="24"/>
          <w:lang w:eastAsia="en-GB"/>
        </w:rPr>
        <w:t>lower cost</w:t>
      </w:r>
      <w:r w:rsidR="00403E83" w:rsidRPr="0091645D">
        <w:rPr>
          <w:rFonts w:ascii="Arial" w:eastAsia="Times New Roman" w:hAnsi="Arial" w:cs="Arial"/>
          <w:color w:val="000000"/>
          <w:sz w:val="24"/>
          <w:szCs w:val="24"/>
          <w:lang w:eastAsia="en-GB"/>
        </w:rPr>
        <w:t xml:space="preserve"> </w:t>
      </w:r>
      <w:r w:rsidRPr="0091645D">
        <w:rPr>
          <w:rFonts w:ascii="Arial" w:eastAsia="Times New Roman" w:hAnsi="Arial" w:cs="Arial"/>
          <w:color w:val="000000"/>
          <w:sz w:val="24"/>
          <w:szCs w:val="24"/>
          <w:lang w:eastAsia="en-GB"/>
        </w:rPr>
        <w:t>however</w:t>
      </w:r>
      <w:r w:rsidR="00403E83" w:rsidRPr="0091645D">
        <w:rPr>
          <w:rFonts w:ascii="Arial" w:eastAsia="Times New Roman" w:hAnsi="Arial" w:cs="Arial"/>
          <w:color w:val="000000"/>
          <w:sz w:val="24"/>
          <w:szCs w:val="24"/>
          <w:lang w:eastAsia="en-GB"/>
        </w:rPr>
        <w:t>,</w:t>
      </w:r>
      <w:r w:rsidRPr="0091645D">
        <w:rPr>
          <w:rFonts w:ascii="Arial" w:eastAsia="Times New Roman" w:hAnsi="Arial" w:cs="Arial"/>
          <w:color w:val="000000"/>
          <w:sz w:val="24"/>
          <w:szCs w:val="24"/>
          <w:lang w:eastAsia="en-GB"/>
        </w:rPr>
        <w:t xml:space="preserve"> the challenges may outweigh the benefits, thus causing students to be more inclined to pursue their degree at a later stage.</w:t>
      </w:r>
    </w:p>
    <w:p w14:paraId="55220B24" w14:textId="77777777" w:rsidR="00ED4973" w:rsidRPr="0091645D" w:rsidRDefault="00ED4973" w:rsidP="00DF7EAB">
      <w:pPr>
        <w:spacing w:before="240" w:after="240" w:line="360" w:lineRule="auto"/>
        <w:jc w:val="both"/>
        <w:rPr>
          <w:rFonts w:ascii="Arial" w:eastAsia="Times New Roman" w:hAnsi="Arial" w:cs="Arial"/>
          <w:color w:val="000000"/>
          <w:sz w:val="24"/>
          <w:szCs w:val="24"/>
          <w:lang w:eastAsia="en-GB"/>
        </w:rPr>
      </w:pPr>
    </w:p>
    <w:p w14:paraId="2E855AC9" w14:textId="77777777"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FF0000"/>
          <w:sz w:val="24"/>
          <w:szCs w:val="24"/>
          <w:u w:val="single"/>
          <w:lang w:eastAsia="en-GB"/>
        </w:rPr>
        <w:t>Primary Data Results/findings:</w:t>
      </w:r>
    </w:p>
    <w:p w14:paraId="4CF89A60" w14:textId="3D475400" w:rsidR="007C48EA" w:rsidRPr="0091645D" w:rsidRDefault="007C48EA" w:rsidP="00DF7EAB">
      <w:pPr>
        <w:spacing w:before="240" w:after="240" w:line="360" w:lineRule="auto"/>
        <w:jc w:val="both"/>
        <w:rPr>
          <w:rFonts w:ascii="Arial" w:eastAsia="Times New Roman" w:hAnsi="Arial" w:cs="Arial"/>
          <w:sz w:val="24"/>
          <w:szCs w:val="24"/>
          <w:lang w:eastAsia="en-GB"/>
        </w:rPr>
      </w:pPr>
      <w:r w:rsidRPr="0091645D">
        <w:rPr>
          <w:rFonts w:ascii="Arial" w:eastAsia="Times New Roman" w:hAnsi="Arial" w:cs="Arial"/>
          <w:color w:val="000000"/>
          <w:sz w:val="24"/>
          <w:szCs w:val="24"/>
          <w:lang w:eastAsia="en-GB"/>
        </w:rPr>
        <w:t>The</w:t>
      </w:r>
      <w:r w:rsidR="000616A5" w:rsidRPr="0091645D">
        <w:rPr>
          <w:rFonts w:ascii="Arial" w:eastAsia="Times New Roman" w:hAnsi="Arial" w:cs="Arial"/>
          <w:color w:val="000000"/>
          <w:sz w:val="24"/>
          <w:szCs w:val="24"/>
          <w:lang w:eastAsia="en-GB"/>
        </w:rPr>
        <w:t xml:space="preserve"> following Bar chats are showing the </w:t>
      </w:r>
      <w:r w:rsidRPr="0091645D">
        <w:rPr>
          <w:rFonts w:ascii="Arial" w:eastAsia="Times New Roman" w:hAnsi="Arial" w:cs="Arial"/>
          <w:color w:val="000000"/>
          <w:sz w:val="24"/>
          <w:szCs w:val="24"/>
          <w:lang w:eastAsia="en-GB"/>
        </w:rPr>
        <w:t xml:space="preserve">primary data analysis </w:t>
      </w:r>
      <w:r w:rsidR="000616A5" w:rsidRPr="0091645D">
        <w:rPr>
          <w:rFonts w:ascii="Arial" w:eastAsia="Times New Roman" w:hAnsi="Arial" w:cs="Arial"/>
          <w:color w:val="000000"/>
          <w:sz w:val="24"/>
          <w:szCs w:val="24"/>
          <w:lang w:eastAsia="en-GB"/>
        </w:rPr>
        <w:t>and</w:t>
      </w:r>
      <w:r w:rsidRPr="0091645D">
        <w:rPr>
          <w:rFonts w:ascii="Arial" w:eastAsia="Times New Roman" w:hAnsi="Arial" w:cs="Arial"/>
          <w:color w:val="000000"/>
          <w:sz w:val="24"/>
          <w:szCs w:val="24"/>
          <w:lang w:eastAsia="en-GB"/>
        </w:rPr>
        <w:t xml:space="preserve"> responses collected from the survey from colleagues via Microsoft teams. The total number of respondents was (n=8) of </w:t>
      </w:r>
      <w:r w:rsidR="00D30CF4" w:rsidRPr="0091645D">
        <w:rPr>
          <w:rFonts w:ascii="Arial" w:eastAsia="Times New Roman" w:hAnsi="Arial" w:cs="Arial"/>
          <w:color w:val="000000"/>
          <w:sz w:val="24"/>
          <w:szCs w:val="24"/>
          <w:lang w:eastAsia="en-GB"/>
        </w:rPr>
        <w:t>2.25</w:t>
      </w:r>
      <w:r w:rsidRPr="0091645D">
        <w:rPr>
          <w:rFonts w:ascii="Arial" w:eastAsia="Times New Roman" w:hAnsi="Arial" w:cs="Arial"/>
          <w:color w:val="000000"/>
          <w:sz w:val="24"/>
          <w:szCs w:val="24"/>
          <w:lang w:eastAsia="en-GB"/>
        </w:rPr>
        <w:t xml:space="preserve">% and the total </w:t>
      </w:r>
      <w:r w:rsidR="00D30CF4" w:rsidRPr="0091645D">
        <w:rPr>
          <w:rFonts w:ascii="Arial" w:eastAsia="Times New Roman" w:hAnsi="Arial" w:cs="Arial"/>
          <w:color w:val="000000"/>
          <w:sz w:val="24"/>
          <w:szCs w:val="24"/>
          <w:lang w:eastAsia="en-GB"/>
        </w:rPr>
        <w:t xml:space="preserve">number </w:t>
      </w:r>
      <w:r w:rsidRPr="0091645D">
        <w:rPr>
          <w:rFonts w:ascii="Arial" w:eastAsia="Times New Roman" w:hAnsi="Arial" w:cs="Arial"/>
          <w:color w:val="000000"/>
          <w:sz w:val="24"/>
          <w:szCs w:val="24"/>
          <w:lang w:eastAsia="en-GB"/>
        </w:rPr>
        <w:t>of women w</w:t>
      </w:r>
      <w:r w:rsidR="00D30CF4" w:rsidRPr="0091645D">
        <w:rPr>
          <w:rFonts w:ascii="Arial" w:eastAsia="Times New Roman" w:hAnsi="Arial" w:cs="Arial"/>
          <w:color w:val="000000"/>
          <w:sz w:val="24"/>
          <w:szCs w:val="24"/>
          <w:lang w:eastAsia="en-GB"/>
        </w:rPr>
        <w:t>ere</w:t>
      </w:r>
      <w:r w:rsidRPr="0091645D">
        <w:rPr>
          <w:rFonts w:ascii="Arial" w:eastAsia="Times New Roman" w:hAnsi="Arial" w:cs="Arial"/>
          <w:color w:val="000000"/>
          <w:sz w:val="24"/>
          <w:szCs w:val="24"/>
          <w:lang w:eastAsia="en-GB"/>
        </w:rPr>
        <w:t xml:space="preserve"> (n=4) and </w:t>
      </w:r>
      <w:r w:rsidR="00D30CF4" w:rsidRPr="0091645D">
        <w:rPr>
          <w:rFonts w:ascii="Arial" w:eastAsia="Times New Roman" w:hAnsi="Arial" w:cs="Arial"/>
          <w:color w:val="000000"/>
          <w:sz w:val="24"/>
          <w:szCs w:val="24"/>
          <w:lang w:eastAsia="en-GB"/>
        </w:rPr>
        <w:t xml:space="preserve">men were </w:t>
      </w:r>
      <w:r w:rsidRPr="0091645D">
        <w:rPr>
          <w:rFonts w:ascii="Arial" w:eastAsia="Times New Roman" w:hAnsi="Arial" w:cs="Arial"/>
          <w:color w:val="000000"/>
          <w:sz w:val="24"/>
          <w:szCs w:val="24"/>
          <w:lang w:eastAsia="en-GB"/>
        </w:rPr>
        <w:t xml:space="preserve">(n=4). Responses were collected only from health and social care students at UWTSD London across term 1 and 2. Due to </w:t>
      </w:r>
      <w:r w:rsidR="00403E83" w:rsidRPr="0091645D">
        <w:rPr>
          <w:rFonts w:ascii="Arial" w:eastAsia="Times New Roman" w:hAnsi="Arial" w:cs="Arial"/>
          <w:color w:val="000000"/>
          <w:sz w:val="24"/>
          <w:szCs w:val="24"/>
          <w:lang w:eastAsia="en-GB"/>
        </w:rPr>
        <w:t>the</w:t>
      </w:r>
      <w:r w:rsidRPr="0091645D">
        <w:rPr>
          <w:rFonts w:ascii="Arial" w:eastAsia="Times New Roman" w:hAnsi="Arial" w:cs="Arial"/>
          <w:color w:val="000000"/>
          <w:sz w:val="24"/>
          <w:szCs w:val="24"/>
          <w:lang w:eastAsia="en-GB"/>
        </w:rPr>
        <w:t xml:space="preserve"> pandemic, the researcher was unable to collect more information from various studying groups of students at our University of Wales Trinity Saint David London.</w:t>
      </w:r>
    </w:p>
    <w:p w14:paraId="5F5BD59B" w14:textId="611E71D9" w:rsidR="00F333DF" w:rsidRPr="0091645D" w:rsidRDefault="00F333DF" w:rsidP="00DF7EAB">
      <w:pPr>
        <w:spacing w:line="360" w:lineRule="auto"/>
        <w:rPr>
          <w:rFonts w:ascii="Arial" w:eastAsia="Calibri" w:hAnsi="Arial" w:cs="Arial"/>
          <w:sz w:val="24"/>
          <w:szCs w:val="24"/>
        </w:rPr>
      </w:pPr>
    </w:p>
    <w:p w14:paraId="2C0F6599" w14:textId="1CEBD845" w:rsidR="00F333DF" w:rsidRDefault="00F333DF" w:rsidP="00DF7EAB">
      <w:pPr>
        <w:spacing w:line="360" w:lineRule="auto"/>
        <w:rPr>
          <w:rFonts w:ascii="Calibri" w:eastAsia="Calibri" w:hAnsi="Calibri" w:cs="Times New Roman"/>
          <w:sz w:val="24"/>
          <w:szCs w:val="24"/>
        </w:rPr>
      </w:pPr>
      <w:r>
        <w:rPr>
          <w:noProof/>
        </w:rPr>
        <w:lastRenderedPageBreak/>
        <w:drawing>
          <wp:inline distT="0" distB="0" distL="0" distR="0" wp14:anchorId="680223C2" wp14:editId="3522C9FB">
            <wp:extent cx="3400426" cy="2054225"/>
            <wp:effectExtent l="0" t="0" r="9525" b="3175"/>
            <wp:docPr id="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A3B8C83" w14:textId="1ED4835E" w:rsidR="00F333DF" w:rsidRDefault="00F333DF" w:rsidP="00F333DF">
      <w:pPr>
        <w:rPr>
          <w:rFonts w:ascii="Calibri" w:eastAsia="Calibri" w:hAnsi="Calibri" w:cs="Times New Roman"/>
          <w:sz w:val="24"/>
          <w:szCs w:val="24"/>
        </w:rPr>
      </w:pPr>
      <w:r>
        <w:rPr>
          <w:noProof/>
        </w:rPr>
        <w:drawing>
          <wp:inline distT="0" distB="0" distL="0" distR="0" wp14:anchorId="1E815243" wp14:editId="623DA8EF">
            <wp:extent cx="3514725" cy="2044700"/>
            <wp:effectExtent l="0" t="0" r="9525" b="12700"/>
            <wp:docPr id="2" name="Chart 2">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9C07EBE" w14:textId="5D8C1742" w:rsidR="00F333DF" w:rsidRDefault="00F333DF" w:rsidP="00F333DF">
      <w:pPr>
        <w:rPr>
          <w:rFonts w:ascii="Calibri" w:eastAsia="Calibri" w:hAnsi="Calibri" w:cs="Times New Roman"/>
          <w:sz w:val="24"/>
          <w:szCs w:val="24"/>
        </w:rPr>
      </w:pPr>
      <w:r>
        <w:rPr>
          <w:noProof/>
        </w:rPr>
        <w:drawing>
          <wp:inline distT="0" distB="0" distL="0" distR="0" wp14:anchorId="02E17B0E" wp14:editId="1F3A8501">
            <wp:extent cx="3619500" cy="2324100"/>
            <wp:effectExtent l="0" t="0" r="0" b="0"/>
            <wp:docPr id="3" name="Chart 3">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2651C30" w14:textId="55AD1AD3" w:rsidR="00F333DF" w:rsidRDefault="00F333DF" w:rsidP="00F333DF">
      <w:pPr>
        <w:rPr>
          <w:rFonts w:ascii="Calibri" w:eastAsia="Calibri" w:hAnsi="Calibri" w:cs="Times New Roman"/>
          <w:sz w:val="24"/>
          <w:szCs w:val="24"/>
        </w:rPr>
      </w:pPr>
      <w:r>
        <w:rPr>
          <w:noProof/>
        </w:rPr>
        <w:lastRenderedPageBreak/>
        <w:drawing>
          <wp:inline distT="0" distB="0" distL="0" distR="0" wp14:anchorId="23F10019" wp14:editId="6F9D7C5F">
            <wp:extent cx="3686176" cy="2362200"/>
            <wp:effectExtent l="0" t="0" r="9525" b="0"/>
            <wp:docPr id="4" name="Chart 4">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CEAFDAC" w14:textId="02EF48EB" w:rsidR="00F333DF" w:rsidRDefault="00F333DF" w:rsidP="00F333DF">
      <w:pPr>
        <w:rPr>
          <w:rFonts w:ascii="Calibri" w:eastAsia="Calibri" w:hAnsi="Calibri" w:cs="Times New Roman"/>
          <w:sz w:val="24"/>
          <w:szCs w:val="24"/>
        </w:rPr>
      </w:pPr>
      <w:r>
        <w:rPr>
          <w:noProof/>
        </w:rPr>
        <w:drawing>
          <wp:inline distT="0" distB="0" distL="0" distR="0" wp14:anchorId="27889D97" wp14:editId="3F12643A">
            <wp:extent cx="3752850" cy="2276475"/>
            <wp:effectExtent l="0" t="0" r="0" b="9525"/>
            <wp:docPr id="5" name="Chart 5">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0CD1A0B" w14:textId="198AA4D6" w:rsidR="00F333DF" w:rsidRDefault="00F333DF" w:rsidP="00F333DF">
      <w:pPr>
        <w:rPr>
          <w:rFonts w:ascii="Calibri" w:eastAsia="Calibri" w:hAnsi="Calibri" w:cs="Times New Roman"/>
          <w:sz w:val="24"/>
          <w:szCs w:val="24"/>
        </w:rPr>
      </w:pPr>
      <w:r>
        <w:rPr>
          <w:noProof/>
        </w:rPr>
        <w:drawing>
          <wp:inline distT="0" distB="0" distL="0" distR="0" wp14:anchorId="7F8B0F84" wp14:editId="14DF27C1">
            <wp:extent cx="3848100" cy="2276475"/>
            <wp:effectExtent l="0" t="0" r="0" b="9525"/>
            <wp:docPr id="6" name="Chart 6">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6E2685A" w14:textId="1E7AA110" w:rsidR="00F333DF" w:rsidRDefault="00F333DF" w:rsidP="00F333DF">
      <w:pPr>
        <w:rPr>
          <w:rFonts w:ascii="Calibri" w:eastAsia="Calibri" w:hAnsi="Calibri" w:cs="Times New Roman"/>
          <w:sz w:val="24"/>
          <w:szCs w:val="24"/>
        </w:rPr>
      </w:pPr>
      <w:r>
        <w:rPr>
          <w:noProof/>
        </w:rPr>
        <w:lastRenderedPageBreak/>
        <w:drawing>
          <wp:inline distT="0" distB="0" distL="0" distR="0" wp14:anchorId="5C7699E7" wp14:editId="4CFB1FB7">
            <wp:extent cx="3867150" cy="2371725"/>
            <wp:effectExtent l="0" t="0" r="0" b="9525"/>
            <wp:docPr id="7" name="Chart 7">
              <a:extLst xmlns:a="http://schemas.openxmlformats.org/drawingml/2006/main">
                <a:ext uri="{FF2B5EF4-FFF2-40B4-BE49-F238E27FC236}">
                  <a16:creationId xmlns:a16="http://schemas.microsoft.com/office/drawing/2014/main" id="{00000000-0008-0000-00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951001">
        <w:rPr>
          <w:rFonts w:ascii="Calibri" w:eastAsia="Calibri" w:hAnsi="Calibri" w:cs="Times New Roman"/>
          <w:sz w:val="24"/>
          <w:szCs w:val="24"/>
        </w:rPr>
        <w:t xml:space="preserve">         </w:t>
      </w:r>
    </w:p>
    <w:p w14:paraId="31A09F70" w14:textId="2336B0D3" w:rsidR="00F333DF" w:rsidRDefault="00F333DF" w:rsidP="00F333DF">
      <w:pPr>
        <w:rPr>
          <w:rFonts w:ascii="Calibri" w:eastAsia="Calibri" w:hAnsi="Calibri" w:cs="Times New Roman"/>
          <w:sz w:val="24"/>
          <w:szCs w:val="24"/>
        </w:rPr>
      </w:pPr>
      <w:r>
        <w:rPr>
          <w:noProof/>
        </w:rPr>
        <w:drawing>
          <wp:inline distT="0" distB="0" distL="0" distR="0" wp14:anchorId="042A4355" wp14:editId="6465BB97">
            <wp:extent cx="3848100" cy="2333625"/>
            <wp:effectExtent l="0" t="0" r="0" b="9525"/>
            <wp:docPr id="8" name="Chart 8">
              <a:extLst xmlns:a="http://schemas.openxmlformats.org/drawingml/2006/main">
                <a:ext uri="{FF2B5EF4-FFF2-40B4-BE49-F238E27FC236}">
                  <a16:creationId xmlns:a16="http://schemas.microsoft.com/office/drawing/2014/main" id="{00000000-0008-0000-00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FA6CDC8" w14:textId="77777777" w:rsidR="00F333DF" w:rsidRDefault="00F333DF" w:rsidP="00F333DF">
      <w:pPr>
        <w:rPr>
          <w:rFonts w:ascii="Calibri" w:eastAsia="Calibri" w:hAnsi="Calibri" w:cs="Times New Roman"/>
          <w:sz w:val="24"/>
          <w:szCs w:val="24"/>
        </w:rPr>
      </w:pPr>
    </w:p>
    <w:p w14:paraId="010E1C1D" w14:textId="5757321F" w:rsidR="002A0AFD" w:rsidRDefault="002A0AFD" w:rsidP="002466B1">
      <w:pPr>
        <w:rPr>
          <w:rFonts w:ascii="Calibri" w:eastAsia="Calibri" w:hAnsi="Calibri" w:cs="Times New Roman"/>
          <w:sz w:val="24"/>
          <w:szCs w:val="24"/>
        </w:rPr>
      </w:pPr>
    </w:p>
    <w:p w14:paraId="472AC2CD" w14:textId="77777777" w:rsidR="002466B1" w:rsidRDefault="002466B1" w:rsidP="002466B1">
      <w:pPr>
        <w:rPr>
          <w:color w:val="FF0000"/>
          <w:u w:val="single"/>
        </w:rPr>
      </w:pPr>
    </w:p>
    <w:p w14:paraId="1E74A8F4" w14:textId="77777777" w:rsidR="00F441EC" w:rsidRPr="0091645D" w:rsidRDefault="00A3607C" w:rsidP="00DF7EAB">
      <w:pPr>
        <w:spacing w:line="360" w:lineRule="auto"/>
        <w:jc w:val="both"/>
        <w:rPr>
          <w:rFonts w:ascii="Arial" w:hAnsi="Arial" w:cs="Arial"/>
          <w:color w:val="202124"/>
          <w:sz w:val="24"/>
          <w:szCs w:val="24"/>
          <w:shd w:val="clear" w:color="auto" w:fill="FFFFFF"/>
        </w:rPr>
      </w:pPr>
      <w:r w:rsidRPr="0091645D">
        <w:rPr>
          <w:rFonts w:ascii="Arial" w:hAnsi="Arial" w:cs="Arial"/>
          <w:color w:val="FF0000"/>
          <w:sz w:val="24"/>
          <w:szCs w:val="24"/>
          <w:u w:val="single"/>
        </w:rPr>
        <w:t>Secondary Data Analysis</w:t>
      </w:r>
      <w:r w:rsidR="00F441EC" w:rsidRPr="0091645D">
        <w:rPr>
          <w:rFonts w:ascii="Arial" w:hAnsi="Arial" w:cs="Arial"/>
          <w:color w:val="202124"/>
          <w:sz w:val="24"/>
          <w:szCs w:val="24"/>
          <w:shd w:val="clear" w:color="auto" w:fill="FFFFFF"/>
        </w:rPr>
        <w:t xml:space="preserve"> </w:t>
      </w:r>
    </w:p>
    <w:p w14:paraId="1AF54FF9" w14:textId="74D59C0E" w:rsidR="00176C86" w:rsidRPr="0091645D" w:rsidRDefault="00176C86" w:rsidP="00DF7EAB">
      <w:pPr>
        <w:spacing w:line="360" w:lineRule="auto"/>
        <w:jc w:val="both"/>
        <w:rPr>
          <w:rFonts w:ascii="Arial" w:hAnsi="Arial" w:cs="Arial"/>
          <w:color w:val="FF0000"/>
          <w:sz w:val="24"/>
          <w:szCs w:val="24"/>
          <w:u w:val="single"/>
        </w:rPr>
      </w:pPr>
      <w:r w:rsidRPr="0091645D">
        <w:rPr>
          <w:rFonts w:ascii="Arial" w:hAnsi="Arial" w:cs="Arial"/>
          <w:sz w:val="24"/>
          <w:szCs w:val="24"/>
        </w:rPr>
        <w:t>In the UK, the completion rate for online higher education and further education is between 70% and 80%</w:t>
      </w:r>
    </w:p>
    <w:p w14:paraId="0BA2A7BF" w14:textId="21E964CA" w:rsidR="00043CBE" w:rsidRPr="0091645D" w:rsidRDefault="00043CBE" w:rsidP="00DF7EAB">
      <w:pPr>
        <w:spacing w:line="360" w:lineRule="auto"/>
        <w:jc w:val="both"/>
        <w:rPr>
          <w:rFonts w:ascii="Arial" w:hAnsi="Arial" w:cs="Arial"/>
          <w:color w:val="454748"/>
          <w:sz w:val="24"/>
          <w:szCs w:val="24"/>
          <w:shd w:val="clear" w:color="auto" w:fill="FFFFFF"/>
        </w:rPr>
      </w:pPr>
      <w:r w:rsidRPr="0091645D">
        <w:rPr>
          <w:rFonts w:ascii="Arial" w:hAnsi="Arial" w:cs="Arial"/>
          <w:color w:val="454748"/>
          <w:sz w:val="24"/>
          <w:szCs w:val="24"/>
          <w:shd w:val="clear" w:color="auto" w:fill="FFFFFF"/>
        </w:rPr>
        <w:t xml:space="preserve">The Global E-Learning market is expected to reach $336.98 billion by 2026 growing at a CAGR of 9.1% </w:t>
      </w:r>
      <w:r w:rsidR="002466B1" w:rsidRPr="0091645D">
        <w:rPr>
          <w:rFonts w:ascii="Arial" w:hAnsi="Arial" w:cs="Arial"/>
          <w:color w:val="454748"/>
          <w:sz w:val="24"/>
          <w:szCs w:val="24"/>
          <w:shd w:val="clear" w:color="auto" w:fill="FFFFFF"/>
        </w:rPr>
        <w:t>from</w:t>
      </w:r>
      <w:r w:rsidRPr="0091645D">
        <w:rPr>
          <w:rFonts w:ascii="Arial" w:hAnsi="Arial" w:cs="Arial"/>
          <w:color w:val="454748"/>
          <w:sz w:val="24"/>
          <w:szCs w:val="24"/>
          <w:shd w:val="clear" w:color="auto" w:fill="FFFFFF"/>
        </w:rPr>
        <w:t xml:space="preserve"> 2018 to 2026.</w:t>
      </w:r>
    </w:p>
    <w:p w14:paraId="6FD06BCD" w14:textId="11CC4EA9" w:rsidR="00820604" w:rsidRPr="0091645D" w:rsidRDefault="00946B03" w:rsidP="00DF7EAB">
      <w:pPr>
        <w:shd w:val="clear" w:color="auto" w:fill="FFFFFF"/>
        <w:spacing w:after="0" w:line="360" w:lineRule="auto"/>
        <w:jc w:val="both"/>
        <w:textAlignment w:val="baseline"/>
        <w:outlineLvl w:val="1"/>
        <w:rPr>
          <w:rFonts w:ascii="Arial" w:hAnsi="Arial" w:cs="Arial"/>
          <w:color w:val="454748"/>
          <w:sz w:val="24"/>
          <w:szCs w:val="24"/>
          <w:shd w:val="clear" w:color="auto" w:fill="FFFFFF"/>
        </w:rPr>
      </w:pPr>
      <w:r w:rsidRPr="0091645D">
        <w:rPr>
          <w:rFonts w:ascii="Arial" w:hAnsi="Arial" w:cs="Arial"/>
          <w:color w:val="454748"/>
          <w:sz w:val="24"/>
          <w:szCs w:val="24"/>
          <w:shd w:val="clear" w:color="auto" w:fill="FFFFFF"/>
        </w:rPr>
        <w:t xml:space="preserve">The table below showed the Share of individuals including students using online learning materials and doing </w:t>
      </w:r>
      <w:r w:rsidR="00F44FDC" w:rsidRPr="0091645D">
        <w:rPr>
          <w:rFonts w:ascii="Arial" w:hAnsi="Arial" w:cs="Arial"/>
          <w:color w:val="454748"/>
          <w:sz w:val="24"/>
          <w:szCs w:val="24"/>
          <w:shd w:val="clear" w:color="auto" w:fill="FFFFFF"/>
        </w:rPr>
        <w:t>career courses in Great Britain in 2020, by age and gender.</w:t>
      </w:r>
    </w:p>
    <w:p w14:paraId="65F2627D" w14:textId="77777777" w:rsidR="002466B1" w:rsidRPr="0091645D" w:rsidRDefault="002466B1" w:rsidP="00DF7EAB">
      <w:pPr>
        <w:shd w:val="clear" w:color="auto" w:fill="FFFFFF"/>
        <w:spacing w:after="0" w:line="360" w:lineRule="auto"/>
        <w:jc w:val="both"/>
        <w:textAlignment w:val="baseline"/>
        <w:outlineLvl w:val="1"/>
        <w:rPr>
          <w:rFonts w:ascii="Arial" w:eastAsia="Times New Roman" w:hAnsi="Arial" w:cs="Arial"/>
          <w:b/>
          <w:bCs/>
          <w:color w:val="0F2741"/>
          <w:spacing w:val="5"/>
          <w:sz w:val="24"/>
          <w:szCs w:val="24"/>
          <w:lang w:eastAsia="en-GB"/>
        </w:rPr>
      </w:pPr>
    </w:p>
    <w:p w14:paraId="276B4DFF" w14:textId="2F245EFE" w:rsidR="00DB17B6" w:rsidRPr="0091645D" w:rsidRDefault="00F44FDC" w:rsidP="00DF7EAB">
      <w:pPr>
        <w:spacing w:line="360" w:lineRule="auto"/>
        <w:jc w:val="both"/>
        <w:rPr>
          <w:rFonts w:ascii="Arial" w:hAnsi="Arial" w:cs="Arial"/>
          <w:color w:val="FF0000"/>
          <w:sz w:val="24"/>
          <w:szCs w:val="24"/>
          <w:u w:val="single"/>
        </w:rPr>
      </w:pPr>
      <w:r w:rsidRPr="0091645D">
        <w:rPr>
          <w:rFonts w:ascii="Arial" w:hAnsi="Arial" w:cs="Arial"/>
          <w:color w:val="454748"/>
          <w:sz w:val="24"/>
          <w:szCs w:val="24"/>
          <w:shd w:val="clear" w:color="auto" w:fill="FFFFFF"/>
        </w:rPr>
        <w:lastRenderedPageBreak/>
        <w:t>The Demographic of individuals using online learning material</w:t>
      </w:r>
      <w:r w:rsidR="002466B1" w:rsidRPr="0091645D">
        <w:rPr>
          <w:rFonts w:ascii="Arial" w:hAnsi="Arial" w:cs="Arial"/>
          <w:color w:val="454748"/>
          <w:sz w:val="24"/>
          <w:szCs w:val="24"/>
          <w:shd w:val="clear" w:color="auto" w:fill="FFFFFF"/>
        </w:rPr>
        <w:t>s</w:t>
      </w:r>
      <w:r w:rsidRPr="0091645D">
        <w:rPr>
          <w:rFonts w:ascii="Arial" w:hAnsi="Arial" w:cs="Arial"/>
          <w:color w:val="454748"/>
          <w:sz w:val="24"/>
          <w:szCs w:val="24"/>
          <w:shd w:val="clear" w:color="auto" w:fill="FFFFFF"/>
        </w:rPr>
        <w:t xml:space="preserve"> and doing course</w:t>
      </w:r>
      <w:r w:rsidR="002466B1" w:rsidRPr="0091645D">
        <w:rPr>
          <w:rFonts w:ascii="Arial" w:hAnsi="Arial" w:cs="Arial"/>
          <w:color w:val="454748"/>
          <w:sz w:val="24"/>
          <w:szCs w:val="24"/>
          <w:shd w:val="clear" w:color="auto" w:fill="FFFFFF"/>
        </w:rPr>
        <w:t>s</w:t>
      </w:r>
      <w:r w:rsidRPr="0091645D">
        <w:rPr>
          <w:rFonts w:ascii="Arial" w:hAnsi="Arial" w:cs="Arial"/>
          <w:color w:val="454748"/>
          <w:sz w:val="24"/>
          <w:szCs w:val="24"/>
          <w:shd w:val="clear" w:color="auto" w:fill="FFFFFF"/>
        </w:rPr>
        <w:t xml:space="preserve"> demonstrated that those aged 16 to 24 were the most likely to use online learning material</w:t>
      </w:r>
      <w:r w:rsidR="00BE301C" w:rsidRPr="0091645D">
        <w:rPr>
          <w:rFonts w:ascii="Arial" w:hAnsi="Arial" w:cs="Arial"/>
          <w:color w:val="454748"/>
          <w:sz w:val="24"/>
          <w:szCs w:val="24"/>
          <w:shd w:val="clear" w:color="auto" w:fill="FFFFFF"/>
        </w:rPr>
        <w:t>s while men were slightly more likely than women using this method. Also</w:t>
      </w:r>
      <w:r w:rsidR="002466B1" w:rsidRPr="0091645D">
        <w:rPr>
          <w:rFonts w:ascii="Arial" w:hAnsi="Arial" w:cs="Arial"/>
          <w:color w:val="454748"/>
          <w:sz w:val="24"/>
          <w:szCs w:val="24"/>
          <w:shd w:val="clear" w:color="auto" w:fill="FFFFFF"/>
        </w:rPr>
        <w:t>,</w:t>
      </w:r>
      <w:r w:rsidR="00BE301C" w:rsidRPr="0091645D">
        <w:rPr>
          <w:rFonts w:ascii="Arial" w:hAnsi="Arial" w:cs="Arial"/>
          <w:color w:val="454748"/>
          <w:sz w:val="24"/>
          <w:szCs w:val="24"/>
          <w:shd w:val="clear" w:color="auto" w:fill="FFFFFF"/>
        </w:rPr>
        <w:t xml:space="preserve"> those aged between 25 to 34 </w:t>
      </w:r>
      <w:r w:rsidR="00176C86" w:rsidRPr="0091645D">
        <w:rPr>
          <w:rFonts w:ascii="Arial" w:hAnsi="Arial" w:cs="Arial"/>
          <w:color w:val="454748"/>
          <w:sz w:val="24"/>
          <w:szCs w:val="24"/>
          <w:shd w:val="clear" w:color="auto" w:fill="FFFFFF"/>
        </w:rPr>
        <w:t>were the most likely to have used online courses</w:t>
      </w:r>
      <w:r w:rsidR="00DB17B6" w:rsidRPr="0091645D">
        <w:rPr>
          <w:rFonts w:ascii="Arial" w:hAnsi="Arial" w:cs="Arial"/>
          <w:color w:val="454748"/>
          <w:sz w:val="24"/>
          <w:szCs w:val="24"/>
          <w:shd w:val="clear" w:color="auto" w:fill="FFFFFF"/>
        </w:rPr>
        <w:t xml:space="preserve"> (</w:t>
      </w:r>
      <w:r w:rsidR="00DB17B6" w:rsidRPr="0091645D">
        <w:rPr>
          <w:rFonts w:ascii="Arial" w:hAnsi="Arial" w:cs="Arial"/>
          <w:color w:val="000000"/>
          <w:sz w:val="24"/>
          <w:szCs w:val="24"/>
          <w:shd w:val="clear" w:color="auto" w:fill="FFFFFF"/>
        </w:rPr>
        <w:t>(</w:t>
      </w:r>
      <w:proofErr w:type="spellStart"/>
      <w:r w:rsidR="00DB17B6" w:rsidRPr="0091645D">
        <w:rPr>
          <w:rFonts w:ascii="Arial" w:hAnsi="Arial" w:cs="Arial"/>
          <w:color w:val="000000"/>
          <w:sz w:val="24"/>
          <w:szCs w:val="24"/>
          <w:shd w:val="clear" w:color="auto" w:fill="FFFFFF"/>
        </w:rPr>
        <w:t>Sabanoglu</w:t>
      </w:r>
      <w:proofErr w:type="spellEnd"/>
      <w:r w:rsidR="00DB17B6" w:rsidRPr="0091645D">
        <w:rPr>
          <w:rFonts w:ascii="Arial" w:hAnsi="Arial" w:cs="Arial"/>
          <w:color w:val="000000"/>
          <w:sz w:val="24"/>
          <w:szCs w:val="24"/>
          <w:shd w:val="clear" w:color="auto" w:fill="FFFFFF"/>
        </w:rPr>
        <w:t>, T., 2020)</w:t>
      </w:r>
      <w:r w:rsidR="00DB17B6" w:rsidRPr="0091645D">
        <w:rPr>
          <w:rFonts w:ascii="Arial" w:hAnsi="Arial" w:cs="Arial"/>
          <w:color w:val="000000"/>
          <w:sz w:val="24"/>
          <w:szCs w:val="24"/>
          <w:shd w:val="clear" w:color="auto" w:fill="FFFFFF"/>
        </w:rPr>
        <w:t>.</w:t>
      </w:r>
      <w:r w:rsidR="00DB17B6" w:rsidRPr="0091645D">
        <w:rPr>
          <w:rFonts w:ascii="Arial" w:hAnsi="Arial" w:cs="Arial"/>
          <w:color w:val="000000"/>
          <w:sz w:val="24"/>
          <w:szCs w:val="24"/>
          <w:shd w:val="clear" w:color="auto" w:fill="FFFFFF"/>
        </w:rPr>
        <w:t> </w:t>
      </w:r>
    </w:p>
    <w:p w14:paraId="62B3C32F" w14:textId="5A9C0979" w:rsidR="00820604" w:rsidRPr="00176C86" w:rsidRDefault="00820604" w:rsidP="00176C86">
      <w:pPr>
        <w:rPr>
          <w:rFonts w:ascii="Arial" w:hAnsi="Arial" w:cs="Arial"/>
          <w:color w:val="454748"/>
          <w:sz w:val="24"/>
          <w:szCs w:val="24"/>
          <w:shd w:val="clear" w:color="auto" w:fill="FFFFFF"/>
        </w:rPr>
      </w:pPr>
    </w:p>
    <w:p w14:paraId="1A059E44" w14:textId="77777777" w:rsidR="00450BDB" w:rsidRPr="0091645D" w:rsidRDefault="00450BDB" w:rsidP="00450BDB">
      <w:pPr>
        <w:shd w:val="clear" w:color="auto" w:fill="FFFFFF"/>
        <w:spacing w:after="75" w:line="240" w:lineRule="auto"/>
        <w:textAlignment w:val="baseline"/>
        <w:outlineLvl w:val="0"/>
        <w:rPr>
          <w:rFonts w:ascii="Arial" w:eastAsia="Times New Roman" w:hAnsi="Arial" w:cs="Arial"/>
          <w:b/>
          <w:bCs/>
          <w:color w:val="0F2741"/>
          <w:kern w:val="36"/>
          <w:lang w:eastAsia="en-GB"/>
        </w:rPr>
      </w:pPr>
      <w:r w:rsidRPr="0091645D">
        <w:rPr>
          <w:rFonts w:ascii="Arial" w:eastAsia="Times New Roman" w:hAnsi="Arial" w:cs="Arial"/>
          <w:b/>
          <w:bCs/>
          <w:color w:val="0F2741"/>
          <w:kern w:val="36"/>
          <w:lang w:eastAsia="en-GB"/>
        </w:rPr>
        <w:t>Use of online courses and e-learning materials in Great Britain 2020, by demographic</w:t>
      </w:r>
    </w:p>
    <w:p w14:paraId="18C44D07" w14:textId="599B5BD6" w:rsidR="00820604" w:rsidRPr="00176C86" w:rsidRDefault="00820604" w:rsidP="00176C86">
      <w:pPr>
        <w:rPr>
          <w:rFonts w:ascii="Arial" w:hAnsi="Arial" w:cs="Arial"/>
          <w:color w:val="454748"/>
          <w:sz w:val="24"/>
          <w:szCs w:val="24"/>
          <w:shd w:val="clear" w:color="auto" w:fill="FFFFFF"/>
        </w:rPr>
      </w:pPr>
    </w:p>
    <w:tbl>
      <w:tblPr>
        <w:tblStyle w:val="TableGrid"/>
        <w:tblW w:w="0" w:type="auto"/>
        <w:tblLook w:val="04A0" w:firstRow="1" w:lastRow="0" w:firstColumn="1" w:lastColumn="0" w:noHBand="0" w:noVBand="1"/>
      </w:tblPr>
      <w:tblGrid>
        <w:gridCol w:w="4508"/>
        <w:gridCol w:w="4508"/>
      </w:tblGrid>
      <w:tr w:rsidR="00EF58FF" w:rsidRPr="00176C86" w14:paraId="31A05D83" w14:textId="77777777" w:rsidTr="00EF58FF">
        <w:tc>
          <w:tcPr>
            <w:tcW w:w="4508" w:type="dxa"/>
          </w:tcPr>
          <w:p w14:paraId="18E54FE3" w14:textId="029619AA"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Online Course</w:t>
            </w:r>
          </w:p>
        </w:tc>
        <w:tc>
          <w:tcPr>
            <w:tcW w:w="4508" w:type="dxa"/>
          </w:tcPr>
          <w:p w14:paraId="303663D3" w14:textId="2F36C50E"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Online learning material</w:t>
            </w:r>
          </w:p>
        </w:tc>
      </w:tr>
      <w:tr w:rsidR="00EF58FF" w:rsidRPr="00176C86" w14:paraId="5AB8A879" w14:textId="77777777" w:rsidTr="00EF58FF">
        <w:tc>
          <w:tcPr>
            <w:tcW w:w="4508" w:type="dxa"/>
          </w:tcPr>
          <w:p w14:paraId="7030257B" w14:textId="7B7C9503"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 xml:space="preserve">Men                                                  </w:t>
            </w:r>
            <w:r w:rsidR="002466B1">
              <w:rPr>
                <w:rFonts w:ascii="Arial" w:hAnsi="Arial" w:cs="Arial"/>
                <w:color w:val="454748"/>
                <w:sz w:val="24"/>
                <w:szCs w:val="24"/>
                <w:shd w:val="clear" w:color="auto" w:fill="FFFFFF"/>
              </w:rPr>
              <w:t>16%</w:t>
            </w:r>
          </w:p>
        </w:tc>
        <w:tc>
          <w:tcPr>
            <w:tcW w:w="4508" w:type="dxa"/>
          </w:tcPr>
          <w:p w14:paraId="021AD70C" w14:textId="06BE4CB2"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25%</w:t>
            </w:r>
          </w:p>
        </w:tc>
      </w:tr>
      <w:tr w:rsidR="00EF58FF" w:rsidRPr="00176C86" w14:paraId="56D4EF21" w14:textId="77777777" w:rsidTr="00EF58FF">
        <w:tc>
          <w:tcPr>
            <w:tcW w:w="4508" w:type="dxa"/>
          </w:tcPr>
          <w:p w14:paraId="7923FDE0" w14:textId="33E08D1C"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 xml:space="preserve">Women                                            </w:t>
            </w:r>
            <w:r w:rsidR="002466B1">
              <w:rPr>
                <w:rFonts w:ascii="Arial" w:hAnsi="Arial" w:cs="Arial"/>
                <w:color w:val="454748"/>
                <w:sz w:val="24"/>
                <w:szCs w:val="24"/>
                <w:shd w:val="clear" w:color="auto" w:fill="FFFFFF"/>
              </w:rPr>
              <w:t>11%</w:t>
            </w:r>
          </w:p>
        </w:tc>
        <w:tc>
          <w:tcPr>
            <w:tcW w:w="4508" w:type="dxa"/>
          </w:tcPr>
          <w:p w14:paraId="74CF7C00" w14:textId="313A788C"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18%</w:t>
            </w:r>
          </w:p>
        </w:tc>
      </w:tr>
      <w:tr w:rsidR="00EF58FF" w:rsidRPr="00176C86" w14:paraId="6757F3D5" w14:textId="77777777" w:rsidTr="00EF58FF">
        <w:tc>
          <w:tcPr>
            <w:tcW w:w="4508" w:type="dxa"/>
          </w:tcPr>
          <w:p w14:paraId="41E6AAD1" w14:textId="5D782C58"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 xml:space="preserve">16 – 24                                             </w:t>
            </w:r>
            <w:r w:rsidR="002466B1">
              <w:rPr>
                <w:rFonts w:ascii="Arial" w:hAnsi="Arial" w:cs="Arial"/>
                <w:color w:val="454748"/>
                <w:sz w:val="24"/>
                <w:szCs w:val="24"/>
                <w:shd w:val="clear" w:color="auto" w:fill="FFFFFF"/>
              </w:rPr>
              <w:t>15%</w:t>
            </w:r>
          </w:p>
        </w:tc>
        <w:tc>
          <w:tcPr>
            <w:tcW w:w="4508" w:type="dxa"/>
          </w:tcPr>
          <w:p w14:paraId="4933E7FF" w14:textId="0AFECC68"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46%</w:t>
            </w:r>
          </w:p>
        </w:tc>
      </w:tr>
      <w:tr w:rsidR="00EF58FF" w:rsidRPr="00176C86" w14:paraId="4482804D" w14:textId="77777777" w:rsidTr="00EF58FF">
        <w:tc>
          <w:tcPr>
            <w:tcW w:w="4508" w:type="dxa"/>
          </w:tcPr>
          <w:p w14:paraId="3432162F" w14:textId="00B8C484"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 xml:space="preserve">25 – 34                                             </w:t>
            </w:r>
            <w:r w:rsidR="002466B1">
              <w:rPr>
                <w:rFonts w:ascii="Arial" w:hAnsi="Arial" w:cs="Arial"/>
                <w:color w:val="454748"/>
                <w:sz w:val="24"/>
                <w:szCs w:val="24"/>
                <w:shd w:val="clear" w:color="auto" w:fill="FFFFFF"/>
              </w:rPr>
              <w:t>22%</w:t>
            </w:r>
          </w:p>
        </w:tc>
        <w:tc>
          <w:tcPr>
            <w:tcW w:w="4508" w:type="dxa"/>
          </w:tcPr>
          <w:p w14:paraId="0089E0D2" w14:textId="0EB96ABA"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24%</w:t>
            </w:r>
          </w:p>
        </w:tc>
      </w:tr>
      <w:tr w:rsidR="00EF58FF" w:rsidRPr="00176C86" w14:paraId="1592F39F" w14:textId="77777777" w:rsidTr="00EF58FF">
        <w:tc>
          <w:tcPr>
            <w:tcW w:w="4508" w:type="dxa"/>
          </w:tcPr>
          <w:p w14:paraId="5D80E3A9" w14:textId="4780F6BF"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 xml:space="preserve">35 – 44                                             </w:t>
            </w:r>
            <w:r w:rsidR="002466B1">
              <w:rPr>
                <w:rFonts w:ascii="Arial" w:hAnsi="Arial" w:cs="Arial"/>
                <w:color w:val="454748"/>
                <w:sz w:val="24"/>
                <w:szCs w:val="24"/>
                <w:shd w:val="clear" w:color="auto" w:fill="FFFFFF"/>
              </w:rPr>
              <w:t>18%</w:t>
            </w:r>
          </w:p>
        </w:tc>
        <w:tc>
          <w:tcPr>
            <w:tcW w:w="4508" w:type="dxa"/>
          </w:tcPr>
          <w:p w14:paraId="34AABFF5" w14:textId="545E285C"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27%</w:t>
            </w:r>
          </w:p>
        </w:tc>
      </w:tr>
      <w:tr w:rsidR="00EF58FF" w:rsidRPr="00176C86" w14:paraId="21AFCE36" w14:textId="77777777" w:rsidTr="00EF58FF">
        <w:tc>
          <w:tcPr>
            <w:tcW w:w="4508" w:type="dxa"/>
          </w:tcPr>
          <w:p w14:paraId="4198D787" w14:textId="4C5B0E82"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 xml:space="preserve">45 – 54                                             </w:t>
            </w:r>
            <w:r w:rsidR="002466B1">
              <w:rPr>
                <w:rFonts w:ascii="Arial" w:hAnsi="Arial" w:cs="Arial"/>
                <w:color w:val="454748"/>
                <w:sz w:val="24"/>
                <w:szCs w:val="24"/>
                <w:shd w:val="clear" w:color="auto" w:fill="FFFFFF"/>
              </w:rPr>
              <w:t>17%</w:t>
            </w:r>
          </w:p>
        </w:tc>
        <w:tc>
          <w:tcPr>
            <w:tcW w:w="4508" w:type="dxa"/>
          </w:tcPr>
          <w:p w14:paraId="1F913BCC" w14:textId="1F21AB30"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22%</w:t>
            </w:r>
          </w:p>
        </w:tc>
      </w:tr>
      <w:tr w:rsidR="00EF58FF" w:rsidRPr="00176C86" w14:paraId="0B4617F4" w14:textId="77777777" w:rsidTr="00EF58FF">
        <w:tc>
          <w:tcPr>
            <w:tcW w:w="4508" w:type="dxa"/>
          </w:tcPr>
          <w:p w14:paraId="7086C3EF" w14:textId="29B913D5"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 xml:space="preserve">55 – 64                                             </w:t>
            </w:r>
            <w:r w:rsidR="002466B1">
              <w:rPr>
                <w:rFonts w:ascii="Arial" w:hAnsi="Arial" w:cs="Arial"/>
                <w:color w:val="454748"/>
                <w:sz w:val="24"/>
                <w:szCs w:val="24"/>
                <w:shd w:val="clear" w:color="auto" w:fill="FFFFFF"/>
              </w:rPr>
              <w:t>10%</w:t>
            </w:r>
          </w:p>
        </w:tc>
        <w:tc>
          <w:tcPr>
            <w:tcW w:w="4508" w:type="dxa"/>
          </w:tcPr>
          <w:p w14:paraId="7D178B40" w14:textId="7742EF2D"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17%</w:t>
            </w:r>
          </w:p>
        </w:tc>
      </w:tr>
      <w:tr w:rsidR="00EF58FF" w:rsidRPr="00176C86" w14:paraId="71EEF9CF" w14:textId="77777777" w:rsidTr="00EF58FF">
        <w:tc>
          <w:tcPr>
            <w:tcW w:w="4508" w:type="dxa"/>
          </w:tcPr>
          <w:p w14:paraId="1B11AF4E" w14:textId="2CCE6A97"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 xml:space="preserve">65 +                                                   </w:t>
            </w:r>
            <w:r w:rsidR="002466B1">
              <w:rPr>
                <w:rFonts w:ascii="Arial" w:hAnsi="Arial" w:cs="Arial"/>
                <w:color w:val="454748"/>
                <w:sz w:val="24"/>
                <w:szCs w:val="24"/>
                <w:shd w:val="clear" w:color="auto" w:fill="FFFFFF"/>
              </w:rPr>
              <w:t>2%</w:t>
            </w:r>
          </w:p>
        </w:tc>
        <w:tc>
          <w:tcPr>
            <w:tcW w:w="4508" w:type="dxa"/>
          </w:tcPr>
          <w:p w14:paraId="107EF7A4" w14:textId="3C60788B" w:rsidR="00EF58FF" w:rsidRPr="00176C86" w:rsidRDefault="00EF58FF" w:rsidP="00176C86">
            <w:pPr>
              <w:rPr>
                <w:rFonts w:ascii="Arial" w:hAnsi="Arial" w:cs="Arial"/>
                <w:color w:val="454748"/>
                <w:sz w:val="24"/>
                <w:szCs w:val="24"/>
                <w:shd w:val="clear" w:color="auto" w:fill="FFFFFF"/>
              </w:rPr>
            </w:pPr>
            <w:r w:rsidRPr="00176C86">
              <w:rPr>
                <w:rFonts w:ascii="Arial" w:hAnsi="Arial" w:cs="Arial"/>
                <w:color w:val="454748"/>
                <w:sz w:val="24"/>
                <w:szCs w:val="24"/>
                <w:shd w:val="clear" w:color="auto" w:fill="FFFFFF"/>
              </w:rPr>
              <w:t>5%</w:t>
            </w:r>
          </w:p>
        </w:tc>
      </w:tr>
    </w:tbl>
    <w:p w14:paraId="464B6E5B" w14:textId="77777777" w:rsidR="00450BDB" w:rsidRDefault="00450BDB" w:rsidP="00450BDB">
      <w:pPr>
        <w:spacing w:line="360" w:lineRule="auto"/>
        <w:jc w:val="both"/>
        <w:rPr>
          <w:rFonts w:ascii="Arial" w:hAnsi="Arial" w:cs="Arial"/>
          <w:color w:val="000000"/>
          <w:sz w:val="20"/>
          <w:szCs w:val="20"/>
          <w:shd w:val="clear" w:color="auto" w:fill="FFFFFF"/>
        </w:rPr>
      </w:pPr>
    </w:p>
    <w:p w14:paraId="46EF82BD" w14:textId="49DD351D" w:rsidR="00450BDB" w:rsidRPr="0091645D" w:rsidRDefault="00450BDB" w:rsidP="00450BDB">
      <w:pPr>
        <w:spacing w:line="360" w:lineRule="auto"/>
        <w:jc w:val="both"/>
        <w:rPr>
          <w:rFonts w:ascii="Arial" w:hAnsi="Arial" w:cs="Arial"/>
          <w:color w:val="FF0000"/>
          <w:u w:val="single"/>
        </w:rPr>
      </w:pPr>
      <w:r w:rsidRPr="0091645D">
        <w:rPr>
          <w:rFonts w:ascii="Arial" w:hAnsi="Arial" w:cs="Arial"/>
          <w:color w:val="000000"/>
          <w:sz w:val="20"/>
          <w:szCs w:val="20"/>
          <w:shd w:val="clear" w:color="auto" w:fill="FFFFFF"/>
        </w:rPr>
        <w:t>(</w:t>
      </w:r>
      <w:proofErr w:type="spellStart"/>
      <w:r w:rsidRPr="0091645D">
        <w:rPr>
          <w:rFonts w:ascii="Arial" w:hAnsi="Arial" w:cs="Arial"/>
          <w:color w:val="000000"/>
          <w:sz w:val="20"/>
          <w:szCs w:val="20"/>
          <w:shd w:val="clear" w:color="auto" w:fill="FFFFFF"/>
        </w:rPr>
        <w:t>Sabanoglu</w:t>
      </w:r>
      <w:proofErr w:type="spellEnd"/>
      <w:r w:rsidRPr="0091645D">
        <w:rPr>
          <w:rFonts w:ascii="Arial" w:hAnsi="Arial" w:cs="Arial"/>
          <w:color w:val="000000"/>
          <w:sz w:val="20"/>
          <w:szCs w:val="20"/>
          <w:shd w:val="clear" w:color="auto" w:fill="FFFFFF"/>
        </w:rPr>
        <w:t>, T., 2020) </w:t>
      </w:r>
    </w:p>
    <w:p w14:paraId="5B9A4F33" w14:textId="77777777" w:rsidR="00450BDB" w:rsidRDefault="00450BDB" w:rsidP="00DF7EAB">
      <w:pPr>
        <w:spacing w:line="360" w:lineRule="auto"/>
        <w:jc w:val="both"/>
        <w:rPr>
          <w:rFonts w:ascii="Arial" w:hAnsi="Arial" w:cs="Arial"/>
          <w:color w:val="454748"/>
          <w:sz w:val="21"/>
          <w:szCs w:val="21"/>
          <w:shd w:val="clear" w:color="auto" w:fill="FFFFFF"/>
        </w:rPr>
      </w:pPr>
    </w:p>
    <w:p w14:paraId="1DAF0D0C" w14:textId="369A617A" w:rsidR="00A3607C" w:rsidRPr="0091645D" w:rsidRDefault="002A0AFD" w:rsidP="00DF7EAB">
      <w:pPr>
        <w:spacing w:line="360" w:lineRule="auto"/>
        <w:jc w:val="both"/>
        <w:rPr>
          <w:rFonts w:ascii="Arial" w:hAnsi="Arial" w:cs="Arial"/>
          <w:color w:val="FF0000"/>
          <w:u w:val="single"/>
        </w:rPr>
      </w:pPr>
      <w:r w:rsidRPr="0091645D">
        <w:rPr>
          <w:rFonts w:ascii="Arial" w:hAnsi="Arial" w:cs="Arial"/>
          <w:color w:val="FF0000"/>
          <w:u w:val="single"/>
        </w:rPr>
        <w:t>C</w:t>
      </w:r>
      <w:r w:rsidR="00A3607C" w:rsidRPr="0091645D">
        <w:rPr>
          <w:rFonts w:ascii="Arial" w:hAnsi="Arial" w:cs="Arial"/>
          <w:color w:val="FF0000"/>
          <w:u w:val="single"/>
        </w:rPr>
        <w:t>onclusion</w:t>
      </w:r>
      <w:r w:rsidRPr="0091645D">
        <w:rPr>
          <w:rFonts w:ascii="Arial" w:hAnsi="Arial" w:cs="Arial"/>
          <w:color w:val="FF0000"/>
          <w:u w:val="single"/>
        </w:rPr>
        <w:t xml:space="preserve">: </w:t>
      </w:r>
    </w:p>
    <w:p w14:paraId="358182FD" w14:textId="4F77FAAB" w:rsidR="008878C6" w:rsidRPr="00DF7EAB" w:rsidRDefault="004D426A" w:rsidP="00DF7EAB">
      <w:pPr>
        <w:shd w:val="clear" w:color="auto" w:fill="FFFFFF"/>
        <w:spacing w:before="100" w:beforeAutospacing="1" w:after="100" w:afterAutospacing="1" w:line="360" w:lineRule="auto"/>
        <w:jc w:val="both"/>
        <w:outlineLvl w:val="0"/>
        <w:rPr>
          <w:rFonts w:ascii="Arial" w:eastAsia="Times New Roman" w:hAnsi="Arial" w:cs="Arial"/>
          <w:color w:val="212121"/>
          <w:kern w:val="36"/>
          <w:sz w:val="24"/>
          <w:szCs w:val="24"/>
          <w:lang w:eastAsia="en-GB"/>
        </w:rPr>
      </w:pPr>
      <w:r w:rsidRPr="0091645D">
        <w:rPr>
          <w:rFonts w:ascii="Arial" w:eastAsia="Times New Roman" w:hAnsi="Arial" w:cs="Arial"/>
          <w:color w:val="212121"/>
          <w:kern w:val="36"/>
          <w:sz w:val="24"/>
          <w:szCs w:val="24"/>
          <w:lang w:eastAsia="en-GB"/>
        </w:rPr>
        <w:t>To summarise, this report has identified both the advantages and disadvantages of transitioning to virtual learning for schools and universities across the UK.</w:t>
      </w:r>
      <w:r w:rsidR="00DF0824" w:rsidRPr="0091645D">
        <w:rPr>
          <w:rFonts w:ascii="Arial" w:eastAsia="Times New Roman" w:hAnsi="Arial" w:cs="Arial"/>
          <w:color w:val="212121"/>
          <w:kern w:val="36"/>
          <w:sz w:val="24"/>
          <w:szCs w:val="24"/>
          <w:lang w:eastAsia="en-GB"/>
        </w:rPr>
        <w:t xml:space="preserve"> The advantages are highlighted through the fact that e</w:t>
      </w:r>
      <w:r w:rsidR="002A0033">
        <w:rPr>
          <w:rFonts w:ascii="Arial" w:eastAsia="Times New Roman" w:hAnsi="Arial" w:cs="Arial"/>
          <w:color w:val="212121"/>
          <w:kern w:val="36"/>
          <w:sz w:val="24"/>
          <w:szCs w:val="24"/>
          <w:lang w:eastAsia="en-GB"/>
        </w:rPr>
        <w:t>-</w:t>
      </w:r>
      <w:r w:rsidR="00DF0824" w:rsidRPr="0091645D">
        <w:rPr>
          <w:rFonts w:ascii="Arial" w:eastAsia="Times New Roman" w:hAnsi="Arial" w:cs="Arial"/>
          <w:color w:val="212121"/>
          <w:kern w:val="36"/>
          <w:sz w:val="24"/>
          <w:szCs w:val="24"/>
          <w:lang w:eastAsia="en-GB"/>
        </w:rPr>
        <w:t>learning means pupils can learn at their rate and catch up in their own time from the comfort of their own homes. However, there are just as many disadvantages which include the fact that e</w:t>
      </w:r>
      <w:r w:rsidR="002A0033">
        <w:rPr>
          <w:rFonts w:ascii="Arial" w:eastAsia="Times New Roman" w:hAnsi="Arial" w:cs="Arial"/>
          <w:color w:val="212121"/>
          <w:kern w:val="36"/>
          <w:sz w:val="24"/>
          <w:szCs w:val="24"/>
          <w:lang w:eastAsia="en-GB"/>
        </w:rPr>
        <w:t>-</w:t>
      </w:r>
      <w:r w:rsidR="00DF0824" w:rsidRPr="0091645D">
        <w:rPr>
          <w:rFonts w:ascii="Arial" w:eastAsia="Times New Roman" w:hAnsi="Arial" w:cs="Arial"/>
          <w:color w:val="212121"/>
          <w:kern w:val="36"/>
          <w:sz w:val="24"/>
          <w:szCs w:val="24"/>
          <w:lang w:eastAsia="en-GB"/>
        </w:rPr>
        <w:t xml:space="preserve">learning may not always be the most efficient and effective, especially in comparison to </w:t>
      </w:r>
      <w:r w:rsidR="002C2EDF" w:rsidRPr="0091645D">
        <w:rPr>
          <w:rFonts w:ascii="Arial" w:eastAsia="Times New Roman" w:hAnsi="Arial" w:cs="Arial"/>
          <w:color w:val="212121"/>
          <w:kern w:val="36"/>
          <w:sz w:val="24"/>
          <w:szCs w:val="24"/>
          <w:lang w:eastAsia="en-GB"/>
        </w:rPr>
        <w:t xml:space="preserve">life </w:t>
      </w:r>
      <w:r w:rsidR="00DF0824" w:rsidRPr="0091645D">
        <w:rPr>
          <w:rFonts w:ascii="Arial" w:eastAsia="Times New Roman" w:hAnsi="Arial" w:cs="Arial"/>
          <w:color w:val="212121"/>
          <w:kern w:val="36"/>
          <w:sz w:val="24"/>
          <w:szCs w:val="24"/>
          <w:lang w:eastAsia="en-GB"/>
        </w:rPr>
        <w:t>traditional method of face-to-face learning</w:t>
      </w:r>
      <w:r w:rsidR="002C2EDF" w:rsidRPr="0091645D">
        <w:rPr>
          <w:rFonts w:ascii="Arial" w:eastAsia="Times New Roman" w:hAnsi="Arial" w:cs="Arial"/>
          <w:color w:val="212121"/>
          <w:kern w:val="36"/>
          <w:sz w:val="24"/>
          <w:szCs w:val="24"/>
          <w:lang w:eastAsia="en-GB"/>
        </w:rPr>
        <w:t xml:space="preserve"> with students and lecturers’ interaction for more education and collaborative tools. </w:t>
      </w:r>
      <w:r w:rsidR="00DF0824" w:rsidRPr="0091645D">
        <w:rPr>
          <w:rFonts w:ascii="Arial" w:eastAsia="Times New Roman" w:hAnsi="Arial" w:cs="Arial"/>
          <w:color w:val="212121"/>
          <w:kern w:val="36"/>
          <w:sz w:val="24"/>
          <w:szCs w:val="24"/>
          <w:lang w:eastAsia="en-GB"/>
        </w:rPr>
        <w:t>Furthermore, my research findings ha</w:t>
      </w:r>
      <w:r w:rsidR="002A0033">
        <w:rPr>
          <w:rFonts w:ascii="Arial" w:eastAsia="Times New Roman" w:hAnsi="Arial" w:cs="Arial"/>
          <w:color w:val="212121"/>
          <w:kern w:val="36"/>
          <w:sz w:val="24"/>
          <w:szCs w:val="24"/>
          <w:lang w:eastAsia="en-GB"/>
        </w:rPr>
        <w:t>ve</w:t>
      </w:r>
      <w:r w:rsidR="00DF0824" w:rsidRPr="0091645D">
        <w:rPr>
          <w:rFonts w:ascii="Arial" w:eastAsia="Times New Roman" w:hAnsi="Arial" w:cs="Arial"/>
          <w:color w:val="212121"/>
          <w:kern w:val="36"/>
          <w:sz w:val="24"/>
          <w:szCs w:val="24"/>
          <w:lang w:eastAsia="en-GB"/>
        </w:rPr>
        <w:t xml:space="preserve"> demonstrated how virtual learning has affected different individuals, both positively and negatively</w:t>
      </w:r>
      <w:r w:rsidR="00422741" w:rsidRPr="0091645D">
        <w:rPr>
          <w:rFonts w:ascii="Arial" w:eastAsia="Times New Roman" w:hAnsi="Arial" w:cs="Arial"/>
          <w:color w:val="212121"/>
          <w:kern w:val="36"/>
          <w:sz w:val="24"/>
          <w:szCs w:val="24"/>
          <w:lang w:eastAsia="en-GB"/>
        </w:rPr>
        <w:t xml:space="preserve"> in the UK, and globally, leaving our world in a state of d</w:t>
      </w:r>
      <w:r w:rsidR="00D54F5F" w:rsidRPr="0091645D">
        <w:rPr>
          <w:rFonts w:ascii="Arial" w:eastAsia="Times New Roman" w:hAnsi="Arial" w:cs="Arial"/>
          <w:color w:val="212121"/>
          <w:kern w:val="36"/>
          <w:sz w:val="24"/>
          <w:szCs w:val="24"/>
          <w:lang w:eastAsia="en-GB"/>
        </w:rPr>
        <w:t>ilemma</w:t>
      </w:r>
      <w:r w:rsidR="00422741" w:rsidRPr="0091645D">
        <w:rPr>
          <w:rFonts w:ascii="Arial" w:eastAsia="Times New Roman" w:hAnsi="Arial" w:cs="Arial"/>
          <w:color w:val="212121"/>
          <w:kern w:val="36"/>
          <w:sz w:val="24"/>
          <w:szCs w:val="24"/>
          <w:lang w:eastAsia="en-GB"/>
        </w:rPr>
        <w:t xml:space="preserve"> for either a continuous e-learning education or a reverse circle of traditional classroom</w:t>
      </w:r>
      <w:r w:rsidR="002A0033">
        <w:rPr>
          <w:rFonts w:ascii="Arial" w:eastAsia="Times New Roman" w:hAnsi="Arial" w:cs="Arial"/>
          <w:color w:val="212121"/>
          <w:kern w:val="36"/>
          <w:sz w:val="24"/>
          <w:szCs w:val="24"/>
          <w:lang w:eastAsia="en-GB"/>
        </w:rPr>
        <w:t>-</w:t>
      </w:r>
      <w:r w:rsidR="00422741" w:rsidRPr="0091645D">
        <w:rPr>
          <w:rFonts w:ascii="Arial" w:eastAsia="Times New Roman" w:hAnsi="Arial" w:cs="Arial"/>
          <w:color w:val="212121"/>
          <w:kern w:val="36"/>
          <w:sz w:val="24"/>
          <w:szCs w:val="24"/>
          <w:lang w:eastAsia="en-GB"/>
        </w:rPr>
        <w:t>based in the next years to come</w:t>
      </w:r>
      <w:r w:rsidR="00D54F5F" w:rsidRPr="0091645D">
        <w:rPr>
          <w:rFonts w:ascii="Arial" w:eastAsia="Times New Roman" w:hAnsi="Arial" w:cs="Arial"/>
          <w:color w:val="212121"/>
          <w:kern w:val="36"/>
          <w:sz w:val="24"/>
          <w:szCs w:val="24"/>
          <w:lang w:eastAsia="en-GB"/>
        </w:rPr>
        <w:t xml:space="preserve"> to enhance proper degrees.</w:t>
      </w:r>
    </w:p>
    <w:p w14:paraId="6A299F5E" w14:textId="77777777" w:rsidR="00DF0824" w:rsidRPr="00DF7EAB" w:rsidRDefault="00DF0824" w:rsidP="00DF7EAB">
      <w:pPr>
        <w:spacing w:line="360" w:lineRule="auto"/>
        <w:jc w:val="both"/>
        <w:rPr>
          <w:rFonts w:ascii="Arial" w:hAnsi="Arial" w:cs="Arial"/>
          <w:color w:val="FF0000"/>
          <w:sz w:val="28"/>
          <w:szCs w:val="28"/>
          <w:u w:val="single"/>
        </w:rPr>
      </w:pPr>
    </w:p>
    <w:p w14:paraId="3C644A06" w14:textId="51E38033" w:rsidR="00BF1680" w:rsidRPr="00DF7EAB" w:rsidRDefault="008420C0" w:rsidP="00DF7EAB">
      <w:pPr>
        <w:spacing w:line="360" w:lineRule="auto"/>
        <w:jc w:val="both"/>
        <w:rPr>
          <w:rFonts w:ascii="Arial" w:hAnsi="Arial" w:cs="Arial"/>
          <w:color w:val="212121"/>
          <w:sz w:val="28"/>
          <w:szCs w:val="28"/>
          <w:shd w:val="clear" w:color="auto" w:fill="FFFFFF"/>
        </w:rPr>
      </w:pPr>
      <w:r w:rsidRPr="00DF7EAB">
        <w:rPr>
          <w:rFonts w:ascii="Arial" w:hAnsi="Arial" w:cs="Arial"/>
          <w:color w:val="FF0000"/>
          <w:sz w:val="28"/>
          <w:szCs w:val="28"/>
          <w:u w:val="single"/>
        </w:rPr>
        <w:lastRenderedPageBreak/>
        <w:t>Bibliography</w:t>
      </w:r>
      <w:r w:rsidR="00BF1680" w:rsidRPr="00DF7EAB">
        <w:rPr>
          <w:rFonts w:ascii="Arial" w:hAnsi="Arial" w:cs="Arial"/>
          <w:color w:val="212121"/>
          <w:sz w:val="28"/>
          <w:szCs w:val="28"/>
          <w:shd w:val="clear" w:color="auto" w:fill="FFFFFF"/>
        </w:rPr>
        <w:t xml:space="preserve"> </w:t>
      </w:r>
    </w:p>
    <w:p w14:paraId="1FBA0F27" w14:textId="2CC74F77" w:rsidR="000238E0" w:rsidRPr="00450BDB" w:rsidRDefault="000238E0" w:rsidP="00DF7EAB">
      <w:pPr>
        <w:spacing w:line="360" w:lineRule="auto"/>
        <w:jc w:val="both"/>
        <w:rPr>
          <w:rFonts w:ascii="Arial" w:hAnsi="Arial" w:cs="Arial"/>
          <w:color w:val="FF0000"/>
          <w:sz w:val="24"/>
          <w:szCs w:val="24"/>
          <w:u w:val="single"/>
        </w:rPr>
      </w:pPr>
      <w:r w:rsidRPr="00450BDB">
        <w:rPr>
          <w:rFonts w:ascii="Arial" w:hAnsi="Arial" w:cs="Arial"/>
          <w:color w:val="212121"/>
          <w:sz w:val="24"/>
          <w:szCs w:val="24"/>
          <w:shd w:val="clear" w:color="auto" w:fill="FFFFFF"/>
        </w:rPr>
        <w:t>Al-</w:t>
      </w:r>
      <w:proofErr w:type="spellStart"/>
      <w:r w:rsidRPr="00450BDB">
        <w:rPr>
          <w:rFonts w:ascii="Arial" w:hAnsi="Arial" w:cs="Arial"/>
          <w:color w:val="212121"/>
          <w:sz w:val="24"/>
          <w:szCs w:val="24"/>
          <w:shd w:val="clear" w:color="auto" w:fill="FFFFFF"/>
        </w:rPr>
        <w:t>Balas</w:t>
      </w:r>
      <w:proofErr w:type="spellEnd"/>
      <w:r w:rsidRPr="00450BDB">
        <w:rPr>
          <w:rFonts w:ascii="Arial" w:hAnsi="Arial" w:cs="Arial"/>
          <w:color w:val="212121"/>
          <w:sz w:val="24"/>
          <w:szCs w:val="24"/>
          <w:shd w:val="clear" w:color="auto" w:fill="FFFFFF"/>
        </w:rPr>
        <w:t xml:space="preserve"> M, Al-</w:t>
      </w:r>
      <w:proofErr w:type="spellStart"/>
      <w:r w:rsidRPr="00450BDB">
        <w:rPr>
          <w:rFonts w:ascii="Arial" w:hAnsi="Arial" w:cs="Arial"/>
          <w:color w:val="212121"/>
          <w:sz w:val="24"/>
          <w:szCs w:val="24"/>
          <w:shd w:val="clear" w:color="auto" w:fill="FFFFFF"/>
        </w:rPr>
        <w:t>Balas</w:t>
      </w:r>
      <w:proofErr w:type="spellEnd"/>
      <w:r w:rsidRPr="00450BDB">
        <w:rPr>
          <w:rFonts w:ascii="Arial" w:hAnsi="Arial" w:cs="Arial"/>
          <w:color w:val="212121"/>
          <w:sz w:val="24"/>
          <w:szCs w:val="24"/>
          <w:shd w:val="clear" w:color="auto" w:fill="FFFFFF"/>
        </w:rPr>
        <w:t xml:space="preserve"> HI, Jaber HM, </w:t>
      </w:r>
      <w:proofErr w:type="spellStart"/>
      <w:r w:rsidRPr="00450BDB">
        <w:rPr>
          <w:rFonts w:ascii="Arial" w:hAnsi="Arial" w:cs="Arial"/>
          <w:color w:val="212121"/>
          <w:sz w:val="24"/>
          <w:szCs w:val="24"/>
          <w:shd w:val="clear" w:color="auto" w:fill="FFFFFF"/>
        </w:rPr>
        <w:t>Obeidat</w:t>
      </w:r>
      <w:proofErr w:type="spellEnd"/>
      <w:r w:rsidRPr="00450BDB">
        <w:rPr>
          <w:rFonts w:ascii="Arial" w:hAnsi="Arial" w:cs="Arial"/>
          <w:color w:val="212121"/>
          <w:sz w:val="24"/>
          <w:szCs w:val="24"/>
          <w:shd w:val="clear" w:color="auto" w:fill="FFFFFF"/>
        </w:rPr>
        <w:t xml:space="preserve"> K, Al-</w:t>
      </w:r>
      <w:proofErr w:type="spellStart"/>
      <w:r w:rsidRPr="00450BDB">
        <w:rPr>
          <w:rFonts w:ascii="Arial" w:hAnsi="Arial" w:cs="Arial"/>
          <w:color w:val="212121"/>
          <w:sz w:val="24"/>
          <w:szCs w:val="24"/>
          <w:shd w:val="clear" w:color="auto" w:fill="FFFFFF"/>
        </w:rPr>
        <w:t>Balas</w:t>
      </w:r>
      <w:proofErr w:type="spellEnd"/>
      <w:r w:rsidRPr="00450BDB">
        <w:rPr>
          <w:rFonts w:ascii="Arial" w:hAnsi="Arial" w:cs="Arial"/>
          <w:color w:val="212121"/>
          <w:sz w:val="24"/>
          <w:szCs w:val="24"/>
          <w:shd w:val="clear" w:color="auto" w:fill="FFFFFF"/>
        </w:rPr>
        <w:t xml:space="preserve"> H, </w:t>
      </w:r>
      <w:proofErr w:type="spellStart"/>
      <w:r w:rsidRPr="00450BDB">
        <w:rPr>
          <w:rFonts w:ascii="Arial" w:hAnsi="Arial" w:cs="Arial"/>
          <w:color w:val="212121"/>
          <w:sz w:val="24"/>
          <w:szCs w:val="24"/>
          <w:shd w:val="clear" w:color="auto" w:fill="FFFFFF"/>
        </w:rPr>
        <w:t>Aborajooh</w:t>
      </w:r>
      <w:proofErr w:type="spellEnd"/>
      <w:r w:rsidRPr="00450BDB">
        <w:rPr>
          <w:rFonts w:ascii="Arial" w:hAnsi="Arial" w:cs="Arial"/>
          <w:color w:val="212121"/>
          <w:sz w:val="24"/>
          <w:szCs w:val="24"/>
          <w:shd w:val="clear" w:color="auto" w:fill="FFFFFF"/>
        </w:rPr>
        <w:t xml:space="preserve"> EA, Al-Taher R, Al-</w:t>
      </w:r>
      <w:proofErr w:type="spellStart"/>
      <w:r w:rsidRPr="00450BDB">
        <w:rPr>
          <w:rFonts w:ascii="Arial" w:hAnsi="Arial" w:cs="Arial"/>
          <w:color w:val="212121"/>
          <w:sz w:val="24"/>
          <w:szCs w:val="24"/>
          <w:shd w:val="clear" w:color="auto" w:fill="FFFFFF"/>
        </w:rPr>
        <w:t>Balas</w:t>
      </w:r>
      <w:proofErr w:type="spellEnd"/>
      <w:r w:rsidRPr="00450BDB">
        <w:rPr>
          <w:rFonts w:ascii="Arial" w:hAnsi="Arial" w:cs="Arial"/>
          <w:color w:val="212121"/>
          <w:sz w:val="24"/>
          <w:szCs w:val="24"/>
          <w:shd w:val="clear" w:color="auto" w:fill="FFFFFF"/>
        </w:rPr>
        <w:t xml:space="preserve"> B. Distance learning in clinical medical education amid COVID-19 pandemic in Jordan: current situation, challenges, and perspectives. BMC Med Educ. 2020 Oct 2;20(1):341. </w:t>
      </w:r>
      <w:r w:rsidR="002A0033">
        <w:rPr>
          <w:rFonts w:ascii="Arial" w:hAnsi="Arial" w:cs="Arial"/>
          <w:color w:val="212121"/>
          <w:sz w:val="24"/>
          <w:szCs w:val="24"/>
          <w:shd w:val="clear" w:color="auto" w:fill="FFFFFF"/>
        </w:rPr>
        <w:t>DOI</w:t>
      </w:r>
      <w:r w:rsidRPr="00450BDB">
        <w:rPr>
          <w:rFonts w:ascii="Arial" w:hAnsi="Arial" w:cs="Arial"/>
          <w:color w:val="212121"/>
          <w:sz w:val="24"/>
          <w:szCs w:val="24"/>
          <w:shd w:val="clear" w:color="auto" w:fill="FFFFFF"/>
        </w:rPr>
        <w:t xml:space="preserve">: 10.1186/s12909-020-02257-4. Erratum </w:t>
      </w:r>
      <w:proofErr w:type="gramStart"/>
      <w:r w:rsidRPr="00450BDB">
        <w:rPr>
          <w:rFonts w:ascii="Arial" w:hAnsi="Arial" w:cs="Arial"/>
          <w:color w:val="212121"/>
          <w:sz w:val="24"/>
          <w:szCs w:val="24"/>
          <w:shd w:val="clear" w:color="auto" w:fill="FFFFFF"/>
        </w:rPr>
        <w:t>in:</w:t>
      </w:r>
      <w:proofErr w:type="gramEnd"/>
      <w:r w:rsidRPr="00450BDB">
        <w:rPr>
          <w:rFonts w:ascii="Arial" w:hAnsi="Arial" w:cs="Arial"/>
          <w:color w:val="212121"/>
          <w:sz w:val="24"/>
          <w:szCs w:val="24"/>
          <w:shd w:val="clear" w:color="auto" w:fill="FFFFFF"/>
        </w:rPr>
        <w:t xml:space="preserve"> BMC Med Educ. 2020 Dec 16;20(1):513. PMID: 33008392; PMCID: PMC7530879</w:t>
      </w:r>
    </w:p>
    <w:p w14:paraId="24A7622D" w14:textId="77777777" w:rsidR="000238E0" w:rsidRPr="00450BDB" w:rsidRDefault="000238E0" w:rsidP="00DF7EAB">
      <w:pPr>
        <w:spacing w:line="360" w:lineRule="auto"/>
        <w:jc w:val="both"/>
        <w:rPr>
          <w:rFonts w:ascii="Arial" w:hAnsi="Arial" w:cs="Arial"/>
          <w:color w:val="FF0000"/>
          <w:sz w:val="24"/>
          <w:szCs w:val="24"/>
          <w:u w:val="single"/>
        </w:rPr>
      </w:pPr>
    </w:p>
    <w:p w14:paraId="6F1BB014" w14:textId="3D39752D" w:rsidR="00996936" w:rsidRDefault="00BF1680" w:rsidP="00DF7EAB">
      <w:pPr>
        <w:shd w:val="clear" w:color="auto" w:fill="FFFFFF"/>
        <w:spacing w:line="360" w:lineRule="auto"/>
        <w:jc w:val="both"/>
        <w:rPr>
          <w:rFonts w:ascii="Arial" w:hAnsi="Arial" w:cs="Arial"/>
          <w:color w:val="212121"/>
          <w:sz w:val="24"/>
          <w:szCs w:val="24"/>
          <w:shd w:val="clear" w:color="auto" w:fill="FFFFFF"/>
        </w:rPr>
      </w:pPr>
      <w:proofErr w:type="spellStart"/>
      <w:r w:rsidRPr="00450BDB">
        <w:rPr>
          <w:rFonts w:ascii="Arial" w:hAnsi="Arial" w:cs="Arial"/>
          <w:color w:val="212121"/>
          <w:sz w:val="24"/>
          <w:szCs w:val="24"/>
          <w:shd w:val="clear" w:color="auto" w:fill="FFFFFF"/>
        </w:rPr>
        <w:t>Almarzooq</w:t>
      </w:r>
      <w:proofErr w:type="spellEnd"/>
      <w:r w:rsidRPr="00450BDB">
        <w:rPr>
          <w:rFonts w:ascii="Arial" w:hAnsi="Arial" w:cs="Arial"/>
          <w:color w:val="212121"/>
          <w:sz w:val="24"/>
          <w:szCs w:val="24"/>
          <w:shd w:val="clear" w:color="auto" w:fill="FFFFFF"/>
        </w:rPr>
        <w:t xml:space="preserve"> ZI, Lopes M, </w:t>
      </w:r>
      <w:proofErr w:type="spellStart"/>
      <w:r w:rsidRPr="00450BDB">
        <w:rPr>
          <w:rFonts w:ascii="Arial" w:hAnsi="Arial" w:cs="Arial"/>
          <w:color w:val="212121"/>
          <w:sz w:val="24"/>
          <w:szCs w:val="24"/>
          <w:shd w:val="clear" w:color="auto" w:fill="FFFFFF"/>
        </w:rPr>
        <w:t>Kochar</w:t>
      </w:r>
      <w:proofErr w:type="spellEnd"/>
      <w:r w:rsidRPr="00450BDB">
        <w:rPr>
          <w:rFonts w:ascii="Arial" w:hAnsi="Arial" w:cs="Arial"/>
          <w:color w:val="212121"/>
          <w:sz w:val="24"/>
          <w:szCs w:val="24"/>
          <w:shd w:val="clear" w:color="auto" w:fill="FFFFFF"/>
        </w:rPr>
        <w:t xml:space="preserve"> A. Virtual Learning During the COVID-19 Pandemic: A Disruptive Technology in Graduate Medical Education. J Am Coll </w:t>
      </w:r>
      <w:proofErr w:type="spellStart"/>
      <w:r w:rsidRPr="00450BDB">
        <w:rPr>
          <w:rFonts w:ascii="Arial" w:hAnsi="Arial" w:cs="Arial"/>
          <w:color w:val="212121"/>
          <w:sz w:val="24"/>
          <w:szCs w:val="24"/>
          <w:shd w:val="clear" w:color="auto" w:fill="FFFFFF"/>
        </w:rPr>
        <w:t>Cardiol</w:t>
      </w:r>
      <w:proofErr w:type="spellEnd"/>
      <w:r w:rsidRPr="00450BDB">
        <w:rPr>
          <w:rFonts w:ascii="Arial" w:hAnsi="Arial" w:cs="Arial"/>
          <w:color w:val="212121"/>
          <w:sz w:val="24"/>
          <w:szCs w:val="24"/>
          <w:shd w:val="clear" w:color="auto" w:fill="FFFFFF"/>
        </w:rPr>
        <w:t xml:space="preserve">. 2020 May 26;75(20):2635-2638. </w:t>
      </w:r>
      <w:r w:rsidR="002A0033">
        <w:rPr>
          <w:rFonts w:ascii="Arial" w:hAnsi="Arial" w:cs="Arial"/>
          <w:color w:val="212121"/>
          <w:sz w:val="24"/>
          <w:szCs w:val="24"/>
          <w:shd w:val="clear" w:color="auto" w:fill="FFFFFF"/>
        </w:rPr>
        <w:t>DOI</w:t>
      </w:r>
      <w:r w:rsidRPr="00450BDB">
        <w:rPr>
          <w:rFonts w:ascii="Arial" w:hAnsi="Arial" w:cs="Arial"/>
          <w:color w:val="212121"/>
          <w:sz w:val="24"/>
          <w:szCs w:val="24"/>
          <w:shd w:val="clear" w:color="auto" w:fill="FFFFFF"/>
        </w:rPr>
        <w:t xml:space="preserve">: 10.1016/j.jacc.2020.04.015. </w:t>
      </w:r>
      <w:proofErr w:type="spellStart"/>
      <w:r w:rsidRPr="00450BDB">
        <w:rPr>
          <w:rFonts w:ascii="Arial" w:hAnsi="Arial" w:cs="Arial"/>
          <w:color w:val="212121"/>
          <w:sz w:val="24"/>
          <w:szCs w:val="24"/>
          <w:shd w:val="clear" w:color="auto" w:fill="FFFFFF"/>
        </w:rPr>
        <w:t>Epub</w:t>
      </w:r>
      <w:proofErr w:type="spellEnd"/>
      <w:r w:rsidRPr="00450BDB">
        <w:rPr>
          <w:rFonts w:ascii="Arial" w:hAnsi="Arial" w:cs="Arial"/>
          <w:color w:val="212121"/>
          <w:sz w:val="24"/>
          <w:szCs w:val="24"/>
          <w:shd w:val="clear" w:color="auto" w:fill="FFFFFF"/>
        </w:rPr>
        <w:t xml:space="preserve"> 2020 Apr 15. PMID: 32304797; PMCID: PMC7159871</w:t>
      </w:r>
    </w:p>
    <w:p w14:paraId="326CC226" w14:textId="77777777" w:rsidR="00450BDB" w:rsidRPr="00450BDB" w:rsidRDefault="00450BDB" w:rsidP="00DF7EAB">
      <w:pPr>
        <w:shd w:val="clear" w:color="auto" w:fill="FFFFFF"/>
        <w:spacing w:line="360" w:lineRule="auto"/>
        <w:jc w:val="both"/>
        <w:rPr>
          <w:rFonts w:ascii="Arial" w:hAnsi="Arial" w:cs="Arial"/>
          <w:color w:val="212121"/>
          <w:sz w:val="24"/>
          <w:szCs w:val="24"/>
          <w:shd w:val="clear" w:color="auto" w:fill="FFFFFF"/>
        </w:rPr>
      </w:pPr>
    </w:p>
    <w:p w14:paraId="6796A148" w14:textId="2034EFA6" w:rsidR="00C91973" w:rsidRDefault="00C91973" w:rsidP="00DF7EAB">
      <w:pPr>
        <w:spacing w:before="100" w:beforeAutospacing="1" w:after="100" w:afterAutospacing="1" w:line="360" w:lineRule="auto"/>
        <w:jc w:val="both"/>
        <w:rPr>
          <w:rFonts w:ascii="Arial" w:eastAsia="Times New Roman" w:hAnsi="Arial" w:cs="Arial"/>
          <w:color w:val="333333"/>
          <w:sz w:val="24"/>
          <w:szCs w:val="24"/>
          <w:lang w:eastAsia="en-GB"/>
        </w:rPr>
      </w:pPr>
      <w:proofErr w:type="spellStart"/>
      <w:r w:rsidRPr="00C91973">
        <w:rPr>
          <w:rFonts w:ascii="Arial" w:eastAsia="Times New Roman" w:hAnsi="Arial" w:cs="Arial"/>
          <w:color w:val="333333"/>
          <w:sz w:val="24"/>
          <w:szCs w:val="24"/>
          <w:lang w:eastAsia="en-GB"/>
        </w:rPr>
        <w:t>Alqurashi</w:t>
      </w:r>
      <w:proofErr w:type="spellEnd"/>
      <w:r w:rsidRPr="00C91973">
        <w:rPr>
          <w:rFonts w:ascii="Arial" w:eastAsia="Times New Roman" w:hAnsi="Arial" w:cs="Arial"/>
          <w:color w:val="333333"/>
          <w:sz w:val="24"/>
          <w:szCs w:val="24"/>
          <w:lang w:eastAsia="en-GB"/>
        </w:rPr>
        <w:t>, E. (2016). Self-efficacy in online learning environments: A literature review. </w:t>
      </w:r>
      <w:r w:rsidRPr="00C91973">
        <w:rPr>
          <w:rFonts w:ascii="Arial" w:eastAsia="Times New Roman" w:hAnsi="Arial" w:cs="Arial"/>
          <w:i/>
          <w:iCs/>
          <w:color w:val="333333"/>
          <w:sz w:val="24"/>
          <w:szCs w:val="24"/>
          <w:lang w:eastAsia="en-GB"/>
        </w:rPr>
        <w:t>Contemporary Issues in Education Research</w:t>
      </w:r>
      <w:r w:rsidRPr="00C91973">
        <w:rPr>
          <w:rFonts w:ascii="Arial" w:eastAsia="Times New Roman" w:hAnsi="Arial" w:cs="Arial"/>
          <w:color w:val="333333"/>
          <w:sz w:val="24"/>
          <w:szCs w:val="24"/>
          <w:lang w:eastAsia="en-GB"/>
        </w:rPr>
        <w:t>, 9(1), 45–52. doi:10.19030/cier.v9i1.9549 </w:t>
      </w:r>
      <w:hyperlink r:id="rId16" w:tgtFrame="_blank" w:history="1">
        <w:r w:rsidRPr="00C91973">
          <w:rPr>
            <w:rFonts w:ascii="Arial" w:eastAsia="Times New Roman" w:hAnsi="Arial" w:cs="Arial"/>
            <w:color w:val="10147E"/>
            <w:sz w:val="24"/>
            <w:szCs w:val="24"/>
            <w:u w:val="single"/>
            <w:lang w:eastAsia="en-GB"/>
          </w:rPr>
          <w:t>[</w:t>
        </w:r>
        <w:proofErr w:type="spellStart"/>
        <w:r w:rsidRPr="00C91973">
          <w:rPr>
            <w:rFonts w:ascii="Arial" w:eastAsia="Times New Roman" w:hAnsi="Arial" w:cs="Arial"/>
            <w:color w:val="10147E"/>
            <w:sz w:val="24"/>
            <w:szCs w:val="24"/>
            <w:u w:val="single"/>
            <w:lang w:eastAsia="en-GB"/>
          </w:rPr>
          <w:t>Crossref</w:t>
        </w:r>
        <w:proofErr w:type="spellEnd"/>
        <w:r w:rsidRPr="00C91973">
          <w:rPr>
            <w:rFonts w:ascii="Arial" w:eastAsia="Times New Roman" w:hAnsi="Arial" w:cs="Arial"/>
            <w:color w:val="10147E"/>
            <w:sz w:val="24"/>
            <w:szCs w:val="24"/>
            <w:u w:val="single"/>
            <w:lang w:eastAsia="en-GB"/>
          </w:rPr>
          <w:t>]</w:t>
        </w:r>
      </w:hyperlink>
      <w:r w:rsidRPr="00C91973">
        <w:rPr>
          <w:rFonts w:ascii="Arial" w:eastAsia="Times New Roman" w:hAnsi="Arial" w:cs="Arial"/>
          <w:color w:val="333333"/>
          <w:sz w:val="24"/>
          <w:szCs w:val="24"/>
          <w:lang w:eastAsia="en-GB"/>
        </w:rPr>
        <w:t>, </w:t>
      </w:r>
      <w:hyperlink r:id="rId17" w:tgtFrame="_blank" w:history="1">
        <w:r w:rsidRPr="00C91973">
          <w:rPr>
            <w:rFonts w:ascii="Arial" w:eastAsia="Times New Roman" w:hAnsi="Arial" w:cs="Arial"/>
            <w:color w:val="10147E"/>
            <w:sz w:val="24"/>
            <w:szCs w:val="24"/>
            <w:u w:val="single"/>
            <w:lang w:eastAsia="en-GB"/>
          </w:rPr>
          <w:t>[Google Scholar]</w:t>
        </w:r>
      </w:hyperlink>
    </w:p>
    <w:p w14:paraId="51A1026F" w14:textId="77777777" w:rsidR="00450BDB" w:rsidRPr="00C91973" w:rsidRDefault="00450BDB" w:rsidP="00DF7EAB">
      <w:pPr>
        <w:spacing w:before="100" w:beforeAutospacing="1" w:after="100" w:afterAutospacing="1" w:line="360" w:lineRule="auto"/>
        <w:jc w:val="both"/>
        <w:rPr>
          <w:rFonts w:ascii="Arial" w:eastAsia="Times New Roman" w:hAnsi="Arial" w:cs="Arial"/>
          <w:b/>
          <w:bCs/>
          <w:color w:val="333333"/>
          <w:sz w:val="24"/>
          <w:szCs w:val="24"/>
          <w:lang w:eastAsia="en-GB"/>
        </w:rPr>
      </w:pPr>
    </w:p>
    <w:p w14:paraId="49736E96" w14:textId="3DBF34A2" w:rsidR="00996936" w:rsidRDefault="008F07A7" w:rsidP="00DF7EAB">
      <w:pPr>
        <w:shd w:val="clear" w:color="auto" w:fill="FFFFFF"/>
        <w:spacing w:line="360" w:lineRule="auto"/>
        <w:jc w:val="both"/>
        <w:rPr>
          <w:rFonts w:ascii="Arial" w:hAnsi="Arial" w:cs="Arial"/>
          <w:color w:val="212121"/>
          <w:sz w:val="24"/>
          <w:szCs w:val="24"/>
          <w:shd w:val="clear" w:color="auto" w:fill="FFFFFF"/>
        </w:rPr>
      </w:pPr>
      <w:r w:rsidRPr="00450BDB">
        <w:rPr>
          <w:rFonts w:ascii="Arial" w:hAnsi="Arial" w:cs="Arial"/>
          <w:color w:val="212121"/>
          <w:sz w:val="24"/>
          <w:szCs w:val="24"/>
          <w:shd w:val="clear" w:color="auto" w:fill="FFFFFF"/>
        </w:rPr>
        <w:t xml:space="preserve">Analysis by the Digital Health Education Collaboration. J Med Internet Res. 2019 Aug 27;21(8):e12967. </w:t>
      </w:r>
      <w:r w:rsidR="002A0033">
        <w:rPr>
          <w:rFonts w:ascii="Arial" w:hAnsi="Arial" w:cs="Arial"/>
          <w:color w:val="212121"/>
          <w:sz w:val="24"/>
          <w:szCs w:val="24"/>
          <w:shd w:val="clear" w:color="auto" w:fill="FFFFFF"/>
        </w:rPr>
        <w:t>DOI</w:t>
      </w:r>
      <w:r w:rsidRPr="00450BDB">
        <w:rPr>
          <w:rFonts w:ascii="Arial" w:hAnsi="Arial" w:cs="Arial"/>
          <w:color w:val="212121"/>
          <w:sz w:val="24"/>
          <w:szCs w:val="24"/>
          <w:shd w:val="clear" w:color="auto" w:fill="FFFFFF"/>
        </w:rPr>
        <w:t>: 10.2196/12967. PMID: 31456579; PMCID: PMC6764329.</w:t>
      </w:r>
    </w:p>
    <w:p w14:paraId="481026B3" w14:textId="77777777" w:rsidR="00450BDB" w:rsidRPr="00450BDB" w:rsidRDefault="00450BDB" w:rsidP="00DF7EAB">
      <w:pPr>
        <w:shd w:val="clear" w:color="auto" w:fill="FFFFFF"/>
        <w:spacing w:line="360" w:lineRule="auto"/>
        <w:jc w:val="both"/>
        <w:rPr>
          <w:rFonts w:ascii="Arial" w:hAnsi="Arial" w:cs="Arial"/>
          <w:color w:val="212121"/>
          <w:sz w:val="24"/>
          <w:szCs w:val="24"/>
          <w:shd w:val="clear" w:color="auto" w:fill="FFFFFF"/>
        </w:rPr>
      </w:pPr>
    </w:p>
    <w:p w14:paraId="381FC5D8" w14:textId="53724C93" w:rsidR="00996936" w:rsidRDefault="00996936" w:rsidP="00450BDB">
      <w:pPr>
        <w:shd w:val="clear" w:color="auto" w:fill="FFFFFF"/>
        <w:spacing w:line="360" w:lineRule="auto"/>
        <w:jc w:val="both"/>
        <w:rPr>
          <w:rFonts w:ascii="Arial" w:eastAsia="Times New Roman" w:hAnsi="Arial" w:cs="Arial"/>
          <w:color w:val="333333"/>
          <w:sz w:val="24"/>
          <w:szCs w:val="24"/>
          <w:lang w:eastAsia="en-GB"/>
        </w:rPr>
      </w:pPr>
      <w:r w:rsidRPr="00450BDB">
        <w:rPr>
          <w:rFonts w:ascii="Arial" w:eastAsia="Times New Roman" w:hAnsi="Arial" w:cs="Arial"/>
          <w:color w:val="333333"/>
          <w:sz w:val="24"/>
          <w:szCs w:val="24"/>
          <w:lang w:eastAsia="en-GB"/>
        </w:rPr>
        <w:t>Bei Zhang (2020) Interrupt to Activate-Transform Passive Video Watching into Engaged Active Learning, College Teaching, DOI: </w:t>
      </w:r>
      <w:hyperlink r:id="rId18" w:history="1">
        <w:r w:rsidRPr="00450BDB">
          <w:rPr>
            <w:rFonts w:ascii="Arial" w:eastAsia="Times New Roman" w:hAnsi="Arial" w:cs="Arial"/>
            <w:color w:val="333333"/>
            <w:sz w:val="24"/>
            <w:szCs w:val="24"/>
            <w:u w:val="single"/>
            <w:lang w:eastAsia="en-GB"/>
          </w:rPr>
          <w:t>10.1080/87567555.2020.1864615</w:t>
        </w:r>
      </w:hyperlink>
    </w:p>
    <w:p w14:paraId="62F07EE3" w14:textId="77777777" w:rsidR="00450BDB" w:rsidRPr="00450BDB" w:rsidRDefault="00450BDB" w:rsidP="00450BDB">
      <w:pPr>
        <w:shd w:val="clear" w:color="auto" w:fill="FFFFFF"/>
        <w:spacing w:line="360" w:lineRule="auto"/>
        <w:jc w:val="both"/>
        <w:rPr>
          <w:rFonts w:ascii="Arial" w:eastAsia="Times New Roman" w:hAnsi="Arial" w:cs="Arial"/>
          <w:color w:val="333333"/>
          <w:sz w:val="24"/>
          <w:szCs w:val="24"/>
          <w:lang w:eastAsia="en-GB"/>
        </w:rPr>
      </w:pPr>
    </w:p>
    <w:p w14:paraId="77629BB0" w14:textId="77777777" w:rsidR="00075852" w:rsidRPr="00075852" w:rsidRDefault="00075852" w:rsidP="00DF7EAB">
      <w:pPr>
        <w:shd w:val="clear" w:color="auto" w:fill="FFFFFF"/>
        <w:spacing w:after="0" w:line="360" w:lineRule="auto"/>
        <w:jc w:val="both"/>
        <w:rPr>
          <w:rFonts w:ascii="Arial" w:eastAsia="Times New Roman" w:hAnsi="Arial" w:cs="Arial"/>
          <w:color w:val="333333"/>
          <w:sz w:val="24"/>
          <w:szCs w:val="24"/>
          <w:lang w:eastAsia="en-GB"/>
        </w:rPr>
      </w:pPr>
      <w:r w:rsidRPr="00075852">
        <w:rPr>
          <w:rFonts w:ascii="Arial" w:eastAsia="Times New Roman" w:hAnsi="Arial" w:cs="Arial"/>
          <w:color w:val="333333"/>
          <w:sz w:val="24"/>
          <w:szCs w:val="24"/>
          <w:lang w:eastAsia="en-GB"/>
        </w:rPr>
        <w:t xml:space="preserve">Brendan Ryan, Oliver </w:t>
      </w:r>
      <w:proofErr w:type="spellStart"/>
      <w:r w:rsidRPr="00075852">
        <w:rPr>
          <w:rFonts w:ascii="Arial" w:eastAsia="Times New Roman" w:hAnsi="Arial" w:cs="Arial"/>
          <w:color w:val="333333"/>
          <w:sz w:val="24"/>
          <w:szCs w:val="24"/>
          <w:lang w:eastAsia="en-GB"/>
        </w:rPr>
        <w:t>McGarr</w:t>
      </w:r>
      <w:proofErr w:type="spellEnd"/>
      <w:r w:rsidRPr="00075852">
        <w:rPr>
          <w:rFonts w:ascii="Arial" w:eastAsia="Times New Roman" w:hAnsi="Arial" w:cs="Arial"/>
          <w:color w:val="333333"/>
          <w:sz w:val="24"/>
          <w:szCs w:val="24"/>
          <w:lang w:eastAsia="en-GB"/>
        </w:rPr>
        <w:t xml:space="preserve"> &amp; Orla McCormack (2020) Underneath the veneer of techno-positivity – exploring teachers’ perspectives on technology use in Further Education and Training, Teachers and Teaching, DOI: </w:t>
      </w:r>
      <w:hyperlink r:id="rId19" w:history="1">
        <w:r w:rsidRPr="00075852">
          <w:rPr>
            <w:rFonts w:ascii="Arial" w:eastAsia="Times New Roman" w:hAnsi="Arial" w:cs="Arial"/>
            <w:color w:val="333333"/>
            <w:sz w:val="24"/>
            <w:szCs w:val="24"/>
            <w:u w:val="single"/>
            <w:lang w:eastAsia="en-GB"/>
          </w:rPr>
          <w:t>10.1080/13540602.2020.1863207</w:t>
        </w:r>
      </w:hyperlink>
    </w:p>
    <w:p w14:paraId="117508E9" w14:textId="77777777" w:rsidR="000238E0" w:rsidRPr="00450BDB" w:rsidRDefault="000238E0" w:rsidP="00DF7EAB">
      <w:pPr>
        <w:spacing w:line="360" w:lineRule="auto"/>
        <w:jc w:val="both"/>
        <w:rPr>
          <w:rFonts w:ascii="Arial" w:hAnsi="Arial" w:cs="Arial"/>
          <w:color w:val="FF0000"/>
          <w:sz w:val="24"/>
          <w:szCs w:val="24"/>
          <w:u w:val="single"/>
        </w:rPr>
      </w:pPr>
    </w:p>
    <w:p w14:paraId="4C3177C4" w14:textId="2EA971CD" w:rsidR="000165FB" w:rsidRDefault="00683130" w:rsidP="00DF7EAB">
      <w:pPr>
        <w:spacing w:line="360" w:lineRule="auto"/>
        <w:jc w:val="both"/>
        <w:rPr>
          <w:rFonts w:ascii="Arial" w:hAnsi="Arial" w:cs="Arial"/>
          <w:color w:val="212121"/>
          <w:sz w:val="24"/>
          <w:szCs w:val="24"/>
          <w:shd w:val="clear" w:color="auto" w:fill="FFFFFF"/>
        </w:rPr>
      </w:pPr>
      <w:proofErr w:type="spellStart"/>
      <w:r w:rsidRPr="00450BDB">
        <w:rPr>
          <w:rFonts w:ascii="Arial" w:hAnsi="Arial" w:cs="Arial"/>
          <w:color w:val="212121"/>
          <w:sz w:val="24"/>
          <w:szCs w:val="24"/>
          <w:shd w:val="clear" w:color="auto" w:fill="FFFFFF"/>
        </w:rPr>
        <w:lastRenderedPageBreak/>
        <w:t>Bhone</w:t>
      </w:r>
      <w:proofErr w:type="spellEnd"/>
      <w:r w:rsidRPr="00450BDB">
        <w:rPr>
          <w:rFonts w:ascii="Arial" w:hAnsi="Arial" w:cs="Arial"/>
          <w:color w:val="212121"/>
          <w:sz w:val="24"/>
          <w:szCs w:val="24"/>
          <w:shd w:val="clear" w:color="auto" w:fill="FFFFFF"/>
        </w:rPr>
        <w:t xml:space="preserve"> </w:t>
      </w:r>
      <w:proofErr w:type="spellStart"/>
      <w:r w:rsidRPr="00450BDB">
        <w:rPr>
          <w:rFonts w:ascii="Arial" w:hAnsi="Arial" w:cs="Arial"/>
          <w:color w:val="212121"/>
          <w:sz w:val="24"/>
          <w:szCs w:val="24"/>
          <w:shd w:val="clear" w:color="auto" w:fill="FFFFFF"/>
        </w:rPr>
        <w:t>Myint</w:t>
      </w:r>
      <w:proofErr w:type="spellEnd"/>
      <w:r w:rsidRPr="00450BDB">
        <w:rPr>
          <w:rFonts w:ascii="Arial" w:hAnsi="Arial" w:cs="Arial"/>
          <w:color w:val="212121"/>
          <w:sz w:val="24"/>
          <w:szCs w:val="24"/>
          <w:shd w:val="clear" w:color="auto" w:fill="FFFFFF"/>
        </w:rPr>
        <w:t xml:space="preserve"> Kyaw, Pawel </w:t>
      </w:r>
      <w:proofErr w:type="spellStart"/>
      <w:r w:rsidRPr="00450BDB">
        <w:rPr>
          <w:rFonts w:ascii="Arial" w:hAnsi="Arial" w:cs="Arial"/>
          <w:color w:val="212121"/>
          <w:sz w:val="24"/>
          <w:szCs w:val="24"/>
          <w:shd w:val="clear" w:color="auto" w:fill="FFFFFF"/>
        </w:rPr>
        <w:t>Posadzki</w:t>
      </w:r>
      <w:proofErr w:type="spellEnd"/>
      <w:r w:rsidRPr="00450BDB">
        <w:rPr>
          <w:rFonts w:ascii="Arial" w:hAnsi="Arial" w:cs="Arial"/>
          <w:color w:val="212121"/>
          <w:sz w:val="24"/>
          <w:szCs w:val="24"/>
          <w:shd w:val="clear" w:color="auto" w:fill="FFFFFF"/>
        </w:rPr>
        <w:t xml:space="preserve">, Sophie Paddock, Josip Car, James Campbell, </w:t>
      </w:r>
      <w:proofErr w:type="spellStart"/>
      <w:r w:rsidRPr="00450BDB">
        <w:rPr>
          <w:rFonts w:ascii="Arial" w:hAnsi="Arial" w:cs="Arial"/>
          <w:color w:val="212121"/>
          <w:sz w:val="24"/>
          <w:szCs w:val="24"/>
          <w:shd w:val="clear" w:color="auto" w:fill="FFFFFF"/>
        </w:rPr>
        <w:t>Lorainne</w:t>
      </w:r>
      <w:proofErr w:type="spellEnd"/>
      <w:r w:rsidRPr="00450BDB">
        <w:rPr>
          <w:rFonts w:ascii="Arial" w:hAnsi="Arial" w:cs="Arial"/>
          <w:color w:val="212121"/>
          <w:sz w:val="24"/>
          <w:szCs w:val="24"/>
          <w:shd w:val="clear" w:color="auto" w:fill="FFFFFF"/>
        </w:rPr>
        <w:t xml:space="preserve"> Tudor Car. Originally published in the Journal of Medical Internet Research (http://www.jmir.org), 27.08.2019.</w:t>
      </w:r>
    </w:p>
    <w:p w14:paraId="357F97F8" w14:textId="77777777" w:rsidR="00450BDB" w:rsidRPr="00450BDB" w:rsidRDefault="00450BDB" w:rsidP="00DF7EAB">
      <w:pPr>
        <w:spacing w:line="360" w:lineRule="auto"/>
        <w:jc w:val="both"/>
        <w:rPr>
          <w:rFonts w:ascii="Arial" w:hAnsi="Arial" w:cs="Arial"/>
          <w:color w:val="212121"/>
          <w:sz w:val="24"/>
          <w:szCs w:val="24"/>
          <w:shd w:val="clear" w:color="auto" w:fill="FFFFFF"/>
        </w:rPr>
      </w:pPr>
    </w:p>
    <w:p w14:paraId="4F29D3E8" w14:textId="7AF5DE68" w:rsidR="000238E0" w:rsidRDefault="00B1178A" w:rsidP="00DF7EAB">
      <w:pPr>
        <w:spacing w:line="360" w:lineRule="auto"/>
        <w:jc w:val="both"/>
        <w:rPr>
          <w:rFonts w:ascii="Arial" w:hAnsi="Arial" w:cs="Arial"/>
          <w:color w:val="333333"/>
          <w:sz w:val="24"/>
          <w:szCs w:val="24"/>
        </w:rPr>
      </w:pPr>
      <w:r w:rsidRPr="00450BDB">
        <w:rPr>
          <w:rStyle w:val="hlfld-contribauthor"/>
          <w:rFonts w:ascii="Arial" w:hAnsi="Arial" w:cs="Arial"/>
          <w:color w:val="333333"/>
          <w:sz w:val="24"/>
          <w:szCs w:val="24"/>
        </w:rPr>
        <w:t>Coelho, </w:t>
      </w:r>
      <w:r w:rsidRPr="00450BDB">
        <w:rPr>
          <w:rStyle w:val="nlmgiven-names"/>
          <w:rFonts w:ascii="Arial" w:hAnsi="Arial" w:cs="Arial"/>
          <w:color w:val="333333"/>
          <w:sz w:val="24"/>
          <w:szCs w:val="24"/>
        </w:rPr>
        <w:t>J.</w:t>
      </w:r>
      <w:r w:rsidRPr="00450BDB">
        <w:rPr>
          <w:rFonts w:ascii="Arial" w:hAnsi="Arial" w:cs="Arial"/>
          <w:color w:val="333333"/>
          <w:sz w:val="24"/>
          <w:szCs w:val="24"/>
        </w:rPr>
        <w:t>, </w:t>
      </w:r>
      <w:r w:rsidRPr="00450BDB">
        <w:rPr>
          <w:rStyle w:val="hlfld-contribauthor"/>
          <w:rFonts w:ascii="Arial" w:hAnsi="Arial" w:cs="Arial"/>
          <w:color w:val="333333"/>
          <w:sz w:val="24"/>
          <w:szCs w:val="24"/>
        </w:rPr>
        <w:t>Teixeira, </w:t>
      </w:r>
      <w:r w:rsidRPr="00450BDB">
        <w:rPr>
          <w:rStyle w:val="nlmgiven-names"/>
          <w:rFonts w:ascii="Arial" w:hAnsi="Arial" w:cs="Arial"/>
          <w:color w:val="333333"/>
          <w:sz w:val="24"/>
          <w:szCs w:val="24"/>
        </w:rPr>
        <w:t>A.</w:t>
      </w:r>
      <w:r w:rsidRPr="00450BDB">
        <w:rPr>
          <w:rFonts w:ascii="Arial" w:hAnsi="Arial" w:cs="Arial"/>
          <w:color w:val="333333"/>
          <w:sz w:val="24"/>
          <w:szCs w:val="24"/>
        </w:rPr>
        <w:t>, </w:t>
      </w:r>
      <w:proofErr w:type="spellStart"/>
      <w:r w:rsidRPr="00450BDB">
        <w:rPr>
          <w:rStyle w:val="hlfld-contribauthor"/>
          <w:rFonts w:ascii="Arial" w:hAnsi="Arial" w:cs="Arial"/>
          <w:color w:val="333333"/>
          <w:sz w:val="24"/>
          <w:szCs w:val="24"/>
        </w:rPr>
        <w:t>Nicolau</w:t>
      </w:r>
      <w:proofErr w:type="spellEnd"/>
      <w:r w:rsidRPr="00450BDB">
        <w:rPr>
          <w:rStyle w:val="hlfld-contribauthor"/>
          <w:rFonts w:ascii="Arial" w:hAnsi="Arial" w:cs="Arial"/>
          <w:color w:val="333333"/>
          <w:sz w:val="24"/>
          <w:szCs w:val="24"/>
        </w:rPr>
        <w:t>, </w:t>
      </w:r>
      <w:r w:rsidRPr="00450BDB">
        <w:rPr>
          <w:rStyle w:val="nlmgiven-names"/>
          <w:rFonts w:ascii="Arial" w:hAnsi="Arial" w:cs="Arial"/>
          <w:color w:val="333333"/>
          <w:sz w:val="24"/>
          <w:szCs w:val="24"/>
        </w:rPr>
        <w:t>P.</w:t>
      </w:r>
      <w:r w:rsidRPr="00450BDB">
        <w:rPr>
          <w:rFonts w:ascii="Arial" w:hAnsi="Arial" w:cs="Arial"/>
          <w:color w:val="333333"/>
          <w:sz w:val="24"/>
          <w:szCs w:val="24"/>
        </w:rPr>
        <w:t>, </w:t>
      </w:r>
      <w:proofErr w:type="spellStart"/>
      <w:r w:rsidRPr="00450BDB">
        <w:rPr>
          <w:rStyle w:val="hlfld-contribauthor"/>
          <w:rFonts w:ascii="Arial" w:hAnsi="Arial" w:cs="Arial"/>
          <w:color w:val="333333"/>
          <w:sz w:val="24"/>
          <w:szCs w:val="24"/>
        </w:rPr>
        <w:t>Caeiro</w:t>
      </w:r>
      <w:proofErr w:type="spellEnd"/>
      <w:r w:rsidRPr="00450BDB">
        <w:rPr>
          <w:rStyle w:val="hlfld-contribauthor"/>
          <w:rFonts w:ascii="Arial" w:hAnsi="Arial" w:cs="Arial"/>
          <w:color w:val="333333"/>
          <w:sz w:val="24"/>
          <w:szCs w:val="24"/>
        </w:rPr>
        <w:t>, </w:t>
      </w:r>
      <w:r w:rsidRPr="00450BDB">
        <w:rPr>
          <w:rStyle w:val="nlmgiven-names"/>
          <w:rFonts w:ascii="Arial" w:hAnsi="Arial" w:cs="Arial"/>
          <w:color w:val="333333"/>
          <w:sz w:val="24"/>
          <w:szCs w:val="24"/>
        </w:rPr>
        <w:t>S.</w:t>
      </w:r>
      <w:r w:rsidRPr="00450BDB">
        <w:rPr>
          <w:rFonts w:ascii="Arial" w:hAnsi="Arial" w:cs="Arial"/>
          <w:color w:val="333333"/>
          <w:sz w:val="24"/>
          <w:szCs w:val="24"/>
        </w:rPr>
        <w:t>, &amp; </w:t>
      </w:r>
      <w:r w:rsidRPr="00450BDB">
        <w:rPr>
          <w:rStyle w:val="hlfld-contribauthor"/>
          <w:rFonts w:ascii="Arial" w:hAnsi="Arial" w:cs="Arial"/>
          <w:color w:val="333333"/>
          <w:sz w:val="24"/>
          <w:szCs w:val="24"/>
        </w:rPr>
        <w:t>Rocio, </w:t>
      </w:r>
      <w:r w:rsidRPr="00450BDB">
        <w:rPr>
          <w:rStyle w:val="nlmgiven-names"/>
          <w:rFonts w:ascii="Arial" w:hAnsi="Arial" w:cs="Arial"/>
          <w:color w:val="333333"/>
          <w:sz w:val="24"/>
          <w:szCs w:val="24"/>
        </w:rPr>
        <w:t>V.</w:t>
      </w:r>
      <w:r w:rsidRPr="00450BDB">
        <w:rPr>
          <w:rFonts w:ascii="Arial" w:hAnsi="Arial" w:cs="Arial"/>
          <w:color w:val="333333"/>
          <w:sz w:val="24"/>
          <w:szCs w:val="24"/>
        </w:rPr>
        <w:t> (</w:t>
      </w:r>
      <w:r w:rsidRPr="00450BDB">
        <w:rPr>
          <w:rStyle w:val="nlmyear"/>
          <w:rFonts w:ascii="Arial" w:hAnsi="Arial" w:cs="Arial"/>
          <w:color w:val="333333"/>
          <w:sz w:val="24"/>
          <w:szCs w:val="24"/>
        </w:rPr>
        <w:t>2015</w:t>
      </w:r>
      <w:r w:rsidRPr="00450BDB">
        <w:rPr>
          <w:rFonts w:ascii="Arial" w:hAnsi="Arial" w:cs="Arial"/>
          <w:color w:val="333333"/>
          <w:sz w:val="24"/>
          <w:szCs w:val="24"/>
        </w:rPr>
        <w:t>). </w:t>
      </w:r>
      <w:proofErr w:type="spellStart"/>
      <w:r w:rsidRPr="00450BDB">
        <w:rPr>
          <w:rStyle w:val="nlmarticle-title"/>
          <w:rFonts w:ascii="Arial" w:hAnsi="Arial" w:cs="Arial"/>
          <w:color w:val="333333"/>
          <w:sz w:val="24"/>
          <w:szCs w:val="24"/>
        </w:rPr>
        <w:t>iMOOC</w:t>
      </w:r>
      <w:proofErr w:type="spellEnd"/>
      <w:r w:rsidRPr="00450BDB">
        <w:rPr>
          <w:rStyle w:val="nlmarticle-title"/>
          <w:rFonts w:ascii="Arial" w:hAnsi="Arial" w:cs="Arial"/>
          <w:color w:val="333333"/>
          <w:sz w:val="24"/>
          <w:szCs w:val="24"/>
        </w:rPr>
        <w:t xml:space="preserve"> on climate change: Evaluation of a massive open online learning pilot experience</w:t>
      </w:r>
      <w:r w:rsidRPr="00450BDB">
        <w:rPr>
          <w:rFonts w:ascii="Arial" w:hAnsi="Arial" w:cs="Arial"/>
          <w:color w:val="333333"/>
          <w:sz w:val="24"/>
          <w:szCs w:val="24"/>
        </w:rPr>
        <w:t>. </w:t>
      </w:r>
      <w:r w:rsidRPr="00450BDB">
        <w:rPr>
          <w:rFonts w:ascii="Arial" w:hAnsi="Arial" w:cs="Arial"/>
          <w:i/>
          <w:iCs/>
          <w:color w:val="333333"/>
          <w:sz w:val="24"/>
          <w:szCs w:val="24"/>
        </w:rPr>
        <w:t>The International Review of Research in Open and Distributed Learning</w:t>
      </w:r>
      <w:r w:rsidRPr="00450BDB">
        <w:rPr>
          <w:rFonts w:ascii="Arial" w:hAnsi="Arial" w:cs="Arial"/>
          <w:color w:val="333333"/>
          <w:sz w:val="24"/>
          <w:szCs w:val="24"/>
        </w:rPr>
        <w:t>, 16(6). doi:</w:t>
      </w:r>
      <w:r w:rsidRPr="00450BDB">
        <w:rPr>
          <w:rStyle w:val="nlmpub-id"/>
          <w:rFonts w:ascii="Arial" w:hAnsi="Arial" w:cs="Arial"/>
          <w:color w:val="333333"/>
          <w:sz w:val="24"/>
          <w:szCs w:val="24"/>
        </w:rPr>
        <w:t>10.19173/irrodl.v16i6.2160</w:t>
      </w:r>
      <w:r w:rsidRPr="00450BDB">
        <w:rPr>
          <w:rFonts w:ascii="Arial" w:hAnsi="Arial" w:cs="Arial"/>
          <w:color w:val="333333"/>
          <w:sz w:val="24"/>
          <w:szCs w:val="24"/>
        </w:rPr>
        <w:t> </w:t>
      </w:r>
    </w:p>
    <w:p w14:paraId="45622967" w14:textId="77777777" w:rsidR="00450BDB" w:rsidRPr="00450BDB" w:rsidRDefault="00450BDB" w:rsidP="00DF7EAB">
      <w:pPr>
        <w:spacing w:line="360" w:lineRule="auto"/>
        <w:jc w:val="both"/>
        <w:rPr>
          <w:rFonts w:ascii="Arial" w:hAnsi="Arial" w:cs="Arial"/>
          <w:color w:val="212121"/>
          <w:sz w:val="24"/>
          <w:szCs w:val="24"/>
          <w:shd w:val="clear" w:color="auto" w:fill="FFFFFF"/>
        </w:rPr>
      </w:pPr>
    </w:p>
    <w:p w14:paraId="40327079" w14:textId="6CDBF578" w:rsidR="000165FB" w:rsidRPr="00450BDB" w:rsidRDefault="00DA0C2C" w:rsidP="00DF7EAB">
      <w:pPr>
        <w:spacing w:line="360" w:lineRule="auto"/>
        <w:jc w:val="both"/>
        <w:rPr>
          <w:rFonts w:ascii="Arial" w:hAnsi="Arial" w:cs="Arial"/>
          <w:color w:val="212121"/>
          <w:sz w:val="24"/>
          <w:szCs w:val="24"/>
          <w:shd w:val="clear" w:color="auto" w:fill="FFFFFF"/>
        </w:rPr>
      </w:pPr>
      <w:proofErr w:type="spellStart"/>
      <w:r w:rsidRPr="00450BDB">
        <w:rPr>
          <w:rFonts w:ascii="Arial" w:hAnsi="Arial" w:cs="Arial"/>
          <w:color w:val="212121"/>
          <w:sz w:val="24"/>
          <w:szCs w:val="24"/>
          <w:shd w:val="clear" w:color="auto" w:fill="FFFFFF"/>
        </w:rPr>
        <w:t>Dua</w:t>
      </w:r>
      <w:proofErr w:type="spellEnd"/>
      <w:r w:rsidRPr="00450BDB">
        <w:rPr>
          <w:rFonts w:ascii="Arial" w:hAnsi="Arial" w:cs="Arial"/>
          <w:color w:val="212121"/>
          <w:sz w:val="24"/>
          <w:szCs w:val="24"/>
          <w:shd w:val="clear" w:color="auto" w:fill="FFFFFF"/>
        </w:rPr>
        <w:t xml:space="preserve"> AB, Kilian A, Grainger R, </w:t>
      </w:r>
      <w:proofErr w:type="spellStart"/>
      <w:r w:rsidRPr="00450BDB">
        <w:rPr>
          <w:rFonts w:ascii="Arial" w:hAnsi="Arial" w:cs="Arial"/>
          <w:color w:val="212121"/>
          <w:sz w:val="24"/>
          <w:szCs w:val="24"/>
          <w:shd w:val="clear" w:color="auto" w:fill="FFFFFF"/>
        </w:rPr>
        <w:t>Fantus</w:t>
      </w:r>
      <w:proofErr w:type="spellEnd"/>
      <w:r w:rsidRPr="00450BDB">
        <w:rPr>
          <w:rFonts w:ascii="Arial" w:hAnsi="Arial" w:cs="Arial"/>
          <w:color w:val="212121"/>
          <w:sz w:val="24"/>
          <w:szCs w:val="24"/>
          <w:shd w:val="clear" w:color="auto" w:fill="FFFFFF"/>
        </w:rPr>
        <w:t xml:space="preserve"> SA, Wallace ZS, </w:t>
      </w:r>
      <w:proofErr w:type="spellStart"/>
      <w:r w:rsidRPr="00450BDB">
        <w:rPr>
          <w:rFonts w:ascii="Arial" w:hAnsi="Arial" w:cs="Arial"/>
          <w:color w:val="212121"/>
          <w:sz w:val="24"/>
          <w:szCs w:val="24"/>
          <w:shd w:val="clear" w:color="auto" w:fill="FFFFFF"/>
        </w:rPr>
        <w:t>Buttgereit</w:t>
      </w:r>
      <w:proofErr w:type="spellEnd"/>
      <w:r w:rsidRPr="00450BDB">
        <w:rPr>
          <w:rFonts w:ascii="Arial" w:hAnsi="Arial" w:cs="Arial"/>
          <w:color w:val="212121"/>
          <w:sz w:val="24"/>
          <w:szCs w:val="24"/>
          <w:shd w:val="clear" w:color="auto" w:fill="FFFFFF"/>
        </w:rPr>
        <w:t xml:space="preserve"> F, Jonas BL. Challenges, collaboration, and innovation in rheumatology education during the COVID-19 pandemic: leveraging new ways to teach. Clin </w:t>
      </w:r>
      <w:proofErr w:type="spellStart"/>
      <w:r w:rsidRPr="00450BDB">
        <w:rPr>
          <w:rFonts w:ascii="Arial" w:hAnsi="Arial" w:cs="Arial"/>
          <w:color w:val="212121"/>
          <w:sz w:val="24"/>
          <w:szCs w:val="24"/>
          <w:shd w:val="clear" w:color="auto" w:fill="FFFFFF"/>
        </w:rPr>
        <w:t>Rheumatol</w:t>
      </w:r>
      <w:proofErr w:type="spellEnd"/>
      <w:r w:rsidRPr="00450BDB">
        <w:rPr>
          <w:rFonts w:ascii="Arial" w:hAnsi="Arial" w:cs="Arial"/>
          <w:color w:val="212121"/>
          <w:sz w:val="24"/>
          <w:szCs w:val="24"/>
          <w:shd w:val="clear" w:color="auto" w:fill="FFFFFF"/>
        </w:rPr>
        <w:t xml:space="preserve">. 2020 Dec;39(12):3535-3541. </w:t>
      </w:r>
      <w:r w:rsidR="002A0033">
        <w:rPr>
          <w:rFonts w:ascii="Arial" w:hAnsi="Arial" w:cs="Arial"/>
          <w:color w:val="212121"/>
          <w:sz w:val="24"/>
          <w:szCs w:val="24"/>
          <w:shd w:val="clear" w:color="auto" w:fill="FFFFFF"/>
        </w:rPr>
        <w:t>DOI</w:t>
      </w:r>
      <w:r w:rsidRPr="00450BDB">
        <w:rPr>
          <w:rFonts w:ascii="Arial" w:hAnsi="Arial" w:cs="Arial"/>
          <w:color w:val="212121"/>
          <w:sz w:val="24"/>
          <w:szCs w:val="24"/>
          <w:shd w:val="clear" w:color="auto" w:fill="FFFFFF"/>
        </w:rPr>
        <w:t xml:space="preserve">: 10.1007/s10067-020-05449-x. </w:t>
      </w:r>
      <w:proofErr w:type="spellStart"/>
      <w:r w:rsidRPr="00450BDB">
        <w:rPr>
          <w:rFonts w:ascii="Arial" w:hAnsi="Arial" w:cs="Arial"/>
          <w:color w:val="212121"/>
          <w:sz w:val="24"/>
          <w:szCs w:val="24"/>
          <w:shd w:val="clear" w:color="auto" w:fill="FFFFFF"/>
        </w:rPr>
        <w:t>Epub</w:t>
      </w:r>
      <w:proofErr w:type="spellEnd"/>
      <w:r w:rsidRPr="00450BDB">
        <w:rPr>
          <w:rFonts w:ascii="Arial" w:hAnsi="Arial" w:cs="Arial"/>
          <w:color w:val="212121"/>
          <w:sz w:val="24"/>
          <w:szCs w:val="24"/>
          <w:shd w:val="clear" w:color="auto" w:fill="FFFFFF"/>
        </w:rPr>
        <w:t xml:space="preserve"> 2020 Oct 16. PMID: 33067772; PMCID: PMC7567647.</w:t>
      </w:r>
    </w:p>
    <w:p w14:paraId="4337BFF0" w14:textId="77777777" w:rsidR="000165FB" w:rsidRPr="00450BDB" w:rsidRDefault="000165FB" w:rsidP="00DF7EAB">
      <w:pPr>
        <w:spacing w:line="360" w:lineRule="auto"/>
        <w:jc w:val="both"/>
        <w:rPr>
          <w:rFonts w:ascii="Arial" w:hAnsi="Arial" w:cs="Arial"/>
          <w:color w:val="212121"/>
          <w:sz w:val="24"/>
          <w:szCs w:val="24"/>
          <w:shd w:val="clear" w:color="auto" w:fill="FFFFFF"/>
        </w:rPr>
      </w:pPr>
    </w:p>
    <w:p w14:paraId="3C22CA74" w14:textId="61DB245D" w:rsidR="001E322F" w:rsidRPr="00450BDB" w:rsidRDefault="003B4847" w:rsidP="00450BDB">
      <w:pPr>
        <w:spacing w:line="360" w:lineRule="auto"/>
        <w:jc w:val="both"/>
        <w:rPr>
          <w:rFonts w:ascii="Arial" w:hAnsi="Arial" w:cs="Arial"/>
          <w:color w:val="212121"/>
          <w:sz w:val="24"/>
          <w:szCs w:val="24"/>
          <w:shd w:val="clear" w:color="auto" w:fill="FFFFFF"/>
        </w:rPr>
      </w:pPr>
      <w:proofErr w:type="spellStart"/>
      <w:r w:rsidRPr="00450BDB">
        <w:rPr>
          <w:rFonts w:ascii="Arial" w:hAnsi="Arial" w:cs="Arial"/>
          <w:color w:val="212121"/>
          <w:sz w:val="24"/>
          <w:szCs w:val="24"/>
          <w:shd w:val="clear" w:color="auto" w:fill="FFFFFF"/>
        </w:rPr>
        <w:t>Förster</w:t>
      </w:r>
      <w:proofErr w:type="spellEnd"/>
      <w:r w:rsidRPr="00450BDB">
        <w:rPr>
          <w:rFonts w:ascii="Arial" w:hAnsi="Arial" w:cs="Arial"/>
          <w:color w:val="212121"/>
          <w:sz w:val="24"/>
          <w:szCs w:val="24"/>
          <w:shd w:val="clear" w:color="auto" w:fill="FFFFFF"/>
        </w:rPr>
        <w:t xml:space="preserve"> C, </w:t>
      </w:r>
      <w:proofErr w:type="spellStart"/>
      <w:r w:rsidRPr="00450BDB">
        <w:rPr>
          <w:rFonts w:ascii="Arial" w:hAnsi="Arial" w:cs="Arial"/>
          <w:color w:val="212121"/>
          <w:sz w:val="24"/>
          <w:szCs w:val="24"/>
          <w:shd w:val="clear" w:color="auto" w:fill="FFFFFF"/>
        </w:rPr>
        <w:t>Eismann-Schweimler</w:t>
      </w:r>
      <w:proofErr w:type="spellEnd"/>
      <w:r w:rsidRPr="00450BDB">
        <w:rPr>
          <w:rFonts w:ascii="Arial" w:hAnsi="Arial" w:cs="Arial"/>
          <w:color w:val="212121"/>
          <w:sz w:val="24"/>
          <w:szCs w:val="24"/>
          <w:shd w:val="clear" w:color="auto" w:fill="FFFFFF"/>
        </w:rPr>
        <w:t xml:space="preserve"> J, Stengel S, Bischoff M, Fuchs M, Graf von </w:t>
      </w:r>
      <w:proofErr w:type="spellStart"/>
      <w:r w:rsidRPr="00450BDB">
        <w:rPr>
          <w:rFonts w:ascii="Arial" w:hAnsi="Arial" w:cs="Arial"/>
          <w:color w:val="212121"/>
          <w:sz w:val="24"/>
          <w:szCs w:val="24"/>
          <w:shd w:val="clear" w:color="auto" w:fill="FFFFFF"/>
        </w:rPr>
        <w:t>Luckner</w:t>
      </w:r>
      <w:proofErr w:type="spellEnd"/>
      <w:r w:rsidRPr="00450BDB">
        <w:rPr>
          <w:rFonts w:ascii="Arial" w:hAnsi="Arial" w:cs="Arial"/>
          <w:color w:val="212121"/>
          <w:sz w:val="24"/>
          <w:szCs w:val="24"/>
          <w:shd w:val="clear" w:color="auto" w:fill="FFFFFF"/>
        </w:rPr>
        <w:t xml:space="preserve"> A, </w:t>
      </w:r>
      <w:proofErr w:type="spellStart"/>
      <w:r w:rsidRPr="00450BDB">
        <w:rPr>
          <w:rFonts w:ascii="Arial" w:hAnsi="Arial" w:cs="Arial"/>
          <w:color w:val="212121"/>
          <w:sz w:val="24"/>
          <w:szCs w:val="24"/>
          <w:shd w:val="clear" w:color="auto" w:fill="FFFFFF"/>
        </w:rPr>
        <w:t>Ledig</w:t>
      </w:r>
      <w:proofErr w:type="spellEnd"/>
      <w:r w:rsidRPr="00450BDB">
        <w:rPr>
          <w:rFonts w:ascii="Arial" w:hAnsi="Arial" w:cs="Arial"/>
          <w:color w:val="212121"/>
          <w:sz w:val="24"/>
          <w:szCs w:val="24"/>
          <w:shd w:val="clear" w:color="auto" w:fill="FFFFFF"/>
        </w:rPr>
        <w:t xml:space="preserve"> T, </w:t>
      </w:r>
      <w:proofErr w:type="spellStart"/>
      <w:r w:rsidRPr="00450BDB">
        <w:rPr>
          <w:rFonts w:ascii="Arial" w:hAnsi="Arial" w:cs="Arial"/>
          <w:color w:val="212121"/>
          <w:sz w:val="24"/>
          <w:szCs w:val="24"/>
          <w:shd w:val="clear" w:color="auto" w:fill="FFFFFF"/>
        </w:rPr>
        <w:t>Barzel</w:t>
      </w:r>
      <w:proofErr w:type="spellEnd"/>
      <w:r w:rsidRPr="00450BDB">
        <w:rPr>
          <w:rFonts w:ascii="Arial" w:hAnsi="Arial" w:cs="Arial"/>
          <w:color w:val="212121"/>
          <w:sz w:val="24"/>
          <w:szCs w:val="24"/>
          <w:shd w:val="clear" w:color="auto" w:fill="FFFFFF"/>
        </w:rPr>
        <w:t xml:space="preserve"> A, Maun A, </w:t>
      </w:r>
      <w:proofErr w:type="spellStart"/>
      <w:r w:rsidRPr="00450BDB">
        <w:rPr>
          <w:rFonts w:ascii="Arial" w:hAnsi="Arial" w:cs="Arial"/>
          <w:color w:val="212121"/>
          <w:sz w:val="24"/>
          <w:szCs w:val="24"/>
          <w:shd w:val="clear" w:color="auto" w:fill="FFFFFF"/>
        </w:rPr>
        <w:t>Joos</w:t>
      </w:r>
      <w:proofErr w:type="spellEnd"/>
      <w:r w:rsidRPr="00450BDB">
        <w:rPr>
          <w:rFonts w:ascii="Arial" w:hAnsi="Arial" w:cs="Arial"/>
          <w:color w:val="212121"/>
          <w:sz w:val="24"/>
          <w:szCs w:val="24"/>
          <w:shd w:val="clear" w:color="auto" w:fill="FFFFFF"/>
        </w:rPr>
        <w:t xml:space="preserve"> S, </w:t>
      </w:r>
      <w:proofErr w:type="spellStart"/>
      <w:r w:rsidRPr="00450BDB">
        <w:rPr>
          <w:rFonts w:ascii="Arial" w:hAnsi="Arial" w:cs="Arial"/>
          <w:color w:val="212121"/>
          <w:sz w:val="24"/>
          <w:szCs w:val="24"/>
          <w:shd w:val="clear" w:color="auto" w:fill="FFFFFF"/>
        </w:rPr>
        <w:t>Szecsenyi</w:t>
      </w:r>
      <w:proofErr w:type="spellEnd"/>
      <w:r w:rsidRPr="00450BDB">
        <w:rPr>
          <w:rFonts w:ascii="Arial" w:hAnsi="Arial" w:cs="Arial"/>
          <w:color w:val="212121"/>
          <w:sz w:val="24"/>
          <w:szCs w:val="24"/>
          <w:shd w:val="clear" w:color="auto" w:fill="FFFFFF"/>
        </w:rPr>
        <w:t xml:space="preserve"> J, </w:t>
      </w:r>
      <w:proofErr w:type="spellStart"/>
      <w:r w:rsidRPr="00450BDB">
        <w:rPr>
          <w:rFonts w:ascii="Arial" w:hAnsi="Arial" w:cs="Arial"/>
          <w:color w:val="212121"/>
          <w:sz w:val="24"/>
          <w:szCs w:val="24"/>
          <w:shd w:val="clear" w:color="auto" w:fill="FFFFFF"/>
        </w:rPr>
        <w:t>Schwill</w:t>
      </w:r>
      <w:proofErr w:type="spellEnd"/>
      <w:r w:rsidRPr="00450BDB">
        <w:rPr>
          <w:rFonts w:ascii="Arial" w:hAnsi="Arial" w:cs="Arial"/>
          <w:color w:val="212121"/>
          <w:sz w:val="24"/>
          <w:szCs w:val="24"/>
          <w:shd w:val="clear" w:color="auto" w:fill="FFFFFF"/>
        </w:rPr>
        <w:t xml:space="preserve"> S. </w:t>
      </w:r>
      <w:proofErr w:type="gramStart"/>
      <w:r w:rsidRPr="00450BDB">
        <w:rPr>
          <w:rFonts w:ascii="Arial" w:hAnsi="Arial" w:cs="Arial"/>
          <w:color w:val="212121"/>
          <w:sz w:val="24"/>
          <w:szCs w:val="24"/>
          <w:shd w:val="clear" w:color="auto" w:fill="FFFFFF"/>
        </w:rPr>
        <w:t>Opportunities</w:t>
      </w:r>
      <w:proofErr w:type="gramEnd"/>
      <w:r w:rsidRPr="00450BDB">
        <w:rPr>
          <w:rFonts w:ascii="Arial" w:hAnsi="Arial" w:cs="Arial"/>
          <w:color w:val="212121"/>
          <w:sz w:val="24"/>
          <w:szCs w:val="24"/>
          <w:shd w:val="clear" w:color="auto" w:fill="FFFFFF"/>
        </w:rPr>
        <w:t xml:space="preserve"> and challenges of e-learning in vocational training in General Practice - a project report about implementing digital formats in the KWBW-</w:t>
      </w:r>
      <w:proofErr w:type="spellStart"/>
      <w:r w:rsidRPr="00450BDB">
        <w:rPr>
          <w:rFonts w:ascii="Arial" w:hAnsi="Arial" w:cs="Arial"/>
          <w:color w:val="212121"/>
          <w:sz w:val="24"/>
          <w:szCs w:val="24"/>
          <w:shd w:val="clear" w:color="auto" w:fill="FFFFFF"/>
        </w:rPr>
        <w:t>Verbundweiterbildung</w:t>
      </w:r>
      <w:r w:rsidRPr="00450BDB">
        <w:rPr>
          <w:rFonts w:ascii="Arial" w:hAnsi="Arial" w:cs="Arial"/>
          <w:color w:val="212121"/>
          <w:sz w:val="24"/>
          <w:szCs w:val="24"/>
          <w:shd w:val="clear" w:color="auto" w:fill="FFFFFF"/>
          <w:vertAlign w:val="superscript"/>
        </w:rPr>
        <w:t>plus</w:t>
      </w:r>
      <w:proofErr w:type="spellEnd"/>
      <w:r w:rsidRPr="00450BDB">
        <w:rPr>
          <w:rFonts w:ascii="Arial" w:hAnsi="Arial" w:cs="Arial"/>
          <w:color w:val="212121"/>
          <w:sz w:val="24"/>
          <w:szCs w:val="24"/>
          <w:shd w:val="clear" w:color="auto" w:fill="FFFFFF"/>
        </w:rPr>
        <w:t xml:space="preserve">. GMS J Med Educ. 2020 Dec 3;37(7):Doc97. </w:t>
      </w:r>
      <w:proofErr w:type="spellStart"/>
      <w:r w:rsidRPr="00450BDB">
        <w:rPr>
          <w:rFonts w:ascii="Arial" w:hAnsi="Arial" w:cs="Arial"/>
          <w:color w:val="212121"/>
          <w:sz w:val="24"/>
          <w:szCs w:val="24"/>
          <w:shd w:val="clear" w:color="auto" w:fill="FFFFFF"/>
        </w:rPr>
        <w:t>doi</w:t>
      </w:r>
      <w:proofErr w:type="spellEnd"/>
      <w:r w:rsidRPr="00450BDB">
        <w:rPr>
          <w:rFonts w:ascii="Arial" w:hAnsi="Arial" w:cs="Arial"/>
          <w:color w:val="212121"/>
          <w:sz w:val="24"/>
          <w:szCs w:val="24"/>
          <w:shd w:val="clear" w:color="auto" w:fill="FFFFFF"/>
        </w:rPr>
        <w:t>: 10.3205/zma001390. PMID: 33364376; PMCID: PMC7740008.</w:t>
      </w:r>
    </w:p>
    <w:p w14:paraId="0B7FB919" w14:textId="77777777" w:rsidR="001E322F" w:rsidRPr="00450BDB" w:rsidRDefault="001E322F" w:rsidP="00DF7EAB">
      <w:pPr>
        <w:shd w:val="clear" w:color="auto" w:fill="FFFFFF"/>
        <w:spacing w:after="0" w:line="360" w:lineRule="auto"/>
        <w:jc w:val="both"/>
        <w:rPr>
          <w:rFonts w:ascii="Arial" w:hAnsi="Arial" w:cs="Arial"/>
          <w:color w:val="212121"/>
          <w:sz w:val="24"/>
          <w:szCs w:val="24"/>
          <w:shd w:val="clear" w:color="auto" w:fill="FFFFFF"/>
        </w:rPr>
      </w:pPr>
    </w:p>
    <w:p w14:paraId="386EAF3B" w14:textId="32381E6A" w:rsidR="008420C0" w:rsidRPr="00450BDB" w:rsidRDefault="001E322F" w:rsidP="00DF7EAB">
      <w:pPr>
        <w:shd w:val="clear" w:color="auto" w:fill="FFFFFF"/>
        <w:spacing w:after="0" w:line="360" w:lineRule="auto"/>
        <w:jc w:val="both"/>
        <w:rPr>
          <w:rFonts w:ascii="Arial" w:eastAsia="Times New Roman" w:hAnsi="Arial" w:cs="Arial"/>
          <w:color w:val="5B616B"/>
          <w:sz w:val="24"/>
          <w:szCs w:val="24"/>
          <w:shd w:val="clear" w:color="auto" w:fill="FFFFFF"/>
          <w:lang w:eastAsia="en-GB"/>
        </w:rPr>
      </w:pPr>
      <w:r w:rsidRPr="00450BDB">
        <w:rPr>
          <w:rFonts w:ascii="Arial" w:hAnsi="Arial" w:cs="Arial"/>
          <w:color w:val="212121"/>
          <w:sz w:val="24"/>
          <w:szCs w:val="24"/>
          <w:shd w:val="clear" w:color="auto" w:fill="FFFFFF"/>
        </w:rPr>
        <w:t xml:space="preserve">Giordano L, </w:t>
      </w:r>
      <w:proofErr w:type="spellStart"/>
      <w:r w:rsidRPr="00450BDB">
        <w:rPr>
          <w:rFonts w:ascii="Arial" w:hAnsi="Arial" w:cs="Arial"/>
          <w:color w:val="212121"/>
          <w:sz w:val="24"/>
          <w:szCs w:val="24"/>
          <w:shd w:val="clear" w:color="auto" w:fill="FFFFFF"/>
        </w:rPr>
        <w:t>Cipollaro</w:t>
      </w:r>
      <w:proofErr w:type="spellEnd"/>
      <w:r w:rsidRPr="00450BDB">
        <w:rPr>
          <w:rFonts w:ascii="Arial" w:hAnsi="Arial" w:cs="Arial"/>
          <w:color w:val="212121"/>
          <w:sz w:val="24"/>
          <w:szCs w:val="24"/>
          <w:shd w:val="clear" w:color="auto" w:fill="FFFFFF"/>
        </w:rPr>
        <w:t xml:space="preserve"> L, Migliorini F, </w:t>
      </w:r>
      <w:proofErr w:type="spellStart"/>
      <w:r w:rsidRPr="00450BDB">
        <w:rPr>
          <w:rFonts w:ascii="Arial" w:hAnsi="Arial" w:cs="Arial"/>
          <w:color w:val="212121"/>
          <w:sz w:val="24"/>
          <w:szCs w:val="24"/>
          <w:shd w:val="clear" w:color="auto" w:fill="FFFFFF"/>
        </w:rPr>
        <w:t>Maffulli</w:t>
      </w:r>
      <w:proofErr w:type="spellEnd"/>
      <w:r w:rsidRPr="00450BDB">
        <w:rPr>
          <w:rFonts w:ascii="Arial" w:hAnsi="Arial" w:cs="Arial"/>
          <w:color w:val="212121"/>
          <w:sz w:val="24"/>
          <w:szCs w:val="24"/>
          <w:shd w:val="clear" w:color="auto" w:fill="FFFFFF"/>
        </w:rPr>
        <w:t xml:space="preserve"> N. Impact of Covid-19 on undergraduate and residency training. Surgeon. 2020 Nov 12:S1479-666X(20)30169-4. </w:t>
      </w:r>
      <w:r w:rsidR="002A0033">
        <w:rPr>
          <w:rFonts w:ascii="Arial" w:hAnsi="Arial" w:cs="Arial"/>
          <w:color w:val="212121"/>
          <w:sz w:val="24"/>
          <w:szCs w:val="24"/>
          <w:shd w:val="clear" w:color="auto" w:fill="FFFFFF"/>
        </w:rPr>
        <w:t>DOI</w:t>
      </w:r>
      <w:r w:rsidRPr="00450BDB">
        <w:rPr>
          <w:rFonts w:ascii="Arial" w:hAnsi="Arial" w:cs="Arial"/>
          <w:color w:val="212121"/>
          <w:sz w:val="24"/>
          <w:szCs w:val="24"/>
          <w:shd w:val="clear" w:color="auto" w:fill="FFFFFF"/>
        </w:rPr>
        <w:t xml:space="preserve">: 10.1016/j.surge.2020.09.014. </w:t>
      </w:r>
      <w:proofErr w:type="spellStart"/>
      <w:r w:rsidRPr="00450BDB">
        <w:rPr>
          <w:rFonts w:ascii="Arial" w:hAnsi="Arial" w:cs="Arial"/>
          <w:color w:val="212121"/>
          <w:sz w:val="24"/>
          <w:szCs w:val="24"/>
          <w:shd w:val="clear" w:color="auto" w:fill="FFFFFF"/>
        </w:rPr>
        <w:t>Epub</w:t>
      </w:r>
      <w:proofErr w:type="spellEnd"/>
      <w:r w:rsidRPr="00450BDB">
        <w:rPr>
          <w:rFonts w:ascii="Arial" w:hAnsi="Arial" w:cs="Arial"/>
          <w:color w:val="212121"/>
          <w:sz w:val="24"/>
          <w:szCs w:val="24"/>
          <w:shd w:val="clear" w:color="auto" w:fill="FFFFFF"/>
        </w:rPr>
        <w:t xml:space="preserve"> ahead of print. PMID: 33248923; PMCID: PMC7659986.</w:t>
      </w:r>
    </w:p>
    <w:p w14:paraId="2211EAF9" w14:textId="77777777" w:rsidR="00C91973" w:rsidRPr="00450BDB" w:rsidRDefault="00C91973" w:rsidP="00DF7EAB">
      <w:pPr>
        <w:shd w:val="clear" w:color="auto" w:fill="FFFFFF"/>
        <w:spacing w:after="0" w:line="360" w:lineRule="auto"/>
        <w:jc w:val="both"/>
        <w:rPr>
          <w:rFonts w:ascii="Arial" w:hAnsi="Arial" w:cs="Arial"/>
          <w:color w:val="333333"/>
          <w:sz w:val="24"/>
          <w:szCs w:val="24"/>
        </w:rPr>
      </w:pPr>
    </w:p>
    <w:p w14:paraId="73347F54" w14:textId="6A5A378C" w:rsidR="001E322F" w:rsidRPr="00450BDB" w:rsidRDefault="00C91973" w:rsidP="00DF7EAB">
      <w:pPr>
        <w:shd w:val="clear" w:color="auto" w:fill="FFFFFF"/>
        <w:spacing w:after="0" w:line="360" w:lineRule="auto"/>
        <w:jc w:val="both"/>
        <w:rPr>
          <w:rFonts w:ascii="Arial" w:eastAsia="Times New Roman" w:hAnsi="Arial" w:cs="Arial"/>
          <w:color w:val="5B616B"/>
          <w:sz w:val="24"/>
          <w:szCs w:val="24"/>
          <w:shd w:val="clear" w:color="auto" w:fill="FFFFFF"/>
          <w:lang w:eastAsia="en-GB"/>
        </w:rPr>
      </w:pPr>
      <w:r w:rsidRPr="00450BDB">
        <w:rPr>
          <w:rFonts w:ascii="Arial" w:hAnsi="Arial" w:cs="Arial"/>
          <w:color w:val="333333"/>
          <w:sz w:val="24"/>
          <w:szCs w:val="24"/>
        </w:rPr>
        <w:t>Gray, J. A., &amp; </w:t>
      </w:r>
      <w:proofErr w:type="spellStart"/>
      <w:r w:rsidRPr="00450BDB">
        <w:rPr>
          <w:rFonts w:ascii="Arial" w:hAnsi="Arial" w:cs="Arial"/>
          <w:color w:val="333333"/>
          <w:sz w:val="24"/>
          <w:szCs w:val="24"/>
        </w:rPr>
        <w:t>DiLoreto</w:t>
      </w:r>
      <w:proofErr w:type="spellEnd"/>
      <w:r w:rsidRPr="00450BDB">
        <w:rPr>
          <w:rFonts w:ascii="Arial" w:hAnsi="Arial" w:cs="Arial"/>
          <w:color w:val="333333"/>
          <w:sz w:val="24"/>
          <w:szCs w:val="24"/>
        </w:rPr>
        <w:t>, M. (2016). The effects of student engagement, student satisfaction, and perceived learning in online learning environments. </w:t>
      </w:r>
      <w:r w:rsidRPr="00450BDB">
        <w:rPr>
          <w:rFonts w:ascii="Arial" w:hAnsi="Arial" w:cs="Arial"/>
          <w:i/>
          <w:iCs/>
          <w:color w:val="333333"/>
          <w:sz w:val="24"/>
          <w:szCs w:val="24"/>
        </w:rPr>
        <w:t>International Journal of Educational Leadership Preparation</w:t>
      </w:r>
      <w:r w:rsidRPr="00450BDB">
        <w:rPr>
          <w:rFonts w:ascii="Arial" w:hAnsi="Arial" w:cs="Arial"/>
          <w:color w:val="333333"/>
          <w:sz w:val="24"/>
          <w:szCs w:val="24"/>
        </w:rPr>
        <w:t>, 11(1), 98–119. Retrieved from </w:t>
      </w:r>
      <w:hyperlink r:id="rId20" w:tgtFrame="_blank" w:history="1">
        <w:r w:rsidRPr="00450BDB">
          <w:rPr>
            <w:rFonts w:ascii="Arial" w:hAnsi="Arial" w:cs="Arial"/>
            <w:color w:val="10147E"/>
            <w:sz w:val="24"/>
            <w:szCs w:val="24"/>
            <w:u w:val="single"/>
          </w:rPr>
          <w:t>https://www.icpel.org/ijelp.html</w:t>
        </w:r>
      </w:hyperlink>
      <w:r w:rsidRPr="00450BDB">
        <w:rPr>
          <w:rFonts w:ascii="Arial" w:hAnsi="Arial" w:cs="Arial"/>
          <w:color w:val="333333"/>
          <w:sz w:val="24"/>
          <w:szCs w:val="24"/>
        </w:rPr>
        <w:t> </w:t>
      </w:r>
    </w:p>
    <w:p w14:paraId="7DD3579D" w14:textId="77777777" w:rsidR="00C91973" w:rsidRPr="00450BDB" w:rsidRDefault="00C94C91" w:rsidP="00DF7EAB">
      <w:pPr>
        <w:spacing w:line="360" w:lineRule="auto"/>
        <w:jc w:val="both"/>
        <w:rPr>
          <w:rFonts w:ascii="Arial" w:hAnsi="Arial" w:cs="Arial"/>
          <w:color w:val="333333"/>
          <w:sz w:val="24"/>
          <w:szCs w:val="24"/>
        </w:rPr>
      </w:pPr>
      <w:r w:rsidRPr="00450BDB">
        <w:rPr>
          <w:rStyle w:val="hlfld-contribauthor"/>
          <w:rFonts w:ascii="Arial" w:hAnsi="Arial" w:cs="Arial"/>
          <w:color w:val="333333"/>
          <w:sz w:val="24"/>
          <w:szCs w:val="24"/>
        </w:rPr>
        <w:lastRenderedPageBreak/>
        <w:t>Hodges, </w:t>
      </w:r>
      <w:r w:rsidRPr="00450BDB">
        <w:rPr>
          <w:rStyle w:val="nlmgiven-names"/>
          <w:rFonts w:ascii="Arial" w:hAnsi="Arial" w:cs="Arial"/>
          <w:color w:val="333333"/>
          <w:sz w:val="24"/>
          <w:szCs w:val="24"/>
        </w:rPr>
        <w:t>C.</w:t>
      </w:r>
      <w:r w:rsidRPr="00450BDB">
        <w:rPr>
          <w:rFonts w:ascii="Arial" w:hAnsi="Arial" w:cs="Arial"/>
          <w:color w:val="333333"/>
          <w:sz w:val="24"/>
          <w:szCs w:val="24"/>
        </w:rPr>
        <w:t> (</w:t>
      </w:r>
      <w:r w:rsidRPr="00450BDB">
        <w:rPr>
          <w:rStyle w:val="nlmyear"/>
          <w:rFonts w:ascii="Arial" w:hAnsi="Arial" w:cs="Arial"/>
          <w:color w:val="333333"/>
          <w:sz w:val="24"/>
          <w:szCs w:val="24"/>
        </w:rPr>
        <w:t>2016</w:t>
      </w:r>
      <w:r w:rsidRPr="00450BDB">
        <w:rPr>
          <w:rFonts w:ascii="Arial" w:hAnsi="Arial" w:cs="Arial"/>
          <w:color w:val="333333"/>
          <w:sz w:val="24"/>
          <w:szCs w:val="24"/>
        </w:rPr>
        <w:t>). </w:t>
      </w:r>
    </w:p>
    <w:p w14:paraId="40A6D696" w14:textId="20021F27" w:rsidR="008420C0" w:rsidRPr="00450BDB" w:rsidRDefault="00C94C91" w:rsidP="00DF7EAB">
      <w:pPr>
        <w:spacing w:line="360" w:lineRule="auto"/>
        <w:jc w:val="both"/>
        <w:rPr>
          <w:rFonts w:ascii="Arial" w:hAnsi="Arial" w:cs="Arial"/>
          <w:color w:val="FF0000"/>
          <w:sz w:val="24"/>
          <w:szCs w:val="24"/>
          <w:u w:val="single"/>
        </w:rPr>
      </w:pPr>
      <w:r w:rsidRPr="00450BDB">
        <w:rPr>
          <w:rStyle w:val="nlmarticle-title"/>
          <w:rFonts w:ascii="Arial" w:hAnsi="Arial" w:cs="Arial"/>
          <w:color w:val="333333"/>
          <w:sz w:val="24"/>
          <w:szCs w:val="24"/>
        </w:rPr>
        <w:t>The development of learner self-efficacy in MOOCs</w:t>
      </w:r>
      <w:r w:rsidRPr="00450BDB">
        <w:rPr>
          <w:rFonts w:ascii="Arial" w:hAnsi="Arial" w:cs="Arial"/>
          <w:color w:val="333333"/>
          <w:sz w:val="24"/>
          <w:szCs w:val="24"/>
        </w:rPr>
        <w:t>.</w:t>
      </w:r>
      <w:r w:rsidR="00C91973" w:rsidRPr="00450BDB">
        <w:rPr>
          <w:rFonts w:ascii="Arial" w:hAnsi="Arial" w:cs="Arial"/>
          <w:color w:val="333333"/>
          <w:sz w:val="24"/>
          <w:szCs w:val="24"/>
        </w:rPr>
        <w:t xml:space="preserve"> </w:t>
      </w:r>
      <w:r w:rsidRPr="00450BDB">
        <w:rPr>
          <w:rFonts w:ascii="Arial" w:hAnsi="Arial" w:cs="Arial"/>
          <w:color w:val="333333"/>
          <w:sz w:val="24"/>
          <w:szCs w:val="24"/>
        </w:rPr>
        <w:t>In </w:t>
      </w:r>
      <w:r w:rsidRPr="00450BDB">
        <w:rPr>
          <w:rStyle w:val="nlmgiven-names"/>
          <w:rFonts w:ascii="Arial" w:hAnsi="Arial" w:cs="Arial"/>
          <w:color w:val="333333"/>
          <w:sz w:val="24"/>
          <w:szCs w:val="24"/>
        </w:rPr>
        <w:t>P.</w:t>
      </w:r>
      <w:r w:rsidRPr="00450BDB">
        <w:rPr>
          <w:rStyle w:val="hlfld-contribauthor"/>
          <w:rFonts w:ascii="Arial" w:hAnsi="Arial" w:cs="Arial"/>
          <w:color w:val="333333"/>
          <w:sz w:val="24"/>
          <w:szCs w:val="24"/>
        </w:rPr>
        <w:t> Kirby</w:t>
      </w:r>
      <w:r w:rsidRPr="00450BDB">
        <w:rPr>
          <w:rFonts w:ascii="Arial" w:hAnsi="Arial" w:cs="Arial"/>
          <w:color w:val="333333"/>
          <w:sz w:val="24"/>
          <w:szCs w:val="24"/>
        </w:rPr>
        <w:t> &amp; </w:t>
      </w:r>
      <w:r w:rsidRPr="00450BDB">
        <w:rPr>
          <w:rStyle w:val="nlmgiven-names"/>
          <w:rFonts w:ascii="Arial" w:hAnsi="Arial" w:cs="Arial"/>
          <w:color w:val="333333"/>
          <w:sz w:val="24"/>
          <w:szCs w:val="24"/>
        </w:rPr>
        <w:t>G.</w:t>
      </w:r>
      <w:r w:rsidRPr="00450BDB">
        <w:rPr>
          <w:rStyle w:val="hlfld-contribauthor"/>
          <w:rFonts w:ascii="Arial" w:hAnsi="Arial" w:cs="Arial"/>
          <w:color w:val="333333"/>
          <w:sz w:val="24"/>
          <w:szCs w:val="24"/>
        </w:rPr>
        <w:t> Marks</w:t>
      </w:r>
      <w:r w:rsidRPr="00450BDB">
        <w:rPr>
          <w:rFonts w:ascii="Arial" w:hAnsi="Arial" w:cs="Arial"/>
          <w:color w:val="333333"/>
          <w:sz w:val="24"/>
          <w:szCs w:val="24"/>
        </w:rPr>
        <w:t> (Eds.), </w:t>
      </w:r>
      <w:r w:rsidRPr="00450BDB">
        <w:rPr>
          <w:rStyle w:val="nlmconf-name"/>
          <w:rFonts w:ascii="Arial" w:hAnsi="Arial" w:cs="Arial"/>
          <w:i/>
          <w:iCs/>
          <w:color w:val="333333"/>
          <w:sz w:val="24"/>
          <w:szCs w:val="24"/>
        </w:rPr>
        <w:t>Proceedings of Global Learn – Global Conference on Learning and Technology</w:t>
      </w:r>
      <w:r w:rsidRPr="00450BDB">
        <w:rPr>
          <w:rFonts w:ascii="Arial" w:hAnsi="Arial" w:cs="Arial"/>
          <w:color w:val="333333"/>
          <w:sz w:val="24"/>
          <w:szCs w:val="24"/>
        </w:rPr>
        <w:t> (pp. </w:t>
      </w:r>
      <w:r w:rsidRPr="00450BDB">
        <w:rPr>
          <w:rStyle w:val="nlmfpage"/>
          <w:rFonts w:ascii="Arial" w:hAnsi="Arial" w:cs="Arial"/>
          <w:color w:val="333333"/>
          <w:sz w:val="24"/>
          <w:szCs w:val="24"/>
        </w:rPr>
        <w:t>517</w:t>
      </w:r>
      <w:r w:rsidRPr="00450BDB">
        <w:rPr>
          <w:rFonts w:ascii="Arial" w:hAnsi="Arial" w:cs="Arial"/>
          <w:color w:val="333333"/>
          <w:sz w:val="24"/>
          <w:szCs w:val="24"/>
        </w:rPr>
        <w:t>–</w:t>
      </w:r>
      <w:r w:rsidRPr="00450BDB">
        <w:rPr>
          <w:rStyle w:val="nlmlpage"/>
          <w:rFonts w:ascii="Arial" w:hAnsi="Arial" w:cs="Arial"/>
          <w:color w:val="333333"/>
          <w:sz w:val="24"/>
          <w:szCs w:val="24"/>
        </w:rPr>
        <w:t>522</w:t>
      </w:r>
      <w:r w:rsidRPr="00450BDB">
        <w:rPr>
          <w:rFonts w:ascii="Arial" w:hAnsi="Arial" w:cs="Arial"/>
          <w:color w:val="333333"/>
          <w:sz w:val="24"/>
          <w:szCs w:val="24"/>
        </w:rPr>
        <w:t>). </w:t>
      </w:r>
      <w:r w:rsidRPr="00450BDB">
        <w:rPr>
          <w:rStyle w:val="nlmconf-loc"/>
          <w:rFonts w:ascii="Arial" w:hAnsi="Arial" w:cs="Arial"/>
          <w:color w:val="333333"/>
          <w:sz w:val="24"/>
          <w:szCs w:val="24"/>
        </w:rPr>
        <w:t>Waynesville, N.C.</w:t>
      </w:r>
      <w:r w:rsidRPr="00450BDB">
        <w:rPr>
          <w:rFonts w:ascii="Arial" w:hAnsi="Arial" w:cs="Arial"/>
          <w:color w:val="333333"/>
          <w:sz w:val="24"/>
          <w:szCs w:val="24"/>
        </w:rPr>
        <w:t>: </w:t>
      </w:r>
      <w:r w:rsidRPr="00450BDB">
        <w:rPr>
          <w:rStyle w:val="nlmpublisher-name"/>
          <w:rFonts w:ascii="Arial" w:hAnsi="Arial" w:cs="Arial"/>
          <w:color w:val="333333"/>
          <w:sz w:val="24"/>
          <w:szCs w:val="24"/>
        </w:rPr>
        <w:t>Association for the Advancement of Computing in Education (AACE)</w:t>
      </w:r>
      <w:r w:rsidRPr="00450BDB">
        <w:rPr>
          <w:rFonts w:ascii="Arial" w:hAnsi="Arial" w:cs="Arial"/>
          <w:color w:val="333333"/>
          <w:sz w:val="24"/>
          <w:szCs w:val="24"/>
        </w:rPr>
        <w:t>.</w:t>
      </w:r>
    </w:p>
    <w:p w14:paraId="77281424" w14:textId="5B7E8C1C" w:rsidR="008420C0" w:rsidRPr="00450BDB" w:rsidRDefault="008420C0" w:rsidP="00DF7EAB">
      <w:pPr>
        <w:spacing w:line="360" w:lineRule="auto"/>
        <w:jc w:val="both"/>
        <w:rPr>
          <w:rFonts w:ascii="Arial" w:hAnsi="Arial" w:cs="Arial"/>
          <w:color w:val="0070C0"/>
          <w:sz w:val="24"/>
          <w:szCs w:val="24"/>
        </w:rPr>
      </w:pPr>
      <w:r w:rsidRPr="00450BDB">
        <w:rPr>
          <w:rFonts w:ascii="Arial" w:hAnsi="Arial" w:cs="Arial"/>
          <w:color w:val="0070C0"/>
          <w:sz w:val="24"/>
          <w:szCs w:val="24"/>
        </w:rPr>
        <w:t>https://www.researchandmarkets.com/reports/4769385/global-e-learning-market-analysis-2019</w:t>
      </w:r>
    </w:p>
    <w:p w14:paraId="39FDA390" w14:textId="5278A394" w:rsidR="008420C0" w:rsidRPr="00450BDB" w:rsidRDefault="008420C0" w:rsidP="00DF7EAB">
      <w:pPr>
        <w:spacing w:line="360" w:lineRule="auto"/>
        <w:jc w:val="both"/>
        <w:rPr>
          <w:rFonts w:ascii="Arial" w:hAnsi="Arial" w:cs="Arial"/>
          <w:color w:val="FF0000"/>
          <w:sz w:val="24"/>
          <w:szCs w:val="24"/>
          <w:u w:val="single"/>
        </w:rPr>
      </w:pPr>
    </w:p>
    <w:p w14:paraId="79283D8D" w14:textId="643A45D7" w:rsidR="008420C0" w:rsidRPr="00450BDB" w:rsidRDefault="00142E35" w:rsidP="00DF7EAB">
      <w:pPr>
        <w:spacing w:line="360" w:lineRule="auto"/>
        <w:jc w:val="both"/>
        <w:rPr>
          <w:rFonts w:ascii="Arial" w:hAnsi="Arial" w:cs="Arial"/>
          <w:color w:val="0070C0"/>
          <w:sz w:val="24"/>
          <w:szCs w:val="24"/>
        </w:rPr>
      </w:pPr>
      <w:hyperlink r:id="rId21" w:history="1">
        <w:r w:rsidR="00F441EC" w:rsidRPr="00450BDB">
          <w:rPr>
            <w:rStyle w:val="Hyperlink"/>
            <w:rFonts w:ascii="Arial" w:hAnsi="Arial" w:cs="Arial"/>
            <w:sz w:val="24"/>
            <w:szCs w:val="24"/>
          </w:rPr>
          <w:t>https://www.statista.com/statistics/1076292/share-k-12-students-us-who-use-digital-learning-tools-daily-level/</w:t>
        </w:r>
      </w:hyperlink>
    </w:p>
    <w:p w14:paraId="6BC27334" w14:textId="2A963EF9" w:rsidR="00F441EC" w:rsidRPr="00450BDB" w:rsidRDefault="00F441EC" w:rsidP="00DF7EAB">
      <w:pPr>
        <w:spacing w:line="360" w:lineRule="auto"/>
        <w:jc w:val="both"/>
        <w:rPr>
          <w:rFonts w:ascii="Arial" w:hAnsi="Arial" w:cs="Arial"/>
          <w:color w:val="0070C0"/>
          <w:sz w:val="24"/>
          <w:szCs w:val="24"/>
        </w:rPr>
      </w:pPr>
    </w:p>
    <w:p w14:paraId="60FA9638" w14:textId="6E4CDDC6" w:rsidR="00F441EC" w:rsidRPr="00450BDB" w:rsidRDefault="00F441EC" w:rsidP="00DF7EAB">
      <w:pPr>
        <w:spacing w:line="360" w:lineRule="auto"/>
        <w:jc w:val="both"/>
        <w:rPr>
          <w:rFonts w:ascii="Arial" w:hAnsi="Arial" w:cs="Arial"/>
          <w:color w:val="0070C0"/>
          <w:sz w:val="24"/>
          <w:szCs w:val="24"/>
        </w:rPr>
      </w:pPr>
      <w:r w:rsidRPr="00450BDB">
        <w:rPr>
          <w:rFonts w:ascii="Arial" w:hAnsi="Arial" w:cs="Arial"/>
          <w:color w:val="0070C0"/>
          <w:sz w:val="24"/>
          <w:szCs w:val="24"/>
        </w:rPr>
        <w:t>https://www.marketwatch.com/press-release/massive-open-online-courses-mooc-market-demand-to-grow-at-a-cagr-of-336-during-2019-2025-2019-09-20</w:t>
      </w:r>
    </w:p>
    <w:p w14:paraId="23DA4240" w14:textId="77777777" w:rsidR="007C0F57" w:rsidRPr="00450BDB" w:rsidRDefault="007C0F57" w:rsidP="00DF7EAB">
      <w:pPr>
        <w:spacing w:line="360" w:lineRule="auto"/>
        <w:jc w:val="both"/>
        <w:rPr>
          <w:rFonts w:ascii="Arial" w:hAnsi="Arial" w:cs="Arial"/>
          <w:color w:val="212121"/>
          <w:sz w:val="24"/>
          <w:szCs w:val="24"/>
          <w:shd w:val="clear" w:color="auto" w:fill="FFFFFF"/>
        </w:rPr>
      </w:pPr>
    </w:p>
    <w:p w14:paraId="4A88CBE5" w14:textId="530B57F7" w:rsidR="007C0F57" w:rsidRDefault="007C0F57" w:rsidP="00DF7EAB">
      <w:pPr>
        <w:spacing w:line="360" w:lineRule="auto"/>
        <w:jc w:val="both"/>
        <w:rPr>
          <w:rFonts w:ascii="Arial" w:hAnsi="Arial" w:cs="Arial"/>
          <w:color w:val="212121"/>
          <w:sz w:val="24"/>
          <w:szCs w:val="24"/>
          <w:shd w:val="clear" w:color="auto" w:fill="FFFFFF"/>
        </w:rPr>
      </w:pPr>
      <w:proofErr w:type="spellStart"/>
      <w:r w:rsidRPr="00450BDB">
        <w:rPr>
          <w:rFonts w:ascii="Arial" w:hAnsi="Arial" w:cs="Arial"/>
          <w:color w:val="212121"/>
          <w:sz w:val="24"/>
          <w:szCs w:val="24"/>
          <w:shd w:val="clear" w:color="auto" w:fill="FFFFFF"/>
        </w:rPr>
        <w:t>Isaza</w:t>
      </w:r>
      <w:proofErr w:type="spellEnd"/>
      <w:r w:rsidRPr="00450BDB">
        <w:rPr>
          <w:rFonts w:ascii="Arial" w:hAnsi="Arial" w:cs="Arial"/>
          <w:color w:val="212121"/>
          <w:sz w:val="24"/>
          <w:szCs w:val="24"/>
          <w:shd w:val="clear" w:color="auto" w:fill="FFFFFF"/>
        </w:rPr>
        <w:t xml:space="preserve">-Restrepo A, Gómez MT, Cifuentes G, </w:t>
      </w:r>
      <w:proofErr w:type="spellStart"/>
      <w:r w:rsidRPr="00450BDB">
        <w:rPr>
          <w:rFonts w:ascii="Arial" w:hAnsi="Arial" w:cs="Arial"/>
          <w:color w:val="212121"/>
          <w:sz w:val="24"/>
          <w:szCs w:val="24"/>
          <w:shd w:val="clear" w:color="auto" w:fill="FFFFFF"/>
        </w:rPr>
        <w:t>Argüello</w:t>
      </w:r>
      <w:proofErr w:type="spellEnd"/>
      <w:r w:rsidRPr="00450BDB">
        <w:rPr>
          <w:rFonts w:ascii="Arial" w:hAnsi="Arial" w:cs="Arial"/>
          <w:color w:val="212121"/>
          <w:sz w:val="24"/>
          <w:szCs w:val="24"/>
          <w:shd w:val="clear" w:color="auto" w:fill="FFFFFF"/>
        </w:rPr>
        <w:t xml:space="preserve"> A. The virtual patient as a learning tool: a mixed quantitative qualitative study. BMC Med Educ. 2018 Dec 6;18(1):297. </w:t>
      </w:r>
      <w:proofErr w:type="spellStart"/>
      <w:r w:rsidRPr="00450BDB">
        <w:rPr>
          <w:rFonts w:ascii="Arial" w:hAnsi="Arial" w:cs="Arial"/>
          <w:color w:val="212121"/>
          <w:sz w:val="24"/>
          <w:szCs w:val="24"/>
          <w:shd w:val="clear" w:color="auto" w:fill="FFFFFF"/>
        </w:rPr>
        <w:t>doi</w:t>
      </w:r>
      <w:proofErr w:type="spellEnd"/>
      <w:r w:rsidRPr="00450BDB">
        <w:rPr>
          <w:rFonts w:ascii="Arial" w:hAnsi="Arial" w:cs="Arial"/>
          <w:color w:val="212121"/>
          <w:sz w:val="24"/>
          <w:szCs w:val="24"/>
          <w:shd w:val="clear" w:color="auto" w:fill="FFFFFF"/>
        </w:rPr>
        <w:t>: 10.1186/s12909-018-1395-8. PMID: 30522478; PMCID: PMC6282259.</w:t>
      </w:r>
    </w:p>
    <w:p w14:paraId="753A7B0A" w14:textId="77777777" w:rsidR="00450BDB" w:rsidRPr="00450BDB" w:rsidRDefault="00450BDB" w:rsidP="00DF7EAB">
      <w:pPr>
        <w:spacing w:line="360" w:lineRule="auto"/>
        <w:jc w:val="both"/>
        <w:rPr>
          <w:rFonts w:ascii="Arial" w:hAnsi="Arial" w:cs="Arial"/>
          <w:color w:val="212121"/>
          <w:sz w:val="24"/>
          <w:szCs w:val="24"/>
          <w:shd w:val="clear" w:color="auto" w:fill="FFFFFF"/>
        </w:rPr>
      </w:pPr>
    </w:p>
    <w:p w14:paraId="73774AF9" w14:textId="5F8F2671" w:rsidR="007C0F57" w:rsidRDefault="00870C52" w:rsidP="00DF7EAB">
      <w:pPr>
        <w:spacing w:line="360" w:lineRule="auto"/>
        <w:jc w:val="both"/>
        <w:rPr>
          <w:rStyle w:val="pub-date"/>
          <w:rFonts w:ascii="Arial" w:hAnsi="Arial" w:cs="Arial"/>
          <w:color w:val="1C1D1E"/>
          <w:sz w:val="24"/>
          <w:szCs w:val="24"/>
          <w:shd w:val="clear" w:color="auto" w:fill="FFFFFF"/>
        </w:rPr>
      </w:pPr>
      <w:proofErr w:type="spellStart"/>
      <w:r w:rsidRPr="00450BDB">
        <w:rPr>
          <w:rStyle w:val="hlfld-contribauthor"/>
          <w:rFonts w:ascii="Arial" w:hAnsi="Arial" w:cs="Arial"/>
          <w:color w:val="1C1D1E"/>
          <w:sz w:val="24"/>
          <w:szCs w:val="24"/>
          <w:shd w:val="clear" w:color="auto" w:fill="FFFFFF"/>
        </w:rPr>
        <w:t>Ipshita</w:t>
      </w:r>
      <w:proofErr w:type="spellEnd"/>
      <w:r w:rsidRPr="00450BDB">
        <w:rPr>
          <w:rStyle w:val="hlfld-contribauthor"/>
          <w:rFonts w:ascii="Arial" w:hAnsi="Arial" w:cs="Arial"/>
          <w:color w:val="1C1D1E"/>
          <w:sz w:val="24"/>
          <w:szCs w:val="24"/>
          <w:shd w:val="clear" w:color="auto" w:fill="FFFFFF"/>
        </w:rPr>
        <w:t xml:space="preserve"> Chatterjee, Pinaki Chakraborty, </w:t>
      </w:r>
      <w:r w:rsidRPr="00450BDB">
        <w:rPr>
          <w:rFonts w:ascii="Arial" w:hAnsi="Arial" w:cs="Arial"/>
          <w:color w:val="1C1D1E"/>
          <w:sz w:val="24"/>
          <w:szCs w:val="24"/>
          <w:shd w:val="clear" w:color="auto" w:fill="FFFFFF"/>
        </w:rPr>
        <w:t>Use of Information Communication Technology by Medical Educators Amid COVID-19 Pandemic and Beyond, </w:t>
      </w:r>
      <w:r w:rsidRPr="00450BDB">
        <w:rPr>
          <w:rStyle w:val="seriestitle"/>
          <w:rFonts w:ascii="Arial" w:hAnsi="Arial" w:cs="Arial"/>
          <w:color w:val="1C1D1E"/>
          <w:sz w:val="24"/>
          <w:szCs w:val="24"/>
          <w:shd w:val="clear" w:color="auto" w:fill="FFFFFF"/>
        </w:rPr>
        <w:t>Journal of Educational Technology Systems, </w:t>
      </w:r>
      <w:r w:rsidRPr="00450BDB">
        <w:rPr>
          <w:rStyle w:val="doi"/>
          <w:rFonts w:ascii="Arial" w:hAnsi="Arial" w:cs="Arial"/>
          <w:color w:val="1C1D1E"/>
          <w:sz w:val="24"/>
          <w:szCs w:val="24"/>
          <w:shd w:val="clear" w:color="auto" w:fill="FFFFFF"/>
        </w:rPr>
        <w:t>10.1177/0047239520966996, </w:t>
      </w:r>
      <w:r w:rsidRPr="00450BDB">
        <w:rPr>
          <w:rStyle w:val="page-range"/>
          <w:rFonts w:ascii="Arial" w:hAnsi="Arial" w:cs="Arial"/>
          <w:color w:val="1C1D1E"/>
          <w:sz w:val="24"/>
          <w:szCs w:val="24"/>
          <w:shd w:val="clear" w:color="auto" w:fill="FFFFFF"/>
        </w:rPr>
        <w:t>(004723952096699), </w:t>
      </w:r>
      <w:r w:rsidRPr="00450BDB">
        <w:rPr>
          <w:rStyle w:val="pub-date"/>
          <w:rFonts w:ascii="Arial" w:hAnsi="Arial" w:cs="Arial"/>
          <w:color w:val="1C1D1E"/>
          <w:sz w:val="24"/>
          <w:szCs w:val="24"/>
          <w:shd w:val="clear" w:color="auto" w:fill="FFFFFF"/>
        </w:rPr>
        <w:t>(2020).</w:t>
      </w:r>
    </w:p>
    <w:p w14:paraId="11C2A7FA" w14:textId="77777777" w:rsidR="00450BDB" w:rsidRPr="00450BDB" w:rsidRDefault="00450BDB" w:rsidP="00DF7EAB">
      <w:pPr>
        <w:spacing w:line="360" w:lineRule="auto"/>
        <w:jc w:val="both"/>
        <w:rPr>
          <w:rFonts w:ascii="Arial" w:hAnsi="Arial" w:cs="Arial"/>
          <w:color w:val="212121"/>
          <w:sz w:val="24"/>
          <w:szCs w:val="24"/>
          <w:shd w:val="clear" w:color="auto" w:fill="FFFFFF"/>
        </w:rPr>
      </w:pPr>
    </w:p>
    <w:p w14:paraId="4A1E3627" w14:textId="4853F6D6" w:rsidR="000238E0" w:rsidRPr="00450BDB" w:rsidRDefault="000238E0" w:rsidP="00DF7EAB">
      <w:pPr>
        <w:shd w:val="clear" w:color="auto" w:fill="FFFFFF"/>
        <w:spacing w:after="0" w:line="360" w:lineRule="auto"/>
        <w:jc w:val="both"/>
        <w:rPr>
          <w:rFonts w:ascii="Arial" w:hAnsi="Arial" w:cs="Arial"/>
          <w:color w:val="212121"/>
          <w:sz w:val="24"/>
          <w:szCs w:val="24"/>
          <w:shd w:val="clear" w:color="auto" w:fill="FFFFFF"/>
        </w:rPr>
      </w:pPr>
      <w:r w:rsidRPr="00450BDB">
        <w:rPr>
          <w:rFonts w:ascii="Arial" w:eastAsia="Times New Roman" w:hAnsi="Arial" w:cs="Arial"/>
          <w:color w:val="5B616B"/>
          <w:sz w:val="24"/>
          <w:szCs w:val="24"/>
          <w:lang w:eastAsia="en-GB"/>
        </w:rPr>
        <w:t xml:space="preserve">J Taibah </w:t>
      </w:r>
      <w:proofErr w:type="spellStart"/>
      <w:r w:rsidRPr="00450BDB">
        <w:rPr>
          <w:rFonts w:ascii="Arial" w:eastAsia="Times New Roman" w:hAnsi="Arial" w:cs="Arial"/>
          <w:color w:val="5B616B"/>
          <w:sz w:val="24"/>
          <w:szCs w:val="24"/>
          <w:lang w:eastAsia="en-GB"/>
        </w:rPr>
        <w:t>Univ</w:t>
      </w:r>
      <w:proofErr w:type="spellEnd"/>
      <w:r w:rsidRPr="00450BDB">
        <w:rPr>
          <w:rFonts w:ascii="Arial" w:eastAsia="Times New Roman" w:hAnsi="Arial" w:cs="Arial"/>
          <w:color w:val="5B616B"/>
          <w:sz w:val="24"/>
          <w:szCs w:val="24"/>
          <w:lang w:eastAsia="en-GB"/>
        </w:rPr>
        <w:t xml:space="preserve"> Med Sci</w:t>
      </w:r>
      <w:r w:rsidRPr="00450BDB">
        <w:rPr>
          <w:rFonts w:ascii="Arial" w:eastAsia="Times New Roman" w:hAnsi="Arial" w:cs="Arial"/>
          <w:color w:val="0071BC"/>
          <w:sz w:val="24"/>
          <w:szCs w:val="24"/>
          <w:lang w:eastAsia="en-GB"/>
        </w:rPr>
        <w:t> </w:t>
      </w:r>
      <w:r w:rsidRPr="00450BDB">
        <w:rPr>
          <w:rFonts w:ascii="Arial" w:eastAsia="Times New Roman" w:hAnsi="Arial" w:cs="Arial"/>
          <w:color w:val="5B616B"/>
          <w:sz w:val="24"/>
          <w:szCs w:val="24"/>
          <w:lang w:eastAsia="en-GB"/>
        </w:rPr>
        <w:t>2016 Nov 25;12(2):183-186.</w:t>
      </w:r>
      <w:r w:rsidRPr="00450BDB">
        <w:rPr>
          <w:rFonts w:ascii="Arial" w:eastAsia="Times New Roman" w:hAnsi="Arial" w:cs="Arial"/>
          <w:color w:val="212121"/>
          <w:sz w:val="24"/>
          <w:szCs w:val="24"/>
          <w:shd w:val="clear" w:color="auto" w:fill="FFFFFF"/>
          <w:lang w:eastAsia="en-GB"/>
        </w:rPr>
        <w:t> </w:t>
      </w:r>
      <w:r w:rsidRPr="00450BDB">
        <w:rPr>
          <w:rFonts w:ascii="Arial" w:eastAsia="Times New Roman" w:hAnsi="Arial" w:cs="Arial"/>
          <w:color w:val="5B616B"/>
          <w:sz w:val="24"/>
          <w:szCs w:val="24"/>
          <w:shd w:val="clear" w:color="auto" w:fill="FFFFFF"/>
          <w:lang w:eastAsia="en-GB"/>
        </w:rPr>
        <w:t>doi:10.1016/j.jtumed.2016.10.015.</w:t>
      </w:r>
      <w:r w:rsidRPr="00450BDB">
        <w:rPr>
          <w:rFonts w:ascii="Arial" w:eastAsia="Times New Roman" w:hAnsi="Arial" w:cs="Arial"/>
          <w:color w:val="212121"/>
          <w:sz w:val="24"/>
          <w:szCs w:val="24"/>
          <w:shd w:val="clear" w:color="auto" w:fill="FFFFFF"/>
          <w:lang w:eastAsia="en-GB"/>
        </w:rPr>
        <w:t> </w:t>
      </w:r>
      <w:proofErr w:type="spellStart"/>
      <w:r w:rsidRPr="00450BDB">
        <w:rPr>
          <w:rFonts w:ascii="Arial" w:eastAsia="Times New Roman" w:hAnsi="Arial" w:cs="Arial"/>
          <w:color w:val="5B616B"/>
          <w:sz w:val="24"/>
          <w:szCs w:val="24"/>
          <w:shd w:val="clear" w:color="auto" w:fill="FFFFFF"/>
          <w:lang w:eastAsia="en-GB"/>
        </w:rPr>
        <w:t>eCollection</w:t>
      </w:r>
      <w:proofErr w:type="spellEnd"/>
      <w:r w:rsidRPr="00450BDB">
        <w:rPr>
          <w:rFonts w:ascii="Arial" w:eastAsia="Times New Roman" w:hAnsi="Arial" w:cs="Arial"/>
          <w:color w:val="5B616B"/>
          <w:sz w:val="24"/>
          <w:szCs w:val="24"/>
          <w:shd w:val="clear" w:color="auto" w:fill="FFFFFF"/>
          <w:lang w:eastAsia="en-GB"/>
        </w:rPr>
        <w:t xml:space="preserve"> 2017 Apr.</w:t>
      </w:r>
      <w:r w:rsidRPr="00450BDB">
        <w:rPr>
          <w:rFonts w:ascii="Arial" w:hAnsi="Arial" w:cs="Arial"/>
          <w:color w:val="212121"/>
          <w:sz w:val="24"/>
          <w:szCs w:val="24"/>
          <w:shd w:val="clear" w:color="auto" w:fill="FFFFFF"/>
        </w:rPr>
        <w:t xml:space="preserve"> </w:t>
      </w:r>
    </w:p>
    <w:p w14:paraId="41260350" w14:textId="73B2DD03" w:rsidR="008F07A7" w:rsidRDefault="008F07A7" w:rsidP="00DF7EAB">
      <w:pPr>
        <w:spacing w:after="0" w:line="360" w:lineRule="auto"/>
        <w:jc w:val="both"/>
        <w:rPr>
          <w:rFonts w:ascii="Arial" w:eastAsia="Times New Roman" w:hAnsi="Arial" w:cs="Arial"/>
          <w:sz w:val="24"/>
          <w:szCs w:val="24"/>
          <w:lang w:eastAsia="en-GB"/>
        </w:rPr>
      </w:pPr>
    </w:p>
    <w:p w14:paraId="2FD5A8F6" w14:textId="32BFBC5C" w:rsidR="00450BDB" w:rsidRDefault="00450BDB" w:rsidP="00DF7EAB">
      <w:pPr>
        <w:spacing w:after="0" w:line="360" w:lineRule="auto"/>
        <w:jc w:val="both"/>
        <w:rPr>
          <w:rFonts w:ascii="Arial" w:eastAsia="Times New Roman" w:hAnsi="Arial" w:cs="Arial"/>
          <w:sz w:val="24"/>
          <w:szCs w:val="24"/>
          <w:lang w:eastAsia="en-GB"/>
        </w:rPr>
      </w:pPr>
    </w:p>
    <w:p w14:paraId="00A9EAD8" w14:textId="77777777" w:rsidR="00450BDB" w:rsidRPr="00450BDB" w:rsidRDefault="00450BDB" w:rsidP="00DF7EAB">
      <w:pPr>
        <w:spacing w:after="0" w:line="360" w:lineRule="auto"/>
        <w:jc w:val="both"/>
        <w:rPr>
          <w:rFonts w:ascii="Arial" w:eastAsia="Times New Roman" w:hAnsi="Arial" w:cs="Arial"/>
          <w:sz w:val="24"/>
          <w:szCs w:val="24"/>
          <w:lang w:eastAsia="en-GB"/>
        </w:rPr>
      </w:pPr>
    </w:p>
    <w:p w14:paraId="55FF7B6A" w14:textId="003660A3" w:rsidR="008F07A7" w:rsidRPr="008F07A7" w:rsidRDefault="008F07A7" w:rsidP="00DF7EAB">
      <w:pPr>
        <w:spacing w:after="0" w:line="360" w:lineRule="auto"/>
        <w:jc w:val="both"/>
        <w:rPr>
          <w:rFonts w:ascii="Arial" w:eastAsia="Times New Roman" w:hAnsi="Arial" w:cs="Arial"/>
          <w:sz w:val="24"/>
          <w:szCs w:val="24"/>
          <w:lang w:eastAsia="en-GB"/>
        </w:rPr>
      </w:pPr>
      <w:hyperlink r:id="rId22" w:history="1">
        <w:r w:rsidRPr="008F07A7">
          <w:rPr>
            <w:rFonts w:ascii="Arial" w:eastAsia="Times New Roman" w:hAnsi="Arial" w:cs="Arial"/>
            <w:color w:val="333333"/>
            <w:sz w:val="24"/>
            <w:szCs w:val="24"/>
            <w:shd w:val="clear" w:color="auto" w:fill="FFFFFF"/>
            <w:lang w:eastAsia="en-GB"/>
          </w:rPr>
          <w:t>Joan Simons</w:t>
        </w:r>
      </w:hyperlink>
      <w:r w:rsidRPr="008F07A7">
        <w:rPr>
          <w:rFonts w:ascii="Arial" w:eastAsia="Times New Roman" w:hAnsi="Arial" w:cs="Arial"/>
          <w:color w:val="333333"/>
          <w:sz w:val="24"/>
          <w:szCs w:val="24"/>
          <w:shd w:val="clear" w:color="auto" w:fill="FFFFFF"/>
          <w:lang w:eastAsia="en-GB"/>
        </w:rPr>
        <w:t> et al.</w:t>
      </w:r>
    </w:p>
    <w:p w14:paraId="452E7AA2" w14:textId="77777777" w:rsidR="008F07A7" w:rsidRPr="008F07A7" w:rsidRDefault="008F07A7" w:rsidP="00DF7EAB">
      <w:pPr>
        <w:shd w:val="clear" w:color="auto" w:fill="FFFFFF"/>
        <w:spacing w:after="0" w:line="360" w:lineRule="auto"/>
        <w:jc w:val="both"/>
        <w:rPr>
          <w:rFonts w:ascii="Arial" w:eastAsia="Times New Roman" w:hAnsi="Arial" w:cs="Arial"/>
          <w:color w:val="666666"/>
          <w:sz w:val="24"/>
          <w:szCs w:val="24"/>
          <w:lang w:eastAsia="en-GB"/>
        </w:rPr>
      </w:pPr>
      <w:r w:rsidRPr="008F07A7">
        <w:rPr>
          <w:rFonts w:ascii="Arial" w:eastAsia="Times New Roman" w:hAnsi="Arial" w:cs="Arial"/>
          <w:color w:val="666666"/>
          <w:sz w:val="24"/>
          <w:szCs w:val="24"/>
          <w:lang w:eastAsia="en-GB"/>
        </w:rPr>
        <w:t>Open Learning: The Journal of Open, Distance and e-Learning</w:t>
      </w:r>
    </w:p>
    <w:p w14:paraId="23236CA0" w14:textId="77777777" w:rsidR="008F07A7" w:rsidRPr="008F07A7" w:rsidRDefault="008F07A7" w:rsidP="00DF7EAB">
      <w:pPr>
        <w:shd w:val="clear" w:color="auto" w:fill="FFFFFF"/>
        <w:spacing w:after="0" w:line="360" w:lineRule="auto"/>
        <w:jc w:val="both"/>
        <w:rPr>
          <w:rFonts w:ascii="Arial" w:eastAsia="Times New Roman" w:hAnsi="Arial" w:cs="Arial"/>
          <w:color w:val="666666"/>
          <w:sz w:val="24"/>
          <w:szCs w:val="24"/>
          <w:lang w:eastAsia="en-GB"/>
        </w:rPr>
      </w:pPr>
      <w:r w:rsidRPr="008F07A7">
        <w:rPr>
          <w:rFonts w:ascii="Arial" w:eastAsia="Times New Roman" w:hAnsi="Arial" w:cs="Arial"/>
          <w:b/>
          <w:bCs/>
          <w:color w:val="666666"/>
          <w:sz w:val="24"/>
          <w:szCs w:val="24"/>
          <w:lang w:eastAsia="en-GB"/>
        </w:rPr>
        <w:t>Published online: </w:t>
      </w:r>
      <w:r w:rsidRPr="008F07A7">
        <w:rPr>
          <w:rFonts w:ascii="Arial" w:eastAsia="Times New Roman" w:hAnsi="Arial" w:cs="Arial"/>
          <w:color w:val="666666"/>
          <w:sz w:val="24"/>
          <w:szCs w:val="24"/>
          <w:lang w:eastAsia="en-GB"/>
        </w:rPr>
        <w:t>26 Nov 2019</w:t>
      </w:r>
    </w:p>
    <w:p w14:paraId="02D417A4" w14:textId="77777777" w:rsidR="000238E0" w:rsidRPr="00450BDB" w:rsidRDefault="000238E0" w:rsidP="00DF7EAB">
      <w:pPr>
        <w:spacing w:line="360" w:lineRule="auto"/>
        <w:jc w:val="both"/>
        <w:rPr>
          <w:rFonts w:ascii="Arial" w:hAnsi="Arial" w:cs="Arial"/>
          <w:color w:val="212121"/>
          <w:sz w:val="24"/>
          <w:szCs w:val="24"/>
          <w:shd w:val="clear" w:color="auto" w:fill="FFFFFF"/>
        </w:rPr>
      </w:pPr>
    </w:p>
    <w:p w14:paraId="1F9F8BA5" w14:textId="29BB5988" w:rsidR="003B4847" w:rsidRPr="00450BDB" w:rsidRDefault="00864CF8" w:rsidP="00DF7EAB">
      <w:pPr>
        <w:spacing w:line="360" w:lineRule="auto"/>
        <w:jc w:val="both"/>
        <w:rPr>
          <w:rFonts w:ascii="Arial" w:hAnsi="Arial" w:cs="Arial"/>
          <w:color w:val="212121"/>
          <w:sz w:val="24"/>
          <w:szCs w:val="24"/>
          <w:shd w:val="clear" w:color="auto" w:fill="FFFFFF"/>
        </w:rPr>
      </w:pPr>
      <w:r w:rsidRPr="00450BDB">
        <w:rPr>
          <w:rFonts w:ascii="Arial" w:hAnsi="Arial" w:cs="Arial"/>
          <w:color w:val="212121"/>
          <w:sz w:val="24"/>
          <w:szCs w:val="24"/>
          <w:shd w:val="clear" w:color="auto" w:fill="FFFFFF"/>
        </w:rPr>
        <w:t xml:space="preserve">Kyaw BM, </w:t>
      </w:r>
      <w:proofErr w:type="spellStart"/>
      <w:r w:rsidRPr="00450BDB">
        <w:rPr>
          <w:rFonts w:ascii="Arial" w:hAnsi="Arial" w:cs="Arial"/>
          <w:color w:val="212121"/>
          <w:sz w:val="24"/>
          <w:szCs w:val="24"/>
          <w:shd w:val="clear" w:color="auto" w:fill="FFFFFF"/>
        </w:rPr>
        <w:t>Posadzki</w:t>
      </w:r>
      <w:proofErr w:type="spellEnd"/>
      <w:r w:rsidRPr="00450BDB">
        <w:rPr>
          <w:rFonts w:ascii="Arial" w:hAnsi="Arial" w:cs="Arial"/>
          <w:color w:val="212121"/>
          <w:sz w:val="24"/>
          <w:szCs w:val="24"/>
          <w:shd w:val="clear" w:color="auto" w:fill="FFFFFF"/>
        </w:rPr>
        <w:t xml:space="preserve"> P, Paddock S, Car J, Campbell J, Tudor Car L. Effectiveness of Digital Education on Communication Skills Among Medical Students: Systematic Review and Meta-</w:t>
      </w:r>
    </w:p>
    <w:p w14:paraId="7E046805" w14:textId="77777777" w:rsidR="00DC0EB1" w:rsidRPr="00450BDB" w:rsidRDefault="00DC0EB1" w:rsidP="00DF7EAB">
      <w:pPr>
        <w:spacing w:line="360" w:lineRule="auto"/>
        <w:jc w:val="both"/>
        <w:rPr>
          <w:rFonts w:ascii="Arial" w:hAnsi="Arial" w:cs="Arial"/>
          <w:color w:val="212121"/>
          <w:sz w:val="24"/>
          <w:szCs w:val="24"/>
          <w:shd w:val="clear" w:color="auto" w:fill="FFFFFF"/>
        </w:rPr>
      </w:pPr>
    </w:p>
    <w:p w14:paraId="5AC91F64" w14:textId="11A316A5" w:rsidR="003B4847" w:rsidRDefault="00DC0EB1" w:rsidP="00DF7EAB">
      <w:pPr>
        <w:spacing w:line="360" w:lineRule="auto"/>
        <w:jc w:val="both"/>
        <w:rPr>
          <w:rFonts w:ascii="Arial" w:hAnsi="Arial" w:cs="Arial"/>
          <w:color w:val="000000"/>
          <w:sz w:val="24"/>
          <w:szCs w:val="24"/>
          <w:shd w:val="clear" w:color="auto" w:fill="FFFFFF"/>
        </w:rPr>
      </w:pPr>
      <w:r w:rsidRPr="00450BDB">
        <w:rPr>
          <w:rFonts w:ascii="Arial" w:hAnsi="Arial" w:cs="Arial"/>
          <w:color w:val="000000"/>
          <w:sz w:val="24"/>
          <w:szCs w:val="24"/>
          <w:shd w:val="clear" w:color="auto" w:fill="FFFFFF"/>
        </w:rPr>
        <w:t>McKie, A., 2020. </w:t>
      </w:r>
      <w:r w:rsidRPr="00450BDB">
        <w:rPr>
          <w:rFonts w:ascii="Arial" w:hAnsi="Arial" w:cs="Arial"/>
          <w:i/>
          <w:iCs/>
          <w:color w:val="000000"/>
          <w:sz w:val="24"/>
          <w:szCs w:val="24"/>
          <w:shd w:val="clear" w:color="auto" w:fill="FFFFFF"/>
        </w:rPr>
        <w:t xml:space="preserve">Coronavirus: Manchester Staff ‘Horrified’ By Prospect </w:t>
      </w:r>
      <w:proofErr w:type="gramStart"/>
      <w:r w:rsidRPr="00450BDB">
        <w:rPr>
          <w:rFonts w:ascii="Arial" w:hAnsi="Arial" w:cs="Arial"/>
          <w:i/>
          <w:iCs/>
          <w:color w:val="000000"/>
          <w:sz w:val="24"/>
          <w:szCs w:val="24"/>
          <w:shd w:val="clear" w:color="auto" w:fill="FFFFFF"/>
        </w:rPr>
        <w:t>Of</w:t>
      </w:r>
      <w:proofErr w:type="gramEnd"/>
      <w:r w:rsidRPr="00450BDB">
        <w:rPr>
          <w:rFonts w:ascii="Arial" w:hAnsi="Arial" w:cs="Arial"/>
          <w:i/>
          <w:iCs/>
          <w:color w:val="000000"/>
          <w:sz w:val="24"/>
          <w:szCs w:val="24"/>
          <w:shd w:val="clear" w:color="auto" w:fill="FFFFFF"/>
        </w:rPr>
        <w:t xml:space="preserve"> Job Cuts</w:t>
      </w:r>
      <w:r w:rsidRPr="00450BDB">
        <w:rPr>
          <w:rFonts w:ascii="Arial" w:hAnsi="Arial" w:cs="Arial"/>
          <w:color w:val="000000"/>
          <w:sz w:val="24"/>
          <w:szCs w:val="24"/>
          <w:shd w:val="clear" w:color="auto" w:fill="FFFFFF"/>
        </w:rPr>
        <w:t>. [online] Times Higher Education (THE). Available at: &lt;https://www.timeshighereducation.com/news/coronavirus-manchester-staff-horrified-prospect-job-cuts&gt; [Accessed 7 January 2021].</w:t>
      </w:r>
    </w:p>
    <w:p w14:paraId="38A877EF" w14:textId="77777777" w:rsidR="00450BDB" w:rsidRPr="00450BDB" w:rsidRDefault="00450BDB" w:rsidP="00DF7EAB">
      <w:pPr>
        <w:spacing w:line="360" w:lineRule="auto"/>
        <w:jc w:val="both"/>
        <w:rPr>
          <w:rFonts w:ascii="Arial" w:hAnsi="Arial" w:cs="Arial"/>
          <w:color w:val="000000"/>
          <w:sz w:val="24"/>
          <w:szCs w:val="24"/>
          <w:shd w:val="clear" w:color="auto" w:fill="FFFFFF"/>
        </w:rPr>
      </w:pPr>
    </w:p>
    <w:p w14:paraId="463A34CC" w14:textId="77777777" w:rsidR="00DF2B91" w:rsidRPr="00DF2B91" w:rsidRDefault="00DF2B91" w:rsidP="00DF7EAB">
      <w:pPr>
        <w:spacing w:before="100" w:beforeAutospacing="1" w:after="100" w:afterAutospacing="1" w:line="360" w:lineRule="auto"/>
        <w:jc w:val="both"/>
        <w:rPr>
          <w:rFonts w:ascii="Arial" w:eastAsia="Times New Roman" w:hAnsi="Arial" w:cs="Arial"/>
          <w:b/>
          <w:bCs/>
          <w:color w:val="333333"/>
          <w:sz w:val="24"/>
          <w:szCs w:val="24"/>
          <w:lang w:eastAsia="en-GB"/>
        </w:rPr>
      </w:pPr>
      <w:r w:rsidRPr="00DF2B91">
        <w:rPr>
          <w:rFonts w:ascii="Arial" w:eastAsia="Times New Roman" w:hAnsi="Arial" w:cs="Arial"/>
          <w:color w:val="333333"/>
          <w:sz w:val="24"/>
          <w:szCs w:val="24"/>
          <w:lang w:eastAsia="en-GB"/>
        </w:rPr>
        <w:t>Otto, D., Bollmann, A., Becker, S., &amp; Sander, K. (2018). </w:t>
      </w:r>
      <w:proofErr w:type="gramStart"/>
      <w:r w:rsidRPr="00DF2B91">
        <w:rPr>
          <w:rFonts w:ascii="Arial" w:eastAsia="Times New Roman" w:hAnsi="Arial" w:cs="Arial"/>
          <w:color w:val="333333"/>
          <w:sz w:val="24"/>
          <w:szCs w:val="24"/>
          <w:lang w:eastAsia="en-GB"/>
        </w:rPr>
        <w:t>It’s</w:t>
      </w:r>
      <w:proofErr w:type="gramEnd"/>
      <w:r w:rsidRPr="00DF2B91">
        <w:rPr>
          <w:rFonts w:ascii="Arial" w:eastAsia="Times New Roman" w:hAnsi="Arial" w:cs="Arial"/>
          <w:color w:val="333333"/>
          <w:sz w:val="24"/>
          <w:szCs w:val="24"/>
          <w:lang w:eastAsia="en-GB"/>
        </w:rPr>
        <w:t xml:space="preserve"> the learning, stupid! Discussing the role of learning outcomes in MOOCs. </w:t>
      </w:r>
      <w:r w:rsidRPr="00DF2B91">
        <w:rPr>
          <w:rFonts w:ascii="Arial" w:eastAsia="Times New Roman" w:hAnsi="Arial" w:cs="Arial"/>
          <w:i/>
          <w:iCs/>
          <w:color w:val="333333"/>
          <w:sz w:val="24"/>
          <w:szCs w:val="24"/>
          <w:lang w:eastAsia="en-GB"/>
        </w:rPr>
        <w:t xml:space="preserve">Open Learning: </w:t>
      </w:r>
      <w:proofErr w:type="gramStart"/>
      <w:r w:rsidRPr="00DF2B91">
        <w:rPr>
          <w:rFonts w:ascii="Arial" w:eastAsia="Times New Roman" w:hAnsi="Arial" w:cs="Arial"/>
          <w:i/>
          <w:iCs/>
          <w:color w:val="333333"/>
          <w:sz w:val="24"/>
          <w:szCs w:val="24"/>
          <w:lang w:eastAsia="en-GB"/>
        </w:rPr>
        <w:t>the</w:t>
      </w:r>
      <w:proofErr w:type="gramEnd"/>
      <w:r w:rsidRPr="00DF2B91">
        <w:rPr>
          <w:rFonts w:ascii="Arial" w:eastAsia="Times New Roman" w:hAnsi="Arial" w:cs="Arial"/>
          <w:i/>
          <w:iCs/>
          <w:color w:val="333333"/>
          <w:sz w:val="24"/>
          <w:szCs w:val="24"/>
          <w:lang w:eastAsia="en-GB"/>
        </w:rPr>
        <w:t xml:space="preserve"> Journal of Open, Distance and e-Learning</w:t>
      </w:r>
      <w:r w:rsidRPr="00DF2B91">
        <w:rPr>
          <w:rFonts w:ascii="Arial" w:eastAsia="Times New Roman" w:hAnsi="Arial" w:cs="Arial"/>
          <w:color w:val="333333"/>
          <w:sz w:val="24"/>
          <w:szCs w:val="24"/>
          <w:lang w:eastAsia="en-GB"/>
        </w:rPr>
        <w:t>, 33(3), 203–220. </w:t>
      </w:r>
      <w:hyperlink r:id="rId23" w:history="1">
        <w:r w:rsidRPr="00DF2B91">
          <w:rPr>
            <w:rFonts w:ascii="Arial" w:eastAsia="Times New Roman" w:hAnsi="Arial" w:cs="Arial"/>
            <w:color w:val="10147E"/>
            <w:sz w:val="24"/>
            <w:szCs w:val="24"/>
            <w:u w:val="single"/>
            <w:lang w:eastAsia="en-GB"/>
          </w:rPr>
          <w:t>[Taylor &amp; Francis Online]</w:t>
        </w:r>
      </w:hyperlink>
      <w:r w:rsidRPr="00DF2B91">
        <w:rPr>
          <w:rFonts w:ascii="Arial" w:eastAsia="Times New Roman" w:hAnsi="Arial" w:cs="Arial"/>
          <w:color w:val="333333"/>
          <w:sz w:val="24"/>
          <w:szCs w:val="24"/>
          <w:lang w:eastAsia="en-GB"/>
        </w:rPr>
        <w:t>, </w:t>
      </w:r>
      <w:hyperlink r:id="rId24" w:tgtFrame="_blank" w:history="1">
        <w:r w:rsidRPr="00DF2B91">
          <w:rPr>
            <w:rFonts w:ascii="Arial" w:eastAsia="Times New Roman" w:hAnsi="Arial" w:cs="Arial"/>
            <w:color w:val="10147E"/>
            <w:sz w:val="24"/>
            <w:szCs w:val="24"/>
            <w:u w:val="single"/>
            <w:lang w:eastAsia="en-GB"/>
          </w:rPr>
          <w:t>[Web of Science ®]</w:t>
        </w:r>
      </w:hyperlink>
      <w:r w:rsidRPr="00DF2B91">
        <w:rPr>
          <w:rFonts w:ascii="Arial" w:eastAsia="Times New Roman" w:hAnsi="Arial" w:cs="Arial"/>
          <w:color w:val="333333"/>
          <w:sz w:val="24"/>
          <w:szCs w:val="24"/>
          <w:lang w:eastAsia="en-GB"/>
        </w:rPr>
        <w:t>, </w:t>
      </w:r>
      <w:hyperlink r:id="rId25" w:tgtFrame="_blank" w:history="1">
        <w:r w:rsidRPr="00DF2B91">
          <w:rPr>
            <w:rFonts w:ascii="Arial" w:eastAsia="Times New Roman" w:hAnsi="Arial" w:cs="Arial"/>
            <w:color w:val="10147E"/>
            <w:sz w:val="24"/>
            <w:szCs w:val="24"/>
            <w:u w:val="single"/>
            <w:lang w:eastAsia="en-GB"/>
          </w:rPr>
          <w:t>[Google Scholar]</w:t>
        </w:r>
      </w:hyperlink>
    </w:p>
    <w:p w14:paraId="2D35F62B" w14:textId="77777777" w:rsidR="008F07A7" w:rsidRPr="00450BDB" w:rsidRDefault="008F07A7" w:rsidP="00DF7EAB">
      <w:pPr>
        <w:shd w:val="clear" w:color="auto" w:fill="FFFFFF"/>
        <w:spacing w:line="360" w:lineRule="auto"/>
        <w:ind w:left="360"/>
        <w:jc w:val="both"/>
        <w:rPr>
          <w:rStyle w:val="authors"/>
          <w:rFonts w:ascii="Arial" w:hAnsi="Arial" w:cs="Arial"/>
          <w:color w:val="333333"/>
          <w:sz w:val="24"/>
          <w:szCs w:val="24"/>
        </w:rPr>
      </w:pPr>
    </w:p>
    <w:p w14:paraId="2ABE8162" w14:textId="419FDEDF" w:rsidR="008F07A7" w:rsidRPr="00450BDB" w:rsidRDefault="008F07A7" w:rsidP="00DF7EAB">
      <w:pPr>
        <w:shd w:val="clear" w:color="auto" w:fill="FFFFFF"/>
        <w:spacing w:line="360" w:lineRule="auto"/>
        <w:jc w:val="both"/>
        <w:rPr>
          <w:rFonts w:ascii="Arial" w:hAnsi="Arial" w:cs="Arial"/>
          <w:color w:val="333333"/>
          <w:sz w:val="24"/>
          <w:szCs w:val="24"/>
        </w:rPr>
      </w:pPr>
      <w:proofErr w:type="spellStart"/>
      <w:r w:rsidRPr="00450BDB">
        <w:rPr>
          <w:rStyle w:val="authors"/>
          <w:rFonts w:ascii="Arial" w:hAnsi="Arial" w:cs="Arial"/>
          <w:color w:val="333333"/>
          <w:sz w:val="24"/>
          <w:szCs w:val="24"/>
        </w:rPr>
        <w:t>Olasile</w:t>
      </w:r>
      <w:proofErr w:type="spellEnd"/>
      <w:r w:rsidRPr="00450BDB">
        <w:rPr>
          <w:rStyle w:val="authors"/>
          <w:rFonts w:ascii="Arial" w:hAnsi="Arial" w:cs="Arial"/>
          <w:color w:val="333333"/>
          <w:sz w:val="24"/>
          <w:szCs w:val="24"/>
        </w:rPr>
        <w:t xml:space="preserve"> Babatunde Adedoyin &amp; </w:t>
      </w:r>
      <w:proofErr w:type="spellStart"/>
      <w:r w:rsidRPr="00450BDB">
        <w:rPr>
          <w:rStyle w:val="authors"/>
          <w:rFonts w:ascii="Arial" w:hAnsi="Arial" w:cs="Arial"/>
          <w:color w:val="333333"/>
          <w:sz w:val="24"/>
          <w:szCs w:val="24"/>
        </w:rPr>
        <w:t>Emrah</w:t>
      </w:r>
      <w:proofErr w:type="spellEnd"/>
      <w:r w:rsidRPr="00450BDB">
        <w:rPr>
          <w:rStyle w:val="authors"/>
          <w:rFonts w:ascii="Arial" w:hAnsi="Arial" w:cs="Arial"/>
          <w:color w:val="333333"/>
          <w:sz w:val="24"/>
          <w:szCs w:val="24"/>
        </w:rPr>
        <w:t xml:space="preserve"> </w:t>
      </w:r>
      <w:proofErr w:type="spellStart"/>
      <w:r w:rsidRPr="00450BDB">
        <w:rPr>
          <w:rStyle w:val="authors"/>
          <w:rFonts w:ascii="Arial" w:hAnsi="Arial" w:cs="Arial"/>
          <w:color w:val="333333"/>
          <w:sz w:val="24"/>
          <w:szCs w:val="24"/>
        </w:rPr>
        <w:t>Soykan</w:t>
      </w:r>
      <w:proofErr w:type="spellEnd"/>
      <w:r w:rsidRPr="00450BDB">
        <w:rPr>
          <w:rFonts w:ascii="Arial" w:hAnsi="Arial" w:cs="Arial"/>
          <w:color w:val="333333"/>
          <w:sz w:val="24"/>
          <w:szCs w:val="24"/>
        </w:rPr>
        <w:t> </w:t>
      </w:r>
      <w:r w:rsidRPr="00450BDB">
        <w:rPr>
          <w:rStyle w:val="date"/>
          <w:rFonts w:ascii="Arial" w:hAnsi="Arial" w:cs="Arial"/>
          <w:color w:val="333333"/>
          <w:sz w:val="24"/>
          <w:szCs w:val="24"/>
        </w:rPr>
        <w:t>(2020)</w:t>
      </w:r>
      <w:r w:rsidRPr="00450BDB">
        <w:rPr>
          <w:rFonts w:ascii="Arial" w:hAnsi="Arial" w:cs="Arial"/>
          <w:color w:val="333333"/>
          <w:sz w:val="24"/>
          <w:szCs w:val="24"/>
        </w:rPr>
        <w:t> </w:t>
      </w:r>
      <w:r w:rsidRPr="00450BDB">
        <w:rPr>
          <w:rStyle w:val="arttitle"/>
          <w:rFonts w:ascii="Arial" w:hAnsi="Arial" w:cs="Arial"/>
          <w:color w:val="333333"/>
          <w:sz w:val="24"/>
          <w:szCs w:val="24"/>
        </w:rPr>
        <w:t>Covid-19 pandemic and online learning: the challenges and opportunities,</w:t>
      </w:r>
      <w:r w:rsidRPr="00450BDB">
        <w:rPr>
          <w:rFonts w:ascii="Arial" w:hAnsi="Arial" w:cs="Arial"/>
          <w:color w:val="333333"/>
          <w:sz w:val="24"/>
          <w:szCs w:val="24"/>
        </w:rPr>
        <w:t> </w:t>
      </w:r>
      <w:r w:rsidRPr="00450BDB">
        <w:rPr>
          <w:rStyle w:val="serialtitle"/>
          <w:rFonts w:ascii="Arial" w:hAnsi="Arial" w:cs="Arial"/>
          <w:color w:val="333333"/>
          <w:sz w:val="24"/>
          <w:szCs w:val="24"/>
        </w:rPr>
        <w:t>Interactive Learning Environments,</w:t>
      </w:r>
      <w:r w:rsidRPr="00450BDB">
        <w:rPr>
          <w:rFonts w:ascii="Arial" w:hAnsi="Arial" w:cs="Arial"/>
          <w:color w:val="333333"/>
          <w:sz w:val="24"/>
          <w:szCs w:val="24"/>
        </w:rPr>
        <w:t> </w:t>
      </w:r>
      <w:r w:rsidRPr="00450BDB">
        <w:rPr>
          <w:rStyle w:val="doilink"/>
          <w:rFonts w:ascii="Arial" w:hAnsi="Arial" w:cs="Arial"/>
          <w:color w:val="333333"/>
          <w:sz w:val="24"/>
          <w:szCs w:val="24"/>
        </w:rPr>
        <w:t>DOI: </w:t>
      </w:r>
      <w:hyperlink r:id="rId26" w:history="1">
        <w:r w:rsidRPr="00450BDB">
          <w:rPr>
            <w:rStyle w:val="Hyperlink"/>
            <w:rFonts w:ascii="Arial" w:hAnsi="Arial" w:cs="Arial"/>
            <w:color w:val="333333"/>
            <w:sz w:val="24"/>
            <w:szCs w:val="24"/>
          </w:rPr>
          <w:t>10.1080/10494820.2020.1813180</w:t>
        </w:r>
      </w:hyperlink>
    </w:p>
    <w:p w14:paraId="5502114B" w14:textId="77777777" w:rsidR="00DC0EB1" w:rsidRPr="00450BDB" w:rsidRDefault="00DC0EB1" w:rsidP="00DF7EAB">
      <w:pPr>
        <w:spacing w:line="360" w:lineRule="auto"/>
        <w:jc w:val="both"/>
        <w:rPr>
          <w:rFonts w:ascii="Arial" w:hAnsi="Arial" w:cs="Arial"/>
          <w:color w:val="212121"/>
          <w:sz w:val="24"/>
          <w:szCs w:val="24"/>
          <w:shd w:val="clear" w:color="auto" w:fill="FFFFFF"/>
        </w:rPr>
      </w:pPr>
    </w:p>
    <w:p w14:paraId="29BFB41B" w14:textId="320DCF73" w:rsidR="003B4847" w:rsidRDefault="003B4847" w:rsidP="00DF7EAB">
      <w:pPr>
        <w:spacing w:line="360" w:lineRule="auto"/>
        <w:jc w:val="both"/>
        <w:rPr>
          <w:rFonts w:ascii="Arial" w:hAnsi="Arial" w:cs="Arial"/>
          <w:color w:val="212121"/>
          <w:sz w:val="24"/>
          <w:szCs w:val="24"/>
          <w:shd w:val="clear" w:color="auto" w:fill="FFFFFF"/>
        </w:rPr>
      </w:pPr>
      <w:r w:rsidRPr="00450BDB">
        <w:rPr>
          <w:rFonts w:ascii="Arial" w:hAnsi="Arial" w:cs="Arial"/>
          <w:color w:val="212121"/>
          <w:sz w:val="24"/>
          <w:szCs w:val="24"/>
          <w:shd w:val="clear" w:color="auto" w:fill="FFFFFF"/>
        </w:rPr>
        <w:t xml:space="preserve">Pradeep Paul George, Olena </w:t>
      </w:r>
      <w:proofErr w:type="spellStart"/>
      <w:r w:rsidRPr="00450BDB">
        <w:rPr>
          <w:rFonts w:ascii="Arial" w:hAnsi="Arial" w:cs="Arial"/>
          <w:color w:val="212121"/>
          <w:sz w:val="24"/>
          <w:szCs w:val="24"/>
          <w:shd w:val="clear" w:color="auto" w:fill="FFFFFF"/>
        </w:rPr>
        <w:t>Zhabenko</w:t>
      </w:r>
      <w:proofErr w:type="spellEnd"/>
      <w:r w:rsidRPr="00450BDB">
        <w:rPr>
          <w:rFonts w:ascii="Arial" w:hAnsi="Arial" w:cs="Arial"/>
          <w:color w:val="212121"/>
          <w:sz w:val="24"/>
          <w:szCs w:val="24"/>
          <w:shd w:val="clear" w:color="auto" w:fill="FFFFFF"/>
        </w:rPr>
        <w:t xml:space="preserve">, </w:t>
      </w:r>
      <w:proofErr w:type="spellStart"/>
      <w:r w:rsidRPr="00450BDB">
        <w:rPr>
          <w:rFonts w:ascii="Arial" w:hAnsi="Arial" w:cs="Arial"/>
          <w:color w:val="212121"/>
          <w:sz w:val="24"/>
          <w:szCs w:val="24"/>
          <w:shd w:val="clear" w:color="auto" w:fill="FFFFFF"/>
        </w:rPr>
        <w:t>Bhone</w:t>
      </w:r>
      <w:proofErr w:type="spellEnd"/>
      <w:r w:rsidRPr="00450BDB">
        <w:rPr>
          <w:rFonts w:ascii="Arial" w:hAnsi="Arial" w:cs="Arial"/>
          <w:color w:val="212121"/>
          <w:sz w:val="24"/>
          <w:szCs w:val="24"/>
          <w:shd w:val="clear" w:color="auto" w:fill="FFFFFF"/>
        </w:rPr>
        <w:t xml:space="preserve"> </w:t>
      </w:r>
      <w:proofErr w:type="spellStart"/>
      <w:r w:rsidRPr="00450BDB">
        <w:rPr>
          <w:rFonts w:ascii="Arial" w:hAnsi="Arial" w:cs="Arial"/>
          <w:color w:val="212121"/>
          <w:sz w:val="24"/>
          <w:szCs w:val="24"/>
          <w:shd w:val="clear" w:color="auto" w:fill="FFFFFF"/>
        </w:rPr>
        <w:t>Myint</w:t>
      </w:r>
      <w:proofErr w:type="spellEnd"/>
      <w:r w:rsidRPr="00450BDB">
        <w:rPr>
          <w:rFonts w:ascii="Arial" w:hAnsi="Arial" w:cs="Arial"/>
          <w:color w:val="212121"/>
          <w:sz w:val="24"/>
          <w:szCs w:val="24"/>
          <w:shd w:val="clear" w:color="auto" w:fill="FFFFFF"/>
        </w:rPr>
        <w:t xml:space="preserve"> Kyaw, Panagiotis Antoniou, Pawel </w:t>
      </w:r>
      <w:proofErr w:type="spellStart"/>
      <w:r w:rsidRPr="00450BDB">
        <w:rPr>
          <w:rFonts w:ascii="Arial" w:hAnsi="Arial" w:cs="Arial"/>
          <w:color w:val="212121"/>
          <w:sz w:val="24"/>
          <w:szCs w:val="24"/>
          <w:shd w:val="clear" w:color="auto" w:fill="FFFFFF"/>
        </w:rPr>
        <w:t>Posadzki</w:t>
      </w:r>
      <w:proofErr w:type="spellEnd"/>
      <w:r w:rsidRPr="00450BDB">
        <w:rPr>
          <w:rFonts w:ascii="Arial" w:hAnsi="Arial" w:cs="Arial"/>
          <w:color w:val="212121"/>
          <w:sz w:val="24"/>
          <w:szCs w:val="24"/>
          <w:shd w:val="clear" w:color="auto" w:fill="FFFFFF"/>
        </w:rPr>
        <w:t xml:space="preserve">, Nakul Saxena, Monika </w:t>
      </w:r>
      <w:proofErr w:type="spellStart"/>
      <w:r w:rsidRPr="00450BDB">
        <w:rPr>
          <w:rFonts w:ascii="Arial" w:hAnsi="Arial" w:cs="Arial"/>
          <w:color w:val="212121"/>
          <w:sz w:val="24"/>
          <w:szCs w:val="24"/>
          <w:shd w:val="clear" w:color="auto" w:fill="FFFFFF"/>
        </w:rPr>
        <w:t>Semwal</w:t>
      </w:r>
      <w:proofErr w:type="spellEnd"/>
      <w:r w:rsidRPr="00450BDB">
        <w:rPr>
          <w:rFonts w:ascii="Arial" w:hAnsi="Arial" w:cs="Arial"/>
          <w:color w:val="212121"/>
          <w:sz w:val="24"/>
          <w:szCs w:val="24"/>
          <w:shd w:val="clear" w:color="auto" w:fill="FFFFFF"/>
        </w:rPr>
        <w:t xml:space="preserve">, </w:t>
      </w:r>
      <w:proofErr w:type="spellStart"/>
      <w:r w:rsidRPr="00450BDB">
        <w:rPr>
          <w:rFonts w:ascii="Arial" w:hAnsi="Arial" w:cs="Arial"/>
          <w:color w:val="212121"/>
          <w:sz w:val="24"/>
          <w:szCs w:val="24"/>
          <w:shd w:val="clear" w:color="auto" w:fill="FFFFFF"/>
        </w:rPr>
        <w:t>Lorainne</w:t>
      </w:r>
      <w:proofErr w:type="spellEnd"/>
      <w:r w:rsidRPr="00450BDB">
        <w:rPr>
          <w:rFonts w:ascii="Arial" w:hAnsi="Arial" w:cs="Arial"/>
          <w:color w:val="212121"/>
          <w:sz w:val="24"/>
          <w:szCs w:val="24"/>
          <w:shd w:val="clear" w:color="auto" w:fill="FFFFFF"/>
        </w:rPr>
        <w:t xml:space="preserve"> Tudor Car, Nabil </w:t>
      </w:r>
      <w:proofErr w:type="spellStart"/>
      <w:r w:rsidRPr="00450BDB">
        <w:rPr>
          <w:rFonts w:ascii="Arial" w:hAnsi="Arial" w:cs="Arial"/>
          <w:color w:val="212121"/>
          <w:sz w:val="24"/>
          <w:szCs w:val="24"/>
          <w:shd w:val="clear" w:color="auto" w:fill="FFFFFF"/>
        </w:rPr>
        <w:t>Zary</w:t>
      </w:r>
      <w:proofErr w:type="spellEnd"/>
      <w:r w:rsidRPr="00450BDB">
        <w:rPr>
          <w:rFonts w:ascii="Arial" w:hAnsi="Arial" w:cs="Arial"/>
          <w:color w:val="212121"/>
          <w:sz w:val="24"/>
          <w:szCs w:val="24"/>
          <w:shd w:val="clear" w:color="auto" w:fill="FFFFFF"/>
        </w:rPr>
        <w:t>, Craig Lockwood, Josip Car. Originally published in the Journal of Medical Internet Research (http://www.jmir.org), 25.02.2019.</w:t>
      </w:r>
    </w:p>
    <w:p w14:paraId="56DC32D0" w14:textId="77777777" w:rsidR="00450BDB" w:rsidRPr="00450BDB" w:rsidRDefault="00450BDB" w:rsidP="00DF7EAB">
      <w:pPr>
        <w:spacing w:line="360" w:lineRule="auto"/>
        <w:jc w:val="both"/>
        <w:rPr>
          <w:rFonts w:ascii="Arial" w:hAnsi="Arial" w:cs="Arial"/>
          <w:color w:val="FF0000"/>
          <w:sz w:val="24"/>
          <w:szCs w:val="24"/>
          <w:u w:val="single"/>
        </w:rPr>
      </w:pPr>
    </w:p>
    <w:p w14:paraId="6E435DCE" w14:textId="126FD832" w:rsidR="00473FAD" w:rsidRPr="00473FAD" w:rsidRDefault="00473FAD" w:rsidP="00DF7EAB">
      <w:pPr>
        <w:shd w:val="clear" w:color="auto" w:fill="FFFFFF"/>
        <w:spacing w:after="0" w:line="360" w:lineRule="auto"/>
        <w:jc w:val="both"/>
        <w:rPr>
          <w:rFonts w:ascii="Arial" w:eastAsia="Times New Roman" w:hAnsi="Arial" w:cs="Arial"/>
          <w:color w:val="333333"/>
          <w:sz w:val="24"/>
          <w:szCs w:val="24"/>
          <w:lang w:eastAsia="en-GB"/>
        </w:rPr>
      </w:pPr>
      <w:proofErr w:type="spellStart"/>
      <w:r w:rsidRPr="00450BDB">
        <w:rPr>
          <w:rFonts w:ascii="Arial" w:eastAsia="Times New Roman" w:hAnsi="Arial" w:cs="Arial"/>
          <w:color w:val="333333"/>
          <w:sz w:val="24"/>
          <w:szCs w:val="24"/>
          <w:lang w:eastAsia="en-GB"/>
        </w:rPr>
        <w:lastRenderedPageBreak/>
        <w:t>R</w:t>
      </w:r>
      <w:r w:rsidRPr="00473FAD">
        <w:rPr>
          <w:rFonts w:ascii="Arial" w:eastAsia="Times New Roman" w:hAnsi="Arial" w:cs="Arial"/>
          <w:color w:val="333333"/>
          <w:sz w:val="24"/>
          <w:szCs w:val="24"/>
          <w:lang w:eastAsia="en-GB"/>
        </w:rPr>
        <w:t>ezart</w:t>
      </w:r>
      <w:proofErr w:type="spellEnd"/>
      <w:r w:rsidRPr="00473FAD">
        <w:rPr>
          <w:rFonts w:ascii="Arial" w:eastAsia="Times New Roman" w:hAnsi="Arial" w:cs="Arial"/>
          <w:color w:val="333333"/>
          <w:sz w:val="24"/>
          <w:szCs w:val="24"/>
          <w:lang w:eastAsia="en-GB"/>
        </w:rPr>
        <w:t xml:space="preserve"> </w:t>
      </w:r>
      <w:proofErr w:type="spellStart"/>
      <w:r w:rsidRPr="00473FAD">
        <w:rPr>
          <w:rFonts w:ascii="Arial" w:eastAsia="Times New Roman" w:hAnsi="Arial" w:cs="Arial"/>
          <w:color w:val="333333"/>
          <w:sz w:val="24"/>
          <w:szCs w:val="24"/>
          <w:lang w:eastAsia="en-GB"/>
        </w:rPr>
        <w:t>Prifti</w:t>
      </w:r>
      <w:proofErr w:type="spellEnd"/>
      <w:r w:rsidRPr="00473FAD">
        <w:rPr>
          <w:rFonts w:ascii="Arial" w:eastAsia="Times New Roman" w:hAnsi="Arial" w:cs="Arial"/>
          <w:color w:val="333333"/>
          <w:sz w:val="24"/>
          <w:szCs w:val="24"/>
          <w:lang w:eastAsia="en-GB"/>
        </w:rPr>
        <w:t> (2020) Self–efficacy and student satisfaction in the context of blended learning courses, Open Learning: The Journal of Open, Distance and e-Learning, DOI: </w:t>
      </w:r>
      <w:hyperlink r:id="rId27" w:history="1">
        <w:r w:rsidRPr="00473FAD">
          <w:rPr>
            <w:rFonts w:ascii="Arial" w:eastAsia="Times New Roman" w:hAnsi="Arial" w:cs="Arial"/>
            <w:color w:val="333333"/>
            <w:sz w:val="24"/>
            <w:szCs w:val="24"/>
            <w:u w:val="single"/>
            <w:lang w:eastAsia="en-GB"/>
          </w:rPr>
          <w:t>10.1080/02680513.2020.1755642</w:t>
        </w:r>
      </w:hyperlink>
    </w:p>
    <w:p w14:paraId="7F1E85FB" w14:textId="284A05E4" w:rsidR="003B4847" w:rsidRPr="00450BDB" w:rsidRDefault="003B4847" w:rsidP="00DF7EAB">
      <w:pPr>
        <w:spacing w:line="360" w:lineRule="auto"/>
        <w:jc w:val="both"/>
        <w:rPr>
          <w:rFonts w:ascii="Arial" w:hAnsi="Arial" w:cs="Arial"/>
          <w:color w:val="212121"/>
          <w:sz w:val="24"/>
          <w:szCs w:val="24"/>
          <w:shd w:val="clear" w:color="auto" w:fill="FFFFFF"/>
        </w:rPr>
      </w:pPr>
    </w:p>
    <w:p w14:paraId="3AD0C376" w14:textId="75BF2C7A" w:rsidR="000238E0" w:rsidRPr="00450BDB" w:rsidRDefault="000238E0" w:rsidP="00DF7EAB">
      <w:pPr>
        <w:spacing w:line="360" w:lineRule="auto"/>
        <w:jc w:val="both"/>
        <w:rPr>
          <w:rFonts w:ascii="Arial" w:hAnsi="Arial" w:cs="Arial"/>
          <w:color w:val="212121"/>
          <w:sz w:val="24"/>
          <w:szCs w:val="24"/>
          <w:shd w:val="clear" w:color="auto" w:fill="FFFFFF"/>
        </w:rPr>
      </w:pPr>
      <w:r w:rsidRPr="00450BDB">
        <w:rPr>
          <w:rFonts w:ascii="Arial" w:hAnsi="Arial" w:cs="Arial"/>
          <w:color w:val="212121"/>
          <w:sz w:val="24"/>
          <w:szCs w:val="24"/>
          <w:shd w:val="clear" w:color="auto" w:fill="FFFFFF"/>
        </w:rPr>
        <w:t xml:space="preserve">Ryan E, Poole C. Impact of Virtual Learning Environment on Students' Satisfaction, Engagement, Recall, and Retention. J Med Imaging </w:t>
      </w:r>
      <w:proofErr w:type="spellStart"/>
      <w:r w:rsidRPr="00450BDB">
        <w:rPr>
          <w:rFonts w:ascii="Arial" w:hAnsi="Arial" w:cs="Arial"/>
          <w:color w:val="212121"/>
          <w:sz w:val="24"/>
          <w:szCs w:val="24"/>
          <w:shd w:val="clear" w:color="auto" w:fill="FFFFFF"/>
        </w:rPr>
        <w:t>Radiat</w:t>
      </w:r>
      <w:proofErr w:type="spellEnd"/>
      <w:r w:rsidRPr="00450BDB">
        <w:rPr>
          <w:rFonts w:ascii="Arial" w:hAnsi="Arial" w:cs="Arial"/>
          <w:color w:val="212121"/>
          <w:sz w:val="24"/>
          <w:szCs w:val="24"/>
          <w:shd w:val="clear" w:color="auto" w:fill="FFFFFF"/>
        </w:rPr>
        <w:t xml:space="preserve"> Sci. 2019 Sep;50(3):408-415. </w:t>
      </w:r>
      <w:r w:rsidR="002A0033">
        <w:rPr>
          <w:rFonts w:ascii="Arial" w:hAnsi="Arial" w:cs="Arial"/>
          <w:color w:val="212121"/>
          <w:sz w:val="24"/>
          <w:szCs w:val="24"/>
          <w:shd w:val="clear" w:color="auto" w:fill="FFFFFF"/>
        </w:rPr>
        <w:t>DOI</w:t>
      </w:r>
      <w:r w:rsidRPr="00450BDB">
        <w:rPr>
          <w:rFonts w:ascii="Arial" w:hAnsi="Arial" w:cs="Arial"/>
          <w:color w:val="212121"/>
          <w:sz w:val="24"/>
          <w:szCs w:val="24"/>
          <w:shd w:val="clear" w:color="auto" w:fill="FFFFFF"/>
        </w:rPr>
        <w:t xml:space="preserve">: 10.1016/j.jmir.2019.04.005. </w:t>
      </w:r>
      <w:proofErr w:type="spellStart"/>
      <w:r w:rsidRPr="00450BDB">
        <w:rPr>
          <w:rFonts w:ascii="Arial" w:hAnsi="Arial" w:cs="Arial"/>
          <w:color w:val="212121"/>
          <w:sz w:val="24"/>
          <w:szCs w:val="24"/>
          <w:shd w:val="clear" w:color="auto" w:fill="FFFFFF"/>
        </w:rPr>
        <w:t>Epub</w:t>
      </w:r>
      <w:proofErr w:type="spellEnd"/>
      <w:r w:rsidRPr="00450BDB">
        <w:rPr>
          <w:rFonts w:ascii="Arial" w:hAnsi="Arial" w:cs="Arial"/>
          <w:color w:val="212121"/>
          <w:sz w:val="24"/>
          <w:szCs w:val="24"/>
          <w:shd w:val="clear" w:color="auto" w:fill="FFFFFF"/>
        </w:rPr>
        <w:t xml:space="preserve"> 2019 Jun 19. PMID: 31229502.</w:t>
      </w:r>
    </w:p>
    <w:p w14:paraId="480347E4" w14:textId="77777777" w:rsidR="000238E0" w:rsidRPr="00450BDB" w:rsidRDefault="000238E0" w:rsidP="00DF7EAB">
      <w:pPr>
        <w:spacing w:line="360" w:lineRule="auto"/>
        <w:jc w:val="both"/>
        <w:rPr>
          <w:rFonts w:ascii="Arial" w:hAnsi="Arial" w:cs="Arial"/>
          <w:color w:val="212121"/>
          <w:sz w:val="24"/>
          <w:szCs w:val="24"/>
          <w:shd w:val="clear" w:color="auto" w:fill="FFFFFF"/>
        </w:rPr>
      </w:pPr>
    </w:p>
    <w:p w14:paraId="46F75D42" w14:textId="0B278B14" w:rsidR="008878C6" w:rsidRPr="00450BDB" w:rsidRDefault="008878C6" w:rsidP="00DF7EAB">
      <w:pPr>
        <w:spacing w:line="360" w:lineRule="auto"/>
        <w:jc w:val="both"/>
        <w:rPr>
          <w:rFonts w:ascii="Arial" w:hAnsi="Arial" w:cs="Arial"/>
          <w:color w:val="FF0000"/>
          <w:sz w:val="24"/>
          <w:szCs w:val="24"/>
          <w:u w:val="single"/>
        </w:rPr>
      </w:pPr>
      <w:proofErr w:type="spellStart"/>
      <w:r w:rsidRPr="00450BDB">
        <w:rPr>
          <w:rFonts w:ascii="Arial" w:hAnsi="Arial" w:cs="Arial"/>
          <w:color w:val="000000"/>
          <w:sz w:val="24"/>
          <w:szCs w:val="24"/>
          <w:shd w:val="clear" w:color="auto" w:fill="FFFFFF"/>
        </w:rPr>
        <w:t>Sabanoglu</w:t>
      </w:r>
      <w:proofErr w:type="spellEnd"/>
      <w:r w:rsidRPr="00450BDB">
        <w:rPr>
          <w:rFonts w:ascii="Arial" w:hAnsi="Arial" w:cs="Arial"/>
          <w:color w:val="000000"/>
          <w:sz w:val="24"/>
          <w:szCs w:val="24"/>
          <w:shd w:val="clear" w:color="auto" w:fill="FFFFFF"/>
        </w:rPr>
        <w:t>, T., 2020. </w:t>
      </w:r>
      <w:r w:rsidRPr="00450BDB">
        <w:rPr>
          <w:rFonts w:ascii="Arial" w:hAnsi="Arial" w:cs="Arial"/>
          <w:i/>
          <w:iCs/>
          <w:color w:val="000000"/>
          <w:sz w:val="24"/>
          <w:szCs w:val="24"/>
          <w:shd w:val="clear" w:color="auto" w:fill="FFFFFF"/>
        </w:rPr>
        <w:t xml:space="preserve">Online Learning </w:t>
      </w:r>
      <w:proofErr w:type="gramStart"/>
      <w:r w:rsidRPr="00450BDB">
        <w:rPr>
          <w:rFonts w:ascii="Arial" w:hAnsi="Arial" w:cs="Arial"/>
          <w:i/>
          <w:iCs/>
          <w:color w:val="000000"/>
          <w:sz w:val="24"/>
          <w:szCs w:val="24"/>
          <w:shd w:val="clear" w:color="auto" w:fill="FFFFFF"/>
        </w:rPr>
        <w:t>In</w:t>
      </w:r>
      <w:proofErr w:type="gramEnd"/>
      <w:r w:rsidRPr="00450BDB">
        <w:rPr>
          <w:rFonts w:ascii="Arial" w:hAnsi="Arial" w:cs="Arial"/>
          <w:i/>
          <w:iCs/>
          <w:color w:val="000000"/>
          <w:sz w:val="24"/>
          <w:szCs w:val="24"/>
          <w:shd w:val="clear" w:color="auto" w:fill="FFFFFF"/>
        </w:rPr>
        <w:t xml:space="preserve"> Great Britain 2020 | Statista</w:t>
      </w:r>
      <w:r w:rsidRPr="00450BDB">
        <w:rPr>
          <w:rFonts w:ascii="Arial" w:hAnsi="Arial" w:cs="Arial"/>
          <w:color w:val="000000"/>
          <w:sz w:val="24"/>
          <w:szCs w:val="24"/>
          <w:shd w:val="clear" w:color="auto" w:fill="FFFFFF"/>
        </w:rPr>
        <w:t>. [online] Statista. Available at: &lt;https://www.statista.com/statistics/882117/online-learning-in-the-uk-by-demographic/&gt; [Accessed 4 January 2021].</w:t>
      </w:r>
    </w:p>
    <w:p w14:paraId="692DA0EB" w14:textId="4A88E80D" w:rsidR="008878C6" w:rsidRPr="00450BDB" w:rsidRDefault="008878C6" w:rsidP="00DF7EAB">
      <w:pPr>
        <w:spacing w:line="360" w:lineRule="auto"/>
        <w:jc w:val="both"/>
        <w:rPr>
          <w:rFonts w:ascii="Arial" w:hAnsi="Arial" w:cs="Arial"/>
          <w:color w:val="212121"/>
          <w:sz w:val="24"/>
          <w:szCs w:val="24"/>
          <w:shd w:val="clear" w:color="auto" w:fill="FFFFFF"/>
        </w:rPr>
      </w:pPr>
    </w:p>
    <w:p w14:paraId="013B2952" w14:textId="58962CB4" w:rsidR="00DC0EB1" w:rsidRDefault="00DC0EB1" w:rsidP="00DF7EAB">
      <w:pPr>
        <w:spacing w:line="360" w:lineRule="auto"/>
        <w:jc w:val="both"/>
        <w:rPr>
          <w:rFonts w:ascii="Arial" w:hAnsi="Arial" w:cs="Arial"/>
          <w:color w:val="000000"/>
          <w:sz w:val="24"/>
          <w:szCs w:val="24"/>
          <w:shd w:val="clear" w:color="auto" w:fill="FFFFFF"/>
        </w:rPr>
      </w:pPr>
      <w:r w:rsidRPr="00450BDB">
        <w:rPr>
          <w:rFonts w:ascii="Arial" w:hAnsi="Arial" w:cs="Arial"/>
          <w:color w:val="000000"/>
          <w:sz w:val="24"/>
          <w:szCs w:val="24"/>
          <w:shd w:val="clear" w:color="auto" w:fill="FFFFFF"/>
        </w:rPr>
        <w:t xml:space="preserve">Sam L. </w:t>
      </w:r>
      <w:r w:rsidRPr="00450BDB">
        <w:rPr>
          <w:rFonts w:ascii="Arial" w:hAnsi="Arial" w:cs="Arial"/>
          <w:color w:val="000000"/>
          <w:sz w:val="24"/>
          <w:szCs w:val="24"/>
          <w:shd w:val="clear" w:color="auto" w:fill="FFFFFF"/>
        </w:rPr>
        <w:tab/>
      </w:r>
      <w:proofErr w:type="spellStart"/>
      <w:r w:rsidRPr="00450BDB">
        <w:rPr>
          <w:rFonts w:ascii="Arial" w:hAnsi="Arial" w:cs="Arial"/>
          <w:color w:val="000000"/>
          <w:sz w:val="24"/>
          <w:szCs w:val="24"/>
          <w:shd w:val="clear" w:color="auto" w:fill="FFFFFF"/>
        </w:rPr>
        <w:t>Shead</w:t>
      </w:r>
      <w:proofErr w:type="spellEnd"/>
      <w:r w:rsidRPr="00450BDB">
        <w:rPr>
          <w:rFonts w:ascii="Arial" w:hAnsi="Arial" w:cs="Arial"/>
          <w:color w:val="000000"/>
          <w:sz w:val="24"/>
          <w:szCs w:val="24"/>
          <w:shd w:val="clear" w:color="auto" w:fill="FFFFFF"/>
        </w:rPr>
        <w:t>, CNBC. 2020. </w:t>
      </w:r>
      <w:r w:rsidRPr="00450BDB">
        <w:rPr>
          <w:rFonts w:ascii="Arial" w:hAnsi="Arial" w:cs="Arial"/>
          <w:i/>
          <w:iCs/>
          <w:color w:val="000000"/>
          <w:sz w:val="24"/>
          <w:szCs w:val="24"/>
          <w:shd w:val="clear" w:color="auto" w:fill="FFFFFF"/>
        </w:rPr>
        <w:t xml:space="preserve">Cambridge University Lectures Will Be Online-Only </w:t>
      </w:r>
      <w:proofErr w:type="gramStart"/>
      <w:r w:rsidRPr="00450BDB">
        <w:rPr>
          <w:rFonts w:ascii="Arial" w:hAnsi="Arial" w:cs="Arial"/>
          <w:i/>
          <w:iCs/>
          <w:color w:val="000000"/>
          <w:sz w:val="24"/>
          <w:szCs w:val="24"/>
          <w:shd w:val="clear" w:color="auto" w:fill="FFFFFF"/>
        </w:rPr>
        <w:t>For</w:t>
      </w:r>
      <w:proofErr w:type="gramEnd"/>
      <w:r w:rsidRPr="00450BDB">
        <w:rPr>
          <w:rFonts w:ascii="Arial" w:hAnsi="Arial" w:cs="Arial"/>
          <w:i/>
          <w:iCs/>
          <w:color w:val="000000"/>
          <w:sz w:val="24"/>
          <w:szCs w:val="24"/>
          <w:shd w:val="clear" w:color="auto" w:fill="FFFFFF"/>
        </w:rPr>
        <w:t xml:space="preserve"> The Next Year</w:t>
      </w:r>
      <w:r w:rsidRPr="00450BDB">
        <w:rPr>
          <w:rFonts w:ascii="Arial" w:hAnsi="Arial" w:cs="Arial"/>
          <w:color w:val="000000"/>
          <w:sz w:val="24"/>
          <w:szCs w:val="24"/>
          <w:shd w:val="clear" w:color="auto" w:fill="FFFFFF"/>
        </w:rPr>
        <w:t>. [online] Available at: &lt;https://www.cnbc.com/2020/05/20/cambridge-online-only-2021.html&gt; [Accessed 7 January 2021].</w:t>
      </w:r>
    </w:p>
    <w:p w14:paraId="143DD8C0" w14:textId="77777777" w:rsidR="00450BDB" w:rsidRPr="00450BDB" w:rsidRDefault="00450BDB" w:rsidP="00DF7EAB">
      <w:pPr>
        <w:spacing w:line="360" w:lineRule="auto"/>
        <w:jc w:val="both"/>
        <w:rPr>
          <w:rFonts w:ascii="Arial" w:hAnsi="Arial" w:cs="Arial"/>
          <w:color w:val="212121"/>
          <w:sz w:val="24"/>
          <w:szCs w:val="24"/>
          <w:shd w:val="clear" w:color="auto" w:fill="FFFFFF"/>
        </w:rPr>
      </w:pPr>
    </w:p>
    <w:p w14:paraId="65B0CA26" w14:textId="23B0EBAF" w:rsidR="00672E6C" w:rsidRDefault="00672E6C" w:rsidP="00DF7EAB">
      <w:pPr>
        <w:spacing w:before="100" w:beforeAutospacing="1" w:after="100" w:afterAutospacing="1" w:line="360" w:lineRule="auto"/>
        <w:jc w:val="both"/>
        <w:rPr>
          <w:rFonts w:ascii="Arial" w:eastAsia="Times New Roman" w:hAnsi="Arial" w:cs="Arial"/>
          <w:color w:val="333333"/>
          <w:sz w:val="24"/>
          <w:szCs w:val="24"/>
          <w:lang w:eastAsia="en-GB"/>
        </w:rPr>
      </w:pPr>
      <w:r w:rsidRPr="00672E6C">
        <w:rPr>
          <w:rFonts w:ascii="Arial" w:eastAsia="Times New Roman" w:hAnsi="Arial" w:cs="Arial"/>
          <w:color w:val="333333"/>
          <w:sz w:val="24"/>
          <w:szCs w:val="24"/>
          <w:lang w:eastAsia="en-GB"/>
        </w:rPr>
        <w:t>Salmon, G., Gregory, J., </w:t>
      </w:r>
      <w:proofErr w:type="spellStart"/>
      <w:r w:rsidRPr="00672E6C">
        <w:rPr>
          <w:rFonts w:ascii="Arial" w:eastAsia="Times New Roman" w:hAnsi="Arial" w:cs="Arial"/>
          <w:color w:val="333333"/>
          <w:sz w:val="24"/>
          <w:szCs w:val="24"/>
          <w:lang w:eastAsia="en-GB"/>
        </w:rPr>
        <w:t>Lokuge</w:t>
      </w:r>
      <w:proofErr w:type="spellEnd"/>
      <w:r w:rsidRPr="00672E6C">
        <w:rPr>
          <w:rFonts w:ascii="Arial" w:eastAsia="Times New Roman" w:hAnsi="Arial" w:cs="Arial"/>
          <w:color w:val="333333"/>
          <w:sz w:val="24"/>
          <w:szCs w:val="24"/>
          <w:lang w:eastAsia="en-GB"/>
        </w:rPr>
        <w:t xml:space="preserve"> Dona, K., &amp; Ross, B. (2015). Experiential online development for educators: The example of the Carpe Diem MOOC. </w:t>
      </w:r>
      <w:r w:rsidRPr="00672E6C">
        <w:rPr>
          <w:rFonts w:ascii="Arial" w:eastAsia="Times New Roman" w:hAnsi="Arial" w:cs="Arial"/>
          <w:i/>
          <w:iCs/>
          <w:color w:val="333333"/>
          <w:sz w:val="24"/>
          <w:szCs w:val="24"/>
          <w:lang w:eastAsia="en-GB"/>
        </w:rPr>
        <w:t>British Journal of Educational Technology</w:t>
      </w:r>
      <w:r w:rsidRPr="00672E6C">
        <w:rPr>
          <w:rFonts w:ascii="Arial" w:eastAsia="Times New Roman" w:hAnsi="Arial" w:cs="Arial"/>
          <w:color w:val="333333"/>
          <w:sz w:val="24"/>
          <w:szCs w:val="24"/>
          <w:lang w:eastAsia="en-GB"/>
        </w:rPr>
        <w:t>, 46(3), 542–556. </w:t>
      </w:r>
      <w:hyperlink r:id="rId28" w:tgtFrame="_blank" w:history="1">
        <w:r w:rsidRPr="00672E6C">
          <w:rPr>
            <w:rFonts w:ascii="Arial" w:eastAsia="Times New Roman" w:hAnsi="Arial" w:cs="Arial"/>
            <w:color w:val="10147E"/>
            <w:sz w:val="24"/>
            <w:szCs w:val="24"/>
            <w:u w:val="single"/>
            <w:lang w:eastAsia="en-GB"/>
          </w:rPr>
          <w:t>[</w:t>
        </w:r>
        <w:proofErr w:type="spellStart"/>
        <w:r w:rsidRPr="00672E6C">
          <w:rPr>
            <w:rFonts w:ascii="Arial" w:eastAsia="Times New Roman" w:hAnsi="Arial" w:cs="Arial"/>
            <w:color w:val="10147E"/>
            <w:sz w:val="24"/>
            <w:szCs w:val="24"/>
            <w:u w:val="single"/>
            <w:lang w:eastAsia="en-GB"/>
          </w:rPr>
          <w:t>Crossref</w:t>
        </w:r>
        <w:proofErr w:type="spellEnd"/>
        <w:r w:rsidRPr="00672E6C">
          <w:rPr>
            <w:rFonts w:ascii="Arial" w:eastAsia="Times New Roman" w:hAnsi="Arial" w:cs="Arial"/>
            <w:color w:val="10147E"/>
            <w:sz w:val="24"/>
            <w:szCs w:val="24"/>
            <w:u w:val="single"/>
            <w:lang w:eastAsia="en-GB"/>
          </w:rPr>
          <w:t>]</w:t>
        </w:r>
      </w:hyperlink>
      <w:r w:rsidRPr="00672E6C">
        <w:rPr>
          <w:rFonts w:ascii="Arial" w:eastAsia="Times New Roman" w:hAnsi="Arial" w:cs="Arial"/>
          <w:color w:val="333333"/>
          <w:sz w:val="24"/>
          <w:szCs w:val="24"/>
          <w:lang w:eastAsia="en-GB"/>
        </w:rPr>
        <w:t>, </w:t>
      </w:r>
      <w:hyperlink r:id="rId29" w:tgtFrame="_blank" w:history="1">
        <w:r w:rsidRPr="00672E6C">
          <w:rPr>
            <w:rFonts w:ascii="Arial" w:eastAsia="Times New Roman" w:hAnsi="Arial" w:cs="Arial"/>
            <w:color w:val="10147E"/>
            <w:sz w:val="24"/>
            <w:szCs w:val="24"/>
            <w:u w:val="single"/>
            <w:lang w:eastAsia="en-GB"/>
          </w:rPr>
          <w:t>[Web of Science ®]</w:t>
        </w:r>
      </w:hyperlink>
      <w:r w:rsidRPr="00672E6C">
        <w:rPr>
          <w:rFonts w:ascii="Arial" w:eastAsia="Times New Roman" w:hAnsi="Arial" w:cs="Arial"/>
          <w:color w:val="333333"/>
          <w:sz w:val="24"/>
          <w:szCs w:val="24"/>
          <w:lang w:eastAsia="en-GB"/>
        </w:rPr>
        <w:t>, </w:t>
      </w:r>
      <w:hyperlink r:id="rId30" w:tgtFrame="_blank" w:history="1">
        <w:r w:rsidRPr="00672E6C">
          <w:rPr>
            <w:rFonts w:ascii="Arial" w:eastAsia="Times New Roman" w:hAnsi="Arial" w:cs="Arial"/>
            <w:color w:val="10147E"/>
            <w:sz w:val="24"/>
            <w:szCs w:val="24"/>
            <w:u w:val="single"/>
            <w:lang w:eastAsia="en-GB"/>
          </w:rPr>
          <w:t>[Google Scholar]</w:t>
        </w:r>
      </w:hyperlink>
    </w:p>
    <w:p w14:paraId="554E5950" w14:textId="77777777" w:rsidR="00450BDB" w:rsidRPr="00672E6C" w:rsidRDefault="00450BDB" w:rsidP="00DF7EAB">
      <w:pPr>
        <w:spacing w:before="100" w:beforeAutospacing="1" w:after="100" w:afterAutospacing="1" w:line="360" w:lineRule="auto"/>
        <w:jc w:val="both"/>
        <w:rPr>
          <w:rFonts w:ascii="Arial" w:eastAsia="Times New Roman" w:hAnsi="Arial" w:cs="Arial"/>
          <w:b/>
          <w:bCs/>
          <w:color w:val="333333"/>
          <w:sz w:val="24"/>
          <w:szCs w:val="24"/>
          <w:lang w:eastAsia="en-GB"/>
        </w:rPr>
      </w:pPr>
    </w:p>
    <w:p w14:paraId="4A47F2BD" w14:textId="77777777" w:rsidR="00672E6C" w:rsidRPr="00672E6C" w:rsidRDefault="00672E6C" w:rsidP="00DF7EAB">
      <w:pPr>
        <w:spacing w:before="100" w:beforeAutospacing="1" w:after="100" w:afterAutospacing="1" w:line="360" w:lineRule="auto"/>
        <w:jc w:val="both"/>
        <w:rPr>
          <w:rFonts w:ascii="Arial" w:eastAsia="Times New Roman" w:hAnsi="Arial" w:cs="Arial"/>
          <w:b/>
          <w:bCs/>
          <w:color w:val="333333"/>
          <w:sz w:val="24"/>
          <w:szCs w:val="24"/>
          <w:lang w:eastAsia="en-GB"/>
        </w:rPr>
      </w:pPr>
      <w:r w:rsidRPr="00672E6C">
        <w:rPr>
          <w:rFonts w:ascii="Arial" w:eastAsia="Times New Roman" w:hAnsi="Arial" w:cs="Arial"/>
          <w:color w:val="333333"/>
          <w:sz w:val="24"/>
          <w:szCs w:val="24"/>
          <w:lang w:eastAsia="en-GB"/>
        </w:rPr>
        <w:t>Salmon, G., </w:t>
      </w:r>
      <w:proofErr w:type="spellStart"/>
      <w:r w:rsidRPr="00672E6C">
        <w:rPr>
          <w:rFonts w:ascii="Arial" w:eastAsia="Times New Roman" w:hAnsi="Arial" w:cs="Arial"/>
          <w:color w:val="333333"/>
          <w:sz w:val="24"/>
          <w:szCs w:val="24"/>
          <w:lang w:eastAsia="en-GB"/>
        </w:rPr>
        <w:t>Pechenkina</w:t>
      </w:r>
      <w:proofErr w:type="spellEnd"/>
      <w:r w:rsidRPr="00672E6C">
        <w:rPr>
          <w:rFonts w:ascii="Arial" w:eastAsia="Times New Roman" w:hAnsi="Arial" w:cs="Arial"/>
          <w:color w:val="333333"/>
          <w:sz w:val="24"/>
          <w:szCs w:val="24"/>
          <w:lang w:eastAsia="en-GB"/>
        </w:rPr>
        <w:t>, E., Chase, A.-M., &amp; Ross, B. (2017). Designing massive open online courses to take account of participant motivations and expectations. </w:t>
      </w:r>
      <w:r w:rsidRPr="00672E6C">
        <w:rPr>
          <w:rFonts w:ascii="Arial" w:eastAsia="Times New Roman" w:hAnsi="Arial" w:cs="Arial"/>
          <w:i/>
          <w:iCs/>
          <w:color w:val="333333"/>
          <w:sz w:val="24"/>
          <w:szCs w:val="24"/>
          <w:lang w:eastAsia="en-GB"/>
        </w:rPr>
        <w:t>British Journal of Educational Technology</w:t>
      </w:r>
      <w:r w:rsidRPr="00672E6C">
        <w:rPr>
          <w:rFonts w:ascii="Arial" w:eastAsia="Times New Roman" w:hAnsi="Arial" w:cs="Arial"/>
          <w:color w:val="333333"/>
          <w:sz w:val="24"/>
          <w:szCs w:val="24"/>
          <w:lang w:eastAsia="en-GB"/>
        </w:rPr>
        <w:t>, 48(6), 1284–1294. </w:t>
      </w:r>
      <w:hyperlink r:id="rId31" w:tgtFrame="_blank" w:history="1">
        <w:r w:rsidRPr="00672E6C">
          <w:rPr>
            <w:rFonts w:ascii="Arial" w:eastAsia="Times New Roman" w:hAnsi="Arial" w:cs="Arial"/>
            <w:color w:val="10147E"/>
            <w:sz w:val="24"/>
            <w:szCs w:val="24"/>
            <w:u w:val="single"/>
            <w:lang w:eastAsia="en-GB"/>
          </w:rPr>
          <w:t>[</w:t>
        </w:r>
        <w:proofErr w:type="spellStart"/>
        <w:r w:rsidRPr="00672E6C">
          <w:rPr>
            <w:rFonts w:ascii="Arial" w:eastAsia="Times New Roman" w:hAnsi="Arial" w:cs="Arial"/>
            <w:color w:val="10147E"/>
            <w:sz w:val="24"/>
            <w:szCs w:val="24"/>
            <w:u w:val="single"/>
            <w:lang w:eastAsia="en-GB"/>
          </w:rPr>
          <w:t>Crossref</w:t>
        </w:r>
        <w:proofErr w:type="spellEnd"/>
        <w:r w:rsidRPr="00672E6C">
          <w:rPr>
            <w:rFonts w:ascii="Arial" w:eastAsia="Times New Roman" w:hAnsi="Arial" w:cs="Arial"/>
            <w:color w:val="10147E"/>
            <w:sz w:val="24"/>
            <w:szCs w:val="24"/>
            <w:u w:val="single"/>
            <w:lang w:eastAsia="en-GB"/>
          </w:rPr>
          <w:t>]</w:t>
        </w:r>
      </w:hyperlink>
      <w:r w:rsidRPr="00672E6C">
        <w:rPr>
          <w:rFonts w:ascii="Arial" w:eastAsia="Times New Roman" w:hAnsi="Arial" w:cs="Arial"/>
          <w:color w:val="333333"/>
          <w:sz w:val="24"/>
          <w:szCs w:val="24"/>
          <w:lang w:eastAsia="en-GB"/>
        </w:rPr>
        <w:t>, </w:t>
      </w:r>
      <w:hyperlink r:id="rId32" w:tgtFrame="_blank" w:history="1">
        <w:r w:rsidRPr="00672E6C">
          <w:rPr>
            <w:rFonts w:ascii="Arial" w:eastAsia="Times New Roman" w:hAnsi="Arial" w:cs="Arial"/>
            <w:color w:val="10147E"/>
            <w:sz w:val="24"/>
            <w:szCs w:val="24"/>
            <w:u w:val="single"/>
            <w:lang w:eastAsia="en-GB"/>
          </w:rPr>
          <w:t>[Web of Science ®]</w:t>
        </w:r>
      </w:hyperlink>
      <w:r w:rsidRPr="00672E6C">
        <w:rPr>
          <w:rFonts w:ascii="Arial" w:eastAsia="Times New Roman" w:hAnsi="Arial" w:cs="Arial"/>
          <w:color w:val="333333"/>
          <w:sz w:val="24"/>
          <w:szCs w:val="24"/>
          <w:lang w:eastAsia="en-GB"/>
        </w:rPr>
        <w:t>, </w:t>
      </w:r>
      <w:hyperlink r:id="rId33" w:tgtFrame="_blank" w:history="1">
        <w:r w:rsidRPr="00672E6C">
          <w:rPr>
            <w:rFonts w:ascii="Arial" w:eastAsia="Times New Roman" w:hAnsi="Arial" w:cs="Arial"/>
            <w:color w:val="10147E"/>
            <w:sz w:val="24"/>
            <w:szCs w:val="24"/>
            <w:u w:val="single"/>
            <w:lang w:eastAsia="en-GB"/>
          </w:rPr>
          <w:t>[Google Scholar]</w:t>
        </w:r>
      </w:hyperlink>
    </w:p>
    <w:p w14:paraId="650695A6" w14:textId="77777777" w:rsidR="00DC0EB1" w:rsidRPr="00450BDB" w:rsidRDefault="00DC0EB1" w:rsidP="00DF7EAB">
      <w:pPr>
        <w:spacing w:line="360" w:lineRule="auto"/>
        <w:jc w:val="both"/>
        <w:rPr>
          <w:rFonts w:ascii="Arial" w:hAnsi="Arial" w:cs="Arial"/>
          <w:color w:val="212121"/>
          <w:sz w:val="24"/>
          <w:szCs w:val="24"/>
          <w:shd w:val="clear" w:color="auto" w:fill="FFFFFF"/>
        </w:rPr>
      </w:pPr>
    </w:p>
    <w:p w14:paraId="16065D06" w14:textId="55B667F6" w:rsidR="000238E0" w:rsidRPr="00450BDB" w:rsidRDefault="000238E0" w:rsidP="00DF7EAB">
      <w:pPr>
        <w:spacing w:line="360" w:lineRule="auto"/>
        <w:jc w:val="both"/>
        <w:rPr>
          <w:rFonts w:ascii="Arial" w:hAnsi="Arial" w:cs="Arial"/>
          <w:color w:val="212121"/>
          <w:sz w:val="24"/>
          <w:szCs w:val="24"/>
          <w:shd w:val="clear" w:color="auto" w:fill="FFFFFF"/>
        </w:rPr>
      </w:pPr>
      <w:r w:rsidRPr="00450BDB">
        <w:rPr>
          <w:rFonts w:ascii="Arial" w:hAnsi="Arial" w:cs="Arial"/>
          <w:color w:val="212121"/>
          <w:sz w:val="24"/>
          <w:szCs w:val="24"/>
          <w:shd w:val="clear" w:color="auto" w:fill="FFFFFF"/>
        </w:rPr>
        <w:lastRenderedPageBreak/>
        <w:t xml:space="preserve">Serena </w:t>
      </w:r>
      <w:proofErr w:type="spellStart"/>
      <w:r w:rsidRPr="00450BDB">
        <w:rPr>
          <w:rFonts w:ascii="Arial" w:hAnsi="Arial" w:cs="Arial"/>
          <w:color w:val="212121"/>
          <w:sz w:val="24"/>
          <w:szCs w:val="24"/>
          <w:shd w:val="clear" w:color="auto" w:fill="FFFFFF"/>
        </w:rPr>
        <w:t>Brusamento</w:t>
      </w:r>
      <w:proofErr w:type="spellEnd"/>
      <w:r w:rsidRPr="00450BDB">
        <w:rPr>
          <w:rFonts w:ascii="Arial" w:hAnsi="Arial" w:cs="Arial"/>
          <w:color w:val="212121"/>
          <w:sz w:val="24"/>
          <w:szCs w:val="24"/>
          <w:shd w:val="clear" w:color="auto" w:fill="FFFFFF"/>
        </w:rPr>
        <w:t xml:space="preserve">, </w:t>
      </w:r>
      <w:proofErr w:type="spellStart"/>
      <w:r w:rsidRPr="00450BDB">
        <w:rPr>
          <w:rFonts w:ascii="Arial" w:hAnsi="Arial" w:cs="Arial"/>
          <w:color w:val="212121"/>
          <w:sz w:val="24"/>
          <w:szCs w:val="24"/>
          <w:shd w:val="clear" w:color="auto" w:fill="FFFFFF"/>
        </w:rPr>
        <w:t>Bhone</w:t>
      </w:r>
      <w:proofErr w:type="spellEnd"/>
      <w:r w:rsidRPr="00450BDB">
        <w:rPr>
          <w:rFonts w:ascii="Arial" w:hAnsi="Arial" w:cs="Arial"/>
          <w:color w:val="212121"/>
          <w:sz w:val="24"/>
          <w:szCs w:val="24"/>
          <w:shd w:val="clear" w:color="auto" w:fill="FFFFFF"/>
        </w:rPr>
        <w:t xml:space="preserve"> </w:t>
      </w:r>
      <w:proofErr w:type="spellStart"/>
      <w:r w:rsidRPr="00450BDB">
        <w:rPr>
          <w:rFonts w:ascii="Arial" w:hAnsi="Arial" w:cs="Arial"/>
          <w:color w:val="212121"/>
          <w:sz w:val="24"/>
          <w:szCs w:val="24"/>
          <w:shd w:val="clear" w:color="auto" w:fill="FFFFFF"/>
        </w:rPr>
        <w:t>Myint</w:t>
      </w:r>
      <w:proofErr w:type="spellEnd"/>
      <w:r w:rsidRPr="00450BDB">
        <w:rPr>
          <w:rFonts w:ascii="Arial" w:hAnsi="Arial" w:cs="Arial"/>
          <w:color w:val="212121"/>
          <w:sz w:val="24"/>
          <w:szCs w:val="24"/>
          <w:shd w:val="clear" w:color="auto" w:fill="FFFFFF"/>
        </w:rPr>
        <w:t xml:space="preserve"> Kyaw, Penny Whiting, Li </w:t>
      </w:r>
      <w:proofErr w:type="spellStart"/>
      <w:r w:rsidRPr="00450BDB">
        <w:rPr>
          <w:rFonts w:ascii="Arial" w:hAnsi="Arial" w:cs="Arial"/>
          <w:color w:val="212121"/>
          <w:sz w:val="24"/>
          <w:szCs w:val="24"/>
          <w:shd w:val="clear" w:color="auto" w:fill="FFFFFF"/>
        </w:rPr>
        <w:t>Li</w:t>
      </w:r>
      <w:proofErr w:type="spellEnd"/>
      <w:r w:rsidRPr="00450BDB">
        <w:rPr>
          <w:rFonts w:ascii="Arial" w:hAnsi="Arial" w:cs="Arial"/>
          <w:color w:val="212121"/>
          <w:sz w:val="24"/>
          <w:szCs w:val="24"/>
          <w:shd w:val="clear" w:color="auto" w:fill="FFFFFF"/>
        </w:rPr>
        <w:t xml:space="preserve">, </w:t>
      </w:r>
      <w:proofErr w:type="spellStart"/>
      <w:r w:rsidRPr="00450BDB">
        <w:rPr>
          <w:rFonts w:ascii="Arial" w:hAnsi="Arial" w:cs="Arial"/>
          <w:color w:val="212121"/>
          <w:sz w:val="24"/>
          <w:szCs w:val="24"/>
          <w:shd w:val="clear" w:color="auto" w:fill="FFFFFF"/>
        </w:rPr>
        <w:t>Lorainne</w:t>
      </w:r>
      <w:proofErr w:type="spellEnd"/>
      <w:r w:rsidRPr="00450BDB">
        <w:rPr>
          <w:rFonts w:ascii="Arial" w:hAnsi="Arial" w:cs="Arial"/>
          <w:color w:val="212121"/>
          <w:sz w:val="24"/>
          <w:szCs w:val="24"/>
          <w:shd w:val="clear" w:color="auto" w:fill="FFFFFF"/>
        </w:rPr>
        <w:t xml:space="preserve"> Tudor Car. Originally published in the Journal of Medical Internet Research (http://www.jmir.org), 25.09.2019. </w:t>
      </w:r>
    </w:p>
    <w:p w14:paraId="51BF249A" w14:textId="77777777" w:rsidR="003A57CC" w:rsidRPr="00450BDB" w:rsidRDefault="003A57CC" w:rsidP="00DF7EAB">
      <w:pPr>
        <w:spacing w:line="360" w:lineRule="auto"/>
        <w:jc w:val="both"/>
        <w:rPr>
          <w:rFonts w:ascii="Arial" w:hAnsi="Arial" w:cs="Arial"/>
          <w:color w:val="212121"/>
          <w:sz w:val="24"/>
          <w:szCs w:val="24"/>
          <w:shd w:val="clear" w:color="auto" w:fill="FFFFFF"/>
        </w:rPr>
      </w:pPr>
    </w:p>
    <w:p w14:paraId="54521A41" w14:textId="61498378" w:rsidR="000238E0" w:rsidRDefault="005A1EE9" w:rsidP="00DF7EAB">
      <w:pPr>
        <w:spacing w:line="360" w:lineRule="auto"/>
        <w:jc w:val="both"/>
        <w:rPr>
          <w:rFonts w:ascii="Arial" w:hAnsi="Arial" w:cs="Arial"/>
          <w:color w:val="212121"/>
          <w:sz w:val="24"/>
          <w:szCs w:val="24"/>
          <w:shd w:val="clear" w:color="auto" w:fill="FFFFFF"/>
        </w:rPr>
      </w:pPr>
      <w:r w:rsidRPr="00450BDB">
        <w:rPr>
          <w:rFonts w:ascii="Arial" w:hAnsi="Arial" w:cs="Arial"/>
          <w:color w:val="212121"/>
          <w:sz w:val="24"/>
          <w:szCs w:val="24"/>
          <w:shd w:val="clear" w:color="auto" w:fill="FFFFFF"/>
        </w:rPr>
        <w:t xml:space="preserve">Sinclair P, Kable A, </w:t>
      </w:r>
      <w:proofErr w:type="spellStart"/>
      <w:r w:rsidRPr="00450BDB">
        <w:rPr>
          <w:rFonts w:ascii="Arial" w:hAnsi="Arial" w:cs="Arial"/>
          <w:color w:val="212121"/>
          <w:sz w:val="24"/>
          <w:szCs w:val="24"/>
          <w:shd w:val="clear" w:color="auto" w:fill="FFFFFF"/>
        </w:rPr>
        <w:t>Levett</w:t>
      </w:r>
      <w:proofErr w:type="spellEnd"/>
      <w:r w:rsidRPr="00450BDB">
        <w:rPr>
          <w:rFonts w:ascii="Arial" w:hAnsi="Arial" w:cs="Arial"/>
          <w:color w:val="212121"/>
          <w:sz w:val="24"/>
          <w:szCs w:val="24"/>
          <w:shd w:val="clear" w:color="auto" w:fill="FFFFFF"/>
        </w:rPr>
        <w:t>-Jones T. The effectiveness of internet-based e-learning on clinician behavio</w:t>
      </w:r>
      <w:r w:rsidR="002A0033">
        <w:rPr>
          <w:rFonts w:ascii="Arial" w:hAnsi="Arial" w:cs="Arial"/>
          <w:color w:val="212121"/>
          <w:sz w:val="24"/>
          <w:szCs w:val="24"/>
          <w:shd w:val="clear" w:color="auto" w:fill="FFFFFF"/>
        </w:rPr>
        <w:t>u</w:t>
      </w:r>
      <w:r w:rsidRPr="00450BDB">
        <w:rPr>
          <w:rFonts w:ascii="Arial" w:hAnsi="Arial" w:cs="Arial"/>
          <w:color w:val="212121"/>
          <w:sz w:val="24"/>
          <w:szCs w:val="24"/>
          <w:shd w:val="clear" w:color="auto" w:fill="FFFFFF"/>
        </w:rPr>
        <w:t xml:space="preserve">r and patient outcomes: a systematic review protocol. JBI Database System Rev Implement Rep. 2015 Jan;13(1):52-64. </w:t>
      </w:r>
      <w:r w:rsidR="002A0033">
        <w:rPr>
          <w:rFonts w:ascii="Arial" w:hAnsi="Arial" w:cs="Arial"/>
          <w:color w:val="212121"/>
          <w:sz w:val="24"/>
          <w:szCs w:val="24"/>
          <w:shd w:val="clear" w:color="auto" w:fill="FFFFFF"/>
        </w:rPr>
        <w:t>DOI</w:t>
      </w:r>
      <w:r w:rsidRPr="00450BDB">
        <w:rPr>
          <w:rFonts w:ascii="Arial" w:hAnsi="Arial" w:cs="Arial"/>
          <w:color w:val="212121"/>
          <w:sz w:val="24"/>
          <w:szCs w:val="24"/>
          <w:shd w:val="clear" w:color="auto" w:fill="FFFFFF"/>
        </w:rPr>
        <w:t>: 10.11124/jbisrir-2015-1919. PMID: 26447007.</w:t>
      </w:r>
    </w:p>
    <w:p w14:paraId="5BD612BA" w14:textId="77777777" w:rsidR="00450BDB" w:rsidRPr="00450BDB" w:rsidRDefault="00450BDB" w:rsidP="00DF7EAB">
      <w:pPr>
        <w:spacing w:line="360" w:lineRule="auto"/>
        <w:jc w:val="both"/>
        <w:rPr>
          <w:rFonts w:ascii="Arial" w:hAnsi="Arial" w:cs="Arial"/>
          <w:color w:val="212121"/>
          <w:sz w:val="24"/>
          <w:szCs w:val="24"/>
          <w:shd w:val="clear" w:color="auto" w:fill="FFFFFF"/>
        </w:rPr>
      </w:pPr>
    </w:p>
    <w:p w14:paraId="787FC5FC" w14:textId="3E9953BE" w:rsidR="003A57CC" w:rsidRDefault="00672E6C" w:rsidP="00DF7EAB">
      <w:pPr>
        <w:spacing w:line="360" w:lineRule="auto"/>
        <w:jc w:val="both"/>
        <w:rPr>
          <w:rFonts w:ascii="Arial" w:hAnsi="Arial" w:cs="Arial"/>
          <w:color w:val="333333"/>
          <w:sz w:val="24"/>
          <w:szCs w:val="24"/>
        </w:rPr>
      </w:pPr>
      <w:proofErr w:type="spellStart"/>
      <w:r w:rsidRPr="00450BDB">
        <w:rPr>
          <w:rStyle w:val="hlfld-contribauthor"/>
          <w:rFonts w:ascii="Arial" w:hAnsi="Arial" w:cs="Arial"/>
          <w:color w:val="333333"/>
          <w:sz w:val="24"/>
          <w:szCs w:val="24"/>
        </w:rPr>
        <w:t>Sunar</w:t>
      </w:r>
      <w:proofErr w:type="spellEnd"/>
      <w:r w:rsidRPr="00450BDB">
        <w:rPr>
          <w:rStyle w:val="hlfld-contribauthor"/>
          <w:rFonts w:ascii="Arial" w:hAnsi="Arial" w:cs="Arial"/>
          <w:color w:val="333333"/>
          <w:sz w:val="24"/>
          <w:szCs w:val="24"/>
        </w:rPr>
        <w:t>, </w:t>
      </w:r>
      <w:r w:rsidRPr="00450BDB">
        <w:rPr>
          <w:rStyle w:val="nlmgiven-names"/>
          <w:rFonts w:ascii="Arial" w:hAnsi="Arial" w:cs="Arial"/>
          <w:color w:val="333333"/>
          <w:sz w:val="24"/>
          <w:szCs w:val="24"/>
        </w:rPr>
        <w:t>A.</w:t>
      </w:r>
      <w:r w:rsidRPr="00450BDB">
        <w:rPr>
          <w:rFonts w:ascii="Arial" w:hAnsi="Arial" w:cs="Arial"/>
          <w:color w:val="333333"/>
          <w:sz w:val="24"/>
          <w:szCs w:val="24"/>
        </w:rPr>
        <w:t>, </w:t>
      </w:r>
      <w:r w:rsidRPr="00450BDB">
        <w:rPr>
          <w:rStyle w:val="hlfld-contribauthor"/>
          <w:rFonts w:ascii="Arial" w:hAnsi="Arial" w:cs="Arial"/>
          <w:color w:val="333333"/>
          <w:sz w:val="24"/>
          <w:szCs w:val="24"/>
        </w:rPr>
        <w:t>White, </w:t>
      </w:r>
      <w:r w:rsidRPr="00450BDB">
        <w:rPr>
          <w:rStyle w:val="nlmgiven-names"/>
          <w:rFonts w:ascii="Arial" w:hAnsi="Arial" w:cs="Arial"/>
          <w:color w:val="333333"/>
          <w:sz w:val="24"/>
          <w:szCs w:val="24"/>
        </w:rPr>
        <w:t>S.</w:t>
      </w:r>
      <w:r w:rsidRPr="00450BDB">
        <w:rPr>
          <w:rFonts w:ascii="Arial" w:hAnsi="Arial" w:cs="Arial"/>
          <w:color w:val="333333"/>
          <w:sz w:val="24"/>
          <w:szCs w:val="24"/>
        </w:rPr>
        <w:t>, </w:t>
      </w:r>
      <w:r w:rsidRPr="00450BDB">
        <w:rPr>
          <w:rStyle w:val="hlfld-contribauthor"/>
          <w:rFonts w:ascii="Arial" w:hAnsi="Arial" w:cs="Arial"/>
          <w:color w:val="333333"/>
          <w:sz w:val="24"/>
          <w:szCs w:val="24"/>
        </w:rPr>
        <w:t>Abdullah, </w:t>
      </w:r>
      <w:r w:rsidRPr="00450BDB">
        <w:rPr>
          <w:rStyle w:val="nlmgiven-names"/>
          <w:rFonts w:ascii="Arial" w:hAnsi="Arial" w:cs="Arial"/>
          <w:color w:val="333333"/>
          <w:sz w:val="24"/>
          <w:szCs w:val="24"/>
        </w:rPr>
        <w:t>N.</w:t>
      </w:r>
      <w:r w:rsidRPr="00450BDB">
        <w:rPr>
          <w:rFonts w:ascii="Arial" w:hAnsi="Arial" w:cs="Arial"/>
          <w:color w:val="333333"/>
          <w:sz w:val="24"/>
          <w:szCs w:val="24"/>
        </w:rPr>
        <w:t>, &amp; </w:t>
      </w:r>
      <w:r w:rsidRPr="00450BDB">
        <w:rPr>
          <w:rStyle w:val="hlfld-contribauthor"/>
          <w:rFonts w:ascii="Arial" w:hAnsi="Arial" w:cs="Arial"/>
          <w:color w:val="333333"/>
          <w:sz w:val="24"/>
          <w:szCs w:val="24"/>
        </w:rPr>
        <w:t>Davis, </w:t>
      </w:r>
      <w:r w:rsidRPr="00450BDB">
        <w:rPr>
          <w:rStyle w:val="nlmgiven-names"/>
          <w:rFonts w:ascii="Arial" w:hAnsi="Arial" w:cs="Arial"/>
          <w:color w:val="333333"/>
          <w:sz w:val="24"/>
          <w:szCs w:val="24"/>
        </w:rPr>
        <w:t>H.</w:t>
      </w:r>
      <w:r w:rsidRPr="00450BDB">
        <w:rPr>
          <w:rFonts w:ascii="Arial" w:hAnsi="Arial" w:cs="Arial"/>
          <w:color w:val="333333"/>
          <w:sz w:val="24"/>
          <w:szCs w:val="24"/>
        </w:rPr>
        <w:t> (</w:t>
      </w:r>
      <w:r w:rsidRPr="00450BDB">
        <w:rPr>
          <w:rStyle w:val="nlmyear"/>
          <w:rFonts w:ascii="Arial" w:hAnsi="Arial" w:cs="Arial"/>
          <w:color w:val="333333"/>
          <w:sz w:val="24"/>
          <w:szCs w:val="24"/>
        </w:rPr>
        <w:t>2016</w:t>
      </w:r>
      <w:r w:rsidRPr="00450BDB">
        <w:rPr>
          <w:rFonts w:ascii="Arial" w:hAnsi="Arial" w:cs="Arial"/>
          <w:color w:val="333333"/>
          <w:sz w:val="24"/>
          <w:szCs w:val="24"/>
        </w:rPr>
        <w:t>). </w:t>
      </w:r>
      <w:r w:rsidRPr="00450BDB">
        <w:rPr>
          <w:rStyle w:val="nlmarticle-title"/>
          <w:rFonts w:ascii="Arial" w:hAnsi="Arial" w:cs="Arial"/>
          <w:color w:val="333333"/>
          <w:sz w:val="24"/>
          <w:szCs w:val="24"/>
        </w:rPr>
        <w:t>How learners’ interactions sustain engagement: A MOOC case study</w:t>
      </w:r>
      <w:r w:rsidRPr="00450BDB">
        <w:rPr>
          <w:rFonts w:ascii="Arial" w:hAnsi="Arial" w:cs="Arial"/>
          <w:color w:val="333333"/>
          <w:sz w:val="24"/>
          <w:szCs w:val="24"/>
        </w:rPr>
        <w:t>. </w:t>
      </w:r>
      <w:r w:rsidRPr="00450BDB">
        <w:rPr>
          <w:rFonts w:ascii="Arial" w:hAnsi="Arial" w:cs="Arial"/>
          <w:i/>
          <w:iCs/>
          <w:color w:val="333333"/>
          <w:sz w:val="24"/>
          <w:szCs w:val="24"/>
        </w:rPr>
        <w:t>IEEE Transactions on Learning Technologies</w:t>
      </w:r>
      <w:r w:rsidRPr="00450BDB">
        <w:rPr>
          <w:rFonts w:ascii="Arial" w:hAnsi="Arial" w:cs="Arial"/>
          <w:color w:val="333333"/>
          <w:sz w:val="24"/>
          <w:szCs w:val="24"/>
        </w:rPr>
        <w:t>, 10((4)). doi:</w:t>
      </w:r>
      <w:r w:rsidRPr="00450BDB">
        <w:rPr>
          <w:rStyle w:val="nlmpub-id"/>
          <w:rFonts w:ascii="Arial" w:hAnsi="Arial" w:cs="Arial"/>
          <w:color w:val="333333"/>
          <w:sz w:val="24"/>
          <w:szCs w:val="24"/>
        </w:rPr>
        <w:t>10.1109/TLT.2016.2633268</w:t>
      </w:r>
      <w:r w:rsidRPr="00450BDB">
        <w:rPr>
          <w:rFonts w:ascii="Arial" w:hAnsi="Arial" w:cs="Arial"/>
          <w:color w:val="333333"/>
          <w:sz w:val="24"/>
          <w:szCs w:val="24"/>
        </w:rPr>
        <w:t> </w:t>
      </w:r>
    </w:p>
    <w:p w14:paraId="1B2E88A0" w14:textId="77777777" w:rsidR="00450BDB" w:rsidRPr="00450BDB" w:rsidRDefault="00450BDB" w:rsidP="00DF7EAB">
      <w:pPr>
        <w:spacing w:line="360" w:lineRule="auto"/>
        <w:jc w:val="both"/>
        <w:rPr>
          <w:rFonts w:ascii="Arial" w:hAnsi="Arial" w:cs="Arial"/>
          <w:color w:val="212121"/>
          <w:sz w:val="24"/>
          <w:szCs w:val="24"/>
          <w:shd w:val="clear" w:color="auto" w:fill="FFFFFF"/>
        </w:rPr>
      </w:pPr>
    </w:p>
    <w:p w14:paraId="2F4D931B" w14:textId="6F327D6D" w:rsidR="004066D4" w:rsidRPr="00450BDB" w:rsidRDefault="000165FB" w:rsidP="00DF7EAB">
      <w:pPr>
        <w:spacing w:line="360" w:lineRule="auto"/>
        <w:jc w:val="both"/>
        <w:rPr>
          <w:rFonts w:ascii="Arial" w:hAnsi="Arial" w:cs="Arial"/>
          <w:color w:val="212121"/>
          <w:sz w:val="24"/>
          <w:szCs w:val="24"/>
          <w:shd w:val="clear" w:color="auto" w:fill="FFFFFF"/>
        </w:rPr>
      </w:pPr>
      <w:r w:rsidRPr="00450BDB">
        <w:rPr>
          <w:rFonts w:ascii="Arial" w:hAnsi="Arial" w:cs="Arial"/>
          <w:color w:val="212121"/>
          <w:sz w:val="24"/>
          <w:szCs w:val="24"/>
          <w:shd w:val="clear" w:color="auto" w:fill="FFFFFF"/>
        </w:rPr>
        <w:t xml:space="preserve">Swift A. E-learning may be no better than traditional teaching for continuing education of health professionals. Evid Based </w:t>
      </w:r>
      <w:proofErr w:type="spellStart"/>
      <w:r w:rsidRPr="00450BDB">
        <w:rPr>
          <w:rFonts w:ascii="Arial" w:hAnsi="Arial" w:cs="Arial"/>
          <w:color w:val="212121"/>
          <w:sz w:val="24"/>
          <w:szCs w:val="24"/>
          <w:shd w:val="clear" w:color="auto" w:fill="FFFFFF"/>
        </w:rPr>
        <w:t>Nurs</w:t>
      </w:r>
      <w:proofErr w:type="spellEnd"/>
      <w:r w:rsidRPr="00450BDB">
        <w:rPr>
          <w:rFonts w:ascii="Arial" w:hAnsi="Arial" w:cs="Arial"/>
          <w:color w:val="212121"/>
          <w:sz w:val="24"/>
          <w:szCs w:val="24"/>
          <w:shd w:val="clear" w:color="auto" w:fill="FFFFFF"/>
        </w:rPr>
        <w:t xml:space="preserve">. 2019 Apr;22(2):52. </w:t>
      </w:r>
      <w:r w:rsidR="002A0033">
        <w:rPr>
          <w:rFonts w:ascii="Arial" w:hAnsi="Arial" w:cs="Arial"/>
          <w:color w:val="212121"/>
          <w:sz w:val="24"/>
          <w:szCs w:val="24"/>
          <w:shd w:val="clear" w:color="auto" w:fill="FFFFFF"/>
        </w:rPr>
        <w:t>DOI</w:t>
      </w:r>
      <w:r w:rsidRPr="00450BDB">
        <w:rPr>
          <w:rFonts w:ascii="Arial" w:hAnsi="Arial" w:cs="Arial"/>
          <w:color w:val="212121"/>
          <w:sz w:val="24"/>
          <w:szCs w:val="24"/>
          <w:shd w:val="clear" w:color="auto" w:fill="FFFFFF"/>
        </w:rPr>
        <w:t xml:space="preserve">: 10.1136/ebnurs-2018-102927. </w:t>
      </w:r>
      <w:proofErr w:type="spellStart"/>
      <w:r w:rsidRPr="00450BDB">
        <w:rPr>
          <w:rFonts w:ascii="Arial" w:hAnsi="Arial" w:cs="Arial"/>
          <w:color w:val="212121"/>
          <w:sz w:val="24"/>
          <w:szCs w:val="24"/>
          <w:shd w:val="clear" w:color="auto" w:fill="FFFFFF"/>
        </w:rPr>
        <w:t>Epub</w:t>
      </w:r>
      <w:proofErr w:type="spellEnd"/>
      <w:r w:rsidRPr="00450BDB">
        <w:rPr>
          <w:rFonts w:ascii="Arial" w:hAnsi="Arial" w:cs="Arial"/>
          <w:color w:val="212121"/>
          <w:sz w:val="24"/>
          <w:szCs w:val="24"/>
          <w:shd w:val="clear" w:color="auto" w:fill="FFFFFF"/>
        </w:rPr>
        <w:t xml:space="preserve"> 2018 Dec 1. PMID: 30504452.</w:t>
      </w:r>
    </w:p>
    <w:p w14:paraId="093AC1DB" w14:textId="77777777" w:rsidR="000238E0" w:rsidRPr="00450BDB" w:rsidRDefault="000238E0" w:rsidP="00DF7EAB">
      <w:pPr>
        <w:spacing w:line="360" w:lineRule="auto"/>
        <w:jc w:val="both"/>
        <w:rPr>
          <w:rFonts w:ascii="Arial" w:hAnsi="Arial" w:cs="Arial"/>
          <w:color w:val="212121"/>
          <w:sz w:val="24"/>
          <w:szCs w:val="24"/>
          <w:shd w:val="clear" w:color="auto" w:fill="FFFFFF"/>
        </w:rPr>
      </w:pPr>
    </w:p>
    <w:p w14:paraId="4CA1D355" w14:textId="263C3D5C" w:rsidR="003B4847" w:rsidRPr="00450BDB" w:rsidRDefault="00DA0C2C" w:rsidP="00DF7EAB">
      <w:pPr>
        <w:spacing w:line="360" w:lineRule="auto"/>
        <w:jc w:val="both"/>
        <w:rPr>
          <w:rFonts w:ascii="Arial" w:hAnsi="Arial" w:cs="Arial"/>
          <w:color w:val="212121"/>
          <w:sz w:val="24"/>
          <w:szCs w:val="24"/>
          <w:shd w:val="clear" w:color="auto" w:fill="FFFFFF"/>
        </w:rPr>
      </w:pPr>
      <w:r w:rsidRPr="00450BDB">
        <w:rPr>
          <w:rFonts w:ascii="Arial" w:hAnsi="Arial" w:cs="Arial"/>
          <w:color w:val="212121"/>
          <w:sz w:val="24"/>
          <w:szCs w:val="24"/>
          <w:shd w:val="clear" w:color="auto" w:fill="FFFFFF"/>
        </w:rPr>
        <w:t xml:space="preserve">Tian Y, Xiao W, Li C, Liu Y, Qin M, Wu Y, Xiao L, Li H. Virtual microscopy system at Chinese medical university: an assisted teaching platform for promoting active learning and problem-solving skills. BMC Med Educ. 2014 Apr 9;14:74. </w:t>
      </w:r>
      <w:r w:rsidR="002A0033">
        <w:rPr>
          <w:rFonts w:ascii="Arial" w:hAnsi="Arial" w:cs="Arial"/>
          <w:color w:val="212121"/>
          <w:sz w:val="24"/>
          <w:szCs w:val="24"/>
          <w:shd w:val="clear" w:color="auto" w:fill="FFFFFF"/>
        </w:rPr>
        <w:t>DOI</w:t>
      </w:r>
      <w:r w:rsidRPr="00450BDB">
        <w:rPr>
          <w:rFonts w:ascii="Arial" w:hAnsi="Arial" w:cs="Arial"/>
          <w:color w:val="212121"/>
          <w:sz w:val="24"/>
          <w:szCs w:val="24"/>
          <w:shd w:val="clear" w:color="auto" w:fill="FFFFFF"/>
        </w:rPr>
        <w:t>: 10.1186/1472-6920-14-74. PMID: 24712715; PMCID: PMC4000431.</w:t>
      </w:r>
    </w:p>
    <w:p w14:paraId="5D73E244" w14:textId="2821C3A4" w:rsidR="00DA0C2C" w:rsidRPr="00450BDB" w:rsidRDefault="00DA0C2C" w:rsidP="00DF7EAB">
      <w:pPr>
        <w:spacing w:line="360" w:lineRule="auto"/>
        <w:jc w:val="both"/>
        <w:rPr>
          <w:rFonts w:ascii="Arial" w:hAnsi="Arial" w:cs="Arial"/>
          <w:color w:val="FF0000"/>
          <w:sz w:val="24"/>
          <w:szCs w:val="24"/>
          <w:u w:val="single"/>
        </w:rPr>
      </w:pPr>
    </w:p>
    <w:p w14:paraId="325B2699" w14:textId="3BE0A13D" w:rsidR="000238E0" w:rsidRPr="00450BDB" w:rsidRDefault="000238E0" w:rsidP="00DF7EAB">
      <w:pPr>
        <w:spacing w:line="360" w:lineRule="auto"/>
        <w:jc w:val="both"/>
        <w:rPr>
          <w:rFonts w:ascii="Arial" w:hAnsi="Arial" w:cs="Arial"/>
          <w:color w:val="212121"/>
          <w:sz w:val="24"/>
          <w:szCs w:val="24"/>
          <w:shd w:val="clear" w:color="auto" w:fill="FFFFFF"/>
        </w:rPr>
      </w:pPr>
      <w:proofErr w:type="spellStart"/>
      <w:r w:rsidRPr="00450BDB">
        <w:rPr>
          <w:rFonts w:ascii="Arial" w:hAnsi="Arial" w:cs="Arial"/>
          <w:color w:val="212121"/>
          <w:sz w:val="24"/>
          <w:szCs w:val="24"/>
          <w:shd w:val="clear" w:color="auto" w:fill="FFFFFF"/>
        </w:rPr>
        <w:t>Tolks</w:t>
      </w:r>
      <w:proofErr w:type="spellEnd"/>
      <w:r w:rsidRPr="00450BDB">
        <w:rPr>
          <w:rFonts w:ascii="Arial" w:hAnsi="Arial" w:cs="Arial"/>
          <w:color w:val="212121"/>
          <w:sz w:val="24"/>
          <w:szCs w:val="24"/>
          <w:shd w:val="clear" w:color="auto" w:fill="FFFFFF"/>
        </w:rPr>
        <w:t xml:space="preserve"> D, Kuhn S, </w:t>
      </w:r>
      <w:proofErr w:type="spellStart"/>
      <w:r w:rsidRPr="00450BDB">
        <w:rPr>
          <w:rFonts w:ascii="Arial" w:hAnsi="Arial" w:cs="Arial"/>
          <w:color w:val="212121"/>
          <w:sz w:val="24"/>
          <w:szCs w:val="24"/>
          <w:shd w:val="clear" w:color="auto" w:fill="FFFFFF"/>
        </w:rPr>
        <w:t>Kaap</w:t>
      </w:r>
      <w:proofErr w:type="spellEnd"/>
      <w:r w:rsidRPr="00450BDB">
        <w:rPr>
          <w:rFonts w:ascii="Arial" w:hAnsi="Arial" w:cs="Arial"/>
          <w:color w:val="212121"/>
          <w:sz w:val="24"/>
          <w:szCs w:val="24"/>
          <w:shd w:val="clear" w:color="auto" w:fill="FFFFFF"/>
        </w:rPr>
        <w:t>-Fröhlich S. Teaching in times of COVID-19. Challenges and opportunities for digital teaching. GMS J Med Educ. 2020 Dec 3;37(7):</w:t>
      </w:r>
      <w:r w:rsidR="002A0033">
        <w:rPr>
          <w:rFonts w:ascii="Arial" w:hAnsi="Arial" w:cs="Arial"/>
          <w:color w:val="212121"/>
          <w:sz w:val="24"/>
          <w:szCs w:val="24"/>
          <w:shd w:val="clear" w:color="auto" w:fill="FFFFFF"/>
        </w:rPr>
        <w:t xml:space="preserve"> </w:t>
      </w:r>
      <w:r w:rsidRPr="00450BDB">
        <w:rPr>
          <w:rFonts w:ascii="Arial" w:hAnsi="Arial" w:cs="Arial"/>
          <w:color w:val="212121"/>
          <w:sz w:val="24"/>
          <w:szCs w:val="24"/>
          <w:shd w:val="clear" w:color="auto" w:fill="FFFFFF"/>
        </w:rPr>
        <w:t xml:space="preserve">Doc103. </w:t>
      </w:r>
      <w:r w:rsidR="002A0033">
        <w:rPr>
          <w:rFonts w:ascii="Arial" w:hAnsi="Arial" w:cs="Arial"/>
          <w:color w:val="212121"/>
          <w:sz w:val="24"/>
          <w:szCs w:val="24"/>
          <w:shd w:val="clear" w:color="auto" w:fill="FFFFFF"/>
        </w:rPr>
        <w:t>DOI</w:t>
      </w:r>
      <w:r w:rsidRPr="00450BDB">
        <w:rPr>
          <w:rFonts w:ascii="Arial" w:hAnsi="Arial" w:cs="Arial"/>
          <w:color w:val="212121"/>
          <w:sz w:val="24"/>
          <w:szCs w:val="24"/>
          <w:shd w:val="clear" w:color="auto" w:fill="FFFFFF"/>
        </w:rPr>
        <w:t>: 10.3205/zma001396. PMID: 33364382; PMCID: PMC7740021.</w:t>
      </w:r>
    </w:p>
    <w:p w14:paraId="725CA366" w14:textId="77777777" w:rsidR="000238E0" w:rsidRPr="00450BDB" w:rsidRDefault="000238E0" w:rsidP="00DF7EAB">
      <w:pPr>
        <w:spacing w:line="360" w:lineRule="auto"/>
        <w:jc w:val="both"/>
        <w:rPr>
          <w:rFonts w:ascii="Arial" w:hAnsi="Arial" w:cs="Arial"/>
          <w:color w:val="FF0000"/>
          <w:sz w:val="24"/>
          <w:szCs w:val="24"/>
          <w:u w:val="single"/>
        </w:rPr>
      </w:pPr>
    </w:p>
    <w:p w14:paraId="065EDC78" w14:textId="2F699BA1" w:rsidR="00A3607C" w:rsidRPr="00450BDB" w:rsidRDefault="00A50E93" w:rsidP="00DF7EAB">
      <w:pPr>
        <w:spacing w:line="360" w:lineRule="auto"/>
        <w:jc w:val="both"/>
        <w:rPr>
          <w:rFonts w:ascii="Arial" w:hAnsi="Arial" w:cs="Arial"/>
          <w:color w:val="212121"/>
          <w:sz w:val="24"/>
          <w:szCs w:val="24"/>
          <w:shd w:val="clear" w:color="auto" w:fill="FFFFFF"/>
        </w:rPr>
      </w:pPr>
      <w:r w:rsidRPr="00450BDB">
        <w:rPr>
          <w:rFonts w:ascii="Arial" w:hAnsi="Arial" w:cs="Arial"/>
          <w:color w:val="212121"/>
          <w:sz w:val="24"/>
          <w:szCs w:val="24"/>
          <w:shd w:val="clear" w:color="auto" w:fill="FFFFFF"/>
        </w:rPr>
        <w:t xml:space="preserve">Tudor Car L, Soong A, Kyaw BM, Chua KL, Low-Beer N, Majeed A. Health professions digital education on clinical practice guidelines: a systematic review by Digital Health </w:t>
      </w:r>
      <w:r w:rsidRPr="00450BDB">
        <w:rPr>
          <w:rFonts w:ascii="Arial" w:hAnsi="Arial" w:cs="Arial"/>
          <w:color w:val="212121"/>
          <w:sz w:val="24"/>
          <w:szCs w:val="24"/>
          <w:shd w:val="clear" w:color="auto" w:fill="FFFFFF"/>
        </w:rPr>
        <w:lastRenderedPageBreak/>
        <w:t xml:space="preserve">Education collaboration. BMC Med. 2019 Jul 18;17(1):139. </w:t>
      </w:r>
      <w:r w:rsidR="002A0033">
        <w:rPr>
          <w:rFonts w:ascii="Arial" w:hAnsi="Arial" w:cs="Arial"/>
          <w:color w:val="212121"/>
          <w:sz w:val="24"/>
          <w:szCs w:val="24"/>
          <w:shd w:val="clear" w:color="auto" w:fill="FFFFFF"/>
        </w:rPr>
        <w:t>DOI</w:t>
      </w:r>
      <w:r w:rsidRPr="00450BDB">
        <w:rPr>
          <w:rFonts w:ascii="Arial" w:hAnsi="Arial" w:cs="Arial"/>
          <w:color w:val="212121"/>
          <w:sz w:val="24"/>
          <w:szCs w:val="24"/>
          <w:shd w:val="clear" w:color="auto" w:fill="FFFFFF"/>
        </w:rPr>
        <w:t>: 10.1186/s12916-019-1370-1. PMID: 31315642; PMCID:</w:t>
      </w:r>
    </w:p>
    <w:p w14:paraId="6283B011" w14:textId="77777777" w:rsidR="003B4847" w:rsidRPr="00450BDB" w:rsidRDefault="003B4847" w:rsidP="00DF7EAB">
      <w:pPr>
        <w:spacing w:line="360" w:lineRule="auto"/>
        <w:jc w:val="both"/>
        <w:rPr>
          <w:rFonts w:ascii="Arial" w:hAnsi="Arial" w:cs="Arial"/>
          <w:color w:val="FF0000"/>
          <w:sz w:val="24"/>
          <w:szCs w:val="24"/>
          <w:u w:val="single"/>
        </w:rPr>
      </w:pPr>
    </w:p>
    <w:p w14:paraId="31D63F0A" w14:textId="2C2C8917" w:rsidR="00A3607C" w:rsidRPr="00450BDB" w:rsidRDefault="000165FB" w:rsidP="00DF7EAB">
      <w:pPr>
        <w:spacing w:line="360" w:lineRule="auto"/>
        <w:jc w:val="both"/>
        <w:rPr>
          <w:rFonts w:ascii="Arial" w:hAnsi="Arial" w:cs="Arial"/>
          <w:color w:val="FF0000"/>
          <w:sz w:val="24"/>
          <w:szCs w:val="24"/>
          <w:u w:val="single"/>
        </w:rPr>
      </w:pPr>
      <w:proofErr w:type="spellStart"/>
      <w:r w:rsidRPr="00450BDB">
        <w:rPr>
          <w:rFonts w:ascii="Arial" w:hAnsi="Arial" w:cs="Arial"/>
          <w:color w:val="212121"/>
          <w:sz w:val="24"/>
          <w:szCs w:val="24"/>
          <w:shd w:val="clear" w:color="auto" w:fill="FFFFFF"/>
        </w:rPr>
        <w:t>Vaona</w:t>
      </w:r>
      <w:proofErr w:type="spellEnd"/>
      <w:r w:rsidRPr="00450BDB">
        <w:rPr>
          <w:rFonts w:ascii="Arial" w:hAnsi="Arial" w:cs="Arial"/>
          <w:color w:val="212121"/>
          <w:sz w:val="24"/>
          <w:szCs w:val="24"/>
          <w:shd w:val="clear" w:color="auto" w:fill="FFFFFF"/>
        </w:rPr>
        <w:t xml:space="preserve"> A, </w:t>
      </w:r>
      <w:proofErr w:type="spellStart"/>
      <w:r w:rsidRPr="00450BDB">
        <w:rPr>
          <w:rFonts w:ascii="Arial" w:hAnsi="Arial" w:cs="Arial"/>
          <w:color w:val="212121"/>
          <w:sz w:val="24"/>
          <w:szCs w:val="24"/>
          <w:shd w:val="clear" w:color="auto" w:fill="FFFFFF"/>
        </w:rPr>
        <w:t>Banzi</w:t>
      </w:r>
      <w:proofErr w:type="spellEnd"/>
      <w:r w:rsidRPr="00450BDB">
        <w:rPr>
          <w:rFonts w:ascii="Arial" w:hAnsi="Arial" w:cs="Arial"/>
          <w:color w:val="212121"/>
          <w:sz w:val="24"/>
          <w:szCs w:val="24"/>
          <w:shd w:val="clear" w:color="auto" w:fill="FFFFFF"/>
        </w:rPr>
        <w:t xml:space="preserve"> R, </w:t>
      </w:r>
      <w:proofErr w:type="spellStart"/>
      <w:r w:rsidRPr="00450BDB">
        <w:rPr>
          <w:rFonts w:ascii="Arial" w:hAnsi="Arial" w:cs="Arial"/>
          <w:color w:val="212121"/>
          <w:sz w:val="24"/>
          <w:szCs w:val="24"/>
          <w:shd w:val="clear" w:color="auto" w:fill="FFFFFF"/>
        </w:rPr>
        <w:t>Kwag</w:t>
      </w:r>
      <w:proofErr w:type="spellEnd"/>
      <w:r w:rsidRPr="00450BDB">
        <w:rPr>
          <w:rFonts w:ascii="Arial" w:hAnsi="Arial" w:cs="Arial"/>
          <w:color w:val="212121"/>
          <w:sz w:val="24"/>
          <w:szCs w:val="24"/>
          <w:shd w:val="clear" w:color="auto" w:fill="FFFFFF"/>
        </w:rPr>
        <w:t xml:space="preserve"> KH, </w:t>
      </w:r>
      <w:proofErr w:type="spellStart"/>
      <w:r w:rsidRPr="00450BDB">
        <w:rPr>
          <w:rFonts w:ascii="Arial" w:hAnsi="Arial" w:cs="Arial"/>
          <w:color w:val="212121"/>
          <w:sz w:val="24"/>
          <w:szCs w:val="24"/>
          <w:shd w:val="clear" w:color="auto" w:fill="FFFFFF"/>
        </w:rPr>
        <w:t>Rigon</w:t>
      </w:r>
      <w:proofErr w:type="spellEnd"/>
      <w:r w:rsidRPr="00450BDB">
        <w:rPr>
          <w:rFonts w:ascii="Arial" w:hAnsi="Arial" w:cs="Arial"/>
          <w:color w:val="212121"/>
          <w:sz w:val="24"/>
          <w:szCs w:val="24"/>
          <w:shd w:val="clear" w:color="auto" w:fill="FFFFFF"/>
        </w:rPr>
        <w:t xml:space="preserve"> G, </w:t>
      </w:r>
      <w:proofErr w:type="spellStart"/>
      <w:r w:rsidRPr="00450BDB">
        <w:rPr>
          <w:rFonts w:ascii="Arial" w:hAnsi="Arial" w:cs="Arial"/>
          <w:color w:val="212121"/>
          <w:sz w:val="24"/>
          <w:szCs w:val="24"/>
          <w:shd w:val="clear" w:color="auto" w:fill="FFFFFF"/>
        </w:rPr>
        <w:t>Cereda</w:t>
      </w:r>
      <w:proofErr w:type="spellEnd"/>
      <w:r w:rsidRPr="00450BDB">
        <w:rPr>
          <w:rFonts w:ascii="Arial" w:hAnsi="Arial" w:cs="Arial"/>
          <w:color w:val="212121"/>
          <w:sz w:val="24"/>
          <w:szCs w:val="24"/>
          <w:shd w:val="clear" w:color="auto" w:fill="FFFFFF"/>
        </w:rPr>
        <w:t xml:space="preserve"> D, Pecoraro V, </w:t>
      </w:r>
      <w:proofErr w:type="spellStart"/>
      <w:r w:rsidRPr="00450BDB">
        <w:rPr>
          <w:rFonts w:ascii="Arial" w:hAnsi="Arial" w:cs="Arial"/>
          <w:color w:val="212121"/>
          <w:sz w:val="24"/>
          <w:szCs w:val="24"/>
          <w:shd w:val="clear" w:color="auto" w:fill="FFFFFF"/>
        </w:rPr>
        <w:t>Tramacere</w:t>
      </w:r>
      <w:proofErr w:type="spellEnd"/>
      <w:r w:rsidRPr="00450BDB">
        <w:rPr>
          <w:rFonts w:ascii="Arial" w:hAnsi="Arial" w:cs="Arial"/>
          <w:color w:val="212121"/>
          <w:sz w:val="24"/>
          <w:szCs w:val="24"/>
          <w:shd w:val="clear" w:color="auto" w:fill="FFFFFF"/>
        </w:rPr>
        <w:t xml:space="preserve"> I, Moja L. E-learning for health professionals. Cochrane Database </w:t>
      </w:r>
      <w:proofErr w:type="spellStart"/>
      <w:r w:rsidRPr="00450BDB">
        <w:rPr>
          <w:rFonts w:ascii="Arial" w:hAnsi="Arial" w:cs="Arial"/>
          <w:color w:val="212121"/>
          <w:sz w:val="24"/>
          <w:szCs w:val="24"/>
          <w:shd w:val="clear" w:color="auto" w:fill="FFFFFF"/>
        </w:rPr>
        <w:t>Syst</w:t>
      </w:r>
      <w:proofErr w:type="spellEnd"/>
      <w:r w:rsidRPr="00450BDB">
        <w:rPr>
          <w:rFonts w:ascii="Arial" w:hAnsi="Arial" w:cs="Arial"/>
          <w:color w:val="212121"/>
          <w:sz w:val="24"/>
          <w:szCs w:val="24"/>
          <w:shd w:val="clear" w:color="auto" w:fill="FFFFFF"/>
        </w:rPr>
        <w:t xml:space="preserve"> Rev. 2018 Jan 21;1(1):</w:t>
      </w:r>
      <w:r w:rsidR="002A0033">
        <w:rPr>
          <w:rFonts w:ascii="Arial" w:hAnsi="Arial" w:cs="Arial"/>
          <w:color w:val="212121"/>
          <w:sz w:val="24"/>
          <w:szCs w:val="24"/>
          <w:shd w:val="clear" w:color="auto" w:fill="FFFFFF"/>
        </w:rPr>
        <w:t xml:space="preserve"> </w:t>
      </w:r>
      <w:r w:rsidRPr="00450BDB">
        <w:rPr>
          <w:rFonts w:ascii="Arial" w:hAnsi="Arial" w:cs="Arial"/>
          <w:color w:val="212121"/>
          <w:sz w:val="24"/>
          <w:szCs w:val="24"/>
          <w:shd w:val="clear" w:color="auto" w:fill="FFFFFF"/>
        </w:rPr>
        <w:t xml:space="preserve">CD011736. </w:t>
      </w:r>
      <w:r w:rsidR="002A0033">
        <w:rPr>
          <w:rFonts w:ascii="Arial" w:hAnsi="Arial" w:cs="Arial"/>
          <w:color w:val="212121"/>
          <w:sz w:val="24"/>
          <w:szCs w:val="24"/>
          <w:shd w:val="clear" w:color="auto" w:fill="FFFFFF"/>
        </w:rPr>
        <w:t>DOI</w:t>
      </w:r>
      <w:r w:rsidRPr="00450BDB">
        <w:rPr>
          <w:rFonts w:ascii="Arial" w:hAnsi="Arial" w:cs="Arial"/>
          <w:color w:val="212121"/>
          <w:sz w:val="24"/>
          <w:szCs w:val="24"/>
          <w:shd w:val="clear" w:color="auto" w:fill="FFFFFF"/>
        </w:rPr>
        <w:t>: 10.1002/14651858.CD011736.pub2. PMID: 29355907; PMCID: PMC6491176.</w:t>
      </w:r>
    </w:p>
    <w:p w14:paraId="5AD940F8" w14:textId="5B9E4B20" w:rsidR="00A3607C" w:rsidRPr="00450BDB" w:rsidRDefault="00A3607C" w:rsidP="00DF7EAB">
      <w:pPr>
        <w:spacing w:line="360" w:lineRule="auto"/>
        <w:jc w:val="both"/>
        <w:rPr>
          <w:rFonts w:ascii="Arial" w:hAnsi="Arial" w:cs="Arial"/>
          <w:color w:val="FF0000"/>
          <w:sz w:val="24"/>
          <w:szCs w:val="24"/>
          <w:u w:val="single"/>
        </w:rPr>
      </w:pPr>
    </w:p>
    <w:p w14:paraId="62B50415" w14:textId="22561D7C" w:rsidR="00A3607C" w:rsidRPr="00450BDB" w:rsidRDefault="00A50E93" w:rsidP="00DF7EAB">
      <w:pPr>
        <w:spacing w:line="360" w:lineRule="auto"/>
        <w:jc w:val="both"/>
        <w:rPr>
          <w:rFonts w:ascii="Arial" w:hAnsi="Arial" w:cs="Arial"/>
          <w:color w:val="FF0000"/>
          <w:sz w:val="24"/>
          <w:szCs w:val="24"/>
          <w:u w:val="single"/>
        </w:rPr>
      </w:pPr>
      <w:proofErr w:type="spellStart"/>
      <w:r w:rsidRPr="00450BDB">
        <w:rPr>
          <w:rFonts w:ascii="Arial" w:hAnsi="Arial" w:cs="Arial"/>
          <w:color w:val="212121"/>
          <w:sz w:val="24"/>
          <w:szCs w:val="24"/>
          <w:shd w:val="clear" w:color="auto" w:fill="FFFFFF"/>
        </w:rPr>
        <w:t>Xie</w:t>
      </w:r>
      <w:proofErr w:type="spellEnd"/>
      <w:r w:rsidRPr="00450BDB">
        <w:rPr>
          <w:rFonts w:ascii="Arial" w:hAnsi="Arial" w:cs="Arial"/>
          <w:color w:val="212121"/>
          <w:sz w:val="24"/>
          <w:szCs w:val="24"/>
          <w:shd w:val="clear" w:color="auto" w:fill="FFFFFF"/>
        </w:rPr>
        <w:t xml:space="preserve"> H, Liu L, Wang J, Joon KE, </w:t>
      </w:r>
      <w:proofErr w:type="spellStart"/>
      <w:r w:rsidRPr="00450BDB">
        <w:rPr>
          <w:rFonts w:ascii="Arial" w:hAnsi="Arial" w:cs="Arial"/>
          <w:color w:val="212121"/>
          <w:sz w:val="24"/>
          <w:szCs w:val="24"/>
          <w:shd w:val="clear" w:color="auto" w:fill="FFFFFF"/>
        </w:rPr>
        <w:t>Parasuram</w:t>
      </w:r>
      <w:proofErr w:type="spellEnd"/>
      <w:r w:rsidRPr="00450BDB">
        <w:rPr>
          <w:rFonts w:ascii="Arial" w:hAnsi="Arial" w:cs="Arial"/>
          <w:color w:val="212121"/>
          <w:sz w:val="24"/>
          <w:szCs w:val="24"/>
          <w:shd w:val="clear" w:color="auto" w:fill="FFFFFF"/>
        </w:rPr>
        <w:t xml:space="preserve"> R, Gunasekaran J, </w:t>
      </w:r>
      <w:proofErr w:type="spellStart"/>
      <w:r w:rsidRPr="00450BDB">
        <w:rPr>
          <w:rFonts w:ascii="Arial" w:hAnsi="Arial" w:cs="Arial"/>
          <w:color w:val="212121"/>
          <w:sz w:val="24"/>
          <w:szCs w:val="24"/>
          <w:shd w:val="clear" w:color="auto" w:fill="FFFFFF"/>
        </w:rPr>
        <w:t>Poh</w:t>
      </w:r>
      <w:proofErr w:type="spellEnd"/>
      <w:r w:rsidRPr="00450BDB">
        <w:rPr>
          <w:rFonts w:ascii="Arial" w:hAnsi="Arial" w:cs="Arial"/>
          <w:color w:val="212121"/>
          <w:sz w:val="24"/>
          <w:szCs w:val="24"/>
          <w:shd w:val="clear" w:color="auto" w:fill="FFFFFF"/>
        </w:rPr>
        <w:t xml:space="preserve"> CL. The effectiveness of using non-traditional teaching methods to prepare student health care professionals for the delivery of mental state examination: a systematic review. JBI Database System Rev Implement Rep. 2015 Aug 14;13(7):177-212. </w:t>
      </w:r>
      <w:r w:rsidR="002A0033">
        <w:rPr>
          <w:rFonts w:ascii="Arial" w:hAnsi="Arial" w:cs="Arial"/>
          <w:color w:val="212121"/>
          <w:sz w:val="24"/>
          <w:szCs w:val="24"/>
          <w:shd w:val="clear" w:color="auto" w:fill="FFFFFF"/>
        </w:rPr>
        <w:t>DOI</w:t>
      </w:r>
      <w:r w:rsidRPr="00450BDB">
        <w:rPr>
          <w:rFonts w:ascii="Arial" w:hAnsi="Arial" w:cs="Arial"/>
          <w:color w:val="212121"/>
          <w:sz w:val="24"/>
          <w:szCs w:val="24"/>
          <w:shd w:val="clear" w:color="auto" w:fill="FFFFFF"/>
        </w:rPr>
        <w:t>: 10.11124/jbisrir-2015-2263. PMID: 26455855.</w:t>
      </w:r>
    </w:p>
    <w:p w14:paraId="4BC96F3B" w14:textId="34EF1C55" w:rsidR="00A3607C" w:rsidRPr="0091645D" w:rsidRDefault="00A3607C" w:rsidP="00204765">
      <w:pPr>
        <w:jc w:val="center"/>
        <w:rPr>
          <w:color w:val="FF0000"/>
          <w:sz w:val="28"/>
          <w:szCs w:val="28"/>
          <w:u w:val="single"/>
        </w:rPr>
      </w:pPr>
    </w:p>
    <w:sectPr w:rsidR="00A3607C" w:rsidRPr="009164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8FADC1" w14:textId="77777777" w:rsidR="00FC1C59" w:rsidRDefault="00FC1C59" w:rsidP="00C12903">
      <w:pPr>
        <w:spacing w:after="0" w:line="240" w:lineRule="auto"/>
      </w:pPr>
      <w:r>
        <w:separator/>
      </w:r>
    </w:p>
  </w:endnote>
  <w:endnote w:type="continuationSeparator" w:id="0">
    <w:p w14:paraId="399AD395" w14:textId="77777777" w:rsidR="00FC1C59" w:rsidRDefault="00FC1C59" w:rsidP="00C12903">
      <w:pPr>
        <w:spacing w:after="0" w:line="240" w:lineRule="auto"/>
      </w:pPr>
      <w:r>
        <w:continuationSeparator/>
      </w:r>
    </w:p>
  </w:endnote>
  <w:endnote w:type="continuationNotice" w:id="1">
    <w:p w14:paraId="2229A05C" w14:textId="77777777" w:rsidR="00FC1C59" w:rsidRDefault="00FC1C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0CBFEF" w14:textId="77777777" w:rsidR="00FC1C59" w:rsidRDefault="00FC1C59" w:rsidP="00C12903">
      <w:pPr>
        <w:spacing w:after="0" w:line="240" w:lineRule="auto"/>
      </w:pPr>
      <w:r>
        <w:separator/>
      </w:r>
    </w:p>
  </w:footnote>
  <w:footnote w:type="continuationSeparator" w:id="0">
    <w:p w14:paraId="21518D3A" w14:textId="77777777" w:rsidR="00FC1C59" w:rsidRDefault="00FC1C59" w:rsidP="00C12903">
      <w:pPr>
        <w:spacing w:after="0" w:line="240" w:lineRule="auto"/>
      </w:pPr>
      <w:r>
        <w:continuationSeparator/>
      </w:r>
    </w:p>
  </w:footnote>
  <w:footnote w:type="continuationNotice" w:id="1">
    <w:p w14:paraId="318F0222" w14:textId="77777777" w:rsidR="00FC1C59" w:rsidRDefault="00FC1C5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D315F6"/>
    <w:multiLevelType w:val="multilevel"/>
    <w:tmpl w:val="40848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DF2C89"/>
    <w:multiLevelType w:val="multilevel"/>
    <w:tmpl w:val="A41E7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CB458E"/>
    <w:multiLevelType w:val="multilevel"/>
    <w:tmpl w:val="28B88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F26DBB"/>
    <w:multiLevelType w:val="multilevel"/>
    <w:tmpl w:val="BC2A3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4743DE"/>
    <w:multiLevelType w:val="multilevel"/>
    <w:tmpl w:val="CEDE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1A08BB"/>
    <w:multiLevelType w:val="multilevel"/>
    <w:tmpl w:val="55B8E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B512D8"/>
    <w:multiLevelType w:val="multilevel"/>
    <w:tmpl w:val="31AA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0641E6"/>
    <w:multiLevelType w:val="multilevel"/>
    <w:tmpl w:val="B9B62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6"/>
  </w:num>
  <w:num w:numId="4">
    <w:abstractNumId w:val="7"/>
  </w:num>
  <w:num w:numId="5">
    <w:abstractNumId w:val="3"/>
  </w:num>
  <w:num w:numId="6">
    <w:abstractNumId w:val="0"/>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1NzA0NDU3tjAxNzVT0lEKTi0uzszPAykwqQUAlKwWcCwAAAA="/>
  </w:docVars>
  <w:rsids>
    <w:rsidRoot w:val="00204765"/>
    <w:rsid w:val="00002B15"/>
    <w:rsid w:val="0000307B"/>
    <w:rsid w:val="00003F37"/>
    <w:rsid w:val="00005978"/>
    <w:rsid w:val="000165FB"/>
    <w:rsid w:val="000238E0"/>
    <w:rsid w:val="00026984"/>
    <w:rsid w:val="00037406"/>
    <w:rsid w:val="000410C5"/>
    <w:rsid w:val="00041C84"/>
    <w:rsid w:val="00043428"/>
    <w:rsid w:val="00043CBE"/>
    <w:rsid w:val="00044D2B"/>
    <w:rsid w:val="000616A5"/>
    <w:rsid w:val="00065312"/>
    <w:rsid w:val="0006587C"/>
    <w:rsid w:val="000659AF"/>
    <w:rsid w:val="00066376"/>
    <w:rsid w:val="00070289"/>
    <w:rsid w:val="00070BD9"/>
    <w:rsid w:val="0007132D"/>
    <w:rsid w:val="00075852"/>
    <w:rsid w:val="000959F6"/>
    <w:rsid w:val="000A073F"/>
    <w:rsid w:val="000B0B3B"/>
    <w:rsid w:val="000C3D07"/>
    <w:rsid w:val="000C5FDA"/>
    <w:rsid w:val="000E784E"/>
    <w:rsid w:val="000F2782"/>
    <w:rsid w:val="000F5931"/>
    <w:rsid w:val="00101D97"/>
    <w:rsid w:val="00110216"/>
    <w:rsid w:val="00116E33"/>
    <w:rsid w:val="00117F4E"/>
    <w:rsid w:val="0012068E"/>
    <w:rsid w:val="001376F0"/>
    <w:rsid w:val="00142E35"/>
    <w:rsid w:val="001549B7"/>
    <w:rsid w:val="00156E2D"/>
    <w:rsid w:val="0016445C"/>
    <w:rsid w:val="00176221"/>
    <w:rsid w:val="00176C86"/>
    <w:rsid w:val="001806F7"/>
    <w:rsid w:val="00187A66"/>
    <w:rsid w:val="001914BA"/>
    <w:rsid w:val="001A2D9B"/>
    <w:rsid w:val="001A2E8F"/>
    <w:rsid w:val="001A3254"/>
    <w:rsid w:val="001A4186"/>
    <w:rsid w:val="001A77A4"/>
    <w:rsid w:val="001C3B4B"/>
    <w:rsid w:val="001D7EAA"/>
    <w:rsid w:val="001E1C4F"/>
    <w:rsid w:val="001E322F"/>
    <w:rsid w:val="001F1BEF"/>
    <w:rsid w:val="00201BD2"/>
    <w:rsid w:val="002026D8"/>
    <w:rsid w:val="00203260"/>
    <w:rsid w:val="00204765"/>
    <w:rsid w:val="00217679"/>
    <w:rsid w:val="00221454"/>
    <w:rsid w:val="00224F47"/>
    <w:rsid w:val="0023321E"/>
    <w:rsid w:val="002466B1"/>
    <w:rsid w:val="00263976"/>
    <w:rsid w:val="00263F55"/>
    <w:rsid w:val="00272B14"/>
    <w:rsid w:val="00280553"/>
    <w:rsid w:val="00281E7F"/>
    <w:rsid w:val="00282C94"/>
    <w:rsid w:val="002A0033"/>
    <w:rsid w:val="002A0AFD"/>
    <w:rsid w:val="002A5703"/>
    <w:rsid w:val="002A6D20"/>
    <w:rsid w:val="002C2EDF"/>
    <w:rsid w:val="002C3BC2"/>
    <w:rsid w:val="002C48E8"/>
    <w:rsid w:val="002C660F"/>
    <w:rsid w:val="002D03D7"/>
    <w:rsid w:val="002D4217"/>
    <w:rsid w:val="002D536E"/>
    <w:rsid w:val="002D5760"/>
    <w:rsid w:val="00315728"/>
    <w:rsid w:val="00322CFE"/>
    <w:rsid w:val="0032322A"/>
    <w:rsid w:val="00323740"/>
    <w:rsid w:val="003242EB"/>
    <w:rsid w:val="00336925"/>
    <w:rsid w:val="0033714E"/>
    <w:rsid w:val="00356BA5"/>
    <w:rsid w:val="00357386"/>
    <w:rsid w:val="0036327E"/>
    <w:rsid w:val="00370B61"/>
    <w:rsid w:val="0039312F"/>
    <w:rsid w:val="003A4402"/>
    <w:rsid w:val="003A57CC"/>
    <w:rsid w:val="003A6339"/>
    <w:rsid w:val="003B1084"/>
    <w:rsid w:val="003B4847"/>
    <w:rsid w:val="003B6395"/>
    <w:rsid w:val="003B7C43"/>
    <w:rsid w:val="003C1D36"/>
    <w:rsid w:val="003C27EA"/>
    <w:rsid w:val="003C2C34"/>
    <w:rsid w:val="003E0838"/>
    <w:rsid w:val="003E0DC2"/>
    <w:rsid w:val="003E3772"/>
    <w:rsid w:val="003E4E9C"/>
    <w:rsid w:val="003E575B"/>
    <w:rsid w:val="003F43F8"/>
    <w:rsid w:val="00403E83"/>
    <w:rsid w:val="004066D4"/>
    <w:rsid w:val="00413C07"/>
    <w:rsid w:val="00414529"/>
    <w:rsid w:val="004148D2"/>
    <w:rsid w:val="00422741"/>
    <w:rsid w:val="00447A52"/>
    <w:rsid w:val="00450BDB"/>
    <w:rsid w:val="00451034"/>
    <w:rsid w:val="00452033"/>
    <w:rsid w:val="004530B4"/>
    <w:rsid w:val="00457C1D"/>
    <w:rsid w:val="00460886"/>
    <w:rsid w:val="00473FAD"/>
    <w:rsid w:val="00492263"/>
    <w:rsid w:val="00493601"/>
    <w:rsid w:val="004A1470"/>
    <w:rsid w:val="004A47E8"/>
    <w:rsid w:val="004A4E89"/>
    <w:rsid w:val="004D426A"/>
    <w:rsid w:val="004D7419"/>
    <w:rsid w:val="004E31F9"/>
    <w:rsid w:val="004F169F"/>
    <w:rsid w:val="004F73F0"/>
    <w:rsid w:val="005013F3"/>
    <w:rsid w:val="005032C0"/>
    <w:rsid w:val="005069FF"/>
    <w:rsid w:val="00524611"/>
    <w:rsid w:val="00527885"/>
    <w:rsid w:val="005319D3"/>
    <w:rsid w:val="00533A2F"/>
    <w:rsid w:val="00547C4A"/>
    <w:rsid w:val="0055568A"/>
    <w:rsid w:val="005624A5"/>
    <w:rsid w:val="00563D27"/>
    <w:rsid w:val="00573D7D"/>
    <w:rsid w:val="005766C7"/>
    <w:rsid w:val="005A1EE9"/>
    <w:rsid w:val="005A7118"/>
    <w:rsid w:val="005C12A9"/>
    <w:rsid w:val="005D0C74"/>
    <w:rsid w:val="005E4167"/>
    <w:rsid w:val="005F0727"/>
    <w:rsid w:val="005F3990"/>
    <w:rsid w:val="006230D2"/>
    <w:rsid w:val="0063043E"/>
    <w:rsid w:val="00633143"/>
    <w:rsid w:val="00641926"/>
    <w:rsid w:val="00651990"/>
    <w:rsid w:val="006661F4"/>
    <w:rsid w:val="00667BD2"/>
    <w:rsid w:val="00671708"/>
    <w:rsid w:val="00672E6C"/>
    <w:rsid w:val="00681977"/>
    <w:rsid w:val="00683130"/>
    <w:rsid w:val="00684E0B"/>
    <w:rsid w:val="006A209A"/>
    <w:rsid w:val="006A23F1"/>
    <w:rsid w:val="006B2737"/>
    <w:rsid w:val="006B4BAF"/>
    <w:rsid w:val="006E2C47"/>
    <w:rsid w:val="006F1AF0"/>
    <w:rsid w:val="006F6C26"/>
    <w:rsid w:val="006F79F1"/>
    <w:rsid w:val="00703537"/>
    <w:rsid w:val="0071707F"/>
    <w:rsid w:val="00726BFC"/>
    <w:rsid w:val="007271F0"/>
    <w:rsid w:val="00732236"/>
    <w:rsid w:val="00734281"/>
    <w:rsid w:val="0073693E"/>
    <w:rsid w:val="0074689D"/>
    <w:rsid w:val="007524FD"/>
    <w:rsid w:val="00755B3C"/>
    <w:rsid w:val="00756B0E"/>
    <w:rsid w:val="0077382C"/>
    <w:rsid w:val="00780D06"/>
    <w:rsid w:val="0079059E"/>
    <w:rsid w:val="00790A8D"/>
    <w:rsid w:val="00791701"/>
    <w:rsid w:val="007A2732"/>
    <w:rsid w:val="007A42AF"/>
    <w:rsid w:val="007A4378"/>
    <w:rsid w:val="007B0FEA"/>
    <w:rsid w:val="007B2E88"/>
    <w:rsid w:val="007B7BFF"/>
    <w:rsid w:val="007C0F57"/>
    <w:rsid w:val="007C48EA"/>
    <w:rsid w:val="007C4A92"/>
    <w:rsid w:val="007C5FE2"/>
    <w:rsid w:val="007D2DAA"/>
    <w:rsid w:val="007D4F44"/>
    <w:rsid w:val="007D78E8"/>
    <w:rsid w:val="007E5236"/>
    <w:rsid w:val="007F51EC"/>
    <w:rsid w:val="008009F5"/>
    <w:rsid w:val="0081554B"/>
    <w:rsid w:val="00820604"/>
    <w:rsid w:val="008227D2"/>
    <w:rsid w:val="008420C0"/>
    <w:rsid w:val="00846A1B"/>
    <w:rsid w:val="008641CD"/>
    <w:rsid w:val="00864CF8"/>
    <w:rsid w:val="00870C52"/>
    <w:rsid w:val="00871C4B"/>
    <w:rsid w:val="00875EBC"/>
    <w:rsid w:val="00883710"/>
    <w:rsid w:val="00885C76"/>
    <w:rsid w:val="008878C6"/>
    <w:rsid w:val="0089100D"/>
    <w:rsid w:val="00892B04"/>
    <w:rsid w:val="008B7701"/>
    <w:rsid w:val="008C0C6D"/>
    <w:rsid w:val="008C4A6F"/>
    <w:rsid w:val="008C61F7"/>
    <w:rsid w:val="008D1334"/>
    <w:rsid w:val="008D418F"/>
    <w:rsid w:val="008D42EF"/>
    <w:rsid w:val="008D4969"/>
    <w:rsid w:val="008D6B8E"/>
    <w:rsid w:val="008E2AFE"/>
    <w:rsid w:val="008E63D8"/>
    <w:rsid w:val="008F07A7"/>
    <w:rsid w:val="00903F94"/>
    <w:rsid w:val="0091645D"/>
    <w:rsid w:val="00917F0D"/>
    <w:rsid w:val="00924FE9"/>
    <w:rsid w:val="009277D5"/>
    <w:rsid w:val="00927BEE"/>
    <w:rsid w:val="00932106"/>
    <w:rsid w:val="009421C0"/>
    <w:rsid w:val="00942567"/>
    <w:rsid w:val="00946B03"/>
    <w:rsid w:val="00951001"/>
    <w:rsid w:val="00951122"/>
    <w:rsid w:val="00963388"/>
    <w:rsid w:val="0096687E"/>
    <w:rsid w:val="00970FA6"/>
    <w:rsid w:val="00996936"/>
    <w:rsid w:val="0099782F"/>
    <w:rsid w:val="009A4600"/>
    <w:rsid w:val="009A72DE"/>
    <w:rsid w:val="009A78B5"/>
    <w:rsid w:val="009A7F9D"/>
    <w:rsid w:val="009B591D"/>
    <w:rsid w:val="009C2DAB"/>
    <w:rsid w:val="009C65CA"/>
    <w:rsid w:val="009D130D"/>
    <w:rsid w:val="009E10C6"/>
    <w:rsid w:val="00A003BC"/>
    <w:rsid w:val="00A05F93"/>
    <w:rsid w:val="00A11A33"/>
    <w:rsid w:val="00A154F9"/>
    <w:rsid w:val="00A21F20"/>
    <w:rsid w:val="00A24FCF"/>
    <w:rsid w:val="00A26A90"/>
    <w:rsid w:val="00A32700"/>
    <w:rsid w:val="00A3607C"/>
    <w:rsid w:val="00A50725"/>
    <w:rsid w:val="00A50E93"/>
    <w:rsid w:val="00A568B7"/>
    <w:rsid w:val="00A6367D"/>
    <w:rsid w:val="00A67602"/>
    <w:rsid w:val="00A67713"/>
    <w:rsid w:val="00A71BE6"/>
    <w:rsid w:val="00A72DA0"/>
    <w:rsid w:val="00A7517F"/>
    <w:rsid w:val="00A75AFE"/>
    <w:rsid w:val="00A85DA1"/>
    <w:rsid w:val="00A9134F"/>
    <w:rsid w:val="00A9699F"/>
    <w:rsid w:val="00AA3638"/>
    <w:rsid w:val="00AA6814"/>
    <w:rsid w:val="00AB0207"/>
    <w:rsid w:val="00AB6BEC"/>
    <w:rsid w:val="00AB7771"/>
    <w:rsid w:val="00AC1FF5"/>
    <w:rsid w:val="00AD03EA"/>
    <w:rsid w:val="00AD297E"/>
    <w:rsid w:val="00AD6034"/>
    <w:rsid w:val="00AD7873"/>
    <w:rsid w:val="00AE6A28"/>
    <w:rsid w:val="00AF008E"/>
    <w:rsid w:val="00AF3E74"/>
    <w:rsid w:val="00AF40DE"/>
    <w:rsid w:val="00B028F1"/>
    <w:rsid w:val="00B10482"/>
    <w:rsid w:val="00B1178A"/>
    <w:rsid w:val="00B1270E"/>
    <w:rsid w:val="00B12ACB"/>
    <w:rsid w:val="00B15444"/>
    <w:rsid w:val="00B207A6"/>
    <w:rsid w:val="00B30B50"/>
    <w:rsid w:val="00B46C46"/>
    <w:rsid w:val="00B4704B"/>
    <w:rsid w:val="00B61CD5"/>
    <w:rsid w:val="00B621E6"/>
    <w:rsid w:val="00B71AB6"/>
    <w:rsid w:val="00B83480"/>
    <w:rsid w:val="00B83CBF"/>
    <w:rsid w:val="00B93E58"/>
    <w:rsid w:val="00B969D2"/>
    <w:rsid w:val="00BA3A2C"/>
    <w:rsid w:val="00BA5739"/>
    <w:rsid w:val="00BA7F82"/>
    <w:rsid w:val="00BB0039"/>
    <w:rsid w:val="00BC1942"/>
    <w:rsid w:val="00BC290A"/>
    <w:rsid w:val="00BC3D58"/>
    <w:rsid w:val="00BE1BDB"/>
    <w:rsid w:val="00BE301C"/>
    <w:rsid w:val="00BE38A0"/>
    <w:rsid w:val="00BE782B"/>
    <w:rsid w:val="00BF1680"/>
    <w:rsid w:val="00C0088F"/>
    <w:rsid w:val="00C06C11"/>
    <w:rsid w:val="00C11009"/>
    <w:rsid w:val="00C12635"/>
    <w:rsid w:val="00C12903"/>
    <w:rsid w:val="00C12C64"/>
    <w:rsid w:val="00C275EF"/>
    <w:rsid w:val="00C41C06"/>
    <w:rsid w:val="00C43754"/>
    <w:rsid w:val="00C4418E"/>
    <w:rsid w:val="00C52F29"/>
    <w:rsid w:val="00C575E8"/>
    <w:rsid w:val="00C60D2A"/>
    <w:rsid w:val="00C67544"/>
    <w:rsid w:val="00C73EC5"/>
    <w:rsid w:val="00C763A3"/>
    <w:rsid w:val="00C847A2"/>
    <w:rsid w:val="00C91973"/>
    <w:rsid w:val="00C94C91"/>
    <w:rsid w:val="00CA3075"/>
    <w:rsid w:val="00CA7281"/>
    <w:rsid w:val="00CB2EDF"/>
    <w:rsid w:val="00CB4F7A"/>
    <w:rsid w:val="00CC445E"/>
    <w:rsid w:val="00CC488B"/>
    <w:rsid w:val="00CC519A"/>
    <w:rsid w:val="00CC7F59"/>
    <w:rsid w:val="00CD380C"/>
    <w:rsid w:val="00CE2CF4"/>
    <w:rsid w:val="00CF0770"/>
    <w:rsid w:val="00D30CF4"/>
    <w:rsid w:val="00D31C64"/>
    <w:rsid w:val="00D4051F"/>
    <w:rsid w:val="00D40DF5"/>
    <w:rsid w:val="00D46306"/>
    <w:rsid w:val="00D52A5F"/>
    <w:rsid w:val="00D54F5F"/>
    <w:rsid w:val="00D63756"/>
    <w:rsid w:val="00D72E28"/>
    <w:rsid w:val="00D74529"/>
    <w:rsid w:val="00D85F23"/>
    <w:rsid w:val="00D879CA"/>
    <w:rsid w:val="00D93489"/>
    <w:rsid w:val="00D93A7F"/>
    <w:rsid w:val="00D93B65"/>
    <w:rsid w:val="00D9678E"/>
    <w:rsid w:val="00DA0C2C"/>
    <w:rsid w:val="00DA45E0"/>
    <w:rsid w:val="00DB17B6"/>
    <w:rsid w:val="00DB664D"/>
    <w:rsid w:val="00DC0EB1"/>
    <w:rsid w:val="00DD330B"/>
    <w:rsid w:val="00DD3D18"/>
    <w:rsid w:val="00DD761D"/>
    <w:rsid w:val="00DE04B5"/>
    <w:rsid w:val="00DE4005"/>
    <w:rsid w:val="00DF0824"/>
    <w:rsid w:val="00DF0E79"/>
    <w:rsid w:val="00DF2B91"/>
    <w:rsid w:val="00DF688A"/>
    <w:rsid w:val="00DF7EAB"/>
    <w:rsid w:val="00E03522"/>
    <w:rsid w:val="00E03D64"/>
    <w:rsid w:val="00E04E21"/>
    <w:rsid w:val="00E233BE"/>
    <w:rsid w:val="00E26F8E"/>
    <w:rsid w:val="00E3550D"/>
    <w:rsid w:val="00E446AC"/>
    <w:rsid w:val="00E63406"/>
    <w:rsid w:val="00E73627"/>
    <w:rsid w:val="00E9372D"/>
    <w:rsid w:val="00E94995"/>
    <w:rsid w:val="00E95660"/>
    <w:rsid w:val="00EA47E3"/>
    <w:rsid w:val="00EB214E"/>
    <w:rsid w:val="00EB6B58"/>
    <w:rsid w:val="00EB7DF0"/>
    <w:rsid w:val="00EC016E"/>
    <w:rsid w:val="00EC0FFE"/>
    <w:rsid w:val="00EC4550"/>
    <w:rsid w:val="00ED4915"/>
    <w:rsid w:val="00ED4973"/>
    <w:rsid w:val="00EF58FF"/>
    <w:rsid w:val="00EF7D0C"/>
    <w:rsid w:val="00F01B11"/>
    <w:rsid w:val="00F05CAB"/>
    <w:rsid w:val="00F31D4D"/>
    <w:rsid w:val="00F333DF"/>
    <w:rsid w:val="00F341BF"/>
    <w:rsid w:val="00F42009"/>
    <w:rsid w:val="00F42E2C"/>
    <w:rsid w:val="00F441EC"/>
    <w:rsid w:val="00F44FDC"/>
    <w:rsid w:val="00F454F2"/>
    <w:rsid w:val="00F53060"/>
    <w:rsid w:val="00F5496C"/>
    <w:rsid w:val="00F7064C"/>
    <w:rsid w:val="00F70855"/>
    <w:rsid w:val="00F72580"/>
    <w:rsid w:val="00F80017"/>
    <w:rsid w:val="00F80E2C"/>
    <w:rsid w:val="00FA02C2"/>
    <w:rsid w:val="00FB466A"/>
    <w:rsid w:val="00FB7315"/>
    <w:rsid w:val="00FC1C59"/>
    <w:rsid w:val="00FE380B"/>
    <w:rsid w:val="00FF1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61F57"/>
  <w15:chartTrackingRefBased/>
  <w15:docId w15:val="{1978445C-01DF-40F8-AB34-B7091574B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8227D2"/>
    <w:pPr>
      <w:spacing w:after="0" w:line="240" w:lineRule="auto"/>
    </w:pPr>
  </w:style>
  <w:style w:type="paragraph" w:styleId="BalloonText">
    <w:name w:val="Balloon Text"/>
    <w:basedOn w:val="Normal"/>
    <w:link w:val="BalloonTextChar"/>
    <w:uiPriority w:val="99"/>
    <w:semiHidden/>
    <w:unhideWhenUsed/>
    <w:rsid w:val="008227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27D2"/>
    <w:rPr>
      <w:rFonts w:ascii="Segoe UI" w:hAnsi="Segoe UI" w:cs="Segoe UI"/>
      <w:sz w:val="18"/>
      <w:szCs w:val="18"/>
    </w:rPr>
  </w:style>
  <w:style w:type="paragraph" w:styleId="Header">
    <w:name w:val="header"/>
    <w:basedOn w:val="Normal"/>
    <w:link w:val="HeaderChar"/>
    <w:uiPriority w:val="99"/>
    <w:unhideWhenUsed/>
    <w:rsid w:val="00C129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903"/>
  </w:style>
  <w:style w:type="paragraph" w:styleId="Footer">
    <w:name w:val="footer"/>
    <w:basedOn w:val="Normal"/>
    <w:link w:val="FooterChar"/>
    <w:uiPriority w:val="99"/>
    <w:unhideWhenUsed/>
    <w:rsid w:val="00C129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903"/>
  </w:style>
  <w:style w:type="character" w:styleId="Hyperlink">
    <w:name w:val="Hyperlink"/>
    <w:basedOn w:val="DefaultParagraphFont"/>
    <w:uiPriority w:val="99"/>
    <w:unhideWhenUsed/>
    <w:rsid w:val="00F441EC"/>
    <w:rPr>
      <w:color w:val="0563C1" w:themeColor="hyperlink"/>
      <w:u w:val="single"/>
    </w:rPr>
  </w:style>
  <w:style w:type="character" w:styleId="UnresolvedMention">
    <w:name w:val="Unresolved Mention"/>
    <w:basedOn w:val="DefaultParagraphFont"/>
    <w:uiPriority w:val="99"/>
    <w:semiHidden/>
    <w:unhideWhenUsed/>
    <w:rsid w:val="00F441EC"/>
    <w:rPr>
      <w:color w:val="605E5C"/>
      <w:shd w:val="clear" w:color="auto" w:fill="E1DFDD"/>
    </w:rPr>
  </w:style>
  <w:style w:type="table" w:styleId="TableGrid">
    <w:name w:val="Table Grid"/>
    <w:basedOn w:val="TableNormal"/>
    <w:uiPriority w:val="39"/>
    <w:rsid w:val="00EF58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lfld-contribauthor">
    <w:name w:val="hlfld-contribauthor"/>
    <w:basedOn w:val="DefaultParagraphFont"/>
    <w:rsid w:val="00870C52"/>
  </w:style>
  <w:style w:type="character" w:customStyle="1" w:styleId="seriestitle">
    <w:name w:val="seriestitle"/>
    <w:basedOn w:val="DefaultParagraphFont"/>
    <w:rsid w:val="00870C52"/>
  </w:style>
  <w:style w:type="character" w:customStyle="1" w:styleId="doi">
    <w:name w:val="doi"/>
    <w:basedOn w:val="DefaultParagraphFont"/>
    <w:rsid w:val="00870C52"/>
  </w:style>
  <w:style w:type="character" w:customStyle="1" w:styleId="page-range">
    <w:name w:val="page-range"/>
    <w:basedOn w:val="DefaultParagraphFont"/>
    <w:rsid w:val="00870C52"/>
  </w:style>
  <w:style w:type="character" w:customStyle="1" w:styleId="pub-date">
    <w:name w:val="pub-date"/>
    <w:basedOn w:val="DefaultParagraphFont"/>
    <w:rsid w:val="00870C52"/>
  </w:style>
  <w:style w:type="character" w:customStyle="1" w:styleId="nlmgiven-names">
    <w:name w:val="nlm_given-names"/>
    <w:basedOn w:val="DefaultParagraphFont"/>
    <w:rsid w:val="00B1178A"/>
  </w:style>
  <w:style w:type="character" w:customStyle="1" w:styleId="nlmyear">
    <w:name w:val="nlm_year"/>
    <w:basedOn w:val="DefaultParagraphFont"/>
    <w:rsid w:val="00B1178A"/>
  </w:style>
  <w:style w:type="character" w:customStyle="1" w:styleId="nlmarticle-title">
    <w:name w:val="nlm_article-title"/>
    <w:basedOn w:val="DefaultParagraphFont"/>
    <w:rsid w:val="00B1178A"/>
  </w:style>
  <w:style w:type="character" w:customStyle="1" w:styleId="nlmpub-id">
    <w:name w:val="nlm_pub-id"/>
    <w:basedOn w:val="DefaultParagraphFont"/>
    <w:rsid w:val="00B1178A"/>
  </w:style>
  <w:style w:type="character" w:customStyle="1" w:styleId="nlmconf-name">
    <w:name w:val="nlm_conf-name"/>
    <w:basedOn w:val="DefaultParagraphFont"/>
    <w:rsid w:val="00C94C91"/>
  </w:style>
  <w:style w:type="character" w:customStyle="1" w:styleId="nlmfpage">
    <w:name w:val="nlm_fpage"/>
    <w:basedOn w:val="DefaultParagraphFont"/>
    <w:rsid w:val="00C94C91"/>
  </w:style>
  <w:style w:type="character" w:customStyle="1" w:styleId="nlmlpage">
    <w:name w:val="nlm_lpage"/>
    <w:basedOn w:val="DefaultParagraphFont"/>
    <w:rsid w:val="00C94C91"/>
  </w:style>
  <w:style w:type="character" w:customStyle="1" w:styleId="nlmconf-loc">
    <w:name w:val="nlm_conf-loc"/>
    <w:basedOn w:val="DefaultParagraphFont"/>
    <w:rsid w:val="00C94C91"/>
  </w:style>
  <w:style w:type="character" w:customStyle="1" w:styleId="nlmpublisher-name">
    <w:name w:val="nlm_publisher-name"/>
    <w:basedOn w:val="DefaultParagraphFont"/>
    <w:rsid w:val="00C94C91"/>
  </w:style>
  <w:style w:type="character" w:customStyle="1" w:styleId="authors">
    <w:name w:val="authors"/>
    <w:basedOn w:val="DefaultParagraphFont"/>
    <w:rsid w:val="008F07A7"/>
  </w:style>
  <w:style w:type="character" w:customStyle="1" w:styleId="date">
    <w:name w:val="date"/>
    <w:basedOn w:val="DefaultParagraphFont"/>
    <w:rsid w:val="008F07A7"/>
  </w:style>
  <w:style w:type="character" w:customStyle="1" w:styleId="arttitle">
    <w:name w:val="art_title"/>
    <w:basedOn w:val="DefaultParagraphFont"/>
    <w:rsid w:val="008F07A7"/>
  </w:style>
  <w:style w:type="character" w:customStyle="1" w:styleId="serialtitle">
    <w:name w:val="serial_title"/>
    <w:basedOn w:val="DefaultParagraphFont"/>
    <w:rsid w:val="008F07A7"/>
  </w:style>
  <w:style w:type="character" w:customStyle="1" w:styleId="doilink">
    <w:name w:val="doi_link"/>
    <w:basedOn w:val="DefaultParagraphFont"/>
    <w:rsid w:val="008F07A7"/>
  </w:style>
  <w:style w:type="paragraph" w:styleId="ListParagraph">
    <w:name w:val="List Paragraph"/>
    <w:basedOn w:val="Normal"/>
    <w:uiPriority w:val="34"/>
    <w:qFormat/>
    <w:rsid w:val="008F07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278131">
      <w:bodyDiv w:val="1"/>
      <w:marLeft w:val="0"/>
      <w:marRight w:val="0"/>
      <w:marTop w:val="0"/>
      <w:marBottom w:val="0"/>
      <w:divBdr>
        <w:top w:val="none" w:sz="0" w:space="0" w:color="auto"/>
        <w:left w:val="none" w:sz="0" w:space="0" w:color="auto"/>
        <w:bottom w:val="none" w:sz="0" w:space="0" w:color="auto"/>
        <w:right w:val="none" w:sz="0" w:space="0" w:color="auto"/>
      </w:divBdr>
    </w:div>
    <w:div w:id="60368318">
      <w:bodyDiv w:val="1"/>
      <w:marLeft w:val="0"/>
      <w:marRight w:val="0"/>
      <w:marTop w:val="0"/>
      <w:marBottom w:val="0"/>
      <w:divBdr>
        <w:top w:val="none" w:sz="0" w:space="0" w:color="auto"/>
        <w:left w:val="none" w:sz="0" w:space="0" w:color="auto"/>
        <w:bottom w:val="none" w:sz="0" w:space="0" w:color="auto"/>
        <w:right w:val="none" w:sz="0" w:space="0" w:color="auto"/>
      </w:divBdr>
      <w:divsChild>
        <w:div w:id="1941067445">
          <w:marLeft w:val="0"/>
          <w:marRight w:val="0"/>
          <w:marTop w:val="0"/>
          <w:marBottom w:val="0"/>
          <w:divBdr>
            <w:top w:val="none" w:sz="0" w:space="0" w:color="auto"/>
            <w:left w:val="none" w:sz="0" w:space="0" w:color="auto"/>
            <w:bottom w:val="none" w:sz="0" w:space="0" w:color="auto"/>
            <w:right w:val="none" w:sz="0" w:space="0" w:color="auto"/>
          </w:divBdr>
          <w:divsChild>
            <w:div w:id="1835533849">
              <w:marLeft w:val="0"/>
              <w:marRight w:val="0"/>
              <w:marTop w:val="0"/>
              <w:marBottom w:val="0"/>
              <w:divBdr>
                <w:top w:val="none" w:sz="0" w:space="0" w:color="auto"/>
                <w:left w:val="none" w:sz="0" w:space="0" w:color="auto"/>
                <w:bottom w:val="none" w:sz="0" w:space="0" w:color="auto"/>
                <w:right w:val="none" w:sz="0" w:space="0" w:color="auto"/>
              </w:divBdr>
              <w:divsChild>
                <w:div w:id="57262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21745">
      <w:bodyDiv w:val="1"/>
      <w:marLeft w:val="0"/>
      <w:marRight w:val="0"/>
      <w:marTop w:val="0"/>
      <w:marBottom w:val="0"/>
      <w:divBdr>
        <w:top w:val="none" w:sz="0" w:space="0" w:color="auto"/>
        <w:left w:val="none" w:sz="0" w:space="0" w:color="auto"/>
        <w:bottom w:val="none" w:sz="0" w:space="0" w:color="auto"/>
        <w:right w:val="none" w:sz="0" w:space="0" w:color="auto"/>
      </w:divBdr>
    </w:div>
    <w:div w:id="329648590">
      <w:bodyDiv w:val="1"/>
      <w:marLeft w:val="0"/>
      <w:marRight w:val="0"/>
      <w:marTop w:val="0"/>
      <w:marBottom w:val="0"/>
      <w:divBdr>
        <w:top w:val="none" w:sz="0" w:space="0" w:color="auto"/>
        <w:left w:val="none" w:sz="0" w:space="0" w:color="auto"/>
        <w:bottom w:val="none" w:sz="0" w:space="0" w:color="auto"/>
        <w:right w:val="none" w:sz="0" w:space="0" w:color="auto"/>
      </w:divBdr>
    </w:div>
    <w:div w:id="964627473">
      <w:bodyDiv w:val="1"/>
      <w:marLeft w:val="0"/>
      <w:marRight w:val="0"/>
      <w:marTop w:val="0"/>
      <w:marBottom w:val="0"/>
      <w:divBdr>
        <w:top w:val="none" w:sz="0" w:space="0" w:color="auto"/>
        <w:left w:val="none" w:sz="0" w:space="0" w:color="auto"/>
        <w:bottom w:val="none" w:sz="0" w:space="0" w:color="auto"/>
        <w:right w:val="none" w:sz="0" w:space="0" w:color="auto"/>
      </w:divBdr>
    </w:div>
    <w:div w:id="968511552">
      <w:bodyDiv w:val="1"/>
      <w:marLeft w:val="0"/>
      <w:marRight w:val="0"/>
      <w:marTop w:val="0"/>
      <w:marBottom w:val="0"/>
      <w:divBdr>
        <w:top w:val="none" w:sz="0" w:space="0" w:color="auto"/>
        <w:left w:val="none" w:sz="0" w:space="0" w:color="auto"/>
        <w:bottom w:val="none" w:sz="0" w:space="0" w:color="auto"/>
        <w:right w:val="none" w:sz="0" w:space="0" w:color="auto"/>
      </w:divBdr>
    </w:div>
    <w:div w:id="989868066">
      <w:bodyDiv w:val="1"/>
      <w:marLeft w:val="0"/>
      <w:marRight w:val="0"/>
      <w:marTop w:val="0"/>
      <w:marBottom w:val="0"/>
      <w:divBdr>
        <w:top w:val="none" w:sz="0" w:space="0" w:color="auto"/>
        <w:left w:val="none" w:sz="0" w:space="0" w:color="auto"/>
        <w:bottom w:val="none" w:sz="0" w:space="0" w:color="auto"/>
        <w:right w:val="none" w:sz="0" w:space="0" w:color="auto"/>
      </w:divBdr>
    </w:div>
    <w:div w:id="1023626022">
      <w:bodyDiv w:val="1"/>
      <w:marLeft w:val="0"/>
      <w:marRight w:val="0"/>
      <w:marTop w:val="0"/>
      <w:marBottom w:val="0"/>
      <w:divBdr>
        <w:top w:val="none" w:sz="0" w:space="0" w:color="auto"/>
        <w:left w:val="none" w:sz="0" w:space="0" w:color="auto"/>
        <w:bottom w:val="none" w:sz="0" w:space="0" w:color="auto"/>
        <w:right w:val="none" w:sz="0" w:space="0" w:color="auto"/>
      </w:divBdr>
    </w:div>
    <w:div w:id="1091005089">
      <w:bodyDiv w:val="1"/>
      <w:marLeft w:val="0"/>
      <w:marRight w:val="0"/>
      <w:marTop w:val="0"/>
      <w:marBottom w:val="0"/>
      <w:divBdr>
        <w:top w:val="none" w:sz="0" w:space="0" w:color="auto"/>
        <w:left w:val="none" w:sz="0" w:space="0" w:color="auto"/>
        <w:bottom w:val="none" w:sz="0" w:space="0" w:color="auto"/>
        <w:right w:val="none" w:sz="0" w:space="0" w:color="auto"/>
      </w:divBdr>
    </w:div>
    <w:div w:id="1091123031">
      <w:bodyDiv w:val="1"/>
      <w:marLeft w:val="0"/>
      <w:marRight w:val="0"/>
      <w:marTop w:val="0"/>
      <w:marBottom w:val="0"/>
      <w:divBdr>
        <w:top w:val="none" w:sz="0" w:space="0" w:color="auto"/>
        <w:left w:val="none" w:sz="0" w:space="0" w:color="auto"/>
        <w:bottom w:val="none" w:sz="0" w:space="0" w:color="auto"/>
        <w:right w:val="none" w:sz="0" w:space="0" w:color="auto"/>
      </w:divBdr>
    </w:div>
    <w:div w:id="1249971028">
      <w:bodyDiv w:val="1"/>
      <w:marLeft w:val="0"/>
      <w:marRight w:val="0"/>
      <w:marTop w:val="0"/>
      <w:marBottom w:val="0"/>
      <w:divBdr>
        <w:top w:val="none" w:sz="0" w:space="0" w:color="auto"/>
        <w:left w:val="none" w:sz="0" w:space="0" w:color="auto"/>
        <w:bottom w:val="none" w:sz="0" w:space="0" w:color="auto"/>
        <w:right w:val="none" w:sz="0" w:space="0" w:color="auto"/>
      </w:divBdr>
      <w:divsChild>
        <w:div w:id="186913944">
          <w:marLeft w:val="0"/>
          <w:marRight w:val="0"/>
          <w:marTop w:val="60"/>
          <w:marBottom w:val="0"/>
          <w:divBdr>
            <w:top w:val="none" w:sz="0" w:space="0" w:color="auto"/>
            <w:left w:val="none" w:sz="0" w:space="0" w:color="auto"/>
            <w:bottom w:val="none" w:sz="0" w:space="0" w:color="auto"/>
            <w:right w:val="none" w:sz="0" w:space="0" w:color="auto"/>
          </w:divBdr>
        </w:div>
        <w:div w:id="1734428258">
          <w:marLeft w:val="0"/>
          <w:marRight w:val="0"/>
          <w:marTop w:val="60"/>
          <w:marBottom w:val="0"/>
          <w:divBdr>
            <w:top w:val="none" w:sz="0" w:space="0" w:color="auto"/>
            <w:left w:val="none" w:sz="0" w:space="0" w:color="auto"/>
            <w:bottom w:val="none" w:sz="0" w:space="0" w:color="auto"/>
            <w:right w:val="none" w:sz="0" w:space="0" w:color="auto"/>
          </w:divBdr>
          <w:divsChild>
            <w:div w:id="49938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135761">
      <w:bodyDiv w:val="1"/>
      <w:marLeft w:val="0"/>
      <w:marRight w:val="0"/>
      <w:marTop w:val="0"/>
      <w:marBottom w:val="0"/>
      <w:divBdr>
        <w:top w:val="none" w:sz="0" w:space="0" w:color="auto"/>
        <w:left w:val="none" w:sz="0" w:space="0" w:color="auto"/>
        <w:bottom w:val="none" w:sz="0" w:space="0" w:color="auto"/>
        <w:right w:val="none" w:sz="0" w:space="0" w:color="auto"/>
      </w:divBdr>
    </w:div>
    <w:div w:id="1666779772">
      <w:bodyDiv w:val="1"/>
      <w:marLeft w:val="0"/>
      <w:marRight w:val="0"/>
      <w:marTop w:val="0"/>
      <w:marBottom w:val="0"/>
      <w:divBdr>
        <w:top w:val="none" w:sz="0" w:space="0" w:color="auto"/>
        <w:left w:val="none" w:sz="0" w:space="0" w:color="auto"/>
        <w:bottom w:val="none" w:sz="0" w:space="0" w:color="auto"/>
        <w:right w:val="none" w:sz="0" w:space="0" w:color="auto"/>
      </w:divBdr>
    </w:div>
    <w:div w:id="1724449194">
      <w:bodyDiv w:val="1"/>
      <w:marLeft w:val="0"/>
      <w:marRight w:val="0"/>
      <w:marTop w:val="0"/>
      <w:marBottom w:val="0"/>
      <w:divBdr>
        <w:top w:val="none" w:sz="0" w:space="0" w:color="auto"/>
        <w:left w:val="none" w:sz="0" w:space="0" w:color="auto"/>
        <w:bottom w:val="none" w:sz="0" w:space="0" w:color="auto"/>
        <w:right w:val="none" w:sz="0" w:space="0" w:color="auto"/>
      </w:divBdr>
    </w:div>
    <w:div w:id="1902519701">
      <w:bodyDiv w:val="1"/>
      <w:marLeft w:val="0"/>
      <w:marRight w:val="0"/>
      <w:marTop w:val="0"/>
      <w:marBottom w:val="0"/>
      <w:divBdr>
        <w:top w:val="none" w:sz="0" w:space="0" w:color="auto"/>
        <w:left w:val="none" w:sz="0" w:space="0" w:color="auto"/>
        <w:bottom w:val="none" w:sz="0" w:space="0" w:color="auto"/>
        <w:right w:val="none" w:sz="0" w:space="0" w:color="auto"/>
      </w:divBdr>
    </w:div>
    <w:div w:id="2056848016">
      <w:bodyDiv w:val="1"/>
      <w:marLeft w:val="0"/>
      <w:marRight w:val="0"/>
      <w:marTop w:val="0"/>
      <w:marBottom w:val="0"/>
      <w:divBdr>
        <w:top w:val="none" w:sz="0" w:space="0" w:color="auto"/>
        <w:left w:val="none" w:sz="0" w:space="0" w:color="auto"/>
        <w:bottom w:val="none" w:sz="0" w:space="0" w:color="auto"/>
        <w:right w:val="none" w:sz="0" w:space="0" w:color="auto"/>
      </w:divBdr>
    </w:div>
    <w:div w:id="2120291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hyperlink" Target="https://doi.org/10.1080/87567555.2020.1864615" TargetMode="External"/><Relationship Id="rId26" Type="http://schemas.openxmlformats.org/officeDocument/2006/relationships/hyperlink" Target="https://doi.org/10.1080/10494820.2020.1813180" TargetMode="External"/><Relationship Id="rId3" Type="http://schemas.openxmlformats.org/officeDocument/2006/relationships/settings" Target="settings.xml"/><Relationship Id="rId21" Type="http://schemas.openxmlformats.org/officeDocument/2006/relationships/hyperlink" Target="https://www.statista.com/statistics/1076292/share-k-12-students-us-who-use-digital-learning-tools-daily-level/"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chart" Target="charts/chart5.xml"/><Relationship Id="rId17" Type="http://schemas.openxmlformats.org/officeDocument/2006/relationships/hyperlink" Target="http://scholar.google.com/scholar_lookup?hl=en&amp;volume=9&amp;publication_year=2016&amp;pages=45-52&amp;issue=1&amp;author=E.+Alqurashi&amp;title=Self-efficacy+in+online+learning+environments%3A+A+literature+review&amp;doi=10.19030%2Fcier.v9i1.9549" TargetMode="External"/><Relationship Id="rId25" Type="http://schemas.openxmlformats.org/officeDocument/2006/relationships/hyperlink" Target="http://scholar.google.com/scholar_lookup?hl=en&amp;volume=33&amp;publication_year=2018&amp;pages=203-220&amp;issue=3&amp;author=D.+Otto&amp;author=A.+Bollmann&amp;author=S.+Becker&amp;author=K.+Sander&amp;title=It%E2%80%99s+the+learning%2C+stupid%21+Discussing+the+role+of+learning+outcomes+in+MOOCs" TargetMode="External"/><Relationship Id="rId33" Type="http://schemas.openxmlformats.org/officeDocument/2006/relationships/hyperlink" Target="http://scholar.google.com/scholar_lookup?hl=en&amp;volume=48&amp;publication_year=2017&amp;pages=1284-1294&amp;issue=6&amp;author=G.+Salmon&amp;author=E.+Pechenkina&amp;author=A.-M.+Chase&amp;author=B.+Ross&amp;title=Designing+massive+open+online+courses+to+take+account+of+participant+motivations+and+expectations" TargetMode="External"/><Relationship Id="rId2" Type="http://schemas.openxmlformats.org/officeDocument/2006/relationships/styles" Target="styles.xml"/><Relationship Id="rId16" Type="http://schemas.openxmlformats.org/officeDocument/2006/relationships/hyperlink" Target="https://www.tandfonline.com/servlet/linkout?suffix=CIT0005&amp;dbid=16&amp;doi=10.1080%2F01587919.2018.1553562&amp;key=10.19030%2Fcier.v9i1.9549" TargetMode="External"/><Relationship Id="rId20" Type="http://schemas.openxmlformats.org/officeDocument/2006/relationships/hyperlink" Target="https://www.icpel.org/ijelp.html" TargetMode="External"/><Relationship Id="rId29" Type="http://schemas.openxmlformats.org/officeDocument/2006/relationships/hyperlink" Target="https://www.tandfonline.com/servlet/linkout?suffix=CIT0030&amp;dbid=128&amp;doi=10.1080%2F02680513.2019.1665503&amp;key=00035499990001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hyperlink" Target="https://www.tandfonline.com/servlet/linkout?suffix=CIT0022&amp;dbid=128&amp;doi=10.1080%2F02680513.2019.1665503&amp;key=000457602600004" TargetMode="External"/><Relationship Id="rId32" Type="http://schemas.openxmlformats.org/officeDocument/2006/relationships/hyperlink" Target="https://www.tandfonline.com/servlet/linkout?suffix=CIT0031&amp;dbid=128&amp;doi=10.1080%2F02680513.2019.1665503&amp;key=000412731800009" TargetMode="External"/><Relationship Id="rId5" Type="http://schemas.openxmlformats.org/officeDocument/2006/relationships/footnotes" Target="footnotes.xml"/><Relationship Id="rId15" Type="http://schemas.openxmlformats.org/officeDocument/2006/relationships/chart" Target="charts/chart8.xml"/><Relationship Id="rId23" Type="http://schemas.openxmlformats.org/officeDocument/2006/relationships/hyperlink" Target="https://www.tandfonline.com/servlet/linkout?suffix=CIT0022&amp;dbid=20&amp;doi=10.1080%2F02680513.2019.1665503&amp;key=10.1080%2F02680513.2018.1486183&amp;tollfreelink=2_230_b9d9c4a833dc6e3ab1ca31e3f374fdb50335aed4722204d9f121560cc34f1722" TargetMode="External"/><Relationship Id="rId28" Type="http://schemas.openxmlformats.org/officeDocument/2006/relationships/hyperlink" Target="https://www.tandfonline.com/servlet/linkout?suffix=CIT0030&amp;dbid=16&amp;doi=10.1080%2F02680513.2019.1665503&amp;key=10.1111%2Fbjet.12256" TargetMode="External"/><Relationship Id="rId10" Type="http://schemas.openxmlformats.org/officeDocument/2006/relationships/chart" Target="charts/chart3.xml"/><Relationship Id="rId19" Type="http://schemas.openxmlformats.org/officeDocument/2006/relationships/hyperlink" Target="https://doi.org/10.1080/13540602.2020.1863207" TargetMode="External"/><Relationship Id="rId31" Type="http://schemas.openxmlformats.org/officeDocument/2006/relationships/hyperlink" Target="https://www.tandfonline.com/servlet/linkout?suffix=CIT0031&amp;dbid=16&amp;doi=10.1080%2F02680513.2019.1665503&amp;key=10.1111%2Fbjet.12497"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www.tandfonline.com/author/Simons%2C+Joan" TargetMode="External"/><Relationship Id="rId27" Type="http://schemas.openxmlformats.org/officeDocument/2006/relationships/hyperlink" Target="https://doi.org/10.1080/02680513.2020.1755642" TargetMode="External"/><Relationship Id="rId30" Type="http://schemas.openxmlformats.org/officeDocument/2006/relationships/hyperlink" Target="http://scholar.google.com/scholar_lookup?hl=en&amp;volume=46&amp;publication_year=2015&amp;pages=542-556&amp;issue=3&amp;author=G.+Salmon&amp;author=J.+Gregory&amp;author=K.+Lokuge+Dona&amp;author=B.+Ross&amp;title=Experiential+online+development+for+educators%3A+The+example+of+the+Carpe+Diem+MOOC" TargetMode="External"/><Relationship Id="rId35" Type="http://schemas.openxmlformats.org/officeDocument/2006/relationships/theme" Target="theme/theme1.xm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1.Is VLE more better than attending classes?</a:t>
            </a:r>
            <a:endParaRPr lang="bg-BG"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Лист1!$A$6</c:f>
              <c:strCache>
                <c:ptCount val="1"/>
                <c:pt idx="0">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Лист1!$B$6:$D$6</c:f>
              <c:numCache>
                <c:formatCode>General</c:formatCode>
                <c:ptCount val="3"/>
                <c:pt idx="1">
                  <c:v>4</c:v>
                </c:pt>
              </c:numCache>
            </c:numRef>
          </c:val>
          <c:extLst>
            <c:ext xmlns:c16="http://schemas.microsoft.com/office/drawing/2014/chart" uri="{C3380CC4-5D6E-409C-BE32-E72D297353CC}">
              <c16:uniqueId val="{00000000-B32B-4B15-AA1E-B49BFAE3F099}"/>
            </c:ext>
          </c:extLst>
        </c:ser>
        <c:ser>
          <c:idx val="1"/>
          <c:order val="1"/>
          <c:tx>
            <c:strRef>
              <c:f>Лист1!$A$7</c:f>
              <c:strCache>
                <c:ptCount val="1"/>
                <c:pt idx="0">
                  <c:v>No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Лист1!$B$7:$D$7</c:f>
              <c:numCache>
                <c:formatCode>General</c:formatCode>
                <c:ptCount val="3"/>
                <c:pt idx="1">
                  <c:v>4</c:v>
                </c:pt>
              </c:numCache>
            </c:numRef>
          </c:val>
          <c:extLst>
            <c:ext xmlns:c16="http://schemas.microsoft.com/office/drawing/2014/chart" uri="{C3380CC4-5D6E-409C-BE32-E72D297353CC}">
              <c16:uniqueId val="{00000001-B32B-4B15-AA1E-B49BFAE3F099}"/>
            </c:ext>
          </c:extLst>
        </c:ser>
        <c:dLbls>
          <c:showLegendKey val="0"/>
          <c:showVal val="0"/>
          <c:showCatName val="0"/>
          <c:showSerName val="0"/>
          <c:showPercent val="0"/>
          <c:showBubbleSize val="0"/>
        </c:dLbls>
        <c:gapWidth val="219"/>
        <c:overlap val="-27"/>
        <c:axId val="410858280"/>
        <c:axId val="410858936"/>
      </c:barChart>
      <c:catAx>
        <c:axId val="41085828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858936"/>
        <c:crosses val="autoZero"/>
        <c:auto val="1"/>
        <c:lblAlgn val="ctr"/>
        <c:lblOffset val="100"/>
        <c:noMultiLvlLbl val="0"/>
      </c:catAx>
      <c:valAx>
        <c:axId val="410858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858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2.Do you gain more knowledge in VLE than other ways?</a:t>
            </a:r>
            <a:endParaRPr lang="bg-BG"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Лист1!$A$9</c:f>
              <c:strCache>
                <c:ptCount val="1"/>
                <c:pt idx="0">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Лист1!$B$9:$D$9</c:f>
              <c:numCache>
                <c:formatCode>General</c:formatCode>
                <c:ptCount val="3"/>
                <c:pt idx="1">
                  <c:v>5</c:v>
                </c:pt>
              </c:numCache>
            </c:numRef>
          </c:val>
          <c:extLst>
            <c:ext xmlns:c16="http://schemas.microsoft.com/office/drawing/2014/chart" uri="{C3380CC4-5D6E-409C-BE32-E72D297353CC}">
              <c16:uniqueId val="{00000000-0058-4B8B-BEEB-78D30A7014CD}"/>
            </c:ext>
          </c:extLst>
        </c:ser>
        <c:ser>
          <c:idx val="1"/>
          <c:order val="1"/>
          <c:tx>
            <c:strRef>
              <c:f>Лист1!$A$10</c:f>
              <c:strCache>
                <c:ptCount val="1"/>
                <c:pt idx="0">
                  <c:v>No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Лист1!$B$10:$D$10</c:f>
              <c:numCache>
                <c:formatCode>General</c:formatCode>
                <c:ptCount val="3"/>
                <c:pt idx="1">
                  <c:v>3</c:v>
                </c:pt>
              </c:numCache>
            </c:numRef>
          </c:val>
          <c:extLst>
            <c:ext xmlns:c16="http://schemas.microsoft.com/office/drawing/2014/chart" uri="{C3380CC4-5D6E-409C-BE32-E72D297353CC}">
              <c16:uniqueId val="{00000001-0058-4B8B-BEEB-78D30A7014CD}"/>
            </c:ext>
          </c:extLst>
        </c:ser>
        <c:dLbls>
          <c:dLblPos val="outEnd"/>
          <c:showLegendKey val="0"/>
          <c:showVal val="1"/>
          <c:showCatName val="0"/>
          <c:showSerName val="0"/>
          <c:showPercent val="0"/>
          <c:showBubbleSize val="0"/>
        </c:dLbls>
        <c:gapWidth val="219"/>
        <c:overlap val="-27"/>
        <c:axId val="422702432"/>
        <c:axId val="422701448"/>
      </c:barChart>
      <c:catAx>
        <c:axId val="42270243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01448"/>
        <c:crosses val="autoZero"/>
        <c:auto val="1"/>
        <c:lblAlgn val="ctr"/>
        <c:lblOffset val="100"/>
        <c:noMultiLvlLbl val="0"/>
      </c:catAx>
      <c:valAx>
        <c:axId val="422701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02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3.How many hours per week do you use Moodle ?</a:t>
            </a:r>
            <a:endParaRPr lang="bg-BG"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Лист1!$A$12:$A$16</c:f>
              <c:strCache>
                <c:ptCount val="5"/>
                <c:pt idx="0">
                  <c:v>6-8hrs</c:v>
                </c:pt>
                <c:pt idx="1">
                  <c:v>8-10hrs</c:v>
                </c:pt>
                <c:pt idx="2">
                  <c:v>10-12hrs</c:v>
                </c:pt>
                <c:pt idx="3">
                  <c:v>12-14hrs</c:v>
                </c:pt>
                <c:pt idx="4">
                  <c:v>14-16hrs</c:v>
                </c:pt>
              </c:strCache>
            </c:strRef>
          </c:cat>
          <c:val>
            <c:numRef>
              <c:f>Лист1!$B$12:$B$16</c:f>
              <c:numCache>
                <c:formatCode>General</c:formatCode>
                <c:ptCount val="5"/>
              </c:numCache>
            </c:numRef>
          </c:val>
          <c:extLst>
            <c:ext xmlns:c16="http://schemas.microsoft.com/office/drawing/2014/chart" uri="{C3380CC4-5D6E-409C-BE32-E72D297353CC}">
              <c16:uniqueId val="{00000000-AD25-42C9-AFDC-B0FCFBC6E53A}"/>
            </c:ext>
          </c:extLst>
        </c:ser>
        <c:ser>
          <c:idx val="1"/>
          <c:order val="1"/>
          <c:spPr>
            <a:solidFill>
              <a:schemeClr val="accent2"/>
            </a:solidFill>
            <a:ln>
              <a:noFill/>
            </a:ln>
            <a:effectLst/>
          </c:spPr>
          <c:invertIfNegative val="0"/>
          <c:dPt>
            <c:idx val="1"/>
            <c:invertIfNegative val="0"/>
            <c:bubble3D val="0"/>
            <c:spPr>
              <a:solidFill>
                <a:schemeClr val="accent1">
                  <a:lumMod val="75000"/>
                </a:schemeClr>
              </a:solidFill>
              <a:ln>
                <a:noFill/>
              </a:ln>
              <a:effectLst/>
            </c:spPr>
            <c:extLst>
              <c:ext xmlns:c16="http://schemas.microsoft.com/office/drawing/2014/chart" uri="{C3380CC4-5D6E-409C-BE32-E72D297353CC}">
                <c16:uniqueId val="{00000002-AD25-42C9-AFDC-B0FCFBC6E53A}"/>
              </c:ext>
            </c:extLst>
          </c:dPt>
          <c:dPt>
            <c:idx val="3"/>
            <c:invertIfNegative val="0"/>
            <c:bubble3D val="0"/>
            <c:spPr>
              <a:solidFill>
                <a:schemeClr val="accent1">
                  <a:lumMod val="75000"/>
                </a:schemeClr>
              </a:solidFill>
              <a:ln>
                <a:noFill/>
              </a:ln>
              <a:effectLst/>
            </c:spPr>
            <c:extLst>
              <c:ext xmlns:c16="http://schemas.microsoft.com/office/drawing/2014/chart" uri="{C3380CC4-5D6E-409C-BE32-E72D297353CC}">
                <c16:uniqueId val="{00000004-AD25-42C9-AFDC-B0FCFBC6E53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Лист1!$A$12:$A$16</c:f>
              <c:strCache>
                <c:ptCount val="5"/>
                <c:pt idx="0">
                  <c:v>6-8hrs</c:v>
                </c:pt>
                <c:pt idx="1">
                  <c:v>8-10hrs</c:v>
                </c:pt>
                <c:pt idx="2">
                  <c:v>10-12hrs</c:v>
                </c:pt>
                <c:pt idx="3">
                  <c:v>12-14hrs</c:v>
                </c:pt>
                <c:pt idx="4">
                  <c:v>14-16hrs</c:v>
                </c:pt>
              </c:strCache>
            </c:strRef>
          </c:cat>
          <c:val>
            <c:numRef>
              <c:f>Лист1!$C$12:$C$16</c:f>
              <c:numCache>
                <c:formatCode>General</c:formatCode>
                <c:ptCount val="5"/>
                <c:pt idx="0">
                  <c:v>2</c:v>
                </c:pt>
                <c:pt idx="1">
                  <c:v>2</c:v>
                </c:pt>
                <c:pt idx="2">
                  <c:v>2</c:v>
                </c:pt>
                <c:pt idx="3">
                  <c:v>2</c:v>
                </c:pt>
                <c:pt idx="4">
                  <c:v>2</c:v>
                </c:pt>
              </c:numCache>
            </c:numRef>
          </c:val>
          <c:extLst>
            <c:ext xmlns:c16="http://schemas.microsoft.com/office/drawing/2014/chart" uri="{C3380CC4-5D6E-409C-BE32-E72D297353CC}">
              <c16:uniqueId val="{00000005-AD25-42C9-AFDC-B0FCFBC6E53A}"/>
            </c:ext>
          </c:extLst>
        </c:ser>
        <c:ser>
          <c:idx val="2"/>
          <c:order val="2"/>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Лист1!$A$12:$A$16</c:f>
              <c:strCache>
                <c:ptCount val="5"/>
                <c:pt idx="0">
                  <c:v>6-8hrs</c:v>
                </c:pt>
                <c:pt idx="1">
                  <c:v>8-10hrs</c:v>
                </c:pt>
                <c:pt idx="2">
                  <c:v>10-12hrs</c:v>
                </c:pt>
                <c:pt idx="3">
                  <c:v>12-14hrs</c:v>
                </c:pt>
                <c:pt idx="4">
                  <c:v>14-16hrs</c:v>
                </c:pt>
              </c:strCache>
            </c:strRef>
          </c:cat>
          <c:val>
            <c:numRef>
              <c:f>Лист1!$D$12:$D$16</c:f>
              <c:numCache>
                <c:formatCode>General</c:formatCode>
                <c:ptCount val="5"/>
              </c:numCache>
            </c:numRef>
          </c:val>
          <c:extLst>
            <c:ext xmlns:c16="http://schemas.microsoft.com/office/drawing/2014/chart" uri="{C3380CC4-5D6E-409C-BE32-E72D297353CC}">
              <c16:uniqueId val="{00000006-AD25-42C9-AFDC-B0FCFBC6E53A}"/>
            </c:ext>
          </c:extLst>
        </c:ser>
        <c:dLbls>
          <c:dLblPos val="outEnd"/>
          <c:showLegendKey val="0"/>
          <c:showVal val="1"/>
          <c:showCatName val="0"/>
          <c:showSerName val="0"/>
          <c:showPercent val="0"/>
          <c:showBubbleSize val="0"/>
        </c:dLbls>
        <c:gapWidth val="219"/>
        <c:overlap val="-27"/>
        <c:axId val="412630088"/>
        <c:axId val="412635336"/>
      </c:barChart>
      <c:catAx>
        <c:axId val="4126300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635336"/>
        <c:crosses val="autoZero"/>
        <c:auto val="1"/>
        <c:lblAlgn val="ctr"/>
        <c:lblOffset val="100"/>
        <c:noMultiLvlLbl val="0"/>
      </c:catAx>
      <c:valAx>
        <c:axId val="412635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6300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4.How many hours do you spend on VLE per week?</a:t>
            </a:r>
            <a:endParaRPr lang="bg-BG"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Лист1!$A$18:$A$22</c:f>
              <c:strCache>
                <c:ptCount val="5"/>
                <c:pt idx="0">
                  <c:v>12-14hrs</c:v>
                </c:pt>
                <c:pt idx="1">
                  <c:v>14-16hrs</c:v>
                </c:pt>
                <c:pt idx="2">
                  <c:v>16-18hrs</c:v>
                </c:pt>
                <c:pt idx="3">
                  <c:v>18-20hrs</c:v>
                </c:pt>
                <c:pt idx="4">
                  <c:v>20-22hrs</c:v>
                </c:pt>
              </c:strCache>
            </c:strRef>
          </c:cat>
          <c:val>
            <c:numRef>
              <c:f>Лист1!$B$18:$B$22</c:f>
              <c:numCache>
                <c:formatCode>General</c:formatCode>
                <c:ptCount val="5"/>
              </c:numCache>
            </c:numRef>
          </c:val>
          <c:extLst>
            <c:ext xmlns:c16="http://schemas.microsoft.com/office/drawing/2014/chart" uri="{C3380CC4-5D6E-409C-BE32-E72D297353CC}">
              <c16:uniqueId val="{00000000-DAB1-4C01-81B0-42D135B1F747}"/>
            </c:ext>
          </c:extLst>
        </c:ser>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Лист1!$A$18:$A$22</c:f>
              <c:strCache>
                <c:ptCount val="5"/>
                <c:pt idx="0">
                  <c:v>12-14hrs</c:v>
                </c:pt>
                <c:pt idx="1">
                  <c:v>14-16hrs</c:v>
                </c:pt>
                <c:pt idx="2">
                  <c:v>16-18hrs</c:v>
                </c:pt>
                <c:pt idx="3">
                  <c:v>18-20hrs</c:v>
                </c:pt>
                <c:pt idx="4">
                  <c:v>20-22hrs</c:v>
                </c:pt>
              </c:strCache>
            </c:strRef>
          </c:cat>
          <c:val>
            <c:numRef>
              <c:f>Лист1!$C$18:$C$22</c:f>
              <c:numCache>
                <c:formatCode>General</c:formatCode>
                <c:ptCount val="5"/>
                <c:pt idx="0">
                  <c:v>2</c:v>
                </c:pt>
                <c:pt idx="1">
                  <c:v>1</c:v>
                </c:pt>
                <c:pt idx="2">
                  <c:v>3</c:v>
                </c:pt>
                <c:pt idx="3">
                  <c:v>1</c:v>
                </c:pt>
                <c:pt idx="4">
                  <c:v>1</c:v>
                </c:pt>
              </c:numCache>
            </c:numRef>
          </c:val>
          <c:extLst>
            <c:ext xmlns:c16="http://schemas.microsoft.com/office/drawing/2014/chart" uri="{C3380CC4-5D6E-409C-BE32-E72D297353CC}">
              <c16:uniqueId val="{00000001-DAB1-4C01-81B0-42D135B1F747}"/>
            </c:ext>
          </c:extLst>
        </c:ser>
        <c:ser>
          <c:idx val="2"/>
          <c:order val="2"/>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Лист1!$A$18:$A$22</c:f>
              <c:strCache>
                <c:ptCount val="5"/>
                <c:pt idx="0">
                  <c:v>12-14hrs</c:v>
                </c:pt>
                <c:pt idx="1">
                  <c:v>14-16hrs</c:v>
                </c:pt>
                <c:pt idx="2">
                  <c:v>16-18hrs</c:v>
                </c:pt>
                <c:pt idx="3">
                  <c:v>18-20hrs</c:v>
                </c:pt>
                <c:pt idx="4">
                  <c:v>20-22hrs</c:v>
                </c:pt>
              </c:strCache>
            </c:strRef>
          </c:cat>
          <c:val>
            <c:numRef>
              <c:f>Лист1!$D$18:$D$22</c:f>
              <c:numCache>
                <c:formatCode>General</c:formatCode>
                <c:ptCount val="5"/>
              </c:numCache>
            </c:numRef>
          </c:val>
          <c:extLst>
            <c:ext xmlns:c16="http://schemas.microsoft.com/office/drawing/2014/chart" uri="{C3380CC4-5D6E-409C-BE32-E72D297353CC}">
              <c16:uniqueId val="{00000002-DAB1-4C01-81B0-42D135B1F747}"/>
            </c:ext>
          </c:extLst>
        </c:ser>
        <c:dLbls>
          <c:dLblPos val="outEnd"/>
          <c:showLegendKey val="0"/>
          <c:showVal val="1"/>
          <c:showCatName val="0"/>
          <c:showSerName val="0"/>
          <c:showPercent val="0"/>
          <c:showBubbleSize val="0"/>
        </c:dLbls>
        <c:gapWidth val="219"/>
        <c:overlap val="-27"/>
        <c:axId val="463128488"/>
        <c:axId val="463104544"/>
      </c:barChart>
      <c:catAx>
        <c:axId val="463128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104544"/>
        <c:crosses val="autoZero"/>
        <c:auto val="1"/>
        <c:lblAlgn val="ctr"/>
        <c:lblOffset val="100"/>
        <c:noMultiLvlLbl val="0"/>
      </c:catAx>
      <c:valAx>
        <c:axId val="463104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1284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5.How significant is VLE in the process of your studies?</a:t>
            </a:r>
            <a:endParaRPr lang="bg-BG"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Лист1!$A$24:$A$28</c:f>
              <c:strCache>
                <c:ptCount val="5"/>
                <c:pt idx="0">
                  <c:v>Very important</c:v>
                </c:pt>
                <c:pt idx="1">
                  <c:v>Important</c:v>
                </c:pt>
                <c:pt idx="2">
                  <c:v>Neutral</c:v>
                </c:pt>
                <c:pt idx="3">
                  <c:v>Low importance</c:v>
                </c:pt>
                <c:pt idx="4">
                  <c:v>Not at all importance</c:v>
                </c:pt>
              </c:strCache>
            </c:strRef>
          </c:cat>
          <c:val>
            <c:numRef>
              <c:f>Лист1!$B$24:$B$28</c:f>
              <c:numCache>
                <c:formatCode>General</c:formatCode>
                <c:ptCount val="5"/>
              </c:numCache>
            </c:numRef>
          </c:val>
          <c:extLst>
            <c:ext xmlns:c16="http://schemas.microsoft.com/office/drawing/2014/chart" uri="{C3380CC4-5D6E-409C-BE32-E72D297353CC}">
              <c16:uniqueId val="{00000000-ED20-4597-A1DB-FDAD7F6A3E82}"/>
            </c:ext>
          </c:extLst>
        </c:ser>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Лист1!$A$24:$A$28</c:f>
              <c:strCache>
                <c:ptCount val="5"/>
                <c:pt idx="0">
                  <c:v>Very important</c:v>
                </c:pt>
                <c:pt idx="1">
                  <c:v>Important</c:v>
                </c:pt>
                <c:pt idx="2">
                  <c:v>Neutral</c:v>
                </c:pt>
                <c:pt idx="3">
                  <c:v>Low importance</c:v>
                </c:pt>
                <c:pt idx="4">
                  <c:v>Not at all importance</c:v>
                </c:pt>
              </c:strCache>
            </c:strRef>
          </c:cat>
          <c:val>
            <c:numRef>
              <c:f>Лист1!$C$24:$C$28</c:f>
              <c:numCache>
                <c:formatCode>General</c:formatCode>
                <c:ptCount val="5"/>
                <c:pt idx="0">
                  <c:v>1</c:v>
                </c:pt>
                <c:pt idx="1">
                  <c:v>1</c:v>
                </c:pt>
                <c:pt idx="2">
                  <c:v>2</c:v>
                </c:pt>
                <c:pt idx="3">
                  <c:v>2</c:v>
                </c:pt>
                <c:pt idx="4">
                  <c:v>2</c:v>
                </c:pt>
              </c:numCache>
            </c:numRef>
          </c:val>
          <c:extLst>
            <c:ext xmlns:c16="http://schemas.microsoft.com/office/drawing/2014/chart" uri="{C3380CC4-5D6E-409C-BE32-E72D297353CC}">
              <c16:uniqueId val="{00000001-ED20-4597-A1DB-FDAD7F6A3E82}"/>
            </c:ext>
          </c:extLst>
        </c:ser>
        <c:ser>
          <c:idx val="2"/>
          <c:order val="2"/>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Лист1!$A$24:$A$28</c:f>
              <c:strCache>
                <c:ptCount val="5"/>
                <c:pt idx="0">
                  <c:v>Very important</c:v>
                </c:pt>
                <c:pt idx="1">
                  <c:v>Important</c:v>
                </c:pt>
                <c:pt idx="2">
                  <c:v>Neutral</c:v>
                </c:pt>
                <c:pt idx="3">
                  <c:v>Low importance</c:v>
                </c:pt>
                <c:pt idx="4">
                  <c:v>Not at all importance</c:v>
                </c:pt>
              </c:strCache>
            </c:strRef>
          </c:cat>
          <c:val>
            <c:numRef>
              <c:f>Лист1!$D$24:$D$28</c:f>
              <c:numCache>
                <c:formatCode>General</c:formatCode>
                <c:ptCount val="5"/>
              </c:numCache>
            </c:numRef>
          </c:val>
          <c:extLst>
            <c:ext xmlns:c16="http://schemas.microsoft.com/office/drawing/2014/chart" uri="{C3380CC4-5D6E-409C-BE32-E72D297353CC}">
              <c16:uniqueId val="{00000002-ED20-4597-A1DB-FDAD7F6A3E82}"/>
            </c:ext>
          </c:extLst>
        </c:ser>
        <c:dLbls>
          <c:dLblPos val="outEnd"/>
          <c:showLegendKey val="0"/>
          <c:showVal val="1"/>
          <c:showCatName val="0"/>
          <c:showSerName val="0"/>
          <c:showPercent val="0"/>
          <c:showBubbleSize val="0"/>
        </c:dLbls>
        <c:gapWidth val="219"/>
        <c:overlap val="-27"/>
        <c:axId val="465153720"/>
        <c:axId val="465148800"/>
      </c:barChart>
      <c:catAx>
        <c:axId val="465153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148800"/>
        <c:crosses val="autoZero"/>
        <c:auto val="1"/>
        <c:lblAlgn val="ctr"/>
        <c:lblOffset val="100"/>
        <c:noMultiLvlLbl val="0"/>
      </c:catAx>
      <c:valAx>
        <c:axId val="4651488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1537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6.How effective is VLE?</a:t>
            </a:r>
            <a:endParaRPr lang="bg-BG"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Лист1!$A$30:$A$33</c:f>
              <c:strCache>
                <c:ptCount val="4"/>
                <c:pt idx="0">
                  <c:v>very effective</c:v>
                </c:pt>
                <c:pt idx="1">
                  <c:v>effective</c:v>
                </c:pt>
                <c:pt idx="2">
                  <c:v>less effective</c:v>
                </c:pt>
                <c:pt idx="3">
                  <c:v>not effective</c:v>
                </c:pt>
              </c:strCache>
            </c:strRef>
          </c:cat>
          <c:val>
            <c:numRef>
              <c:f>Лист1!$B$30:$B$33</c:f>
              <c:numCache>
                <c:formatCode>General</c:formatCode>
                <c:ptCount val="4"/>
              </c:numCache>
            </c:numRef>
          </c:val>
          <c:extLst>
            <c:ext xmlns:c16="http://schemas.microsoft.com/office/drawing/2014/chart" uri="{C3380CC4-5D6E-409C-BE32-E72D297353CC}">
              <c16:uniqueId val="{00000000-6233-4683-AC00-512263AD33BA}"/>
            </c:ext>
          </c:extLst>
        </c:ser>
        <c:ser>
          <c:idx val="1"/>
          <c:order val="1"/>
          <c:spPr>
            <a:solidFill>
              <a:schemeClr val="accent1">
                <a:lumMod val="75000"/>
              </a:schemeClr>
            </a:solidFill>
            <a:ln>
              <a:noFill/>
            </a:ln>
            <a:effectLst/>
          </c:spPr>
          <c:invertIfNegative val="0"/>
          <c:dPt>
            <c:idx val="1"/>
            <c:invertIfNegative val="0"/>
            <c:bubble3D val="0"/>
            <c:spPr>
              <a:solidFill>
                <a:schemeClr val="accent2"/>
              </a:solidFill>
              <a:ln>
                <a:noFill/>
              </a:ln>
              <a:effectLst/>
            </c:spPr>
            <c:extLst>
              <c:ext xmlns:c16="http://schemas.microsoft.com/office/drawing/2014/chart" uri="{C3380CC4-5D6E-409C-BE32-E72D297353CC}">
                <c16:uniqueId val="{00000002-6233-4683-AC00-512263AD33BA}"/>
              </c:ext>
            </c:extLst>
          </c:dPt>
          <c:dPt>
            <c:idx val="3"/>
            <c:invertIfNegative val="0"/>
            <c:bubble3D val="0"/>
            <c:spPr>
              <a:solidFill>
                <a:schemeClr val="accent2"/>
              </a:solidFill>
              <a:ln>
                <a:noFill/>
              </a:ln>
              <a:effectLst/>
            </c:spPr>
            <c:extLst>
              <c:ext xmlns:c16="http://schemas.microsoft.com/office/drawing/2014/chart" uri="{C3380CC4-5D6E-409C-BE32-E72D297353CC}">
                <c16:uniqueId val="{00000004-6233-4683-AC00-512263AD33B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Лист1!$A$30:$A$33</c:f>
              <c:strCache>
                <c:ptCount val="4"/>
                <c:pt idx="0">
                  <c:v>very effective</c:v>
                </c:pt>
                <c:pt idx="1">
                  <c:v>effective</c:v>
                </c:pt>
                <c:pt idx="2">
                  <c:v>less effective</c:v>
                </c:pt>
                <c:pt idx="3">
                  <c:v>not effective</c:v>
                </c:pt>
              </c:strCache>
            </c:strRef>
          </c:cat>
          <c:val>
            <c:numRef>
              <c:f>Лист1!$C$30:$C$33</c:f>
              <c:numCache>
                <c:formatCode>General</c:formatCode>
                <c:ptCount val="4"/>
                <c:pt idx="0">
                  <c:v>2</c:v>
                </c:pt>
                <c:pt idx="1">
                  <c:v>2</c:v>
                </c:pt>
                <c:pt idx="2">
                  <c:v>2</c:v>
                </c:pt>
                <c:pt idx="3">
                  <c:v>2</c:v>
                </c:pt>
              </c:numCache>
            </c:numRef>
          </c:val>
          <c:extLst>
            <c:ext xmlns:c16="http://schemas.microsoft.com/office/drawing/2014/chart" uri="{C3380CC4-5D6E-409C-BE32-E72D297353CC}">
              <c16:uniqueId val="{00000005-6233-4683-AC00-512263AD33BA}"/>
            </c:ext>
          </c:extLst>
        </c:ser>
        <c:ser>
          <c:idx val="2"/>
          <c:order val="2"/>
          <c:spPr>
            <a:solidFill>
              <a:schemeClr val="accent3"/>
            </a:solidFill>
            <a:ln>
              <a:noFill/>
            </a:ln>
            <a:effectLst/>
          </c:spPr>
          <c:invertIfNegative val="0"/>
          <c:cat>
            <c:strRef>
              <c:f>Лист1!$A$30:$A$33</c:f>
              <c:strCache>
                <c:ptCount val="4"/>
                <c:pt idx="0">
                  <c:v>very effective</c:v>
                </c:pt>
                <c:pt idx="1">
                  <c:v>effective</c:v>
                </c:pt>
                <c:pt idx="2">
                  <c:v>less effective</c:v>
                </c:pt>
                <c:pt idx="3">
                  <c:v>not effective</c:v>
                </c:pt>
              </c:strCache>
            </c:strRef>
          </c:cat>
          <c:val>
            <c:numRef>
              <c:f>Лист1!$D$30:$D$33</c:f>
              <c:numCache>
                <c:formatCode>General</c:formatCode>
                <c:ptCount val="4"/>
              </c:numCache>
            </c:numRef>
          </c:val>
          <c:extLst>
            <c:ext xmlns:c16="http://schemas.microsoft.com/office/drawing/2014/chart" uri="{C3380CC4-5D6E-409C-BE32-E72D297353CC}">
              <c16:uniqueId val="{00000006-6233-4683-AC00-512263AD33BA}"/>
            </c:ext>
          </c:extLst>
        </c:ser>
        <c:dLbls>
          <c:showLegendKey val="0"/>
          <c:showVal val="0"/>
          <c:showCatName val="0"/>
          <c:showSerName val="0"/>
          <c:showPercent val="0"/>
          <c:showBubbleSize val="0"/>
        </c:dLbls>
        <c:gapWidth val="219"/>
        <c:overlap val="-27"/>
        <c:axId val="465164216"/>
        <c:axId val="465170448"/>
      </c:barChart>
      <c:catAx>
        <c:axId val="465164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170448"/>
        <c:crosses val="autoZero"/>
        <c:auto val="1"/>
        <c:lblAlgn val="ctr"/>
        <c:lblOffset val="100"/>
        <c:noMultiLvlLbl val="0"/>
      </c:catAx>
      <c:valAx>
        <c:axId val="465170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1642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7.Students are able to learn properly through Moodle</a:t>
            </a:r>
            <a:endParaRPr lang="bg-BG"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2434507007378796E-2"/>
          <c:y val="0.27162534435261709"/>
          <c:w val="0.88297429802406779"/>
          <c:h val="0.53995444784278002"/>
        </c:manualLayout>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Лист1!$A$35:$A$38</c:f>
              <c:strCache>
                <c:ptCount val="4"/>
                <c:pt idx="0">
                  <c:v>strongly disagree</c:v>
                </c:pt>
                <c:pt idx="1">
                  <c:v>agree</c:v>
                </c:pt>
                <c:pt idx="2">
                  <c:v>neutral</c:v>
                </c:pt>
                <c:pt idx="3">
                  <c:v>strongly agree</c:v>
                </c:pt>
              </c:strCache>
            </c:strRef>
          </c:cat>
          <c:val>
            <c:numRef>
              <c:f>Лист1!$B$35:$B$38</c:f>
              <c:numCache>
                <c:formatCode>General</c:formatCode>
                <c:ptCount val="4"/>
              </c:numCache>
            </c:numRef>
          </c:val>
          <c:extLst>
            <c:ext xmlns:c16="http://schemas.microsoft.com/office/drawing/2014/chart" uri="{C3380CC4-5D6E-409C-BE32-E72D297353CC}">
              <c16:uniqueId val="{00000000-F5C7-4089-B4EB-6647449478EF}"/>
            </c:ext>
          </c:extLst>
        </c:ser>
        <c:ser>
          <c:idx val="1"/>
          <c:order val="1"/>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Лист1!$A$35:$A$38</c:f>
              <c:strCache>
                <c:ptCount val="4"/>
                <c:pt idx="0">
                  <c:v>strongly disagree</c:v>
                </c:pt>
                <c:pt idx="1">
                  <c:v>agree</c:v>
                </c:pt>
                <c:pt idx="2">
                  <c:v>neutral</c:v>
                </c:pt>
                <c:pt idx="3">
                  <c:v>strongly agree</c:v>
                </c:pt>
              </c:strCache>
            </c:strRef>
          </c:cat>
          <c:val>
            <c:numRef>
              <c:f>Лист1!$C$35:$C$38</c:f>
              <c:numCache>
                <c:formatCode>General</c:formatCode>
                <c:ptCount val="4"/>
                <c:pt idx="0">
                  <c:v>4</c:v>
                </c:pt>
                <c:pt idx="1">
                  <c:v>2</c:v>
                </c:pt>
                <c:pt idx="2">
                  <c:v>1</c:v>
                </c:pt>
                <c:pt idx="3">
                  <c:v>1</c:v>
                </c:pt>
              </c:numCache>
            </c:numRef>
          </c:val>
          <c:extLst>
            <c:ext xmlns:c16="http://schemas.microsoft.com/office/drawing/2014/chart" uri="{C3380CC4-5D6E-409C-BE32-E72D297353CC}">
              <c16:uniqueId val="{00000001-F5C7-4089-B4EB-6647449478EF}"/>
            </c:ext>
          </c:extLst>
        </c:ser>
        <c:ser>
          <c:idx val="2"/>
          <c:order val="2"/>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Лист1!$A$35:$A$38</c:f>
              <c:strCache>
                <c:ptCount val="4"/>
                <c:pt idx="0">
                  <c:v>strongly disagree</c:v>
                </c:pt>
                <c:pt idx="1">
                  <c:v>agree</c:v>
                </c:pt>
                <c:pt idx="2">
                  <c:v>neutral</c:v>
                </c:pt>
                <c:pt idx="3">
                  <c:v>strongly agree</c:v>
                </c:pt>
              </c:strCache>
            </c:strRef>
          </c:cat>
          <c:val>
            <c:numRef>
              <c:f>Лист1!$D$35:$D$38</c:f>
              <c:numCache>
                <c:formatCode>General</c:formatCode>
                <c:ptCount val="4"/>
              </c:numCache>
            </c:numRef>
          </c:val>
          <c:extLst>
            <c:ext xmlns:c16="http://schemas.microsoft.com/office/drawing/2014/chart" uri="{C3380CC4-5D6E-409C-BE32-E72D297353CC}">
              <c16:uniqueId val="{00000002-F5C7-4089-B4EB-6647449478EF}"/>
            </c:ext>
          </c:extLst>
        </c:ser>
        <c:dLbls>
          <c:dLblPos val="outEnd"/>
          <c:showLegendKey val="0"/>
          <c:showVal val="1"/>
          <c:showCatName val="0"/>
          <c:showSerName val="0"/>
          <c:showPercent val="0"/>
          <c:showBubbleSize val="0"/>
        </c:dLbls>
        <c:gapWidth val="219"/>
        <c:overlap val="-27"/>
        <c:axId val="510165008"/>
        <c:axId val="510159432"/>
      </c:barChart>
      <c:catAx>
        <c:axId val="510165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0159432"/>
        <c:crosses val="autoZero"/>
        <c:auto val="1"/>
        <c:lblAlgn val="ctr"/>
        <c:lblOffset val="100"/>
        <c:noMultiLvlLbl val="0"/>
      </c:catAx>
      <c:valAx>
        <c:axId val="510159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01650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8.On Moodle, how easy is it to find necessary materials for your studies?</a:t>
            </a:r>
            <a:endParaRPr lang="bg-BG"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Лист1!$A$40:$A$43</c:f>
              <c:strCache>
                <c:ptCount val="4"/>
                <c:pt idx="0">
                  <c:v>very easy</c:v>
                </c:pt>
                <c:pt idx="1">
                  <c:v>easy</c:v>
                </c:pt>
                <c:pt idx="2">
                  <c:v>not easy</c:v>
                </c:pt>
                <c:pt idx="3">
                  <c:v>not known</c:v>
                </c:pt>
              </c:strCache>
            </c:strRef>
          </c:cat>
          <c:val>
            <c:numRef>
              <c:f>Лист1!$B$40:$B$43</c:f>
              <c:numCache>
                <c:formatCode>General</c:formatCode>
                <c:ptCount val="4"/>
              </c:numCache>
            </c:numRef>
          </c:val>
          <c:extLst>
            <c:ext xmlns:c16="http://schemas.microsoft.com/office/drawing/2014/chart" uri="{C3380CC4-5D6E-409C-BE32-E72D297353CC}">
              <c16:uniqueId val="{00000000-A026-4B6B-9628-BD929016EC72}"/>
            </c:ext>
          </c:extLst>
        </c:ser>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Лист1!$A$40:$A$43</c:f>
              <c:strCache>
                <c:ptCount val="4"/>
                <c:pt idx="0">
                  <c:v>very easy</c:v>
                </c:pt>
                <c:pt idx="1">
                  <c:v>easy</c:v>
                </c:pt>
                <c:pt idx="2">
                  <c:v>not easy</c:v>
                </c:pt>
                <c:pt idx="3">
                  <c:v>not known</c:v>
                </c:pt>
              </c:strCache>
            </c:strRef>
          </c:cat>
          <c:val>
            <c:numRef>
              <c:f>Лист1!$C$40:$C$43</c:f>
              <c:numCache>
                <c:formatCode>General</c:formatCode>
                <c:ptCount val="4"/>
                <c:pt idx="0">
                  <c:v>2</c:v>
                </c:pt>
                <c:pt idx="1">
                  <c:v>2</c:v>
                </c:pt>
                <c:pt idx="2">
                  <c:v>3</c:v>
                </c:pt>
                <c:pt idx="3">
                  <c:v>1</c:v>
                </c:pt>
              </c:numCache>
            </c:numRef>
          </c:val>
          <c:extLst>
            <c:ext xmlns:c16="http://schemas.microsoft.com/office/drawing/2014/chart" uri="{C3380CC4-5D6E-409C-BE32-E72D297353CC}">
              <c16:uniqueId val="{00000001-A026-4B6B-9628-BD929016EC72}"/>
            </c:ext>
          </c:extLst>
        </c:ser>
        <c:ser>
          <c:idx val="2"/>
          <c:order val="2"/>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Лист1!$A$40:$A$43</c:f>
              <c:strCache>
                <c:ptCount val="4"/>
                <c:pt idx="0">
                  <c:v>very easy</c:v>
                </c:pt>
                <c:pt idx="1">
                  <c:v>easy</c:v>
                </c:pt>
                <c:pt idx="2">
                  <c:v>not easy</c:v>
                </c:pt>
                <c:pt idx="3">
                  <c:v>not known</c:v>
                </c:pt>
              </c:strCache>
            </c:strRef>
          </c:cat>
          <c:val>
            <c:numRef>
              <c:f>Лист1!$D$40:$D$43</c:f>
              <c:numCache>
                <c:formatCode>General</c:formatCode>
                <c:ptCount val="4"/>
              </c:numCache>
            </c:numRef>
          </c:val>
          <c:extLst>
            <c:ext xmlns:c16="http://schemas.microsoft.com/office/drawing/2014/chart" uri="{C3380CC4-5D6E-409C-BE32-E72D297353CC}">
              <c16:uniqueId val="{00000002-A026-4B6B-9628-BD929016EC72}"/>
            </c:ext>
          </c:extLst>
        </c:ser>
        <c:dLbls>
          <c:dLblPos val="outEnd"/>
          <c:showLegendKey val="0"/>
          <c:showVal val="1"/>
          <c:showCatName val="0"/>
          <c:showSerName val="0"/>
          <c:showPercent val="0"/>
          <c:showBubbleSize val="0"/>
        </c:dLbls>
        <c:gapWidth val="219"/>
        <c:overlap val="-27"/>
        <c:axId val="408833824"/>
        <c:axId val="408827920"/>
      </c:barChart>
      <c:catAx>
        <c:axId val="408833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827920"/>
        <c:crosses val="autoZero"/>
        <c:auto val="1"/>
        <c:lblAlgn val="ctr"/>
        <c:lblOffset val="100"/>
        <c:noMultiLvlLbl val="0"/>
      </c:catAx>
      <c:valAx>
        <c:axId val="408827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8338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63</TotalTime>
  <Pages>19</Pages>
  <Words>4126</Words>
  <Characters>23523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sesay</dc:creator>
  <cp:keywords/>
  <dc:description/>
  <cp:lastModifiedBy>margaret sesay</cp:lastModifiedBy>
  <cp:revision>3</cp:revision>
  <dcterms:created xsi:type="dcterms:W3CDTF">2021-01-07T17:57:00Z</dcterms:created>
  <dcterms:modified xsi:type="dcterms:W3CDTF">2021-01-07T18:14:00Z</dcterms:modified>
</cp:coreProperties>
</file>