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C882A" w14:textId="77777777" w:rsidR="00B57D62" w:rsidRDefault="00B57D62" w:rsidP="00B57D62">
      <w:pPr>
        <w:jc w:val="center"/>
      </w:pPr>
      <w:r>
        <w:rPr>
          <w:noProof/>
        </w:rPr>
        <w:drawing>
          <wp:inline distT="0" distB="0" distL="0" distR="0" wp14:anchorId="640E7835" wp14:editId="4D2D3DBD">
            <wp:extent cx="2253089" cy="2226549"/>
            <wp:effectExtent l="0" t="0" r="0" b="2540"/>
            <wp:docPr id="160281801" name="Picture 5"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ack and yellow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3089" cy="2226549"/>
                    </a:xfrm>
                    <a:prstGeom prst="rect">
                      <a:avLst/>
                    </a:prstGeom>
                    <a:noFill/>
                    <a:ln>
                      <a:noFill/>
                    </a:ln>
                  </pic:spPr>
                </pic:pic>
              </a:graphicData>
            </a:graphic>
          </wp:inline>
        </w:drawing>
      </w:r>
    </w:p>
    <w:p w14:paraId="3234016A" w14:textId="77777777" w:rsidR="007618FD" w:rsidRDefault="007618FD" w:rsidP="00B57D62">
      <w:pPr>
        <w:jc w:val="center"/>
      </w:pPr>
    </w:p>
    <w:p w14:paraId="4515D33F" w14:textId="77777777" w:rsidR="007618FD" w:rsidRDefault="007618FD" w:rsidP="00B57D62">
      <w:pPr>
        <w:jc w:val="center"/>
      </w:pPr>
    </w:p>
    <w:p w14:paraId="46E95F36" w14:textId="3D454E3A" w:rsidR="00200334" w:rsidRDefault="00B57D62">
      <w:pPr>
        <w:rPr>
          <w:noProof/>
        </w:rPr>
      </w:pPr>
      <w:r>
        <w:rPr>
          <w:noProof/>
        </w:rPr>
        <w:drawing>
          <wp:inline distT="0" distB="0" distL="0" distR="0" wp14:anchorId="0008B902" wp14:editId="5BA668E7">
            <wp:extent cx="5777335" cy="2507524"/>
            <wp:effectExtent l="0" t="0" r="0" b="7620"/>
            <wp:docPr id="41445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81067" cy="2552547"/>
                    </a:xfrm>
                    <a:prstGeom prst="rect">
                      <a:avLst/>
                    </a:prstGeom>
                    <a:noFill/>
                  </pic:spPr>
                </pic:pic>
              </a:graphicData>
            </a:graphic>
          </wp:inline>
        </w:drawing>
      </w:r>
    </w:p>
    <w:p w14:paraId="6468FA7F" w14:textId="77777777" w:rsidR="00200334" w:rsidRPr="00200334" w:rsidRDefault="00200334" w:rsidP="00200334"/>
    <w:p w14:paraId="5787713E" w14:textId="77777777" w:rsidR="00200334" w:rsidRPr="00200334" w:rsidRDefault="00200334" w:rsidP="00200334"/>
    <w:p w14:paraId="4516EDDE" w14:textId="24375A13" w:rsidR="00200334" w:rsidRPr="00EF15BC" w:rsidRDefault="00EF15BC" w:rsidP="00EF15BC">
      <w:pPr>
        <w:jc w:val="center"/>
        <w:rPr>
          <w:rFonts w:ascii="Arial" w:hAnsi="Arial" w:cs="Arial"/>
          <w:b/>
          <w:bCs/>
          <w:noProof/>
          <w:sz w:val="40"/>
          <w:szCs w:val="40"/>
        </w:rPr>
      </w:pPr>
      <w:r w:rsidRPr="00EF15BC">
        <w:rPr>
          <w:rFonts w:ascii="Arial" w:hAnsi="Arial" w:cs="Arial"/>
          <w:b/>
          <w:bCs/>
          <w:noProof/>
          <w:sz w:val="40"/>
          <w:szCs w:val="40"/>
        </w:rPr>
        <w:t>Taj Hotel, Dubai, UAE Housekeeping (Enhancing Operations)</w:t>
      </w:r>
    </w:p>
    <w:p w14:paraId="0D69541A" w14:textId="5BA5C9A7" w:rsidR="00200334" w:rsidRPr="00EF15BC" w:rsidRDefault="00EF15BC" w:rsidP="00200334">
      <w:pPr>
        <w:jc w:val="center"/>
        <w:rPr>
          <w:rFonts w:ascii="Arial" w:hAnsi="Arial" w:cs="Arial"/>
          <w:b/>
          <w:bCs/>
          <w:sz w:val="24"/>
          <w:szCs w:val="24"/>
        </w:rPr>
      </w:pPr>
      <w:r w:rsidRPr="00EF15BC">
        <w:rPr>
          <w:rFonts w:ascii="Arial" w:hAnsi="Arial" w:cs="Arial"/>
          <w:b/>
          <w:bCs/>
          <w:sz w:val="24"/>
          <w:szCs w:val="24"/>
        </w:rPr>
        <w:t>By</w:t>
      </w:r>
    </w:p>
    <w:p w14:paraId="6572818B" w14:textId="1C0456AE" w:rsidR="007618FD" w:rsidRPr="00EF15BC" w:rsidRDefault="007618FD" w:rsidP="007618FD">
      <w:pPr>
        <w:jc w:val="center"/>
        <w:rPr>
          <w:rFonts w:ascii="Arial" w:hAnsi="Arial" w:cs="Arial"/>
          <w:b/>
          <w:bCs/>
          <w:noProof/>
          <w:sz w:val="24"/>
          <w:szCs w:val="24"/>
        </w:rPr>
      </w:pPr>
      <w:r w:rsidRPr="00EF15BC">
        <w:rPr>
          <w:rFonts w:ascii="Arial" w:hAnsi="Arial" w:cs="Arial"/>
          <w:b/>
          <w:bCs/>
          <w:noProof/>
          <w:sz w:val="24"/>
          <w:szCs w:val="24"/>
        </w:rPr>
        <w:t>Md Jewel Ahmed</w:t>
      </w:r>
      <w:r w:rsidR="001946AC">
        <w:rPr>
          <w:rFonts w:ascii="Arial" w:hAnsi="Arial" w:cs="Arial"/>
          <w:b/>
          <w:bCs/>
          <w:noProof/>
          <w:sz w:val="24"/>
          <w:szCs w:val="24"/>
        </w:rPr>
        <w:t xml:space="preserve"> (</w:t>
      </w:r>
      <w:r w:rsidRPr="00EF15BC">
        <w:rPr>
          <w:rFonts w:ascii="Arial" w:hAnsi="Arial" w:cs="Arial"/>
          <w:b/>
          <w:bCs/>
          <w:noProof/>
          <w:sz w:val="24"/>
          <w:szCs w:val="24"/>
        </w:rPr>
        <w:t>2117693</w:t>
      </w:r>
      <w:r w:rsidR="001946AC">
        <w:rPr>
          <w:rFonts w:ascii="Arial" w:hAnsi="Arial" w:cs="Arial"/>
          <w:b/>
          <w:bCs/>
          <w:noProof/>
          <w:sz w:val="24"/>
          <w:szCs w:val="24"/>
        </w:rPr>
        <w:t>)</w:t>
      </w:r>
    </w:p>
    <w:p w14:paraId="67311E2F" w14:textId="40565CC6" w:rsidR="007618FD" w:rsidRPr="001946AC" w:rsidRDefault="007618FD" w:rsidP="007618FD">
      <w:pPr>
        <w:jc w:val="center"/>
        <w:rPr>
          <w:rFonts w:ascii="Arial" w:hAnsi="Arial" w:cs="Arial"/>
          <w:sz w:val="24"/>
          <w:szCs w:val="24"/>
        </w:rPr>
      </w:pPr>
      <w:r w:rsidRPr="001946AC">
        <w:rPr>
          <w:rFonts w:ascii="Arial" w:hAnsi="Arial" w:cs="Arial"/>
          <w:sz w:val="24"/>
          <w:szCs w:val="24"/>
        </w:rPr>
        <w:t>The Ahmed Hospitality Consultancy</w:t>
      </w:r>
    </w:p>
    <w:p w14:paraId="3D887F9E" w14:textId="35E8F7AD" w:rsidR="007618FD" w:rsidRPr="007618FD" w:rsidRDefault="009E7E16" w:rsidP="007618FD">
      <w:pPr>
        <w:jc w:val="center"/>
        <w:rPr>
          <w:rFonts w:ascii="Arial" w:hAnsi="Arial" w:cs="Arial"/>
          <w:sz w:val="24"/>
          <w:szCs w:val="24"/>
        </w:rPr>
      </w:pPr>
      <w:r>
        <w:rPr>
          <w:rFonts w:ascii="Arial" w:hAnsi="Arial" w:cs="Arial"/>
          <w:sz w:val="24"/>
          <w:szCs w:val="24"/>
        </w:rPr>
        <w:t xml:space="preserve">Date of report delivery - </w:t>
      </w:r>
      <w:r w:rsidR="007618FD" w:rsidRPr="007618FD">
        <w:rPr>
          <w:rFonts w:ascii="Arial" w:hAnsi="Arial" w:cs="Arial"/>
          <w:sz w:val="24"/>
          <w:szCs w:val="24"/>
        </w:rPr>
        <w:t>26</w:t>
      </w:r>
      <w:r w:rsidR="007618FD" w:rsidRPr="007618FD">
        <w:rPr>
          <w:rFonts w:ascii="Arial" w:hAnsi="Arial" w:cs="Arial"/>
          <w:sz w:val="24"/>
          <w:szCs w:val="24"/>
          <w:vertAlign w:val="superscript"/>
        </w:rPr>
        <w:t>th</w:t>
      </w:r>
      <w:r w:rsidR="007618FD" w:rsidRPr="007618FD">
        <w:rPr>
          <w:rFonts w:ascii="Arial" w:hAnsi="Arial" w:cs="Arial"/>
          <w:sz w:val="24"/>
          <w:szCs w:val="24"/>
        </w:rPr>
        <w:t xml:space="preserve"> February 2024</w:t>
      </w:r>
    </w:p>
    <w:p w14:paraId="7AD51F7B" w14:textId="45492068" w:rsidR="007618FD" w:rsidRPr="001946AC" w:rsidRDefault="007618FD" w:rsidP="007618FD">
      <w:pPr>
        <w:jc w:val="center"/>
        <w:rPr>
          <w:rFonts w:ascii="Arial" w:hAnsi="Arial" w:cs="Arial"/>
          <w:sz w:val="24"/>
          <w:szCs w:val="24"/>
        </w:rPr>
      </w:pPr>
      <w:r w:rsidRPr="001946AC">
        <w:rPr>
          <w:rFonts w:ascii="Arial" w:hAnsi="Arial" w:cs="Arial"/>
          <w:sz w:val="24"/>
          <w:szCs w:val="24"/>
        </w:rPr>
        <w:t>Organisational Consultancy (BMIH6005)</w:t>
      </w:r>
    </w:p>
    <w:p w14:paraId="4E253975" w14:textId="1EC613A3" w:rsidR="007618FD" w:rsidRPr="001946AC" w:rsidRDefault="007618FD" w:rsidP="007618FD">
      <w:pPr>
        <w:jc w:val="center"/>
        <w:rPr>
          <w:rFonts w:ascii="Arial" w:hAnsi="Arial" w:cs="Arial"/>
          <w:sz w:val="24"/>
          <w:szCs w:val="24"/>
        </w:rPr>
      </w:pPr>
      <w:r w:rsidRPr="001946AC">
        <w:rPr>
          <w:rFonts w:ascii="Arial" w:hAnsi="Arial" w:cs="Arial"/>
          <w:sz w:val="24"/>
          <w:szCs w:val="24"/>
        </w:rPr>
        <w:t>Philippa Fitzgerald</w:t>
      </w:r>
    </w:p>
    <w:p w14:paraId="4090203C" w14:textId="4C54C41F" w:rsidR="00B57D62" w:rsidRDefault="00B57D62">
      <w:r w:rsidRPr="007618FD">
        <w:br w:type="page"/>
      </w:r>
    </w:p>
    <w:p w14:paraId="50C116DA" w14:textId="1A967F5E" w:rsidR="00314592" w:rsidRPr="00314592" w:rsidRDefault="00B86028" w:rsidP="00314592">
      <w:pPr>
        <w:pStyle w:val="Heading1"/>
        <w:rPr>
          <w:rFonts w:ascii="Arial" w:hAnsi="Arial" w:cs="Arial"/>
          <w:b/>
          <w:bCs/>
          <w:color w:val="auto"/>
          <w:sz w:val="24"/>
          <w:szCs w:val="24"/>
        </w:rPr>
      </w:pPr>
      <w:bookmarkStart w:id="0" w:name="_Toc159799696"/>
      <w:r w:rsidRPr="00314592">
        <w:rPr>
          <w:rFonts w:ascii="Arial" w:hAnsi="Arial" w:cs="Arial"/>
          <w:b/>
          <w:bCs/>
          <w:color w:val="auto"/>
          <w:sz w:val="24"/>
          <w:szCs w:val="24"/>
        </w:rPr>
        <w:lastRenderedPageBreak/>
        <w:t>Executive Summary</w:t>
      </w:r>
      <w:bookmarkEnd w:id="0"/>
    </w:p>
    <w:p w14:paraId="522F0C18" w14:textId="027F0D97" w:rsidR="00B86028" w:rsidRDefault="00B86028" w:rsidP="00F356DA">
      <w:pPr>
        <w:pStyle w:val="NormalWeb"/>
        <w:spacing w:line="360" w:lineRule="auto"/>
        <w:jc w:val="both"/>
        <w:rPr>
          <w:rFonts w:ascii="Arial" w:hAnsi="Arial" w:cs="Arial"/>
        </w:rPr>
      </w:pPr>
      <w:r w:rsidRPr="00B86028">
        <w:rPr>
          <w:rFonts w:ascii="Arial" w:hAnsi="Arial" w:cs="Arial"/>
        </w:rPr>
        <w:t xml:space="preserve">The consultant’s report offers an in-depth analysis of the Taj </w:t>
      </w:r>
      <w:r>
        <w:rPr>
          <w:rFonts w:ascii="Arial" w:hAnsi="Arial" w:cs="Arial"/>
        </w:rPr>
        <w:t>Hotel in Dubai, where customer satisfaction is decreasing, its critical implications on the hotel’s operation and recommendations to improve the situation. The report starts with the hotel’s overview of its reputation. The overview highlights how the hotel’s strategic position is crucial to its success (</w:t>
      </w:r>
      <w:r w:rsidRPr="00974CB0">
        <w:rPr>
          <w:rFonts w:ascii="Arial" w:hAnsi="Arial" w:cs="Arial"/>
        </w:rPr>
        <w:t xml:space="preserve">Vicziany </w:t>
      </w:r>
      <w:r w:rsidRPr="00974CB0">
        <w:rPr>
          <w:rFonts w:ascii="Arial" w:hAnsi="Arial" w:cs="Arial"/>
          <w:i/>
          <w:iCs/>
        </w:rPr>
        <w:t>et al.,</w:t>
      </w:r>
      <w:r w:rsidRPr="00974CB0">
        <w:rPr>
          <w:rFonts w:ascii="Arial" w:hAnsi="Arial" w:cs="Arial"/>
        </w:rPr>
        <w:t xml:space="preserve"> 2024, p.174</w:t>
      </w:r>
      <w:r>
        <w:rPr>
          <w:rFonts w:ascii="Arial" w:hAnsi="Arial" w:cs="Arial"/>
        </w:rPr>
        <w:t>). Then, it presents the hotel’s amenities, making it one of the most superior ones in the hospitality industry (</w:t>
      </w:r>
      <w:r w:rsidRPr="00974CB0">
        <w:rPr>
          <w:rFonts w:ascii="Arial" w:hAnsi="Arial" w:cs="Arial"/>
        </w:rPr>
        <w:t xml:space="preserve">Ozdemir </w:t>
      </w:r>
      <w:r w:rsidRPr="00974CB0">
        <w:rPr>
          <w:rFonts w:ascii="Arial" w:hAnsi="Arial" w:cs="Arial"/>
          <w:i/>
          <w:iCs/>
        </w:rPr>
        <w:t>et al</w:t>
      </w:r>
      <w:r w:rsidR="00DC390E" w:rsidRPr="00974CB0">
        <w:rPr>
          <w:rFonts w:ascii="Arial" w:hAnsi="Arial" w:cs="Arial"/>
          <w:i/>
          <w:iCs/>
        </w:rPr>
        <w:t>.,</w:t>
      </w:r>
      <w:r w:rsidRPr="00974CB0">
        <w:rPr>
          <w:rFonts w:ascii="Arial" w:hAnsi="Arial" w:cs="Arial"/>
        </w:rPr>
        <w:t xml:space="preserve"> 2022).</w:t>
      </w:r>
      <w:r>
        <w:rPr>
          <w:rFonts w:ascii="Arial" w:hAnsi="Arial" w:cs="Arial"/>
        </w:rPr>
        <w:t xml:space="preserve"> It details the room design of the hotel and how this has contributed to attracting customers. It describes how experienced workers in service for decades give the hotel the upper hand on the market. Moreover, it provides insights into the main challenges the hotel is faced with, in particular, lower ratings by customers and decreasing occupancy rate and income.</w:t>
      </w:r>
    </w:p>
    <w:p w14:paraId="3AA05052" w14:textId="6A76A856" w:rsidR="00B86028" w:rsidRDefault="00B86028" w:rsidP="00F356DA">
      <w:pPr>
        <w:pStyle w:val="NormalWeb"/>
        <w:spacing w:line="360" w:lineRule="auto"/>
        <w:jc w:val="both"/>
        <w:rPr>
          <w:rFonts w:ascii="Arial" w:hAnsi="Arial" w:cs="Arial"/>
        </w:rPr>
      </w:pPr>
      <w:r>
        <w:rPr>
          <w:rFonts w:ascii="Arial" w:hAnsi="Arial" w:cs="Arial"/>
        </w:rPr>
        <w:t xml:space="preserve">The study reveals the various contributing factors that caused the decline in customer satisfaction, including the inconsistent offering of quality service, the lack of personalised experience, and difficulties meeting hygiene standards </w:t>
      </w:r>
      <w:r w:rsidRPr="00974CB0">
        <w:rPr>
          <w:rFonts w:ascii="Arial" w:hAnsi="Arial" w:cs="Arial"/>
        </w:rPr>
        <w:t xml:space="preserve">(Ali </w:t>
      </w:r>
      <w:r w:rsidRPr="00974CB0">
        <w:rPr>
          <w:rFonts w:ascii="Arial" w:hAnsi="Arial" w:cs="Arial"/>
          <w:i/>
          <w:iCs/>
        </w:rPr>
        <w:t>et al.,</w:t>
      </w:r>
      <w:r w:rsidRPr="00974CB0">
        <w:rPr>
          <w:rFonts w:ascii="Arial" w:hAnsi="Arial" w:cs="Arial"/>
        </w:rPr>
        <w:t xml:space="preserve"> 2021, p.16).</w:t>
      </w:r>
      <w:r>
        <w:rPr>
          <w:rFonts w:ascii="Arial" w:hAnsi="Arial" w:cs="Arial"/>
        </w:rPr>
        <w:t xml:space="preserve"> These concerns have led the hotel to several negative reviews. The hotel needed to fulfil two essential aspects</w:t>
      </w:r>
      <w:r w:rsidR="00673E9F">
        <w:rPr>
          <w:rFonts w:ascii="Arial" w:hAnsi="Arial" w:cs="Arial"/>
        </w:rPr>
        <w:t xml:space="preserve"> </w:t>
      </w:r>
      <w:r>
        <w:rPr>
          <w:rFonts w:ascii="Arial" w:hAnsi="Arial" w:cs="Arial"/>
        </w:rPr>
        <w:t xml:space="preserve">its good image and high turnover </w:t>
      </w:r>
      <w:r w:rsidRPr="00974CB0">
        <w:rPr>
          <w:rFonts w:ascii="Arial" w:hAnsi="Arial" w:cs="Arial"/>
        </w:rPr>
        <w:t>(Bhuian, 2021, p.24).</w:t>
      </w:r>
      <w:r>
        <w:rPr>
          <w:rFonts w:ascii="Arial" w:hAnsi="Arial" w:cs="Arial"/>
        </w:rPr>
        <w:t xml:space="preserve"> This report also suggests that priorities should be given to customer satisfaction and service quality improvement and that a proactive feedback system should be incorporated</w:t>
      </w:r>
      <w:r w:rsidR="007D1108">
        <w:rPr>
          <w:rFonts w:ascii="Arial" w:hAnsi="Arial" w:cs="Arial"/>
        </w:rPr>
        <w:t xml:space="preserve"> </w:t>
      </w:r>
      <w:r w:rsidR="007D1108" w:rsidRPr="00974CB0">
        <w:rPr>
          <w:rFonts w:ascii="Arial" w:hAnsi="Arial" w:cs="Arial"/>
        </w:rPr>
        <w:t>(Wandia, 2021, p.23).</w:t>
      </w:r>
      <w:r w:rsidR="007D1108">
        <w:rPr>
          <w:rFonts w:ascii="Arial" w:hAnsi="Arial" w:cs="Arial"/>
        </w:rPr>
        <w:t xml:space="preserve"> It shows how online reviews play an essential role in hotel brands and how customers use online reviews for booking.</w:t>
      </w:r>
      <w:r w:rsidR="007D1108">
        <w:rPr>
          <w:rFonts w:ascii="Arial" w:hAnsi="Arial" w:cs="Arial"/>
        </w:rPr>
        <w:tab/>
      </w:r>
    </w:p>
    <w:p w14:paraId="33311E0F" w14:textId="7D433075" w:rsidR="007D1108" w:rsidRDefault="007D1108" w:rsidP="00F356DA">
      <w:pPr>
        <w:pStyle w:val="NormalWeb"/>
        <w:spacing w:line="360" w:lineRule="auto"/>
        <w:jc w:val="both"/>
        <w:rPr>
          <w:rFonts w:ascii="Arial" w:hAnsi="Arial" w:cs="Arial"/>
        </w:rPr>
      </w:pPr>
      <w:r>
        <w:rPr>
          <w:rFonts w:ascii="Arial" w:hAnsi="Arial" w:cs="Arial"/>
        </w:rPr>
        <w:t xml:space="preserve">The suggested change management strategies are designed to ease the introduction of the measures as recommended, including staff training, resource allocation, and communication strategies </w:t>
      </w:r>
      <w:r w:rsidRPr="00974CB0">
        <w:rPr>
          <w:rFonts w:ascii="Arial" w:hAnsi="Arial" w:cs="Arial"/>
        </w:rPr>
        <w:t xml:space="preserve">(Jasinskas </w:t>
      </w:r>
      <w:r w:rsidRPr="00974CB0">
        <w:rPr>
          <w:rFonts w:ascii="Arial" w:hAnsi="Arial" w:cs="Arial"/>
          <w:i/>
          <w:iCs/>
        </w:rPr>
        <w:t>et al.,</w:t>
      </w:r>
      <w:r w:rsidRPr="00974CB0">
        <w:rPr>
          <w:rFonts w:ascii="Arial" w:hAnsi="Arial" w:cs="Arial"/>
        </w:rPr>
        <w:t xml:space="preserve"> 2016).</w:t>
      </w:r>
      <w:r>
        <w:rPr>
          <w:rFonts w:ascii="Arial" w:hAnsi="Arial" w:cs="Arial"/>
        </w:rPr>
        <w:t xml:space="preserve"> The performance checkpoints are set to evaluate the impact of proposed strategies, concentrating on the increase in guest satisfaction, occupancy rates and revenue growth. The main benefits of  implementing these recommendations are an elevated level of guest experience, improved reputation, and increased profitability for the Taj Hotel in Dubai. It is appropriately handled considering the costs with the recommended measures remaining within the hotel’s Budget and resources (</w:t>
      </w:r>
      <w:r w:rsidRPr="00974CB0">
        <w:rPr>
          <w:rFonts w:ascii="Arial" w:hAnsi="Arial" w:cs="Arial"/>
        </w:rPr>
        <w:t>Williamson, 2021</w:t>
      </w:r>
      <w:r>
        <w:rPr>
          <w:rFonts w:ascii="Arial" w:hAnsi="Arial" w:cs="Arial"/>
        </w:rPr>
        <w:t xml:space="preserve">). Through an integrated approach that addresses shortcomings in customer satisfaction, the Taj </w:t>
      </w:r>
      <w:r>
        <w:rPr>
          <w:rFonts w:ascii="Arial" w:hAnsi="Arial" w:cs="Arial"/>
        </w:rPr>
        <w:lastRenderedPageBreak/>
        <w:t>Hotel can recover from its current dilemma and reclaim its position as one of the leading destinations for hospitality in Dubai.</w:t>
      </w:r>
    </w:p>
    <w:p w14:paraId="5E619B6F" w14:textId="61C09ACB" w:rsidR="007D1108" w:rsidRDefault="007D1108" w:rsidP="00F356DA">
      <w:pPr>
        <w:pStyle w:val="NormalWeb"/>
        <w:spacing w:line="360" w:lineRule="auto"/>
        <w:jc w:val="both"/>
        <w:rPr>
          <w:rFonts w:ascii="Arial" w:hAnsi="Arial" w:cs="Arial"/>
        </w:rPr>
      </w:pPr>
      <w:r>
        <w:rPr>
          <w:rFonts w:ascii="Arial" w:hAnsi="Arial" w:cs="Arial"/>
        </w:rPr>
        <w:t>The report mentions some vital impediments to the successful operation, including the inability to create personalised experiences, poor maintenance of the facilities, and unproductive feedback mechanisms that would lead to the customer dissatisfaction. The lasting implications of problems such as these are likely to result in loan repayment problems, downward trends in the number of people who reside there, and damage to brand image (</w:t>
      </w:r>
      <w:r w:rsidRPr="00974CB0">
        <w:rPr>
          <w:rFonts w:ascii="Arial" w:hAnsi="Arial" w:cs="Arial"/>
        </w:rPr>
        <w:t>Fowler,</w:t>
      </w:r>
      <w:r w:rsidR="00DC390E" w:rsidRPr="00974CB0">
        <w:rPr>
          <w:rFonts w:ascii="Arial" w:hAnsi="Arial" w:cs="Arial"/>
        </w:rPr>
        <w:t xml:space="preserve"> </w:t>
      </w:r>
      <w:r w:rsidRPr="00974CB0">
        <w:rPr>
          <w:rFonts w:ascii="Arial" w:hAnsi="Arial" w:cs="Arial"/>
        </w:rPr>
        <w:t>2023, p.95).</w:t>
      </w:r>
      <w:r>
        <w:rPr>
          <w:rFonts w:ascii="Arial" w:hAnsi="Arial" w:cs="Arial"/>
        </w:rPr>
        <w:t xml:space="preserve"> The report issues several recommendations to address these challenges, such as powering up the feedback systems, shortening the complaint response time, and utilising technology for guest interaction (</w:t>
      </w:r>
      <w:r w:rsidRPr="00974CB0">
        <w:rPr>
          <w:rFonts w:ascii="Arial" w:hAnsi="Arial" w:cs="Arial"/>
        </w:rPr>
        <w:t xml:space="preserve">Dwivedi, </w:t>
      </w:r>
      <w:r w:rsidRPr="00974CB0">
        <w:rPr>
          <w:rFonts w:ascii="Arial" w:hAnsi="Arial" w:cs="Arial"/>
          <w:i/>
          <w:iCs/>
        </w:rPr>
        <w:t>et al.,</w:t>
      </w:r>
      <w:r w:rsidRPr="00974CB0">
        <w:rPr>
          <w:rFonts w:ascii="Arial" w:hAnsi="Arial" w:cs="Arial"/>
        </w:rPr>
        <w:t xml:space="preserve"> 2024, p.1</w:t>
      </w:r>
      <w:r>
        <w:rPr>
          <w:rFonts w:ascii="Arial" w:hAnsi="Arial" w:cs="Arial"/>
        </w:rPr>
        <w:t xml:space="preserve">). Moreover, there is an emphasis on creating and maintaining a solid brand image, responding quickly to </w:t>
      </w:r>
      <w:r w:rsidR="00E80D6A">
        <w:rPr>
          <w:rFonts w:ascii="Arial" w:hAnsi="Arial" w:cs="Arial"/>
        </w:rPr>
        <w:t>customer feedback, and adapting to changing market dynamics.</w:t>
      </w:r>
    </w:p>
    <w:p w14:paraId="65A02054" w14:textId="3CA8A2CD" w:rsidR="00E80D6A" w:rsidRDefault="00E80D6A" w:rsidP="00F356DA">
      <w:pPr>
        <w:pStyle w:val="NormalWeb"/>
        <w:spacing w:line="360" w:lineRule="auto"/>
        <w:jc w:val="both"/>
        <w:rPr>
          <w:rFonts w:ascii="Arial" w:hAnsi="Arial" w:cs="Arial"/>
        </w:rPr>
      </w:pPr>
      <w:r>
        <w:rPr>
          <w:rFonts w:ascii="Arial" w:hAnsi="Arial" w:cs="Arial"/>
        </w:rPr>
        <w:t>Also, social, technological, economic, environmental, political, legal, and demographic factors, such as age distribution, population trends and ethical factors affecting the hotel industry, are clearly shown with STEEPLED analysis (</w:t>
      </w:r>
      <w:r w:rsidRPr="00974CB0">
        <w:rPr>
          <w:rFonts w:ascii="Arial" w:hAnsi="Arial" w:cs="Arial"/>
        </w:rPr>
        <w:t>Frue, 2020</w:t>
      </w:r>
      <w:r>
        <w:rPr>
          <w:rFonts w:ascii="Arial" w:hAnsi="Arial" w:cs="Arial"/>
        </w:rPr>
        <w:t>). A SOAR analysis identifies strengths, opportunities, aspirations, and (future) results, while a TOWS analysis lists threats, opportunities, weaknesses, and strengths relative to the Taj Hotel. The report recommends implementing an integrated strategy to address client concerns, improve guest satisfaction, and keep the competition (</w:t>
      </w:r>
      <w:r w:rsidRPr="00974CB0">
        <w:rPr>
          <w:rFonts w:ascii="Arial" w:hAnsi="Arial" w:cs="Arial"/>
        </w:rPr>
        <w:t xml:space="preserve">Liang </w:t>
      </w:r>
      <w:r w:rsidRPr="00974CB0">
        <w:rPr>
          <w:rFonts w:ascii="Arial" w:hAnsi="Arial" w:cs="Arial"/>
          <w:i/>
          <w:iCs/>
        </w:rPr>
        <w:t>et al.,</w:t>
      </w:r>
      <w:r w:rsidRPr="00974CB0">
        <w:rPr>
          <w:rFonts w:ascii="Arial" w:hAnsi="Arial" w:cs="Arial"/>
        </w:rPr>
        <w:t xml:space="preserve"> 2024</w:t>
      </w:r>
      <w:r>
        <w:rPr>
          <w:rFonts w:ascii="Arial" w:hAnsi="Arial" w:cs="Arial"/>
        </w:rPr>
        <w:t>). The selection of the recommended Strategy utilising its strengths are the key factors that should be used to deal with its problems and progress towards sustainable growth and achievement.</w:t>
      </w:r>
    </w:p>
    <w:p w14:paraId="5E884D5D" w14:textId="6EA222EE" w:rsidR="00E80D6A" w:rsidRDefault="00E80D6A" w:rsidP="00F356DA">
      <w:pPr>
        <w:pStyle w:val="NormalWeb"/>
        <w:spacing w:line="360" w:lineRule="auto"/>
        <w:jc w:val="both"/>
        <w:rPr>
          <w:rFonts w:ascii="Arial" w:hAnsi="Arial" w:cs="Arial"/>
        </w:rPr>
      </w:pPr>
      <w:r>
        <w:rPr>
          <w:rFonts w:ascii="Arial" w:hAnsi="Arial" w:cs="Arial"/>
        </w:rPr>
        <w:t>The report provides an all-inclusive action plan developed explicitly for the Taj Hotel in Dubai and indicates important things like inconsistency in the service quality, lack of feedback mechanisms from the customers, outdated facilities and poor management of the reputation. The plan is built around the improvement of team member training, deployment of real-time customer feedback platforms, execution of renovation projects, and implementation of protocols for the speedy resolution of online reviews (</w:t>
      </w:r>
      <w:r w:rsidRPr="00974CB0">
        <w:rPr>
          <w:rFonts w:ascii="Arial" w:hAnsi="Arial" w:cs="Arial"/>
        </w:rPr>
        <w:t>Tripadvisor, 2024).</w:t>
      </w:r>
      <w:r>
        <w:rPr>
          <w:rFonts w:ascii="Arial" w:hAnsi="Arial" w:cs="Arial"/>
        </w:rPr>
        <w:t xml:space="preserve"> For every action, there is the corresponding developed outcome, implementation timeline, expected date of completion and planned Budget. By strategically solving these challenges, the Taj Hotel seeks to </w:t>
      </w:r>
      <w:r>
        <w:rPr>
          <w:rFonts w:ascii="Arial" w:hAnsi="Arial" w:cs="Arial"/>
        </w:rPr>
        <w:lastRenderedPageBreak/>
        <w:t>improve customer satisfaction, loyalty, and its overall reputation, in contrast to the cut-throat competition in the hospitality market of Dubai. The hotel shall apply transparent governance, responsible financial management and barriers/challenges (</w:t>
      </w:r>
      <w:r w:rsidRPr="00974CB0">
        <w:rPr>
          <w:rFonts w:ascii="Arial" w:hAnsi="Arial" w:cs="Arial"/>
        </w:rPr>
        <w:t>Kothari and Lahir, 2012</w:t>
      </w:r>
      <w:r>
        <w:rPr>
          <w:rFonts w:ascii="Arial" w:hAnsi="Arial" w:cs="Arial"/>
        </w:rPr>
        <w:t>). The report delves into how staff training at the Taj Hotel could increase the quality of the service offered to customers.</w:t>
      </w:r>
    </w:p>
    <w:p w14:paraId="55FF3857" w14:textId="7FC4142E" w:rsidR="00E80D6A" w:rsidRDefault="00E80D6A" w:rsidP="00F356DA">
      <w:pPr>
        <w:pStyle w:val="NormalWeb"/>
        <w:spacing w:line="360" w:lineRule="auto"/>
        <w:jc w:val="both"/>
        <w:rPr>
          <w:rFonts w:ascii="Arial" w:hAnsi="Arial" w:cs="Arial"/>
        </w:rPr>
      </w:pPr>
      <w:r>
        <w:rPr>
          <w:rFonts w:ascii="Arial" w:hAnsi="Arial" w:cs="Arial"/>
        </w:rPr>
        <w:t xml:space="preserve">The consultancy report of the Taj Hotel, completed in Dubai, summarises key points and recommendations focused on increasing the efficiency and effectiveness of the hotel’s operations. The report </w:t>
      </w:r>
      <w:r w:rsidR="004B0B3D">
        <w:rPr>
          <w:rFonts w:ascii="Arial" w:hAnsi="Arial" w:cs="Arial"/>
        </w:rPr>
        <w:t>looks at these problems like inconsistency in service quality, lack of mechanisms to get customer feedback, out-of-date equipment and ineffective reputation management, and the action plan is to end up with guest satisfaction and operational efficiency. Adopting the proposed plans will bring the Taj Hotel into prominence and let it take the leading position among hotels in Dubai with its exclusive adjacent services. The report ends with us appreciating the Taj Hotel for the opportunity it offered us, its collaboration on this project, and how we could collaborate with them to explain our findings.</w:t>
      </w:r>
    </w:p>
    <w:p w14:paraId="14118140" w14:textId="77777777" w:rsidR="007D1108" w:rsidRPr="00B86028" w:rsidRDefault="007D1108" w:rsidP="00F356DA">
      <w:pPr>
        <w:pStyle w:val="NormalWeb"/>
        <w:spacing w:line="360" w:lineRule="auto"/>
        <w:jc w:val="both"/>
        <w:rPr>
          <w:rFonts w:ascii="Arial" w:hAnsi="Arial" w:cs="Arial"/>
        </w:rPr>
      </w:pPr>
    </w:p>
    <w:p w14:paraId="1FB3416A" w14:textId="49CF6F60" w:rsidR="0028735E" w:rsidRDefault="0028735E" w:rsidP="00F356DA">
      <w:pPr>
        <w:pStyle w:val="NormalWeb"/>
        <w:spacing w:line="360" w:lineRule="auto"/>
        <w:jc w:val="center"/>
      </w:pPr>
    </w:p>
    <w:p w14:paraId="79DCD851" w14:textId="35F085D3" w:rsidR="0028735E" w:rsidRDefault="0028735E" w:rsidP="00F356DA">
      <w:pPr>
        <w:pStyle w:val="NormalWeb"/>
        <w:spacing w:line="360" w:lineRule="auto"/>
        <w:jc w:val="center"/>
      </w:pPr>
    </w:p>
    <w:p w14:paraId="375076D4" w14:textId="77777777" w:rsidR="001B567F" w:rsidRDefault="001B567F" w:rsidP="00F356DA">
      <w:pPr>
        <w:spacing w:line="360" w:lineRule="auto"/>
      </w:pPr>
    </w:p>
    <w:p w14:paraId="344022AE" w14:textId="77777777" w:rsidR="003B2F7B" w:rsidRPr="003B2F7B" w:rsidRDefault="003B2F7B" w:rsidP="00F356DA">
      <w:pPr>
        <w:spacing w:line="360" w:lineRule="auto"/>
      </w:pPr>
    </w:p>
    <w:p w14:paraId="7CCA0FE9" w14:textId="77777777" w:rsidR="003B2F7B" w:rsidRPr="003B2F7B" w:rsidRDefault="003B2F7B" w:rsidP="00F356DA">
      <w:pPr>
        <w:spacing w:line="360" w:lineRule="auto"/>
      </w:pPr>
    </w:p>
    <w:p w14:paraId="6DB1861E" w14:textId="77777777" w:rsidR="003B2F7B" w:rsidRPr="003B2F7B" w:rsidRDefault="003B2F7B" w:rsidP="00F356DA">
      <w:pPr>
        <w:spacing w:line="360" w:lineRule="auto"/>
      </w:pPr>
    </w:p>
    <w:p w14:paraId="2EE48640" w14:textId="77777777" w:rsidR="003B2F7B" w:rsidRPr="003B2F7B" w:rsidRDefault="003B2F7B" w:rsidP="00F356DA">
      <w:pPr>
        <w:spacing w:line="360" w:lineRule="auto"/>
      </w:pPr>
    </w:p>
    <w:p w14:paraId="49C2E23E" w14:textId="77777777" w:rsidR="003B2F7B" w:rsidRPr="003B2F7B" w:rsidRDefault="003B2F7B" w:rsidP="00F356DA">
      <w:pPr>
        <w:spacing w:line="360" w:lineRule="auto"/>
      </w:pPr>
    </w:p>
    <w:p w14:paraId="246F668E" w14:textId="77777777" w:rsidR="003B2F7B" w:rsidRPr="003B2F7B" w:rsidRDefault="003B2F7B" w:rsidP="00F356DA">
      <w:pPr>
        <w:spacing w:line="360" w:lineRule="auto"/>
      </w:pPr>
    </w:p>
    <w:p w14:paraId="76CA4CD5" w14:textId="77777777" w:rsidR="003B2F7B" w:rsidRPr="003B2F7B" w:rsidRDefault="003B2F7B" w:rsidP="00F356DA">
      <w:pPr>
        <w:spacing w:line="360" w:lineRule="auto"/>
      </w:pPr>
    </w:p>
    <w:p w14:paraId="7839D198" w14:textId="77777777" w:rsidR="003B2F7B" w:rsidRPr="003B2F7B" w:rsidRDefault="003B2F7B" w:rsidP="00F356DA">
      <w:pPr>
        <w:spacing w:line="360" w:lineRule="auto"/>
      </w:pPr>
    </w:p>
    <w:sdt>
      <w:sdtPr>
        <w:rPr>
          <w:rFonts w:asciiTheme="minorHAnsi" w:eastAsiaTheme="minorHAnsi" w:hAnsiTheme="minorHAnsi" w:cstheme="minorBidi"/>
          <w:color w:val="auto"/>
          <w:kern w:val="2"/>
          <w:sz w:val="22"/>
          <w:szCs w:val="22"/>
          <w:lang w:val="en-GB"/>
          <w14:ligatures w14:val="standardContextual"/>
        </w:rPr>
        <w:id w:val="-614588501"/>
        <w:docPartObj>
          <w:docPartGallery w:val="Table of Contents"/>
          <w:docPartUnique/>
        </w:docPartObj>
      </w:sdtPr>
      <w:sdtEndPr>
        <w:rPr>
          <w:rFonts w:ascii="Arial" w:hAnsi="Arial" w:cs="Arial"/>
          <w:b/>
          <w:bCs/>
          <w:noProof/>
          <w:sz w:val="24"/>
          <w:szCs w:val="24"/>
        </w:rPr>
      </w:sdtEndPr>
      <w:sdtContent>
        <w:p w14:paraId="6F30BAA5" w14:textId="42BD1EBE" w:rsidR="00AA4945" w:rsidRPr="00AA4945" w:rsidRDefault="00AA4945">
          <w:pPr>
            <w:pStyle w:val="TOCHeading"/>
            <w:rPr>
              <w:rFonts w:ascii="Arial" w:hAnsi="Arial" w:cs="Arial"/>
              <w:b/>
              <w:bCs/>
              <w:color w:val="auto"/>
              <w:sz w:val="28"/>
              <w:szCs w:val="28"/>
            </w:rPr>
          </w:pPr>
          <w:r w:rsidRPr="00AA4945">
            <w:rPr>
              <w:rFonts w:ascii="Arial" w:hAnsi="Arial" w:cs="Arial"/>
              <w:b/>
              <w:bCs/>
              <w:color w:val="auto"/>
              <w:sz w:val="28"/>
              <w:szCs w:val="28"/>
            </w:rPr>
            <w:t>Contents</w:t>
          </w:r>
        </w:p>
        <w:p w14:paraId="276829EE" w14:textId="2FDA7F52" w:rsidR="000B2050" w:rsidRPr="000B2050" w:rsidRDefault="00AA4945" w:rsidP="000B2050">
          <w:pPr>
            <w:pStyle w:val="TOC1"/>
            <w:rPr>
              <w:rFonts w:ascii="Arial" w:eastAsiaTheme="minorEastAsia" w:hAnsi="Arial" w:cs="Arial"/>
              <w:noProof/>
              <w:sz w:val="24"/>
              <w:szCs w:val="24"/>
              <w:lang w:eastAsia="en-GB"/>
            </w:rPr>
          </w:pPr>
          <w:r w:rsidRPr="00226922">
            <w:rPr>
              <w:rFonts w:ascii="Arial" w:hAnsi="Arial" w:cs="Arial"/>
              <w:sz w:val="24"/>
              <w:szCs w:val="24"/>
            </w:rPr>
            <w:fldChar w:fldCharType="begin"/>
          </w:r>
          <w:r w:rsidRPr="00226922">
            <w:rPr>
              <w:rFonts w:ascii="Arial" w:hAnsi="Arial" w:cs="Arial"/>
              <w:sz w:val="24"/>
              <w:szCs w:val="24"/>
            </w:rPr>
            <w:instrText xml:space="preserve"> TOC \o "1-3" \h \z \u </w:instrText>
          </w:r>
          <w:r w:rsidRPr="00226922">
            <w:rPr>
              <w:rFonts w:ascii="Arial" w:hAnsi="Arial" w:cs="Arial"/>
              <w:sz w:val="24"/>
              <w:szCs w:val="24"/>
            </w:rPr>
            <w:fldChar w:fldCharType="separate"/>
          </w:r>
          <w:hyperlink w:anchor="_Toc159799696" w:history="1">
            <w:r w:rsidR="000B2050" w:rsidRPr="000B2050">
              <w:rPr>
                <w:rStyle w:val="Hyperlink"/>
                <w:rFonts w:ascii="Arial" w:hAnsi="Arial" w:cs="Arial"/>
                <w:b/>
                <w:bCs/>
                <w:noProof/>
                <w:sz w:val="24"/>
                <w:szCs w:val="24"/>
              </w:rPr>
              <w:t>Executive Summary</w:t>
            </w:r>
            <w:r w:rsidR="000B2050" w:rsidRPr="000B2050">
              <w:rPr>
                <w:rFonts w:ascii="Arial" w:hAnsi="Arial" w:cs="Arial"/>
                <w:noProof/>
                <w:webHidden/>
                <w:sz w:val="24"/>
                <w:szCs w:val="24"/>
              </w:rPr>
              <w:tab/>
            </w:r>
            <w:r w:rsidR="000B2050" w:rsidRPr="000B2050">
              <w:rPr>
                <w:rFonts w:ascii="Arial" w:hAnsi="Arial" w:cs="Arial"/>
                <w:noProof/>
                <w:webHidden/>
                <w:sz w:val="24"/>
                <w:szCs w:val="24"/>
              </w:rPr>
              <w:fldChar w:fldCharType="begin"/>
            </w:r>
            <w:r w:rsidR="000B2050" w:rsidRPr="000B2050">
              <w:rPr>
                <w:rFonts w:ascii="Arial" w:hAnsi="Arial" w:cs="Arial"/>
                <w:noProof/>
                <w:webHidden/>
                <w:sz w:val="24"/>
                <w:szCs w:val="24"/>
              </w:rPr>
              <w:instrText xml:space="preserve"> PAGEREF _Toc159799696 \h </w:instrText>
            </w:r>
            <w:r w:rsidR="000B2050" w:rsidRPr="000B2050">
              <w:rPr>
                <w:rFonts w:ascii="Arial" w:hAnsi="Arial" w:cs="Arial"/>
                <w:noProof/>
                <w:webHidden/>
                <w:sz w:val="24"/>
                <w:szCs w:val="24"/>
              </w:rPr>
            </w:r>
            <w:r w:rsidR="000B2050" w:rsidRPr="000B2050">
              <w:rPr>
                <w:rFonts w:ascii="Arial" w:hAnsi="Arial" w:cs="Arial"/>
                <w:noProof/>
                <w:webHidden/>
                <w:sz w:val="24"/>
                <w:szCs w:val="24"/>
              </w:rPr>
              <w:fldChar w:fldCharType="separate"/>
            </w:r>
            <w:r w:rsidR="00B56BB9">
              <w:rPr>
                <w:rFonts w:ascii="Arial" w:hAnsi="Arial" w:cs="Arial"/>
                <w:noProof/>
                <w:webHidden/>
                <w:sz w:val="24"/>
                <w:szCs w:val="24"/>
              </w:rPr>
              <w:t>1</w:t>
            </w:r>
            <w:r w:rsidR="000B2050" w:rsidRPr="000B2050">
              <w:rPr>
                <w:rFonts w:ascii="Arial" w:hAnsi="Arial" w:cs="Arial"/>
                <w:noProof/>
                <w:webHidden/>
                <w:sz w:val="24"/>
                <w:szCs w:val="24"/>
              </w:rPr>
              <w:fldChar w:fldCharType="end"/>
            </w:r>
          </w:hyperlink>
        </w:p>
        <w:p w14:paraId="621D4DB9" w14:textId="4FDAF667" w:rsidR="000B2050" w:rsidRPr="000B2050" w:rsidRDefault="000B2050" w:rsidP="000B2050">
          <w:pPr>
            <w:pStyle w:val="TOC1"/>
            <w:rPr>
              <w:rFonts w:ascii="Arial" w:eastAsiaTheme="minorEastAsia" w:hAnsi="Arial" w:cs="Arial"/>
              <w:noProof/>
              <w:sz w:val="24"/>
              <w:szCs w:val="24"/>
              <w:lang w:eastAsia="en-GB"/>
            </w:rPr>
          </w:pPr>
          <w:hyperlink w:anchor="_Toc159799697" w:history="1">
            <w:r w:rsidRPr="000B2050">
              <w:rPr>
                <w:rStyle w:val="Hyperlink"/>
                <w:rFonts w:ascii="Arial" w:hAnsi="Arial" w:cs="Arial"/>
                <w:b/>
                <w:bCs/>
                <w:noProof/>
                <w:sz w:val="24"/>
                <w:szCs w:val="24"/>
              </w:rPr>
              <w:t>Introduction</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_Toc159799697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5</w:t>
            </w:r>
            <w:r w:rsidRPr="000B2050">
              <w:rPr>
                <w:rFonts w:ascii="Arial" w:hAnsi="Arial" w:cs="Arial"/>
                <w:noProof/>
                <w:webHidden/>
                <w:sz w:val="24"/>
                <w:szCs w:val="24"/>
              </w:rPr>
              <w:fldChar w:fldCharType="end"/>
            </w:r>
          </w:hyperlink>
        </w:p>
        <w:p w14:paraId="193BB03D" w14:textId="0E6E419D" w:rsidR="000B2050" w:rsidRPr="000B2050" w:rsidRDefault="000B2050" w:rsidP="000B2050">
          <w:pPr>
            <w:pStyle w:val="TOC1"/>
            <w:rPr>
              <w:rFonts w:ascii="Arial" w:eastAsiaTheme="minorEastAsia" w:hAnsi="Arial" w:cs="Arial"/>
              <w:noProof/>
              <w:sz w:val="24"/>
              <w:szCs w:val="24"/>
              <w:lang w:eastAsia="en-GB"/>
            </w:rPr>
          </w:pPr>
          <w:hyperlink w:anchor="_Toc159799698" w:history="1">
            <w:r w:rsidRPr="000B2050">
              <w:rPr>
                <w:rStyle w:val="Hyperlink"/>
                <w:rFonts w:ascii="Arial" w:hAnsi="Arial" w:cs="Arial"/>
                <w:b/>
                <w:bCs/>
                <w:noProof/>
                <w:sz w:val="24"/>
                <w:szCs w:val="24"/>
              </w:rPr>
              <w:t>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_Toc159799698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6</w:t>
            </w:r>
            <w:r w:rsidRPr="000B2050">
              <w:rPr>
                <w:rFonts w:ascii="Arial" w:hAnsi="Arial" w:cs="Arial"/>
                <w:noProof/>
                <w:webHidden/>
                <w:sz w:val="24"/>
                <w:szCs w:val="24"/>
              </w:rPr>
              <w:fldChar w:fldCharType="end"/>
            </w:r>
          </w:hyperlink>
        </w:p>
        <w:p w14:paraId="21E4DB92" w14:textId="12A4408E"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699" w:history="1">
            <w:r w:rsidRPr="000B2050">
              <w:rPr>
                <w:rStyle w:val="Hyperlink"/>
                <w:rFonts w:ascii="Arial" w:hAnsi="Arial" w:cs="Arial"/>
                <w:b/>
                <w:bCs/>
                <w:noProof/>
                <w:sz w:val="24"/>
                <w:szCs w:val="24"/>
              </w:rPr>
              <w:t>1. Identification of Issues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_Toc159799699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6</w:t>
            </w:r>
            <w:r w:rsidRPr="000B2050">
              <w:rPr>
                <w:rFonts w:ascii="Arial" w:hAnsi="Arial" w:cs="Arial"/>
                <w:noProof/>
                <w:webHidden/>
                <w:sz w:val="24"/>
                <w:szCs w:val="24"/>
              </w:rPr>
              <w:fldChar w:fldCharType="end"/>
            </w:r>
          </w:hyperlink>
        </w:p>
        <w:p w14:paraId="63C8277C" w14:textId="2B54FEA7"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0" w:history="1">
            <w:r w:rsidRPr="000B2050">
              <w:rPr>
                <w:rStyle w:val="Hyperlink"/>
                <w:rFonts w:ascii="Arial" w:hAnsi="Arial" w:cs="Arial"/>
                <w:b/>
                <w:bCs/>
                <w:noProof/>
                <w:sz w:val="24"/>
                <w:szCs w:val="24"/>
              </w:rPr>
              <w:t>2. Effect on the Hotel</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_Toc159799700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7</w:t>
            </w:r>
            <w:r w:rsidRPr="000B2050">
              <w:rPr>
                <w:rFonts w:ascii="Arial" w:hAnsi="Arial" w:cs="Arial"/>
                <w:noProof/>
                <w:webHidden/>
                <w:sz w:val="24"/>
                <w:szCs w:val="24"/>
              </w:rPr>
              <w:fldChar w:fldCharType="end"/>
            </w:r>
          </w:hyperlink>
        </w:p>
        <w:p w14:paraId="109FA9C6" w14:textId="5DD4615D"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1" w:history="1">
            <w:r w:rsidRPr="000B2050">
              <w:rPr>
                <w:rStyle w:val="Hyperlink"/>
                <w:rFonts w:ascii="Arial" w:hAnsi="Arial" w:cs="Arial"/>
                <w:b/>
                <w:bCs/>
                <w:noProof/>
                <w:sz w:val="24"/>
                <w:szCs w:val="24"/>
              </w:rPr>
              <w:t>3: Reasons for the Problem</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_Toc159799701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8</w:t>
            </w:r>
            <w:r w:rsidRPr="000B2050">
              <w:rPr>
                <w:rFonts w:ascii="Arial" w:hAnsi="Arial" w:cs="Arial"/>
                <w:noProof/>
                <w:webHidden/>
                <w:sz w:val="24"/>
                <w:szCs w:val="24"/>
              </w:rPr>
              <w:fldChar w:fldCharType="end"/>
            </w:r>
          </w:hyperlink>
        </w:p>
        <w:p w14:paraId="5840CFB8" w14:textId="4623E200"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2" w:history="1">
            <w:r w:rsidRPr="000B2050">
              <w:rPr>
                <w:rStyle w:val="Hyperlink"/>
                <w:rFonts w:ascii="Arial" w:hAnsi="Arial" w:cs="Arial"/>
                <w:b/>
                <w:bCs/>
                <w:noProof/>
                <w:sz w:val="24"/>
                <w:szCs w:val="24"/>
              </w:rPr>
              <w:t>4: Responses to the Problem</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_Toc159799702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9</w:t>
            </w:r>
            <w:r w:rsidRPr="000B2050">
              <w:rPr>
                <w:rFonts w:ascii="Arial" w:hAnsi="Arial" w:cs="Arial"/>
                <w:noProof/>
                <w:webHidden/>
                <w:sz w:val="24"/>
                <w:szCs w:val="24"/>
              </w:rPr>
              <w:fldChar w:fldCharType="end"/>
            </w:r>
          </w:hyperlink>
        </w:p>
        <w:p w14:paraId="496DA7ED" w14:textId="065C020A"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3" w:history="1">
            <w:r w:rsidRPr="000B2050">
              <w:rPr>
                <w:rStyle w:val="Hyperlink"/>
                <w:rFonts w:ascii="Arial" w:hAnsi="Arial" w:cs="Arial"/>
                <w:b/>
                <w:bCs/>
                <w:noProof/>
                <w:sz w:val="24"/>
                <w:szCs w:val="24"/>
              </w:rPr>
              <w:t>5. Income</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_Toc159799703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10</w:t>
            </w:r>
            <w:r w:rsidRPr="000B2050">
              <w:rPr>
                <w:rFonts w:ascii="Arial" w:hAnsi="Arial" w:cs="Arial"/>
                <w:noProof/>
                <w:webHidden/>
                <w:sz w:val="24"/>
                <w:szCs w:val="24"/>
              </w:rPr>
              <w:fldChar w:fldCharType="end"/>
            </w:r>
          </w:hyperlink>
        </w:p>
        <w:p w14:paraId="0ED00006" w14:textId="7307ADE9"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4" w:history="1">
            <w:r w:rsidRPr="000B2050">
              <w:rPr>
                <w:rStyle w:val="Hyperlink"/>
                <w:rFonts w:ascii="Arial" w:hAnsi="Arial" w:cs="Arial"/>
                <w:b/>
                <w:bCs/>
                <w:noProof/>
                <w:sz w:val="24"/>
                <w:szCs w:val="24"/>
              </w:rPr>
              <w:t>6. Scope</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_Toc159799704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10</w:t>
            </w:r>
            <w:r w:rsidRPr="000B2050">
              <w:rPr>
                <w:rFonts w:ascii="Arial" w:hAnsi="Arial" w:cs="Arial"/>
                <w:noProof/>
                <w:webHidden/>
                <w:sz w:val="24"/>
                <w:szCs w:val="24"/>
              </w:rPr>
              <w:fldChar w:fldCharType="end"/>
            </w:r>
          </w:hyperlink>
        </w:p>
        <w:p w14:paraId="5C9DA03F" w14:textId="28086275" w:rsidR="000B2050" w:rsidRPr="000B2050" w:rsidRDefault="000B2050" w:rsidP="000B2050">
          <w:pPr>
            <w:pStyle w:val="TOC1"/>
            <w:rPr>
              <w:rFonts w:ascii="Arial" w:eastAsiaTheme="minorEastAsia" w:hAnsi="Arial" w:cs="Arial"/>
              <w:noProof/>
              <w:sz w:val="24"/>
              <w:szCs w:val="24"/>
              <w:lang w:eastAsia="en-GB"/>
            </w:rPr>
          </w:pPr>
          <w:hyperlink w:anchor="_Toc159799705" w:history="1">
            <w:r w:rsidRPr="000B2050">
              <w:rPr>
                <w:rStyle w:val="Hyperlink"/>
                <w:rFonts w:ascii="Arial" w:hAnsi="Arial" w:cs="Arial"/>
                <w:b/>
                <w:bCs/>
                <w:noProof/>
                <w:sz w:val="24"/>
                <w:szCs w:val="24"/>
              </w:rPr>
              <w:t>STEEPLED 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_Toc159799705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10</w:t>
            </w:r>
            <w:r w:rsidRPr="000B2050">
              <w:rPr>
                <w:rFonts w:ascii="Arial" w:hAnsi="Arial" w:cs="Arial"/>
                <w:noProof/>
                <w:webHidden/>
                <w:sz w:val="24"/>
                <w:szCs w:val="24"/>
              </w:rPr>
              <w:fldChar w:fldCharType="end"/>
            </w:r>
          </w:hyperlink>
        </w:p>
        <w:p w14:paraId="26198853" w14:textId="3439F22B"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6" w:history="1">
            <w:r w:rsidRPr="000B2050">
              <w:rPr>
                <w:rStyle w:val="Hyperlink"/>
                <w:rFonts w:ascii="Arial" w:hAnsi="Arial" w:cs="Arial"/>
                <w:b/>
                <w:bCs/>
                <w:noProof/>
                <w:sz w:val="24"/>
                <w:szCs w:val="24"/>
              </w:rPr>
              <w:t>Findings from STEEPLED 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_Toc159799706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11</w:t>
            </w:r>
            <w:r w:rsidRPr="000B2050">
              <w:rPr>
                <w:rFonts w:ascii="Arial" w:hAnsi="Arial" w:cs="Arial"/>
                <w:noProof/>
                <w:webHidden/>
                <w:sz w:val="24"/>
                <w:szCs w:val="24"/>
              </w:rPr>
              <w:fldChar w:fldCharType="end"/>
            </w:r>
          </w:hyperlink>
        </w:p>
        <w:p w14:paraId="3C8FA029" w14:textId="23F8F239" w:rsidR="000B2050" w:rsidRPr="000B2050" w:rsidRDefault="000B2050" w:rsidP="000B2050">
          <w:pPr>
            <w:pStyle w:val="TOC1"/>
            <w:rPr>
              <w:rFonts w:ascii="Arial" w:eastAsiaTheme="minorEastAsia" w:hAnsi="Arial" w:cs="Arial"/>
              <w:noProof/>
              <w:sz w:val="24"/>
              <w:szCs w:val="24"/>
              <w:lang w:eastAsia="en-GB"/>
            </w:rPr>
          </w:pPr>
          <w:hyperlink w:anchor="_Toc159799707" w:history="1">
            <w:r w:rsidRPr="000B2050">
              <w:rPr>
                <w:rStyle w:val="Hyperlink"/>
                <w:rFonts w:ascii="Arial" w:hAnsi="Arial" w:cs="Arial"/>
                <w:b/>
                <w:bCs/>
                <w:noProof/>
                <w:sz w:val="24"/>
                <w:szCs w:val="24"/>
              </w:rPr>
              <w:t>SOAR 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_Toc159799707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12</w:t>
            </w:r>
            <w:r w:rsidRPr="000B2050">
              <w:rPr>
                <w:rFonts w:ascii="Arial" w:hAnsi="Arial" w:cs="Arial"/>
                <w:noProof/>
                <w:webHidden/>
                <w:sz w:val="24"/>
                <w:szCs w:val="24"/>
              </w:rPr>
              <w:fldChar w:fldCharType="end"/>
            </w:r>
          </w:hyperlink>
        </w:p>
        <w:p w14:paraId="6D000DB9" w14:textId="34FC0CC0"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08" w:history="1">
            <w:r w:rsidRPr="000B2050">
              <w:rPr>
                <w:rStyle w:val="Hyperlink"/>
                <w:rFonts w:ascii="Arial" w:hAnsi="Arial" w:cs="Arial"/>
                <w:b/>
                <w:bCs/>
                <w:noProof/>
                <w:sz w:val="24"/>
                <w:szCs w:val="24"/>
              </w:rPr>
              <w:t>Findings from SOAR 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_Toc159799708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12</w:t>
            </w:r>
            <w:r w:rsidRPr="000B2050">
              <w:rPr>
                <w:rFonts w:ascii="Arial" w:hAnsi="Arial" w:cs="Arial"/>
                <w:noProof/>
                <w:webHidden/>
                <w:sz w:val="24"/>
                <w:szCs w:val="24"/>
              </w:rPr>
              <w:fldChar w:fldCharType="end"/>
            </w:r>
          </w:hyperlink>
        </w:p>
        <w:p w14:paraId="361B6154" w14:textId="46986451" w:rsidR="000B2050" w:rsidRPr="000B2050" w:rsidRDefault="000B2050" w:rsidP="000B2050">
          <w:pPr>
            <w:pStyle w:val="TOC1"/>
            <w:rPr>
              <w:rFonts w:ascii="Arial" w:eastAsiaTheme="minorEastAsia" w:hAnsi="Arial" w:cs="Arial"/>
              <w:noProof/>
              <w:sz w:val="24"/>
              <w:szCs w:val="24"/>
              <w:lang w:eastAsia="en-GB"/>
            </w:rPr>
          </w:pPr>
          <w:hyperlink w:anchor="_Toc159799709" w:history="1">
            <w:r w:rsidRPr="000B2050">
              <w:rPr>
                <w:rStyle w:val="Hyperlink"/>
                <w:rFonts w:ascii="Arial" w:hAnsi="Arial" w:cs="Arial"/>
                <w:b/>
                <w:bCs/>
                <w:noProof/>
                <w:sz w:val="24"/>
                <w:szCs w:val="24"/>
              </w:rPr>
              <w:t>TOWS 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_Toc159799709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13</w:t>
            </w:r>
            <w:r w:rsidRPr="000B2050">
              <w:rPr>
                <w:rFonts w:ascii="Arial" w:hAnsi="Arial" w:cs="Arial"/>
                <w:noProof/>
                <w:webHidden/>
                <w:sz w:val="24"/>
                <w:szCs w:val="24"/>
              </w:rPr>
              <w:fldChar w:fldCharType="end"/>
            </w:r>
          </w:hyperlink>
        </w:p>
        <w:p w14:paraId="53719560" w14:textId="3389D702"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10" w:history="1">
            <w:r w:rsidRPr="000B2050">
              <w:rPr>
                <w:rStyle w:val="Hyperlink"/>
                <w:rFonts w:ascii="Arial" w:hAnsi="Arial" w:cs="Arial"/>
                <w:b/>
                <w:bCs/>
                <w:noProof/>
                <w:sz w:val="24"/>
                <w:szCs w:val="24"/>
              </w:rPr>
              <w:t>Finding from TOWS Analysis: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_Toc159799710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14</w:t>
            </w:r>
            <w:r w:rsidRPr="000B2050">
              <w:rPr>
                <w:rFonts w:ascii="Arial" w:hAnsi="Arial" w:cs="Arial"/>
                <w:noProof/>
                <w:webHidden/>
                <w:sz w:val="24"/>
                <w:szCs w:val="24"/>
              </w:rPr>
              <w:fldChar w:fldCharType="end"/>
            </w:r>
          </w:hyperlink>
        </w:p>
        <w:p w14:paraId="477C771D" w14:textId="02A275F8" w:rsidR="000B2050" w:rsidRPr="000B2050" w:rsidRDefault="000B2050" w:rsidP="000B2050">
          <w:pPr>
            <w:pStyle w:val="TOC1"/>
            <w:rPr>
              <w:rFonts w:ascii="Arial" w:eastAsiaTheme="minorEastAsia" w:hAnsi="Arial" w:cs="Arial"/>
              <w:noProof/>
              <w:sz w:val="24"/>
              <w:szCs w:val="24"/>
              <w:lang w:eastAsia="en-GB"/>
            </w:rPr>
          </w:pPr>
          <w:hyperlink w:anchor="_Toc159799711" w:history="1">
            <w:r w:rsidRPr="000B2050">
              <w:rPr>
                <w:rStyle w:val="Hyperlink"/>
                <w:rFonts w:ascii="Arial" w:hAnsi="Arial" w:cs="Arial"/>
                <w:b/>
                <w:bCs/>
                <w:noProof/>
                <w:sz w:val="24"/>
                <w:szCs w:val="24"/>
              </w:rPr>
              <w:t>Recommendations to tackle issues faced by the Taj Hotel Dubai</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_Toc159799711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14</w:t>
            </w:r>
            <w:r w:rsidRPr="000B2050">
              <w:rPr>
                <w:rFonts w:ascii="Arial" w:hAnsi="Arial" w:cs="Arial"/>
                <w:noProof/>
                <w:webHidden/>
                <w:sz w:val="24"/>
                <w:szCs w:val="24"/>
              </w:rPr>
              <w:fldChar w:fldCharType="end"/>
            </w:r>
          </w:hyperlink>
        </w:p>
        <w:p w14:paraId="0CF27B50" w14:textId="3044B57B" w:rsidR="000B2050" w:rsidRPr="000B2050" w:rsidRDefault="000B2050" w:rsidP="000B2050">
          <w:pPr>
            <w:pStyle w:val="TOC1"/>
            <w:rPr>
              <w:rFonts w:ascii="Arial" w:eastAsiaTheme="minorEastAsia" w:hAnsi="Arial" w:cs="Arial"/>
              <w:noProof/>
              <w:sz w:val="24"/>
              <w:szCs w:val="24"/>
              <w:lang w:eastAsia="en-GB"/>
            </w:rPr>
          </w:pPr>
          <w:hyperlink w:anchor="_Toc159799712" w:history="1">
            <w:r w:rsidRPr="000B2050">
              <w:rPr>
                <w:rStyle w:val="Hyperlink"/>
                <w:rFonts w:ascii="Arial" w:hAnsi="Arial" w:cs="Arial"/>
                <w:b/>
                <w:bCs/>
                <w:noProof/>
                <w:sz w:val="24"/>
                <w:szCs w:val="24"/>
              </w:rPr>
              <w:t>1. Improve Service Quality:</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_Toc159799712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14</w:t>
            </w:r>
            <w:r w:rsidRPr="000B2050">
              <w:rPr>
                <w:rFonts w:ascii="Arial" w:hAnsi="Arial" w:cs="Arial"/>
                <w:noProof/>
                <w:webHidden/>
                <w:sz w:val="24"/>
                <w:szCs w:val="24"/>
              </w:rPr>
              <w:fldChar w:fldCharType="end"/>
            </w:r>
          </w:hyperlink>
        </w:p>
        <w:p w14:paraId="4D71757E" w14:textId="443171D1"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13" w:history="1">
            <w:r w:rsidRPr="000B2050">
              <w:rPr>
                <w:rStyle w:val="Hyperlink"/>
                <w:rFonts w:ascii="Arial" w:hAnsi="Arial" w:cs="Arial"/>
                <w:b/>
                <w:bCs/>
                <w:noProof/>
                <w:sz w:val="24"/>
                <w:szCs w:val="24"/>
              </w:rPr>
              <w:t>Change management:</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_Toc159799713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14</w:t>
            </w:r>
            <w:r w:rsidRPr="000B2050">
              <w:rPr>
                <w:rFonts w:ascii="Arial" w:hAnsi="Arial" w:cs="Arial"/>
                <w:noProof/>
                <w:webHidden/>
                <w:sz w:val="24"/>
                <w:szCs w:val="24"/>
              </w:rPr>
              <w:fldChar w:fldCharType="end"/>
            </w:r>
          </w:hyperlink>
        </w:p>
        <w:p w14:paraId="14B53CEA" w14:textId="64E77114" w:rsidR="000B2050" w:rsidRPr="000B2050" w:rsidRDefault="000B2050" w:rsidP="000B2050">
          <w:pPr>
            <w:pStyle w:val="TOC1"/>
            <w:rPr>
              <w:rFonts w:ascii="Arial" w:eastAsiaTheme="minorEastAsia" w:hAnsi="Arial" w:cs="Arial"/>
              <w:noProof/>
              <w:sz w:val="24"/>
              <w:szCs w:val="24"/>
              <w:lang w:eastAsia="en-GB"/>
            </w:rPr>
          </w:pPr>
          <w:hyperlink w:anchor="_Toc159799714" w:history="1">
            <w:r w:rsidRPr="000B2050">
              <w:rPr>
                <w:rStyle w:val="Hyperlink"/>
                <w:rFonts w:ascii="Arial" w:hAnsi="Arial" w:cs="Arial"/>
                <w:b/>
                <w:bCs/>
                <w:noProof/>
                <w:sz w:val="24"/>
                <w:szCs w:val="24"/>
              </w:rPr>
              <w:t>2. Enhance Facilities Maintenance:</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_Toc159799714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15</w:t>
            </w:r>
            <w:r w:rsidRPr="000B2050">
              <w:rPr>
                <w:rFonts w:ascii="Arial" w:hAnsi="Arial" w:cs="Arial"/>
                <w:noProof/>
                <w:webHidden/>
                <w:sz w:val="24"/>
                <w:szCs w:val="24"/>
              </w:rPr>
              <w:fldChar w:fldCharType="end"/>
            </w:r>
          </w:hyperlink>
        </w:p>
        <w:p w14:paraId="07EEA432" w14:textId="32751CBD"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15" w:history="1">
            <w:r w:rsidRPr="000B2050">
              <w:rPr>
                <w:rStyle w:val="Hyperlink"/>
                <w:rFonts w:ascii="Arial" w:hAnsi="Arial" w:cs="Arial"/>
                <w:b/>
                <w:bCs/>
                <w:noProof/>
                <w:sz w:val="24"/>
                <w:szCs w:val="24"/>
              </w:rPr>
              <w:t>Change management:</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_Toc159799715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16</w:t>
            </w:r>
            <w:r w:rsidRPr="000B2050">
              <w:rPr>
                <w:rFonts w:ascii="Arial" w:hAnsi="Arial" w:cs="Arial"/>
                <w:noProof/>
                <w:webHidden/>
                <w:sz w:val="24"/>
                <w:szCs w:val="24"/>
              </w:rPr>
              <w:fldChar w:fldCharType="end"/>
            </w:r>
          </w:hyperlink>
        </w:p>
        <w:p w14:paraId="691DB4B4" w14:textId="0BC0893F" w:rsidR="000B2050" w:rsidRPr="000B2050" w:rsidRDefault="000B2050" w:rsidP="000B2050">
          <w:pPr>
            <w:pStyle w:val="TOC1"/>
            <w:rPr>
              <w:rFonts w:ascii="Arial" w:eastAsiaTheme="minorEastAsia" w:hAnsi="Arial" w:cs="Arial"/>
              <w:noProof/>
              <w:sz w:val="24"/>
              <w:szCs w:val="24"/>
              <w:lang w:eastAsia="en-GB"/>
            </w:rPr>
          </w:pPr>
          <w:hyperlink w:anchor="_Toc159799716" w:history="1">
            <w:r w:rsidRPr="000B2050">
              <w:rPr>
                <w:rStyle w:val="Hyperlink"/>
                <w:rFonts w:ascii="Arial" w:hAnsi="Arial" w:cs="Arial"/>
                <w:b/>
                <w:bCs/>
                <w:noProof/>
                <w:sz w:val="24"/>
                <w:szCs w:val="24"/>
              </w:rPr>
              <w:t>3. Strengthen Feedback Mechanisms: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_Toc159799716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17</w:t>
            </w:r>
            <w:r w:rsidRPr="000B2050">
              <w:rPr>
                <w:rFonts w:ascii="Arial" w:hAnsi="Arial" w:cs="Arial"/>
                <w:noProof/>
                <w:webHidden/>
                <w:sz w:val="24"/>
                <w:szCs w:val="24"/>
              </w:rPr>
              <w:fldChar w:fldCharType="end"/>
            </w:r>
          </w:hyperlink>
        </w:p>
        <w:p w14:paraId="33AA537B" w14:textId="52C59B56" w:rsidR="000B2050" w:rsidRPr="000B2050" w:rsidRDefault="000B2050" w:rsidP="000B2050">
          <w:pPr>
            <w:pStyle w:val="TOC2"/>
            <w:tabs>
              <w:tab w:val="right" w:leader="dot" w:pos="9016"/>
            </w:tabs>
            <w:spacing w:line="276" w:lineRule="auto"/>
            <w:rPr>
              <w:rFonts w:ascii="Arial" w:eastAsiaTheme="minorEastAsia" w:hAnsi="Arial" w:cs="Arial"/>
              <w:noProof/>
              <w:sz w:val="24"/>
              <w:szCs w:val="24"/>
              <w:lang w:eastAsia="en-GB"/>
            </w:rPr>
          </w:pPr>
          <w:hyperlink w:anchor="_Toc159799717" w:history="1">
            <w:r w:rsidRPr="000B2050">
              <w:rPr>
                <w:rStyle w:val="Hyperlink"/>
                <w:rFonts w:ascii="Arial" w:hAnsi="Arial" w:cs="Arial"/>
                <w:b/>
                <w:bCs/>
                <w:noProof/>
                <w:sz w:val="24"/>
                <w:szCs w:val="24"/>
              </w:rPr>
              <w:t>Change management:</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_Toc159799717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17</w:t>
            </w:r>
            <w:r w:rsidRPr="000B2050">
              <w:rPr>
                <w:rFonts w:ascii="Arial" w:hAnsi="Arial" w:cs="Arial"/>
                <w:noProof/>
                <w:webHidden/>
                <w:sz w:val="24"/>
                <w:szCs w:val="24"/>
              </w:rPr>
              <w:fldChar w:fldCharType="end"/>
            </w:r>
          </w:hyperlink>
        </w:p>
        <w:p w14:paraId="2851535A" w14:textId="499D63DB" w:rsidR="000B2050" w:rsidRPr="000B2050" w:rsidRDefault="000B2050" w:rsidP="000B2050">
          <w:pPr>
            <w:pStyle w:val="TOC1"/>
            <w:rPr>
              <w:rFonts w:ascii="Arial" w:eastAsiaTheme="minorEastAsia" w:hAnsi="Arial" w:cs="Arial"/>
              <w:noProof/>
              <w:sz w:val="24"/>
              <w:szCs w:val="24"/>
              <w:lang w:eastAsia="en-GB"/>
            </w:rPr>
          </w:pPr>
          <w:hyperlink w:anchor="_Toc159799718" w:history="1">
            <w:r w:rsidRPr="000B2050">
              <w:rPr>
                <w:rStyle w:val="Hyperlink"/>
                <w:rFonts w:ascii="Arial" w:hAnsi="Arial" w:cs="Arial"/>
                <w:b/>
                <w:bCs/>
                <w:noProof/>
                <w:sz w:val="24"/>
                <w:szCs w:val="24"/>
              </w:rPr>
              <w:t>4. Reputation Management:</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_Toc159799718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17</w:t>
            </w:r>
            <w:r w:rsidRPr="000B2050">
              <w:rPr>
                <w:rFonts w:ascii="Arial" w:hAnsi="Arial" w:cs="Arial"/>
                <w:noProof/>
                <w:webHidden/>
                <w:sz w:val="24"/>
                <w:szCs w:val="24"/>
              </w:rPr>
              <w:fldChar w:fldCharType="end"/>
            </w:r>
          </w:hyperlink>
        </w:p>
        <w:p w14:paraId="52F769FA" w14:textId="1C3DDD10" w:rsidR="000B2050" w:rsidRPr="000B2050" w:rsidRDefault="000B2050" w:rsidP="000B2050">
          <w:pPr>
            <w:pStyle w:val="TOC1"/>
            <w:rPr>
              <w:rFonts w:ascii="Arial" w:eastAsiaTheme="minorEastAsia" w:hAnsi="Arial" w:cs="Arial"/>
              <w:noProof/>
              <w:sz w:val="24"/>
              <w:szCs w:val="24"/>
              <w:lang w:eastAsia="en-GB"/>
            </w:rPr>
          </w:pPr>
          <w:hyperlink w:anchor="_Toc159799719" w:history="1">
            <w:r w:rsidRPr="000B2050">
              <w:rPr>
                <w:rStyle w:val="Hyperlink"/>
                <w:rFonts w:ascii="Arial" w:hAnsi="Arial" w:cs="Arial"/>
                <w:b/>
                <w:bCs/>
                <w:noProof/>
                <w:sz w:val="24"/>
                <w:szCs w:val="24"/>
              </w:rPr>
              <w:t>5. Measuring success: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_Toc159799719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18</w:t>
            </w:r>
            <w:r w:rsidRPr="000B2050">
              <w:rPr>
                <w:rFonts w:ascii="Arial" w:hAnsi="Arial" w:cs="Arial"/>
                <w:noProof/>
                <w:webHidden/>
                <w:sz w:val="24"/>
                <w:szCs w:val="24"/>
              </w:rPr>
              <w:fldChar w:fldCharType="end"/>
            </w:r>
          </w:hyperlink>
        </w:p>
        <w:p w14:paraId="78A98431" w14:textId="69DD18DA" w:rsidR="000B2050" w:rsidRPr="000B2050" w:rsidRDefault="000B2050" w:rsidP="000B2050">
          <w:pPr>
            <w:pStyle w:val="TOC1"/>
            <w:rPr>
              <w:rFonts w:ascii="Arial" w:eastAsiaTheme="minorEastAsia" w:hAnsi="Arial" w:cs="Arial"/>
              <w:noProof/>
              <w:sz w:val="24"/>
              <w:szCs w:val="24"/>
              <w:lang w:eastAsia="en-GB"/>
            </w:rPr>
          </w:pPr>
          <w:hyperlink w:anchor="_Toc159799720" w:history="1">
            <w:r w:rsidRPr="000B2050">
              <w:rPr>
                <w:rStyle w:val="Hyperlink"/>
                <w:rFonts w:ascii="Arial" w:hAnsi="Arial" w:cs="Arial"/>
                <w:b/>
                <w:bCs/>
                <w:noProof/>
                <w:sz w:val="24"/>
                <w:szCs w:val="24"/>
              </w:rPr>
              <w:t>6. Potential Benefits: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_Toc159799720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19</w:t>
            </w:r>
            <w:r w:rsidRPr="000B2050">
              <w:rPr>
                <w:rFonts w:ascii="Arial" w:hAnsi="Arial" w:cs="Arial"/>
                <w:noProof/>
                <w:webHidden/>
                <w:sz w:val="24"/>
                <w:szCs w:val="24"/>
              </w:rPr>
              <w:fldChar w:fldCharType="end"/>
            </w:r>
          </w:hyperlink>
        </w:p>
        <w:p w14:paraId="1A414CFB" w14:textId="03007642" w:rsidR="000B2050" w:rsidRPr="000B2050" w:rsidRDefault="000B2050" w:rsidP="000B2050">
          <w:pPr>
            <w:pStyle w:val="TOC1"/>
            <w:rPr>
              <w:rFonts w:ascii="Arial" w:eastAsiaTheme="minorEastAsia" w:hAnsi="Arial" w:cs="Arial"/>
              <w:noProof/>
              <w:sz w:val="24"/>
              <w:szCs w:val="24"/>
              <w:lang w:eastAsia="en-GB"/>
            </w:rPr>
          </w:pPr>
          <w:hyperlink w:anchor="_Toc159799721" w:history="1">
            <w:r w:rsidRPr="000B2050">
              <w:rPr>
                <w:rStyle w:val="Hyperlink"/>
                <w:rFonts w:ascii="Arial" w:hAnsi="Arial" w:cs="Arial"/>
                <w:b/>
                <w:bCs/>
                <w:noProof/>
                <w:sz w:val="24"/>
                <w:szCs w:val="24"/>
              </w:rPr>
              <w:t>7. Cost Considerations: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_Toc159799721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19</w:t>
            </w:r>
            <w:r w:rsidRPr="000B2050">
              <w:rPr>
                <w:rFonts w:ascii="Arial" w:hAnsi="Arial" w:cs="Arial"/>
                <w:noProof/>
                <w:webHidden/>
                <w:sz w:val="24"/>
                <w:szCs w:val="24"/>
              </w:rPr>
              <w:fldChar w:fldCharType="end"/>
            </w:r>
          </w:hyperlink>
        </w:p>
        <w:p w14:paraId="5632F25A" w14:textId="07C4E580" w:rsidR="000B2050" w:rsidRPr="000B2050" w:rsidRDefault="000B2050" w:rsidP="000B2050">
          <w:pPr>
            <w:pStyle w:val="TOC1"/>
            <w:rPr>
              <w:rFonts w:ascii="Arial" w:eastAsiaTheme="minorEastAsia" w:hAnsi="Arial" w:cs="Arial"/>
              <w:noProof/>
              <w:sz w:val="24"/>
              <w:szCs w:val="24"/>
              <w:lang w:eastAsia="en-GB"/>
            </w:rPr>
          </w:pPr>
          <w:hyperlink w:anchor="_Toc159799722" w:history="1">
            <w:r w:rsidRPr="000B2050">
              <w:rPr>
                <w:rStyle w:val="Hyperlink"/>
                <w:rFonts w:ascii="Arial" w:hAnsi="Arial" w:cs="Arial"/>
                <w:b/>
                <w:bCs/>
                <w:noProof/>
                <w:sz w:val="24"/>
                <w:szCs w:val="24"/>
              </w:rPr>
              <w:t>Action plan tailored for the Taj Hotel in Dubai</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_Toc159799722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19</w:t>
            </w:r>
            <w:r w:rsidRPr="000B2050">
              <w:rPr>
                <w:rFonts w:ascii="Arial" w:hAnsi="Arial" w:cs="Arial"/>
                <w:noProof/>
                <w:webHidden/>
                <w:sz w:val="24"/>
                <w:szCs w:val="24"/>
              </w:rPr>
              <w:fldChar w:fldCharType="end"/>
            </w:r>
          </w:hyperlink>
        </w:p>
        <w:p w14:paraId="7B88573C" w14:textId="05653502" w:rsidR="000B2050" w:rsidRPr="000B2050" w:rsidRDefault="000B2050" w:rsidP="000B2050">
          <w:pPr>
            <w:pStyle w:val="TOC1"/>
            <w:rPr>
              <w:rFonts w:ascii="Arial" w:eastAsiaTheme="minorEastAsia" w:hAnsi="Arial" w:cs="Arial"/>
              <w:noProof/>
              <w:sz w:val="24"/>
              <w:szCs w:val="24"/>
              <w:lang w:eastAsia="en-GB"/>
            </w:rPr>
          </w:pPr>
          <w:hyperlink w:anchor="_Toc159799723" w:history="1">
            <w:r w:rsidRPr="000B2050">
              <w:rPr>
                <w:rStyle w:val="Hyperlink"/>
                <w:rFonts w:ascii="Arial" w:hAnsi="Arial" w:cs="Arial"/>
                <w:b/>
                <w:bCs/>
                <w:noProof/>
                <w:sz w:val="24"/>
                <w:szCs w:val="24"/>
              </w:rPr>
              <w:t>Conclusion</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_Toc159799723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21</w:t>
            </w:r>
            <w:r w:rsidRPr="000B2050">
              <w:rPr>
                <w:rFonts w:ascii="Arial" w:hAnsi="Arial" w:cs="Arial"/>
                <w:noProof/>
                <w:webHidden/>
                <w:sz w:val="24"/>
                <w:szCs w:val="24"/>
              </w:rPr>
              <w:fldChar w:fldCharType="end"/>
            </w:r>
          </w:hyperlink>
        </w:p>
        <w:p w14:paraId="38879242" w14:textId="5F3F58B6" w:rsidR="000B2050" w:rsidRPr="000B2050" w:rsidRDefault="000B2050" w:rsidP="000B2050">
          <w:pPr>
            <w:pStyle w:val="TOC1"/>
            <w:rPr>
              <w:rFonts w:ascii="Arial" w:eastAsiaTheme="minorEastAsia" w:hAnsi="Arial" w:cs="Arial"/>
              <w:noProof/>
              <w:sz w:val="24"/>
              <w:szCs w:val="24"/>
              <w:lang w:eastAsia="en-GB"/>
            </w:rPr>
          </w:pPr>
          <w:hyperlink w:anchor="_Toc159799724" w:history="1">
            <w:r w:rsidRPr="000B2050">
              <w:rPr>
                <w:rStyle w:val="Hyperlink"/>
                <w:rFonts w:ascii="Arial" w:hAnsi="Arial" w:cs="Arial"/>
                <w:b/>
                <w:bCs/>
                <w:noProof/>
                <w:sz w:val="24"/>
                <w:szCs w:val="24"/>
              </w:rPr>
              <w:t>References:</w:t>
            </w:r>
            <w:r w:rsidRPr="000B2050">
              <w:rPr>
                <w:rFonts w:ascii="Arial" w:hAnsi="Arial" w:cs="Arial"/>
                <w:noProof/>
                <w:webHidden/>
                <w:sz w:val="24"/>
                <w:szCs w:val="24"/>
              </w:rPr>
              <w:tab/>
            </w:r>
            <w:r w:rsidRPr="000B2050">
              <w:rPr>
                <w:rFonts w:ascii="Arial" w:hAnsi="Arial" w:cs="Arial"/>
                <w:noProof/>
                <w:webHidden/>
                <w:sz w:val="24"/>
                <w:szCs w:val="24"/>
              </w:rPr>
              <w:fldChar w:fldCharType="begin"/>
            </w:r>
            <w:r w:rsidRPr="000B2050">
              <w:rPr>
                <w:rFonts w:ascii="Arial" w:hAnsi="Arial" w:cs="Arial"/>
                <w:noProof/>
                <w:webHidden/>
                <w:sz w:val="24"/>
                <w:szCs w:val="24"/>
              </w:rPr>
              <w:instrText xml:space="preserve"> PAGEREF _Toc159799724 \h </w:instrText>
            </w:r>
            <w:r w:rsidRPr="000B2050">
              <w:rPr>
                <w:rFonts w:ascii="Arial" w:hAnsi="Arial" w:cs="Arial"/>
                <w:noProof/>
                <w:webHidden/>
                <w:sz w:val="24"/>
                <w:szCs w:val="24"/>
              </w:rPr>
            </w:r>
            <w:r w:rsidRPr="000B2050">
              <w:rPr>
                <w:rFonts w:ascii="Arial" w:hAnsi="Arial" w:cs="Arial"/>
                <w:noProof/>
                <w:webHidden/>
                <w:sz w:val="24"/>
                <w:szCs w:val="24"/>
              </w:rPr>
              <w:fldChar w:fldCharType="separate"/>
            </w:r>
            <w:r w:rsidR="00B56BB9">
              <w:rPr>
                <w:rFonts w:ascii="Arial" w:hAnsi="Arial" w:cs="Arial"/>
                <w:noProof/>
                <w:webHidden/>
                <w:sz w:val="24"/>
                <w:szCs w:val="24"/>
              </w:rPr>
              <w:t>24</w:t>
            </w:r>
            <w:r w:rsidRPr="000B2050">
              <w:rPr>
                <w:rFonts w:ascii="Arial" w:hAnsi="Arial" w:cs="Arial"/>
                <w:noProof/>
                <w:webHidden/>
                <w:sz w:val="24"/>
                <w:szCs w:val="24"/>
              </w:rPr>
              <w:fldChar w:fldCharType="end"/>
            </w:r>
          </w:hyperlink>
        </w:p>
        <w:p w14:paraId="3B7540AE" w14:textId="4402B263" w:rsidR="00AA4945" w:rsidRPr="00226922" w:rsidRDefault="00AA4945" w:rsidP="00226922">
          <w:pPr>
            <w:spacing w:line="276" w:lineRule="auto"/>
            <w:rPr>
              <w:rFonts w:ascii="Arial" w:hAnsi="Arial" w:cs="Arial"/>
              <w:sz w:val="24"/>
              <w:szCs w:val="24"/>
            </w:rPr>
          </w:pPr>
          <w:r w:rsidRPr="00226922">
            <w:rPr>
              <w:rFonts w:ascii="Arial" w:hAnsi="Arial" w:cs="Arial"/>
              <w:b/>
              <w:bCs/>
              <w:noProof/>
              <w:sz w:val="24"/>
              <w:szCs w:val="24"/>
            </w:rPr>
            <w:fldChar w:fldCharType="end"/>
          </w:r>
        </w:p>
      </w:sdtContent>
    </w:sdt>
    <w:p w14:paraId="49B48C6D" w14:textId="77777777" w:rsidR="003B2F7B" w:rsidRPr="003B2F7B" w:rsidRDefault="003B2F7B" w:rsidP="00F356DA">
      <w:pPr>
        <w:spacing w:line="360" w:lineRule="auto"/>
      </w:pPr>
    </w:p>
    <w:p w14:paraId="214E59FE" w14:textId="229DBB44" w:rsidR="004B0B3D" w:rsidRDefault="003B2F7B" w:rsidP="00F356DA">
      <w:pPr>
        <w:tabs>
          <w:tab w:val="left" w:pos="5574"/>
        </w:tabs>
        <w:spacing w:line="360" w:lineRule="auto"/>
      </w:pPr>
      <w:r>
        <w:tab/>
      </w:r>
    </w:p>
    <w:p w14:paraId="6F1DDD4C" w14:textId="6E99E761" w:rsidR="004B0B3D" w:rsidRPr="00314592" w:rsidRDefault="004B0B3D" w:rsidP="00314592">
      <w:pPr>
        <w:pStyle w:val="Heading1"/>
        <w:rPr>
          <w:rFonts w:ascii="Arial" w:hAnsi="Arial" w:cs="Arial"/>
          <w:b/>
          <w:bCs/>
          <w:color w:val="auto"/>
          <w:sz w:val="24"/>
          <w:szCs w:val="24"/>
        </w:rPr>
      </w:pPr>
      <w:bookmarkStart w:id="1" w:name="_Toc159799697"/>
      <w:r w:rsidRPr="00314592">
        <w:rPr>
          <w:rFonts w:ascii="Arial" w:hAnsi="Arial" w:cs="Arial"/>
          <w:b/>
          <w:bCs/>
          <w:color w:val="auto"/>
          <w:sz w:val="24"/>
          <w:szCs w:val="24"/>
        </w:rPr>
        <w:lastRenderedPageBreak/>
        <w:t>Introduction</w:t>
      </w:r>
      <w:bookmarkEnd w:id="1"/>
    </w:p>
    <w:p w14:paraId="00414EA6" w14:textId="45296631" w:rsidR="0023749A" w:rsidRDefault="004B0B3D" w:rsidP="00F356DA">
      <w:pPr>
        <w:tabs>
          <w:tab w:val="left" w:pos="5574"/>
        </w:tabs>
        <w:spacing w:line="360" w:lineRule="auto"/>
        <w:jc w:val="both"/>
        <w:rPr>
          <w:rFonts w:ascii="Arial" w:hAnsi="Arial" w:cs="Arial"/>
          <w:sz w:val="24"/>
          <w:szCs w:val="24"/>
        </w:rPr>
      </w:pPr>
      <w:r>
        <w:rPr>
          <w:rFonts w:ascii="Arial" w:hAnsi="Arial" w:cs="Arial"/>
          <w:sz w:val="24"/>
          <w:szCs w:val="24"/>
        </w:rPr>
        <w:t>The consultant report of the Taj Hotel in Dubai analyses how customer dissatisfaction has caused a decrease in the hotel’s revenue generation, thus proposing strategic recommendations that will maintain high-quality services, an overall reputation, and guests’ satisfaction. Taj Hotel is located along the iconic Burj Khalifa Street in the busy Business Bay industry of Dubai, United Arab Emirates</w:t>
      </w:r>
      <w:r w:rsidR="00037BB8">
        <w:rPr>
          <w:rFonts w:ascii="Arial" w:hAnsi="Arial" w:cs="Arial"/>
          <w:sz w:val="24"/>
          <w:szCs w:val="24"/>
        </w:rPr>
        <w:t>,</w:t>
      </w:r>
      <w:r>
        <w:rPr>
          <w:rFonts w:ascii="Arial" w:hAnsi="Arial" w:cs="Arial"/>
          <w:sz w:val="24"/>
          <w:szCs w:val="24"/>
        </w:rPr>
        <w:t xml:space="preserve"> the Taj Hotel, Dubai, is the pinnacle of elegance and hospitality excellence (</w:t>
      </w:r>
      <w:r w:rsidRPr="00DA2478">
        <w:rPr>
          <w:rFonts w:ascii="Arial" w:hAnsi="Arial" w:cs="Arial"/>
          <w:sz w:val="24"/>
          <w:szCs w:val="24"/>
        </w:rPr>
        <w:t>Hymers, (2019</w:t>
      </w:r>
      <w:r>
        <w:rPr>
          <w:rFonts w:ascii="Arial" w:hAnsi="Arial" w:cs="Arial"/>
          <w:sz w:val="24"/>
          <w:szCs w:val="24"/>
        </w:rPr>
        <w:t>). Exhibiting a feeling of magnificence and expertise, the hotel captures the attention of distinguished tourists seeking unparalleled luxury and service thanks to its perfect location amid the bustling metropolitan area (</w:t>
      </w:r>
      <w:r w:rsidRPr="00DA2478">
        <w:rPr>
          <w:rFonts w:ascii="Arial" w:hAnsi="Arial" w:cs="Arial"/>
          <w:sz w:val="24"/>
          <w:szCs w:val="24"/>
        </w:rPr>
        <w:t xml:space="preserve">Vicziany </w:t>
      </w:r>
      <w:r w:rsidRPr="00DA2478">
        <w:rPr>
          <w:rFonts w:ascii="Arial" w:hAnsi="Arial" w:cs="Arial"/>
          <w:i/>
          <w:iCs/>
          <w:sz w:val="24"/>
          <w:szCs w:val="24"/>
        </w:rPr>
        <w:t>et al.</w:t>
      </w:r>
      <w:r w:rsidR="00812115" w:rsidRPr="00DA2478">
        <w:rPr>
          <w:rFonts w:ascii="Arial" w:hAnsi="Arial" w:cs="Arial"/>
          <w:i/>
          <w:iCs/>
          <w:sz w:val="24"/>
          <w:szCs w:val="24"/>
        </w:rPr>
        <w:t>,</w:t>
      </w:r>
      <w:r w:rsidRPr="00DA2478">
        <w:rPr>
          <w:rFonts w:ascii="Arial" w:hAnsi="Arial" w:cs="Arial"/>
          <w:sz w:val="24"/>
          <w:szCs w:val="24"/>
        </w:rPr>
        <w:t xml:space="preserve"> 2024, p.174).</w:t>
      </w:r>
      <w:r>
        <w:rPr>
          <w:rFonts w:ascii="Arial" w:hAnsi="Arial" w:cs="Arial"/>
          <w:sz w:val="24"/>
          <w:szCs w:val="24"/>
        </w:rPr>
        <w:t xml:space="preserve"> The Taj Hotel was founded in April 2015 and boasts an extensive </w:t>
      </w:r>
      <w:r w:rsidR="00CF4F77">
        <w:rPr>
          <w:rFonts w:ascii="Arial" w:hAnsi="Arial" w:cs="Arial"/>
          <w:sz w:val="24"/>
          <w:szCs w:val="24"/>
        </w:rPr>
        <w:t>history and legacy, extending nine years in the prestigious hospitality sector. Given the location, tourists can enjoy various activities while walking in famous spots, exclusive retail centres, and crowded business districts surrounding the hotels (</w:t>
      </w:r>
      <w:r w:rsidR="008728FC" w:rsidRPr="00DA2478">
        <w:rPr>
          <w:rFonts w:ascii="Arial" w:hAnsi="Arial" w:cs="Arial"/>
          <w:sz w:val="24"/>
          <w:szCs w:val="24"/>
        </w:rPr>
        <w:t>My bayut, 2023)</w:t>
      </w:r>
      <w:r w:rsidR="008728FC">
        <w:rPr>
          <w:rFonts w:ascii="Arial" w:hAnsi="Arial" w:cs="Arial"/>
          <w:sz w:val="24"/>
          <w:szCs w:val="24"/>
        </w:rPr>
        <w:t>.</w:t>
      </w:r>
      <w:r w:rsidR="00CF4F77">
        <w:rPr>
          <w:rFonts w:ascii="Arial" w:hAnsi="Arial" w:cs="Arial"/>
          <w:sz w:val="24"/>
          <w:szCs w:val="24"/>
        </w:rPr>
        <w:t xml:space="preserve"> It is one of the reasons that makes them happy together, not only on the trip but also in life. The decorated hotel rooms, with their vast floor plan and stylish furniture, enclose the place for the guests to enjoy an adobe of relaxation amid the bustling environment and serve a memorable experience.</w:t>
      </w:r>
    </w:p>
    <w:p w14:paraId="3AD0720D" w14:textId="2990AA18" w:rsidR="00CF4F77" w:rsidRDefault="00CF4F77" w:rsidP="00F356DA">
      <w:pPr>
        <w:tabs>
          <w:tab w:val="left" w:pos="5574"/>
        </w:tabs>
        <w:spacing w:line="360" w:lineRule="auto"/>
        <w:jc w:val="both"/>
        <w:rPr>
          <w:rFonts w:ascii="Arial" w:hAnsi="Arial" w:cs="Arial"/>
          <w:sz w:val="24"/>
          <w:szCs w:val="24"/>
        </w:rPr>
      </w:pPr>
      <w:r>
        <w:rPr>
          <w:rFonts w:ascii="Arial" w:hAnsi="Arial" w:cs="Arial"/>
          <w:sz w:val="24"/>
          <w:szCs w:val="24"/>
        </w:rPr>
        <w:t>The hotel boasts 296 lavish rooms, all ensuites decorated with Indian artistry (</w:t>
      </w:r>
      <w:r w:rsidRPr="00DA2478">
        <w:rPr>
          <w:rFonts w:ascii="Arial" w:hAnsi="Arial" w:cs="Arial"/>
          <w:sz w:val="24"/>
          <w:szCs w:val="24"/>
        </w:rPr>
        <w:t>Kayak, 2024).</w:t>
      </w:r>
      <w:r>
        <w:rPr>
          <w:rFonts w:ascii="Arial" w:hAnsi="Arial" w:cs="Arial"/>
          <w:sz w:val="24"/>
          <w:szCs w:val="24"/>
        </w:rPr>
        <w:t xml:space="preserve"> There is room for a big double or twin bed, a minibar, tea and coffee-making ties, a workspace, a bathroom with a bathtub and walk </w:t>
      </w:r>
      <w:r w:rsidR="00037BB8">
        <w:rPr>
          <w:rFonts w:ascii="Arial" w:hAnsi="Arial" w:cs="Arial"/>
          <w:sz w:val="24"/>
          <w:szCs w:val="24"/>
        </w:rPr>
        <w:t xml:space="preserve">in </w:t>
      </w:r>
      <w:r>
        <w:rPr>
          <w:rFonts w:ascii="Arial" w:hAnsi="Arial" w:cs="Arial"/>
          <w:sz w:val="24"/>
          <w:szCs w:val="24"/>
        </w:rPr>
        <w:t>shower, a wardrobe, a safety box and free Wi-Fi. The large bathrooms with a built-in and separate shower and bathtub allow one to wind down and indulge in ultimate relaxation (</w:t>
      </w:r>
      <w:r w:rsidRPr="00DA2478">
        <w:rPr>
          <w:rFonts w:ascii="Arial" w:hAnsi="Arial" w:cs="Arial"/>
          <w:sz w:val="24"/>
          <w:szCs w:val="24"/>
        </w:rPr>
        <w:t>Sadhale &amp; Sathe, 2021, p.17).</w:t>
      </w:r>
      <w:r>
        <w:rPr>
          <w:rFonts w:ascii="Arial" w:hAnsi="Arial" w:cs="Arial"/>
          <w:sz w:val="24"/>
          <w:szCs w:val="24"/>
        </w:rPr>
        <w:t xml:space="preserve"> Where it provides customers with unparalleled luxury, it is matched to none</w:t>
      </w:r>
      <w:r w:rsidR="009D0CC9">
        <w:rPr>
          <w:rFonts w:ascii="Arial" w:hAnsi="Arial" w:cs="Arial"/>
          <w:sz w:val="24"/>
          <w:szCs w:val="24"/>
        </w:rPr>
        <w:t xml:space="preserve">. </w:t>
      </w:r>
      <w:r>
        <w:rPr>
          <w:rFonts w:ascii="Arial" w:hAnsi="Arial" w:cs="Arial"/>
          <w:sz w:val="24"/>
          <w:szCs w:val="24"/>
        </w:rPr>
        <w:t>Each room is equipped with a security locker, tea and coffee-making facilities and a minibar that has been thoughtfully chosen to suit your every desire. The Wi-Fi facility will be offered at no extra cost, which the guests within the premises can use</w:t>
      </w:r>
      <w:r w:rsidR="009D0CC9">
        <w:rPr>
          <w:rFonts w:ascii="Arial" w:hAnsi="Arial" w:cs="Arial"/>
          <w:sz w:val="24"/>
          <w:szCs w:val="24"/>
        </w:rPr>
        <w:t xml:space="preserve"> </w:t>
      </w:r>
      <w:r w:rsidR="009D0CC9" w:rsidRPr="00DA2478">
        <w:rPr>
          <w:rFonts w:ascii="Arial" w:hAnsi="Arial" w:cs="Arial"/>
          <w:sz w:val="24"/>
          <w:szCs w:val="24"/>
        </w:rPr>
        <w:t>(Taj, 2024</w:t>
      </w:r>
      <w:r w:rsidR="009D0CC9" w:rsidRPr="009D0CC9">
        <w:rPr>
          <w:rFonts w:ascii="Arial" w:hAnsi="Arial" w:cs="Arial"/>
          <w:sz w:val="24"/>
          <w:szCs w:val="24"/>
        </w:rPr>
        <w:t>)</w:t>
      </w:r>
      <w:r>
        <w:rPr>
          <w:rFonts w:ascii="Arial" w:hAnsi="Arial" w:cs="Arial"/>
          <w:sz w:val="24"/>
          <w:szCs w:val="24"/>
        </w:rPr>
        <w:t>. Furthermore, business travellers will benefit from a working space ideal for productivity. In addition, an open storage space is also created, which acts as a storage area where visitors can keep their belongings (</w:t>
      </w:r>
      <w:r w:rsidRPr="00DA2478">
        <w:rPr>
          <w:rFonts w:ascii="Arial" w:hAnsi="Arial" w:cs="Arial"/>
          <w:sz w:val="24"/>
          <w:szCs w:val="24"/>
        </w:rPr>
        <w:t>Taj, 2022).</w:t>
      </w:r>
    </w:p>
    <w:p w14:paraId="544F658D" w14:textId="232D3DE6" w:rsidR="00CF4F77" w:rsidRDefault="001C1D4E" w:rsidP="00F356DA">
      <w:pPr>
        <w:tabs>
          <w:tab w:val="left" w:pos="5574"/>
        </w:tabs>
        <w:spacing w:line="360" w:lineRule="auto"/>
        <w:jc w:val="both"/>
        <w:rPr>
          <w:rFonts w:ascii="Arial" w:hAnsi="Arial" w:cs="Arial"/>
          <w:sz w:val="24"/>
          <w:szCs w:val="24"/>
        </w:rPr>
      </w:pPr>
      <w:r>
        <w:rPr>
          <w:rFonts w:ascii="Arial" w:hAnsi="Arial" w:cs="Arial"/>
          <w:sz w:val="24"/>
          <w:szCs w:val="24"/>
        </w:rPr>
        <w:t>The A</w:t>
      </w:r>
      <w:r w:rsidR="004600B6">
        <w:rPr>
          <w:rFonts w:ascii="Arial" w:hAnsi="Arial" w:cs="Arial"/>
          <w:sz w:val="24"/>
          <w:szCs w:val="24"/>
        </w:rPr>
        <w:t>hmed</w:t>
      </w:r>
      <w:r>
        <w:rPr>
          <w:rFonts w:ascii="Arial" w:hAnsi="Arial" w:cs="Arial"/>
          <w:sz w:val="24"/>
          <w:szCs w:val="24"/>
        </w:rPr>
        <w:t xml:space="preserve"> hospitality consultancy e</w:t>
      </w:r>
      <w:r w:rsidR="00CF4F77">
        <w:rPr>
          <w:rFonts w:ascii="Arial" w:hAnsi="Arial" w:cs="Arial"/>
          <w:sz w:val="24"/>
          <w:szCs w:val="24"/>
        </w:rPr>
        <w:t>mployees</w:t>
      </w:r>
      <w:r w:rsidR="00D731EE">
        <w:rPr>
          <w:rFonts w:ascii="Arial" w:hAnsi="Arial" w:cs="Arial"/>
          <w:sz w:val="24"/>
          <w:szCs w:val="24"/>
        </w:rPr>
        <w:t xml:space="preserve">, strive to deliver diverse and creative solutions to industry challenges, </w:t>
      </w:r>
      <w:r w:rsidR="00033E55">
        <w:rPr>
          <w:rFonts w:ascii="Arial" w:hAnsi="Arial" w:cs="Arial"/>
          <w:sz w:val="24"/>
          <w:szCs w:val="24"/>
        </w:rPr>
        <w:t xml:space="preserve">our </w:t>
      </w:r>
      <w:r w:rsidR="00D731EE">
        <w:rPr>
          <w:rFonts w:ascii="Arial" w:hAnsi="Arial" w:cs="Arial"/>
          <w:sz w:val="24"/>
          <w:szCs w:val="24"/>
        </w:rPr>
        <w:t xml:space="preserve">team members bring decades of combined experience and are dedicated to addressing client concerns. With a focus on housekeeping, particularly quality control for optimal guest satisfaction at the Taj Hotel, </w:t>
      </w:r>
      <w:r w:rsidR="00D731EE">
        <w:rPr>
          <w:rFonts w:ascii="Arial" w:hAnsi="Arial" w:cs="Arial"/>
          <w:sz w:val="24"/>
          <w:szCs w:val="24"/>
        </w:rPr>
        <w:lastRenderedPageBreak/>
        <w:t>our forthcoming consultant report will employ frameworks like TOWS, SOAR, and STEEPLED. Through these analysis, encompassing social, technological, economic, environmental, political, legal, and ethical factors, we aim to thoroughly assess housekeeping opportunities and challenges.</w:t>
      </w:r>
    </w:p>
    <w:p w14:paraId="4C459C05" w14:textId="4504C9B1" w:rsidR="00D731EE" w:rsidRDefault="00D731EE" w:rsidP="00F356DA">
      <w:pPr>
        <w:tabs>
          <w:tab w:val="left" w:pos="5574"/>
        </w:tabs>
        <w:spacing w:line="360" w:lineRule="auto"/>
        <w:jc w:val="both"/>
        <w:rPr>
          <w:rFonts w:ascii="Arial" w:hAnsi="Arial" w:cs="Arial"/>
          <w:sz w:val="24"/>
          <w:szCs w:val="24"/>
        </w:rPr>
      </w:pPr>
      <w:r w:rsidRPr="00DA2478">
        <w:rPr>
          <w:rFonts w:ascii="Arial" w:hAnsi="Arial" w:cs="Arial"/>
          <w:sz w:val="24"/>
          <w:szCs w:val="24"/>
        </w:rPr>
        <w:t>Fitriani (2022)</w:t>
      </w:r>
      <w:r>
        <w:rPr>
          <w:rFonts w:ascii="Arial" w:hAnsi="Arial" w:cs="Arial"/>
          <w:sz w:val="24"/>
          <w:szCs w:val="24"/>
        </w:rPr>
        <w:t xml:space="preserve"> emphasises the need for both internal and external analysis in the TOWS assessment. Parameters for review include staff skills, operational processes, overall efficiency, equipment availability, inventory, and community reputation. Our goal is to anticipate issues through market trends, competitor actions, and legislative changes, while identifying expansion opportunities </w:t>
      </w:r>
      <w:r w:rsidRPr="00DA2478">
        <w:rPr>
          <w:rFonts w:ascii="Arial" w:hAnsi="Arial" w:cs="Arial"/>
          <w:sz w:val="24"/>
          <w:szCs w:val="24"/>
        </w:rPr>
        <w:t>(Fisman and Sullivan, 2014</w:t>
      </w:r>
      <w:r>
        <w:rPr>
          <w:rFonts w:ascii="Arial" w:hAnsi="Arial" w:cs="Arial"/>
          <w:sz w:val="24"/>
          <w:szCs w:val="24"/>
        </w:rPr>
        <w:t xml:space="preserve">). Transitioning to the SOAR framework, we aim to leverage department strengths to achieve specific objectives, motivating employees and fostering ongoing development. The objectives that will promote the development </w:t>
      </w:r>
      <w:r w:rsidR="00761914">
        <w:rPr>
          <w:rFonts w:ascii="Arial" w:hAnsi="Arial" w:cs="Arial"/>
          <w:sz w:val="24"/>
          <w:szCs w:val="24"/>
        </w:rPr>
        <w:t>include identifying market trends, opportunities for expansion, competitors’ actions, and evaluation of the parameters such as equipment efficiency, staff skills and hotel reputation within the community.</w:t>
      </w:r>
    </w:p>
    <w:p w14:paraId="7DECC898" w14:textId="72ECF4EE" w:rsidR="00761914" w:rsidRDefault="00761914" w:rsidP="00F356DA">
      <w:pPr>
        <w:tabs>
          <w:tab w:val="left" w:pos="5574"/>
        </w:tabs>
        <w:spacing w:line="360" w:lineRule="auto"/>
        <w:jc w:val="both"/>
        <w:rPr>
          <w:rFonts w:ascii="Arial" w:hAnsi="Arial" w:cs="Arial"/>
          <w:sz w:val="24"/>
          <w:szCs w:val="24"/>
        </w:rPr>
      </w:pPr>
      <w:r w:rsidRPr="00DA2478">
        <w:rPr>
          <w:rFonts w:ascii="Arial" w:hAnsi="Arial" w:cs="Arial"/>
          <w:sz w:val="24"/>
          <w:szCs w:val="24"/>
        </w:rPr>
        <w:t>Barbosa (2023</w:t>
      </w:r>
      <w:r>
        <w:rPr>
          <w:rFonts w:ascii="Arial" w:hAnsi="Arial" w:cs="Arial"/>
          <w:sz w:val="24"/>
          <w:szCs w:val="24"/>
        </w:rPr>
        <w:t xml:space="preserve">) established that identifying the department’s strong points and figuring out how to make the most of them will raise productivity, effectiveness, and </w:t>
      </w:r>
      <w:r w:rsidR="00400F24">
        <w:rPr>
          <w:rFonts w:ascii="Arial" w:hAnsi="Arial" w:cs="Arial"/>
          <w:sz w:val="24"/>
          <w:szCs w:val="24"/>
        </w:rPr>
        <w:t>customer</w:t>
      </w:r>
      <w:r>
        <w:rPr>
          <w:rFonts w:ascii="Arial" w:hAnsi="Arial" w:cs="Arial"/>
          <w:sz w:val="24"/>
          <w:szCs w:val="24"/>
        </w:rPr>
        <w:t xml:space="preserve"> satisfaction. The main goal is to provide helpful guidance based on comprehensive research and best practises from the industry. The application of well-established conceptual frameworks and abundant relevant academic literature ensures the provision of solutions that are workable and are grounded in industry best practices and comprehensive research</w:t>
      </w:r>
      <w:r w:rsidR="00400F24">
        <w:rPr>
          <w:rFonts w:ascii="Arial" w:hAnsi="Arial" w:cs="Arial"/>
          <w:sz w:val="24"/>
          <w:szCs w:val="24"/>
        </w:rPr>
        <w:t>,</w:t>
      </w:r>
      <w:r>
        <w:rPr>
          <w:rFonts w:ascii="Arial" w:hAnsi="Arial" w:cs="Arial"/>
          <w:sz w:val="24"/>
          <w:szCs w:val="24"/>
        </w:rPr>
        <w:t xml:space="preserve"> we strive to offer viable solutions that will enhance the efficacy and efficiency of housekeeping operations at the Taj Hotel in Dubai, ultimately guaranteeing the provision of unmatched service excellence.</w:t>
      </w:r>
    </w:p>
    <w:p w14:paraId="503DDCC0" w14:textId="4EB334B0" w:rsidR="00593D44" w:rsidRPr="00314592" w:rsidRDefault="00593D44" w:rsidP="00314592">
      <w:pPr>
        <w:pStyle w:val="Heading1"/>
        <w:rPr>
          <w:rFonts w:ascii="Arial" w:hAnsi="Arial" w:cs="Arial"/>
          <w:b/>
          <w:bCs/>
          <w:color w:val="auto"/>
          <w:sz w:val="24"/>
          <w:szCs w:val="24"/>
        </w:rPr>
      </w:pPr>
      <w:bookmarkStart w:id="2" w:name="_Toc159799698"/>
      <w:r w:rsidRPr="00314592">
        <w:rPr>
          <w:rFonts w:ascii="Arial" w:hAnsi="Arial" w:cs="Arial"/>
          <w:b/>
          <w:bCs/>
          <w:color w:val="auto"/>
          <w:sz w:val="24"/>
          <w:szCs w:val="24"/>
        </w:rPr>
        <w:t>Analysis</w:t>
      </w:r>
      <w:bookmarkEnd w:id="2"/>
    </w:p>
    <w:p w14:paraId="3128C222" w14:textId="5B1BE049" w:rsidR="00593D44" w:rsidRPr="00314592" w:rsidRDefault="00593D44" w:rsidP="00314592">
      <w:pPr>
        <w:pStyle w:val="Heading2"/>
        <w:rPr>
          <w:rFonts w:ascii="Arial" w:hAnsi="Arial" w:cs="Arial"/>
          <w:b/>
          <w:bCs/>
          <w:color w:val="auto"/>
          <w:sz w:val="24"/>
          <w:szCs w:val="24"/>
        </w:rPr>
      </w:pPr>
      <w:bookmarkStart w:id="3" w:name="_Toc159799699"/>
      <w:r w:rsidRPr="00314592">
        <w:rPr>
          <w:rFonts w:ascii="Arial" w:hAnsi="Arial" w:cs="Arial"/>
          <w:b/>
          <w:bCs/>
          <w:color w:val="auto"/>
          <w:sz w:val="24"/>
          <w:szCs w:val="24"/>
        </w:rPr>
        <w:t>1</w:t>
      </w:r>
      <w:r w:rsidR="003D211A">
        <w:rPr>
          <w:rFonts w:ascii="Arial" w:hAnsi="Arial" w:cs="Arial"/>
          <w:b/>
          <w:bCs/>
          <w:color w:val="auto"/>
          <w:sz w:val="24"/>
          <w:szCs w:val="24"/>
        </w:rPr>
        <w:t>.</w:t>
      </w:r>
      <w:r w:rsidRPr="00314592">
        <w:rPr>
          <w:rFonts w:ascii="Arial" w:hAnsi="Arial" w:cs="Arial"/>
          <w:b/>
          <w:bCs/>
          <w:color w:val="auto"/>
          <w:sz w:val="24"/>
          <w:szCs w:val="24"/>
        </w:rPr>
        <w:t xml:space="preserve"> Identification of Issues</w:t>
      </w:r>
      <w:bookmarkEnd w:id="3"/>
    </w:p>
    <w:p w14:paraId="4D5DC3D7" w14:textId="22781410" w:rsidR="00593D44" w:rsidRDefault="00593D44" w:rsidP="00F356DA">
      <w:pPr>
        <w:tabs>
          <w:tab w:val="left" w:pos="5574"/>
        </w:tabs>
        <w:spacing w:line="360" w:lineRule="auto"/>
        <w:jc w:val="both"/>
        <w:rPr>
          <w:rFonts w:ascii="Arial" w:hAnsi="Arial" w:cs="Arial"/>
          <w:sz w:val="24"/>
          <w:szCs w:val="24"/>
        </w:rPr>
      </w:pPr>
      <w:r>
        <w:rPr>
          <w:rFonts w:ascii="Arial" w:hAnsi="Arial" w:cs="Arial"/>
          <w:sz w:val="24"/>
          <w:szCs w:val="24"/>
        </w:rPr>
        <w:t>The Taj hotel in Dubai reported a drop in client satisfaction as the cause, which reduced occupancy rates and revenue. One of the most severe issues the Taj Hotel in Dubai faces today is low customer satisfaction, which influences different departments to function poorly (</w:t>
      </w:r>
      <w:r w:rsidRPr="00DA2478">
        <w:rPr>
          <w:rFonts w:ascii="Arial" w:hAnsi="Arial" w:cs="Arial"/>
          <w:sz w:val="24"/>
          <w:szCs w:val="24"/>
        </w:rPr>
        <w:t>Chadha, 2015, p.5</w:t>
      </w:r>
      <w:r>
        <w:rPr>
          <w:rFonts w:ascii="Arial" w:hAnsi="Arial" w:cs="Arial"/>
          <w:sz w:val="24"/>
          <w:szCs w:val="24"/>
        </w:rPr>
        <w:t xml:space="preserve">). </w:t>
      </w:r>
      <w:r w:rsidR="003D211A">
        <w:rPr>
          <w:rFonts w:ascii="Arial" w:hAnsi="Arial" w:cs="Arial"/>
          <w:sz w:val="24"/>
          <w:szCs w:val="24"/>
        </w:rPr>
        <w:t>T</w:t>
      </w:r>
      <w:r>
        <w:rPr>
          <w:rFonts w:ascii="Arial" w:hAnsi="Arial" w:cs="Arial"/>
          <w:sz w:val="24"/>
          <w:szCs w:val="24"/>
        </w:rPr>
        <w:t>he hotel now suffers when fewer guests leave their guestbook with the comment “the experience was not satisfying”</w:t>
      </w:r>
      <w:r w:rsidR="003D211A">
        <w:rPr>
          <w:rFonts w:ascii="Arial" w:hAnsi="Arial" w:cs="Arial"/>
          <w:sz w:val="24"/>
          <w:szCs w:val="24"/>
        </w:rPr>
        <w:t>.</w:t>
      </w:r>
      <w:r>
        <w:rPr>
          <w:rFonts w:ascii="Arial" w:hAnsi="Arial" w:cs="Arial"/>
          <w:sz w:val="24"/>
          <w:szCs w:val="24"/>
        </w:rPr>
        <w:t xml:space="preserve"> </w:t>
      </w:r>
      <w:r w:rsidR="003D211A">
        <w:rPr>
          <w:rFonts w:ascii="Arial" w:hAnsi="Arial" w:cs="Arial"/>
          <w:sz w:val="24"/>
          <w:szCs w:val="24"/>
        </w:rPr>
        <w:t>T</w:t>
      </w:r>
      <w:r>
        <w:rPr>
          <w:rFonts w:ascii="Arial" w:hAnsi="Arial" w:cs="Arial"/>
          <w:sz w:val="24"/>
          <w:szCs w:val="24"/>
        </w:rPr>
        <w:t>hus, the occupancy rates and revenue sources are at risk (</w:t>
      </w:r>
      <w:r w:rsidRPr="00DA2478">
        <w:rPr>
          <w:rFonts w:ascii="Arial" w:hAnsi="Arial" w:cs="Arial"/>
          <w:sz w:val="24"/>
          <w:szCs w:val="24"/>
        </w:rPr>
        <w:t>Kipping &amp; Clark, 2012, p.12</w:t>
      </w:r>
      <w:r>
        <w:rPr>
          <w:rFonts w:ascii="Arial" w:hAnsi="Arial" w:cs="Arial"/>
          <w:sz w:val="24"/>
          <w:szCs w:val="24"/>
        </w:rPr>
        <w:t xml:space="preserve">). This expression of less satisfaction is shown through different feedback channels, such as </w:t>
      </w:r>
      <w:r>
        <w:rPr>
          <w:rFonts w:ascii="Arial" w:hAnsi="Arial" w:cs="Arial"/>
          <w:sz w:val="24"/>
          <w:szCs w:val="24"/>
        </w:rPr>
        <w:lastRenderedPageBreak/>
        <w:t>online reviews and guest comments, which point to dissatisfaction, e.g., service quality, facilities and  cleanliness (</w:t>
      </w:r>
      <w:r w:rsidRPr="00DA2478">
        <w:rPr>
          <w:rFonts w:ascii="Arial" w:hAnsi="Arial" w:cs="Arial"/>
          <w:sz w:val="24"/>
          <w:szCs w:val="24"/>
        </w:rPr>
        <w:t xml:space="preserve">Glaveli </w:t>
      </w:r>
      <w:r w:rsidRPr="00DA2478">
        <w:rPr>
          <w:rFonts w:ascii="Arial" w:hAnsi="Arial" w:cs="Arial"/>
          <w:i/>
          <w:iCs/>
          <w:sz w:val="24"/>
          <w:szCs w:val="24"/>
        </w:rPr>
        <w:t>et al.,</w:t>
      </w:r>
      <w:r w:rsidRPr="00DA2478">
        <w:rPr>
          <w:rFonts w:ascii="Arial" w:hAnsi="Arial" w:cs="Arial"/>
          <w:sz w:val="24"/>
          <w:szCs w:val="24"/>
        </w:rPr>
        <w:t xml:space="preserve"> 2023, p.1004</w:t>
      </w:r>
      <w:r>
        <w:rPr>
          <w:rFonts w:ascii="Arial" w:hAnsi="Arial" w:cs="Arial"/>
          <w:sz w:val="24"/>
          <w:szCs w:val="24"/>
        </w:rPr>
        <w:t xml:space="preserve">). In this case, the hotel’s reputation is at stake because it can be an influential factor in deterring people from choosing Good Hotel as their preferred accommodation in Dubai. The break-out of COVID-19 substantially impacted the Taj  Hotel in Dubai, resulting in decreased satisfaction, a lower rate of ROA </w:t>
      </w:r>
      <w:r w:rsidR="000E04F1">
        <w:rPr>
          <w:rFonts w:ascii="Arial" w:hAnsi="Arial" w:cs="Arial"/>
          <w:sz w:val="24"/>
          <w:szCs w:val="24"/>
        </w:rPr>
        <w:t xml:space="preserve">(Return on assets) </w:t>
      </w:r>
      <w:r>
        <w:rPr>
          <w:rFonts w:ascii="Arial" w:hAnsi="Arial" w:cs="Arial"/>
          <w:sz w:val="24"/>
          <w:szCs w:val="24"/>
        </w:rPr>
        <w:t xml:space="preserve">on occupancy, and reduced average customer spending </w:t>
      </w:r>
      <w:r w:rsidR="009F2118" w:rsidRPr="00DA2478">
        <w:rPr>
          <w:rFonts w:ascii="Arial" w:hAnsi="Arial" w:cs="Arial"/>
          <w:sz w:val="24"/>
          <w:szCs w:val="24"/>
        </w:rPr>
        <w:t>(Alrawabdah, 2021, p.1).</w:t>
      </w:r>
      <w:r w:rsidR="009F2118">
        <w:rPr>
          <w:rFonts w:ascii="Arial" w:hAnsi="Arial" w:cs="Arial"/>
          <w:color w:val="FF0000"/>
          <w:sz w:val="24"/>
          <w:szCs w:val="24"/>
        </w:rPr>
        <w:t xml:space="preserve"> </w:t>
      </w:r>
      <w:r w:rsidR="000E04F1">
        <w:rPr>
          <w:rFonts w:ascii="Arial" w:hAnsi="Arial" w:cs="Arial"/>
          <w:sz w:val="24"/>
          <w:szCs w:val="24"/>
        </w:rPr>
        <w:t>A</w:t>
      </w:r>
      <w:r>
        <w:rPr>
          <w:rFonts w:ascii="Arial" w:hAnsi="Arial" w:cs="Arial"/>
          <w:sz w:val="24"/>
          <w:szCs w:val="24"/>
        </w:rPr>
        <w:t>s time passed, guests started posting complaints and comments on the online reviews, including issues like the staff service quality, facilities, and cleanliness. It led to the hotel’s reputation tumbling down, adding to the existing decline in hotel occupancy and revenue.</w:t>
      </w:r>
    </w:p>
    <w:p w14:paraId="6B1763CC" w14:textId="10E9239A" w:rsidR="00593D44" w:rsidRDefault="00593D44" w:rsidP="00F356DA">
      <w:pPr>
        <w:tabs>
          <w:tab w:val="left" w:pos="5574"/>
        </w:tabs>
        <w:spacing w:line="360" w:lineRule="auto"/>
        <w:jc w:val="both"/>
        <w:rPr>
          <w:rFonts w:ascii="Arial" w:hAnsi="Arial" w:cs="Arial"/>
          <w:sz w:val="24"/>
          <w:szCs w:val="24"/>
        </w:rPr>
      </w:pPr>
      <w:r>
        <w:rPr>
          <w:rFonts w:ascii="Arial" w:hAnsi="Arial" w:cs="Arial"/>
          <w:sz w:val="24"/>
          <w:szCs w:val="24"/>
        </w:rPr>
        <w:t xml:space="preserve">To effectively address this challenge, Taj Hotel must prioritise customer satisfaction and devise comprehensive strategies to enhance the entire guest experience </w:t>
      </w:r>
      <w:r w:rsidRPr="00DA2478">
        <w:rPr>
          <w:rFonts w:ascii="Arial" w:hAnsi="Arial" w:cs="Arial"/>
          <w:sz w:val="24"/>
          <w:szCs w:val="24"/>
        </w:rPr>
        <w:t>(Rahman</w:t>
      </w:r>
      <w:r w:rsidR="00433983" w:rsidRPr="00DA2478">
        <w:rPr>
          <w:rFonts w:ascii="Arial" w:hAnsi="Arial" w:cs="Arial"/>
          <w:sz w:val="24"/>
          <w:szCs w:val="24"/>
        </w:rPr>
        <w:t xml:space="preserve"> </w:t>
      </w:r>
      <w:r w:rsidR="00433983" w:rsidRPr="00DA2478">
        <w:rPr>
          <w:rFonts w:ascii="Arial" w:hAnsi="Arial" w:cs="Arial"/>
          <w:i/>
          <w:iCs/>
          <w:sz w:val="24"/>
          <w:szCs w:val="24"/>
        </w:rPr>
        <w:t>et al.,</w:t>
      </w:r>
      <w:r w:rsidR="00433983" w:rsidRPr="00DA2478">
        <w:rPr>
          <w:rFonts w:ascii="Arial" w:hAnsi="Arial" w:cs="Arial"/>
          <w:sz w:val="24"/>
          <w:szCs w:val="24"/>
        </w:rPr>
        <w:t xml:space="preserve"> 2023, p.167</w:t>
      </w:r>
      <w:r w:rsidR="00433983">
        <w:rPr>
          <w:rFonts w:ascii="Arial" w:hAnsi="Arial" w:cs="Arial"/>
          <w:sz w:val="24"/>
          <w:szCs w:val="24"/>
        </w:rPr>
        <w:t xml:space="preserve">). This may involve staff retraining for impeccable service delivery, upgrading amenities and facilities to meet the guest expectations, and enforcing stringent cleanliness standards throughout the premises. Additionally, active engagement with guest reviews is essential for timely issue resolution and performance measurement </w:t>
      </w:r>
      <w:r w:rsidR="00433983" w:rsidRPr="00DA2478">
        <w:rPr>
          <w:rFonts w:ascii="Arial" w:hAnsi="Arial" w:cs="Arial"/>
          <w:sz w:val="24"/>
          <w:szCs w:val="24"/>
        </w:rPr>
        <w:t>(F_qatar, 2019).</w:t>
      </w:r>
      <w:r w:rsidR="00433983">
        <w:rPr>
          <w:rFonts w:ascii="Arial" w:hAnsi="Arial" w:cs="Arial"/>
          <w:sz w:val="24"/>
          <w:szCs w:val="24"/>
        </w:rPr>
        <w:t xml:space="preserve"> By resolving underlying issues, Taj Hotel can reverse the decline in customer satisfaction, reaffirming its position as a top choice among Dubai’s tourists (</w:t>
      </w:r>
      <w:r w:rsidR="00433983" w:rsidRPr="00DA2478">
        <w:rPr>
          <w:rFonts w:ascii="Arial" w:hAnsi="Arial" w:cs="Arial"/>
          <w:sz w:val="24"/>
          <w:szCs w:val="24"/>
        </w:rPr>
        <w:t xml:space="preserve">Iqbal </w:t>
      </w:r>
      <w:r w:rsidR="00433983" w:rsidRPr="00DA2478">
        <w:rPr>
          <w:rFonts w:ascii="Arial" w:hAnsi="Arial" w:cs="Arial"/>
          <w:i/>
          <w:iCs/>
          <w:sz w:val="24"/>
          <w:szCs w:val="24"/>
        </w:rPr>
        <w:t>et al.,</w:t>
      </w:r>
      <w:r w:rsidR="00433983" w:rsidRPr="00DA2478">
        <w:rPr>
          <w:rFonts w:ascii="Arial" w:hAnsi="Arial" w:cs="Arial"/>
          <w:sz w:val="24"/>
          <w:szCs w:val="24"/>
        </w:rPr>
        <w:t xml:space="preserve"> 2023, p.3).</w:t>
      </w:r>
      <w:r w:rsidR="00433983">
        <w:rPr>
          <w:rFonts w:ascii="Arial" w:hAnsi="Arial" w:cs="Arial"/>
          <w:sz w:val="24"/>
          <w:szCs w:val="24"/>
        </w:rPr>
        <w:t xml:space="preserve"> Prioritising guest satisfaction not only enhances the hotel’s reputation and financial performance but also fosters customer loyalty, ensuring sustained success in Dubai’s competitive hospitality market.</w:t>
      </w:r>
    </w:p>
    <w:p w14:paraId="4C21C908" w14:textId="398AA311" w:rsidR="00433983" w:rsidRPr="00314592" w:rsidRDefault="00433983" w:rsidP="00314592">
      <w:pPr>
        <w:pStyle w:val="Heading2"/>
        <w:rPr>
          <w:rFonts w:ascii="Arial" w:hAnsi="Arial" w:cs="Arial"/>
          <w:b/>
          <w:bCs/>
          <w:color w:val="auto"/>
          <w:sz w:val="24"/>
          <w:szCs w:val="24"/>
        </w:rPr>
      </w:pPr>
      <w:bookmarkStart w:id="4" w:name="_Toc159799700"/>
      <w:r w:rsidRPr="00314592">
        <w:rPr>
          <w:rFonts w:ascii="Arial" w:hAnsi="Arial" w:cs="Arial"/>
          <w:b/>
          <w:bCs/>
          <w:color w:val="auto"/>
          <w:sz w:val="24"/>
          <w:szCs w:val="24"/>
        </w:rPr>
        <w:t>2. Effect on the Hotel</w:t>
      </w:r>
      <w:bookmarkEnd w:id="4"/>
    </w:p>
    <w:p w14:paraId="5A70FCDC" w14:textId="2BBDD795" w:rsidR="00433983" w:rsidRDefault="00433983" w:rsidP="00F356DA">
      <w:pPr>
        <w:tabs>
          <w:tab w:val="left" w:pos="5574"/>
        </w:tabs>
        <w:spacing w:line="360" w:lineRule="auto"/>
        <w:jc w:val="both"/>
        <w:rPr>
          <w:rFonts w:ascii="Arial" w:hAnsi="Arial" w:cs="Arial"/>
          <w:sz w:val="24"/>
          <w:szCs w:val="24"/>
        </w:rPr>
      </w:pPr>
      <w:r>
        <w:rPr>
          <w:rFonts w:ascii="Arial" w:hAnsi="Arial" w:cs="Arial"/>
          <w:sz w:val="24"/>
          <w:szCs w:val="24"/>
        </w:rPr>
        <w:t xml:space="preserve">Because lower rates of occupancy and decreased revenue are the immediate effects of the fall in customer satisfaction, the hotel’s financial viability is directly impacted. Taj Hotel of Dubai is affected by the change in customer satisfaction level </w:t>
      </w:r>
      <w:r w:rsidRPr="00DA2478">
        <w:rPr>
          <w:rFonts w:ascii="Arial" w:hAnsi="Arial" w:cs="Arial"/>
          <w:sz w:val="24"/>
          <w:szCs w:val="24"/>
        </w:rPr>
        <w:t>(Olai, 2024, p.</w:t>
      </w:r>
      <w:r w:rsidR="00BB331A" w:rsidRPr="00DA2478">
        <w:rPr>
          <w:rFonts w:ascii="Arial" w:hAnsi="Arial" w:cs="Arial"/>
          <w:sz w:val="24"/>
          <w:szCs w:val="24"/>
        </w:rPr>
        <w:t>1</w:t>
      </w:r>
      <w:r w:rsidRPr="00DA2478">
        <w:rPr>
          <w:rFonts w:ascii="Arial" w:hAnsi="Arial" w:cs="Arial"/>
          <w:sz w:val="24"/>
          <w:szCs w:val="24"/>
        </w:rPr>
        <w:t>12).</w:t>
      </w:r>
      <w:r w:rsidR="006D0053">
        <w:rPr>
          <w:rFonts w:ascii="Arial" w:hAnsi="Arial" w:cs="Arial"/>
          <w:sz w:val="24"/>
          <w:szCs w:val="24"/>
        </w:rPr>
        <w:t xml:space="preserve"> Customers won’t stay in the hotel when they have negative feelings, leading to fewer customer bookings. It has a direct impact, resulting in a reduction of occupancy of the hotel rooms, with 15% occupancy. It has resulted in a decrease in the hotel’s revenue. Once the revenue has been reduced, the hotel struggles to pay the salaries of its employees and even pay the utilities such as electricity and water bills. COVID-19 had an impact on the Taj Hotel, resulting in a decrease in the level of customer satisfaction, which resulted in a reduction in occupancy of the hotel rooms. One of the customers’ concerns regarding the services offered by the Taj Hotel was </w:t>
      </w:r>
      <w:r w:rsidR="006D0053">
        <w:rPr>
          <w:rFonts w:ascii="Arial" w:hAnsi="Arial" w:cs="Arial"/>
          <w:sz w:val="24"/>
          <w:szCs w:val="24"/>
        </w:rPr>
        <w:lastRenderedPageBreak/>
        <w:t>the cancellation of the conferences and events. Dubai government also played a part in reducing room occupancy for the Taj Hotel and the hospitality industry during COVID, whereby they imposed travel restrictions.</w:t>
      </w:r>
    </w:p>
    <w:p w14:paraId="14EC6C3F" w14:textId="1FE1FC2F" w:rsidR="006D0053" w:rsidRDefault="00F356DA" w:rsidP="00F356DA">
      <w:pPr>
        <w:tabs>
          <w:tab w:val="left" w:pos="5574"/>
        </w:tabs>
        <w:spacing w:line="360" w:lineRule="auto"/>
        <w:jc w:val="both"/>
        <w:rPr>
          <w:rFonts w:ascii="Arial" w:hAnsi="Arial" w:cs="Arial"/>
          <w:sz w:val="24"/>
          <w:szCs w:val="24"/>
        </w:rPr>
      </w:pPr>
      <w:r>
        <w:rPr>
          <w:rFonts w:ascii="Arial" w:hAnsi="Arial" w:cs="Arial"/>
          <w:sz w:val="24"/>
          <w:szCs w:val="24"/>
        </w:rPr>
        <w:t>Furthermore,</w:t>
      </w:r>
      <w:r w:rsidR="006D0053">
        <w:rPr>
          <w:rFonts w:ascii="Arial" w:hAnsi="Arial" w:cs="Arial"/>
          <w:sz w:val="24"/>
          <w:szCs w:val="24"/>
        </w:rPr>
        <w:t xml:space="preserve"> dissatisfied customers are less inclined to shell out extra cash for extras like room service or spa services. The hotel’s income from these additional services has dropped by 20% in the last six months. Since the hotel derives a significant portion of its revenue from these extras, this damages them even more (</w:t>
      </w:r>
      <w:r w:rsidR="006D0053" w:rsidRPr="00DA2478">
        <w:rPr>
          <w:rFonts w:ascii="Arial" w:hAnsi="Arial" w:cs="Arial"/>
          <w:sz w:val="24"/>
          <w:szCs w:val="24"/>
        </w:rPr>
        <w:t>Ray et al., 2024, p.4).</w:t>
      </w:r>
      <w:r w:rsidR="006D0053">
        <w:rPr>
          <w:rFonts w:ascii="Arial" w:hAnsi="Arial" w:cs="Arial"/>
          <w:sz w:val="24"/>
          <w:szCs w:val="24"/>
        </w:rPr>
        <w:t xml:space="preserve"> Decreased occupancy rates can additionally result in job losses. The hotel could not afford to keep 30 employees, so they were forced to let them go in the last quarter. It impacts the workers who lost their jobs but also raises the amount of work for the remaining employees who must pick up the slack. At one point, there were negative reviews of the Taj Hotel in Dubai, thus damaging the hotel’s reputation. Unsatisfied guests may give negative comments to the people they meet about the hotel and leave negative comments on the Taj Hotel website, which deters potential customers from booking its services.</w:t>
      </w:r>
    </w:p>
    <w:p w14:paraId="1647E27B" w14:textId="3728438C" w:rsidR="006D0053" w:rsidRPr="00314592" w:rsidRDefault="006D0053" w:rsidP="00314592">
      <w:pPr>
        <w:pStyle w:val="Heading2"/>
        <w:rPr>
          <w:rFonts w:ascii="Arial" w:hAnsi="Arial" w:cs="Arial"/>
          <w:b/>
          <w:bCs/>
          <w:color w:val="auto"/>
          <w:sz w:val="24"/>
          <w:szCs w:val="24"/>
        </w:rPr>
      </w:pPr>
      <w:bookmarkStart w:id="5" w:name="_Toc159799701"/>
      <w:r w:rsidRPr="00314592">
        <w:rPr>
          <w:rFonts w:ascii="Arial" w:hAnsi="Arial" w:cs="Arial"/>
          <w:b/>
          <w:bCs/>
          <w:color w:val="auto"/>
          <w:sz w:val="24"/>
          <w:szCs w:val="24"/>
        </w:rPr>
        <w:t>3: Reasons for the Problem</w:t>
      </w:r>
      <w:bookmarkEnd w:id="5"/>
    </w:p>
    <w:p w14:paraId="0036ECA0" w14:textId="50E6257B" w:rsidR="006D0053" w:rsidRDefault="006D0053" w:rsidP="00F356DA">
      <w:pPr>
        <w:tabs>
          <w:tab w:val="left" w:pos="5574"/>
        </w:tabs>
        <w:spacing w:line="360" w:lineRule="auto"/>
        <w:jc w:val="both"/>
        <w:rPr>
          <w:rFonts w:ascii="Arial" w:hAnsi="Arial" w:cs="Arial"/>
          <w:sz w:val="24"/>
          <w:szCs w:val="24"/>
        </w:rPr>
      </w:pPr>
      <w:r>
        <w:rPr>
          <w:rFonts w:ascii="Arial" w:hAnsi="Arial" w:cs="Arial"/>
          <w:sz w:val="24"/>
          <w:szCs w:val="24"/>
        </w:rPr>
        <w:t xml:space="preserve">Various factors, including the uneven service quality, a shortage or personalised experiences, and problems with maintaining hygiene, cause the decrease. A lower customer experience can be caused by multiple underlying issues contributing to a fall in customer satisfaction at the Taj Hotel in Dubai. The inconsistent quality of service throughout various guest interactions is one crucial aspect. A great variety of service </w:t>
      </w:r>
      <w:r w:rsidR="00812115">
        <w:rPr>
          <w:rFonts w:ascii="Arial" w:hAnsi="Arial" w:cs="Arial"/>
          <w:sz w:val="24"/>
          <w:szCs w:val="24"/>
        </w:rPr>
        <w:t>customers</w:t>
      </w:r>
      <w:r>
        <w:rPr>
          <w:rFonts w:ascii="Arial" w:hAnsi="Arial" w:cs="Arial"/>
          <w:sz w:val="24"/>
          <w:szCs w:val="24"/>
        </w:rPr>
        <w:t xml:space="preserve"> can receive from employees – from excellent to poor ones (for example, a team member can be rude, uncaring and careless) </w:t>
      </w:r>
      <w:r w:rsidRPr="00DA2478">
        <w:rPr>
          <w:rFonts w:ascii="Arial" w:hAnsi="Arial" w:cs="Arial"/>
          <w:sz w:val="24"/>
          <w:szCs w:val="24"/>
        </w:rPr>
        <w:t>(Kim et al., 2024)</w:t>
      </w:r>
      <w:r w:rsidR="00872CFF" w:rsidRPr="00DA2478">
        <w:rPr>
          <w:rFonts w:ascii="Arial" w:hAnsi="Arial" w:cs="Arial"/>
          <w:sz w:val="24"/>
          <w:szCs w:val="24"/>
        </w:rPr>
        <w:t>.</w:t>
      </w:r>
      <w:r w:rsidR="00872CFF">
        <w:rPr>
          <w:rFonts w:ascii="Arial" w:hAnsi="Arial" w:cs="Arial"/>
          <w:sz w:val="24"/>
          <w:szCs w:val="24"/>
        </w:rPr>
        <w:t xml:space="preserve"> Nevertheless, the oscillation in the service level may impact the guest’s negatively, as </w:t>
      </w:r>
      <w:r w:rsidR="00E83E34">
        <w:rPr>
          <w:rFonts w:ascii="Arial" w:hAnsi="Arial" w:cs="Arial"/>
          <w:sz w:val="24"/>
          <w:szCs w:val="24"/>
        </w:rPr>
        <w:t>the</w:t>
      </w:r>
      <w:r w:rsidR="001D5DA7">
        <w:rPr>
          <w:rFonts w:ascii="Arial" w:hAnsi="Arial" w:cs="Arial"/>
          <w:sz w:val="24"/>
          <w:szCs w:val="24"/>
        </w:rPr>
        <w:t xml:space="preserve"> guest</w:t>
      </w:r>
      <w:r w:rsidR="00872CFF">
        <w:rPr>
          <w:rFonts w:ascii="Arial" w:hAnsi="Arial" w:cs="Arial"/>
          <w:sz w:val="24"/>
          <w:szCs w:val="24"/>
        </w:rPr>
        <w:t xml:space="preserve"> does not tolerate the fluctuation in the level of service.</w:t>
      </w:r>
    </w:p>
    <w:p w14:paraId="6AB5E098" w14:textId="77777777" w:rsidR="00872CFF" w:rsidRDefault="00872CFF" w:rsidP="00F356DA">
      <w:pPr>
        <w:tabs>
          <w:tab w:val="left" w:pos="5574"/>
        </w:tabs>
        <w:spacing w:line="360" w:lineRule="auto"/>
        <w:jc w:val="both"/>
        <w:rPr>
          <w:rFonts w:ascii="Arial" w:hAnsi="Arial" w:cs="Arial"/>
          <w:sz w:val="24"/>
          <w:szCs w:val="24"/>
        </w:rPr>
      </w:pPr>
      <w:r>
        <w:rPr>
          <w:rFonts w:ascii="Arial" w:hAnsi="Arial" w:cs="Arial"/>
          <w:sz w:val="24"/>
          <w:szCs w:val="24"/>
        </w:rPr>
        <w:t>The Taj Hotel faces challenges in providing individualised attention to guests, leading to potential dissatisfaction (</w:t>
      </w:r>
      <w:r w:rsidRPr="00DA2478">
        <w:rPr>
          <w:rFonts w:ascii="Arial" w:hAnsi="Arial" w:cs="Arial"/>
          <w:sz w:val="24"/>
          <w:szCs w:val="24"/>
        </w:rPr>
        <w:t>Kumar, 2022</w:t>
      </w:r>
      <w:r>
        <w:rPr>
          <w:rFonts w:ascii="Arial" w:hAnsi="Arial" w:cs="Arial"/>
          <w:sz w:val="24"/>
          <w:szCs w:val="24"/>
        </w:rPr>
        <w:t>). Modern visitors increasingly expect tailor-made experiences, posing practical difficulties for meeting diverse expectations. Failure to cater to guests’ unique needs may diminish overall satisfaction levels. Additionally, inadequate maintenance of public facilities near the hotel can also contribute to poor client satisfaction. A well-kept environment is essential for guest satisfaction, impacting their overall stay experience. Effective service delivery requires addressing these factors to ensure a positive guest experience.</w:t>
      </w:r>
    </w:p>
    <w:p w14:paraId="3258C4A0" w14:textId="007470F5" w:rsidR="00872CFF" w:rsidRPr="00314592" w:rsidRDefault="00872CFF" w:rsidP="00314592">
      <w:pPr>
        <w:pStyle w:val="Heading2"/>
        <w:rPr>
          <w:rFonts w:ascii="Arial" w:hAnsi="Arial" w:cs="Arial"/>
          <w:b/>
          <w:bCs/>
          <w:color w:val="auto"/>
          <w:sz w:val="24"/>
          <w:szCs w:val="24"/>
        </w:rPr>
      </w:pPr>
      <w:bookmarkStart w:id="6" w:name="_Toc159799702"/>
      <w:r w:rsidRPr="00314592">
        <w:rPr>
          <w:rFonts w:ascii="Arial" w:hAnsi="Arial" w:cs="Arial"/>
          <w:b/>
          <w:bCs/>
          <w:color w:val="auto"/>
          <w:sz w:val="24"/>
          <w:szCs w:val="24"/>
        </w:rPr>
        <w:lastRenderedPageBreak/>
        <w:t>4</w:t>
      </w:r>
      <w:r w:rsidR="00314592">
        <w:rPr>
          <w:rFonts w:ascii="Arial" w:hAnsi="Arial" w:cs="Arial"/>
          <w:b/>
          <w:bCs/>
          <w:color w:val="auto"/>
          <w:sz w:val="24"/>
          <w:szCs w:val="24"/>
        </w:rPr>
        <w:t>:</w:t>
      </w:r>
      <w:r w:rsidRPr="00314592">
        <w:rPr>
          <w:rFonts w:ascii="Arial" w:hAnsi="Arial" w:cs="Arial"/>
          <w:b/>
          <w:bCs/>
          <w:color w:val="auto"/>
          <w:sz w:val="24"/>
          <w:szCs w:val="24"/>
        </w:rPr>
        <w:t xml:space="preserve"> Responses to the Problem</w:t>
      </w:r>
      <w:bookmarkEnd w:id="6"/>
    </w:p>
    <w:p w14:paraId="3F43DB26" w14:textId="2C54B659" w:rsidR="00872CFF" w:rsidRDefault="00872CFF" w:rsidP="00F356DA">
      <w:pPr>
        <w:tabs>
          <w:tab w:val="left" w:pos="5574"/>
        </w:tabs>
        <w:spacing w:line="360" w:lineRule="auto"/>
        <w:jc w:val="both"/>
        <w:rPr>
          <w:rFonts w:ascii="Arial" w:hAnsi="Arial" w:cs="Arial"/>
          <w:sz w:val="24"/>
          <w:szCs w:val="24"/>
        </w:rPr>
      </w:pPr>
      <w:r>
        <w:rPr>
          <w:rFonts w:ascii="Arial" w:hAnsi="Arial" w:cs="Arial"/>
          <w:sz w:val="24"/>
          <w:szCs w:val="24"/>
        </w:rPr>
        <w:t>It can be that the Taj Hotel’s audit systems need to be more appropriate or may be used. Even considering that the hotel has mechanisms in place to get customer feedback, e.g. surveys or comment cards, these methods need to be more complete to describe the diversity of experiences that customers may go through. Furthermore, some problems may arise concerning the hotel’s response criticism</w:t>
      </w:r>
      <w:r w:rsidR="00136139">
        <w:rPr>
          <w:rFonts w:ascii="Arial" w:hAnsi="Arial" w:cs="Arial"/>
          <w:sz w:val="24"/>
          <w:szCs w:val="24"/>
        </w:rPr>
        <w:t>,</w:t>
      </w:r>
      <w:r>
        <w:rPr>
          <w:rFonts w:ascii="Arial" w:hAnsi="Arial" w:cs="Arial"/>
          <w:sz w:val="24"/>
          <w:szCs w:val="24"/>
        </w:rPr>
        <w:t xml:space="preserve"> c</w:t>
      </w:r>
      <w:r w:rsidR="00136139">
        <w:rPr>
          <w:rFonts w:ascii="Arial" w:hAnsi="Arial" w:cs="Arial"/>
          <w:sz w:val="24"/>
          <w:szCs w:val="24"/>
        </w:rPr>
        <w:t>ustomer</w:t>
      </w:r>
      <w:r>
        <w:rPr>
          <w:rFonts w:ascii="Arial" w:hAnsi="Arial" w:cs="Arial"/>
          <w:sz w:val="24"/>
          <w:szCs w:val="24"/>
        </w:rPr>
        <w:t xml:space="preserve">s’ comments and tips can be ignored. Addressing the whole customer journey and increasing in-house customer satisfaction is possible by collecting customers’ input and needs. </w:t>
      </w:r>
    </w:p>
    <w:p w14:paraId="2674EC33" w14:textId="77777777" w:rsidR="00872CFF" w:rsidRDefault="00872CFF" w:rsidP="00F356DA">
      <w:pPr>
        <w:tabs>
          <w:tab w:val="left" w:pos="5574"/>
        </w:tabs>
        <w:spacing w:line="360" w:lineRule="auto"/>
        <w:jc w:val="both"/>
        <w:rPr>
          <w:rFonts w:ascii="Arial" w:hAnsi="Arial" w:cs="Arial"/>
          <w:sz w:val="24"/>
          <w:szCs w:val="24"/>
        </w:rPr>
      </w:pPr>
      <w:r>
        <w:rPr>
          <w:rFonts w:ascii="Arial" w:hAnsi="Arial" w:cs="Arial"/>
          <w:sz w:val="24"/>
          <w:szCs w:val="24"/>
        </w:rPr>
        <w:t>Taj Hotel is restructuring its feedback mechanisms to address declining customer satisfaction (</w:t>
      </w:r>
      <w:r w:rsidRPr="00DA2478">
        <w:rPr>
          <w:rFonts w:ascii="Arial" w:hAnsi="Arial" w:cs="Arial"/>
          <w:sz w:val="24"/>
          <w:szCs w:val="24"/>
        </w:rPr>
        <w:t>Baron &amp; Armstrong, 2007, p.2).</w:t>
      </w:r>
      <w:r>
        <w:rPr>
          <w:rFonts w:ascii="Arial" w:hAnsi="Arial" w:cs="Arial"/>
          <w:sz w:val="24"/>
          <w:szCs w:val="24"/>
        </w:rPr>
        <w:t xml:space="preserve"> While existing data collection methods like feedback cards may be in place, they may not capture the full spectrum of guest experiences. Passive feedback collection methods can also overlook issues. Adopting a multidimensional approach, including digital feedback devices and on-site and off-site measures, is crucial for obtaining comprehensive guest feedback. Implementing humanised approaches, such as seasonal feedback surveys, can provide valuable insights for improvement.</w:t>
      </w:r>
    </w:p>
    <w:p w14:paraId="6E9D497E" w14:textId="77777777" w:rsidR="00A32765" w:rsidRDefault="00872CFF" w:rsidP="00F356DA">
      <w:pPr>
        <w:tabs>
          <w:tab w:val="left" w:pos="5574"/>
        </w:tabs>
        <w:spacing w:line="360" w:lineRule="auto"/>
        <w:jc w:val="both"/>
        <w:rPr>
          <w:rFonts w:ascii="Arial" w:hAnsi="Arial" w:cs="Arial"/>
          <w:sz w:val="24"/>
          <w:szCs w:val="24"/>
        </w:rPr>
      </w:pPr>
      <w:r>
        <w:rPr>
          <w:rFonts w:ascii="Arial" w:hAnsi="Arial" w:cs="Arial"/>
          <w:sz w:val="24"/>
          <w:szCs w:val="24"/>
        </w:rPr>
        <w:t>The speed at which the hotel responds to complaints is also critical. It is essential to respond promptly to complaints and concepts from visitors, taking the appropriate remediation measures to rectify problems and stop them from happening again (</w:t>
      </w:r>
      <w:r w:rsidRPr="00DA2478">
        <w:rPr>
          <w:rFonts w:ascii="Arial" w:hAnsi="Arial" w:cs="Arial"/>
          <w:sz w:val="24"/>
          <w:szCs w:val="24"/>
        </w:rPr>
        <w:t>Noordzy, 2014,</w:t>
      </w:r>
      <w:r w:rsidR="00A32765" w:rsidRPr="00DA2478">
        <w:rPr>
          <w:rFonts w:ascii="Arial" w:hAnsi="Arial" w:cs="Arial"/>
          <w:sz w:val="24"/>
          <w:szCs w:val="24"/>
        </w:rPr>
        <w:t xml:space="preserve"> p.90</w:t>
      </w:r>
      <w:r w:rsidR="00A32765">
        <w:rPr>
          <w:rFonts w:ascii="Arial" w:hAnsi="Arial" w:cs="Arial"/>
          <w:sz w:val="24"/>
          <w:szCs w:val="24"/>
        </w:rPr>
        <w:t>). It calls for solid lines of communication between visitors and hotel employees and a dedication to constant growth. A sound feedback management infrastructure would be needed to ensure this does not happen and every problem is identified, with which guest feedback is monitored and arranged as a priority.</w:t>
      </w:r>
    </w:p>
    <w:p w14:paraId="6BB24605" w14:textId="47871422" w:rsidR="00872CFF" w:rsidRDefault="00A32765" w:rsidP="00F356DA">
      <w:pPr>
        <w:tabs>
          <w:tab w:val="left" w:pos="5574"/>
        </w:tabs>
        <w:spacing w:line="360" w:lineRule="auto"/>
        <w:jc w:val="both"/>
        <w:rPr>
          <w:rFonts w:ascii="Arial" w:hAnsi="Arial" w:cs="Arial"/>
          <w:sz w:val="24"/>
          <w:szCs w:val="24"/>
        </w:rPr>
      </w:pPr>
      <w:r>
        <w:rPr>
          <w:rFonts w:ascii="Arial" w:hAnsi="Arial" w:cs="Arial"/>
          <w:sz w:val="24"/>
          <w:szCs w:val="24"/>
        </w:rPr>
        <w:t>The Taj Hotel is committed to giving customers fantastic service and unplanned pleasant moments that bring back customers by innovating its feedback systems and letting its clients become part of the Taj family (</w:t>
      </w:r>
      <w:r w:rsidRPr="00DA2478">
        <w:rPr>
          <w:rFonts w:ascii="Arial" w:hAnsi="Arial" w:cs="Arial"/>
          <w:sz w:val="24"/>
          <w:szCs w:val="24"/>
        </w:rPr>
        <w:t>Markidess, 2006</w:t>
      </w:r>
      <w:r>
        <w:rPr>
          <w:rFonts w:ascii="Arial" w:hAnsi="Arial" w:cs="Arial"/>
          <w:sz w:val="24"/>
          <w:szCs w:val="24"/>
        </w:rPr>
        <w:t xml:space="preserve">). Taking note of what the customer says and reacting, especially by doing something if there is a problem, can make </w:t>
      </w:r>
      <w:r w:rsidR="00136139">
        <w:rPr>
          <w:rFonts w:ascii="Arial" w:hAnsi="Arial" w:cs="Arial"/>
          <w:sz w:val="24"/>
          <w:szCs w:val="24"/>
        </w:rPr>
        <w:t>Taj</w:t>
      </w:r>
      <w:r>
        <w:rPr>
          <w:rFonts w:ascii="Arial" w:hAnsi="Arial" w:cs="Arial"/>
          <w:sz w:val="24"/>
          <w:szCs w:val="24"/>
        </w:rPr>
        <w:t xml:space="preserve"> hotel the best among competitors (</w:t>
      </w:r>
      <w:r w:rsidRPr="00DA2478">
        <w:rPr>
          <w:rFonts w:ascii="Arial" w:hAnsi="Arial" w:cs="Arial"/>
          <w:sz w:val="24"/>
          <w:szCs w:val="24"/>
        </w:rPr>
        <w:t>Mavridopolou &amp; Mahoney, 2020,</w:t>
      </w:r>
      <w:r>
        <w:rPr>
          <w:rFonts w:ascii="Arial" w:hAnsi="Arial" w:cs="Arial"/>
          <w:sz w:val="24"/>
          <w:szCs w:val="24"/>
        </w:rPr>
        <w:t xml:space="preserve"> p.12). It will be the select place to be for the wise tourist. Undoubtedly, it becomes obligatory to focus on the control of feedback management as it will remain a critical part of the solutions and a beneficial tool for sustainability and achievements in the future in the tourism industry. The hotel’s brand is threatened following customers’ </w:t>
      </w:r>
      <w:r>
        <w:rPr>
          <w:rFonts w:ascii="Arial" w:hAnsi="Arial" w:cs="Arial"/>
          <w:sz w:val="24"/>
          <w:szCs w:val="24"/>
        </w:rPr>
        <w:lastRenderedPageBreak/>
        <w:t>dissatisfaction with its services. The adverse credibility may cause potential guests to get away, leading to fewer customers, lower occupancy rates and low profits since most customers trust reviews and ratings, which they use as a basis for their booking decisions. Another outcome of the hotel’s damaged reputation is being less positioned against its competitors in the industry and losing its brand equity.</w:t>
      </w:r>
    </w:p>
    <w:p w14:paraId="67C359AC" w14:textId="2366BD48" w:rsidR="00A32765" w:rsidRPr="008F7579" w:rsidRDefault="00A32765" w:rsidP="008F7579">
      <w:pPr>
        <w:pStyle w:val="Heading2"/>
        <w:rPr>
          <w:rFonts w:ascii="Arial" w:hAnsi="Arial" w:cs="Arial"/>
          <w:b/>
          <w:bCs/>
          <w:color w:val="auto"/>
          <w:sz w:val="24"/>
          <w:szCs w:val="24"/>
        </w:rPr>
      </w:pPr>
      <w:bookmarkStart w:id="7" w:name="_Toc159799703"/>
      <w:r w:rsidRPr="008F7579">
        <w:rPr>
          <w:rFonts w:ascii="Arial" w:hAnsi="Arial" w:cs="Arial"/>
          <w:b/>
          <w:bCs/>
          <w:color w:val="auto"/>
          <w:sz w:val="24"/>
          <w:szCs w:val="24"/>
        </w:rPr>
        <w:t>5. Income</w:t>
      </w:r>
      <w:bookmarkEnd w:id="7"/>
    </w:p>
    <w:p w14:paraId="1CEF6728" w14:textId="4E38BB3E" w:rsidR="00A32765" w:rsidRDefault="00A32765" w:rsidP="00F356DA">
      <w:pPr>
        <w:tabs>
          <w:tab w:val="left" w:pos="5574"/>
        </w:tabs>
        <w:spacing w:line="360" w:lineRule="auto"/>
        <w:jc w:val="both"/>
        <w:rPr>
          <w:rFonts w:ascii="Arial" w:hAnsi="Arial" w:cs="Arial"/>
          <w:sz w:val="24"/>
          <w:szCs w:val="24"/>
        </w:rPr>
      </w:pPr>
      <w:r>
        <w:rPr>
          <w:rFonts w:ascii="Arial" w:hAnsi="Arial" w:cs="Arial"/>
          <w:sz w:val="24"/>
          <w:szCs w:val="24"/>
        </w:rPr>
        <w:t>A decrease in occupancy directly impacts revenue streams such as room bookings, dining, spa, and entertainment, leading to financial strain for the hotel (</w:t>
      </w:r>
      <w:r w:rsidRPr="00DA2478">
        <w:rPr>
          <w:rFonts w:ascii="Arial" w:hAnsi="Arial" w:cs="Arial"/>
          <w:sz w:val="24"/>
          <w:szCs w:val="24"/>
        </w:rPr>
        <w:t>Allos, 2023, p.8</w:t>
      </w:r>
      <w:r>
        <w:rPr>
          <w:rFonts w:ascii="Arial" w:hAnsi="Arial" w:cs="Arial"/>
          <w:sz w:val="24"/>
          <w:szCs w:val="24"/>
        </w:rPr>
        <w:t>). Poor reputation further exacerbates the situation by deterring repat guests and potential customers, compounding financial challenges. Rising customer complaints indicate a need for intervention to achieve revenue goals and ensure profitability. Financial reports for 2019 indicate a significant decline in revenue, with room bookings down by approximately 20% and other services by 15%, impeding the hotel’s ability to fulfil its mission and operate profitably.</w:t>
      </w:r>
    </w:p>
    <w:p w14:paraId="0E79388E" w14:textId="14B4EC7D" w:rsidR="00A32765" w:rsidRPr="008F7579" w:rsidRDefault="00A32765" w:rsidP="008F7579">
      <w:pPr>
        <w:pStyle w:val="Heading2"/>
        <w:rPr>
          <w:rFonts w:ascii="Arial" w:hAnsi="Arial" w:cs="Arial"/>
          <w:b/>
          <w:bCs/>
          <w:color w:val="auto"/>
          <w:sz w:val="24"/>
          <w:szCs w:val="24"/>
        </w:rPr>
      </w:pPr>
      <w:bookmarkStart w:id="8" w:name="_Toc159799704"/>
      <w:r w:rsidRPr="008F7579">
        <w:rPr>
          <w:rFonts w:ascii="Arial" w:hAnsi="Arial" w:cs="Arial"/>
          <w:b/>
          <w:bCs/>
          <w:color w:val="auto"/>
          <w:sz w:val="24"/>
          <w:szCs w:val="24"/>
        </w:rPr>
        <w:t>6. Scope</w:t>
      </w:r>
      <w:bookmarkEnd w:id="8"/>
    </w:p>
    <w:p w14:paraId="7407665F" w14:textId="4896A6F1" w:rsidR="00D32C10" w:rsidRDefault="00A32765" w:rsidP="00F356DA">
      <w:pPr>
        <w:tabs>
          <w:tab w:val="left" w:pos="5574"/>
        </w:tabs>
        <w:spacing w:line="360" w:lineRule="auto"/>
        <w:jc w:val="both"/>
        <w:rPr>
          <w:rFonts w:ascii="Arial" w:hAnsi="Arial" w:cs="Arial"/>
          <w:sz w:val="24"/>
          <w:szCs w:val="24"/>
        </w:rPr>
      </w:pPr>
      <w:r>
        <w:rPr>
          <w:rFonts w:ascii="Arial" w:hAnsi="Arial" w:cs="Arial"/>
          <w:sz w:val="24"/>
          <w:szCs w:val="24"/>
        </w:rPr>
        <w:t>Although customer satisfaction has declined, the effect on the operations of the Taj Hotel is far-reaching, in as much on guest experience, financial outcomes, team member morale, and image, which is felt everywhere. Improving tourism requires a comprehensive approach to be taken. This approach will address the reasons for less revenue generation, apply practical solutions, and conduct surveys to upgrade tourism. But the other side is that the issue has a broader scope, which is way beyond the general concerns of the hotel, and this makes it a market dynamic, a market development and competitive pressures.</w:t>
      </w:r>
    </w:p>
    <w:p w14:paraId="3C3C1EE6" w14:textId="5FFD7536" w:rsidR="00A32765" w:rsidRDefault="00A32765" w:rsidP="008F7579">
      <w:pPr>
        <w:pStyle w:val="Heading1"/>
        <w:rPr>
          <w:rFonts w:ascii="Arial" w:hAnsi="Arial" w:cs="Arial"/>
          <w:b/>
          <w:bCs/>
          <w:color w:val="auto"/>
          <w:sz w:val="24"/>
          <w:szCs w:val="24"/>
        </w:rPr>
      </w:pPr>
      <w:bookmarkStart w:id="9" w:name="_Toc159799705"/>
      <w:r w:rsidRPr="008F7579">
        <w:rPr>
          <w:rFonts w:ascii="Arial" w:hAnsi="Arial" w:cs="Arial"/>
          <w:b/>
          <w:bCs/>
          <w:color w:val="auto"/>
          <w:sz w:val="24"/>
          <w:szCs w:val="24"/>
        </w:rPr>
        <w:t>STEEPLED Analysis:</w:t>
      </w:r>
      <w:bookmarkEnd w:id="9"/>
    </w:p>
    <w:p w14:paraId="216BCE31" w14:textId="7D34238A" w:rsidR="00E91F47" w:rsidRPr="00E91F47" w:rsidRDefault="00E91F47" w:rsidP="00E91F47">
      <w:pPr>
        <w:spacing w:line="360" w:lineRule="auto"/>
        <w:jc w:val="both"/>
        <w:rPr>
          <w:rFonts w:ascii="Arial" w:hAnsi="Arial" w:cs="Arial"/>
          <w:sz w:val="24"/>
          <w:szCs w:val="24"/>
        </w:rPr>
      </w:pPr>
      <w:r w:rsidRPr="00E91F47">
        <w:rPr>
          <w:rFonts w:ascii="Arial" w:hAnsi="Arial" w:cs="Arial"/>
          <w:sz w:val="24"/>
          <w:szCs w:val="24"/>
        </w:rPr>
        <w:t>Conducting a STEEPLED analysis of prospective issues in macro elements that could influence the organi</w:t>
      </w:r>
      <w:r>
        <w:rPr>
          <w:rFonts w:ascii="Arial" w:hAnsi="Arial" w:cs="Arial"/>
          <w:sz w:val="24"/>
          <w:szCs w:val="24"/>
        </w:rPr>
        <w:t>s</w:t>
      </w:r>
      <w:r w:rsidRPr="00E91F47">
        <w:rPr>
          <w:rFonts w:ascii="Arial" w:hAnsi="Arial" w:cs="Arial"/>
          <w:sz w:val="24"/>
          <w:szCs w:val="24"/>
        </w:rPr>
        <w:t>ation's activity could aid in determining or shaping the organi</w:t>
      </w:r>
      <w:r>
        <w:rPr>
          <w:rFonts w:ascii="Arial" w:hAnsi="Arial" w:cs="Arial"/>
          <w:sz w:val="24"/>
          <w:szCs w:val="24"/>
        </w:rPr>
        <w:t>s</w:t>
      </w:r>
      <w:r w:rsidRPr="00E91F47">
        <w:rPr>
          <w:rFonts w:ascii="Arial" w:hAnsi="Arial" w:cs="Arial"/>
          <w:sz w:val="24"/>
          <w:szCs w:val="24"/>
        </w:rPr>
        <w:t>ation's commercial and procurement tactics</w:t>
      </w:r>
      <w:r w:rsidR="00CB4051">
        <w:rPr>
          <w:rFonts w:ascii="Arial" w:hAnsi="Arial" w:cs="Arial"/>
          <w:sz w:val="24"/>
          <w:szCs w:val="24"/>
        </w:rPr>
        <w:t xml:space="preserve"> (</w:t>
      </w:r>
      <w:r w:rsidR="00CB4051" w:rsidRPr="00DA2478">
        <w:rPr>
          <w:rFonts w:ascii="Arial" w:hAnsi="Arial" w:cs="Arial"/>
          <w:sz w:val="24"/>
          <w:szCs w:val="24"/>
        </w:rPr>
        <w:t>CIPS, 2024).</w:t>
      </w:r>
    </w:p>
    <w:p w14:paraId="4F68B83E" w14:textId="693B6D90" w:rsidR="00F21072" w:rsidRDefault="00F21072" w:rsidP="00CB4051">
      <w:pPr>
        <w:jc w:val="center"/>
      </w:pPr>
      <w:r w:rsidRPr="00F21072">
        <w:rPr>
          <w:noProof/>
        </w:rPr>
        <w:drawing>
          <wp:inline distT="0" distB="0" distL="0" distR="0" wp14:anchorId="763E0D62" wp14:editId="68F856A5">
            <wp:extent cx="5204460" cy="647700"/>
            <wp:effectExtent l="0" t="0" r="0" b="0"/>
            <wp:docPr id="1372453167" name="Picture 1" descr="What is STEEPLED Analysis and how do I do it? - Business Bes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TEEPLED Analysis and how do I do it? - Business Best Practic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653" t="9220" r="4542" b="70686"/>
                    <a:stretch/>
                  </pic:blipFill>
                  <pic:spPr bwMode="auto">
                    <a:xfrm>
                      <a:off x="0" y="0"/>
                      <a:ext cx="5204460" cy="647700"/>
                    </a:xfrm>
                    <a:prstGeom prst="rect">
                      <a:avLst/>
                    </a:prstGeom>
                    <a:noFill/>
                    <a:ln>
                      <a:noFill/>
                    </a:ln>
                    <a:extLst>
                      <a:ext uri="{53640926-AAD7-44D8-BBD7-CCE9431645EC}">
                        <a14:shadowObscured xmlns:a14="http://schemas.microsoft.com/office/drawing/2010/main"/>
                      </a:ext>
                    </a:extLst>
                  </pic:spPr>
                </pic:pic>
              </a:graphicData>
            </a:graphic>
          </wp:inline>
        </w:drawing>
      </w:r>
    </w:p>
    <w:p w14:paraId="0B6BFCD1" w14:textId="1204115B" w:rsidR="00F21072" w:rsidRDefault="00F21072" w:rsidP="00F21072">
      <w:pPr>
        <w:jc w:val="center"/>
        <w:rPr>
          <w:rFonts w:ascii="Arial" w:hAnsi="Arial" w:cs="Arial"/>
          <w:sz w:val="24"/>
          <w:szCs w:val="24"/>
        </w:rPr>
      </w:pPr>
      <w:r w:rsidRPr="00F21072">
        <w:rPr>
          <w:rFonts w:ascii="Arial" w:hAnsi="Arial" w:cs="Arial"/>
          <w:sz w:val="24"/>
          <w:szCs w:val="24"/>
        </w:rPr>
        <w:t xml:space="preserve">Figure 1: Source </w:t>
      </w:r>
      <w:bookmarkStart w:id="10" w:name="_Hlk159701435"/>
      <w:r w:rsidRPr="00F21072">
        <w:rPr>
          <w:rFonts w:ascii="Arial" w:hAnsi="Arial" w:cs="Arial"/>
          <w:sz w:val="24"/>
          <w:szCs w:val="24"/>
        </w:rPr>
        <w:t>(</w:t>
      </w:r>
      <w:r>
        <w:rPr>
          <w:rFonts w:ascii="Arial" w:hAnsi="Arial" w:cs="Arial"/>
          <w:sz w:val="24"/>
          <w:szCs w:val="24"/>
        </w:rPr>
        <w:t>Business documents, 2024</w:t>
      </w:r>
      <w:r w:rsidRPr="00F21072">
        <w:rPr>
          <w:rFonts w:ascii="Arial" w:hAnsi="Arial" w:cs="Arial"/>
          <w:sz w:val="24"/>
          <w:szCs w:val="24"/>
        </w:rPr>
        <w:t>)</w:t>
      </w:r>
      <w:bookmarkEnd w:id="10"/>
    </w:p>
    <w:p w14:paraId="6EF64CCD" w14:textId="77777777" w:rsidR="00EB27F2" w:rsidRDefault="00EB27F2" w:rsidP="00F21072">
      <w:pPr>
        <w:jc w:val="center"/>
        <w:rPr>
          <w:rFonts w:ascii="Arial" w:hAnsi="Arial" w:cs="Arial"/>
          <w:sz w:val="24"/>
          <w:szCs w:val="24"/>
        </w:rPr>
      </w:pPr>
    </w:p>
    <w:p w14:paraId="51FE8C77" w14:textId="77777777" w:rsidR="00484EAF" w:rsidRPr="00F21072" w:rsidRDefault="00484EAF" w:rsidP="00F21072">
      <w:pPr>
        <w:jc w:val="center"/>
        <w:rPr>
          <w:rFonts w:ascii="Arial" w:hAnsi="Arial" w:cs="Arial"/>
          <w:sz w:val="24"/>
          <w:szCs w:val="24"/>
        </w:rPr>
      </w:pPr>
    </w:p>
    <w:tbl>
      <w:tblPr>
        <w:tblStyle w:val="TableGrid"/>
        <w:tblW w:w="0" w:type="auto"/>
        <w:tblLook w:val="04A0" w:firstRow="1" w:lastRow="0" w:firstColumn="1" w:lastColumn="0" w:noHBand="0" w:noVBand="1"/>
      </w:tblPr>
      <w:tblGrid>
        <w:gridCol w:w="1838"/>
        <w:gridCol w:w="7178"/>
      </w:tblGrid>
      <w:tr w:rsidR="00013CDE" w14:paraId="0A387EE0" w14:textId="77777777" w:rsidTr="00013CDE">
        <w:tc>
          <w:tcPr>
            <w:tcW w:w="1838" w:type="dxa"/>
          </w:tcPr>
          <w:p w14:paraId="11397F2C" w14:textId="3E9AF7F6" w:rsidR="00013CDE" w:rsidRPr="00E50357" w:rsidRDefault="00013CDE" w:rsidP="003B2F7B">
            <w:pPr>
              <w:tabs>
                <w:tab w:val="left" w:pos="5574"/>
              </w:tabs>
              <w:rPr>
                <w:rFonts w:ascii="Arial" w:hAnsi="Arial" w:cs="Arial"/>
                <w:b/>
                <w:bCs/>
                <w:sz w:val="24"/>
                <w:szCs w:val="24"/>
              </w:rPr>
            </w:pPr>
            <w:r w:rsidRPr="00E50357">
              <w:rPr>
                <w:rFonts w:ascii="Arial" w:hAnsi="Arial" w:cs="Arial"/>
                <w:b/>
                <w:bCs/>
                <w:sz w:val="24"/>
                <w:szCs w:val="24"/>
              </w:rPr>
              <w:lastRenderedPageBreak/>
              <w:t>Factor</w:t>
            </w:r>
          </w:p>
        </w:tc>
        <w:tc>
          <w:tcPr>
            <w:tcW w:w="7178" w:type="dxa"/>
          </w:tcPr>
          <w:p w14:paraId="65D07C2C" w14:textId="7CB2E810" w:rsidR="00013CDE" w:rsidRPr="00E50357" w:rsidRDefault="00013CDE" w:rsidP="003B2F7B">
            <w:pPr>
              <w:tabs>
                <w:tab w:val="left" w:pos="5574"/>
              </w:tabs>
              <w:rPr>
                <w:rFonts w:ascii="Arial" w:hAnsi="Arial" w:cs="Arial"/>
                <w:b/>
                <w:bCs/>
                <w:sz w:val="24"/>
                <w:szCs w:val="24"/>
              </w:rPr>
            </w:pPr>
            <w:r w:rsidRPr="00E50357">
              <w:rPr>
                <w:rFonts w:ascii="Arial" w:hAnsi="Arial" w:cs="Arial"/>
                <w:b/>
                <w:bCs/>
                <w:sz w:val="24"/>
                <w:szCs w:val="24"/>
              </w:rPr>
              <w:t>Impact on hotel</w:t>
            </w:r>
          </w:p>
        </w:tc>
      </w:tr>
      <w:tr w:rsidR="00013CDE" w14:paraId="72A9EB8F" w14:textId="77777777" w:rsidTr="00013CDE">
        <w:tc>
          <w:tcPr>
            <w:tcW w:w="1838" w:type="dxa"/>
          </w:tcPr>
          <w:p w14:paraId="34681784" w14:textId="4B238C01" w:rsidR="00013CDE" w:rsidRDefault="00013CDE" w:rsidP="00E50357">
            <w:pPr>
              <w:tabs>
                <w:tab w:val="left" w:pos="5574"/>
              </w:tabs>
              <w:spacing w:line="360" w:lineRule="auto"/>
              <w:jc w:val="both"/>
              <w:rPr>
                <w:rFonts w:ascii="Arial" w:hAnsi="Arial" w:cs="Arial"/>
                <w:sz w:val="24"/>
                <w:szCs w:val="24"/>
              </w:rPr>
            </w:pPr>
            <w:r>
              <w:rPr>
                <w:rFonts w:ascii="Arial" w:hAnsi="Arial" w:cs="Arial"/>
                <w:sz w:val="24"/>
                <w:szCs w:val="24"/>
              </w:rPr>
              <w:t>Social</w:t>
            </w:r>
          </w:p>
        </w:tc>
        <w:tc>
          <w:tcPr>
            <w:tcW w:w="7178" w:type="dxa"/>
          </w:tcPr>
          <w:p w14:paraId="185AE904" w14:textId="43AB170D" w:rsidR="00013CDE" w:rsidRDefault="00013CDE" w:rsidP="00E50357">
            <w:pPr>
              <w:tabs>
                <w:tab w:val="left" w:pos="5574"/>
              </w:tabs>
              <w:spacing w:line="360" w:lineRule="auto"/>
              <w:jc w:val="both"/>
              <w:rPr>
                <w:rFonts w:ascii="Arial" w:hAnsi="Arial" w:cs="Arial"/>
                <w:sz w:val="24"/>
                <w:szCs w:val="24"/>
              </w:rPr>
            </w:pPr>
            <w:r>
              <w:rPr>
                <w:rFonts w:ascii="Arial" w:hAnsi="Arial" w:cs="Arial"/>
                <w:sz w:val="24"/>
                <w:szCs w:val="24"/>
              </w:rPr>
              <w:t>Personalised experiences have become more popular with guests, and online reviews are getting increasingly important.</w:t>
            </w:r>
          </w:p>
        </w:tc>
      </w:tr>
      <w:tr w:rsidR="008C5E71" w14:paraId="4F5723F5" w14:textId="77777777" w:rsidTr="00013CDE">
        <w:tc>
          <w:tcPr>
            <w:tcW w:w="1838" w:type="dxa"/>
          </w:tcPr>
          <w:p w14:paraId="7BBEB41F" w14:textId="346E53D0" w:rsidR="008C5E71" w:rsidRDefault="008C5E71" w:rsidP="008C5E71">
            <w:pPr>
              <w:tabs>
                <w:tab w:val="left" w:pos="5574"/>
              </w:tabs>
              <w:spacing w:line="360" w:lineRule="auto"/>
              <w:jc w:val="both"/>
              <w:rPr>
                <w:rFonts w:ascii="Arial" w:hAnsi="Arial" w:cs="Arial"/>
                <w:sz w:val="24"/>
                <w:szCs w:val="24"/>
              </w:rPr>
            </w:pPr>
            <w:r w:rsidRPr="008C5E71">
              <w:rPr>
                <w:rFonts w:ascii="Arial" w:hAnsi="Arial" w:cs="Arial"/>
                <w:sz w:val="24"/>
                <w:szCs w:val="24"/>
              </w:rPr>
              <w:t>Technological</w:t>
            </w:r>
          </w:p>
        </w:tc>
        <w:tc>
          <w:tcPr>
            <w:tcW w:w="7178" w:type="dxa"/>
          </w:tcPr>
          <w:p w14:paraId="5E110E1C" w14:textId="29A0C3B4"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 xml:space="preserve">Advances in technology, the emergence of new booking platforms, and digital concierge services in the hospitality sector </w:t>
            </w:r>
            <w:r w:rsidRPr="00DA2478">
              <w:rPr>
                <w:rFonts w:ascii="Arial" w:hAnsi="Arial" w:cs="Arial"/>
                <w:sz w:val="24"/>
                <w:szCs w:val="24"/>
              </w:rPr>
              <w:t xml:space="preserve">(Dwivedi </w:t>
            </w:r>
            <w:r w:rsidRPr="00ED0FA6">
              <w:rPr>
                <w:rFonts w:ascii="Arial" w:hAnsi="Arial" w:cs="Arial"/>
                <w:i/>
                <w:iCs/>
                <w:sz w:val="24"/>
                <w:szCs w:val="24"/>
              </w:rPr>
              <w:t>et</w:t>
            </w:r>
            <w:r w:rsidRPr="00DA2478">
              <w:rPr>
                <w:rFonts w:ascii="Arial" w:hAnsi="Arial" w:cs="Arial"/>
                <w:sz w:val="24"/>
                <w:szCs w:val="24"/>
              </w:rPr>
              <w:t xml:space="preserve"> </w:t>
            </w:r>
            <w:r w:rsidRPr="00ED0FA6">
              <w:rPr>
                <w:rFonts w:ascii="Arial" w:hAnsi="Arial" w:cs="Arial"/>
                <w:i/>
                <w:iCs/>
                <w:sz w:val="24"/>
                <w:szCs w:val="24"/>
              </w:rPr>
              <w:t>al.,</w:t>
            </w:r>
            <w:r w:rsidRPr="00DA2478">
              <w:rPr>
                <w:rFonts w:ascii="Arial" w:hAnsi="Arial" w:cs="Arial"/>
                <w:sz w:val="24"/>
                <w:szCs w:val="24"/>
              </w:rPr>
              <w:t xml:space="preserve"> 2024)</w:t>
            </w:r>
          </w:p>
        </w:tc>
      </w:tr>
      <w:tr w:rsidR="006633EA" w14:paraId="4B6A17BB" w14:textId="77777777" w:rsidTr="00013CDE">
        <w:tc>
          <w:tcPr>
            <w:tcW w:w="1838" w:type="dxa"/>
          </w:tcPr>
          <w:p w14:paraId="59193B95" w14:textId="23EAB5F7" w:rsidR="006633EA" w:rsidRDefault="006633EA" w:rsidP="008C5E71">
            <w:pPr>
              <w:tabs>
                <w:tab w:val="left" w:pos="5574"/>
              </w:tabs>
              <w:spacing w:line="360" w:lineRule="auto"/>
              <w:jc w:val="both"/>
              <w:rPr>
                <w:rFonts w:ascii="Arial" w:hAnsi="Arial" w:cs="Arial"/>
                <w:sz w:val="24"/>
                <w:szCs w:val="24"/>
              </w:rPr>
            </w:pPr>
            <w:r w:rsidRPr="006633EA">
              <w:rPr>
                <w:rFonts w:ascii="Arial" w:hAnsi="Arial" w:cs="Arial"/>
                <w:sz w:val="24"/>
                <w:szCs w:val="24"/>
              </w:rPr>
              <w:t>Economic</w:t>
            </w:r>
          </w:p>
        </w:tc>
        <w:tc>
          <w:tcPr>
            <w:tcW w:w="7178" w:type="dxa"/>
          </w:tcPr>
          <w:p w14:paraId="380FA643" w14:textId="5E2C9DE4" w:rsidR="006633EA" w:rsidRDefault="006633EA" w:rsidP="008C5E71">
            <w:pPr>
              <w:tabs>
                <w:tab w:val="left" w:pos="5574"/>
              </w:tabs>
              <w:spacing w:line="360" w:lineRule="auto"/>
              <w:jc w:val="both"/>
              <w:rPr>
                <w:rFonts w:ascii="Arial" w:hAnsi="Arial" w:cs="Arial"/>
                <w:sz w:val="24"/>
                <w:szCs w:val="24"/>
              </w:rPr>
            </w:pPr>
            <w:r w:rsidRPr="006633EA">
              <w:rPr>
                <w:rFonts w:ascii="Arial" w:hAnsi="Arial" w:cs="Arial"/>
                <w:sz w:val="24"/>
                <w:szCs w:val="24"/>
              </w:rPr>
              <w:t>Change in exchange rates, the impact of global occurrences on tourism, and the impact of the economic crisis on travel budgets.</w:t>
            </w:r>
          </w:p>
        </w:tc>
      </w:tr>
      <w:tr w:rsidR="008C5E71" w14:paraId="77AC62ED" w14:textId="77777777" w:rsidTr="00013CDE">
        <w:tc>
          <w:tcPr>
            <w:tcW w:w="1838" w:type="dxa"/>
          </w:tcPr>
          <w:p w14:paraId="5D0B5B66" w14:textId="646E9FF1" w:rsidR="008C5E71" w:rsidRDefault="006633EA" w:rsidP="008C5E71">
            <w:pPr>
              <w:tabs>
                <w:tab w:val="left" w:pos="5574"/>
              </w:tabs>
              <w:spacing w:line="360" w:lineRule="auto"/>
              <w:jc w:val="both"/>
              <w:rPr>
                <w:rFonts w:ascii="Arial" w:hAnsi="Arial" w:cs="Arial"/>
                <w:sz w:val="24"/>
                <w:szCs w:val="24"/>
              </w:rPr>
            </w:pPr>
            <w:r w:rsidRPr="006633EA">
              <w:rPr>
                <w:rFonts w:ascii="Arial" w:hAnsi="Arial" w:cs="Arial"/>
                <w:sz w:val="24"/>
                <w:szCs w:val="24"/>
              </w:rPr>
              <w:t>Environmental</w:t>
            </w:r>
          </w:p>
        </w:tc>
        <w:tc>
          <w:tcPr>
            <w:tcW w:w="7178" w:type="dxa"/>
          </w:tcPr>
          <w:p w14:paraId="17BE3964" w14:textId="03DD499D" w:rsidR="008C5E71" w:rsidRDefault="006633EA" w:rsidP="008C5E71">
            <w:pPr>
              <w:tabs>
                <w:tab w:val="left" w:pos="5574"/>
              </w:tabs>
              <w:spacing w:line="360" w:lineRule="auto"/>
              <w:jc w:val="both"/>
              <w:rPr>
                <w:rFonts w:ascii="Arial" w:hAnsi="Arial" w:cs="Arial"/>
                <w:sz w:val="24"/>
                <w:szCs w:val="24"/>
              </w:rPr>
            </w:pPr>
            <w:r w:rsidRPr="006633EA">
              <w:rPr>
                <w:rFonts w:ascii="Arial" w:hAnsi="Arial" w:cs="Arial"/>
                <w:sz w:val="24"/>
                <w:szCs w:val="24"/>
              </w:rPr>
              <w:t>Environmental sustainability practices like impacts of hotel operations, energy conservation, and waste management.</w:t>
            </w:r>
          </w:p>
        </w:tc>
      </w:tr>
      <w:tr w:rsidR="008C5E71" w14:paraId="46A52E6D" w14:textId="77777777" w:rsidTr="00013CDE">
        <w:tc>
          <w:tcPr>
            <w:tcW w:w="1838" w:type="dxa"/>
          </w:tcPr>
          <w:p w14:paraId="2B5C27BE" w14:textId="70122E1D"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 xml:space="preserve">Political </w:t>
            </w:r>
          </w:p>
        </w:tc>
        <w:tc>
          <w:tcPr>
            <w:tcW w:w="7178" w:type="dxa"/>
          </w:tcPr>
          <w:p w14:paraId="096D716E" w14:textId="069A8116"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Government restrictions regulating hotel companies and adjustments to visa policies affecting international travel.</w:t>
            </w:r>
          </w:p>
        </w:tc>
      </w:tr>
      <w:tr w:rsidR="008C5E71" w14:paraId="1118924E" w14:textId="77777777" w:rsidTr="00013CDE">
        <w:tc>
          <w:tcPr>
            <w:tcW w:w="1838" w:type="dxa"/>
          </w:tcPr>
          <w:p w14:paraId="370E6422" w14:textId="5C9CFEBF"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 xml:space="preserve">Legal </w:t>
            </w:r>
          </w:p>
        </w:tc>
        <w:tc>
          <w:tcPr>
            <w:tcW w:w="7178" w:type="dxa"/>
          </w:tcPr>
          <w:p w14:paraId="3E244930" w14:textId="00ACDBAD"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Observance of labour rules, safety and health needs, and potential legal repercussions for guest complaints.</w:t>
            </w:r>
          </w:p>
        </w:tc>
      </w:tr>
      <w:tr w:rsidR="008C5E71" w14:paraId="73F0FA75" w14:textId="77777777" w:rsidTr="00013CDE">
        <w:tc>
          <w:tcPr>
            <w:tcW w:w="1838" w:type="dxa"/>
          </w:tcPr>
          <w:p w14:paraId="76B161F8" w14:textId="579EF800" w:rsidR="008C5E71" w:rsidRDefault="006633EA" w:rsidP="008C5E71">
            <w:pPr>
              <w:tabs>
                <w:tab w:val="left" w:pos="5574"/>
              </w:tabs>
              <w:spacing w:line="360" w:lineRule="auto"/>
              <w:jc w:val="both"/>
              <w:rPr>
                <w:rFonts w:ascii="Arial" w:hAnsi="Arial" w:cs="Arial"/>
                <w:sz w:val="24"/>
                <w:szCs w:val="24"/>
              </w:rPr>
            </w:pPr>
            <w:r w:rsidRPr="006633EA">
              <w:rPr>
                <w:rFonts w:ascii="Arial" w:hAnsi="Arial" w:cs="Arial"/>
                <w:sz w:val="24"/>
                <w:szCs w:val="24"/>
              </w:rPr>
              <w:t>Ethical</w:t>
            </w:r>
          </w:p>
        </w:tc>
        <w:tc>
          <w:tcPr>
            <w:tcW w:w="7178" w:type="dxa"/>
          </w:tcPr>
          <w:p w14:paraId="0E086AAC" w14:textId="7255622E" w:rsidR="008C5E71" w:rsidRDefault="006633EA" w:rsidP="008C5E71">
            <w:pPr>
              <w:tabs>
                <w:tab w:val="left" w:pos="5574"/>
              </w:tabs>
              <w:spacing w:line="360" w:lineRule="auto"/>
              <w:jc w:val="both"/>
              <w:rPr>
                <w:rFonts w:ascii="Arial" w:hAnsi="Arial" w:cs="Arial"/>
                <w:sz w:val="24"/>
                <w:szCs w:val="24"/>
              </w:rPr>
            </w:pPr>
            <w:r w:rsidRPr="006633EA">
              <w:rPr>
                <w:rFonts w:ascii="Arial" w:hAnsi="Arial" w:cs="Arial"/>
                <w:sz w:val="24"/>
                <w:szCs w:val="24"/>
              </w:rPr>
              <w:t>Efforts for corporate social responsibility, ethical product and service procurement, and fair treatment of employees.</w:t>
            </w:r>
          </w:p>
        </w:tc>
      </w:tr>
      <w:tr w:rsidR="008C5E71" w14:paraId="508BD32A" w14:textId="77777777" w:rsidTr="00013CDE">
        <w:tc>
          <w:tcPr>
            <w:tcW w:w="1838" w:type="dxa"/>
          </w:tcPr>
          <w:p w14:paraId="7EC5609F" w14:textId="02F38BAC"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 xml:space="preserve">Demographic </w:t>
            </w:r>
          </w:p>
        </w:tc>
        <w:tc>
          <w:tcPr>
            <w:tcW w:w="7178" w:type="dxa"/>
          </w:tcPr>
          <w:p w14:paraId="7518B95B" w14:textId="68033FA6" w:rsidR="008C5E71" w:rsidRDefault="008C5E71" w:rsidP="008C5E71">
            <w:pPr>
              <w:tabs>
                <w:tab w:val="left" w:pos="5574"/>
              </w:tabs>
              <w:spacing w:line="360" w:lineRule="auto"/>
              <w:jc w:val="both"/>
              <w:rPr>
                <w:rFonts w:ascii="Arial" w:hAnsi="Arial" w:cs="Arial"/>
                <w:sz w:val="24"/>
                <w:szCs w:val="24"/>
              </w:rPr>
            </w:pPr>
            <w:r>
              <w:rPr>
                <w:rFonts w:ascii="Arial" w:hAnsi="Arial" w:cs="Arial"/>
                <w:sz w:val="24"/>
                <w:szCs w:val="24"/>
              </w:rPr>
              <w:t>Demographic trends like; population changes, age distribution, and influence customer preferences and demands.</w:t>
            </w:r>
          </w:p>
        </w:tc>
      </w:tr>
    </w:tbl>
    <w:p w14:paraId="0D8AB520" w14:textId="77777777" w:rsidR="00013CDE" w:rsidRDefault="00013CDE" w:rsidP="003B2F7B">
      <w:pPr>
        <w:tabs>
          <w:tab w:val="left" w:pos="5574"/>
        </w:tabs>
        <w:rPr>
          <w:rFonts w:ascii="Arial" w:hAnsi="Arial" w:cs="Arial"/>
          <w:sz w:val="24"/>
          <w:szCs w:val="24"/>
        </w:rPr>
      </w:pPr>
    </w:p>
    <w:p w14:paraId="544FB73C" w14:textId="5B31DB2F" w:rsidR="008F7579" w:rsidRDefault="008F7579" w:rsidP="008F7579">
      <w:pPr>
        <w:pStyle w:val="Heading2"/>
        <w:rPr>
          <w:rFonts w:ascii="Arial" w:hAnsi="Arial" w:cs="Arial"/>
          <w:b/>
          <w:bCs/>
          <w:color w:val="auto"/>
          <w:sz w:val="24"/>
          <w:szCs w:val="24"/>
        </w:rPr>
      </w:pPr>
      <w:bookmarkStart w:id="11" w:name="_Toc159799706"/>
      <w:r w:rsidRPr="008F7579">
        <w:rPr>
          <w:rFonts w:ascii="Arial" w:hAnsi="Arial" w:cs="Arial"/>
          <w:b/>
          <w:bCs/>
          <w:color w:val="auto"/>
          <w:sz w:val="24"/>
          <w:szCs w:val="24"/>
        </w:rPr>
        <w:t>Findings from STEEP</w:t>
      </w:r>
      <w:r w:rsidR="00EB27F2">
        <w:rPr>
          <w:rFonts w:ascii="Arial" w:hAnsi="Arial" w:cs="Arial"/>
          <w:b/>
          <w:bCs/>
          <w:color w:val="auto"/>
          <w:sz w:val="24"/>
          <w:szCs w:val="24"/>
        </w:rPr>
        <w:t>L</w:t>
      </w:r>
      <w:r w:rsidRPr="008F7579">
        <w:rPr>
          <w:rFonts w:ascii="Arial" w:hAnsi="Arial" w:cs="Arial"/>
          <w:b/>
          <w:bCs/>
          <w:color w:val="auto"/>
          <w:sz w:val="24"/>
          <w:szCs w:val="24"/>
        </w:rPr>
        <w:t>ED analysis:</w:t>
      </w:r>
      <w:bookmarkEnd w:id="11"/>
    </w:p>
    <w:p w14:paraId="44CEAA11" w14:textId="77602726" w:rsidR="00484EAF" w:rsidRPr="00407BD9" w:rsidRDefault="002E3B16" w:rsidP="00407BD9">
      <w:pPr>
        <w:spacing w:line="360" w:lineRule="auto"/>
        <w:jc w:val="both"/>
        <w:rPr>
          <w:rFonts w:ascii="Arial" w:hAnsi="Arial" w:cs="Arial"/>
          <w:sz w:val="24"/>
          <w:szCs w:val="24"/>
        </w:rPr>
      </w:pPr>
      <w:r w:rsidRPr="00064DEA">
        <w:rPr>
          <w:rFonts w:ascii="Arial" w:hAnsi="Arial" w:cs="Arial"/>
          <w:sz w:val="24"/>
          <w:szCs w:val="24"/>
        </w:rPr>
        <w:t xml:space="preserve">Upon the examination of external factors of using STEEPLED analysis the following have found, such as, guests are making decisions based on online reviews, and customised experiences are growing popular among guests. New booking platforms and technology have had a significant impact on the hospitality industry. The corporate social responsibility, ethical purchasing of products and services, and fair labour treatment of employees should all be considered. The economic crises have an impact on travel budgets, as do currency fluctuations in the global economy. Government regulations on the hotel companies and visa policies have a significant impact on the international travel. It is critical to adhere to health requirements, employment regulations, and safety precautions. The environmental sustainability policies , such as waste management and the impact of hotel operations, are critical for the hotel </w:t>
      </w:r>
      <w:r w:rsidR="00064DEA" w:rsidRPr="00064DEA">
        <w:rPr>
          <w:rFonts w:ascii="Arial" w:hAnsi="Arial" w:cs="Arial"/>
          <w:sz w:val="24"/>
          <w:szCs w:val="24"/>
        </w:rPr>
        <w:t xml:space="preserve">compliance and reputation. Lastly, the demographics phenomena such as age distribution and population change have an impact on customer demand and preferences. </w:t>
      </w:r>
    </w:p>
    <w:p w14:paraId="7028F1C8" w14:textId="18835901" w:rsidR="00D32C10" w:rsidRDefault="00321CE9" w:rsidP="00D32C10">
      <w:pPr>
        <w:pStyle w:val="Heading1"/>
        <w:rPr>
          <w:rFonts w:ascii="Arial" w:hAnsi="Arial" w:cs="Arial"/>
          <w:b/>
          <w:bCs/>
          <w:color w:val="auto"/>
          <w:sz w:val="24"/>
          <w:szCs w:val="24"/>
        </w:rPr>
      </w:pPr>
      <w:bookmarkStart w:id="12" w:name="_Toc159799707"/>
      <w:r w:rsidRPr="008F7579">
        <w:rPr>
          <w:rFonts w:ascii="Arial" w:hAnsi="Arial" w:cs="Arial"/>
          <w:b/>
          <w:bCs/>
          <w:color w:val="auto"/>
          <w:sz w:val="24"/>
          <w:szCs w:val="24"/>
        </w:rPr>
        <w:lastRenderedPageBreak/>
        <w:t>SOAR Analysis:</w:t>
      </w:r>
      <w:bookmarkEnd w:id="12"/>
    </w:p>
    <w:p w14:paraId="0B888025" w14:textId="77777777" w:rsidR="00710468" w:rsidRPr="00691809" w:rsidRDefault="00710468" w:rsidP="00710468">
      <w:pPr>
        <w:spacing w:line="360" w:lineRule="auto"/>
        <w:jc w:val="both"/>
        <w:rPr>
          <w:rFonts w:ascii="Arial" w:hAnsi="Arial" w:cs="Arial"/>
          <w:sz w:val="24"/>
          <w:szCs w:val="24"/>
        </w:rPr>
      </w:pPr>
      <w:r w:rsidRPr="00691809">
        <w:rPr>
          <w:rFonts w:ascii="Arial" w:hAnsi="Arial" w:cs="Arial"/>
          <w:sz w:val="24"/>
          <w:szCs w:val="24"/>
        </w:rPr>
        <w:t>Strategic planning is based on a process that goes beyond traditional analysis to provide organisations with an in-depth and forward-thinking view</w:t>
      </w:r>
      <w:r>
        <w:rPr>
          <w:rFonts w:ascii="Arial" w:hAnsi="Arial" w:cs="Arial"/>
          <w:sz w:val="24"/>
          <w:szCs w:val="24"/>
        </w:rPr>
        <w:t xml:space="preserve"> (</w:t>
      </w:r>
      <w:r w:rsidRPr="00DA2478">
        <w:rPr>
          <w:rFonts w:ascii="Arial" w:hAnsi="Arial" w:cs="Arial"/>
          <w:sz w:val="24"/>
          <w:szCs w:val="24"/>
        </w:rPr>
        <w:t>Neal, 2023).</w:t>
      </w:r>
    </w:p>
    <w:p w14:paraId="2A0C271D" w14:textId="77777777" w:rsidR="00710468" w:rsidRPr="00710468" w:rsidRDefault="00710468" w:rsidP="00710468"/>
    <w:p w14:paraId="70E33ABD" w14:textId="4CAF45C8" w:rsidR="00D32C10" w:rsidRDefault="00D32C10" w:rsidP="00D32C10">
      <w:pPr>
        <w:jc w:val="center"/>
      </w:pPr>
      <w:r w:rsidRPr="00D32C10">
        <w:rPr>
          <w:noProof/>
        </w:rPr>
        <w:drawing>
          <wp:inline distT="0" distB="0" distL="0" distR="0" wp14:anchorId="6F1158F0" wp14:editId="5C934322">
            <wp:extent cx="5731510" cy="2095500"/>
            <wp:effectExtent l="0" t="0" r="2540" b="0"/>
            <wp:docPr id="742104553" name="Picture 2" descr="SOAR Analysis for Visionary Planning | by Marc Ne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AR Analysis for Visionary Planning | by Marc Neal | Medium"/>
                    <pic:cNvPicPr>
                      <a:picLocks noChangeAspect="1" noChangeArrowheads="1"/>
                    </pic:cNvPicPr>
                  </pic:nvPicPr>
                  <pic:blipFill rotWithShape="1">
                    <a:blip r:embed="rId11">
                      <a:extLst>
                        <a:ext uri="{28A0092B-C50C-407E-A947-70E740481C1C}">
                          <a14:useLocalDpi xmlns:a14="http://schemas.microsoft.com/office/drawing/2010/main" val="0"/>
                        </a:ext>
                      </a:extLst>
                    </a:blip>
                    <a:srcRect t="15726" b="5647"/>
                    <a:stretch/>
                  </pic:blipFill>
                  <pic:spPr bwMode="auto">
                    <a:xfrm>
                      <a:off x="0" y="0"/>
                      <a:ext cx="5731510" cy="2095500"/>
                    </a:xfrm>
                    <a:prstGeom prst="rect">
                      <a:avLst/>
                    </a:prstGeom>
                    <a:noFill/>
                    <a:ln>
                      <a:noFill/>
                    </a:ln>
                    <a:extLst>
                      <a:ext uri="{53640926-AAD7-44D8-BBD7-CCE9431645EC}">
                        <a14:shadowObscured xmlns:a14="http://schemas.microsoft.com/office/drawing/2010/main"/>
                      </a:ext>
                    </a:extLst>
                  </pic:spPr>
                </pic:pic>
              </a:graphicData>
            </a:graphic>
          </wp:inline>
        </w:drawing>
      </w:r>
    </w:p>
    <w:p w14:paraId="768A7846" w14:textId="57F70C87" w:rsidR="00D32C10" w:rsidRPr="00D32C10" w:rsidRDefault="00D32C10" w:rsidP="00D32C10">
      <w:pPr>
        <w:jc w:val="center"/>
        <w:rPr>
          <w:rFonts w:ascii="Arial" w:hAnsi="Arial" w:cs="Arial"/>
          <w:sz w:val="24"/>
          <w:szCs w:val="24"/>
        </w:rPr>
      </w:pPr>
      <w:r w:rsidRPr="00D32C10">
        <w:rPr>
          <w:rFonts w:ascii="Arial" w:hAnsi="Arial" w:cs="Arial"/>
          <w:sz w:val="24"/>
          <w:szCs w:val="24"/>
        </w:rPr>
        <w:t>Figure 2: Source (Neal, 2023)</w:t>
      </w:r>
    </w:p>
    <w:p w14:paraId="43276090" w14:textId="77777777" w:rsidR="00D32C10" w:rsidRPr="00D32C10" w:rsidRDefault="00D32C10" w:rsidP="00D32C10">
      <w:pPr>
        <w:jc w:val="center"/>
      </w:pPr>
    </w:p>
    <w:tbl>
      <w:tblPr>
        <w:tblStyle w:val="TableGrid"/>
        <w:tblW w:w="0" w:type="auto"/>
        <w:tblLook w:val="04A0" w:firstRow="1" w:lastRow="0" w:firstColumn="1" w:lastColumn="0" w:noHBand="0" w:noVBand="1"/>
      </w:tblPr>
      <w:tblGrid>
        <w:gridCol w:w="2122"/>
        <w:gridCol w:w="2386"/>
        <w:gridCol w:w="2254"/>
        <w:gridCol w:w="2254"/>
      </w:tblGrid>
      <w:tr w:rsidR="00321CE9" w14:paraId="57D46B50" w14:textId="77777777" w:rsidTr="00E50357">
        <w:tc>
          <w:tcPr>
            <w:tcW w:w="2122" w:type="dxa"/>
          </w:tcPr>
          <w:p w14:paraId="439FFA7B" w14:textId="0EC28713" w:rsidR="00321CE9" w:rsidRPr="00E50357" w:rsidRDefault="00321CE9" w:rsidP="00673E9F">
            <w:pPr>
              <w:tabs>
                <w:tab w:val="left" w:pos="5574"/>
              </w:tabs>
              <w:jc w:val="center"/>
              <w:rPr>
                <w:rFonts w:ascii="Arial" w:hAnsi="Arial" w:cs="Arial"/>
                <w:b/>
                <w:bCs/>
                <w:sz w:val="24"/>
                <w:szCs w:val="24"/>
              </w:rPr>
            </w:pPr>
            <w:r w:rsidRPr="00E50357">
              <w:rPr>
                <w:rFonts w:ascii="Arial" w:hAnsi="Arial" w:cs="Arial"/>
                <w:b/>
                <w:bCs/>
                <w:sz w:val="24"/>
                <w:szCs w:val="24"/>
              </w:rPr>
              <w:t>Strength</w:t>
            </w:r>
            <w:r w:rsidR="00D32C10">
              <w:rPr>
                <w:rFonts w:ascii="Arial" w:hAnsi="Arial" w:cs="Arial"/>
                <w:b/>
                <w:bCs/>
                <w:sz w:val="24"/>
                <w:szCs w:val="24"/>
              </w:rPr>
              <w:t>s</w:t>
            </w:r>
          </w:p>
        </w:tc>
        <w:tc>
          <w:tcPr>
            <w:tcW w:w="2386" w:type="dxa"/>
          </w:tcPr>
          <w:p w14:paraId="6B590CE2" w14:textId="77B02EF4" w:rsidR="00321CE9" w:rsidRPr="00E50357" w:rsidRDefault="00225D7E" w:rsidP="00673E9F">
            <w:pPr>
              <w:tabs>
                <w:tab w:val="left" w:pos="5574"/>
              </w:tabs>
              <w:jc w:val="center"/>
              <w:rPr>
                <w:rFonts w:ascii="Arial" w:hAnsi="Arial" w:cs="Arial"/>
                <w:b/>
                <w:bCs/>
                <w:sz w:val="24"/>
                <w:szCs w:val="24"/>
              </w:rPr>
            </w:pPr>
            <w:r>
              <w:rPr>
                <w:rFonts w:ascii="Arial" w:hAnsi="Arial" w:cs="Arial"/>
                <w:b/>
                <w:bCs/>
                <w:sz w:val="24"/>
                <w:szCs w:val="24"/>
              </w:rPr>
              <w:t>Opportunities</w:t>
            </w:r>
          </w:p>
        </w:tc>
        <w:tc>
          <w:tcPr>
            <w:tcW w:w="2254" w:type="dxa"/>
          </w:tcPr>
          <w:p w14:paraId="52502FE3" w14:textId="5477C3FE" w:rsidR="00321CE9" w:rsidRPr="00E50357" w:rsidRDefault="00321CE9" w:rsidP="00673E9F">
            <w:pPr>
              <w:tabs>
                <w:tab w:val="left" w:pos="5574"/>
              </w:tabs>
              <w:jc w:val="center"/>
              <w:rPr>
                <w:rFonts w:ascii="Arial" w:hAnsi="Arial" w:cs="Arial"/>
                <w:b/>
                <w:bCs/>
                <w:sz w:val="24"/>
                <w:szCs w:val="24"/>
              </w:rPr>
            </w:pPr>
            <w:r w:rsidRPr="00E50357">
              <w:rPr>
                <w:rFonts w:ascii="Arial" w:hAnsi="Arial" w:cs="Arial"/>
                <w:b/>
                <w:bCs/>
                <w:sz w:val="24"/>
                <w:szCs w:val="24"/>
              </w:rPr>
              <w:t>Aspirations</w:t>
            </w:r>
          </w:p>
        </w:tc>
        <w:tc>
          <w:tcPr>
            <w:tcW w:w="2254" w:type="dxa"/>
          </w:tcPr>
          <w:p w14:paraId="694A05FB" w14:textId="7470DBDB" w:rsidR="00321CE9" w:rsidRPr="00E50357" w:rsidRDefault="00225D7E" w:rsidP="00673E9F">
            <w:pPr>
              <w:tabs>
                <w:tab w:val="left" w:pos="5574"/>
              </w:tabs>
              <w:jc w:val="center"/>
              <w:rPr>
                <w:rFonts w:ascii="Arial" w:hAnsi="Arial" w:cs="Arial"/>
                <w:b/>
                <w:bCs/>
                <w:sz w:val="24"/>
                <w:szCs w:val="24"/>
              </w:rPr>
            </w:pPr>
            <w:r>
              <w:rPr>
                <w:rFonts w:ascii="Arial" w:hAnsi="Arial" w:cs="Arial"/>
                <w:b/>
                <w:bCs/>
                <w:sz w:val="24"/>
                <w:szCs w:val="24"/>
              </w:rPr>
              <w:t>Result</w:t>
            </w:r>
          </w:p>
        </w:tc>
      </w:tr>
      <w:tr w:rsidR="002A7454" w14:paraId="16B6F4D7" w14:textId="77777777" w:rsidTr="00E50357">
        <w:tc>
          <w:tcPr>
            <w:tcW w:w="2122" w:type="dxa"/>
          </w:tcPr>
          <w:p w14:paraId="53ED5F54" w14:textId="734D09D7" w:rsidR="002A7454"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Modern facilities</w:t>
            </w:r>
          </w:p>
        </w:tc>
        <w:tc>
          <w:tcPr>
            <w:tcW w:w="2386" w:type="dxa"/>
          </w:tcPr>
          <w:p w14:paraId="546F0543" w14:textId="5DFA1240" w:rsidR="002A7454"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Technological advancement</w:t>
            </w:r>
          </w:p>
        </w:tc>
        <w:tc>
          <w:tcPr>
            <w:tcW w:w="2254" w:type="dxa"/>
          </w:tcPr>
          <w:p w14:paraId="4229BCD2" w14:textId="51ED8783" w:rsidR="002A7454"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Participation in the community</w:t>
            </w:r>
          </w:p>
        </w:tc>
        <w:tc>
          <w:tcPr>
            <w:tcW w:w="2254" w:type="dxa"/>
          </w:tcPr>
          <w:p w14:paraId="563DAA31" w14:textId="39E7E485" w:rsidR="002A7454"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Increased recognition for the brand</w:t>
            </w:r>
          </w:p>
        </w:tc>
      </w:tr>
      <w:tr w:rsidR="00321CE9" w14:paraId="4000237E" w14:textId="77777777" w:rsidTr="00E50357">
        <w:tc>
          <w:tcPr>
            <w:tcW w:w="2122" w:type="dxa"/>
          </w:tcPr>
          <w:p w14:paraId="0B25C2F1" w14:textId="7CBF3C37" w:rsidR="00321CE9"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Positive online reviews</w:t>
            </w:r>
          </w:p>
        </w:tc>
        <w:tc>
          <w:tcPr>
            <w:tcW w:w="2386" w:type="dxa"/>
          </w:tcPr>
          <w:p w14:paraId="42B45A16" w14:textId="4BBE8A80" w:rsidR="00321CE9"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Accessing new markets</w:t>
            </w:r>
          </w:p>
        </w:tc>
        <w:tc>
          <w:tcPr>
            <w:tcW w:w="2254" w:type="dxa"/>
          </w:tcPr>
          <w:p w14:paraId="1BF0E339" w14:textId="5A27A3D4" w:rsidR="00321CE9"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Worker satisfaction</w:t>
            </w:r>
          </w:p>
        </w:tc>
        <w:tc>
          <w:tcPr>
            <w:tcW w:w="2254" w:type="dxa"/>
          </w:tcPr>
          <w:p w14:paraId="0349C466" w14:textId="7E5FC022" w:rsidR="00321CE9"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Improved edge over competitors</w:t>
            </w:r>
          </w:p>
        </w:tc>
      </w:tr>
      <w:tr w:rsidR="00321CE9" w14:paraId="049F7772" w14:textId="77777777" w:rsidTr="00E50357">
        <w:tc>
          <w:tcPr>
            <w:tcW w:w="2122" w:type="dxa"/>
          </w:tcPr>
          <w:p w14:paraId="605E7995" w14:textId="6E59D7F1" w:rsidR="00321CE9"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Strong brand image</w:t>
            </w:r>
          </w:p>
        </w:tc>
        <w:tc>
          <w:tcPr>
            <w:tcW w:w="2386" w:type="dxa"/>
          </w:tcPr>
          <w:p w14:paraId="236B2DAF" w14:textId="75E46422" w:rsidR="00321CE9"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Enhancing the variety of service offered</w:t>
            </w:r>
          </w:p>
        </w:tc>
        <w:tc>
          <w:tcPr>
            <w:tcW w:w="2254" w:type="dxa"/>
          </w:tcPr>
          <w:p w14:paraId="61C46345" w14:textId="3DC4E30B" w:rsidR="00321CE9"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Talent acquisition</w:t>
            </w:r>
          </w:p>
        </w:tc>
        <w:tc>
          <w:tcPr>
            <w:tcW w:w="2254" w:type="dxa"/>
          </w:tcPr>
          <w:p w14:paraId="46213FF5" w14:textId="7B08ADBA" w:rsidR="00321CE9"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Improved sources of revenue</w:t>
            </w:r>
          </w:p>
        </w:tc>
      </w:tr>
      <w:tr w:rsidR="00321CE9" w14:paraId="544FE060" w14:textId="77777777" w:rsidTr="00E50357">
        <w:tc>
          <w:tcPr>
            <w:tcW w:w="2122" w:type="dxa"/>
          </w:tcPr>
          <w:p w14:paraId="74B5F0EE" w14:textId="4546ED78" w:rsidR="00321CE9"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High-quality service</w:t>
            </w:r>
          </w:p>
        </w:tc>
        <w:tc>
          <w:tcPr>
            <w:tcW w:w="2386" w:type="dxa"/>
          </w:tcPr>
          <w:p w14:paraId="02E8D439" w14:textId="232A6174" w:rsidR="00321CE9"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Growing travel industry</w:t>
            </w:r>
          </w:p>
        </w:tc>
        <w:tc>
          <w:tcPr>
            <w:tcW w:w="2254" w:type="dxa"/>
          </w:tcPr>
          <w:p w14:paraId="392248A1" w14:textId="4D10F194" w:rsidR="00321CE9" w:rsidRDefault="002A7454" w:rsidP="00673E9F">
            <w:pPr>
              <w:tabs>
                <w:tab w:val="left" w:pos="5574"/>
              </w:tabs>
              <w:spacing w:line="360" w:lineRule="auto"/>
              <w:jc w:val="center"/>
              <w:rPr>
                <w:rFonts w:ascii="Arial" w:hAnsi="Arial" w:cs="Arial"/>
                <w:sz w:val="24"/>
                <w:szCs w:val="24"/>
              </w:rPr>
            </w:pPr>
            <w:r>
              <w:rPr>
                <w:rFonts w:ascii="Arial" w:hAnsi="Arial" w:cs="Arial"/>
                <w:sz w:val="24"/>
                <w:szCs w:val="24"/>
              </w:rPr>
              <w:t>Sustainable practices</w:t>
            </w:r>
          </w:p>
        </w:tc>
        <w:tc>
          <w:tcPr>
            <w:tcW w:w="2254" w:type="dxa"/>
          </w:tcPr>
          <w:p w14:paraId="73490BA0" w14:textId="586943F6" w:rsidR="00321CE9" w:rsidRDefault="00225D7E" w:rsidP="00673E9F">
            <w:pPr>
              <w:tabs>
                <w:tab w:val="left" w:pos="5574"/>
              </w:tabs>
              <w:spacing w:line="360" w:lineRule="auto"/>
              <w:jc w:val="center"/>
              <w:rPr>
                <w:rFonts w:ascii="Arial" w:hAnsi="Arial" w:cs="Arial"/>
                <w:sz w:val="24"/>
                <w:szCs w:val="24"/>
              </w:rPr>
            </w:pPr>
            <w:r>
              <w:rPr>
                <w:rFonts w:ascii="Arial" w:hAnsi="Arial" w:cs="Arial"/>
                <w:sz w:val="24"/>
                <w:szCs w:val="24"/>
              </w:rPr>
              <w:t>More satisfaction from guests</w:t>
            </w:r>
          </w:p>
        </w:tc>
      </w:tr>
    </w:tbl>
    <w:p w14:paraId="24ED2CF2" w14:textId="0318FC5D" w:rsidR="0023749A" w:rsidRDefault="0023749A" w:rsidP="003B2F7B">
      <w:pPr>
        <w:tabs>
          <w:tab w:val="left" w:pos="5574"/>
        </w:tabs>
      </w:pPr>
    </w:p>
    <w:p w14:paraId="4EB0D738" w14:textId="5CE8417F" w:rsidR="002A7454" w:rsidRDefault="002A7454" w:rsidP="008F7579">
      <w:pPr>
        <w:pStyle w:val="Heading2"/>
        <w:rPr>
          <w:rFonts w:ascii="Arial" w:hAnsi="Arial" w:cs="Arial"/>
          <w:b/>
          <w:bCs/>
          <w:color w:val="auto"/>
          <w:sz w:val="24"/>
          <w:szCs w:val="24"/>
        </w:rPr>
      </w:pPr>
      <w:bookmarkStart w:id="13" w:name="_Hlk159697721"/>
      <w:bookmarkStart w:id="14" w:name="_Toc159799708"/>
      <w:r w:rsidRPr="008F7579">
        <w:rPr>
          <w:rFonts w:ascii="Arial" w:hAnsi="Arial" w:cs="Arial"/>
          <w:b/>
          <w:bCs/>
          <w:color w:val="auto"/>
          <w:sz w:val="24"/>
          <w:szCs w:val="24"/>
        </w:rPr>
        <w:t>Findings from SOAR analysis:</w:t>
      </w:r>
      <w:bookmarkEnd w:id="14"/>
    </w:p>
    <w:p w14:paraId="5B6DD1F1" w14:textId="21F8024F" w:rsidR="00691809" w:rsidRPr="00291812" w:rsidRDefault="00F01195" w:rsidP="00291812">
      <w:pPr>
        <w:spacing w:line="360" w:lineRule="auto"/>
        <w:jc w:val="both"/>
        <w:rPr>
          <w:rFonts w:ascii="Arial" w:hAnsi="Arial" w:cs="Arial"/>
          <w:sz w:val="24"/>
          <w:szCs w:val="24"/>
        </w:rPr>
      </w:pPr>
      <w:r w:rsidRPr="00291812">
        <w:rPr>
          <w:rFonts w:ascii="Arial" w:hAnsi="Arial" w:cs="Arial"/>
          <w:sz w:val="24"/>
          <w:szCs w:val="24"/>
        </w:rPr>
        <w:t>The outcomes from analysing SOAR analysis demonstrates the availability of modern facilities, positive online evaluations, the maintenance of a strong brand image, and the delivery of high-quality services. The technological innovation, new market evaluation, growth of new travel sector, and the expansion of the range of services offered.</w:t>
      </w:r>
      <w:r w:rsidR="00407BD9">
        <w:rPr>
          <w:rFonts w:ascii="Arial" w:hAnsi="Arial" w:cs="Arial"/>
          <w:sz w:val="24"/>
          <w:szCs w:val="24"/>
        </w:rPr>
        <w:t xml:space="preserve"> </w:t>
      </w:r>
      <w:r w:rsidRPr="00291812">
        <w:rPr>
          <w:rFonts w:ascii="Arial" w:hAnsi="Arial" w:cs="Arial"/>
          <w:sz w:val="24"/>
          <w:szCs w:val="24"/>
        </w:rPr>
        <w:t xml:space="preserve">Talent acquisition, community involvement, employee happiness, and </w:t>
      </w:r>
      <w:r w:rsidRPr="00291812">
        <w:rPr>
          <w:rFonts w:ascii="Arial" w:hAnsi="Arial" w:cs="Arial"/>
          <w:sz w:val="24"/>
          <w:szCs w:val="24"/>
        </w:rPr>
        <w:lastRenderedPageBreak/>
        <w:t xml:space="preserve">environmentally responsible methods. An increased brand recognition, greater customer happiness, a competitive advantage, and new revenue opportunities. </w:t>
      </w:r>
    </w:p>
    <w:p w14:paraId="55360022" w14:textId="3845A025" w:rsidR="0023749A" w:rsidRDefault="002A7454" w:rsidP="008F7579">
      <w:pPr>
        <w:pStyle w:val="Heading1"/>
        <w:rPr>
          <w:rFonts w:ascii="Arial" w:hAnsi="Arial" w:cs="Arial"/>
          <w:b/>
          <w:bCs/>
          <w:color w:val="auto"/>
          <w:sz w:val="24"/>
          <w:szCs w:val="24"/>
        </w:rPr>
      </w:pPr>
      <w:bookmarkStart w:id="15" w:name="_Toc159799709"/>
      <w:bookmarkEnd w:id="13"/>
      <w:r w:rsidRPr="008F7579">
        <w:rPr>
          <w:rFonts w:ascii="Arial" w:hAnsi="Arial" w:cs="Arial"/>
          <w:b/>
          <w:bCs/>
          <w:color w:val="auto"/>
          <w:sz w:val="24"/>
          <w:szCs w:val="24"/>
        </w:rPr>
        <w:t>TOWS Analysis:</w:t>
      </w:r>
      <w:bookmarkEnd w:id="15"/>
    </w:p>
    <w:p w14:paraId="154BCA0D" w14:textId="3105B900" w:rsidR="00FD4C3D" w:rsidRPr="00407BD9" w:rsidRDefault="00CB4051" w:rsidP="00407BD9">
      <w:pPr>
        <w:spacing w:line="360" w:lineRule="auto"/>
        <w:jc w:val="both"/>
        <w:rPr>
          <w:rFonts w:ascii="Arial" w:hAnsi="Arial" w:cs="Arial"/>
          <w:sz w:val="24"/>
          <w:szCs w:val="24"/>
        </w:rPr>
      </w:pPr>
      <w:r w:rsidRPr="00DA3DC7">
        <w:rPr>
          <w:rFonts w:ascii="Arial" w:hAnsi="Arial" w:cs="Arial"/>
          <w:sz w:val="24"/>
          <w:szCs w:val="24"/>
        </w:rPr>
        <w:t>A TOWS analysis is a valuable management of strategy technique that can help either organisations or individuals recognise and prioritise their behaviours. The TOWS matrix shows the relationships among distinct aspects of a particular instance, which includes its positive and negative aspects</w:t>
      </w:r>
      <w:r>
        <w:rPr>
          <w:rFonts w:ascii="Arial" w:hAnsi="Arial" w:cs="Arial"/>
          <w:sz w:val="24"/>
          <w:szCs w:val="24"/>
        </w:rPr>
        <w:t xml:space="preserve"> (</w:t>
      </w:r>
      <w:r w:rsidRPr="00DA2478">
        <w:rPr>
          <w:rFonts w:ascii="Arial" w:hAnsi="Arial" w:cs="Arial"/>
          <w:sz w:val="24"/>
          <w:szCs w:val="24"/>
        </w:rPr>
        <w:t>Indeed, 2023).</w:t>
      </w:r>
    </w:p>
    <w:p w14:paraId="732E3223" w14:textId="4ABE86EE" w:rsidR="00691809" w:rsidRDefault="00FD4C3D" w:rsidP="00FD4C3D">
      <w:pPr>
        <w:jc w:val="center"/>
      </w:pPr>
      <w:r w:rsidRPr="00FD4C3D">
        <w:rPr>
          <w:noProof/>
        </w:rPr>
        <w:drawing>
          <wp:inline distT="0" distB="0" distL="0" distR="0" wp14:anchorId="6608E6DC" wp14:editId="62AA2893">
            <wp:extent cx="5181600" cy="2705100"/>
            <wp:effectExtent l="0" t="0" r="0" b="0"/>
            <wp:docPr id="808436612" name="Picture 3" descr="Visual preview of TOWS Analysis template for PowerPoint presen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sual preview of TOWS Analysis template for PowerPoint presentations"/>
                    <pic:cNvPicPr>
                      <a:picLocks noChangeAspect="1" noChangeArrowheads="1"/>
                    </pic:cNvPicPr>
                  </pic:nvPicPr>
                  <pic:blipFill rotWithShape="1">
                    <a:blip r:embed="rId12">
                      <a:extLst>
                        <a:ext uri="{28A0092B-C50C-407E-A947-70E740481C1C}">
                          <a14:useLocalDpi xmlns:a14="http://schemas.microsoft.com/office/drawing/2010/main" val="0"/>
                        </a:ext>
                      </a:extLst>
                    </a:blip>
                    <a:srcRect l="4919" t="18966" r="4675" b="18110"/>
                    <a:stretch/>
                  </pic:blipFill>
                  <pic:spPr bwMode="auto">
                    <a:xfrm>
                      <a:off x="0" y="0"/>
                      <a:ext cx="5181600" cy="2705100"/>
                    </a:xfrm>
                    <a:prstGeom prst="rect">
                      <a:avLst/>
                    </a:prstGeom>
                    <a:noFill/>
                    <a:ln>
                      <a:noFill/>
                    </a:ln>
                    <a:extLst>
                      <a:ext uri="{53640926-AAD7-44D8-BBD7-CCE9431645EC}">
                        <a14:shadowObscured xmlns:a14="http://schemas.microsoft.com/office/drawing/2010/main"/>
                      </a:ext>
                    </a:extLst>
                  </pic:spPr>
                </pic:pic>
              </a:graphicData>
            </a:graphic>
          </wp:inline>
        </w:drawing>
      </w:r>
    </w:p>
    <w:p w14:paraId="7AB2F977" w14:textId="104CEB1B" w:rsidR="00691809" w:rsidRPr="00FD4C3D" w:rsidRDefault="00FD4C3D" w:rsidP="00FD4C3D">
      <w:pPr>
        <w:jc w:val="center"/>
        <w:rPr>
          <w:rFonts w:ascii="Arial" w:hAnsi="Arial" w:cs="Arial"/>
          <w:sz w:val="24"/>
          <w:szCs w:val="24"/>
        </w:rPr>
      </w:pPr>
      <w:r w:rsidRPr="00FD4C3D">
        <w:rPr>
          <w:rFonts w:ascii="Arial" w:hAnsi="Arial" w:cs="Arial"/>
          <w:sz w:val="24"/>
          <w:szCs w:val="24"/>
        </w:rPr>
        <w:t>Figure 3: Source (PresentationGo, 2024)</w:t>
      </w:r>
    </w:p>
    <w:p w14:paraId="467A8AF8" w14:textId="77777777" w:rsidR="00691809" w:rsidRPr="00691809" w:rsidRDefault="00691809" w:rsidP="00691809"/>
    <w:tbl>
      <w:tblPr>
        <w:tblStyle w:val="TableGrid"/>
        <w:tblW w:w="10774" w:type="dxa"/>
        <w:tblInd w:w="-856" w:type="dxa"/>
        <w:tblLook w:val="04A0" w:firstRow="1" w:lastRow="0" w:firstColumn="1" w:lastColumn="0" w:noHBand="0" w:noVBand="1"/>
      </w:tblPr>
      <w:tblGrid>
        <w:gridCol w:w="2836"/>
        <w:gridCol w:w="3402"/>
        <w:gridCol w:w="4536"/>
      </w:tblGrid>
      <w:tr w:rsidR="00140854" w14:paraId="62CBA9DE" w14:textId="77777777" w:rsidTr="00407BD9">
        <w:tc>
          <w:tcPr>
            <w:tcW w:w="2836" w:type="dxa"/>
          </w:tcPr>
          <w:p w14:paraId="4F089A6E" w14:textId="1DEE27DC" w:rsidR="00140854" w:rsidRPr="00140854" w:rsidRDefault="00140854" w:rsidP="003B2F7B">
            <w:pPr>
              <w:tabs>
                <w:tab w:val="left" w:pos="5574"/>
              </w:tabs>
              <w:rPr>
                <w:rFonts w:ascii="Arial" w:hAnsi="Arial" w:cs="Arial"/>
                <w:b/>
                <w:bCs/>
                <w:sz w:val="24"/>
                <w:szCs w:val="24"/>
              </w:rPr>
            </w:pPr>
            <w:r w:rsidRPr="00140854">
              <w:rPr>
                <w:rFonts w:ascii="Arial" w:hAnsi="Arial" w:cs="Arial"/>
                <w:b/>
                <w:bCs/>
                <w:sz w:val="24"/>
                <w:szCs w:val="24"/>
              </w:rPr>
              <w:t>Taj Hotel Dubai, UAE</w:t>
            </w:r>
          </w:p>
        </w:tc>
        <w:tc>
          <w:tcPr>
            <w:tcW w:w="3402" w:type="dxa"/>
          </w:tcPr>
          <w:p w14:paraId="181952BE" w14:textId="18A8C7D2" w:rsidR="00140854" w:rsidRPr="00BC5163" w:rsidRDefault="00140854" w:rsidP="003B2F7B">
            <w:pPr>
              <w:tabs>
                <w:tab w:val="left" w:pos="5574"/>
              </w:tabs>
              <w:rPr>
                <w:rFonts w:ascii="Arial" w:hAnsi="Arial" w:cs="Arial"/>
                <w:sz w:val="24"/>
                <w:szCs w:val="24"/>
              </w:rPr>
            </w:pPr>
            <w:r w:rsidRPr="00BC5163">
              <w:rPr>
                <w:rFonts w:ascii="Arial" w:hAnsi="Arial" w:cs="Arial"/>
                <w:sz w:val="24"/>
                <w:szCs w:val="24"/>
              </w:rPr>
              <w:t>Strengths</w:t>
            </w:r>
          </w:p>
        </w:tc>
        <w:tc>
          <w:tcPr>
            <w:tcW w:w="4536" w:type="dxa"/>
          </w:tcPr>
          <w:p w14:paraId="1E880244" w14:textId="2EC449AE" w:rsidR="00140854" w:rsidRPr="00BC5163" w:rsidRDefault="00140854" w:rsidP="003B2F7B">
            <w:pPr>
              <w:tabs>
                <w:tab w:val="left" w:pos="5574"/>
              </w:tabs>
              <w:rPr>
                <w:rFonts w:ascii="Arial" w:hAnsi="Arial" w:cs="Arial"/>
                <w:sz w:val="24"/>
                <w:szCs w:val="24"/>
              </w:rPr>
            </w:pPr>
            <w:r w:rsidRPr="00BC5163">
              <w:rPr>
                <w:rFonts w:ascii="Arial" w:hAnsi="Arial" w:cs="Arial"/>
                <w:sz w:val="24"/>
                <w:szCs w:val="24"/>
              </w:rPr>
              <w:t>Weaknesses</w:t>
            </w:r>
          </w:p>
        </w:tc>
      </w:tr>
      <w:tr w:rsidR="00BC5163" w14:paraId="1BAA6B45" w14:textId="77777777" w:rsidTr="00407BD9">
        <w:tc>
          <w:tcPr>
            <w:tcW w:w="2836" w:type="dxa"/>
          </w:tcPr>
          <w:p w14:paraId="3A064DA5" w14:textId="77777777" w:rsidR="00BC5163" w:rsidRPr="00140854" w:rsidRDefault="00BC5163" w:rsidP="003B2F7B">
            <w:pPr>
              <w:tabs>
                <w:tab w:val="left" w:pos="5574"/>
              </w:tabs>
              <w:rPr>
                <w:rFonts w:ascii="Arial" w:hAnsi="Arial" w:cs="Arial"/>
                <w:b/>
                <w:bCs/>
                <w:sz w:val="24"/>
                <w:szCs w:val="24"/>
              </w:rPr>
            </w:pPr>
          </w:p>
        </w:tc>
        <w:tc>
          <w:tcPr>
            <w:tcW w:w="3402" w:type="dxa"/>
          </w:tcPr>
          <w:p w14:paraId="1EDD92B4" w14:textId="3F7B2C21" w:rsidR="00BC5163" w:rsidRPr="00140854" w:rsidRDefault="00BC5163" w:rsidP="003B2F7B">
            <w:pPr>
              <w:tabs>
                <w:tab w:val="left" w:pos="5574"/>
              </w:tabs>
              <w:rPr>
                <w:rFonts w:ascii="Arial" w:hAnsi="Arial" w:cs="Arial"/>
                <w:b/>
                <w:bCs/>
                <w:sz w:val="24"/>
                <w:szCs w:val="24"/>
              </w:rPr>
            </w:pPr>
            <w:r>
              <w:rPr>
                <w:rFonts w:ascii="Arial" w:hAnsi="Arial" w:cs="Arial"/>
                <w:b/>
                <w:bCs/>
                <w:sz w:val="24"/>
                <w:szCs w:val="24"/>
              </w:rPr>
              <w:t>SO</w:t>
            </w:r>
          </w:p>
        </w:tc>
        <w:tc>
          <w:tcPr>
            <w:tcW w:w="4536" w:type="dxa"/>
          </w:tcPr>
          <w:p w14:paraId="3551BC1D" w14:textId="312D53B9" w:rsidR="00BC5163" w:rsidRPr="00140854" w:rsidRDefault="00BC5163" w:rsidP="003B2F7B">
            <w:pPr>
              <w:tabs>
                <w:tab w:val="left" w:pos="5574"/>
              </w:tabs>
              <w:rPr>
                <w:rFonts w:ascii="Arial" w:hAnsi="Arial" w:cs="Arial"/>
                <w:b/>
                <w:bCs/>
                <w:sz w:val="24"/>
                <w:szCs w:val="24"/>
              </w:rPr>
            </w:pPr>
            <w:r>
              <w:rPr>
                <w:rFonts w:ascii="Arial" w:hAnsi="Arial" w:cs="Arial"/>
                <w:b/>
                <w:bCs/>
                <w:sz w:val="24"/>
                <w:szCs w:val="24"/>
              </w:rPr>
              <w:t>WO</w:t>
            </w:r>
          </w:p>
        </w:tc>
      </w:tr>
      <w:tr w:rsidR="00140854" w14:paraId="6BF831D0" w14:textId="77777777" w:rsidTr="00407BD9">
        <w:tc>
          <w:tcPr>
            <w:tcW w:w="2836" w:type="dxa"/>
          </w:tcPr>
          <w:p w14:paraId="3A408835" w14:textId="36820AB0" w:rsidR="00140854" w:rsidRPr="00BC5163" w:rsidRDefault="00140854" w:rsidP="003B2F7B">
            <w:pPr>
              <w:tabs>
                <w:tab w:val="left" w:pos="5574"/>
              </w:tabs>
              <w:rPr>
                <w:rFonts w:ascii="Arial" w:hAnsi="Arial" w:cs="Arial"/>
                <w:sz w:val="24"/>
                <w:szCs w:val="24"/>
              </w:rPr>
            </w:pPr>
            <w:r w:rsidRPr="00BC5163">
              <w:rPr>
                <w:rFonts w:ascii="Arial" w:hAnsi="Arial" w:cs="Arial"/>
                <w:sz w:val="24"/>
                <w:szCs w:val="24"/>
              </w:rPr>
              <w:t>Opportunities</w:t>
            </w:r>
          </w:p>
        </w:tc>
        <w:tc>
          <w:tcPr>
            <w:tcW w:w="3402" w:type="dxa"/>
          </w:tcPr>
          <w:p w14:paraId="76C4965A" w14:textId="77777777" w:rsidR="00BC5163" w:rsidRPr="00BC5163" w:rsidRDefault="00BC5163" w:rsidP="00634E70">
            <w:pPr>
              <w:tabs>
                <w:tab w:val="left" w:pos="5574"/>
              </w:tabs>
              <w:spacing w:line="360" w:lineRule="auto"/>
              <w:rPr>
                <w:rFonts w:ascii="Arial" w:hAnsi="Arial" w:cs="Arial"/>
                <w:sz w:val="24"/>
                <w:szCs w:val="24"/>
              </w:rPr>
            </w:pPr>
            <w:r w:rsidRPr="00BC5163">
              <w:rPr>
                <w:rFonts w:ascii="Arial" w:hAnsi="Arial" w:cs="Arial"/>
                <w:sz w:val="24"/>
                <w:szCs w:val="24"/>
              </w:rPr>
              <w:t>Superior level of service.</w:t>
            </w:r>
          </w:p>
          <w:p w14:paraId="29EA7B0E" w14:textId="77777777" w:rsidR="00BC5163" w:rsidRDefault="00BC5163" w:rsidP="00634E70">
            <w:pPr>
              <w:tabs>
                <w:tab w:val="left" w:pos="5574"/>
              </w:tabs>
              <w:spacing w:line="360" w:lineRule="auto"/>
              <w:rPr>
                <w:rFonts w:ascii="Arial" w:hAnsi="Arial" w:cs="Arial"/>
                <w:sz w:val="24"/>
                <w:szCs w:val="24"/>
              </w:rPr>
            </w:pPr>
            <w:r w:rsidRPr="00BC5163">
              <w:rPr>
                <w:rFonts w:ascii="Arial" w:hAnsi="Arial" w:cs="Arial"/>
                <w:sz w:val="24"/>
                <w:szCs w:val="24"/>
              </w:rPr>
              <w:t>Improving the variety</w:t>
            </w:r>
            <w:r>
              <w:rPr>
                <w:rFonts w:ascii="Arial" w:hAnsi="Arial" w:cs="Arial"/>
                <w:b/>
                <w:bCs/>
                <w:sz w:val="24"/>
                <w:szCs w:val="24"/>
              </w:rPr>
              <w:t xml:space="preserve"> </w:t>
            </w:r>
            <w:r w:rsidR="00634E70">
              <w:rPr>
                <w:rFonts w:ascii="Arial" w:hAnsi="Arial" w:cs="Arial"/>
                <w:sz w:val="24"/>
                <w:szCs w:val="24"/>
              </w:rPr>
              <w:t xml:space="preserve">of services offered. </w:t>
            </w:r>
          </w:p>
          <w:p w14:paraId="1A17087C" w14:textId="77777777" w:rsidR="00A76618" w:rsidRDefault="00A76618" w:rsidP="00634E70">
            <w:pPr>
              <w:tabs>
                <w:tab w:val="left" w:pos="5574"/>
              </w:tabs>
              <w:spacing w:line="360" w:lineRule="auto"/>
              <w:rPr>
                <w:rFonts w:ascii="Arial" w:hAnsi="Arial" w:cs="Arial"/>
                <w:sz w:val="24"/>
                <w:szCs w:val="24"/>
              </w:rPr>
            </w:pPr>
            <w:r>
              <w:rPr>
                <w:rFonts w:ascii="Arial" w:hAnsi="Arial" w:cs="Arial"/>
                <w:sz w:val="24"/>
                <w:szCs w:val="24"/>
              </w:rPr>
              <w:t>Modern facilities.</w:t>
            </w:r>
          </w:p>
          <w:p w14:paraId="58B63BEF" w14:textId="49C16D0E" w:rsidR="00A76618" w:rsidRPr="00634E70" w:rsidRDefault="00A76618" w:rsidP="00634E70">
            <w:pPr>
              <w:tabs>
                <w:tab w:val="left" w:pos="5574"/>
              </w:tabs>
              <w:spacing w:line="360" w:lineRule="auto"/>
              <w:rPr>
                <w:rFonts w:ascii="Arial" w:hAnsi="Arial" w:cs="Arial"/>
                <w:sz w:val="24"/>
                <w:szCs w:val="24"/>
              </w:rPr>
            </w:pPr>
            <w:r>
              <w:rPr>
                <w:rFonts w:ascii="Arial" w:hAnsi="Arial" w:cs="Arial"/>
                <w:sz w:val="24"/>
                <w:szCs w:val="24"/>
              </w:rPr>
              <w:t>Growing travel industry.</w:t>
            </w:r>
          </w:p>
        </w:tc>
        <w:tc>
          <w:tcPr>
            <w:tcW w:w="4536" w:type="dxa"/>
          </w:tcPr>
          <w:p w14:paraId="35DB4BF3" w14:textId="77777777" w:rsidR="00140854" w:rsidRDefault="00634E70" w:rsidP="00634E70">
            <w:pPr>
              <w:tabs>
                <w:tab w:val="left" w:pos="5574"/>
              </w:tabs>
              <w:spacing w:line="360" w:lineRule="auto"/>
              <w:rPr>
                <w:rFonts w:ascii="Arial" w:hAnsi="Arial" w:cs="Arial"/>
                <w:sz w:val="24"/>
                <w:szCs w:val="24"/>
              </w:rPr>
            </w:pPr>
            <w:r>
              <w:rPr>
                <w:rFonts w:ascii="Arial" w:hAnsi="Arial" w:cs="Arial"/>
                <w:sz w:val="24"/>
                <w:szCs w:val="24"/>
              </w:rPr>
              <w:t>Inadequate maintenance of the amenities.</w:t>
            </w:r>
          </w:p>
          <w:p w14:paraId="33F85135" w14:textId="5D15C3D5" w:rsidR="00634E70" w:rsidRDefault="00634E70" w:rsidP="00634E70">
            <w:pPr>
              <w:tabs>
                <w:tab w:val="left" w:pos="5574"/>
              </w:tabs>
              <w:spacing w:line="360" w:lineRule="auto"/>
              <w:rPr>
                <w:rFonts w:ascii="Arial" w:hAnsi="Arial" w:cs="Arial"/>
                <w:sz w:val="24"/>
                <w:szCs w:val="24"/>
              </w:rPr>
            </w:pPr>
            <w:r>
              <w:rPr>
                <w:rFonts w:ascii="Arial" w:hAnsi="Arial" w:cs="Arial"/>
                <w:sz w:val="24"/>
                <w:szCs w:val="24"/>
              </w:rPr>
              <w:t>Technological innovation (Poudel,</w:t>
            </w:r>
            <w:r w:rsidR="00817D01">
              <w:rPr>
                <w:rFonts w:ascii="Arial" w:hAnsi="Arial" w:cs="Arial"/>
                <w:sz w:val="24"/>
                <w:szCs w:val="24"/>
              </w:rPr>
              <w:t xml:space="preserve"> </w:t>
            </w:r>
            <w:r>
              <w:rPr>
                <w:rFonts w:ascii="Arial" w:hAnsi="Arial" w:cs="Arial"/>
                <w:sz w:val="24"/>
                <w:szCs w:val="24"/>
              </w:rPr>
              <w:t>2018)</w:t>
            </w:r>
          </w:p>
          <w:p w14:paraId="03124326" w14:textId="77777777" w:rsidR="00A76618" w:rsidRDefault="00A76618" w:rsidP="00634E70">
            <w:pPr>
              <w:tabs>
                <w:tab w:val="left" w:pos="5574"/>
              </w:tabs>
              <w:spacing w:line="360" w:lineRule="auto"/>
              <w:rPr>
                <w:rFonts w:ascii="Arial" w:hAnsi="Arial" w:cs="Arial"/>
                <w:sz w:val="24"/>
                <w:szCs w:val="24"/>
              </w:rPr>
            </w:pPr>
            <w:r>
              <w:rPr>
                <w:rFonts w:ascii="Arial" w:hAnsi="Arial" w:cs="Arial"/>
                <w:sz w:val="24"/>
                <w:szCs w:val="24"/>
              </w:rPr>
              <w:t>Poor quality services.</w:t>
            </w:r>
          </w:p>
          <w:p w14:paraId="62262221" w14:textId="7A060AD1" w:rsidR="00A76618" w:rsidRPr="00BC5163" w:rsidRDefault="00A76618" w:rsidP="00634E70">
            <w:pPr>
              <w:tabs>
                <w:tab w:val="left" w:pos="5574"/>
              </w:tabs>
              <w:spacing w:line="360" w:lineRule="auto"/>
              <w:rPr>
                <w:rFonts w:ascii="Arial" w:hAnsi="Arial" w:cs="Arial"/>
                <w:sz w:val="24"/>
                <w:szCs w:val="24"/>
              </w:rPr>
            </w:pPr>
            <w:r>
              <w:rPr>
                <w:rFonts w:ascii="Arial" w:hAnsi="Arial" w:cs="Arial"/>
                <w:sz w:val="24"/>
                <w:szCs w:val="24"/>
              </w:rPr>
              <w:t>Accessing new markets.</w:t>
            </w:r>
          </w:p>
        </w:tc>
      </w:tr>
      <w:tr w:rsidR="00BC5163" w14:paraId="38D36703" w14:textId="77777777" w:rsidTr="00407BD9">
        <w:tc>
          <w:tcPr>
            <w:tcW w:w="2836" w:type="dxa"/>
          </w:tcPr>
          <w:p w14:paraId="5F0DD294" w14:textId="77777777" w:rsidR="00BC5163" w:rsidRPr="00140854" w:rsidRDefault="00BC5163" w:rsidP="003B2F7B">
            <w:pPr>
              <w:tabs>
                <w:tab w:val="left" w:pos="5574"/>
              </w:tabs>
              <w:rPr>
                <w:rFonts w:ascii="Arial" w:hAnsi="Arial" w:cs="Arial"/>
                <w:b/>
                <w:bCs/>
                <w:sz w:val="24"/>
                <w:szCs w:val="24"/>
              </w:rPr>
            </w:pPr>
          </w:p>
        </w:tc>
        <w:tc>
          <w:tcPr>
            <w:tcW w:w="3402" w:type="dxa"/>
          </w:tcPr>
          <w:p w14:paraId="3054514E" w14:textId="705CEDC3" w:rsidR="00BC5163" w:rsidRPr="00140854" w:rsidRDefault="00BC5163" w:rsidP="003B2F7B">
            <w:pPr>
              <w:tabs>
                <w:tab w:val="left" w:pos="5574"/>
              </w:tabs>
              <w:rPr>
                <w:rFonts w:ascii="Arial" w:hAnsi="Arial" w:cs="Arial"/>
                <w:b/>
                <w:bCs/>
                <w:sz w:val="24"/>
                <w:szCs w:val="24"/>
              </w:rPr>
            </w:pPr>
            <w:r>
              <w:rPr>
                <w:rFonts w:ascii="Arial" w:hAnsi="Arial" w:cs="Arial"/>
                <w:b/>
                <w:bCs/>
                <w:sz w:val="24"/>
                <w:szCs w:val="24"/>
              </w:rPr>
              <w:t>ST</w:t>
            </w:r>
          </w:p>
        </w:tc>
        <w:tc>
          <w:tcPr>
            <w:tcW w:w="4536" w:type="dxa"/>
          </w:tcPr>
          <w:p w14:paraId="2DBFF980" w14:textId="6390EFEA" w:rsidR="00BC5163" w:rsidRPr="00140854" w:rsidRDefault="00BC5163" w:rsidP="003B2F7B">
            <w:pPr>
              <w:tabs>
                <w:tab w:val="left" w:pos="5574"/>
              </w:tabs>
              <w:rPr>
                <w:rFonts w:ascii="Arial" w:hAnsi="Arial" w:cs="Arial"/>
                <w:b/>
                <w:bCs/>
                <w:sz w:val="24"/>
                <w:szCs w:val="24"/>
              </w:rPr>
            </w:pPr>
            <w:r>
              <w:rPr>
                <w:rFonts w:ascii="Arial" w:hAnsi="Arial" w:cs="Arial"/>
                <w:b/>
                <w:bCs/>
                <w:sz w:val="24"/>
                <w:szCs w:val="24"/>
              </w:rPr>
              <w:t>WT</w:t>
            </w:r>
          </w:p>
        </w:tc>
      </w:tr>
      <w:tr w:rsidR="00140854" w14:paraId="22B6EB99" w14:textId="77777777" w:rsidTr="00407BD9">
        <w:tc>
          <w:tcPr>
            <w:tcW w:w="2836" w:type="dxa"/>
          </w:tcPr>
          <w:p w14:paraId="2B9BF2FF" w14:textId="2FCBE1AF" w:rsidR="00140854" w:rsidRPr="00BC5163" w:rsidRDefault="00140854" w:rsidP="003B2F7B">
            <w:pPr>
              <w:tabs>
                <w:tab w:val="left" w:pos="5574"/>
              </w:tabs>
              <w:rPr>
                <w:rFonts w:ascii="Arial" w:hAnsi="Arial" w:cs="Arial"/>
                <w:sz w:val="24"/>
                <w:szCs w:val="24"/>
              </w:rPr>
            </w:pPr>
            <w:r w:rsidRPr="00BC5163">
              <w:rPr>
                <w:rFonts w:ascii="Arial" w:hAnsi="Arial" w:cs="Arial"/>
                <w:sz w:val="24"/>
                <w:szCs w:val="24"/>
              </w:rPr>
              <w:t>Threats</w:t>
            </w:r>
          </w:p>
        </w:tc>
        <w:tc>
          <w:tcPr>
            <w:tcW w:w="3402" w:type="dxa"/>
          </w:tcPr>
          <w:p w14:paraId="5A4A2F06" w14:textId="77777777" w:rsidR="00634E70" w:rsidRDefault="00634E70" w:rsidP="00A76618">
            <w:pPr>
              <w:tabs>
                <w:tab w:val="left" w:pos="5574"/>
              </w:tabs>
              <w:spacing w:line="360" w:lineRule="auto"/>
              <w:rPr>
                <w:rFonts w:ascii="Arial" w:hAnsi="Arial" w:cs="Arial"/>
                <w:sz w:val="24"/>
                <w:szCs w:val="24"/>
              </w:rPr>
            </w:pPr>
            <w:r>
              <w:rPr>
                <w:rFonts w:ascii="Arial" w:hAnsi="Arial" w:cs="Arial"/>
                <w:sz w:val="24"/>
                <w:szCs w:val="24"/>
              </w:rPr>
              <w:t>Strong brand image.</w:t>
            </w:r>
          </w:p>
          <w:p w14:paraId="6C01C741" w14:textId="77777777" w:rsidR="00634E70" w:rsidRDefault="00634E70" w:rsidP="00A76618">
            <w:pPr>
              <w:tabs>
                <w:tab w:val="left" w:pos="5574"/>
              </w:tabs>
              <w:spacing w:line="360" w:lineRule="auto"/>
              <w:rPr>
                <w:rFonts w:ascii="Arial" w:hAnsi="Arial" w:cs="Arial"/>
                <w:sz w:val="24"/>
                <w:szCs w:val="24"/>
              </w:rPr>
            </w:pPr>
            <w:r>
              <w:rPr>
                <w:rFonts w:ascii="Arial" w:hAnsi="Arial" w:cs="Arial"/>
                <w:sz w:val="24"/>
                <w:szCs w:val="24"/>
              </w:rPr>
              <w:t>Increased competition.</w:t>
            </w:r>
          </w:p>
          <w:p w14:paraId="70482057" w14:textId="77777777" w:rsidR="00A76618" w:rsidRDefault="00A76618" w:rsidP="00A76618">
            <w:pPr>
              <w:tabs>
                <w:tab w:val="left" w:pos="5574"/>
              </w:tabs>
              <w:spacing w:line="360" w:lineRule="auto"/>
              <w:rPr>
                <w:rFonts w:ascii="Arial" w:hAnsi="Arial" w:cs="Arial"/>
                <w:sz w:val="24"/>
                <w:szCs w:val="24"/>
              </w:rPr>
            </w:pPr>
            <w:r>
              <w:rPr>
                <w:rFonts w:ascii="Arial" w:hAnsi="Arial" w:cs="Arial"/>
                <w:sz w:val="24"/>
                <w:szCs w:val="24"/>
              </w:rPr>
              <w:t>Positive online reviews.</w:t>
            </w:r>
          </w:p>
          <w:p w14:paraId="5DDFCD88" w14:textId="77777777" w:rsidR="00A76618" w:rsidRDefault="00A76618" w:rsidP="00A76618">
            <w:pPr>
              <w:tabs>
                <w:tab w:val="left" w:pos="5574"/>
              </w:tabs>
              <w:spacing w:line="360" w:lineRule="auto"/>
              <w:rPr>
                <w:rFonts w:ascii="Arial" w:hAnsi="Arial" w:cs="Arial"/>
                <w:sz w:val="24"/>
                <w:szCs w:val="24"/>
              </w:rPr>
            </w:pPr>
            <w:r>
              <w:rPr>
                <w:rFonts w:ascii="Arial" w:hAnsi="Arial" w:cs="Arial"/>
                <w:sz w:val="24"/>
                <w:szCs w:val="24"/>
              </w:rPr>
              <w:t xml:space="preserve">Negative online testimonials. </w:t>
            </w:r>
          </w:p>
          <w:p w14:paraId="18C5F2FC" w14:textId="30F19EA2" w:rsidR="00A76618" w:rsidRPr="00BC5163" w:rsidRDefault="00A76618" w:rsidP="00A76618">
            <w:pPr>
              <w:tabs>
                <w:tab w:val="left" w:pos="5574"/>
              </w:tabs>
              <w:spacing w:line="360" w:lineRule="auto"/>
              <w:rPr>
                <w:rFonts w:ascii="Arial" w:hAnsi="Arial" w:cs="Arial"/>
                <w:sz w:val="24"/>
                <w:szCs w:val="24"/>
              </w:rPr>
            </w:pPr>
          </w:p>
        </w:tc>
        <w:tc>
          <w:tcPr>
            <w:tcW w:w="4536" w:type="dxa"/>
          </w:tcPr>
          <w:p w14:paraId="7FE96D5F" w14:textId="77777777" w:rsidR="00140854" w:rsidRDefault="00A76618" w:rsidP="00A76618">
            <w:pPr>
              <w:tabs>
                <w:tab w:val="left" w:pos="5574"/>
              </w:tabs>
              <w:spacing w:line="360" w:lineRule="auto"/>
              <w:rPr>
                <w:rFonts w:ascii="Arial" w:hAnsi="Arial" w:cs="Arial"/>
                <w:sz w:val="24"/>
                <w:szCs w:val="24"/>
              </w:rPr>
            </w:pPr>
            <w:r>
              <w:rPr>
                <w:rFonts w:ascii="Arial" w:hAnsi="Arial" w:cs="Arial"/>
                <w:sz w:val="24"/>
                <w:szCs w:val="24"/>
              </w:rPr>
              <w:t>Insufficient training for employees.</w:t>
            </w:r>
          </w:p>
          <w:p w14:paraId="6F3DDCB4" w14:textId="77777777" w:rsidR="00A76618" w:rsidRDefault="00A76618" w:rsidP="00A76618">
            <w:pPr>
              <w:tabs>
                <w:tab w:val="left" w:pos="5574"/>
              </w:tabs>
              <w:spacing w:line="360" w:lineRule="auto"/>
              <w:rPr>
                <w:rFonts w:ascii="Arial" w:hAnsi="Arial" w:cs="Arial"/>
                <w:sz w:val="24"/>
                <w:szCs w:val="24"/>
              </w:rPr>
            </w:pPr>
            <w:r>
              <w:rPr>
                <w:rFonts w:ascii="Arial" w:hAnsi="Arial" w:cs="Arial"/>
                <w:sz w:val="24"/>
                <w:szCs w:val="24"/>
              </w:rPr>
              <w:t xml:space="preserve">Economic downturn. </w:t>
            </w:r>
          </w:p>
          <w:p w14:paraId="1846F681" w14:textId="77777777" w:rsidR="00A76618" w:rsidRDefault="00A76618" w:rsidP="00A76618">
            <w:pPr>
              <w:tabs>
                <w:tab w:val="left" w:pos="5574"/>
              </w:tabs>
              <w:spacing w:line="360" w:lineRule="auto"/>
              <w:rPr>
                <w:rFonts w:ascii="Arial" w:hAnsi="Arial" w:cs="Arial"/>
                <w:sz w:val="24"/>
                <w:szCs w:val="24"/>
              </w:rPr>
            </w:pPr>
            <w:r>
              <w:rPr>
                <w:rFonts w:ascii="Arial" w:hAnsi="Arial" w:cs="Arial"/>
                <w:sz w:val="24"/>
                <w:szCs w:val="24"/>
              </w:rPr>
              <w:t xml:space="preserve">Not meeting up to the expectations of the tourists. </w:t>
            </w:r>
          </w:p>
          <w:p w14:paraId="7D0778EC" w14:textId="23259892" w:rsidR="00A76618" w:rsidRPr="00BC5163" w:rsidRDefault="00A76618" w:rsidP="00A76618">
            <w:pPr>
              <w:tabs>
                <w:tab w:val="left" w:pos="5574"/>
              </w:tabs>
              <w:spacing w:line="360" w:lineRule="auto"/>
              <w:rPr>
                <w:rFonts w:ascii="Arial" w:hAnsi="Arial" w:cs="Arial"/>
                <w:sz w:val="24"/>
                <w:szCs w:val="24"/>
              </w:rPr>
            </w:pPr>
            <w:r>
              <w:rPr>
                <w:rFonts w:ascii="Arial" w:hAnsi="Arial" w:cs="Arial"/>
                <w:sz w:val="24"/>
                <w:szCs w:val="24"/>
              </w:rPr>
              <w:t xml:space="preserve">Environmental disaster. </w:t>
            </w:r>
          </w:p>
        </w:tc>
      </w:tr>
    </w:tbl>
    <w:p w14:paraId="1EDD06E0" w14:textId="77777777" w:rsidR="00140854" w:rsidRPr="002A7454" w:rsidRDefault="00140854" w:rsidP="003B2F7B">
      <w:pPr>
        <w:tabs>
          <w:tab w:val="left" w:pos="5574"/>
        </w:tabs>
        <w:rPr>
          <w:rFonts w:ascii="Arial" w:hAnsi="Arial" w:cs="Arial"/>
          <w:sz w:val="24"/>
          <w:szCs w:val="24"/>
        </w:rPr>
      </w:pPr>
    </w:p>
    <w:p w14:paraId="5F6C9929" w14:textId="48BE9752" w:rsidR="0023749A" w:rsidRDefault="008A616D" w:rsidP="008F7579">
      <w:pPr>
        <w:pStyle w:val="Heading2"/>
        <w:rPr>
          <w:rFonts w:ascii="Arial" w:hAnsi="Arial" w:cs="Arial"/>
          <w:b/>
          <w:bCs/>
          <w:color w:val="auto"/>
          <w:sz w:val="24"/>
          <w:szCs w:val="24"/>
        </w:rPr>
      </w:pPr>
      <w:bookmarkStart w:id="16" w:name="_Toc159799710"/>
      <w:r w:rsidRPr="008F7579">
        <w:rPr>
          <w:rFonts w:ascii="Arial" w:hAnsi="Arial" w:cs="Arial"/>
          <w:b/>
          <w:bCs/>
          <w:color w:val="auto"/>
          <w:sz w:val="24"/>
          <w:szCs w:val="24"/>
        </w:rPr>
        <w:lastRenderedPageBreak/>
        <w:t>Finding from TOWS Analysis:</w:t>
      </w:r>
      <w:bookmarkEnd w:id="16"/>
    </w:p>
    <w:p w14:paraId="5D458F7F" w14:textId="10962772" w:rsidR="00560ED5" w:rsidRDefault="00560ED5" w:rsidP="00E50357">
      <w:pPr>
        <w:tabs>
          <w:tab w:val="left" w:pos="5574"/>
        </w:tabs>
        <w:spacing w:line="360" w:lineRule="auto"/>
        <w:jc w:val="both"/>
        <w:rPr>
          <w:rFonts w:ascii="Arial" w:hAnsi="Arial" w:cs="Arial"/>
          <w:sz w:val="24"/>
          <w:szCs w:val="24"/>
        </w:rPr>
      </w:pPr>
      <w:r>
        <w:rPr>
          <w:rFonts w:ascii="Arial" w:hAnsi="Arial" w:cs="Arial"/>
          <w:sz w:val="24"/>
          <w:szCs w:val="24"/>
        </w:rPr>
        <w:t xml:space="preserve">TOWS study revealed the following results, environmental crises greater competitiveness, an economic slowdown, and adverse online testimony. The expansion of the travel nosiness, new market entry, technological innovation, and the enhancement of services offered. In addition to poor service quality, failure to fulfil customer expectations, insufficient staff training, and service enhancement. </w:t>
      </w:r>
      <w:r w:rsidR="0085472B">
        <w:rPr>
          <w:rFonts w:ascii="Arial" w:hAnsi="Arial" w:cs="Arial"/>
          <w:sz w:val="24"/>
          <w:szCs w:val="24"/>
        </w:rPr>
        <w:t>Finally,</w:t>
      </w:r>
      <w:r>
        <w:rPr>
          <w:rFonts w:ascii="Arial" w:hAnsi="Arial" w:cs="Arial"/>
          <w:sz w:val="24"/>
          <w:szCs w:val="24"/>
        </w:rPr>
        <w:t xml:space="preserve"> the </w:t>
      </w:r>
      <w:r w:rsidR="0085472B">
        <w:rPr>
          <w:rFonts w:ascii="Arial" w:hAnsi="Arial" w:cs="Arial"/>
          <w:sz w:val="24"/>
          <w:szCs w:val="24"/>
        </w:rPr>
        <w:t xml:space="preserve">positive impacts of brand image, positive internet reviews and modern facilities. </w:t>
      </w:r>
    </w:p>
    <w:p w14:paraId="5D29EDA3" w14:textId="059A57C2" w:rsidR="00806DCF" w:rsidRDefault="00454972" w:rsidP="008F7579">
      <w:pPr>
        <w:pStyle w:val="Heading1"/>
        <w:rPr>
          <w:rFonts w:ascii="Arial" w:hAnsi="Arial" w:cs="Arial"/>
          <w:b/>
          <w:bCs/>
          <w:color w:val="auto"/>
          <w:sz w:val="24"/>
          <w:szCs w:val="24"/>
        </w:rPr>
      </w:pPr>
      <w:bookmarkStart w:id="17" w:name="_Toc159799711"/>
      <w:r w:rsidRPr="0085472B">
        <w:rPr>
          <w:rFonts w:ascii="Arial" w:hAnsi="Arial" w:cs="Arial"/>
          <w:b/>
          <w:bCs/>
          <w:color w:val="auto"/>
          <w:sz w:val="24"/>
          <w:szCs w:val="24"/>
        </w:rPr>
        <w:t>Recommendations to tackle issues faced by the Taj Hotel Dubai</w:t>
      </w:r>
      <w:bookmarkEnd w:id="17"/>
    </w:p>
    <w:p w14:paraId="53619DAA" w14:textId="1DA8268D" w:rsidR="00454972" w:rsidRPr="008F7579" w:rsidRDefault="00A0729A" w:rsidP="008F7579">
      <w:pPr>
        <w:pStyle w:val="Heading1"/>
        <w:rPr>
          <w:rFonts w:ascii="Arial" w:hAnsi="Arial" w:cs="Arial"/>
          <w:b/>
          <w:bCs/>
          <w:color w:val="auto"/>
          <w:sz w:val="24"/>
          <w:szCs w:val="24"/>
        </w:rPr>
      </w:pPr>
      <w:bookmarkStart w:id="18" w:name="_Toc159799712"/>
      <w:r>
        <w:rPr>
          <w:rFonts w:ascii="Arial" w:hAnsi="Arial" w:cs="Arial"/>
          <w:b/>
          <w:bCs/>
          <w:color w:val="auto"/>
          <w:sz w:val="24"/>
          <w:szCs w:val="24"/>
        </w:rPr>
        <w:t xml:space="preserve">1. </w:t>
      </w:r>
      <w:r w:rsidR="00454972" w:rsidRPr="008F7579">
        <w:rPr>
          <w:rFonts w:ascii="Arial" w:hAnsi="Arial" w:cs="Arial"/>
          <w:b/>
          <w:bCs/>
          <w:color w:val="auto"/>
          <w:sz w:val="24"/>
          <w:szCs w:val="24"/>
        </w:rPr>
        <w:t>Improve Service Quality:</w:t>
      </w:r>
      <w:bookmarkEnd w:id="18"/>
    </w:p>
    <w:p w14:paraId="071875A4" w14:textId="67B8A00C" w:rsidR="0023749A" w:rsidRDefault="00454972" w:rsidP="00E50357">
      <w:pPr>
        <w:tabs>
          <w:tab w:val="left" w:pos="5574"/>
        </w:tabs>
        <w:spacing w:line="360" w:lineRule="auto"/>
        <w:jc w:val="both"/>
        <w:rPr>
          <w:rFonts w:ascii="Arial" w:hAnsi="Arial" w:cs="Arial"/>
          <w:sz w:val="24"/>
          <w:szCs w:val="24"/>
        </w:rPr>
      </w:pPr>
      <w:r>
        <w:rPr>
          <w:rFonts w:ascii="Arial" w:hAnsi="Arial" w:cs="Arial"/>
          <w:sz w:val="24"/>
          <w:szCs w:val="24"/>
        </w:rPr>
        <w:t xml:space="preserve">The following are some key points that can help improve service levels at the Taj Hotel in Dubai: As a final step, regular skill classes focussing on customer service should be organised for the staff. In such hands-on seminars, participants get to deal with questions about anticipating clients’ needs, developing problem-solving skills (informative: ways of solving problems), and learning how to communicate effectively. </w:t>
      </w:r>
      <w:r w:rsidRPr="00DA2478">
        <w:rPr>
          <w:rFonts w:ascii="Arial" w:hAnsi="Arial" w:cs="Arial"/>
          <w:sz w:val="24"/>
          <w:szCs w:val="24"/>
        </w:rPr>
        <w:t>Newton (2010</w:t>
      </w:r>
      <w:r>
        <w:rPr>
          <w:rFonts w:ascii="Arial" w:hAnsi="Arial" w:cs="Arial"/>
          <w:sz w:val="24"/>
          <w:szCs w:val="24"/>
        </w:rPr>
        <w:t xml:space="preserve">) articulated that workers will follow up on any new achievements and improvements in the hospitality industry by updating their employment training </w:t>
      </w:r>
      <w:r w:rsidRPr="00DA2478">
        <w:rPr>
          <w:rFonts w:ascii="Arial" w:hAnsi="Arial" w:cs="Arial"/>
          <w:sz w:val="24"/>
          <w:szCs w:val="24"/>
        </w:rPr>
        <w:t>(P</w:t>
      </w:r>
      <w:r w:rsidR="009F2118" w:rsidRPr="00DA2478">
        <w:rPr>
          <w:rFonts w:ascii="Arial" w:hAnsi="Arial" w:cs="Arial"/>
          <w:sz w:val="24"/>
          <w:szCs w:val="24"/>
        </w:rPr>
        <w:t>u</w:t>
      </w:r>
      <w:r w:rsidRPr="00DA2478">
        <w:rPr>
          <w:rFonts w:ascii="Arial" w:hAnsi="Arial" w:cs="Arial"/>
          <w:sz w:val="24"/>
          <w:szCs w:val="24"/>
        </w:rPr>
        <w:t xml:space="preserve"> </w:t>
      </w:r>
      <w:r w:rsidRPr="00DA2478">
        <w:rPr>
          <w:rFonts w:ascii="Arial" w:hAnsi="Arial" w:cs="Arial"/>
          <w:i/>
          <w:iCs/>
          <w:sz w:val="24"/>
          <w:szCs w:val="24"/>
        </w:rPr>
        <w:t>et al.,</w:t>
      </w:r>
      <w:r w:rsidRPr="00DA2478">
        <w:rPr>
          <w:rFonts w:ascii="Arial" w:hAnsi="Arial" w:cs="Arial"/>
          <w:sz w:val="24"/>
          <w:szCs w:val="24"/>
        </w:rPr>
        <w:t xml:space="preserve"> 2024).</w:t>
      </w:r>
      <w:r>
        <w:rPr>
          <w:rFonts w:ascii="Arial" w:hAnsi="Arial" w:cs="Arial"/>
          <w:sz w:val="24"/>
          <w:szCs w:val="24"/>
        </w:rPr>
        <w:t xml:space="preserve"> Hence, this will eventually cause such an indispensable customer experience </w:t>
      </w:r>
      <w:r w:rsidRPr="00DA2478">
        <w:rPr>
          <w:rFonts w:ascii="Arial" w:hAnsi="Arial" w:cs="Arial"/>
          <w:sz w:val="24"/>
          <w:szCs w:val="24"/>
        </w:rPr>
        <w:t>(D</w:t>
      </w:r>
      <w:r w:rsidR="00726649" w:rsidRPr="00DA2478">
        <w:rPr>
          <w:rFonts w:ascii="Arial" w:hAnsi="Arial" w:cs="Arial"/>
          <w:sz w:val="24"/>
          <w:szCs w:val="24"/>
        </w:rPr>
        <w:t>an</w:t>
      </w:r>
      <w:r w:rsidRPr="00DA2478">
        <w:rPr>
          <w:rFonts w:ascii="Arial" w:hAnsi="Arial" w:cs="Arial"/>
          <w:sz w:val="24"/>
          <w:szCs w:val="24"/>
        </w:rPr>
        <w:t xml:space="preserve">g </w:t>
      </w:r>
      <w:r w:rsidRPr="00DA2478">
        <w:rPr>
          <w:rFonts w:ascii="Arial" w:hAnsi="Arial" w:cs="Arial"/>
          <w:i/>
          <w:iCs/>
          <w:sz w:val="24"/>
          <w:szCs w:val="24"/>
        </w:rPr>
        <w:t>et al.,</w:t>
      </w:r>
      <w:r w:rsidRPr="00DA2478">
        <w:rPr>
          <w:rFonts w:ascii="Arial" w:hAnsi="Arial" w:cs="Arial"/>
          <w:sz w:val="24"/>
          <w:szCs w:val="24"/>
        </w:rPr>
        <w:t xml:space="preserve"> 2024</w:t>
      </w:r>
      <w:r>
        <w:rPr>
          <w:rFonts w:ascii="Arial" w:hAnsi="Arial" w:cs="Arial"/>
          <w:sz w:val="24"/>
          <w:szCs w:val="24"/>
        </w:rPr>
        <w:t xml:space="preserve">). </w:t>
      </w:r>
      <w:r w:rsidR="00726649">
        <w:rPr>
          <w:rFonts w:ascii="Arial" w:hAnsi="Arial" w:cs="Arial"/>
          <w:sz w:val="24"/>
          <w:szCs w:val="24"/>
        </w:rPr>
        <w:t>However, performance incentives not only influence personnel positively but also serve as a force which aids them in delivering better performance. For instance, team member bonusses like awards, recognitions, or monthly personal honours can motivate staff members to go the extra mile and do more than expected (</w:t>
      </w:r>
      <w:r w:rsidR="00726649" w:rsidRPr="00DA2478">
        <w:rPr>
          <w:rFonts w:ascii="Arial" w:hAnsi="Arial" w:cs="Arial"/>
          <w:sz w:val="24"/>
          <w:szCs w:val="24"/>
        </w:rPr>
        <w:t xml:space="preserve">Agarwal </w:t>
      </w:r>
      <w:r w:rsidR="00726649" w:rsidRPr="00DA2478">
        <w:rPr>
          <w:rFonts w:ascii="Arial" w:hAnsi="Arial" w:cs="Arial"/>
          <w:i/>
          <w:iCs/>
          <w:sz w:val="24"/>
          <w:szCs w:val="24"/>
        </w:rPr>
        <w:t>et al.,</w:t>
      </w:r>
      <w:r w:rsidR="00726649" w:rsidRPr="00DA2478">
        <w:rPr>
          <w:rFonts w:ascii="Arial" w:hAnsi="Arial" w:cs="Arial"/>
          <w:sz w:val="24"/>
          <w:szCs w:val="24"/>
        </w:rPr>
        <w:t xml:space="preserve"> 2024</w:t>
      </w:r>
      <w:r w:rsidR="00726649">
        <w:rPr>
          <w:rFonts w:ascii="Arial" w:hAnsi="Arial" w:cs="Arial"/>
          <w:sz w:val="24"/>
          <w:szCs w:val="24"/>
        </w:rPr>
        <w:t>). For recognising and praising their outstanding achievements will encourage employees to keep up the good work and eventually make our hotel more successful.</w:t>
      </w:r>
    </w:p>
    <w:p w14:paraId="2266FDAE" w14:textId="3944E779" w:rsidR="00726649" w:rsidRPr="008F7579" w:rsidRDefault="00726649" w:rsidP="008F7579">
      <w:pPr>
        <w:pStyle w:val="Heading2"/>
        <w:rPr>
          <w:rFonts w:ascii="Arial" w:hAnsi="Arial" w:cs="Arial"/>
          <w:b/>
          <w:bCs/>
          <w:color w:val="auto"/>
          <w:sz w:val="24"/>
          <w:szCs w:val="24"/>
        </w:rPr>
      </w:pPr>
      <w:bookmarkStart w:id="19" w:name="_Toc159799713"/>
      <w:r w:rsidRPr="008F7579">
        <w:rPr>
          <w:rFonts w:ascii="Arial" w:hAnsi="Arial" w:cs="Arial"/>
          <w:b/>
          <w:bCs/>
          <w:color w:val="auto"/>
          <w:sz w:val="24"/>
          <w:szCs w:val="24"/>
        </w:rPr>
        <w:t>Change management:</w:t>
      </w:r>
      <w:bookmarkEnd w:id="19"/>
    </w:p>
    <w:p w14:paraId="3BB7E447" w14:textId="3C6C3EBE" w:rsidR="00726649" w:rsidRDefault="00726649" w:rsidP="00E50357">
      <w:pPr>
        <w:tabs>
          <w:tab w:val="left" w:pos="5574"/>
        </w:tabs>
        <w:spacing w:line="360" w:lineRule="auto"/>
        <w:jc w:val="both"/>
        <w:rPr>
          <w:rFonts w:ascii="Arial" w:hAnsi="Arial" w:cs="Arial"/>
          <w:sz w:val="24"/>
          <w:szCs w:val="24"/>
        </w:rPr>
      </w:pPr>
      <w:r>
        <w:rPr>
          <w:rFonts w:ascii="Arial" w:hAnsi="Arial" w:cs="Arial"/>
          <w:sz w:val="24"/>
          <w:szCs w:val="24"/>
        </w:rPr>
        <w:t>In order for the Taj Hotel in Dubai to make significant improvements in service quality, it is vital that change management be embraced (</w:t>
      </w:r>
      <w:r w:rsidRPr="00DA2478">
        <w:rPr>
          <w:rFonts w:ascii="Arial" w:hAnsi="Arial" w:cs="Arial"/>
          <w:sz w:val="24"/>
          <w:szCs w:val="24"/>
        </w:rPr>
        <w:t xml:space="preserve">Subramaniam </w:t>
      </w:r>
      <w:r w:rsidRPr="00DA2478">
        <w:rPr>
          <w:rFonts w:ascii="Arial" w:hAnsi="Arial" w:cs="Arial"/>
          <w:i/>
          <w:iCs/>
          <w:sz w:val="24"/>
          <w:szCs w:val="24"/>
        </w:rPr>
        <w:t>et al.,</w:t>
      </w:r>
      <w:r w:rsidRPr="00DA2478">
        <w:rPr>
          <w:rFonts w:ascii="Arial" w:hAnsi="Arial" w:cs="Arial"/>
          <w:sz w:val="24"/>
          <w:szCs w:val="24"/>
        </w:rPr>
        <w:t xml:space="preserve"> 2011)</w:t>
      </w:r>
      <w:r>
        <w:rPr>
          <w:rFonts w:ascii="Arial" w:hAnsi="Arial" w:cs="Arial"/>
          <w:sz w:val="24"/>
          <w:szCs w:val="24"/>
        </w:rPr>
        <w:t>. Team engagement is the key, since it gives possibility to involve team members in customer service projects and to include those real-life experiences and insights  there (</w:t>
      </w:r>
      <w:r w:rsidRPr="00DA2478">
        <w:rPr>
          <w:rFonts w:ascii="Arial" w:hAnsi="Arial" w:cs="Arial"/>
          <w:sz w:val="24"/>
          <w:szCs w:val="24"/>
        </w:rPr>
        <w:t>Burnes, 2014, p.4).</w:t>
      </w:r>
      <w:r>
        <w:rPr>
          <w:rFonts w:ascii="Arial" w:hAnsi="Arial" w:cs="Arial"/>
          <w:sz w:val="24"/>
          <w:szCs w:val="24"/>
        </w:rPr>
        <w:t xml:space="preserve"> Collaborative participation of staff in organisational functioning is one of the decisive factors in organisational functioning </w:t>
      </w:r>
      <w:r w:rsidRPr="00DA2478">
        <w:rPr>
          <w:rFonts w:ascii="Arial" w:hAnsi="Arial" w:cs="Arial"/>
          <w:sz w:val="24"/>
          <w:szCs w:val="24"/>
        </w:rPr>
        <w:t>(Huang</w:t>
      </w:r>
      <w:r w:rsidR="009F2118" w:rsidRPr="00DA2478">
        <w:rPr>
          <w:rFonts w:ascii="Arial" w:hAnsi="Arial" w:cs="Arial"/>
          <w:sz w:val="24"/>
          <w:szCs w:val="24"/>
        </w:rPr>
        <w:t xml:space="preserve">, </w:t>
      </w:r>
      <w:r w:rsidR="009F2118" w:rsidRPr="00DA2478">
        <w:rPr>
          <w:rFonts w:ascii="Arial" w:hAnsi="Arial" w:cs="Arial"/>
          <w:i/>
          <w:iCs/>
          <w:sz w:val="24"/>
          <w:szCs w:val="24"/>
        </w:rPr>
        <w:t>et al.,</w:t>
      </w:r>
      <w:r w:rsidR="009F2118" w:rsidRPr="00DA2478">
        <w:rPr>
          <w:rFonts w:ascii="Arial" w:hAnsi="Arial" w:cs="Arial"/>
          <w:sz w:val="24"/>
          <w:szCs w:val="24"/>
        </w:rPr>
        <w:t xml:space="preserve"> 2016</w:t>
      </w:r>
      <w:r w:rsidRPr="00DA2478">
        <w:rPr>
          <w:rFonts w:ascii="Arial" w:hAnsi="Arial" w:cs="Arial"/>
          <w:sz w:val="24"/>
          <w:szCs w:val="24"/>
        </w:rPr>
        <w:t>).</w:t>
      </w:r>
      <w:r>
        <w:rPr>
          <w:rFonts w:ascii="Arial" w:hAnsi="Arial" w:cs="Arial"/>
          <w:sz w:val="24"/>
          <w:szCs w:val="24"/>
        </w:rPr>
        <w:t xml:space="preserve"> Besides, given supplementing the present education resources with other resources, educational systems can be more individual-centred and developed by using well-structured </w:t>
      </w:r>
      <w:r>
        <w:rPr>
          <w:rFonts w:ascii="Arial" w:hAnsi="Arial" w:cs="Arial"/>
          <w:sz w:val="24"/>
          <w:szCs w:val="24"/>
        </w:rPr>
        <w:lastRenderedPageBreak/>
        <w:t xml:space="preserve">courses, modern technologies, and ongoing feedback mechanisms </w:t>
      </w:r>
      <w:r w:rsidRPr="00DA2478">
        <w:rPr>
          <w:rFonts w:ascii="Arial" w:hAnsi="Arial" w:cs="Arial"/>
          <w:sz w:val="24"/>
          <w:szCs w:val="24"/>
        </w:rPr>
        <w:t xml:space="preserve">(Becker </w:t>
      </w:r>
      <w:r w:rsidRPr="00DA2478">
        <w:rPr>
          <w:rFonts w:ascii="Arial" w:hAnsi="Arial" w:cs="Arial"/>
          <w:i/>
          <w:iCs/>
          <w:sz w:val="24"/>
          <w:szCs w:val="24"/>
        </w:rPr>
        <w:t>et al.,</w:t>
      </w:r>
      <w:r w:rsidRPr="00DA2478">
        <w:rPr>
          <w:rFonts w:ascii="Arial" w:hAnsi="Arial" w:cs="Arial"/>
          <w:sz w:val="24"/>
          <w:szCs w:val="24"/>
        </w:rPr>
        <w:t xml:space="preserve"> 1997, p.40).</w:t>
      </w:r>
      <w:r>
        <w:rPr>
          <w:rFonts w:ascii="Arial" w:hAnsi="Arial" w:cs="Arial"/>
          <w:sz w:val="24"/>
          <w:szCs w:val="24"/>
        </w:rPr>
        <w:t xml:space="preserve"> Employees shall be provided with </w:t>
      </w:r>
      <w:r w:rsidR="00B93683">
        <w:rPr>
          <w:rFonts w:ascii="Arial" w:hAnsi="Arial" w:cs="Arial"/>
          <w:sz w:val="24"/>
          <w:szCs w:val="24"/>
        </w:rPr>
        <w:t xml:space="preserve">appropriate </w:t>
      </w:r>
      <w:r>
        <w:rPr>
          <w:rFonts w:ascii="Arial" w:hAnsi="Arial" w:cs="Arial"/>
          <w:sz w:val="24"/>
          <w:szCs w:val="24"/>
        </w:rPr>
        <w:t>tools and resources, so that they are</w:t>
      </w:r>
      <w:r w:rsidR="00B93683">
        <w:rPr>
          <w:rFonts w:ascii="Arial" w:hAnsi="Arial" w:cs="Arial"/>
          <w:sz w:val="24"/>
          <w:szCs w:val="24"/>
        </w:rPr>
        <w:t xml:space="preserve"> able to deliver quality service </w:t>
      </w:r>
      <w:r w:rsidR="00B93683" w:rsidRPr="00DA2478">
        <w:rPr>
          <w:rFonts w:ascii="Arial" w:hAnsi="Arial" w:cs="Arial"/>
          <w:sz w:val="24"/>
          <w:szCs w:val="24"/>
        </w:rPr>
        <w:t xml:space="preserve">(Agarwal </w:t>
      </w:r>
      <w:r w:rsidR="00B93683" w:rsidRPr="00DA2478">
        <w:rPr>
          <w:rFonts w:ascii="Arial" w:hAnsi="Arial" w:cs="Arial"/>
          <w:i/>
          <w:iCs/>
          <w:sz w:val="24"/>
          <w:szCs w:val="24"/>
        </w:rPr>
        <w:t>et al.,</w:t>
      </w:r>
      <w:r w:rsidR="00B93683" w:rsidRPr="00DA2478">
        <w:rPr>
          <w:rFonts w:ascii="Arial" w:hAnsi="Arial" w:cs="Arial"/>
          <w:sz w:val="24"/>
          <w:szCs w:val="24"/>
        </w:rPr>
        <w:t xml:space="preserve"> 2024, p.225).</w:t>
      </w:r>
      <w:r w:rsidR="00B93683">
        <w:rPr>
          <w:rFonts w:ascii="Arial" w:hAnsi="Arial" w:cs="Arial"/>
          <w:sz w:val="24"/>
          <w:szCs w:val="24"/>
        </w:rPr>
        <w:t xml:space="preserve"> Communications are vital in implementing change efficiently</w:t>
      </w:r>
      <w:r w:rsidR="007F74D9">
        <w:rPr>
          <w:rFonts w:ascii="Arial" w:hAnsi="Arial" w:cs="Arial"/>
          <w:sz w:val="24"/>
          <w:szCs w:val="24"/>
        </w:rPr>
        <w:t>.</w:t>
      </w:r>
      <w:r w:rsidR="00B93683">
        <w:rPr>
          <w:rFonts w:ascii="Arial" w:hAnsi="Arial" w:cs="Arial"/>
          <w:sz w:val="24"/>
          <w:szCs w:val="24"/>
        </w:rPr>
        <w:t xml:space="preserve"> </w:t>
      </w:r>
      <w:r w:rsidR="00A1519B" w:rsidRPr="00A1519B">
        <w:rPr>
          <w:rFonts w:ascii="Arial" w:hAnsi="Arial" w:cs="Arial"/>
          <w:sz w:val="24"/>
          <w:szCs w:val="24"/>
        </w:rPr>
        <w:t>A major transformation is sometimes considered to be impossible without the manager of the company is an enthusiastic supporter</w:t>
      </w:r>
      <w:r w:rsidR="00A1519B">
        <w:rPr>
          <w:rFonts w:ascii="Arial" w:hAnsi="Arial" w:cs="Arial"/>
          <w:sz w:val="24"/>
          <w:szCs w:val="24"/>
        </w:rPr>
        <w:t xml:space="preserve"> (Kotter, 2012, p.6)</w:t>
      </w:r>
      <w:r w:rsidR="00A1519B" w:rsidRPr="00A1519B">
        <w:rPr>
          <w:rFonts w:ascii="Arial" w:hAnsi="Arial" w:cs="Arial"/>
          <w:sz w:val="24"/>
          <w:szCs w:val="24"/>
        </w:rPr>
        <w:t>.</w:t>
      </w:r>
      <w:r w:rsidR="00A1519B">
        <w:rPr>
          <w:rFonts w:ascii="Arial" w:hAnsi="Arial" w:cs="Arial"/>
          <w:sz w:val="24"/>
          <w:szCs w:val="24"/>
        </w:rPr>
        <w:t xml:space="preserve"> </w:t>
      </w:r>
      <w:r w:rsidR="007F74D9">
        <w:rPr>
          <w:rFonts w:ascii="Arial" w:hAnsi="Arial" w:cs="Arial"/>
          <w:sz w:val="24"/>
          <w:szCs w:val="24"/>
        </w:rPr>
        <w:t>T</w:t>
      </w:r>
      <w:r w:rsidR="00B93683">
        <w:rPr>
          <w:rFonts w:ascii="Arial" w:hAnsi="Arial" w:cs="Arial"/>
          <w:sz w:val="24"/>
          <w:szCs w:val="24"/>
        </w:rPr>
        <w:t>herefore, managers must clearly transmit to their employees the importance of keeping up the customers’ delight and meeting their needs (</w:t>
      </w:r>
      <w:r w:rsidR="00B93683" w:rsidRPr="00DA2478">
        <w:rPr>
          <w:rFonts w:ascii="Arial" w:hAnsi="Arial" w:cs="Arial"/>
          <w:sz w:val="24"/>
          <w:szCs w:val="24"/>
        </w:rPr>
        <w:t>Noordzy, 2014</w:t>
      </w:r>
      <w:r w:rsidR="00B93683">
        <w:rPr>
          <w:rFonts w:ascii="Arial" w:hAnsi="Arial" w:cs="Arial"/>
          <w:sz w:val="24"/>
          <w:szCs w:val="24"/>
        </w:rPr>
        <w:t>). Communication line facilities unity and common purpose between employees leading them to hotel values and aims. The strategy is to be implemented throughout the cycle of change management which ensures smooth innovations in the business, organisational transition and redesigning of business processes at the Taj Hotel in Dubai (</w:t>
      </w:r>
      <w:r w:rsidR="00B93683" w:rsidRPr="00DA2478">
        <w:rPr>
          <w:rFonts w:ascii="Arial" w:hAnsi="Arial" w:cs="Arial"/>
          <w:sz w:val="24"/>
          <w:szCs w:val="24"/>
        </w:rPr>
        <w:t>Whittington, 2020, p.27).</w:t>
      </w:r>
      <w:r w:rsidR="00B93683">
        <w:rPr>
          <w:rFonts w:ascii="Arial" w:hAnsi="Arial" w:cs="Arial"/>
          <w:sz w:val="24"/>
          <w:szCs w:val="24"/>
        </w:rPr>
        <w:t xml:space="preserve"> Flexibility as a measure of maintaining a high reputation and the ease of employees is the key to change.</w:t>
      </w:r>
    </w:p>
    <w:p w14:paraId="2642DE51" w14:textId="27B793F2" w:rsidR="00B93683" w:rsidRPr="008F7579" w:rsidRDefault="00E50357" w:rsidP="008F7579">
      <w:pPr>
        <w:pStyle w:val="Heading1"/>
        <w:rPr>
          <w:rFonts w:ascii="Arial" w:hAnsi="Arial" w:cs="Arial"/>
          <w:b/>
          <w:bCs/>
          <w:color w:val="auto"/>
          <w:sz w:val="24"/>
          <w:szCs w:val="24"/>
        </w:rPr>
      </w:pPr>
      <w:bookmarkStart w:id="20" w:name="_Toc159799714"/>
      <w:r w:rsidRPr="008F7579">
        <w:rPr>
          <w:rFonts w:ascii="Arial" w:hAnsi="Arial" w:cs="Arial"/>
          <w:b/>
          <w:bCs/>
          <w:color w:val="auto"/>
          <w:sz w:val="24"/>
          <w:szCs w:val="24"/>
        </w:rPr>
        <w:t xml:space="preserve">2. </w:t>
      </w:r>
      <w:r w:rsidR="001A213C" w:rsidRPr="008F7579">
        <w:rPr>
          <w:rFonts w:ascii="Arial" w:hAnsi="Arial" w:cs="Arial"/>
          <w:b/>
          <w:bCs/>
          <w:color w:val="auto"/>
          <w:sz w:val="24"/>
          <w:szCs w:val="24"/>
        </w:rPr>
        <w:t>Enhance Facilities Maintenance:</w:t>
      </w:r>
      <w:bookmarkEnd w:id="20"/>
    </w:p>
    <w:p w14:paraId="129AD552" w14:textId="3EA91A04" w:rsidR="001A213C" w:rsidRDefault="001A213C" w:rsidP="00E50357">
      <w:pPr>
        <w:tabs>
          <w:tab w:val="left" w:pos="5574"/>
        </w:tabs>
        <w:spacing w:line="360" w:lineRule="auto"/>
        <w:jc w:val="both"/>
        <w:rPr>
          <w:rFonts w:ascii="Arial" w:hAnsi="Arial" w:cs="Arial"/>
          <w:sz w:val="24"/>
          <w:szCs w:val="24"/>
        </w:rPr>
      </w:pPr>
      <w:r>
        <w:rPr>
          <w:rFonts w:ascii="Arial" w:hAnsi="Arial" w:cs="Arial"/>
          <w:sz w:val="24"/>
          <w:szCs w:val="24"/>
        </w:rPr>
        <w:t xml:space="preserve">It is crucial to ensure the </w:t>
      </w:r>
      <w:r w:rsidR="00307821">
        <w:rPr>
          <w:rFonts w:ascii="Arial" w:hAnsi="Arial" w:cs="Arial"/>
          <w:sz w:val="24"/>
          <w:szCs w:val="24"/>
        </w:rPr>
        <w:t>customer</w:t>
      </w:r>
      <w:r>
        <w:rPr>
          <w:rFonts w:ascii="Arial" w:hAnsi="Arial" w:cs="Arial"/>
          <w:sz w:val="24"/>
          <w:szCs w:val="24"/>
        </w:rPr>
        <w:t>s who visit the Taj Hotel in Dubai are fully satisfied and always remember it (</w:t>
      </w:r>
      <w:r w:rsidRPr="00DA2478">
        <w:rPr>
          <w:rFonts w:ascii="Arial" w:hAnsi="Arial" w:cs="Arial"/>
          <w:sz w:val="24"/>
          <w:szCs w:val="24"/>
        </w:rPr>
        <w:t>De, 2021, p.21</w:t>
      </w:r>
      <w:r>
        <w:rPr>
          <w:rFonts w:ascii="Arial" w:hAnsi="Arial" w:cs="Arial"/>
          <w:sz w:val="24"/>
          <w:szCs w:val="24"/>
        </w:rPr>
        <w:t>). Structured mechanics of maintenance are essential elements to make the whole system successful. It is necessary to ensure that the rooms’ floors, elevators, and other public areas are kept clean and operational</w:t>
      </w:r>
      <w:r w:rsidR="00B17F05">
        <w:rPr>
          <w:rFonts w:ascii="Arial" w:hAnsi="Arial" w:cs="Arial"/>
          <w:sz w:val="24"/>
          <w:szCs w:val="24"/>
        </w:rPr>
        <w:t>.</w:t>
      </w:r>
      <w:r>
        <w:rPr>
          <w:rFonts w:ascii="Arial" w:hAnsi="Arial" w:cs="Arial"/>
          <w:sz w:val="24"/>
          <w:szCs w:val="24"/>
        </w:rPr>
        <w:t xml:space="preserve"> </w:t>
      </w:r>
      <w:r w:rsidR="00B17F05">
        <w:rPr>
          <w:rFonts w:ascii="Arial" w:hAnsi="Arial" w:cs="Arial"/>
          <w:sz w:val="24"/>
          <w:szCs w:val="24"/>
        </w:rPr>
        <w:t>H</w:t>
      </w:r>
      <w:r>
        <w:rPr>
          <w:rFonts w:ascii="Arial" w:hAnsi="Arial" w:cs="Arial"/>
          <w:sz w:val="24"/>
          <w:szCs w:val="24"/>
        </w:rPr>
        <w:t>ence, the administration must conduct regular maintenance checks and inspections. To achieve this, staff should look into guest rooms and public areas and ensure that heating, ventilation, air conditioning, and plumbing are working. The hotel could preserve its high character and never disturb its habitants by letting them know about and fixing their problems.</w:t>
      </w:r>
    </w:p>
    <w:p w14:paraId="61004F09" w14:textId="77777777" w:rsidR="00806DCF" w:rsidRDefault="001A213C" w:rsidP="00E50357">
      <w:pPr>
        <w:tabs>
          <w:tab w:val="left" w:pos="5574"/>
        </w:tabs>
        <w:spacing w:line="360" w:lineRule="auto"/>
        <w:jc w:val="both"/>
        <w:rPr>
          <w:rFonts w:ascii="Arial" w:hAnsi="Arial" w:cs="Arial"/>
          <w:sz w:val="24"/>
          <w:szCs w:val="24"/>
        </w:rPr>
      </w:pPr>
      <w:r>
        <w:rPr>
          <w:rFonts w:ascii="Arial" w:hAnsi="Arial" w:cs="Arial"/>
          <w:sz w:val="24"/>
          <w:szCs w:val="24"/>
        </w:rPr>
        <w:t>Additionally, restoration and refurbishment must be funded to enhance facilities and increase quality to keep up with the fast-changing trends and the guests’ tastes. Constant refurbishment ensured that their creation continuously recreated a modern and luxurious feeling for their guests pleasure by updating the recreation facilities, refreshing the common areas, or simply changing the furniture in the rooms. Consistent large-scale capital injection in property developments can help the Taj Hotel maintain and even acquire domination in the competitive hospitality sector (</w:t>
      </w:r>
      <w:r w:rsidRPr="00DA2478">
        <w:rPr>
          <w:rFonts w:ascii="Arial" w:hAnsi="Arial" w:cs="Arial"/>
          <w:sz w:val="24"/>
          <w:szCs w:val="24"/>
        </w:rPr>
        <w:t>Billore, 2024; p.155).</w:t>
      </w:r>
      <w:r>
        <w:rPr>
          <w:rFonts w:ascii="Arial" w:hAnsi="Arial" w:cs="Arial"/>
          <w:sz w:val="24"/>
          <w:szCs w:val="24"/>
        </w:rPr>
        <w:t xml:space="preserve"> Furthermore, it will attract customers who wish to find new services and equipment.</w:t>
      </w:r>
      <w:r w:rsidR="00370B0A">
        <w:rPr>
          <w:rFonts w:ascii="Arial" w:hAnsi="Arial" w:cs="Arial"/>
          <w:sz w:val="24"/>
          <w:szCs w:val="24"/>
        </w:rPr>
        <w:t xml:space="preserve"> </w:t>
      </w:r>
    </w:p>
    <w:p w14:paraId="58C2451F" w14:textId="7CA804F2" w:rsidR="0071045F" w:rsidRDefault="00370B0A" w:rsidP="00E50357">
      <w:pPr>
        <w:tabs>
          <w:tab w:val="left" w:pos="5574"/>
        </w:tabs>
        <w:spacing w:line="360" w:lineRule="auto"/>
        <w:jc w:val="both"/>
        <w:rPr>
          <w:rFonts w:ascii="Arial" w:hAnsi="Arial" w:cs="Arial"/>
          <w:sz w:val="24"/>
          <w:szCs w:val="24"/>
        </w:rPr>
      </w:pPr>
      <w:r>
        <w:rPr>
          <w:rFonts w:ascii="Arial" w:hAnsi="Arial" w:cs="Arial"/>
          <w:sz w:val="24"/>
          <w:szCs w:val="24"/>
        </w:rPr>
        <w:lastRenderedPageBreak/>
        <w:t xml:space="preserve">A corrective system is also added to the preventive system. It gives workers a skill they can use when problems occur, as they will find more straightforward solutions than those that take time. Performing maintenance proactively, routine inspections, and replacing worn-out components can help the hotel reduce or avoid downtime and air costs and ensure that the employees always keep the guests happy </w:t>
      </w:r>
      <w:r w:rsidRPr="00DA2478">
        <w:rPr>
          <w:rFonts w:ascii="Arial" w:hAnsi="Arial" w:cs="Arial"/>
          <w:sz w:val="24"/>
          <w:szCs w:val="24"/>
        </w:rPr>
        <w:t>(Aggarwal and Mittal, 2024, p.1).</w:t>
      </w:r>
      <w:r>
        <w:rPr>
          <w:rFonts w:ascii="Arial" w:hAnsi="Arial" w:cs="Arial"/>
          <w:sz w:val="24"/>
          <w:szCs w:val="24"/>
        </w:rPr>
        <w:t xml:space="preserve"> Appropriate preventive maintenance is an excellent asset in prolonging the lifespan of assets and enhancing the operational processes. In other words, the hotel can maintain the delivery of quality services. Through a proactive approach that encompasses inspections done on an ongoing basis, strategic investments and scheduled maintenance activities, the Taj Dubai can retain its reputation as a luxurious hotel of choice for tourists. The condition of the hotel’s clean amenities still works to impress </w:t>
      </w:r>
      <w:r w:rsidR="009E13A0">
        <w:rPr>
          <w:rFonts w:ascii="Arial" w:hAnsi="Arial" w:cs="Arial"/>
          <w:sz w:val="24"/>
          <w:szCs w:val="24"/>
        </w:rPr>
        <w:t>customers</w:t>
      </w:r>
      <w:r>
        <w:rPr>
          <w:rFonts w:ascii="Arial" w:hAnsi="Arial" w:cs="Arial"/>
          <w:sz w:val="24"/>
          <w:szCs w:val="24"/>
        </w:rPr>
        <w:t xml:space="preserve"> opinions about the hotel and also show</w:t>
      </w:r>
      <w:r w:rsidR="0071045F">
        <w:rPr>
          <w:rFonts w:ascii="Arial" w:hAnsi="Arial" w:cs="Arial"/>
          <w:sz w:val="24"/>
          <w:szCs w:val="24"/>
        </w:rPr>
        <w:t>s the hotel’s dedication to prestige service delivery.</w:t>
      </w:r>
    </w:p>
    <w:p w14:paraId="675CE249" w14:textId="77777777" w:rsidR="0071045F" w:rsidRPr="008F7579" w:rsidRDefault="0071045F" w:rsidP="008F7579">
      <w:pPr>
        <w:pStyle w:val="Heading2"/>
        <w:rPr>
          <w:rFonts w:ascii="Arial" w:hAnsi="Arial" w:cs="Arial"/>
          <w:b/>
          <w:bCs/>
          <w:color w:val="auto"/>
          <w:sz w:val="24"/>
          <w:szCs w:val="24"/>
        </w:rPr>
      </w:pPr>
      <w:bookmarkStart w:id="21" w:name="_Toc159799715"/>
      <w:r w:rsidRPr="008F7579">
        <w:rPr>
          <w:rFonts w:ascii="Arial" w:hAnsi="Arial" w:cs="Arial"/>
          <w:b/>
          <w:bCs/>
          <w:color w:val="auto"/>
          <w:sz w:val="24"/>
          <w:szCs w:val="24"/>
        </w:rPr>
        <w:t>Change management:</w:t>
      </w:r>
      <w:bookmarkEnd w:id="21"/>
    </w:p>
    <w:p w14:paraId="7D70AC2E" w14:textId="77777777" w:rsidR="0071045F" w:rsidRDefault="0071045F" w:rsidP="00E50357">
      <w:pPr>
        <w:tabs>
          <w:tab w:val="left" w:pos="5574"/>
        </w:tabs>
        <w:spacing w:line="360" w:lineRule="auto"/>
        <w:jc w:val="both"/>
        <w:rPr>
          <w:rFonts w:ascii="Arial" w:hAnsi="Arial" w:cs="Arial"/>
          <w:sz w:val="24"/>
          <w:szCs w:val="24"/>
        </w:rPr>
      </w:pPr>
      <w:r>
        <w:rPr>
          <w:rFonts w:ascii="Arial" w:hAnsi="Arial" w:cs="Arial"/>
          <w:sz w:val="24"/>
          <w:szCs w:val="24"/>
        </w:rPr>
        <w:t xml:space="preserve">Change management needs to be streamlined at the Taj Hotel in Dubai in order to guarantee seamless service. Participating in decision-making with staff members promotes empowerment and teamwork </w:t>
      </w:r>
      <w:r w:rsidRPr="00DA2478">
        <w:rPr>
          <w:rFonts w:ascii="Arial" w:hAnsi="Arial" w:cs="Arial"/>
          <w:sz w:val="24"/>
          <w:szCs w:val="24"/>
        </w:rPr>
        <w:t>(Burnes, 2014</w:t>
      </w:r>
      <w:r>
        <w:rPr>
          <w:rFonts w:ascii="Arial" w:hAnsi="Arial" w:cs="Arial"/>
          <w:sz w:val="24"/>
          <w:szCs w:val="24"/>
        </w:rPr>
        <w:t>). The hotel utilises the skills and ideas of its workers to enhance job happiness and productivity by incorporating them in the refurbishment process and offering opportunities for feedback and debate. To provide employees with the skills and information they need to adopt new technologies and uphold strict hygiene standards, hands-on training sessions are crucial (</w:t>
      </w:r>
      <w:r w:rsidRPr="00DA2478">
        <w:rPr>
          <w:rFonts w:ascii="Arial" w:hAnsi="Arial" w:cs="Arial"/>
          <w:sz w:val="24"/>
          <w:szCs w:val="24"/>
        </w:rPr>
        <w:t>Newton, 2010, p.18).</w:t>
      </w:r>
      <w:r>
        <w:rPr>
          <w:rFonts w:ascii="Arial" w:hAnsi="Arial" w:cs="Arial"/>
          <w:sz w:val="24"/>
          <w:szCs w:val="24"/>
        </w:rPr>
        <w:t xml:space="preserve"> Employees are more equipped to deal situational changes as a result.</w:t>
      </w:r>
    </w:p>
    <w:p w14:paraId="4BC14CD5" w14:textId="404A93B5" w:rsidR="0071045F" w:rsidRDefault="0071045F" w:rsidP="00E50357">
      <w:pPr>
        <w:tabs>
          <w:tab w:val="left" w:pos="5574"/>
        </w:tabs>
        <w:spacing w:line="360" w:lineRule="auto"/>
        <w:jc w:val="both"/>
        <w:rPr>
          <w:rFonts w:ascii="Arial" w:hAnsi="Arial" w:cs="Arial"/>
          <w:sz w:val="24"/>
          <w:szCs w:val="24"/>
        </w:rPr>
      </w:pPr>
      <w:r>
        <w:rPr>
          <w:rFonts w:ascii="Arial" w:hAnsi="Arial" w:cs="Arial"/>
          <w:sz w:val="24"/>
          <w:szCs w:val="24"/>
        </w:rPr>
        <w:t>Another crucial aspect for conducting change measurement strategies is maintaining facilities. Maintaining the degree of client satisfaction and safeguarding the hotel’s reputation depend on effectively communicating maintenance to the facilities. The perception of maintenance extends beyond simply noting how tidy the hotel is</w:t>
      </w:r>
      <w:r w:rsidR="00F62EB6">
        <w:rPr>
          <w:rFonts w:ascii="Arial" w:hAnsi="Arial" w:cs="Arial"/>
          <w:sz w:val="24"/>
          <w:szCs w:val="24"/>
        </w:rPr>
        <w:t>,</w:t>
      </w:r>
      <w:r>
        <w:rPr>
          <w:rFonts w:ascii="Arial" w:hAnsi="Arial" w:cs="Arial"/>
          <w:sz w:val="24"/>
          <w:szCs w:val="24"/>
        </w:rPr>
        <w:t xml:space="preserve"> it also emphasises the necessity of maintenance for the hotel to run smoothly, which gives staff members a greater sense of significance in the hotel’s operations (</w:t>
      </w:r>
      <w:r w:rsidRPr="00DA2478">
        <w:rPr>
          <w:rFonts w:ascii="Arial" w:hAnsi="Arial" w:cs="Arial"/>
          <w:sz w:val="24"/>
          <w:szCs w:val="24"/>
        </w:rPr>
        <w:t xml:space="preserve">Marandi </w:t>
      </w:r>
      <w:r w:rsidRPr="00DA2478">
        <w:rPr>
          <w:rFonts w:ascii="Arial" w:hAnsi="Arial" w:cs="Arial"/>
          <w:i/>
          <w:iCs/>
          <w:sz w:val="24"/>
          <w:szCs w:val="24"/>
        </w:rPr>
        <w:t>et al.,</w:t>
      </w:r>
      <w:r w:rsidRPr="00DA2478">
        <w:rPr>
          <w:rFonts w:ascii="Arial" w:hAnsi="Arial" w:cs="Arial"/>
          <w:sz w:val="24"/>
          <w:szCs w:val="24"/>
        </w:rPr>
        <w:t xml:space="preserve"> 2024).</w:t>
      </w:r>
      <w:r>
        <w:rPr>
          <w:rFonts w:ascii="Arial" w:hAnsi="Arial" w:cs="Arial"/>
          <w:sz w:val="24"/>
          <w:szCs w:val="24"/>
        </w:rPr>
        <w:t xml:space="preserve"> Because of this, employees come to understand their importance and that their place in the hotel’s maintenance plan is a tall order given their relevance to the establishment’s operations.</w:t>
      </w:r>
    </w:p>
    <w:p w14:paraId="6050D47E" w14:textId="63E4F5FE" w:rsidR="00A82A88" w:rsidRPr="008E6E2C" w:rsidRDefault="00A82A88" w:rsidP="008E6E2C">
      <w:pPr>
        <w:pStyle w:val="Heading1"/>
        <w:rPr>
          <w:rFonts w:ascii="Arial" w:hAnsi="Arial" w:cs="Arial"/>
          <w:b/>
          <w:bCs/>
          <w:color w:val="auto"/>
          <w:sz w:val="24"/>
          <w:szCs w:val="24"/>
        </w:rPr>
      </w:pPr>
      <w:bookmarkStart w:id="22" w:name="_Toc159799716"/>
      <w:r w:rsidRPr="008E6E2C">
        <w:rPr>
          <w:rFonts w:ascii="Arial" w:hAnsi="Arial" w:cs="Arial"/>
          <w:b/>
          <w:bCs/>
          <w:color w:val="auto"/>
          <w:sz w:val="24"/>
          <w:szCs w:val="24"/>
        </w:rPr>
        <w:lastRenderedPageBreak/>
        <w:t>3. Strengthen Feedback Mechanisms:</w:t>
      </w:r>
      <w:bookmarkEnd w:id="22"/>
      <w:r w:rsidRPr="008E6E2C">
        <w:rPr>
          <w:rFonts w:ascii="Arial" w:hAnsi="Arial" w:cs="Arial"/>
          <w:b/>
          <w:bCs/>
          <w:color w:val="auto"/>
          <w:sz w:val="24"/>
          <w:szCs w:val="24"/>
        </w:rPr>
        <w:t xml:space="preserve"> </w:t>
      </w:r>
    </w:p>
    <w:p w14:paraId="2578D6E1" w14:textId="77E26FF0" w:rsidR="00A82A88" w:rsidRDefault="00A82A88" w:rsidP="00E50357">
      <w:pPr>
        <w:tabs>
          <w:tab w:val="left" w:pos="5574"/>
        </w:tabs>
        <w:spacing w:line="360" w:lineRule="auto"/>
        <w:jc w:val="both"/>
        <w:rPr>
          <w:rFonts w:ascii="Arial" w:hAnsi="Arial" w:cs="Arial"/>
          <w:sz w:val="24"/>
          <w:szCs w:val="24"/>
        </w:rPr>
      </w:pPr>
      <w:r>
        <w:rPr>
          <w:rFonts w:ascii="Arial" w:hAnsi="Arial" w:cs="Arial"/>
          <w:sz w:val="24"/>
          <w:szCs w:val="24"/>
        </w:rPr>
        <w:t>By using digital platforms for real-time data collection, the Taj hotel in Dubai can improve its feedback procedures (</w:t>
      </w:r>
      <w:r w:rsidRPr="00DA2478">
        <w:rPr>
          <w:rFonts w:ascii="Arial" w:hAnsi="Arial" w:cs="Arial"/>
          <w:sz w:val="24"/>
          <w:szCs w:val="24"/>
        </w:rPr>
        <w:t>Hughes, 2022).</w:t>
      </w:r>
      <w:r>
        <w:rPr>
          <w:rFonts w:ascii="Arial" w:hAnsi="Arial" w:cs="Arial"/>
          <w:sz w:val="24"/>
          <w:szCs w:val="24"/>
        </w:rPr>
        <w:t xml:space="preserve"> Through these methods, customers can instantly offer feedback through online questionnaires or smartphones, which reflects the hotel’s dedication to ongoing improvement in order to create an environment of attentiveness and encourage candid input, staff training is crucial for promoting guest contact and gathering feedback during their stay. Additionally, keeping visitors happy and loyal requires assembling a specialised team to handle complaints from </w:t>
      </w:r>
      <w:r w:rsidR="000C0A03">
        <w:rPr>
          <w:rFonts w:ascii="Arial" w:hAnsi="Arial" w:cs="Arial"/>
          <w:sz w:val="24"/>
          <w:szCs w:val="24"/>
        </w:rPr>
        <w:t>customer</w:t>
      </w:r>
      <w:r>
        <w:rPr>
          <w:rFonts w:ascii="Arial" w:hAnsi="Arial" w:cs="Arial"/>
          <w:sz w:val="24"/>
          <w:szCs w:val="24"/>
        </w:rPr>
        <w:t>s quickly and analyse data for corrective action (</w:t>
      </w:r>
      <w:r w:rsidRPr="00DA2478">
        <w:rPr>
          <w:rFonts w:ascii="Arial" w:hAnsi="Arial" w:cs="Arial"/>
          <w:sz w:val="24"/>
          <w:szCs w:val="24"/>
        </w:rPr>
        <w:t xml:space="preserve">Sudirjo </w:t>
      </w:r>
      <w:r w:rsidRPr="00DA2478">
        <w:rPr>
          <w:rFonts w:ascii="Arial" w:hAnsi="Arial" w:cs="Arial"/>
          <w:i/>
          <w:iCs/>
          <w:sz w:val="24"/>
          <w:szCs w:val="24"/>
        </w:rPr>
        <w:t>et al.,</w:t>
      </w:r>
      <w:r w:rsidRPr="00DA2478">
        <w:rPr>
          <w:rFonts w:ascii="Arial" w:hAnsi="Arial" w:cs="Arial"/>
          <w:sz w:val="24"/>
          <w:szCs w:val="24"/>
        </w:rPr>
        <w:t xml:space="preserve"> 2024, p.54).</w:t>
      </w:r>
      <w:r>
        <w:rPr>
          <w:rFonts w:ascii="Arial" w:hAnsi="Arial" w:cs="Arial"/>
          <w:sz w:val="24"/>
          <w:szCs w:val="24"/>
        </w:rPr>
        <w:t xml:space="preserve"> </w:t>
      </w:r>
    </w:p>
    <w:p w14:paraId="7D7ED2A1" w14:textId="77777777" w:rsidR="00A82A88" w:rsidRPr="008E6E2C" w:rsidRDefault="00A82A88" w:rsidP="008E6E2C">
      <w:pPr>
        <w:pStyle w:val="Heading2"/>
        <w:rPr>
          <w:rFonts w:ascii="Arial" w:hAnsi="Arial" w:cs="Arial"/>
          <w:b/>
          <w:bCs/>
          <w:color w:val="auto"/>
          <w:sz w:val="24"/>
          <w:szCs w:val="24"/>
        </w:rPr>
      </w:pPr>
      <w:bookmarkStart w:id="23" w:name="_Toc159799717"/>
      <w:r w:rsidRPr="008E6E2C">
        <w:rPr>
          <w:rFonts w:ascii="Arial" w:hAnsi="Arial" w:cs="Arial"/>
          <w:b/>
          <w:bCs/>
          <w:color w:val="auto"/>
          <w:sz w:val="24"/>
          <w:szCs w:val="24"/>
        </w:rPr>
        <w:t>Change management:</w:t>
      </w:r>
      <w:bookmarkEnd w:id="23"/>
    </w:p>
    <w:p w14:paraId="719DACB0" w14:textId="5BC3823B" w:rsidR="00C50EEE" w:rsidRDefault="00A82A88" w:rsidP="00E50357">
      <w:pPr>
        <w:tabs>
          <w:tab w:val="left" w:pos="5574"/>
        </w:tabs>
        <w:spacing w:line="360" w:lineRule="auto"/>
        <w:jc w:val="both"/>
        <w:rPr>
          <w:rFonts w:ascii="Arial" w:hAnsi="Arial" w:cs="Arial"/>
          <w:sz w:val="24"/>
          <w:szCs w:val="24"/>
        </w:rPr>
      </w:pPr>
      <w:r>
        <w:rPr>
          <w:rFonts w:ascii="Arial" w:hAnsi="Arial" w:cs="Arial"/>
          <w:sz w:val="24"/>
          <w:szCs w:val="24"/>
        </w:rPr>
        <w:t xml:space="preserve">Digital feedback technology should be the core of thorough training on the excellent use of this technology. Employees should be trained in all aspects of the use of </w:t>
      </w:r>
      <w:r w:rsidR="008E6E2C">
        <w:rPr>
          <w:rFonts w:ascii="Arial" w:hAnsi="Arial" w:cs="Arial"/>
          <w:sz w:val="24"/>
          <w:szCs w:val="24"/>
        </w:rPr>
        <w:t>these</w:t>
      </w:r>
      <w:r>
        <w:rPr>
          <w:rFonts w:ascii="Arial" w:hAnsi="Arial" w:cs="Arial"/>
          <w:sz w:val="24"/>
          <w:szCs w:val="24"/>
        </w:rPr>
        <w:t xml:space="preserve"> platforms </w:t>
      </w:r>
      <w:r w:rsidR="00CA5559">
        <w:rPr>
          <w:rFonts w:ascii="Arial" w:hAnsi="Arial" w:cs="Arial"/>
          <w:sz w:val="24"/>
          <w:szCs w:val="24"/>
        </w:rPr>
        <w:t xml:space="preserve">so that they can use the platforms to gather, assess, and conveniently reply to customer feedback. </w:t>
      </w:r>
      <w:r w:rsidR="00E50357">
        <w:rPr>
          <w:rFonts w:ascii="Arial" w:hAnsi="Arial" w:cs="Arial"/>
          <w:sz w:val="24"/>
          <w:szCs w:val="24"/>
        </w:rPr>
        <w:t>Also,</w:t>
      </w:r>
      <w:r w:rsidR="00CA5559">
        <w:rPr>
          <w:rFonts w:ascii="Arial" w:hAnsi="Arial" w:cs="Arial"/>
          <w:sz w:val="24"/>
          <w:szCs w:val="24"/>
        </w:rPr>
        <w:t xml:space="preserve"> as part of the training, staff need to know data analysis and trends from feedback data, and then they have to react appropriately to questions or requests by guests or suggestions on the websites </w:t>
      </w:r>
      <w:r w:rsidR="00CA5559" w:rsidRPr="00DA2478">
        <w:rPr>
          <w:rFonts w:ascii="Arial" w:hAnsi="Arial" w:cs="Arial"/>
          <w:sz w:val="24"/>
          <w:szCs w:val="24"/>
        </w:rPr>
        <w:t xml:space="preserve">(Recker </w:t>
      </w:r>
      <w:r w:rsidR="00CA5559" w:rsidRPr="00DA2478">
        <w:rPr>
          <w:rFonts w:ascii="Arial" w:hAnsi="Arial" w:cs="Arial"/>
          <w:i/>
          <w:iCs/>
          <w:sz w:val="24"/>
          <w:szCs w:val="24"/>
        </w:rPr>
        <w:t>et al.,</w:t>
      </w:r>
      <w:r w:rsidR="00CA5559" w:rsidRPr="00DA2478">
        <w:rPr>
          <w:rFonts w:ascii="Arial" w:hAnsi="Arial" w:cs="Arial"/>
          <w:sz w:val="24"/>
          <w:szCs w:val="24"/>
        </w:rPr>
        <w:t xml:space="preserve"> 2024, p.179).</w:t>
      </w:r>
      <w:r w:rsidR="00CA5559">
        <w:rPr>
          <w:rFonts w:ascii="Arial" w:hAnsi="Arial" w:cs="Arial"/>
          <w:sz w:val="24"/>
          <w:szCs w:val="24"/>
        </w:rPr>
        <w:t xml:space="preserve"> The hotel is well skilled to do the job at an advanced level, bolstered by using digital feedback channels to the maximum at all times to keep improving its sales. This aim can be achieved if the improvement culture is maintained and developed among the teams formed for the projects. Application of </w:t>
      </w:r>
      <w:r w:rsidR="00BC72B6">
        <w:rPr>
          <w:rFonts w:ascii="Arial" w:hAnsi="Arial" w:cs="Arial"/>
          <w:sz w:val="24"/>
          <w:szCs w:val="24"/>
        </w:rPr>
        <w:t>customers</w:t>
      </w:r>
      <w:r w:rsidR="00CA5559">
        <w:rPr>
          <w:rFonts w:ascii="Arial" w:hAnsi="Arial" w:cs="Arial"/>
          <w:sz w:val="24"/>
          <w:szCs w:val="24"/>
        </w:rPr>
        <w:t xml:space="preserve"> feedback as a harvest for and appreciation of the employees’ contributions in the later projects rewards the employees with </w:t>
      </w:r>
      <w:r w:rsidR="00C50EEE">
        <w:rPr>
          <w:rFonts w:ascii="Arial" w:hAnsi="Arial" w:cs="Arial"/>
          <w:sz w:val="24"/>
          <w:szCs w:val="24"/>
        </w:rPr>
        <w:t xml:space="preserve">encouragement to look for and use the feedback from the </w:t>
      </w:r>
      <w:r w:rsidR="00BC3894">
        <w:rPr>
          <w:rFonts w:ascii="Arial" w:hAnsi="Arial" w:cs="Arial"/>
          <w:sz w:val="24"/>
          <w:szCs w:val="24"/>
        </w:rPr>
        <w:t>customer</w:t>
      </w:r>
      <w:r w:rsidR="00C50EEE">
        <w:rPr>
          <w:rFonts w:ascii="Arial" w:hAnsi="Arial" w:cs="Arial"/>
          <w:sz w:val="24"/>
          <w:szCs w:val="24"/>
        </w:rPr>
        <w:t>s in future projects.</w:t>
      </w:r>
    </w:p>
    <w:p w14:paraId="187DB9DE" w14:textId="77777777" w:rsidR="00C50EEE" w:rsidRPr="008E6E2C" w:rsidRDefault="00C50EEE" w:rsidP="008E6E2C">
      <w:pPr>
        <w:pStyle w:val="Heading1"/>
        <w:rPr>
          <w:rFonts w:ascii="Arial" w:hAnsi="Arial" w:cs="Arial"/>
          <w:b/>
          <w:bCs/>
          <w:color w:val="auto"/>
          <w:sz w:val="24"/>
          <w:szCs w:val="24"/>
        </w:rPr>
      </w:pPr>
      <w:bookmarkStart w:id="24" w:name="_Toc159799718"/>
      <w:r w:rsidRPr="008E6E2C">
        <w:rPr>
          <w:rFonts w:ascii="Arial" w:hAnsi="Arial" w:cs="Arial"/>
          <w:b/>
          <w:bCs/>
          <w:color w:val="auto"/>
          <w:sz w:val="24"/>
          <w:szCs w:val="24"/>
        </w:rPr>
        <w:t>4. Reputation Management:</w:t>
      </w:r>
      <w:bookmarkEnd w:id="24"/>
    </w:p>
    <w:p w14:paraId="2871DC4D" w14:textId="1A7FD169" w:rsidR="00370B0A" w:rsidRDefault="00C50EEE" w:rsidP="00E50357">
      <w:pPr>
        <w:tabs>
          <w:tab w:val="left" w:pos="5574"/>
        </w:tabs>
        <w:spacing w:line="360" w:lineRule="auto"/>
        <w:jc w:val="both"/>
        <w:rPr>
          <w:rFonts w:ascii="Arial" w:hAnsi="Arial" w:cs="Arial"/>
          <w:sz w:val="24"/>
          <w:szCs w:val="24"/>
        </w:rPr>
      </w:pPr>
      <w:r>
        <w:rPr>
          <w:rFonts w:ascii="Arial" w:hAnsi="Arial" w:cs="Arial"/>
          <w:sz w:val="24"/>
          <w:szCs w:val="24"/>
        </w:rPr>
        <w:t>Maintaining a good reputation is indispensable for the purpose of staying on a positive track and appealing to customers to the Taj Hotel in Dubai. Social media monitoring and reviews online provide an opportunity for the hotel to respond immediately to customer satisfaction (</w:t>
      </w:r>
      <w:r w:rsidRPr="00DA2478">
        <w:rPr>
          <w:rFonts w:ascii="Arial" w:hAnsi="Arial" w:cs="Arial"/>
          <w:sz w:val="24"/>
          <w:szCs w:val="24"/>
        </w:rPr>
        <w:t>Hughes, 2022</w:t>
      </w:r>
      <w:r>
        <w:rPr>
          <w:rFonts w:ascii="Arial" w:hAnsi="Arial" w:cs="Arial"/>
          <w:sz w:val="24"/>
          <w:szCs w:val="24"/>
        </w:rPr>
        <w:t>). This can make the hotel look connected to customers and keen to satisfy customers (</w:t>
      </w:r>
      <w:r w:rsidRPr="00DA2478">
        <w:rPr>
          <w:rFonts w:ascii="Arial" w:hAnsi="Arial" w:cs="Arial"/>
          <w:sz w:val="24"/>
          <w:szCs w:val="24"/>
        </w:rPr>
        <w:t xml:space="preserve">Recker </w:t>
      </w:r>
      <w:r w:rsidRPr="00DA2478">
        <w:rPr>
          <w:rFonts w:ascii="Arial" w:hAnsi="Arial" w:cs="Arial"/>
          <w:i/>
          <w:iCs/>
          <w:sz w:val="24"/>
          <w:szCs w:val="24"/>
        </w:rPr>
        <w:t>et al.,</w:t>
      </w:r>
      <w:r w:rsidRPr="00DA2478">
        <w:rPr>
          <w:rFonts w:ascii="Arial" w:hAnsi="Arial" w:cs="Arial"/>
          <w:sz w:val="24"/>
          <w:szCs w:val="24"/>
        </w:rPr>
        <w:t xml:space="preserve"> 2024, p.179</w:t>
      </w:r>
      <w:r>
        <w:rPr>
          <w:rFonts w:ascii="Arial" w:hAnsi="Arial" w:cs="Arial"/>
          <w:sz w:val="24"/>
          <w:szCs w:val="24"/>
        </w:rPr>
        <w:t xml:space="preserve">). The proactive handling of guest comments and complaints is evidence of the hotel’s concern for the customers </w:t>
      </w:r>
      <w:r w:rsidRPr="00DA2478">
        <w:rPr>
          <w:rFonts w:ascii="Arial" w:hAnsi="Arial" w:cs="Arial"/>
          <w:sz w:val="24"/>
          <w:szCs w:val="24"/>
        </w:rPr>
        <w:t>(Shalini and Sudha, 2023</w:t>
      </w:r>
      <w:r>
        <w:rPr>
          <w:rFonts w:ascii="Arial" w:hAnsi="Arial" w:cs="Arial"/>
          <w:sz w:val="24"/>
          <w:szCs w:val="24"/>
        </w:rPr>
        <w:t xml:space="preserve">). Testimonials and customer reviews, used as a tool, makes the hotels stand out and gain credibility of the customers. Thus, focus on </w:t>
      </w:r>
      <w:r>
        <w:rPr>
          <w:rFonts w:ascii="Arial" w:hAnsi="Arial" w:cs="Arial"/>
          <w:sz w:val="24"/>
          <w:szCs w:val="24"/>
        </w:rPr>
        <w:lastRenderedPageBreak/>
        <w:t>reputation management allows for hotels to remain competitive in the market and regain returning customers (</w:t>
      </w:r>
      <w:r w:rsidRPr="00DA2478">
        <w:rPr>
          <w:rFonts w:ascii="Arial" w:hAnsi="Arial" w:cs="Arial"/>
          <w:sz w:val="24"/>
          <w:szCs w:val="24"/>
        </w:rPr>
        <w:t xml:space="preserve">Gilli </w:t>
      </w:r>
      <w:r w:rsidRPr="00DA2478">
        <w:rPr>
          <w:rFonts w:ascii="Arial" w:hAnsi="Arial" w:cs="Arial"/>
          <w:i/>
          <w:iCs/>
          <w:sz w:val="24"/>
          <w:szCs w:val="24"/>
        </w:rPr>
        <w:t>et al.,</w:t>
      </w:r>
      <w:r w:rsidRPr="00DA2478">
        <w:rPr>
          <w:rFonts w:ascii="Arial" w:hAnsi="Arial" w:cs="Arial"/>
          <w:sz w:val="24"/>
          <w:szCs w:val="24"/>
        </w:rPr>
        <w:t xml:space="preserve"> 2024, p.10</w:t>
      </w:r>
      <w:r>
        <w:rPr>
          <w:rFonts w:ascii="Arial" w:hAnsi="Arial" w:cs="Arial"/>
          <w:sz w:val="24"/>
          <w:szCs w:val="24"/>
        </w:rPr>
        <w:t xml:space="preserve">). In order to cope with the dynamic environment for customers, the Taj Hotel </w:t>
      </w:r>
      <w:r w:rsidR="001450F7">
        <w:rPr>
          <w:rFonts w:ascii="Arial" w:hAnsi="Arial" w:cs="Arial"/>
          <w:sz w:val="24"/>
          <w:szCs w:val="24"/>
        </w:rPr>
        <w:t xml:space="preserve">Dubai </w:t>
      </w:r>
      <w:r>
        <w:rPr>
          <w:rFonts w:ascii="Arial" w:hAnsi="Arial" w:cs="Arial"/>
          <w:sz w:val="24"/>
          <w:szCs w:val="24"/>
        </w:rPr>
        <w:t>in UAE should review its management practices to train staff for crisis communication and put up a protocol for complaint resolution (</w:t>
      </w:r>
      <w:r w:rsidRPr="00DA2478">
        <w:rPr>
          <w:rFonts w:ascii="Arial" w:hAnsi="Arial" w:cs="Arial"/>
          <w:sz w:val="24"/>
          <w:szCs w:val="24"/>
        </w:rPr>
        <w:t xml:space="preserve">Rather </w:t>
      </w:r>
      <w:r w:rsidRPr="00DA2478">
        <w:rPr>
          <w:rFonts w:ascii="Arial" w:hAnsi="Arial" w:cs="Arial"/>
          <w:i/>
          <w:iCs/>
          <w:sz w:val="24"/>
          <w:szCs w:val="24"/>
        </w:rPr>
        <w:t>et al.,</w:t>
      </w:r>
      <w:r w:rsidRPr="00DA2478">
        <w:rPr>
          <w:rFonts w:ascii="Arial" w:hAnsi="Arial" w:cs="Arial"/>
          <w:sz w:val="24"/>
          <w:szCs w:val="24"/>
        </w:rPr>
        <w:t xml:space="preserve"> 2024, p.1).</w:t>
      </w:r>
      <w:r>
        <w:rPr>
          <w:rFonts w:ascii="Arial" w:hAnsi="Arial" w:cs="Arial"/>
          <w:sz w:val="24"/>
          <w:szCs w:val="24"/>
        </w:rPr>
        <w:t xml:space="preserve"> Creating a responsible culture equips employees to be active in reputation management and always makes the hotel visible while steadfastness and employee pride and affil</w:t>
      </w:r>
      <w:r w:rsidR="00E51837">
        <w:rPr>
          <w:rFonts w:ascii="Arial" w:hAnsi="Arial" w:cs="Arial"/>
          <w:sz w:val="24"/>
          <w:szCs w:val="24"/>
        </w:rPr>
        <w:t>iation are fostered.</w:t>
      </w:r>
    </w:p>
    <w:p w14:paraId="11110C14" w14:textId="5D440AAD" w:rsidR="00E51837" w:rsidRPr="008E6E2C" w:rsidRDefault="00E51837" w:rsidP="008E6E2C">
      <w:pPr>
        <w:pStyle w:val="Heading1"/>
        <w:rPr>
          <w:rFonts w:ascii="Arial" w:hAnsi="Arial" w:cs="Arial"/>
          <w:b/>
          <w:bCs/>
          <w:color w:val="auto"/>
          <w:sz w:val="24"/>
          <w:szCs w:val="24"/>
        </w:rPr>
      </w:pPr>
      <w:bookmarkStart w:id="25" w:name="_Toc159799719"/>
      <w:r w:rsidRPr="008E6E2C">
        <w:rPr>
          <w:rFonts w:ascii="Arial" w:hAnsi="Arial" w:cs="Arial"/>
          <w:b/>
          <w:bCs/>
          <w:color w:val="auto"/>
          <w:sz w:val="24"/>
          <w:szCs w:val="24"/>
        </w:rPr>
        <w:t>5. Measuring success:</w:t>
      </w:r>
      <w:bookmarkEnd w:id="25"/>
    </w:p>
    <w:p w14:paraId="266296AB" w14:textId="6089BB53" w:rsidR="00E51837" w:rsidRPr="009472F7" w:rsidRDefault="00E51837" w:rsidP="00E50357">
      <w:pPr>
        <w:tabs>
          <w:tab w:val="left" w:pos="5574"/>
        </w:tabs>
        <w:spacing w:line="360" w:lineRule="auto"/>
        <w:jc w:val="both"/>
        <w:rPr>
          <w:rFonts w:ascii="Arial" w:hAnsi="Arial" w:cs="Arial"/>
          <w:sz w:val="24"/>
          <w:szCs w:val="24"/>
        </w:rPr>
      </w:pPr>
      <w:r>
        <w:rPr>
          <w:rFonts w:ascii="Arial" w:hAnsi="Arial" w:cs="Arial"/>
          <w:sz w:val="24"/>
          <w:szCs w:val="24"/>
        </w:rPr>
        <w:t xml:space="preserve">The Taj Hotel in Dubai can use several measures to assess the performance and efficacy of its efforts. First, metrics like more robust online reviews, higher occupancy rates, and higher </w:t>
      </w:r>
      <w:r w:rsidR="001450F7">
        <w:rPr>
          <w:rFonts w:ascii="Arial" w:hAnsi="Arial" w:cs="Arial"/>
          <w:sz w:val="24"/>
          <w:szCs w:val="24"/>
        </w:rPr>
        <w:t>guest</w:t>
      </w:r>
      <w:r>
        <w:rPr>
          <w:rFonts w:ascii="Arial" w:hAnsi="Arial" w:cs="Arial"/>
          <w:sz w:val="24"/>
          <w:szCs w:val="24"/>
        </w:rPr>
        <w:t xml:space="preserve"> satisfaction scores can be used to gauge success. These metrics are necessary for customer satisfaction and loyalty since they show how visitors view the hotel’s amenities, services, and overall experience </w:t>
      </w:r>
      <w:r w:rsidRPr="00DA2478">
        <w:rPr>
          <w:rFonts w:ascii="Arial" w:hAnsi="Arial" w:cs="Arial"/>
          <w:sz w:val="24"/>
          <w:szCs w:val="24"/>
        </w:rPr>
        <w:t xml:space="preserve">(Gazi </w:t>
      </w:r>
      <w:r w:rsidRPr="00DA2478">
        <w:rPr>
          <w:rFonts w:ascii="Arial" w:hAnsi="Arial" w:cs="Arial"/>
          <w:i/>
          <w:iCs/>
          <w:sz w:val="24"/>
          <w:szCs w:val="24"/>
        </w:rPr>
        <w:t>et al.,</w:t>
      </w:r>
      <w:r w:rsidRPr="00DA2478">
        <w:rPr>
          <w:rFonts w:ascii="Arial" w:hAnsi="Arial" w:cs="Arial"/>
          <w:sz w:val="24"/>
          <w:szCs w:val="24"/>
        </w:rPr>
        <w:t xml:space="preserve"> 2024, p.2)</w:t>
      </w:r>
      <w:r w:rsidR="00E94D76" w:rsidRPr="00DA2478">
        <w:rPr>
          <w:rFonts w:ascii="Arial" w:hAnsi="Arial" w:cs="Arial"/>
          <w:sz w:val="24"/>
          <w:szCs w:val="24"/>
        </w:rPr>
        <w:t>.</w:t>
      </w:r>
      <w:r>
        <w:rPr>
          <w:rFonts w:ascii="Arial" w:hAnsi="Arial" w:cs="Arial"/>
          <w:sz w:val="24"/>
          <w:szCs w:val="24"/>
        </w:rPr>
        <w:t xml:space="preserve"> </w:t>
      </w:r>
      <w:r w:rsidR="0085472B">
        <w:rPr>
          <w:rFonts w:ascii="Arial" w:hAnsi="Arial" w:cs="Arial"/>
          <w:sz w:val="24"/>
          <w:szCs w:val="24"/>
        </w:rPr>
        <w:t xml:space="preserve">The key performance indicators (KPI) is a useful tool to measure the hotel’s operations by </w:t>
      </w:r>
      <w:r w:rsidR="0085472B" w:rsidRPr="009472F7">
        <w:rPr>
          <w:rFonts w:ascii="Arial" w:hAnsi="Arial" w:cs="Arial"/>
          <w:sz w:val="24"/>
          <w:szCs w:val="24"/>
        </w:rPr>
        <w:t>tr</w:t>
      </w:r>
      <w:r w:rsidR="00E94D76" w:rsidRPr="009472F7">
        <w:rPr>
          <w:rFonts w:ascii="Arial" w:hAnsi="Arial" w:cs="Arial"/>
          <w:sz w:val="24"/>
          <w:szCs w:val="24"/>
        </w:rPr>
        <w:t>acking occupancy rates and monitoring trends in guest satisfaction score allow</w:t>
      </w:r>
      <w:r w:rsidR="0085472B" w:rsidRPr="009472F7">
        <w:rPr>
          <w:rFonts w:ascii="Arial" w:hAnsi="Arial" w:cs="Arial"/>
          <w:sz w:val="24"/>
          <w:szCs w:val="24"/>
        </w:rPr>
        <w:t>s</w:t>
      </w:r>
      <w:r w:rsidR="00E94D76" w:rsidRPr="009472F7">
        <w:rPr>
          <w:rFonts w:ascii="Arial" w:hAnsi="Arial" w:cs="Arial"/>
          <w:sz w:val="24"/>
          <w:szCs w:val="24"/>
        </w:rPr>
        <w:t xml:space="preserve"> the hotel to assess the effectiveness of its efforts to improve facilities and service quality.</w:t>
      </w:r>
    </w:p>
    <w:p w14:paraId="18BA249E" w14:textId="4144E9F0" w:rsidR="00E51837" w:rsidRPr="009472F7" w:rsidRDefault="009834B6" w:rsidP="00E50357">
      <w:pPr>
        <w:tabs>
          <w:tab w:val="left" w:pos="5574"/>
        </w:tabs>
        <w:spacing w:line="360" w:lineRule="auto"/>
        <w:jc w:val="both"/>
        <w:rPr>
          <w:rFonts w:ascii="Arial" w:hAnsi="Arial" w:cs="Arial"/>
          <w:sz w:val="24"/>
          <w:szCs w:val="24"/>
        </w:rPr>
      </w:pPr>
      <w:r w:rsidRPr="009472F7">
        <w:rPr>
          <w:rFonts w:ascii="Arial" w:hAnsi="Arial" w:cs="Arial"/>
          <w:sz w:val="24"/>
          <w:szCs w:val="24"/>
        </w:rPr>
        <w:t>M</w:t>
      </w:r>
      <w:r w:rsidR="0085472B" w:rsidRPr="009472F7">
        <w:rPr>
          <w:rFonts w:ascii="Arial" w:hAnsi="Arial" w:cs="Arial"/>
          <w:sz w:val="24"/>
          <w:szCs w:val="24"/>
        </w:rPr>
        <w:t xml:space="preserve">etrics </w:t>
      </w:r>
      <w:r w:rsidRPr="009472F7">
        <w:rPr>
          <w:rFonts w:ascii="Arial" w:hAnsi="Arial" w:cs="Arial"/>
          <w:sz w:val="24"/>
          <w:szCs w:val="24"/>
        </w:rPr>
        <w:t xml:space="preserve">such as qualitative and quantitative research </w:t>
      </w:r>
      <w:r w:rsidR="0085472B" w:rsidRPr="009472F7">
        <w:rPr>
          <w:rFonts w:ascii="Arial" w:hAnsi="Arial" w:cs="Arial"/>
          <w:sz w:val="24"/>
          <w:szCs w:val="24"/>
        </w:rPr>
        <w:t>can be used to gather information on hotels performance</w:t>
      </w:r>
      <w:r w:rsidRPr="009472F7">
        <w:rPr>
          <w:rFonts w:ascii="Arial" w:hAnsi="Arial" w:cs="Arial"/>
          <w:sz w:val="24"/>
          <w:szCs w:val="24"/>
        </w:rPr>
        <w:t>s, by</w:t>
      </w:r>
      <w:r w:rsidR="0085472B" w:rsidRPr="009472F7">
        <w:rPr>
          <w:rFonts w:ascii="Arial" w:hAnsi="Arial" w:cs="Arial"/>
          <w:sz w:val="24"/>
          <w:szCs w:val="24"/>
        </w:rPr>
        <w:t xml:space="preserve"> </w:t>
      </w:r>
      <w:r w:rsidRPr="009472F7">
        <w:rPr>
          <w:rFonts w:ascii="Arial" w:hAnsi="Arial" w:cs="Arial"/>
          <w:sz w:val="24"/>
          <w:szCs w:val="24"/>
        </w:rPr>
        <w:t>using s</w:t>
      </w:r>
      <w:r w:rsidR="00896122" w:rsidRPr="009472F7">
        <w:rPr>
          <w:rFonts w:ascii="Arial" w:hAnsi="Arial" w:cs="Arial"/>
          <w:sz w:val="24"/>
          <w:szCs w:val="24"/>
        </w:rPr>
        <w:t xml:space="preserve">urveys </w:t>
      </w:r>
      <w:r w:rsidRPr="009472F7">
        <w:rPr>
          <w:rFonts w:ascii="Arial" w:hAnsi="Arial" w:cs="Arial"/>
          <w:sz w:val="24"/>
          <w:szCs w:val="24"/>
        </w:rPr>
        <w:t>that can</w:t>
      </w:r>
      <w:r w:rsidR="00896122" w:rsidRPr="009472F7">
        <w:rPr>
          <w:rFonts w:ascii="Arial" w:hAnsi="Arial" w:cs="Arial"/>
          <w:sz w:val="24"/>
          <w:szCs w:val="24"/>
        </w:rPr>
        <w:t xml:space="preserve"> be undertaken on a regular basis to acquire a better understanding of customers’ views and perceptions. </w:t>
      </w:r>
      <w:r w:rsidRPr="009472F7">
        <w:rPr>
          <w:rFonts w:ascii="Arial" w:hAnsi="Arial" w:cs="Arial"/>
          <w:sz w:val="24"/>
          <w:szCs w:val="24"/>
        </w:rPr>
        <w:t>These s</w:t>
      </w:r>
      <w:r w:rsidR="00896122" w:rsidRPr="009472F7">
        <w:rPr>
          <w:rFonts w:ascii="Arial" w:hAnsi="Arial" w:cs="Arial"/>
          <w:sz w:val="24"/>
          <w:szCs w:val="24"/>
        </w:rPr>
        <w:t>urveys allow the hotel to obtain thorough input from customers about their preferences, experiences, and components need improvement</w:t>
      </w:r>
      <w:r w:rsidR="00896122">
        <w:rPr>
          <w:rFonts w:ascii="Arial" w:hAnsi="Arial" w:cs="Arial"/>
          <w:sz w:val="24"/>
          <w:szCs w:val="24"/>
        </w:rPr>
        <w:t xml:space="preserve"> </w:t>
      </w:r>
      <w:r w:rsidR="00E51837">
        <w:rPr>
          <w:rFonts w:ascii="Arial" w:hAnsi="Arial" w:cs="Arial"/>
          <w:sz w:val="24"/>
          <w:szCs w:val="24"/>
        </w:rPr>
        <w:t>(</w:t>
      </w:r>
      <w:r w:rsidR="00E51837" w:rsidRPr="00DA2478">
        <w:rPr>
          <w:rFonts w:ascii="Arial" w:hAnsi="Arial" w:cs="Arial"/>
          <w:sz w:val="24"/>
          <w:szCs w:val="24"/>
        </w:rPr>
        <w:t xml:space="preserve">Martinez </w:t>
      </w:r>
      <w:r w:rsidR="00E51837" w:rsidRPr="00DA2478">
        <w:rPr>
          <w:rFonts w:ascii="Arial" w:hAnsi="Arial" w:cs="Arial"/>
          <w:i/>
          <w:iCs/>
          <w:sz w:val="24"/>
          <w:szCs w:val="24"/>
        </w:rPr>
        <w:t>et al.,</w:t>
      </w:r>
      <w:r w:rsidR="00E51837" w:rsidRPr="00DA2478">
        <w:rPr>
          <w:rFonts w:ascii="Arial" w:hAnsi="Arial" w:cs="Arial"/>
          <w:sz w:val="24"/>
          <w:szCs w:val="24"/>
        </w:rPr>
        <w:t xml:space="preserve"> 2023, p.550</w:t>
      </w:r>
      <w:r w:rsidR="00E51837">
        <w:rPr>
          <w:rFonts w:ascii="Arial" w:hAnsi="Arial" w:cs="Arial"/>
          <w:sz w:val="24"/>
          <w:szCs w:val="24"/>
        </w:rPr>
        <w:t xml:space="preserve">). </w:t>
      </w:r>
      <w:r w:rsidR="002A6077" w:rsidRPr="009472F7">
        <w:rPr>
          <w:rFonts w:ascii="Arial" w:hAnsi="Arial" w:cs="Arial"/>
          <w:sz w:val="24"/>
          <w:szCs w:val="24"/>
        </w:rPr>
        <w:t>Monitoring variations in customer perceptions and satisfaction levels over time can help the hotel identify aspects that need to be improved. Furthermore, surveys provide insights into new trends and enhancing customer expectations, facilitating the hotel to adjust its strategies to remain competitive.</w:t>
      </w:r>
    </w:p>
    <w:p w14:paraId="22174E20" w14:textId="490EABE0" w:rsidR="00E51837" w:rsidRDefault="003C4C79" w:rsidP="00E50357">
      <w:pPr>
        <w:tabs>
          <w:tab w:val="left" w:pos="5574"/>
        </w:tabs>
        <w:spacing w:line="360" w:lineRule="auto"/>
        <w:jc w:val="both"/>
        <w:rPr>
          <w:rFonts w:ascii="Arial" w:hAnsi="Arial" w:cs="Arial"/>
          <w:sz w:val="24"/>
          <w:szCs w:val="24"/>
        </w:rPr>
      </w:pPr>
      <w:r w:rsidRPr="009472F7">
        <w:rPr>
          <w:rFonts w:ascii="Arial" w:hAnsi="Arial" w:cs="Arial"/>
          <w:sz w:val="24"/>
          <w:szCs w:val="24"/>
        </w:rPr>
        <w:t>In addition, tracking sales and profit margins is critical for evaluating the financial impact of implemented strategies. While ensuring that customers are delighted of paramount significance, it is equally vital to ensure that projects provide demonstrable business results</w:t>
      </w:r>
      <w:r w:rsidR="00E51837" w:rsidRPr="009472F7">
        <w:rPr>
          <w:rFonts w:ascii="Arial" w:hAnsi="Arial" w:cs="Arial"/>
          <w:sz w:val="24"/>
          <w:szCs w:val="24"/>
        </w:rPr>
        <w:t xml:space="preserve"> (</w:t>
      </w:r>
      <w:r w:rsidR="009C421D" w:rsidRPr="009472F7">
        <w:rPr>
          <w:rFonts w:ascii="Arial" w:hAnsi="Arial" w:cs="Arial"/>
          <w:sz w:val="24"/>
          <w:szCs w:val="24"/>
        </w:rPr>
        <w:t xml:space="preserve">Arjpin </w:t>
      </w:r>
      <w:r w:rsidR="009C421D" w:rsidRPr="009472F7">
        <w:rPr>
          <w:rFonts w:ascii="Arial" w:hAnsi="Arial" w:cs="Arial"/>
          <w:i/>
          <w:iCs/>
          <w:sz w:val="24"/>
          <w:szCs w:val="24"/>
        </w:rPr>
        <w:t>et al.,</w:t>
      </w:r>
      <w:r w:rsidR="009C421D" w:rsidRPr="009472F7">
        <w:rPr>
          <w:rFonts w:ascii="Arial" w:hAnsi="Arial" w:cs="Arial"/>
          <w:sz w:val="24"/>
          <w:szCs w:val="24"/>
        </w:rPr>
        <w:t xml:space="preserve"> 2024, p.17). </w:t>
      </w:r>
      <w:r w:rsidR="007A4898" w:rsidRPr="009472F7">
        <w:rPr>
          <w:rFonts w:ascii="Arial" w:hAnsi="Arial" w:cs="Arial"/>
          <w:sz w:val="24"/>
          <w:szCs w:val="24"/>
        </w:rPr>
        <w:t xml:space="preserve">The hotel can evaluate the effectiveness and profitability of its operations by examining revenue sources and profit margins. Positive changes in financial outcome, such as increased income or profit margins, </w:t>
      </w:r>
      <w:r w:rsidR="007A4898" w:rsidRPr="009472F7">
        <w:rPr>
          <w:rFonts w:ascii="Arial" w:hAnsi="Arial" w:cs="Arial"/>
          <w:sz w:val="24"/>
          <w:szCs w:val="24"/>
        </w:rPr>
        <w:lastRenderedPageBreak/>
        <w:t>indicate that the implemented strategies are resonating with customers and boosting the hotel’s overall performance.</w:t>
      </w:r>
    </w:p>
    <w:p w14:paraId="0476B9F7" w14:textId="248FC232" w:rsidR="009C421D" w:rsidRPr="008E6E2C" w:rsidRDefault="009C421D" w:rsidP="008E6E2C">
      <w:pPr>
        <w:pStyle w:val="Heading1"/>
        <w:rPr>
          <w:rFonts w:ascii="Arial" w:hAnsi="Arial" w:cs="Arial"/>
          <w:b/>
          <w:bCs/>
          <w:color w:val="auto"/>
          <w:sz w:val="24"/>
          <w:szCs w:val="24"/>
        </w:rPr>
      </w:pPr>
      <w:bookmarkStart w:id="26" w:name="_Toc159799720"/>
      <w:r w:rsidRPr="008E6E2C">
        <w:rPr>
          <w:rFonts w:ascii="Arial" w:hAnsi="Arial" w:cs="Arial"/>
          <w:b/>
          <w:bCs/>
          <w:color w:val="auto"/>
          <w:sz w:val="24"/>
          <w:szCs w:val="24"/>
        </w:rPr>
        <w:t>6. Potential Benefits:</w:t>
      </w:r>
      <w:bookmarkEnd w:id="26"/>
    </w:p>
    <w:p w14:paraId="17E8907F" w14:textId="1E4E2B7B" w:rsidR="00454972" w:rsidRPr="00E96E03" w:rsidRDefault="00531CCC" w:rsidP="00E50357">
      <w:pPr>
        <w:tabs>
          <w:tab w:val="left" w:pos="5574"/>
        </w:tabs>
        <w:spacing w:line="360" w:lineRule="auto"/>
        <w:jc w:val="both"/>
        <w:rPr>
          <w:rFonts w:ascii="Arial" w:hAnsi="Arial" w:cs="Arial"/>
          <w:sz w:val="24"/>
          <w:szCs w:val="24"/>
        </w:rPr>
      </w:pPr>
      <w:r>
        <w:rPr>
          <w:rFonts w:ascii="Arial" w:hAnsi="Arial" w:cs="Arial"/>
          <w:sz w:val="24"/>
          <w:szCs w:val="24"/>
        </w:rPr>
        <w:t xml:space="preserve">The intention is to execute ideas that will improve the Taj hotel Dubai’s operations, resulting in higher customer satisfaction and commercial expansion. </w:t>
      </w:r>
      <w:r w:rsidR="009C421D" w:rsidRPr="00E96E03">
        <w:rPr>
          <w:rFonts w:ascii="Arial" w:hAnsi="Arial" w:cs="Arial"/>
          <w:sz w:val="24"/>
          <w:szCs w:val="24"/>
        </w:rPr>
        <w:t xml:space="preserve">By focusing on delivering high-quality service and exceptional guest experiences, the hotel can bolster its reputation, resulting in increased reservations and potentially higher room rates </w:t>
      </w:r>
      <w:r w:rsidR="009C421D" w:rsidRPr="00DA2478">
        <w:rPr>
          <w:rFonts w:ascii="Arial" w:hAnsi="Arial" w:cs="Arial"/>
          <w:sz w:val="24"/>
          <w:szCs w:val="24"/>
        </w:rPr>
        <w:t xml:space="preserve">(Ali </w:t>
      </w:r>
      <w:r w:rsidR="009C421D" w:rsidRPr="00DA2478">
        <w:rPr>
          <w:rFonts w:ascii="Arial" w:hAnsi="Arial" w:cs="Arial"/>
          <w:i/>
          <w:iCs/>
          <w:sz w:val="24"/>
          <w:szCs w:val="24"/>
        </w:rPr>
        <w:t>et al.,</w:t>
      </w:r>
      <w:r w:rsidR="009C421D" w:rsidRPr="00DA2478">
        <w:rPr>
          <w:rFonts w:ascii="Arial" w:hAnsi="Arial" w:cs="Arial"/>
          <w:sz w:val="24"/>
          <w:szCs w:val="24"/>
        </w:rPr>
        <w:t xml:space="preserve"> 2021, p.23).</w:t>
      </w:r>
      <w:r w:rsidR="009C421D" w:rsidRPr="00E96E03">
        <w:rPr>
          <w:rFonts w:ascii="Arial" w:hAnsi="Arial" w:cs="Arial"/>
          <w:sz w:val="24"/>
          <w:szCs w:val="24"/>
        </w:rPr>
        <w:t xml:space="preserve"> This approach ensures that the hotel can maintain profitability even amid market fluctuations and competitive pressures, positioning it as a market leader and inhibiting potential new entrants (</w:t>
      </w:r>
      <w:r w:rsidR="009C421D" w:rsidRPr="00DA2478">
        <w:rPr>
          <w:rFonts w:ascii="Arial" w:hAnsi="Arial" w:cs="Arial"/>
          <w:sz w:val="24"/>
          <w:szCs w:val="24"/>
        </w:rPr>
        <w:t>Matsuoka, 2022</w:t>
      </w:r>
      <w:r w:rsidR="009C421D" w:rsidRPr="00E96E03">
        <w:rPr>
          <w:rFonts w:ascii="Arial" w:hAnsi="Arial" w:cs="Arial"/>
          <w:sz w:val="24"/>
          <w:szCs w:val="24"/>
        </w:rPr>
        <w:t xml:space="preserve">). Furthermore, investments in technology and </w:t>
      </w:r>
      <w:r w:rsidR="00E8274F" w:rsidRPr="00E96E03">
        <w:rPr>
          <w:rFonts w:ascii="Arial" w:hAnsi="Arial" w:cs="Arial"/>
          <w:sz w:val="24"/>
          <w:szCs w:val="24"/>
        </w:rPr>
        <w:t>organisational processes can streamline operations, reduce waste, and optimise resource allocation, contributing to long-term financial sustainability and customer satisfaction (</w:t>
      </w:r>
      <w:r w:rsidR="00E8274F" w:rsidRPr="00DA2478">
        <w:rPr>
          <w:rFonts w:ascii="Arial" w:hAnsi="Arial" w:cs="Arial"/>
          <w:sz w:val="24"/>
          <w:szCs w:val="24"/>
        </w:rPr>
        <w:t>Anes and Mamede, 2024, p.533).</w:t>
      </w:r>
      <w:r w:rsidR="00E8274F" w:rsidRPr="00E96E03">
        <w:rPr>
          <w:rFonts w:ascii="Arial" w:hAnsi="Arial" w:cs="Arial"/>
          <w:sz w:val="24"/>
          <w:szCs w:val="24"/>
        </w:rPr>
        <w:t xml:space="preserve"> </w:t>
      </w:r>
    </w:p>
    <w:p w14:paraId="1C99730E" w14:textId="77777777" w:rsidR="00E8274F" w:rsidRPr="008E6E2C" w:rsidRDefault="00E8274F" w:rsidP="008E6E2C">
      <w:pPr>
        <w:pStyle w:val="Heading1"/>
        <w:rPr>
          <w:rFonts w:ascii="Arial" w:hAnsi="Arial" w:cs="Arial"/>
          <w:b/>
          <w:bCs/>
          <w:color w:val="auto"/>
          <w:sz w:val="24"/>
          <w:szCs w:val="24"/>
        </w:rPr>
      </w:pPr>
      <w:bookmarkStart w:id="27" w:name="_Toc159799721"/>
      <w:r w:rsidRPr="008E6E2C">
        <w:rPr>
          <w:rFonts w:ascii="Arial" w:hAnsi="Arial" w:cs="Arial"/>
          <w:b/>
          <w:bCs/>
          <w:color w:val="auto"/>
          <w:sz w:val="24"/>
          <w:szCs w:val="24"/>
        </w:rPr>
        <w:t>7. Cost Considerations:</w:t>
      </w:r>
      <w:bookmarkEnd w:id="27"/>
    </w:p>
    <w:p w14:paraId="06B73941" w14:textId="0C64E2B8" w:rsidR="00E8274F" w:rsidRDefault="00E96E03" w:rsidP="00E50357">
      <w:pPr>
        <w:tabs>
          <w:tab w:val="left" w:pos="5574"/>
        </w:tabs>
        <w:spacing w:line="360" w:lineRule="auto"/>
        <w:jc w:val="both"/>
        <w:rPr>
          <w:rFonts w:ascii="Arial" w:hAnsi="Arial" w:cs="Arial"/>
          <w:sz w:val="24"/>
          <w:szCs w:val="24"/>
        </w:rPr>
      </w:pPr>
      <w:r w:rsidRPr="00E96E03">
        <w:rPr>
          <w:rFonts w:ascii="Arial" w:hAnsi="Arial" w:cs="Arial"/>
          <w:sz w:val="24"/>
          <w:szCs w:val="24"/>
        </w:rPr>
        <w:t>Cost considerations are paramount when determining strategies for the Taj Hotel in Dubai, encompassing budgeting for facility upgrades, feedback platforms, and training initiatives. This includes allocating financial resources for hiring trainers, developing instructional materials, and conducting training sessions to enhance staff members’ customer service and management skills (</w:t>
      </w:r>
      <w:r w:rsidRPr="00DA2478">
        <w:rPr>
          <w:rFonts w:ascii="Arial" w:hAnsi="Arial" w:cs="Arial"/>
          <w:sz w:val="24"/>
          <w:szCs w:val="24"/>
        </w:rPr>
        <w:t xml:space="preserve">Lee </w:t>
      </w:r>
      <w:r w:rsidRPr="00DA2478">
        <w:rPr>
          <w:rFonts w:ascii="Arial" w:hAnsi="Arial" w:cs="Arial"/>
          <w:i/>
          <w:iCs/>
          <w:sz w:val="24"/>
          <w:szCs w:val="24"/>
        </w:rPr>
        <w:t>et al.,</w:t>
      </w:r>
      <w:r w:rsidRPr="00DA2478">
        <w:rPr>
          <w:rFonts w:ascii="Arial" w:hAnsi="Arial" w:cs="Arial"/>
          <w:sz w:val="24"/>
          <w:szCs w:val="24"/>
        </w:rPr>
        <w:t xml:space="preserve"> 2024, p.615).</w:t>
      </w:r>
      <w:r w:rsidRPr="00E96E03">
        <w:rPr>
          <w:rFonts w:ascii="Arial" w:hAnsi="Arial" w:cs="Arial"/>
          <w:sz w:val="24"/>
          <w:szCs w:val="24"/>
        </w:rPr>
        <w:t xml:space="preserve"> furthermore, the hotel faces challenges in maintaining a balance between asset upgrades aiming at customers’ current tastes and budgetary constraints (</w:t>
      </w:r>
      <w:r w:rsidRPr="00DA2478">
        <w:rPr>
          <w:rFonts w:ascii="Arial" w:hAnsi="Arial" w:cs="Arial"/>
          <w:sz w:val="24"/>
          <w:szCs w:val="24"/>
        </w:rPr>
        <w:t>Gonz</w:t>
      </w:r>
      <w:r w:rsidRPr="00DA2478">
        <w:rPr>
          <w:rFonts w:ascii="Arial" w:hAnsi="Arial" w:cs="Arial"/>
          <w:color w:val="202124"/>
          <w:sz w:val="24"/>
          <w:szCs w:val="24"/>
          <w:shd w:val="clear" w:color="auto" w:fill="FFFFFF"/>
        </w:rPr>
        <w:t>á</w:t>
      </w:r>
      <w:r w:rsidRPr="00DA2478">
        <w:rPr>
          <w:rFonts w:ascii="Arial" w:hAnsi="Arial" w:cs="Arial"/>
          <w:sz w:val="24"/>
          <w:szCs w:val="24"/>
        </w:rPr>
        <w:t xml:space="preserve">lez </w:t>
      </w:r>
      <w:r w:rsidRPr="00DA2478">
        <w:rPr>
          <w:rFonts w:ascii="Arial" w:hAnsi="Arial" w:cs="Arial"/>
          <w:i/>
          <w:iCs/>
          <w:sz w:val="24"/>
          <w:szCs w:val="24"/>
        </w:rPr>
        <w:t>et al.,</w:t>
      </w:r>
      <w:r w:rsidRPr="00DA2478">
        <w:rPr>
          <w:rFonts w:ascii="Arial" w:hAnsi="Arial" w:cs="Arial"/>
          <w:sz w:val="24"/>
          <w:szCs w:val="24"/>
        </w:rPr>
        <w:t xml:space="preserve"> 2023, p.248</w:t>
      </w:r>
      <w:r>
        <w:rPr>
          <w:rFonts w:ascii="Arial" w:hAnsi="Arial" w:cs="Arial"/>
          <w:sz w:val="24"/>
          <w:szCs w:val="24"/>
        </w:rPr>
        <w:t>). Despite the fact that the first stage of such the initiatives requires a huge amount of investments, the long-term outcome, such as customer satisfaction, and repeated business are the reimbursement for the cost (</w:t>
      </w:r>
      <w:r w:rsidRPr="00DA2478">
        <w:rPr>
          <w:rFonts w:ascii="Arial" w:hAnsi="Arial" w:cs="Arial"/>
          <w:sz w:val="24"/>
          <w:szCs w:val="24"/>
        </w:rPr>
        <w:t xml:space="preserve">Akram, </w:t>
      </w:r>
      <w:r w:rsidRPr="00DA2478">
        <w:rPr>
          <w:rFonts w:ascii="Arial" w:hAnsi="Arial" w:cs="Arial"/>
          <w:i/>
          <w:iCs/>
          <w:sz w:val="24"/>
          <w:szCs w:val="24"/>
        </w:rPr>
        <w:t>et al.,</w:t>
      </w:r>
      <w:r w:rsidRPr="00DA2478">
        <w:rPr>
          <w:rFonts w:ascii="Arial" w:hAnsi="Arial" w:cs="Arial"/>
          <w:sz w:val="24"/>
          <w:szCs w:val="24"/>
        </w:rPr>
        <w:t xml:space="preserve"> 2024, p.260</w:t>
      </w:r>
      <w:r>
        <w:rPr>
          <w:rFonts w:ascii="Arial" w:hAnsi="Arial" w:cs="Arial"/>
          <w:sz w:val="24"/>
          <w:szCs w:val="24"/>
        </w:rPr>
        <w:t>). Despite potential short-term profitability challenges, satisfied customers are more likely to return, contributing to the hotel’s sustained success. Ultimately, while enhancing the Taj Hotel’s star status may incur initial expenses, investments in quality improvements are expected to yield long-term benefits in terms of revenue growth and brand enhancement.</w:t>
      </w:r>
    </w:p>
    <w:p w14:paraId="47DD5392" w14:textId="26A382ED" w:rsidR="00E96E03" w:rsidRPr="008E6E2C" w:rsidRDefault="00E96E03" w:rsidP="008E6E2C">
      <w:pPr>
        <w:pStyle w:val="Heading1"/>
        <w:rPr>
          <w:rFonts w:ascii="Arial" w:hAnsi="Arial" w:cs="Arial"/>
          <w:b/>
          <w:bCs/>
          <w:color w:val="auto"/>
          <w:sz w:val="24"/>
          <w:szCs w:val="24"/>
        </w:rPr>
      </w:pPr>
      <w:bookmarkStart w:id="28" w:name="_Toc159799722"/>
      <w:r w:rsidRPr="008E6E2C">
        <w:rPr>
          <w:rFonts w:ascii="Arial" w:hAnsi="Arial" w:cs="Arial"/>
          <w:b/>
          <w:bCs/>
          <w:color w:val="auto"/>
          <w:sz w:val="24"/>
          <w:szCs w:val="24"/>
        </w:rPr>
        <w:t>Action plan tailored for the Taj Hotel in Dubai</w:t>
      </w:r>
      <w:bookmarkEnd w:id="28"/>
    </w:p>
    <w:p w14:paraId="69D5A87B" w14:textId="7C4B636C" w:rsidR="0023749A" w:rsidRDefault="00E96E03" w:rsidP="00806DCF">
      <w:pPr>
        <w:tabs>
          <w:tab w:val="left" w:pos="5574"/>
        </w:tabs>
        <w:spacing w:line="360" w:lineRule="auto"/>
        <w:jc w:val="both"/>
        <w:rPr>
          <w:rFonts w:ascii="Arial" w:hAnsi="Arial" w:cs="Arial"/>
          <w:sz w:val="24"/>
          <w:szCs w:val="24"/>
        </w:rPr>
      </w:pPr>
      <w:r>
        <w:rPr>
          <w:rFonts w:ascii="Arial" w:hAnsi="Arial" w:cs="Arial"/>
          <w:sz w:val="24"/>
          <w:szCs w:val="24"/>
        </w:rPr>
        <w:t xml:space="preserve">The Taj Hotel in Dubai needs a solid action plan to deal with the most vital operational issues, which are to perform at a high level. Through organised problem-solving approaches and focused solutions such as improved team training, digital platforms </w:t>
      </w:r>
      <w:r>
        <w:rPr>
          <w:rFonts w:ascii="Arial" w:hAnsi="Arial" w:cs="Arial"/>
          <w:sz w:val="24"/>
          <w:szCs w:val="24"/>
        </w:rPr>
        <w:lastRenderedPageBreak/>
        <w:t>for measuring real-time customer feedback, and establishing protocols for reputation management, the hotel will pursue attainable objectives within specified timeframes and budgets (</w:t>
      </w:r>
      <w:r w:rsidRPr="00DA2478">
        <w:rPr>
          <w:rFonts w:ascii="Arial" w:hAnsi="Arial" w:cs="Arial"/>
          <w:sz w:val="24"/>
          <w:szCs w:val="24"/>
        </w:rPr>
        <w:t>Mistry, 2024</w:t>
      </w:r>
      <w:r>
        <w:rPr>
          <w:rFonts w:ascii="Arial" w:hAnsi="Arial" w:cs="Arial"/>
          <w:sz w:val="24"/>
          <w:szCs w:val="24"/>
        </w:rPr>
        <w:t>). This systematic approach helps to correct the prioritisation of goals and measurable objectives, monitor progress, and properly allocate resources. By applying the action plan, the hotel can successfully deal with its operational problems, improve the guests’ satisfaction, and enlarge its competitiveness in the Dubai hospitality market.</w:t>
      </w:r>
    </w:p>
    <w:p w14:paraId="5770D75A" w14:textId="77777777" w:rsidR="001E4623" w:rsidRPr="00806DCF" w:rsidRDefault="001E4623" w:rsidP="00806DCF">
      <w:pPr>
        <w:tabs>
          <w:tab w:val="left" w:pos="5574"/>
        </w:tabs>
        <w:spacing w:line="360" w:lineRule="auto"/>
        <w:jc w:val="both"/>
        <w:rPr>
          <w:rFonts w:ascii="Arial" w:hAnsi="Arial" w:cs="Arial"/>
          <w:sz w:val="24"/>
          <w:szCs w:val="24"/>
        </w:rPr>
      </w:pPr>
    </w:p>
    <w:tbl>
      <w:tblPr>
        <w:tblStyle w:val="TableGrid"/>
        <w:tblW w:w="11058" w:type="dxa"/>
        <w:tblInd w:w="-998" w:type="dxa"/>
        <w:tblLayout w:type="fixed"/>
        <w:tblLook w:val="04A0" w:firstRow="1" w:lastRow="0" w:firstColumn="1" w:lastColumn="0" w:noHBand="0" w:noVBand="1"/>
      </w:tblPr>
      <w:tblGrid>
        <w:gridCol w:w="1135"/>
        <w:gridCol w:w="1701"/>
        <w:gridCol w:w="2268"/>
        <w:gridCol w:w="1559"/>
        <w:gridCol w:w="1134"/>
        <w:gridCol w:w="1560"/>
        <w:gridCol w:w="1701"/>
      </w:tblGrid>
      <w:tr w:rsidR="007F61D6" w14:paraId="5F6443AA" w14:textId="77777777" w:rsidTr="007378DB">
        <w:trPr>
          <w:trHeight w:val="526"/>
        </w:trPr>
        <w:tc>
          <w:tcPr>
            <w:tcW w:w="1135" w:type="dxa"/>
          </w:tcPr>
          <w:p w14:paraId="34246360" w14:textId="7D68935B"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Number</w:t>
            </w:r>
          </w:p>
        </w:tc>
        <w:tc>
          <w:tcPr>
            <w:tcW w:w="1701" w:type="dxa"/>
          </w:tcPr>
          <w:p w14:paraId="73051C55" w14:textId="51B6B131"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Problem</w:t>
            </w:r>
          </w:p>
        </w:tc>
        <w:tc>
          <w:tcPr>
            <w:tcW w:w="2268" w:type="dxa"/>
          </w:tcPr>
          <w:p w14:paraId="261CED81" w14:textId="23F30E18"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Solution</w:t>
            </w:r>
          </w:p>
        </w:tc>
        <w:tc>
          <w:tcPr>
            <w:tcW w:w="1559" w:type="dxa"/>
          </w:tcPr>
          <w:p w14:paraId="3ED034D2" w14:textId="2018EFE8"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Desired outcome</w:t>
            </w:r>
          </w:p>
        </w:tc>
        <w:tc>
          <w:tcPr>
            <w:tcW w:w="1134" w:type="dxa"/>
          </w:tcPr>
          <w:p w14:paraId="548736A7" w14:textId="538721B2"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Time Scale</w:t>
            </w:r>
          </w:p>
        </w:tc>
        <w:tc>
          <w:tcPr>
            <w:tcW w:w="1560" w:type="dxa"/>
          </w:tcPr>
          <w:p w14:paraId="624880C1" w14:textId="3AF61E59"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Completion date</w:t>
            </w:r>
          </w:p>
        </w:tc>
        <w:tc>
          <w:tcPr>
            <w:tcW w:w="1701" w:type="dxa"/>
          </w:tcPr>
          <w:p w14:paraId="12804F06" w14:textId="5EFF4615" w:rsidR="00592364" w:rsidRPr="00592364" w:rsidRDefault="00592364" w:rsidP="00592364">
            <w:pPr>
              <w:tabs>
                <w:tab w:val="left" w:pos="5574"/>
              </w:tabs>
              <w:jc w:val="center"/>
              <w:rPr>
                <w:rFonts w:ascii="Arial" w:hAnsi="Arial" w:cs="Arial"/>
                <w:b/>
                <w:bCs/>
                <w:sz w:val="24"/>
                <w:szCs w:val="24"/>
              </w:rPr>
            </w:pPr>
            <w:r w:rsidRPr="00592364">
              <w:rPr>
                <w:rFonts w:ascii="Arial" w:hAnsi="Arial" w:cs="Arial"/>
                <w:b/>
                <w:bCs/>
                <w:sz w:val="24"/>
                <w:szCs w:val="24"/>
              </w:rPr>
              <w:t>Planned budget</w:t>
            </w:r>
          </w:p>
        </w:tc>
      </w:tr>
      <w:tr w:rsidR="007F61D6" w14:paraId="1FA90258" w14:textId="77777777" w:rsidTr="007378DB">
        <w:trPr>
          <w:trHeight w:val="2299"/>
        </w:trPr>
        <w:tc>
          <w:tcPr>
            <w:tcW w:w="1135" w:type="dxa"/>
          </w:tcPr>
          <w:p w14:paraId="2484AA39" w14:textId="3D2FC581"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1</w:t>
            </w:r>
          </w:p>
        </w:tc>
        <w:tc>
          <w:tcPr>
            <w:tcW w:w="1701" w:type="dxa"/>
          </w:tcPr>
          <w:p w14:paraId="108321E7" w14:textId="38C1AEF1"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Service quality inconsistency</w:t>
            </w:r>
          </w:p>
        </w:tc>
        <w:tc>
          <w:tcPr>
            <w:tcW w:w="2268" w:type="dxa"/>
          </w:tcPr>
          <w:p w14:paraId="11B8628D" w14:textId="3C48B92D"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Enhancing team member training sessions for the employees to improve how they interact with the customers</w:t>
            </w:r>
          </w:p>
        </w:tc>
        <w:tc>
          <w:tcPr>
            <w:tcW w:w="1559" w:type="dxa"/>
          </w:tcPr>
          <w:p w14:paraId="69A98793" w14:textId="1A36B7D0"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Increased customer satisfaction and royalty</w:t>
            </w:r>
          </w:p>
        </w:tc>
        <w:tc>
          <w:tcPr>
            <w:tcW w:w="1134" w:type="dxa"/>
          </w:tcPr>
          <w:p w14:paraId="27C2EFC4" w14:textId="7A2FE1D6"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Ongoing</w:t>
            </w:r>
          </w:p>
        </w:tc>
        <w:tc>
          <w:tcPr>
            <w:tcW w:w="1560" w:type="dxa"/>
          </w:tcPr>
          <w:p w14:paraId="7C74F21D" w14:textId="3AA5964B"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Continuous throughout the service provision</w:t>
            </w:r>
          </w:p>
        </w:tc>
        <w:tc>
          <w:tcPr>
            <w:tcW w:w="1701" w:type="dxa"/>
          </w:tcPr>
          <w:p w14:paraId="2D79406B" w14:textId="461F779D"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w:t>
            </w:r>
            <w:r w:rsidR="00CA0319">
              <w:rPr>
                <w:rFonts w:ascii="Arial" w:hAnsi="Arial" w:cs="Arial"/>
                <w:sz w:val="24"/>
                <w:szCs w:val="24"/>
              </w:rPr>
              <w:t>5</w:t>
            </w:r>
            <w:r w:rsidRPr="00EE2A29">
              <w:rPr>
                <w:rFonts w:ascii="Arial" w:hAnsi="Arial" w:cs="Arial"/>
                <w:sz w:val="24"/>
                <w:szCs w:val="24"/>
              </w:rPr>
              <w:t>000</w:t>
            </w:r>
          </w:p>
        </w:tc>
      </w:tr>
      <w:tr w:rsidR="007F61D6" w14:paraId="0B35603A" w14:textId="77777777" w:rsidTr="007378DB">
        <w:trPr>
          <w:trHeight w:val="2048"/>
        </w:trPr>
        <w:tc>
          <w:tcPr>
            <w:tcW w:w="1135" w:type="dxa"/>
          </w:tcPr>
          <w:p w14:paraId="31CBA9A9" w14:textId="092CDE9A"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2</w:t>
            </w:r>
          </w:p>
        </w:tc>
        <w:tc>
          <w:tcPr>
            <w:tcW w:w="1701" w:type="dxa"/>
          </w:tcPr>
          <w:p w14:paraId="6D387B01" w14:textId="4CCCB67B"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Lack of a mechanism for collecting customer feedback</w:t>
            </w:r>
          </w:p>
        </w:tc>
        <w:tc>
          <w:tcPr>
            <w:tcW w:w="2268" w:type="dxa"/>
          </w:tcPr>
          <w:p w14:paraId="2AD3C190" w14:textId="6678A5ED"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Implementation of real-time customer feedback platforms like digital feedback platforms</w:t>
            </w:r>
          </w:p>
        </w:tc>
        <w:tc>
          <w:tcPr>
            <w:tcW w:w="1559" w:type="dxa"/>
          </w:tcPr>
          <w:p w14:paraId="18B56FE1" w14:textId="667426F9"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Enhanced satisfaction and engagement levels</w:t>
            </w:r>
          </w:p>
        </w:tc>
        <w:tc>
          <w:tcPr>
            <w:tcW w:w="1134" w:type="dxa"/>
          </w:tcPr>
          <w:p w14:paraId="0391D7EB" w14:textId="7961158F"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Three months</w:t>
            </w:r>
          </w:p>
        </w:tc>
        <w:tc>
          <w:tcPr>
            <w:tcW w:w="1560" w:type="dxa"/>
          </w:tcPr>
          <w:p w14:paraId="0D15094C" w14:textId="3A1E0673" w:rsidR="00592364" w:rsidRPr="00EE2A29" w:rsidRDefault="0021461F" w:rsidP="00673E9F">
            <w:pPr>
              <w:tabs>
                <w:tab w:val="left" w:pos="5574"/>
              </w:tabs>
              <w:spacing w:line="360" w:lineRule="auto"/>
              <w:jc w:val="center"/>
              <w:rPr>
                <w:rFonts w:ascii="Arial" w:hAnsi="Arial" w:cs="Arial"/>
                <w:sz w:val="24"/>
                <w:szCs w:val="24"/>
              </w:rPr>
            </w:pPr>
            <w:r>
              <w:rPr>
                <w:rFonts w:ascii="Arial" w:hAnsi="Arial" w:cs="Arial"/>
                <w:sz w:val="24"/>
                <w:szCs w:val="24"/>
              </w:rPr>
              <w:t>2</w:t>
            </w:r>
            <w:r w:rsidR="00592364" w:rsidRPr="00EE2A29">
              <w:rPr>
                <w:rFonts w:ascii="Arial" w:hAnsi="Arial" w:cs="Arial"/>
                <w:sz w:val="24"/>
                <w:szCs w:val="24"/>
              </w:rPr>
              <w:t>6/0</w:t>
            </w:r>
            <w:r w:rsidR="004E029A">
              <w:rPr>
                <w:rFonts w:ascii="Arial" w:hAnsi="Arial" w:cs="Arial"/>
                <w:sz w:val="24"/>
                <w:szCs w:val="24"/>
              </w:rPr>
              <w:t>5</w:t>
            </w:r>
            <w:r w:rsidR="00592364" w:rsidRPr="00EE2A29">
              <w:rPr>
                <w:rFonts w:ascii="Arial" w:hAnsi="Arial" w:cs="Arial"/>
                <w:sz w:val="24"/>
                <w:szCs w:val="24"/>
              </w:rPr>
              <w:t>/24</w:t>
            </w:r>
          </w:p>
        </w:tc>
        <w:tc>
          <w:tcPr>
            <w:tcW w:w="1701" w:type="dxa"/>
          </w:tcPr>
          <w:p w14:paraId="7B12618D" w14:textId="777F888A"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w:t>
            </w:r>
            <w:r w:rsidR="00CA0319">
              <w:rPr>
                <w:rFonts w:ascii="Arial" w:hAnsi="Arial" w:cs="Arial"/>
                <w:sz w:val="24"/>
                <w:szCs w:val="24"/>
              </w:rPr>
              <w:t>10,</w:t>
            </w:r>
            <w:r w:rsidRPr="00EE2A29">
              <w:rPr>
                <w:rFonts w:ascii="Arial" w:hAnsi="Arial" w:cs="Arial"/>
                <w:sz w:val="24"/>
                <w:szCs w:val="24"/>
              </w:rPr>
              <w:t>000 for setting up platform</w:t>
            </w:r>
          </w:p>
        </w:tc>
      </w:tr>
      <w:tr w:rsidR="007F61D6" w14:paraId="26DE7E9F" w14:textId="77777777" w:rsidTr="007378DB">
        <w:trPr>
          <w:trHeight w:val="2563"/>
        </w:trPr>
        <w:tc>
          <w:tcPr>
            <w:tcW w:w="1135" w:type="dxa"/>
          </w:tcPr>
          <w:p w14:paraId="19B94A3E" w14:textId="2D046025"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3</w:t>
            </w:r>
          </w:p>
        </w:tc>
        <w:tc>
          <w:tcPr>
            <w:tcW w:w="1701" w:type="dxa"/>
          </w:tcPr>
          <w:p w14:paraId="7461F6B3" w14:textId="1C851021"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Outdated facilities</w:t>
            </w:r>
          </w:p>
        </w:tc>
        <w:tc>
          <w:tcPr>
            <w:tcW w:w="2268" w:type="dxa"/>
          </w:tcPr>
          <w:p w14:paraId="6D422A7C" w14:textId="681C69D8" w:rsidR="00592364" w:rsidRPr="00EE2A29" w:rsidRDefault="00592364"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Executing and planning renovation projects that will modernise hotel amenities and enhance the experiences of the guests</w:t>
            </w:r>
          </w:p>
        </w:tc>
        <w:tc>
          <w:tcPr>
            <w:tcW w:w="1559" w:type="dxa"/>
          </w:tcPr>
          <w:p w14:paraId="1E64C1D2" w14:textId="37315DFB"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Increasing the occupancy rates and guests’ perception</w:t>
            </w:r>
          </w:p>
        </w:tc>
        <w:tc>
          <w:tcPr>
            <w:tcW w:w="1134" w:type="dxa"/>
          </w:tcPr>
          <w:p w14:paraId="1A6C68FD" w14:textId="37C87B29"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Six months</w:t>
            </w:r>
          </w:p>
        </w:tc>
        <w:tc>
          <w:tcPr>
            <w:tcW w:w="1560" w:type="dxa"/>
          </w:tcPr>
          <w:p w14:paraId="4C046144" w14:textId="25CB5AE1" w:rsidR="00592364" w:rsidRPr="00EE2A29" w:rsidRDefault="0035049D" w:rsidP="00673E9F">
            <w:pPr>
              <w:tabs>
                <w:tab w:val="left" w:pos="5574"/>
              </w:tabs>
              <w:spacing w:line="360" w:lineRule="auto"/>
              <w:jc w:val="center"/>
              <w:rPr>
                <w:rFonts w:ascii="Arial" w:hAnsi="Arial" w:cs="Arial"/>
                <w:sz w:val="24"/>
                <w:szCs w:val="24"/>
              </w:rPr>
            </w:pPr>
            <w:r>
              <w:rPr>
                <w:rFonts w:ascii="Arial" w:hAnsi="Arial" w:cs="Arial"/>
                <w:sz w:val="24"/>
                <w:szCs w:val="24"/>
              </w:rPr>
              <w:t>26</w:t>
            </w:r>
            <w:r w:rsidR="00EE2A29" w:rsidRPr="00EE2A29">
              <w:rPr>
                <w:rFonts w:ascii="Arial" w:hAnsi="Arial" w:cs="Arial"/>
                <w:sz w:val="24"/>
                <w:szCs w:val="24"/>
              </w:rPr>
              <w:t>/0</w:t>
            </w:r>
            <w:r>
              <w:rPr>
                <w:rFonts w:ascii="Arial" w:hAnsi="Arial" w:cs="Arial"/>
                <w:sz w:val="24"/>
                <w:szCs w:val="24"/>
              </w:rPr>
              <w:t>8</w:t>
            </w:r>
            <w:r w:rsidR="00EE2A29" w:rsidRPr="00EE2A29">
              <w:rPr>
                <w:rFonts w:ascii="Arial" w:hAnsi="Arial" w:cs="Arial"/>
                <w:sz w:val="24"/>
                <w:szCs w:val="24"/>
              </w:rPr>
              <w:t>/24</w:t>
            </w:r>
          </w:p>
        </w:tc>
        <w:tc>
          <w:tcPr>
            <w:tcW w:w="1701" w:type="dxa"/>
          </w:tcPr>
          <w:p w14:paraId="5F143FBF" w14:textId="5AEADAB4"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$10</w:t>
            </w:r>
            <w:r w:rsidR="00702788">
              <w:rPr>
                <w:rFonts w:ascii="Arial" w:hAnsi="Arial" w:cs="Arial"/>
                <w:sz w:val="24"/>
                <w:szCs w:val="24"/>
              </w:rPr>
              <w:t>0</w:t>
            </w:r>
            <w:r w:rsidRPr="00EE2A29">
              <w:rPr>
                <w:rFonts w:ascii="Arial" w:hAnsi="Arial" w:cs="Arial"/>
                <w:sz w:val="24"/>
                <w:szCs w:val="24"/>
              </w:rPr>
              <w:t>,000 for renovation projects</w:t>
            </w:r>
          </w:p>
        </w:tc>
      </w:tr>
      <w:tr w:rsidR="007F61D6" w14:paraId="49065A96" w14:textId="77777777" w:rsidTr="007378DB">
        <w:trPr>
          <w:trHeight w:val="2814"/>
        </w:trPr>
        <w:tc>
          <w:tcPr>
            <w:tcW w:w="1135" w:type="dxa"/>
          </w:tcPr>
          <w:p w14:paraId="40AC5362" w14:textId="3530B014"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lastRenderedPageBreak/>
              <w:t>4</w:t>
            </w:r>
          </w:p>
        </w:tc>
        <w:tc>
          <w:tcPr>
            <w:tcW w:w="1701" w:type="dxa"/>
          </w:tcPr>
          <w:p w14:paraId="2E07A43B" w14:textId="21299E13"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Ineffective reputation management</w:t>
            </w:r>
          </w:p>
        </w:tc>
        <w:tc>
          <w:tcPr>
            <w:tcW w:w="2268" w:type="dxa"/>
          </w:tcPr>
          <w:p w14:paraId="763425CD" w14:textId="6E2ABF09"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Establishments of the protocols that will be replying promptly to online reviews</w:t>
            </w:r>
          </w:p>
        </w:tc>
        <w:tc>
          <w:tcPr>
            <w:tcW w:w="1559" w:type="dxa"/>
          </w:tcPr>
          <w:p w14:paraId="499B166B" w14:textId="06046DF1"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Increased of the positive referrals and enhanced reputation</w:t>
            </w:r>
          </w:p>
        </w:tc>
        <w:tc>
          <w:tcPr>
            <w:tcW w:w="1134" w:type="dxa"/>
          </w:tcPr>
          <w:p w14:paraId="5DB7E4E8" w14:textId="54A211FF"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Ongoing</w:t>
            </w:r>
          </w:p>
        </w:tc>
        <w:tc>
          <w:tcPr>
            <w:tcW w:w="1560" w:type="dxa"/>
          </w:tcPr>
          <w:p w14:paraId="72D5708B" w14:textId="68994E55"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Continuous</w:t>
            </w:r>
          </w:p>
        </w:tc>
        <w:tc>
          <w:tcPr>
            <w:tcW w:w="1701" w:type="dxa"/>
          </w:tcPr>
          <w:p w14:paraId="014B83A7" w14:textId="21CC66EB" w:rsidR="00592364" w:rsidRPr="00EE2A29" w:rsidRDefault="00EE2A29" w:rsidP="00673E9F">
            <w:pPr>
              <w:tabs>
                <w:tab w:val="left" w:pos="5574"/>
              </w:tabs>
              <w:spacing w:line="360" w:lineRule="auto"/>
              <w:jc w:val="center"/>
              <w:rPr>
                <w:rFonts w:ascii="Arial" w:hAnsi="Arial" w:cs="Arial"/>
                <w:sz w:val="24"/>
                <w:szCs w:val="24"/>
              </w:rPr>
            </w:pPr>
            <w:r w:rsidRPr="00EE2A29">
              <w:rPr>
                <w:rFonts w:ascii="Arial" w:hAnsi="Arial" w:cs="Arial"/>
                <w:sz w:val="24"/>
                <w:szCs w:val="24"/>
              </w:rPr>
              <w:t>Allocate additional resources within the marketing Budget for the reputation management team ($7000)</w:t>
            </w:r>
          </w:p>
        </w:tc>
      </w:tr>
    </w:tbl>
    <w:p w14:paraId="4DEA71CF" w14:textId="77777777" w:rsidR="0023749A" w:rsidRDefault="0023749A" w:rsidP="003B2F7B">
      <w:pPr>
        <w:tabs>
          <w:tab w:val="left" w:pos="5574"/>
        </w:tabs>
        <w:rPr>
          <w:rFonts w:ascii="Arial" w:hAnsi="Arial" w:cs="Arial"/>
          <w:sz w:val="24"/>
          <w:szCs w:val="24"/>
        </w:rPr>
      </w:pPr>
    </w:p>
    <w:p w14:paraId="46F43E22" w14:textId="35DCF191" w:rsidR="00EE2A29" w:rsidRDefault="00EE2A29" w:rsidP="00673E9F">
      <w:pPr>
        <w:tabs>
          <w:tab w:val="left" w:pos="5574"/>
        </w:tabs>
        <w:spacing w:line="360" w:lineRule="auto"/>
        <w:jc w:val="both"/>
        <w:rPr>
          <w:rFonts w:ascii="Arial" w:hAnsi="Arial" w:cs="Arial"/>
          <w:sz w:val="24"/>
          <w:szCs w:val="24"/>
        </w:rPr>
      </w:pPr>
      <w:r>
        <w:rPr>
          <w:rFonts w:ascii="Arial" w:hAnsi="Arial" w:cs="Arial"/>
          <w:sz w:val="24"/>
          <w:szCs w:val="24"/>
        </w:rPr>
        <w:t>The objectives of these initiatives are to improve the hotel’s reputation, increase client satisfaction, and streamline operations. These entail determining the issues, putting forth solutions, defining the goals, scheduling the execution phase, determining the end date, and assigning funds (</w:t>
      </w:r>
      <w:r w:rsidRPr="00DA2478">
        <w:rPr>
          <w:rFonts w:ascii="Arial" w:hAnsi="Arial" w:cs="Arial"/>
          <w:sz w:val="24"/>
          <w:szCs w:val="24"/>
        </w:rPr>
        <w:t>Needle, 2022</w:t>
      </w:r>
      <w:r>
        <w:rPr>
          <w:rFonts w:ascii="Arial" w:hAnsi="Arial" w:cs="Arial"/>
          <w:sz w:val="24"/>
          <w:szCs w:val="24"/>
        </w:rPr>
        <w:t>)</w:t>
      </w:r>
      <w:r w:rsidR="00BF4BE4">
        <w:rPr>
          <w:rFonts w:ascii="Arial" w:hAnsi="Arial" w:cs="Arial"/>
          <w:sz w:val="24"/>
          <w:szCs w:val="24"/>
        </w:rPr>
        <w:t>. The hotel intends to address problems including uneven service quality, a dearth of guest feedback methods, antiquated amenities, and a poor market perception by methodically carrying out the created plan. Through focused efforts, the goal is to increase guest happiness and loyalty. Setting quantifiable goals and implementation schedules permits progress monitoring and accountability, while clearly defining problems and their remedies guarantees appropriate prioritising. This governance structure encourages alignment among stakeholders transparency in the goal of bringing about constructive organisational transformation. Effective financial resource allocation for strategies is ensured by the budget plan (</w:t>
      </w:r>
      <w:r w:rsidR="00BF4BE4" w:rsidRPr="00DA2478">
        <w:rPr>
          <w:rFonts w:ascii="Arial" w:hAnsi="Arial" w:cs="Arial"/>
          <w:sz w:val="24"/>
          <w:szCs w:val="24"/>
        </w:rPr>
        <w:t>Williamson, 2021, p.223).</w:t>
      </w:r>
      <w:r w:rsidR="00BF4BE4">
        <w:rPr>
          <w:rFonts w:ascii="Arial" w:hAnsi="Arial" w:cs="Arial"/>
          <w:sz w:val="24"/>
          <w:szCs w:val="24"/>
        </w:rPr>
        <w:t xml:space="preserve"> In order to minimise costs and achieve goals, cost analysis directs strategic expenditures based on ROI </w:t>
      </w:r>
      <w:r w:rsidR="00EC2E52">
        <w:rPr>
          <w:rFonts w:ascii="Arial" w:hAnsi="Arial" w:cs="Arial"/>
          <w:sz w:val="24"/>
          <w:szCs w:val="24"/>
        </w:rPr>
        <w:t>(</w:t>
      </w:r>
      <w:r w:rsidR="00BF4BE4">
        <w:rPr>
          <w:rFonts w:ascii="Arial" w:hAnsi="Arial" w:cs="Arial"/>
          <w:sz w:val="24"/>
          <w:szCs w:val="24"/>
        </w:rPr>
        <w:t>Return on Investment</w:t>
      </w:r>
      <w:r w:rsidR="00EC2E52">
        <w:rPr>
          <w:rFonts w:ascii="Arial" w:hAnsi="Arial" w:cs="Arial"/>
          <w:sz w:val="24"/>
          <w:szCs w:val="24"/>
        </w:rPr>
        <w:t>)</w:t>
      </w:r>
      <w:r w:rsidR="00BF4BE4">
        <w:rPr>
          <w:rFonts w:ascii="Arial" w:hAnsi="Arial" w:cs="Arial"/>
          <w:sz w:val="24"/>
          <w:szCs w:val="24"/>
        </w:rPr>
        <w:t xml:space="preserve"> and impact (</w:t>
      </w:r>
      <w:r w:rsidR="00BF4BE4" w:rsidRPr="00DA2478">
        <w:rPr>
          <w:rFonts w:ascii="Arial" w:hAnsi="Arial" w:cs="Arial"/>
          <w:sz w:val="24"/>
          <w:szCs w:val="24"/>
        </w:rPr>
        <w:t xml:space="preserve">Gomes </w:t>
      </w:r>
      <w:r w:rsidR="00BF4BE4" w:rsidRPr="00DA2478">
        <w:rPr>
          <w:rFonts w:ascii="Arial" w:hAnsi="Arial" w:cs="Arial"/>
          <w:i/>
          <w:iCs/>
          <w:sz w:val="24"/>
          <w:szCs w:val="24"/>
        </w:rPr>
        <w:t>et al.,</w:t>
      </w:r>
      <w:r w:rsidR="00BF4BE4" w:rsidRPr="00DA2478">
        <w:rPr>
          <w:rFonts w:ascii="Arial" w:hAnsi="Arial" w:cs="Arial"/>
          <w:sz w:val="24"/>
          <w:szCs w:val="24"/>
        </w:rPr>
        <w:t xml:space="preserve"> 2023, p.10).</w:t>
      </w:r>
      <w:r w:rsidR="00BF4BE4">
        <w:rPr>
          <w:rFonts w:ascii="Arial" w:hAnsi="Arial" w:cs="Arial"/>
          <w:sz w:val="24"/>
          <w:szCs w:val="24"/>
        </w:rPr>
        <w:t xml:space="preserve"> the action plan supports the Taj Hotel in strengthening its position in Dubai’s hospitality sector, improving guest happiness, and resolving operational concerns.</w:t>
      </w:r>
    </w:p>
    <w:p w14:paraId="24B02D0E" w14:textId="47736598" w:rsidR="00BF4BE4" w:rsidRPr="008E6E2C" w:rsidRDefault="00BF4BE4" w:rsidP="008E6E2C">
      <w:pPr>
        <w:pStyle w:val="Heading1"/>
        <w:rPr>
          <w:rFonts w:ascii="Arial" w:hAnsi="Arial" w:cs="Arial"/>
          <w:b/>
          <w:bCs/>
          <w:color w:val="auto"/>
          <w:sz w:val="24"/>
          <w:szCs w:val="24"/>
        </w:rPr>
      </w:pPr>
      <w:bookmarkStart w:id="29" w:name="_Toc159799723"/>
      <w:r w:rsidRPr="008E6E2C">
        <w:rPr>
          <w:rFonts w:ascii="Arial" w:hAnsi="Arial" w:cs="Arial"/>
          <w:b/>
          <w:bCs/>
          <w:color w:val="auto"/>
          <w:sz w:val="24"/>
          <w:szCs w:val="24"/>
        </w:rPr>
        <w:t>Conclusion</w:t>
      </w:r>
      <w:bookmarkEnd w:id="29"/>
    </w:p>
    <w:p w14:paraId="68D246F2" w14:textId="72744552" w:rsidR="00BF4BE4" w:rsidRDefault="00BF4BE4" w:rsidP="00673E9F">
      <w:pPr>
        <w:tabs>
          <w:tab w:val="left" w:pos="5574"/>
        </w:tabs>
        <w:spacing w:line="360" w:lineRule="auto"/>
        <w:jc w:val="both"/>
        <w:rPr>
          <w:rFonts w:ascii="Arial" w:hAnsi="Arial" w:cs="Arial"/>
          <w:sz w:val="24"/>
          <w:szCs w:val="24"/>
        </w:rPr>
      </w:pPr>
      <w:r>
        <w:rPr>
          <w:rFonts w:ascii="Arial" w:hAnsi="Arial" w:cs="Arial"/>
          <w:sz w:val="24"/>
          <w:szCs w:val="24"/>
        </w:rPr>
        <w:t xml:space="preserve">In conclusion, the findings of research that took place in the Taj Hotel in Dubai enlightened some of the main concerns and recommendations for improvement. The drawbacks, for instance, inconsistent service quality, absence of guest feedback mechanisms, obsolete equipment, and the ineffectiveness of reputation management, are the key sections which should be targeted through the strategic approach that will </w:t>
      </w:r>
      <w:r>
        <w:rPr>
          <w:rFonts w:ascii="Arial" w:hAnsi="Arial" w:cs="Arial"/>
          <w:sz w:val="24"/>
          <w:szCs w:val="24"/>
        </w:rPr>
        <w:lastRenderedPageBreak/>
        <w:t xml:space="preserve">lead to great satisfaction of guests and operational efficiency if some areas of the business are improved </w:t>
      </w:r>
      <w:r w:rsidRPr="00DA2478">
        <w:rPr>
          <w:rFonts w:ascii="Arial" w:hAnsi="Arial" w:cs="Arial"/>
          <w:sz w:val="24"/>
          <w:szCs w:val="24"/>
        </w:rPr>
        <w:t>(Schuler and Jackson, 1987, p.210</w:t>
      </w:r>
      <w:r>
        <w:rPr>
          <w:rFonts w:ascii="Arial" w:hAnsi="Arial" w:cs="Arial"/>
          <w:sz w:val="24"/>
          <w:szCs w:val="24"/>
        </w:rPr>
        <w:t>). Based on the action plan, the hotel will be able to tackle the issues mentioned above and, therefore, its reputation will rise. At the same time, it will be seen as one of the top noteworthy and luxury hospitality experiences</w:t>
      </w:r>
      <w:r w:rsidR="00966169">
        <w:rPr>
          <w:rFonts w:ascii="Arial" w:hAnsi="Arial" w:cs="Arial"/>
          <w:sz w:val="24"/>
          <w:szCs w:val="24"/>
        </w:rPr>
        <w:t xml:space="preserve"> for the guests</w:t>
      </w:r>
      <w:r>
        <w:rPr>
          <w:rFonts w:ascii="Arial" w:hAnsi="Arial" w:cs="Arial"/>
          <w:sz w:val="24"/>
          <w:szCs w:val="24"/>
        </w:rPr>
        <w:t>.</w:t>
      </w:r>
    </w:p>
    <w:p w14:paraId="78841F06" w14:textId="6B978578" w:rsidR="00BF4BE4" w:rsidRDefault="00966169" w:rsidP="00673E9F">
      <w:pPr>
        <w:tabs>
          <w:tab w:val="left" w:pos="5574"/>
        </w:tabs>
        <w:spacing w:line="360" w:lineRule="auto"/>
        <w:jc w:val="both"/>
        <w:rPr>
          <w:rFonts w:ascii="Arial" w:hAnsi="Arial" w:cs="Arial"/>
          <w:sz w:val="24"/>
          <w:szCs w:val="24"/>
        </w:rPr>
      </w:pPr>
      <w:r>
        <w:rPr>
          <w:rFonts w:ascii="Arial" w:hAnsi="Arial" w:cs="Arial"/>
          <w:sz w:val="24"/>
          <w:szCs w:val="24"/>
        </w:rPr>
        <w:t>Ahmed</w:t>
      </w:r>
      <w:r w:rsidR="00E62F29">
        <w:rPr>
          <w:rFonts w:ascii="Arial" w:hAnsi="Arial" w:cs="Arial"/>
          <w:sz w:val="24"/>
          <w:szCs w:val="24"/>
        </w:rPr>
        <w:t xml:space="preserve"> </w:t>
      </w:r>
      <w:r w:rsidR="00DA6661">
        <w:rPr>
          <w:rFonts w:ascii="Arial" w:hAnsi="Arial" w:cs="Arial"/>
          <w:sz w:val="24"/>
          <w:szCs w:val="24"/>
        </w:rPr>
        <w:t xml:space="preserve">hospitality </w:t>
      </w:r>
      <w:r>
        <w:rPr>
          <w:rFonts w:ascii="Arial" w:hAnsi="Arial" w:cs="Arial"/>
          <w:sz w:val="24"/>
          <w:szCs w:val="24"/>
        </w:rPr>
        <w:t>consultancy</w:t>
      </w:r>
      <w:r w:rsidR="00BF4BE4">
        <w:rPr>
          <w:rFonts w:ascii="Arial" w:hAnsi="Arial" w:cs="Arial"/>
          <w:sz w:val="24"/>
          <w:szCs w:val="24"/>
        </w:rPr>
        <w:t xml:space="preserve"> </w:t>
      </w:r>
      <w:r>
        <w:rPr>
          <w:rFonts w:ascii="Arial" w:hAnsi="Arial" w:cs="Arial"/>
          <w:sz w:val="24"/>
          <w:szCs w:val="24"/>
        </w:rPr>
        <w:t xml:space="preserve">are </w:t>
      </w:r>
      <w:r w:rsidR="00BF4BE4">
        <w:rPr>
          <w:rFonts w:ascii="Arial" w:hAnsi="Arial" w:cs="Arial"/>
          <w:sz w:val="24"/>
          <w:szCs w:val="24"/>
        </w:rPr>
        <w:t xml:space="preserve">very honoured to have had the chance to work with the Taj Hotel on this project, and we would like to extend our heartfelt gratitude. The fact that </w:t>
      </w:r>
      <w:r w:rsidR="00634998">
        <w:rPr>
          <w:rFonts w:ascii="Arial" w:hAnsi="Arial" w:cs="Arial"/>
          <w:sz w:val="24"/>
          <w:szCs w:val="24"/>
        </w:rPr>
        <w:t>the hotel</w:t>
      </w:r>
      <w:r w:rsidR="00BF4BE4">
        <w:rPr>
          <w:rFonts w:ascii="Arial" w:hAnsi="Arial" w:cs="Arial"/>
          <w:sz w:val="24"/>
          <w:szCs w:val="24"/>
        </w:rPr>
        <w:t xml:space="preserve"> willing to go through this process establishes a growing reputation</w:t>
      </w:r>
      <w:r>
        <w:rPr>
          <w:rFonts w:ascii="Arial" w:hAnsi="Arial" w:cs="Arial"/>
          <w:sz w:val="24"/>
          <w:szCs w:val="24"/>
        </w:rPr>
        <w:t>,</w:t>
      </w:r>
      <w:r w:rsidR="00BF4BE4">
        <w:rPr>
          <w:rFonts w:ascii="Arial" w:hAnsi="Arial" w:cs="Arial"/>
          <w:sz w:val="24"/>
          <w:szCs w:val="24"/>
        </w:rPr>
        <w:t xml:space="preserve"> as a team member committed to a relentless pursuit to improve and stay on top in customer service, a fundamental feature in the fast-paced world of the hospitality business of Dubai. Adopting this report’s proposed improvements will allow the Taj Hotel to become the market leader in Dubai’s competitive hospitality industry and improve the quality of the services provided to its guests. The implemented strategies </w:t>
      </w:r>
      <w:r w:rsidR="00FE0DE8">
        <w:rPr>
          <w:rFonts w:ascii="Arial" w:hAnsi="Arial" w:cs="Arial"/>
          <w:sz w:val="24"/>
          <w:szCs w:val="24"/>
        </w:rPr>
        <w:t>outlined in this report will ensure the hotel’s successful operations. They will continue consolidating their position as a magnet for gourmets seeking luxury accommodation and perfect service.</w:t>
      </w:r>
    </w:p>
    <w:p w14:paraId="27A3CC6E" w14:textId="269CDD0C" w:rsidR="00FE0DE8" w:rsidRDefault="00FE0DE8" w:rsidP="00673E9F">
      <w:pPr>
        <w:tabs>
          <w:tab w:val="left" w:pos="5574"/>
        </w:tabs>
        <w:spacing w:line="360" w:lineRule="auto"/>
        <w:jc w:val="both"/>
        <w:rPr>
          <w:rFonts w:ascii="Arial" w:hAnsi="Arial" w:cs="Arial"/>
          <w:sz w:val="24"/>
          <w:szCs w:val="24"/>
        </w:rPr>
      </w:pPr>
      <w:r>
        <w:rPr>
          <w:rFonts w:ascii="Arial" w:hAnsi="Arial" w:cs="Arial"/>
          <w:sz w:val="24"/>
          <w:szCs w:val="24"/>
        </w:rPr>
        <w:t>On behalf</w:t>
      </w:r>
      <w:r w:rsidR="00966169">
        <w:rPr>
          <w:rFonts w:ascii="Arial" w:hAnsi="Arial" w:cs="Arial"/>
          <w:sz w:val="24"/>
          <w:szCs w:val="24"/>
        </w:rPr>
        <w:t xml:space="preserve"> of Ahmed </w:t>
      </w:r>
      <w:r w:rsidR="00DA6661">
        <w:rPr>
          <w:rFonts w:ascii="Arial" w:hAnsi="Arial" w:cs="Arial"/>
          <w:sz w:val="24"/>
          <w:szCs w:val="24"/>
        </w:rPr>
        <w:t xml:space="preserve">hospitality </w:t>
      </w:r>
      <w:r w:rsidR="00966169">
        <w:rPr>
          <w:rFonts w:ascii="Arial" w:hAnsi="Arial" w:cs="Arial"/>
          <w:sz w:val="24"/>
          <w:szCs w:val="24"/>
        </w:rPr>
        <w:t>consultancy</w:t>
      </w:r>
      <w:r>
        <w:rPr>
          <w:rFonts w:ascii="Arial" w:hAnsi="Arial" w:cs="Arial"/>
          <w:sz w:val="24"/>
          <w:szCs w:val="24"/>
        </w:rPr>
        <w:t xml:space="preserve">, we thank the Taj Hotel Dubai for allowing us to come together and participate in this beautiful journey. Our collaboration with Taj Hotel Dubai it is an honour to have reach such an achievement for the success that brings </w:t>
      </w:r>
      <w:r w:rsidR="00067151">
        <w:rPr>
          <w:rFonts w:ascii="Arial" w:hAnsi="Arial" w:cs="Arial"/>
          <w:sz w:val="24"/>
          <w:szCs w:val="24"/>
        </w:rPr>
        <w:t>such accomplishment. We would like to continue our future cooperation with Taj Hotel Dubai. Our dedication to assist Taj Hotel Dubai continues to stay committed</w:t>
      </w:r>
      <w:r w:rsidR="00187568">
        <w:rPr>
          <w:rFonts w:ascii="Arial" w:hAnsi="Arial" w:cs="Arial"/>
          <w:sz w:val="24"/>
          <w:szCs w:val="24"/>
        </w:rPr>
        <w:t>,</w:t>
      </w:r>
      <w:r w:rsidR="00067151">
        <w:rPr>
          <w:rFonts w:ascii="Arial" w:hAnsi="Arial" w:cs="Arial"/>
          <w:sz w:val="24"/>
          <w:szCs w:val="24"/>
        </w:rPr>
        <w:t xml:space="preserve"> and support their business operations</w:t>
      </w:r>
      <w:r w:rsidR="00187568">
        <w:rPr>
          <w:rFonts w:ascii="Arial" w:hAnsi="Arial" w:cs="Arial"/>
          <w:sz w:val="24"/>
          <w:szCs w:val="24"/>
        </w:rPr>
        <w:t>,</w:t>
      </w:r>
      <w:r w:rsidR="00067151">
        <w:rPr>
          <w:rFonts w:ascii="Arial" w:hAnsi="Arial" w:cs="Arial"/>
          <w:sz w:val="24"/>
          <w:szCs w:val="24"/>
        </w:rPr>
        <w:t xml:space="preserve"> as their needs grow and change</w:t>
      </w:r>
      <w:r w:rsidR="00187568">
        <w:rPr>
          <w:rFonts w:ascii="Arial" w:hAnsi="Arial" w:cs="Arial"/>
          <w:sz w:val="24"/>
          <w:szCs w:val="24"/>
        </w:rPr>
        <w:t xml:space="preserve"> within </w:t>
      </w:r>
      <w:r w:rsidR="00067151">
        <w:rPr>
          <w:rFonts w:ascii="Arial" w:hAnsi="Arial" w:cs="Arial"/>
          <w:sz w:val="24"/>
          <w:szCs w:val="24"/>
        </w:rPr>
        <w:t>the hospitality industry</w:t>
      </w:r>
      <w:r w:rsidR="00187568">
        <w:rPr>
          <w:rFonts w:ascii="Arial" w:hAnsi="Arial" w:cs="Arial"/>
          <w:sz w:val="24"/>
          <w:szCs w:val="24"/>
        </w:rPr>
        <w:t>.</w:t>
      </w:r>
      <w:r w:rsidR="00067151">
        <w:rPr>
          <w:rFonts w:ascii="Arial" w:hAnsi="Arial" w:cs="Arial"/>
          <w:sz w:val="24"/>
          <w:szCs w:val="24"/>
        </w:rPr>
        <w:t xml:space="preserve"> </w:t>
      </w:r>
      <w:r w:rsidR="00187568">
        <w:rPr>
          <w:rFonts w:ascii="Arial" w:hAnsi="Arial" w:cs="Arial"/>
          <w:sz w:val="24"/>
          <w:szCs w:val="24"/>
        </w:rPr>
        <w:t>T</w:t>
      </w:r>
      <w:r w:rsidR="00067151">
        <w:rPr>
          <w:rFonts w:ascii="Arial" w:hAnsi="Arial" w:cs="Arial"/>
          <w:sz w:val="24"/>
          <w:szCs w:val="24"/>
        </w:rPr>
        <w:t>rend</w:t>
      </w:r>
      <w:r w:rsidR="00187568">
        <w:rPr>
          <w:rFonts w:ascii="Arial" w:hAnsi="Arial" w:cs="Arial"/>
          <w:sz w:val="24"/>
          <w:szCs w:val="24"/>
        </w:rPr>
        <w:t>s seems</w:t>
      </w:r>
      <w:r w:rsidR="00067151">
        <w:rPr>
          <w:rFonts w:ascii="Arial" w:hAnsi="Arial" w:cs="Arial"/>
          <w:sz w:val="24"/>
          <w:szCs w:val="24"/>
        </w:rPr>
        <w:t xml:space="preserve"> to change more significantly, </w:t>
      </w:r>
      <w:r w:rsidR="00187568">
        <w:rPr>
          <w:rFonts w:ascii="Arial" w:hAnsi="Arial" w:cs="Arial"/>
          <w:sz w:val="24"/>
          <w:szCs w:val="24"/>
        </w:rPr>
        <w:t xml:space="preserve">therefore, </w:t>
      </w:r>
      <w:r w:rsidR="00067151">
        <w:rPr>
          <w:rFonts w:ascii="Arial" w:hAnsi="Arial" w:cs="Arial"/>
          <w:sz w:val="24"/>
          <w:szCs w:val="24"/>
        </w:rPr>
        <w:t>it is essential to re-adjust and improve the service provision</w:t>
      </w:r>
      <w:r w:rsidR="00187568">
        <w:rPr>
          <w:rFonts w:ascii="Arial" w:hAnsi="Arial" w:cs="Arial"/>
          <w:sz w:val="24"/>
          <w:szCs w:val="24"/>
        </w:rPr>
        <w:t>,</w:t>
      </w:r>
      <w:r w:rsidR="00067151">
        <w:rPr>
          <w:rFonts w:ascii="Arial" w:hAnsi="Arial" w:cs="Arial"/>
          <w:sz w:val="24"/>
          <w:szCs w:val="24"/>
        </w:rPr>
        <w:t xml:space="preserve"> practices </w:t>
      </w:r>
      <w:r w:rsidR="00BE2791">
        <w:rPr>
          <w:rFonts w:ascii="Arial" w:hAnsi="Arial" w:cs="Arial"/>
          <w:sz w:val="24"/>
          <w:szCs w:val="24"/>
        </w:rPr>
        <w:t>corresponding</w:t>
      </w:r>
      <w:r w:rsidR="00067151">
        <w:rPr>
          <w:rFonts w:ascii="Arial" w:hAnsi="Arial" w:cs="Arial"/>
          <w:sz w:val="24"/>
          <w:szCs w:val="24"/>
        </w:rPr>
        <w:t xml:space="preserve"> to the new interests and needs of the guests visiting these facilities. The formulated strategies are no doubt a foundation for successful progress. They will be a powerful engine of the changing process towards even higher steps in the Taj Hotel. By pooling together our expertise and resources, we will take on the encounters and the moments of value-proposition that the future has in store for us, and the outcome will be that Taj Hotel remains at the front line.</w:t>
      </w:r>
    </w:p>
    <w:p w14:paraId="2567C72B" w14:textId="1BAE9A5B" w:rsidR="00067151" w:rsidRPr="00EE2A29" w:rsidRDefault="00067151" w:rsidP="00673E9F">
      <w:pPr>
        <w:tabs>
          <w:tab w:val="left" w:pos="5574"/>
        </w:tabs>
        <w:spacing w:line="360" w:lineRule="auto"/>
        <w:jc w:val="both"/>
        <w:rPr>
          <w:rFonts w:ascii="Arial" w:hAnsi="Arial" w:cs="Arial"/>
          <w:sz w:val="24"/>
          <w:szCs w:val="24"/>
        </w:rPr>
      </w:pPr>
      <w:r>
        <w:rPr>
          <w:rFonts w:ascii="Arial" w:hAnsi="Arial" w:cs="Arial"/>
          <w:sz w:val="24"/>
          <w:szCs w:val="24"/>
        </w:rPr>
        <w:t xml:space="preserve">We take this opportunity to thank </w:t>
      </w:r>
      <w:r w:rsidR="00C740BB">
        <w:rPr>
          <w:rFonts w:ascii="Arial" w:hAnsi="Arial" w:cs="Arial"/>
          <w:sz w:val="24"/>
          <w:szCs w:val="24"/>
        </w:rPr>
        <w:t>Taj Hotel</w:t>
      </w:r>
      <w:r>
        <w:rPr>
          <w:rFonts w:ascii="Arial" w:hAnsi="Arial" w:cs="Arial"/>
          <w:sz w:val="24"/>
          <w:szCs w:val="24"/>
        </w:rPr>
        <w:t xml:space="preserve"> for placing your trust with us.</w:t>
      </w:r>
      <w:r w:rsidR="00BE2791">
        <w:rPr>
          <w:rFonts w:ascii="Arial" w:hAnsi="Arial" w:cs="Arial"/>
          <w:sz w:val="24"/>
          <w:szCs w:val="24"/>
        </w:rPr>
        <w:t xml:space="preserve"> Our company would be willing to ensure that we are always in close contact with Taj Hotel Dubai and </w:t>
      </w:r>
      <w:r w:rsidR="00BE2791">
        <w:rPr>
          <w:rFonts w:ascii="Arial" w:hAnsi="Arial" w:cs="Arial"/>
          <w:sz w:val="24"/>
          <w:szCs w:val="24"/>
        </w:rPr>
        <w:lastRenderedPageBreak/>
        <w:t>quickly respond to your demands, which will be used to achieve Taj Hotel’s Dubai end goal (</w:t>
      </w:r>
      <w:r w:rsidR="00BE2791" w:rsidRPr="00822DD6">
        <w:rPr>
          <w:rFonts w:ascii="Arial" w:hAnsi="Arial" w:cs="Arial"/>
          <w:sz w:val="24"/>
          <w:szCs w:val="24"/>
        </w:rPr>
        <w:t>O’Mahoney, 2021</w:t>
      </w:r>
      <w:r w:rsidR="00BE2791">
        <w:rPr>
          <w:rFonts w:ascii="Arial" w:hAnsi="Arial" w:cs="Arial"/>
          <w:sz w:val="24"/>
          <w:szCs w:val="24"/>
        </w:rPr>
        <w:t>). Feel free to contact us for questions outside of what was addresse</w:t>
      </w:r>
      <w:r w:rsidR="00187568">
        <w:rPr>
          <w:rFonts w:ascii="Arial" w:hAnsi="Arial" w:cs="Arial"/>
          <w:sz w:val="24"/>
          <w:szCs w:val="24"/>
        </w:rPr>
        <w:t>d</w:t>
      </w:r>
      <w:r w:rsidR="00BE2791">
        <w:rPr>
          <w:rFonts w:ascii="Arial" w:hAnsi="Arial" w:cs="Arial"/>
          <w:sz w:val="24"/>
          <w:szCs w:val="24"/>
        </w:rPr>
        <w:t xml:space="preserve"> or if you need additional data. We are here as your community organisation to extend our assistance in any way possible.</w:t>
      </w:r>
    </w:p>
    <w:p w14:paraId="576A5886" w14:textId="77777777" w:rsidR="00EE2A29" w:rsidRDefault="00EE2A29" w:rsidP="00673E9F">
      <w:pPr>
        <w:tabs>
          <w:tab w:val="left" w:pos="5574"/>
        </w:tabs>
        <w:spacing w:line="360" w:lineRule="auto"/>
        <w:jc w:val="both"/>
      </w:pPr>
    </w:p>
    <w:p w14:paraId="0EE889B0" w14:textId="77777777" w:rsidR="0023749A" w:rsidRDefault="0023749A" w:rsidP="003B2F7B">
      <w:pPr>
        <w:tabs>
          <w:tab w:val="left" w:pos="5574"/>
        </w:tabs>
      </w:pPr>
    </w:p>
    <w:p w14:paraId="0ABCBE8D" w14:textId="77777777" w:rsidR="007F61D6" w:rsidRDefault="007F61D6" w:rsidP="003B2F7B">
      <w:pPr>
        <w:tabs>
          <w:tab w:val="left" w:pos="5574"/>
        </w:tabs>
      </w:pPr>
    </w:p>
    <w:p w14:paraId="6ACF64CF" w14:textId="77777777" w:rsidR="001677E3" w:rsidRDefault="001677E3" w:rsidP="003B2F7B">
      <w:pPr>
        <w:tabs>
          <w:tab w:val="left" w:pos="5574"/>
        </w:tabs>
      </w:pPr>
    </w:p>
    <w:p w14:paraId="17AFBFAF" w14:textId="77777777" w:rsidR="001677E3" w:rsidRDefault="001677E3" w:rsidP="003B2F7B">
      <w:pPr>
        <w:tabs>
          <w:tab w:val="left" w:pos="5574"/>
        </w:tabs>
      </w:pPr>
    </w:p>
    <w:p w14:paraId="34C72DD8" w14:textId="77777777" w:rsidR="001677E3" w:rsidRDefault="001677E3" w:rsidP="003B2F7B">
      <w:pPr>
        <w:tabs>
          <w:tab w:val="left" w:pos="5574"/>
        </w:tabs>
      </w:pPr>
    </w:p>
    <w:p w14:paraId="47D2E4D4" w14:textId="77777777" w:rsidR="001677E3" w:rsidRDefault="001677E3" w:rsidP="003B2F7B">
      <w:pPr>
        <w:tabs>
          <w:tab w:val="left" w:pos="5574"/>
        </w:tabs>
      </w:pPr>
    </w:p>
    <w:p w14:paraId="5FDDBB26" w14:textId="77777777" w:rsidR="001677E3" w:rsidRDefault="001677E3" w:rsidP="003B2F7B">
      <w:pPr>
        <w:tabs>
          <w:tab w:val="left" w:pos="5574"/>
        </w:tabs>
      </w:pPr>
    </w:p>
    <w:p w14:paraId="0E94DC1D" w14:textId="77777777" w:rsidR="001677E3" w:rsidRDefault="001677E3" w:rsidP="003B2F7B">
      <w:pPr>
        <w:tabs>
          <w:tab w:val="left" w:pos="5574"/>
        </w:tabs>
        <w:rPr>
          <w:rFonts w:ascii="Arial" w:hAnsi="Arial" w:cs="Arial"/>
          <w:sz w:val="24"/>
          <w:szCs w:val="24"/>
        </w:rPr>
      </w:pPr>
    </w:p>
    <w:p w14:paraId="2765F2B5" w14:textId="77777777" w:rsidR="001677E3" w:rsidRDefault="001677E3" w:rsidP="003B2F7B">
      <w:pPr>
        <w:tabs>
          <w:tab w:val="left" w:pos="5574"/>
        </w:tabs>
        <w:rPr>
          <w:rFonts w:ascii="Arial" w:hAnsi="Arial" w:cs="Arial"/>
          <w:sz w:val="24"/>
          <w:szCs w:val="24"/>
        </w:rPr>
      </w:pPr>
    </w:p>
    <w:p w14:paraId="43A00AFC" w14:textId="77777777" w:rsidR="001677E3" w:rsidRDefault="001677E3" w:rsidP="003B2F7B">
      <w:pPr>
        <w:tabs>
          <w:tab w:val="left" w:pos="5574"/>
        </w:tabs>
        <w:rPr>
          <w:rFonts w:ascii="Arial" w:hAnsi="Arial" w:cs="Arial"/>
          <w:sz w:val="24"/>
          <w:szCs w:val="24"/>
        </w:rPr>
      </w:pPr>
    </w:p>
    <w:p w14:paraId="5974BED5" w14:textId="77777777" w:rsidR="001677E3" w:rsidRDefault="001677E3" w:rsidP="003B2F7B">
      <w:pPr>
        <w:tabs>
          <w:tab w:val="left" w:pos="5574"/>
        </w:tabs>
        <w:rPr>
          <w:rFonts w:ascii="Arial" w:hAnsi="Arial" w:cs="Arial"/>
          <w:sz w:val="24"/>
          <w:szCs w:val="24"/>
        </w:rPr>
      </w:pPr>
    </w:p>
    <w:p w14:paraId="0479E50D" w14:textId="77777777" w:rsidR="001677E3" w:rsidRDefault="001677E3" w:rsidP="003B2F7B">
      <w:pPr>
        <w:tabs>
          <w:tab w:val="left" w:pos="5574"/>
        </w:tabs>
        <w:rPr>
          <w:rFonts w:ascii="Arial" w:hAnsi="Arial" w:cs="Arial"/>
          <w:sz w:val="24"/>
          <w:szCs w:val="24"/>
        </w:rPr>
      </w:pPr>
    </w:p>
    <w:p w14:paraId="068F3733" w14:textId="77777777" w:rsidR="001677E3" w:rsidRDefault="001677E3" w:rsidP="003B2F7B">
      <w:pPr>
        <w:tabs>
          <w:tab w:val="left" w:pos="5574"/>
        </w:tabs>
        <w:rPr>
          <w:rFonts w:ascii="Arial" w:hAnsi="Arial" w:cs="Arial"/>
          <w:sz w:val="24"/>
          <w:szCs w:val="24"/>
        </w:rPr>
      </w:pPr>
    </w:p>
    <w:p w14:paraId="33868A75" w14:textId="77777777" w:rsidR="001677E3" w:rsidRDefault="001677E3" w:rsidP="003B2F7B">
      <w:pPr>
        <w:tabs>
          <w:tab w:val="left" w:pos="5574"/>
        </w:tabs>
        <w:rPr>
          <w:rFonts w:ascii="Arial" w:hAnsi="Arial" w:cs="Arial"/>
          <w:sz w:val="24"/>
          <w:szCs w:val="24"/>
        </w:rPr>
      </w:pPr>
    </w:p>
    <w:p w14:paraId="74C8DF34" w14:textId="77777777" w:rsidR="001677E3" w:rsidRDefault="001677E3" w:rsidP="003B2F7B">
      <w:pPr>
        <w:tabs>
          <w:tab w:val="left" w:pos="5574"/>
        </w:tabs>
        <w:rPr>
          <w:rFonts w:ascii="Arial" w:hAnsi="Arial" w:cs="Arial"/>
          <w:sz w:val="24"/>
          <w:szCs w:val="24"/>
        </w:rPr>
      </w:pPr>
    </w:p>
    <w:p w14:paraId="334F15EA" w14:textId="77777777" w:rsidR="001677E3" w:rsidRDefault="001677E3" w:rsidP="003B2F7B">
      <w:pPr>
        <w:tabs>
          <w:tab w:val="left" w:pos="5574"/>
        </w:tabs>
        <w:rPr>
          <w:rFonts w:ascii="Arial" w:hAnsi="Arial" w:cs="Arial"/>
          <w:sz w:val="24"/>
          <w:szCs w:val="24"/>
        </w:rPr>
      </w:pPr>
    </w:p>
    <w:p w14:paraId="0CADBE5F" w14:textId="77777777" w:rsidR="001677E3" w:rsidRDefault="001677E3" w:rsidP="003B2F7B">
      <w:pPr>
        <w:tabs>
          <w:tab w:val="left" w:pos="5574"/>
        </w:tabs>
        <w:rPr>
          <w:rFonts w:ascii="Arial" w:hAnsi="Arial" w:cs="Arial"/>
          <w:sz w:val="24"/>
          <w:szCs w:val="24"/>
        </w:rPr>
      </w:pPr>
    </w:p>
    <w:p w14:paraId="405034A6" w14:textId="77777777" w:rsidR="001677E3" w:rsidRDefault="001677E3" w:rsidP="003B2F7B">
      <w:pPr>
        <w:tabs>
          <w:tab w:val="left" w:pos="5574"/>
        </w:tabs>
        <w:rPr>
          <w:rFonts w:ascii="Arial" w:hAnsi="Arial" w:cs="Arial"/>
          <w:sz w:val="24"/>
          <w:szCs w:val="24"/>
        </w:rPr>
      </w:pPr>
    </w:p>
    <w:p w14:paraId="449D08DB" w14:textId="77777777" w:rsidR="001677E3" w:rsidRDefault="001677E3" w:rsidP="003B2F7B">
      <w:pPr>
        <w:tabs>
          <w:tab w:val="left" w:pos="5574"/>
        </w:tabs>
        <w:rPr>
          <w:rFonts w:ascii="Arial" w:hAnsi="Arial" w:cs="Arial"/>
          <w:sz w:val="24"/>
          <w:szCs w:val="24"/>
        </w:rPr>
      </w:pPr>
    </w:p>
    <w:p w14:paraId="2F86E88C" w14:textId="77777777" w:rsidR="001677E3" w:rsidRDefault="001677E3" w:rsidP="003B2F7B">
      <w:pPr>
        <w:tabs>
          <w:tab w:val="left" w:pos="5574"/>
        </w:tabs>
        <w:rPr>
          <w:rFonts w:ascii="Arial" w:hAnsi="Arial" w:cs="Arial"/>
          <w:sz w:val="24"/>
          <w:szCs w:val="24"/>
        </w:rPr>
      </w:pPr>
    </w:p>
    <w:p w14:paraId="275584A0" w14:textId="77777777" w:rsidR="001677E3" w:rsidRDefault="001677E3" w:rsidP="003B2F7B">
      <w:pPr>
        <w:tabs>
          <w:tab w:val="left" w:pos="5574"/>
        </w:tabs>
        <w:rPr>
          <w:rFonts w:ascii="Arial" w:hAnsi="Arial" w:cs="Arial"/>
          <w:sz w:val="24"/>
          <w:szCs w:val="24"/>
        </w:rPr>
      </w:pPr>
    </w:p>
    <w:p w14:paraId="1AA3449E" w14:textId="77777777" w:rsidR="001677E3" w:rsidRDefault="001677E3" w:rsidP="003B2F7B">
      <w:pPr>
        <w:tabs>
          <w:tab w:val="left" w:pos="5574"/>
        </w:tabs>
        <w:rPr>
          <w:rFonts w:ascii="Arial" w:hAnsi="Arial" w:cs="Arial"/>
          <w:sz w:val="24"/>
          <w:szCs w:val="24"/>
        </w:rPr>
      </w:pPr>
    </w:p>
    <w:p w14:paraId="5F0D413B" w14:textId="77777777" w:rsidR="001677E3" w:rsidRDefault="001677E3" w:rsidP="003B2F7B">
      <w:pPr>
        <w:tabs>
          <w:tab w:val="left" w:pos="5574"/>
        </w:tabs>
        <w:rPr>
          <w:rFonts w:ascii="Arial" w:hAnsi="Arial" w:cs="Arial"/>
          <w:sz w:val="24"/>
          <w:szCs w:val="24"/>
        </w:rPr>
      </w:pPr>
    </w:p>
    <w:p w14:paraId="1CBD589C" w14:textId="77777777" w:rsidR="001677E3" w:rsidRDefault="001677E3" w:rsidP="003B2F7B">
      <w:pPr>
        <w:tabs>
          <w:tab w:val="left" w:pos="5574"/>
        </w:tabs>
        <w:rPr>
          <w:rFonts w:ascii="Arial" w:hAnsi="Arial" w:cs="Arial"/>
          <w:sz w:val="24"/>
          <w:szCs w:val="24"/>
        </w:rPr>
      </w:pPr>
    </w:p>
    <w:p w14:paraId="7E200371" w14:textId="43A108CE" w:rsidR="005E3E4E" w:rsidRPr="009D0CC9" w:rsidRDefault="0023749A" w:rsidP="009D0CC9">
      <w:pPr>
        <w:pStyle w:val="Heading1"/>
        <w:rPr>
          <w:rFonts w:ascii="Arial" w:hAnsi="Arial" w:cs="Arial"/>
          <w:b/>
          <w:bCs/>
          <w:color w:val="auto"/>
          <w:sz w:val="24"/>
          <w:szCs w:val="24"/>
        </w:rPr>
      </w:pPr>
      <w:bookmarkStart w:id="30" w:name="_Toc159799724"/>
      <w:r w:rsidRPr="008E6E2C">
        <w:rPr>
          <w:rFonts w:ascii="Arial" w:hAnsi="Arial" w:cs="Arial"/>
          <w:b/>
          <w:bCs/>
          <w:color w:val="auto"/>
          <w:sz w:val="24"/>
          <w:szCs w:val="24"/>
        </w:rPr>
        <w:lastRenderedPageBreak/>
        <w:t>References:</w:t>
      </w:r>
      <w:bookmarkEnd w:id="30"/>
    </w:p>
    <w:p w14:paraId="19B5A02E" w14:textId="7D7B1EAB" w:rsidR="007F62A9" w:rsidRPr="00EF361E" w:rsidRDefault="007F62A9" w:rsidP="003B2F7B">
      <w:pPr>
        <w:tabs>
          <w:tab w:val="left" w:pos="5574"/>
        </w:tabs>
        <w:rPr>
          <w:rFonts w:ascii="Arial" w:hAnsi="Arial" w:cs="Arial"/>
          <w:sz w:val="24"/>
          <w:szCs w:val="24"/>
          <w:lang w:val="en-US"/>
        </w:rPr>
      </w:pPr>
      <w:r w:rsidRPr="007F62A9">
        <w:rPr>
          <w:rFonts w:ascii="Arial" w:hAnsi="Arial" w:cs="Arial"/>
          <w:sz w:val="24"/>
          <w:szCs w:val="24"/>
          <w:lang w:val="en-US"/>
        </w:rPr>
        <w:t xml:space="preserve">Agarwal, S., Ayyagari, M. and Kosová, R., </w:t>
      </w:r>
      <w:r>
        <w:rPr>
          <w:rFonts w:ascii="Arial" w:hAnsi="Arial" w:cs="Arial"/>
          <w:sz w:val="24"/>
          <w:szCs w:val="24"/>
          <w:lang w:val="en-US"/>
        </w:rPr>
        <w:t>(</w:t>
      </w:r>
      <w:r w:rsidRPr="007F62A9">
        <w:rPr>
          <w:rFonts w:ascii="Arial" w:hAnsi="Arial" w:cs="Arial"/>
          <w:sz w:val="24"/>
          <w:szCs w:val="24"/>
          <w:lang w:val="en-US"/>
        </w:rPr>
        <w:t>2024</w:t>
      </w:r>
      <w:r>
        <w:rPr>
          <w:rFonts w:ascii="Arial" w:hAnsi="Arial" w:cs="Arial"/>
          <w:sz w:val="24"/>
          <w:szCs w:val="24"/>
          <w:lang w:val="en-US"/>
        </w:rPr>
        <w:t>)</w:t>
      </w:r>
      <w:r w:rsidRPr="007F62A9">
        <w:rPr>
          <w:rFonts w:ascii="Arial" w:hAnsi="Arial" w:cs="Arial"/>
          <w:sz w:val="24"/>
          <w:szCs w:val="24"/>
          <w:lang w:val="en-US"/>
        </w:rPr>
        <w:t>. Minimum wage increases and employer performance: role of employer heterogeneity. </w:t>
      </w:r>
      <w:r w:rsidRPr="007F62A9">
        <w:rPr>
          <w:rFonts w:ascii="Arial" w:hAnsi="Arial" w:cs="Arial"/>
          <w:i/>
          <w:iCs/>
          <w:sz w:val="24"/>
          <w:szCs w:val="24"/>
          <w:lang w:val="en-US"/>
        </w:rPr>
        <w:t>Management Science</w:t>
      </w:r>
      <w:r w:rsidRPr="007F62A9">
        <w:rPr>
          <w:rFonts w:ascii="Arial" w:hAnsi="Arial" w:cs="Arial"/>
          <w:sz w:val="24"/>
          <w:szCs w:val="24"/>
          <w:lang w:val="en-US"/>
        </w:rPr>
        <w:t>, </w:t>
      </w:r>
      <w:r w:rsidRPr="007F62A9">
        <w:rPr>
          <w:rFonts w:ascii="Arial" w:hAnsi="Arial" w:cs="Arial"/>
          <w:i/>
          <w:iCs/>
          <w:sz w:val="24"/>
          <w:szCs w:val="24"/>
          <w:lang w:val="en-US"/>
        </w:rPr>
        <w:t>70</w:t>
      </w:r>
      <w:r w:rsidRPr="007F62A9">
        <w:rPr>
          <w:rFonts w:ascii="Arial" w:hAnsi="Arial" w:cs="Arial"/>
          <w:sz w:val="24"/>
          <w:szCs w:val="24"/>
          <w:lang w:val="en-US"/>
        </w:rPr>
        <w:t>(1), pp.225-254.</w:t>
      </w:r>
    </w:p>
    <w:p w14:paraId="0C8C7BD9" w14:textId="0CB65EFE" w:rsidR="009625BE" w:rsidRDefault="009625BE" w:rsidP="003B2F7B">
      <w:pPr>
        <w:tabs>
          <w:tab w:val="left" w:pos="5574"/>
        </w:tabs>
        <w:rPr>
          <w:rFonts w:ascii="Arial" w:hAnsi="Arial" w:cs="Arial"/>
          <w:sz w:val="24"/>
          <w:szCs w:val="24"/>
        </w:rPr>
      </w:pPr>
      <w:r w:rsidRPr="009625BE">
        <w:rPr>
          <w:rFonts w:ascii="Arial" w:hAnsi="Arial" w:cs="Arial"/>
          <w:sz w:val="24"/>
          <w:szCs w:val="24"/>
          <w:lang w:val="en-US"/>
        </w:rPr>
        <w:t xml:space="preserve">Aggarwal, S. and Mittal, A., </w:t>
      </w:r>
      <w:r>
        <w:rPr>
          <w:rFonts w:ascii="Arial" w:hAnsi="Arial" w:cs="Arial"/>
          <w:sz w:val="24"/>
          <w:szCs w:val="24"/>
          <w:lang w:val="en-US"/>
        </w:rPr>
        <w:t>(</w:t>
      </w:r>
      <w:r w:rsidRPr="009625BE">
        <w:rPr>
          <w:rFonts w:ascii="Arial" w:hAnsi="Arial" w:cs="Arial"/>
          <w:sz w:val="24"/>
          <w:szCs w:val="24"/>
          <w:lang w:val="en-US"/>
        </w:rPr>
        <w:t>2024</w:t>
      </w:r>
      <w:r>
        <w:rPr>
          <w:rFonts w:ascii="Arial" w:hAnsi="Arial" w:cs="Arial"/>
          <w:sz w:val="24"/>
          <w:szCs w:val="24"/>
          <w:lang w:val="en-US"/>
        </w:rPr>
        <w:t>)</w:t>
      </w:r>
      <w:r w:rsidRPr="009625BE">
        <w:rPr>
          <w:rFonts w:ascii="Arial" w:hAnsi="Arial" w:cs="Arial"/>
          <w:sz w:val="24"/>
          <w:szCs w:val="24"/>
          <w:lang w:val="en-US"/>
        </w:rPr>
        <w:t>. Futuristic Hospitality Conceptualized: DASH-Decentralized Autonomous and Smart Hotel system. </w:t>
      </w:r>
      <w:r w:rsidRPr="009625BE">
        <w:rPr>
          <w:rFonts w:ascii="Arial" w:hAnsi="Arial" w:cs="Arial"/>
          <w:i/>
          <w:iCs/>
          <w:sz w:val="24"/>
          <w:szCs w:val="24"/>
          <w:lang w:val="en-US"/>
        </w:rPr>
        <w:t>Journal of Open Innovation: Technology, Market, and Complexity</w:t>
      </w:r>
      <w:r w:rsidRPr="009625BE">
        <w:rPr>
          <w:rFonts w:ascii="Arial" w:hAnsi="Arial" w:cs="Arial"/>
          <w:sz w:val="24"/>
          <w:szCs w:val="24"/>
          <w:lang w:val="en-US"/>
        </w:rPr>
        <w:t>, p.100223.</w:t>
      </w:r>
      <w:r>
        <w:rPr>
          <w:rFonts w:ascii="Arial" w:hAnsi="Arial" w:cs="Arial"/>
          <w:sz w:val="24"/>
          <w:szCs w:val="24"/>
          <w:lang w:val="en-US"/>
        </w:rPr>
        <w:t xml:space="preserve"> </w:t>
      </w:r>
    </w:p>
    <w:p w14:paraId="3BA20172" w14:textId="19BA6202" w:rsidR="006D7A1E" w:rsidRDefault="006D7A1E" w:rsidP="006D7A1E">
      <w:pPr>
        <w:tabs>
          <w:tab w:val="left" w:pos="5574"/>
        </w:tabs>
        <w:jc w:val="both"/>
        <w:rPr>
          <w:rFonts w:ascii="Arial" w:hAnsi="Arial" w:cs="Arial"/>
          <w:sz w:val="24"/>
          <w:szCs w:val="24"/>
          <w:lang w:val="en-US"/>
        </w:rPr>
      </w:pPr>
      <w:r w:rsidRPr="006D7A1E">
        <w:rPr>
          <w:rFonts w:ascii="Arial" w:hAnsi="Arial" w:cs="Arial"/>
          <w:sz w:val="24"/>
          <w:szCs w:val="24"/>
          <w:lang w:val="en-US"/>
        </w:rPr>
        <w:t xml:space="preserve">Akram, Z., Chaudhary, S., Akram, U. and Han, H., </w:t>
      </w:r>
      <w:r>
        <w:rPr>
          <w:rFonts w:ascii="Arial" w:hAnsi="Arial" w:cs="Arial"/>
          <w:sz w:val="24"/>
          <w:szCs w:val="24"/>
          <w:lang w:val="en-US"/>
        </w:rPr>
        <w:t>(</w:t>
      </w:r>
      <w:r w:rsidRPr="006D7A1E">
        <w:rPr>
          <w:rFonts w:ascii="Arial" w:hAnsi="Arial" w:cs="Arial"/>
          <w:sz w:val="24"/>
          <w:szCs w:val="24"/>
          <w:lang w:val="en-US"/>
        </w:rPr>
        <w:t>2024</w:t>
      </w:r>
      <w:r>
        <w:rPr>
          <w:rFonts w:ascii="Arial" w:hAnsi="Arial" w:cs="Arial"/>
          <w:sz w:val="24"/>
          <w:szCs w:val="24"/>
          <w:lang w:val="en-US"/>
        </w:rPr>
        <w:t>)</w:t>
      </w:r>
      <w:r w:rsidRPr="006D7A1E">
        <w:rPr>
          <w:rFonts w:ascii="Arial" w:hAnsi="Arial" w:cs="Arial"/>
          <w:sz w:val="24"/>
          <w:szCs w:val="24"/>
          <w:lang w:val="en-US"/>
        </w:rPr>
        <w:t>. How did leaders exploit the frontline hospitality employees through distress and service sabotage? </w:t>
      </w:r>
      <w:r w:rsidRPr="006D7A1E">
        <w:rPr>
          <w:rFonts w:ascii="Arial" w:hAnsi="Arial" w:cs="Arial"/>
          <w:i/>
          <w:iCs/>
          <w:sz w:val="24"/>
          <w:szCs w:val="24"/>
          <w:lang w:val="en-US"/>
        </w:rPr>
        <w:t>Journal of Travel &amp; Tourism Marketing</w:t>
      </w:r>
      <w:r w:rsidRPr="006D7A1E">
        <w:rPr>
          <w:rFonts w:ascii="Arial" w:hAnsi="Arial" w:cs="Arial"/>
          <w:sz w:val="24"/>
          <w:szCs w:val="24"/>
          <w:lang w:val="en-US"/>
        </w:rPr>
        <w:t>, </w:t>
      </w:r>
      <w:r w:rsidRPr="006D7A1E">
        <w:rPr>
          <w:rFonts w:ascii="Arial" w:hAnsi="Arial" w:cs="Arial"/>
          <w:i/>
          <w:iCs/>
          <w:sz w:val="24"/>
          <w:szCs w:val="24"/>
          <w:lang w:val="en-US"/>
        </w:rPr>
        <w:t>41</w:t>
      </w:r>
      <w:r w:rsidRPr="006D7A1E">
        <w:rPr>
          <w:rFonts w:ascii="Arial" w:hAnsi="Arial" w:cs="Arial"/>
          <w:sz w:val="24"/>
          <w:szCs w:val="24"/>
          <w:lang w:val="en-US"/>
        </w:rPr>
        <w:t>(2), pp.252-271.</w:t>
      </w:r>
    </w:p>
    <w:p w14:paraId="0DF7604A" w14:textId="43F4B170" w:rsidR="009B4BC5" w:rsidRDefault="009B4BC5" w:rsidP="009B4BC5">
      <w:pPr>
        <w:tabs>
          <w:tab w:val="left" w:pos="5574"/>
        </w:tabs>
        <w:jc w:val="both"/>
        <w:rPr>
          <w:rFonts w:ascii="Arial" w:hAnsi="Arial" w:cs="Arial"/>
          <w:sz w:val="24"/>
          <w:szCs w:val="24"/>
          <w:lang w:val="en-US"/>
        </w:rPr>
      </w:pPr>
      <w:r w:rsidRPr="009B4BC5">
        <w:rPr>
          <w:rFonts w:ascii="Arial" w:hAnsi="Arial" w:cs="Arial"/>
          <w:sz w:val="24"/>
          <w:szCs w:val="24"/>
          <w:lang w:val="en-US"/>
        </w:rPr>
        <w:t>Ali, BJ, Gardi, B., Othman, BJ, Ahmed, SA, Ismael, NB, Hamza, PA, Aziz, HM, Sabir, BY, Anwar, G.</w:t>
      </w:r>
      <w:r w:rsidR="00812F38">
        <w:rPr>
          <w:rFonts w:ascii="Arial" w:hAnsi="Arial" w:cs="Arial"/>
          <w:sz w:val="24"/>
          <w:szCs w:val="24"/>
          <w:lang w:val="en-US"/>
        </w:rPr>
        <w:t xml:space="preserve">, </w:t>
      </w:r>
      <w:r w:rsidRPr="009B4BC5">
        <w:rPr>
          <w:rFonts w:ascii="Arial" w:hAnsi="Arial" w:cs="Arial"/>
          <w:sz w:val="24"/>
          <w:szCs w:val="24"/>
          <w:lang w:val="en-US"/>
        </w:rPr>
        <w:t>(2021). Hotel Service Quality: The Impact of Service Quality on Customer Satisfaction in Hospitality.</w:t>
      </w:r>
      <w:r w:rsidRPr="009B4BC5">
        <w:rPr>
          <w:rFonts w:ascii="Arial" w:hAnsi="Arial" w:cs="Arial"/>
          <w:i/>
          <w:iCs/>
          <w:sz w:val="24"/>
          <w:szCs w:val="24"/>
          <w:lang w:val="en-US"/>
        </w:rPr>
        <w:t xml:space="preserve"> International Journal of Engineering, Business and Management</w:t>
      </w:r>
      <w:r w:rsidRPr="009B4BC5">
        <w:rPr>
          <w:rFonts w:ascii="Arial" w:hAnsi="Arial" w:cs="Arial"/>
          <w:sz w:val="24"/>
          <w:szCs w:val="24"/>
          <w:lang w:val="en-US"/>
        </w:rPr>
        <w:t>, </w:t>
      </w:r>
      <w:r w:rsidRPr="009B4BC5">
        <w:rPr>
          <w:rFonts w:ascii="Arial" w:hAnsi="Arial" w:cs="Arial"/>
          <w:i/>
          <w:iCs/>
          <w:sz w:val="24"/>
          <w:szCs w:val="24"/>
          <w:lang w:val="en-US"/>
        </w:rPr>
        <w:t>5</w:t>
      </w:r>
      <w:r w:rsidRPr="009B4BC5">
        <w:rPr>
          <w:rFonts w:ascii="Arial" w:hAnsi="Arial" w:cs="Arial"/>
          <w:sz w:val="24"/>
          <w:szCs w:val="24"/>
          <w:lang w:val="en-US"/>
        </w:rPr>
        <w:t>(3), pp.14-28.</w:t>
      </w:r>
    </w:p>
    <w:p w14:paraId="0B5DA72F" w14:textId="77546E6B" w:rsidR="009B4BC5" w:rsidRDefault="005913AE" w:rsidP="006D7A1E">
      <w:pPr>
        <w:tabs>
          <w:tab w:val="left" w:pos="5574"/>
        </w:tabs>
        <w:jc w:val="both"/>
        <w:rPr>
          <w:rFonts w:ascii="Arial" w:hAnsi="Arial" w:cs="Arial"/>
          <w:sz w:val="24"/>
          <w:szCs w:val="24"/>
          <w:lang w:val="en-US"/>
        </w:rPr>
      </w:pPr>
      <w:r w:rsidRPr="005913AE">
        <w:rPr>
          <w:rFonts w:ascii="Arial" w:hAnsi="Arial" w:cs="Arial"/>
          <w:sz w:val="24"/>
          <w:szCs w:val="24"/>
          <w:lang w:val="en-US"/>
        </w:rPr>
        <w:t xml:space="preserve">Allos-Reid, L., </w:t>
      </w:r>
      <w:r>
        <w:rPr>
          <w:rFonts w:ascii="Arial" w:hAnsi="Arial" w:cs="Arial"/>
          <w:sz w:val="24"/>
          <w:szCs w:val="24"/>
          <w:lang w:val="en-US"/>
        </w:rPr>
        <w:t>(</w:t>
      </w:r>
      <w:r w:rsidRPr="005913AE">
        <w:rPr>
          <w:rFonts w:ascii="Arial" w:hAnsi="Arial" w:cs="Arial"/>
          <w:sz w:val="24"/>
          <w:szCs w:val="24"/>
          <w:lang w:val="en-US"/>
        </w:rPr>
        <w:t>2023</w:t>
      </w:r>
      <w:r>
        <w:rPr>
          <w:rFonts w:ascii="Arial" w:hAnsi="Arial" w:cs="Arial"/>
          <w:sz w:val="24"/>
          <w:szCs w:val="24"/>
          <w:lang w:val="en-US"/>
        </w:rPr>
        <w:t>)</w:t>
      </w:r>
      <w:r w:rsidRPr="005913AE">
        <w:rPr>
          <w:rFonts w:ascii="Arial" w:hAnsi="Arial" w:cs="Arial"/>
          <w:sz w:val="24"/>
          <w:szCs w:val="24"/>
          <w:lang w:val="en-US"/>
        </w:rPr>
        <w:t>. Total Hotel Revenue Management, implementing revenue management in hotel function spaces.</w:t>
      </w:r>
      <w:r>
        <w:rPr>
          <w:rFonts w:ascii="Arial" w:hAnsi="Arial" w:cs="Arial"/>
          <w:sz w:val="24"/>
          <w:szCs w:val="24"/>
          <w:lang w:val="en-US"/>
        </w:rPr>
        <w:t xml:space="preserve"> Available at:</w:t>
      </w:r>
      <w:r w:rsidR="006E11C2">
        <w:rPr>
          <w:rFonts w:ascii="Arial" w:hAnsi="Arial" w:cs="Arial"/>
          <w:sz w:val="24"/>
          <w:szCs w:val="24"/>
          <w:lang w:val="en-US"/>
        </w:rPr>
        <w:t xml:space="preserve"> </w:t>
      </w:r>
      <w:hyperlink r:id="rId13" w:history="1">
        <w:r w:rsidR="006E11C2" w:rsidRPr="006E11C2">
          <w:rPr>
            <w:rStyle w:val="Hyperlink"/>
            <w:rFonts w:ascii="Arial" w:hAnsi="Arial" w:cs="Arial"/>
            <w:sz w:val="24"/>
            <w:szCs w:val="24"/>
          </w:rPr>
          <w:t>Allos-Reid_Linn.pdf (theseus.fi)</w:t>
        </w:r>
      </w:hyperlink>
      <w:r w:rsidR="006E11C2">
        <w:rPr>
          <w:rFonts w:ascii="Arial" w:hAnsi="Arial" w:cs="Arial"/>
          <w:sz w:val="24"/>
          <w:szCs w:val="24"/>
          <w:lang w:val="en-US"/>
        </w:rPr>
        <w:t xml:space="preserve"> </w:t>
      </w:r>
      <w:r>
        <w:rPr>
          <w:rFonts w:ascii="Arial" w:hAnsi="Arial" w:cs="Arial"/>
          <w:sz w:val="24"/>
          <w:szCs w:val="24"/>
          <w:lang w:val="en-US"/>
        </w:rPr>
        <w:t>(Accessed: 17 February 2024).</w:t>
      </w:r>
    </w:p>
    <w:p w14:paraId="78ACC00D" w14:textId="7C22B49C" w:rsidR="009F2118" w:rsidRDefault="009F2118" w:rsidP="006D7A1E">
      <w:pPr>
        <w:tabs>
          <w:tab w:val="left" w:pos="5574"/>
        </w:tabs>
        <w:jc w:val="both"/>
        <w:rPr>
          <w:rFonts w:ascii="Arial" w:hAnsi="Arial" w:cs="Arial"/>
          <w:sz w:val="24"/>
          <w:szCs w:val="24"/>
          <w:lang w:val="en-US"/>
        </w:rPr>
      </w:pPr>
      <w:r w:rsidRPr="009F2118">
        <w:rPr>
          <w:rFonts w:ascii="Arial" w:hAnsi="Arial" w:cs="Arial"/>
          <w:sz w:val="24"/>
          <w:szCs w:val="24"/>
          <w:lang w:val="en-US"/>
        </w:rPr>
        <w:t xml:space="preserve">Alrawabdeh, W., </w:t>
      </w:r>
      <w:r>
        <w:rPr>
          <w:rFonts w:ascii="Arial" w:hAnsi="Arial" w:cs="Arial"/>
          <w:sz w:val="24"/>
          <w:szCs w:val="24"/>
          <w:lang w:val="en-US"/>
        </w:rPr>
        <w:t>(</w:t>
      </w:r>
      <w:r w:rsidRPr="009F2118">
        <w:rPr>
          <w:rFonts w:ascii="Arial" w:hAnsi="Arial" w:cs="Arial"/>
          <w:sz w:val="24"/>
          <w:szCs w:val="24"/>
          <w:lang w:val="en-US"/>
        </w:rPr>
        <w:t>2021</w:t>
      </w:r>
      <w:r>
        <w:rPr>
          <w:rFonts w:ascii="Arial" w:hAnsi="Arial" w:cs="Arial"/>
          <w:sz w:val="24"/>
          <w:szCs w:val="24"/>
          <w:lang w:val="en-US"/>
        </w:rPr>
        <w:t>)</w:t>
      </w:r>
      <w:r w:rsidRPr="009F2118">
        <w:rPr>
          <w:rFonts w:ascii="Arial" w:hAnsi="Arial" w:cs="Arial"/>
          <w:sz w:val="24"/>
          <w:szCs w:val="24"/>
          <w:lang w:val="en-US"/>
        </w:rPr>
        <w:t>. Seasonal balancing of revenue and demand in hotel industry: the case of Dubai City. </w:t>
      </w:r>
      <w:r w:rsidRPr="009F2118">
        <w:rPr>
          <w:rFonts w:ascii="Arial" w:hAnsi="Arial" w:cs="Arial"/>
          <w:i/>
          <w:iCs/>
          <w:sz w:val="24"/>
          <w:szCs w:val="24"/>
          <w:lang w:val="en-US"/>
        </w:rPr>
        <w:t>Journal of Revenue and Pricing Management</w:t>
      </w:r>
      <w:r w:rsidRPr="009F2118">
        <w:rPr>
          <w:rFonts w:ascii="Arial" w:hAnsi="Arial" w:cs="Arial"/>
          <w:sz w:val="24"/>
          <w:szCs w:val="24"/>
          <w:lang w:val="en-US"/>
        </w:rPr>
        <w:t>, pp.1-14.</w:t>
      </w:r>
    </w:p>
    <w:p w14:paraId="0A0A26F1" w14:textId="7D1BC809" w:rsidR="009B4BC5" w:rsidRDefault="009B4BC5" w:rsidP="009B4BC5">
      <w:pPr>
        <w:tabs>
          <w:tab w:val="left" w:pos="5574"/>
        </w:tabs>
        <w:jc w:val="both"/>
        <w:rPr>
          <w:rFonts w:ascii="Arial" w:hAnsi="Arial" w:cs="Arial"/>
          <w:sz w:val="24"/>
          <w:szCs w:val="24"/>
          <w:lang w:val="en-US"/>
        </w:rPr>
      </w:pPr>
      <w:r w:rsidRPr="009B4BC5">
        <w:rPr>
          <w:rFonts w:ascii="Arial" w:hAnsi="Arial" w:cs="Arial"/>
          <w:sz w:val="24"/>
          <w:szCs w:val="24"/>
          <w:lang w:val="en-US"/>
        </w:rPr>
        <w:t xml:space="preserve">Anes Silveira, R. and Mamede, H.S., </w:t>
      </w:r>
      <w:r>
        <w:rPr>
          <w:rFonts w:ascii="Arial" w:hAnsi="Arial" w:cs="Arial"/>
          <w:sz w:val="24"/>
          <w:szCs w:val="24"/>
          <w:lang w:val="en-US"/>
        </w:rPr>
        <w:t>(</w:t>
      </w:r>
      <w:r w:rsidRPr="009B4BC5">
        <w:rPr>
          <w:rFonts w:ascii="Arial" w:hAnsi="Arial" w:cs="Arial"/>
          <w:sz w:val="24"/>
          <w:szCs w:val="24"/>
          <w:lang w:val="en-US"/>
        </w:rPr>
        <w:t>2024</w:t>
      </w:r>
      <w:r>
        <w:rPr>
          <w:rFonts w:ascii="Arial" w:hAnsi="Arial" w:cs="Arial"/>
          <w:sz w:val="24"/>
          <w:szCs w:val="24"/>
          <w:lang w:val="en-US"/>
        </w:rPr>
        <w:t>)</w:t>
      </w:r>
      <w:r w:rsidRPr="009B4BC5">
        <w:rPr>
          <w:rFonts w:ascii="Arial" w:hAnsi="Arial" w:cs="Arial"/>
          <w:sz w:val="24"/>
          <w:szCs w:val="24"/>
          <w:lang w:val="en-US"/>
        </w:rPr>
        <w:t xml:space="preserve">. We are strengthening the Resilience and Perseverance of Rural Accommodation Enterprises in the Iberian Depopulated Areas through Enterprise Architecture. </w:t>
      </w:r>
      <w:r w:rsidRPr="009B4BC5">
        <w:rPr>
          <w:rFonts w:ascii="Arial" w:hAnsi="Arial" w:cs="Arial"/>
          <w:i/>
          <w:iCs/>
          <w:sz w:val="24"/>
          <w:szCs w:val="24"/>
          <w:lang w:val="en-US"/>
        </w:rPr>
        <w:t>Sustainability</w:t>
      </w:r>
      <w:r w:rsidRPr="009B4BC5">
        <w:rPr>
          <w:rFonts w:ascii="Arial" w:hAnsi="Arial" w:cs="Arial"/>
          <w:sz w:val="24"/>
          <w:szCs w:val="24"/>
          <w:lang w:val="en-US"/>
        </w:rPr>
        <w:t>, </w:t>
      </w:r>
      <w:r w:rsidRPr="009B4BC5">
        <w:rPr>
          <w:rFonts w:ascii="Arial" w:hAnsi="Arial" w:cs="Arial"/>
          <w:i/>
          <w:iCs/>
          <w:sz w:val="24"/>
          <w:szCs w:val="24"/>
          <w:lang w:val="en-US"/>
        </w:rPr>
        <w:t>16</w:t>
      </w:r>
      <w:r w:rsidRPr="009B4BC5">
        <w:rPr>
          <w:rFonts w:ascii="Arial" w:hAnsi="Arial" w:cs="Arial"/>
          <w:sz w:val="24"/>
          <w:szCs w:val="24"/>
          <w:lang w:val="en-US"/>
        </w:rPr>
        <w:t>(2), p.533.</w:t>
      </w:r>
    </w:p>
    <w:p w14:paraId="1C2662EA" w14:textId="07750DC7" w:rsidR="005E3E4E" w:rsidRDefault="00444CC7" w:rsidP="006D7A1E">
      <w:pPr>
        <w:tabs>
          <w:tab w:val="left" w:pos="5574"/>
        </w:tabs>
        <w:jc w:val="both"/>
        <w:rPr>
          <w:rFonts w:ascii="Arial" w:hAnsi="Arial" w:cs="Arial"/>
          <w:sz w:val="24"/>
          <w:szCs w:val="24"/>
          <w:lang w:val="en-US"/>
        </w:rPr>
      </w:pPr>
      <w:r w:rsidRPr="00444CC7">
        <w:rPr>
          <w:rFonts w:ascii="Arial" w:hAnsi="Arial" w:cs="Arial"/>
          <w:sz w:val="24"/>
          <w:szCs w:val="24"/>
        </w:rPr>
        <w:t xml:space="preserve">Aripin, Z., Saepudin, D. and Yulianty, F., </w:t>
      </w:r>
      <w:r>
        <w:rPr>
          <w:rFonts w:ascii="Arial" w:hAnsi="Arial" w:cs="Arial"/>
          <w:sz w:val="24"/>
          <w:szCs w:val="24"/>
        </w:rPr>
        <w:t>(</w:t>
      </w:r>
      <w:r w:rsidRPr="00444CC7">
        <w:rPr>
          <w:rFonts w:ascii="Arial" w:hAnsi="Arial" w:cs="Arial"/>
          <w:sz w:val="24"/>
          <w:szCs w:val="24"/>
        </w:rPr>
        <w:t>2024</w:t>
      </w:r>
      <w:r>
        <w:rPr>
          <w:rFonts w:ascii="Arial" w:hAnsi="Arial" w:cs="Arial"/>
          <w:sz w:val="24"/>
          <w:szCs w:val="24"/>
        </w:rPr>
        <w:t>)</w:t>
      </w:r>
      <w:r w:rsidRPr="00444CC7">
        <w:rPr>
          <w:rFonts w:ascii="Arial" w:hAnsi="Arial" w:cs="Arial"/>
          <w:sz w:val="24"/>
          <w:szCs w:val="24"/>
        </w:rPr>
        <w:t>, February. TRANSFORMATION IN THE INTERNET OF THINGS (IOT) MARKET IN THE BANKING SECTOR: A CASE STUDY OF TECHNOLOGY IMPLEMENTATION FOR SERVICE IMPROVEMENT AND TRANSACTION SECURITY. In </w:t>
      </w:r>
      <w:r w:rsidRPr="00444CC7">
        <w:rPr>
          <w:rFonts w:ascii="Arial" w:hAnsi="Arial" w:cs="Arial"/>
          <w:i/>
          <w:iCs/>
          <w:sz w:val="24"/>
          <w:szCs w:val="24"/>
        </w:rPr>
        <w:t>Journal of Jabar Economic Society Networking Forum</w:t>
      </w:r>
      <w:r w:rsidRPr="00444CC7">
        <w:rPr>
          <w:rFonts w:ascii="Arial" w:hAnsi="Arial" w:cs="Arial"/>
          <w:sz w:val="24"/>
          <w:szCs w:val="24"/>
        </w:rPr>
        <w:t> (Vol. 1, No. 3, pp. 17-32).</w:t>
      </w:r>
    </w:p>
    <w:p w14:paraId="4AF2AD1E" w14:textId="7C9F2DBE" w:rsidR="00EB4A59" w:rsidRDefault="00EB4A59" w:rsidP="006D7A1E">
      <w:pPr>
        <w:tabs>
          <w:tab w:val="left" w:pos="5574"/>
        </w:tabs>
        <w:jc w:val="both"/>
        <w:rPr>
          <w:rFonts w:ascii="Arial" w:hAnsi="Arial" w:cs="Arial"/>
          <w:sz w:val="24"/>
          <w:szCs w:val="24"/>
          <w:lang w:val="en-US"/>
        </w:rPr>
      </w:pPr>
      <w:r w:rsidRPr="00EB4A59">
        <w:rPr>
          <w:rFonts w:ascii="Arial" w:hAnsi="Arial" w:cs="Arial"/>
          <w:sz w:val="24"/>
          <w:szCs w:val="24"/>
          <w:lang w:val="en-US"/>
        </w:rPr>
        <w:t xml:space="preserve">Barbosa, S.P., </w:t>
      </w:r>
      <w:r w:rsidR="00812F38">
        <w:rPr>
          <w:rFonts w:ascii="Arial" w:hAnsi="Arial" w:cs="Arial"/>
          <w:sz w:val="24"/>
          <w:szCs w:val="24"/>
          <w:lang w:val="en-US"/>
        </w:rPr>
        <w:t>(</w:t>
      </w:r>
      <w:r w:rsidRPr="00EB4A59">
        <w:rPr>
          <w:rFonts w:ascii="Arial" w:hAnsi="Arial" w:cs="Arial"/>
          <w:sz w:val="24"/>
          <w:szCs w:val="24"/>
          <w:lang w:val="en-US"/>
        </w:rPr>
        <w:t>2023</w:t>
      </w:r>
      <w:r w:rsidR="00812F38">
        <w:rPr>
          <w:rFonts w:ascii="Arial" w:hAnsi="Arial" w:cs="Arial"/>
          <w:sz w:val="24"/>
          <w:szCs w:val="24"/>
          <w:lang w:val="en-US"/>
        </w:rPr>
        <w:t>)</w:t>
      </w:r>
      <w:r w:rsidRPr="00EB4A59">
        <w:rPr>
          <w:rFonts w:ascii="Arial" w:hAnsi="Arial" w:cs="Arial"/>
          <w:sz w:val="24"/>
          <w:szCs w:val="24"/>
          <w:lang w:val="en-US"/>
        </w:rPr>
        <w:t>. Why Should Wineries Go Sustainable? Insights From Customer Experience in Wine Tourism.</w:t>
      </w:r>
      <w:r>
        <w:rPr>
          <w:rFonts w:ascii="Arial" w:hAnsi="Arial" w:cs="Arial"/>
          <w:sz w:val="24"/>
          <w:szCs w:val="24"/>
          <w:lang w:val="en-US"/>
        </w:rPr>
        <w:t xml:space="preserve"> Available at: </w:t>
      </w:r>
      <w:hyperlink r:id="rId14" w:history="1">
        <w:r w:rsidRPr="00EB4A59">
          <w:rPr>
            <w:rStyle w:val="Hyperlink"/>
            <w:rFonts w:ascii="Arial" w:hAnsi="Arial" w:cs="Arial"/>
            <w:sz w:val="24"/>
            <w:szCs w:val="24"/>
          </w:rPr>
          <w:t>659378.pdf (up.pt)</w:t>
        </w:r>
      </w:hyperlink>
      <w:r>
        <w:rPr>
          <w:rFonts w:ascii="Arial" w:hAnsi="Arial" w:cs="Arial"/>
          <w:sz w:val="24"/>
          <w:szCs w:val="24"/>
          <w:lang w:val="en-US"/>
        </w:rPr>
        <w:t xml:space="preserve"> (Accessed: 16 February 2024).</w:t>
      </w:r>
    </w:p>
    <w:p w14:paraId="091FAB1C" w14:textId="50F73BA9" w:rsidR="00F836CD" w:rsidRDefault="00F836CD" w:rsidP="006D7A1E">
      <w:pPr>
        <w:tabs>
          <w:tab w:val="left" w:pos="5574"/>
        </w:tabs>
        <w:jc w:val="both"/>
        <w:rPr>
          <w:rFonts w:ascii="Arial" w:hAnsi="Arial" w:cs="Arial"/>
          <w:sz w:val="24"/>
          <w:szCs w:val="24"/>
          <w:lang w:val="en-US"/>
        </w:rPr>
      </w:pPr>
      <w:r w:rsidRPr="00F836CD">
        <w:rPr>
          <w:rFonts w:ascii="Arial" w:hAnsi="Arial" w:cs="Arial"/>
          <w:sz w:val="24"/>
          <w:szCs w:val="24"/>
        </w:rPr>
        <w:t>Baron, A.</w:t>
      </w:r>
      <w:r w:rsidR="00812F38">
        <w:rPr>
          <w:rFonts w:ascii="Arial" w:hAnsi="Arial" w:cs="Arial"/>
          <w:sz w:val="24"/>
          <w:szCs w:val="24"/>
        </w:rPr>
        <w:t>,</w:t>
      </w:r>
      <w:r w:rsidRPr="00F836CD">
        <w:rPr>
          <w:rFonts w:ascii="Arial" w:hAnsi="Arial" w:cs="Arial"/>
          <w:sz w:val="24"/>
          <w:szCs w:val="24"/>
        </w:rPr>
        <w:t xml:space="preserve"> and Armstrong, M. (2007) Human Capital Management. London: Kogan Page.</w:t>
      </w:r>
      <w:r>
        <w:rPr>
          <w:rFonts w:ascii="Arial" w:hAnsi="Arial" w:cs="Arial"/>
          <w:sz w:val="24"/>
          <w:szCs w:val="24"/>
        </w:rPr>
        <w:t xml:space="preserve"> Available at: </w:t>
      </w:r>
      <w:hyperlink r:id="rId15" w:anchor="v=onepage&amp;q=Baron%2C%20A.%20and%20Armstrong%2C%20M.%20(2007)%20Human%20Capital%20Management.%20London%3A%20Kogan%20Page.&amp;f=false" w:history="1">
        <w:r w:rsidRPr="00F836CD">
          <w:rPr>
            <w:rStyle w:val="Hyperlink"/>
            <w:rFonts w:ascii="Arial" w:hAnsi="Arial" w:cs="Arial"/>
            <w:sz w:val="24"/>
            <w:szCs w:val="24"/>
          </w:rPr>
          <w:t>Human Capital Management: Achieving Added Value Through People - Angela Baron, Michael Armstrong - Google Books</w:t>
        </w:r>
      </w:hyperlink>
      <w:r>
        <w:rPr>
          <w:rFonts w:ascii="Arial" w:hAnsi="Arial" w:cs="Arial"/>
          <w:sz w:val="24"/>
          <w:szCs w:val="24"/>
        </w:rPr>
        <w:t xml:space="preserve"> (Accessed: 17 February 2024).</w:t>
      </w:r>
    </w:p>
    <w:p w14:paraId="7A83F376" w14:textId="406574B9" w:rsidR="007F62A9" w:rsidRDefault="007F62A9" w:rsidP="006D7A1E">
      <w:pPr>
        <w:tabs>
          <w:tab w:val="left" w:pos="5574"/>
        </w:tabs>
        <w:jc w:val="both"/>
        <w:rPr>
          <w:rFonts w:ascii="Arial" w:hAnsi="Arial" w:cs="Arial"/>
          <w:sz w:val="24"/>
          <w:szCs w:val="24"/>
          <w:lang w:val="en-US"/>
        </w:rPr>
      </w:pPr>
      <w:bookmarkStart w:id="31" w:name="_Hlk159622607"/>
      <w:r w:rsidRPr="007F62A9">
        <w:rPr>
          <w:rFonts w:ascii="Arial" w:hAnsi="Arial" w:cs="Arial"/>
          <w:sz w:val="24"/>
          <w:szCs w:val="24"/>
          <w:lang w:val="en-US"/>
        </w:rPr>
        <w:t xml:space="preserve">Becker, B.E., Huselid, M.A., Pickus, P.S. and Spratt, M.F. (1997). HR as a source of shareholder value: Research and recommendations. </w:t>
      </w:r>
      <w:r w:rsidRPr="007F62A9">
        <w:rPr>
          <w:rFonts w:ascii="Arial" w:hAnsi="Arial" w:cs="Arial"/>
          <w:i/>
          <w:iCs/>
          <w:sz w:val="24"/>
          <w:szCs w:val="24"/>
          <w:lang w:val="en-US"/>
        </w:rPr>
        <w:t>Human Resource Management</w:t>
      </w:r>
      <w:r w:rsidRPr="007F62A9">
        <w:rPr>
          <w:rFonts w:ascii="Arial" w:hAnsi="Arial" w:cs="Arial"/>
          <w:sz w:val="24"/>
          <w:szCs w:val="24"/>
          <w:lang w:val="en-US"/>
        </w:rPr>
        <w:t>, 36(1), pp.39–47.</w:t>
      </w:r>
      <w:r>
        <w:rPr>
          <w:rFonts w:ascii="Arial" w:hAnsi="Arial" w:cs="Arial"/>
          <w:sz w:val="24"/>
          <w:szCs w:val="24"/>
          <w:lang w:val="en-US"/>
        </w:rPr>
        <w:t xml:space="preserve"> </w:t>
      </w:r>
    </w:p>
    <w:p w14:paraId="68C661B8" w14:textId="5E3EB4F0" w:rsidR="00EF361E" w:rsidRDefault="00EF361E" w:rsidP="006D7A1E">
      <w:pPr>
        <w:tabs>
          <w:tab w:val="left" w:pos="5574"/>
        </w:tabs>
        <w:jc w:val="both"/>
        <w:rPr>
          <w:rFonts w:ascii="Arial" w:hAnsi="Arial" w:cs="Arial"/>
          <w:sz w:val="24"/>
          <w:szCs w:val="24"/>
          <w:lang w:val="en-US"/>
        </w:rPr>
      </w:pPr>
      <w:r w:rsidRPr="00EF361E">
        <w:rPr>
          <w:rFonts w:ascii="Arial" w:hAnsi="Arial" w:cs="Arial"/>
          <w:sz w:val="24"/>
          <w:szCs w:val="24"/>
          <w:lang w:val="en-US"/>
        </w:rPr>
        <w:t>Bhuian, D.</w:t>
      </w:r>
      <w:r>
        <w:rPr>
          <w:rFonts w:ascii="Arial" w:hAnsi="Arial" w:cs="Arial"/>
          <w:sz w:val="24"/>
          <w:szCs w:val="24"/>
          <w:lang w:val="en-US"/>
        </w:rPr>
        <w:t>,</w:t>
      </w:r>
      <w:r w:rsidRPr="00EF361E">
        <w:rPr>
          <w:rFonts w:ascii="Arial" w:hAnsi="Arial" w:cs="Arial"/>
          <w:sz w:val="24"/>
          <w:szCs w:val="24"/>
          <w:lang w:val="en-US"/>
        </w:rPr>
        <w:t xml:space="preserve"> (2021). </w:t>
      </w:r>
      <w:r w:rsidRPr="00EF361E">
        <w:rPr>
          <w:rFonts w:ascii="Arial" w:hAnsi="Arial" w:cs="Arial"/>
          <w:i/>
          <w:iCs/>
          <w:sz w:val="24"/>
          <w:szCs w:val="24"/>
          <w:lang w:val="en-US"/>
        </w:rPr>
        <w:t>The impact of service quality on customer satisfaction in hotel business development</w:t>
      </w:r>
      <w:r w:rsidRPr="00EF361E">
        <w:rPr>
          <w:rFonts w:ascii="Arial" w:hAnsi="Arial" w:cs="Arial"/>
          <w:sz w:val="24"/>
          <w:szCs w:val="24"/>
          <w:lang w:val="en-US"/>
        </w:rPr>
        <w:t>. Available at:</w:t>
      </w:r>
      <w:r>
        <w:rPr>
          <w:rFonts w:ascii="Arial" w:hAnsi="Arial" w:cs="Arial"/>
          <w:sz w:val="24"/>
          <w:szCs w:val="24"/>
          <w:lang w:val="en-US"/>
        </w:rPr>
        <w:t xml:space="preserve"> </w:t>
      </w:r>
      <w:hyperlink r:id="rId16" w:history="1">
        <w:r w:rsidRPr="00EF361E">
          <w:rPr>
            <w:rStyle w:val="Hyperlink"/>
            <w:rFonts w:ascii="Arial" w:hAnsi="Arial" w:cs="Arial"/>
            <w:sz w:val="24"/>
            <w:szCs w:val="24"/>
          </w:rPr>
          <w:t>FULLTEXT01.pdf (diva-portal.org)</w:t>
        </w:r>
      </w:hyperlink>
      <w:r>
        <w:rPr>
          <w:rFonts w:ascii="Arial" w:hAnsi="Arial" w:cs="Arial"/>
          <w:sz w:val="24"/>
          <w:szCs w:val="24"/>
          <w:lang w:val="en-US"/>
        </w:rPr>
        <w:t xml:space="preserve"> (Accessed: 19 February 2024).</w:t>
      </w:r>
    </w:p>
    <w:bookmarkEnd w:id="31"/>
    <w:p w14:paraId="2B5E0043" w14:textId="5B8C57FE" w:rsidR="009625BE" w:rsidRDefault="009625BE" w:rsidP="006D7A1E">
      <w:pPr>
        <w:tabs>
          <w:tab w:val="left" w:pos="5574"/>
        </w:tabs>
        <w:jc w:val="both"/>
        <w:rPr>
          <w:rFonts w:ascii="Arial" w:hAnsi="Arial" w:cs="Arial"/>
          <w:sz w:val="24"/>
          <w:szCs w:val="24"/>
          <w:lang w:val="en-US"/>
        </w:rPr>
      </w:pPr>
      <w:r w:rsidRPr="009625BE">
        <w:rPr>
          <w:rFonts w:ascii="Arial" w:hAnsi="Arial" w:cs="Arial"/>
          <w:sz w:val="24"/>
          <w:szCs w:val="24"/>
          <w:lang w:val="en-US"/>
        </w:rPr>
        <w:lastRenderedPageBreak/>
        <w:t xml:space="preserve">Billore, S., </w:t>
      </w:r>
      <w:r>
        <w:rPr>
          <w:rFonts w:ascii="Arial" w:hAnsi="Arial" w:cs="Arial"/>
          <w:sz w:val="24"/>
          <w:szCs w:val="24"/>
          <w:lang w:val="en-US"/>
        </w:rPr>
        <w:t>(</w:t>
      </w:r>
      <w:r w:rsidRPr="009625BE">
        <w:rPr>
          <w:rFonts w:ascii="Arial" w:hAnsi="Arial" w:cs="Arial"/>
          <w:sz w:val="24"/>
          <w:szCs w:val="24"/>
          <w:lang w:val="en-US"/>
        </w:rPr>
        <w:t>2024</w:t>
      </w:r>
      <w:r>
        <w:rPr>
          <w:rFonts w:ascii="Arial" w:hAnsi="Arial" w:cs="Arial"/>
          <w:sz w:val="24"/>
          <w:szCs w:val="24"/>
          <w:lang w:val="en-US"/>
        </w:rPr>
        <w:t>)</w:t>
      </w:r>
      <w:r w:rsidRPr="009625BE">
        <w:rPr>
          <w:rFonts w:ascii="Arial" w:hAnsi="Arial" w:cs="Arial"/>
          <w:sz w:val="24"/>
          <w:szCs w:val="24"/>
          <w:lang w:val="en-US"/>
        </w:rPr>
        <w:t>. Innovative marketing through creative digitalization: Rethinking customer service in the Japanese well-being industry. In </w:t>
      </w:r>
      <w:r w:rsidRPr="009625BE">
        <w:rPr>
          <w:rFonts w:ascii="Arial" w:hAnsi="Arial" w:cs="Arial"/>
          <w:i/>
          <w:iCs/>
          <w:sz w:val="24"/>
          <w:szCs w:val="24"/>
          <w:lang w:val="en-US"/>
        </w:rPr>
        <w:t>Tourism Planning and Destination Marketing, 2nd Edition</w:t>
      </w:r>
      <w:r w:rsidRPr="009625BE">
        <w:rPr>
          <w:rFonts w:ascii="Arial" w:hAnsi="Arial" w:cs="Arial"/>
          <w:sz w:val="24"/>
          <w:szCs w:val="24"/>
          <w:lang w:val="en-US"/>
        </w:rPr>
        <w:t xml:space="preserve"> (pp. 151-173). Emerald Publishing Limited. </w:t>
      </w:r>
    </w:p>
    <w:p w14:paraId="77075A2A" w14:textId="1C6E5D1F" w:rsidR="005E3E4E" w:rsidRDefault="009625BE" w:rsidP="006D7A1E">
      <w:pPr>
        <w:tabs>
          <w:tab w:val="left" w:pos="5574"/>
        </w:tabs>
        <w:jc w:val="both"/>
        <w:rPr>
          <w:rFonts w:ascii="Arial" w:hAnsi="Arial" w:cs="Arial"/>
          <w:sz w:val="24"/>
          <w:szCs w:val="24"/>
          <w:lang w:val="en-US"/>
        </w:rPr>
      </w:pPr>
      <w:r w:rsidRPr="009625BE">
        <w:rPr>
          <w:rFonts w:ascii="Arial" w:hAnsi="Arial" w:cs="Arial"/>
          <w:sz w:val="24"/>
          <w:szCs w:val="24"/>
          <w:lang w:val="en-US"/>
        </w:rPr>
        <w:t>Burnes, B.</w:t>
      </w:r>
      <w:r w:rsidR="00812F38">
        <w:rPr>
          <w:rFonts w:ascii="Arial" w:hAnsi="Arial" w:cs="Arial"/>
          <w:sz w:val="24"/>
          <w:szCs w:val="24"/>
          <w:lang w:val="en-US"/>
        </w:rPr>
        <w:t>,</w:t>
      </w:r>
      <w:r w:rsidRPr="009625BE">
        <w:rPr>
          <w:rFonts w:ascii="Arial" w:hAnsi="Arial" w:cs="Arial"/>
          <w:sz w:val="24"/>
          <w:szCs w:val="24"/>
          <w:lang w:val="en-US"/>
        </w:rPr>
        <w:t xml:space="preserve"> (2014) 4th Edition, Managing Change, Great Britain, </w:t>
      </w:r>
      <w:r w:rsidRPr="009625BE">
        <w:rPr>
          <w:rFonts w:ascii="Arial" w:hAnsi="Arial" w:cs="Arial"/>
          <w:i/>
          <w:iCs/>
          <w:sz w:val="24"/>
          <w:szCs w:val="24"/>
          <w:lang w:val="en-US"/>
        </w:rPr>
        <w:t>Prentice Hall</w:t>
      </w:r>
      <w:r w:rsidRPr="009625BE">
        <w:rPr>
          <w:rFonts w:ascii="Arial" w:hAnsi="Arial" w:cs="Arial"/>
          <w:sz w:val="24"/>
          <w:szCs w:val="24"/>
          <w:lang w:val="en-US"/>
        </w:rPr>
        <w:t>.</w:t>
      </w:r>
    </w:p>
    <w:p w14:paraId="5683094D" w14:textId="1EC4EA46" w:rsidR="005E3E4E" w:rsidRPr="009D0CC9" w:rsidRDefault="00F21072" w:rsidP="006D7A1E">
      <w:pPr>
        <w:tabs>
          <w:tab w:val="left" w:pos="5574"/>
        </w:tabs>
        <w:jc w:val="both"/>
        <w:rPr>
          <w:rFonts w:ascii="Arial" w:hAnsi="Arial" w:cs="Arial"/>
          <w:sz w:val="24"/>
          <w:szCs w:val="24"/>
        </w:rPr>
      </w:pPr>
      <w:r w:rsidRPr="00F21072">
        <w:rPr>
          <w:rFonts w:ascii="Arial" w:hAnsi="Arial" w:cs="Arial"/>
          <w:sz w:val="24"/>
          <w:szCs w:val="24"/>
        </w:rPr>
        <w:t xml:space="preserve">Business documents, </w:t>
      </w:r>
      <w:r>
        <w:rPr>
          <w:rFonts w:ascii="Arial" w:hAnsi="Arial" w:cs="Arial"/>
          <w:sz w:val="24"/>
          <w:szCs w:val="24"/>
        </w:rPr>
        <w:t>(</w:t>
      </w:r>
      <w:r w:rsidRPr="00F21072">
        <w:rPr>
          <w:rFonts w:ascii="Arial" w:hAnsi="Arial" w:cs="Arial"/>
          <w:sz w:val="24"/>
          <w:szCs w:val="24"/>
        </w:rPr>
        <w:t>2024)</w:t>
      </w:r>
      <w:r>
        <w:rPr>
          <w:rFonts w:ascii="Arial" w:hAnsi="Arial" w:cs="Arial"/>
          <w:sz w:val="24"/>
          <w:szCs w:val="24"/>
        </w:rPr>
        <w:t xml:space="preserve">. </w:t>
      </w:r>
      <w:r w:rsidRPr="00F21072">
        <w:rPr>
          <w:rFonts w:ascii="Arial" w:hAnsi="Arial" w:cs="Arial"/>
          <w:i/>
          <w:iCs/>
          <w:sz w:val="24"/>
          <w:szCs w:val="24"/>
        </w:rPr>
        <w:t>What is STEEPLED Analysis and how do I do it?</w:t>
      </w:r>
      <w:r>
        <w:rPr>
          <w:rFonts w:ascii="Arial" w:hAnsi="Arial" w:cs="Arial"/>
          <w:sz w:val="24"/>
          <w:szCs w:val="24"/>
        </w:rPr>
        <w:t xml:space="preserve"> Available at: </w:t>
      </w:r>
      <w:hyperlink r:id="rId17" w:history="1">
        <w:r w:rsidR="00D940D3" w:rsidRPr="004D34F9">
          <w:rPr>
            <w:rStyle w:val="Hyperlink"/>
            <w:rFonts w:ascii="Arial" w:hAnsi="Arial" w:cs="Arial"/>
            <w:sz w:val="24"/>
            <w:szCs w:val="24"/>
          </w:rPr>
          <w:t>https://business-docs.co.uk/scenario/what-is-steepled-analysis-and-how-do-i-do-it/</w:t>
        </w:r>
      </w:hyperlink>
      <w:r w:rsidR="00D940D3">
        <w:rPr>
          <w:rFonts w:ascii="Arial" w:hAnsi="Arial" w:cs="Arial"/>
          <w:sz w:val="24"/>
          <w:szCs w:val="24"/>
        </w:rPr>
        <w:t xml:space="preserve"> (Accessed: 23 February 2024).</w:t>
      </w:r>
    </w:p>
    <w:p w14:paraId="07BE85F9" w14:textId="01AADA2C" w:rsidR="005E3E4E" w:rsidRDefault="00EB4A59" w:rsidP="006D7A1E">
      <w:pPr>
        <w:tabs>
          <w:tab w:val="left" w:pos="5574"/>
        </w:tabs>
        <w:jc w:val="both"/>
        <w:rPr>
          <w:rFonts w:ascii="Arial" w:hAnsi="Arial" w:cs="Arial"/>
          <w:sz w:val="24"/>
          <w:szCs w:val="24"/>
          <w:lang w:val="en-US"/>
        </w:rPr>
      </w:pPr>
      <w:r w:rsidRPr="00EB4A59">
        <w:rPr>
          <w:rFonts w:ascii="Arial" w:hAnsi="Arial" w:cs="Arial"/>
          <w:sz w:val="24"/>
          <w:szCs w:val="24"/>
          <w:lang w:val="en-US"/>
        </w:rPr>
        <w:t>Chadha, A.</w:t>
      </w:r>
      <w:r w:rsidR="00812F38">
        <w:rPr>
          <w:rFonts w:ascii="Arial" w:hAnsi="Arial" w:cs="Arial"/>
          <w:sz w:val="24"/>
          <w:szCs w:val="24"/>
          <w:lang w:val="en-US"/>
        </w:rPr>
        <w:t>,</w:t>
      </w:r>
      <w:r w:rsidRPr="00EB4A59">
        <w:rPr>
          <w:rFonts w:ascii="Arial" w:hAnsi="Arial" w:cs="Arial"/>
          <w:sz w:val="24"/>
          <w:szCs w:val="24"/>
          <w:lang w:val="en-US"/>
        </w:rPr>
        <w:t xml:space="preserve"> (2015). Case Study of Hotel Taj in the Context of CRM and Customer Retention. </w:t>
      </w:r>
      <w:r w:rsidRPr="00EB4A59">
        <w:rPr>
          <w:rFonts w:ascii="Arial" w:hAnsi="Arial" w:cs="Arial"/>
          <w:i/>
          <w:iCs/>
          <w:sz w:val="24"/>
          <w:szCs w:val="24"/>
          <w:lang w:val="en-US"/>
        </w:rPr>
        <w:t>Kuwait Chapter of Arabian Journal of Business and Management Review</w:t>
      </w:r>
      <w:r w:rsidRPr="00EB4A59">
        <w:rPr>
          <w:rFonts w:ascii="Arial" w:hAnsi="Arial" w:cs="Arial"/>
          <w:sz w:val="24"/>
          <w:szCs w:val="24"/>
          <w:lang w:val="en-US"/>
        </w:rPr>
        <w:t>, 4(7), pp.1–8.</w:t>
      </w:r>
    </w:p>
    <w:p w14:paraId="629A8F37" w14:textId="4A204E87" w:rsidR="005E3E4E" w:rsidRPr="009D0CC9" w:rsidRDefault="00CB4051" w:rsidP="006D7A1E">
      <w:pPr>
        <w:tabs>
          <w:tab w:val="left" w:pos="5574"/>
        </w:tabs>
        <w:jc w:val="both"/>
        <w:rPr>
          <w:rFonts w:ascii="Arial" w:hAnsi="Arial" w:cs="Arial"/>
          <w:b/>
          <w:bCs/>
          <w:sz w:val="24"/>
          <w:szCs w:val="24"/>
        </w:rPr>
      </w:pPr>
      <w:r>
        <w:rPr>
          <w:rFonts w:ascii="Arial" w:hAnsi="Arial" w:cs="Arial"/>
          <w:sz w:val="24"/>
          <w:szCs w:val="24"/>
          <w:lang w:val="en-US"/>
        </w:rPr>
        <w:t xml:space="preserve">CIPS, (2024). </w:t>
      </w:r>
      <w:r w:rsidRPr="00CB4051">
        <w:rPr>
          <w:rFonts w:ascii="Arial" w:hAnsi="Arial" w:cs="Arial"/>
          <w:i/>
          <w:iCs/>
          <w:sz w:val="24"/>
          <w:szCs w:val="24"/>
        </w:rPr>
        <w:t>How do you use a STEEPLED analysis in the supply chain</w:t>
      </w:r>
      <w:r>
        <w:rPr>
          <w:rFonts w:ascii="Arial" w:hAnsi="Arial" w:cs="Arial"/>
          <w:i/>
          <w:iCs/>
          <w:sz w:val="24"/>
          <w:szCs w:val="24"/>
        </w:rPr>
        <w:t xml:space="preserve">. </w:t>
      </w:r>
      <w:r>
        <w:rPr>
          <w:rFonts w:ascii="Arial" w:hAnsi="Arial" w:cs="Arial"/>
          <w:sz w:val="24"/>
          <w:szCs w:val="24"/>
        </w:rPr>
        <w:t xml:space="preserve">Available at: </w:t>
      </w:r>
      <w:hyperlink r:id="rId18" w:anchor=":~:text=What%20is%20STEEPLED%20analysis%3F,organise%2C%20and%20track%20external%20risk." w:history="1">
        <w:r w:rsidRPr="00CB4051">
          <w:rPr>
            <w:rStyle w:val="Hyperlink"/>
            <w:rFonts w:ascii="Arial" w:hAnsi="Arial" w:cs="Arial"/>
            <w:sz w:val="24"/>
            <w:szCs w:val="24"/>
          </w:rPr>
          <w:t>Steepled - Using the Steepled Analysis | CIPS</w:t>
        </w:r>
      </w:hyperlink>
      <w:r>
        <w:rPr>
          <w:rFonts w:ascii="Arial" w:hAnsi="Arial" w:cs="Arial"/>
          <w:sz w:val="24"/>
          <w:szCs w:val="24"/>
        </w:rPr>
        <w:t xml:space="preserve"> (Accessed: 24 February 2024).</w:t>
      </w:r>
    </w:p>
    <w:p w14:paraId="0F8D9766" w14:textId="02D09ECA" w:rsidR="00BB588F" w:rsidRDefault="00BB588F" w:rsidP="006D7A1E">
      <w:pPr>
        <w:tabs>
          <w:tab w:val="left" w:pos="5574"/>
        </w:tabs>
        <w:jc w:val="both"/>
        <w:rPr>
          <w:rFonts w:ascii="Arial" w:hAnsi="Arial" w:cs="Arial"/>
          <w:sz w:val="24"/>
          <w:szCs w:val="24"/>
          <w:lang w:val="en-US"/>
        </w:rPr>
      </w:pPr>
      <w:r w:rsidRPr="00BB588F">
        <w:rPr>
          <w:rFonts w:ascii="Arial" w:hAnsi="Arial" w:cs="Arial"/>
          <w:sz w:val="24"/>
          <w:szCs w:val="24"/>
          <w:lang w:val="en-US"/>
        </w:rPr>
        <w:t>Dang, L., Steffen, A., Weibel, C. and von Arx, W., 2024. Behavioural pricing effects in tourism: A review of the empirical evidence and its managerial implications. </w:t>
      </w:r>
      <w:r w:rsidRPr="00BB588F">
        <w:rPr>
          <w:rFonts w:ascii="Arial" w:hAnsi="Arial" w:cs="Arial"/>
          <w:i/>
          <w:iCs/>
          <w:sz w:val="24"/>
          <w:szCs w:val="24"/>
          <w:lang w:val="en-US"/>
        </w:rPr>
        <w:t>European Journal of Tourism Research</w:t>
      </w:r>
      <w:r w:rsidRPr="00BB588F">
        <w:rPr>
          <w:rFonts w:ascii="Arial" w:hAnsi="Arial" w:cs="Arial"/>
          <w:sz w:val="24"/>
          <w:szCs w:val="24"/>
          <w:lang w:val="en-US"/>
        </w:rPr>
        <w:t>, </w:t>
      </w:r>
      <w:r w:rsidRPr="00BB588F">
        <w:rPr>
          <w:rFonts w:ascii="Arial" w:hAnsi="Arial" w:cs="Arial"/>
          <w:i/>
          <w:iCs/>
          <w:sz w:val="24"/>
          <w:szCs w:val="24"/>
          <w:lang w:val="en-US"/>
        </w:rPr>
        <w:t>36</w:t>
      </w:r>
      <w:r w:rsidRPr="00BB588F">
        <w:rPr>
          <w:rFonts w:ascii="Arial" w:hAnsi="Arial" w:cs="Arial"/>
          <w:sz w:val="24"/>
          <w:szCs w:val="24"/>
          <w:lang w:val="en-US"/>
        </w:rPr>
        <w:t>, pp.3603-3603.</w:t>
      </w:r>
    </w:p>
    <w:p w14:paraId="29270E99" w14:textId="784C1C2D" w:rsidR="009625BE" w:rsidRDefault="009625BE" w:rsidP="006D7A1E">
      <w:pPr>
        <w:tabs>
          <w:tab w:val="left" w:pos="5574"/>
        </w:tabs>
        <w:jc w:val="both"/>
        <w:rPr>
          <w:rFonts w:ascii="Arial" w:hAnsi="Arial" w:cs="Arial"/>
          <w:sz w:val="24"/>
          <w:szCs w:val="24"/>
          <w:lang w:val="en-US"/>
        </w:rPr>
      </w:pPr>
      <w:r w:rsidRPr="009625BE">
        <w:rPr>
          <w:rFonts w:ascii="Arial" w:hAnsi="Arial" w:cs="Arial"/>
          <w:sz w:val="24"/>
          <w:szCs w:val="24"/>
          <w:lang w:val="en-US"/>
        </w:rPr>
        <w:t xml:space="preserve">De Wijs, D., </w:t>
      </w:r>
      <w:r>
        <w:rPr>
          <w:rFonts w:ascii="Arial" w:hAnsi="Arial" w:cs="Arial"/>
          <w:sz w:val="24"/>
          <w:szCs w:val="24"/>
          <w:lang w:val="en-US"/>
        </w:rPr>
        <w:t>(</w:t>
      </w:r>
      <w:r w:rsidRPr="009625BE">
        <w:rPr>
          <w:rFonts w:ascii="Arial" w:hAnsi="Arial" w:cs="Arial"/>
          <w:sz w:val="24"/>
          <w:szCs w:val="24"/>
          <w:lang w:val="en-US"/>
        </w:rPr>
        <w:t>2021</w:t>
      </w:r>
      <w:r>
        <w:rPr>
          <w:rFonts w:ascii="Arial" w:hAnsi="Arial" w:cs="Arial"/>
          <w:sz w:val="24"/>
          <w:szCs w:val="24"/>
          <w:lang w:val="en-US"/>
        </w:rPr>
        <w:t>)</w:t>
      </w:r>
      <w:r w:rsidRPr="009625BE">
        <w:rPr>
          <w:rFonts w:ascii="Arial" w:hAnsi="Arial" w:cs="Arial"/>
          <w:sz w:val="24"/>
          <w:szCs w:val="24"/>
          <w:lang w:val="en-US"/>
        </w:rPr>
        <w:t xml:space="preserve">. </w:t>
      </w:r>
      <w:r w:rsidRPr="009625BE">
        <w:rPr>
          <w:rFonts w:ascii="Arial" w:hAnsi="Arial" w:cs="Arial"/>
          <w:i/>
          <w:iCs/>
          <w:sz w:val="24"/>
          <w:szCs w:val="24"/>
          <w:lang w:val="en-US"/>
        </w:rPr>
        <w:t>Are attractions the main influencing factor for motivating tourists to travel to Dubai?</w:t>
      </w:r>
      <w:r>
        <w:rPr>
          <w:rFonts w:ascii="Arial" w:hAnsi="Arial" w:cs="Arial"/>
          <w:sz w:val="24"/>
          <w:szCs w:val="24"/>
          <w:lang w:val="en-US"/>
        </w:rPr>
        <w:t xml:space="preserve"> Available at: </w:t>
      </w:r>
      <w:hyperlink r:id="rId19" w:history="1">
        <w:r w:rsidRPr="009625BE">
          <w:rPr>
            <w:rStyle w:val="Hyperlink"/>
            <w:rFonts w:ascii="Arial" w:hAnsi="Arial" w:cs="Arial"/>
            <w:sz w:val="24"/>
            <w:szCs w:val="24"/>
          </w:rPr>
          <w:t>61901296_DE_WIJS_Donny_BBA_Thesis.pdf (modul.ac.at)</w:t>
        </w:r>
      </w:hyperlink>
      <w:r>
        <w:rPr>
          <w:rFonts w:ascii="Arial" w:hAnsi="Arial" w:cs="Arial"/>
          <w:sz w:val="24"/>
          <w:szCs w:val="24"/>
          <w:lang w:val="en-US"/>
        </w:rPr>
        <w:t xml:space="preserve"> (Accessed: 18 February 2024).</w:t>
      </w:r>
    </w:p>
    <w:p w14:paraId="02754B16" w14:textId="019FA3A6" w:rsidR="005E3E4E" w:rsidRDefault="00BB588F" w:rsidP="006D7A1E">
      <w:pPr>
        <w:tabs>
          <w:tab w:val="left" w:pos="5574"/>
        </w:tabs>
        <w:jc w:val="both"/>
        <w:rPr>
          <w:rFonts w:ascii="Arial" w:hAnsi="Arial" w:cs="Arial"/>
          <w:sz w:val="24"/>
          <w:szCs w:val="24"/>
          <w:lang w:val="en-US"/>
        </w:rPr>
      </w:pPr>
      <w:r w:rsidRPr="00BB588F">
        <w:rPr>
          <w:rFonts w:ascii="Arial" w:hAnsi="Arial" w:cs="Arial"/>
          <w:sz w:val="24"/>
          <w:szCs w:val="24"/>
          <w:lang w:val="en-US"/>
        </w:rPr>
        <w:t xml:space="preserve">Dwivedi, Y.K., Pandey, N., Currie, W. and Micu, A., </w:t>
      </w:r>
      <w:r>
        <w:rPr>
          <w:rFonts w:ascii="Arial" w:hAnsi="Arial" w:cs="Arial"/>
          <w:sz w:val="24"/>
          <w:szCs w:val="24"/>
          <w:lang w:val="en-US"/>
        </w:rPr>
        <w:t>(</w:t>
      </w:r>
      <w:r w:rsidRPr="00BB588F">
        <w:rPr>
          <w:rFonts w:ascii="Arial" w:hAnsi="Arial" w:cs="Arial"/>
          <w:sz w:val="24"/>
          <w:szCs w:val="24"/>
          <w:lang w:val="en-US"/>
        </w:rPr>
        <w:t>2024</w:t>
      </w:r>
      <w:r>
        <w:rPr>
          <w:rFonts w:ascii="Arial" w:hAnsi="Arial" w:cs="Arial"/>
          <w:sz w:val="24"/>
          <w:szCs w:val="24"/>
          <w:lang w:val="en-US"/>
        </w:rPr>
        <w:t>)</w:t>
      </w:r>
      <w:r w:rsidRPr="00BB588F">
        <w:rPr>
          <w:rFonts w:ascii="Arial" w:hAnsi="Arial" w:cs="Arial"/>
          <w:sz w:val="24"/>
          <w:szCs w:val="24"/>
          <w:lang w:val="en-US"/>
        </w:rPr>
        <w:t>. Leveraging ChatGPT and other generative artificial intelligence (AI)-based applications in the hospitality and tourism industry: practices, challenges and research agenda. </w:t>
      </w:r>
      <w:r w:rsidRPr="00BB588F">
        <w:rPr>
          <w:rFonts w:ascii="Arial" w:hAnsi="Arial" w:cs="Arial"/>
          <w:i/>
          <w:iCs/>
          <w:sz w:val="24"/>
          <w:szCs w:val="24"/>
          <w:lang w:val="en-US"/>
        </w:rPr>
        <w:t>International Journal of Contemporary Hospitality Management</w:t>
      </w:r>
      <w:r w:rsidRPr="00BB588F">
        <w:rPr>
          <w:rFonts w:ascii="Arial" w:hAnsi="Arial" w:cs="Arial"/>
          <w:sz w:val="24"/>
          <w:szCs w:val="24"/>
          <w:lang w:val="en-US"/>
        </w:rPr>
        <w:t>, </w:t>
      </w:r>
      <w:r w:rsidRPr="00BB588F">
        <w:rPr>
          <w:rFonts w:ascii="Arial" w:hAnsi="Arial" w:cs="Arial"/>
          <w:i/>
          <w:iCs/>
          <w:sz w:val="24"/>
          <w:szCs w:val="24"/>
          <w:lang w:val="en-US"/>
        </w:rPr>
        <w:t>36</w:t>
      </w:r>
      <w:r w:rsidRPr="00BB588F">
        <w:rPr>
          <w:rFonts w:ascii="Arial" w:hAnsi="Arial" w:cs="Arial"/>
          <w:sz w:val="24"/>
          <w:szCs w:val="24"/>
          <w:lang w:val="en-US"/>
        </w:rPr>
        <w:t>(1), pp.1-12.</w:t>
      </w:r>
    </w:p>
    <w:p w14:paraId="1EE0731D" w14:textId="1D47F273" w:rsidR="00E42713" w:rsidRDefault="00E42713" w:rsidP="006D7A1E">
      <w:pPr>
        <w:tabs>
          <w:tab w:val="left" w:pos="5574"/>
        </w:tabs>
        <w:jc w:val="both"/>
        <w:rPr>
          <w:rFonts w:ascii="Arial" w:hAnsi="Arial" w:cs="Arial"/>
          <w:sz w:val="24"/>
          <w:szCs w:val="24"/>
          <w:lang w:val="en-US"/>
        </w:rPr>
      </w:pPr>
      <w:r w:rsidRPr="00E42713">
        <w:rPr>
          <w:rFonts w:ascii="Arial" w:hAnsi="Arial" w:cs="Arial"/>
          <w:sz w:val="24"/>
          <w:szCs w:val="24"/>
          <w:lang w:val="en-US"/>
        </w:rPr>
        <w:t>F_qatar16</w:t>
      </w:r>
      <w:r w:rsidR="00812F38">
        <w:rPr>
          <w:rFonts w:ascii="Arial" w:hAnsi="Arial" w:cs="Arial"/>
          <w:sz w:val="24"/>
          <w:szCs w:val="24"/>
          <w:lang w:val="en-US"/>
        </w:rPr>
        <w:t>,</w:t>
      </w:r>
      <w:r w:rsidRPr="00E42713">
        <w:rPr>
          <w:rFonts w:ascii="Arial" w:hAnsi="Arial" w:cs="Arial"/>
          <w:sz w:val="24"/>
          <w:szCs w:val="24"/>
          <w:lang w:val="en-US"/>
        </w:rPr>
        <w:t xml:space="preserve"> (2019). </w:t>
      </w:r>
      <w:r w:rsidRPr="00E42713">
        <w:rPr>
          <w:rFonts w:ascii="Arial" w:hAnsi="Arial" w:cs="Arial"/>
          <w:i/>
          <w:iCs/>
          <w:sz w:val="24"/>
          <w:szCs w:val="24"/>
          <w:lang w:val="en-US"/>
        </w:rPr>
        <w:t>The worst stay ever</w:t>
      </w:r>
      <w:r w:rsidRPr="00E42713">
        <w:rPr>
          <w:rFonts w:ascii="Arial" w:hAnsi="Arial" w:cs="Arial"/>
          <w:sz w:val="24"/>
          <w:szCs w:val="24"/>
          <w:lang w:val="en-US"/>
        </w:rPr>
        <w:t xml:space="preserve">. Tripadvisor.com. Available at: </w:t>
      </w:r>
      <w:hyperlink r:id="rId20" w:history="1">
        <w:r w:rsidRPr="00E42713">
          <w:rPr>
            <w:rStyle w:val="Hyperlink"/>
            <w:rFonts w:ascii="Arial" w:hAnsi="Arial" w:cs="Arial"/>
            <w:sz w:val="24"/>
            <w:szCs w:val="24"/>
            <w:lang w:val="en-US"/>
          </w:rPr>
          <w:t>https://www.tripadvisor.com/ShowUserReviews-g295424-d7309237-r853296068-Taj_Dubai-Dubai_Emirate_of_Dubai.html</w:t>
        </w:r>
      </w:hyperlink>
      <w:r w:rsidRPr="00E42713">
        <w:rPr>
          <w:rFonts w:ascii="Arial" w:hAnsi="Arial" w:cs="Arial"/>
          <w:sz w:val="24"/>
          <w:szCs w:val="24"/>
          <w:lang w:val="en-US"/>
        </w:rPr>
        <w:t xml:space="preserve"> (Accessed: 16 February 2024).</w:t>
      </w:r>
    </w:p>
    <w:p w14:paraId="26693894" w14:textId="6C2CFAAB" w:rsidR="00EB4A59" w:rsidRDefault="00EB4A59" w:rsidP="006D7A1E">
      <w:pPr>
        <w:tabs>
          <w:tab w:val="left" w:pos="5574"/>
        </w:tabs>
        <w:jc w:val="both"/>
        <w:rPr>
          <w:rFonts w:ascii="Arial" w:hAnsi="Arial" w:cs="Arial"/>
          <w:sz w:val="24"/>
          <w:szCs w:val="24"/>
        </w:rPr>
      </w:pPr>
      <w:r w:rsidRPr="00EB4A59">
        <w:rPr>
          <w:rFonts w:ascii="Arial" w:hAnsi="Arial" w:cs="Arial"/>
          <w:sz w:val="24"/>
          <w:szCs w:val="24"/>
        </w:rPr>
        <w:t>Fisman, R. &amp; Sullivan, T.</w:t>
      </w:r>
      <w:r w:rsidR="00812F38">
        <w:rPr>
          <w:rFonts w:ascii="Arial" w:hAnsi="Arial" w:cs="Arial"/>
          <w:sz w:val="24"/>
          <w:szCs w:val="24"/>
        </w:rPr>
        <w:t>,</w:t>
      </w:r>
      <w:r w:rsidRPr="00EB4A59">
        <w:rPr>
          <w:rFonts w:ascii="Arial" w:hAnsi="Arial" w:cs="Arial"/>
          <w:sz w:val="24"/>
          <w:szCs w:val="24"/>
        </w:rPr>
        <w:t xml:space="preserve"> (2014) The Org: How the Office Really Works, Murray, London</w:t>
      </w:r>
    </w:p>
    <w:p w14:paraId="6A4184E8" w14:textId="7F369584" w:rsidR="00E42713" w:rsidRDefault="00E42713" w:rsidP="006D7A1E">
      <w:pPr>
        <w:tabs>
          <w:tab w:val="left" w:pos="5574"/>
        </w:tabs>
        <w:jc w:val="both"/>
        <w:rPr>
          <w:rFonts w:ascii="Arial" w:hAnsi="Arial" w:cs="Arial"/>
          <w:sz w:val="24"/>
          <w:szCs w:val="24"/>
        </w:rPr>
      </w:pPr>
      <w:r w:rsidRPr="00E42713">
        <w:rPr>
          <w:rFonts w:ascii="Arial" w:hAnsi="Arial" w:cs="Arial"/>
          <w:sz w:val="24"/>
          <w:szCs w:val="24"/>
        </w:rPr>
        <w:t>Fitriani, E.</w:t>
      </w:r>
      <w:r>
        <w:rPr>
          <w:rFonts w:ascii="Arial" w:hAnsi="Arial" w:cs="Arial"/>
          <w:sz w:val="24"/>
          <w:szCs w:val="24"/>
        </w:rPr>
        <w:t xml:space="preserve">, </w:t>
      </w:r>
      <w:r w:rsidRPr="00E42713">
        <w:rPr>
          <w:rFonts w:ascii="Arial" w:hAnsi="Arial" w:cs="Arial"/>
          <w:sz w:val="24"/>
          <w:szCs w:val="24"/>
        </w:rPr>
        <w:t xml:space="preserve">(2022).TOWS </w:t>
      </w:r>
      <w:r w:rsidRPr="00E42713">
        <w:rPr>
          <w:rFonts w:ascii="Arial" w:hAnsi="Arial" w:cs="Arial"/>
          <w:i/>
          <w:iCs/>
          <w:sz w:val="24"/>
          <w:szCs w:val="24"/>
        </w:rPr>
        <w:t>Analysis on Recissbar to Increase Its Competitiveness.</w:t>
      </w:r>
      <w:r>
        <w:rPr>
          <w:rFonts w:ascii="Arial" w:hAnsi="Arial" w:cs="Arial"/>
          <w:sz w:val="24"/>
          <w:szCs w:val="24"/>
        </w:rPr>
        <w:t xml:space="preserve"> </w:t>
      </w:r>
      <w:r w:rsidRPr="00E42713">
        <w:rPr>
          <w:rFonts w:ascii="Arial" w:hAnsi="Arial" w:cs="Arial"/>
          <w:sz w:val="24"/>
          <w:szCs w:val="24"/>
        </w:rPr>
        <w:t>Revista CEA,v.8, n. 16, e1876.</w:t>
      </w:r>
      <w:r>
        <w:rPr>
          <w:rFonts w:ascii="Arial" w:hAnsi="Arial" w:cs="Arial"/>
          <w:sz w:val="24"/>
          <w:szCs w:val="24"/>
        </w:rPr>
        <w:t xml:space="preserve"> </w:t>
      </w:r>
      <w:hyperlink r:id="rId21" w:history="1">
        <w:r w:rsidRPr="0006477E">
          <w:rPr>
            <w:rStyle w:val="Hyperlink"/>
            <w:rFonts w:ascii="Arial" w:hAnsi="Arial" w:cs="Arial"/>
            <w:sz w:val="24"/>
            <w:szCs w:val="24"/>
          </w:rPr>
          <w:t>https://doi.org/10.22430/24223182.1876</w:t>
        </w:r>
      </w:hyperlink>
      <w:r>
        <w:rPr>
          <w:rFonts w:ascii="Arial" w:hAnsi="Arial" w:cs="Arial"/>
          <w:sz w:val="24"/>
          <w:szCs w:val="24"/>
        </w:rPr>
        <w:t xml:space="preserve"> </w:t>
      </w:r>
    </w:p>
    <w:p w14:paraId="3E47C8DB" w14:textId="1F61D571" w:rsidR="0092141B" w:rsidRDefault="0092141B" w:rsidP="006D7A1E">
      <w:pPr>
        <w:tabs>
          <w:tab w:val="left" w:pos="5574"/>
        </w:tabs>
        <w:jc w:val="both"/>
        <w:rPr>
          <w:rFonts w:ascii="Arial" w:hAnsi="Arial" w:cs="Arial"/>
          <w:sz w:val="24"/>
          <w:szCs w:val="24"/>
        </w:rPr>
      </w:pPr>
      <w:r w:rsidRPr="0092141B">
        <w:rPr>
          <w:rFonts w:ascii="Arial" w:hAnsi="Arial" w:cs="Arial"/>
          <w:sz w:val="24"/>
          <w:szCs w:val="24"/>
        </w:rPr>
        <w:t xml:space="preserve">Fowler, D., </w:t>
      </w:r>
      <w:r>
        <w:rPr>
          <w:rFonts w:ascii="Arial" w:hAnsi="Arial" w:cs="Arial"/>
          <w:sz w:val="24"/>
          <w:szCs w:val="24"/>
        </w:rPr>
        <w:t>(</w:t>
      </w:r>
      <w:r w:rsidRPr="0092141B">
        <w:rPr>
          <w:rFonts w:ascii="Arial" w:hAnsi="Arial" w:cs="Arial"/>
          <w:sz w:val="24"/>
          <w:szCs w:val="24"/>
        </w:rPr>
        <w:t>2023</w:t>
      </w:r>
      <w:r>
        <w:rPr>
          <w:rFonts w:ascii="Arial" w:hAnsi="Arial" w:cs="Arial"/>
          <w:sz w:val="24"/>
          <w:szCs w:val="24"/>
        </w:rPr>
        <w:t>)</w:t>
      </w:r>
      <w:r w:rsidRPr="0092141B">
        <w:rPr>
          <w:rFonts w:ascii="Arial" w:hAnsi="Arial" w:cs="Arial"/>
          <w:sz w:val="24"/>
          <w:szCs w:val="24"/>
        </w:rPr>
        <w:t>. Impact of poor service on hospitality industry organizations: A viewpoint. </w:t>
      </w:r>
      <w:r w:rsidRPr="0092141B">
        <w:rPr>
          <w:rFonts w:ascii="Arial" w:hAnsi="Arial" w:cs="Arial"/>
          <w:i/>
          <w:iCs/>
          <w:sz w:val="24"/>
          <w:szCs w:val="24"/>
        </w:rPr>
        <w:t>Tourism and Hospitality International Journal</w:t>
      </w:r>
      <w:r w:rsidRPr="0092141B">
        <w:rPr>
          <w:rFonts w:ascii="Arial" w:hAnsi="Arial" w:cs="Arial"/>
          <w:sz w:val="24"/>
          <w:szCs w:val="24"/>
        </w:rPr>
        <w:t>, </w:t>
      </w:r>
      <w:r w:rsidRPr="0092141B">
        <w:rPr>
          <w:rFonts w:ascii="Arial" w:hAnsi="Arial" w:cs="Arial"/>
          <w:i/>
          <w:iCs/>
          <w:sz w:val="24"/>
          <w:szCs w:val="24"/>
        </w:rPr>
        <w:t>20</w:t>
      </w:r>
      <w:r w:rsidRPr="0092141B">
        <w:rPr>
          <w:rFonts w:ascii="Arial" w:hAnsi="Arial" w:cs="Arial"/>
          <w:sz w:val="24"/>
          <w:szCs w:val="24"/>
        </w:rPr>
        <w:t>(1), pp.95-102.</w:t>
      </w:r>
    </w:p>
    <w:p w14:paraId="42F8B1CE" w14:textId="14996A9C" w:rsidR="006351D3" w:rsidRPr="009D0CC9" w:rsidRDefault="0092141B" w:rsidP="006D7A1E">
      <w:pPr>
        <w:tabs>
          <w:tab w:val="left" w:pos="5574"/>
        </w:tabs>
        <w:jc w:val="both"/>
        <w:rPr>
          <w:rFonts w:ascii="Arial" w:hAnsi="Arial" w:cs="Arial"/>
          <w:sz w:val="24"/>
          <w:szCs w:val="24"/>
          <w:lang w:val="en-US"/>
        </w:rPr>
      </w:pPr>
      <w:r w:rsidRPr="0092141B">
        <w:rPr>
          <w:rFonts w:ascii="Arial" w:hAnsi="Arial" w:cs="Arial"/>
          <w:sz w:val="24"/>
          <w:szCs w:val="24"/>
          <w:lang w:val="en-US"/>
        </w:rPr>
        <w:t>Frue, K.</w:t>
      </w:r>
      <w:r w:rsidR="00812F38">
        <w:rPr>
          <w:rFonts w:ascii="Arial" w:hAnsi="Arial" w:cs="Arial"/>
          <w:sz w:val="24"/>
          <w:szCs w:val="24"/>
          <w:lang w:val="en-US"/>
        </w:rPr>
        <w:t>,</w:t>
      </w:r>
      <w:r w:rsidRPr="0092141B">
        <w:rPr>
          <w:rFonts w:ascii="Arial" w:hAnsi="Arial" w:cs="Arial"/>
          <w:sz w:val="24"/>
          <w:szCs w:val="24"/>
          <w:lang w:val="en-US"/>
        </w:rPr>
        <w:t xml:space="preserve"> (2020). </w:t>
      </w:r>
      <w:r w:rsidRPr="0092141B">
        <w:rPr>
          <w:rFonts w:ascii="Arial" w:hAnsi="Arial" w:cs="Arial"/>
          <w:i/>
          <w:iCs/>
          <w:sz w:val="24"/>
          <w:szCs w:val="24"/>
          <w:lang w:val="en-US"/>
        </w:rPr>
        <w:t>STEEPLED Analysis: What is it with Examples</w:t>
      </w:r>
      <w:r w:rsidRPr="0092141B">
        <w:rPr>
          <w:rFonts w:ascii="Arial" w:hAnsi="Arial" w:cs="Arial"/>
          <w:sz w:val="24"/>
          <w:szCs w:val="24"/>
          <w:lang w:val="en-US"/>
        </w:rPr>
        <w:t xml:space="preserve">. PESTLE Analysis. Available at: </w:t>
      </w:r>
      <w:hyperlink r:id="rId22" w:history="1">
        <w:r w:rsidRPr="0092141B">
          <w:rPr>
            <w:rStyle w:val="Hyperlink"/>
            <w:rFonts w:ascii="Arial" w:hAnsi="Arial" w:cs="Arial"/>
            <w:sz w:val="24"/>
            <w:szCs w:val="24"/>
          </w:rPr>
          <w:t>STEEPLED Analysis: What is it with Examples (pestleanalysis.com)</w:t>
        </w:r>
      </w:hyperlink>
      <w:r w:rsidRPr="0092141B">
        <w:rPr>
          <w:rFonts w:ascii="Arial" w:hAnsi="Arial" w:cs="Arial"/>
          <w:sz w:val="24"/>
          <w:szCs w:val="24"/>
          <w:lang w:val="en-US"/>
        </w:rPr>
        <w:t xml:space="preserve"> (Accessed: 20 February 2024).</w:t>
      </w:r>
    </w:p>
    <w:p w14:paraId="6857781E" w14:textId="312F8ED9" w:rsidR="00444CC7" w:rsidRDefault="00444CC7" w:rsidP="006D7A1E">
      <w:pPr>
        <w:tabs>
          <w:tab w:val="left" w:pos="5574"/>
        </w:tabs>
        <w:jc w:val="both"/>
        <w:rPr>
          <w:rFonts w:ascii="Arial" w:hAnsi="Arial" w:cs="Arial"/>
          <w:sz w:val="24"/>
          <w:szCs w:val="24"/>
        </w:rPr>
      </w:pPr>
      <w:r w:rsidRPr="00444CC7">
        <w:rPr>
          <w:rFonts w:ascii="Arial" w:hAnsi="Arial" w:cs="Arial"/>
          <w:sz w:val="24"/>
          <w:szCs w:val="24"/>
        </w:rPr>
        <w:t xml:space="preserve">Gazi, M.A.I., Al Mamun, A., Al Masud, A., bin S Senathirajah, A.R. and Rahman, T., </w:t>
      </w:r>
      <w:r>
        <w:rPr>
          <w:rFonts w:ascii="Arial" w:hAnsi="Arial" w:cs="Arial"/>
          <w:sz w:val="24"/>
          <w:szCs w:val="24"/>
        </w:rPr>
        <w:t>(</w:t>
      </w:r>
      <w:r w:rsidRPr="00444CC7">
        <w:rPr>
          <w:rFonts w:ascii="Arial" w:hAnsi="Arial" w:cs="Arial"/>
          <w:sz w:val="24"/>
          <w:szCs w:val="24"/>
        </w:rPr>
        <w:t>2024</w:t>
      </w:r>
      <w:r>
        <w:rPr>
          <w:rFonts w:ascii="Arial" w:hAnsi="Arial" w:cs="Arial"/>
          <w:sz w:val="24"/>
          <w:szCs w:val="24"/>
        </w:rPr>
        <w:t>)</w:t>
      </w:r>
      <w:r w:rsidRPr="00444CC7">
        <w:rPr>
          <w:rFonts w:ascii="Arial" w:hAnsi="Arial" w:cs="Arial"/>
          <w:sz w:val="24"/>
          <w:szCs w:val="24"/>
        </w:rPr>
        <w:t>. The relationship between CRM, knowledge management, organization commitment, customer profitability and customer loyalty in telecommunication industry: The mediating role of customer satisfaction and the moderating role of brand image. </w:t>
      </w:r>
      <w:r w:rsidRPr="00444CC7">
        <w:rPr>
          <w:rFonts w:ascii="Arial" w:hAnsi="Arial" w:cs="Arial"/>
          <w:i/>
          <w:iCs/>
          <w:sz w:val="24"/>
          <w:szCs w:val="24"/>
        </w:rPr>
        <w:t>Journal of Open Innovation: Technology, Market, and Complexity</w:t>
      </w:r>
      <w:r w:rsidRPr="00444CC7">
        <w:rPr>
          <w:rFonts w:ascii="Arial" w:hAnsi="Arial" w:cs="Arial"/>
          <w:sz w:val="24"/>
          <w:szCs w:val="24"/>
        </w:rPr>
        <w:t>, p.100227.</w:t>
      </w:r>
    </w:p>
    <w:p w14:paraId="6A11649D" w14:textId="13474C68" w:rsidR="00424EAC" w:rsidRDefault="00424EAC" w:rsidP="00424EAC">
      <w:pPr>
        <w:tabs>
          <w:tab w:val="left" w:pos="5574"/>
        </w:tabs>
        <w:jc w:val="both"/>
        <w:rPr>
          <w:rFonts w:ascii="Arial" w:hAnsi="Arial" w:cs="Arial"/>
          <w:sz w:val="24"/>
          <w:szCs w:val="24"/>
          <w:lang w:val="en-US"/>
        </w:rPr>
      </w:pPr>
      <w:r w:rsidRPr="00424EAC">
        <w:rPr>
          <w:rFonts w:ascii="Arial" w:hAnsi="Arial" w:cs="Arial"/>
          <w:sz w:val="24"/>
          <w:szCs w:val="24"/>
          <w:lang w:val="en-US"/>
        </w:rPr>
        <w:lastRenderedPageBreak/>
        <w:t xml:space="preserve">Gilli, K., Lettner, N. and Guettel, W., </w:t>
      </w:r>
      <w:r>
        <w:rPr>
          <w:rFonts w:ascii="Arial" w:hAnsi="Arial" w:cs="Arial"/>
          <w:sz w:val="24"/>
          <w:szCs w:val="24"/>
          <w:lang w:val="en-US"/>
        </w:rPr>
        <w:t>(</w:t>
      </w:r>
      <w:r w:rsidRPr="00424EAC">
        <w:rPr>
          <w:rFonts w:ascii="Arial" w:hAnsi="Arial" w:cs="Arial"/>
          <w:sz w:val="24"/>
          <w:szCs w:val="24"/>
          <w:lang w:val="en-US"/>
        </w:rPr>
        <w:t>2024</w:t>
      </w:r>
      <w:r>
        <w:rPr>
          <w:rFonts w:ascii="Arial" w:hAnsi="Arial" w:cs="Arial"/>
          <w:sz w:val="24"/>
          <w:szCs w:val="24"/>
          <w:lang w:val="en-US"/>
        </w:rPr>
        <w:t>)</w:t>
      </w:r>
      <w:r w:rsidRPr="00424EAC">
        <w:rPr>
          <w:rFonts w:ascii="Arial" w:hAnsi="Arial" w:cs="Arial"/>
          <w:sz w:val="24"/>
          <w:szCs w:val="24"/>
          <w:lang w:val="en-US"/>
        </w:rPr>
        <w:t>. The future of leadership: new digital skills or old analog virtues?. </w:t>
      </w:r>
      <w:r w:rsidRPr="00424EAC">
        <w:rPr>
          <w:rFonts w:ascii="Arial" w:hAnsi="Arial" w:cs="Arial"/>
          <w:i/>
          <w:iCs/>
          <w:sz w:val="24"/>
          <w:szCs w:val="24"/>
          <w:lang w:val="en-US"/>
        </w:rPr>
        <w:t>Journal of Business Strategy</w:t>
      </w:r>
      <w:r w:rsidRPr="00424EAC">
        <w:rPr>
          <w:rFonts w:ascii="Arial" w:hAnsi="Arial" w:cs="Arial"/>
          <w:sz w:val="24"/>
          <w:szCs w:val="24"/>
          <w:lang w:val="en-US"/>
        </w:rPr>
        <w:t>, </w:t>
      </w:r>
      <w:r w:rsidRPr="00424EAC">
        <w:rPr>
          <w:rFonts w:ascii="Arial" w:hAnsi="Arial" w:cs="Arial"/>
          <w:i/>
          <w:iCs/>
          <w:sz w:val="24"/>
          <w:szCs w:val="24"/>
          <w:lang w:val="en-US"/>
        </w:rPr>
        <w:t>45</w:t>
      </w:r>
      <w:r w:rsidRPr="00424EAC">
        <w:rPr>
          <w:rFonts w:ascii="Arial" w:hAnsi="Arial" w:cs="Arial"/>
          <w:sz w:val="24"/>
          <w:szCs w:val="24"/>
          <w:lang w:val="en-US"/>
        </w:rPr>
        <w:t>(1), pp.10-16.</w:t>
      </w:r>
    </w:p>
    <w:p w14:paraId="4EC75A5A" w14:textId="51931959" w:rsidR="00424EAC" w:rsidRPr="00EF361E" w:rsidRDefault="00986E42" w:rsidP="006D7A1E">
      <w:pPr>
        <w:tabs>
          <w:tab w:val="left" w:pos="5574"/>
        </w:tabs>
        <w:jc w:val="both"/>
        <w:rPr>
          <w:rFonts w:ascii="Arial" w:hAnsi="Arial" w:cs="Arial"/>
          <w:sz w:val="24"/>
          <w:szCs w:val="24"/>
          <w:lang w:val="en-US"/>
        </w:rPr>
      </w:pPr>
      <w:r w:rsidRPr="00986E42">
        <w:rPr>
          <w:rFonts w:ascii="Arial" w:hAnsi="Arial" w:cs="Arial"/>
          <w:sz w:val="24"/>
          <w:szCs w:val="24"/>
          <w:lang w:val="en-US"/>
        </w:rPr>
        <w:t xml:space="preserve">Glaveli, N., Manolitzas, P., Palamas, S., Grigoroudis, E. and Zopounidis, C., </w:t>
      </w:r>
      <w:r>
        <w:rPr>
          <w:rFonts w:ascii="Arial" w:hAnsi="Arial" w:cs="Arial"/>
          <w:sz w:val="24"/>
          <w:szCs w:val="24"/>
          <w:lang w:val="en-US"/>
        </w:rPr>
        <w:t>(</w:t>
      </w:r>
      <w:r w:rsidRPr="00986E42">
        <w:rPr>
          <w:rFonts w:ascii="Arial" w:hAnsi="Arial" w:cs="Arial"/>
          <w:sz w:val="24"/>
          <w:szCs w:val="24"/>
          <w:lang w:val="en-US"/>
        </w:rPr>
        <w:t>2023</w:t>
      </w:r>
      <w:r>
        <w:rPr>
          <w:rFonts w:ascii="Arial" w:hAnsi="Arial" w:cs="Arial"/>
          <w:sz w:val="24"/>
          <w:szCs w:val="24"/>
          <w:lang w:val="en-US"/>
        </w:rPr>
        <w:t>)</w:t>
      </w:r>
      <w:r w:rsidRPr="00986E42">
        <w:rPr>
          <w:rFonts w:ascii="Arial" w:hAnsi="Arial" w:cs="Arial"/>
          <w:sz w:val="24"/>
          <w:szCs w:val="24"/>
          <w:lang w:val="en-US"/>
        </w:rPr>
        <w:t>. Developing effective strategic decision-making in the areas of hotel quality management and customer satisfaction from online ratings. </w:t>
      </w:r>
      <w:r w:rsidRPr="00986E42">
        <w:rPr>
          <w:rFonts w:ascii="Arial" w:hAnsi="Arial" w:cs="Arial"/>
          <w:i/>
          <w:iCs/>
          <w:sz w:val="24"/>
          <w:szCs w:val="24"/>
          <w:lang w:val="en-US"/>
        </w:rPr>
        <w:t>Current Issues in Tourism</w:t>
      </w:r>
      <w:r w:rsidRPr="00986E42">
        <w:rPr>
          <w:rFonts w:ascii="Arial" w:hAnsi="Arial" w:cs="Arial"/>
          <w:sz w:val="24"/>
          <w:szCs w:val="24"/>
          <w:lang w:val="en-US"/>
        </w:rPr>
        <w:t>, </w:t>
      </w:r>
      <w:r w:rsidRPr="00986E42">
        <w:rPr>
          <w:rFonts w:ascii="Arial" w:hAnsi="Arial" w:cs="Arial"/>
          <w:i/>
          <w:iCs/>
          <w:sz w:val="24"/>
          <w:szCs w:val="24"/>
          <w:lang w:val="en-US"/>
        </w:rPr>
        <w:t>26</w:t>
      </w:r>
      <w:r w:rsidRPr="00986E42">
        <w:rPr>
          <w:rFonts w:ascii="Arial" w:hAnsi="Arial" w:cs="Arial"/>
          <w:sz w:val="24"/>
          <w:szCs w:val="24"/>
          <w:lang w:val="en-US"/>
        </w:rPr>
        <w:t>(6), pp.1003-1021.</w:t>
      </w:r>
    </w:p>
    <w:p w14:paraId="384DF83E" w14:textId="08B5498F" w:rsidR="006351D3" w:rsidRDefault="006351D3" w:rsidP="006D7A1E">
      <w:pPr>
        <w:tabs>
          <w:tab w:val="left" w:pos="5574"/>
        </w:tabs>
        <w:jc w:val="both"/>
        <w:rPr>
          <w:rFonts w:ascii="Arial" w:hAnsi="Arial" w:cs="Arial"/>
          <w:sz w:val="24"/>
          <w:szCs w:val="24"/>
          <w:lang w:val="en-US"/>
        </w:rPr>
      </w:pPr>
      <w:r w:rsidRPr="006351D3">
        <w:rPr>
          <w:rFonts w:ascii="Arial" w:hAnsi="Arial" w:cs="Arial"/>
          <w:sz w:val="24"/>
          <w:szCs w:val="24"/>
          <w:lang w:val="en-US"/>
        </w:rPr>
        <w:t xml:space="preserve">Gomes, L.S., Santos, S.P., Coelho, L.S. and Rebelo, E.L., </w:t>
      </w:r>
      <w:r>
        <w:rPr>
          <w:rFonts w:ascii="Arial" w:hAnsi="Arial" w:cs="Arial"/>
          <w:sz w:val="24"/>
          <w:szCs w:val="24"/>
          <w:lang w:val="en-US"/>
        </w:rPr>
        <w:t>(</w:t>
      </w:r>
      <w:r w:rsidRPr="006351D3">
        <w:rPr>
          <w:rFonts w:ascii="Arial" w:hAnsi="Arial" w:cs="Arial"/>
          <w:sz w:val="24"/>
          <w:szCs w:val="24"/>
          <w:lang w:val="en-US"/>
        </w:rPr>
        <w:t>2023</w:t>
      </w:r>
      <w:r>
        <w:rPr>
          <w:rFonts w:ascii="Arial" w:hAnsi="Arial" w:cs="Arial"/>
          <w:sz w:val="24"/>
          <w:szCs w:val="24"/>
          <w:lang w:val="en-US"/>
        </w:rPr>
        <w:t>)</w:t>
      </w:r>
      <w:r w:rsidRPr="006351D3">
        <w:rPr>
          <w:rFonts w:ascii="Arial" w:hAnsi="Arial" w:cs="Arial"/>
          <w:sz w:val="24"/>
          <w:szCs w:val="24"/>
          <w:lang w:val="en-US"/>
        </w:rPr>
        <w:t>. Using MCDA to assist an Intermunicipal community develop a resilience strategy in face of the pandemic caused by the SARS-CoV-2. </w:t>
      </w:r>
      <w:r w:rsidRPr="006351D3">
        <w:rPr>
          <w:rFonts w:ascii="Arial" w:hAnsi="Arial" w:cs="Arial"/>
          <w:i/>
          <w:iCs/>
          <w:sz w:val="24"/>
          <w:szCs w:val="24"/>
          <w:lang w:val="en-US"/>
        </w:rPr>
        <w:t>Socio-Economic Planning Sciences</w:t>
      </w:r>
      <w:r w:rsidRPr="006351D3">
        <w:rPr>
          <w:rFonts w:ascii="Arial" w:hAnsi="Arial" w:cs="Arial"/>
          <w:sz w:val="24"/>
          <w:szCs w:val="24"/>
          <w:lang w:val="en-US"/>
        </w:rPr>
        <w:t>, </w:t>
      </w:r>
      <w:r w:rsidRPr="006351D3">
        <w:rPr>
          <w:rFonts w:ascii="Arial" w:hAnsi="Arial" w:cs="Arial"/>
          <w:i/>
          <w:iCs/>
          <w:sz w:val="24"/>
          <w:szCs w:val="24"/>
          <w:lang w:val="en-US"/>
        </w:rPr>
        <w:t>87</w:t>
      </w:r>
      <w:r w:rsidRPr="006351D3">
        <w:rPr>
          <w:rFonts w:ascii="Arial" w:hAnsi="Arial" w:cs="Arial"/>
          <w:sz w:val="24"/>
          <w:szCs w:val="24"/>
          <w:lang w:val="en-US"/>
        </w:rPr>
        <w:t>, p.101588.</w:t>
      </w:r>
      <w:r w:rsidR="00647E85">
        <w:rPr>
          <w:rFonts w:ascii="Arial" w:hAnsi="Arial" w:cs="Arial"/>
          <w:sz w:val="24"/>
          <w:szCs w:val="24"/>
          <w:lang w:val="en-US"/>
        </w:rPr>
        <w:t xml:space="preserve"> </w:t>
      </w:r>
      <w:hyperlink r:id="rId23" w:history="1">
        <w:r w:rsidR="00647E85" w:rsidRPr="0006477E">
          <w:rPr>
            <w:rStyle w:val="Hyperlink"/>
            <w:rFonts w:ascii="Arial" w:hAnsi="Arial" w:cs="Arial"/>
            <w:sz w:val="24"/>
            <w:szCs w:val="24"/>
            <w:lang w:val="en-US"/>
          </w:rPr>
          <w:t>https://doi.org/10.1016/j.seps.2023.101588</w:t>
        </w:r>
      </w:hyperlink>
      <w:r w:rsidR="00647E85">
        <w:rPr>
          <w:rFonts w:ascii="Arial" w:hAnsi="Arial" w:cs="Arial"/>
          <w:sz w:val="24"/>
          <w:szCs w:val="24"/>
          <w:lang w:val="en-US"/>
        </w:rPr>
        <w:t xml:space="preserve"> </w:t>
      </w:r>
    </w:p>
    <w:p w14:paraId="5AE39FAD" w14:textId="7928461D" w:rsidR="005E3E4E" w:rsidRDefault="006D7A1E" w:rsidP="006D7A1E">
      <w:pPr>
        <w:tabs>
          <w:tab w:val="left" w:pos="5574"/>
        </w:tabs>
        <w:jc w:val="both"/>
        <w:rPr>
          <w:rFonts w:ascii="Arial" w:hAnsi="Arial" w:cs="Arial"/>
          <w:sz w:val="24"/>
          <w:szCs w:val="24"/>
        </w:rPr>
      </w:pPr>
      <w:r w:rsidRPr="006D7A1E">
        <w:rPr>
          <w:rFonts w:ascii="Arial" w:hAnsi="Arial" w:cs="Arial"/>
          <w:sz w:val="24"/>
          <w:szCs w:val="24"/>
        </w:rPr>
        <w:t xml:space="preserve">González-Mansilla, O.L., Serra-Cantallops, A. and Berenguer-Contrí, G., </w:t>
      </w:r>
      <w:r>
        <w:rPr>
          <w:rFonts w:ascii="Arial" w:hAnsi="Arial" w:cs="Arial"/>
          <w:sz w:val="24"/>
          <w:szCs w:val="24"/>
        </w:rPr>
        <w:t>(</w:t>
      </w:r>
      <w:r w:rsidRPr="006D7A1E">
        <w:rPr>
          <w:rFonts w:ascii="Arial" w:hAnsi="Arial" w:cs="Arial"/>
          <w:sz w:val="24"/>
          <w:szCs w:val="24"/>
        </w:rPr>
        <w:t>2023</w:t>
      </w:r>
      <w:r>
        <w:rPr>
          <w:rFonts w:ascii="Arial" w:hAnsi="Arial" w:cs="Arial"/>
          <w:sz w:val="24"/>
          <w:szCs w:val="24"/>
        </w:rPr>
        <w:t>)</w:t>
      </w:r>
      <w:r w:rsidRPr="006D7A1E">
        <w:rPr>
          <w:rFonts w:ascii="Arial" w:hAnsi="Arial" w:cs="Arial"/>
          <w:sz w:val="24"/>
          <w:szCs w:val="24"/>
        </w:rPr>
        <w:t>. Effect of value co-creation on customer satisfaction: The mediating role of brand equity. </w:t>
      </w:r>
      <w:r w:rsidRPr="006D7A1E">
        <w:rPr>
          <w:rFonts w:ascii="Arial" w:hAnsi="Arial" w:cs="Arial"/>
          <w:i/>
          <w:iCs/>
          <w:sz w:val="24"/>
          <w:szCs w:val="24"/>
        </w:rPr>
        <w:t>Journal of Hospitality Marketing &amp; Management</w:t>
      </w:r>
      <w:r w:rsidRPr="006D7A1E">
        <w:rPr>
          <w:rFonts w:ascii="Arial" w:hAnsi="Arial" w:cs="Arial"/>
          <w:sz w:val="24"/>
          <w:szCs w:val="24"/>
        </w:rPr>
        <w:t>, </w:t>
      </w:r>
      <w:r w:rsidRPr="006D7A1E">
        <w:rPr>
          <w:rFonts w:ascii="Arial" w:hAnsi="Arial" w:cs="Arial"/>
          <w:i/>
          <w:iCs/>
          <w:sz w:val="24"/>
          <w:szCs w:val="24"/>
        </w:rPr>
        <w:t>32</w:t>
      </w:r>
      <w:r w:rsidRPr="006D7A1E">
        <w:rPr>
          <w:rFonts w:ascii="Arial" w:hAnsi="Arial" w:cs="Arial"/>
          <w:sz w:val="24"/>
          <w:szCs w:val="24"/>
        </w:rPr>
        <w:t>(2), pp.242-263.</w:t>
      </w:r>
    </w:p>
    <w:p w14:paraId="7D8EB729" w14:textId="10E0F576" w:rsidR="009F2118" w:rsidRPr="009F2118" w:rsidRDefault="009F2118" w:rsidP="006D7A1E">
      <w:pPr>
        <w:tabs>
          <w:tab w:val="left" w:pos="5574"/>
        </w:tabs>
        <w:jc w:val="both"/>
        <w:rPr>
          <w:rFonts w:ascii="Arial" w:hAnsi="Arial" w:cs="Arial"/>
          <w:sz w:val="24"/>
          <w:szCs w:val="24"/>
          <w:lang w:val="en-US"/>
        </w:rPr>
      </w:pPr>
      <w:r w:rsidRPr="009F2118">
        <w:rPr>
          <w:rFonts w:ascii="Arial" w:hAnsi="Arial" w:cs="Arial"/>
          <w:sz w:val="24"/>
          <w:szCs w:val="24"/>
          <w:lang w:val="en-US"/>
        </w:rPr>
        <w:t xml:space="preserve">Huang, L.C., Ahlstrom, D., Lee, A.Y.P., Chen, S.Y. and Hsieh, M.J., </w:t>
      </w:r>
      <w:r>
        <w:rPr>
          <w:rFonts w:ascii="Arial" w:hAnsi="Arial" w:cs="Arial"/>
          <w:sz w:val="24"/>
          <w:szCs w:val="24"/>
          <w:lang w:val="en-US"/>
        </w:rPr>
        <w:t>(</w:t>
      </w:r>
      <w:r w:rsidRPr="009F2118">
        <w:rPr>
          <w:rFonts w:ascii="Arial" w:hAnsi="Arial" w:cs="Arial"/>
          <w:sz w:val="24"/>
          <w:szCs w:val="24"/>
          <w:lang w:val="en-US"/>
        </w:rPr>
        <w:t>2016</w:t>
      </w:r>
      <w:r>
        <w:rPr>
          <w:rFonts w:ascii="Arial" w:hAnsi="Arial" w:cs="Arial"/>
          <w:sz w:val="24"/>
          <w:szCs w:val="24"/>
          <w:lang w:val="en-US"/>
        </w:rPr>
        <w:t>)</w:t>
      </w:r>
      <w:r w:rsidRPr="009F2118">
        <w:rPr>
          <w:rFonts w:ascii="Arial" w:hAnsi="Arial" w:cs="Arial"/>
          <w:sz w:val="24"/>
          <w:szCs w:val="24"/>
          <w:lang w:val="en-US"/>
        </w:rPr>
        <w:t>. High performance work systems, employee well-being, and job involvement: An empirical study. </w:t>
      </w:r>
      <w:r w:rsidRPr="009F2118">
        <w:rPr>
          <w:rFonts w:ascii="Arial" w:hAnsi="Arial" w:cs="Arial"/>
          <w:i/>
          <w:iCs/>
          <w:sz w:val="24"/>
          <w:szCs w:val="24"/>
          <w:lang w:val="en-US"/>
        </w:rPr>
        <w:t>Personnel Review</w:t>
      </w:r>
      <w:r w:rsidRPr="009F2118">
        <w:rPr>
          <w:rFonts w:ascii="Arial" w:hAnsi="Arial" w:cs="Arial"/>
          <w:sz w:val="24"/>
          <w:szCs w:val="24"/>
          <w:lang w:val="en-US"/>
        </w:rPr>
        <w:t>, </w:t>
      </w:r>
      <w:r w:rsidRPr="009F2118">
        <w:rPr>
          <w:rFonts w:ascii="Arial" w:hAnsi="Arial" w:cs="Arial"/>
          <w:i/>
          <w:iCs/>
          <w:sz w:val="24"/>
          <w:szCs w:val="24"/>
          <w:lang w:val="en-US"/>
        </w:rPr>
        <w:t>45</w:t>
      </w:r>
      <w:r w:rsidRPr="009F2118">
        <w:rPr>
          <w:rFonts w:ascii="Arial" w:hAnsi="Arial" w:cs="Arial"/>
          <w:sz w:val="24"/>
          <w:szCs w:val="24"/>
          <w:lang w:val="en-US"/>
        </w:rPr>
        <w:t>(2), pp.296-314.</w:t>
      </w:r>
    </w:p>
    <w:p w14:paraId="794A1DB6" w14:textId="24DB2CF3" w:rsidR="002574D0" w:rsidRDefault="002574D0" w:rsidP="006D7A1E">
      <w:pPr>
        <w:tabs>
          <w:tab w:val="left" w:pos="5574"/>
        </w:tabs>
        <w:jc w:val="both"/>
        <w:rPr>
          <w:rFonts w:ascii="Arial" w:hAnsi="Arial" w:cs="Arial"/>
          <w:sz w:val="24"/>
          <w:szCs w:val="24"/>
        </w:rPr>
      </w:pPr>
      <w:bookmarkStart w:id="32" w:name="_Hlk159616888"/>
      <w:r w:rsidRPr="002574D0">
        <w:rPr>
          <w:rFonts w:ascii="Arial" w:hAnsi="Arial" w:cs="Arial"/>
          <w:sz w:val="24"/>
          <w:szCs w:val="24"/>
        </w:rPr>
        <w:t>Hughes, J., (2022).</w:t>
      </w:r>
      <w:bookmarkEnd w:id="32"/>
      <w:r w:rsidRPr="002574D0">
        <w:rPr>
          <w:rFonts w:ascii="Arial" w:hAnsi="Arial" w:cs="Arial"/>
          <w:sz w:val="24"/>
          <w:szCs w:val="24"/>
        </w:rPr>
        <w:t xml:space="preserve"> </w:t>
      </w:r>
      <w:r w:rsidRPr="002574D0">
        <w:rPr>
          <w:rFonts w:ascii="Arial" w:hAnsi="Arial" w:cs="Arial"/>
          <w:i/>
          <w:iCs/>
          <w:sz w:val="24"/>
          <w:szCs w:val="24"/>
        </w:rPr>
        <w:t>3 Ways to Collect Feedback from Digital Customers.</w:t>
      </w:r>
      <w:r w:rsidRPr="002574D0">
        <w:rPr>
          <w:rFonts w:ascii="Arial" w:hAnsi="Arial" w:cs="Arial"/>
          <w:sz w:val="24"/>
          <w:szCs w:val="24"/>
        </w:rPr>
        <w:t xml:space="preserve"> Live admins. Available at: </w:t>
      </w:r>
      <w:hyperlink r:id="rId24" w:history="1">
        <w:r w:rsidRPr="002574D0">
          <w:rPr>
            <w:rStyle w:val="Hyperlink"/>
            <w:rFonts w:ascii="Arial" w:hAnsi="Arial" w:cs="Arial"/>
            <w:sz w:val="24"/>
            <w:szCs w:val="24"/>
          </w:rPr>
          <w:t>https://www.liveadmins.com/blog/3-ways-to-collect-feedback-from-digital-customers/</w:t>
        </w:r>
      </w:hyperlink>
      <w:r w:rsidRPr="002574D0">
        <w:rPr>
          <w:rFonts w:ascii="Arial" w:hAnsi="Arial" w:cs="Arial"/>
          <w:sz w:val="24"/>
          <w:szCs w:val="24"/>
        </w:rPr>
        <w:t xml:space="preserve"> (Accessed: 18 February 2024).</w:t>
      </w:r>
    </w:p>
    <w:p w14:paraId="12CD939C" w14:textId="1614DC39" w:rsidR="005E3E4E" w:rsidRDefault="00306798" w:rsidP="006D7A1E">
      <w:pPr>
        <w:tabs>
          <w:tab w:val="left" w:pos="5574"/>
        </w:tabs>
        <w:jc w:val="both"/>
        <w:rPr>
          <w:rFonts w:ascii="Arial" w:hAnsi="Arial" w:cs="Arial"/>
          <w:sz w:val="24"/>
          <w:szCs w:val="24"/>
        </w:rPr>
      </w:pPr>
      <w:r>
        <w:rPr>
          <w:rFonts w:ascii="Arial" w:hAnsi="Arial" w:cs="Arial"/>
          <w:sz w:val="24"/>
          <w:szCs w:val="24"/>
        </w:rPr>
        <w:t xml:space="preserve">Hymers, S.H., (2019) </w:t>
      </w:r>
      <w:r w:rsidRPr="00306798">
        <w:rPr>
          <w:rFonts w:ascii="Arial" w:hAnsi="Arial" w:cs="Arial"/>
          <w:i/>
          <w:iCs/>
          <w:sz w:val="24"/>
          <w:szCs w:val="24"/>
        </w:rPr>
        <w:t>Taj Dubai. Dubai, United Arab Emirates</w:t>
      </w:r>
      <w:r>
        <w:rPr>
          <w:rFonts w:ascii="Arial" w:hAnsi="Arial" w:cs="Arial"/>
          <w:i/>
          <w:iCs/>
          <w:sz w:val="24"/>
          <w:szCs w:val="24"/>
        </w:rPr>
        <w:t>.</w:t>
      </w:r>
      <w:r>
        <w:rPr>
          <w:rFonts w:ascii="Arial" w:hAnsi="Arial" w:cs="Arial"/>
          <w:sz w:val="24"/>
          <w:szCs w:val="24"/>
        </w:rPr>
        <w:t xml:space="preserve"> Telegraph Review. Available at: </w:t>
      </w:r>
      <w:hyperlink r:id="rId25" w:history="1">
        <w:r w:rsidRPr="00306798">
          <w:rPr>
            <w:rStyle w:val="Hyperlink"/>
            <w:rFonts w:ascii="Arial" w:hAnsi="Arial" w:cs="Arial"/>
            <w:sz w:val="24"/>
            <w:szCs w:val="24"/>
          </w:rPr>
          <w:t>Taj Dubai Hotel Review, United Arab Emirates | Telegraph Travel</w:t>
        </w:r>
      </w:hyperlink>
      <w:r>
        <w:rPr>
          <w:rFonts w:ascii="Arial" w:hAnsi="Arial" w:cs="Arial"/>
          <w:sz w:val="24"/>
          <w:szCs w:val="24"/>
        </w:rPr>
        <w:t xml:space="preserve"> (Accessed: 12 February 2024).</w:t>
      </w:r>
    </w:p>
    <w:p w14:paraId="10C6C6AE" w14:textId="13C15E18" w:rsidR="00484EAF" w:rsidRPr="00484EAF" w:rsidRDefault="00484EAF" w:rsidP="006D7A1E">
      <w:pPr>
        <w:tabs>
          <w:tab w:val="left" w:pos="5574"/>
        </w:tabs>
        <w:jc w:val="both"/>
        <w:rPr>
          <w:rFonts w:ascii="Arial" w:hAnsi="Arial" w:cs="Arial"/>
          <w:b/>
          <w:bCs/>
          <w:sz w:val="24"/>
          <w:szCs w:val="24"/>
        </w:rPr>
      </w:pPr>
      <w:r>
        <w:rPr>
          <w:rFonts w:ascii="Arial" w:hAnsi="Arial" w:cs="Arial"/>
          <w:sz w:val="24"/>
          <w:szCs w:val="24"/>
        </w:rPr>
        <w:t xml:space="preserve">Indeed, (2023). </w:t>
      </w:r>
      <w:r w:rsidRPr="00484EAF">
        <w:rPr>
          <w:rFonts w:ascii="Arial" w:hAnsi="Arial" w:cs="Arial"/>
          <w:i/>
          <w:iCs/>
          <w:sz w:val="24"/>
          <w:szCs w:val="24"/>
        </w:rPr>
        <w:t>What is a TOWS analysis? (Definition and how to conduct it)</w:t>
      </w:r>
      <w:r>
        <w:rPr>
          <w:rFonts w:ascii="Arial" w:hAnsi="Arial" w:cs="Arial"/>
          <w:i/>
          <w:iCs/>
          <w:sz w:val="24"/>
          <w:szCs w:val="24"/>
        </w:rPr>
        <w:t>.</w:t>
      </w:r>
      <w:r>
        <w:rPr>
          <w:rFonts w:ascii="Arial" w:hAnsi="Arial" w:cs="Arial"/>
          <w:sz w:val="24"/>
          <w:szCs w:val="24"/>
        </w:rPr>
        <w:t xml:space="preserve"> Available at: </w:t>
      </w:r>
      <w:hyperlink r:id="rId26" w:anchor=":~:text=Updated%2021%20August%202023,including%20its%20strengths%20and%20weaknesses." w:history="1">
        <w:r w:rsidRPr="00484EAF">
          <w:rPr>
            <w:rStyle w:val="Hyperlink"/>
            <w:rFonts w:ascii="Arial" w:hAnsi="Arial" w:cs="Arial"/>
            <w:sz w:val="24"/>
            <w:szCs w:val="24"/>
          </w:rPr>
          <w:t>What is a TOWS analysis? (Definition and how to conduct it) | Indeed.com UK</w:t>
        </w:r>
      </w:hyperlink>
      <w:r>
        <w:rPr>
          <w:rFonts w:ascii="Arial" w:hAnsi="Arial" w:cs="Arial"/>
          <w:sz w:val="24"/>
          <w:szCs w:val="24"/>
        </w:rPr>
        <w:t xml:space="preserve"> (Accessed: 24 February 2024).</w:t>
      </w:r>
    </w:p>
    <w:p w14:paraId="6F298203" w14:textId="4DBAA8BC" w:rsidR="005E3E4E" w:rsidRDefault="00C05BE1" w:rsidP="006D7A1E">
      <w:pPr>
        <w:tabs>
          <w:tab w:val="left" w:pos="5574"/>
        </w:tabs>
        <w:jc w:val="both"/>
        <w:rPr>
          <w:rFonts w:ascii="Arial" w:hAnsi="Arial" w:cs="Arial"/>
          <w:sz w:val="24"/>
          <w:szCs w:val="24"/>
        </w:rPr>
      </w:pPr>
      <w:r w:rsidRPr="00C05BE1">
        <w:rPr>
          <w:rFonts w:ascii="Arial" w:hAnsi="Arial" w:cs="Arial"/>
          <w:sz w:val="24"/>
          <w:szCs w:val="24"/>
          <w:lang w:val="en-US"/>
        </w:rPr>
        <w:t xml:space="preserve">Iqbal, A., Hasan, M.A., Bukhari, S.F. and Ramish, M.S., </w:t>
      </w:r>
      <w:r>
        <w:rPr>
          <w:rFonts w:ascii="Arial" w:hAnsi="Arial" w:cs="Arial"/>
          <w:sz w:val="24"/>
          <w:szCs w:val="24"/>
          <w:lang w:val="en-US"/>
        </w:rPr>
        <w:t>(</w:t>
      </w:r>
      <w:r w:rsidRPr="00C05BE1">
        <w:rPr>
          <w:rFonts w:ascii="Arial" w:hAnsi="Arial" w:cs="Arial"/>
          <w:sz w:val="24"/>
          <w:szCs w:val="24"/>
          <w:lang w:val="en-US"/>
        </w:rPr>
        <w:t>2023</w:t>
      </w:r>
      <w:r>
        <w:rPr>
          <w:rFonts w:ascii="Arial" w:hAnsi="Arial" w:cs="Arial"/>
          <w:sz w:val="24"/>
          <w:szCs w:val="24"/>
          <w:lang w:val="en-US"/>
        </w:rPr>
        <w:t>)</w:t>
      </w:r>
      <w:r w:rsidRPr="00C05BE1">
        <w:rPr>
          <w:rFonts w:ascii="Arial" w:hAnsi="Arial" w:cs="Arial"/>
          <w:sz w:val="24"/>
          <w:szCs w:val="24"/>
          <w:lang w:val="en-US"/>
        </w:rPr>
        <w:t>. Determinants of Customer Satisfaction: The Moderating Role of Switching Cost towards Customer Loyalty in B2B Packaged Food Retail Setting. </w:t>
      </w:r>
      <w:r w:rsidRPr="00C05BE1">
        <w:rPr>
          <w:rFonts w:ascii="Arial" w:hAnsi="Arial" w:cs="Arial"/>
          <w:i/>
          <w:iCs/>
          <w:sz w:val="24"/>
          <w:szCs w:val="24"/>
          <w:lang w:val="en-US"/>
        </w:rPr>
        <w:t>Journal of Education and Social Studies</w:t>
      </w:r>
      <w:r w:rsidRPr="00C05BE1">
        <w:rPr>
          <w:rFonts w:ascii="Arial" w:hAnsi="Arial" w:cs="Arial"/>
          <w:sz w:val="24"/>
          <w:szCs w:val="24"/>
          <w:lang w:val="en-US"/>
        </w:rPr>
        <w:t>, </w:t>
      </w:r>
      <w:r w:rsidRPr="00C05BE1">
        <w:rPr>
          <w:rFonts w:ascii="Arial" w:hAnsi="Arial" w:cs="Arial"/>
          <w:i/>
          <w:iCs/>
          <w:sz w:val="24"/>
          <w:szCs w:val="24"/>
          <w:lang w:val="en-US"/>
        </w:rPr>
        <w:t>4</w:t>
      </w:r>
      <w:r w:rsidRPr="00C05BE1">
        <w:rPr>
          <w:rFonts w:ascii="Arial" w:hAnsi="Arial" w:cs="Arial"/>
          <w:sz w:val="24"/>
          <w:szCs w:val="24"/>
          <w:lang w:val="en-US"/>
        </w:rPr>
        <w:t>(1), pp.1-15.</w:t>
      </w:r>
    </w:p>
    <w:p w14:paraId="586A2A52" w14:textId="7496C7DA" w:rsidR="005E3E4E" w:rsidRDefault="005E3E4E" w:rsidP="006D7A1E">
      <w:pPr>
        <w:tabs>
          <w:tab w:val="left" w:pos="5574"/>
        </w:tabs>
        <w:jc w:val="both"/>
        <w:rPr>
          <w:rFonts w:ascii="Arial" w:hAnsi="Arial" w:cs="Arial"/>
          <w:sz w:val="24"/>
          <w:szCs w:val="24"/>
        </w:rPr>
      </w:pPr>
    </w:p>
    <w:p w14:paraId="05312000" w14:textId="046D6A61" w:rsidR="005E3E4E" w:rsidRDefault="002574D0" w:rsidP="006D7A1E">
      <w:pPr>
        <w:tabs>
          <w:tab w:val="left" w:pos="5574"/>
        </w:tabs>
        <w:jc w:val="both"/>
        <w:rPr>
          <w:rFonts w:ascii="Arial" w:hAnsi="Arial" w:cs="Arial"/>
          <w:sz w:val="24"/>
          <w:szCs w:val="24"/>
        </w:rPr>
      </w:pPr>
      <w:r w:rsidRPr="002574D0">
        <w:rPr>
          <w:rFonts w:ascii="Arial" w:hAnsi="Arial" w:cs="Arial"/>
          <w:sz w:val="24"/>
          <w:szCs w:val="24"/>
        </w:rPr>
        <w:t xml:space="preserve">Jasinskas, E., Streimikiene, D., Svagzdiene, B. and Simanavicius, A., </w:t>
      </w:r>
      <w:r>
        <w:rPr>
          <w:rFonts w:ascii="Arial" w:hAnsi="Arial" w:cs="Arial"/>
          <w:sz w:val="24"/>
          <w:szCs w:val="24"/>
        </w:rPr>
        <w:t>(</w:t>
      </w:r>
      <w:r w:rsidRPr="002574D0">
        <w:rPr>
          <w:rFonts w:ascii="Arial" w:hAnsi="Arial" w:cs="Arial"/>
          <w:sz w:val="24"/>
          <w:szCs w:val="24"/>
        </w:rPr>
        <w:t>2016</w:t>
      </w:r>
      <w:r>
        <w:rPr>
          <w:rFonts w:ascii="Arial" w:hAnsi="Arial" w:cs="Arial"/>
          <w:sz w:val="24"/>
          <w:szCs w:val="24"/>
        </w:rPr>
        <w:t>)</w:t>
      </w:r>
      <w:r w:rsidRPr="002574D0">
        <w:rPr>
          <w:rFonts w:ascii="Arial" w:hAnsi="Arial" w:cs="Arial"/>
          <w:sz w:val="24"/>
          <w:szCs w:val="24"/>
        </w:rPr>
        <w:t>. Impact of hotel service quality on the loyalty of customers. </w:t>
      </w:r>
      <w:r w:rsidRPr="002574D0">
        <w:rPr>
          <w:rFonts w:ascii="Arial" w:hAnsi="Arial" w:cs="Arial"/>
          <w:i/>
          <w:iCs/>
          <w:sz w:val="24"/>
          <w:szCs w:val="24"/>
        </w:rPr>
        <w:t>Economic research-Ekonomska istraživanja</w:t>
      </w:r>
      <w:r w:rsidRPr="002574D0">
        <w:rPr>
          <w:rFonts w:ascii="Arial" w:hAnsi="Arial" w:cs="Arial"/>
          <w:sz w:val="24"/>
          <w:szCs w:val="24"/>
        </w:rPr>
        <w:t>, </w:t>
      </w:r>
      <w:r w:rsidRPr="002574D0">
        <w:rPr>
          <w:rFonts w:ascii="Arial" w:hAnsi="Arial" w:cs="Arial"/>
          <w:i/>
          <w:iCs/>
          <w:sz w:val="24"/>
          <w:szCs w:val="24"/>
        </w:rPr>
        <w:t>29</w:t>
      </w:r>
      <w:r w:rsidRPr="002574D0">
        <w:rPr>
          <w:rFonts w:ascii="Arial" w:hAnsi="Arial" w:cs="Arial"/>
          <w:sz w:val="24"/>
          <w:szCs w:val="24"/>
        </w:rPr>
        <w:t>(1), pp.559-572.</w:t>
      </w:r>
    </w:p>
    <w:p w14:paraId="77F126DA" w14:textId="022834FB" w:rsidR="00637E65" w:rsidRDefault="00637E65" w:rsidP="006D7A1E">
      <w:pPr>
        <w:tabs>
          <w:tab w:val="left" w:pos="5574"/>
        </w:tabs>
        <w:jc w:val="both"/>
        <w:rPr>
          <w:rFonts w:ascii="Arial" w:hAnsi="Arial" w:cs="Arial"/>
          <w:sz w:val="24"/>
          <w:szCs w:val="24"/>
        </w:rPr>
      </w:pPr>
      <w:r w:rsidRPr="00637E65">
        <w:rPr>
          <w:rFonts w:ascii="Arial" w:hAnsi="Arial" w:cs="Arial"/>
          <w:sz w:val="24"/>
          <w:szCs w:val="24"/>
          <w:lang w:val="en-US"/>
        </w:rPr>
        <w:t xml:space="preserve">Kayak, (2024). </w:t>
      </w:r>
      <w:r w:rsidRPr="00637E65">
        <w:rPr>
          <w:rFonts w:ascii="Arial" w:hAnsi="Arial" w:cs="Arial"/>
          <w:i/>
          <w:iCs/>
          <w:sz w:val="24"/>
          <w:szCs w:val="24"/>
          <w:lang w:val="en-US"/>
        </w:rPr>
        <w:t>Taj Dubai from $124. Dubai Hotel Deals &amp; Reviews</w:t>
      </w:r>
      <w:r w:rsidRPr="00637E65">
        <w:rPr>
          <w:rFonts w:ascii="Arial" w:hAnsi="Arial" w:cs="Arial"/>
          <w:sz w:val="24"/>
          <w:szCs w:val="24"/>
          <w:lang w:val="en-US"/>
        </w:rPr>
        <w:t>. Available at:</w:t>
      </w:r>
      <w:r>
        <w:rPr>
          <w:rFonts w:ascii="Arial" w:hAnsi="Arial" w:cs="Arial"/>
          <w:sz w:val="24"/>
          <w:szCs w:val="24"/>
          <w:lang w:val="en-US"/>
        </w:rPr>
        <w:t xml:space="preserve"> </w:t>
      </w:r>
      <w:hyperlink r:id="rId27" w:history="1">
        <w:r w:rsidRPr="00637E65">
          <w:rPr>
            <w:rStyle w:val="Hyperlink"/>
            <w:rFonts w:ascii="Arial" w:hAnsi="Arial" w:cs="Arial"/>
            <w:sz w:val="24"/>
            <w:szCs w:val="24"/>
          </w:rPr>
          <w:t>Taj Dubai from $124. Dubai Hotel Deals &amp; Reviews - KAYAK</w:t>
        </w:r>
      </w:hyperlink>
      <w:r>
        <w:rPr>
          <w:rFonts w:ascii="Arial" w:hAnsi="Arial" w:cs="Arial"/>
          <w:sz w:val="24"/>
          <w:szCs w:val="24"/>
          <w:lang w:val="en-US"/>
        </w:rPr>
        <w:t xml:space="preserve"> (Accessed: 12 February 2024).</w:t>
      </w:r>
    </w:p>
    <w:p w14:paraId="1088359D" w14:textId="3BC119EA" w:rsidR="00C11802" w:rsidRDefault="00C05BE1" w:rsidP="00C05BE1">
      <w:pPr>
        <w:tabs>
          <w:tab w:val="left" w:pos="5574"/>
        </w:tabs>
        <w:jc w:val="both"/>
        <w:rPr>
          <w:rFonts w:ascii="Arial" w:hAnsi="Arial" w:cs="Arial"/>
          <w:sz w:val="24"/>
          <w:szCs w:val="24"/>
          <w:lang w:val="en-US"/>
        </w:rPr>
      </w:pPr>
      <w:r w:rsidRPr="00C05BE1">
        <w:rPr>
          <w:rFonts w:ascii="Arial" w:hAnsi="Arial" w:cs="Arial"/>
          <w:sz w:val="24"/>
          <w:szCs w:val="24"/>
          <w:lang w:val="en-US"/>
        </w:rPr>
        <w:t xml:space="preserve">Kim, Y., Lee, M., Kim, B.D. and Roh, T., </w:t>
      </w:r>
      <w:r>
        <w:rPr>
          <w:rFonts w:ascii="Arial" w:hAnsi="Arial" w:cs="Arial"/>
          <w:sz w:val="24"/>
          <w:szCs w:val="24"/>
          <w:lang w:val="en-US"/>
        </w:rPr>
        <w:t>(</w:t>
      </w:r>
      <w:r w:rsidRPr="00C05BE1">
        <w:rPr>
          <w:rFonts w:ascii="Arial" w:hAnsi="Arial" w:cs="Arial"/>
          <w:sz w:val="24"/>
          <w:szCs w:val="24"/>
          <w:lang w:val="en-US"/>
        </w:rPr>
        <w:t>2024</w:t>
      </w:r>
      <w:r>
        <w:rPr>
          <w:rFonts w:ascii="Arial" w:hAnsi="Arial" w:cs="Arial"/>
          <w:sz w:val="24"/>
          <w:szCs w:val="24"/>
          <w:lang w:val="en-US"/>
        </w:rPr>
        <w:t>)</w:t>
      </w:r>
      <w:r w:rsidRPr="00C05BE1">
        <w:rPr>
          <w:rFonts w:ascii="Arial" w:hAnsi="Arial" w:cs="Arial"/>
          <w:sz w:val="24"/>
          <w:szCs w:val="24"/>
          <w:lang w:val="en-US"/>
        </w:rPr>
        <w:t>. Power of agglomeration on electronic word–of–mouth in the restaurant industry: Exploring the moderation role of review quality difference. </w:t>
      </w:r>
      <w:r w:rsidRPr="00C05BE1">
        <w:rPr>
          <w:rFonts w:ascii="Arial" w:hAnsi="Arial" w:cs="Arial"/>
          <w:i/>
          <w:iCs/>
          <w:sz w:val="24"/>
          <w:szCs w:val="24"/>
          <w:lang w:val="en-US"/>
        </w:rPr>
        <w:t>Journal of Retailing and Consumer Services</w:t>
      </w:r>
      <w:r w:rsidRPr="00C05BE1">
        <w:rPr>
          <w:rFonts w:ascii="Arial" w:hAnsi="Arial" w:cs="Arial"/>
          <w:sz w:val="24"/>
          <w:szCs w:val="24"/>
          <w:lang w:val="en-US"/>
        </w:rPr>
        <w:t>, </w:t>
      </w:r>
      <w:r w:rsidRPr="00C05BE1">
        <w:rPr>
          <w:rFonts w:ascii="Arial" w:hAnsi="Arial" w:cs="Arial"/>
          <w:i/>
          <w:iCs/>
          <w:sz w:val="24"/>
          <w:szCs w:val="24"/>
          <w:lang w:val="en-US"/>
        </w:rPr>
        <w:t>78</w:t>
      </w:r>
      <w:r w:rsidRPr="00C05BE1">
        <w:rPr>
          <w:rFonts w:ascii="Arial" w:hAnsi="Arial" w:cs="Arial"/>
          <w:sz w:val="24"/>
          <w:szCs w:val="24"/>
          <w:lang w:val="en-US"/>
        </w:rPr>
        <w:t>, p.103759.</w:t>
      </w:r>
    </w:p>
    <w:p w14:paraId="6E59B25A" w14:textId="5C9B9925" w:rsidR="00C11802" w:rsidRDefault="00C11802" w:rsidP="00C05BE1">
      <w:pPr>
        <w:tabs>
          <w:tab w:val="left" w:pos="5574"/>
        </w:tabs>
        <w:jc w:val="both"/>
        <w:rPr>
          <w:rFonts w:ascii="Arial" w:hAnsi="Arial" w:cs="Arial"/>
          <w:sz w:val="24"/>
          <w:szCs w:val="24"/>
          <w:lang w:val="en-US"/>
        </w:rPr>
      </w:pPr>
      <w:r w:rsidRPr="00C11802">
        <w:rPr>
          <w:rFonts w:ascii="Arial" w:hAnsi="Arial" w:cs="Arial"/>
          <w:sz w:val="24"/>
          <w:szCs w:val="24"/>
          <w:lang w:val="en-US"/>
        </w:rPr>
        <w:lastRenderedPageBreak/>
        <w:t>Kothari, T. and Lahiri, S.</w:t>
      </w:r>
      <w:r w:rsidR="00812F38">
        <w:rPr>
          <w:rFonts w:ascii="Arial" w:hAnsi="Arial" w:cs="Arial"/>
          <w:sz w:val="24"/>
          <w:szCs w:val="24"/>
          <w:lang w:val="en-US"/>
        </w:rPr>
        <w:t>,</w:t>
      </w:r>
      <w:r w:rsidRPr="00C11802">
        <w:rPr>
          <w:rFonts w:ascii="Arial" w:hAnsi="Arial" w:cs="Arial"/>
          <w:sz w:val="24"/>
          <w:szCs w:val="24"/>
          <w:lang w:val="en-US"/>
        </w:rPr>
        <w:t xml:space="preserve"> (2012). Yesterday, today and tomorrow: An overview of research publications in the Journal of International Management. </w:t>
      </w:r>
      <w:r w:rsidRPr="00C11802">
        <w:rPr>
          <w:rFonts w:ascii="Arial" w:hAnsi="Arial" w:cs="Arial"/>
          <w:i/>
          <w:iCs/>
          <w:sz w:val="24"/>
          <w:szCs w:val="24"/>
          <w:lang w:val="en-US"/>
        </w:rPr>
        <w:t>Journal of International Management</w:t>
      </w:r>
      <w:r w:rsidRPr="00C11802">
        <w:rPr>
          <w:rFonts w:ascii="Arial" w:hAnsi="Arial" w:cs="Arial"/>
          <w:sz w:val="24"/>
          <w:szCs w:val="24"/>
          <w:lang w:val="en-US"/>
        </w:rPr>
        <w:t>, 18(1), pp.102–110</w:t>
      </w:r>
      <w:r>
        <w:rPr>
          <w:rFonts w:ascii="Arial" w:hAnsi="Arial" w:cs="Arial"/>
          <w:sz w:val="24"/>
          <w:szCs w:val="24"/>
          <w:lang w:val="en-US"/>
        </w:rPr>
        <w:t xml:space="preserve">. </w:t>
      </w:r>
    </w:p>
    <w:p w14:paraId="35DDA1F4" w14:textId="72C177E9" w:rsidR="00A1519B" w:rsidRDefault="00A1519B" w:rsidP="00C05BE1">
      <w:pPr>
        <w:tabs>
          <w:tab w:val="left" w:pos="5574"/>
        </w:tabs>
        <w:jc w:val="both"/>
        <w:rPr>
          <w:rFonts w:ascii="Arial" w:hAnsi="Arial" w:cs="Arial"/>
          <w:sz w:val="24"/>
          <w:szCs w:val="24"/>
          <w:lang w:val="en-US"/>
        </w:rPr>
      </w:pPr>
      <w:r w:rsidRPr="00A1519B">
        <w:rPr>
          <w:rFonts w:ascii="Arial" w:hAnsi="Arial" w:cs="Arial"/>
          <w:sz w:val="24"/>
          <w:szCs w:val="24"/>
          <w:lang w:val="en-US"/>
        </w:rPr>
        <w:t>Kotter, J (2012). Leading change. Harvard Business Review Press</w:t>
      </w:r>
      <w:r>
        <w:rPr>
          <w:rFonts w:ascii="Arial" w:hAnsi="Arial" w:cs="Arial"/>
          <w:sz w:val="24"/>
          <w:szCs w:val="24"/>
          <w:lang w:val="en-US"/>
        </w:rPr>
        <w:t xml:space="preserve">. Available at: </w:t>
      </w:r>
      <w:hyperlink r:id="rId28" w:anchor="page=60" w:history="1">
        <w:r w:rsidRPr="00A1519B">
          <w:rPr>
            <w:rStyle w:val="Hyperlink"/>
            <w:rFonts w:ascii="Arial" w:hAnsi="Arial" w:cs="Arial"/>
            <w:sz w:val="24"/>
            <w:szCs w:val="24"/>
          </w:rPr>
          <w:t>Change-through-persuasion.pdf (researchgate.net)</w:t>
        </w:r>
      </w:hyperlink>
      <w:r>
        <w:rPr>
          <w:rFonts w:ascii="Arial" w:hAnsi="Arial" w:cs="Arial"/>
          <w:sz w:val="24"/>
          <w:szCs w:val="24"/>
          <w:lang w:val="en-US"/>
        </w:rPr>
        <w:t xml:space="preserve"> (Accessed: 23 February 2024).</w:t>
      </w:r>
    </w:p>
    <w:p w14:paraId="48E7166C" w14:textId="584EFC4D" w:rsidR="00C05BE1" w:rsidRPr="00EF361E" w:rsidRDefault="00EB4A59" w:rsidP="006D7A1E">
      <w:pPr>
        <w:tabs>
          <w:tab w:val="left" w:pos="5574"/>
        </w:tabs>
        <w:jc w:val="both"/>
        <w:rPr>
          <w:rFonts w:ascii="Arial" w:hAnsi="Arial" w:cs="Arial"/>
          <w:sz w:val="24"/>
          <w:szCs w:val="24"/>
          <w:lang w:val="en-US"/>
        </w:rPr>
      </w:pPr>
      <w:r w:rsidRPr="00EB4A59">
        <w:rPr>
          <w:rFonts w:ascii="Arial" w:hAnsi="Arial" w:cs="Arial"/>
          <w:sz w:val="24"/>
          <w:szCs w:val="24"/>
        </w:rPr>
        <w:t>Kipping, &amp; Clark, T.</w:t>
      </w:r>
      <w:r w:rsidR="00812F38">
        <w:rPr>
          <w:rFonts w:ascii="Arial" w:hAnsi="Arial" w:cs="Arial"/>
          <w:sz w:val="24"/>
          <w:szCs w:val="24"/>
        </w:rPr>
        <w:t>,</w:t>
      </w:r>
      <w:r w:rsidRPr="00EB4A59">
        <w:rPr>
          <w:rFonts w:ascii="Arial" w:hAnsi="Arial" w:cs="Arial"/>
          <w:sz w:val="24"/>
          <w:szCs w:val="24"/>
        </w:rPr>
        <w:t xml:space="preserve"> (2012). The Oxford handbook of management consulting. Oxford University Press</w:t>
      </w:r>
      <w:r>
        <w:rPr>
          <w:rFonts w:ascii="Arial" w:hAnsi="Arial" w:cs="Arial"/>
          <w:sz w:val="24"/>
          <w:szCs w:val="24"/>
        </w:rPr>
        <w:t xml:space="preserve">. Available at: </w:t>
      </w:r>
      <w:hyperlink r:id="rId29" w:anchor="v=onepage&amp;q=Kipping%2C%20%26%20Clark%2C%20T.%20(2012).%20The%20Oxford%20handbook%20of%20management%20consulting.%20Oxford%20University%20Press&amp;f=false" w:history="1">
        <w:r w:rsidRPr="00EB4A59">
          <w:rPr>
            <w:rStyle w:val="Hyperlink"/>
            <w:rFonts w:ascii="Arial" w:hAnsi="Arial" w:cs="Arial"/>
            <w:sz w:val="24"/>
            <w:szCs w:val="24"/>
          </w:rPr>
          <w:t>The Oxford Handbook of Management Consulting - Google Books</w:t>
        </w:r>
      </w:hyperlink>
      <w:r>
        <w:rPr>
          <w:rFonts w:ascii="Arial" w:hAnsi="Arial" w:cs="Arial"/>
          <w:sz w:val="24"/>
          <w:szCs w:val="24"/>
        </w:rPr>
        <w:t xml:space="preserve"> (Accessed: 16 February 2024).</w:t>
      </w:r>
    </w:p>
    <w:p w14:paraId="7CB2A2A7" w14:textId="552AC26F" w:rsidR="005E3E4E" w:rsidRPr="009D0CC9" w:rsidRDefault="00C05BE1" w:rsidP="006D7A1E">
      <w:pPr>
        <w:tabs>
          <w:tab w:val="left" w:pos="5574"/>
        </w:tabs>
        <w:jc w:val="both"/>
        <w:rPr>
          <w:rFonts w:ascii="Arial" w:hAnsi="Arial" w:cs="Arial"/>
          <w:sz w:val="24"/>
          <w:szCs w:val="24"/>
          <w:lang w:val="en-US"/>
        </w:rPr>
      </w:pPr>
      <w:r w:rsidRPr="00C05BE1">
        <w:rPr>
          <w:rFonts w:ascii="Arial" w:hAnsi="Arial" w:cs="Arial"/>
          <w:sz w:val="24"/>
          <w:szCs w:val="24"/>
          <w:lang w:val="en-US"/>
        </w:rPr>
        <w:t xml:space="preserve">Kumar, S. and Sonker, J., </w:t>
      </w:r>
      <w:r>
        <w:rPr>
          <w:rFonts w:ascii="Arial" w:hAnsi="Arial" w:cs="Arial"/>
          <w:sz w:val="24"/>
          <w:szCs w:val="24"/>
          <w:lang w:val="en-US"/>
        </w:rPr>
        <w:t>(</w:t>
      </w:r>
      <w:r w:rsidRPr="00C05BE1">
        <w:rPr>
          <w:rFonts w:ascii="Arial" w:hAnsi="Arial" w:cs="Arial"/>
          <w:sz w:val="24"/>
          <w:szCs w:val="24"/>
          <w:lang w:val="en-US"/>
        </w:rPr>
        <w:t>2022</w:t>
      </w:r>
      <w:r>
        <w:rPr>
          <w:rFonts w:ascii="Arial" w:hAnsi="Arial" w:cs="Arial"/>
          <w:sz w:val="24"/>
          <w:szCs w:val="24"/>
          <w:lang w:val="en-US"/>
        </w:rPr>
        <w:t>)</w:t>
      </w:r>
      <w:r w:rsidRPr="00C05BE1">
        <w:rPr>
          <w:rFonts w:ascii="Arial" w:hAnsi="Arial" w:cs="Arial"/>
          <w:sz w:val="24"/>
          <w:szCs w:val="24"/>
          <w:lang w:val="en-US"/>
        </w:rPr>
        <w:t>. </w:t>
      </w:r>
      <w:r w:rsidRPr="00C05BE1">
        <w:rPr>
          <w:rFonts w:ascii="Arial" w:hAnsi="Arial" w:cs="Arial"/>
          <w:i/>
          <w:iCs/>
          <w:sz w:val="24"/>
          <w:szCs w:val="24"/>
          <w:lang w:val="en-US"/>
        </w:rPr>
        <w:t>SUSTAINABLE HOTEL OPERATION IN INDIA</w:t>
      </w:r>
      <w:r w:rsidRPr="00C05BE1">
        <w:rPr>
          <w:rFonts w:ascii="Arial" w:hAnsi="Arial" w:cs="Arial"/>
          <w:sz w:val="24"/>
          <w:szCs w:val="24"/>
          <w:lang w:val="en-US"/>
        </w:rPr>
        <w:t>. Ashok Yakkaldevi.</w:t>
      </w:r>
    </w:p>
    <w:p w14:paraId="149ECA62" w14:textId="1C90F301" w:rsidR="005E3E4E" w:rsidRDefault="005E3E4E" w:rsidP="005E3E4E">
      <w:pPr>
        <w:tabs>
          <w:tab w:val="left" w:pos="5574"/>
        </w:tabs>
        <w:jc w:val="both"/>
        <w:rPr>
          <w:rFonts w:ascii="Arial" w:hAnsi="Arial" w:cs="Arial"/>
          <w:sz w:val="24"/>
          <w:szCs w:val="24"/>
          <w:lang w:val="en-US"/>
        </w:rPr>
      </w:pPr>
      <w:r w:rsidRPr="005E3E4E">
        <w:rPr>
          <w:rFonts w:ascii="Arial" w:hAnsi="Arial" w:cs="Arial"/>
          <w:sz w:val="24"/>
          <w:szCs w:val="24"/>
          <w:lang w:val="en-US"/>
        </w:rPr>
        <w:t xml:space="preserve">Lee, K., Amin, A., Alzoubi, H., Alshurideh, M., Khatib, M., Joghee, S. and Nair, K., </w:t>
      </w:r>
      <w:r>
        <w:rPr>
          <w:rFonts w:ascii="Arial" w:hAnsi="Arial" w:cs="Arial"/>
          <w:sz w:val="24"/>
          <w:szCs w:val="24"/>
          <w:lang w:val="en-US"/>
        </w:rPr>
        <w:t>(</w:t>
      </w:r>
      <w:r w:rsidRPr="005E3E4E">
        <w:rPr>
          <w:rFonts w:ascii="Arial" w:hAnsi="Arial" w:cs="Arial"/>
          <w:sz w:val="24"/>
          <w:szCs w:val="24"/>
          <w:lang w:val="en-US"/>
        </w:rPr>
        <w:t>2024</w:t>
      </w:r>
      <w:r w:rsidR="009B4BC5">
        <w:rPr>
          <w:rFonts w:ascii="Arial" w:hAnsi="Arial" w:cs="Arial"/>
          <w:sz w:val="24"/>
          <w:szCs w:val="24"/>
          <w:lang w:val="en-US"/>
        </w:rPr>
        <w:t>)</w:t>
      </w:r>
      <w:r w:rsidRPr="005E3E4E">
        <w:rPr>
          <w:rFonts w:ascii="Arial" w:hAnsi="Arial" w:cs="Arial"/>
          <w:sz w:val="24"/>
          <w:szCs w:val="24"/>
          <w:lang w:val="en-US"/>
        </w:rPr>
        <w:t>. Investigating the factors affecting e-procurement adoption in supply chain performance: An empirical study on Malaysia manufacturing industry. </w:t>
      </w:r>
      <w:r w:rsidRPr="005E3E4E">
        <w:rPr>
          <w:rFonts w:ascii="Arial" w:hAnsi="Arial" w:cs="Arial"/>
          <w:i/>
          <w:iCs/>
          <w:sz w:val="24"/>
          <w:szCs w:val="24"/>
          <w:lang w:val="en-US"/>
        </w:rPr>
        <w:t>Uncertain Supply Chain Management</w:t>
      </w:r>
      <w:r w:rsidRPr="005E3E4E">
        <w:rPr>
          <w:rFonts w:ascii="Arial" w:hAnsi="Arial" w:cs="Arial"/>
          <w:sz w:val="24"/>
          <w:szCs w:val="24"/>
          <w:lang w:val="en-US"/>
        </w:rPr>
        <w:t>, </w:t>
      </w:r>
      <w:r w:rsidRPr="005E3E4E">
        <w:rPr>
          <w:rFonts w:ascii="Arial" w:hAnsi="Arial" w:cs="Arial"/>
          <w:i/>
          <w:iCs/>
          <w:sz w:val="24"/>
          <w:szCs w:val="24"/>
          <w:lang w:val="en-US"/>
        </w:rPr>
        <w:t>12</w:t>
      </w:r>
      <w:r w:rsidRPr="005E3E4E">
        <w:rPr>
          <w:rFonts w:ascii="Arial" w:hAnsi="Arial" w:cs="Arial"/>
          <w:sz w:val="24"/>
          <w:szCs w:val="24"/>
          <w:lang w:val="en-US"/>
        </w:rPr>
        <w:t>(2), pp.615-632.</w:t>
      </w:r>
    </w:p>
    <w:p w14:paraId="01D8363C" w14:textId="38B2864C" w:rsidR="005E3E4E" w:rsidRPr="009D0CC9" w:rsidRDefault="008B37B8" w:rsidP="006D7A1E">
      <w:pPr>
        <w:tabs>
          <w:tab w:val="left" w:pos="5574"/>
        </w:tabs>
        <w:jc w:val="both"/>
        <w:rPr>
          <w:rFonts w:ascii="Arial" w:hAnsi="Arial" w:cs="Arial"/>
          <w:sz w:val="24"/>
          <w:szCs w:val="24"/>
          <w:lang w:val="en-US"/>
        </w:rPr>
      </w:pPr>
      <w:r w:rsidRPr="008B37B8">
        <w:rPr>
          <w:rFonts w:ascii="Arial" w:hAnsi="Arial" w:cs="Arial"/>
          <w:sz w:val="24"/>
          <w:szCs w:val="24"/>
          <w:lang w:val="en-US"/>
        </w:rPr>
        <w:t xml:space="preserve">Liang, S., Wu, D., Li, Z., Guo, Z. and Ju, F., </w:t>
      </w:r>
      <w:r>
        <w:rPr>
          <w:rFonts w:ascii="Arial" w:hAnsi="Arial" w:cs="Arial"/>
          <w:sz w:val="24"/>
          <w:szCs w:val="24"/>
          <w:lang w:val="en-US"/>
        </w:rPr>
        <w:t>(</w:t>
      </w:r>
      <w:r w:rsidRPr="008B37B8">
        <w:rPr>
          <w:rFonts w:ascii="Arial" w:hAnsi="Arial" w:cs="Arial"/>
          <w:sz w:val="24"/>
          <w:szCs w:val="24"/>
          <w:lang w:val="en-US"/>
        </w:rPr>
        <w:t>2024</w:t>
      </w:r>
      <w:r>
        <w:rPr>
          <w:rFonts w:ascii="Arial" w:hAnsi="Arial" w:cs="Arial"/>
          <w:sz w:val="24"/>
          <w:szCs w:val="24"/>
          <w:lang w:val="en-US"/>
        </w:rPr>
        <w:t>)</w:t>
      </w:r>
      <w:r w:rsidRPr="008B37B8">
        <w:rPr>
          <w:rFonts w:ascii="Arial" w:hAnsi="Arial" w:cs="Arial"/>
          <w:sz w:val="24"/>
          <w:szCs w:val="24"/>
          <w:lang w:val="en-US"/>
        </w:rPr>
        <w:t>. From Hospitality to Hostility: The Impact of Polarity Difference in Managerial Responses on Subsequent Guest Satisfaction.</w:t>
      </w:r>
    </w:p>
    <w:p w14:paraId="1085562A" w14:textId="6D44053E" w:rsidR="00FC5E3E" w:rsidRDefault="00FC5E3E" w:rsidP="00FC5E3E">
      <w:pPr>
        <w:tabs>
          <w:tab w:val="left" w:pos="5574"/>
        </w:tabs>
        <w:jc w:val="both"/>
        <w:rPr>
          <w:rFonts w:ascii="Arial" w:hAnsi="Arial" w:cs="Arial"/>
          <w:sz w:val="24"/>
          <w:szCs w:val="24"/>
          <w:lang w:val="en-US"/>
        </w:rPr>
      </w:pPr>
      <w:r w:rsidRPr="00FC5E3E">
        <w:rPr>
          <w:rFonts w:ascii="Arial" w:hAnsi="Arial" w:cs="Arial"/>
          <w:sz w:val="24"/>
          <w:szCs w:val="24"/>
          <w:lang w:val="en-US"/>
        </w:rPr>
        <w:t xml:space="preserve">Marandi, A., Tasavori, M. and Najmi, M., </w:t>
      </w:r>
      <w:r>
        <w:rPr>
          <w:rFonts w:ascii="Arial" w:hAnsi="Arial" w:cs="Arial"/>
          <w:sz w:val="24"/>
          <w:szCs w:val="24"/>
          <w:lang w:val="en-US"/>
        </w:rPr>
        <w:t>(</w:t>
      </w:r>
      <w:r w:rsidRPr="00FC5E3E">
        <w:rPr>
          <w:rFonts w:ascii="Arial" w:hAnsi="Arial" w:cs="Arial"/>
          <w:sz w:val="24"/>
          <w:szCs w:val="24"/>
          <w:lang w:val="en-US"/>
        </w:rPr>
        <w:t>2024</w:t>
      </w:r>
      <w:r>
        <w:rPr>
          <w:rFonts w:ascii="Arial" w:hAnsi="Arial" w:cs="Arial"/>
          <w:sz w:val="24"/>
          <w:szCs w:val="24"/>
          <w:lang w:val="en-US"/>
        </w:rPr>
        <w:t>)</w:t>
      </w:r>
      <w:r w:rsidRPr="00FC5E3E">
        <w:rPr>
          <w:rFonts w:ascii="Arial" w:hAnsi="Arial" w:cs="Arial"/>
          <w:sz w:val="24"/>
          <w:szCs w:val="24"/>
          <w:lang w:val="en-US"/>
        </w:rPr>
        <w:t>. New insights into hotel customer’s revisiting intentions, based on big data. </w:t>
      </w:r>
      <w:r w:rsidRPr="00FC5E3E">
        <w:rPr>
          <w:rFonts w:ascii="Arial" w:hAnsi="Arial" w:cs="Arial"/>
          <w:i/>
          <w:iCs/>
          <w:sz w:val="24"/>
          <w:szCs w:val="24"/>
          <w:lang w:val="en-US"/>
        </w:rPr>
        <w:t>International Journal of Contemporary Hospitality Management</w:t>
      </w:r>
      <w:r w:rsidRPr="00FC5E3E">
        <w:rPr>
          <w:rFonts w:ascii="Arial" w:hAnsi="Arial" w:cs="Arial"/>
          <w:sz w:val="24"/>
          <w:szCs w:val="24"/>
          <w:lang w:val="en-US"/>
        </w:rPr>
        <w:t>, </w:t>
      </w:r>
      <w:r w:rsidRPr="00FC5E3E">
        <w:rPr>
          <w:rFonts w:ascii="Arial" w:hAnsi="Arial" w:cs="Arial"/>
          <w:i/>
          <w:iCs/>
          <w:sz w:val="24"/>
          <w:szCs w:val="24"/>
          <w:lang w:val="en-US"/>
        </w:rPr>
        <w:t>36</w:t>
      </w:r>
      <w:r w:rsidRPr="00FC5E3E">
        <w:rPr>
          <w:rFonts w:ascii="Arial" w:hAnsi="Arial" w:cs="Arial"/>
          <w:sz w:val="24"/>
          <w:szCs w:val="24"/>
          <w:lang w:val="en-US"/>
        </w:rPr>
        <w:t>(1), pp.292-311.</w:t>
      </w:r>
    </w:p>
    <w:p w14:paraId="654F80B4" w14:textId="050E2869" w:rsidR="00FC5E3E" w:rsidRPr="00EF361E" w:rsidRDefault="005913AE" w:rsidP="006D7A1E">
      <w:pPr>
        <w:tabs>
          <w:tab w:val="left" w:pos="5574"/>
        </w:tabs>
        <w:jc w:val="both"/>
        <w:rPr>
          <w:rFonts w:ascii="Arial" w:hAnsi="Arial" w:cs="Arial"/>
          <w:sz w:val="24"/>
          <w:szCs w:val="24"/>
          <w:lang w:val="en-US"/>
        </w:rPr>
      </w:pPr>
      <w:r w:rsidRPr="005913AE">
        <w:rPr>
          <w:rFonts w:ascii="Arial" w:hAnsi="Arial" w:cs="Arial"/>
          <w:sz w:val="24"/>
          <w:szCs w:val="24"/>
          <w:lang w:val="en-US"/>
        </w:rPr>
        <w:t>Markides, C.</w:t>
      </w:r>
      <w:r>
        <w:rPr>
          <w:rFonts w:ascii="Arial" w:hAnsi="Arial" w:cs="Arial"/>
          <w:sz w:val="24"/>
          <w:szCs w:val="24"/>
          <w:lang w:val="en-US"/>
        </w:rPr>
        <w:t xml:space="preserve">, </w:t>
      </w:r>
      <w:r w:rsidRPr="005913AE">
        <w:rPr>
          <w:rFonts w:ascii="Arial" w:hAnsi="Arial" w:cs="Arial"/>
          <w:sz w:val="24"/>
          <w:szCs w:val="24"/>
          <w:lang w:val="en-US"/>
        </w:rPr>
        <w:t xml:space="preserve">(2006). Disruptive Innovation: In Need of Better Theory. </w:t>
      </w:r>
      <w:r w:rsidRPr="005913AE">
        <w:rPr>
          <w:rFonts w:ascii="Arial" w:hAnsi="Arial" w:cs="Arial"/>
          <w:i/>
          <w:iCs/>
          <w:sz w:val="24"/>
          <w:szCs w:val="24"/>
          <w:lang w:val="en-US"/>
        </w:rPr>
        <w:t>Journal of Product Innovation Management</w:t>
      </w:r>
      <w:r w:rsidRPr="005913AE">
        <w:rPr>
          <w:rFonts w:ascii="Arial" w:hAnsi="Arial" w:cs="Arial"/>
          <w:sz w:val="24"/>
          <w:szCs w:val="24"/>
          <w:lang w:val="en-US"/>
        </w:rPr>
        <w:t>, 23(1), pp.19–25.</w:t>
      </w:r>
      <w:r>
        <w:rPr>
          <w:rFonts w:ascii="Arial" w:hAnsi="Arial" w:cs="Arial"/>
          <w:sz w:val="24"/>
          <w:szCs w:val="24"/>
          <w:lang w:val="en-US"/>
        </w:rPr>
        <w:t xml:space="preserve"> </w:t>
      </w:r>
    </w:p>
    <w:p w14:paraId="682A2F16" w14:textId="19E130BC" w:rsidR="00444CC7" w:rsidRDefault="00444CC7" w:rsidP="00444CC7">
      <w:pPr>
        <w:tabs>
          <w:tab w:val="left" w:pos="5574"/>
        </w:tabs>
        <w:jc w:val="both"/>
        <w:rPr>
          <w:rFonts w:ascii="Arial" w:hAnsi="Arial" w:cs="Arial"/>
          <w:sz w:val="24"/>
          <w:szCs w:val="24"/>
          <w:lang w:val="en-US"/>
        </w:rPr>
      </w:pPr>
      <w:r w:rsidRPr="00444CC7">
        <w:rPr>
          <w:rFonts w:ascii="Arial" w:hAnsi="Arial" w:cs="Arial"/>
          <w:sz w:val="24"/>
          <w:szCs w:val="24"/>
          <w:lang w:val="en-US"/>
        </w:rPr>
        <w:t>Martínez</w:t>
      </w:r>
      <w:r w:rsidRPr="00444CC7">
        <w:rPr>
          <w:rFonts w:ascii="Cambria Math" w:hAnsi="Cambria Math" w:cs="Cambria Math"/>
          <w:sz w:val="24"/>
          <w:szCs w:val="24"/>
          <w:lang w:val="en-US"/>
        </w:rPr>
        <w:t>‐</w:t>
      </w:r>
      <w:r w:rsidRPr="00444CC7">
        <w:rPr>
          <w:rFonts w:ascii="Arial" w:hAnsi="Arial" w:cs="Arial"/>
          <w:sz w:val="24"/>
          <w:szCs w:val="24"/>
          <w:lang w:val="en-US"/>
        </w:rPr>
        <w:t>Paz, J.M., Albaladejo</w:t>
      </w:r>
      <w:r w:rsidRPr="00444CC7">
        <w:rPr>
          <w:rFonts w:ascii="Cambria Math" w:hAnsi="Cambria Math" w:cs="Cambria Math"/>
          <w:sz w:val="24"/>
          <w:szCs w:val="24"/>
          <w:lang w:val="en-US"/>
        </w:rPr>
        <w:t>‐</w:t>
      </w:r>
      <w:r w:rsidRPr="00444CC7">
        <w:rPr>
          <w:rFonts w:ascii="Arial" w:hAnsi="Arial" w:cs="Arial"/>
          <w:sz w:val="24"/>
          <w:szCs w:val="24"/>
          <w:lang w:val="en-US"/>
        </w:rPr>
        <w:t xml:space="preserve">García, J.A. and Alcon, F., </w:t>
      </w:r>
      <w:r>
        <w:rPr>
          <w:rFonts w:ascii="Arial" w:hAnsi="Arial" w:cs="Arial"/>
          <w:sz w:val="24"/>
          <w:szCs w:val="24"/>
          <w:lang w:val="en-US"/>
        </w:rPr>
        <w:t>(</w:t>
      </w:r>
      <w:r w:rsidRPr="00444CC7">
        <w:rPr>
          <w:rFonts w:ascii="Arial" w:hAnsi="Arial" w:cs="Arial"/>
          <w:sz w:val="24"/>
          <w:szCs w:val="24"/>
          <w:lang w:val="en-US"/>
        </w:rPr>
        <w:t>2023</w:t>
      </w:r>
      <w:r>
        <w:rPr>
          <w:rFonts w:ascii="Arial" w:hAnsi="Arial" w:cs="Arial"/>
          <w:sz w:val="24"/>
          <w:szCs w:val="24"/>
          <w:lang w:val="en-US"/>
        </w:rPr>
        <w:t>)</w:t>
      </w:r>
      <w:r w:rsidRPr="00444CC7">
        <w:rPr>
          <w:rFonts w:ascii="Arial" w:hAnsi="Arial" w:cs="Arial"/>
          <w:sz w:val="24"/>
          <w:szCs w:val="24"/>
          <w:lang w:val="en-US"/>
        </w:rPr>
        <w:t>. When cultural services and biodiversity matter most: Gaining a deeper insight into badlands ecosystem services preferences. </w:t>
      </w:r>
      <w:r w:rsidRPr="00444CC7">
        <w:rPr>
          <w:rFonts w:ascii="Arial" w:hAnsi="Arial" w:cs="Arial"/>
          <w:i/>
          <w:iCs/>
          <w:sz w:val="24"/>
          <w:szCs w:val="24"/>
          <w:lang w:val="en-US"/>
        </w:rPr>
        <w:t>Land Degradation &amp; Development</w:t>
      </w:r>
      <w:r w:rsidRPr="00444CC7">
        <w:rPr>
          <w:rFonts w:ascii="Arial" w:hAnsi="Arial" w:cs="Arial"/>
          <w:sz w:val="24"/>
          <w:szCs w:val="24"/>
          <w:lang w:val="en-US"/>
        </w:rPr>
        <w:t>, </w:t>
      </w:r>
      <w:r w:rsidRPr="00444CC7">
        <w:rPr>
          <w:rFonts w:ascii="Arial" w:hAnsi="Arial" w:cs="Arial"/>
          <w:i/>
          <w:iCs/>
          <w:sz w:val="24"/>
          <w:szCs w:val="24"/>
          <w:lang w:val="en-US"/>
        </w:rPr>
        <w:t>34</w:t>
      </w:r>
      <w:r w:rsidRPr="00444CC7">
        <w:rPr>
          <w:rFonts w:ascii="Arial" w:hAnsi="Arial" w:cs="Arial"/>
          <w:sz w:val="24"/>
          <w:szCs w:val="24"/>
          <w:lang w:val="en-US"/>
        </w:rPr>
        <w:t>(2), pp.545-557.</w:t>
      </w:r>
    </w:p>
    <w:p w14:paraId="64FC53ED" w14:textId="0B30EC3C" w:rsidR="00444CC7" w:rsidRDefault="005913AE" w:rsidP="006D7A1E">
      <w:pPr>
        <w:tabs>
          <w:tab w:val="left" w:pos="5574"/>
        </w:tabs>
        <w:jc w:val="both"/>
        <w:rPr>
          <w:rFonts w:ascii="Arial" w:hAnsi="Arial" w:cs="Arial"/>
          <w:sz w:val="24"/>
          <w:szCs w:val="24"/>
          <w:lang w:val="en-US"/>
        </w:rPr>
      </w:pPr>
      <w:r w:rsidRPr="005913AE">
        <w:rPr>
          <w:rFonts w:ascii="Arial" w:hAnsi="Arial" w:cs="Arial"/>
          <w:sz w:val="24"/>
          <w:szCs w:val="24"/>
          <w:lang w:val="en-US"/>
        </w:rPr>
        <w:t xml:space="preserve">Mavridopoulou, I. and O’Mahoney, J., </w:t>
      </w:r>
      <w:r>
        <w:rPr>
          <w:rFonts w:ascii="Arial" w:hAnsi="Arial" w:cs="Arial"/>
          <w:sz w:val="24"/>
          <w:szCs w:val="24"/>
          <w:lang w:val="en-US"/>
        </w:rPr>
        <w:t>(</w:t>
      </w:r>
      <w:r w:rsidRPr="005913AE">
        <w:rPr>
          <w:rFonts w:ascii="Arial" w:hAnsi="Arial" w:cs="Arial"/>
          <w:sz w:val="24"/>
          <w:szCs w:val="24"/>
          <w:lang w:val="en-US"/>
        </w:rPr>
        <w:t>2020</w:t>
      </w:r>
      <w:r>
        <w:rPr>
          <w:rFonts w:ascii="Arial" w:hAnsi="Arial" w:cs="Arial"/>
          <w:sz w:val="24"/>
          <w:szCs w:val="24"/>
          <w:lang w:val="en-US"/>
        </w:rPr>
        <w:t>)</w:t>
      </w:r>
      <w:r w:rsidRPr="005913AE">
        <w:rPr>
          <w:rFonts w:ascii="Arial" w:hAnsi="Arial" w:cs="Arial"/>
          <w:sz w:val="24"/>
          <w:szCs w:val="24"/>
          <w:lang w:val="en-US"/>
        </w:rPr>
        <w:t>. Elitism in Strategy Consulting: How Institutional Prestige Influences Recruitment. </w:t>
      </w:r>
      <w:r w:rsidRPr="005913AE">
        <w:rPr>
          <w:rFonts w:ascii="Arial" w:hAnsi="Arial" w:cs="Arial"/>
          <w:i/>
          <w:iCs/>
          <w:sz w:val="24"/>
          <w:szCs w:val="24"/>
          <w:lang w:val="en-US"/>
        </w:rPr>
        <w:t>Management Consulting Journal</w:t>
      </w:r>
      <w:r w:rsidRPr="005913AE">
        <w:rPr>
          <w:rFonts w:ascii="Arial" w:hAnsi="Arial" w:cs="Arial"/>
          <w:sz w:val="24"/>
          <w:szCs w:val="24"/>
          <w:lang w:val="en-US"/>
        </w:rPr>
        <w:t>, </w:t>
      </w:r>
      <w:r w:rsidRPr="005913AE">
        <w:rPr>
          <w:rFonts w:ascii="Arial" w:hAnsi="Arial" w:cs="Arial"/>
          <w:i/>
          <w:iCs/>
          <w:sz w:val="24"/>
          <w:szCs w:val="24"/>
          <w:lang w:val="en-US"/>
        </w:rPr>
        <w:t>3</w:t>
      </w:r>
      <w:r w:rsidRPr="005913AE">
        <w:rPr>
          <w:rFonts w:ascii="Arial" w:hAnsi="Arial" w:cs="Arial"/>
          <w:sz w:val="24"/>
          <w:szCs w:val="24"/>
          <w:lang w:val="en-US"/>
        </w:rPr>
        <w:t>(1), pp.12-22.</w:t>
      </w:r>
    </w:p>
    <w:p w14:paraId="06CDE47B" w14:textId="69320A56" w:rsidR="006351D3" w:rsidRDefault="006D7A1E" w:rsidP="006D7A1E">
      <w:pPr>
        <w:tabs>
          <w:tab w:val="left" w:pos="5574"/>
        </w:tabs>
        <w:jc w:val="both"/>
        <w:rPr>
          <w:rFonts w:ascii="Arial" w:hAnsi="Arial" w:cs="Arial"/>
          <w:sz w:val="24"/>
          <w:szCs w:val="24"/>
        </w:rPr>
      </w:pPr>
      <w:r w:rsidRPr="006D7A1E">
        <w:rPr>
          <w:rFonts w:ascii="Arial" w:hAnsi="Arial" w:cs="Arial"/>
          <w:sz w:val="24"/>
          <w:szCs w:val="24"/>
          <w:lang w:val="en-US"/>
        </w:rPr>
        <w:t>Mistry, S.</w:t>
      </w:r>
      <w:r w:rsidR="00812F38">
        <w:rPr>
          <w:rFonts w:ascii="Arial" w:hAnsi="Arial" w:cs="Arial"/>
          <w:sz w:val="24"/>
          <w:szCs w:val="24"/>
          <w:lang w:val="en-US"/>
        </w:rPr>
        <w:t>,</w:t>
      </w:r>
      <w:r w:rsidRPr="006D7A1E">
        <w:rPr>
          <w:rFonts w:ascii="Arial" w:hAnsi="Arial" w:cs="Arial"/>
          <w:sz w:val="24"/>
          <w:szCs w:val="24"/>
          <w:lang w:val="en-US"/>
        </w:rPr>
        <w:t xml:space="preserve"> (2024). </w:t>
      </w:r>
      <w:r w:rsidRPr="006D7A1E">
        <w:rPr>
          <w:rFonts w:ascii="Arial" w:hAnsi="Arial" w:cs="Arial"/>
          <w:i/>
          <w:iCs/>
          <w:sz w:val="24"/>
          <w:szCs w:val="24"/>
          <w:lang w:val="en-US"/>
        </w:rPr>
        <w:t xml:space="preserve">How to Deal with 13 Common Challenges in the Hotel Industry? - </w:t>
      </w:r>
      <w:r w:rsidRPr="006D7A1E">
        <w:rPr>
          <w:rFonts w:ascii="Arial" w:hAnsi="Arial" w:cs="Arial"/>
          <w:sz w:val="24"/>
          <w:szCs w:val="24"/>
          <w:lang w:val="en-US"/>
        </w:rPr>
        <w:t>eZee Absolute.</w:t>
      </w:r>
      <w:r>
        <w:rPr>
          <w:rFonts w:ascii="Arial" w:hAnsi="Arial" w:cs="Arial"/>
          <w:sz w:val="24"/>
          <w:szCs w:val="24"/>
          <w:lang w:val="en-US"/>
        </w:rPr>
        <w:t xml:space="preserve"> Available at: </w:t>
      </w:r>
      <w:hyperlink r:id="rId30" w:history="1">
        <w:r w:rsidRPr="006D7A1E">
          <w:rPr>
            <w:rStyle w:val="Hyperlink"/>
            <w:rFonts w:ascii="Arial" w:hAnsi="Arial" w:cs="Arial"/>
            <w:sz w:val="24"/>
            <w:szCs w:val="24"/>
          </w:rPr>
          <w:t>How to Deal With Common Challenges in Hotel Industry in 2024? (ezeeabsolute.com)</w:t>
        </w:r>
      </w:hyperlink>
      <w:r>
        <w:rPr>
          <w:rFonts w:ascii="Arial" w:hAnsi="Arial" w:cs="Arial"/>
          <w:sz w:val="24"/>
          <w:szCs w:val="24"/>
          <w:lang w:val="en-US"/>
        </w:rPr>
        <w:t xml:space="preserve"> (Accessed: 20 February 2024).</w:t>
      </w:r>
    </w:p>
    <w:p w14:paraId="207F0346" w14:textId="37FD2A1E" w:rsidR="005E3E4E" w:rsidRDefault="0023749A" w:rsidP="006D7A1E">
      <w:pPr>
        <w:tabs>
          <w:tab w:val="left" w:pos="5574"/>
        </w:tabs>
        <w:jc w:val="both"/>
        <w:rPr>
          <w:rFonts w:ascii="Arial" w:hAnsi="Arial" w:cs="Arial"/>
          <w:sz w:val="24"/>
          <w:szCs w:val="24"/>
        </w:rPr>
      </w:pPr>
      <w:bookmarkStart w:id="33" w:name="_Hlk159711899"/>
      <w:r>
        <w:rPr>
          <w:rFonts w:ascii="Arial" w:hAnsi="Arial" w:cs="Arial"/>
          <w:sz w:val="24"/>
          <w:szCs w:val="24"/>
        </w:rPr>
        <w:t xml:space="preserve">My bayut, (2023). </w:t>
      </w:r>
      <w:bookmarkEnd w:id="33"/>
      <w:r w:rsidRPr="0023749A">
        <w:rPr>
          <w:rFonts w:ascii="Arial" w:hAnsi="Arial" w:cs="Arial"/>
          <w:sz w:val="24"/>
          <w:szCs w:val="24"/>
        </w:rPr>
        <w:t>Hotel Guide – Taj Dubai – Luxury meets Indian heritage</w:t>
      </w:r>
      <w:r>
        <w:rPr>
          <w:rFonts w:ascii="Arial" w:hAnsi="Arial" w:cs="Arial"/>
          <w:sz w:val="24"/>
          <w:szCs w:val="24"/>
        </w:rPr>
        <w:t xml:space="preserve">. Available at: </w:t>
      </w:r>
      <w:hyperlink r:id="rId31" w:history="1">
        <w:r w:rsidRPr="00AE5942">
          <w:rPr>
            <w:rStyle w:val="Hyperlink"/>
            <w:rFonts w:ascii="Arial" w:hAnsi="Arial" w:cs="Arial"/>
            <w:sz w:val="24"/>
            <w:szCs w:val="24"/>
          </w:rPr>
          <w:t>https://www.bayut.com/mybayut/hotel-guide-taj-downtown-dubai/</w:t>
        </w:r>
      </w:hyperlink>
      <w:r>
        <w:rPr>
          <w:rFonts w:ascii="Arial" w:hAnsi="Arial" w:cs="Arial"/>
          <w:sz w:val="24"/>
          <w:szCs w:val="24"/>
        </w:rPr>
        <w:t xml:space="preserve"> (Accessed: 11 February 2024).</w:t>
      </w:r>
    </w:p>
    <w:p w14:paraId="69C25355" w14:textId="47B98F2D" w:rsidR="00691809" w:rsidRPr="00691809" w:rsidRDefault="00691809" w:rsidP="006D7A1E">
      <w:pPr>
        <w:tabs>
          <w:tab w:val="left" w:pos="5574"/>
        </w:tabs>
        <w:jc w:val="both"/>
        <w:rPr>
          <w:rFonts w:ascii="Arial" w:hAnsi="Arial" w:cs="Arial"/>
          <w:b/>
          <w:bCs/>
          <w:sz w:val="24"/>
          <w:szCs w:val="24"/>
        </w:rPr>
      </w:pPr>
      <w:r>
        <w:rPr>
          <w:rFonts w:ascii="Arial" w:hAnsi="Arial" w:cs="Arial"/>
          <w:sz w:val="24"/>
          <w:szCs w:val="24"/>
        </w:rPr>
        <w:t xml:space="preserve">Neal, M., (2023). </w:t>
      </w:r>
      <w:r w:rsidRPr="00691809">
        <w:rPr>
          <w:rFonts w:ascii="Arial" w:hAnsi="Arial" w:cs="Arial"/>
          <w:i/>
          <w:iCs/>
          <w:sz w:val="24"/>
          <w:szCs w:val="24"/>
        </w:rPr>
        <w:t>SOAR Analysis for Visionary Planning</w:t>
      </w:r>
      <w:r>
        <w:rPr>
          <w:rFonts w:ascii="Arial" w:hAnsi="Arial" w:cs="Arial"/>
          <w:i/>
          <w:iCs/>
          <w:sz w:val="24"/>
          <w:szCs w:val="24"/>
        </w:rPr>
        <w:t>.</w:t>
      </w:r>
      <w:r>
        <w:rPr>
          <w:rFonts w:ascii="Arial" w:hAnsi="Arial" w:cs="Arial"/>
          <w:sz w:val="24"/>
          <w:szCs w:val="24"/>
        </w:rPr>
        <w:t xml:space="preserve"> Medium.</w:t>
      </w:r>
      <w:r>
        <w:rPr>
          <w:rFonts w:ascii="Arial" w:hAnsi="Arial" w:cs="Arial"/>
          <w:i/>
          <w:iCs/>
          <w:sz w:val="24"/>
          <w:szCs w:val="24"/>
        </w:rPr>
        <w:t xml:space="preserve"> </w:t>
      </w:r>
      <w:r>
        <w:rPr>
          <w:rFonts w:ascii="Arial" w:hAnsi="Arial" w:cs="Arial"/>
          <w:sz w:val="24"/>
          <w:szCs w:val="24"/>
        </w:rPr>
        <w:t xml:space="preserve">Available at: </w:t>
      </w:r>
      <w:hyperlink r:id="rId32" w:history="1">
        <w:r w:rsidRPr="004D34F9">
          <w:rPr>
            <w:rStyle w:val="Hyperlink"/>
            <w:rFonts w:ascii="Arial" w:hAnsi="Arial" w:cs="Arial"/>
            <w:sz w:val="24"/>
            <w:szCs w:val="24"/>
          </w:rPr>
          <w:t>https://medium.com/@marcneal/soar-analysis-for-visionary-planning-32e63b1962b8</w:t>
        </w:r>
      </w:hyperlink>
      <w:r>
        <w:rPr>
          <w:rFonts w:ascii="Arial" w:hAnsi="Arial" w:cs="Arial"/>
          <w:sz w:val="24"/>
          <w:szCs w:val="24"/>
        </w:rPr>
        <w:t xml:space="preserve"> (Accessed: 23 February 2024).</w:t>
      </w:r>
    </w:p>
    <w:p w14:paraId="666C5A7B" w14:textId="3FC36274" w:rsidR="00647E85" w:rsidRDefault="00647E85" w:rsidP="006D7A1E">
      <w:pPr>
        <w:tabs>
          <w:tab w:val="left" w:pos="5574"/>
        </w:tabs>
        <w:jc w:val="both"/>
        <w:rPr>
          <w:rFonts w:ascii="Arial" w:hAnsi="Arial" w:cs="Arial"/>
          <w:sz w:val="24"/>
          <w:szCs w:val="24"/>
          <w:lang w:val="en-US"/>
        </w:rPr>
      </w:pPr>
      <w:r w:rsidRPr="00647E85">
        <w:rPr>
          <w:rFonts w:ascii="Arial" w:hAnsi="Arial" w:cs="Arial"/>
          <w:sz w:val="24"/>
          <w:szCs w:val="24"/>
          <w:lang w:val="en-US"/>
        </w:rPr>
        <w:lastRenderedPageBreak/>
        <w:t>Needle, F.</w:t>
      </w:r>
      <w:r w:rsidR="00812F38">
        <w:rPr>
          <w:rFonts w:ascii="Arial" w:hAnsi="Arial" w:cs="Arial"/>
          <w:sz w:val="24"/>
          <w:szCs w:val="24"/>
          <w:lang w:val="en-US"/>
        </w:rPr>
        <w:t>,</w:t>
      </w:r>
      <w:r w:rsidRPr="00647E85">
        <w:rPr>
          <w:rFonts w:ascii="Arial" w:hAnsi="Arial" w:cs="Arial"/>
          <w:sz w:val="24"/>
          <w:szCs w:val="24"/>
          <w:lang w:val="en-US"/>
        </w:rPr>
        <w:t xml:space="preserve"> (2022). </w:t>
      </w:r>
      <w:r w:rsidRPr="00647E85">
        <w:rPr>
          <w:rFonts w:ascii="Arial" w:hAnsi="Arial" w:cs="Arial"/>
          <w:i/>
          <w:iCs/>
          <w:sz w:val="24"/>
          <w:szCs w:val="24"/>
          <w:lang w:val="en-US"/>
        </w:rPr>
        <w:t>How to Increase Customer Satisfaction, According to HubSpot Experts</w:t>
      </w:r>
      <w:r w:rsidRPr="00647E85">
        <w:rPr>
          <w:rFonts w:ascii="Arial" w:hAnsi="Arial" w:cs="Arial"/>
          <w:sz w:val="24"/>
          <w:szCs w:val="24"/>
          <w:lang w:val="en-US"/>
        </w:rPr>
        <w:t xml:space="preserve">. [online] blog.hubspot.com. Available at: </w:t>
      </w:r>
      <w:hyperlink r:id="rId33" w:history="1">
        <w:r w:rsidRPr="00647E85">
          <w:rPr>
            <w:rStyle w:val="Hyperlink"/>
            <w:rFonts w:ascii="Arial" w:hAnsi="Arial" w:cs="Arial"/>
            <w:sz w:val="24"/>
            <w:szCs w:val="24"/>
            <w:lang w:val="en-US"/>
          </w:rPr>
          <w:t>https://blog.hubspot.com/service/how-to-increase-customer-satisfaction</w:t>
        </w:r>
      </w:hyperlink>
      <w:r w:rsidRPr="00647E85">
        <w:rPr>
          <w:rFonts w:ascii="Arial" w:hAnsi="Arial" w:cs="Arial"/>
          <w:sz w:val="24"/>
          <w:szCs w:val="24"/>
          <w:lang w:val="en-US"/>
        </w:rPr>
        <w:t>.</w:t>
      </w:r>
      <w:r>
        <w:rPr>
          <w:rFonts w:ascii="Arial" w:hAnsi="Arial" w:cs="Arial"/>
          <w:sz w:val="24"/>
          <w:szCs w:val="24"/>
          <w:lang w:val="en-US"/>
        </w:rPr>
        <w:t xml:space="preserve"> (Accessed: 20 February 2024).</w:t>
      </w:r>
    </w:p>
    <w:p w14:paraId="7DC4C3D3" w14:textId="45A4D47B" w:rsidR="009625BE" w:rsidRDefault="009625BE" w:rsidP="009625BE">
      <w:pPr>
        <w:tabs>
          <w:tab w:val="left" w:pos="5574"/>
        </w:tabs>
        <w:jc w:val="both"/>
        <w:rPr>
          <w:rFonts w:ascii="Arial" w:hAnsi="Arial" w:cs="Arial"/>
          <w:sz w:val="24"/>
          <w:szCs w:val="24"/>
          <w:lang w:val="en-US"/>
        </w:rPr>
      </w:pPr>
      <w:r w:rsidRPr="009625BE">
        <w:rPr>
          <w:rFonts w:ascii="Arial" w:hAnsi="Arial" w:cs="Arial"/>
          <w:sz w:val="24"/>
          <w:szCs w:val="24"/>
          <w:lang w:val="en-US"/>
        </w:rPr>
        <w:t>Newton, R.</w:t>
      </w:r>
      <w:r w:rsidR="00812F38">
        <w:rPr>
          <w:rFonts w:ascii="Arial" w:hAnsi="Arial" w:cs="Arial"/>
          <w:sz w:val="24"/>
          <w:szCs w:val="24"/>
          <w:lang w:val="en-US"/>
        </w:rPr>
        <w:t>,</w:t>
      </w:r>
      <w:r w:rsidRPr="009625BE">
        <w:rPr>
          <w:rFonts w:ascii="Arial" w:hAnsi="Arial" w:cs="Arial"/>
          <w:sz w:val="24"/>
          <w:szCs w:val="24"/>
          <w:lang w:val="en-US"/>
        </w:rPr>
        <w:t xml:space="preserve"> (2010). </w:t>
      </w:r>
      <w:r w:rsidRPr="009625BE">
        <w:rPr>
          <w:rFonts w:ascii="Arial" w:hAnsi="Arial" w:cs="Arial"/>
          <w:i/>
          <w:iCs/>
          <w:sz w:val="24"/>
          <w:szCs w:val="24"/>
          <w:lang w:val="en-US"/>
        </w:rPr>
        <w:t>The management consultant</w:t>
      </w:r>
      <w:r w:rsidRPr="009625BE">
        <w:rPr>
          <w:rFonts w:ascii="Arial" w:hAnsi="Arial" w:cs="Arial"/>
          <w:sz w:val="24"/>
          <w:szCs w:val="24"/>
          <w:lang w:val="en-US"/>
        </w:rPr>
        <w:t xml:space="preserve"> : mastering the art of consultancy. Financial Times.</w:t>
      </w:r>
      <w:r>
        <w:rPr>
          <w:rFonts w:ascii="Arial" w:hAnsi="Arial" w:cs="Arial"/>
          <w:sz w:val="24"/>
          <w:szCs w:val="24"/>
          <w:lang w:val="en-US"/>
        </w:rPr>
        <w:t xml:space="preserve"> Available at: </w:t>
      </w:r>
      <w:hyperlink r:id="rId34" w:anchor="v=onepage&amp;q=Newton%2C%20R%20(2010).%20The%20management%20consultant%20%3A%20mastering%20the%20art%20of%20consultancy.%20Financial%20Times.&amp;f=false" w:history="1">
        <w:r w:rsidR="006E11C2" w:rsidRPr="006E11C2">
          <w:rPr>
            <w:rStyle w:val="Hyperlink"/>
            <w:rFonts w:ascii="Arial" w:hAnsi="Arial" w:cs="Arial"/>
            <w:sz w:val="24"/>
            <w:szCs w:val="24"/>
          </w:rPr>
          <w:t>The Management Consultant: Mastering the Art of Consultancy - Richard Newton - Google Books</w:t>
        </w:r>
      </w:hyperlink>
      <w:r w:rsidR="006E11C2">
        <w:rPr>
          <w:rFonts w:ascii="Arial" w:hAnsi="Arial" w:cs="Arial"/>
          <w:sz w:val="24"/>
          <w:szCs w:val="24"/>
          <w:lang w:val="en-US"/>
        </w:rPr>
        <w:t xml:space="preserve"> </w:t>
      </w:r>
      <w:r>
        <w:rPr>
          <w:rFonts w:ascii="Arial" w:hAnsi="Arial" w:cs="Arial"/>
          <w:sz w:val="24"/>
          <w:szCs w:val="24"/>
          <w:lang w:val="en-US"/>
        </w:rPr>
        <w:t>(Accessed:18 February 2024).</w:t>
      </w:r>
    </w:p>
    <w:p w14:paraId="77D5A439" w14:textId="01731A81" w:rsidR="00647E85" w:rsidRPr="009D0CC9" w:rsidRDefault="009625BE" w:rsidP="006D7A1E">
      <w:pPr>
        <w:tabs>
          <w:tab w:val="left" w:pos="5574"/>
        </w:tabs>
        <w:jc w:val="both"/>
        <w:rPr>
          <w:rFonts w:ascii="Arial" w:hAnsi="Arial" w:cs="Arial"/>
          <w:sz w:val="24"/>
          <w:szCs w:val="24"/>
          <w:lang w:val="en-US"/>
        </w:rPr>
      </w:pPr>
      <w:r w:rsidRPr="009625BE">
        <w:rPr>
          <w:rFonts w:ascii="Arial" w:hAnsi="Arial" w:cs="Arial"/>
          <w:sz w:val="24"/>
          <w:szCs w:val="24"/>
          <w:lang w:val="en-US"/>
        </w:rPr>
        <w:t>Noordz</w:t>
      </w:r>
      <w:r w:rsidR="00682D95">
        <w:rPr>
          <w:rFonts w:ascii="Arial" w:hAnsi="Arial" w:cs="Arial"/>
          <w:sz w:val="24"/>
          <w:szCs w:val="24"/>
          <w:lang w:val="en-US"/>
        </w:rPr>
        <w:t>y</w:t>
      </w:r>
      <w:r w:rsidRPr="009625BE">
        <w:rPr>
          <w:rFonts w:ascii="Arial" w:hAnsi="Arial" w:cs="Arial"/>
          <w:sz w:val="24"/>
          <w:szCs w:val="24"/>
          <w:lang w:val="en-US"/>
        </w:rPr>
        <w:t>,</w:t>
      </w:r>
      <w:r>
        <w:rPr>
          <w:rFonts w:ascii="Arial" w:hAnsi="Arial" w:cs="Arial"/>
          <w:sz w:val="24"/>
          <w:szCs w:val="24"/>
          <w:lang w:val="en-US"/>
        </w:rPr>
        <w:t xml:space="preserve"> </w:t>
      </w:r>
      <w:r w:rsidRPr="009625BE">
        <w:rPr>
          <w:rFonts w:ascii="Arial" w:hAnsi="Arial" w:cs="Arial"/>
          <w:sz w:val="24"/>
          <w:szCs w:val="24"/>
          <w:lang w:val="en-US"/>
        </w:rPr>
        <w:t>G.</w:t>
      </w:r>
      <w:r>
        <w:rPr>
          <w:rFonts w:ascii="Arial" w:hAnsi="Arial" w:cs="Arial"/>
          <w:sz w:val="24"/>
          <w:szCs w:val="24"/>
          <w:lang w:val="en-US"/>
        </w:rPr>
        <w:t>,</w:t>
      </w:r>
      <w:r w:rsidRPr="009625BE">
        <w:rPr>
          <w:rFonts w:ascii="Arial" w:hAnsi="Arial" w:cs="Arial"/>
          <w:sz w:val="24"/>
          <w:szCs w:val="24"/>
          <w:lang w:val="en-US"/>
        </w:rPr>
        <w:t xml:space="preserve"> (2014) Project Management of Hotel Opening Processes: Exploring Better Ways to Manage New Hotel Openings</w:t>
      </w:r>
      <w:r>
        <w:rPr>
          <w:rFonts w:ascii="Arial" w:hAnsi="Arial" w:cs="Arial"/>
          <w:sz w:val="24"/>
          <w:szCs w:val="24"/>
          <w:lang w:val="en-US"/>
        </w:rPr>
        <w:t>.</w:t>
      </w:r>
    </w:p>
    <w:p w14:paraId="37B66E6E" w14:textId="6653AAF5" w:rsidR="00C05BE1" w:rsidRPr="00EF361E" w:rsidRDefault="00C05BE1" w:rsidP="006D7A1E">
      <w:pPr>
        <w:tabs>
          <w:tab w:val="left" w:pos="5574"/>
        </w:tabs>
        <w:jc w:val="both"/>
        <w:rPr>
          <w:rFonts w:ascii="Arial" w:hAnsi="Arial" w:cs="Arial"/>
          <w:sz w:val="24"/>
          <w:szCs w:val="24"/>
          <w:lang w:val="en-US"/>
        </w:rPr>
      </w:pPr>
      <w:r w:rsidRPr="00C05BE1">
        <w:rPr>
          <w:rFonts w:ascii="Arial" w:hAnsi="Arial" w:cs="Arial"/>
          <w:sz w:val="24"/>
          <w:szCs w:val="24"/>
          <w:lang w:val="en-US"/>
        </w:rPr>
        <w:t xml:space="preserve">Olai, G., </w:t>
      </w:r>
      <w:r>
        <w:rPr>
          <w:rFonts w:ascii="Arial" w:hAnsi="Arial" w:cs="Arial"/>
          <w:sz w:val="24"/>
          <w:szCs w:val="24"/>
          <w:lang w:val="en-US"/>
        </w:rPr>
        <w:t>(</w:t>
      </w:r>
      <w:r w:rsidRPr="00C05BE1">
        <w:rPr>
          <w:rFonts w:ascii="Arial" w:hAnsi="Arial" w:cs="Arial"/>
          <w:sz w:val="24"/>
          <w:szCs w:val="24"/>
          <w:lang w:val="en-US"/>
        </w:rPr>
        <w:t>2024</w:t>
      </w:r>
      <w:r>
        <w:rPr>
          <w:rFonts w:ascii="Arial" w:hAnsi="Arial" w:cs="Arial"/>
          <w:sz w:val="24"/>
          <w:szCs w:val="24"/>
          <w:lang w:val="en-US"/>
        </w:rPr>
        <w:t>)</w:t>
      </w:r>
      <w:r w:rsidRPr="00C05BE1">
        <w:rPr>
          <w:rFonts w:ascii="Arial" w:hAnsi="Arial" w:cs="Arial"/>
          <w:sz w:val="24"/>
          <w:szCs w:val="24"/>
          <w:lang w:val="en-US"/>
        </w:rPr>
        <w:t>. The Functionality of Human Capital Development in Organisation. </w:t>
      </w:r>
      <w:r w:rsidRPr="00C05BE1">
        <w:rPr>
          <w:rFonts w:ascii="Arial" w:hAnsi="Arial" w:cs="Arial"/>
          <w:i/>
          <w:iCs/>
          <w:sz w:val="24"/>
          <w:szCs w:val="24"/>
          <w:lang w:val="en-US"/>
        </w:rPr>
        <w:t>BW Academic Journal</w:t>
      </w:r>
      <w:r w:rsidRPr="00C05BE1">
        <w:rPr>
          <w:rFonts w:ascii="Arial" w:hAnsi="Arial" w:cs="Arial"/>
          <w:sz w:val="24"/>
          <w:szCs w:val="24"/>
          <w:lang w:val="en-US"/>
        </w:rPr>
        <w:t>, pp.11-11.</w:t>
      </w:r>
    </w:p>
    <w:p w14:paraId="2A11B197" w14:textId="285CAAEB" w:rsidR="006351D3" w:rsidRDefault="006351D3" w:rsidP="006D7A1E">
      <w:pPr>
        <w:tabs>
          <w:tab w:val="left" w:pos="5574"/>
        </w:tabs>
        <w:jc w:val="both"/>
        <w:rPr>
          <w:rFonts w:ascii="Arial" w:hAnsi="Arial" w:cs="Arial"/>
          <w:sz w:val="24"/>
          <w:szCs w:val="24"/>
          <w:lang w:val="en-US"/>
        </w:rPr>
      </w:pPr>
      <w:r w:rsidRPr="006351D3">
        <w:rPr>
          <w:rFonts w:ascii="Arial" w:hAnsi="Arial" w:cs="Arial"/>
          <w:sz w:val="24"/>
          <w:szCs w:val="24"/>
          <w:lang w:val="en-US"/>
        </w:rPr>
        <w:t xml:space="preserve">O’Mahoney, J., </w:t>
      </w:r>
      <w:r>
        <w:rPr>
          <w:rFonts w:ascii="Arial" w:hAnsi="Arial" w:cs="Arial"/>
          <w:sz w:val="24"/>
          <w:szCs w:val="24"/>
          <w:lang w:val="en-US"/>
        </w:rPr>
        <w:t>(</w:t>
      </w:r>
      <w:r w:rsidRPr="006351D3">
        <w:rPr>
          <w:rFonts w:ascii="Arial" w:hAnsi="Arial" w:cs="Arial"/>
          <w:sz w:val="24"/>
          <w:szCs w:val="24"/>
          <w:lang w:val="en-US"/>
        </w:rPr>
        <w:t>2021</w:t>
      </w:r>
      <w:r>
        <w:rPr>
          <w:rFonts w:ascii="Arial" w:hAnsi="Arial" w:cs="Arial"/>
          <w:sz w:val="24"/>
          <w:szCs w:val="24"/>
          <w:lang w:val="en-US"/>
        </w:rPr>
        <w:t>)</w:t>
      </w:r>
      <w:r w:rsidRPr="006351D3">
        <w:rPr>
          <w:rFonts w:ascii="Arial" w:hAnsi="Arial" w:cs="Arial"/>
          <w:sz w:val="24"/>
          <w:szCs w:val="24"/>
          <w:lang w:val="en-US"/>
        </w:rPr>
        <w:t>. How small consultancies grow: Challenging problem-based theorizing. </w:t>
      </w:r>
      <w:r w:rsidRPr="006351D3">
        <w:rPr>
          <w:rFonts w:ascii="Arial" w:hAnsi="Arial" w:cs="Arial"/>
          <w:i/>
          <w:iCs/>
          <w:sz w:val="24"/>
          <w:szCs w:val="24"/>
          <w:lang w:val="en-US"/>
        </w:rPr>
        <w:t>Management Consulting Journal</w:t>
      </w:r>
      <w:r w:rsidRPr="006351D3">
        <w:rPr>
          <w:rFonts w:ascii="Arial" w:hAnsi="Arial" w:cs="Arial"/>
          <w:sz w:val="24"/>
          <w:szCs w:val="24"/>
          <w:lang w:val="en-US"/>
        </w:rPr>
        <w:t>, </w:t>
      </w:r>
      <w:r w:rsidRPr="006351D3">
        <w:rPr>
          <w:rFonts w:ascii="Arial" w:hAnsi="Arial" w:cs="Arial"/>
          <w:i/>
          <w:iCs/>
          <w:sz w:val="24"/>
          <w:szCs w:val="24"/>
          <w:lang w:val="en-US"/>
        </w:rPr>
        <w:t>4</w:t>
      </w:r>
      <w:r w:rsidRPr="006351D3">
        <w:rPr>
          <w:rFonts w:ascii="Arial" w:hAnsi="Arial" w:cs="Arial"/>
          <w:sz w:val="24"/>
          <w:szCs w:val="24"/>
          <w:lang w:val="en-US"/>
        </w:rPr>
        <w:t>(1), pp.5-20.</w:t>
      </w:r>
    </w:p>
    <w:p w14:paraId="6E96708A" w14:textId="104EDD39" w:rsidR="005E3E4E" w:rsidRDefault="00EF361E" w:rsidP="006D7A1E">
      <w:pPr>
        <w:tabs>
          <w:tab w:val="left" w:pos="5574"/>
        </w:tabs>
        <w:jc w:val="both"/>
        <w:rPr>
          <w:rFonts w:ascii="Arial" w:hAnsi="Arial" w:cs="Arial"/>
          <w:sz w:val="24"/>
          <w:szCs w:val="24"/>
          <w:lang w:val="en-US"/>
        </w:rPr>
      </w:pPr>
      <w:r w:rsidRPr="00EF361E">
        <w:rPr>
          <w:rFonts w:ascii="Arial" w:hAnsi="Arial" w:cs="Arial"/>
          <w:sz w:val="24"/>
          <w:szCs w:val="24"/>
          <w:lang w:val="en-US"/>
        </w:rPr>
        <w:t xml:space="preserve">Ozdemir, O., Han, W. and Dalbor, M., </w:t>
      </w:r>
      <w:r>
        <w:rPr>
          <w:rFonts w:ascii="Arial" w:hAnsi="Arial" w:cs="Arial"/>
          <w:sz w:val="24"/>
          <w:szCs w:val="24"/>
          <w:lang w:val="en-US"/>
        </w:rPr>
        <w:t>(</w:t>
      </w:r>
      <w:r w:rsidRPr="00EF361E">
        <w:rPr>
          <w:rFonts w:ascii="Arial" w:hAnsi="Arial" w:cs="Arial"/>
          <w:sz w:val="24"/>
          <w:szCs w:val="24"/>
          <w:lang w:val="en-US"/>
        </w:rPr>
        <w:t>2022</w:t>
      </w:r>
      <w:r>
        <w:rPr>
          <w:rFonts w:ascii="Arial" w:hAnsi="Arial" w:cs="Arial"/>
          <w:sz w:val="24"/>
          <w:szCs w:val="24"/>
          <w:lang w:val="en-US"/>
        </w:rPr>
        <w:t>)</w:t>
      </w:r>
      <w:r w:rsidRPr="00EF361E">
        <w:rPr>
          <w:rFonts w:ascii="Arial" w:hAnsi="Arial" w:cs="Arial"/>
          <w:sz w:val="24"/>
          <w:szCs w:val="24"/>
          <w:lang w:val="en-US"/>
        </w:rPr>
        <w:t>. Economic policy uncertainty and hotel occupancy: the mediating effect of consumer sentiment. </w:t>
      </w:r>
      <w:r w:rsidRPr="00EF361E">
        <w:rPr>
          <w:rFonts w:ascii="Arial" w:hAnsi="Arial" w:cs="Arial"/>
          <w:i/>
          <w:iCs/>
          <w:sz w:val="24"/>
          <w:szCs w:val="24"/>
          <w:lang w:val="en-US"/>
        </w:rPr>
        <w:t>Journal of Hospitality and Tourism Insights</w:t>
      </w:r>
      <w:r w:rsidRPr="00EF361E">
        <w:rPr>
          <w:rFonts w:ascii="Arial" w:hAnsi="Arial" w:cs="Arial"/>
          <w:sz w:val="24"/>
          <w:szCs w:val="24"/>
          <w:lang w:val="en-US"/>
        </w:rPr>
        <w:t>, </w:t>
      </w:r>
      <w:r w:rsidRPr="00EF361E">
        <w:rPr>
          <w:rFonts w:ascii="Arial" w:hAnsi="Arial" w:cs="Arial"/>
          <w:i/>
          <w:iCs/>
          <w:sz w:val="24"/>
          <w:szCs w:val="24"/>
          <w:lang w:val="en-US"/>
        </w:rPr>
        <w:t>5</w:t>
      </w:r>
      <w:r w:rsidRPr="00EF361E">
        <w:rPr>
          <w:rFonts w:ascii="Arial" w:hAnsi="Arial" w:cs="Arial"/>
          <w:sz w:val="24"/>
          <w:szCs w:val="24"/>
          <w:lang w:val="en-US"/>
        </w:rPr>
        <w:t>(2), pp.253-273.</w:t>
      </w:r>
    </w:p>
    <w:p w14:paraId="2F8A4BC4" w14:textId="5F785271" w:rsidR="00EA40FB" w:rsidRDefault="00EA40FB" w:rsidP="006D7A1E">
      <w:pPr>
        <w:tabs>
          <w:tab w:val="left" w:pos="5574"/>
        </w:tabs>
        <w:jc w:val="both"/>
        <w:rPr>
          <w:rFonts w:ascii="Arial" w:hAnsi="Arial" w:cs="Arial"/>
          <w:sz w:val="24"/>
          <w:szCs w:val="24"/>
          <w:lang w:val="en-US"/>
        </w:rPr>
      </w:pPr>
      <w:r w:rsidRPr="00EA40FB">
        <w:rPr>
          <w:rFonts w:ascii="Arial" w:hAnsi="Arial" w:cs="Arial"/>
          <w:sz w:val="24"/>
          <w:szCs w:val="24"/>
          <w:lang w:val="en-US"/>
        </w:rPr>
        <w:t>Poudel, B.R.</w:t>
      </w:r>
      <w:r w:rsidR="00812F38">
        <w:rPr>
          <w:rFonts w:ascii="Arial" w:hAnsi="Arial" w:cs="Arial"/>
          <w:sz w:val="24"/>
          <w:szCs w:val="24"/>
          <w:lang w:val="en-US"/>
        </w:rPr>
        <w:t>,</w:t>
      </w:r>
      <w:r w:rsidRPr="00EA40FB">
        <w:rPr>
          <w:rFonts w:ascii="Arial" w:hAnsi="Arial" w:cs="Arial"/>
          <w:sz w:val="24"/>
          <w:szCs w:val="24"/>
          <w:lang w:val="en-US"/>
        </w:rPr>
        <w:t xml:space="preserve"> (2018). Online Recruitment: A Cognitive Perspective of Job Seekers in Nepal. </w:t>
      </w:r>
      <w:r w:rsidRPr="00EA40FB">
        <w:rPr>
          <w:rFonts w:ascii="Arial" w:hAnsi="Arial" w:cs="Arial"/>
          <w:i/>
          <w:iCs/>
          <w:sz w:val="24"/>
          <w:szCs w:val="24"/>
          <w:lang w:val="en-US"/>
        </w:rPr>
        <w:t>Journal of Business and Social Sciences</w:t>
      </w:r>
      <w:r w:rsidRPr="00EA40FB">
        <w:rPr>
          <w:rFonts w:ascii="Arial" w:hAnsi="Arial" w:cs="Arial"/>
          <w:sz w:val="24"/>
          <w:szCs w:val="24"/>
          <w:lang w:val="en-US"/>
        </w:rPr>
        <w:t>, 2(1), pp.1–17.</w:t>
      </w:r>
    </w:p>
    <w:p w14:paraId="4158B885" w14:textId="6ED19647" w:rsidR="00FD4C3D" w:rsidRPr="00FD4C3D" w:rsidRDefault="00FD4C3D" w:rsidP="006D7A1E">
      <w:pPr>
        <w:tabs>
          <w:tab w:val="left" w:pos="5574"/>
        </w:tabs>
        <w:jc w:val="both"/>
        <w:rPr>
          <w:rFonts w:ascii="Arial" w:hAnsi="Arial" w:cs="Arial"/>
          <w:sz w:val="24"/>
          <w:szCs w:val="24"/>
        </w:rPr>
      </w:pPr>
      <w:r>
        <w:rPr>
          <w:rFonts w:ascii="Arial" w:hAnsi="Arial" w:cs="Arial"/>
          <w:sz w:val="24"/>
          <w:szCs w:val="24"/>
          <w:lang w:val="en-US"/>
        </w:rPr>
        <w:t xml:space="preserve">PresentationGo, (2024). </w:t>
      </w:r>
      <w:r w:rsidRPr="00FD4C3D">
        <w:rPr>
          <w:rFonts w:ascii="Arial" w:hAnsi="Arial" w:cs="Arial"/>
          <w:i/>
          <w:iCs/>
          <w:sz w:val="24"/>
          <w:szCs w:val="24"/>
        </w:rPr>
        <w:t>TOWS Analysis for PowerPoint and Google Slides</w:t>
      </w:r>
      <w:r>
        <w:rPr>
          <w:rFonts w:ascii="Arial" w:hAnsi="Arial" w:cs="Arial"/>
          <w:i/>
          <w:iCs/>
          <w:sz w:val="24"/>
          <w:szCs w:val="24"/>
        </w:rPr>
        <w:t>.</w:t>
      </w:r>
      <w:r>
        <w:rPr>
          <w:rFonts w:ascii="Arial" w:hAnsi="Arial" w:cs="Arial"/>
          <w:sz w:val="24"/>
          <w:szCs w:val="24"/>
        </w:rPr>
        <w:t xml:space="preserve"> Available at: </w:t>
      </w:r>
      <w:hyperlink r:id="rId35" w:history="1">
        <w:r w:rsidRPr="004D34F9">
          <w:rPr>
            <w:rStyle w:val="Hyperlink"/>
            <w:rFonts w:ascii="Arial" w:hAnsi="Arial" w:cs="Arial"/>
            <w:sz w:val="24"/>
            <w:szCs w:val="24"/>
          </w:rPr>
          <w:t>https://www.presentationgo.com/presentation/tows-analysis-powerpoint-google-slides/</w:t>
        </w:r>
      </w:hyperlink>
      <w:r>
        <w:rPr>
          <w:rFonts w:ascii="Arial" w:hAnsi="Arial" w:cs="Arial"/>
          <w:sz w:val="24"/>
          <w:szCs w:val="24"/>
        </w:rPr>
        <w:t xml:space="preserve"> (Accessed: 23 February 2024).</w:t>
      </w:r>
    </w:p>
    <w:p w14:paraId="08D6505B" w14:textId="6AB4A036" w:rsidR="005E3E4E" w:rsidRDefault="00BB588F" w:rsidP="006D7A1E">
      <w:pPr>
        <w:tabs>
          <w:tab w:val="left" w:pos="5574"/>
        </w:tabs>
        <w:jc w:val="both"/>
        <w:rPr>
          <w:rFonts w:ascii="Arial" w:hAnsi="Arial" w:cs="Arial"/>
          <w:sz w:val="24"/>
          <w:szCs w:val="24"/>
          <w:lang w:val="en-US"/>
        </w:rPr>
      </w:pPr>
      <w:r w:rsidRPr="00BB588F">
        <w:rPr>
          <w:rFonts w:ascii="Arial" w:hAnsi="Arial" w:cs="Arial"/>
          <w:sz w:val="24"/>
          <w:szCs w:val="24"/>
          <w:lang w:val="en-US"/>
        </w:rPr>
        <w:t xml:space="preserve">Pu, B., Sang, W., Ji, S., Hu, J. and Phau, I., </w:t>
      </w:r>
      <w:r>
        <w:rPr>
          <w:rFonts w:ascii="Arial" w:hAnsi="Arial" w:cs="Arial"/>
          <w:sz w:val="24"/>
          <w:szCs w:val="24"/>
          <w:lang w:val="en-US"/>
        </w:rPr>
        <w:t>(</w:t>
      </w:r>
      <w:r w:rsidRPr="00BB588F">
        <w:rPr>
          <w:rFonts w:ascii="Arial" w:hAnsi="Arial" w:cs="Arial"/>
          <w:sz w:val="24"/>
          <w:szCs w:val="24"/>
          <w:lang w:val="en-US"/>
        </w:rPr>
        <w:t>2024</w:t>
      </w:r>
      <w:r>
        <w:rPr>
          <w:rFonts w:ascii="Arial" w:hAnsi="Arial" w:cs="Arial"/>
          <w:sz w:val="24"/>
          <w:szCs w:val="24"/>
          <w:lang w:val="en-US"/>
        </w:rPr>
        <w:t>)</w:t>
      </w:r>
      <w:r w:rsidRPr="00BB588F">
        <w:rPr>
          <w:rFonts w:ascii="Arial" w:hAnsi="Arial" w:cs="Arial"/>
          <w:sz w:val="24"/>
          <w:szCs w:val="24"/>
          <w:lang w:val="en-US"/>
        </w:rPr>
        <w:t>. The effect of customer incivility on employees' turnover intention in hospitality industry: A chain mediating effect of emotional exhaustion and job satisfaction. </w:t>
      </w:r>
      <w:r w:rsidRPr="00BB588F">
        <w:rPr>
          <w:rFonts w:ascii="Arial" w:hAnsi="Arial" w:cs="Arial"/>
          <w:i/>
          <w:iCs/>
          <w:sz w:val="24"/>
          <w:szCs w:val="24"/>
          <w:lang w:val="en-US"/>
        </w:rPr>
        <w:t>International Journal of Hospitality Management</w:t>
      </w:r>
      <w:r w:rsidRPr="00BB588F">
        <w:rPr>
          <w:rFonts w:ascii="Arial" w:hAnsi="Arial" w:cs="Arial"/>
          <w:sz w:val="24"/>
          <w:szCs w:val="24"/>
          <w:lang w:val="en-US"/>
        </w:rPr>
        <w:t>, </w:t>
      </w:r>
      <w:r w:rsidRPr="00BB588F">
        <w:rPr>
          <w:rFonts w:ascii="Arial" w:hAnsi="Arial" w:cs="Arial"/>
          <w:i/>
          <w:iCs/>
          <w:sz w:val="24"/>
          <w:szCs w:val="24"/>
          <w:lang w:val="en-US"/>
        </w:rPr>
        <w:t>118</w:t>
      </w:r>
      <w:r w:rsidRPr="00BB588F">
        <w:rPr>
          <w:rFonts w:ascii="Arial" w:hAnsi="Arial" w:cs="Arial"/>
          <w:sz w:val="24"/>
          <w:szCs w:val="24"/>
          <w:lang w:val="en-US"/>
        </w:rPr>
        <w:t>, p.103665.</w:t>
      </w:r>
    </w:p>
    <w:p w14:paraId="6F36D011" w14:textId="4A5196C1" w:rsidR="00986E42" w:rsidRDefault="00986E42" w:rsidP="006D7A1E">
      <w:pPr>
        <w:tabs>
          <w:tab w:val="left" w:pos="5574"/>
        </w:tabs>
        <w:jc w:val="both"/>
        <w:rPr>
          <w:rFonts w:ascii="Arial" w:hAnsi="Arial" w:cs="Arial"/>
          <w:sz w:val="24"/>
          <w:szCs w:val="24"/>
          <w:lang w:val="en-US"/>
        </w:rPr>
      </w:pPr>
      <w:r w:rsidRPr="00986E42">
        <w:rPr>
          <w:rFonts w:ascii="Arial" w:hAnsi="Arial" w:cs="Arial"/>
          <w:sz w:val="24"/>
          <w:szCs w:val="24"/>
          <w:lang w:val="en-US"/>
        </w:rPr>
        <w:t>Rahman, F., Mukhlis, I., Murwani, F.D. and Said, A.A</w:t>
      </w:r>
      <w:r>
        <w:rPr>
          <w:rFonts w:ascii="Arial" w:hAnsi="Arial" w:cs="Arial"/>
          <w:sz w:val="24"/>
          <w:szCs w:val="24"/>
          <w:lang w:val="en-US"/>
        </w:rPr>
        <w:t>., (</w:t>
      </w:r>
      <w:r w:rsidRPr="00986E42">
        <w:rPr>
          <w:rFonts w:ascii="Arial" w:hAnsi="Arial" w:cs="Arial"/>
          <w:sz w:val="24"/>
          <w:szCs w:val="24"/>
          <w:lang w:val="en-US"/>
        </w:rPr>
        <w:t>2023</w:t>
      </w:r>
      <w:r>
        <w:rPr>
          <w:rFonts w:ascii="Arial" w:hAnsi="Arial" w:cs="Arial"/>
          <w:sz w:val="24"/>
          <w:szCs w:val="24"/>
          <w:lang w:val="en-US"/>
        </w:rPr>
        <w:t>)</w:t>
      </w:r>
      <w:r w:rsidRPr="00986E42">
        <w:rPr>
          <w:rFonts w:ascii="Arial" w:hAnsi="Arial" w:cs="Arial"/>
          <w:sz w:val="24"/>
          <w:szCs w:val="24"/>
          <w:lang w:val="en-US"/>
        </w:rPr>
        <w:t>. Analysis of Micro Small Enterprises (MSEs) Customer Satisfaction in a Global Context Studies on Shoraya Batik Indonesia. </w:t>
      </w:r>
      <w:r w:rsidRPr="00986E42">
        <w:rPr>
          <w:rFonts w:ascii="Arial" w:hAnsi="Arial" w:cs="Arial"/>
          <w:i/>
          <w:iCs/>
          <w:sz w:val="24"/>
          <w:szCs w:val="24"/>
          <w:lang w:val="en-US"/>
        </w:rPr>
        <w:t>International Journal of Scientific Multidisciplinary Research</w:t>
      </w:r>
      <w:r w:rsidRPr="00986E42">
        <w:rPr>
          <w:rFonts w:ascii="Arial" w:hAnsi="Arial" w:cs="Arial"/>
          <w:sz w:val="24"/>
          <w:szCs w:val="24"/>
          <w:lang w:val="en-US"/>
        </w:rPr>
        <w:t>, </w:t>
      </w:r>
      <w:r w:rsidRPr="00986E42">
        <w:rPr>
          <w:rFonts w:ascii="Arial" w:hAnsi="Arial" w:cs="Arial"/>
          <w:i/>
          <w:iCs/>
          <w:sz w:val="24"/>
          <w:szCs w:val="24"/>
          <w:lang w:val="en-US"/>
        </w:rPr>
        <w:t>1</w:t>
      </w:r>
      <w:r w:rsidRPr="00986E42">
        <w:rPr>
          <w:rFonts w:ascii="Arial" w:hAnsi="Arial" w:cs="Arial"/>
          <w:sz w:val="24"/>
          <w:szCs w:val="24"/>
          <w:lang w:val="en-US"/>
        </w:rPr>
        <w:t>(3), pp.167-180.</w:t>
      </w:r>
    </w:p>
    <w:p w14:paraId="64D7BB6F" w14:textId="1D30B982" w:rsidR="00C05BE1" w:rsidRDefault="00C05BE1" w:rsidP="006D7A1E">
      <w:pPr>
        <w:tabs>
          <w:tab w:val="left" w:pos="5574"/>
        </w:tabs>
        <w:jc w:val="both"/>
        <w:rPr>
          <w:rFonts w:ascii="Arial" w:hAnsi="Arial" w:cs="Arial"/>
          <w:sz w:val="24"/>
          <w:szCs w:val="24"/>
          <w:lang w:val="en-US"/>
        </w:rPr>
      </w:pPr>
      <w:r w:rsidRPr="00C05BE1">
        <w:rPr>
          <w:rFonts w:ascii="Arial" w:hAnsi="Arial" w:cs="Arial"/>
          <w:sz w:val="24"/>
          <w:szCs w:val="24"/>
          <w:lang w:val="en-US"/>
        </w:rPr>
        <w:t xml:space="preserve">Ray, A., Sachdeva, I., Rana, N.P., Nunkoo, R. and She, L., </w:t>
      </w:r>
      <w:r>
        <w:rPr>
          <w:rFonts w:ascii="Arial" w:hAnsi="Arial" w:cs="Arial"/>
          <w:sz w:val="24"/>
          <w:szCs w:val="24"/>
          <w:lang w:val="en-US"/>
        </w:rPr>
        <w:t>(</w:t>
      </w:r>
      <w:r w:rsidRPr="00C05BE1">
        <w:rPr>
          <w:rFonts w:ascii="Arial" w:hAnsi="Arial" w:cs="Arial"/>
          <w:sz w:val="24"/>
          <w:szCs w:val="24"/>
          <w:lang w:val="en-US"/>
        </w:rPr>
        <w:t>2024</w:t>
      </w:r>
      <w:r>
        <w:rPr>
          <w:rFonts w:ascii="Arial" w:hAnsi="Arial" w:cs="Arial"/>
          <w:sz w:val="24"/>
          <w:szCs w:val="24"/>
          <w:lang w:val="en-US"/>
        </w:rPr>
        <w:t>)</w:t>
      </w:r>
      <w:r w:rsidRPr="00C05BE1">
        <w:rPr>
          <w:rFonts w:ascii="Arial" w:hAnsi="Arial" w:cs="Arial"/>
          <w:sz w:val="24"/>
          <w:szCs w:val="24"/>
          <w:lang w:val="en-US"/>
        </w:rPr>
        <w:t>. Is the information on green hotel websites aligned with the drivers affecting customers’ intention to visit green hotels? A mixed-methods approach. </w:t>
      </w:r>
      <w:r w:rsidRPr="00C05BE1">
        <w:rPr>
          <w:rFonts w:ascii="Arial" w:hAnsi="Arial" w:cs="Arial"/>
          <w:i/>
          <w:iCs/>
          <w:sz w:val="24"/>
          <w:szCs w:val="24"/>
          <w:lang w:val="en-US"/>
        </w:rPr>
        <w:t>Journal of Hospitality Marketing &amp; Management</w:t>
      </w:r>
      <w:r w:rsidRPr="00C05BE1">
        <w:rPr>
          <w:rFonts w:ascii="Arial" w:hAnsi="Arial" w:cs="Arial"/>
          <w:sz w:val="24"/>
          <w:szCs w:val="24"/>
          <w:lang w:val="en-US"/>
        </w:rPr>
        <w:t>, </w:t>
      </w:r>
      <w:r w:rsidRPr="00C05BE1">
        <w:rPr>
          <w:rFonts w:ascii="Arial" w:hAnsi="Arial" w:cs="Arial"/>
          <w:i/>
          <w:iCs/>
          <w:sz w:val="24"/>
          <w:szCs w:val="24"/>
          <w:lang w:val="en-US"/>
        </w:rPr>
        <w:t>33</w:t>
      </w:r>
      <w:r w:rsidRPr="00C05BE1">
        <w:rPr>
          <w:rFonts w:ascii="Arial" w:hAnsi="Arial" w:cs="Arial"/>
          <w:sz w:val="24"/>
          <w:szCs w:val="24"/>
          <w:lang w:val="en-US"/>
        </w:rPr>
        <w:t>(1), pp.1-32.</w:t>
      </w:r>
    </w:p>
    <w:p w14:paraId="161AE2C7" w14:textId="72F3DDC0" w:rsidR="00BB13E5" w:rsidRDefault="00BB13E5" w:rsidP="006D7A1E">
      <w:pPr>
        <w:tabs>
          <w:tab w:val="left" w:pos="5574"/>
        </w:tabs>
        <w:jc w:val="both"/>
        <w:rPr>
          <w:rFonts w:ascii="Arial" w:hAnsi="Arial" w:cs="Arial"/>
          <w:sz w:val="24"/>
          <w:szCs w:val="24"/>
          <w:lang w:val="en-US"/>
        </w:rPr>
      </w:pPr>
      <w:r w:rsidRPr="00BB13E5">
        <w:rPr>
          <w:rFonts w:ascii="Arial" w:hAnsi="Arial" w:cs="Arial"/>
          <w:sz w:val="24"/>
          <w:szCs w:val="24"/>
          <w:lang w:val="en-US"/>
        </w:rPr>
        <w:t xml:space="preserve">Recker, J., Bockelmann, T. and Barthel, F., </w:t>
      </w:r>
      <w:r>
        <w:rPr>
          <w:rFonts w:ascii="Arial" w:hAnsi="Arial" w:cs="Arial"/>
          <w:sz w:val="24"/>
          <w:szCs w:val="24"/>
          <w:lang w:val="en-US"/>
        </w:rPr>
        <w:t>(</w:t>
      </w:r>
      <w:r w:rsidRPr="00BB13E5">
        <w:rPr>
          <w:rFonts w:ascii="Arial" w:hAnsi="Arial" w:cs="Arial"/>
          <w:sz w:val="24"/>
          <w:szCs w:val="24"/>
          <w:lang w:val="en-US"/>
        </w:rPr>
        <w:t>2024</w:t>
      </w:r>
      <w:r>
        <w:rPr>
          <w:rFonts w:ascii="Arial" w:hAnsi="Arial" w:cs="Arial"/>
          <w:sz w:val="24"/>
          <w:szCs w:val="24"/>
          <w:lang w:val="en-US"/>
        </w:rPr>
        <w:t>)</w:t>
      </w:r>
      <w:r w:rsidRPr="00BB13E5">
        <w:rPr>
          <w:rFonts w:ascii="Arial" w:hAnsi="Arial" w:cs="Arial"/>
          <w:sz w:val="24"/>
          <w:szCs w:val="24"/>
          <w:lang w:val="en-US"/>
        </w:rPr>
        <w:t>. Growing online</w:t>
      </w:r>
      <w:r w:rsidRPr="00BB13E5">
        <w:rPr>
          <w:rFonts w:ascii="Cambria Math" w:hAnsi="Cambria Math" w:cs="Cambria Math"/>
          <w:sz w:val="24"/>
          <w:szCs w:val="24"/>
          <w:lang w:val="en-US"/>
        </w:rPr>
        <w:t>‐</w:t>
      </w:r>
      <w:r w:rsidRPr="00BB13E5">
        <w:rPr>
          <w:rFonts w:ascii="Arial" w:hAnsi="Arial" w:cs="Arial"/>
          <w:sz w:val="24"/>
          <w:szCs w:val="24"/>
          <w:lang w:val="en-US"/>
        </w:rPr>
        <w:t>to</w:t>
      </w:r>
      <w:r w:rsidRPr="00BB13E5">
        <w:rPr>
          <w:rFonts w:ascii="Cambria Math" w:hAnsi="Cambria Math" w:cs="Cambria Math"/>
          <w:sz w:val="24"/>
          <w:szCs w:val="24"/>
          <w:lang w:val="en-US"/>
        </w:rPr>
        <w:t>‐</w:t>
      </w:r>
      <w:r w:rsidRPr="00BB13E5">
        <w:rPr>
          <w:rFonts w:ascii="Arial" w:hAnsi="Arial" w:cs="Arial"/>
          <w:sz w:val="24"/>
          <w:szCs w:val="24"/>
          <w:lang w:val="en-US"/>
        </w:rPr>
        <w:t>offline platform businesses: How Vytal became the world</w:t>
      </w:r>
      <w:r w:rsidRPr="00BB13E5">
        <w:rPr>
          <w:rFonts w:ascii="Cambria Math" w:hAnsi="Cambria Math" w:cs="Cambria Math"/>
          <w:sz w:val="24"/>
          <w:szCs w:val="24"/>
          <w:lang w:val="en-US"/>
        </w:rPr>
        <w:t>‐</w:t>
      </w:r>
      <w:r w:rsidRPr="00BB13E5">
        <w:rPr>
          <w:rFonts w:ascii="Arial" w:hAnsi="Arial" w:cs="Arial"/>
          <w:sz w:val="24"/>
          <w:szCs w:val="24"/>
          <w:lang w:val="en-US"/>
        </w:rPr>
        <w:t>leading provider of smart reusable food packaging. </w:t>
      </w:r>
      <w:r w:rsidRPr="00BB13E5">
        <w:rPr>
          <w:rFonts w:ascii="Arial" w:hAnsi="Arial" w:cs="Arial"/>
          <w:i/>
          <w:iCs/>
          <w:sz w:val="24"/>
          <w:szCs w:val="24"/>
          <w:lang w:val="en-US"/>
        </w:rPr>
        <w:t>Information Systems Journal</w:t>
      </w:r>
      <w:r w:rsidRPr="00BB13E5">
        <w:rPr>
          <w:rFonts w:ascii="Arial" w:hAnsi="Arial" w:cs="Arial"/>
          <w:sz w:val="24"/>
          <w:szCs w:val="24"/>
          <w:lang w:val="en-US"/>
        </w:rPr>
        <w:t>, </w:t>
      </w:r>
      <w:r w:rsidRPr="00BB13E5">
        <w:rPr>
          <w:rFonts w:ascii="Arial" w:hAnsi="Arial" w:cs="Arial"/>
          <w:i/>
          <w:iCs/>
          <w:sz w:val="24"/>
          <w:szCs w:val="24"/>
          <w:lang w:val="en-US"/>
        </w:rPr>
        <w:t>34</w:t>
      </w:r>
      <w:r w:rsidRPr="00BB13E5">
        <w:rPr>
          <w:rFonts w:ascii="Arial" w:hAnsi="Arial" w:cs="Arial"/>
          <w:sz w:val="24"/>
          <w:szCs w:val="24"/>
          <w:lang w:val="en-US"/>
        </w:rPr>
        <w:t>(1), pp.179-200.</w:t>
      </w:r>
    </w:p>
    <w:p w14:paraId="137B984A" w14:textId="1AF638F5" w:rsidR="006351D3" w:rsidRPr="009D0CC9" w:rsidRDefault="00424EAC" w:rsidP="006D7A1E">
      <w:pPr>
        <w:tabs>
          <w:tab w:val="left" w:pos="5574"/>
        </w:tabs>
        <w:jc w:val="both"/>
        <w:rPr>
          <w:rFonts w:ascii="Arial" w:hAnsi="Arial" w:cs="Arial"/>
          <w:sz w:val="24"/>
          <w:szCs w:val="24"/>
          <w:lang w:val="en-US"/>
        </w:rPr>
      </w:pPr>
      <w:r w:rsidRPr="00424EAC">
        <w:rPr>
          <w:rFonts w:ascii="Arial" w:hAnsi="Arial" w:cs="Arial"/>
          <w:sz w:val="24"/>
          <w:szCs w:val="24"/>
          <w:lang w:val="en-US"/>
        </w:rPr>
        <w:t xml:space="preserve">Rather, R.A., Rasul, T., Khan, H. and Khan, I., </w:t>
      </w:r>
      <w:r>
        <w:rPr>
          <w:rFonts w:ascii="Arial" w:hAnsi="Arial" w:cs="Arial"/>
          <w:sz w:val="24"/>
          <w:szCs w:val="24"/>
          <w:lang w:val="en-US"/>
        </w:rPr>
        <w:t>(</w:t>
      </w:r>
      <w:r w:rsidRPr="00424EAC">
        <w:rPr>
          <w:rFonts w:ascii="Arial" w:hAnsi="Arial" w:cs="Arial"/>
          <w:sz w:val="24"/>
          <w:szCs w:val="24"/>
          <w:lang w:val="en-US"/>
        </w:rPr>
        <w:t>2024</w:t>
      </w:r>
      <w:r>
        <w:rPr>
          <w:rFonts w:ascii="Arial" w:hAnsi="Arial" w:cs="Arial"/>
          <w:sz w:val="24"/>
          <w:szCs w:val="24"/>
          <w:lang w:val="en-US"/>
        </w:rPr>
        <w:t>)</w:t>
      </w:r>
      <w:r w:rsidRPr="00424EAC">
        <w:rPr>
          <w:rFonts w:ascii="Arial" w:hAnsi="Arial" w:cs="Arial"/>
          <w:sz w:val="24"/>
          <w:szCs w:val="24"/>
          <w:lang w:val="en-US"/>
        </w:rPr>
        <w:t>. Unveiling the dynamics between consumer brand engagement, experience, and relationship quality towards luxury hotel brands: Moderating investigation of brand reputation. </w:t>
      </w:r>
      <w:r w:rsidRPr="00424EAC">
        <w:rPr>
          <w:rFonts w:ascii="Arial" w:hAnsi="Arial" w:cs="Arial"/>
          <w:i/>
          <w:iCs/>
          <w:sz w:val="24"/>
          <w:szCs w:val="24"/>
          <w:lang w:val="en-US"/>
        </w:rPr>
        <w:t>International Journal of Hospitality Management</w:t>
      </w:r>
      <w:r w:rsidRPr="00424EAC">
        <w:rPr>
          <w:rFonts w:ascii="Arial" w:hAnsi="Arial" w:cs="Arial"/>
          <w:sz w:val="24"/>
          <w:szCs w:val="24"/>
          <w:lang w:val="en-US"/>
        </w:rPr>
        <w:t>, </w:t>
      </w:r>
      <w:r w:rsidRPr="00424EAC">
        <w:rPr>
          <w:rFonts w:ascii="Arial" w:hAnsi="Arial" w:cs="Arial"/>
          <w:i/>
          <w:iCs/>
          <w:sz w:val="24"/>
          <w:szCs w:val="24"/>
          <w:lang w:val="en-US"/>
        </w:rPr>
        <w:t>116</w:t>
      </w:r>
      <w:r w:rsidRPr="00424EAC">
        <w:rPr>
          <w:rFonts w:ascii="Arial" w:hAnsi="Arial" w:cs="Arial"/>
          <w:sz w:val="24"/>
          <w:szCs w:val="24"/>
          <w:lang w:val="en-US"/>
        </w:rPr>
        <w:t>, p.103572.</w:t>
      </w:r>
    </w:p>
    <w:p w14:paraId="5730EAB6" w14:textId="781F67B1" w:rsidR="00460B6F" w:rsidRDefault="00460B6F" w:rsidP="006D7A1E">
      <w:pPr>
        <w:tabs>
          <w:tab w:val="left" w:pos="5574"/>
        </w:tabs>
        <w:jc w:val="both"/>
        <w:rPr>
          <w:rFonts w:ascii="Arial" w:hAnsi="Arial" w:cs="Arial"/>
          <w:sz w:val="24"/>
          <w:szCs w:val="24"/>
        </w:rPr>
      </w:pPr>
      <w:r w:rsidRPr="00460B6F">
        <w:rPr>
          <w:rFonts w:ascii="Arial" w:hAnsi="Arial" w:cs="Arial"/>
          <w:sz w:val="24"/>
          <w:szCs w:val="24"/>
          <w:lang w:val="en-US"/>
        </w:rPr>
        <w:lastRenderedPageBreak/>
        <w:t xml:space="preserve">Sadhale, M. and Sathe, S., </w:t>
      </w:r>
      <w:r>
        <w:rPr>
          <w:rFonts w:ascii="Arial" w:hAnsi="Arial" w:cs="Arial"/>
          <w:sz w:val="24"/>
          <w:szCs w:val="24"/>
          <w:lang w:val="en-US"/>
        </w:rPr>
        <w:t>(</w:t>
      </w:r>
      <w:r w:rsidRPr="00460B6F">
        <w:rPr>
          <w:rFonts w:ascii="Arial" w:hAnsi="Arial" w:cs="Arial"/>
          <w:sz w:val="24"/>
          <w:szCs w:val="24"/>
          <w:lang w:val="en-US"/>
        </w:rPr>
        <w:t>2021</w:t>
      </w:r>
      <w:r>
        <w:rPr>
          <w:rFonts w:ascii="Arial" w:hAnsi="Arial" w:cs="Arial"/>
          <w:sz w:val="24"/>
          <w:szCs w:val="24"/>
          <w:lang w:val="en-US"/>
        </w:rPr>
        <w:t>)</w:t>
      </w:r>
      <w:r w:rsidRPr="00460B6F">
        <w:rPr>
          <w:rFonts w:ascii="Arial" w:hAnsi="Arial" w:cs="Arial"/>
          <w:sz w:val="24"/>
          <w:szCs w:val="24"/>
          <w:lang w:val="en-US"/>
        </w:rPr>
        <w:t>. A Study of impact of Room interior design and decoration on guest experience in star hotels.</w:t>
      </w:r>
      <w:r>
        <w:rPr>
          <w:rFonts w:ascii="Arial" w:hAnsi="Arial" w:cs="Arial"/>
          <w:sz w:val="24"/>
          <w:szCs w:val="24"/>
          <w:lang w:val="en-US"/>
        </w:rPr>
        <w:t xml:space="preserve"> Available at: </w:t>
      </w:r>
      <w:hyperlink r:id="rId36" w:history="1">
        <w:r w:rsidRPr="00460B6F">
          <w:rPr>
            <w:rStyle w:val="Hyperlink"/>
            <w:rFonts w:ascii="Arial" w:hAnsi="Arial" w:cs="Arial"/>
            <w:sz w:val="24"/>
            <w:szCs w:val="24"/>
          </w:rPr>
          <w:t>A Study Of Impact Of Room Interior Design And Decoration On Guest Experience In Star Hotels .Pdf</w:t>
        </w:r>
      </w:hyperlink>
      <w:r>
        <w:rPr>
          <w:rFonts w:ascii="Arial" w:hAnsi="Arial" w:cs="Arial"/>
          <w:sz w:val="24"/>
          <w:szCs w:val="24"/>
          <w:lang w:val="en-US"/>
        </w:rPr>
        <w:t xml:space="preserve"> (Accessed: 12 February 2024).</w:t>
      </w:r>
    </w:p>
    <w:p w14:paraId="1375CB2F" w14:textId="25FF9823" w:rsidR="00424EAC" w:rsidRPr="00EF361E" w:rsidRDefault="00424EAC" w:rsidP="006D7A1E">
      <w:pPr>
        <w:tabs>
          <w:tab w:val="left" w:pos="5574"/>
        </w:tabs>
        <w:jc w:val="both"/>
        <w:rPr>
          <w:rFonts w:ascii="Arial" w:hAnsi="Arial" w:cs="Arial"/>
          <w:sz w:val="24"/>
          <w:szCs w:val="24"/>
          <w:lang w:val="en-US"/>
        </w:rPr>
      </w:pPr>
      <w:r w:rsidRPr="00424EAC">
        <w:rPr>
          <w:rFonts w:ascii="Arial" w:hAnsi="Arial" w:cs="Arial"/>
          <w:sz w:val="24"/>
          <w:szCs w:val="24"/>
          <w:lang w:val="en-US"/>
        </w:rPr>
        <w:t>Shalini, M. and Sudha, R.</w:t>
      </w:r>
      <w:r w:rsidR="00812F38">
        <w:rPr>
          <w:rFonts w:ascii="Arial" w:hAnsi="Arial" w:cs="Arial"/>
          <w:sz w:val="24"/>
          <w:szCs w:val="24"/>
          <w:lang w:val="en-US"/>
        </w:rPr>
        <w:t>,</w:t>
      </w:r>
      <w:r w:rsidRPr="00424EAC">
        <w:rPr>
          <w:rFonts w:ascii="Arial" w:hAnsi="Arial" w:cs="Arial"/>
          <w:sz w:val="24"/>
          <w:szCs w:val="24"/>
          <w:lang w:val="en-US"/>
        </w:rPr>
        <w:t xml:space="preserve"> (2023). </w:t>
      </w:r>
      <w:r w:rsidRPr="00424EAC">
        <w:rPr>
          <w:rFonts w:ascii="Arial" w:hAnsi="Arial" w:cs="Arial"/>
          <w:i/>
          <w:iCs/>
          <w:sz w:val="24"/>
          <w:szCs w:val="24"/>
          <w:lang w:val="en-US"/>
        </w:rPr>
        <w:t>Creating Exceptional Customer Experiences: A Comprehensive Review of Taj Hotels’ Customer Experience (CX) Strategy in the Indian Hospitality Sector</w:t>
      </w:r>
      <w:r>
        <w:rPr>
          <w:rFonts w:ascii="Arial" w:hAnsi="Arial" w:cs="Arial"/>
          <w:i/>
          <w:iCs/>
          <w:sz w:val="24"/>
          <w:szCs w:val="24"/>
          <w:lang w:val="en-US"/>
        </w:rPr>
        <w:t>.</w:t>
      </w:r>
      <w:r w:rsidRPr="00424EAC">
        <w:rPr>
          <w:rFonts w:ascii="Arial" w:hAnsi="Arial" w:cs="Arial"/>
          <w:sz w:val="24"/>
          <w:szCs w:val="24"/>
          <w:lang w:val="en-US"/>
        </w:rPr>
        <w:t xml:space="preserve"> Available at: </w:t>
      </w:r>
      <w:hyperlink r:id="rId37" w:history="1">
        <w:r w:rsidRPr="00424EAC">
          <w:rPr>
            <w:rStyle w:val="Hyperlink"/>
            <w:rFonts w:ascii="Arial" w:hAnsi="Arial" w:cs="Arial"/>
            <w:sz w:val="24"/>
            <w:szCs w:val="24"/>
            <w:lang w:val="en-US"/>
          </w:rPr>
          <w:t>https://ymerdigital.com/uploads/YMER2211A6.pdf</w:t>
        </w:r>
      </w:hyperlink>
      <w:r>
        <w:rPr>
          <w:rFonts w:ascii="Arial" w:hAnsi="Arial" w:cs="Arial"/>
          <w:sz w:val="24"/>
          <w:szCs w:val="24"/>
          <w:lang w:val="en-US"/>
        </w:rPr>
        <w:t xml:space="preserve"> (Accessed: 18 February 2024).</w:t>
      </w:r>
    </w:p>
    <w:p w14:paraId="1FEAAF46" w14:textId="597C3D72" w:rsidR="006351D3" w:rsidRDefault="006351D3" w:rsidP="006D7A1E">
      <w:pPr>
        <w:tabs>
          <w:tab w:val="left" w:pos="5574"/>
        </w:tabs>
        <w:jc w:val="both"/>
        <w:rPr>
          <w:rFonts w:ascii="Arial" w:hAnsi="Arial" w:cs="Arial"/>
          <w:sz w:val="24"/>
          <w:szCs w:val="24"/>
          <w:lang w:val="en-US"/>
        </w:rPr>
      </w:pPr>
      <w:r w:rsidRPr="006351D3">
        <w:rPr>
          <w:rFonts w:ascii="Arial" w:hAnsi="Arial" w:cs="Arial"/>
          <w:sz w:val="24"/>
          <w:szCs w:val="24"/>
          <w:lang w:val="en-US"/>
        </w:rPr>
        <w:t>Schuler, R.S. and Jackson, S.E.</w:t>
      </w:r>
      <w:r w:rsidR="00812F38">
        <w:rPr>
          <w:rFonts w:ascii="Arial" w:hAnsi="Arial" w:cs="Arial"/>
          <w:sz w:val="24"/>
          <w:szCs w:val="24"/>
          <w:lang w:val="en-US"/>
        </w:rPr>
        <w:t>,</w:t>
      </w:r>
      <w:r w:rsidRPr="006351D3">
        <w:rPr>
          <w:rFonts w:ascii="Arial" w:hAnsi="Arial" w:cs="Arial"/>
          <w:sz w:val="24"/>
          <w:szCs w:val="24"/>
          <w:lang w:val="en-US"/>
        </w:rPr>
        <w:t xml:space="preserve"> (1987). Linking Competitive Strategies with Human Resource Management Practices. </w:t>
      </w:r>
      <w:r w:rsidRPr="006351D3">
        <w:rPr>
          <w:rFonts w:ascii="Arial" w:hAnsi="Arial" w:cs="Arial"/>
          <w:i/>
          <w:iCs/>
          <w:sz w:val="24"/>
          <w:szCs w:val="24"/>
          <w:lang w:val="en-US"/>
        </w:rPr>
        <w:t>Academy of Management Executive</w:t>
      </w:r>
      <w:r w:rsidRPr="006351D3">
        <w:rPr>
          <w:rFonts w:ascii="Arial" w:hAnsi="Arial" w:cs="Arial"/>
          <w:sz w:val="24"/>
          <w:szCs w:val="24"/>
          <w:lang w:val="en-US"/>
        </w:rPr>
        <w:t xml:space="preserve">, 1(3), pp.207–219. </w:t>
      </w:r>
      <w:hyperlink r:id="rId38" w:history="1">
        <w:r w:rsidRPr="0006477E">
          <w:rPr>
            <w:rStyle w:val="Hyperlink"/>
            <w:rFonts w:ascii="Arial" w:hAnsi="Arial" w:cs="Arial"/>
            <w:sz w:val="24"/>
            <w:szCs w:val="24"/>
            <w:lang w:val="en-US"/>
          </w:rPr>
          <w:t>https://doi.org/10.5465/ame.1987.4275740</w:t>
        </w:r>
      </w:hyperlink>
      <w:r>
        <w:rPr>
          <w:rFonts w:ascii="Arial" w:hAnsi="Arial" w:cs="Arial"/>
          <w:sz w:val="24"/>
          <w:szCs w:val="24"/>
          <w:lang w:val="en-US"/>
        </w:rPr>
        <w:t xml:space="preserve"> </w:t>
      </w:r>
    </w:p>
    <w:p w14:paraId="707C8B22" w14:textId="0E4E2A3D" w:rsidR="00EF361E" w:rsidRDefault="00EF361E" w:rsidP="006D7A1E">
      <w:pPr>
        <w:tabs>
          <w:tab w:val="left" w:pos="5574"/>
        </w:tabs>
        <w:jc w:val="both"/>
        <w:rPr>
          <w:rFonts w:ascii="Arial" w:hAnsi="Arial" w:cs="Arial"/>
          <w:sz w:val="24"/>
          <w:szCs w:val="24"/>
          <w:lang w:val="en-US"/>
        </w:rPr>
      </w:pPr>
      <w:r w:rsidRPr="00EF361E">
        <w:rPr>
          <w:rFonts w:ascii="Arial" w:hAnsi="Arial" w:cs="Arial"/>
          <w:sz w:val="24"/>
          <w:szCs w:val="24"/>
          <w:lang w:val="en-US"/>
        </w:rPr>
        <w:t>Subramaniam, Collier, P., Phang, M., &amp; Burke, G.</w:t>
      </w:r>
      <w:r w:rsidR="00812F38">
        <w:rPr>
          <w:rFonts w:ascii="Arial" w:hAnsi="Arial" w:cs="Arial"/>
          <w:sz w:val="24"/>
          <w:szCs w:val="24"/>
          <w:lang w:val="en-US"/>
        </w:rPr>
        <w:t>,</w:t>
      </w:r>
      <w:r w:rsidRPr="00EF361E">
        <w:rPr>
          <w:rFonts w:ascii="Arial" w:hAnsi="Arial" w:cs="Arial"/>
          <w:sz w:val="24"/>
          <w:szCs w:val="24"/>
          <w:lang w:val="en-US"/>
        </w:rPr>
        <w:t xml:space="preserve"> (2011). The effects of perceived business uncertainty, external consultants and risk management on organizational outcomes. Journal of Accounting &amp; Organizational Change, 7(2), 132–157.</w:t>
      </w:r>
    </w:p>
    <w:p w14:paraId="11CB40B3" w14:textId="2F689029" w:rsidR="005E3E4E" w:rsidRPr="009D0CC9" w:rsidRDefault="00FC5E3E" w:rsidP="006D7A1E">
      <w:pPr>
        <w:tabs>
          <w:tab w:val="left" w:pos="5574"/>
        </w:tabs>
        <w:jc w:val="both"/>
        <w:rPr>
          <w:rFonts w:ascii="Arial" w:hAnsi="Arial" w:cs="Arial"/>
          <w:sz w:val="24"/>
          <w:szCs w:val="24"/>
        </w:rPr>
      </w:pPr>
      <w:r w:rsidRPr="00FC5E3E">
        <w:rPr>
          <w:rFonts w:ascii="Arial" w:hAnsi="Arial" w:cs="Arial"/>
          <w:sz w:val="24"/>
          <w:szCs w:val="24"/>
        </w:rPr>
        <w:t xml:space="preserve">Sudirjo, F., Dewi, L.K.C., Febrian, W.D., Sani, I. and Dharmawan, D., </w:t>
      </w:r>
      <w:r>
        <w:rPr>
          <w:rFonts w:ascii="Arial" w:hAnsi="Arial" w:cs="Arial"/>
          <w:sz w:val="24"/>
          <w:szCs w:val="24"/>
        </w:rPr>
        <w:t>(</w:t>
      </w:r>
      <w:r w:rsidRPr="00FC5E3E">
        <w:rPr>
          <w:rFonts w:ascii="Arial" w:hAnsi="Arial" w:cs="Arial"/>
          <w:sz w:val="24"/>
          <w:szCs w:val="24"/>
        </w:rPr>
        <w:t>2024</w:t>
      </w:r>
      <w:r>
        <w:rPr>
          <w:rFonts w:ascii="Arial" w:hAnsi="Arial" w:cs="Arial"/>
          <w:sz w:val="24"/>
          <w:szCs w:val="24"/>
        </w:rPr>
        <w:t>)</w:t>
      </w:r>
      <w:r w:rsidRPr="00FC5E3E">
        <w:rPr>
          <w:rFonts w:ascii="Arial" w:hAnsi="Arial" w:cs="Arial"/>
          <w:sz w:val="24"/>
          <w:szCs w:val="24"/>
        </w:rPr>
        <w:t>. The Measurement Analysis of Online Service Quality Toward State Banking Customers Using Structural Equation Modeling. </w:t>
      </w:r>
      <w:r w:rsidRPr="00FC5E3E">
        <w:rPr>
          <w:rFonts w:ascii="Arial" w:hAnsi="Arial" w:cs="Arial"/>
          <w:i/>
          <w:iCs/>
          <w:sz w:val="24"/>
          <w:szCs w:val="24"/>
        </w:rPr>
        <w:t>Jurnal Informasi Dan Teknologi</w:t>
      </w:r>
      <w:r w:rsidRPr="00FC5E3E">
        <w:rPr>
          <w:rFonts w:ascii="Arial" w:hAnsi="Arial" w:cs="Arial"/>
          <w:sz w:val="24"/>
          <w:szCs w:val="24"/>
        </w:rPr>
        <w:t>, pp.50-56.</w:t>
      </w:r>
    </w:p>
    <w:p w14:paraId="2AEF3AC3" w14:textId="4D3B96CB" w:rsidR="00301BBE" w:rsidRDefault="00301BBE" w:rsidP="006D7A1E">
      <w:pPr>
        <w:tabs>
          <w:tab w:val="left" w:pos="5574"/>
        </w:tabs>
        <w:jc w:val="both"/>
        <w:rPr>
          <w:rFonts w:ascii="Arial" w:hAnsi="Arial" w:cs="Arial"/>
          <w:sz w:val="24"/>
          <w:szCs w:val="24"/>
          <w:lang w:val="en-US"/>
        </w:rPr>
      </w:pPr>
      <w:r w:rsidRPr="00301BBE">
        <w:rPr>
          <w:rFonts w:ascii="Arial" w:hAnsi="Arial" w:cs="Arial"/>
          <w:sz w:val="24"/>
          <w:szCs w:val="24"/>
          <w:lang w:val="en-US"/>
        </w:rPr>
        <w:t>Taj</w:t>
      </w:r>
      <w:r>
        <w:rPr>
          <w:rFonts w:ascii="Arial" w:hAnsi="Arial" w:cs="Arial"/>
          <w:sz w:val="24"/>
          <w:szCs w:val="24"/>
          <w:lang w:val="en-US"/>
        </w:rPr>
        <w:t xml:space="preserve">, </w:t>
      </w:r>
      <w:r w:rsidRPr="00301BBE">
        <w:rPr>
          <w:rFonts w:ascii="Arial" w:hAnsi="Arial" w:cs="Arial"/>
          <w:sz w:val="24"/>
          <w:szCs w:val="24"/>
          <w:lang w:val="en-US"/>
        </w:rPr>
        <w:t>(20</w:t>
      </w:r>
      <w:r>
        <w:rPr>
          <w:rFonts w:ascii="Arial" w:hAnsi="Arial" w:cs="Arial"/>
          <w:sz w:val="24"/>
          <w:szCs w:val="24"/>
          <w:lang w:val="en-US"/>
        </w:rPr>
        <w:t>22</w:t>
      </w:r>
      <w:r w:rsidRPr="00301BBE">
        <w:rPr>
          <w:rFonts w:ascii="Arial" w:hAnsi="Arial" w:cs="Arial"/>
          <w:sz w:val="24"/>
          <w:szCs w:val="24"/>
          <w:lang w:val="en-US"/>
        </w:rPr>
        <w:t xml:space="preserve">). </w:t>
      </w:r>
      <w:r w:rsidRPr="00301BBE">
        <w:rPr>
          <w:rFonts w:ascii="Arial" w:hAnsi="Arial" w:cs="Arial"/>
          <w:i/>
          <w:iCs/>
          <w:sz w:val="24"/>
          <w:szCs w:val="24"/>
          <w:lang w:val="en-US"/>
        </w:rPr>
        <w:t>Find Ideal Luxury Hotel Rooms at Taj Dubai</w:t>
      </w:r>
      <w:r w:rsidRPr="00301BBE">
        <w:rPr>
          <w:rFonts w:ascii="Arial" w:hAnsi="Arial" w:cs="Arial"/>
          <w:sz w:val="24"/>
          <w:szCs w:val="24"/>
          <w:lang w:val="en-US"/>
        </w:rPr>
        <w:t>. Available at:</w:t>
      </w:r>
      <w:r>
        <w:rPr>
          <w:rFonts w:ascii="Arial" w:hAnsi="Arial" w:cs="Arial"/>
          <w:sz w:val="24"/>
          <w:szCs w:val="24"/>
          <w:lang w:val="en-US"/>
        </w:rPr>
        <w:t xml:space="preserve"> </w:t>
      </w:r>
      <w:hyperlink r:id="rId39" w:history="1">
        <w:r w:rsidRPr="00301BBE">
          <w:rPr>
            <w:rStyle w:val="Hyperlink"/>
            <w:rFonts w:ascii="Arial" w:hAnsi="Arial" w:cs="Arial"/>
            <w:sz w:val="24"/>
            <w:szCs w:val="24"/>
          </w:rPr>
          <w:t>Book Luxury Suites &amp; Hotel Rooms near Burj Khalifa Dubai | Taj Dubai (tajhotels.com)</w:t>
        </w:r>
      </w:hyperlink>
      <w:r>
        <w:rPr>
          <w:rFonts w:ascii="Arial" w:hAnsi="Arial" w:cs="Arial"/>
          <w:sz w:val="24"/>
          <w:szCs w:val="24"/>
          <w:lang w:val="en-US"/>
        </w:rPr>
        <w:t xml:space="preserve"> (Accessed: 12 February 2024). </w:t>
      </w:r>
    </w:p>
    <w:p w14:paraId="16162B6C" w14:textId="17EAB71A" w:rsidR="00E42713" w:rsidRDefault="00E42713" w:rsidP="006D7A1E">
      <w:pPr>
        <w:tabs>
          <w:tab w:val="left" w:pos="5574"/>
        </w:tabs>
        <w:jc w:val="both"/>
        <w:rPr>
          <w:rFonts w:ascii="Arial" w:hAnsi="Arial" w:cs="Arial"/>
          <w:sz w:val="24"/>
          <w:szCs w:val="24"/>
          <w:lang w:val="en-US"/>
        </w:rPr>
      </w:pPr>
      <w:r w:rsidRPr="00E42713">
        <w:rPr>
          <w:rFonts w:ascii="Arial" w:hAnsi="Arial" w:cs="Arial"/>
          <w:sz w:val="24"/>
          <w:szCs w:val="24"/>
          <w:lang w:val="en-US"/>
        </w:rPr>
        <w:t>Taj</w:t>
      </w:r>
      <w:r>
        <w:rPr>
          <w:rFonts w:ascii="Arial" w:hAnsi="Arial" w:cs="Arial"/>
          <w:sz w:val="24"/>
          <w:szCs w:val="24"/>
          <w:lang w:val="en-US"/>
        </w:rPr>
        <w:t>,</w:t>
      </w:r>
      <w:r w:rsidR="00301BBE">
        <w:rPr>
          <w:rFonts w:ascii="Arial" w:hAnsi="Arial" w:cs="Arial"/>
          <w:sz w:val="24"/>
          <w:szCs w:val="24"/>
          <w:lang w:val="en-US"/>
        </w:rPr>
        <w:t xml:space="preserve"> </w:t>
      </w:r>
      <w:r w:rsidRPr="00E42713">
        <w:rPr>
          <w:rFonts w:ascii="Arial" w:hAnsi="Arial" w:cs="Arial"/>
          <w:sz w:val="24"/>
          <w:szCs w:val="24"/>
          <w:lang w:val="en-US"/>
        </w:rPr>
        <w:t>(</w:t>
      </w:r>
      <w:r>
        <w:rPr>
          <w:rFonts w:ascii="Arial" w:hAnsi="Arial" w:cs="Arial"/>
          <w:sz w:val="24"/>
          <w:szCs w:val="24"/>
          <w:lang w:val="en-US"/>
        </w:rPr>
        <w:t>2022</w:t>
      </w:r>
      <w:r w:rsidRPr="00E42713">
        <w:rPr>
          <w:rFonts w:ascii="Arial" w:hAnsi="Arial" w:cs="Arial"/>
          <w:sz w:val="24"/>
          <w:szCs w:val="24"/>
          <w:lang w:val="en-US"/>
        </w:rPr>
        <w:t xml:space="preserve">). </w:t>
      </w:r>
      <w:r w:rsidRPr="00E42713">
        <w:rPr>
          <w:rFonts w:ascii="Arial" w:hAnsi="Arial" w:cs="Arial"/>
          <w:i/>
          <w:iCs/>
          <w:sz w:val="24"/>
          <w:szCs w:val="24"/>
          <w:lang w:val="en-US"/>
        </w:rPr>
        <w:t>Best Attractions &amp; Unique Experiences at Taj Dubai</w:t>
      </w:r>
      <w:r w:rsidRPr="00E42713">
        <w:rPr>
          <w:rFonts w:ascii="Arial" w:hAnsi="Arial" w:cs="Arial"/>
          <w:sz w:val="24"/>
          <w:szCs w:val="24"/>
          <w:lang w:val="en-US"/>
        </w:rPr>
        <w:t>.</w:t>
      </w:r>
      <w:r>
        <w:rPr>
          <w:rFonts w:ascii="Arial" w:hAnsi="Arial" w:cs="Arial"/>
          <w:sz w:val="24"/>
          <w:szCs w:val="24"/>
          <w:lang w:val="en-US"/>
        </w:rPr>
        <w:t xml:space="preserve"> </w:t>
      </w:r>
      <w:r w:rsidRPr="00E42713">
        <w:rPr>
          <w:rFonts w:ascii="Arial" w:hAnsi="Arial" w:cs="Arial"/>
          <w:sz w:val="24"/>
          <w:szCs w:val="24"/>
          <w:lang w:val="en-US"/>
        </w:rPr>
        <w:t xml:space="preserve"> Available at:</w:t>
      </w:r>
      <w:r>
        <w:rPr>
          <w:rFonts w:ascii="Arial" w:hAnsi="Arial" w:cs="Arial"/>
          <w:sz w:val="24"/>
          <w:szCs w:val="24"/>
          <w:lang w:val="en-US"/>
        </w:rPr>
        <w:t xml:space="preserve"> </w:t>
      </w:r>
      <w:hyperlink r:id="rId40" w:history="1">
        <w:r w:rsidR="00460B6F" w:rsidRPr="0006477E">
          <w:rPr>
            <w:rStyle w:val="Hyperlink"/>
            <w:rFonts w:ascii="Arial" w:hAnsi="Arial" w:cs="Arial"/>
            <w:sz w:val="24"/>
            <w:szCs w:val="24"/>
            <w:lang w:val="en-US"/>
          </w:rPr>
          <w:t>https://www.tajhotels.com/en-in/taj/taj-dubai/experiences/</w:t>
        </w:r>
      </w:hyperlink>
      <w:r w:rsidR="00460B6F">
        <w:rPr>
          <w:rFonts w:ascii="Arial" w:hAnsi="Arial" w:cs="Arial"/>
          <w:sz w:val="24"/>
          <w:szCs w:val="24"/>
          <w:lang w:val="en-US"/>
        </w:rPr>
        <w:t xml:space="preserve"> (Accessed: 12 February 2024).</w:t>
      </w:r>
    </w:p>
    <w:p w14:paraId="390C0766" w14:textId="75905F5A" w:rsidR="009D72C6" w:rsidRDefault="009D72C6" w:rsidP="006D7A1E">
      <w:pPr>
        <w:tabs>
          <w:tab w:val="left" w:pos="5574"/>
        </w:tabs>
        <w:jc w:val="both"/>
        <w:rPr>
          <w:rFonts w:ascii="Arial" w:hAnsi="Arial" w:cs="Arial"/>
          <w:sz w:val="24"/>
          <w:szCs w:val="24"/>
          <w:lang w:val="en-US"/>
        </w:rPr>
      </w:pPr>
      <w:r>
        <w:rPr>
          <w:rFonts w:ascii="Arial" w:hAnsi="Arial" w:cs="Arial"/>
          <w:sz w:val="24"/>
          <w:szCs w:val="24"/>
          <w:lang w:val="en-US"/>
        </w:rPr>
        <w:t xml:space="preserve">Taj, (2024). </w:t>
      </w:r>
      <w:r w:rsidRPr="009D72C6">
        <w:rPr>
          <w:rFonts w:ascii="Arial" w:hAnsi="Arial" w:cs="Arial"/>
          <w:i/>
          <w:iCs/>
          <w:sz w:val="24"/>
          <w:szCs w:val="24"/>
        </w:rPr>
        <w:t>Guest Rooms at Taj Dubai.</w:t>
      </w:r>
      <w:r>
        <w:rPr>
          <w:rFonts w:ascii="Arial" w:hAnsi="Arial" w:cs="Arial"/>
          <w:sz w:val="24"/>
          <w:szCs w:val="24"/>
          <w:lang w:val="en-US"/>
        </w:rPr>
        <w:t xml:space="preserve"> Available at: </w:t>
      </w:r>
      <w:hyperlink r:id="rId41" w:history="1">
        <w:r w:rsidRPr="004D34F9">
          <w:rPr>
            <w:rStyle w:val="Hyperlink"/>
            <w:rFonts w:ascii="Arial" w:hAnsi="Arial" w:cs="Arial"/>
            <w:sz w:val="24"/>
            <w:szCs w:val="24"/>
            <w:lang w:val="en-US"/>
          </w:rPr>
          <w:t>https://www.tajhotels.com/en-in/taj/taj-dubai/rooms-and-suites/</w:t>
        </w:r>
      </w:hyperlink>
      <w:r>
        <w:rPr>
          <w:rFonts w:ascii="Arial" w:hAnsi="Arial" w:cs="Arial"/>
          <w:sz w:val="24"/>
          <w:szCs w:val="24"/>
          <w:lang w:val="en-US"/>
        </w:rPr>
        <w:t xml:space="preserve"> (Accessed: 12 February 2024).</w:t>
      </w:r>
    </w:p>
    <w:p w14:paraId="1582144D" w14:textId="637575FF" w:rsidR="005E3E4E" w:rsidRDefault="00637E65" w:rsidP="006D7A1E">
      <w:pPr>
        <w:tabs>
          <w:tab w:val="left" w:pos="5574"/>
        </w:tabs>
        <w:jc w:val="both"/>
        <w:rPr>
          <w:rFonts w:ascii="Arial" w:hAnsi="Arial" w:cs="Arial"/>
          <w:sz w:val="24"/>
          <w:szCs w:val="24"/>
          <w:lang w:val="en-US"/>
        </w:rPr>
      </w:pPr>
      <w:r w:rsidRPr="00637E65">
        <w:rPr>
          <w:rFonts w:ascii="Arial" w:hAnsi="Arial" w:cs="Arial"/>
          <w:sz w:val="24"/>
          <w:szCs w:val="24"/>
          <w:lang w:val="en-US"/>
        </w:rPr>
        <w:t xml:space="preserve">Tripadvisor, (2024). </w:t>
      </w:r>
      <w:r w:rsidRPr="00637E65">
        <w:rPr>
          <w:rFonts w:ascii="Arial" w:hAnsi="Arial" w:cs="Arial"/>
          <w:i/>
          <w:iCs/>
          <w:sz w:val="24"/>
          <w:szCs w:val="24"/>
          <w:lang w:val="en-US"/>
        </w:rPr>
        <w:t>Extremely bad management! - Review of Taj Dubai, Dubai, United Arab Emirates</w:t>
      </w:r>
      <w:r>
        <w:rPr>
          <w:rFonts w:ascii="Arial" w:hAnsi="Arial" w:cs="Arial"/>
          <w:i/>
          <w:iCs/>
          <w:sz w:val="24"/>
          <w:szCs w:val="24"/>
          <w:lang w:val="en-US"/>
        </w:rPr>
        <w:t xml:space="preserve">. </w:t>
      </w:r>
      <w:r w:rsidRPr="00637E65">
        <w:rPr>
          <w:rFonts w:ascii="Arial" w:hAnsi="Arial" w:cs="Arial"/>
          <w:sz w:val="24"/>
          <w:szCs w:val="24"/>
          <w:lang w:val="en-US"/>
        </w:rPr>
        <w:t>Available at:</w:t>
      </w:r>
      <w:r>
        <w:rPr>
          <w:rFonts w:ascii="Arial" w:hAnsi="Arial" w:cs="Arial"/>
          <w:sz w:val="24"/>
          <w:szCs w:val="24"/>
          <w:lang w:val="en-US"/>
        </w:rPr>
        <w:t xml:space="preserve"> </w:t>
      </w:r>
      <w:hyperlink r:id="rId42" w:history="1">
        <w:r w:rsidR="008B37B8" w:rsidRPr="008B37B8">
          <w:rPr>
            <w:rStyle w:val="Hyperlink"/>
            <w:rFonts w:ascii="Arial" w:hAnsi="Arial" w:cs="Arial"/>
            <w:sz w:val="24"/>
            <w:szCs w:val="24"/>
          </w:rPr>
          <w:t>Extremely bad management! - Review of Taj Dubai, Dubai, United Arab Emirates - Tripadvisor</w:t>
        </w:r>
      </w:hyperlink>
      <w:r w:rsidR="008B37B8">
        <w:rPr>
          <w:rFonts w:ascii="Arial" w:hAnsi="Arial" w:cs="Arial"/>
          <w:sz w:val="24"/>
          <w:szCs w:val="24"/>
          <w:lang w:val="en-US"/>
        </w:rPr>
        <w:t xml:space="preserve"> (Accessed: 12 February 2024).</w:t>
      </w:r>
    </w:p>
    <w:p w14:paraId="163E727C" w14:textId="466D9B6C" w:rsidR="005E3E4E" w:rsidRDefault="00306798" w:rsidP="006D7A1E">
      <w:pPr>
        <w:tabs>
          <w:tab w:val="left" w:pos="5574"/>
        </w:tabs>
        <w:jc w:val="both"/>
        <w:rPr>
          <w:rFonts w:ascii="Arial" w:hAnsi="Arial" w:cs="Arial"/>
          <w:sz w:val="24"/>
          <w:szCs w:val="24"/>
          <w:lang w:val="en-US"/>
        </w:rPr>
      </w:pPr>
      <w:r w:rsidRPr="00306798">
        <w:rPr>
          <w:rFonts w:ascii="Arial" w:hAnsi="Arial" w:cs="Arial"/>
          <w:sz w:val="24"/>
          <w:szCs w:val="24"/>
          <w:lang w:val="en-US"/>
        </w:rPr>
        <w:t xml:space="preserve">Vicziany, M., Bapat, J.B. and Kesarkar-Gavankar, A., </w:t>
      </w:r>
      <w:r>
        <w:rPr>
          <w:rFonts w:ascii="Arial" w:hAnsi="Arial" w:cs="Arial"/>
          <w:sz w:val="24"/>
          <w:szCs w:val="24"/>
          <w:lang w:val="en-US"/>
        </w:rPr>
        <w:t>(</w:t>
      </w:r>
      <w:r w:rsidRPr="00306798">
        <w:rPr>
          <w:rFonts w:ascii="Arial" w:hAnsi="Arial" w:cs="Arial"/>
          <w:sz w:val="24"/>
          <w:szCs w:val="24"/>
          <w:lang w:val="en-US"/>
        </w:rPr>
        <w:t>2024</w:t>
      </w:r>
      <w:r>
        <w:rPr>
          <w:rFonts w:ascii="Arial" w:hAnsi="Arial" w:cs="Arial"/>
          <w:sz w:val="24"/>
          <w:szCs w:val="24"/>
          <w:lang w:val="en-US"/>
        </w:rPr>
        <w:t>)</w:t>
      </w:r>
      <w:r w:rsidRPr="00306798">
        <w:rPr>
          <w:rFonts w:ascii="Arial" w:hAnsi="Arial" w:cs="Arial"/>
          <w:sz w:val="24"/>
          <w:szCs w:val="24"/>
          <w:lang w:val="en-US"/>
        </w:rPr>
        <w:t>. Weapons of the Weak: Koli Deities and the Indian Courts in Koli Responses to Environmental Destruction. </w:t>
      </w:r>
      <w:r w:rsidRPr="00306798">
        <w:rPr>
          <w:rFonts w:ascii="Arial" w:hAnsi="Arial" w:cs="Arial"/>
          <w:i/>
          <w:iCs/>
          <w:sz w:val="24"/>
          <w:szCs w:val="24"/>
          <w:lang w:val="en-US"/>
        </w:rPr>
        <w:t>South Asian Goddesses and the Natural Environment</w:t>
      </w:r>
      <w:r w:rsidRPr="00306798">
        <w:rPr>
          <w:rFonts w:ascii="Arial" w:hAnsi="Arial" w:cs="Arial"/>
          <w:sz w:val="24"/>
          <w:szCs w:val="24"/>
          <w:lang w:val="en-US"/>
        </w:rPr>
        <w:t>, p.174.</w:t>
      </w:r>
    </w:p>
    <w:p w14:paraId="7475DFF3" w14:textId="361B0BF8" w:rsidR="00EE1C8D" w:rsidRDefault="00EE1C8D" w:rsidP="006D7A1E">
      <w:pPr>
        <w:tabs>
          <w:tab w:val="left" w:pos="5574"/>
        </w:tabs>
        <w:jc w:val="both"/>
        <w:rPr>
          <w:rFonts w:ascii="Arial" w:hAnsi="Arial" w:cs="Arial"/>
          <w:sz w:val="24"/>
          <w:szCs w:val="24"/>
          <w:lang w:val="en-US"/>
        </w:rPr>
      </w:pPr>
      <w:r w:rsidRPr="00EE1C8D">
        <w:rPr>
          <w:rFonts w:ascii="Arial" w:hAnsi="Arial" w:cs="Arial"/>
          <w:sz w:val="24"/>
          <w:szCs w:val="24"/>
          <w:lang w:val="en-US"/>
        </w:rPr>
        <w:t xml:space="preserve">Wandia, I. (2021). </w:t>
      </w:r>
      <w:r w:rsidRPr="00EE1C8D">
        <w:rPr>
          <w:rFonts w:ascii="Arial" w:hAnsi="Arial" w:cs="Arial"/>
          <w:i/>
          <w:iCs/>
          <w:sz w:val="24"/>
          <w:szCs w:val="24"/>
          <w:lang w:val="en-US"/>
        </w:rPr>
        <w:t>AN ASSESSMENT OF THE IMPACT OF CUSTOMER SATISFACTION AND CUSTOMER LOYALTY ON OCCUPANCY RATES OF SELECTED FOUR AND FIVE- STAR HOTELS IN NAIROBI COUNTY</w:t>
      </w:r>
      <w:r w:rsidRPr="00EE1C8D">
        <w:rPr>
          <w:rFonts w:ascii="Arial" w:hAnsi="Arial" w:cs="Arial"/>
          <w:sz w:val="24"/>
          <w:szCs w:val="24"/>
          <w:lang w:val="en-US"/>
        </w:rPr>
        <w:t xml:space="preserve">. </w:t>
      </w:r>
      <w:r>
        <w:rPr>
          <w:rFonts w:ascii="Arial" w:hAnsi="Arial" w:cs="Arial"/>
          <w:sz w:val="24"/>
          <w:szCs w:val="24"/>
          <w:lang w:val="en-US"/>
        </w:rPr>
        <w:t xml:space="preserve"> </w:t>
      </w:r>
      <w:r w:rsidRPr="00EE1C8D">
        <w:rPr>
          <w:rFonts w:ascii="Arial" w:hAnsi="Arial" w:cs="Arial"/>
          <w:sz w:val="24"/>
          <w:szCs w:val="24"/>
          <w:lang w:val="en-US"/>
        </w:rPr>
        <w:t>Available at:</w:t>
      </w:r>
      <w:r>
        <w:rPr>
          <w:rFonts w:ascii="Arial" w:hAnsi="Arial" w:cs="Arial"/>
          <w:sz w:val="24"/>
          <w:szCs w:val="24"/>
          <w:lang w:val="en-US"/>
        </w:rPr>
        <w:t xml:space="preserve"> </w:t>
      </w:r>
      <w:hyperlink r:id="rId43" w:history="1">
        <w:r w:rsidRPr="00EE1C8D">
          <w:rPr>
            <w:rStyle w:val="Hyperlink"/>
            <w:rFonts w:ascii="Arial" w:hAnsi="Arial" w:cs="Arial"/>
            <w:sz w:val="24"/>
            <w:szCs w:val="24"/>
          </w:rPr>
          <w:t>content (strathmore.edu)</w:t>
        </w:r>
      </w:hyperlink>
      <w:r w:rsidRPr="00EE1C8D">
        <w:rPr>
          <w:rFonts w:ascii="Arial" w:hAnsi="Arial" w:cs="Arial"/>
          <w:sz w:val="24"/>
          <w:szCs w:val="24"/>
          <w:lang w:val="en-US"/>
        </w:rPr>
        <w:t xml:space="preserve"> </w:t>
      </w:r>
      <w:r>
        <w:rPr>
          <w:rFonts w:ascii="Arial" w:hAnsi="Arial" w:cs="Arial"/>
          <w:sz w:val="24"/>
          <w:szCs w:val="24"/>
          <w:lang w:val="en-US"/>
        </w:rPr>
        <w:t>(Accessed: 18 February 2024).</w:t>
      </w:r>
    </w:p>
    <w:p w14:paraId="0F02AF41" w14:textId="67B7283F" w:rsidR="007F62A9" w:rsidRDefault="007F62A9" w:rsidP="007F62A9">
      <w:pPr>
        <w:tabs>
          <w:tab w:val="left" w:pos="5574"/>
        </w:tabs>
        <w:jc w:val="both"/>
        <w:rPr>
          <w:rFonts w:ascii="Arial" w:hAnsi="Arial" w:cs="Arial"/>
          <w:sz w:val="24"/>
          <w:szCs w:val="24"/>
          <w:lang w:val="en-US"/>
        </w:rPr>
      </w:pPr>
      <w:r w:rsidRPr="007F62A9">
        <w:rPr>
          <w:rFonts w:ascii="Arial" w:hAnsi="Arial" w:cs="Arial"/>
          <w:sz w:val="24"/>
          <w:szCs w:val="24"/>
          <w:lang w:val="en-US"/>
        </w:rPr>
        <w:t>Whittington, R. et al.</w:t>
      </w:r>
      <w:r w:rsidR="00812F38">
        <w:rPr>
          <w:rFonts w:ascii="Arial" w:hAnsi="Arial" w:cs="Arial"/>
          <w:sz w:val="24"/>
          <w:szCs w:val="24"/>
          <w:lang w:val="en-US"/>
        </w:rPr>
        <w:t>,</w:t>
      </w:r>
      <w:r w:rsidRPr="007F62A9">
        <w:rPr>
          <w:rFonts w:ascii="Arial" w:hAnsi="Arial" w:cs="Arial"/>
          <w:sz w:val="24"/>
          <w:szCs w:val="24"/>
          <w:lang w:val="en-US"/>
        </w:rPr>
        <w:t xml:space="preserve"> (2020) Exploring Strategy. Harlow: Pearson Education Limited.</w:t>
      </w:r>
    </w:p>
    <w:p w14:paraId="54DDDAE0" w14:textId="13DBA147" w:rsidR="0023749A" w:rsidRPr="009D0CC9" w:rsidRDefault="0092141B" w:rsidP="009D0CC9">
      <w:pPr>
        <w:tabs>
          <w:tab w:val="left" w:pos="5574"/>
        </w:tabs>
        <w:jc w:val="both"/>
        <w:rPr>
          <w:rFonts w:ascii="Arial" w:hAnsi="Arial" w:cs="Arial"/>
          <w:sz w:val="24"/>
          <w:szCs w:val="24"/>
          <w:lang w:val="en-US"/>
        </w:rPr>
      </w:pPr>
      <w:bookmarkStart w:id="34" w:name="_Hlk159612796"/>
      <w:r w:rsidRPr="0092141B">
        <w:rPr>
          <w:rFonts w:ascii="Arial" w:hAnsi="Arial" w:cs="Arial"/>
          <w:sz w:val="24"/>
          <w:szCs w:val="24"/>
          <w:lang w:val="en-US"/>
        </w:rPr>
        <w:t>Williamson, O.E.</w:t>
      </w:r>
      <w:r>
        <w:rPr>
          <w:rFonts w:ascii="Arial" w:hAnsi="Arial" w:cs="Arial"/>
          <w:sz w:val="24"/>
          <w:szCs w:val="24"/>
          <w:lang w:val="en-US"/>
        </w:rPr>
        <w:t xml:space="preserve">, </w:t>
      </w:r>
      <w:r w:rsidRPr="0092141B">
        <w:rPr>
          <w:rFonts w:ascii="Arial" w:hAnsi="Arial" w:cs="Arial"/>
          <w:sz w:val="24"/>
          <w:szCs w:val="24"/>
          <w:lang w:val="en-US"/>
        </w:rPr>
        <w:t xml:space="preserve">(2021). Transaction-Cost Economics: the Governance of Contractual Relations. </w:t>
      </w:r>
      <w:r w:rsidRPr="0092141B">
        <w:rPr>
          <w:rFonts w:ascii="Arial" w:hAnsi="Arial" w:cs="Arial"/>
          <w:i/>
          <w:iCs/>
          <w:sz w:val="24"/>
          <w:szCs w:val="24"/>
          <w:lang w:val="en-US"/>
        </w:rPr>
        <w:t>The Journal of Law and Economics</w:t>
      </w:r>
      <w:r w:rsidRPr="0092141B">
        <w:rPr>
          <w:rFonts w:ascii="Arial" w:hAnsi="Arial" w:cs="Arial"/>
          <w:sz w:val="24"/>
          <w:szCs w:val="24"/>
          <w:lang w:val="en-US"/>
        </w:rPr>
        <w:t>, 22(2), pp.233–261.</w:t>
      </w:r>
      <w:bookmarkEnd w:id="34"/>
    </w:p>
    <w:sectPr w:rsidR="0023749A" w:rsidRPr="009D0CC9" w:rsidSect="00861826">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BDD1E" w14:textId="77777777" w:rsidR="00861826" w:rsidRDefault="00861826" w:rsidP="005F297B">
      <w:pPr>
        <w:spacing w:after="0" w:line="240" w:lineRule="auto"/>
      </w:pPr>
      <w:r>
        <w:separator/>
      </w:r>
    </w:p>
  </w:endnote>
  <w:endnote w:type="continuationSeparator" w:id="0">
    <w:p w14:paraId="2CF2CDD2" w14:textId="77777777" w:rsidR="00861826" w:rsidRDefault="00861826" w:rsidP="005F2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530166"/>
      <w:docPartObj>
        <w:docPartGallery w:val="Page Numbers (Bottom of Page)"/>
        <w:docPartUnique/>
      </w:docPartObj>
    </w:sdtPr>
    <w:sdtContent>
      <w:p w14:paraId="432BD169" w14:textId="36BD625C" w:rsidR="003B2F7B" w:rsidRDefault="003B2F7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EDBFB9C" w14:textId="77777777" w:rsidR="003B2F7B" w:rsidRDefault="003B2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295C5" w14:textId="77777777" w:rsidR="00861826" w:rsidRDefault="00861826" w:rsidP="005F297B">
      <w:pPr>
        <w:spacing w:after="0" w:line="240" w:lineRule="auto"/>
      </w:pPr>
      <w:r>
        <w:separator/>
      </w:r>
    </w:p>
  </w:footnote>
  <w:footnote w:type="continuationSeparator" w:id="0">
    <w:p w14:paraId="5EBAA503" w14:textId="77777777" w:rsidR="00861826" w:rsidRDefault="00861826" w:rsidP="005F29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B06F1"/>
    <w:multiLevelType w:val="hybridMultilevel"/>
    <w:tmpl w:val="8F74F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433D8"/>
    <w:multiLevelType w:val="hybridMultilevel"/>
    <w:tmpl w:val="202CB8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AC6B2C"/>
    <w:multiLevelType w:val="hybridMultilevel"/>
    <w:tmpl w:val="1D9C3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E935C4"/>
    <w:multiLevelType w:val="multilevel"/>
    <w:tmpl w:val="BED6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9E2E43"/>
    <w:multiLevelType w:val="hybridMultilevel"/>
    <w:tmpl w:val="D5EA2A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82302965">
    <w:abstractNumId w:val="3"/>
  </w:num>
  <w:num w:numId="2" w16cid:durableId="374894510">
    <w:abstractNumId w:val="0"/>
  </w:num>
  <w:num w:numId="3" w16cid:durableId="1843159957">
    <w:abstractNumId w:val="2"/>
  </w:num>
  <w:num w:numId="4" w16cid:durableId="347634887">
    <w:abstractNumId w:val="1"/>
  </w:num>
  <w:num w:numId="5" w16cid:durableId="20533869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97B"/>
    <w:rsid w:val="00013CDE"/>
    <w:rsid w:val="00033E55"/>
    <w:rsid w:val="00037BB8"/>
    <w:rsid w:val="00064DEA"/>
    <w:rsid w:val="00067151"/>
    <w:rsid w:val="000A5CFA"/>
    <w:rsid w:val="000B2050"/>
    <w:rsid w:val="000C0A03"/>
    <w:rsid w:val="000E04F1"/>
    <w:rsid w:val="000F4E83"/>
    <w:rsid w:val="000F7B3B"/>
    <w:rsid w:val="00111E95"/>
    <w:rsid w:val="00136139"/>
    <w:rsid w:val="00140854"/>
    <w:rsid w:val="001450F7"/>
    <w:rsid w:val="001644FB"/>
    <w:rsid w:val="001677E3"/>
    <w:rsid w:val="00187568"/>
    <w:rsid w:val="001946AC"/>
    <w:rsid w:val="001A213C"/>
    <w:rsid w:val="001B567F"/>
    <w:rsid w:val="001C1D4E"/>
    <w:rsid w:val="001D5DA7"/>
    <w:rsid w:val="001E4623"/>
    <w:rsid w:val="001F7B07"/>
    <w:rsid w:val="00200334"/>
    <w:rsid w:val="0021461F"/>
    <w:rsid w:val="00225D7E"/>
    <w:rsid w:val="00226922"/>
    <w:rsid w:val="0023749A"/>
    <w:rsid w:val="002574D0"/>
    <w:rsid w:val="00257EB9"/>
    <w:rsid w:val="0028735E"/>
    <w:rsid w:val="00291812"/>
    <w:rsid w:val="002A6077"/>
    <w:rsid w:val="002A7454"/>
    <w:rsid w:val="002E3B16"/>
    <w:rsid w:val="00301BBE"/>
    <w:rsid w:val="00306798"/>
    <w:rsid w:val="00307821"/>
    <w:rsid w:val="00314592"/>
    <w:rsid w:val="00321CE9"/>
    <w:rsid w:val="0035049D"/>
    <w:rsid w:val="00355021"/>
    <w:rsid w:val="00370B0A"/>
    <w:rsid w:val="003B2F7B"/>
    <w:rsid w:val="003C4C79"/>
    <w:rsid w:val="003D16EE"/>
    <w:rsid w:val="003D211A"/>
    <w:rsid w:val="00400F24"/>
    <w:rsid w:val="00407BD9"/>
    <w:rsid w:val="00424EAC"/>
    <w:rsid w:val="00433983"/>
    <w:rsid w:val="00444CC7"/>
    <w:rsid w:val="00454972"/>
    <w:rsid w:val="004600B6"/>
    <w:rsid w:val="00460B6F"/>
    <w:rsid w:val="00484EAF"/>
    <w:rsid w:val="00495579"/>
    <w:rsid w:val="004B0B3D"/>
    <w:rsid w:val="004E029A"/>
    <w:rsid w:val="004E04B6"/>
    <w:rsid w:val="00531CCC"/>
    <w:rsid w:val="00560ED5"/>
    <w:rsid w:val="005860BB"/>
    <w:rsid w:val="005913AE"/>
    <w:rsid w:val="00592364"/>
    <w:rsid w:val="00593D44"/>
    <w:rsid w:val="005B09E7"/>
    <w:rsid w:val="005E3E4E"/>
    <w:rsid w:val="005F297B"/>
    <w:rsid w:val="00634998"/>
    <w:rsid w:val="00634E70"/>
    <w:rsid w:val="006351D3"/>
    <w:rsid w:val="00637E65"/>
    <w:rsid w:val="00647E85"/>
    <w:rsid w:val="006633EA"/>
    <w:rsid w:val="00673E9F"/>
    <w:rsid w:val="00682D95"/>
    <w:rsid w:val="00691809"/>
    <w:rsid w:val="006C1DEE"/>
    <w:rsid w:val="006D0053"/>
    <w:rsid w:val="006D7A1E"/>
    <w:rsid w:val="006E09DB"/>
    <w:rsid w:val="006E11C2"/>
    <w:rsid w:val="00702788"/>
    <w:rsid w:val="007103DF"/>
    <w:rsid w:val="0071045F"/>
    <w:rsid w:val="00710468"/>
    <w:rsid w:val="00726649"/>
    <w:rsid w:val="007378DB"/>
    <w:rsid w:val="007424E3"/>
    <w:rsid w:val="0075385B"/>
    <w:rsid w:val="007618FD"/>
    <w:rsid w:val="00761914"/>
    <w:rsid w:val="007A4898"/>
    <w:rsid w:val="007C7D05"/>
    <w:rsid w:val="007D1108"/>
    <w:rsid w:val="007D35D1"/>
    <w:rsid w:val="007D5CE2"/>
    <w:rsid w:val="007E49F9"/>
    <w:rsid w:val="007F61D6"/>
    <w:rsid w:val="007F62A9"/>
    <w:rsid w:val="007F74D9"/>
    <w:rsid w:val="00806DCF"/>
    <w:rsid w:val="00812115"/>
    <w:rsid w:val="00812F38"/>
    <w:rsid w:val="00817D01"/>
    <w:rsid w:val="00822DD6"/>
    <w:rsid w:val="008463B3"/>
    <w:rsid w:val="0085472B"/>
    <w:rsid w:val="00861566"/>
    <w:rsid w:val="00861826"/>
    <w:rsid w:val="008728FC"/>
    <w:rsid w:val="00872CFF"/>
    <w:rsid w:val="00896122"/>
    <w:rsid w:val="008A616D"/>
    <w:rsid w:val="008B37B8"/>
    <w:rsid w:val="008C5E71"/>
    <w:rsid w:val="008E6E2C"/>
    <w:rsid w:val="008F7579"/>
    <w:rsid w:val="0092141B"/>
    <w:rsid w:val="00932F1B"/>
    <w:rsid w:val="009472F7"/>
    <w:rsid w:val="009625BE"/>
    <w:rsid w:val="00966169"/>
    <w:rsid w:val="00974CB0"/>
    <w:rsid w:val="009834B6"/>
    <w:rsid w:val="00986E42"/>
    <w:rsid w:val="009A5C52"/>
    <w:rsid w:val="009A6100"/>
    <w:rsid w:val="009B4BC5"/>
    <w:rsid w:val="009C421D"/>
    <w:rsid w:val="009D0CC9"/>
    <w:rsid w:val="009D72C6"/>
    <w:rsid w:val="009E13A0"/>
    <w:rsid w:val="009E7E16"/>
    <w:rsid w:val="009F2118"/>
    <w:rsid w:val="00A0729A"/>
    <w:rsid w:val="00A1519B"/>
    <w:rsid w:val="00A32765"/>
    <w:rsid w:val="00A76618"/>
    <w:rsid w:val="00A82A88"/>
    <w:rsid w:val="00AA4945"/>
    <w:rsid w:val="00B17F05"/>
    <w:rsid w:val="00B56BB9"/>
    <w:rsid w:val="00B57D62"/>
    <w:rsid w:val="00B86028"/>
    <w:rsid w:val="00B93683"/>
    <w:rsid w:val="00BB13E5"/>
    <w:rsid w:val="00BB331A"/>
    <w:rsid w:val="00BB588F"/>
    <w:rsid w:val="00BC3894"/>
    <w:rsid w:val="00BC5163"/>
    <w:rsid w:val="00BC72B6"/>
    <w:rsid w:val="00BE2791"/>
    <w:rsid w:val="00BF4BE4"/>
    <w:rsid w:val="00C05BE1"/>
    <w:rsid w:val="00C11802"/>
    <w:rsid w:val="00C4528B"/>
    <w:rsid w:val="00C50EEE"/>
    <w:rsid w:val="00C740BB"/>
    <w:rsid w:val="00CA0319"/>
    <w:rsid w:val="00CA5559"/>
    <w:rsid w:val="00CB4051"/>
    <w:rsid w:val="00CF4F77"/>
    <w:rsid w:val="00D05A39"/>
    <w:rsid w:val="00D062A7"/>
    <w:rsid w:val="00D23E91"/>
    <w:rsid w:val="00D32C10"/>
    <w:rsid w:val="00D46DB3"/>
    <w:rsid w:val="00D731EE"/>
    <w:rsid w:val="00D76B60"/>
    <w:rsid w:val="00D940D3"/>
    <w:rsid w:val="00DA2478"/>
    <w:rsid w:val="00DA3DC7"/>
    <w:rsid w:val="00DA6661"/>
    <w:rsid w:val="00DC390E"/>
    <w:rsid w:val="00DE7D96"/>
    <w:rsid w:val="00E00872"/>
    <w:rsid w:val="00E42713"/>
    <w:rsid w:val="00E50357"/>
    <w:rsid w:val="00E51837"/>
    <w:rsid w:val="00E62F29"/>
    <w:rsid w:val="00E80D6A"/>
    <w:rsid w:val="00E8274F"/>
    <w:rsid w:val="00E83E34"/>
    <w:rsid w:val="00E91F47"/>
    <w:rsid w:val="00E94D76"/>
    <w:rsid w:val="00E96E03"/>
    <w:rsid w:val="00EA40FB"/>
    <w:rsid w:val="00EB27F2"/>
    <w:rsid w:val="00EB4A59"/>
    <w:rsid w:val="00EC2E52"/>
    <w:rsid w:val="00ED0FA6"/>
    <w:rsid w:val="00EE1C8D"/>
    <w:rsid w:val="00EE2A29"/>
    <w:rsid w:val="00EF0FB1"/>
    <w:rsid w:val="00EF15BC"/>
    <w:rsid w:val="00EF361E"/>
    <w:rsid w:val="00F01195"/>
    <w:rsid w:val="00F21072"/>
    <w:rsid w:val="00F356DA"/>
    <w:rsid w:val="00F457B2"/>
    <w:rsid w:val="00F5402A"/>
    <w:rsid w:val="00F62EB6"/>
    <w:rsid w:val="00F836CD"/>
    <w:rsid w:val="00FC5E3E"/>
    <w:rsid w:val="00FD4C3D"/>
    <w:rsid w:val="00FE0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9FA7F"/>
  <w15:chartTrackingRefBased/>
  <w15:docId w15:val="{5EB62FB2-22B1-4AB5-8AD5-E4A6867F9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7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45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29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F2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97B"/>
  </w:style>
  <w:style w:type="paragraph" w:styleId="Footer">
    <w:name w:val="footer"/>
    <w:basedOn w:val="Normal"/>
    <w:link w:val="FooterChar"/>
    <w:uiPriority w:val="99"/>
    <w:unhideWhenUsed/>
    <w:rsid w:val="005F2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97B"/>
  </w:style>
  <w:style w:type="paragraph" w:styleId="NoSpacing">
    <w:name w:val="No Spacing"/>
    <w:link w:val="NoSpacingChar"/>
    <w:uiPriority w:val="1"/>
    <w:qFormat/>
    <w:rsid w:val="00B57D6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57D62"/>
    <w:rPr>
      <w:rFonts w:eastAsiaTheme="minorEastAsia"/>
      <w:kern w:val="0"/>
      <w:lang w:val="en-US"/>
      <w14:ligatures w14:val="none"/>
    </w:rPr>
  </w:style>
  <w:style w:type="character" w:styleId="Hyperlink">
    <w:name w:val="Hyperlink"/>
    <w:basedOn w:val="DefaultParagraphFont"/>
    <w:uiPriority w:val="99"/>
    <w:unhideWhenUsed/>
    <w:rsid w:val="0023749A"/>
    <w:rPr>
      <w:color w:val="0563C1" w:themeColor="hyperlink"/>
      <w:u w:val="single"/>
    </w:rPr>
  </w:style>
  <w:style w:type="character" w:styleId="UnresolvedMention">
    <w:name w:val="Unresolved Mention"/>
    <w:basedOn w:val="DefaultParagraphFont"/>
    <w:uiPriority w:val="99"/>
    <w:semiHidden/>
    <w:unhideWhenUsed/>
    <w:rsid w:val="0023749A"/>
    <w:rPr>
      <w:color w:val="605E5C"/>
      <w:shd w:val="clear" w:color="auto" w:fill="E1DFDD"/>
    </w:rPr>
  </w:style>
  <w:style w:type="character" w:styleId="FollowedHyperlink">
    <w:name w:val="FollowedHyperlink"/>
    <w:basedOn w:val="DefaultParagraphFont"/>
    <w:uiPriority w:val="99"/>
    <w:semiHidden/>
    <w:unhideWhenUsed/>
    <w:rsid w:val="00EB4A59"/>
    <w:rPr>
      <w:color w:val="954F72" w:themeColor="followedHyperlink"/>
      <w:u w:val="single"/>
    </w:rPr>
  </w:style>
  <w:style w:type="character" w:customStyle="1" w:styleId="Heading1Char">
    <w:name w:val="Heading 1 Char"/>
    <w:basedOn w:val="DefaultParagraphFont"/>
    <w:link w:val="Heading1"/>
    <w:uiPriority w:val="9"/>
    <w:rsid w:val="0030679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13C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4972"/>
    <w:pPr>
      <w:ind w:left="720"/>
      <w:contextualSpacing/>
    </w:pPr>
  </w:style>
  <w:style w:type="character" w:customStyle="1" w:styleId="Heading2Char">
    <w:name w:val="Heading 2 Char"/>
    <w:basedOn w:val="DefaultParagraphFont"/>
    <w:link w:val="Heading2"/>
    <w:uiPriority w:val="9"/>
    <w:rsid w:val="0031459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4945"/>
    <w:pPr>
      <w:outlineLvl w:val="9"/>
    </w:pPr>
    <w:rPr>
      <w:kern w:val="0"/>
      <w:lang w:val="en-US"/>
      <w14:ligatures w14:val="none"/>
    </w:rPr>
  </w:style>
  <w:style w:type="paragraph" w:styleId="TOC1">
    <w:name w:val="toc 1"/>
    <w:basedOn w:val="Normal"/>
    <w:next w:val="Normal"/>
    <w:autoRedefine/>
    <w:uiPriority w:val="39"/>
    <w:unhideWhenUsed/>
    <w:rsid w:val="000B2050"/>
    <w:pPr>
      <w:tabs>
        <w:tab w:val="right" w:leader="dot" w:pos="9016"/>
      </w:tabs>
      <w:spacing w:after="100" w:line="276" w:lineRule="auto"/>
    </w:pPr>
  </w:style>
  <w:style w:type="paragraph" w:styleId="TOC2">
    <w:name w:val="toc 2"/>
    <w:basedOn w:val="Normal"/>
    <w:next w:val="Normal"/>
    <w:autoRedefine/>
    <w:uiPriority w:val="39"/>
    <w:unhideWhenUsed/>
    <w:rsid w:val="00AA49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4975">
      <w:bodyDiv w:val="1"/>
      <w:marLeft w:val="0"/>
      <w:marRight w:val="0"/>
      <w:marTop w:val="0"/>
      <w:marBottom w:val="0"/>
      <w:divBdr>
        <w:top w:val="none" w:sz="0" w:space="0" w:color="auto"/>
        <w:left w:val="none" w:sz="0" w:space="0" w:color="auto"/>
        <w:bottom w:val="none" w:sz="0" w:space="0" w:color="auto"/>
        <w:right w:val="none" w:sz="0" w:space="0" w:color="auto"/>
      </w:divBdr>
    </w:div>
    <w:div w:id="129514500">
      <w:bodyDiv w:val="1"/>
      <w:marLeft w:val="0"/>
      <w:marRight w:val="0"/>
      <w:marTop w:val="0"/>
      <w:marBottom w:val="0"/>
      <w:divBdr>
        <w:top w:val="none" w:sz="0" w:space="0" w:color="auto"/>
        <w:left w:val="none" w:sz="0" w:space="0" w:color="auto"/>
        <w:bottom w:val="none" w:sz="0" w:space="0" w:color="auto"/>
        <w:right w:val="none" w:sz="0" w:space="0" w:color="auto"/>
      </w:divBdr>
    </w:div>
    <w:div w:id="134957329">
      <w:bodyDiv w:val="1"/>
      <w:marLeft w:val="0"/>
      <w:marRight w:val="0"/>
      <w:marTop w:val="0"/>
      <w:marBottom w:val="0"/>
      <w:divBdr>
        <w:top w:val="none" w:sz="0" w:space="0" w:color="auto"/>
        <w:left w:val="none" w:sz="0" w:space="0" w:color="auto"/>
        <w:bottom w:val="none" w:sz="0" w:space="0" w:color="auto"/>
        <w:right w:val="none" w:sz="0" w:space="0" w:color="auto"/>
      </w:divBdr>
    </w:div>
    <w:div w:id="282686813">
      <w:bodyDiv w:val="1"/>
      <w:marLeft w:val="0"/>
      <w:marRight w:val="0"/>
      <w:marTop w:val="0"/>
      <w:marBottom w:val="0"/>
      <w:divBdr>
        <w:top w:val="none" w:sz="0" w:space="0" w:color="auto"/>
        <w:left w:val="none" w:sz="0" w:space="0" w:color="auto"/>
        <w:bottom w:val="none" w:sz="0" w:space="0" w:color="auto"/>
        <w:right w:val="none" w:sz="0" w:space="0" w:color="auto"/>
      </w:divBdr>
    </w:div>
    <w:div w:id="436830006">
      <w:bodyDiv w:val="1"/>
      <w:marLeft w:val="0"/>
      <w:marRight w:val="0"/>
      <w:marTop w:val="0"/>
      <w:marBottom w:val="0"/>
      <w:divBdr>
        <w:top w:val="none" w:sz="0" w:space="0" w:color="auto"/>
        <w:left w:val="none" w:sz="0" w:space="0" w:color="auto"/>
        <w:bottom w:val="none" w:sz="0" w:space="0" w:color="auto"/>
        <w:right w:val="none" w:sz="0" w:space="0" w:color="auto"/>
      </w:divBdr>
    </w:div>
    <w:div w:id="610554004">
      <w:bodyDiv w:val="1"/>
      <w:marLeft w:val="0"/>
      <w:marRight w:val="0"/>
      <w:marTop w:val="0"/>
      <w:marBottom w:val="0"/>
      <w:divBdr>
        <w:top w:val="none" w:sz="0" w:space="0" w:color="auto"/>
        <w:left w:val="none" w:sz="0" w:space="0" w:color="auto"/>
        <w:bottom w:val="none" w:sz="0" w:space="0" w:color="auto"/>
        <w:right w:val="none" w:sz="0" w:space="0" w:color="auto"/>
      </w:divBdr>
    </w:div>
    <w:div w:id="660889767">
      <w:bodyDiv w:val="1"/>
      <w:marLeft w:val="0"/>
      <w:marRight w:val="0"/>
      <w:marTop w:val="0"/>
      <w:marBottom w:val="0"/>
      <w:divBdr>
        <w:top w:val="none" w:sz="0" w:space="0" w:color="auto"/>
        <w:left w:val="none" w:sz="0" w:space="0" w:color="auto"/>
        <w:bottom w:val="none" w:sz="0" w:space="0" w:color="auto"/>
        <w:right w:val="none" w:sz="0" w:space="0" w:color="auto"/>
      </w:divBdr>
    </w:div>
    <w:div w:id="683824859">
      <w:bodyDiv w:val="1"/>
      <w:marLeft w:val="0"/>
      <w:marRight w:val="0"/>
      <w:marTop w:val="0"/>
      <w:marBottom w:val="0"/>
      <w:divBdr>
        <w:top w:val="none" w:sz="0" w:space="0" w:color="auto"/>
        <w:left w:val="none" w:sz="0" w:space="0" w:color="auto"/>
        <w:bottom w:val="none" w:sz="0" w:space="0" w:color="auto"/>
        <w:right w:val="none" w:sz="0" w:space="0" w:color="auto"/>
      </w:divBdr>
    </w:div>
    <w:div w:id="737049464">
      <w:bodyDiv w:val="1"/>
      <w:marLeft w:val="0"/>
      <w:marRight w:val="0"/>
      <w:marTop w:val="0"/>
      <w:marBottom w:val="0"/>
      <w:divBdr>
        <w:top w:val="none" w:sz="0" w:space="0" w:color="auto"/>
        <w:left w:val="none" w:sz="0" w:space="0" w:color="auto"/>
        <w:bottom w:val="none" w:sz="0" w:space="0" w:color="auto"/>
        <w:right w:val="none" w:sz="0" w:space="0" w:color="auto"/>
      </w:divBdr>
    </w:div>
    <w:div w:id="869028643">
      <w:bodyDiv w:val="1"/>
      <w:marLeft w:val="0"/>
      <w:marRight w:val="0"/>
      <w:marTop w:val="0"/>
      <w:marBottom w:val="0"/>
      <w:divBdr>
        <w:top w:val="none" w:sz="0" w:space="0" w:color="auto"/>
        <w:left w:val="none" w:sz="0" w:space="0" w:color="auto"/>
        <w:bottom w:val="none" w:sz="0" w:space="0" w:color="auto"/>
        <w:right w:val="none" w:sz="0" w:space="0" w:color="auto"/>
      </w:divBdr>
      <w:divsChild>
        <w:div w:id="484275880">
          <w:marLeft w:val="0"/>
          <w:marRight w:val="2160"/>
          <w:marTop w:val="0"/>
          <w:marBottom w:val="600"/>
          <w:divBdr>
            <w:top w:val="none" w:sz="0" w:space="0" w:color="auto"/>
            <w:left w:val="none" w:sz="0" w:space="0" w:color="auto"/>
            <w:bottom w:val="none" w:sz="0" w:space="0" w:color="auto"/>
            <w:right w:val="none" w:sz="0" w:space="0" w:color="auto"/>
          </w:divBdr>
        </w:div>
      </w:divsChild>
    </w:div>
    <w:div w:id="1337030036">
      <w:bodyDiv w:val="1"/>
      <w:marLeft w:val="0"/>
      <w:marRight w:val="0"/>
      <w:marTop w:val="0"/>
      <w:marBottom w:val="0"/>
      <w:divBdr>
        <w:top w:val="none" w:sz="0" w:space="0" w:color="auto"/>
        <w:left w:val="none" w:sz="0" w:space="0" w:color="auto"/>
        <w:bottom w:val="none" w:sz="0" w:space="0" w:color="auto"/>
        <w:right w:val="none" w:sz="0" w:space="0" w:color="auto"/>
      </w:divBdr>
      <w:divsChild>
        <w:div w:id="164054206">
          <w:marLeft w:val="0"/>
          <w:marRight w:val="0"/>
          <w:marTop w:val="450"/>
          <w:marBottom w:val="0"/>
          <w:divBdr>
            <w:top w:val="none" w:sz="0" w:space="0" w:color="auto"/>
            <w:left w:val="none" w:sz="0" w:space="0" w:color="auto"/>
            <w:bottom w:val="none" w:sz="0" w:space="0" w:color="auto"/>
            <w:right w:val="none" w:sz="0" w:space="0" w:color="auto"/>
          </w:divBdr>
        </w:div>
      </w:divsChild>
    </w:div>
    <w:div w:id="1448543598">
      <w:bodyDiv w:val="1"/>
      <w:marLeft w:val="0"/>
      <w:marRight w:val="0"/>
      <w:marTop w:val="0"/>
      <w:marBottom w:val="0"/>
      <w:divBdr>
        <w:top w:val="none" w:sz="0" w:space="0" w:color="auto"/>
        <w:left w:val="none" w:sz="0" w:space="0" w:color="auto"/>
        <w:bottom w:val="none" w:sz="0" w:space="0" w:color="auto"/>
        <w:right w:val="none" w:sz="0" w:space="0" w:color="auto"/>
      </w:divBdr>
    </w:div>
    <w:div w:id="1820687215">
      <w:bodyDiv w:val="1"/>
      <w:marLeft w:val="0"/>
      <w:marRight w:val="0"/>
      <w:marTop w:val="0"/>
      <w:marBottom w:val="0"/>
      <w:divBdr>
        <w:top w:val="none" w:sz="0" w:space="0" w:color="auto"/>
        <w:left w:val="none" w:sz="0" w:space="0" w:color="auto"/>
        <w:bottom w:val="none" w:sz="0" w:space="0" w:color="auto"/>
        <w:right w:val="none" w:sz="0" w:space="0" w:color="auto"/>
      </w:divBdr>
    </w:div>
    <w:div w:id="1827893116">
      <w:bodyDiv w:val="1"/>
      <w:marLeft w:val="0"/>
      <w:marRight w:val="0"/>
      <w:marTop w:val="0"/>
      <w:marBottom w:val="0"/>
      <w:divBdr>
        <w:top w:val="none" w:sz="0" w:space="0" w:color="auto"/>
        <w:left w:val="none" w:sz="0" w:space="0" w:color="auto"/>
        <w:bottom w:val="none" w:sz="0" w:space="0" w:color="auto"/>
        <w:right w:val="none" w:sz="0" w:space="0" w:color="auto"/>
      </w:divBdr>
    </w:div>
    <w:div w:id="1957515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seus.fi/bitstream/handle/10024/802691/Allos-Reid_Linn.pdf?sequence=2&amp;isAllowed=y" TargetMode="External"/><Relationship Id="rId18" Type="http://schemas.openxmlformats.org/officeDocument/2006/relationships/hyperlink" Target="https://www.cips.org/intelligence-hub/supply-chain-management/steepled" TargetMode="External"/><Relationship Id="rId26" Type="http://schemas.openxmlformats.org/officeDocument/2006/relationships/hyperlink" Target="https://uk.indeed.com/career-advice/career-development/what-is-tows-analysis" TargetMode="External"/><Relationship Id="rId39" Type="http://schemas.openxmlformats.org/officeDocument/2006/relationships/hyperlink" Target="https://www.tajhotels.com/en-in/taj/taj-dubai/rooms-and-suites/" TargetMode="External"/><Relationship Id="rId21" Type="http://schemas.openxmlformats.org/officeDocument/2006/relationships/hyperlink" Target="https://doi.org/10.22430/24223182.1876" TargetMode="External"/><Relationship Id="rId34" Type="http://schemas.openxmlformats.org/officeDocument/2006/relationships/hyperlink" Target="https://books.google.co.ke/books?hl=en&amp;lr=&amp;id=RTaoDwAAQBAJ&amp;oi=fnd&amp;pg=PT3&amp;dq=Newton,+R+(2010).+The+management+consultant+:+mastering+the+art+of+consultancy.+Financial+Times.&amp;ots=BJHlnIdNie&amp;sig=dnB1fGKfgIhYKpYvyZXxkxmlXPU&amp;redir_esc=y" TargetMode="External"/><Relationship Id="rId42" Type="http://schemas.openxmlformats.org/officeDocument/2006/relationships/hyperlink" Target="https://www.tripadvisor.com/ShowUserReviews-g295424-d7309237-r338709088-Taj_Dubai-Dubai_Emirate_of_Dubai.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va-portal.org/smash/get/diva2:1582843/FULLTEXT01.pdf" TargetMode="External"/><Relationship Id="rId29" Type="http://schemas.openxmlformats.org/officeDocument/2006/relationships/hyperlink" Target="https://books.google.co.ke/books?hl=en&amp;lr=&amp;id=8HAWEAAAQBAJ&amp;oi=fnd&amp;pg=PP1&amp;dq=Kipping,+%26+Clark,+T.+(2012).+The+Oxford+handbook+of+management+consulting.+Oxford+University+Press&amp;ots=9NWcUnJQfs&amp;sig=ltGqFtnIoeH9irja5FSggbO3xho&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iveadmins.com/blog/3-ways-to-collect-feedback-from-digital-customers/" TargetMode="External"/><Relationship Id="rId32" Type="http://schemas.openxmlformats.org/officeDocument/2006/relationships/hyperlink" Target="https://medium.com/@marcneal/soar-analysis-for-visionary-planning-32e63b1962b8" TargetMode="External"/><Relationship Id="rId37" Type="http://schemas.openxmlformats.org/officeDocument/2006/relationships/hyperlink" Target="https://ymerdigital.com/uploads/YMER2211A6.pdf" TargetMode="External"/><Relationship Id="rId40" Type="http://schemas.openxmlformats.org/officeDocument/2006/relationships/hyperlink" Target="https://www.tajhotels.com/en-in/taj/taj-dubai/experience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ooks.google.co.ke/books?hl=en&amp;lr=&amp;id=9LhqfbzC_vYC&amp;oi=fnd&amp;pg=PP2&amp;dq=Baron,+A.+and+Armstrong,+M.+(2007)+Human+Capital+Management.+London:+Kogan+Page.&amp;ots=xPik2IUUcn&amp;sig=QWcnmuNY4vDMzOECPAxjKmVsWLg&amp;redir_esc=y" TargetMode="External"/><Relationship Id="rId23" Type="http://schemas.openxmlformats.org/officeDocument/2006/relationships/hyperlink" Target="https://doi.org/10.1016/j.seps.2023.101588" TargetMode="External"/><Relationship Id="rId28" Type="http://schemas.openxmlformats.org/officeDocument/2006/relationships/hyperlink" Target="https://www.researchgate.net/profile/Michael-Roberto/publication/8008183_Change_through_persuasion/links/55311dab0cf2f2a588aca7c4/Change-through-persuasion.pdf" TargetMode="External"/><Relationship Id="rId36" Type="http://schemas.openxmlformats.org/officeDocument/2006/relationships/hyperlink" Target="http://210.212.169.38/xmlui/bitstream/handle/123456789/9823/A%20Study%20Of%20Impact%20Of%20Room%20Interior%20Design%20And%20Decoration%20On%20Guest%20Experience%20In%20Star%20Hotels%20.Pdf?sequence=1&amp;isAllowed=y" TargetMode="External"/><Relationship Id="rId10" Type="http://schemas.openxmlformats.org/officeDocument/2006/relationships/image" Target="media/image3.jpeg"/><Relationship Id="rId19" Type="http://schemas.openxmlformats.org/officeDocument/2006/relationships/hyperlink" Target="https://www.modul.ac.at/uploads/files/Theses/Bachelor/Undergrad_2021/BBA_2021/61901296_DE_WIJS_Donny_BBA_Thesis.pdf" TargetMode="External"/><Relationship Id="rId31" Type="http://schemas.openxmlformats.org/officeDocument/2006/relationships/hyperlink" Target="https://www.bayut.com/mybayut/hotel-guide-taj-downtown-dubai/"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epositorio-aberto.up.pt/bitstream/10216/157088/2/659378.pdf" TargetMode="External"/><Relationship Id="rId22" Type="http://schemas.openxmlformats.org/officeDocument/2006/relationships/hyperlink" Target="https://pestleanalysis.com/steepled-analysis/" TargetMode="External"/><Relationship Id="rId27" Type="http://schemas.openxmlformats.org/officeDocument/2006/relationships/hyperlink" Target="https://www.kayak.com/Dubai-Hotels-Taj-Dubai.2308562.ksp" TargetMode="External"/><Relationship Id="rId30" Type="http://schemas.openxmlformats.org/officeDocument/2006/relationships/hyperlink" Target="https://www.ezeeabsolute.com/blog/how-to-deal-with-challenges-in-hotel-industry/" TargetMode="External"/><Relationship Id="rId35" Type="http://schemas.openxmlformats.org/officeDocument/2006/relationships/hyperlink" Target="https://www.presentationgo.com/presentation/tows-analysis-powerpoint-google-slides/" TargetMode="External"/><Relationship Id="rId43" Type="http://schemas.openxmlformats.org/officeDocument/2006/relationships/hyperlink" Target="https://su-plus.strathmore.edu/server/api/core/bitstreams/566e7835-e846-4843-8ab2-030fb6495620/content"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usiness-docs.co.uk/scenario/what-is-steepled-analysis-and-how-do-i-do-it/" TargetMode="External"/><Relationship Id="rId25" Type="http://schemas.openxmlformats.org/officeDocument/2006/relationships/hyperlink" Target="https://www.telegraph.co.uk/travel/destinations/middle-east/united-arab-emirates/dubai/hotels/taj-dubai-hotel/" TargetMode="External"/><Relationship Id="rId33" Type="http://schemas.openxmlformats.org/officeDocument/2006/relationships/hyperlink" Target="https://blog.hubspot.com/service/how-to-increase-customer-satisfaction" TargetMode="External"/><Relationship Id="rId38" Type="http://schemas.openxmlformats.org/officeDocument/2006/relationships/hyperlink" Target="https://doi.org/10.5465/ame.1987.4275740" TargetMode="External"/><Relationship Id="rId46" Type="http://schemas.openxmlformats.org/officeDocument/2006/relationships/theme" Target="theme/theme1.xml"/><Relationship Id="rId20" Type="http://schemas.openxmlformats.org/officeDocument/2006/relationships/hyperlink" Target="https://www.tripadvisor.com/ShowUserReviews-g295424-d7309237-r853296068-Taj_Dubai-Dubai_Emirate_of_Dubai.html" TargetMode="External"/><Relationship Id="rId41" Type="http://schemas.openxmlformats.org/officeDocument/2006/relationships/hyperlink" Target="https://www.tajhotels.com/en-in/taj/taj-dubai/rooms-and-su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9DBFF-DF28-49F6-9A42-6C063D3DA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2004</TotalTime>
  <Pages>30</Pages>
  <Words>10393</Words>
  <Characters>59246</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 (2117693)</dc:creator>
  <cp:keywords/>
  <dc:description/>
  <cp:lastModifiedBy>Md Jewel Ahmed (2117693)</cp:lastModifiedBy>
  <cp:revision>234</cp:revision>
  <dcterms:created xsi:type="dcterms:W3CDTF">2024-02-22T16:35:00Z</dcterms:created>
  <dcterms:modified xsi:type="dcterms:W3CDTF">2024-02-26T01:32:00Z</dcterms:modified>
</cp:coreProperties>
</file>