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DC6" w:rsidRDefault="00DB3DC6" w:rsidP="00DB3DC6">
      <w:pPr>
        <w:rPr>
          <w:rFonts w:cs="Arial"/>
          <w:color w:val="58595B"/>
          <w:sz w:val="36"/>
          <w:szCs w:val="36"/>
        </w:rPr>
      </w:pPr>
      <w:r>
        <w:rPr>
          <w:rFonts w:cs="Arial"/>
          <w:color w:val="58595B"/>
          <w:sz w:val="36"/>
          <w:szCs w:val="36"/>
        </w:rPr>
        <w:t>Qualification: CIPD Diploma in Applied Human Resources</w:t>
      </w:r>
    </w:p>
    <w:p w:rsidR="00DB3DC6" w:rsidRDefault="00DB3DC6" w:rsidP="00DB3DC6">
      <w:pPr>
        <w:rPr>
          <w:rFonts w:cs="Arial"/>
          <w:color w:val="58595B"/>
          <w:sz w:val="36"/>
          <w:szCs w:val="36"/>
        </w:rPr>
      </w:pPr>
    </w:p>
    <w:p w:rsidR="00DB3DC6" w:rsidRDefault="00DB3DC6" w:rsidP="00DB3DC6">
      <w:pPr>
        <w:rPr>
          <w:rFonts w:cs="Arial"/>
          <w:color w:val="58595B"/>
          <w:sz w:val="36"/>
          <w:szCs w:val="36"/>
        </w:rPr>
      </w:pPr>
      <w:r>
        <w:rPr>
          <w:rFonts w:cs="Arial"/>
          <w:color w:val="58595B"/>
          <w:sz w:val="36"/>
          <w:szCs w:val="36"/>
        </w:rPr>
        <w:t>Module Na</w:t>
      </w:r>
      <w:r>
        <w:rPr>
          <w:rFonts w:cs="Arial"/>
          <w:color w:val="58595B"/>
          <w:sz w:val="36"/>
          <w:szCs w:val="36"/>
        </w:rPr>
        <w:t>me: Understanding Coaching and Mentoring in an Organisation</w:t>
      </w:r>
    </w:p>
    <w:p w:rsidR="00DB3DC6" w:rsidRDefault="00DB3DC6" w:rsidP="00DB3DC6">
      <w:pPr>
        <w:rPr>
          <w:rFonts w:cs="Arial"/>
          <w:color w:val="58595B"/>
          <w:sz w:val="36"/>
          <w:szCs w:val="36"/>
        </w:rPr>
      </w:pPr>
    </w:p>
    <w:p w:rsidR="00DB3DC6" w:rsidRDefault="00DB3DC6" w:rsidP="00DB3DC6">
      <w:pPr>
        <w:rPr>
          <w:rFonts w:cs="Arial"/>
          <w:color w:val="58595B"/>
          <w:sz w:val="36"/>
          <w:szCs w:val="36"/>
        </w:rPr>
      </w:pPr>
    </w:p>
    <w:p w:rsidR="00DB3DC6" w:rsidRDefault="00DB3DC6" w:rsidP="00DB3DC6">
      <w:pPr>
        <w:rPr>
          <w:rFonts w:cs="Arial"/>
          <w:color w:val="58595B"/>
          <w:sz w:val="36"/>
          <w:szCs w:val="36"/>
        </w:rPr>
      </w:pPr>
      <w:r>
        <w:rPr>
          <w:rFonts w:cs="Arial"/>
          <w:color w:val="58595B"/>
          <w:sz w:val="36"/>
          <w:szCs w:val="36"/>
        </w:rPr>
        <w:t>Word Count:  4410</w:t>
      </w:r>
    </w:p>
    <w:p w:rsidR="00DB3DC6" w:rsidRDefault="00DB3DC6" w:rsidP="00DB3DC6">
      <w:pPr>
        <w:rPr>
          <w:rFonts w:cs="Arial"/>
          <w:color w:val="58595B"/>
          <w:sz w:val="36"/>
          <w:szCs w:val="36"/>
        </w:rPr>
      </w:pPr>
    </w:p>
    <w:p w:rsidR="00DB3DC6" w:rsidRDefault="00DB3DC6" w:rsidP="00DB3DC6">
      <w:pPr>
        <w:rPr>
          <w:rFonts w:cs="Arial"/>
          <w:color w:val="58595B"/>
          <w:sz w:val="36"/>
          <w:szCs w:val="36"/>
        </w:rPr>
      </w:pPr>
    </w:p>
    <w:p w:rsidR="00DB3DC6" w:rsidRDefault="00DB3DC6" w:rsidP="00DB3DC6">
      <w:pPr>
        <w:rPr>
          <w:rFonts w:cs="Arial"/>
          <w:color w:val="58595B"/>
          <w:sz w:val="36"/>
          <w:szCs w:val="36"/>
        </w:rPr>
      </w:pPr>
      <w:r>
        <w:rPr>
          <w:rFonts w:cs="Arial"/>
          <w:color w:val="58595B"/>
          <w:sz w:val="36"/>
          <w:szCs w:val="36"/>
        </w:rPr>
        <w:t>Student Name:  Mrs Angela May Procter</w:t>
      </w:r>
    </w:p>
    <w:p w:rsidR="00DB3DC6" w:rsidRDefault="00DB3DC6" w:rsidP="00DB3DC6">
      <w:pPr>
        <w:rPr>
          <w:rFonts w:cs="Arial"/>
          <w:color w:val="58595B"/>
          <w:sz w:val="36"/>
          <w:szCs w:val="36"/>
        </w:rPr>
      </w:pPr>
      <w:r>
        <w:rPr>
          <w:rFonts w:cs="Arial"/>
          <w:color w:val="58595B"/>
          <w:sz w:val="36"/>
          <w:szCs w:val="36"/>
        </w:rPr>
        <w:t xml:space="preserve">Student Number:  2015609  </w:t>
      </w:r>
    </w:p>
    <w:p w:rsidR="00DB3DC6" w:rsidRDefault="00DB3DC6" w:rsidP="00DB3DC6">
      <w:pPr>
        <w:rPr>
          <w:rFonts w:cs="Arial"/>
          <w:color w:val="58595B"/>
          <w:sz w:val="36"/>
          <w:szCs w:val="36"/>
        </w:rPr>
      </w:pPr>
      <w:r>
        <w:rPr>
          <w:rFonts w:cs="Arial"/>
          <w:color w:val="58595B"/>
          <w:sz w:val="36"/>
          <w:szCs w:val="36"/>
        </w:rPr>
        <w:t xml:space="preserve">CIPD Membership Number:  54466106  </w:t>
      </w:r>
    </w:p>
    <w:p w:rsidR="00DB3DC6" w:rsidRDefault="00DB3DC6" w:rsidP="00DB3DC6">
      <w:pPr>
        <w:rPr>
          <w:rFonts w:cs="Arial"/>
          <w:color w:val="58595B"/>
          <w:sz w:val="36"/>
          <w:szCs w:val="36"/>
        </w:rPr>
      </w:pPr>
    </w:p>
    <w:p w:rsidR="00DB3DC6" w:rsidRDefault="00DB3DC6" w:rsidP="00DB3DC6">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DB3DC6" w:rsidRDefault="00DB3DC6" w:rsidP="00DB3DC6">
      <w:pPr>
        <w:rPr>
          <w:rFonts w:cs="Arial"/>
          <w:color w:val="58595B"/>
          <w:sz w:val="36"/>
          <w:szCs w:val="36"/>
        </w:rPr>
      </w:pPr>
    </w:p>
    <w:p w:rsidR="00DB3DC6" w:rsidRDefault="00DB3DC6" w:rsidP="00DB3DC6">
      <w:pPr>
        <w:rPr>
          <w:rFonts w:cs="Arial"/>
          <w:color w:val="58595B"/>
          <w:sz w:val="36"/>
          <w:szCs w:val="36"/>
        </w:rPr>
      </w:pPr>
      <w:r>
        <w:rPr>
          <w:rFonts w:cs="Arial"/>
          <w:color w:val="58595B"/>
          <w:sz w:val="36"/>
          <w:szCs w:val="36"/>
        </w:rPr>
        <w:t>Signed:  A M Procter</w:t>
      </w:r>
    </w:p>
    <w:p w:rsidR="00DB3DC6" w:rsidRDefault="00DB3DC6" w:rsidP="00DB3DC6">
      <w:pPr>
        <w:rPr>
          <w:rFonts w:cs="Arial"/>
          <w:color w:val="58595B"/>
          <w:sz w:val="36"/>
          <w:szCs w:val="36"/>
        </w:rPr>
      </w:pPr>
      <w:r>
        <w:rPr>
          <w:rFonts w:cs="Arial"/>
          <w:color w:val="58595B"/>
          <w:sz w:val="36"/>
          <w:szCs w:val="36"/>
        </w:rPr>
        <w:t>Date:    16/05/2021</w:t>
      </w:r>
    </w:p>
    <w:p w:rsidR="00DB3DC6" w:rsidRDefault="00DB3DC6" w:rsidP="00C37502">
      <w:pPr>
        <w:sectPr w:rsidR="00DB3DC6">
          <w:pgSz w:w="11906" w:h="16838"/>
          <w:pgMar w:top="1440" w:right="1440" w:bottom="1440" w:left="1440" w:header="708" w:footer="708" w:gutter="0"/>
          <w:cols w:space="708"/>
          <w:docGrid w:linePitch="360"/>
        </w:sectPr>
      </w:pPr>
    </w:p>
    <w:p w:rsidR="00EF7BF2" w:rsidRDefault="00EF7BF2" w:rsidP="00C37502">
      <w:r>
        <w:lastRenderedPageBreak/>
        <w:t>Assignment 1</w:t>
      </w:r>
    </w:p>
    <w:p w:rsidR="00EF7BF2" w:rsidRDefault="00EF7BF2" w:rsidP="00C37502"/>
    <w:p w:rsidR="00B135F5" w:rsidRPr="00B135F5" w:rsidRDefault="00C37502" w:rsidP="00C37502">
      <w:proofErr w:type="gramStart"/>
      <w:r>
        <w:t>1.</w:t>
      </w:r>
      <w:r w:rsidR="00E35D2A">
        <w:t>The</w:t>
      </w:r>
      <w:proofErr w:type="gramEnd"/>
      <w:r w:rsidR="00E35D2A">
        <w:t xml:space="preserve"> Concepts </w:t>
      </w:r>
      <w:r w:rsidR="00B135F5">
        <w:t>of Coaching and Mentoring</w:t>
      </w:r>
    </w:p>
    <w:p w:rsidR="000A1640" w:rsidRPr="00B135F5" w:rsidRDefault="0086141C" w:rsidP="00B135F5">
      <w:pPr>
        <w:rPr>
          <w:i/>
        </w:rPr>
      </w:pPr>
      <w:r w:rsidRPr="00B135F5">
        <w:rPr>
          <w:i/>
        </w:rPr>
        <w:t>The H</w:t>
      </w:r>
      <w:r w:rsidR="000A1640" w:rsidRPr="00B135F5">
        <w:rPr>
          <w:i/>
        </w:rPr>
        <w:t>istory of Mentoring</w:t>
      </w:r>
    </w:p>
    <w:p w:rsidR="004E390D" w:rsidRDefault="00AD0A38" w:rsidP="001925C6">
      <w:r>
        <w:t xml:space="preserve">Mentoring can </w:t>
      </w:r>
      <w:r w:rsidR="00816003">
        <w:t>be traced back to as far as</w:t>
      </w:r>
      <w:r w:rsidR="00E95B00">
        <w:t xml:space="preserve"> around 800 BC, </w:t>
      </w:r>
      <w:r>
        <w:t>found in Homer’</w:t>
      </w:r>
      <w:r w:rsidR="00C74C43">
        <w:t>s Odyssey</w:t>
      </w:r>
      <w:r w:rsidR="002864E2">
        <w:t xml:space="preserve"> with the word being derived from an old friend of Odyssey </w:t>
      </w:r>
      <w:r w:rsidR="00333A41">
        <w:t>where Odyssey’s</w:t>
      </w:r>
      <w:r w:rsidR="002864E2">
        <w:t xml:space="preserve"> son was taken on a development journey to prepare him for the throne. Later, in the 18</w:t>
      </w:r>
      <w:r w:rsidR="002864E2" w:rsidRPr="002864E2">
        <w:rPr>
          <w:vertAlign w:val="superscript"/>
        </w:rPr>
        <w:t>th</w:t>
      </w:r>
      <w:r w:rsidR="002864E2">
        <w:t xml:space="preserve"> Century, publications based on the p</w:t>
      </w:r>
      <w:r w:rsidR="00FA7DDC">
        <w:t>hilosophy of experiential</w:t>
      </w:r>
      <w:r w:rsidR="002864E2">
        <w:t xml:space="preserve"> learning were released</w:t>
      </w:r>
      <w:r w:rsidR="00FA7DDC">
        <w:t xml:space="preserve"> linking mentor</w:t>
      </w:r>
      <w:r w:rsidR="002864E2">
        <w:t xml:space="preserve">ing with cognitive and </w:t>
      </w:r>
      <w:r w:rsidR="00FA7DDC">
        <w:t>emotional development, leadership and social integration</w:t>
      </w:r>
      <w:r w:rsidR="009A7B59">
        <w:t xml:space="preserve">. </w:t>
      </w:r>
    </w:p>
    <w:p w:rsidR="0086141C" w:rsidRPr="0060165F" w:rsidRDefault="0086141C" w:rsidP="001925C6">
      <w:pPr>
        <w:rPr>
          <w:i/>
        </w:rPr>
      </w:pPr>
      <w:r w:rsidRPr="0060165F">
        <w:rPr>
          <w:i/>
        </w:rPr>
        <w:t>The History of Coaching</w:t>
      </w:r>
    </w:p>
    <w:p w:rsidR="0037560A" w:rsidRDefault="00D536CD" w:rsidP="001925C6">
      <w:r>
        <w:t xml:space="preserve">The term ‘Coach’ was used initially as a slang word in Oxford University in 1830 for </w:t>
      </w:r>
      <w:r w:rsidR="00E31441">
        <w:t>a tutor who carries a student through their exam as it suitably comes from the verb ‘to coach’ meaning to tra</w:t>
      </w:r>
      <w:r w:rsidR="002864E2">
        <w:t>nsport someone from A to B and has been well recognised in the sporting world since 1831</w:t>
      </w:r>
      <w:r w:rsidR="00E31441">
        <w:t xml:space="preserve">. </w:t>
      </w:r>
      <w:r w:rsidR="00064675">
        <w:t>In the 1950’s cognitive psychology started to take shape (Morrison 2010) and the behaviourism theory was replaced by a more humanistic approach where pressure was put on employers to treat their staff well as opposed to the belief that human behaviour is without thought or feeling.</w:t>
      </w:r>
    </w:p>
    <w:p w:rsidR="001164F7" w:rsidRDefault="005E7EEE" w:rsidP="001925C6">
      <w:r>
        <w:t>Defining Coaching and Mentoring</w:t>
      </w:r>
    </w:p>
    <w:p w:rsidR="0041021C" w:rsidRPr="0041021C" w:rsidRDefault="0041021C" w:rsidP="001925C6">
      <w:pPr>
        <w:rPr>
          <w:i/>
        </w:rPr>
      </w:pPr>
      <w:r>
        <w:rPr>
          <w:i/>
        </w:rPr>
        <w:t>Mentoring</w:t>
      </w:r>
    </w:p>
    <w:p w:rsidR="00666AB5" w:rsidRDefault="00003589" w:rsidP="001925C6">
      <w:r>
        <w:t xml:space="preserve">There is often confusion over what constitutes </w:t>
      </w:r>
      <w:r w:rsidR="00333A41">
        <w:t>m</w:t>
      </w:r>
      <w:r w:rsidR="00666AB5">
        <w:t>entoring as there h</w:t>
      </w:r>
      <w:r>
        <w:t xml:space="preserve">as been no widely accepted definition articulated (Charles et al, </w:t>
      </w:r>
      <w:r w:rsidR="00E55159">
        <w:t>1990)</w:t>
      </w:r>
      <w:r w:rsidR="00666AB5">
        <w:t xml:space="preserve"> which is demonstrated by Gibbons (2017) when listing 8 definitions, none of which have been used within this report</w:t>
      </w:r>
      <w:r w:rsidR="003461C0">
        <w:t xml:space="preserve"> (apart from a comparison).  This is likely to be because there are a number of models for delivering a mentoring programme in which the aims of the programme vary. </w:t>
      </w:r>
      <w:r w:rsidR="007658CA">
        <w:t xml:space="preserve"> The 3 described by </w:t>
      </w:r>
      <w:proofErr w:type="spellStart"/>
      <w:r w:rsidR="007658CA">
        <w:t>Poulson</w:t>
      </w:r>
      <w:proofErr w:type="spellEnd"/>
      <w:r w:rsidR="007658CA">
        <w:t xml:space="preserve"> (2006) refers to ‘Sage on the Stage’, ‘Guide on the Side’ and ‘Learning Alliance’ as below:</w:t>
      </w:r>
    </w:p>
    <w:tbl>
      <w:tblPr>
        <w:tblStyle w:val="MediumGrid1-Accent1"/>
        <w:tblW w:w="0" w:type="auto"/>
        <w:tblLook w:val="04A0" w:firstRow="1" w:lastRow="0" w:firstColumn="1" w:lastColumn="0" w:noHBand="0" w:noVBand="1"/>
      </w:tblPr>
      <w:tblGrid>
        <w:gridCol w:w="2093"/>
        <w:gridCol w:w="7149"/>
      </w:tblGrid>
      <w:tr w:rsidR="007658CA" w:rsidTr="00683F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rsidR="007658CA" w:rsidRDefault="007658CA" w:rsidP="001925C6">
            <w:r>
              <w:t>Sage on the Stage</w:t>
            </w:r>
          </w:p>
        </w:tc>
        <w:tc>
          <w:tcPr>
            <w:tcW w:w="7149" w:type="dxa"/>
          </w:tcPr>
          <w:p w:rsidR="007658CA" w:rsidRPr="00333A41" w:rsidRDefault="007658CA" w:rsidP="007658CA">
            <w:pPr>
              <w:cnfStyle w:val="100000000000" w:firstRow="1" w:lastRow="0" w:firstColumn="0" w:lastColumn="0" w:oddVBand="0" w:evenVBand="0" w:oddHBand="0" w:evenHBand="0" w:firstRowFirstColumn="0" w:firstRowLastColumn="0" w:lastRowFirstColumn="0" w:lastRowLastColumn="0"/>
              <w:rPr>
                <w:b w:val="0"/>
              </w:rPr>
            </w:pPr>
            <w:r w:rsidRPr="00333A41">
              <w:rPr>
                <w:b w:val="0"/>
              </w:rPr>
              <w:t>Mentor is seen as successful and powerful who uses their influence and experience to open doors  for the Mentee which, in turn, gives the Mentee some credibility</w:t>
            </w:r>
          </w:p>
        </w:tc>
      </w:tr>
      <w:tr w:rsidR="007658CA" w:rsidTr="00683F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rsidR="007658CA" w:rsidRDefault="007658CA" w:rsidP="001925C6">
            <w:r>
              <w:t>Guide on the Side</w:t>
            </w:r>
          </w:p>
        </w:tc>
        <w:tc>
          <w:tcPr>
            <w:tcW w:w="7149" w:type="dxa"/>
          </w:tcPr>
          <w:p w:rsidR="007658CA" w:rsidRDefault="007658CA" w:rsidP="001925C6">
            <w:pPr>
              <w:cnfStyle w:val="000000100000" w:firstRow="0" w:lastRow="0" w:firstColumn="0" w:lastColumn="0" w:oddVBand="0" w:evenVBand="0" w:oddHBand="1" w:evenHBand="0" w:firstRowFirstColumn="0" w:firstRowLastColumn="0" w:lastRowFirstColumn="0" w:lastRowLastColumn="0"/>
            </w:pPr>
            <w:r>
              <w:t>Mentor takes on the role of the teacher, advisor and role model to support the Mentee through transition at work</w:t>
            </w:r>
          </w:p>
        </w:tc>
      </w:tr>
      <w:tr w:rsidR="007658CA" w:rsidTr="00683F10">
        <w:tc>
          <w:tcPr>
            <w:cnfStyle w:val="001000000000" w:firstRow="0" w:lastRow="0" w:firstColumn="1" w:lastColumn="0" w:oddVBand="0" w:evenVBand="0" w:oddHBand="0" w:evenHBand="0" w:firstRowFirstColumn="0" w:firstRowLastColumn="0" w:lastRowFirstColumn="0" w:lastRowLastColumn="0"/>
            <w:tcW w:w="2093" w:type="dxa"/>
          </w:tcPr>
          <w:p w:rsidR="007658CA" w:rsidRDefault="007658CA" w:rsidP="001925C6">
            <w:r>
              <w:t>Learning Alliance</w:t>
            </w:r>
          </w:p>
        </w:tc>
        <w:tc>
          <w:tcPr>
            <w:tcW w:w="7149" w:type="dxa"/>
          </w:tcPr>
          <w:p w:rsidR="007658CA" w:rsidRDefault="007658CA" w:rsidP="001925C6">
            <w:pPr>
              <w:cnfStyle w:val="000000000000" w:firstRow="0" w:lastRow="0" w:firstColumn="0" w:lastColumn="0" w:oddVBand="0" w:evenVBand="0" w:oddHBand="0" w:evenHBand="0" w:firstRowFirstColumn="0" w:firstRowLastColumn="0" w:lastRowFirstColumn="0" w:lastRowLastColumn="0"/>
            </w:pPr>
            <w:r>
              <w:t>Mentors p</w:t>
            </w:r>
            <w:r w:rsidR="00333A41">
              <w:t>rovide</w:t>
            </w:r>
            <w:r>
              <w:t xml:space="preserve"> inspiration by sharing stories of their own experiences in order that the Mentee can come up with their own solutions.  This forms a two-way learning relationship</w:t>
            </w:r>
          </w:p>
        </w:tc>
      </w:tr>
    </w:tbl>
    <w:p w:rsidR="00D40D14" w:rsidRDefault="00D40D14" w:rsidP="001925C6"/>
    <w:p w:rsidR="005A7C37" w:rsidRPr="00333A41" w:rsidRDefault="001164F7" w:rsidP="001925C6">
      <w:pPr>
        <w:rPr>
          <w:rFonts w:cstheme="minorHAnsi"/>
        </w:rPr>
      </w:pPr>
      <w:proofErr w:type="spellStart"/>
      <w:r w:rsidRPr="00333A41">
        <w:rPr>
          <w:rFonts w:cstheme="minorHAnsi"/>
        </w:rPr>
        <w:t>Clutterbug</w:t>
      </w:r>
      <w:proofErr w:type="spellEnd"/>
      <w:r w:rsidRPr="00333A41">
        <w:rPr>
          <w:rFonts w:cstheme="minorHAnsi"/>
        </w:rPr>
        <w:t xml:space="preserve"> et al (2016) defines Mentoring</w:t>
      </w:r>
      <w:r w:rsidR="00CF3621" w:rsidRPr="00333A41">
        <w:rPr>
          <w:rFonts w:cstheme="minorHAnsi"/>
        </w:rPr>
        <w:t xml:space="preserve"> as ‘</w:t>
      </w:r>
      <w:r w:rsidR="00077202" w:rsidRPr="00333A41">
        <w:rPr>
          <w:rFonts w:cstheme="minorHAnsi"/>
        </w:rPr>
        <w:t>O</w:t>
      </w:r>
      <w:r w:rsidR="00AE42E9" w:rsidRPr="00333A41">
        <w:rPr>
          <w:rFonts w:cstheme="minorHAnsi"/>
        </w:rPr>
        <w:t>ff-line help by one person to another in making significant transitions in knowledge</w:t>
      </w:r>
      <w:r w:rsidRPr="00333A41">
        <w:rPr>
          <w:rFonts w:cstheme="minorHAnsi"/>
        </w:rPr>
        <w:t>, w</w:t>
      </w:r>
      <w:r w:rsidR="00CF3621" w:rsidRPr="00333A41">
        <w:rPr>
          <w:rFonts w:cstheme="minorHAnsi"/>
        </w:rPr>
        <w:t>ork or thinking’</w:t>
      </w:r>
      <w:r w:rsidR="003461C0" w:rsidRPr="00333A41">
        <w:rPr>
          <w:rFonts w:cstheme="minorHAnsi"/>
        </w:rPr>
        <w:t xml:space="preserve">.  </w:t>
      </w:r>
    </w:p>
    <w:p w:rsidR="003461C0" w:rsidRPr="00333A41" w:rsidRDefault="003461C0" w:rsidP="001925C6">
      <w:pPr>
        <w:rPr>
          <w:rFonts w:cstheme="minorHAnsi"/>
        </w:rPr>
      </w:pPr>
      <w:r w:rsidRPr="00333A41">
        <w:rPr>
          <w:rFonts w:cstheme="minorHAnsi"/>
        </w:rPr>
        <w:t xml:space="preserve">This differs to </w:t>
      </w:r>
      <w:proofErr w:type="spellStart"/>
      <w:r w:rsidRPr="00333A41">
        <w:rPr>
          <w:rFonts w:cstheme="minorHAnsi"/>
        </w:rPr>
        <w:t>Clutterbug’s</w:t>
      </w:r>
      <w:proofErr w:type="spellEnd"/>
      <w:r w:rsidRPr="00333A41">
        <w:rPr>
          <w:rFonts w:cstheme="minorHAnsi"/>
        </w:rPr>
        <w:t xml:space="preserve"> own definition, provided by Gibbons (2017) where he is quoted with the following:</w:t>
      </w:r>
    </w:p>
    <w:p w:rsidR="005A7C37" w:rsidRDefault="003461C0" w:rsidP="001925C6">
      <w:r w:rsidRPr="00333A41">
        <w:rPr>
          <w:rFonts w:cstheme="minorHAnsi"/>
          <w:color w:val="333333"/>
          <w:shd w:val="clear" w:color="auto" w:fill="FFFFFF"/>
        </w:rPr>
        <w:lastRenderedPageBreak/>
        <w:t>“Mentoring involves primarily listening with empathy, sharing experience (usually mutually), professional friendship, developing insight through reflection, being a sounding board, encouraging” </w:t>
      </w:r>
      <w:r w:rsidRPr="00333A41">
        <w:rPr>
          <w:rStyle w:val="Strong"/>
          <w:rFonts w:cstheme="minorHAnsi"/>
          <w:color w:val="333333"/>
          <w:shd w:val="clear" w:color="auto" w:fill="FFFFFF"/>
        </w:rPr>
        <w:t xml:space="preserve">- David </w:t>
      </w:r>
      <w:proofErr w:type="spellStart"/>
      <w:r w:rsidRPr="00333A41">
        <w:rPr>
          <w:rStyle w:val="Strong"/>
          <w:rFonts w:cstheme="minorHAnsi"/>
          <w:color w:val="333333"/>
          <w:shd w:val="clear" w:color="auto" w:fill="FFFFFF"/>
        </w:rPr>
        <w:t>Clutterbuck</w:t>
      </w:r>
      <w:proofErr w:type="spellEnd"/>
      <w:r w:rsidRPr="00333A41">
        <w:rPr>
          <w:rFonts w:cstheme="minorHAnsi"/>
        </w:rPr>
        <w:tab/>
      </w:r>
      <w:r>
        <w:tab/>
      </w:r>
    </w:p>
    <w:p w:rsidR="00B52959" w:rsidRDefault="001164F7" w:rsidP="001925C6">
      <w:proofErr w:type="spellStart"/>
      <w:r>
        <w:t>Parslo</w:t>
      </w:r>
      <w:r w:rsidR="00B52959">
        <w:t>e</w:t>
      </w:r>
      <w:proofErr w:type="spellEnd"/>
      <w:r w:rsidR="00B52959">
        <w:t xml:space="preserve"> (2009) </w:t>
      </w:r>
      <w:r w:rsidR="005A7C37">
        <w:t xml:space="preserve">differs with his </w:t>
      </w:r>
      <w:r w:rsidR="00B52959">
        <w:t>definition</w:t>
      </w:r>
      <w:r w:rsidR="005A7C37">
        <w:t xml:space="preserve"> as it clearly places the control with the Mentee</w:t>
      </w:r>
      <w:r w:rsidR="00B52959">
        <w:t>:</w:t>
      </w:r>
    </w:p>
    <w:p w:rsidR="00B52959" w:rsidRDefault="00CF3621" w:rsidP="001925C6">
      <w:pPr>
        <w:rPr>
          <w:rFonts w:cstheme="minorHAnsi"/>
          <w:color w:val="333333"/>
          <w:shd w:val="clear" w:color="auto" w:fill="FFFFFF"/>
        </w:rPr>
      </w:pPr>
      <w:r>
        <w:rPr>
          <w:rFonts w:cstheme="minorHAnsi"/>
          <w:color w:val="333333"/>
          <w:shd w:val="clear" w:color="auto" w:fill="FFFFFF"/>
        </w:rPr>
        <w:t>‘</w:t>
      </w:r>
      <w:r w:rsidR="004E47BE" w:rsidRPr="00CF3621">
        <w:rPr>
          <w:rFonts w:cstheme="minorHAnsi"/>
          <w:color w:val="333333"/>
          <w:shd w:val="clear" w:color="auto" w:fill="FFFFFF"/>
        </w:rPr>
        <w:t>Mentoring is to support and encourage people to manage their own learning in order that they may maximise their potential, develop their skills, improve their performance and become the person they want to be.'</w:t>
      </w:r>
    </w:p>
    <w:p w:rsidR="00AE42E9" w:rsidRDefault="005A7C37" w:rsidP="001925C6">
      <w:r>
        <w:rPr>
          <w:rFonts w:cstheme="minorHAnsi"/>
        </w:rPr>
        <w:t xml:space="preserve">However, </w:t>
      </w:r>
      <w:r w:rsidR="00333A41">
        <w:t>m</w:t>
      </w:r>
      <w:r w:rsidR="00AE42E9">
        <w:t>entoring is often defined as a professional relationship wh</w:t>
      </w:r>
      <w:r w:rsidR="00C67914">
        <w:t xml:space="preserve">ere a more experienced person, the </w:t>
      </w:r>
      <w:r w:rsidR="00AE42E9">
        <w:t>‘Mentor’</w:t>
      </w:r>
      <w:r w:rsidR="00C67914">
        <w:t xml:space="preserve">, </w:t>
      </w:r>
      <w:r w:rsidR="00AE42E9">
        <w:t>helps to develop the skills and knowledge of a less experience</w:t>
      </w:r>
      <w:r w:rsidR="00C67914">
        <w:t>d person, the</w:t>
      </w:r>
      <w:r w:rsidR="00AE42E9">
        <w:t xml:space="preserve"> </w:t>
      </w:r>
      <w:proofErr w:type="gramStart"/>
      <w:r w:rsidR="00AE42E9">
        <w:t xml:space="preserve">‘Mentee’ </w:t>
      </w:r>
      <w:r w:rsidR="00C67914">
        <w:t>,</w:t>
      </w:r>
      <w:proofErr w:type="gramEnd"/>
      <w:r w:rsidR="00AE42E9">
        <w:t xml:space="preserve"> </w:t>
      </w:r>
      <w:r w:rsidR="00D75F63">
        <w:t>resulting in professional and personal growth.</w:t>
      </w:r>
    </w:p>
    <w:p w:rsidR="0041021C" w:rsidRPr="0041021C" w:rsidRDefault="0041021C" w:rsidP="001925C6">
      <w:pPr>
        <w:rPr>
          <w:i/>
        </w:rPr>
      </w:pPr>
      <w:r>
        <w:rPr>
          <w:i/>
        </w:rPr>
        <w:t>Coaching</w:t>
      </w:r>
    </w:p>
    <w:p w:rsidR="00AF7F17" w:rsidRDefault="00D75F63" w:rsidP="001925C6">
      <w:r>
        <w:t>In contrast, Coaching can be defined as</w:t>
      </w:r>
      <w:r w:rsidR="00077202">
        <w:t xml:space="preserve"> ‘A</w:t>
      </w:r>
      <w:r>
        <w:t xml:space="preserve"> process by which the coach, through direct discussion and guided activity, helps an individual to solve a problem, or do a task better than wo</w:t>
      </w:r>
      <w:r w:rsidR="00077202">
        <w:t>uld have normally been the case’</w:t>
      </w:r>
      <w:r>
        <w:t xml:space="preserve"> (</w:t>
      </w:r>
      <w:proofErr w:type="spellStart"/>
      <w:r>
        <w:t>Clutterbuck</w:t>
      </w:r>
      <w:proofErr w:type="spellEnd"/>
      <w:r>
        <w:t xml:space="preserve"> et al, 2016).  </w:t>
      </w:r>
      <w:r w:rsidR="00AF7F17">
        <w:t>This clearly emphasises the fact that Coaching is task based to help improve the individual’s performance.</w:t>
      </w:r>
    </w:p>
    <w:p w:rsidR="00AF7F17" w:rsidRDefault="00AF7F17" w:rsidP="001925C6">
      <w:r>
        <w:t xml:space="preserve">Another definition for Coaching is ‘Unlocking a person’s potential to maximise their own performance.  It is helping them to </w:t>
      </w:r>
      <w:r w:rsidR="00333A41">
        <w:t>learn rather than teaching them</w:t>
      </w:r>
      <w:r>
        <w:t>’ (Whitmore, 2017).  This again</w:t>
      </w:r>
      <w:r w:rsidR="00077202">
        <w:t xml:space="preserve"> focuses on improving performance but could easily be used for Mentoring as this does not indicate that it is time- bound or task based and when, stood alone, </w:t>
      </w:r>
      <w:r w:rsidR="00333A41">
        <w:t>could create confusion between C</w:t>
      </w:r>
      <w:r w:rsidR="00077202">
        <w:t xml:space="preserve">oaching and Mentoring. </w:t>
      </w:r>
    </w:p>
    <w:p w:rsidR="00A03A09" w:rsidRDefault="00A03A09" w:rsidP="001925C6">
      <w:r>
        <w:t>Again, as can be seen for Mentoring, there are a number of definitions as opposed to one which creates confusion between the two.  In her blog, Wise (</w:t>
      </w:r>
      <w:r w:rsidR="00862355">
        <w:t xml:space="preserve">2010) has identified 10 different definitions although this </w:t>
      </w:r>
      <w:r w:rsidR="00AB193F">
        <w:t xml:space="preserve">definition </w:t>
      </w:r>
      <w:r w:rsidR="00862355">
        <w:t>appears to the most clearest of all as it separates itself from Mentoring.  It is the one provided by CIPD:</w:t>
      </w:r>
    </w:p>
    <w:p w:rsidR="00862355" w:rsidRDefault="00862355" w:rsidP="001925C6">
      <w:r>
        <w:t>‘Coaching is about developing a person’s skills and knowledge so that their job performance improves, hopefully leading to the achievement of organisational objectives. It targets high performance and improvement at work, although it may also have an impact on an individual’s private life.  It usually lasts for a short period and focuses on specific skills and goals’ (CIPD, 2009)</w:t>
      </w:r>
    </w:p>
    <w:p w:rsidR="00872115" w:rsidRDefault="00872115" w:rsidP="001925C6"/>
    <w:p w:rsidR="00AB193F" w:rsidRDefault="006479A4" w:rsidP="001925C6">
      <w:r>
        <w:t>Similarities and Differences</w:t>
      </w:r>
    </w:p>
    <w:p w:rsidR="00074964" w:rsidRDefault="00074964" w:rsidP="001925C6">
      <w:r>
        <w:t xml:space="preserve">Although some of the similarities and differences have been </w:t>
      </w:r>
      <w:r w:rsidR="006479A4">
        <w:t xml:space="preserve">referred to above, the table provided in Appendix A helps to </w:t>
      </w:r>
      <w:proofErr w:type="gramStart"/>
      <w:r w:rsidR="006479A4">
        <w:t>differentiate  between</w:t>
      </w:r>
      <w:proofErr w:type="gramEnd"/>
      <w:r w:rsidR="006479A4">
        <w:t xml:space="preserve"> the two.</w:t>
      </w:r>
    </w:p>
    <w:p w:rsidR="009D7303" w:rsidRDefault="009D7303" w:rsidP="000A1640">
      <w:r>
        <w:t xml:space="preserve">Both Coaching and Mentoring explore the individual in terms of their motivation, needs, skills and thought processes and use questioning techniques to get the Mentee or </w:t>
      </w:r>
      <w:proofErr w:type="spellStart"/>
      <w:r>
        <w:t>Coachee</w:t>
      </w:r>
      <w:proofErr w:type="spellEnd"/>
      <w:r>
        <w:t xml:space="preserve"> to think for </w:t>
      </w:r>
      <w:proofErr w:type="gramStart"/>
      <w:r>
        <w:t>themselves</w:t>
      </w:r>
      <w:proofErr w:type="gramEnd"/>
      <w:r>
        <w:t xml:space="preserve"> so they are able to set a plan and monitor progress.  That way the individual has invested in their own development and can use these skills to solve any other problems in the future, thereby empowering them to improve their own performance.</w:t>
      </w:r>
    </w:p>
    <w:p w:rsidR="00B135F5" w:rsidRDefault="00C40DE1" w:rsidP="000A1640">
      <w:proofErr w:type="spellStart"/>
      <w:r>
        <w:lastRenderedPageBreak/>
        <w:t>Mindset</w:t>
      </w:r>
      <w:proofErr w:type="spellEnd"/>
      <w:r>
        <w:t xml:space="preserve"> and the Locus of Control plays an important part in Coaching and Mentoring as the Coach/Mentor needs to ensure the </w:t>
      </w:r>
      <w:proofErr w:type="spellStart"/>
      <w:r>
        <w:t>Coachee</w:t>
      </w:r>
      <w:proofErr w:type="spellEnd"/>
      <w:r>
        <w:t xml:space="preserve">/Mentee is aware that they are Masters of their own destiny and can achieve this by recognising their circle of influence and taking a proactive approach. </w:t>
      </w:r>
    </w:p>
    <w:p w:rsidR="00C40DE1" w:rsidRDefault="00C40DE1" w:rsidP="000A1640">
      <w:r>
        <w:t xml:space="preserve">Covey (2005) identifies 7 habits of highly effective people: </w:t>
      </w:r>
    </w:p>
    <w:p w:rsidR="00C40DE1" w:rsidRDefault="00C40DE1" w:rsidP="00C40DE1">
      <w:pPr>
        <w:pStyle w:val="ListParagraph"/>
        <w:numPr>
          <w:ilvl w:val="0"/>
          <w:numId w:val="13"/>
        </w:numPr>
      </w:pPr>
      <w:r>
        <w:t>Be proactive</w:t>
      </w:r>
    </w:p>
    <w:p w:rsidR="00C40DE1" w:rsidRDefault="00C40DE1" w:rsidP="00C40DE1">
      <w:pPr>
        <w:pStyle w:val="ListParagraph"/>
        <w:numPr>
          <w:ilvl w:val="0"/>
          <w:numId w:val="13"/>
        </w:numPr>
      </w:pPr>
      <w:r>
        <w:t>Begin with the end in mind</w:t>
      </w:r>
    </w:p>
    <w:p w:rsidR="00C40DE1" w:rsidRDefault="00C40DE1" w:rsidP="00C40DE1">
      <w:pPr>
        <w:pStyle w:val="ListParagraph"/>
        <w:numPr>
          <w:ilvl w:val="0"/>
          <w:numId w:val="13"/>
        </w:numPr>
      </w:pPr>
      <w:r>
        <w:t>Put first things first</w:t>
      </w:r>
    </w:p>
    <w:p w:rsidR="00C40DE1" w:rsidRDefault="00C40DE1" w:rsidP="00C40DE1">
      <w:pPr>
        <w:pStyle w:val="ListParagraph"/>
        <w:numPr>
          <w:ilvl w:val="0"/>
          <w:numId w:val="13"/>
        </w:numPr>
      </w:pPr>
      <w:r>
        <w:t>Think ‘win-win’</w:t>
      </w:r>
    </w:p>
    <w:p w:rsidR="00C40DE1" w:rsidRDefault="00C40DE1" w:rsidP="00C40DE1">
      <w:pPr>
        <w:pStyle w:val="ListParagraph"/>
        <w:numPr>
          <w:ilvl w:val="0"/>
          <w:numId w:val="13"/>
        </w:numPr>
      </w:pPr>
      <w:r>
        <w:t>Seek first to understand, then to be understood</w:t>
      </w:r>
    </w:p>
    <w:p w:rsidR="00C40DE1" w:rsidRDefault="00C40DE1" w:rsidP="00C40DE1">
      <w:pPr>
        <w:pStyle w:val="ListParagraph"/>
        <w:numPr>
          <w:ilvl w:val="0"/>
          <w:numId w:val="13"/>
        </w:numPr>
      </w:pPr>
      <w:proofErr w:type="spellStart"/>
      <w:r>
        <w:t>Synergie</w:t>
      </w:r>
      <w:proofErr w:type="spellEnd"/>
    </w:p>
    <w:p w:rsidR="00C40DE1" w:rsidRDefault="00C40DE1" w:rsidP="00C40DE1">
      <w:pPr>
        <w:pStyle w:val="ListParagraph"/>
        <w:numPr>
          <w:ilvl w:val="0"/>
          <w:numId w:val="13"/>
        </w:numPr>
      </w:pPr>
      <w:r>
        <w:t>Sharpening the saw – renewal  &amp; continuous improvement</w:t>
      </w:r>
    </w:p>
    <w:p w:rsidR="002C2998" w:rsidRDefault="00B135F5" w:rsidP="00DB121C">
      <w:r>
        <w:t>T</w:t>
      </w:r>
      <w:r w:rsidR="0090093D">
        <w:t xml:space="preserve">here </w:t>
      </w:r>
      <w:r w:rsidR="00074964">
        <w:t>can be some cross-over between Mentoring and C</w:t>
      </w:r>
      <w:r w:rsidR="0090093D">
        <w:t>oaching as there are many similarities between the two with the</w:t>
      </w:r>
      <w:r w:rsidR="00EF3361">
        <w:t xml:space="preserve"> same tools being used for both and an argument exists that combining the two</w:t>
      </w:r>
      <w:r w:rsidR="00074964">
        <w:t xml:space="preserve"> </w:t>
      </w:r>
      <w:r w:rsidR="00C86B89">
        <w:t xml:space="preserve">interventions </w:t>
      </w:r>
      <w:r w:rsidR="00074964">
        <w:t>provides the best results</w:t>
      </w:r>
      <w:r w:rsidR="00C86B89">
        <w:t xml:space="preserve"> (</w:t>
      </w:r>
      <w:proofErr w:type="spellStart"/>
      <w:r w:rsidR="00C86B89">
        <w:t>Clutterbuck</w:t>
      </w:r>
      <w:proofErr w:type="spellEnd"/>
      <w:r w:rsidR="00C86B89">
        <w:t xml:space="preserve"> et al, 2016)</w:t>
      </w:r>
      <w:r w:rsidR="00074964">
        <w:t xml:space="preserve">.  </w:t>
      </w:r>
      <w:r w:rsidR="00EF3361">
        <w:t xml:space="preserve"> </w:t>
      </w:r>
      <w:r w:rsidR="00C86B89">
        <w:t xml:space="preserve"> For instance, a Mentoring relationship may be established which results in greater confidence and improved skill-base, however, also identifies an area that would benefit from a Coaching approach </w:t>
      </w:r>
      <w:proofErr w:type="spellStart"/>
      <w:r w:rsidR="00C86B89">
        <w:t>ie</w:t>
      </w:r>
      <w:proofErr w:type="spellEnd"/>
      <w:r w:rsidR="00C86B89">
        <w:t xml:space="preserve"> a specific task.  </w:t>
      </w:r>
    </w:p>
    <w:p w:rsidR="00C37502" w:rsidRDefault="00C37502" w:rsidP="000A1640"/>
    <w:p w:rsidR="009D7303" w:rsidRDefault="009D7303" w:rsidP="000A1640">
      <w:r>
        <w:t>Counselling and One-to-One Training</w:t>
      </w:r>
    </w:p>
    <w:p w:rsidR="00584344" w:rsidRDefault="00584344" w:rsidP="000A1640">
      <w:pPr>
        <w:rPr>
          <w:i/>
        </w:rPr>
      </w:pPr>
      <w:r w:rsidRPr="00584344">
        <w:rPr>
          <w:i/>
        </w:rPr>
        <w:t>Counselling</w:t>
      </w:r>
    </w:p>
    <w:p w:rsidR="00584344" w:rsidRDefault="00B7031B" w:rsidP="000A1640">
      <w:r>
        <w:t>Unlike Mentoring which is looking to develop</w:t>
      </w:r>
      <w:r w:rsidR="001E369E">
        <w:t xml:space="preserve"> </w:t>
      </w:r>
      <w:r>
        <w:t>the individual and Coaching which is looking to improve performance, Counselling is there for when things are not going as well as they could, focusing on specific problems and looking for emotional resolutions to past problems in order to be able to move forward with ‘healing’ as the main objective (</w:t>
      </w:r>
      <w:proofErr w:type="spellStart"/>
      <w:r>
        <w:t>Ramakrishnan</w:t>
      </w:r>
      <w:proofErr w:type="spellEnd"/>
      <w:r>
        <w:t>, 1990).</w:t>
      </w:r>
    </w:p>
    <w:p w:rsidR="001E369E" w:rsidRDefault="001E369E" w:rsidP="000A1640">
      <w:r>
        <w:t>Counselling is a skilled form of help which has an overt therapeutic purpose which can take many forms with many approaches but the agenda lies with the cli</w:t>
      </w:r>
      <w:r w:rsidR="00B135F5">
        <w:t xml:space="preserve">ent (Garvey, 2004).  </w:t>
      </w:r>
      <w:r w:rsidR="00E02EDE">
        <w:t>There are a number of s</w:t>
      </w:r>
      <w:r w:rsidR="004D210D">
        <w:t>imilarities to Coaching (trusting relationship over the short-term with the aim to provide support to the individual whilst control remains with them)</w:t>
      </w:r>
      <w:proofErr w:type="gramStart"/>
      <w:r w:rsidR="004D210D">
        <w:t>,</w:t>
      </w:r>
      <w:proofErr w:type="gramEnd"/>
      <w:r w:rsidR="004D210D">
        <w:t xml:space="preserve"> however, Counselling differs as it focuses on providing specific therapeutic remedies to help with their mental health.  That is not to say that Coac</w:t>
      </w:r>
      <w:r w:rsidR="00ED76A9">
        <w:t xml:space="preserve">hing is less therapeutic, it just means that the focus is placed on improving performance </w:t>
      </w:r>
      <w:r w:rsidR="006039F4">
        <w:t>with therapy being a by-product which has also show</w:t>
      </w:r>
      <w:r w:rsidR="00B135F5">
        <w:t>s</w:t>
      </w:r>
      <w:r w:rsidR="006039F4">
        <w:t xml:space="preserve"> statistically to improve wellbeing (Hicks et al</w:t>
      </w:r>
      <w:proofErr w:type="gramStart"/>
      <w:r w:rsidR="006039F4">
        <w:t>,2013</w:t>
      </w:r>
      <w:proofErr w:type="gramEnd"/>
      <w:r w:rsidR="006039F4">
        <w:t xml:space="preserve">). </w:t>
      </w:r>
    </w:p>
    <w:p w:rsidR="00E02EDE" w:rsidRDefault="00D45A31" w:rsidP="000A1640">
      <w:r>
        <w:t>The pandemic has placed a lot of pressure on individuals with</w:t>
      </w:r>
      <w:r w:rsidR="008F1190">
        <w:t xml:space="preserve"> </w:t>
      </w:r>
      <w:r>
        <w:t xml:space="preserve">the result of many re-evaluating their work lives </w:t>
      </w:r>
      <w:r w:rsidR="00ED76A9">
        <w:t>and a work</w:t>
      </w:r>
      <w:r w:rsidR="006039F4">
        <w:t>/life</w:t>
      </w:r>
      <w:r w:rsidR="00ED76A9">
        <w:t xml:space="preserve"> C</w:t>
      </w:r>
      <w:r w:rsidR="008F1190">
        <w:t xml:space="preserve">oach </w:t>
      </w:r>
      <w:r w:rsidR="00ED76A9">
        <w:t xml:space="preserve">or Mentor </w:t>
      </w:r>
      <w:r w:rsidR="008F1190">
        <w:t>can help to provide focus on what matters most (</w:t>
      </w:r>
      <w:proofErr w:type="spellStart"/>
      <w:r w:rsidR="008F1190">
        <w:t>Chugh</w:t>
      </w:r>
      <w:proofErr w:type="spellEnd"/>
      <w:r w:rsidR="008F1190">
        <w:t>, 2020)</w:t>
      </w:r>
      <w:r w:rsidR="00ED76A9">
        <w:t>, whilst a C</w:t>
      </w:r>
      <w:r w:rsidR="008F1190">
        <w:t>ounsellor can help with any mental health issues arising f</w:t>
      </w:r>
      <w:r w:rsidR="00E02EDE">
        <w:t xml:space="preserve">rom the effects of the pandemic.  This combined approach, together with the combination of coaching and mentoring would ensure that the organisation gets the most out of the individual </w:t>
      </w:r>
      <w:r w:rsidR="00ED76A9">
        <w:t>in terms of the long term aim (M</w:t>
      </w:r>
      <w:r w:rsidR="00E02EDE">
        <w:t xml:space="preserve">entoring), improvement </w:t>
      </w:r>
      <w:r w:rsidR="00ED76A9">
        <w:t>in performance (C</w:t>
      </w:r>
      <w:r w:rsidR="00E02EDE">
        <w:t xml:space="preserve">oaching) and the mental wellbeing of the individual </w:t>
      </w:r>
      <w:r w:rsidR="00ED76A9">
        <w:t>(C</w:t>
      </w:r>
      <w:r w:rsidR="00E02EDE">
        <w:t xml:space="preserve">ounselling) which when delivered as a whole </w:t>
      </w:r>
      <w:r w:rsidR="00ED76A9">
        <w:t>can see great returns for the organisation.</w:t>
      </w:r>
    </w:p>
    <w:p w:rsidR="00584344" w:rsidRDefault="001E369E" w:rsidP="000A1640">
      <w:pPr>
        <w:rPr>
          <w:i/>
        </w:rPr>
      </w:pPr>
      <w:r w:rsidRPr="001E369E">
        <w:rPr>
          <w:i/>
        </w:rPr>
        <w:lastRenderedPageBreak/>
        <w:t>One-to-One Training</w:t>
      </w:r>
    </w:p>
    <w:p w:rsidR="00FE1C54" w:rsidRDefault="00FE1C54" w:rsidP="000A1640">
      <w:r>
        <w:t>The relationship concerned with One-to-One Training is very</w:t>
      </w:r>
      <w:r w:rsidR="00FB0AD3">
        <w:t xml:space="preserve"> much based on teaching with a</w:t>
      </w:r>
      <w:r w:rsidR="004402EA">
        <w:t xml:space="preserve"> </w:t>
      </w:r>
      <w:r w:rsidR="00FB0AD3">
        <w:t>directive approach being use</w:t>
      </w:r>
      <w:r w:rsidR="00B135F5">
        <w:t xml:space="preserve">d to relay information from </w:t>
      </w:r>
      <w:r w:rsidR="00FB0AD3">
        <w:t>tea</w:t>
      </w:r>
      <w:r w:rsidR="00B135F5">
        <w:t xml:space="preserve">cher to </w:t>
      </w:r>
      <w:r w:rsidR="00FB0AD3">
        <w:t>student</w:t>
      </w:r>
      <w:r w:rsidR="00345CB3">
        <w:t xml:space="preserve"> over a very short </w:t>
      </w:r>
      <w:r w:rsidR="00FB0AD3">
        <w:t xml:space="preserve">period of time.  According to Adams (2017, page 137) “Research shows we learn 70% experientially, 20% </w:t>
      </w:r>
      <w:r w:rsidR="00345CB3">
        <w:t>socially, 10% formally, meaning 90% of how we grow and develop in our roles has nothing to do with being taught in the classic and typical ways” which strengthens the case for the introduction of a coaching and mentoring programme within organisations, particularly when it is acknowledged that the human brain forgets 80% of what it has been taught within 30 days of the training programme (Adams, 2019).</w:t>
      </w:r>
      <w:r w:rsidR="001F5952">
        <w:t xml:space="preserve">  In contrast, with coaching and mentoring investment is made by the individual in the actual learning and therefore likely to be remembered as the skills have been</w:t>
      </w:r>
      <w:r w:rsidR="00BA183F">
        <w:t xml:space="preserve"> practiced, reviewed and reflected upon to ensure that these have provided the development required</w:t>
      </w:r>
      <w:r w:rsidR="001F5952">
        <w:t xml:space="preserve"> which ultimately provide</w:t>
      </w:r>
      <w:r w:rsidR="00BA183F">
        <w:t>s</w:t>
      </w:r>
      <w:r w:rsidR="001F5952">
        <w:t xml:space="preserve"> greater value for money.  </w:t>
      </w:r>
    </w:p>
    <w:p w:rsidR="00C37502" w:rsidRPr="00FE1C54" w:rsidRDefault="00C37502" w:rsidP="000A1640"/>
    <w:p w:rsidR="00AE0D7F" w:rsidRDefault="00B135F5" w:rsidP="00872115">
      <w:r>
        <w:t xml:space="preserve">2. </w:t>
      </w:r>
      <w:r w:rsidR="00AE0D7F">
        <w:t>Different Types of Coaching and Mentoring and How These Can Be Applied</w:t>
      </w:r>
    </w:p>
    <w:p w:rsidR="00474929" w:rsidRDefault="00E13057" w:rsidP="00872115">
      <w:r>
        <w:t>There are various types and application</w:t>
      </w:r>
      <w:r w:rsidR="00474929">
        <w:t>s</w:t>
      </w:r>
      <w:r>
        <w:t xml:space="preserve"> of Coachin</w:t>
      </w:r>
      <w:r w:rsidR="00AE0D7F">
        <w:t xml:space="preserve">g and Mentoring.  </w:t>
      </w:r>
      <w:r w:rsidR="0093592B">
        <w:t xml:space="preserve"> Creighton (2018) lists 6 mentoring types</w:t>
      </w:r>
      <w:r w:rsidR="00790B68">
        <w:t>:</w:t>
      </w:r>
      <w:r w:rsidR="0093592B">
        <w:t xml:space="preserve"> One-on-One; Situational; Developmental &amp; Career; Reve</w:t>
      </w:r>
      <w:r w:rsidR="00AE0D7F">
        <w:t xml:space="preserve">rse; Group Based and Peer Based,  whereas </w:t>
      </w:r>
      <w:proofErr w:type="spellStart"/>
      <w:r w:rsidR="00AE0D7F">
        <w:t>Zantis</w:t>
      </w:r>
      <w:proofErr w:type="spellEnd"/>
      <w:r w:rsidR="00AE0D7F">
        <w:t xml:space="preserve"> (2016)  lists 15 for Coaching: Business; One-</w:t>
      </w:r>
      <w:r w:rsidR="00474929">
        <w:t>o</w:t>
      </w:r>
      <w:r w:rsidR="00AE0D7F">
        <w:t>n-One for Executives; Personal/Life; Career; Group; Performance; Newly Assigned Leader; Relationship; High Potential/Developmental; Coaching to provide feedback/debriefing/development planning; Targeted Behavioural; Legacy; Succession; Presentation/Communication Skills, Team.</w:t>
      </w:r>
      <w:r w:rsidR="00474929">
        <w:t xml:space="preserve">  </w:t>
      </w:r>
    </w:p>
    <w:p w:rsidR="00E13057" w:rsidRDefault="00474929" w:rsidP="00872115">
      <w:r>
        <w:t>This report focuses on just 3 of each:</w:t>
      </w:r>
    </w:p>
    <w:p w:rsidR="00C24126" w:rsidRDefault="00790B68" w:rsidP="00872115">
      <w:r w:rsidRPr="00192FDA">
        <w:rPr>
          <w:b/>
        </w:rPr>
        <w:t>Reverse Mentoring:</w:t>
      </w:r>
      <w:r>
        <w:t xml:space="preserve">  </w:t>
      </w:r>
      <w:r w:rsidR="00192FDA">
        <w:t>This is where mentoring is</w:t>
      </w:r>
      <w:r w:rsidR="00F73BB3">
        <w:t xml:space="preserve"> reversed </w:t>
      </w:r>
      <w:proofErr w:type="spellStart"/>
      <w:r w:rsidR="00F73BB3">
        <w:t>ie</w:t>
      </w:r>
      <w:proofErr w:type="spellEnd"/>
      <w:r w:rsidR="00F73BB3">
        <w:t xml:space="preserve"> a tech savvy millennial could help t</w:t>
      </w:r>
      <w:r w:rsidR="00FA03EF">
        <w:t>o improve the IT skills of an E</w:t>
      </w:r>
      <w:r w:rsidR="00F73BB3">
        <w:t xml:space="preserve">xecutive.  However, this could also be used to address </w:t>
      </w:r>
      <w:r w:rsidR="00C24126">
        <w:t xml:space="preserve">changes needed in culture.  Virgin Media used Reverse Mentoring to pair senior colleagues with colleagues on </w:t>
      </w:r>
      <w:r w:rsidR="00FA03EF">
        <w:t>lower grades from BAME, LGBTQ and</w:t>
      </w:r>
      <w:r w:rsidR="00C24126">
        <w:t xml:space="preserve"> disabled groups. </w:t>
      </w:r>
      <w:r w:rsidR="00FA03EF">
        <w:t xml:space="preserve"> Although there were inevitable differences in the pairings, there were also similarities and both parties </w:t>
      </w:r>
      <w:r w:rsidR="00192FDA">
        <w:t xml:space="preserve">benefited </w:t>
      </w:r>
      <w:r w:rsidR="00FA03EF">
        <w:t>(</w:t>
      </w:r>
      <w:proofErr w:type="spellStart"/>
      <w:r w:rsidR="00FA03EF">
        <w:t>Jolin</w:t>
      </w:r>
      <w:proofErr w:type="spellEnd"/>
      <w:r w:rsidR="00FA03EF">
        <w:t xml:space="preserve">, 2018), despite initially being unsure of the language to be used. </w:t>
      </w:r>
    </w:p>
    <w:p w:rsidR="00F73BB3" w:rsidRDefault="00F73BB3" w:rsidP="00872115">
      <w:r w:rsidRPr="00192FDA">
        <w:rPr>
          <w:b/>
        </w:rPr>
        <w:t>One-to-One Mentoring:</w:t>
      </w:r>
      <w:r w:rsidR="00B5065E">
        <w:t xml:space="preserve">  This type of mentoring is focused on the relationship between Mentor and </w:t>
      </w:r>
      <w:proofErr w:type="spellStart"/>
      <w:r w:rsidR="00B5065E">
        <w:t>Mentoree</w:t>
      </w:r>
      <w:proofErr w:type="spellEnd"/>
      <w:r w:rsidR="00B5065E">
        <w:t xml:space="preserve"> and individual skill-building.  The participants are either matched through a formal programme or they self-select who they want to be paired with, the time span, when and where to meet and the objectives for each meeting.</w:t>
      </w:r>
    </w:p>
    <w:p w:rsidR="00B5065E" w:rsidRDefault="00B5065E" w:rsidP="00872115">
      <w:r w:rsidRPr="00192FDA">
        <w:rPr>
          <w:b/>
        </w:rPr>
        <w:t>Development and Career Mentoring:</w:t>
      </w:r>
      <w:r>
        <w:t xml:space="preserve">  This type of mentoring typically involves managers and directors who mentor to develop the careers of their employees, normally spanning a few years, in order to ensure the Mentee learns </w:t>
      </w:r>
      <w:r w:rsidR="0070454F">
        <w:t xml:space="preserve">the necessary skills </w:t>
      </w:r>
      <w:r>
        <w:t xml:space="preserve">to take the next step up </w:t>
      </w:r>
      <w:proofErr w:type="spellStart"/>
      <w:r>
        <w:t>ie</w:t>
      </w:r>
      <w:proofErr w:type="spellEnd"/>
      <w:r>
        <w:t xml:space="preserve"> </w:t>
      </w:r>
      <w:r w:rsidR="0070454F">
        <w:t xml:space="preserve">a Financial Controller learning from a Finance Director on what is expected to run the Finance function at a strategic </w:t>
      </w:r>
      <w:r w:rsidR="00C24126">
        <w:t>level.</w:t>
      </w:r>
    </w:p>
    <w:p w:rsidR="00877FE2" w:rsidRDefault="0080276F" w:rsidP="00877FE2">
      <w:r w:rsidRPr="00192FDA">
        <w:rPr>
          <w:b/>
        </w:rPr>
        <w:t>Peer Coaching:</w:t>
      </w:r>
      <w:r>
        <w:t xml:space="preserve">  This type of Coaching brings two work colleagues together to share thoughts and probl</w:t>
      </w:r>
      <w:r w:rsidR="00F17B27">
        <w:t>em-solve by sharing the Coach</w:t>
      </w:r>
      <w:r>
        <w:t>/</w:t>
      </w:r>
      <w:proofErr w:type="spellStart"/>
      <w:r>
        <w:t>Coachee</w:t>
      </w:r>
      <w:proofErr w:type="spellEnd"/>
      <w:r>
        <w:t xml:space="preserve"> role.  </w:t>
      </w:r>
      <w:r w:rsidR="00877FE2">
        <w:t xml:space="preserve"> </w:t>
      </w:r>
      <w:r>
        <w:t>Johnson (2011)</w:t>
      </w:r>
      <w:r w:rsidR="00877FE2">
        <w:t xml:space="preserve"> </w:t>
      </w:r>
      <w:r w:rsidR="00F17B27">
        <w:t xml:space="preserve">recommends an hour as the ideal length for each session with 30 minutes as Coach and 30 minutes as </w:t>
      </w:r>
      <w:proofErr w:type="spellStart"/>
      <w:r w:rsidR="00F17B27">
        <w:t>Coachee</w:t>
      </w:r>
      <w:proofErr w:type="spellEnd"/>
      <w:r w:rsidR="00F17B27">
        <w:t xml:space="preserve">, ending with the </w:t>
      </w:r>
      <w:r w:rsidR="00B4784D">
        <w:lastRenderedPageBreak/>
        <w:t>question ‘What have you got out of today’s coaching session and what will you do before the next one?’</w:t>
      </w:r>
    </w:p>
    <w:p w:rsidR="00877FE2" w:rsidRDefault="00877FE2" w:rsidP="00877FE2">
      <w:r w:rsidRPr="00192FDA">
        <w:rPr>
          <w:b/>
        </w:rPr>
        <w:t>Team Coaching:</w:t>
      </w:r>
      <w:r>
        <w:t xml:space="preserve">  This is used to establish the team’s mission, vision and strategy and define the rules of engagement between</w:t>
      </w:r>
      <w:r w:rsidR="00192FDA">
        <w:t xml:space="preserve"> team members.   They might be c</w:t>
      </w:r>
      <w:r>
        <w:t>oached individually in order to help build an effective</w:t>
      </w:r>
      <w:r w:rsidR="00166966">
        <w:t xml:space="preserve"> and high-performing team and tools used, such as Myers Briggs Type Indicator, to </w:t>
      </w:r>
      <w:r w:rsidR="00D946FD">
        <w:t>help identify the characteristics of individuals within the team and how these can be used to improve the team dynamics.</w:t>
      </w:r>
    </w:p>
    <w:p w:rsidR="00877FE2" w:rsidRDefault="00877FE2" w:rsidP="00877FE2">
      <w:r w:rsidRPr="00192FDA">
        <w:rPr>
          <w:b/>
        </w:rPr>
        <w:t>Executive Coaching:</w:t>
      </w:r>
      <w:r>
        <w:t xml:space="preserve">  One-to-One Coaching is becoming more popular for organisations to improve its Executives in order to develop new skills, increased performance and preparing for career advancement.   This is seen as a way to improve business results as it is often linked to the strategic objectives.  Due to the level required, it is usually delivered by external professional Coaches within an agreed timeframe.</w:t>
      </w:r>
    </w:p>
    <w:p w:rsidR="00877FE2" w:rsidRDefault="00877FE2" w:rsidP="00872115">
      <w:r>
        <w:t>Application of Mentoring and Coaching</w:t>
      </w:r>
    </w:p>
    <w:p w:rsidR="00BD55D8" w:rsidRDefault="001851E6" w:rsidP="00872115">
      <w:r>
        <w:t>Both Coaching and Mentoring can be delivered either internally or externally but external mentoring/coaching can be expensive which is why it only tends to be used at executive level where the skills within the organisation are limited.</w:t>
      </w:r>
    </w:p>
    <w:p w:rsidR="0033000E" w:rsidRPr="009A5EB8" w:rsidRDefault="00D408B5" w:rsidP="009A5EB8">
      <w:r>
        <w:t xml:space="preserve">A Coaching and Mentoring Programme can be designed to assign a Coach/Mentor to an individual or to allow that individual to select the most appropriate person themselves.  There are advantages and disadvantages to both </w:t>
      </w:r>
      <w:r w:rsidR="00B06686">
        <w:t>as the attributes are not always obvious, particularly where the persons are not known to each other, this is where HR can be useful in matching both parties. T</w:t>
      </w:r>
      <w:r>
        <w:t>he most important</w:t>
      </w:r>
      <w:r w:rsidR="00B06686">
        <w:t xml:space="preserve"> point</w:t>
      </w:r>
      <w:r>
        <w:t xml:space="preserve"> is to ensure both parties are compatible </w:t>
      </w:r>
      <w:r w:rsidR="00B06686">
        <w:t>as reli</w:t>
      </w:r>
      <w:r w:rsidR="009A5EB8">
        <w:t>ance depends of a good rapport.</w:t>
      </w:r>
    </w:p>
    <w:p w:rsidR="000C2F85" w:rsidRDefault="00D946FD" w:rsidP="00872115">
      <w:r>
        <w:t xml:space="preserve">There are a number of models that can be used in </w:t>
      </w:r>
      <w:r w:rsidR="000C2F85">
        <w:t>Coaching and M</w:t>
      </w:r>
      <w:r>
        <w:t>entoring, each provide the framework to aid discussion</w:t>
      </w:r>
      <w:r w:rsidR="000C2F85">
        <w:t xml:space="preserve">.  These </w:t>
      </w:r>
      <w:r>
        <w:t xml:space="preserve">models are </w:t>
      </w:r>
      <w:r w:rsidR="006479A4">
        <w:t>illustrated in Appendix B</w:t>
      </w:r>
      <w:r w:rsidR="009A5EB8">
        <w:t xml:space="preserve"> with a brief overview below</w:t>
      </w:r>
      <w:r w:rsidR="000C2F85">
        <w:t xml:space="preserve">: </w:t>
      </w:r>
    </w:p>
    <w:p w:rsidR="00AF4B5A" w:rsidRDefault="00AF4B5A" w:rsidP="00AF4B5A">
      <w:pPr>
        <w:pStyle w:val="ListParagraph"/>
        <w:numPr>
          <w:ilvl w:val="0"/>
          <w:numId w:val="18"/>
        </w:numPr>
      </w:pPr>
      <w:r>
        <w:t xml:space="preserve">The GROW Model is a good model to be used at the beginning of a period of Coaching or Mentoring as the type of questioning helps to understand how the </w:t>
      </w:r>
      <w:proofErr w:type="spellStart"/>
      <w:r>
        <w:t>Coachee</w:t>
      </w:r>
      <w:proofErr w:type="spellEnd"/>
      <w:r>
        <w:t>/Mentee thinks and can help to develop the rapport needed for a successful experience.</w:t>
      </w:r>
    </w:p>
    <w:p w:rsidR="009A5EB8" w:rsidRDefault="009A5EB8" w:rsidP="00AF4B5A">
      <w:pPr>
        <w:pStyle w:val="ListParagraph"/>
        <w:numPr>
          <w:ilvl w:val="0"/>
          <w:numId w:val="18"/>
        </w:numPr>
      </w:pPr>
      <w:r>
        <w:t>The OSCAR Model is commonly used in both Coaching and Mentoring as the primary use is to encourage employee development over both the short and long-term.  It allows the individual to lead on their own development without the need for their coach to supervise them (Lea, 2020).</w:t>
      </w:r>
    </w:p>
    <w:p w:rsidR="00896762" w:rsidRDefault="00AF4B5A" w:rsidP="00AF4B5A">
      <w:pPr>
        <w:pStyle w:val="ListParagraph"/>
        <w:numPr>
          <w:ilvl w:val="0"/>
          <w:numId w:val="18"/>
        </w:numPr>
      </w:pPr>
      <w:r>
        <w:t>The CLEAR Model</w:t>
      </w:r>
      <w:r w:rsidR="002F5D41">
        <w:t xml:space="preserve"> is an effective tool for transformational change as it develops a shift in thinking at multiple levels: physical; psychological; emotional; purposeful, as the line of questioning focuses on wider t</w:t>
      </w:r>
      <w:r w:rsidR="00896762">
        <w:t>hinking unlike the comparison given for Performance Coaching.</w:t>
      </w:r>
    </w:p>
    <w:p w:rsidR="001A0C2A" w:rsidRDefault="00AF4B5A" w:rsidP="00872115">
      <w:r>
        <w:t>With all</w:t>
      </w:r>
      <w:r w:rsidR="00312F83">
        <w:t xml:space="preserve"> models, questioning is an important part of Coaching and Mentoring and </w:t>
      </w:r>
      <w:proofErr w:type="spellStart"/>
      <w:r w:rsidR="0094072D">
        <w:t>Clut</w:t>
      </w:r>
      <w:r w:rsidR="00312F83">
        <w:t>terbuck</w:t>
      </w:r>
      <w:proofErr w:type="spellEnd"/>
      <w:r w:rsidR="00312F83">
        <w:t xml:space="preserve"> (2014) considers that a powerful question is one delivered in </w:t>
      </w:r>
      <w:r w:rsidR="001A0C2A">
        <w:t xml:space="preserve">the </w:t>
      </w:r>
      <w:r w:rsidR="00312F83">
        <w:t xml:space="preserve">right </w:t>
      </w:r>
      <w:r w:rsidR="001A0C2A">
        <w:t xml:space="preserve">context </w:t>
      </w:r>
      <w:r w:rsidR="001B2F95">
        <w:t>to be effective and advises</w:t>
      </w:r>
      <w:r w:rsidR="001A0C2A">
        <w:t xml:space="preserve"> PRAIRIE </w:t>
      </w:r>
      <w:r w:rsidR="001B2F95">
        <w:t xml:space="preserve">to be used as a </w:t>
      </w:r>
      <w:r w:rsidR="001A0C2A">
        <w:t xml:space="preserve">prompt </w:t>
      </w:r>
      <w:r w:rsidR="001B2F95">
        <w:t xml:space="preserve">for </w:t>
      </w:r>
      <w:r w:rsidR="001A0C2A">
        <w:t>the Coach/Mentor in</w:t>
      </w:r>
      <w:r w:rsidR="0094072D">
        <w:t xml:space="preserve"> the </w:t>
      </w:r>
      <w:r w:rsidR="001A0C2A">
        <w:t>formulation</w:t>
      </w:r>
      <w:r w:rsidR="0094072D">
        <w:t xml:space="preserve"> of the questions:</w:t>
      </w:r>
    </w:p>
    <w:tbl>
      <w:tblPr>
        <w:tblStyle w:val="TableGrid"/>
        <w:tblW w:w="0" w:type="auto"/>
        <w:tblLook w:val="04A0" w:firstRow="1" w:lastRow="0" w:firstColumn="1" w:lastColumn="0" w:noHBand="0" w:noVBand="1"/>
      </w:tblPr>
      <w:tblGrid>
        <w:gridCol w:w="534"/>
        <w:gridCol w:w="2835"/>
        <w:gridCol w:w="5873"/>
      </w:tblGrid>
      <w:tr w:rsidR="001A0C2A" w:rsidTr="001A0C2A">
        <w:tc>
          <w:tcPr>
            <w:tcW w:w="534" w:type="dxa"/>
          </w:tcPr>
          <w:p w:rsidR="001A0C2A" w:rsidRDefault="001A0C2A" w:rsidP="00872115">
            <w:r>
              <w:t>P</w:t>
            </w:r>
          </w:p>
        </w:tc>
        <w:tc>
          <w:tcPr>
            <w:tcW w:w="2835" w:type="dxa"/>
          </w:tcPr>
          <w:p w:rsidR="001A0C2A" w:rsidRDefault="001A0C2A" w:rsidP="00872115">
            <w:r>
              <w:t>Personal</w:t>
            </w:r>
          </w:p>
        </w:tc>
        <w:tc>
          <w:tcPr>
            <w:tcW w:w="5873" w:type="dxa"/>
          </w:tcPr>
          <w:p w:rsidR="001A0C2A" w:rsidRDefault="001A0C2A" w:rsidP="00872115">
            <w:r>
              <w:t>Relates to you</w:t>
            </w:r>
          </w:p>
        </w:tc>
      </w:tr>
      <w:tr w:rsidR="001A0C2A" w:rsidTr="001A0C2A">
        <w:tc>
          <w:tcPr>
            <w:tcW w:w="534" w:type="dxa"/>
          </w:tcPr>
          <w:p w:rsidR="001A0C2A" w:rsidRDefault="001A0C2A" w:rsidP="00872115">
            <w:r>
              <w:lastRenderedPageBreak/>
              <w:t>R</w:t>
            </w:r>
          </w:p>
        </w:tc>
        <w:tc>
          <w:tcPr>
            <w:tcW w:w="2835" w:type="dxa"/>
          </w:tcPr>
          <w:p w:rsidR="001A0C2A" w:rsidRDefault="001A0C2A" w:rsidP="00872115">
            <w:r>
              <w:t>Resonant</w:t>
            </w:r>
          </w:p>
        </w:tc>
        <w:tc>
          <w:tcPr>
            <w:tcW w:w="5873" w:type="dxa"/>
          </w:tcPr>
          <w:p w:rsidR="001A0C2A" w:rsidRDefault="001A0C2A" w:rsidP="00872115">
            <w:r>
              <w:t>Hits you both emotionally and intelligently</w:t>
            </w:r>
          </w:p>
        </w:tc>
      </w:tr>
      <w:tr w:rsidR="001A0C2A" w:rsidTr="001A0C2A">
        <w:tc>
          <w:tcPr>
            <w:tcW w:w="534" w:type="dxa"/>
          </w:tcPr>
          <w:p w:rsidR="001A0C2A" w:rsidRDefault="001A0C2A" w:rsidP="00872115">
            <w:r>
              <w:t>A</w:t>
            </w:r>
          </w:p>
        </w:tc>
        <w:tc>
          <w:tcPr>
            <w:tcW w:w="2835" w:type="dxa"/>
          </w:tcPr>
          <w:p w:rsidR="001A0C2A" w:rsidRDefault="001A0C2A" w:rsidP="00872115">
            <w:r>
              <w:t>Acute</w:t>
            </w:r>
          </w:p>
        </w:tc>
        <w:tc>
          <w:tcPr>
            <w:tcW w:w="5873" w:type="dxa"/>
          </w:tcPr>
          <w:p w:rsidR="001A0C2A" w:rsidRDefault="001A0C2A" w:rsidP="00872115">
            <w:r>
              <w:t>Gets right to the point</w:t>
            </w:r>
          </w:p>
        </w:tc>
      </w:tr>
      <w:tr w:rsidR="001A0C2A" w:rsidTr="001A0C2A">
        <w:tc>
          <w:tcPr>
            <w:tcW w:w="534" w:type="dxa"/>
          </w:tcPr>
          <w:p w:rsidR="001A0C2A" w:rsidRDefault="001A0C2A" w:rsidP="00872115">
            <w:r>
              <w:t>I</w:t>
            </w:r>
          </w:p>
        </w:tc>
        <w:tc>
          <w:tcPr>
            <w:tcW w:w="2835" w:type="dxa"/>
          </w:tcPr>
          <w:p w:rsidR="001A0C2A" w:rsidRDefault="001A0C2A" w:rsidP="00872115">
            <w:r>
              <w:t>Incisive</w:t>
            </w:r>
          </w:p>
        </w:tc>
        <w:tc>
          <w:tcPr>
            <w:tcW w:w="5873" w:type="dxa"/>
          </w:tcPr>
          <w:p w:rsidR="001A0C2A" w:rsidRDefault="001A0C2A" w:rsidP="00872115">
            <w:r>
              <w:t>Gets right to the point</w:t>
            </w:r>
          </w:p>
        </w:tc>
      </w:tr>
      <w:tr w:rsidR="001A0C2A" w:rsidTr="001A0C2A">
        <w:tc>
          <w:tcPr>
            <w:tcW w:w="534" w:type="dxa"/>
          </w:tcPr>
          <w:p w:rsidR="001A0C2A" w:rsidRDefault="001A0C2A" w:rsidP="00872115">
            <w:r>
              <w:t>R</w:t>
            </w:r>
          </w:p>
        </w:tc>
        <w:tc>
          <w:tcPr>
            <w:tcW w:w="2835" w:type="dxa"/>
          </w:tcPr>
          <w:p w:rsidR="001A0C2A" w:rsidRDefault="001A0C2A" w:rsidP="00872115">
            <w:r>
              <w:t>Reverberating</w:t>
            </w:r>
          </w:p>
        </w:tc>
        <w:tc>
          <w:tcPr>
            <w:tcW w:w="5873" w:type="dxa"/>
          </w:tcPr>
          <w:p w:rsidR="001A0C2A" w:rsidRDefault="001A0C2A" w:rsidP="00872115">
            <w:r>
              <w:t>It keeps coming back to haunt you</w:t>
            </w:r>
          </w:p>
        </w:tc>
      </w:tr>
      <w:tr w:rsidR="001A0C2A" w:rsidTr="001A0C2A">
        <w:tc>
          <w:tcPr>
            <w:tcW w:w="534" w:type="dxa"/>
          </w:tcPr>
          <w:p w:rsidR="001A0C2A" w:rsidRDefault="001A0C2A" w:rsidP="00872115">
            <w:r>
              <w:t>I</w:t>
            </w:r>
          </w:p>
        </w:tc>
        <w:tc>
          <w:tcPr>
            <w:tcW w:w="2835" w:type="dxa"/>
          </w:tcPr>
          <w:p w:rsidR="001A0C2A" w:rsidRDefault="001A0C2A" w:rsidP="00872115">
            <w:r>
              <w:t>Innocent</w:t>
            </w:r>
          </w:p>
        </w:tc>
        <w:tc>
          <w:tcPr>
            <w:tcW w:w="5873" w:type="dxa"/>
          </w:tcPr>
          <w:p w:rsidR="001A0C2A" w:rsidRDefault="001A0C2A" w:rsidP="00872115">
            <w:r>
              <w:t>Free from any connection with the Coach/Mentor</w:t>
            </w:r>
          </w:p>
        </w:tc>
      </w:tr>
      <w:tr w:rsidR="001A0C2A" w:rsidTr="001A0C2A">
        <w:tc>
          <w:tcPr>
            <w:tcW w:w="534" w:type="dxa"/>
          </w:tcPr>
          <w:p w:rsidR="001A0C2A" w:rsidRDefault="001A0C2A" w:rsidP="00872115">
            <w:r>
              <w:t>E</w:t>
            </w:r>
          </w:p>
        </w:tc>
        <w:tc>
          <w:tcPr>
            <w:tcW w:w="2835" w:type="dxa"/>
          </w:tcPr>
          <w:p w:rsidR="001A0C2A" w:rsidRDefault="00EB16E1" w:rsidP="00872115">
            <w:r>
              <w:t>Explicit</w:t>
            </w:r>
          </w:p>
        </w:tc>
        <w:tc>
          <w:tcPr>
            <w:tcW w:w="5873" w:type="dxa"/>
          </w:tcPr>
          <w:p w:rsidR="001A0C2A" w:rsidRDefault="00EB16E1" w:rsidP="00872115">
            <w:r>
              <w:t>Simply expressed</w:t>
            </w:r>
          </w:p>
        </w:tc>
      </w:tr>
    </w:tbl>
    <w:p w:rsidR="001A0C2A" w:rsidRDefault="001A0C2A" w:rsidP="00872115"/>
    <w:p w:rsidR="00FD325B" w:rsidRDefault="00FD325B" w:rsidP="00872115">
      <w:proofErr w:type="spellStart"/>
      <w:r>
        <w:t>Clutterbuck</w:t>
      </w:r>
      <w:proofErr w:type="spellEnd"/>
      <w:r>
        <w:t xml:space="preserve"> (2014) </w:t>
      </w:r>
      <w:r w:rsidR="0045081E">
        <w:t>also suggests that it is a good idea to try and soften a tough question by approaching it with an opening, such as ‘help me to understand’ and to only use the word ‘why’</w:t>
      </w:r>
      <w:r w:rsidR="00ED20DF">
        <w:t xml:space="preserve"> when a real challenge is required.</w:t>
      </w:r>
    </w:p>
    <w:p w:rsidR="009A5EB8" w:rsidRDefault="009A5EB8" w:rsidP="00872115"/>
    <w:p w:rsidR="00872115" w:rsidRDefault="00357921" w:rsidP="00872115">
      <w:r>
        <w:t>The Role of the Line Manager</w:t>
      </w:r>
    </w:p>
    <w:p w:rsidR="00EC7049" w:rsidRDefault="00357921" w:rsidP="00872115">
      <w:r>
        <w:t xml:space="preserve">The role manager has a number of factors to balance with their involvement in Coaching and </w:t>
      </w:r>
      <w:proofErr w:type="gramStart"/>
      <w:r>
        <w:t>Mentoring</w:t>
      </w:r>
      <w:proofErr w:type="gramEnd"/>
      <w:r>
        <w:t xml:space="preserve"> their own team: Discipline v Coach; decisions on pay v open conversations about performance and career progression; short-term goals v mid to long-term career plans (</w:t>
      </w:r>
      <w:proofErr w:type="spellStart"/>
      <w:r>
        <w:t>Clutterbuck</w:t>
      </w:r>
      <w:proofErr w:type="spellEnd"/>
      <w:r>
        <w:t xml:space="preserve">, 2018).  </w:t>
      </w:r>
      <w:r w:rsidR="00EC7049">
        <w:t xml:space="preserve">Equality is also </w:t>
      </w:r>
      <w:proofErr w:type="gramStart"/>
      <w:r w:rsidR="00EC7049">
        <w:t>key</w:t>
      </w:r>
      <w:proofErr w:type="gramEnd"/>
      <w:r w:rsidR="00EC7049">
        <w:t xml:space="preserve"> and needs to be carefully balanced to ensure fairness within the team. </w:t>
      </w:r>
    </w:p>
    <w:p w:rsidR="00EC7049" w:rsidRDefault="00EC7049" w:rsidP="00872115">
      <w:r>
        <w:t>There are significant benefits to the Line Manager as Coach.  These are:</w:t>
      </w:r>
    </w:p>
    <w:p w:rsidR="00EC7049" w:rsidRDefault="00EC7049" w:rsidP="00EC7049">
      <w:pPr>
        <w:pStyle w:val="ListParagraph"/>
        <w:numPr>
          <w:ilvl w:val="0"/>
          <w:numId w:val="7"/>
        </w:numPr>
      </w:pPr>
      <w:r>
        <w:t>Improved team performance</w:t>
      </w:r>
    </w:p>
    <w:p w:rsidR="00EC7049" w:rsidRDefault="00EC7049" w:rsidP="00EC7049">
      <w:pPr>
        <w:pStyle w:val="ListParagraph"/>
        <w:numPr>
          <w:ilvl w:val="0"/>
          <w:numId w:val="7"/>
        </w:numPr>
      </w:pPr>
      <w:r>
        <w:t>Improved communication</w:t>
      </w:r>
    </w:p>
    <w:p w:rsidR="00EC7049" w:rsidRDefault="00EC7049" w:rsidP="00EC7049">
      <w:pPr>
        <w:pStyle w:val="ListParagraph"/>
        <w:numPr>
          <w:ilvl w:val="0"/>
          <w:numId w:val="7"/>
        </w:numPr>
      </w:pPr>
      <w:r>
        <w:t>Good team dynamics</w:t>
      </w:r>
    </w:p>
    <w:p w:rsidR="00EC7049" w:rsidRDefault="00EC7049" w:rsidP="00EC7049">
      <w:pPr>
        <w:pStyle w:val="ListParagraph"/>
        <w:numPr>
          <w:ilvl w:val="0"/>
          <w:numId w:val="7"/>
        </w:numPr>
      </w:pPr>
      <w:r>
        <w:t>Increased innovation</w:t>
      </w:r>
    </w:p>
    <w:p w:rsidR="00EC7049" w:rsidRDefault="00EC7049" w:rsidP="00EC7049">
      <w:pPr>
        <w:pStyle w:val="ListParagraph"/>
        <w:numPr>
          <w:ilvl w:val="0"/>
          <w:numId w:val="7"/>
        </w:numPr>
      </w:pPr>
      <w:r>
        <w:t>Long term gains</w:t>
      </w:r>
    </w:p>
    <w:p w:rsidR="00375D80" w:rsidRDefault="00EC7049" w:rsidP="00872115">
      <w:r>
        <w:t>However, t</w:t>
      </w:r>
      <w:r w:rsidR="00357921">
        <w:t xml:space="preserve">he Line Manager has responsibility for the overall performance of their team and pressure to deliver which can influence their ability to Coach effectively as the ‘tell’ is </w:t>
      </w:r>
      <w:r>
        <w:t xml:space="preserve">often </w:t>
      </w:r>
      <w:r w:rsidR="00357921">
        <w:t xml:space="preserve">easier </w:t>
      </w:r>
      <w:r>
        <w:t xml:space="preserve">and quicker </w:t>
      </w:r>
      <w:r w:rsidR="00357921">
        <w:t xml:space="preserve">than the ‘ask’ when targets dictate delivery. </w:t>
      </w:r>
      <w:r w:rsidR="00B80A26">
        <w:t xml:space="preserve"> </w:t>
      </w:r>
    </w:p>
    <w:p w:rsidR="00872115" w:rsidRDefault="00375D80" w:rsidP="00872115">
      <w:r>
        <w:t>Mentoring tends to require a deeper understanding of the individual which can also be difficult in the Line Manager/employee relationship as there is often a need for the manager to keep some distance so as to balance the requirements of their Line Management responsibilities with developing their staff.  For this reason, there is o</w:t>
      </w:r>
      <w:r w:rsidR="00427BB9">
        <w:t xml:space="preserve">ften </w:t>
      </w:r>
      <w:proofErr w:type="gramStart"/>
      <w:r w:rsidR="00427BB9">
        <w:t>a reluctance</w:t>
      </w:r>
      <w:proofErr w:type="gramEnd"/>
      <w:r>
        <w:t xml:space="preserve"> for the team member to open up and disclose information </w:t>
      </w:r>
      <w:r w:rsidR="00B80A26">
        <w:t xml:space="preserve">to their Line Manager, rendering Mentoring ineffective as it’s a relationship built on trust. </w:t>
      </w:r>
      <w:r>
        <w:t xml:space="preserve"> </w:t>
      </w:r>
    </w:p>
    <w:p w:rsidR="009A5EB8" w:rsidRDefault="00375D80" w:rsidP="00872115">
      <w:r>
        <w:t xml:space="preserve">The Line Manager, however, can </w:t>
      </w:r>
      <w:r w:rsidR="00B80A26">
        <w:t>ensure that each team member has a</w:t>
      </w:r>
      <w:r w:rsidR="00427BB9">
        <w:t>n effective performance and development plan and use this to Coach their team in a number of activities and</w:t>
      </w:r>
      <w:r w:rsidR="00B80A26">
        <w:t xml:space="preserve"> </w:t>
      </w:r>
      <w:r>
        <w:t xml:space="preserve">act as a guide </w:t>
      </w:r>
      <w:r w:rsidR="00F31D07">
        <w:t xml:space="preserve">for others, where this is not possible, </w:t>
      </w:r>
      <w:r w:rsidR="00427BB9">
        <w:t xml:space="preserve">by </w:t>
      </w:r>
      <w:r w:rsidR="00B80A26">
        <w:t>suggest</w:t>
      </w:r>
      <w:r w:rsidR="00427BB9">
        <w:t>ing who may be suitable as a Mentor/Coach and the topics that they may like to consider to discuss.</w:t>
      </w:r>
      <w:r w:rsidR="00B80A26">
        <w:t xml:space="preserve">  </w:t>
      </w:r>
    </w:p>
    <w:p w:rsidR="00872115" w:rsidRDefault="00100899" w:rsidP="00872115">
      <w:r>
        <w:t>Factors to be considered</w:t>
      </w:r>
      <w:r w:rsidR="00C0569D">
        <w:t xml:space="preserve"> when Implementing Coaching and Mentoring </w:t>
      </w:r>
    </w:p>
    <w:p w:rsidR="005B0CBD" w:rsidRDefault="00C0569D" w:rsidP="00872115">
      <w:r>
        <w:t xml:space="preserve">It has been determined that stress, anxiety and depression are leading causes of sickness at work and that Coaching can help with this as it </w:t>
      </w:r>
      <w:r w:rsidR="005B0CBD">
        <w:t xml:space="preserve">increases both capability and confidence in what is </w:t>
      </w:r>
      <w:r w:rsidR="005B0CBD">
        <w:lastRenderedPageBreak/>
        <w:t>expected of them (Hicks et al, 2013).  By developing staff in a manner that requires less su</w:t>
      </w:r>
      <w:r w:rsidR="00B83E82">
        <w:t>p</w:t>
      </w:r>
      <w:r w:rsidR="005B0CBD">
        <w:t>ervision</w:t>
      </w:r>
      <w:r w:rsidR="0029466D">
        <w:t xml:space="preserve">, </w:t>
      </w:r>
      <w:r w:rsidR="00217AE2">
        <w:t>allows</w:t>
      </w:r>
      <w:r w:rsidR="0029466D">
        <w:t xml:space="preserve"> for</w:t>
      </w:r>
      <w:r w:rsidR="00217AE2">
        <w:t xml:space="preserve"> </w:t>
      </w:r>
      <w:r w:rsidR="005B0CBD">
        <w:t>managers to</w:t>
      </w:r>
      <w:r w:rsidR="00B83E82">
        <w:t xml:space="preserve"> work on the system “to create an adaptive organisation …. </w:t>
      </w:r>
      <w:proofErr w:type="gramStart"/>
      <w:r w:rsidR="00B83E82">
        <w:t>so</w:t>
      </w:r>
      <w:proofErr w:type="gramEnd"/>
      <w:r w:rsidR="00B83E82">
        <w:t xml:space="preserve"> that when demand changes people change what they do” (</w:t>
      </w:r>
      <w:proofErr w:type="spellStart"/>
      <w:r w:rsidR="00B83E82">
        <w:t>Seddon</w:t>
      </w:r>
      <w:proofErr w:type="spellEnd"/>
      <w:r w:rsidR="00B83E82">
        <w:t>, 2003)</w:t>
      </w:r>
      <w:r w:rsidR="00217AE2">
        <w:t>.  This not only improves the working environment in which staff can flourish but has a direct impact on productivity</w:t>
      </w:r>
      <w:r w:rsidR="00B83E82">
        <w:t>.</w:t>
      </w:r>
      <w:r w:rsidR="00F263BE">
        <w:t xml:space="preserve">  By focusing on external factors such as risk and compliance, managers can make an even greater impact on t</w:t>
      </w:r>
      <w:r w:rsidR="00217AE2">
        <w:t>he overall performance achieved (</w:t>
      </w:r>
      <w:proofErr w:type="spellStart"/>
      <w:r w:rsidR="00217AE2">
        <w:t>Deloittes</w:t>
      </w:r>
      <w:proofErr w:type="spellEnd"/>
      <w:r w:rsidR="00217AE2">
        <w:t xml:space="preserve">, 2006).  With human resources being the greatest asset, investment is critical to success. </w:t>
      </w:r>
    </w:p>
    <w:p w:rsidR="00217AE2" w:rsidRDefault="0029466D" w:rsidP="00872115">
      <w:r>
        <w:t>When combined with other learning methodologies</w:t>
      </w:r>
      <w:r w:rsidR="00D72684">
        <w:t>,</w:t>
      </w:r>
      <w:r>
        <w:t xml:space="preserve"> </w:t>
      </w:r>
      <w:r w:rsidR="009C07C9">
        <w:t>Coaching and Mentoring can add real value to develop people in order to maximise their potential which ultimately drives down costs.  As</w:t>
      </w:r>
      <w:r w:rsidR="00EA1115">
        <w:t xml:space="preserve"> already noted in this report, </w:t>
      </w:r>
      <w:r w:rsidR="009C07C9">
        <w:t>only 10% of all learning is achieved through the traditional forms of teaching and even then only 20% is retained in long term memory which demonstrates that the 70% of experiential learning needs better harnessing.  An effect</w:t>
      </w:r>
      <w:r w:rsidR="00EA1115">
        <w:t>ive</w:t>
      </w:r>
      <w:r w:rsidR="009C07C9">
        <w:t xml:space="preserve"> Coaching and Mentoring Programme can facilitate this as part of </w:t>
      </w:r>
      <w:r w:rsidR="00D72684">
        <w:t xml:space="preserve">the </w:t>
      </w:r>
      <w:r w:rsidR="009C07C9">
        <w:t xml:space="preserve">Learning and Development </w:t>
      </w:r>
      <w:r w:rsidR="00CE6A3B">
        <w:t xml:space="preserve">(L&amp;D) </w:t>
      </w:r>
      <w:r w:rsidR="009C07C9">
        <w:t>offering</w:t>
      </w:r>
      <w:r w:rsidR="00CE6A3B">
        <w:t>.  By working together, HR and L&amp;</w:t>
      </w:r>
      <w:proofErr w:type="gramStart"/>
      <w:r w:rsidR="00CE6A3B">
        <w:t>D,</w:t>
      </w:r>
      <w:proofErr w:type="gramEnd"/>
      <w:r w:rsidR="00CE6A3B">
        <w:t xml:space="preserve"> can provide the tools needed to create a Coaching and Mentoring culture, matching the right Coach/Mentor to the correct </w:t>
      </w:r>
      <w:proofErr w:type="spellStart"/>
      <w:r w:rsidR="00CE6A3B">
        <w:t>Coachee</w:t>
      </w:r>
      <w:proofErr w:type="spellEnd"/>
      <w:r w:rsidR="00CE6A3B">
        <w:t xml:space="preserve">/Mentee, supported by policy and templates to ensure standardisation is achieved, monitored </w:t>
      </w:r>
      <w:r w:rsidR="00F70B3D">
        <w:t xml:space="preserve">by HR.  </w:t>
      </w:r>
    </w:p>
    <w:p w:rsidR="00EA1115" w:rsidRDefault="00F70B3D" w:rsidP="00872115">
      <w:r>
        <w:t>One of the key factors for success is</w:t>
      </w:r>
      <w:r w:rsidR="00D72684">
        <w:t xml:space="preserve"> good communication</w:t>
      </w:r>
      <w:r>
        <w:t xml:space="preserve"> and the ability to meet up regularly to discuss and review progress.  This can prove to be a challenge, particularly through a pandemic when contact with</w:t>
      </w:r>
      <w:r w:rsidR="00EA1115">
        <w:t xml:space="preserve"> others is</w:t>
      </w:r>
      <w:r>
        <w:t xml:space="preserve"> restricted.  </w:t>
      </w:r>
      <w:proofErr w:type="gramStart"/>
      <w:r w:rsidR="00EA1115">
        <w:t xml:space="preserve">This has placed even greater expectation on Line Managers to support their staff </w:t>
      </w:r>
      <w:r w:rsidR="00D72684">
        <w:t>through Coaching, Coached themselves</w:t>
      </w:r>
      <w:r w:rsidR="00EA1115">
        <w:t xml:space="preserve"> by HR</w:t>
      </w:r>
      <w:r w:rsidR="00EA79A6">
        <w:t xml:space="preserve"> (</w:t>
      </w:r>
      <w:proofErr w:type="spellStart"/>
      <w:r w:rsidR="00EA79A6">
        <w:t>Suff</w:t>
      </w:r>
      <w:proofErr w:type="spellEnd"/>
      <w:r w:rsidR="00EA79A6">
        <w:t>, 2020)</w:t>
      </w:r>
      <w:r w:rsidR="008A1E92">
        <w:t>,</w:t>
      </w:r>
      <w:r w:rsidR="00825568">
        <w:t xml:space="preserve"> with better use of</w:t>
      </w:r>
      <w:r w:rsidR="008A1E92">
        <w:t xml:space="preserve"> technology</w:t>
      </w:r>
      <w:r w:rsidR="00EA1115">
        <w:t>.</w:t>
      </w:r>
      <w:proofErr w:type="gramEnd"/>
      <w:r w:rsidR="002D5A37">
        <w:t xml:space="preserve"> Through Coaching</w:t>
      </w:r>
      <w:r w:rsidR="008A1E92">
        <w:t>,</w:t>
      </w:r>
      <w:r w:rsidR="002D5A37">
        <w:t xml:space="preserve"> the Line Manager is able to </w:t>
      </w:r>
      <w:r w:rsidR="006D36D2">
        <w:t>help the individual discover their own personal contribution</w:t>
      </w:r>
      <w:r w:rsidR="00D72684">
        <w:t xml:space="preserve">, </w:t>
      </w:r>
      <w:r w:rsidR="006D36D2">
        <w:t>re-designing their role to achieve a greater purpose (Gino and Cable</w:t>
      </w:r>
      <w:proofErr w:type="gramStart"/>
      <w:r w:rsidR="006D36D2">
        <w:t>,2020</w:t>
      </w:r>
      <w:proofErr w:type="gramEnd"/>
      <w:r w:rsidR="006D36D2">
        <w:t xml:space="preserve">)  which provides the motivation </w:t>
      </w:r>
      <w:r w:rsidR="00D72684">
        <w:t xml:space="preserve">needed </w:t>
      </w:r>
      <w:r w:rsidR="006D36D2">
        <w:t xml:space="preserve">to </w:t>
      </w:r>
      <w:r w:rsidR="00D72684">
        <w:t xml:space="preserve">work </w:t>
      </w:r>
      <w:r w:rsidR="00643D87">
        <w:t xml:space="preserve">in </w:t>
      </w:r>
      <w:r w:rsidR="00D72684">
        <w:t>a VUCA</w:t>
      </w:r>
      <w:r w:rsidR="00643D87">
        <w:t xml:space="preserve"> (Volatility, Uncertainty, Complexity, Ambiguity)</w:t>
      </w:r>
      <w:r w:rsidR="00D72684">
        <w:t xml:space="preserve"> world.</w:t>
      </w:r>
      <w:r w:rsidR="00643D87">
        <w:t xml:space="preserve"> </w:t>
      </w:r>
      <w:r w:rsidR="008A1E92">
        <w:t xml:space="preserve"> </w:t>
      </w:r>
      <w:r w:rsidR="00643D87">
        <w:t>Also, the two-way relationship of Mentoring can provide support for both parties</w:t>
      </w:r>
      <w:r w:rsidR="0041223D">
        <w:t xml:space="preserve"> when working in such an environment as described by </w:t>
      </w:r>
      <w:proofErr w:type="spellStart"/>
      <w:r w:rsidR="0041223D">
        <w:t>Fessell</w:t>
      </w:r>
      <w:proofErr w:type="spellEnd"/>
      <w:r w:rsidR="0041223D">
        <w:t xml:space="preserve"> et al (2020)</w:t>
      </w:r>
      <w:r w:rsidR="000B150A">
        <w:t xml:space="preserve"> who urges the need for the Mentor to fortify </w:t>
      </w:r>
      <w:proofErr w:type="gramStart"/>
      <w:r w:rsidR="000B150A">
        <w:t>themselves</w:t>
      </w:r>
      <w:proofErr w:type="gramEnd"/>
      <w:r w:rsidR="000B150A">
        <w:t xml:space="preserve"> first.</w:t>
      </w:r>
    </w:p>
    <w:p w:rsidR="009A5EB8" w:rsidRDefault="009A5EB8" w:rsidP="00872115"/>
    <w:p w:rsidR="00872115" w:rsidRDefault="0091095B" w:rsidP="00872115">
      <w:r>
        <w:t>3: The Potential B</w:t>
      </w:r>
      <w:r w:rsidR="00872115">
        <w:t xml:space="preserve">enefits </w:t>
      </w:r>
      <w:r>
        <w:t>of Coaching and Mentoring in Organisations</w:t>
      </w:r>
    </w:p>
    <w:p w:rsidR="006A262B" w:rsidRDefault="006A262B" w:rsidP="00872115">
      <w:r>
        <w:t xml:space="preserve">There are numerous benefits to not only the </w:t>
      </w:r>
      <w:proofErr w:type="spellStart"/>
      <w:r>
        <w:t>Coachee</w:t>
      </w:r>
      <w:proofErr w:type="spellEnd"/>
      <w:r>
        <w:t>/Mentee, but also to the Coach/Mentor, stakeholders and the organisation itself by introducing a Coaching and Mentoring Programme as ultimately it can lead to increased performance and productivity.  This is discussed in greater detail below:</w:t>
      </w:r>
    </w:p>
    <w:p w:rsidR="006A262B" w:rsidRDefault="006A262B" w:rsidP="00872115">
      <w:r>
        <w:t xml:space="preserve">The Benefits to the </w:t>
      </w:r>
      <w:proofErr w:type="spellStart"/>
      <w:r>
        <w:t>Coachee</w:t>
      </w:r>
      <w:proofErr w:type="spellEnd"/>
      <w:r>
        <w:t>/Mentee</w:t>
      </w:r>
    </w:p>
    <w:p w:rsidR="005F5167" w:rsidRDefault="00877A5F" w:rsidP="00872115">
      <w:r>
        <w:t>Helping to improve the individual’s performance and self-awareness increases their confidence and ability to think in different ways to address problems in the future.  By reviewing tasks, receiving feedback and reflecting on this provides them with the space needed to be innovative, creative and free to fail in order to</w:t>
      </w:r>
      <w:r w:rsidR="00987C3E">
        <w:t xml:space="preserve"> continually improve and reach </w:t>
      </w:r>
      <w:r>
        <w:t xml:space="preserve">their full potential. </w:t>
      </w:r>
      <w:r w:rsidR="005F5167">
        <w:t xml:space="preserve">It also helps to improve their motivation, job satisfaction, loyalty and commitment to the organisation which can provide a sense of wellbeing both at work and at home. </w:t>
      </w:r>
    </w:p>
    <w:p w:rsidR="00877A5F" w:rsidRDefault="00877A5F" w:rsidP="00872115">
      <w:r>
        <w:t>The Benefits to the Coach/Mentor</w:t>
      </w:r>
    </w:p>
    <w:p w:rsidR="00877A5F" w:rsidRDefault="00126D19" w:rsidP="00872115">
      <w:r>
        <w:lastRenderedPageBreak/>
        <w:t xml:space="preserve">Similar to the benefits gained by the </w:t>
      </w:r>
      <w:proofErr w:type="spellStart"/>
      <w:r>
        <w:t>Coachee</w:t>
      </w:r>
      <w:proofErr w:type="spellEnd"/>
      <w:r>
        <w:t xml:space="preserve">/Mentee, the Coach/Mentor can also benefit from improved performance and self-awareness which increases their confidence as the successful development of the </w:t>
      </w:r>
      <w:proofErr w:type="spellStart"/>
      <w:r>
        <w:t>Coachee</w:t>
      </w:r>
      <w:proofErr w:type="spellEnd"/>
      <w:r>
        <w:t>/Mentee affirms their own belief in their abilities.  The very act of working toget</w:t>
      </w:r>
      <w:r w:rsidR="00987C3E">
        <w:t>her to problem-solve an issue relies on good communication skills, empathy, facilitation and trust.  This can lead to improved job satisfac</w:t>
      </w:r>
      <w:r w:rsidR="005F5167">
        <w:t xml:space="preserve">tion and good mental wellbeing.  </w:t>
      </w:r>
      <w:r w:rsidR="00987C3E">
        <w:t xml:space="preserve"> </w:t>
      </w:r>
    </w:p>
    <w:p w:rsidR="00371630" w:rsidRDefault="005F5167" w:rsidP="005F5167">
      <w:r>
        <w:t>The Benefits to the Organisation</w:t>
      </w:r>
    </w:p>
    <w:p w:rsidR="00EF3361" w:rsidRDefault="00EF3361" w:rsidP="00EF3361">
      <w:r w:rsidRPr="005A100B">
        <w:t>Organisations need emotionally intelligent managers to help people develop the competencies and commitment to work together in the new ‘knowledge economy’.  To become learning leaders, they must first gain competence in each of the four managerial mentoring roles of collaborator, in</w:t>
      </w:r>
      <w:r>
        <w:t>novator, producer and integrator</w:t>
      </w:r>
      <w:r>
        <w:rPr>
          <w:i/>
        </w:rPr>
        <w:t xml:space="preserve"> </w:t>
      </w:r>
      <w:proofErr w:type="spellStart"/>
      <w:r>
        <w:rPr>
          <w:i/>
        </w:rPr>
        <w:t>Fritts</w:t>
      </w:r>
      <w:proofErr w:type="spellEnd"/>
      <w:r>
        <w:rPr>
          <w:i/>
        </w:rPr>
        <w:t xml:space="preserve"> (1998). </w:t>
      </w:r>
    </w:p>
    <w:p w:rsidR="00EF3361" w:rsidRPr="004D10F9" w:rsidRDefault="00EF3361" w:rsidP="00EF3361">
      <w:pPr>
        <w:spacing w:after="0" w:line="240" w:lineRule="auto"/>
        <w:rPr>
          <w:rFonts w:ascii="Calibri" w:eastAsia="Calibri" w:hAnsi="Calibri" w:cs="Times New Roman"/>
        </w:rPr>
      </w:pPr>
      <w:r w:rsidRPr="004D10F9">
        <w:rPr>
          <w:rFonts w:ascii="Calibri" w:eastAsia="Calibri" w:hAnsi="Calibri" w:cs="Times New Roman"/>
        </w:rPr>
        <w:t xml:space="preserve">As organisations are becoming ‘leaner’ and more linear to deal with the fast pace of change, leaders will need a more ‘hands-on’ approach to work in order to achieve greater value for money.  Robert Greenleaf articulated a vision over 25 years ago, of what he called “servant-leadership” – one who leads by empowering others to reach their full potential </w:t>
      </w:r>
      <w:proofErr w:type="spellStart"/>
      <w:r w:rsidRPr="004D10F9">
        <w:rPr>
          <w:rFonts w:ascii="Calibri" w:eastAsia="Calibri" w:hAnsi="Calibri" w:cs="Times New Roman"/>
          <w:i/>
        </w:rPr>
        <w:t>Fritts</w:t>
      </w:r>
      <w:proofErr w:type="spellEnd"/>
      <w:r w:rsidRPr="004D10F9">
        <w:rPr>
          <w:rFonts w:ascii="Calibri" w:eastAsia="Calibri" w:hAnsi="Calibri" w:cs="Times New Roman"/>
          <w:i/>
        </w:rPr>
        <w:t xml:space="preserve"> (1998).</w:t>
      </w:r>
    </w:p>
    <w:p w:rsidR="00EF3361" w:rsidRPr="004D10F9" w:rsidRDefault="00EF3361" w:rsidP="00EF3361">
      <w:pPr>
        <w:spacing w:after="0" w:line="240" w:lineRule="auto"/>
        <w:rPr>
          <w:rFonts w:ascii="Calibri" w:eastAsia="Calibri" w:hAnsi="Calibri" w:cs="Times New Roman"/>
        </w:rPr>
      </w:pPr>
    </w:p>
    <w:p w:rsidR="00376C4C" w:rsidRDefault="005F5167" w:rsidP="000A1640">
      <w:r>
        <w:t xml:space="preserve">By introducing a Coaching and Mentoring Programme, an organisation is </w:t>
      </w:r>
      <w:r w:rsidR="0057477E">
        <w:t>investing in its most valuable resource to ensure that each member of staff can reach their maximum potential and deliver on the strategic objectives through their own personal, team and departmental objectives.  This drives customer service standards up (both internal and external), reduces costs through the reduction of failure demand (a failure to do the right thing, or the right thing for the customer)</w:t>
      </w:r>
      <w:r w:rsidR="00376C4C">
        <w:t xml:space="preserve"> and improves customer satisfaction.  It provides a positive culture of learning, nurturing and growth, resulting in </w:t>
      </w:r>
      <w:proofErr w:type="gramStart"/>
      <w:r w:rsidR="00376C4C">
        <w:t>staff who feel</w:t>
      </w:r>
      <w:proofErr w:type="gramEnd"/>
      <w:r w:rsidR="00376C4C">
        <w:t xml:space="preserve"> satisfied and happy at work. </w:t>
      </w:r>
    </w:p>
    <w:p w:rsidR="00376C4C" w:rsidRDefault="00376C4C" w:rsidP="000A1640">
      <w:r>
        <w:t xml:space="preserve">It can also help with the under representation of diverse groups in providing as much support to people within those groups to achieve management level and to help the organisation </w:t>
      </w:r>
      <w:proofErr w:type="gramStart"/>
      <w:r>
        <w:t>understand  the</w:t>
      </w:r>
      <w:proofErr w:type="gramEnd"/>
      <w:r>
        <w:t xml:space="preserve"> world from their prospective. </w:t>
      </w:r>
    </w:p>
    <w:p w:rsidR="00376C4C" w:rsidRDefault="00376C4C" w:rsidP="000A1640">
      <w:r>
        <w:t xml:space="preserve">Coaching and Mentoring is a low cost way of transferring the knowledge and skills from senior to junior staff and, with an increase in job satisfaction, can lead to increased employee engagement and retention, particularly in the new age of </w:t>
      </w:r>
      <w:proofErr w:type="spellStart"/>
      <w:r>
        <w:t>millenials</w:t>
      </w:r>
      <w:proofErr w:type="spellEnd"/>
      <w:r>
        <w:t>.</w:t>
      </w:r>
    </w:p>
    <w:p w:rsidR="00376C4C" w:rsidRDefault="00376C4C" w:rsidP="00376C4C">
      <w:pPr>
        <w:pStyle w:val="NormalWeb"/>
        <w:shd w:val="clear" w:color="auto" w:fill="FFFFFF"/>
        <w:spacing w:before="0" w:beforeAutospacing="0" w:after="150" w:afterAutospacing="0"/>
        <w:rPr>
          <w:rFonts w:ascii="Arial" w:hAnsi="Arial" w:cs="Arial"/>
          <w:color w:val="23286B"/>
        </w:rPr>
      </w:pPr>
      <w:r>
        <w:rPr>
          <w:rFonts w:ascii="Arial" w:hAnsi="Arial" w:cs="Arial"/>
          <w:color w:val="23286B"/>
        </w:rPr>
        <w:t>‍</w:t>
      </w:r>
    </w:p>
    <w:p w:rsidR="000A1640" w:rsidRDefault="00A46B15" w:rsidP="000A1640">
      <w:r>
        <w:br/>
      </w:r>
      <w:r>
        <w:br/>
      </w:r>
    </w:p>
    <w:p w:rsidR="0067313F" w:rsidRDefault="0067313F" w:rsidP="001925C6"/>
    <w:p w:rsidR="0067313F" w:rsidRDefault="0067313F" w:rsidP="001925C6"/>
    <w:p w:rsidR="0067313F" w:rsidRDefault="0067313F" w:rsidP="001925C6"/>
    <w:p w:rsidR="0067313F" w:rsidRDefault="0067313F" w:rsidP="001925C6">
      <w:pPr>
        <w:sectPr w:rsidR="0067313F">
          <w:pgSz w:w="11906" w:h="16838"/>
          <w:pgMar w:top="1440" w:right="1440" w:bottom="1440" w:left="1440" w:header="708" w:footer="708" w:gutter="0"/>
          <w:cols w:space="708"/>
          <w:docGrid w:linePitch="360"/>
        </w:sectPr>
      </w:pPr>
    </w:p>
    <w:p w:rsidR="0067313F" w:rsidRPr="00E86859" w:rsidRDefault="0067313F" w:rsidP="001925C6">
      <w:pPr>
        <w:rPr>
          <w:rFonts w:ascii="Calibri" w:hAnsi="Calibri" w:cs="Calibri"/>
        </w:rPr>
      </w:pPr>
      <w:r w:rsidRPr="00E86859">
        <w:rPr>
          <w:rFonts w:ascii="Calibri" w:hAnsi="Calibri" w:cs="Calibri"/>
        </w:rPr>
        <w:lastRenderedPageBreak/>
        <w:t xml:space="preserve">References </w:t>
      </w:r>
    </w:p>
    <w:p w:rsidR="00FF1DD5" w:rsidRPr="00E86859" w:rsidRDefault="00FF1DD5" w:rsidP="001925C6">
      <w:pPr>
        <w:rPr>
          <w:rFonts w:ascii="Calibri" w:hAnsi="Calibri" w:cs="Calibri"/>
        </w:rPr>
      </w:pPr>
      <w:r w:rsidRPr="00E86859">
        <w:rPr>
          <w:rFonts w:ascii="Calibri" w:hAnsi="Calibri" w:cs="Calibri"/>
        </w:rPr>
        <w:t xml:space="preserve">Adams, L. (2017) </w:t>
      </w:r>
      <w:r w:rsidRPr="00E86859">
        <w:rPr>
          <w:rFonts w:ascii="Calibri" w:hAnsi="Calibri" w:cs="Calibri"/>
          <w:i/>
        </w:rPr>
        <w:t>HR</w:t>
      </w:r>
      <w:r w:rsidR="00427EC9" w:rsidRPr="00E86859">
        <w:rPr>
          <w:rFonts w:ascii="Calibri" w:hAnsi="Calibri" w:cs="Calibri"/>
          <w:i/>
        </w:rPr>
        <w:t xml:space="preserve"> Disrupted</w:t>
      </w:r>
      <w:r w:rsidRPr="00E86859">
        <w:rPr>
          <w:rFonts w:ascii="Calibri" w:hAnsi="Calibri" w:cs="Calibri"/>
          <w:i/>
        </w:rPr>
        <w:t xml:space="preserve">: It’s time for something different. </w:t>
      </w:r>
      <w:proofErr w:type="spellStart"/>
      <w:r w:rsidR="00427EC9" w:rsidRPr="00E86859">
        <w:rPr>
          <w:rFonts w:ascii="Calibri" w:hAnsi="Calibri" w:cs="Calibri"/>
        </w:rPr>
        <w:t>Tadley</w:t>
      </w:r>
      <w:proofErr w:type="spellEnd"/>
      <w:r w:rsidR="00427EC9" w:rsidRPr="00E86859">
        <w:rPr>
          <w:rFonts w:ascii="Calibri" w:hAnsi="Calibri" w:cs="Calibri"/>
        </w:rPr>
        <w:t>, Practical Inspiration Publishing</w:t>
      </w:r>
    </w:p>
    <w:p w:rsidR="00FF1DD5" w:rsidRPr="00E86859" w:rsidRDefault="008D48ED" w:rsidP="001925C6">
      <w:pPr>
        <w:rPr>
          <w:rFonts w:ascii="Calibri" w:hAnsi="Calibri" w:cs="Calibri"/>
        </w:rPr>
      </w:pPr>
      <w:r w:rsidRPr="00E86859">
        <w:rPr>
          <w:rFonts w:ascii="Calibri" w:hAnsi="Calibri" w:cs="Calibri"/>
        </w:rPr>
        <w:t xml:space="preserve">Adams, L. (2019) </w:t>
      </w:r>
      <w:r w:rsidRPr="00E86859">
        <w:rPr>
          <w:rFonts w:ascii="Calibri" w:hAnsi="Calibri" w:cs="Calibri"/>
          <w:i/>
        </w:rPr>
        <w:t>Reinventing HR</w:t>
      </w:r>
      <w:proofErr w:type="gramStart"/>
      <w:r w:rsidRPr="00E86859">
        <w:rPr>
          <w:rFonts w:ascii="Calibri" w:hAnsi="Calibri" w:cs="Calibri"/>
          <w:i/>
        </w:rPr>
        <w:t>.</w:t>
      </w:r>
      <w:r w:rsidRPr="00E86859">
        <w:rPr>
          <w:rFonts w:ascii="Calibri" w:hAnsi="Calibri" w:cs="Calibri"/>
        </w:rPr>
        <w:t>[</w:t>
      </w:r>
      <w:proofErr w:type="gramEnd"/>
      <w:r w:rsidRPr="00E86859">
        <w:rPr>
          <w:rFonts w:ascii="Calibri" w:hAnsi="Calibri" w:cs="Calibri"/>
        </w:rPr>
        <w:t>Online] Available at:</w:t>
      </w:r>
      <w:r w:rsidR="00477C40" w:rsidRPr="00E86859">
        <w:rPr>
          <w:rFonts w:ascii="Calibri" w:hAnsi="Calibri" w:cs="Calibri"/>
        </w:rPr>
        <w:t xml:space="preserve"> </w:t>
      </w:r>
      <w:hyperlink r:id="rId7" w:history="1">
        <w:r w:rsidRPr="00E86859">
          <w:rPr>
            <w:rStyle w:val="Hyperlink"/>
            <w:rFonts w:ascii="Calibri" w:hAnsi="Calibri" w:cs="Calibri"/>
          </w:rPr>
          <w:t>Reinventing HR with Lucy Adams - YouTube</w:t>
        </w:r>
      </w:hyperlink>
      <w:r w:rsidRPr="00E86859">
        <w:rPr>
          <w:rFonts w:ascii="Calibri" w:hAnsi="Calibri" w:cs="Calibri"/>
        </w:rPr>
        <w:t xml:space="preserve"> (Accessed 9</w:t>
      </w:r>
      <w:r w:rsidRPr="00E86859">
        <w:rPr>
          <w:rFonts w:ascii="Calibri" w:hAnsi="Calibri" w:cs="Calibri"/>
          <w:vertAlign w:val="superscript"/>
        </w:rPr>
        <w:t>th</w:t>
      </w:r>
      <w:r w:rsidRPr="00E86859">
        <w:rPr>
          <w:rFonts w:ascii="Calibri" w:hAnsi="Calibri" w:cs="Calibri"/>
        </w:rPr>
        <w:t xml:space="preserve"> May 2021)</w:t>
      </w:r>
    </w:p>
    <w:p w:rsidR="00E55159" w:rsidRPr="00E86859" w:rsidRDefault="00E55159" w:rsidP="001925C6">
      <w:pPr>
        <w:rPr>
          <w:rFonts w:ascii="Calibri" w:hAnsi="Calibri" w:cs="Calibri"/>
        </w:rPr>
      </w:pPr>
      <w:proofErr w:type="gramStart"/>
      <w:r w:rsidRPr="00E86859">
        <w:rPr>
          <w:rFonts w:ascii="Calibri" w:hAnsi="Calibri" w:cs="Calibri"/>
          <w:color w:val="333333"/>
          <w:shd w:val="clear" w:color="auto" w:fill="FFFFFF"/>
        </w:rPr>
        <w:t xml:space="preserve">Charles, C. Healy, A, J. and </w:t>
      </w:r>
      <w:proofErr w:type="spellStart"/>
      <w:r w:rsidRPr="00E86859">
        <w:rPr>
          <w:rFonts w:ascii="Calibri" w:hAnsi="Calibri" w:cs="Calibri"/>
          <w:color w:val="333333"/>
          <w:shd w:val="clear" w:color="auto" w:fill="FFFFFF"/>
        </w:rPr>
        <w:t>Welchert</w:t>
      </w:r>
      <w:proofErr w:type="spellEnd"/>
      <w:r w:rsidRPr="00E86859">
        <w:rPr>
          <w:rFonts w:ascii="Calibri" w:hAnsi="Calibri" w:cs="Calibri"/>
          <w:color w:val="333333"/>
          <w:shd w:val="clear" w:color="auto" w:fill="FFFFFF"/>
        </w:rPr>
        <w:t>.</w:t>
      </w:r>
      <w:proofErr w:type="gramEnd"/>
      <w:r w:rsidRPr="00E86859">
        <w:rPr>
          <w:rFonts w:ascii="Calibri" w:hAnsi="Calibri" w:cs="Calibri"/>
          <w:color w:val="333333"/>
          <w:shd w:val="clear" w:color="auto" w:fill="FFFFFF"/>
        </w:rPr>
        <w:t xml:space="preserve"> (1990) </w:t>
      </w:r>
      <w:r w:rsidRPr="00E86859">
        <w:rPr>
          <w:rFonts w:ascii="Calibri" w:hAnsi="Calibri" w:cs="Calibri"/>
          <w:i/>
          <w:color w:val="333333"/>
          <w:shd w:val="clear" w:color="auto" w:fill="FFFFFF"/>
        </w:rPr>
        <w:t xml:space="preserve">Mentoring Relationships: A Definition to Advance Research and Practice, </w:t>
      </w:r>
      <w:r w:rsidRPr="00E86859">
        <w:rPr>
          <w:rFonts w:ascii="Calibri" w:hAnsi="Calibri" w:cs="Calibri"/>
          <w:color w:val="333333"/>
          <w:shd w:val="clear" w:color="auto" w:fill="FFFFFF"/>
        </w:rPr>
        <w:t xml:space="preserve">Research Article, </w:t>
      </w:r>
      <w:proofErr w:type="spellStart"/>
      <w:r w:rsidRPr="00E86859">
        <w:rPr>
          <w:rFonts w:ascii="Calibri" w:hAnsi="Calibri" w:cs="Calibri"/>
          <w:color w:val="333333"/>
          <w:shd w:val="clear" w:color="auto" w:fill="FFFFFF"/>
        </w:rPr>
        <w:t>Vol</w:t>
      </w:r>
      <w:proofErr w:type="spellEnd"/>
      <w:r w:rsidRPr="00E86859">
        <w:rPr>
          <w:rFonts w:ascii="Calibri" w:hAnsi="Calibri" w:cs="Calibri"/>
          <w:color w:val="333333"/>
          <w:shd w:val="clear" w:color="auto" w:fill="FFFFFF"/>
        </w:rPr>
        <w:t xml:space="preserve"> 19, Issue 9 [Online], Available at:  </w:t>
      </w:r>
      <w:hyperlink r:id="rId8" w:history="1">
        <w:r w:rsidR="001119DF" w:rsidRPr="00E86859">
          <w:rPr>
            <w:rStyle w:val="Hyperlink"/>
            <w:rFonts w:ascii="Calibri" w:hAnsi="Calibri" w:cs="Calibri"/>
          </w:rPr>
          <w:t xml:space="preserve">Mentoring Relations: A Definition to Advance Research and Practice - Charles C. Healy, Alice J. </w:t>
        </w:r>
        <w:proofErr w:type="spellStart"/>
        <w:r w:rsidR="001119DF" w:rsidRPr="00E86859">
          <w:rPr>
            <w:rStyle w:val="Hyperlink"/>
            <w:rFonts w:ascii="Calibri" w:hAnsi="Calibri" w:cs="Calibri"/>
          </w:rPr>
          <w:t>Welchert</w:t>
        </w:r>
        <w:proofErr w:type="spellEnd"/>
        <w:r w:rsidR="001119DF" w:rsidRPr="00E86859">
          <w:rPr>
            <w:rStyle w:val="Hyperlink"/>
            <w:rFonts w:ascii="Calibri" w:hAnsi="Calibri" w:cs="Calibri"/>
          </w:rPr>
          <w:t>, 1990 (sagepub.com)</w:t>
        </w:r>
      </w:hyperlink>
      <w:r w:rsidR="001119DF" w:rsidRPr="00E86859">
        <w:rPr>
          <w:rFonts w:ascii="Calibri" w:hAnsi="Calibri" w:cs="Calibri"/>
        </w:rPr>
        <w:t xml:space="preserve"> (Accessed 2</w:t>
      </w:r>
      <w:r w:rsidR="001119DF" w:rsidRPr="00E86859">
        <w:rPr>
          <w:rFonts w:ascii="Calibri" w:hAnsi="Calibri" w:cs="Calibri"/>
          <w:vertAlign w:val="superscript"/>
        </w:rPr>
        <w:t>nd</w:t>
      </w:r>
      <w:r w:rsidR="001119DF" w:rsidRPr="00E86859">
        <w:rPr>
          <w:rFonts w:ascii="Calibri" w:hAnsi="Calibri" w:cs="Calibri"/>
        </w:rPr>
        <w:t xml:space="preserve"> May 2021)</w:t>
      </w:r>
    </w:p>
    <w:p w:rsidR="008F1190" w:rsidRPr="00E86859" w:rsidRDefault="008F1190" w:rsidP="001925C6">
      <w:pPr>
        <w:rPr>
          <w:rFonts w:ascii="Calibri" w:hAnsi="Calibri" w:cs="Calibri"/>
          <w:b/>
          <w:color w:val="333333"/>
          <w:shd w:val="clear" w:color="auto" w:fill="FFFFFF"/>
        </w:rPr>
      </w:pPr>
      <w:proofErr w:type="spellStart"/>
      <w:r w:rsidRPr="00E86859">
        <w:rPr>
          <w:rFonts w:ascii="Calibri" w:hAnsi="Calibri" w:cs="Calibri"/>
        </w:rPr>
        <w:t>Chugh</w:t>
      </w:r>
      <w:proofErr w:type="spellEnd"/>
      <w:r w:rsidRPr="00E86859">
        <w:rPr>
          <w:rFonts w:ascii="Calibri" w:hAnsi="Calibri" w:cs="Calibri"/>
        </w:rPr>
        <w:t xml:space="preserve">, H. (2020) </w:t>
      </w:r>
      <w:r w:rsidR="0095169E" w:rsidRPr="00E86859">
        <w:rPr>
          <w:rFonts w:ascii="Calibri" w:hAnsi="Calibri" w:cs="Calibri"/>
          <w:i/>
        </w:rPr>
        <w:t xml:space="preserve">Coronavirus: Why Coaching is essential for businesses and professionals right now. </w:t>
      </w:r>
      <w:proofErr w:type="gramStart"/>
      <w:r w:rsidR="0095169E" w:rsidRPr="00E86859">
        <w:rPr>
          <w:rFonts w:ascii="Calibri" w:hAnsi="Calibri" w:cs="Calibri"/>
        </w:rPr>
        <w:t>Imperial College Business School.</w:t>
      </w:r>
      <w:proofErr w:type="gramEnd"/>
      <w:r w:rsidR="0095169E" w:rsidRPr="00E86859">
        <w:rPr>
          <w:rFonts w:ascii="Calibri" w:hAnsi="Calibri" w:cs="Calibri"/>
        </w:rPr>
        <w:t xml:space="preserve"> [Online] </w:t>
      </w:r>
      <w:r w:rsidRPr="00E86859">
        <w:rPr>
          <w:rFonts w:ascii="Calibri" w:hAnsi="Calibri" w:cs="Calibri"/>
        </w:rPr>
        <w:t xml:space="preserve">Available at: </w:t>
      </w:r>
      <w:hyperlink r:id="rId9" w:history="1">
        <w:r w:rsidRPr="00E86859">
          <w:rPr>
            <w:rStyle w:val="Hyperlink"/>
            <w:rFonts w:ascii="Calibri" w:hAnsi="Calibri" w:cs="Calibri"/>
          </w:rPr>
          <w:t>Coronavirus: Why coaching is essential for businesses and professionals right now | Imperial College Business School</w:t>
        </w:r>
      </w:hyperlink>
      <w:r w:rsidR="0095169E" w:rsidRPr="00E86859">
        <w:rPr>
          <w:rFonts w:ascii="Calibri" w:hAnsi="Calibri" w:cs="Calibri"/>
        </w:rPr>
        <w:t xml:space="preserve"> (Accessed: 8</w:t>
      </w:r>
      <w:r w:rsidR="0095169E" w:rsidRPr="00E86859">
        <w:rPr>
          <w:rFonts w:ascii="Calibri" w:hAnsi="Calibri" w:cs="Calibri"/>
          <w:vertAlign w:val="superscript"/>
        </w:rPr>
        <w:t>th</w:t>
      </w:r>
      <w:r w:rsidR="0095169E" w:rsidRPr="00E86859">
        <w:rPr>
          <w:rFonts w:ascii="Calibri" w:hAnsi="Calibri" w:cs="Calibri"/>
        </w:rPr>
        <w:t xml:space="preserve"> May 2021)</w:t>
      </w:r>
    </w:p>
    <w:p w:rsidR="003F60E3" w:rsidRPr="00E86859" w:rsidRDefault="003F60E3" w:rsidP="001925C6">
      <w:pPr>
        <w:rPr>
          <w:rFonts w:ascii="Calibri" w:hAnsi="Calibri" w:cs="Calibri"/>
          <w:i/>
          <w:color w:val="333333"/>
          <w:shd w:val="clear" w:color="auto" w:fill="FFFFFF"/>
        </w:rPr>
      </w:pPr>
      <w:proofErr w:type="spellStart"/>
      <w:proofErr w:type="gramStart"/>
      <w:r w:rsidRPr="00E86859">
        <w:rPr>
          <w:rFonts w:ascii="Calibri" w:hAnsi="Calibri" w:cs="Calibri"/>
          <w:color w:val="333333"/>
          <w:shd w:val="clear" w:color="auto" w:fill="FFFFFF"/>
        </w:rPr>
        <w:t>Clutterbuck</w:t>
      </w:r>
      <w:proofErr w:type="spellEnd"/>
      <w:r w:rsidRPr="00E86859">
        <w:rPr>
          <w:rFonts w:ascii="Calibri" w:hAnsi="Calibri" w:cs="Calibri"/>
          <w:color w:val="333333"/>
          <w:shd w:val="clear" w:color="auto" w:fill="FFFFFF"/>
        </w:rPr>
        <w:t>.</w:t>
      </w:r>
      <w:proofErr w:type="gramEnd"/>
      <w:r w:rsidRPr="00E86859">
        <w:rPr>
          <w:rFonts w:ascii="Calibri" w:hAnsi="Calibri" w:cs="Calibri"/>
          <w:color w:val="333333"/>
          <w:shd w:val="clear" w:color="auto" w:fill="FFFFFF"/>
        </w:rPr>
        <w:t xml:space="preserve"> </w:t>
      </w:r>
      <w:proofErr w:type="gramStart"/>
      <w:r w:rsidRPr="00E86859">
        <w:rPr>
          <w:rFonts w:ascii="Calibri" w:hAnsi="Calibri" w:cs="Calibri"/>
          <w:color w:val="333333"/>
          <w:shd w:val="clear" w:color="auto" w:fill="FFFFFF"/>
        </w:rPr>
        <w:t>D (2018) Line Manager, Mentor and Coach.</w:t>
      </w:r>
      <w:proofErr w:type="gramEnd"/>
      <w:r w:rsidRPr="00E86859">
        <w:rPr>
          <w:rFonts w:ascii="Calibri" w:hAnsi="Calibri" w:cs="Calibri"/>
          <w:color w:val="333333"/>
          <w:shd w:val="clear" w:color="auto" w:fill="FFFFFF"/>
        </w:rPr>
        <w:t xml:space="preserve"> </w:t>
      </w:r>
      <w:proofErr w:type="gramStart"/>
      <w:r w:rsidRPr="00E86859">
        <w:rPr>
          <w:rFonts w:ascii="Calibri" w:hAnsi="Calibri" w:cs="Calibri"/>
          <w:color w:val="333333"/>
          <w:shd w:val="clear" w:color="auto" w:fill="FFFFFF"/>
        </w:rPr>
        <w:t>Managing the conflicts and capitalization on the opportunities.</w:t>
      </w:r>
      <w:proofErr w:type="gramEnd"/>
      <w:r w:rsidRPr="00E86859">
        <w:rPr>
          <w:rFonts w:ascii="Calibri" w:hAnsi="Calibri" w:cs="Calibri"/>
          <w:color w:val="333333"/>
          <w:shd w:val="clear" w:color="auto" w:fill="FFFFFF"/>
        </w:rPr>
        <w:t xml:space="preserve"> </w:t>
      </w:r>
      <w:r w:rsidRPr="00E86859">
        <w:rPr>
          <w:rFonts w:ascii="Calibri" w:hAnsi="Calibri" w:cs="Calibri"/>
          <w:i/>
          <w:color w:val="333333"/>
          <w:shd w:val="clear" w:color="auto" w:fill="FFFFFF"/>
        </w:rPr>
        <w:t xml:space="preserve">David </w:t>
      </w:r>
      <w:proofErr w:type="spellStart"/>
      <w:r w:rsidRPr="00E86859">
        <w:rPr>
          <w:rFonts w:ascii="Calibri" w:hAnsi="Calibri" w:cs="Calibri"/>
          <w:i/>
          <w:color w:val="333333"/>
          <w:shd w:val="clear" w:color="auto" w:fill="FFFFFF"/>
        </w:rPr>
        <w:t>Clutterbuck</w:t>
      </w:r>
      <w:proofErr w:type="spellEnd"/>
      <w:r w:rsidRPr="00E86859">
        <w:rPr>
          <w:rFonts w:ascii="Calibri" w:hAnsi="Calibri" w:cs="Calibri"/>
          <w:i/>
          <w:color w:val="333333"/>
          <w:shd w:val="clear" w:color="auto" w:fill="FFFFFF"/>
        </w:rPr>
        <w:t xml:space="preserve"> Partnerships </w:t>
      </w:r>
      <w:r w:rsidRPr="00E86859">
        <w:rPr>
          <w:rFonts w:ascii="Calibri" w:hAnsi="Calibri" w:cs="Calibri"/>
        </w:rPr>
        <w:t>5</w:t>
      </w:r>
      <w:r w:rsidRPr="00E86859">
        <w:rPr>
          <w:rFonts w:ascii="Calibri" w:hAnsi="Calibri" w:cs="Calibri"/>
          <w:vertAlign w:val="superscript"/>
        </w:rPr>
        <w:t>th</w:t>
      </w:r>
      <w:r w:rsidRPr="00E86859">
        <w:rPr>
          <w:rFonts w:ascii="Calibri" w:hAnsi="Calibri" w:cs="Calibri"/>
        </w:rPr>
        <w:t xml:space="preserve"> September, Available at: </w:t>
      </w:r>
      <w:hyperlink r:id="rId10" w:anchor=":~:text=As%20a%20line%20manager%2C%20one,context%20of%20a%20work%20team%3F" w:history="1">
        <w:r w:rsidRPr="00E86859">
          <w:rPr>
            <w:rStyle w:val="Hyperlink"/>
            <w:rFonts w:ascii="Calibri" w:hAnsi="Calibri" w:cs="Calibri"/>
          </w:rPr>
          <w:t xml:space="preserve">Line manager, mentor and coach: managing the conflicts and capitalizing on the opportunities | David </w:t>
        </w:r>
        <w:proofErr w:type="spellStart"/>
        <w:r w:rsidRPr="00E86859">
          <w:rPr>
            <w:rStyle w:val="Hyperlink"/>
            <w:rFonts w:ascii="Calibri" w:hAnsi="Calibri" w:cs="Calibri"/>
          </w:rPr>
          <w:t>Clutterbuck</w:t>
        </w:r>
        <w:proofErr w:type="spellEnd"/>
        <w:r w:rsidRPr="00E86859">
          <w:rPr>
            <w:rStyle w:val="Hyperlink"/>
            <w:rFonts w:ascii="Calibri" w:hAnsi="Calibri" w:cs="Calibri"/>
          </w:rPr>
          <w:t xml:space="preserve"> </w:t>
        </w:r>
        <w:proofErr w:type="spellStart"/>
        <w:r w:rsidRPr="00E86859">
          <w:rPr>
            <w:rStyle w:val="Hyperlink"/>
            <w:rFonts w:ascii="Calibri" w:hAnsi="Calibri" w:cs="Calibri"/>
          </w:rPr>
          <w:t>PartnershipDavid</w:t>
        </w:r>
        <w:proofErr w:type="spellEnd"/>
        <w:r w:rsidRPr="00E86859">
          <w:rPr>
            <w:rStyle w:val="Hyperlink"/>
            <w:rFonts w:ascii="Calibri" w:hAnsi="Calibri" w:cs="Calibri"/>
          </w:rPr>
          <w:t xml:space="preserve"> </w:t>
        </w:r>
        <w:proofErr w:type="spellStart"/>
        <w:r w:rsidRPr="00E86859">
          <w:rPr>
            <w:rStyle w:val="Hyperlink"/>
            <w:rFonts w:ascii="Calibri" w:hAnsi="Calibri" w:cs="Calibri"/>
          </w:rPr>
          <w:t>Clutterbuck</w:t>
        </w:r>
        <w:proofErr w:type="spellEnd"/>
        <w:r w:rsidRPr="00E86859">
          <w:rPr>
            <w:rStyle w:val="Hyperlink"/>
            <w:rFonts w:ascii="Calibri" w:hAnsi="Calibri" w:cs="Calibri"/>
          </w:rPr>
          <w:t xml:space="preserve"> Partnership</w:t>
        </w:r>
      </w:hyperlink>
      <w:r w:rsidRPr="00E86859">
        <w:rPr>
          <w:rFonts w:ascii="Calibri" w:hAnsi="Calibri" w:cs="Calibri"/>
        </w:rPr>
        <w:t xml:space="preserve"> (Accessed 15 May 2021)</w:t>
      </w:r>
    </w:p>
    <w:p w:rsidR="00935C97" w:rsidRPr="00E86859" w:rsidRDefault="00935C97" w:rsidP="001925C6">
      <w:pPr>
        <w:rPr>
          <w:rFonts w:ascii="Calibri" w:hAnsi="Calibri" w:cs="Calibri"/>
          <w:color w:val="333333"/>
          <w:shd w:val="clear" w:color="auto" w:fill="FFFFFF"/>
        </w:rPr>
      </w:pPr>
      <w:proofErr w:type="spellStart"/>
      <w:r w:rsidRPr="00E86859">
        <w:rPr>
          <w:rFonts w:ascii="Calibri" w:hAnsi="Calibri" w:cs="Calibri"/>
          <w:color w:val="333333"/>
          <w:shd w:val="clear" w:color="auto" w:fill="FFFFFF"/>
        </w:rPr>
        <w:t>Clutterbuck</w:t>
      </w:r>
      <w:proofErr w:type="spellEnd"/>
      <w:r w:rsidRPr="00E86859">
        <w:rPr>
          <w:rFonts w:ascii="Calibri" w:hAnsi="Calibri" w:cs="Calibri"/>
          <w:color w:val="333333"/>
          <w:shd w:val="clear" w:color="auto" w:fill="FFFFFF"/>
        </w:rPr>
        <w:t xml:space="preserve">, D. (2014) </w:t>
      </w:r>
      <w:r w:rsidRPr="00E86859">
        <w:rPr>
          <w:rFonts w:ascii="Calibri" w:hAnsi="Calibri" w:cs="Calibri"/>
          <w:i/>
          <w:color w:val="333333"/>
          <w:shd w:val="clear" w:color="auto" w:fill="FFFFFF"/>
        </w:rPr>
        <w:t xml:space="preserve">Powerful Questions, </w:t>
      </w:r>
      <w:r w:rsidRPr="00E86859">
        <w:rPr>
          <w:rFonts w:ascii="Calibri" w:hAnsi="Calibri" w:cs="Calibri"/>
          <w:color w:val="333333"/>
          <w:shd w:val="clear" w:color="auto" w:fill="FFFFFF"/>
        </w:rPr>
        <w:t xml:space="preserve">[Online] Available at: </w:t>
      </w:r>
      <w:hyperlink r:id="rId11" w:history="1">
        <w:r w:rsidRPr="00E86859">
          <w:rPr>
            <w:rStyle w:val="Hyperlink"/>
            <w:rFonts w:ascii="Calibri" w:hAnsi="Calibri" w:cs="Calibri"/>
          </w:rPr>
          <w:t xml:space="preserve">Powerful Questions with Professor David </w:t>
        </w:r>
        <w:proofErr w:type="spellStart"/>
        <w:r w:rsidRPr="00E86859">
          <w:rPr>
            <w:rStyle w:val="Hyperlink"/>
            <w:rFonts w:ascii="Calibri" w:hAnsi="Calibri" w:cs="Calibri"/>
          </w:rPr>
          <w:t>Clutterbuck</w:t>
        </w:r>
        <w:proofErr w:type="spellEnd"/>
        <w:r w:rsidRPr="00E86859">
          <w:rPr>
            <w:rStyle w:val="Hyperlink"/>
            <w:rFonts w:ascii="Calibri" w:hAnsi="Calibri" w:cs="Calibri"/>
          </w:rPr>
          <w:t xml:space="preserve"> - YouTube</w:t>
        </w:r>
      </w:hyperlink>
      <w:r w:rsidRPr="00E86859">
        <w:rPr>
          <w:rFonts w:ascii="Calibri" w:hAnsi="Calibri" w:cs="Calibri"/>
        </w:rPr>
        <w:t xml:space="preserve"> 27</w:t>
      </w:r>
      <w:r w:rsidRPr="00E86859">
        <w:rPr>
          <w:rFonts w:ascii="Calibri" w:hAnsi="Calibri" w:cs="Calibri"/>
          <w:vertAlign w:val="superscript"/>
        </w:rPr>
        <w:t xml:space="preserve"> </w:t>
      </w:r>
      <w:r w:rsidRPr="00E86859">
        <w:rPr>
          <w:rFonts w:ascii="Calibri" w:hAnsi="Calibri" w:cs="Calibri"/>
        </w:rPr>
        <w:t>Nov 2014, (Accessed 9</w:t>
      </w:r>
      <w:r w:rsidRPr="00E86859">
        <w:rPr>
          <w:rFonts w:ascii="Calibri" w:hAnsi="Calibri" w:cs="Calibri"/>
          <w:vertAlign w:val="superscript"/>
        </w:rPr>
        <w:t>th</w:t>
      </w:r>
      <w:r w:rsidRPr="00E86859">
        <w:rPr>
          <w:rFonts w:ascii="Calibri" w:hAnsi="Calibri" w:cs="Calibri"/>
        </w:rPr>
        <w:t xml:space="preserve"> May 2021)</w:t>
      </w:r>
    </w:p>
    <w:p w:rsidR="00710808" w:rsidRPr="00E86859" w:rsidRDefault="00710808" w:rsidP="001925C6">
      <w:pPr>
        <w:rPr>
          <w:rFonts w:ascii="Calibri" w:hAnsi="Calibri" w:cs="Calibri"/>
          <w:color w:val="333333"/>
          <w:shd w:val="clear" w:color="auto" w:fill="FFFFFF"/>
        </w:rPr>
      </w:pPr>
      <w:proofErr w:type="spellStart"/>
      <w:r w:rsidRPr="00E86859">
        <w:rPr>
          <w:rFonts w:ascii="Calibri" w:hAnsi="Calibri" w:cs="Calibri"/>
          <w:color w:val="333333"/>
          <w:shd w:val="clear" w:color="auto" w:fill="FFFFFF"/>
        </w:rPr>
        <w:t>Clutterbuck</w:t>
      </w:r>
      <w:proofErr w:type="spellEnd"/>
      <w:r w:rsidRPr="00E86859">
        <w:rPr>
          <w:rFonts w:ascii="Calibri" w:hAnsi="Calibri" w:cs="Calibri"/>
          <w:color w:val="333333"/>
          <w:shd w:val="clear" w:color="auto" w:fill="FFFFFF"/>
        </w:rPr>
        <w:t xml:space="preserve">, D. </w:t>
      </w:r>
      <w:proofErr w:type="spellStart"/>
      <w:r w:rsidRPr="00E86859">
        <w:rPr>
          <w:rFonts w:ascii="Calibri" w:hAnsi="Calibri" w:cs="Calibri"/>
          <w:color w:val="333333"/>
          <w:shd w:val="clear" w:color="auto" w:fill="FFFFFF"/>
        </w:rPr>
        <w:t>Megginson</w:t>
      </w:r>
      <w:proofErr w:type="spellEnd"/>
      <w:r w:rsidRPr="00E86859">
        <w:rPr>
          <w:rFonts w:ascii="Calibri" w:hAnsi="Calibri" w:cs="Calibri"/>
          <w:color w:val="333333"/>
          <w:shd w:val="clear" w:color="auto" w:fill="FFFFFF"/>
        </w:rPr>
        <w:t xml:space="preserve">, D and Bajer, A. (2016) </w:t>
      </w:r>
      <w:r w:rsidRPr="00E86859">
        <w:rPr>
          <w:rFonts w:ascii="Calibri" w:hAnsi="Calibri" w:cs="Calibri"/>
          <w:i/>
          <w:color w:val="333333"/>
          <w:shd w:val="clear" w:color="auto" w:fill="FFFFFF"/>
        </w:rPr>
        <w:t xml:space="preserve">Building and Sustaining a Coaching Culture, </w:t>
      </w:r>
      <w:r w:rsidRPr="00E86859">
        <w:rPr>
          <w:rFonts w:ascii="Calibri" w:hAnsi="Calibri" w:cs="Calibri"/>
          <w:color w:val="333333"/>
          <w:shd w:val="clear" w:color="auto" w:fill="FFFFFF"/>
        </w:rPr>
        <w:t>London, Chartered Institute of Personnel and Development</w:t>
      </w:r>
    </w:p>
    <w:p w:rsidR="005D2883" w:rsidRPr="00E86859" w:rsidRDefault="005D2883" w:rsidP="001925C6">
      <w:pPr>
        <w:rPr>
          <w:rFonts w:ascii="Calibri" w:hAnsi="Calibri" w:cs="Calibri"/>
          <w:color w:val="333333"/>
          <w:shd w:val="clear" w:color="auto" w:fill="FFFFFF"/>
        </w:rPr>
      </w:pPr>
      <w:r w:rsidRPr="00E86859">
        <w:rPr>
          <w:rFonts w:ascii="Calibri" w:hAnsi="Calibri" w:cs="Calibri"/>
        </w:rPr>
        <w:t xml:space="preserve">Cox, E. and </w:t>
      </w:r>
      <w:proofErr w:type="spellStart"/>
      <w:r w:rsidRPr="00E86859">
        <w:rPr>
          <w:rFonts w:ascii="Calibri" w:hAnsi="Calibri" w:cs="Calibri"/>
        </w:rPr>
        <w:t>Bachkriova</w:t>
      </w:r>
      <w:proofErr w:type="spellEnd"/>
      <w:r w:rsidRPr="00E86859">
        <w:rPr>
          <w:rFonts w:ascii="Calibri" w:hAnsi="Calibri" w:cs="Calibri"/>
        </w:rPr>
        <w:t xml:space="preserve">, T. and </w:t>
      </w:r>
      <w:proofErr w:type="spellStart"/>
      <w:r w:rsidRPr="00E86859">
        <w:rPr>
          <w:rFonts w:ascii="Calibri" w:hAnsi="Calibri" w:cs="Calibri"/>
        </w:rPr>
        <w:t>Clutterbuck</w:t>
      </w:r>
      <w:proofErr w:type="spellEnd"/>
      <w:r w:rsidRPr="00E86859">
        <w:rPr>
          <w:rFonts w:ascii="Calibri" w:hAnsi="Calibri" w:cs="Calibri"/>
        </w:rPr>
        <w:t>, D</w:t>
      </w:r>
      <w:proofErr w:type="gramStart"/>
      <w:r w:rsidRPr="00E86859">
        <w:rPr>
          <w:rFonts w:ascii="Calibri" w:hAnsi="Calibri" w:cs="Calibri"/>
        </w:rPr>
        <w:t>.(</w:t>
      </w:r>
      <w:proofErr w:type="gramEnd"/>
      <w:r w:rsidRPr="00E86859">
        <w:rPr>
          <w:rFonts w:ascii="Calibri" w:hAnsi="Calibri" w:cs="Calibri"/>
        </w:rPr>
        <w:t>2018) The Complete Handbook of Coaching, 3rd Ed. London: SAGE</w:t>
      </w:r>
    </w:p>
    <w:p w:rsidR="009C3DA8" w:rsidRPr="00E86859" w:rsidRDefault="00790B68" w:rsidP="001925C6">
      <w:pPr>
        <w:rPr>
          <w:rFonts w:ascii="Calibri" w:hAnsi="Calibri" w:cs="Calibri"/>
        </w:rPr>
      </w:pPr>
      <w:r w:rsidRPr="00E86859">
        <w:rPr>
          <w:rFonts w:ascii="Calibri" w:hAnsi="Calibri" w:cs="Calibri"/>
          <w:color w:val="333333"/>
          <w:shd w:val="clear" w:color="auto" w:fill="FFFFFF"/>
        </w:rPr>
        <w:t xml:space="preserve">Creighton, K. (2018) </w:t>
      </w:r>
      <w:r w:rsidRPr="00E86859">
        <w:rPr>
          <w:rFonts w:ascii="Calibri" w:hAnsi="Calibri" w:cs="Calibri"/>
          <w:i/>
          <w:color w:val="333333"/>
          <w:shd w:val="clear" w:color="auto" w:fill="FFFFFF"/>
        </w:rPr>
        <w:t xml:space="preserve">6 Types of Effective Mentoring Programs and When to Use Them, </w:t>
      </w:r>
      <w:r w:rsidRPr="00E86859">
        <w:rPr>
          <w:rFonts w:ascii="Calibri" w:hAnsi="Calibri" w:cs="Calibri"/>
          <w:color w:val="333333"/>
          <w:shd w:val="clear" w:color="auto" w:fill="FFFFFF"/>
        </w:rPr>
        <w:t xml:space="preserve">HR Management &amp; Compliance, Training &amp; Development  [Online] Available at: </w:t>
      </w:r>
      <w:hyperlink r:id="rId12" w:history="1">
        <w:r w:rsidRPr="00E86859">
          <w:rPr>
            <w:rStyle w:val="Hyperlink"/>
            <w:rFonts w:ascii="Calibri" w:hAnsi="Calibri" w:cs="Calibri"/>
          </w:rPr>
          <w:t>6 Types of Effective Mentorship Programs and When to Use Them - HR Daily Advisor (blr.com)</w:t>
        </w:r>
      </w:hyperlink>
      <w:r w:rsidRPr="00E86859">
        <w:rPr>
          <w:rFonts w:ascii="Calibri" w:hAnsi="Calibri" w:cs="Calibri"/>
        </w:rPr>
        <w:t xml:space="preserve"> (Accessed 9</w:t>
      </w:r>
      <w:r w:rsidRPr="00E86859">
        <w:rPr>
          <w:rFonts w:ascii="Calibri" w:hAnsi="Calibri" w:cs="Calibri"/>
          <w:vertAlign w:val="superscript"/>
        </w:rPr>
        <w:t>th</w:t>
      </w:r>
      <w:r w:rsidRPr="00E86859">
        <w:rPr>
          <w:rFonts w:ascii="Calibri" w:hAnsi="Calibri" w:cs="Calibri"/>
        </w:rPr>
        <w:t xml:space="preserve"> May 2021)</w:t>
      </w:r>
    </w:p>
    <w:p w:rsidR="00F263BE" w:rsidRPr="00E86859" w:rsidRDefault="00F263BE" w:rsidP="001925C6">
      <w:pPr>
        <w:rPr>
          <w:rFonts w:ascii="Calibri" w:hAnsi="Calibri" w:cs="Calibri"/>
        </w:rPr>
      </w:pPr>
      <w:proofErr w:type="gramStart"/>
      <w:r w:rsidRPr="00E86859">
        <w:rPr>
          <w:rFonts w:ascii="Calibri" w:hAnsi="Calibri" w:cs="Calibri"/>
        </w:rPr>
        <w:t>Deloitte Consulting LLP.</w:t>
      </w:r>
      <w:proofErr w:type="gramEnd"/>
      <w:r w:rsidRPr="00E86859">
        <w:rPr>
          <w:rFonts w:ascii="Calibri" w:hAnsi="Calibri" w:cs="Calibri"/>
        </w:rPr>
        <w:t xml:space="preserve"> (</w:t>
      </w:r>
      <w:r w:rsidRPr="00E86859">
        <w:rPr>
          <w:rFonts w:ascii="Calibri" w:hAnsi="Calibri" w:cs="Calibri"/>
          <w:i/>
          <w:iCs/>
        </w:rPr>
        <w:t>2006)Transforming Human Resources (HR) Can Be a Vital Key to Driving Value at Organizations</w:t>
      </w:r>
      <w:r w:rsidRPr="00E86859">
        <w:rPr>
          <w:rFonts w:ascii="Calibri" w:hAnsi="Calibri" w:cs="Calibri"/>
        </w:rPr>
        <w:t xml:space="preserve">, According to; Deloitte Consulting, </w:t>
      </w:r>
      <w:hyperlink r:id="rId13" w:history="1">
        <w:r w:rsidRPr="00E86859">
          <w:rPr>
            <w:rStyle w:val="Hyperlink"/>
            <w:rFonts w:ascii="Calibri" w:hAnsi="Calibri" w:cs="Calibri"/>
            <w:b/>
            <w:bCs/>
          </w:rPr>
          <w:t>PR Newswire</w:t>
        </w:r>
      </w:hyperlink>
      <w:r w:rsidRPr="00E86859">
        <w:rPr>
          <w:rFonts w:ascii="Calibri" w:hAnsi="Calibri" w:cs="Calibri"/>
          <w:b/>
          <w:bCs/>
        </w:rPr>
        <w:t>; New York</w:t>
      </w:r>
      <w:r w:rsidRPr="00E86859">
        <w:rPr>
          <w:rFonts w:ascii="Calibri" w:hAnsi="Calibri" w:cs="Calibri"/>
        </w:rPr>
        <w:t> [New York]18 Dec 2006</w:t>
      </w:r>
    </w:p>
    <w:p w:rsidR="00C10E3A" w:rsidRPr="00E86859" w:rsidRDefault="00C10E3A" w:rsidP="001925C6">
      <w:pPr>
        <w:rPr>
          <w:rFonts w:ascii="Calibri" w:hAnsi="Calibri" w:cs="Calibri"/>
          <w:color w:val="333333"/>
          <w:shd w:val="clear" w:color="auto" w:fill="FFFFFF"/>
        </w:rPr>
      </w:pPr>
      <w:proofErr w:type="gramStart"/>
      <w:r w:rsidRPr="00E86859">
        <w:rPr>
          <w:rFonts w:ascii="Calibri" w:hAnsi="Calibri" w:cs="Calibri"/>
          <w:color w:val="333333"/>
          <w:shd w:val="clear" w:color="auto" w:fill="FFFFFF"/>
        </w:rPr>
        <w:t>Fagan, J., &amp; Shepherd, I. L. (1970).</w:t>
      </w:r>
      <w:proofErr w:type="gramEnd"/>
      <w:r w:rsidRPr="00E86859">
        <w:rPr>
          <w:rFonts w:ascii="Calibri" w:hAnsi="Calibri" w:cs="Calibri"/>
          <w:color w:val="333333"/>
          <w:shd w:val="clear" w:color="auto" w:fill="FFFFFF"/>
        </w:rPr>
        <w:t> </w:t>
      </w:r>
      <w:r w:rsidRPr="00E86859">
        <w:rPr>
          <w:rStyle w:val="Emphasis"/>
          <w:rFonts w:ascii="Calibri" w:hAnsi="Calibri" w:cs="Calibri"/>
          <w:color w:val="333333"/>
          <w:shd w:val="clear" w:color="auto" w:fill="FFFFFF"/>
        </w:rPr>
        <w:t>Gestalt therapy now: Theory, techniques, applications.</w:t>
      </w:r>
      <w:r w:rsidRPr="00E86859">
        <w:rPr>
          <w:rFonts w:ascii="Calibri" w:hAnsi="Calibri" w:cs="Calibri"/>
          <w:color w:val="333333"/>
          <w:shd w:val="clear" w:color="auto" w:fill="FFFFFF"/>
        </w:rPr>
        <w:t> </w:t>
      </w:r>
      <w:proofErr w:type="gramStart"/>
      <w:r w:rsidRPr="00E86859">
        <w:rPr>
          <w:rFonts w:ascii="Calibri" w:hAnsi="Calibri" w:cs="Calibri"/>
          <w:color w:val="333333"/>
          <w:shd w:val="clear" w:color="auto" w:fill="FFFFFF"/>
        </w:rPr>
        <w:t xml:space="preserve">Science &amp; </w:t>
      </w:r>
      <w:proofErr w:type="spellStart"/>
      <w:r w:rsidRPr="00E86859">
        <w:rPr>
          <w:rFonts w:ascii="Calibri" w:hAnsi="Calibri" w:cs="Calibri"/>
          <w:color w:val="333333"/>
          <w:shd w:val="clear" w:color="auto" w:fill="FFFFFF"/>
        </w:rPr>
        <w:t>Behavior</w:t>
      </w:r>
      <w:proofErr w:type="spellEnd"/>
      <w:r w:rsidRPr="00E86859">
        <w:rPr>
          <w:rFonts w:ascii="Calibri" w:hAnsi="Calibri" w:cs="Calibri"/>
          <w:color w:val="333333"/>
          <w:shd w:val="clear" w:color="auto" w:fill="FFFFFF"/>
        </w:rPr>
        <w:t xml:space="preserve"> Books.</w:t>
      </w:r>
      <w:proofErr w:type="gramEnd"/>
    </w:p>
    <w:p w:rsidR="00EF3361" w:rsidRPr="00E86859" w:rsidRDefault="00EF3361" w:rsidP="00EF3361">
      <w:pPr>
        <w:pStyle w:val="NoSpacing"/>
        <w:rPr>
          <w:rFonts w:cs="Calibri"/>
        </w:rPr>
      </w:pPr>
      <w:proofErr w:type="spellStart"/>
      <w:r w:rsidRPr="00E86859">
        <w:rPr>
          <w:rFonts w:cs="Calibri"/>
        </w:rPr>
        <w:t>Fritts</w:t>
      </w:r>
      <w:proofErr w:type="spellEnd"/>
      <w:r w:rsidRPr="00E86859">
        <w:rPr>
          <w:rFonts w:cs="Calibri"/>
        </w:rPr>
        <w:t xml:space="preserve">, P. (1998) </w:t>
      </w:r>
      <w:proofErr w:type="gramStart"/>
      <w:r w:rsidRPr="00E86859">
        <w:rPr>
          <w:rFonts w:cs="Calibri"/>
          <w:i/>
        </w:rPr>
        <w:t>The</w:t>
      </w:r>
      <w:proofErr w:type="gramEnd"/>
      <w:r w:rsidRPr="00E86859">
        <w:rPr>
          <w:rFonts w:cs="Calibri"/>
          <w:i/>
        </w:rPr>
        <w:t xml:space="preserve"> New Managerial Mentor, </w:t>
      </w:r>
      <w:r w:rsidRPr="00E86859">
        <w:rPr>
          <w:rFonts w:cs="Calibri"/>
        </w:rPr>
        <w:t>David Black Publishing, England</w:t>
      </w:r>
    </w:p>
    <w:p w:rsidR="00EF3361" w:rsidRPr="00E86859" w:rsidRDefault="00EF3361" w:rsidP="00EF3361">
      <w:pPr>
        <w:pStyle w:val="NoSpacing"/>
        <w:rPr>
          <w:rFonts w:cs="Calibri"/>
        </w:rPr>
      </w:pPr>
    </w:p>
    <w:p w:rsidR="00EF3361" w:rsidRPr="00E86859" w:rsidRDefault="00EF3361" w:rsidP="0070454F">
      <w:pPr>
        <w:pStyle w:val="NoSpacing"/>
        <w:rPr>
          <w:rFonts w:cs="Calibri"/>
        </w:rPr>
      </w:pPr>
      <w:r w:rsidRPr="00E86859">
        <w:rPr>
          <w:rFonts w:cs="Calibri"/>
        </w:rPr>
        <w:t xml:space="preserve">Garvey, B. (2004) </w:t>
      </w:r>
      <w:proofErr w:type="gramStart"/>
      <w:r w:rsidRPr="00E86859">
        <w:rPr>
          <w:rFonts w:cs="Calibri"/>
        </w:rPr>
        <w:t>The</w:t>
      </w:r>
      <w:proofErr w:type="gramEnd"/>
      <w:r w:rsidRPr="00E86859">
        <w:rPr>
          <w:rFonts w:cs="Calibri"/>
        </w:rPr>
        <w:t xml:space="preserve"> Mentoring/Counsel</w:t>
      </w:r>
      <w:r w:rsidR="0049190B" w:rsidRPr="00E86859">
        <w:rPr>
          <w:rFonts w:cs="Calibri"/>
        </w:rPr>
        <w:t>l</w:t>
      </w:r>
      <w:r w:rsidRPr="00E86859">
        <w:rPr>
          <w:rFonts w:cs="Calibri"/>
        </w:rPr>
        <w:t xml:space="preserve">ing/Coaching Debate, </w:t>
      </w:r>
      <w:r w:rsidRPr="00E86859">
        <w:rPr>
          <w:rFonts w:cs="Calibri"/>
          <w:i/>
        </w:rPr>
        <w:t xml:space="preserve">Development and Learning in Organisations, </w:t>
      </w:r>
      <w:r w:rsidR="0070454F" w:rsidRPr="00E86859">
        <w:rPr>
          <w:rFonts w:cs="Calibri"/>
        </w:rPr>
        <w:t>18(2), 6 – 8</w:t>
      </w:r>
    </w:p>
    <w:p w:rsidR="0070454F" w:rsidRPr="00E86859" w:rsidRDefault="0070454F" w:rsidP="0070454F">
      <w:pPr>
        <w:pStyle w:val="NoSpacing"/>
        <w:rPr>
          <w:rFonts w:cs="Calibri"/>
        </w:rPr>
      </w:pPr>
    </w:p>
    <w:p w:rsidR="00DF264D" w:rsidRPr="00E86859" w:rsidRDefault="00DF264D" w:rsidP="001925C6">
      <w:pPr>
        <w:rPr>
          <w:rFonts w:ascii="Calibri" w:hAnsi="Calibri" w:cs="Calibri"/>
        </w:rPr>
      </w:pPr>
      <w:r w:rsidRPr="00E86859">
        <w:rPr>
          <w:rFonts w:ascii="Calibri" w:hAnsi="Calibri" w:cs="Calibri"/>
        </w:rPr>
        <w:t xml:space="preserve">Gibbons, A. (2017) </w:t>
      </w:r>
      <w:r w:rsidRPr="00E86859">
        <w:rPr>
          <w:rFonts w:ascii="Calibri" w:hAnsi="Calibri" w:cs="Calibri"/>
          <w:i/>
        </w:rPr>
        <w:t xml:space="preserve">16 Mentoring Definitions. </w:t>
      </w:r>
      <w:r w:rsidR="00406908" w:rsidRPr="00E86859">
        <w:rPr>
          <w:rFonts w:ascii="Calibri" w:hAnsi="Calibri" w:cs="Calibri"/>
        </w:rPr>
        <w:t>Training Journal 24</w:t>
      </w:r>
      <w:r w:rsidR="00406908" w:rsidRPr="00E86859">
        <w:rPr>
          <w:rFonts w:ascii="Calibri" w:hAnsi="Calibri" w:cs="Calibri"/>
          <w:vertAlign w:val="superscript"/>
        </w:rPr>
        <w:t>th</w:t>
      </w:r>
      <w:r w:rsidR="00406908" w:rsidRPr="00E86859">
        <w:rPr>
          <w:rFonts w:ascii="Calibri" w:hAnsi="Calibri" w:cs="Calibri"/>
        </w:rPr>
        <w:t xml:space="preserve"> August 2017 [Online] Available at: </w:t>
      </w:r>
      <w:hyperlink r:id="rId14" w:history="1">
        <w:r w:rsidR="00406908" w:rsidRPr="00E86859">
          <w:rPr>
            <w:rStyle w:val="Hyperlink"/>
            <w:rFonts w:ascii="Calibri" w:hAnsi="Calibri" w:cs="Calibri"/>
          </w:rPr>
          <w:t>16 mentoring definitions | Training Journal</w:t>
        </w:r>
      </w:hyperlink>
      <w:r w:rsidR="00406908" w:rsidRPr="00E86859">
        <w:rPr>
          <w:rFonts w:ascii="Calibri" w:hAnsi="Calibri" w:cs="Calibri"/>
        </w:rPr>
        <w:t xml:space="preserve"> (Accessed 3</w:t>
      </w:r>
      <w:r w:rsidR="00406908" w:rsidRPr="00E86859">
        <w:rPr>
          <w:rFonts w:ascii="Calibri" w:hAnsi="Calibri" w:cs="Calibri"/>
          <w:vertAlign w:val="superscript"/>
        </w:rPr>
        <w:t>rd</w:t>
      </w:r>
      <w:r w:rsidR="00406908" w:rsidRPr="00E86859">
        <w:rPr>
          <w:rFonts w:ascii="Calibri" w:hAnsi="Calibri" w:cs="Calibri"/>
        </w:rPr>
        <w:t xml:space="preserve"> May 2021)</w:t>
      </w:r>
    </w:p>
    <w:p w:rsidR="006D36D2" w:rsidRPr="00E86859" w:rsidRDefault="006D36D2" w:rsidP="001925C6">
      <w:pPr>
        <w:rPr>
          <w:rFonts w:ascii="Calibri" w:hAnsi="Calibri" w:cs="Calibri"/>
        </w:rPr>
      </w:pPr>
      <w:r w:rsidRPr="00E86859">
        <w:rPr>
          <w:rFonts w:ascii="Calibri" w:hAnsi="Calibri" w:cs="Calibri"/>
        </w:rPr>
        <w:lastRenderedPageBreak/>
        <w:t xml:space="preserve">Gino, F. and Cable, D. (2020) </w:t>
      </w:r>
      <w:r w:rsidRPr="00E86859">
        <w:rPr>
          <w:rFonts w:ascii="Calibri" w:hAnsi="Calibri" w:cs="Calibri"/>
          <w:i/>
        </w:rPr>
        <w:t>Coaching Your Teams Through Uncertain Times</w:t>
      </w:r>
      <w:proofErr w:type="gramStart"/>
      <w:r w:rsidRPr="00E86859">
        <w:rPr>
          <w:rFonts w:ascii="Calibri" w:hAnsi="Calibri" w:cs="Calibri"/>
          <w:i/>
        </w:rPr>
        <w:t xml:space="preserve">, </w:t>
      </w:r>
      <w:r w:rsidRPr="00E86859">
        <w:rPr>
          <w:rFonts w:ascii="Calibri" w:hAnsi="Calibri" w:cs="Calibri"/>
        </w:rPr>
        <w:t xml:space="preserve"> Leadership</w:t>
      </w:r>
      <w:proofErr w:type="gramEnd"/>
      <w:r w:rsidRPr="00E86859">
        <w:rPr>
          <w:rFonts w:ascii="Calibri" w:hAnsi="Calibri" w:cs="Calibri"/>
        </w:rPr>
        <w:t xml:space="preserve"> and Management. Harvard Business Review 24</w:t>
      </w:r>
      <w:r w:rsidRPr="00E86859">
        <w:rPr>
          <w:rFonts w:ascii="Calibri" w:hAnsi="Calibri" w:cs="Calibri"/>
          <w:vertAlign w:val="superscript"/>
        </w:rPr>
        <w:t>th</w:t>
      </w:r>
      <w:r w:rsidRPr="00E86859">
        <w:rPr>
          <w:rFonts w:ascii="Calibri" w:hAnsi="Calibri" w:cs="Calibri"/>
        </w:rPr>
        <w:t xml:space="preserve"> April 2020</w:t>
      </w:r>
    </w:p>
    <w:p w:rsidR="00CF7640" w:rsidRPr="00E86859" w:rsidRDefault="00CF7640" w:rsidP="001925C6">
      <w:pPr>
        <w:rPr>
          <w:rFonts w:ascii="Calibri" w:hAnsi="Calibri" w:cs="Calibri"/>
        </w:rPr>
      </w:pPr>
      <w:proofErr w:type="gramStart"/>
      <w:r w:rsidRPr="00E86859">
        <w:rPr>
          <w:rFonts w:ascii="Calibri" w:hAnsi="Calibri" w:cs="Calibri"/>
        </w:rPr>
        <w:t>Hick</w:t>
      </w:r>
      <w:r w:rsidR="00C0569D" w:rsidRPr="00E86859">
        <w:rPr>
          <w:rFonts w:ascii="Calibri" w:hAnsi="Calibri" w:cs="Calibri"/>
        </w:rPr>
        <w:t>s</w:t>
      </w:r>
      <w:r w:rsidRPr="00E86859">
        <w:rPr>
          <w:rFonts w:ascii="Calibri" w:hAnsi="Calibri" w:cs="Calibri"/>
        </w:rPr>
        <w:t>, B. Carter, A. and Sinclair, A. (2013</w:t>
      </w:r>
      <w:r w:rsidRPr="00E86859">
        <w:rPr>
          <w:rFonts w:ascii="Calibri" w:hAnsi="Calibri" w:cs="Calibri"/>
          <w:i/>
        </w:rPr>
        <w:t>) Impact of coaching on employee well-being, re-engagement and job satisfaction.</w:t>
      </w:r>
      <w:proofErr w:type="gramEnd"/>
      <w:r w:rsidRPr="00E86859">
        <w:rPr>
          <w:rFonts w:ascii="Calibri" w:hAnsi="Calibri" w:cs="Calibri"/>
        </w:rPr>
        <w:t xml:space="preserve"> Institute of Employment Studies [Online</w:t>
      </w:r>
      <w:proofErr w:type="gramStart"/>
      <w:r w:rsidRPr="00E86859">
        <w:rPr>
          <w:rFonts w:ascii="Calibri" w:hAnsi="Calibri" w:cs="Calibri"/>
        </w:rPr>
        <w:t>}  Available</w:t>
      </w:r>
      <w:proofErr w:type="gramEnd"/>
      <w:r w:rsidRPr="00E86859">
        <w:rPr>
          <w:rFonts w:ascii="Calibri" w:hAnsi="Calibri" w:cs="Calibri"/>
        </w:rPr>
        <w:t xml:space="preserve"> at: </w:t>
      </w:r>
      <w:hyperlink r:id="rId15" w:history="1">
        <w:r w:rsidRPr="00E86859">
          <w:rPr>
            <w:rStyle w:val="Hyperlink"/>
            <w:rFonts w:ascii="Calibri" w:hAnsi="Calibri" w:cs="Calibri"/>
          </w:rPr>
          <w:t>http://www.employment-studies.co.uk/pubs</w:t>
        </w:r>
      </w:hyperlink>
      <w:r w:rsidRPr="00E86859">
        <w:rPr>
          <w:rFonts w:ascii="Calibri" w:hAnsi="Calibri" w:cs="Calibri"/>
        </w:rPr>
        <w:t xml:space="preserve"> (Accessed: 9</w:t>
      </w:r>
      <w:r w:rsidRPr="00E86859">
        <w:rPr>
          <w:rFonts w:ascii="Calibri" w:hAnsi="Calibri" w:cs="Calibri"/>
          <w:vertAlign w:val="superscript"/>
        </w:rPr>
        <w:t>th</w:t>
      </w:r>
      <w:r w:rsidRPr="00E86859">
        <w:rPr>
          <w:rFonts w:ascii="Calibri" w:hAnsi="Calibri" w:cs="Calibri"/>
        </w:rPr>
        <w:t xml:space="preserve"> May 2021)</w:t>
      </w:r>
    </w:p>
    <w:p w:rsidR="0080276F" w:rsidRPr="00E86859" w:rsidRDefault="0080276F" w:rsidP="001925C6">
      <w:pPr>
        <w:rPr>
          <w:rFonts w:ascii="Calibri" w:hAnsi="Calibri" w:cs="Calibri"/>
        </w:rPr>
      </w:pPr>
      <w:r w:rsidRPr="00E86859">
        <w:rPr>
          <w:rFonts w:ascii="Calibri" w:hAnsi="Calibri" w:cs="Calibri"/>
        </w:rPr>
        <w:t xml:space="preserve">Johnson, S.M (2011) </w:t>
      </w:r>
      <w:r w:rsidRPr="00E86859">
        <w:rPr>
          <w:rFonts w:ascii="Calibri" w:hAnsi="Calibri" w:cs="Calibri"/>
          <w:i/>
        </w:rPr>
        <w:t xml:space="preserve">10 Tips to Get Started with Peer Coaching, </w:t>
      </w:r>
      <w:r w:rsidRPr="00E86859">
        <w:rPr>
          <w:rFonts w:ascii="Calibri" w:hAnsi="Calibri" w:cs="Calibri"/>
        </w:rPr>
        <w:t>Development Crossroads</w:t>
      </w:r>
      <w:r w:rsidR="00CE1BE3" w:rsidRPr="00E86859">
        <w:rPr>
          <w:rFonts w:ascii="Calibri" w:hAnsi="Calibri" w:cs="Calibri"/>
        </w:rPr>
        <w:t>, 10</w:t>
      </w:r>
      <w:r w:rsidR="00CE1BE3" w:rsidRPr="00E86859">
        <w:rPr>
          <w:rFonts w:ascii="Calibri" w:hAnsi="Calibri" w:cs="Calibri"/>
          <w:vertAlign w:val="superscript"/>
        </w:rPr>
        <w:t>th</w:t>
      </w:r>
      <w:r w:rsidR="00CE1BE3" w:rsidRPr="00E86859">
        <w:rPr>
          <w:rFonts w:ascii="Calibri" w:hAnsi="Calibri" w:cs="Calibri"/>
        </w:rPr>
        <w:t xml:space="preserve"> October 2011 [Online] Available at: </w:t>
      </w:r>
      <w:hyperlink r:id="rId16" w:history="1">
        <w:r w:rsidR="00CE1BE3" w:rsidRPr="00E86859">
          <w:rPr>
            <w:rStyle w:val="Hyperlink"/>
            <w:rFonts w:ascii="Calibri" w:hAnsi="Calibri" w:cs="Calibri"/>
          </w:rPr>
          <w:t>10 Tips to Get Started with Peer Coaching (developmentcrossroads.com)</w:t>
        </w:r>
      </w:hyperlink>
      <w:r w:rsidR="00CE1BE3" w:rsidRPr="00E86859">
        <w:rPr>
          <w:rFonts w:ascii="Calibri" w:hAnsi="Calibri" w:cs="Calibri"/>
        </w:rPr>
        <w:t xml:space="preserve"> (Accessed 16</w:t>
      </w:r>
      <w:r w:rsidR="00CE1BE3" w:rsidRPr="00E86859">
        <w:rPr>
          <w:rFonts w:ascii="Calibri" w:hAnsi="Calibri" w:cs="Calibri"/>
          <w:vertAlign w:val="superscript"/>
        </w:rPr>
        <w:t>th</w:t>
      </w:r>
      <w:r w:rsidR="00CE1BE3" w:rsidRPr="00E86859">
        <w:rPr>
          <w:rFonts w:ascii="Calibri" w:hAnsi="Calibri" w:cs="Calibri"/>
        </w:rPr>
        <w:t xml:space="preserve"> May 2020)</w:t>
      </w:r>
    </w:p>
    <w:p w:rsidR="0070454F" w:rsidRPr="00E86859" w:rsidRDefault="0070454F" w:rsidP="00C24126">
      <w:pPr>
        <w:shd w:val="clear" w:color="auto" w:fill="FFFFFF"/>
        <w:spacing w:after="100" w:afterAutospacing="1" w:line="240" w:lineRule="auto"/>
        <w:outlineLvl w:val="1"/>
        <w:rPr>
          <w:rFonts w:ascii="Calibri" w:hAnsi="Calibri" w:cs="Calibri"/>
        </w:rPr>
      </w:pPr>
      <w:proofErr w:type="spellStart"/>
      <w:r w:rsidRPr="00E86859">
        <w:rPr>
          <w:rFonts w:ascii="Calibri" w:hAnsi="Calibri" w:cs="Calibri"/>
        </w:rPr>
        <w:t>Jolin</w:t>
      </w:r>
      <w:proofErr w:type="spellEnd"/>
      <w:r w:rsidRPr="00E86859">
        <w:rPr>
          <w:rFonts w:ascii="Calibri" w:hAnsi="Calibri" w:cs="Calibri"/>
        </w:rPr>
        <w:t xml:space="preserve">, L. (2018) </w:t>
      </w:r>
      <w:r w:rsidRPr="00E86859">
        <w:rPr>
          <w:rFonts w:ascii="Calibri" w:hAnsi="Calibri" w:cs="Calibri"/>
          <w:i/>
        </w:rPr>
        <w:t xml:space="preserve">How Reverse Mentoring Helped to Improve Diversity in Business </w:t>
      </w:r>
      <w:r w:rsidR="00C24126" w:rsidRPr="00E86859">
        <w:rPr>
          <w:rFonts w:ascii="Calibri" w:hAnsi="Calibri" w:cs="Calibri"/>
        </w:rPr>
        <w:t xml:space="preserve">[Online} Available at: </w:t>
      </w:r>
      <w:hyperlink r:id="rId17" w:history="1">
        <w:r w:rsidR="00C24126" w:rsidRPr="00E86859">
          <w:rPr>
            <w:rStyle w:val="Hyperlink"/>
            <w:rFonts w:ascii="Calibri" w:eastAsia="Times New Roman" w:hAnsi="Calibri" w:cs="Calibri"/>
            <w:lang w:eastAsia="en-GB"/>
          </w:rPr>
          <w:t>https://www.virgin.com/about-virgin/latest/how-reverse-mentoring-helping-improve-diversity-businesses</w:t>
        </w:r>
      </w:hyperlink>
      <w:r w:rsidR="00C24126" w:rsidRPr="00E86859">
        <w:rPr>
          <w:rFonts w:ascii="Calibri" w:hAnsi="Calibri" w:cs="Calibri"/>
        </w:rPr>
        <w:t xml:space="preserve"> (Accessed 9</w:t>
      </w:r>
      <w:r w:rsidR="00C24126" w:rsidRPr="00E86859">
        <w:rPr>
          <w:rFonts w:ascii="Calibri" w:hAnsi="Calibri" w:cs="Calibri"/>
          <w:vertAlign w:val="superscript"/>
        </w:rPr>
        <w:t>th</w:t>
      </w:r>
      <w:r w:rsidR="00C24126" w:rsidRPr="00E86859">
        <w:rPr>
          <w:rFonts w:ascii="Calibri" w:hAnsi="Calibri" w:cs="Calibri"/>
        </w:rPr>
        <w:t xml:space="preserve"> May 2021)</w:t>
      </w:r>
    </w:p>
    <w:p w:rsidR="006659E7" w:rsidRPr="00E86859" w:rsidRDefault="006659E7" w:rsidP="00C24126">
      <w:pPr>
        <w:shd w:val="clear" w:color="auto" w:fill="FFFFFF"/>
        <w:spacing w:after="100" w:afterAutospacing="1" w:line="240" w:lineRule="auto"/>
        <w:outlineLvl w:val="1"/>
        <w:rPr>
          <w:rFonts w:ascii="Calibri" w:eastAsia="Times New Roman" w:hAnsi="Calibri" w:cs="Calibri"/>
          <w:color w:val="333333"/>
          <w:lang w:eastAsia="en-GB"/>
        </w:rPr>
      </w:pPr>
      <w:r w:rsidRPr="00E86859">
        <w:rPr>
          <w:rFonts w:ascii="Calibri" w:hAnsi="Calibri" w:cs="Calibri"/>
        </w:rPr>
        <w:t xml:space="preserve">Lea, S. (2020) </w:t>
      </w:r>
      <w:proofErr w:type="gramStart"/>
      <w:r w:rsidRPr="00E86859">
        <w:rPr>
          <w:rFonts w:ascii="Calibri" w:hAnsi="Calibri" w:cs="Calibri"/>
          <w:i/>
        </w:rPr>
        <w:t>What</w:t>
      </w:r>
      <w:proofErr w:type="gramEnd"/>
      <w:r w:rsidRPr="00E86859">
        <w:rPr>
          <w:rFonts w:ascii="Calibri" w:hAnsi="Calibri" w:cs="Calibri"/>
          <w:i/>
        </w:rPr>
        <w:t xml:space="preserve"> is the Oscar Model? </w:t>
      </w:r>
      <w:r w:rsidRPr="00E86859">
        <w:rPr>
          <w:rFonts w:ascii="Calibri" w:hAnsi="Calibri" w:cs="Calibri"/>
        </w:rPr>
        <w:t xml:space="preserve">[Online] Available at: </w:t>
      </w:r>
      <w:hyperlink r:id="rId18" w:anchor=":~:text=The%20OSCAR%20model%20is%20useful,of%20their%20own%20action%20plan." w:history="1">
        <w:r w:rsidRPr="00E86859">
          <w:rPr>
            <w:rStyle w:val="Hyperlink"/>
            <w:rFonts w:ascii="Calibri" w:hAnsi="Calibri" w:cs="Calibri"/>
          </w:rPr>
          <w:t>OSCAR Model (businessballs.com)</w:t>
        </w:r>
      </w:hyperlink>
      <w:r w:rsidRPr="00E86859">
        <w:rPr>
          <w:rFonts w:ascii="Calibri" w:hAnsi="Calibri" w:cs="Calibri"/>
        </w:rPr>
        <w:t xml:space="preserve"> (Accessed: 15 May 2021)</w:t>
      </w:r>
    </w:p>
    <w:p w:rsidR="00EF3361" w:rsidRPr="00E86859" w:rsidRDefault="00EF3361" w:rsidP="00EF3361">
      <w:pPr>
        <w:pStyle w:val="NoSpacing"/>
        <w:rPr>
          <w:rFonts w:cs="Calibri"/>
        </w:rPr>
      </w:pPr>
      <w:r w:rsidRPr="00E86859">
        <w:rPr>
          <w:rFonts w:cs="Calibri"/>
        </w:rPr>
        <w:t xml:space="preserve">Lee, S. (2006) Create Effective Mentoring Relationships: Strategies for Mentor and Mentee Success, </w:t>
      </w:r>
      <w:r w:rsidRPr="00E86859">
        <w:rPr>
          <w:rFonts w:cs="Calibri"/>
          <w:i/>
        </w:rPr>
        <w:t xml:space="preserve">Intervention in School and Clinic, </w:t>
      </w:r>
      <w:r w:rsidRPr="00E86859">
        <w:rPr>
          <w:rFonts w:cs="Calibri"/>
        </w:rPr>
        <w:t>41(4), 233</w:t>
      </w:r>
    </w:p>
    <w:p w:rsidR="005570B5" w:rsidRPr="00E86859" w:rsidRDefault="005570B5" w:rsidP="001925C6">
      <w:pPr>
        <w:rPr>
          <w:rFonts w:ascii="Calibri" w:hAnsi="Calibri" w:cs="Calibri"/>
        </w:rPr>
      </w:pPr>
    </w:p>
    <w:p w:rsidR="0067313F" w:rsidRPr="00E86859" w:rsidRDefault="0067313F" w:rsidP="001925C6">
      <w:pPr>
        <w:rPr>
          <w:rFonts w:ascii="Calibri" w:hAnsi="Calibri" w:cs="Calibri"/>
        </w:rPr>
      </w:pPr>
      <w:r w:rsidRPr="00E86859">
        <w:rPr>
          <w:rFonts w:ascii="Calibri" w:hAnsi="Calibri" w:cs="Calibri"/>
        </w:rPr>
        <w:t xml:space="preserve">The Future of Coaching as a Profession – Chapter 27 – David Lane, </w:t>
      </w:r>
      <w:proofErr w:type="spellStart"/>
      <w:r w:rsidRPr="00E86859">
        <w:rPr>
          <w:rFonts w:ascii="Calibri" w:hAnsi="Calibri" w:cs="Calibri"/>
        </w:rPr>
        <w:t>Reinhard</w:t>
      </w:r>
      <w:proofErr w:type="spellEnd"/>
      <w:r w:rsidRPr="00E86859">
        <w:rPr>
          <w:rFonts w:ascii="Calibri" w:hAnsi="Calibri" w:cs="Calibri"/>
        </w:rPr>
        <w:t xml:space="preserve"> </w:t>
      </w:r>
      <w:proofErr w:type="spellStart"/>
      <w:r w:rsidRPr="00E86859">
        <w:rPr>
          <w:rFonts w:ascii="Calibri" w:hAnsi="Calibri" w:cs="Calibri"/>
        </w:rPr>
        <w:t>Stelter</w:t>
      </w:r>
      <w:proofErr w:type="spellEnd"/>
      <w:r w:rsidRPr="00E86859">
        <w:rPr>
          <w:rFonts w:ascii="Calibri" w:hAnsi="Calibri" w:cs="Calibri"/>
        </w:rPr>
        <w:t xml:space="preserve"> and Sunny Stout-</w:t>
      </w:r>
      <w:proofErr w:type="spellStart"/>
      <w:r w:rsidRPr="00E86859">
        <w:rPr>
          <w:rFonts w:ascii="Calibri" w:hAnsi="Calibri" w:cs="Calibri"/>
        </w:rPr>
        <w:t>Rostron</w:t>
      </w:r>
      <w:proofErr w:type="spellEnd"/>
    </w:p>
    <w:p w:rsidR="00E12151" w:rsidRPr="00E86859" w:rsidRDefault="00E12151" w:rsidP="001925C6">
      <w:pPr>
        <w:rPr>
          <w:rFonts w:ascii="Calibri" w:hAnsi="Calibri" w:cs="Calibri"/>
        </w:rPr>
      </w:pPr>
      <w:r w:rsidRPr="00E86859">
        <w:rPr>
          <w:rFonts w:ascii="Calibri" w:hAnsi="Calibri" w:cs="Calibri"/>
        </w:rPr>
        <w:t xml:space="preserve">Michael, </w:t>
      </w:r>
      <w:proofErr w:type="gramStart"/>
      <w:r w:rsidRPr="00E86859">
        <w:rPr>
          <w:rFonts w:ascii="Calibri" w:hAnsi="Calibri" w:cs="Calibri"/>
        </w:rPr>
        <w:t>A</w:t>
      </w:r>
      <w:proofErr w:type="gramEnd"/>
      <w:r w:rsidRPr="00E86859">
        <w:rPr>
          <w:rFonts w:ascii="Calibri" w:hAnsi="Calibri" w:cs="Calibri"/>
        </w:rPr>
        <w:t xml:space="preserve"> (2008) </w:t>
      </w:r>
      <w:r w:rsidRPr="00E86859">
        <w:rPr>
          <w:rFonts w:ascii="Calibri" w:hAnsi="Calibri" w:cs="Calibri"/>
          <w:i/>
        </w:rPr>
        <w:t>Mentoring and Coaching</w:t>
      </w:r>
      <w:r w:rsidRPr="00E86859">
        <w:rPr>
          <w:rFonts w:ascii="Calibri" w:hAnsi="Calibri" w:cs="Calibri"/>
        </w:rPr>
        <w:t xml:space="preserve">, Topic Gateway, Series No 5. [Online] Available at: </w:t>
      </w:r>
      <w:hyperlink r:id="rId19" w:history="1">
        <w:r w:rsidRPr="00E86859">
          <w:rPr>
            <w:rStyle w:val="Hyperlink"/>
            <w:rFonts w:ascii="Calibri" w:hAnsi="Calibri" w:cs="Calibri"/>
          </w:rPr>
          <w:t xml:space="preserve">Mentoring and </w:t>
        </w:r>
        <w:proofErr w:type="gramStart"/>
        <w:r w:rsidRPr="00E86859">
          <w:rPr>
            <w:rStyle w:val="Hyperlink"/>
            <w:rFonts w:ascii="Calibri" w:hAnsi="Calibri" w:cs="Calibri"/>
          </w:rPr>
          <w:t>Coaching</w:t>
        </w:r>
        <w:proofErr w:type="gramEnd"/>
        <w:r w:rsidRPr="00E86859">
          <w:rPr>
            <w:rStyle w:val="Hyperlink"/>
            <w:rFonts w:ascii="Calibri" w:hAnsi="Calibri" w:cs="Calibri"/>
          </w:rPr>
          <w:t xml:space="preserve"> (cimaglobal.com)</w:t>
        </w:r>
      </w:hyperlink>
      <w:r w:rsidR="00AC199A" w:rsidRPr="00E86859">
        <w:rPr>
          <w:rFonts w:ascii="Calibri" w:hAnsi="Calibri" w:cs="Calibri"/>
        </w:rPr>
        <w:t xml:space="preserve"> (Accessed 9 May 2021)</w:t>
      </w:r>
    </w:p>
    <w:p w:rsidR="00D536CD" w:rsidRPr="00E86859" w:rsidRDefault="00D536CD" w:rsidP="00D536CD">
      <w:pPr>
        <w:spacing w:before="240"/>
        <w:rPr>
          <w:rFonts w:ascii="Calibri" w:hAnsi="Calibri" w:cs="Calibri"/>
        </w:rPr>
      </w:pPr>
      <w:r w:rsidRPr="00E86859">
        <w:rPr>
          <w:rFonts w:ascii="Calibri" w:hAnsi="Calibri" w:cs="Calibri"/>
        </w:rPr>
        <w:t xml:space="preserve">Morrison, M (2010) </w:t>
      </w:r>
      <w:r w:rsidRPr="00E86859">
        <w:rPr>
          <w:rFonts w:ascii="Calibri" w:hAnsi="Calibri" w:cs="Calibri"/>
          <w:i/>
        </w:rPr>
        <w:t xml:space="preserve">History of Coaching - A True Insight to Coaching </w:t>
      </w:r>
      <w:r w:rsidRPr="00E86859">
        <w:rPr>
          <w:rFonts w:ascii="Calibri" w:hAnsi="Calibri" w:cs="Calibri"/>
        </w:rPr>
        <w:t xml:space="preserve">[Online] Available at: </w:t>
      </w:r>
      <w:hyperlink r:id="rId20" w:history="1">
        <w:r w:rsidRPr="00E86859">
          <w:rPr>
            <w:rStyle w:val="Hyperlink"/>
            <w:rFonts w:ascii="Calibri" w:hAnsi="Calibri" w:cs="Calibri"/>
          </w:rPr>
          <w:t xml:space="preserve">History of Coaching - A True Insight into </w:t>
        </w:r>
        <w:proofErr w:type="gramStart"/>
        <w:r w:rsidRPr="00E86859">
          <w:rPr>
            <w:rStyle w:val="Hyperlink"/>
            <w:rFonts w:ascii="Calibri" w:hAnsi="Calibri" w:cs="Calibri"/>
          </w:rPr>
          <w:t>Coaching</w:t>
        </w:r>
        <w:proofErr w:type="gramEnd"/>
        <w:r w:rsidRPr="00E86859">
          <w:rPr>
            <w:rStyle w:val="Hyperlink"/>
            <w:rFonts w:ascii="Calibri" w:hAnsi="Calibri" w:cs="Calibri"/>
          </w:rPr>
          <w:t xml:space="preserve"> (rapidbi.com)</w:t>
        </w:r>
      </w:hyperlink>
      <w:r w:rsidRPr="00E86859">
        <w:rPr>
          <w:rFonts w:ascii="Calibri" w:hAnsi="Calibri" w:cs="Calibri"/>
        </w:rPr>
        <w:t xml:space="preserve">  (Accessed 2 May 2021)</w:t>
      </w:r>
    </w:p>
    <w:p w:rsidR="00BB738D" w:rsidRPr="00E86859" w:rsidRDefault="00BB738D" w:rsidP="00D536CD">
      <w:pPr>
        <w:spacing w:before="240"/>
        <w:rPr>
          <w:rFonts w:ascii="Calibri" w:hAnsi="Calibri" w:cs="Calibri"/>
        </w:rPr>
      </w:pPr>
      <w:proofErr w:type="spellStart"/>
      <w:proofErr w:type="gramStart"/>
      <w:r w:rsidRPr="00E86859">
        <w:rPr>
          <w:rFonts w:ascii="Calibri" w:hAnsi="Calibri" w:cs="Calibri"/>
        </w:rPr>
        <w:t>Parsloe</w:t>
      </w:r>
      <w:proofErr w:type="spellEnd"/>
      <w:r w:rsidRPr="00E86859">
        <w:rPr>
          <w:rFonts w:ascii="Calibri" w:hAnsi="Calibri" w:cs="Calibri"/>
        </w:rPr>
        <w:t xml:space="preserve">, E. (2009) </w:t>
      </w:r>
      <w:r w:rsidRPr="00E86859">
        <w:rPr>
          <w:rFonts w:ascii="Calibri" w:hAnsi="Calibri" w:cs="Calibri"/>
          <w:i/>
        </w:rPr>
        <w:t>Coaching and Mentoring Practical Conversations to Improve Learning.</w:t>
      </w:r>
      <w:proofErr w:type="gramEnd"/>
      <w:r w:rsidRPr="00E86859">
        <w:rPr>
          <w:rFonts w:ascii="Calibri" w:hAnsi="Calibri" w:cs="Calibri"/>
          <w:i/>
        </w:rPr>
        <w:t xml:space="preserve"> </w:t>
      </w:r>
      <w:proofErr w:type="gramStart"/>
      <w:r w:rsidRPr="00E86859">
        <w:rPr>
          <w:rFonts w:ascii="Calibri" w:hAnsi="Calibri" w:cs="Calibri"/>
        </w:rPr>
        <w:t>2</w:t>
      </w:r>
      <w:r w:rsidRPr="00E86859">
        <w:rPr>
          <w:rFonts w:ascii="Calibri" w:hAnsi="Calibri" w:cs="Calibri"/>
          <w:vertAlign w:val="superscript"/>
        </w:rPr>
        <w:t>nd</w:t>
      </w:r>
      <w:r w:rsidR="00AF7F17" w:rsidRPr="00E86859">
        <w:rPr>
          <w:rFonts w:ascii="Calibri" w:hAnsi="Calibri" w:cs="Calibri"/>
        </w:rPr>
        <w:t xml:space="preserve"> Ed. London.</w:t>
      </w:r>
      <w:proofErr w:type="gramEnd"/>
      <w:r w:rsidR="00AF7F17" w:rsidRPr="00E86859">
        <w:rPr>
          <w:rFonts w:ascii="Calibri" w:hAnsi="Calibri" w:cs="Calibri"/>
        </w:rPr>
        <w:t xml:space="preserve"> </w:t>
      </w:r>
      <w:proofErr w:type="spellStart"/>
      <w:r w:rsidR="00AF7F17" w:rsidRPr="00E86859">
        <w:rPr>
          <w:rFonts w:ascii="Calibri" w:hAnsi="Calibri" w:cs="Calibri"/>
        </w:rPr>
        <w:t>Kogan</w:t>
      </w:r>
      <w:proofErr w:type="spellEnd"/>
      <w:r w:rsidR="00AF7F17" w:rsidRPr="00E86859">
        <w:rPr>
          <w:rFonts w:ascii="Calibri" w:hAnsi="Calibri" w:cs="Calibri"/>
        </w:rPr>
        <w:t xml:space="preserve"> Page</w:t>
      </w:r>
    </w:p>
    <w:p w:rsidR="00BE79DC" w:rsidRPr="00E86859" w:rsidRDefault="00BE79DC" w:rsidP="00D536CD">
      <w:pPr>
        <w:spacing w:before="240"/>
        <w:rPr>
          <w:rFonts w:ascii="Calibri" w:hAnsi="Calibri" w:cs="Calibri"/>
        </w:rPr>
      </w:pPr>
      <w:proofErr w:type="spellStart"/>
      <w:proofErr w:type="gramStart"/>
      <w:r w:rsidRPr="00E86859">
        <w:rPr>
          <w:rFonts w:ascii="Calibri" w:hAnsi="Calibri" w:cs="Calibri"/>
        </w:rPr>
        <w:t>Poulsen</w:t>
      </w:r>
      <w:proofErr w:type="spellEnd"/>
      <w:r w:rsidRPr="00E86859">
        <w:rPr>
          <w:rFonts w:ascii="Calibri" w:hAnsi="Calibri" w:cs="Calibri"/>
        </w:rPr>
        <w:t xml:space="preserve">, K, M. (2006) </w:t>
      </w:r>
      <w:r w:rsidRPr="00E86859">
        <w:rPr>
          <w:rFonts w:ascii="Calibri" w:hAnsi="Calibri" w:cs="Calibri"/>
          <w:i/>
        </w:rPr>
        <w:t xml:space="preserve">Implementing Successful Mentoring Programs: Career Definition </w:t>
      </w:r>
      <w:proofErr w:type="spellStart"/>
      <w:r w:rsidRPr="00E86859">
        <w:rPr>
          <w:rFonts w:ascii="Calibri" w:hAnsi="Calibri" w:cs="Calibri"/>
          <w:i/>
        </w:rPr>
        <w:t>vs</w:t>
      </w:r>
      <w:proofErr w:type="spellEnd"/>
      <w:r w:rsidRPr="00E86859">
        <w:rPr>
          <w:rFonts w:ascii="Calibri" w:hAnsi="Calibri" w:cs="Calibri"/>
          <w:i/>
        </w:rPr>
        <w:t xml:space="preserve"> Mentoring Approach.</w:t>
      </w:r>
      <w:proofErr w:type="gramEnd"/>
      <w:r w:rsidRPr="00E86859">
        <w:rPr>
          <w:rFonts w:ascii="Calibri" w:hAnsi="Calibri" w:cs="Calibri"/>
          <w:i/>
        </w:rPr>
        <w:t xml:space="preserve"> </w:t>
      </w:r>
      <w:proofErr w:type="gramStart"/>
      <w:r w:rsidRPr="00E86859">
        <w:rPr>
          <w:rFonts w:ascii="Calibri" w:hAnsi="Calibri" w:cs="Calibri"/>
        </w:rPr>
        <w:t>Industrial &amp; Commercial Training.</w:t>
      </w:r>
      <w:proofErr w:type="gramEnd"/>
      <w:r w:rsidRPr="00E86859">
        <w:rPr>
          <w:rFonts w:ascii="Calibri" w:hAnsi="Calibri" w:cs="Calibri"/>
        </w:rPr>
        <w:t xml:space="preserve"> </w:t>
      </w:r>
      <w:proofErr w:type="spellStart"/>
      <w:r w:rsidRPr="00E86859">
        <w:rPr>
          <w:rFonts w:ascii="Calibri" w:hAnsi="Calibri" w:cs="Calibri"/>
        </w:rPr>
        <w:t>Guilsborough</w:t>
      </w:r>
      <w:proofErr w:type="spellEnd"/>
      <w:r w:rsidRPr="00E86859">
        <w:rPr>
          <w:rFonts w:ascii="Calibri" w:hAnsi="Calibri" w:cs="Calibri"/>
        </w:rPr>
        <w:t xml:space="preserve">, </w:t>
      </w:r>
      <w:proofErr w:type="spellStart"/>
      <w:r w:rsidRPr="00E86859">
        <w:rPr>
          <w:rFonts w:ascii="Calibri" w:hAnsi="Calibri" w:cs="Calibri"/>
        </w:rPr>
        <w:t>Vol</w:t>
      </w:r>
      <w:proofErr w:type="spellEnd"/>
      <w:r w:rsidRPr="00E86859">
        <w:rPr>
          <w:rFonts w:ascii="Calibri" w:hAnsi="Calibri" w:cs="Calibri"/>
        </w:rPr>
        <w:t xml:space="preserve"> 38. </w:t>
      </w:r>
      <w:proofErr w:type="gramStart"/>
      <w:r w:rsidRPr="00E86859">
        <w:rPr>
          <w:rFonts w:ascii="Calibri" w:hAnsi="Calibri" w:cs="Calibri"/>
        </w:rPr>
        <w:t>Issue 5.</w:t>
      </w:r>
      <w:proofErr w:type="gramEnd"/>
      <w:r w:rsidRPr="00E86859">
        <w:rPr>
          <w:rFonts w:ascii="Calibri" w:hAnsi="Calibri" w:cs="Calibri"/>
        </w:rPr>
        <w:t xml:space="preserve"> (2006) </w:t>
      </w:r>
      <w:proofErr w:type="spellStart"/>
      <w:r w:rsidRPr="00E86859">
        <w:rPr>
          <w:rFonts w:ascii="Calibri" w:hAnsi="Calibri" w:cs="Calibri"/>
        </w:rPr>
        <w:t>pg</w:t>
      </w:r>
      <w:proofErr w:type="spellEnd"/>
      <w:r w:rsidRPr="00E86859">
        <w:rPr>
          <w:rFonts w:ascii="Calibri" w:hAnsi="Calibri" w:cs="Calibri"/>
        </w:rPr>
        <w:t xml:space="preserve"> 251-258</w:t>
      </w:r>
    </w:p>
    <w:p w:rsidR="00EA1B4A" w:rsidRPr="00E86859" w:rsidRDefault="00EA1B4A" w:rsidP="00AE0D7F">
      <w:pPr>
        <w:rPr>
          <w:rFonts w:ascii="Calibri" w:hAnsi="Calibri" w:cs="Calibri"/>
        </w:rPr>
      </w:pPr>
      <w:proofErr w:type="spellStart"/>
      <w:r w:rsidRPr="00E86859">
        <w:rPr>
          <w:rFonts w:ascii="Calibri" w:hAnsi="Calibri" w:cs="Calibri"/>
        </w:rPr>
        <w:t>Ramakrishnan</w:t>
      </w:r>
      <w:proofErr w:type="spellEnd"/>
      <w:r w:rsidRPr="00E86859">
        <w:rPr>
          <w:rFonts w:ascii="Calibri" w:hAnsi="Calibri" w:cs="Calibri"/>
        </w:rPr>
        <w:t xml:space="preserve">, G. (1990) </w:t>
      </w:r>
      <w:r w:rsidRPr="00E86859">
        <w:rPr>
          <w:rFonts w:ascii="Calibri" w:hAnsi="Calibri" w:cs="Calibri"/>
          <w:i/>
        </w:rPr>
        <w:t xml:space="preserve">Understanding the Difference </w:t>
      </w:r>
      <w:proofErr w:type="gramStart"/>
      <w:r w:rsidRPr="00E86859">
        <w:rPr>
          <w:rFonts w:ascii="Calibri" w:hAnsi="Calibri" w:cs="Calibri"/>
          <w:i/>
        </w:rPr>
        <w:t>Between</w:t>
      </w:r>
      <w:proofErr w:type="gramEnd"/>
      <w:r w:rsidRPr="00E86859">
        <w:rPr>
          <w:rFonts w:ascii="Calibri" w:hAnsi="Calibri" w:cs="Calibri"/>
          <w:i/>
        </w:rPr>
        <w:t xml:space="preserve"> Co</w:t>
      </w:r>
      <w:r w:rsidR="006B1945" w:rsidRPr="00E86859">
        <w:rPr>
          <w:rFonts w:ascii="Calibri" w:hAnsi="Calibri" w:cs="Calibri"/>
          <w:i/>
        </w:rPr>
        <w:t xml:space="preserve">aching and </w:t>
      </w:r>
      <w:proofErr w:type="spellStart"/>
      <w:r w:rsidR="006B1945" w:rsidRPr="00E86859">
        <w:rPr>
          <w:rFonts w:ascii="Calibri" w:hAnsi="Calibri" w:cs="Calibri"/>
          <w:i/>
        </w:rPr>
        <w:t>Counseling</w:t>
      </w:r>
      <w:proofErr w:type="spellEnd"/>
      <w:r w:rsidR="006B1945" w:rsidRPr="00E86859">
        <w:rPr>
          <w:rFonts w:ascii="Calibri" w:hAnsi="Calibri" w:cs="Calibri"/>
        </w:rPr>
        <w:t>, Entrepreneur India. March 4</w:t>
      </w:r>
      <w:r w:rsidR="006B1945" w:rsidRPr="00E86859">
        <w:rPr>
          <w:rFonts w:ascii="Calibri" w:hAnsi="Calibri" w:cs="Calibri"/>
          <w:vertAlign w:val="superscript"/>
        </w:rPr>
        <w:t>th</w:t>
      </w:r>
      <w:r w:rsidR="006B1945" w:rsidRPr="00E86859">
        <w:rPr>
          <w:rFonts w:ascii="Calibri" w:hAnsi="Calibri" w:cs="Calibri"/>
        </w:rPr>
        <w:t xml:space="preserve"> 199 [Online] Available at: </w:t>
      </w:r>
      <w:hyperlink r:id="rId21" w:history="1">
        <w:r w:rsidR="006B1945" w:rsidRPr="00E86859">
          <w:rPr>
            <w:rStyle w:val="Hyperlink"/>
            <w:rFonts w:ascii="Calibri" w:hAnsi="Calibri" w:cs="Calibri"/>
          </w:rPr>
          <w:t xml:space="preserve">Understanding the Difference </w:t>
        </w:r>
        <w:proofErr w:type="gramStart"/>
        <w:r w:rsidR="006B1945" w:rsidRPr="00E86859">
          <w:rPr>
            <w:rStyle w:val="Hyperlink"/>
            <w:rFonts w:ascii="Calibri" w:hAnsi="Calibri" w:cs="Calibri"/>
          </w:rPr>
          <w:t>Between</w:t>
        </w:r>
        <w:proofErr w:type="gramEnd"/>
        <w:r w:rsidR="006B1945" w:rsidRPr="00E86859">
          <w:rPr>
            <w:rStyle w:val="Hyperlink"/>
            <w:rFonts w:ascii="Calibri" w:hAnsi="Calibri" w:cs="Calibri"/>
          </w:rPr>
          <w:t xml:space="preserve"> Coaching and </w:t>
        </w:r>
        <w:proofErr w:type="spellStart"/>
        <w:r w:rsidR="006B1945" w:rsidRPr="00E86859">
          <w:rPr>
            <w:rStyle w:val="Hyperlink"/>
            <w:rFonts w:ascii="Calibri" w:hAnsi="Calibri" w:cs="Calibri"/>
          </w:rPr>
          <w:t>Counseling</w:t>
        </w:r>
        <w:proofErr w:type="spellEnd"/>
        <w:r w:rsidR="006B1945" w:rsidRPr="00E86859">
          <w:rPr>
            <w:rStyle w:val="Hyperlink"/>
            <w:rFonts w:ascii="Calibri" w:hAnsi="Calibri" w:cs="Calibri"/>
          </w:rPr>
          <w:t xml:space="preserve"> (entrepreneur.com)</w:t>
        </w:r>
      </w:hyperlink>
      <w:r w:rsidR="006B1945" w:rsidRPr="00E86859">
        <w:rPr>
          <w:rFonts w:ascii="Calibri" w:hAnsi="Calibri" w:cs="Calibri"/>
        </w:rPr>
        <w:t xml:space="preserve">   (Accessed 3</w:t>
      </w:r>
      <w:r w:rsidR="006B1945" w:rsidRPr="00E86859">
        <w:rPr>
          <w:rFonts w:ascii="Calibri" w:hAnsi="Calibri" w:cs="Calibri"/>
          <w:vertAlign w:val="superscript"/>
        </w:rPr>
        <w:t>rd</w:t>
      </w:r>
      <w:r w:rsidR="00AE0D7F" w:rsidRPr="00E86859">
        <w:rPr>
          <w:rFonts w:ascii="Calibri" w:hAnsi="Calibri" w:cs="Calibri"/>
        </w:rPr>
        <w:t xml:space="preserve"> May 2021)</w:t>
      </w:r>
    </w:p>
    <w:p w:rsidR="00F263BE" w:rsidRPr="00E86859" w:rsidRDefault="00F263BE" w:rsidP="00AE0D7F">
      <w:pPr>
        <w:rPr>
          <w:rFonts w:ascii="Calibri" w:hAnsi="Calibri" w:cs="Calibri"/>
        </w:rPr>
      </w:pPr>
      <w:proofErr w:type="spellStart"/>
      <w:proofErr w:type="gramStart"/>
      <w:r w:rsidRPr="00E86859">
        <w:rPr>
          <w:rFonts w:ascii="Calibri" w:hAnsi="Calibri" w:cs="Calibri"/>
        </w:rPr>
        <w:t>Seddon</w:t>
      </w:r>
      <w:proofErr w:type="spellEnd"/>
      <w:r w:rsidRPr="00E86859">
        <w:rPr>
          <w:rFonts w:ascii="Calibri" w:hAnsi="Calibri" w:cs="Calibri"/>
        </w:rPr>
        <w:t xml:space="preserve">, (2008) </w:t>
      </w:r>
      <w:r w:rsidRPr="00E86859">
        <w:rPr>
          <w:rFonts w:ascii="Calibri" w:hAnsi="Calibri" w:cs="Calibri"/>
          <w:i/>
        </w:rPr>
        <w:t>Systems Thinking in the Public Sector, the failure of the reform regime and a manifesto for a better way.</w:t>
      </w:r>
      <w:proofErr w:type="gramEnd"/>
      <w:r w:rsidR="008A2BE5" w:rsidRPr="00E86859">
        <w:rPr>
          <w:rFonts w:ascii="Calibri" w:hAnsi="Calibri" w:cs="Calibri"/>
        </w:rPr>
        <w:t xml:space="preserve"> London, </w:t>
      </w:r>
      <w:proofErr w:type="spellStart"/>
      <w:r w:rsidR="008A2BE5" w:rsidRPr="00E86859">
        <w:rPr>
          <w:rFonts w:ascii="Calibri" w:hAnsi="Calibri" w:cs="Calibri"/>
        </w:rPr>
        <w:t>Triarchy</w:t>
      </w:r>
      <w:proofErr w:type="spellEnd"/>
      <w:r w:rsidR="008A2BE5" w:rsidRPr="00E86859">
        <w:rPr>
          <w:rFonts w:ascii="Calibri" w:hAnsi="Calibri" w:cs="Calibri"/>
        </w:rPr>
        <w:t xml:space="preserve"> Press</w:t>
      </w:r>
    </w:p>
    <w:p w:rsidR="005570B5" w:rsidRPr="00E86859" w:rsidRDefault="005570B5" w:rsidP="00AE0D7F">
      <w:pPr>
        <w:rPr>
          <w:rStyle w:val="Hyperlink"/>
          <w:rFonts w:ascii="Calibri" w:hAnsi="Calibri" w:cs="Calibri"/>
          <w:color w:val="auto"/>
          <w:u w:val="none"/>
        </w:rPr>
      </w:pPr>
      <w:proofErr w:type="spellStart"/>
      <w:r w:rsidRPr="00E86859">
        <w:rPr>
          <w:rFonts w:ascii="Calibri" w:hAnsi="Calibri" w:cs="Calibri"/>
        </w:rPr>
        <w:t>Suff</w:t>
      </w:r>
      <w:proofErr w:type="spellEnd"/>
      <w:r w:rsidRPr="00E86859">
        <w:rPr>
          <w:rFonts w:ascii="Calibri" w:hAnsi="Calibri" w:cs="Calibri"/>
        </w:rPr>
        <w:t xml:space="preserve">, R. (2020) </w:t>
      </w:r>
      <w:r w:rsidRPr="00E86859">
        <w:rPr>
          <w:rFonts w:ascii="Calibri" w:hAnsi="Calibri" w:cs="Calibri"/>
          <w:i/>
        </w:rPr>
        <w:t xml:space="preserve">Managing the Wellbeing of Remote Workers </w:t>
      </w:r>
      <w:r w:rsidRPr="00E86859">
        <w:rPr>
          <w:rFonts w:ascii="Calibri" w:hAnsi="Calibri" w:cs="Calibri"/>
        </w:rPr>
        <w:t xml:space="preserve"> CIPD Podcast 159, 5</w:t>
      </w:r>
      <w:r w:rsidRPr="00E86859">
        <w:rPr>
          <w:rFonts w:ascii="Calibri" w:hAnsi="Calibri" w:cs="Calibri"/>
          <w:vertAlign w:val="superscript"/>
        </w:rPr>
        <w:t>th</w:t>
      </w:r>
      <w:r w:rsidRPr="00E86859">
        <w:rPr>
          <w:rFonts w:ascii="Calibri" w:hAnsi="Calibri" w:cs="Calibri"/>
        </w:rPr>
        <w:t xml:space="preserve"> May 2020 [Online] Available at: </w:t>
      </w:r>
      <w:hyperlink r:id="rId22" w:history="1">
        <w:r w:rsidRPr="00E86859">
          <w:rPr>
            <w:rStyle w:val="Hyperlink"/>
            <w:rFonts w:ascii="Calibri" w:hAnsi="Calibri" w:cs="Calibri"/>
          </w:rPr>
          <w:t>https://www.cipd.co.uk/podcasts/well-being-remote-workers</w:t>
        </w:r>
      </w:hyperlink>
      <w:r w:rsidRPr="00E86859">
        <w:rPr>
          <w:rStyle w:val="Hyperlink"/>
          <w:rFonts w:ascii="Calibri" w:hAnsi="Calibri" w:cs="Calibri"/>
        </w:rPr>
        <w:t xml:space="preserve"> </w:t>
      </w:r>
      <w:r w:rsidRPr="00E86859">
        <w:rPr>
          <w:rStyle w:val="Hyperlink"/>
          <w:rFonts w:ascii="Calibri" w:hAnsi="Calibri" w:cs="Calibri"/>
          <w:color w:val="auto"/>
          <w:u w:val="none"/>
        </w:rPr>
        <w:t>(Accessed: 15 May 2021)</w:t>
      </w:r>
    </w:p>
    <w:p w:rsidR="0041223D" w:rsidRPr="00E86859" w:rsidRDefault="0041223D" w:rsidP="00AE0D7F">
      <w:pPr>
        <w:rPr>
          <w:rFonts w:ascii="Calibri" w:hAnsi="Calibri" w:cs="Calibri"/>
        </w:rPr>
      </w:pPr>
      <w:proofErr w:type="spellStart"/>
      <w:r w:rsidRPr="00E86859">
        <w:rPr>
          <w:rStyle w:val="Hyperlink"/>
          <w:rFonts w:ascii="Calibri" w:hAnsi="Calibri" w:cs="Calibri"/>
          <w:color w:val="auto"/>
          <w:u w:val="none"/>
        </w:rPr>
        <w:t>Fessell</w:t>
      </w:r>
      <w:proofErr w:type="spellEnd"/>
      <w:r w:rsidRPr="00E86859">
        <w:rPr>
          <w:rStyle w:val="Hyperlink"/>
          <w:rFonts w:ascii="Calibri" w:hAnsi="Calibri" w:cs="Calibri"/>
          <w:color w:val="auto"/>
          <w:u w:val="none"/>
        </w:rPr>
        <w:t xml:space="preserve">, D.P. Chopra, V. and Sanjay, S (2020) </w:t>
      </w:r>
      <w:r w:rsidRPr="00E86859">
        <w:rPr>
          <w:rStyle w:val="Hyperlink"/>
          <w:rFonts w:ascii="Calibri" w:hAnsi="Calibri" w:cs="Calibri"/>
          <w:i/>
          <w:color w:val="auto"/>
          <w:u w:val="none"/>
        </w:rPr>
        <w:t xml:space="preserve">Mentoring During a Crisis, </w:t>
      </w:r>
      <w:r w:rsidRPr="00E86859">
        <w:rPr>
          <w:rStyle w:val="Hyperlink"/>
          <w:rFonts w:ascii="Calibri" w:hAnsi="Calibri" w:cs="Calibri"/>
          <w:color w:val="auto"/>
          <w:u w:val="none"/>
        </w:rPr>
        <w:t>Emotional Intelligence, Harvard Business Review, 29</w:t>
      </w:r>
      <w:r w:rsidRPr="00E86859">
        <w:rPr>
          <w:rStyle w:val="Hyperlink"/>
          <w:rFonts w:ascii="Calibri" w:hAnsi="Calibri" w:cs="Calibri"/>
          <w:color w:val="auto"/>
          <w:u w:val="none"/>
          <w:vertAlign w:val="superscript"/>
        </w:rPr>
        <w:t>th</w:t>
      </w:r>
      <w:r w:rsidRPr="00E86859">
        <w:rPr>
          <w:rStyle w:val="Hyperlink"/>
          <w:rFonts w:ascii="Calibri" w:hAnsi="Calibri" w:cs="Calibri"/>
          <w:color w:val="auto"/>
          <w:u w:val="none"/>
        </w:rPr>
        <w:t xml:space="preserve"> October 2020</w:t>
      </w:r>
    </w:p>
    <w:p w:rsidR="004A79D0" w:rsidRPr="00E86859" w:rsidRDefault="004A79D0" w:rsidP="00D536CD">
      <w:pPr>
        <w:spacing w:before="240"/>
        <w:rPr>
          <w:rFonts w:ascii="Calibri" w:hAnsi="Calibri" w:cs="Calibri"/>
        </w:rPr>
      </w:pPr>
      <w:proofErr w:type="gramStart"/>
      <w:r w:rsidRPr="00E86859">
        <w:rPr>
          <w:rFonts w:ascii="Calibri" w:hAnsi="Calibri" w:cs="Calibri"/>
        </w:rPr>
        <w:lastRenderedPageBreak/>
        <w:t xml:space="preserve">Whitmore, J. (2017) </w:t>
      </w:r>
      <w:r w:rsidRPr="00E86859">
        <w:rPr>
          <w:rFonts w:ascii="Calibri" w:hAnsi="Calibri" w:cs="Calibri"/>
          <w:i/>
        </w:rPr>
        <w:t>Coaching for Performance, The Principles and Practice of Coaching and Leadership.</w:t>
      </w:r>
      <w:proofErr w:type="gramEnd"/>
      <w:r w:rsidRPr="00E86859">
        <w:rPr>
          <w:rFonts w:ascii="Calibri" w:hAnsi="Calibri" w:cs="Calibri"/>
          <w:i/>
        </w:rPr>
        <w:t xml:space="preserve"> </w:t>
      </w:r>
      <w:proofErr w:type="gramStart"/>
      <w:r w:rsidRPr="00E86859">
        <w:rPr>
          <w:rFonts w:ascii="Calibri" w:hAnsi="Calibri" w:cs="Calibri"/>
        </w:rPr>
        <w:t>5</w:t>
      </w:r>
      <w:r w:rsidRPr="00E86859">
        <w:rPr>
          <w:rFonts w:ascii="Calibri" w:hAnsi="Calibri" w:cs="Calibri"/>
          <w:vertAlign w:val="superscript"/>
        </w:rPr>
        <w:t>th</w:t>
      </w:r>
      <w:r w:rsidRPr="00E86859">
        <w:rPr>
          <w:rFonts w:ascii="Calibri" w:hAnsi="Calibri" w:cs="Calibri"/>
        </w:rPr>
        <w:t xml:space="preserve"> Ed. London.</w:t>
      </w:r>
      <w:proofErr w:type="gramEnd"/>
      <w:r w:rsidRPr="00E86859">
        <w:rPr>
          <w:rFonts w:ascii="Calibri" w:hAnsi="Calibri" w:cs="Calibri"/>
        </w:rPr>
        <w:t xml:space="preserve"> Nicholas </w:t>
      </w:r>
      <w:proofErr w:type="spellStart"/>
      <w:r w:rsidRPr="00E86859">
        <w:rPr>
          <w:rFonts w:ascii="Calibri" w:hAnsi="Calibri" w:cs="Calibri"/>
        </w:rPr>
        <w:t>Brealey</w:t>
      </w:r>
      <w:proofErr w:type="spellEnd"/>
      <w:r w:rsidRPr="00E86859">
        <w:rPr>
          <w:rFonts w:ascii="Calibri" w:hAnsi="Calibri" w:cs="Calibri"/>
        </w:rPr>
        <w:t xml:space="preserve"> Publishing</w:t>
      </w:r>
    </w:p>
    <w:p w:rsidR="00A03A09" w:rsidRPr="00E86859" w:rsidRDefault="00A03A09" w:rsidP="00D536CD">
      <w:pPr>
        <w:spacing w:before="240"/>
        <w:rPr>
          <w:rFonts w:ascii="Calibri" w:hAnsi="Calibri" w:cs="Calibri"/>
        </w:rPr>
      </w:pPr>
      <w:r w:rsidRPr="00E86859">
        <w:rPr>
          <w:rFonts w:ascii="Calibri" w:hAnsi="Calibri" w:cs="Calibri"/>
        </w:rPr>
        <w:t xml:space="preserve">Wise, K. (2010) </w:t>
      </w:r>
      <w:r w:rsidRPr="00E86859">
        <w:rPr>
          <w:rFonts w:ascii="Calibri" w:hAnsi="Calibri" w:cs="Calibri"/>
          <w:i/>
        </w:rPr>
        <w:t xml:space="preserve">Exploring </w:t>
      </w:r>
      <w:proofErr w:type="spellStart"/>
      <w:r w:rsidRPr="00E86859">
        <w:rPr>
          <w:rFonts w:ascii="Calibri" w:hAnsi="Calibri" w:cs="Calibri"/>
          <w:i/>
        </w:rPr>
        <w:t>Unconcious</w:t>
      </w:r>
      <w:proofErr w:type="spellEnd"/>
      <w:r w:rsidRPr="00E86859">
        <w:rPr>
          <w:rFonts w:ascii="Calibri" w:hAnsi="Calibri" w:cs="Calibri"/>
          <w:i/>
        </w:rPr>
        <w:t xml:space="preserve"> Bias in the Workplace. </w:t>
      </w:r>
      <w:r w:rsidRPr="00E86859">
        <w:rPr>
          <w:rFonts w:ascii="Calibri" w:hAnsi="Calibri" w:cs="Calibri"/>
        </w:rPr>
        <w:t>Blog 20</w:t>
      </w:r>
      <w:r w:rsidRPr="00E86859">
        <w:rPr>
          <w:rFonts w:ascii="Calibri" w:hAnsi="Calibri" w:cs="Calibri"/>
          <w:vertAlign w:val="superscript"/>
        </w:rPr>
        <w:t>th</w:t>
      </w:r>
      <w:r w:rsidRPr="00E86859">
        <w:rPr>
          <w:rFonts w:ascii="Calibri" w:hAnsi="Calibri" w:cs="Calibri"/>
        </w:rPr>
        <w:t xml:space="preserve"> May 2010. </w:t>
      </w:r>
      <w:proofErr w:type="spellStart"/>
      <w:proofErr w:type="gramStart"/>
      <w:r w:rsidRPr="00E86859">
        <w:rPr>
          <w:rFonts w:ascii="Calibri" w:hAnsi="Calibri" w:cs="Calibri"/>
        </w:rPr>
        <w:t>Wordpress</w:t>
      </w:r>
      <w:proofErr w:type="spellEnd"/>
      <w:r w:rsidRPr="00E86859">
        <w:rPr>
          <w:rFonts w:ascii="Calibri" w:hAnsi="Calibri" w:cs="Calibri"/>
        </w:rPr>
        <w:t xml:space="preserve">  [</w:t>
      </w:r>
      <w:proofErr w:type="gramEnd"/>
      <w:r w:rsidRPr="00E86859">
        <w:rPr>
          <w:rFonts w:ascii="Calibri" w:hAnsi="Calibri" w:cs="Calibri"/>
        </w:rPr>
        <w:t xml:space="preserve">Online} Available at: </w:t>
      </w:r>
      <w:hyperlink r:id="rId23" w:history="1">
        <w:r w:rsidRPr="00E86859">
          <w:rPr>
            <w:rStyle w:val="Hyperlink"/>
            <w:rFonts w:ascii="Calibri" w:hAnsi="Calibri" w:cs="Calibri"/>
          </w:rPr>
          <w:t>What is coaching? 10 definitions « Karen Wise (wordpress.com)</w:t>
        </w:r>
      </w:hyperlink>
      <w:r w:rsidRPr="00E86859">
        <w:rPr>
          <w:rFonts w:ascii="Calibri" w:hAnsi="Calibri" w:cs="Calibri"/>
        </w:rPr>
        <w:t xml:space="preserve"> (Accessed 3</w:t>
      </w:r>
      <w:r w:rsidRPr="00E86859">
        <w:rPr>
          <w:rFonts w:ascii="Calibri" w:hAnsi="Calibri" w:cs="Calibri"/>
          <w:vertAlign w:val="superscript"/>
        </w:rPr>
        <w:t>rd</w:t>
      </w:r>
      <w:r w:rsidRPr="00E86859">
        <w:rPr>
          <w:rFonts w:ascii="Calibri" w:hAnsi="Calibri" w:cs="Calibri"/>
        </w:rPr>
        <w:t xml:space="preserve"> May 2021)</w:t>
      </w:r>
    </w:p>
    <w:p w:rsidR="00AE0D7F" w:rsidRPr="00E86859" w:rsidRDefault="00AE0D7F" w:rsidP="00D536CD">
      <w:pPr>
        <w:spacing w:before="240"/>
        <w:rPr>
          <w:rFonts w:ascii="Calibri" w:hAnsi="Calibri" w:cs="Calibri"/>
        </w:rPr>
      </w:pPr>
      <w:proofErr w:type="spellStart"/>
      <w:r w:rsidRPr="00E86859">
        <w:rPr>
          <w:rFonts w:ascii="Calibri" w:hAnsi="Calibri" w:cs="Calibri"/>
        </w:rPr>
        <w:t>Zantis</w:t>
      </w:r>
      <w:proofErr w:type="spellEnd"/>
      <w:r w:rsidRPr="00E86859">
        <w:rPr>
          <w:rFonts w:ascii="Calibri" w:hAnsi="Calibri" w:cs="Calibri"/>
        </w:rPr>
        <w:t xml:space="preserve">, N. (2016) </w:t>
      </w:r>
      <w:r w:rsidRPr="00E86859">
        <w:rPr>
          <w:rFonts w:ascii="Calibri" w:hAnsi="Calibri" w:cs="Calibri"/>
          <w:i/>
        </w:rPr>
        <w:t xml:space="preserve">The15 Types of Coaching </w:t>
      </w:r>
      <w:r w:rsidRPr="00E86859">
        <w:rPr>
          <w:rFonts w:ascii="Calibri" w:hAnsi="Calibri" w:cs="Calibri"/>
        </w:rPr>
        <w:t xml:space="preserve">[Online] Available at: </w:t>
      </w:r>
      <w:hyperlink r:id="rId24" w:history="1">
        <w:r w:rsidRPr="00E86859">
          <w:rPr>
            <w:rStyle w:val="Hyperlink"/>
            <w:rFonts w:ascii="Calibri" w:hAnsi="Calibri" w:cs="Calibri"/>
          </w:rPr>
          <w:t>The 15 Types of Coaching - Institute OD</w:t>
        </w:r>
      </w:hyperlink>
      <w:r w:rsidRPr="00E86859">
        <w:rPr>
          <w:rFonts w:ascii="Calibri" w:hAnsi="Calibri" w:cs="Calibri"/>
        </w:rPr>
        <w:t xml:space="preserve"> (Accessed 9</w:t>
      </w:r>
      <w:r w:rsidRPr="00E86859">
        <w:rPr>
          <w:rFonts w:ascii="Calibri" w:hAnsi="Calibri" w:cs="Calibri"/>
          <w:vertAlign w:val="superscript"/>
        </w:rPr>
        <w:t>th</w:t>
      </w:r>
      <w:r w:rsidRPr="00E86859">
        <w:rPr>
          <w:rFonts w:ascii="Calibri" w:hAnsi="Calibri" w:cs="Calibri"/>
        </w:rPr>
        <w:t xml:space="preserve"> May 2021)</w:t>
      </w:r>
    </w:p>
    <w:p w:rsidR="009A5EB8" w:rsidRPr="00E86859" w:rsidRDefault="009A5EB8" w:rsidP="00D536CD">
      <w:pPr>
        <w:spacing w:before="240"/>
        <w:rPr>
          <w:rFonts w:ascii="Calibri" w:hAnsi="Calibri" w:cs="Calibri"/>
        </w:rPr>
      </w:pPr>
    </w:p>
    <w:p w:rsidR="009A5EB8" w:rsidRPr="00E86859" w:rsidRDefault="009A5EB8" w:rsidP="00D536CD">
      <w:pPr>
        <w:spacing w:before="240"/>
        <w:rPr>
          <w:rFonts w:ascii="Calibri" w:hAnsi="Calibri" w:cs="Calibri"/>
        </w:rPr>
      </w:pPr>
    </w:p>
    <w:p w:rsidR="009A5EB8" w:rsidRDefault="009A5EB8" w:rsidP="00D536CD">
      <w:pPr>
        <w:spacing w:before="240"/>
        <w:sectPr w:rsidR="009A5EB8">
          <w:pgSz w:w="11906" w:h="16838"/>
          <w:pgMar w:top="1440" w:right="1440" w:bottom="1440" w:left="1440" w:header="708" w:footer="708" w:gutter="0"/>
          <w:cols w:space="708"/>
          <w:docGrid w:linePitch="360"/>
        </w:sectPr>
      </w:pPr>
    </w:p>
    <w:p w:rsidR="006479A4" w:rsidRDefault="009A5EB8" w:rsidP="00D536CD">
      <w:pPr>
        <w:spacing w:before="240"/>
      </w:pPr>
      <w:r>
        <w:lastRenderedPageBreak/>
        <w:t>A</w:t>
      </w:r>
      <w:r w:rsidR="006479A4">
        <w:t>ppendix A</w:t>
      </w:r>
    </w:p>
    <w:tbl>
      <w:tblPr>
        <w:tblStyle w:val="MediumGrid3-Accent5"/>
        <w:tblW w:w="0" w:type="auto"/>
        <w:tblLook w:val="04A0" w:firstRow="1" w:lastRow="0" w:firstColumn="1" w:lastColumn="0" w:noHBand="0" w:noVBand="1"/>
      </w:tblPr>
      <w:tblGrid>
        <w:gridCol w:w="1153"/>
        <w:gridCol w:w="4064"/>
        <w:gridCol w:w="4025"/>
      </w:tblGrid>
      <w:tr w:rsidR="006479A4" w:rsidTr="009F15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gridSpan w:val="3"/>
          </w:tcPr>
          <w:p w:rsidR="006479A4" w:rsidRDefault="006479A4" w:rsidP="009F158C">
            <w:pPr>
              <w:jc w:val="center"/>
              <w:rPr>
                <w:b w:val="0"/>
              </w:rPr>
            </w:pPr>
          </w:p>
          <w:p w:rsidR="006479A4" w:rsidRDefault="006479A4" w:rsidP="009F158C">
            <w:pPr>
              <w:jc w:val="center"/>
              <w:rPr>
                <w:b w:val="0"/>
              </w:rPr>
            </w:pPr>
            <w:r>
              <w:rPr>
                <w:b w:val="0"/>
              </w:rPr>
              <w:t xml:space="preserve">The Key </w:t>
            </w:r>
            <w:r w:rsidRPr="00ED538B">
              <w:rPr>
                <w:b w:val="0"/>
              </w:rPr>
              <w:t xml:space="preserve">Similarities </w:t>
            </w:r>
            <w:r>
              <w:rPr>
                <w:b w:val="0"/>
              </w:rPr>
              <w:t xml:space="preserve">and Differences </w:t>
            </w:r>
            <w:r w:rsidRPr="00ED538B">
              <w:rPr>
                <w:b w:val="0"/>
              </w:rPr>
              <w:t>of Coaching and Mentoring in the Workplace</w:t>
            </w:r>
          </w:p>
          <w:p w:rsidR="006479A4" w:rsidRPr="00ED538B" w:rsidRDefault="006479A4" w:rsidP="009F158C">
            <w:pPr>
              <w:jc w:val="center"/>
              <w:rPr>
                <w:b w:val="0"/>
              </w:rPr>
            </w:pPr>
          </w:p>
        </w:tc>
      </w:tr>
      <w:tr w:rsidR="006479A4"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6479A4" w:rsidRDefault="006479A4" w:rsidP="009F158C"/>
        </w:tc>
        <w:tc>
          <w:tcPr>
            <w:tcW w:w="4111" w:type="dxa"/>
          </w:tcPr>
          <w:p w:rsidR="006479A4" w:rsidRPr="00ED538B" w:rsidRDefault="006479A4" w:rsidP="009F158C">
            <w:pPr>
              <w:cnfStyle w:val="000000100000" w:firstRow="0" w:lastRow="0" w:firstColumn="0" w:lastColumn="0" w:oddVBand="0" w:evenVBand="0" w:oddHBand="1" w:evenHBand="0" w:firstRowFirstColumn="0" w:firstRowLastColumn="0" w:lastRowFirstColumn="0" w:lastRowLastColumn="0"/>
              <w:rPr>
                <w:b/>
              </w:rPr>
            </w:pPr>
            <w:r w:rsidRPr="00ED538B">
              <w:rPr>
                <w:b/>
              </w:rPr>
              <w:t>Coaching</w:t>
            </w:r>
          </w:p>
          <w:p w:rsidR="006479A4" w:rsidRPr="00ED538B" w:rsidRDefault="006479A4" w:rsidP="009F158C">
            <w:pPr>
              <w:cnfStyle w:val="000000100000" w:firstRow="0" w:lastRow="0" w:firstColumn="0" w:lastColumn="0" w:oddVBand="0" w:evenVBand="0" w:oddHBand="1" w:evenHBand="0" w:firstRowFirstColumn="0" w:firstRowLastColumn="0" w:lastRowFirstColumn="0" w:lastRowLastColumn="0"/>
              <w:rPr>
                <w:b/>
              </w:rPr>
            </w:pPr>
          </w:p>
        </w:tc>
        <w:tc>
          <w:tcPr>
            <w:tcW w:w="4110" w:type="dxa"/>
          </w:tcPr>
          <w:p w:rsidR="006479A4" w:rsidRPr="00ED538B" w:rsidRDefault="006479A4" w:rsidP="009F158C">
            <w:pPr>
              <w:cnfStyle w:val="000000100000" w:firstRow="0" w:lastRow="0" w:firstColumn="0" w:lastColumn="0" w:oddVBand="0" w:evenVBand="0" w:oddHBand="1" w:evenHBand="0" w:firstRowFirstColumn="0" w:firstRowLastColumn="0" w:lastRowFirstColumn="0" w:lastRowLastColumn="0"/>
              <w:rPr>
                <w:b/>
              </w:rPr>
            </w:pPr>
            <w:r w:rsidRPr="00ED538B">
              <w:rPr>
                <w:b/>
              </w:rPr>
              <w:t>Mentoring</w:t>
            </w:r>
          </w:p>
        </w:tc>
      </w:tr>
      <w:tr w:rsidR="006479A4" w:rsidTr="009F158C">
        <w:tc>
          <w:tcPr>
            <w:cnfStyle w:val="001000000000" w:firstRow="0" w:lastRow="0" w:firstColumn="1" w:lastColumn="0" w:oddVBand="0" w:evenVBand="0" w:oddHBand="0" w:evenHBand="0" w:firstRowFirstColumn="0" w:firstRowLastColumn="0" w:lastRowFirstColumn="0" w:lastRowLastColumn="0"/>
            <w:tcW w:w="959" w:type="dxa"/>
          </w:tcPr>
          <w:p w:rsidR="006479A4" w:rsidRPr="00ED538B" w:rsidRDefault="006479A4" w:rsidP="009F158C">
            <w:pPr>
              <w:rPr>
                <w:b w:val="0"/>
              </w:rPr>
            </w:pPr>
            <w:r>
              <w:rPr>
                <w:b w:val="0"/>
              </w:rPr>
              <w:t>Agenda</w:t>
            </w:r>
          </w:p>
        </w:tc>
        <w:tc>
          <w:tcPr>
            <w:tcW w:w="4111" w:type="dxa"/>
          </w:tcPr>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0070C0"/>
              </w:rPr>
            </w:pPr>
            <w:r w:rsidRPr="008B7CB1">
              <w:rPr>
                <w:color w:val="0070C0"/>
              </w:rPr>
              <w:t>Learning and development</w:t>
            </w:r>
          </w:p>
        </w:tc>
        <w:tc>
          <w:tcPr>
            <w:tcW w:w="4110" w:type="dxa"/>
          </w:tcPr>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0070C0"/>
              </w:rPr>
            </w:pPr>
            <w:r w:rsidRPr="008B7CB1">
              <w:rPr>
                <w:color w:val="0070C0"/>
              </w:rPr>
              <w:t>Learning and development</w:t>
            </w:r>
          </w:p>
        </w:tc>
      </w:tr>
      <w:tr w:rsidR="006479A4"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6479A4" w:rsidRDefault="006479A4" w:rsidP="009F158C">
            <w:pPr>
              <w:rPr>
                <w:b w:val="0"/>
              </w:rPr>
            </w:pPr>
            <w:r w:rsidRPr="00ED538B">
              <w:rPr>
                <w:b w:val="0"/>
              </w:rPr>
              <w:t>Aim</w:t>
            </w:r>
          </w:p>
          <w:p w:rsidR="006479A4" w:rsidRDefault="006479A4" w:rsidP="009F158C">
            <w:pPr>
              <w:rPr>
                <w:b w:val="0"/>
              </w:rPr>
            </w:pPr>
          </w:p>
          <w:p w:rsidR="006479A4" w:rsidRPr="00ED538B" w:rsidRDefault="006479A4" w:rsidP="009F158C">
            <w:pPr>
              <w:rPr>
                <w:b w:val="0"/>
              </w:rPr>
            </w:pPr>
          </w:p>
        </w:tc>
        <w:tc>
          <w:tcPr>
            <w:tcW w:w="4111" w:type="dxa"/>
          </w:tcPr>
          <w:p w:rsidR="006479A4" w:rsidRPr="008B7CB1" w:rsidRDefault="006479A4" w:rsidP="009F158C">
            <w:pPr>
              <w:cnfStyle w:val="000000100000" w:firstRow="0" w:lastRow="0" w:firstColumn="0" w:lastColumn="0" w:oddVBand="0" w:evenVBand="0" w:oddHBand="1" w:evenHBand="0" w:firstRowFirstColumn="0" w:firstRowLastColumn="0" w:lastRowFirstColumn="0" w:lastRowLastColumn="0"/>
              <w:rPr>
                <w:color w:val="548DD4" w:themeColor="text2" w:themeTint="99"/>
              </w:rPr>
            </w:pPr>
            <w:r w:rsidRPr="008B7CB1">
              <w:rPr>
                <w:color w:val="548DD4" w:themeColor="text2" w:themeTint="99"/>
              </w:rPr>
              <w:t>Optimal performance/improvement at work</w:t>
            </w:r>
          </w:p>
        </w:tc>
        <w:tc>
          <w:tcPr>
            <w:tcW w:w="4110" w:type="dxa"/>
          </w:tcPr>
          <w:p w:rsidR="006479A4" w:rsidRPr="008B7CB1" w:rsidRDefault="006479A4" w:rsidP="009F158C">
            <w:pPr>
              <w:cnfStyle w:val="000000100000" w:firstRow="0" w:lastRow="0" w:firstColumn="0" w:lastColumn="0" w:oddVBand="0" w:evenVBand="0" w:oddHBand="1" w:evenHBand="0" w:firstRowFirstColumn="0" w:firstRowLastColumn="0" w:lastRowFirstColumn="0" w:lastRowLastColumn="0"/>
              <w:rPr>
                <w:color w:val="548DD4" w:themeColor="text2" w:themeTint="99"/>
              </w:rPr>
            </w:pPr>
            <w:r w:rsidRPr="008B7CB1">
              <w:rPr>
                <w:color w:val="548DD4" w:themeColor="text2" w:themeTint="99"/>
              </w:rPr>
              <w:t>Development of less experienced member of staff</w:t>
            </w:r>
          </w:p>
        </w:tc>
      </w:tr>
      <w:tr w:rsidR="006479A4" w:rsidTr="009F158C">
        <w:tc>
          <w:tcPr>
            <w:cnfStyle w:val="001000000000" w:firstRow="0" w:lastRow="0" w:firstColumn="1" w:lastColumn="0" w:oddVBand="0" w:evenVBand="0" w:oddHBand="0" w:evenHBand="0" w:firstRowFirstColumn="0" w:firstRowLastColumn="0" w:lastRowFirstColumn="0" w:lastRowLastColumn="0"/>
            <w:tcW w:w="959" w:type="dxa"/>
          </w:tcPr>
          <w:p w:rsidR="006479A4" w:rsidRDefault="006479A4" w:rsidP="009F158C">
            <w:pPr>
              <w:rPr>
                <w:b w:val="0"/>
              </w:rPr>
            </w:pPr>
            <w:r w:rsidRPr="00ED538B">
              <w:rPr>
                <w:b w:val="0"/>
              </w:rPr>
              <w:t>Focus</w:t>
            </w:r>
          </w:p>
          <w:p w:rsidR="006479A4" w:rsidRPr="00ED538B" w:rsidRDefault="006479A4" w:rsidP="009F158C">
            <w:pPr>
              <w:rPr>
                <w:b w:val="0"/>
              </w:rPr>
            </w:pPr>
          </w:p>
          <w:p w:rsidR="006479A4" w:rsidRPr="00ED538B" w:rsidRDefault="006479A4" w:rsidP="009F158C">
            <w:pPr>
              <w:rPr>
                <w:b w:val="0"/>
              </w:rPr>
            </w:pPr>
          </w:p>
        </w:tc>
        <w:tc>
          <w:tcPr>
            <w:tcW w:w="4111" w:type="dxa"/>
          </w:tcPr>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FF0000"/>
              </w:rPr>
            </w:pPr>
            <w:r w:rsidRPr="008B7CB1">
              <w:rPr>
                <w:color w:val="FF0000"/>
              </w:rPr>
              <w:t>Specific skills/goals</w:t>
            </w:r>
          </w:p>
        </w:tc>
        <w:tc>
          <w:tcPr>
            <w:tcW w:w="4110" w:type="dxa"/>
          </w:tcPr>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FF0000"/>
              </w:rPr>
            </w:pPr>
            <w:r w:rsidRPr="008B7CB1">
              <w:rPr>
                <w:color w:val="FF0000"/>
              </w:rPr>
              <w:t>Improving skill-set and knowledge</w:t>
            </w:r>
          </w:p>
        </w:tc>
      </w:tr>
      <w:tr w:rsidR="006479A4"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6479A4" w:rsidRPr="00ED538B" w:rsidRDefault="006479A4" w:rsidP="009F158C">
            <w:pPr>
              <w:rPr>
                <w:b w:val="0"/>
              </w:rPr>
            </w:pPr>
            <w:r>
              <w:rPr>
                <w:b w:val="0"/>
              </w:rPr>
              <w:t>Driver</w:t>
            </w:r>
          </w:p>
        </w:tc>
        <w:tc>
          <w:tcPr>
            <w:tcW w:w="4111" w:type="dxa"/>
          </w:tcPr>
          <w:p w:rsidR="006479A4" w:rsidRDefault="006479A4" w:rsidP="009F158C">
            <w:pPr>
              <w:cnfStyle w:val="000000100000" w:firstRow="0" w:lastRow="0" w:firstColumn="0" w:lastColumn="0" w:oddVBand="0" w:evenVBand="0" w:oddHBand="1" w:evenHBand="0" w:firstRowFirstColumn="0" w:firstRowLastColumn="0" w:lastRowFirstColumn="0" w:lastRowLastColumn="0"/>
              <w:rPr>
                <w:color w:val="FF0000"/>
              </w:rPr>
            </w:pPr>
            <w:r>
              <w:rPr>
                <w:color w:val="FF0000"/>
              </w:rPr>
              <w:t>Performance driven – non directive</w:t>
            </w:r>
          </w:p>
          <w:p w:rsidR="006479A4" w:rsidRPr="008B7CB1" w:rsidRDefault="006479A4" w:rsidP="009F158C">
            <w:pPr>
              <w:cnfStyle w:val="000000100000" w:firstRow="0" w:lastRow="0" w:firstColumn="0" w:lastColumn="0" w:oddVBand="0" w:evenVBand="0" w:oddHBand="1" w:evenHBand="0" w:firstRowFirstColumn="0" w:firstRowLastColumn="0" w:lastRowFirstColumn="0" w:lastRowLastColumn="0"/>
              <w:rPr>
                <w:color w:val="FF0000"/>
              </w:rPr>
            </w:pPr>
            <w:r>
              <w:rPr>
                <w:color w:val="FF0000"/>
              </w:rPr>
              <w:t>This is focused on improving their performance and providing the skills required to do their job to a high standard</w:t>
            </w:r>
          </w:p>
        </w:tc>
        <w:tc>
          <w:tcPr>
            <w:tcW w:w="4110" w:type="dxa"/>
          </w:tcPr>
          <w:p w:rsidR="006479A4" w:rsidRDefault="006479A4" w:rsidP="009F158C">
            <w:pPr>
              <w:cnfStyle w:val="000000100000" w:firstRow="0" w:lastRow="0" w:firstColumn="0" w:lastColumn="0" w:oddVBand="0" w:evenVBand="0" w:oddHBand="1" w:evenHBand="0" w:firstRowFirstColumn="0" w:firstRowLastColumn="0" w:lastRowFirstColumn="0" w:lastRowLastColumn="0"/>
              <w:rPr>
                <w:color w:val="FF0000"/>
              </w:rPr>
            </w:pPr>
            <w:r>
              <w:rPr>
                <w:color w:val="FF0000"/>
              </w:rPr>
              <w:t>Relationship driven – directive</w:t>
            </w:r>
          </w:p>
          <w:p w:rsidR="006479A4" w:rsidRPr="008B7CB1" w:rsidRDefault="006479A4" w:rsidP="009F158C">
            <w:pPr>
              <w:cnfStyle w:val="000000100000" w:firstRow="0" w:lastRow="0" w:firstColumn="0" w:lastColumn="0" w:oddVBand="0" w:evenVBand="0" w:oddHBand="1" w:evenHBand="0" w:firstRowFirstColumn="0" w:firstRowLastColumn="0" w:lastRowFirstColumn="0" w:lastRowLastColumn="0"/>
              <w:rPr>
                <w:color w:val="FF0000"/>
              </w:rPr>
            </w:pPr>
            <w:r>
              <w:rPr>
                <w:color w:val="FF0000"/>
              </w:rPr>
              <w:t>Mentoring is not just about improving their performance in their current role but about improving their skills and knowledge in the long term to support their career and to help them to achieve their full potential</w:t>
            </w:r>
          </w:p>
        </w:tc>
      </w:tr>
      <w:tr w:rsidR="006479A4" w:rsidTr="009F158C">
        <w:tc>
          <w:tcPr>
            <w:cnfStyle w:val="001000000000" w:firstRow="0" w:lastRow="0" w:firstColumn="1" w:lastColumn="0" w:oddVBand="0" w:evenVBand="0" w:oddHBand="0" w:evenHBand="0" w:firstRowFirstColumn="0" w:firstRowLastColumn="0" w:lastRowFirstColumn="0" w:lastRowLastColumn="0"/>
            <w:tcW w:w="959" w:type="dxa"/>
          </w:tcPr>
          <w:p w:rsidR="006479A4" w:rsidRDefault="006479A4" w:rsidP="009F158C">
            <w:pPr>
              <w:rPr>
                <w:b w:val="0"/>
              </w:rPr>
            </w:pPr>
            <w:r w:rsidRPr="00ED538B">
              <w:rPr>
                <w:b w:val="0"/>
              </w:rPr>
              <w:t>Length</w:t>
            </w:r>
          </w:p>
          <w:p w:rsidR="006479A4" w:rsidRPr="00ED538B" w:rsidRDefault="006479A4" w:rsidP="009F158C">
            <w:pPr>
              <w:rPr>
                <w:b w:val="0"/>
              </w:rPr>
            </w:pPr>
          </w:p>
          <w:p w:rsidR="006479A4" w:rsidRPr="00ED538B" w:rsidRDefault="006479A4" w:rsidP="009F158C">
            <w:pPr>
              <w:rPr>
                <w:b w:val="0"/>
              </w:rPr>
            </w:pPr>
          </w:p>
        </w:tc>
        <w:tc>
          <w:tcPr>
            <w:tcW w:w="4111" w:type="dxa"/>
          </w:tcPr>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FF0000"/>
              </w:rPr>
            </w:pPr>
            <w:r w:rsidRPr="008B7CB1">
              <w:rPr>
                <w:color w:val="FF0000"/>
              </w:rPr>
              <w:t>Defined period – generally to address a task or problem</w:t>
            </w:r>
          </w:p>
        </w:tc>
        <w:tc>
          <w:tcPr>
            <w:tcW w:w="4110" w:type="dxa"/>
          </w:tcPr>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FF0000"/>
              </w:rPr>
            </w:pPr>
            <w:r w:rsidRPr="008B7CB1">
              <w:rPr>
                <w:color w:val="FF0000"/>
              </w:rPr>
              <w:t>Longer term relationship</w:t>
            </w:r>
          </w:p>
        </w:tc>
      </w:tr>
      <w:tr w:rsidR="006479A4"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6479A4" w:rsidRPr="00ED538B" w:rsidRDefault="006479A4" w:rsidP="009F158C">
            <w:pPr>
              <w:rPr>
                <w:b w:val="0"/>
              </w:rPr>
            </w:pPr>
            <w:r>
              <w:rPr>
                <w:b w:val="0"/>
              </w:rPr>
              <w:t>Frequency</w:t>
            </w:r>
          </w:p>
        </w:tc>
        <w:tc>
          <w:tcPr>
            <w:tcW w:w="4111" w:type="dxa"/>
          </w:tcPr>
          <w:p w:rsidR="006479A4" w:rsidRPr="00074964" w:rsidRDefault="006479A4" w:rsidP="009F158C">
            <w:pPr>
              <w:cnfStyle w:val="000000100000" w:firstRow="0" w:lastRow="0" w:firstColumn="0" w:lastColumn="0" w:oddVBand="0" w:evenVBand="0" w:oddHBand="1" w:evenHBand="0" w:firstRowFirstColumn="0" w:firstRowLastColumn="0" w:lastRowFirstColumn="0" w:lastRowLastColumn="0"/>
              <w:rPr>
                <w:color w:val="FF0000"/>
              </w:rPr>
            </w:pPr>
            <w:r>
              <w:rPr>
                <w:color w:val="FF0000"/>
              </w:rPr>
              <w:t>Regular meetings take place</w:t>
            </w:r>
          </w:p>
        </w:tc>
        <w:tc>
          <w:tcPr>
            <w:tcW w:w="4110" w:type="dxa"/>
          </w:tcPr>
          <w:p w:rsidR="006479A4" w:rsidRPr="00074964" w:rsidRDefault="006479A4" w:rsidP="009F158C">
            <w:pPr>
              <w:cnfStyle w:val="000000100000" w:firstRow="0" w:lastRow="0" w:firstColumn="0" w:lastColumn="0" w:oddVBand="0" w:evenVBand="0" w:oddHBand="1" w:evenHBand="0" w:firstRowFirstColumn="0" w:firstRowLastColumn="0" w:lastRowFirstColumn="0" w:lastRowLastColumn="0"/>
              <w:rPr>
                <w:color w:val="FF0000"/>
              </w:rPr>
            </w:pPr>
            <w:r>
              <w:rPr>
                <w:color w:val="FF0000"/>
              </w:rPr>
              <w:t>Greater flexibility for when meetings take place – agreed at each meeting</w:t>
            </w:r>
          </w:p>
        </w:tc>
      </w:tr>
      <w:tr w:rsidR="006479A4" w:rsidTr="009F158C">
        <w:tc>
          <w:tcPr>
            <w:cnfStyle w:val="001000000000" w:firstRow="0" w:lastRow="0" w:firstColumn="1" w:lastColumn="0" w:oddVBand="0" w:evenVBand="0" w:oddHBand="0" w:evenHBand="0" w:firstRowFirstColumn="0" w:firstRowLastColumn="0" w:lastRowFirstColumn="0" w:lastRowLastColumn="0"/>
            <w:tcW w:w="959" w:type="dxa"/>
          </w:tcPr>
          <w:p w:rsidR="006479A4" w:rsidRDefault="006479A4" w:rsidP="009F158C">
            <w:pPr>
              <w:rPr>
                <w:b w:val="0"/>
              </w:rPr>
            </w:pPr>
            <w:r w:rsidRPr="00ED538B">
              <w:rPr>
                <w:b w:val="0"/>
              </w:rPr>
              <w:t xml:space="preserve">By </w:t>
            </w:r>
          </w:p>
          <w:p w:rsidR="006479A4" w:rsidRDefault="006479A4" w:rsidP="009F158C">
            <w:pPr>
              <w:rPr>
                <w:b w:val="0"/>
              </w:rPr>
            </w:pPr>
            <w:r w:rsidRPr="00ED538B">
              <w:rPr>
                <w:b w:val="0"/>
              </w:rPr>
              <w:t>Whom</w:t>
            </w:r>
          </w:p>
          <w:p w:rsidR="006479A4" w:rsidRPr="00ED538B" w:rsidRDefault="006479A4" w:rsidP="009F158C">
            <w:pPr>
              <w:rPr>
                <w:b w:val="0"/>
              </w:rPr>
            </w:pPr>
          </w:p>
        </w:tc>
        <w:tc>
          <w:tcPr>
            <w:tcW w:w="4111" w:type="dxa"/>
          </w:tcPr>
          <w:p w:rsidR="006479A4" w:rsidRDefault="006479A4" w:rsidP="009F158C">
            <w:pPr>
              <w:cnfStyle w:val="000000000000" w:firstRow="0" w:lastRow="0" w:firstColumn="0" w:lastColumn="0" w:oddVBand="0" w:evenVBand="0" w:oddHBand="0" w:evenHBand="0" w:firstRowFirstColumn="0" w:firstRowLastColumn="0" w:lastRowFirstColumn="0" w:lastRowLastColumn="0"/>
              <w:rPr>
                <w:color w:val="548DD4" w:themeColor="text2" w:themeTint="99"/>
              </w:rPr>
            </w:pPr>
            <w:r>
              <w:rPr>
                <w:color w:val="548DD4" w:themeColor="text2" w:themeTint="99"/>
              </w:rPr>
              <w:t>Trained C</w:t>
            </w:r>
            <w:r w:rsidRPr="008B7CB1">
              <w:rPr>
                <w:color w:val="548DD4" w:themeColor="text2" w:themeTint="99"/>
              </w:rPr>
              <w:t>oach</w:t>
            </w:r>
            <w:r>
              <w:rPr>
                <w:color w:val="548DD4" w:themeColor="text2" w:themeTint="99"/>
              </w:rPr>
              <w:t>/Mentor</w:t>
            </w:r>
            <w:r w:rsidRPr="008B7CB1">
              <w:rPr>
                <w:color w:val="548DD4" w:themeColor="text2" w:themeTint="99"/>
              </w:rPr>
              <w:t xml:space="preserve"> </w:t>
            </w:r>
            <w:r>
              <w:rPr>
                <w:color w:val="548DD4" w:themeColor="text2" w:themeTint="99"/>
              </w:rPr>
              <w:t>-</w:t>
            </w:r>
          </w:p>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548DD4" w:themeColor="text2" w:themeTint="99"/>
              </w:rPr>
            </w:pPr>
            <w:r>
              <w:rPr>
                <w:color w:val="548DD4" w:themeColor="text2" w:themeTint="99"/>
              </w:rPr>
              <w:t>T</w:t>
            </w:r>
            <w:r w:rsidRPr="008B7CB1">
              <w:rPr>
                <w:color w:val="548DD4" w:themeColor="text2" w:themeTint="99"/>
              </w:rPr>
              <w:t>his could be the line manager</w:t>
            </w:r>
            <w:r>
              <w:rPr>
                <w:color w:val="548DD4" w:themeColor="text2" w:themeTint="99"/>
              </w:rPr>
              <w:t xml:space="preserve"> or a p</w:t>
            </w:r>
            <w:r w:rsidRPr="008B7CB1">
              <w:rPr>
                <w:color w:val="548DD4" w:themeColor="text2" w:themeTint="99"/>
              </w:rPr>
              <w:t>eer</w:t>
            </w:r>
          </w:p>
        </w:tc>
        <w:tc>
          <w:tcPr>
            <w:tcW w:w="4110" w:type="dxa"/>
          </w:tcPr>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548DD4" w:themeColor="text2" w:themeTint="99"/>
              </w:rPr>
            </w:pPr>
            <w:r>
              <w:rPr>
                <w:color w:val="548DD4" w:themeColor="text2" w:themeTint="99"/>
              </w:rPr>
              <w:t>Trained Coach/Mentor - A Mentor would also be required to have more experience than the Mentee</w:t>
            </w:r>
          </w:p>
        </w:tc>
      </w:tr>
      <w:tr w:rsidR="006479A4"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6479A4" w:rsidRDefault="006479A4" w:rsidP="009F158C">
            <w:pPr>
              <w:rPr>
                <w:b w:val="0"/>
              </w:rPr>
            </w:pPr>
            <w:r w:rsidRPr="00ED538B">
              <w:rPr>
                <w:b w:val="0"/>
              </w:rPr>
              <w:t>Direction</w:t>
            </w:r>
          </w:p>
          <w:p w:rsidR="006479A4" w:rsidRPr="00ED538B" w:rsidRDefault="006479A4" w:rsidP="009F158C">
            <w:pPr>
              <w:rPr>
                <w:b w:val="0"/>
              </w:rPr>
            </w:pPr>
          </w:p>
        </w:tc>
        <w:tc>
          <w:tcPr>
            <w:tcW w:w="4111" w:type="dxa"/>
          </w:tcPr>
          <w:p w:rsidR="006479A4" w:rsidRPr="008B7CB1" w:rsidRDefault="006479A4" w:rsidP="009F158C">
            <w:pPr>
              <w:cnfStyle w:val="000000100000" w:firstRow="0" w:lastRow="0" w:firstColumn="0" w:lastColumn="0" w:oddVBand="0" w:evenVBand="0" w:oddHBand="1" w:evenHBand="0" w:firstRowFirstColumn="0" w:firstRowLastColumn="0" w:lastRowFirstColumn="0" w:lastRowLastColumn="0"/>
              <w:rPr>
                <w:color w:val="548DD4" w:themeColor="text2" w:themeTint="99"/>
              </w:rPr>
            </w:pPr>
            <w:r w:rsidRPr="008B7CB1">
              <w:rPr>
                <w:color w:val="548DD4" w:themeColor="text2" w:themeTint="99"/>
              </w:rPr>
              <w:t>Learning from coach</w:t>
            </w:r>
          </w:p>
        </w:tc>
        <w:tc>
          <w:tcPr>
            <w:tcW w:w="4110" w:type="dxa"/>
          </w:tcPr>
          <w:p w:rsidR="006479A4" w:rsidRPr="008B7CB1" w:rsidRDefault="006479A4" w:rsidP="009F158C">
            <w:pPr>
              <w:cnfStyle w:val="000000100000" w:firstRow="0" w:lastRow="0" w:firstColumn="0" w:lastColumn="0" w:oddVBand="0" w:evenVBand="0" w:oddHBand="1" w:evenHBand="0" w:firstRowFirstColumn="0" w:firstRowLastColumn="0" w:lastRowFirstColumn="0" w:lastRowLastColumn="0"/>
              <w:rPr>
                <w:color w:val="548DD4" w:themeColor="text2" w:themeTint="99"/>
              </w:rPr>
            </w:pPr>
            <w:r w:rsidRPr="008B7CB1">
              <w:rPr>
                <w:color w:val="548DD4" w:themeColor="text2" w:themeTint="99"/>
              </w:rPr>
              <w:t>Although primarily learning from mentor,- the best mentoring relationship involves two way learning</w:t>
            </w:r>
          </w:p>
        </w:tc>
      </w:tr>
      <w:tr w:rsidR="006479A4" w:rsidTr="009F158C">
        <w:tc>
          <w:tcPr>
            <w:cnfStyle w:val="001000000000" w:firstRow="0" w:lastRow="0" w:firstColumn="1" w:lastColumn="0" w:oddVBand="0" w:evenVBand="0" w:oddHBand="0" w:evenHBand="0" w:firstRowFirstColumn="0" w:firstRowLastColumn="0" w:lastRowFirstColumn="0" w:lastRowLastColumn="0"/>
            <w:tcW w:w="959" w:type="dxa"/>
          </w:tcPr>
          <w:p w:rsidR="006479A4" w:rsidRDefault="006479A4" w:rsidP="009F158C">
            <w:pPr>
              <w:rPr>
                <w:b w:val="0"/>
              </w:rPr>
            </w:pPr>
            <w:r>
              <w:rPr>
                <w:b w:val="0"/>
              </w:rPr>
              <w:t>Locus of Control</w:t>
            </w:r>
          </w:p>
        </w:tc>
        <w:tc>
          <w:tcPr>
            <w:tcW w:w="4111" w:type="dxa"/>
          </w:tcPr>
          <w:p w:rsidR="006479A4" w:rsidRPr="00C40DE1" w:rsidRDefault="006479A4" w:rsidP="009F158C">
            <w:pPr>
              <w:cnfStyle w:val="000000000000" w:firstRow="0" w:lastRow="0" w:firstColumn="0" w:lastColumn="0" w:oddVBand="0" w:evenVBand="0" w:oddHBand="0" w:evenHBand="0" w:firstRowFirstColumn="0" w:firstRowLastColumn="0" w:lastRowFirstColumn="0" w:lastRowLastColumn="0"/>
              <w:rPr>
                <w:color w:val="FF0000"/>
              </w:rPr>
            </w:pPr>
            <w:r w:rsidRPr="00C40DE1">
              <w:rPr>
                <w:color w:val="FF0000"/>
              </w:rPr>
              <w:t xml:space="preserve">Control remains with the </w:t>
            </w:r>
            <w:proofErr w:type="spellStart"/>
            <w:r w:rsidRPr="00C40DE1">
              <w:rPr>
                <w:color w:val="FF0000"/>
              </w:rPr>
              <w:t>Coachee</w:t>
            </w:r>
            <w:proofErr w:type="spellEnd"/>
          </w:p>
        </w:tc>
        <w:tc>
          <w:tcPr>
            <w:tcW w:w="4110" w:type="dxa"/>
          </w:tcPr>
          <w:p w:rsidR="006479A4" w:rsidRPr="00C40DE1" w:rsidRDefault="006479A4" w:rsidP="009F158C">
            <w:pPr>
              <w:cnfStyle w:val="000000000000" w:firstRow="0" w:lastRow="0" w:firstColumn="0" w:lastColumn="0" w:oddVBand="0" w:evenVBand="0" w:oddHBand="0" w:evenHBand="0" w:firstRowFirstColumn="0" w:firstRowLastColumn="0" w:lastRowFirstColumn="0" w:lastRowLastColumn="0"/>
              <w:rPr>
                <w:color w:val="FF0000"/>
              </w:rPr>
            </w:pPr>
            <w:r w:rsidRPr="00C40DE1">
              <w:rPr>
                <w:color w:val="FF0000"/>
              </w:rPr>
              <w:t>Control remains largely with the Mentor as they are using their own skills and experience to help the Mentee develop</w:t>
            </w:r>
          </w:p>
        </w:tc>
      </w:tr>
      <w:tr w:rsidR="006479A4"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6479A4" w:rsidRDefault="006479A4" w:rsidP="009F158C">
            <w:pPr>
              <w:rPr>
                <w:b w:val="0"/>
              </w:rPr>
            </w:pPr>
            <w:r>
              <w:rPr>
                <w:b w:val="0"/>
              </w:rPr>
              <w:t>Base</w:t>
            </w:r>
          </w:p>
        </w:tc>
        <w:tc>
          <w:tcPr>
            <w:tcW w:w="4111" w:type="dxa"/>
          </w:tcPr>
          <w:p w:rsidR="006479A4" w:rsidRPr="00723206" w:rsidRDefault="006479A4" w:rsidP="009F158C">
            <w:pPr>
              <w:cnfStyle w:val="000000100000" w:firstRow="0" w:lastRow="0" w:firstColumn="0" w:lastColumn="0" w:oddVBand="0" w:evenVBand="0" w:oddHBand="1" w:evenHBand="0" w:firstRowFirstColumn="0" w:firstRowLastColumn="0" w:lastRowFirstColumn="0" w:lastRowLastColumn="0"/>
              <w:rPr>
                <w:color w:val="FF0000"/>
              </w:rPr>
            </w:pPr>
            <w:r w:rsidRPr="00723206">
              <w:rPr>
                <w:color w:val="FF0000"/>
              </w:rPr>
              <w:t xml:space="preserve">Task-based </w:t>
            </w:r>
          </w:p>
        </w:tc>
        <w:tc>
          <w:tcPr>
            <w:tcW w:w="4110" w:type="dxa"/>
          </w:tcPr>
          <w:p w:rsidR="006479A4" w:rsidRPr="00723206" w:rsidRDefault="006479A4" w:rsidP="009F158C">
            <w:pPr>
              <w:cnfStyle w:val="000000100000" w:firstRow="0" w:lastRow="0" w:firstColumn="0" w:lastColumn="0" w:oddVBand="0" w:evenVBand="0" w:oddHBand="1" w:evenHBand="0" w:firstRowFirstColumn="0" w:firstRowLastColumn="0" w:lastRowFirstColumn="0" w:lastRowLastColumn="0"/>
              <w:rPr>
                <w:color w:val="FF0000"/>
              </w:rPr>
            </w:pPr>
            <w:r w:rsidRPr="00723206">
              <w:rPr>
                <w:color w:val="FF0000"/>
              </w:rPr>
              <w:t>Relationship-based</w:t>
            </w:r>
          </w:p>
        </w:tc>
      </w:tr>
      <w:tr w:rsidR="006479A4" w:rsidTr="009F158C">
        <w:tc>
          <w:tcPr>
            <w:cnfStyle w:val="001000000000" w:firstRow="0" w:lastRow="0" w:firstColumn="1" w:lastColumn="0" w:oddVBand="0" w:evenVBand="0" w:oddHBand="0" w:evenHBand="0" w:firstRowFirstColumn="0" w:firstRowLastColumn="0" w:lastRowFirstColumn="0" w:lastRowLastColumn="0"/>
            <w:tcW w:w="959" w:type="dxa"/>
          </w:tcPr>
          <w:p w:rsidR="006479A4" w:rsidRPr="00ED538B" w:rsidRDefault="006479A4" w:rsidP="009F158C">
            <w:pPr>
              <w:rPr>
                <w:b w:val="0"/>
              </w:rPr>
            </w:pPr>
            <w:r>
              <w:rPr>
                <w:b w:val="0"/>
              </w:rPr>
              <w:t>Method</w:t>
            </w:r>
          </w:p>
        </w:tc>
        <w:tc>
          <w:tcPr>
            <w:tcW w:w="4111" w:type="dxa"/>
          </w:tcPr>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0070C0"/>
              </w:rPr>
            </w:pPr>
            <w:r w:rsidRPr="008B7CB1">
              <w:rPr>
                <w:color w:val="0070C0"/>
              </w:rPr>
              <w:t>Questioning techniques</w:t>
            </w:r>
            <w:r>
              <w:rPr>
                <w:color w:val="0070C0"/>
              </w:rPr>
              <w:t>, reflection, action, review, feedback</w:t>
            </w:r>
          </w:p>
        </w:tc>
        <w:tc>
          <w:tcPr>
            <w:tcW w:w="4110" w:type="dxa"/>
          </w:tcPr>
          <w:p w:rsidR="006479A4" w:rsidRPr="008B7CB1" w:rsidRDefault="006479A4" w:rsidP="009F158C">
            <w:pPr>
              <w:cnfStyle w:val="000000000000" w:firstRow="0" w:lastRow="0" w:firstColumn="0" w:lastColumn="0" w:oddVBand="0" w:evenVBand="0" w:oddHBand="0" w:evenHBand="0" w:firstRowFirstColumn="0" w:firstRowLastColumn="0" w:lastRowFirstColumn="0" w:lastRowLastColumn="0"/>
              <w:rPr>
                <w:color w:val="0070C0"/>
              </w:rPr>
            </w:pPr>
            <w:r w:rsidRPr="008B7CB1">
              <w:rPr>
                <w:color w:val="0070C0"/>
              </w:rPr>
              <w:t>Questioning techniques</w:t>
            </w:r>
            <w:r>
              <w:rPr>
                <w:color w:val="0070C0"/>
              </w:rPr>
              <w:t>, reflection, action, review, feedback</w:t>
            </w:r>
          </w:p>
        </w:tc>
      </w:tr>
      <w:tr w:rsidR="006479A4"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6479A4" w:rsidRDefault="006479A4" w:rsidP="009F158C">
            <w:pPr>
              <w:rPr>
                <w:b w:val="0"/>
              </w:rPr>
            </w:pPr>
            <w:r w:rsidRPr="00ED538B">
              <w:rPr>
                <w:b w:val="0"/>
              </w:rPr>
              <w:t>Skillset</w:t>
            </w:r>
          </w:p>
          <w:p w:rsidR="006479A4" w:rsidRPr="00ED538B" w:rsidRDefault="006479A4" w:rsidP="009F158C">
            <w:pPr>
              <w:rPr>
                <w:b w:val="0"/>
              </w:rPr>
            </w:pPr>
          </w:p>
          <w:p w:rsidR="006479A4" w:rsidRPr="00ED538B" w:rsidRDefault="006479A4" w:rsidP="009F158C">
            <w:pPr>
              <w:rPr>
                <w:b w:val="0"/>
              </w:rPr>
            </w:pPr>
          </w:p>
        </w:tc>
        <w:tc>
          <w:tcPr>
            <w:tcW w:w="4111" w:type="dxa"/>
          </w:tcPr>
          <w:p w:rsidR="006479A4" w:rsidRPr="008B7CB1" w:rsidRDefault="006479A4" w:rsidP="009F158C">
            <w:pPr>
              <w:cnfStyle w:val="000000100000" w:firstRow="0" w:lastRow="0" w:firstColumn="0" w:lastColumn="0" w:oddVBand="0" w:evenVBand="0" w:oddHBand="1" w:evenHBand="0" w:firstRowFirstColumn="0" w:firstRowLastColumn="0" w:lastRowFirstColumn="0" w:lastRowLastColumn="0"/>
              <w:rPr>
                <w:color w:val="0070C0"/>
              </w:rPr>
            </w:pPr>
            <w:r w:rsidRPr="008B7CB1">
              <w:rPr>
                <w:color w:val="0070C0"/>
              </w:rPr>
              <w:t>Questioning, listening, clarifying, reframing</w:t>
            </w:r>
          </w:p>
        </w:tc>
        <w:tc>
          <w:tcPr>
            <w:tcW w:w="4110" w:type="dxa"/>
          </w:tcPr>
          <w:p w:rsidR="006479A4" w:rsidRPr="008B7CB1" w:rsidRDefault="006479A4" w:rsidP="009F158C">
            <w:pPr>
              <w:cnfStyle w:val="000000100000" w:firstRow="0" w:lastRow="0" w:firstColumn="0" w:lastColumn="0" w:oddVBand="0" w:evenVBand="0" w:oddHBand="1" w:evenHBand="0" w:firstRowFirstColumn="0" w:firstRowLastColumn="0" w:lastRowFirstColumn="0" w:lastRowLastColumn="0"/>
              <w:rPr>
                <w:color w:val="0070C0"/>
              </w:rPr>
            </w:pPr>
            <w:r w:rsidRPr="008B7CB1">
              <w:rPr>
                <w:color w:val="0070C0"/>
              </w:rPr>
              <w:t>Questioning, listening, clarifying, reframing</w:t>
            </w:r>
          </w:p>
        </w:tc>
      </w:tr>
    </w:tbl>
    <w:p w:rsidR="006479A4" w:rsidRPr="00AB193F" w:rsidRDefault="006479A4" w:rsidP="006479A4">
      <w:pPr>
        <w:jc w:val="center"/>
        <w:rPr>
          <w:color w:val="0070C0"/>
        </w:rPr>
      </w:pPr>
      <w:r>
        <w:rPr>
          <w:color w:val="0070C0"/>
        </w:rPr>
        <w:t xml:space="preserve">Similarities      </w:t>
      </w:r>
      <w:r w:rsidRPr="008B7CB1">
        <w:rPr>
          <w:color w:val="FF0000"/>
        </w:rPr>
        <w:t>Differences</w:t>
      </w:r>
    </w:p>
    <w:p w:rsidR="006479A4" w:rsidRDefault="006479A4" w:rsidP="00D536CD">
      <w:pPr>
        <w:spacing w:before="240"/>
      </w:pPr>
    </w:p>
    <w:p w:rsidR="006479A4" w:rsidRDefault="006479A4" w:rsidP="00D536CD">
      <w:pPr>
        <w:spacing w:before="240"/>
        <w:sectPr w:rsidR="006479A4">
          <w:pgSz w:w="11906" w:h="16838"/>
          <w:pgMar w:top="1440" w:right="1440" w:bottom="1440" w:left="1440" w:header="708" w:footer="708" w:gutter="0"/>
          <w:cols w:space="708"/>
          <w:docGrid w:linePitch="360"/>
        </w:sectPr>
      </w:pPr>
    </w:p>
    <w:p w:rsidR="009A5EB8" w:rsidRDefault="006479A4" w:rsidP="00D536CD">
      <w:pPr>
        <w:spacing w:before="240"/>
      </w:pPr>
      <w:r>
        <w:lastRenderedPageBreak/>
        <w:t>Appendix B</w:t>
      </w:r>
    </w:p>
    <w:tbl>
      <w:tblPr>
        <w:tblStyle w:val="DarkList-Accent4"/>
        <w:tblW w:w="0" w:type="auto"/>
        <w:tblLook w:val="04A0" w:firstRow="1" w:lastRow="0" w:firstColumn="1" w:lastColumn="0" w:noHBand="0" w:noVBand="1"/>
      </w:tblPr>
      <w:tblGrid>
        <w:gridCol w:w="817"/>
        <w:gridCol w:w="5344"/>
        <w:gridCol w:w="3081"/>
      </w:tblGrid>
      <w:tr w:rsidR="009A5EB8" w:rsidTr="009F158C">
        <w:trPr>
          <w:cnfStyle w:val="100000000000" w:firstRow="1" w:lastRow="0" w:firstColumn="0" w:lastColumn="0" w:oddVBand="0" w:evenVBand="0" w:oddHBand="0" w:evenHBand="0" w:firstRowFirstColumn="0" w:firstRowLastColumn="0" w:lastRowFirstColumn="0" w:lastRowLastColumn="0"/>
          <w:trHeight w:val="872"/>
        </w:trPr>
        <w:tc>
          <w:tcPr>
            <w:cnfStyle w:val="001000000000" w:firstRow="0" w:lastRow="0" w:firstColumn="1" w:lastColumn="0" w:oddVBand="0" w:evenVBand="0" w:oddHBand="0" w:evenHBand="0" w:firstRowFirstColumn="0" w:firstRowLastColumn="0" w:lastRowFirstColumn="0" w:lastRowLastColumn="0"/>
            <w:tcW w:w="9242" w:type="dxa"/>
            <w:gridSpan w:val="3"/>
          </w:tcPr>
          <w:p w:rsidR="009A5EB8" w:rsidRDefault="009A5EB8" w:rsidP="009F158C">
            <w:r>
              <w:t xml:space="preserve">The GROW Model </w:t>
            </w:r>
          </w:p>
          <w:p w:rsidR="009A5EB8" w:rsidRDefault="009A5EB8" w:rsidP="009F158C">
            <w:r>
              <w:t>– Assumes no knowledge and acts as a facilitator to establish the best options and is often used as the starting point</w:t>
            </w:r>
          </w:p>
        </w:tc>
      </w:tr>
      <w:tr w:rsidR="009A5EB8"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9A5EB8" w:rsidRDefault="009A5EB8" w:rsidP="009F158C">
            <w:r>
              <w:t>G</w:t>
            </w:r>
          </w:p>
        </w:tc>
        <w:tc>
          <w:tcPr>
            <w:tcW w:w="5344"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Goal: Define and agree the goal or outcome to be achieved</w:t>
            </w:r>
          </w:p>
        </w:tc>
        <w:tc>
          <w:tcPr>
            <w:tcW w:w="3081"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 xml:space="preserve">Types of questions:  What is your ideal outcome? How will you know when you’ve achieved your goal? </w:t>
            </w:r>
          </w:p>
          <w:p w:rsidR="009A5EB8" w:rsidRDefault="009A5EB8" w:rsidP="009F158C">
            <w:pPr>
              <w:cnfStyle w:val="000000100000" w:firstRow="0" w:lastRow="0" w:firstColumn="0" w:lastColumn="0" w:oddVBand="0" w:evenVBand="0" w:oddHBand="1" w:evenHBand="0" w:firstRowFirstColumn="0" w:firstRowLastColumn="0" w:lastRowFirstColumn="0" w:lastRowLastColumn="0"/>
            </w:pPr>
          </w:p>
          <w:p w:rsidR="009A5EB8" w:rsidRDefault="009A5EB8" w:rsidP="009F158C">
            <w:pPr>
              <w:cnfStyle w:val="000000100000" w:firstRow="0" w:lastRow="0" w:firstColumn="0" w:lastColumn="0" w:oddVBand="0" w:evenVBand="0" w:oddHBand="1" w:evenHBand="0" w:firstRowFirstColumn="0" w:firstRowLastColumn="0" w:lastRowFirstColumn="0" w:lastRowLastColumn="0"/>
            </w:pPr>
          </w:p>
        </w:tc>
      </w:tr>
      <w:tr w:rsidR="009A5EB8" w:rsidTr="009F158C">
        <w:tc>
          <w:tcPr>
            <w:cnfStyle w:val="001000000000" w:firstRow="0" w:lastRow="0" w:firstColumn="1" w:lastColumn="0" w:oddVBand="0" w:evenVBand="0" w:oddHBand="0" w:evenHBand="0" w:firstRowFirstColumn="0" w:firstRowLastColumn="0" w:lastRowFirstColumn="0" w:lastRowLastColumn="0"/>
            <w:tcW w:w="817" w:type="dxa"/>
          </w:tcPr>
          <w:p w:rsidR="009A5EB8" w:rsidRDefault="009A5EB8" w:rsidP="009F158C">
            <w:r>
              <w:t>R</w:t>
            </w:r>
          </w:p>
        </w:tc>
        <w:tc>
          <w:tcPr>
            <w:tcW w:w="5344"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Reality: Examine the current reality</w:t>
            </w:r>
          </w:p>
        </w:tc>
        <w:tc>
          <w:tcPr>
            <w:tcW w:w="3081"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 xml:space="preserve">Types of questions: What is currently happening?  </w:t>
            </w:r>
            <w:proofErr w:type="gramStart"/>
            <w:r>
              <w:t>That are</w:t>
            </w:r>
            <w:proofErr w:type="gramEnd"/>
            <w:r>
              <w:t xml:space="preserve"> the effects of this? Have you started to take any steps towards your goal? What is going well for you?</w:t>
            </w:r>
          </w:p>
        </w:tc>
      </w:tr>
      <w:tr w:rsidR="009A5EB8"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9A5EB8" w:rsidRDefault="009A5EB8" w:rsidP="009F158C">
            <w:r>
              <w:t>O</w:t>
            </w:r>
          </w:p>
        </w:tc>
        <w:tc>
          <w:tcPr>
            <w:tcW w:w="5344"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Options: Explore the options and determine what possible options there are for reaching the goal</w:t>
            </w:r>
          </w:p>
        </w:tc>
        <w:tc>
          <w:tcPr>
            <w:tcW w:w="3081"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Types of questions: What else do you think you could do?  Can you provide 5 options? What are the pros and cons to each option? What obstacles are getting in your way? How/who can help to remove these? What factors would you take into consideration when selecting the option?</w:t>
            </w:r>
          </w:p>
        </w:tc>
      </w:tr>
      <w:tr w:rsidR="009A5EB8" w:rsidTr="009F158C">
        <w:tc>
          <w:tcPr>
            <w:cnfStyle w:val="001000000000" w:firstRow="0" w:lastRow="0" w:firstColumn="1" w:lastColumn="0" w:oddVBand="0" w:evenVBand="0" w:oddHBand="0" w:evenHBand="0" w:firstRowFirstColumn="0" w:firstRowLastColumn="0" w:lastRowFirstColumn="0" w:lastRowLastColumn="0"/>
            <w:tcW w:w="817" w:type="dxa"/>
          </w:tcPr>
          <w:p w:rsidR="009A5EB8" w:rsidRDefault="009A5EB8" w:rsidP="009F158C">
            <w:r>
              <w:t>W</w:t>
            </w:r>
          </w:p>
        </w:tc>
        <w:tc>
          <w:tcPr>
            <w:tcW w:w="5344"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Will:  Gain commitment to specific actions</w:t>
            </w:r>
          </w:p>
        </w:tc>
        <w:tc>
          <w:tcPr>
            <w:tcW w:w="3081"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Types of questions: What will you do know and when?  What else will you do?  What could prevent you from doing this? How will you address this? How will you keep motivated? When do you think will be a good time to review what you have done?</w:t>
            </w:r>
          </w:p>
        </w:tc>
      </w:tr>
    </w:tbl>
    <w:p w:rsidR="009A5EB8" w:rsidRDefault="009A5EB8" w:rsidP="009A5EB8"/>
    <w:p w:rsidR="009A5EB8" w:rsidRDefault="009A5EB8" w:rsidP="009A5EB8"/>
    <w:p w:rsidR="009A5EB8" w:rsidRDefault="009A5EB8" w:rsidP="009A5EB8"/>
    <w:p w:rsidR="009A5EB8" w:rsidRDefault="009A5EB8" w:rsidP="009A5EB8"/>
    <w:p w:rsidR="009A5EB8" w:rsidRDefault="009A5EB8" w:rsidP="009A5EB8"/>
    <w:p w:rsidR="009A5EB8" w:rsidRDefault="009A5EB8" w:rsidP="009A5EB8"/>
    <w:p w:rsidR="009A5EB8" w:rsidRDefault="009A5EB8" w:rsidP="009A5EB8"/>
    <w:p w:rsidR="009A5EB8" w:rsidRDefault="009A5EB8" w:rsidP="009A5EB8"/>
    <w:tbl>
      <w:tblPr>
        <w:tblStyle w:val="DarkList-Accent6"/>
        <w:tblW w:w="0" w:type="auto"/>
        <w:tblLook w:val="04A0" w:firstRow="1" w:lastRow="0" w:firstColumn="1" w:lastColumn="0" w:noHBand="0" w:noVBand="1"/>
      </w:tblPr>
      <w:tblGrid>
        <w:gridCol w:w="843"/>
        <w:gridCol w:w="3660"/>
        <w:gridCol w:w="4739"/>
      </w:tblGrid>
      <w:tr w:rsidR="009A5EB8" w:rsidTr="009F15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3"/>
          </w:tcPr>
          <w:p w:rsidR="009A5EB8" w:rsidRDefault="009A5EB8" w:rsidP="009F158C"/>
          <w:p w:rsidR="009A5EB8" w:rsidRDefault="009A5EB8" w:rsidP="009F158C"/>
          <w:p w:rsidR="009A5EB8" w:rsidRDefault="009A5EB8" w:rsidP="009F158C">
            <w:r>
              <w:t>The OSCAR Model:  Emphasis is placed on reviewing the actions, identifying the barriers and problem-solving how these can be overcome</w:t>
            </w:r>
          </w:p>
          <w:p w:rsidR="009A5EB8" w:rsidRDefault="009A5EB8" w:rsidP="009F158C"/>
          <w:p w:rsidR="009A5EB8" w:rsidRDefault="009A5EB8" w:rsidP="009F158C"/>
        </w:tc>
      </w:tr>
      <w:tr w:rsidR="009A5EB8"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dxa"/>
          </w:tcPr>
          <w:p w:rsidR="009A5EB8" w:rsidRDefault="009A5EB8" w:rsidP="009F158C">
            <w:r>
              <w:t>O</w:t>
            </w:r>
          </w:p>
        </w:tc>
        <w:tc>
          <w:tcPr>
            <w:tcW w:w="3660"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 xml:space="preserve">Outcome: What is the desired long term outcome of the coaching/mentoring intervention? </w:t>
            </w:r>
          </w:p>
        </w:tc>
        <w:tc>
          <w:tcPr>
            <w:tcW w:w="4739"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 xml:space="preserve">Type of questions: What would success look like? How will you know when you’ve achieved it? </w:t>
            </w:r>
          </w:p>
        </w:tc>
      </w:tr>
      <w:tr w:rsidR="009A5EB8" w:rsidTr="009F158C">
        <w:tc>
          <w:tcPr>
            <w:cnfStyle w:val="001000000000" w:firstRow="0" w:lastRow="0" w:firstColumn="1" w:lastColumn="0" w:oddVBand="0" w:evenVBand="0" w:oddHBand="0" w:evenHBand="0" w:firstRowFirstColumn="0" w:firstRowLastColumn="0" w:lastRowFirstColumn="0" w:lastRowLastColumn="0"/>
            <w:tcW w:w="843" w:type="dxa"/>
          </w:tcPr>
          <w:p w:rsidR="009A5EB8" w:rsidRDefault="009A5EB8" w:rsidP="009F158C">
            <w:r>
              <w:t>S</w:t>
            </w:r>
          </w:p>
        </w:tc>
        <w:tc>
          <w:tcPr>
            <w:tcW w:w="3660"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Situation: Establish the current situation, what is happening now?</w:t>
            </w:r>
          </w:p>
        </w:tc>
        <w:tc>
          <w:tcPr>
            <w:tcW w:w="4739"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Type of questions:  What are the main issues that you are experiencing right now?  How do these affect you?</w:t>
            </w:r>
          </w:p>
        </w:tc>
      </w:tr>
      <w:tr w:rsidR="009A5EB8"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dxa"/>
          </w:tcPr>
          <w:p w:rsidR="009A5EB8" w:rsidRDefault="009A5EB8" w:rsidP="009F158C">
            <w:r>
              <w:t>C</w:t>
            </w:r>
          </w:p>
        </w:tc>
        <w:tc>
          <w:tcPr>
            <w:tcW w:w="3660"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Choices &amp; Consequences: Brainstorm potential solutions that might help to move from current situation to desired outcome</w:t>
            </w:r>
          </w:p>
        </w:tc>
        <w:tc>
          <w:tcPr>
            <w:tcW w:w="4739"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Type of questions:  What do you think your choices are? What is preventing you from doing that now</w:t>
            </w:r>
          </w:p>
        </w:tc>
      </w:tr>
      <w:tr w:rsidR="009A5EB8" w:rsidTr="009F158C">
        <w:tc>
          <w:tcPr>
            <w:cnfStyle w:val="001000000000" w:firstRow="0" w:lastRow="0" w:firstColumn="1" w:lastColumn="0" w:oddVBand="0" w:evenVBand="0" w:oddHBand="0" w:evenHBand="0" w:firstRowFirstColumn="0" w:firstRowLastColumn="0" w:lastRowFirstColumn="0" w:lastRowLastColumn="0"/>
            <w:tcW w:w="843" w:type="dxa"/>
          </w:tcPr>
          <w:p w:rsidR="009A5EB8" w:rsidRDefault="009A5EB8" w:rsidP="009F158C">
            <w:r>
              <w:t>A</w:t>
            </w:r>
          </w:p>
        </w:tc>
        <w:tc>
          <w:tcPr>
            <w:tcW w:w="3660"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Actions: Establish which of the options are the most feasible for the  next steps</w:t>
            </w:r>
          </w:p>
        </w:tc>
        <w:tc>
          <w:tcPr>
            <w:tcW w:w="4739"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 xml:space="preserve">Type of questions: What actions are you going to take? How motivated are you for completing these actions?  </w:t>
            </w:r>
          </w:p>
        </w:tc>
      </w:tr>
      <w:tr w:rsidR="009A5EB8"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dxa"/>
          </w:tcPr>
          <w:p w:rsidR="009A5EB8" w:rsidRDefault="009A5EB8" w:rsidP="009F158C">
            <w:r>
              <w:t>R</w:t>
            </w:r>
          </w:p>
        </w:tc>
        <w:tc>
          <w:tcPr>
            <w:tcW w:w="3660"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Review: How will progress be measured?</w:t>
            </w:r>
          </w:p>
        </w:tc>
        <w:tc>
          <w:tcPr>
            <w:tcW w:w="4739"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Type of questions: How do you plan on reviewing your progress?  What do you think you would have achieved the next time we meet?</w:t>
            </w:r>
          </w:p>
        </w:tc>
      </w:tr>
    </w:tbl>
    <w:p w:rsidR="009A5EB8" w:rsidRDefault="009A5EB8" w:rsidP="009A5EB8"/>
    <w:p w:rsidR="009A5EB8" w:rsidRDefault="009A5EB8" w:rsidP="009A5EB8"/>
    <w:tbl>
      <w:tblPr>
        <w:tblStyle w:val="DarkList-Accent5"/>
        <w:tblW w:w="0" w:type="auto"/>
        <w:tblLook w:val="04A0" w:firstRow="1" w:lastRow="0" w:firstColumn="1" w:lastColumn="0" w:noHBand="0" w:noVBand="1"/>
      </w:tblPr>
      <w:tblGrid>
        <w:gridCol w:w="855"/>
        <w:gridCol w:w="1521"/>
        <w:gridCol w:w="3261"/>
        <w:gridCol w:w="3605"/>
      </w:tblGrid>
      <w:tr w:rsidR="009A5EB8" w:rsidTr="009F15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vAlign w:val="center"/>
          </w:tcPr>
          <w:p w:rsidR="009A5EB8" w:rsidRDefault="009A5EB8" w:rsidP="009F158C">
            <w:pPr>
              <w:jc w:val="center"/>
            </w:pPr>
          </w:p>
          <w:p w:rsidR="009A5EB8" w:rsidRDefault="009A5EB8" w:rsidP="009F158C">
            <w:pPr>
              <w:jc w:val="center"/>
            </w:pPr>
          </w:p>
          <w:p w:rsidR="009A5EB8" w:rsidRDefault="009A5EB8" w:rsidP="009F158C">
            <w:r>
              <w:t xml:space="preserve">The CLEAR Model:  Emphasis is placed on wider thinking and facilitates Transformational Coaching </w:t>
            </w:r>
          </w:p>
          <w:p w:rsidR="009A5EB8" w:rsidRDefault="009A5EB8" w:rsidP="009F158C">
            <w:pPr>
              <w:jc w:val="center"/>
            </w:pPr>
          </w:p>
          <w:p w:rsidR="009A5EB8" w:rsidRDefault="009A5EB8" w:rsidP="009F158C"/>
        </w:tc>
      </w:tr>
      <w:tr w:rsidR="009A5EB8"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dxa"/>
            <w:vAlign w:val="center"/>
          </w:tcPr>
          <w:p w:rsidR="009A5EB8" w:rsidRDefault="009A5EB8" w:rsidP="009F158C">
            <w:pPr>
              <w:jc w:val="center"/>
            </w:pPr>
          </w:p>
        </w:tc>
        <w:tc>
          <w:tcPr>
            <w:tcW w:w="1521" w:type="dxa"/>
            <w:vAlign w:val="center"/>
          </w:tcPr>
          <w:p w:rsidR="009A5EB8" w:rsidRDefault="009A5EB8" w:rsidP="009F158C">
            <w:pPr>
              <w:jc w:val="center"/>
              <w:cnfStyle w:val="000000100000" w:firstRow="0" w:lastRow="0" w:firstColumn="0" w:lastColumn="0" w:oddVBand="0" w:evenVBand="0" w:oddHBand="1" w:evenHBand="0" w:firstRowFirstColumn="0" w:firstRowLastColumn="0" w:lastRowFirstColumn="0" w:lastRowLastColumn="0"/>
            </w:pPr>
          </w:p>
          <w:p w:rsidR="009A5EB8" w:rsidRDefault="009A5EB8" w:rsidP="009F158C">
            <w:pPr>
              <w:jc w:val="center"/>
              <w:cnfStyle w:val="000000100000" w:firstRow="0" w:lastRow="0" w:firstColumn="0" w:lastColumn="0" w:oddVBand="0" w:evenVBand="0" w:oddHBand="1" w:evenHBand="0" w:firstRowFirstColumn="0" w:firstRowLastColumn="0" w:lastRowFirstColumn="0" w:lastRowLastColumn="0"/>
            </w:pPr>
          </w:p>
          <w:p w:rsidR="009A5EB8" w:rsidRDefault="009A5EB8" w:rsidP="009F158C">
            <w:pPr>
              <w:jc w:val="center"/>
              <w:cnfStyle w:val="000000100000" w:firstRow="0" w:lastRow="0" w:firstColumn="0" w:lastColumn="0" w:oddVBand="0" w:evenVBand="0" w:oddHBand="1" w:evenHBand="0" w:firstRowFirstColumn="0" w:firstRowLastColumn="0" w:lastRowFirstColumn="0" w:lastRowLastColumn="0"/>
            </w:pPr>
          </w:p>
        </w:tc>
        <w:tc>
          <w:tcPr>
            <w:tcW w:w="3261" w:type="dxa"/>
            <w:vAlign w:val="center"/>
          </w:tcPr>
          <w:p w:rsidR="009A5EB8" w:rsidRDefault="009A5EB8" w:rsidP="009F158C">
            <w:pPr>
              <w:jc w:val="center"/>
              <w:cnfStyle w:val="000000100000" w:firstRow="0" w:lastRow="0" w:firstColumn="0" w:lastColumn="0" w:oddVBand="0" w:evenVBand="0" w:oddHBand="1" w:evenHBand="0" w:firstRowFirstColumn="0" w:firstRowLastColumn="0" w:lastRowFirstColumn="0" w:lastRowLastColumn="0"/>
            </w:pPr>
            <w:r>
              <w:t>Performance Coaching</w:t>
            </w:r>
          </w:p>
        </w:tc>
        <w:tc>
          <w:tcPr>
            <w:tcW w:w="3605" w:type="dxa"/>
            <w:vAlign w:val="center"/>
          </w:tcPr>
          <w:p w:rsidR="009A5EB8" w:rsidRDefault="009A5EB8" w:rsidP="009F158C">
            <w:pPr>
              <w:jc w:val="center"/>
              <w:cnfStyle w:val="000000100000" w:firstRow="0" w:lastRow="0" w:firstColumn="0" w:lastColumn="0" w:oddVBand="0" w:evenVBand="0" w:oddHBand="1" w:evenHBand="0" w:firstRowFirstColumn="0" w:firstRowLastColumn="0" w:lastRowFirstColumn="0" w:lastRowLastColumn="0"/>
            </w:pPr>
            <w:r>
              <w:t>Transformational Coaching</w:t>
            </w:r>
          </w:p>
        </w:tc>
      </w:tr>
      <w:tr w:rsidR="009A5EB8" w:rsidTr="009F158C">
        <w:tc>
          <w:tcPr>
            <w:cnfStyle w:val="001000000000" w:firstRow="0" w:lastRow="0" w:firstColumn="1" w:lastColumn="0" w:oddVBand="0" w:evenVBand="0" w:oddHBand="0" w:evenHBand="0" w:firstRowFirstColumn="0" w:firstRowLastColumn="0" w:lastRowFirstColumn="0" w:lastRowLastColumn="0"/>
            <w:tcW w:w="855" w:type="dxa"/>
          </w:tcPr>
          <w:p w:rsidR="009A5EB8" w:rsidRDefault="009A5EB8" w:rsidP="009F158C">
            <w:r>
              <w:t>C</w:t>
            </w:r>
          </w:p>
        </w:tc>
        <w:tc>
          <w:tcPr>
            <w:tcW w:w="1521"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Contract</w:t>
            </w:r>
          </w:p>
        </w:tc>
        <w:tc>
          <w:tcPr>
            <w:tcW w:w="3261"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What do you want to focus on?</w:t>
            </w:r>
          </w:p>
        </w:tc>
        <w:tc>
          <w:tcPr>
            <w:tcW w:w="3605"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What would success look like from this session?</w:t>
            </w:r>
          </w:p>
        </w:tc>
      </w:tr>
      <w:tr w:rsidR="009A5EB8"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dxa"/>
          </w:tcPr>
          <w:p w:rsidR="009A5EB8" w:rsidRDefault="009A5EB8" w:rsidP="009F158C">
            <w:r>
              <w:t>L</w:t>
            </w:r>
          </w:p>
        </w:tc>
        <w:tc>
          <w:tcPr>
            <w:tcW w:w="1521"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Listen</w:t>
            </w:r>
          </w:p>
        </w:tc>
        <w:tc>
          <w:tcPr>
            <w:tcW w:w="3261"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Tell me about the situation?</w:t>
            </w:r>
          </w:p>
        </w:tc>
        <w:tc>
          <w:tcPr>
            <w:tcW w:w="3605"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What I am sensing from your story is …</w:t>
            </w:r>
          </w:p>
        </w:tc>
      </w:tr>
      <w:tr w:rsidR="009A5EB8" w:rsidTr="009F158C">
        <w:tc>
          <w:tcPr>
            <w:cnfStyle w:val="001000000000" w:firstRow="0" w:lastRow="0" w:firstColumn="1" w:lastColumn="0" w:oddVBand="0" w:evenVBand="0" w:oddHBand="0" w:evenHBand="0" w:firstRowFirstColumn="0" w:firstRowLastColumn="0" w:lastRowFirstColumn="0" w:lastRowLastColumn="0"/>
            <w:tcW w:w="855" w:type="dxa"/>
          </w:tcPr>
          <w:p w:rsidR="009A5EB8" w:rsidRDefault="009A5EB8" w:rsidP="009F158C">
            <w:r>
              <w:t>E</w:t>
            </w:r>
          </w:p>
        </w:tc>
        <w:tc>
          <w:tcPr>
            <w:tcW w:w="1521"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Explore</w:t>
            </w:r>
          </w:p>
        </w:tc>
        <w:tc>
          <w:tcPr>
            <w:tcW w:w="3261"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What else might you try?</w:t>
            </w:r>
          </w:p>
        </w:tc>
        <w:tc>
          <w:tcPr>
            <w:tcW w:w="3605"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What is the wildest thing you could do?</w:t>
            </w:r>
          </w:p>
        </w:tc>
      </w:tr>
      <w:tr w:rsidR="009A5EB8" w:rsidTr="009F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dxa"/>
          </w:tcPr>
          <w:p w:rsidR="009A5EB8" w:rsidRDefault="009A5EB8" w:rsidP="009F158C">
            <w:r>
              <w:t>A</w:t>
            </w:r>
          </w:p>
        </w:tc>
        <w:tc>
          <w:tcPr>
            <w:tcW w:w="1521"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Action</w:t>
            </w:r>
          </w:p>
        </w:tc>
        <w:tc>
          <w:tcPr>
            <w:tcW w:w="3261"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So what are you going to do and when?</w:t>
            </w:r>
          </w:p>
        </w:tc>
        <w:tc>
          <w:tcPr>
            <w:tcW w:w="3605" w:type="dxa"/>
          </w:tcPr>
          <w:p w:rsidR="009A5EB8" w:rsidRDefault="009A5EB8" w:rsidP="009F158C">
            <w:pPr>
              <w:cnfStyle w:val="000000100000" w:firstRow="0" w:lastRow="0" w:firstColumn="0" w:lastColumn="0" w:oddVBand="0" w:evenVBand="0" w:oddHBand="1" w:evenHBand="0" w:firstRowFirstColumn="0" w:firstRowLastColumn="0" w:lastRowFirstColumn="0" w:lastRowLastColumn="0"/>
            </w:pPr>
            <w:r>
              <w:t>Imagine that I am that person and rehearse your opening line</w:t>
            </w:r>
          </w:p>
        </w:tc>
      </w:tr>
      <w:tr w:rsidR="009A5EB8" w:rsidTr="009F158C">
        <w:tc>
          <w:tcPr>
            <w:cnfStyle w:val="001000000000" w:firstRow="0" w:lastRow="0" w:firstColumn="1" w:lastColumn="0" w:oddVBand="0" w:evenVBand="0" w:oddHBand="0" w:evenHBand="0" w:firstRowFirstColumn="0" w:firstRowLastColumn="0" w:lastRowFirstColumn="0" w:lastRowLastColumn="0"/>
            <w:tcW w:w="855" w:type="dxa"/>
          </w:tcPr>
          <w:p w:rsidR="009A5EB8" w:rsidRDefault="009A5EB8" w:rsidP="009F158C">
            <w:r>
              <w:t>R</w:t>
            </w:r>
          </w:p>
        </w:tc>
        <w:tc>
          <w:tcPr>
            <w:tcW w:w="1521"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Review</w:t>
            </w:r>
          </w:p>
        </w:tc>
        <w:tc>
          <w:tcPr>
            <w:tcW w:w="3261"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When will we meet to review it?</w:t>
            </w:r>
          </w:p>
        </w:tc>
        <w:tc>
          <w:tcPr>
            <w:tcW w:w="3605" w:type="dxa"/>
          </w:tcPr>
          <w:p w:rsidR="009A5EB8" w:rsidRDefault="009A5EB8" w:rsidP="009F158C">
            <w:pPr>
              <w:cnfStyle w:val="000000000000" w:firstRow="0" w:lastRow="0" w:firstColumn="0" w:lastColumn="0" w:oddVBand="0" w:evenVBand="0" w:oddHBand="0" w:evenHBand="0" w:firstRowFirstColumn="0" w:firstRowLastColumn="0" w:lastRowFirstColumn="0" w:lastRowLastColumn="0"/>
            </w:pPr>
            <w:r>
              <w:t>My appreciation is … My encouragement is</w:t>
            </w:r>
          </w:p>
        </w:tc>
      </w:tr>
    </w:tbl>
    <w:p w:rsidR="009A5EB8" w:rsidRDefault="009A5EB8" w:rsidP="009A5EB8">
      <w:r>
        <w:t xml:space="preserve">                                                                                                                                                      (Cox et al, 2018)</w:t>
      </w:r>
    </w:p>
    <w:p w:rsidR="009A5EB8" w:rsidRDefault="009A5EB8" w:rsidP="00D536CD">
      <w:pPr>
        <w:spacing w:before="240"/>
      </w:pPr>
    </w:p>
    <w:p w:rsidR="00EF7BF2" w:rsidRDefault="00EF7BF2" w:rsidP="00D536CD">
      <w:pPr>
        <w:spacing w:before="240"/>
        <w:sectPr w:rsidR="00EF7BF2">
          <w:pgSz w:w="11906" w:h="16838"/>
          <w:pgMar w:top="1440" w:right="1440" w:bottom="1440" w:left="1440" w:header="708" w:footer="708" w:gutter="0"/>
          <w:cols w:space="708"/>
          <w:docGrid w:linePitch="360"/>
        </w:sectPr>
      </w:pPr>
    </w:p>
    <w:p w:rsidR="009A5EB8" w:rsidRDefault="00EF7BF2" w:rsidP="00D536CD">
      <w:pPr>
        <w:spacing w:before="240"/>
      </w:pPr>
      <w:r>
        <w:lastRenderedPageBreak/>
        <w:t>Assignment 2</w:t>
      </w:r>
    </w:p>
    <w:p w:rsidR="00050E37" w:rsidRDefault="00050E37" w:rsidP="00050E37">
      <w:pPr>
        <w:spacing w:before="240"/>
      </w:pPr>
      <w:r>
        <w:t>Work-Related Training</w:t>
      </w:r>
    </w:p>
    <w:p w:rsidR="00050E37" w:rsidRDefault="00050E37" w:rsidP="00050E37">
      <w:pPr>
        <w:spacing w:before="240"/>
      </w:pPr>
      <w:proofErr w:type="gramStart"/>
      <w:r>
        <w:t>1.Exploring</w:t>
      </w:r>
      <w:proofErr w:type="gramEnd"/>
      <w:r>
        <w:t xml:space="preserve"> Coaching and Mentoring within the Organisation</w:t>
      </w:r>
    </w:p>
    <w:p w:rsidR="00050E37" w:rsidRDefault="00050E37" w:rsidP="00050E37">
      <w:pPr>
        <w:spacing w:before="240"/>
      </w:pPr>
      <w:r>
        <w:t xml:space="preserve">Having only joined Dyfed Powys Police in July 2020 during the midst of the pandemic I was keen to establish what the organisation had in terms of Coaching and Mentoring and whether there was in fact a programme and how this was accessed as my 1 day Induction Course certainly did not mention that this was available.  </w:t>
      </w:r>
    </w:p>
    <w:p w:rsidR="00F53930" w:rsidRDefault="00BA1B8D" w:rsidP="00050E37">
      <w:pPr>
        <w:spacing w:before="240"/>
      </w:pPr>
      <w:r>
        <w:t xml:space="preserve">I </w:t>
      </w:r>
      <w:r w:rsidR="004B7BD9">
        <w:t xml:space="preserve">met with </w:t>
      </w:r>
      <w:r w:rsidR="00F53930">
        <w:t>the Leadership and Management Lead Trainer, via Sky</w:t>
      </w:r>
      <w:r>
        <w:t>pe</w:t>
      </w:r>
      <w:r w:rsidR="00F53930">
        <w:t>,</w:t>
      </w:r>
      <w:r>
        <w:t xml:space="preserve"> to discuss Coaching and Mentoring and discovered that there was indeed a programme with a comprehensive list of both Coaches and Mentors with a brief profile against their names.  The driver comes from the individual themselves to identify and approach the Coach/Mentor </w:t>
      </w:r>
      <w:r w:rsidR="00F53930">
        <w:t>with the req</w:t>
      </w:r>
      <w:r w:rsidR="004B7BD9">
        <w:t xml:space="preserve">uest being made for a </w:t>
      </w:r>
      <w:proofErr w:type="gramStart"/>
      <w:r w:rsidR="004B7BD9">
        <w:t xml:space="preserve">Coach </w:t>
      </w:r>
      <w:r w:rsidR="00F53930">
        <w:t xml:space="preserve"> directly</w:t>
      </w:r>
      <w:proofErr w:type="gramEnd"/>
      <w:r w:rsidR="00F53930">
        <w:t xml:space="preserve"> to the proposed Coach and instruction to contact your Line Manager for a Mentor.</w:t>
      </w:r>
      <w:r w:rsidR="004B7BD9">
        <w:t xml:space="preserve">  </w:t>
      </w:r>
      <w:r w:rsidR="00355FE9">
        <w:t xml:space="preserve">My Line Manager had little knowledge of this hence my meeting with the Lead Trainer.  </w:t>
      </w:r>
      <w:r w:rsidR="004B7BD9">
        <w:t xml:space="preserve">It also stipulates that the Mentor needs to have knowledge of your </w:t>
      </w:r>
      <w:proofErr w:type="gramStart"/>
      <w:r w:rsidR="004B7BD9">
        <w:t>role,</w:t>
      </w:r>
      <w:proofErr w:type="gramEnd"/>
      <w:r w:rsidR="004B7BD9">
        <w:t xml:space="preserve"> however, none exist for any </w:t>
      </w:r>
      <w:r w:rsidR="00355FE9">
        <w:t xml:space="preserve">current </w:t>
      </w:r>
      <w:r w:rsidR="004B7BD9">
        <w:t>Mentors wit</w:t>
      </w:r>
      <w:r w:rsidR="00534B01">
        <w:t>hin HR which is surprising given th</w:t>
      </w:r>
      <w:r w:rsidR="006F5688">
        <w:t>e importance of HR in Coaching managers (</w:t>
      </w:r>
      <w:proofErr w:type="spellStart"/>
      <w:r w:rsidR="006F5688">
        <w:t>Suff</w:t>
      </w:r>
      <w:proofErr w:type="spellEnd"/>
      <w:r w:rsidR="006F5688">
        <w:t xml:space="preserve">, 2020) particularly through a pandemic. </w:t>
      </w:r>
      <w:r w:rsidR="00C6587A">
        <w:t xml:space="preserve">  The main focus is around Coaching.</w:t>
      </w:r>
    </w:p>
    <w:p w:rsidR="00050E37" w:rsidRDefault="00F53930" w:rsidP="00050E37">
      <w:pPr>
        <w:spacing w:before="240"/>
      </w:pPr>
      <w:r>
        <w:t xml:space="preserve">There is a brief profile available to be downloaded in a Word document that provides contact details, job role, MBTI (not always available), learning style and preferred language followed by a personal profile which outlines their work experience </w:t>
      </w:r>
      <w:r w:rsidR="004B7BD9">
        <w:t>and interests.  These are not kept up to date.</w:t>
      </w:r>
    </w:p>
    <w:p w:rsidR="004B7BD9" w:rsidRDefault="004B7BD9" w:rsidP="00050E37">
      <w:pPr>
        <w:spacing w:before="240"/>
      </w:pPr>
      <w:r>
        <w:t>When I enquired as to who would be the best person to Coach me, giving a brief overview of my previous experience and interests I was advised that I should look through the profiles and selec</w:t>
      </w:r>
      <w:r w:rsidR="00355FE9">
        <w:t>t a Coach that I can relate to</w:t>
      </w:r>
      <w:r>
        <w:t xml:space="preserve">.  </w:t>
      </w:r>
      <w:r w:rsidR="00355FE9">
        <w:t xml:space="preserve">There is insufficient information within the profiles that helps to identify this.  </w:t>
      </w:r>
    </w:p>
    <w:p w:rsidR="00355FE9" w:rsidRDefault="00355FE9" w:rsidP="00050E37">
      <w:pPr>
        <w:spacing w:before="240"/>
      </w:pPr>
      <w:r>
        <w:t xml:space="preserve">When requesting a coach, the form asks how Coaching would contribute to my development and how does it contribute to my role.   It is difficult to answer this without knowledge of how the Coach can help.  </w:t>
      </w:r>
    </w:p>
    <w:p w:rsidR="00355FE9" w:rsidRDefault="00355FE9" w:rsidP="00050E37">
      <w:pPr>
        <w:spacing w:before="240"/>
      </w:pPr>
      <w:r>
        <w:t xml:space="preserve">There are a number of tools to help </w:t>
      </w:r>
      <w:r w:rsidR="00685CCA">
        <w:t xml:space="preserve">the Coach/Mentor in their role </w:t>
      </w:r>
      <w:r>
        <w:t xml:space="preserve">and a description of the Myers Briggs Type Indicator </w:t>
      </w:r>
      <w:r w:rsidR="00685CCA">
        <w:t xml:space="preserve">which would be more useful if you were able to assess yourself and compare the Coaches in terms of their MBTI preferences. </w:t>
      </w:r>
      <w:r w:rsidR="004F32A5">
        <w:t xml:space="preserve">  Although this is available elsewhere, inclusion within the website would be beneficial. </w:t>
      </w:r>
    </w:p>
    <w:p w:rsidR="00685CCA" w:rsidRDefault="00685CCA" w:rsidP="00050E37">
      <w:pPr>
        <w:spacing w:before="240"/>
      </w:pPr>
      <w:r>
        <w:t xml:space="preserve">It clearly feels by looking at the website that this is just a ‘tick in the box’ exercise and not really one that has been invested properly by the organisation as there is no indication as to how many people are being coached at any one time by those </w:t>
      </w:r>
      <w:r w:rsidR="004F32A5">
        <w:t xml:space="preserve">highlighted as Coaches/Mentors or referral to HR </w:t>
      </w:r>
      <w:r w:rsidR="00B53624">
        <w:t xml:space="preserve">to assist. </w:t>
      </w:r>
    </w:p>
    <w:p w:rsidR="00685CCA" w:rsidRDefault="00685CCA" w:rsidP="00050E37">
      <w:pPr>
        <w:spacing w:before="240"/>
      </w:pPr>
      <w:r>
        <w:t>There is</w:t>
      </w:r>
      <w:r w:rsidR="00534B01">
        <w:t xml:space="preserve">, however, a link to </w:t>
      </w:r>
      <w:proofErr w:type="spellStart"/>
      <w:r w:rsidR="00534B01">
        <w:t>Academi</w:t>
      </w:r>
      <w:proofErr w:type="spellEnd"/>
      <w:r w:rsidR="00534B01">
        <w:t xml:space="preserve"> Wales to request</w:t>
      </w:r>
      <w:r w:rsidR="00B53624">
        <w:t xml:space="preserve"> an external Coach/Mentor with comprehensive profiles and photos of each Coach/Mentor and level of Coaching/Mentoring Qualification which is useful.</w:t>
      </w:r>
    </w:p>
    <w:p w:rsidR="00262699" w:rsidRDefault="00B53624" w:rsidP="00050E37">
      <w:pPr>
        <w:spacing w:before="240"/>
      </w:pPr>
      <w:r>
        <w:lastRenderedPageBreak/>
        <w:t>The Performance and Development system used to monitor individual performance does include tools to link evidence to the core behaviours and competencies, however, training is not provided to supervisors and the system is not intuitive.  There is nowhere to highlight areas of skills gaps or training requirements to be used by the L&amp; D department so that this training may be provided.  Line Managers do not receive any training when becoming newly promoted and certainly do not receive training on how to</w:t>
      </w:r>
      <w:r w:rsidR="00262699">
        <w:t xml:space="preserve"> Coach their teams yet the Coaching and Mentoring website yet starts with the opening statement:</w:t>
      </w:r>
    </w:p>
    <w:p w:rsidR="00B53624" w:rsidRDefault="00262699" w:rsidP="00050E37">
      <w:pPr>
        <w:spacing w:before="240"/>
      </w:pPr>
      <w:r>
        <w:t>The organisation is introducing a Coaching style of Leadership, that is Transformational and which supports our CALON Leadership and Wellbeing Strategy Plan in order to coach and guide cultural change.  It would appear that this has not yet been implemented as knowledge of this is not widespread and no such training exists.</w:t>
      </w:r>
      <w:r w:rsidR="00B53624">
        <w:t xml:space="preserve"> </w:t>
      </w:r>
    </w:p>
    <w:p w:rsidR="00C6587A" w:rsidRDefault="00C6587A" w:rsidP="00050E37">
      <w:pPr>
        <w:spacing w:before="240"/>
      </w:pPr>
      <w:r>
        <w:t>Policy Supporting Coaching and Mentoring</w:t>
      </w:r>
    </w:p>
    <w:p w:rsidR="00C007A5" w:rsidRDefault="00C007A5" w:rsidP="00050E37">
      <w:pPr>
        <w:spacing w:before="240"/>
      </w:pPr>
      <w:r>
        <w:t xml:space="preserve">There is currently no policy in place to support Coaching and Mentoring as the one previously in existence has been removed as it was out of date.  The CALON Leadership and Wellbeing Strategy Plan </w:t>
      </w:r>
      <w:proofErr w:type="gramStart"/>
      <w:r>
        <w:t>is</w:t>
      </w:r>
      <w:proofErr w:type="gramEnd"/>
      <w:r>
        <w:t xml:space="preserve"> yet to be published.  Although the People Strategy has been drafted following the appointment of a new Head of HR, this is awaiting a new Chief Constable to be appointed and the results of the Police and Crime Commissioner elections which have now taken place with no change to the existing candidate.  </w:t>
      </w:r>
    </w:p>
    <w:p w:rsidR="00C007A5" w:rsidRDefault="003C6365" w:rsidP="00050E37">
      <w:pPr>
        <w:spacing w:before="240"/>
      </w:pPr>
      <w:r>
        <w:t xml:space="preserve">The Police and Crime Commissioner’s Plan does not feature the development of staff or reflecting on the aim to introduce a Coaching Style of Leadership.  This too is valid up to 2021 it is hoped that all of the new strategic documents will incorporate the CALON Leadership and Wellbeing Strategy Plan. </w:t>
      </w:r>
    </w:p>
    <w:p w:rsidR="00BC6901" w:rsidRDefault="00BC6901" w:rsidP="00050E37">
      <w:pPr>
        <w:spacing w:before="240"/>
      </w:pPr>
      <w:r>
        <w:t xml:space="preserve">The only available policy that mentions Coaching is the Attendance and Performance </w:t>
      </w:r>
      <w:proofErr w:type="spellStart"/>
      <w:r>
        <w:t>Polcy</w:t>
      </w:r>
      <w:proofErr w:type="spellEnd"/>
      <w:r>
        <w:t xml:space="preserve"> (which again is out of date) and states the following:</w:t>
      </w:r>
    </w:p>
    <w:p w:rsidR="00BC6901" w:rsidRDefault="00BC6901" w:rsidP="00050E37">
      <w:pPr>
        <w:spacing w:before="240"/>
      </w:pPr>
      <w:r>
        <w:t>‘If it becomes clear that the reason for an employee’s poor job performance is lack of knowledge or skill, the manager should take positive steps to assess the employee’s specific training needs, and to meet these by providing formal training, coaching or simple supervisory guidance’.  However, as already stated, no supervisory training of any kind is provided.</w:t>
      </w:r>
    </w:p>
    <w:p w:rsidR="00352C8B" w:rsidRDefault="00352C8B" w:rsidP="00352C8B">
      <w:r>
        <w:t>As highlighted in the previous assignment, by developing staff in a manner that requires less supervision allows supervisors to provide greater input elsewhere where greater benefit is achieved (</w:t>
      </w:r>
      <w:proofErr w:type="spellStart"/>
      <w:r>
        <w:t>Seddon</w:t>
      </w:r>
      <w:proofErr w:type="spellEnd"/>
      <w:r>
        <w:t>, 2003) and overall performance improved (</w:t>
      </w:r>
      <w:proofErr w:type="spellStart"/>
      <w:r>
        <w:t>Deloittes</w:t>
      </w:r>
      <w:proofErr w:type="spellEnd"/>
      <w:r>
        <w:t>, 2006)</w:t>
      </w:r>
      <w:r w:rsidR="00B57282">
        <w:t xml:space="preserve"> which is possible through Coaching as this allows the individual to achieve a greater purpose </w:t>
      </w:r>
      <w:r>
        <w:t>(Gino and Cable</w:t>
      </w:r>
      <w:proofErr w:type="gramStart"/>
      <w:r>
        <w:t>,2020</w:t>
      </w:r>
      <w:proofErr w:type="gramEnd"/>
      <w:r>
        <w:t xml:space="preserve">)  which provides the motivation needed to work in a VUCA (Volatility, Uncertainty, Complexity, Ambiguity) world.  </w:t>
      </w:r>
      <w:r w:rsidR="00B57282">
        <w:t xml:space="preserve">This has to be reflected within the organisational strategy, delivery plan and policy if it is to change the culture of the organisation. </w:t>
      </w:r>
    </w:p>
    <w:p w:rsidR="00E26980" w:rsidRDefault="00E26980" w:rsidP="00352C8B">
      <w:r>
        <w:t>Coaching and Mentoring Skills</w:t>
      </w:r>
      <w:r w:rsidR="00443EBA">
        <w:t xml:space="preserve"> and Understanding</w:t>
      </w:r>
    </w:p>
    <w:p w:rsidR="00443EBA" w:rsidRDefault="00443EBA" w:rsidP="00352C8B">
      <w:r>
        <w:t xml:space="preserve">I met with my Line Manager to discuss my development in this area and having already undertaken the role of both Coach and Mentor, albeit not when I was working within HR, I have been able to demonstrate my ability and understanding  of how to effectively coach and mentor a junior member </w:t>
      </w:r>
      <w:r>
        <w:lastRenderedPageBreak/>
        <w:t xml:space="preserve">of staff to the point where they were able to successfully apply for and secure a new position within a different department, having identified within the sessions that a change in direction was needed to progress within the organisation.  </w:t>
      </w:r>
    </w:p>
    <w:p w:rsidR="00443EBA" w:rsidRDefault="00443EBA" w:rsidP="00352C8B">
      <w:r>
        <w:t xml:space="preserve">I am currently working within a role which is significantly lower than my previous role in another Police Force and therefore have been fortunate to gain skills that I can easily apply to my current role.  I, however, </w:t>
      </w:r>
      <w:r w:rsidR="002F5AAC">
        <w:t xml:space="preserve">have </w:t>
      </w:r>
      <w:r>
        <w:t>not qualified as an official Coach or Mentor which has been identified as an</w:t>
      </w:r>
      <w:r w:rsidR="002F5AAC">
        <w:t xml:space="preserve"> area to which I can focus on and which will make a positive impact on the Force as I will be increasing the size of the Coaching/Mentoring Pool.</w:t>
      </w:r>
    </w:p>
    <w:p w:rsidR="00443EBA" w:rsidRDefault="00443EBA" w:rsidP="00352C8B">
      <w:r>
        <w:t xml:space="preserve">I have also registered with </w:t>
      </w:r>
      <w:proofErr w:type="spellStart"/>
      <w:r>
        <w:t>Academi</w:t>
      </w:r>
      <w:proofErr w:type="spellEnd"/>
      <w:r>
        <w:t xml:space="preserve"> Wales so that I can identify a Coach to work with in order to provid</w:t>
      </w:r>
      <w:r w:rsidR="002250EA">
        <w:t>e me with some guidance on improving my skills within</w:t>
      </w:r>
      <w:r>
        <w:t xml:space="preserve"> HR as there is nobody currently within </w:t>
      </w:r>
      <w:r w:rsidR="002250EA">
        <w:t>the Force that I can relate to.  It was also discussed that I should use this course of direction to secure a Mentor to help provide me with some direction in terms of my career and aspirations for the future, particularly as I am quickly approaching retirement age.</w:t>
      </w:r>
    </w:p>
    <w:p w:rsidR="00443EBA" w:rsidRDefault="00443EBA" w:rsidP="00352C8B"/>
    <w:p w:rsidR="00E26980" w:rsidRDefault="00E26980" w:rsidP="00352C8B"/>
    <w:p w:rsidR="00C6587A" w:rsidRDefault="00C6587A" w:rsidP="00050E37">
      <w:pPr>
        <w:spacing w:before="240"/>
      </w:pPr>
    </w:p>
    <w:p w:rsidR="00C6587A" w:rsidRDefault="00C6587A" w:rsidP="00050E37">
      <w:pPr>
        <w:spacing w:before="240"/>
      </w:pPr>
    </w:p>
    <w:p w:rsidR="00B53624" w:rsidRDefault="00B53624" w:rsidP="00050E37">
      <w:pPr>
        <w:spacing w:before="240"/>
      </w:pPr>
    </w:p>
    <w:p w:rsidR="006F5688" w:rsidRDefault="006F5688" w:rsidP="00050E37">
      <w:pPr>
        <w:spacing w:before="240"/>
      </w:pPr>
    </w:p>
    <w:p w:rsidR="006F5688" w:rsidRDefault="006F5688" w:rsidP="00050E37">
      <w:pPr>
        <w:spacing w:before="240"/>
      </w:pPr>
    </w:p>
    <w:p w:rsidR="00C70931" w:rsidRDefault="00C70931" w:rsidP="00050E37">
      <w:pPr>
        <w:spacing w:before="240"/>
      </w:pPr>
    </w:p>
    <w:p w:rsidR="00C70931" w:rsidRDefault="00C70931" w:rsidP="00050E37">
      <w:pPr>
        <w:spacing w:before="240"/>
      </w:pPr>
    </w:p>
    <w:p w:rsidR="00C70931" w:rsidRDefault="00C70931" w:rsidP="00050E37">
      <w:pPr>
        <w:spacing w:before="240"/>
      </w:pPr>
    </w:p>
    <w:p w:rsidR="00C70931" w:rsidRDefault="00C70931" w:rsidP="00050E37">
      <w:pPr>
        <w:spacing w:before="240"/>
      </w:pPr>
    </w:p>
    <w:p w:rsidR="00C70931" w:rsidRDefault="00C70931" w:rsidP="00050E37">
      <w:pPr>
        <w:spacing w:before="240"/>
      </w:pPr>
    </w:p>
    <w:p w:rsidR="00C70931" w:rsidRDefault="00C70931" w:rsidP="00050E37">
      <w:pPr>
        <w:spacing w:before="240"/>
      </w:pPr>
    </w:p>
    <w:p w:rsidR="00C70931" w:rsidRDefault="00C70931" w:rsidP="00050E37">
      <w:pPr>
        <w:spacing w:before="240"/>
      </w:pPr>
    </w:p>
    <w:p w:rsidR="00C70931" w:rsidRDefault="00C70931" w:rsidP="00050E37">
      <w:pPr>
        <w:spacing w:before="240"/>
      </w:pPr>
    </w:p>
    <w:p w:rsidR="008C4226" w:rsidRDefault="008C4226" w:rsidP="00050E37">
      <w:pPr>
        <w:spacing w:before="240"/>
      </w:pPr>
    </w:p>
    <w:p w:rsidR="008C4226" w:rsidRDefault="008C4226" w:rsidP="00050E37">
      <w:pPr>
        <w:spacing w:before="240"/>
      </w:pPr>
    </w:p>
    <w:p w:rsidR="006F5688" w:rsidRDefault="006F5688" w:rsidP="00050E37">
      <w:pPr>
        <w:spacing w:before="240"/>
      </w:pPr>
      <w:r>
        <w:lastRenderedPageBreak/>
        <w:t xml:space="preserve">References </w:t>
      </w:r>
    </w:p>
    <w:p w:rsidR="00B57282" w:rsidRDefault="00B57282" w:rsidP="00B57282">
      <w:pPr>
        <w:rPr>
          <w:rFonts w:ascii="Calibri" w:hAnsi="Calibri" w:cs="Calibri"/>
        </w:rPr>
      </w:pPr>
    </w:p>
    <w:p w:rsidR="00B57282" w:rsidRDefault="00B57282" w:rsidP="00B57282">
      <w:pPr>
        <w:rPr>
          <w:rFonts w:ascii="Calibri" w:hAnsi="Calibri" w:cs="Calibri"/>
        </w:rPr>
      </w:pPr>
      <w:proofErr w:type="gramStart"/>
      <w:r w:rsidRPr="00E86859">
        <w:rPr>
          <w:rFonts w:ascii="Calibri" w:hAnsi="Calibri" w:cs="Calibri"/>
        </w:rPr>
        <w:t>Deloitte Consulting LLP.</w:t>
      </w:r>
      <w:proofErr w:type="gramEnd"/>
      <w:r w:rsidRPr="00E86859">
        <w:rPr>
          <w:rFonts w:ascii="Calibri" w:hAnsi="Calibri" w:cs="Calibri"/>
        </w:rPr>
        <w:t xml:space="preserve"> (</w:t>
      </w:r>
      <w:r w:rsidRPr="00E86859">
        <w:rPr>
          <w:rFonts w:ascii="Calibri" w:hAnsi="Calibri" w:cs="Calibri"/>
          <w:i/>
          <w:iCs/>
        </w:rPr>
        <w:t>2006)Transforming Human Resources (HR) Can Be a Vital Key to Driving Value at Organizations</w:t>
      </w:r>
      <w:r w:rsidRPr="00E86859">
        <w:rPr>
          <w:rFonts w:ascii="Calibri" w:hAnsi="Calibri" w:cs="Calibri"/>
        </w:rPr>
        <w:t xml:space="preserve">, According to; Deloitte Consulting, </w:t>
      </w:r>
      <w:hyperlink r:id="rId25" w:history="1">
        <w:r w:rsidRPr="00E86859">
          <w:rPr>
            <w:rStyle w:val="Hyperlink"/>
            <w:rFonts w:ascii="Calibri" w:hAnsi="Calibri" w:cs="Calibri"/>
            <w:b/>
            <w:bCs/>
          </w:rPr>
          <w:t>PR Newswire</w:t>
        </w:r>
      </w:hyperlink>
      <w:r w:rsidRPr="00E86859">
        <w:rPr>
          <w:rFonts w:ascii="Calibri" w:hAnsi="Calibri" w:cs="Calibri"/>
          <w:b/>
          <w:bCs/>
        </w:rPr>
        <w:t>; New York</w:t>
      </w:r>
      <w:r w:rsidRPr="00E86859">
        <w:rPr>
          <w:rFonts w:ascii="Calibri" w:hAnsi="Calibri" w:cs="Calibri"/>
        </w:rPr>
        <w:t> [New York]18 Dec 2006</w:t>
      </w:r>
    </w:p>
    <w:p w:rsidR="00B57282" w:rsidRDefault="00B57282" w:rsidP="00B57282">
      <w:pPr>
        <w:rPr>
          <w:rFonts w:ascii="Calibri" w:hAnsi="Calibri" w:cs="Calibri"/>
        </w:rPr>
      </w:pPr>
      <w:r w:rsidRPr="00E86859">
        <w:rPr>
          <w:rFonts w:ascii="Calibri" w:hAnsi="Calibri" w:cs="Calibri"/>
        </w:rPr>
        <w:t xml:space="preserve">Gino, F. and Cable, D. (2020) </w:t>
      </w:r>
      <w:r w:rsidRPr="00E86859">
        <w:rPr>
          <w:rFonts w:ascii="Calibri" w:hAnsi="Calibri" w:cs="Calibri"/>
          <w:i/>
        </w:rPr>
        <w:t>Coaching Your Teams Through Uncertain Times</w:t>
      </w:r>
      <w:proofErr w:type="gramStart"/>
      <w:r w:rsidRPr="00E86859">
        <w:rPr>
          <w:rFonts w:ascii="Calibri" w:hAnsi="Calibri" w:cs="Calibri"/>
          <w:i/>
        </w:rPr>
        <w:t xml:space="preserve">, </w:t>
      </w:r>
      <w:r w:rsidRPr="00E86859">
        <w:rPr>
          <w:rFonts w:ascii="Calibri" w:hAnsi="Calibri" w:cs="Calibri"/>
        </w:rPr>
        <w:t xml:space="preserve"> Leadership</w:t>
      </w:r>
      <w:proofErr w:type="gramEnd"/>
      <w:r w:rsidRPr="00E86859">
        <w:rPr>
          <w:rFonts w:ascii="Calibri" w:hAnsi="Calibri" w:cs="Calibri"/>
        </w:rPr>
        <w:t xml:space="preserve"> and Management. Harvard Business Review 24</w:t>
      </w:r>
      <w:r w:rsidRPr="00E86859">
        <w:rPr>
          <w:rFonts w:ascii="Calibri" w:hAnsi="Calibri" w:cs="Calibri"/>
          <w:vertAlign w:val="superscript"/>
        </w:rPr>
        <w:t>th</w:t>
      </w:r>
      <w:r w:rsidRPr="00E86859">
        <w:rPr>
          <w:rFonts w:ascii="Calibri" w:hAnsi="Calibri" w:cs="Calibri"/>
        </w:rPr>
        <w:t xml:space="preserve"> April 2020</w:t>
      </w:r>
    </w:p>
    <w:p w:rsidR="00B57282" w:rsidRDefault="00B57282" w:rsidP="006F5688">
      <w:pPr>
        <w:rPr>
          <w:rFonts w:ascii="Calibri" w:hAnsi="Calibri" w:cs="Calibri"/>
        </w:rPr>
      </w:pPr>
      <w:proofErr w:type="spellStart"/>
      <w:proofErr w:type="gramStart"/>
      <w:r w:rsidRPr="00E86859">
        <w:rPr>
          <w:rFonts w:ascii="Calibri" w:hAnsi="Calibri" w:cs="Calibri"/>
        </w:rPr>
        <w:t>Seddon</w:t>
      </w:r>
      <w:proofErr w:type="spellEnd"/>
      <w:r w:rsidRPr="00E86859">
        <w:rPr>
          <w:rFonts w:ascii="Calibri" w:hAnsi="Calibri" w:cs="Calibri"/>
        </w:rPr>
        <w:t xml:space="preserve">, (2008) </w:t>
      </w:r>
      <w:r w:rsidRPr="00E86859">
        <w:rPr>
          <w:rFonts w:ascii="Calibri" w:hAnsi="Calibri" w:cs="Calibri"/>
          <w:i/>
        </w:rPr>
        <w:t>Systems Thinking in the Public Sector, the failure of the reform regime and a manifesto for a better way.</w:t>
      </w:r>
      <w:proofErr w:type="gramEnd"/>
      <w:r w:rsidRPr="00E86859">
        <w:rPr>
          <w:rFonts w:ascii="Calibri" w:hAnsi="Calibri" w:cs="Calibri"/>
        </w:rPr>
        <w:t xml:space="preserve"> London, </w:t>
      </w:r>
      <w:proofErr w:type="spellStart"/>
      <w:r w:rsidRPr="00E86859">
        <w:rPr>
          <w:rFonts w:ascii="Calibri" w:hAnsi="Calibri" w:cs="Calibri"/>
        </w:rPr>
        <w:t>Triarchy</w:t>
      </w:r>
      <w:proofErr w:type="spellEnd"/>
      <w:r w:rsidRPr="00E86859">
        <w:rPr>
          <w:rFonts w:ascii="Calibri" w:hAnsi="Calibri" w:cs="Calibri"/>
        </w:rPr>
        <w:t xml:space="preserve"> Press</w:t>
      </w:r>
    </w:p>
    <w:p w:rsidR="006F5688" w:rsidRPr="008C4226" w:rsidRDefault="006F5688" w:rsidP="008C4226">
      <w:pPr>
        <w:rPr>
          <w:rFonts w:ascii="Calibri" w:hAnsi="Calibri" w:cs="Calibri"/>
        </w:rPr>
        <w:sectPr w:rsidR="006F5688" w:rsidRPr="008C4226">
          <w:pgSz w:w="11906" w:h="16838"/>
          <w:pgMar w:top="1440" w:right="1440" w:bottom="1440" w:left="1440" w:header="708" w:footer="708" w:gutter="0"/>
          <w:cols w:space="708"/>
          <w:docGrid w:linePitch="360"/>
        </w:sectPr>
      </w:pPr>
      <w:proofErr w:type="spellStart"/>
      <w:r w:rsidRPr="00E86859">
        <w:rPr>
          <w:rFonts w:ascii="Calibri" w:hAnsi="Calibri" w:cs="Calibri"/>
        </w:rPr>
        <w:t>Suff</w:t>
      </w:r>
      <w:proofErr w:type="spellEnd"/>
      <w:r w:rsidRPr="00E86859">
        <w:rPr>
          <w:rFonts w:ascii="Calibri" w:hAnsi="Calibri" w:cs="Calibri"/>
        </w:rPr>
        <w:t xml:space="preserve">, R. (2020) </w:t>
      </w:r>
      <w:r w:rsidRPr="00E86859">
        <w:rPr>
          <w:rFonts w:ascii="Calibri" w:hAnsi="Calibri" w:cs="Calibri"/>
          <w:i/>
        </w:rPr>
        <w:t xml:space="preserve">Managing the Wellbeing of Remote Workers </w:t>
      </w:r>
      <w:r w:rsidRPr="00E86859">
        <w:rPr>
          <w:rFonts w:ascii="Calibri" w:hAnsi="Calibri" w:cs="Calibri"/>
        </w:rPr>
        <w:t xml:space="preserve"> CIPD Podcast 159, 5</w:t>
      </w:r>
      <w:r w:rsidRPr="00E86859">
        <w:rPr>
          <w:rFonts w:ascii="Calibri" w:hAnsi="Calibri" w:cs="Calibri"/>
          <w:vertAlign w:val="superscript"/>
        </w:rPr>
        <w:t>th</w:t>
      </w:r>
      <w:r w:rsidRPr="00E86859">
        <w:rPr>
          <w:rFonts w:ascii="Calibri" w:hAnsi="Calibri" w:cs="Calibri"/>
        </w:rPr>
        <w:t xml:space="preserve"> May 2020 [Online] Available at: </w:t>
      </w:r>
      <w:hyperlink r:id="rId26" w:history="1">
        <w:r w:rsidRPr="00E86859">
          <w:rPr>
            <w:rStyle w:val="Hyperlink"/>
            <w:rFonts w:ascii="Calibri" w:hAnsi="Calibri" w:cs="Calibri"/>
          </w:rPr>
          <w:t>h</w:t>
        </w:r>
        <w:bookmarkStart w:id="0" w:name="_GoBack"/>
        <w:bookmarkEnd w:id="0"/>
        <w:r w:rsidRPr="00E86859">
          <w:rPr>
            <w:rStyle w:val="Hyperlink"/>
            <w:rFonts w:ascii="Calibri" w:hAnsi="Calibri" w:cs="Calibri"/>
          </w:rPr>
          <w:t>ttps://www.cipd.co.uk/podcasts/well-being-remote-workers</w:t>
        </w:r>
      </w:hyperlink>
      <w:r w:rsidRPr="00E86859">
        <w:rPr>
          <w:rStyle w:val="Hyperlink"/>
          <w:rFonts w:ascii="Calibri" w:hAnsi="Calibri" w:cs="Calibri"/>
        </w:rPr>
        <w:t xml:space="preserve"> </w:t>
      </w:r>
      <w:r w:rsidR="000D3127">
        <w:rPr>
          <w:rStyle w:val="Hyperlink"/>
          <w:rFonts w:ascii="Calibri" w:hAnsi="Calibri" w:cs="Calibri"/>
          <w:color w:val="auto"/>
          <w:u w:val="none"/>
        </w:rPr>
        <w:t>(Accessed: 15 May 2021)</w:t>
      </w:r>
    </w:p>
    <w:p w:rsidR="006F5688" w:rsidRPr="00AE0D7F" w:rsidRDefault="006F5688" w:rsidP="008C4226">
      <w:pPr>
        <w:spacing w:before="240"/>
      </w:pPr>
    </w:p>
    <w:sectPr w:rsidR="006F5688" w:rsidRPr="00AE0D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43D2E"/>
    <w:multiLevelType w:val="hybridMultilevel"/>
    <w:tmpl w:val="4BF2F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CE0ADF"/>
    <w:multiLevelType w:val="hybridMultilevel"/>
    <w:tmpl w:val="FF04C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F10286"/>
    <w:multiLevelType w:val="multilevel"/>
    <w:tmpl w:val="F7062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2F3E6A"/>
    <w:multiLevelType w:val="hybridMultilevel"/>
    <w:tmpl w:val="7EC03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8F5FAC"/>
    <w:multiLevelType w:val="multilevel"/>
    <w:tmpl w:val="3078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28154D"/>
    <w:multiLevelType w:val="multilevel"/>
    <w:tmpl w:val="AE8A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785ABD"/>
    <w:multiLevelType w:val="hybridMultilevel"/>
    <w:tmpl w:val="A36CCEE2"/>
    <w:lvl w:ilvl="0" w:tplc="D528F8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9F71EEB"/>
    <w:multiLevelType w:val="hybridMultilevel"/>
    <w:tmpl w:val="0ED66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FB8667C"/>
    <w:multiLevelType w:val="multilevel"/>
    <w:tmpl w:val="D6B8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7A5931"/>
    <w:multiLevelType w:val="hybridMultilevel"/>
    <w:tmpl w:val="BFEEB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9D03B9"/>
    <w:multiLevelType w:val="hybridMultilevel"/>
    <w:tmpl w:val="15B056BA"/>
    <w:lvl w:ilvl="0" w:tplc="D528F8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A5C5E2E"/>
    <w:multiLevelType w:val="hybridMultilevel"/>
    <w:tmpl w:val="A392B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AA29A3"/>
    <w:multiLevelType w:val="hybridMultilevel"/>
    <w:tmpl w:val="D3EC88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4FD328B7"/>
    <w:multiLevelType w:val="hybridMultilevel"/>
    <w:tmpl w:val="DAD6C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D3C0B2B"/>
    <w:multiLevelType w:val="multilevel"/>
    <w:tmpl w:val="576A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FF7185"/>
    <w:multiLevelType w:val="hybridMultilevel"/>
    <w:tmpl w:val="35C06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A9514D6"/>
    <w:multiLevelType w:val="hybridMultilevel"/>
    <w:tmpl w:val="E7565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5EC2486"/>
    <w:multiLevelType w:val="hybridMultilevel"/>
    <w:tmpl w:val="E90E5824"/>
    <w:lvl w:ilvl="0" w:tplc="D528F8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85225F0"/>
    <w:multiLevelType w:val="multilevel"/>
    <w:tmpl w:val="DA86DA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7D7132FD"/>
    <w:multiLevelType w:val="multilevel"/>
    <w:tmpl w:val="9E968A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1"/>
  </w:num>
  <w:num w:numId="5">
    <w:abstractNumId w:val="10"/>
  </w:num>
  <w:num w:numId="6">
    <w:abstractNumId w:val="3"/>
  </w:num>
  <w:num w:numId="7">
    <w:abstractNumId w:val="17"/>
  </w:num>
  <w:num w:numId="8">
    <w:abstractNumId w:val="2"/>
  </w:num>
  <w:num w:numId="9">
    <w:abstractNumId w:val="14"/>
  </w:num>
  <w:num w:numId="10">
    <w:abstractNumId w:val="8"/>
  </w:num>
  <w:num w:numId="11">
    <w:abstractNumId w:val="4"/>
  </w:num>
  <w:num w:numId="12">
    <w:abstractNumId w:val="5"/>
  </w:num>
  <w:num w:numId="13">
    <w:abstractNumId w:val="6"/>
  </w:num>
  <w:num w:numId="14">
    <w:abstractNumId w:val="7"/>
  </w:num>
  <w:num w:numId="15">
    <w:abstractNumId w:val="0"/>
  </w:num>
  <w:num w:numId="16">
    <w:abstractNumId w:val="13"/>
  </w:num>
  <w:num w:numId="17">
    <w:abstractNumId w:val="9"/>
  </w:num>
  <w:num w:numId="18">
    <w:abstractNumId w:val="16"/>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EBC"/>
    <w:rsid w:val="00003589"/>
    <w:rsid w:val="0002251C"/>
    <w:rsid w:val="00050E37"/>
    <w:rsid w:val="00064675"/>
    <w:rsid w:val="00074964"/>
    <w:rsid w:val="00077202"/>
    <w:rsid w:val="000A1640"/>
    <w:rsid w:val="000B150A"/>
    <w:rsid w:val="000C2F85"/>
    <w:rsid w:val="000D1447"/>
    <w:rsid w:val="000D2859"/>
    <w:rsid w:val="000D3127"/>
    <w:rsid w:val="00100899"/>
    <w:rsid w:val="001119DF"/>
    <w:rsid w:val="001164F7"/>
    <w:rsid w:val="00126D19"/>
    <w:rsid w:val="00135424"/>
    <w:rsid w:val="00166966"/>
    <w:rsid w:val="001851E6"/>
    <w:rsid w:val="001925C6"/>
    <w:rsid w:val="00192FDA"/>
    <w:rsid w:val="001A0C2A"/>
    <w:rsid w:val="001B2F95"/>
    <w:rsid w:val="001E369E"/>
    <w:rsid w:val="001F5952"/>
    <w:rsid w:val="00217AE2"/>
    <w:rsid w:val="002250EA"/>
    <w:rsid w:val="00242886"/>
    <w:rsid w:val="00262699"/>
    <w:rsid w:val="00274B75"/>
    <w:rsid w:val="002864E2"/>
    <w:rsid w:val="002878CF"/>
    <w:rsid w:val="002879AC"/>
    <w:rsid w:val="00291451"/>
    <w:rsid w:val="0029466D"/>
    <w:rsid w:val="002C2998"/>
    <w:rsid w:val="002D5A37"/>
    <w:rsid w:val="002F5AAC"/>
    <w:rsid w:val="002F5D41"/>
    <w:rsid w:val="00312F83"/>
    <w:rsid w:val="0033000E"/>
    <w:rsid w:val="00333A41"/>
    <w:rsid w:val="00336A8C"/>
    <w:rsid w:val="00341145"/>
    <w:rsid w:val="00345CB3"/>
    <w:rsid w:val="003461C0"/>
    <w:rsid w:val="00352C8B"/>
    <w:rsid w:val="003545A5"/>
    <w:rsid w:val="00355FE9"/>
    <w:rsid w:val="00357921"/>
    <w:rsid w:val="00371630"/>
    <w:rsid w:val="00372055"/>
    <w:rsid w:val="0037560A"/>
    <w:rsid w:val="00375D80"/>
    <w:rsid w:val="00376C4C"/>
    <w:rsid w:val="003C6365"/>
    <w:rsid w:val="003E768C"/>
    <w:rsid w:val="003F60E3"/>
    <w:rsid w:val="00406908"/>
    <w:rsid w:val="0041021C"/>
    <w:rsid w:val="0041223D"/>
    <w:rsid w:val="00427BB9"/>
    <w:rsid w:val="00427EC9"/>
    <w:rsid w:val="00432DB8"/>
    <w:rsid w:val="004339DC"/>
    <w:rsid w:val="004402EA"/>
    <w:rsid w:val="00443EBA"/>
    <w:rsid w:val="0045081E"/>
    <w:rsid w:val="00474929"/>
    <w:rsid w:val="00477C40"/>
    <w:rsid w:val="0049190B"/>
    <w:rsid w:val="00496AFB"/>
    <w:rsid w:val="004A79D0"/>
    <w:rsid w:val="004B7BD9"/>
    <w:rsid w:val="004D10F9"/>
    <w:rsid w:val="004D210D"/>
    <w:rsid w:val="004D39BE"/>
    <w:rsid w:val="004E390D"/>
    <w:rsid w:val="004E47BE"/>
    <w:rsid w:val="004F32A5"/>
    <w:rsid w:val="005115B9"/>
    <w:rsid w:val="00513D7F"/>
    <w:rsid w:val="00517D38"/>
    <w:rsid w:val="00534B01"/>
    <w:rsid w:val="00555B15"/>
    <w:rsid w:val="005570B5"/>
    <w:rsid w:val="00564DDB"/>
    <w:rsid w:val="0057477E"/>
    <w:rsid w:val="005779DC"/>
    <w:rsid w:val="00584344"/>
    <w:rsid w:val="005A7C37"/>
    <w:rsid w:val="005B0CBD"/>
    <w:rsid w:val="005D2883"/>
    <w:rsid w:val="005E7EEE"/>
    <w:rsid w:val="005F5167"/>
    <w:rsid w:val="0060165F"/>
    <w:rsid w:val="006039F4"/>
    <w:rsid w:val="006051D2"/>
    <w:rsid w:val="00641E5C"/>
    <w:rsid w:val="00643D87"/>
    <w:rsid w:val="006479A4"/>
    <w:rsid w:val="00654094"/>
    <w:rsid w:val="006659E7"/>
    <w:rsid w:val="00666AB5"/>
    <w:rsid w:val="0067313F"/>
    <w:rsid w:val="00683F10"/>
    <w:rsid w:val="00685CCA"/>
    <w:rsid w:val="006A262B"/>
    <w:rsid w:val="006B1945"/>
    <w:rsid w:val="006B2749"/>
    <w:rsid w:val="006C7A73"/>
    <w:rsid w:val="006D36D2"/>
    <w:rsid w:val="006F5688"/>
    <w:rsid w:val="0070454F"/>
    <w:rsid w:val="007074D7"/>
    <w:rsid w:val="00710808"/>
    <w:rsid w:val="00710F5F"/>
    <w:rsid w:val="007140DB"/>
    <w:rsid w:val="00717928"/>
    <w:rsid w:val="007228E7"/>
    <w:rsid w:val="00723206"/>
    <w:rsid w:val="0072471E"/>
    <w:rsid w:val="00751B4A"/>
    <w:rsid w:val="0075509D"/>
    <w:rsid w:val="007658CA"/>
    <w:rsid w:val="00790B68"/>
    <w:rsid w:val="00794458"/>
    <w:rsid w:val="007E7898"/>
    <w:rsid w:val="0080276F"/>
    <w:rsid w:val="00806BEE"/>
    <w:rsid w:val="00816003"/>
    <w:rsid w:val="00825568"/>
    <w:rsid w:val="0086141C"/>
    <w:rsid w:val="00862355"/>
    <w:rsid w:val="0086787B"/>
    <w:rsid w:val="00872115"/>
    <w:rsid w:val="00877A5F"/>
    <w:rsid w:val="00877FE2"/>
    <w:rsid w:val="00895FE1"/>
    <w:rsid w:val="00896762"/>
    <w:rsid w:val="008A1E92"/>
    <w:rsid w:val="008A2BE5"/>
    <w:rsid w:val="008B7CB1"/>
    <w:rsid w:val="008C4226"/>
    <w:rsid w:val="008D48ED"/>
    <w:rsid w:val="008F1190"/>
    <w:rsid w:val="0090093D"/>
    <w:rsid w:val="00900B9F"/>
    <w:rsid w:val="0091095B"/>
    <w:rsid w:val="0093592B"/>
    <w:rsid w:val="00935C97"/>
    <w:rsid w:val="0094072D"/>
    <w:rsid w:val="0095169E"/>
    <w:rsid w:val="00963153"/>
    <w:rsid w:val="00987919"/>
    <w:rsid w:val="00987C3E"/>
    <w:rsid w:val="009A5EB8"/>
    <w:rsid w:val="009A7B59"/>
    <w:rsid w:val="009C07C9"/>
    <w:rsid w:val="009C15AA"/>
    <w:rsid w:val="009C3DA8"/>
    <w:rsid w:val="009D7303"/>
    <w:rsid w:val="00A03A09"/>
    <w:rsid w:val="00A46B15"/>
    <w:rsid w:val="00A60569"/>
    <w:rsid w:val="00A81193"/>
    <w:rsid w:val="00AB193F"/>
    <w:rsid w:val="00AB4483"/>
    <w:rsid w:val="00AC199A"/>
    <w:rsid w:val="00AC764D"/>
    <w:rsid w:val="00AD0A38"/>
    <w:rsid w:val="00AE0D7F"/>
    <w:rsid w:val="00AE42E9"/>
    <w:rsid w:val="00AF4B5A"/>
    <w:rsid w:val="00AF7F17"/>
    <w:rsid w:val="00B031AB"/>
    <w:rsid w:val="00B06686"/>
    <w:rsid w:val="00B135F5"/>
    <w:rsid w:val="00B4784D"/>
    <w:rsid w:val="00B5065E"/>
    <w:rsid w:val="00B52959"/>
    <w:rsid w:val="00B52EBC"/>
    <w:rsid w:val="00B53624"/>
    <w:rsid w:val="00B57282"/>
    <w:rsid w:val="00B63C69"/>
    <w:rsid w:val="00B7031B"/>
    <w:rsid w:val="00B80A26"/>
    <w:rsid w:val="00B83E82"/>
    <w:rsid w:val="00B9731B"/>
    <w:rsid w:val="00BA16B8"/>
    <w:rsid w:val="00BA183F"/>
    <w:rsid w:val="00BA1B8D"/>
    <w:rsid w:val="00BB4910"/>
    <w:rsid w:val="00BB738D"/>
    <w:rsid w:val="00BC6901"/>
    <w:rsid w:val="00BD55D8"/>
    <w:rsid w:val="00BE0930"/>
    <w:rsid w:val="00BE79DC"/>
    <w:rsid w:val="00BF0761"/>
    <w:rsid w:val="00C007A5"/>
    <w:rsid w:val="00C0569D"/>
    <w:rsid w:val="00C10E3A"/>
    <w:rsid w:val="00C12065"/>
    <w:rsid w:val="00C24126"/>
    <w:rsid w:val="00C37502"/>
    <w:rsid w:val="00C40DE1"/>
    <w:rsid w:val="00C6587A"/>
    <w:rsid w:val="00C67914"/>
    <w:rsid w:val="00C70931"/>
    <w:rsid w:val="00C74C43"/>
    <w:rsid w:val="00C86B89"/>
    <w:rsid w:val="00CB7788"/>
    <w:rsid w:val="00CE1BE3"/>
    <w:rsid w:val="00CE6A3B"/>
    <w:rsid w:val="00CF3621"/>
    <w:rsid w:val="00CF7640"/>
    <w:rsid w:val="00D408B5"/>
    <w:rsid w:val="00D40D14"/>
    <w:rsid w:val="00D45A31"/>
    <w:rsid w:val="00D536CD"/>
    <w:rsid w:val="00D72684"/>
    <w:rsid w:val="00D75F63"/>
    <w:rsid w:val="00D946FD"/>
    <w:rsid w:val="00DB121C"/>
    <w:rsid w:val="00DB3DC6"/>
    <w:rsid w:val="00DB4F1C"/>
    <w:rsid w:val="00DD1C19"/>
    <w:rsid w:val="00DE0DE8"/>
    <w:rsid w:val="00DF264D"/>
    <w:rsid w:val="00E02349"/>
    <w:rsid w:val="00E02EDE"/>
    <w:rsid w:val="00E12151"/>
    <w:rsid w:val="00E13057"/>
    <w:rsid w:val="00E20743"/>
    <w:rsid w:val="00E26980"/>
    <w:rsid w:val="00E31441"/>
    <w:rsid w:val="00E35D2A"/>
    <w:rsid w:val="00E55159"/>
    <w:rsid w:val="00E734AB"/>
    <w:rsid w:val="00E7386E"/>
    <w:rsid w:val="00E7639F"/>
    <w:rsid w:val="00E86859"/>
    <w:rsid w:val="00E90A5D"/>
    <w:rsid w:val="00E943A4"/>
    <w:rsid w:val="00E95B00"/>
    <w:rsid w:val="00EA04BE"/>
    <w:rsid w:val="00EA1115"/>
    <w:rsid w:val="00EA1B4A"/>
    <w:rsid w:val="00EA79A6"/>
    <w:rsid w:val="00EB16E1"/>
    <w:rsid w:val="00EC153F"/>
    <w:rsid w:val="00EC7049"/>
    <w:rsid w:val="00ED16A1"/>
    <w:rsid w:val="00ED20DF"/>
    <w:rsid w:val="00ED538B"/>
    <w:rsid w:val="00ED76A9"/>
    <w:rsid w:val="00EF3361"/>
    <w:rsid w:val="00EF7BF2"/>
    <w:rsid w:val="00F06AB8"/>
    <w:rsid w:val="00F07D78"/>
    <w:rsid w:val="00F17B27"/>
    <w:rsid w:val="00F263BE"/>
    <w:rsid w:val="00F31D07"/>
    <w:rsid w:val="00F53930"/>
    <w:rsid w:val="00F70B3D"/>
    <w:rsid w:val="00F73BB3"/>
    <w:rsid w:val="00F875FF"/>
    <w:rsid w:val="00FA03EF"/>
    <w:rsid w:val="00FA7DDC"/>
    <w:rsid w:val="00FB0AD3"/>
    <w:rsid w:val="00FD325B"/>
    <w:rsid w:val="00FD36E2"/>
    <w:rsid w:val="00FD6B67"/>
    <w:rsid w:val="00FE1C54"/>
    <w:rsid w:val="00FF1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45A3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8E7"/>
    <w:pPr>
      <w:ind w:left="720"/>
      <w:contextualSpacing/>
    </w:pPr>
  </w:style>
  <w:style w:type="table" w:styleId="TableGrid">
    <w:name w:val="Table Grid"/>
    <w:basedOn w:val="TableNormal"/>
    <w:uiPriority w:val="59"/>
    <w:rsid w:val="003E7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536CD"/>
    <w:rPr>
      <w:color w:val="0000FF"/>
      <w:u w:val="single"/>
    </w:rPr>
  </w:style>
  <w:style w:type="paragraph" w:styleId="NormalWeb">
    <w:name w:val="Normal (Web)"/>
    <w:basedOn w:val="Normal"/>
    <w:uiPriority w:val="99"/>
    <w:semiHidden/>
    <w:unhideWhenUsed/>
    <w:rsid w:val="003756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10E3A"/>
    <w:rPr>
      <w:i/>
      <w:iCs/>
    </w:rPr>
  </w:style>
  <w:style w:type="paragraph" w:styleId="NoSpacing">
    <w:name w:val="No Spacing"/>
    <w:uiPriority w:val="1"/>
    <w:qFormat/>
    <w:rsid w:val="004D10F9"/>
    <w:pPr>
      <w:spacing w:after="0" w:line="240" w:lineRule="auto"/>
    </w:pPr>
    <w:rPr>
      <w:rFonts w:ascii="Calibri" w:eastAsia="Calibri" w:hAnsi="Calibri" w:cs="Times New Roman"/>
    </w:rPr>
  </w:style>
  <w:style w:type="character" w:styleId="Strong">
    <w:name w:val="Strong"/>
    <w:basedOn w:val="DefaultParagraphFont"/>
    <w:uiPriority w:val="22"/>
    <w:qFormat/>
    <w:rsid w:val="00666AB5"/>
    <w:rPr>
      <w:b/>
      <w:bCs/>
    </w:rPr>
  </w:style>
  <w:style w:type="character" w:customStyle="1" w:styleId="Heading3Char">
    <w:name w:val="Heading 3 Char"/>
    <w:basedOn w:val="DefaultParagraphFont"/>
    <w:link w:val="Heading3"/>
    <w:uiPriority w:val="9"/>
    <w:rsid w:val="00D45A31"/>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8D48ED"/>
    <w:rPr>
      <w:color w:val="800080" w:themeColor="followedHyperlink"/>
      <w:u w:val="single"/>
    </w:rPr>
  </w:style>
  <w:style w:type="table" w:styleId="ColorfulShading-Accent4">
    <w:name w:val="Colorful Shading Accent 4"/>
    <w:basedOn w:val="TableNormal"/>
    <w:uiPriority w:val="71"/>
    <w:rsid w:val="00895FE1"/>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arkList-Accent4">
    <w:name w:val="Dark List Accent 4"/>
    <w:basedOn w:val="TableNormal"/>
    <w:uiPriority w:val="70"/>
    <w:rsid w:val="00895FE1"/>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MediumShading2-Accent3">
    <w:name w:val="Medium Shading 2 Accent 3"/>
    <w:basedOn w:val="TableNormal"/>
    <w:uiPriority w:val="64"/>
    <w:rsid w:val="0013542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5">
    <w:name w:val="Medium Grid 3 Accent 5"/>
    <w:basedOn w:val="TableNormal"/>
    <w:uiPriority w:val="69"/>
    <w:rsid w:val="005115B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arkList-Accent6">
    <w:name w:val="Dark List Accent 6"/>
    <w:basedOn w:val="TableNormal"/>
    <w:uiPriority w:val="70"/>
    <w:rsid w:val="005115B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arkList-Accent5">
    <w:name w:val="Dark List Accent 5"/>
    <w:basedOn w:val="TableNormal"/>
    <w:uiPriority w:val="70"/>
    <w:rsid w:val="005115B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ghtShading-Accent5">
    <w:name w:val="Light Shading Accent 5"/>
    <w:basedOn w:val="TableNormal"/>
    <w:uiPriority w:val="60"/>
    <w:rsid w:val="00683F1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3-Accent1">
    <w:name w:val="Medium Grid 3 Accent 1"/>
    <w:basedOn w:val="TableNormal"/>
    <w:uiPriority w:val="69"/>
    <w:rsid w:val="00683F1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1-Accent1">
    <w:name w:val="Medium Grid 1 Accent 1"/>
    <w:basedOn w:val="TableNormal"/>
    <w:uiPriority w:val="67"/>
    <w:rsid w:val="00683F10"/>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45A3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8E7"/>
    <w:pPr>
      <w:ind w:left="720"/>
      <w:contextualSpacing/>
    </w:pPr>
  </w:style>
  <w:style w:type="table" w:styleId="TableGrid">
    <w:name w:val="Table Grid"/>
    <w:basedOn w:val="TableNormal"/>
    <w:uiPriority w:val="59"/>
    <w:rsid w:val="003E7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536CD"/>
    <w:rPr>
      <w:color w:val="0000FF"/>
      <w:u w:val="single"/>
    </w:rPr>
  </w:style>
  <w:style w:type="paragraph" w:styleId="NormalWeb">
    <w:name w:val="Normal (Web)"/>
    <w:basedOn w:val="Normal"/>
    <w:uiPriority w:val="99"/>
    <w:semiHidden/>
    <w:unhideWhenUsed/>
    <w:rsid w:val="003756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10E3A"/>
    <w:rPr>
      <w:i/>
      <w:iCs/>
    </w:rPr>
  </w:style>
  <w:style w:type="paragraph" w:styleId="NoSpacing">
    <w:name w:val="No Spacing"/>
    <w:uiPriority w:val="1"/>
    <w:qFormat/>
    <w:rsid w:val="004D10F9"/>
    <w:pPr>
      <w:spacing w:after="0" w:line="240" w:lineRule="auto"/>
    </w:pPr>
    <w:rPr>
      <w:rFonts w:ascii="Calibri" w:eastAsia="Calibri" w:hAnsi="Calibri" w:cs="Times New Roman"/>
    </w:rPr>
  </w:style>
  <w:style w:type="character" w:styleId="Strong">
    <w:name w:val="Strong"/>
    <w:basedOn w:val="DefaultParagraphFont"/>
    <w:uiPriority w:val="22"/>
    <w:qFormat/>
    <w:rsid w:val="00666AB5"/>
    <w:rPr>
      <w:b/>
      <w:bCs/>
    </w:rPr>
  </w:style>
  <w:style w:type="character" w:customStyle="1" w:styleId="Heading3Char">
    <w:name w:val="Heading 3 Char"/>
    <w:basedOn w:val="DefaultParagraphFont"/>
    <w:link w:val="Heading3"/>
    <w:uiPriority w:val="9"/>
    <w:rsid w:val="00D45A31"/>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8D48ED"/>
    <w:rPr>
      <w:color w:val="800080" w:themeColor="followedHyperlink"/>
      <w:u w:val="single"/>
    </w:rPr>
  </w:style>
  <w:style w:type="table" w:styleId="ColorfulShading-Accent4">
    <w:name w:val="Colorful Shading Accent 4"/>
    <w:basedOn w:val="TableNormal"/>
    <w:uiPriority w:val="71"/>
    <w:rsid w:val="00895FE1"/>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arkList-Accent4">
    <w:name w:val="Dark List Accent 4"/>
    <w:basedOn w:val="TableNormal"/>
    <w:uiPriority w:val="70"/>
    <w:rsid w:val="00895FE1"/>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MediumShading2-Accent3">
    <w:name w:val="Medium Shading 2 Accent 3"/>
    <w:basedOn w:val="TableNormal"/>
    <w:uiPriority w:val="64"/>
    <w:rsid w:val="0013542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5">
    <w:name w:val="Medium Grid 3 Accent 5"/>
    <w:basedOn w:val="TableNormal"/>
    <w:uiPriority w:val="69"/>
    <w:rsid w:val="005115B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arkList-Accent6">
    <w:name w:val="Dark List Accent 6"/>
    <w:basedOn w:val="TableNormal"/>
    <w:uiPriority w:val="70"/>
    <w:rsid w:val="005115B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arkList-Accent5">
    <w:name w:val="Dark List Accent 5"/>
    <w:basedOn w:val="TableNormal"/>
    <w:uiPriority w:val="70"/>
    <w:rsid w:val="005115B9"/>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ghtShading-Accent5">
    <w:name w:val="Light Shading Accent 5"/>
    <w:basedOn w:val="TableNormal"/>
    <w:uiPriority w:val="60"/>
    <w:rsid w:val="00683F1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3-Accent1">
    <w:name w:val="Medium Grid 3 Accent 1"/>
    <w:basedOn w:val="TableNormal"/>
    <w:uiPriority w:val="69"/>
    <w:rsid w:val="00683F1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1-Accent1">
    <w:name w:val="Medium Grid 1 Accent 1"/>
    <w:basedOn w:val="TableNormal"/>
    <w:uiPriority w:val="67"/>
    <w:rsid w:val="00683F10"/>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1489">
      <w:bodyDiv w:val="1"/>
      <w:marLeft w:val="0"/>
      <w:marRight w:val="0"/>
      <w:marTop w:val="0"/>
      <w:marBottom w:val="0"/>
      <w:divBdr>
        <w:top w:val="none" w:sz="0" w:space="0" w:color="auto"/>
        <w:left w:val="none" w:sz="0" w:space="0" w:color="auto"/>
        <w:bottom w:val="none" w:sz="0" w:space="0" w:color="auto"/>
        <w:right w:val="none" w:sz="0" w:space="0" w:color="auto"/>
      </w:divBdr>
    </w:div>
    <w:div w:id="333998433">
      <w:bodyDiv w:val="1"/>
      <w:marLeft w:val="0"/>
      <w:marRight w:val="0"/>
      <w:marTop w:val="0"/>
      <w:marBottom w:val="0"/>
      <w:divBdr>
        <w:top w:val="none" w:sz="0" w:space="0" w:color="auto"/>
        <w:left w:val="none" w:sz="0" w:space="0" w:color="auto"/>
        <w:bottom w:val="none" w:sz="0" w:space="0" w:color="auto"/>
        <w:right w:val="none" w:sz="0" w:space="0" w:color="auto"/>
      </w:divBdr>
    </w:div>
    <w:div w:id="817461011">
      <w:bodyDiv w:val="1"/>
      <w:marLeft w:val="0"/>
      <w:marRight w:val="0"/>
      <w:marTop w:val="0"/>
      <w:marBottom w:val="0"/>
      <w:divBdr>
        <w:top w:val="none" w:sz="0" w:space="0" w:color="auto"/>
        <w:left w:val="none" w:sz="0" w:space="0" w:color="auto"/>
        <w:bottom w:val="none" w:sz="0" w:space="0" w:color="auto"/>
        <w:right w:val="none" w:sz="0" w:space="0" w:color="auto"/>
      </w:divBdr>
    </w:div>
    <w:div w:id="884021962">
      <w:bodyDiv w:val="1"/>
      <w:marLeft w:val="0"/>
      <w:marRight w:val="0"/>
      <w:marTop w:val="0"/>
      <w:marBottom w:val="0"/>
      <w:divBdr>
        <w:top w:val="none" w:sz="0" w:space="0" w:color="auto"/>
        <w:left w:val="none" w:sz="0" w:space="0" w:color="auto"/>
        <w:bottom w:val="none" w:sz="0" w:space="0" w:color="auto"/>
        <w:right w:val="none" w:sz="0" w:space="0" w:color="auto"/>
      </w:divBdr>
    </w:div>
    <w:div w:id="1401371473">
      <w:bodyDiv w:val="1"/>
      <w:marLeft w:val="0"/>
      <w:marRight w:val="0"/>
      <w:marTop w:val="0"/>
      <w:marBottom w:val="0"/>
      <w:divBdr>
        <w:top w:val="none" w:sz="0" w:space="0" w:color="auto"/>
        <w:left w:val="none" w:sz="0" w:space="0" w:color="auto"/>
        <w:bottom w:val="none" w:sz="0" w:space="0" w:color="auto"/>
        <w:right w:val="none" w:sz="0" w:space="0" w:color="auto"/>
      </w:divBdr>
    </w:div>
    <w:div w:id="1498836856">
      <w:bodyDiv w:val="1"/>
      <w:marLeft w:val="0"/>
      <w:marRight w:val="0"/>
      <w:marTop w:val="0"/>
      <w:marBottom w:val="0"/>
      <w:divBdr>
        <w:top w:val="none" w:sz="0" w:space="0" w:color="auto"/>
        <w:left w:val="none" w:sz="0" w:space="0" w:color="auto"/>
        <w:bottom w:val="none" w:sz="0" w:space="0" w:color="auto"/>
        <w:right w:val="none" w:sz="0" w:space="0" w:color="auto"/>
      </w:divBdr>
      <w:divsChild>
        <w:div w:id="1167398883">
          <w:marLeft w:val="300"/>
          <w:marRight w:val="0"/>
          <w:marTop w:val="0"/>
          <w:marBottom w:val="0"/>
          <w:divBdr>
            <w:top w:val="none" w:sz="0" w:space="0" w:color="auto"/>
            <w:left w:val="none" w:sz="0" w:space="0" w:color="auto"/>
            <w:bottom w:val="none" w:sz="0" w:space="0" w:color="auto"/>
            <w:right w:val="none" w:sz="0" w:space="0" w:color="auto"/>
          </w:divBdr>
          <w:divsChild>
            <w:div w:id="1592471894">
              <w:marLeft w:val="-300"/>
              <w:marRight w:val="0"/>
              <w:marTop w:val="0"/>
              <w:marBottom w:val="0"/>
              <w:divBdr>
                <w:top w:val="none" w:sz="0" w:space="0" w:color="auto"/>
                <w:left w:val="none" w:sz="0" w:space="0" w:color="auto"/>
                <w:bottom w:val="none" w:sz="0" w:space="0" w:color="auto"/>
                <w:right w:val="none" w:sz="0" w:space="0" w:color="auto"/>
              </w:divBdr>
              <w:divsChild>
                <w:div w:id="65877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951507">
          <w:marLeft w:val="300"/>
          <w:marRight w:val="0"/>
          <w:marTop w:val="0"/>
          <w:marBottom w:val="0"/>
          <w:divBdr>
            <w:top w:val="none" w:sz="0" w:space="0" w:color="auto"/>
            <w:left w:val="none" w:sz="0" w:space="0" w:color="auto"/>
            <w:bottom w:val="none" w:sz="0" w:space="0" w:color="auto"/>
            <w:right w:val="none" w:sz="0" w:space="0" w:color="auto"/>
          </w:divBdr>
          <w:divsChild>
            <w:div w:id="2062438157">
              <w:marLeft w:val="-480"/>
              <w:marRight w:val="0"/>
              <w:marTop w:val="0"/>
              <w:marBottom w:val="0"/>
              <w:divBdr>
                <w:top w:val="none" w:sz="0" w:space="0" w:color="auto"/>
                <w:left w:val="none" w:sz="0" w:space="0" w:color="auto"/>
                <w:bottom w:val="none" w:sz="0" w:space="0" w:color="auto"/>
                <w:right w:val="none" w:sz="0" w:space="0" w:color="auto"/>
              </w:divBdr>
              <w:divsChild>
                <w:div w:id="1309021365">
                  <w:marLeft w:val="375"/>
                  <w:marRight w:val="0"/>
                  <w:marTop w:val="0"/>
                  <w:marBottom w:val="0"/>
                  <w:divBdr>
                    <w:top w:val="none" w:sz="0" w:space="0" w:color="auto"/>
                    <w:left w:val="none" w:sz="0" w:space="0" w:color="auto"/>
                    <w:bottom w:val="none" w:sz="0" w:space="0" w:color="auto"/>
                    <w:right w:val="none" w:sz="0" w:space="0" w:color="auto"/>
                  </w:divBdr>
                  <w:divsChild>
                    <w:div w:id="1345939485">
                      <w:marLeft w:val="0"/>
                      <w:marRight w:val="0"/>
                      <w:marTop w:val="0"/>
                      <w:marBottom w:val="0"/>
                      <w:divBdr>
                        <w:top w:val="none" w:sz="0" w:space="0" w:color="auto"/>
                        <w:left w:val="none" w:sz="0" w:space="0" w:color="auto"/>
                        <w:bottom w:val="none" w:sz="0" w:space="0" w:color="auto"/>
                        <w:right w:val="none" w:sz="0" w:space="0" w:color="auto"/>
                      </w:divBdr>
                      <w:divsChild>
                        <w:div w:id="12404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246101">
      <w:bodyDiv w:val="1"/>
      <w:marLeft w:val="0"/>
      <w:marRight w:val="0"/>
      <w:marTop w:val="0"/>
      <w:marBottom w:val="0"/>
      <w:divBdr>
        <w:top w:val="none" w:sz="0" w:space="0" w:color="auto"/>
        <w:left w:val="none" w:sz="0" w:space="0" w:color="auto"/>
        <w:bottom w:val="none" w:sz="0" w:space="0" w:color="auto"/>
        <w:right w:val="none" w:sz="0" w:space="0" w:color="auto"/>
      </w:divBdr>
    </w:div>
    <w:div w:id="1652831365">
      <w:bodyDiv w:val="1"/>
      <w:marLeft w:val="0"/>
      <w:marRight w:val="0"/>
      <w:marTop w:val="0"/>
      <w:marBottom w:val="0"/>
      <w:divBdr>
        <w:top w:val="none" w:sz="0" w:space="0" w:color="auto"/>
        <w:left w:val="none" w:sz="0" w:space="0" w:color="auto"/>
        <w:bottom w:val="none" w:sz="0" w:space="0" w:color="auto"/>
        <w:right w:val="none" w:sz="0" w:space="0" w:color="auto"/>
      </w:divBdr>
    </w:div>
    <w:div w:id="186555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3102/0013189x019009017" TargetMode="External"/><Relationship Id="rId13" Type="http://schemas.openxmlformats.org/officeDocument/2006/relationships/hyperlink" Target="https://search-proquest-com.ezproxy.uwtsd.ac.uk/pubidlinkhandler/sng/pubtitle/PR+Newswire/$N/31379/DocView/446797228/fulltext/479B385AB46E4358PQ/1?accountid=130472" TargetMode="External"/><Relationship Id="rId18" Type="http://schemas.openxmlformats.org/officeDocument/2006/relationships/hyperlink" Target="https://www.businessballs.com/coaching-and-mentoring/oscar-model/" TargetMode="External"/><Relationship Id="rId26" Type="http://schemas.openxmlformats.org/officeDocument/2006/relationships/hyperlink" Target="https://www.cipd.co.uk/podcasts/well-being-remote-workers" TargetMode="External"/><Relationship Id="rId3" Type="http://schemas.openxmlformats.org/officeDocument/2006/relationships/styles" Target="styles.xml"/><Relationship Id="rId21" Type="http://schemas.openxmlformats.org/officeDocument/2006/relationships/hyperlink" Target="https://www.entrepreneur.com/article/347144" TargetMode="External"/><Relationship Id="rId7" Type="http://schemas.openxmlformats.org/officeDocument/2006/relationships/hyperlink" Target="https://www.youtube.com/watch?v=lJ8r0-M-xaI" TargetMode="External"/><Relationship Id="rId12" Type="http://schemas.openxmlformats.org/officeDocument/2006/relationships/hyperlink" Target="https://hrdailyadvisor.blr.com/2018/04/16/6-types-effective-mentorship-programs-use/" TargetMode="External"/><Relationship Id="rId17" Type="http://schemas.openxmlformats.org/officeDocument/2006/relationships/hyperlink" Target="https://www.virgin.com/about-virgin/latest/how-reverse-mentoring-helping-improve-diversity-businesses" TargetMode="External"/><Relationship Id="rId25" Type="http://schemas.openxmlformats.org/officeDocument/2006/relationships/hyperlink" Target="https://search-proquest-com.ezproxy.uwtsd.ac.uk/pubidlinkhandler/sng/pubtitle/PR+Newswire/$N/31379/DocView/446797228/fulltext/479B385AB46E4358PQ/1?accountid=130472" TargetMode="External"/><Relationship Id="rId2" Type="http://schemas.openxmlformats.org/officeDocument/2006/relationships/numbering" Target="numbering.xml"/><Relationship Id="rId16" Type="http://schemas.openxmlformats.org/officeDocument/2006/relationships/hyperlink" Target="http://developmentcrossroads.com/2011/10/10-tips-to-get-started-with-peer-coaching/" TargetMode="External"/><Relationship Id="rId20" Type="http://schemas.openxmlformats.org/officeDocument/2006/relationships/hyperlink" Target="https://rapidbi.com/history-of-coaching-a-true-insight-into-coach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QXU-tAkz_TY" TargetMode="External"/><Relationship Id="rId24" Type="http://schemas.openxmlformats.org/officeDocument/2006/relationships/hyperlink" Target="https://instituteod.com/15-types-coaching/" TargetMode="External"/><Relationship Id="rId5" Type="http://schemas.openxmlformats.org/officeDocument/2006/relationships/settings" Target="settings.xml"/><Relationship Id="rId15" Type="http://schemas.openxmlformats.org/officeDocument/2006/relationships/hyperlink" Target="http://www.employment-studies.co.uk/pubs" TargetMode="External"/><Relationship Id="rId23" Type="http://schemas.openxmlformats.org/officeDocument/2006/relationships/hyperlink" Target="https://karenwise.wordpress.com/2010/05/20/what-is-coaching-10-definitions/" TargetMode="External"/><Relationship Id="rId28" Type="http://schemas.openxmlformats.org/officeDocument/2006/relationships/theme" Target="theme/theme1.xml"/><Relationship Id="rId10" Type="http://schemas.openxmlformats.org/officeDocument/2006/relationships/hyperlink" Target="https://davidclutterbuckpartnership.com/line-manager-mentor-and-coach-managing-the-conflicts-and-capitalizing-on-the-opportunities/" TargetMode="External"/><Relationship Id="rId19" Type="http://schemas.openxmlformats.org/officeDocument/2006/relationships/hyperlink" Target="https://www.cimaglobal.com/Documents/ImportedDocuments/cid_tg_mentoring_coaching_Aug08.pdf.pdf" TargetMode="External"/><Relationship Id="rId4" Type="http://schemas.microsoft.com/office/2007/relationships/stylesWithEffects" Target="stylesWithEffects.xml"/><Relationship Id="rId9" Type="http://schemas.openxmlformats.org/officeDocument/2006/relationships/hyperlink" Target="https://www.imperial.ac.uk/business-school/ib-knowledge/entrepreneurship-innovation/coronavirus-why-coaching-essential-businesses-and" TargetMode="External"/><Relationship Id="rId14" Type="http://schemas.openxmlformats.org/officeDocument/2006/relationships/hyperlink" Target="https://www.trainingjournal.com/blog/16-mentoring-definitions" TargetMode="External"/><Relationship Id="rId22" Type="http://schemas.openxmlformats.org/officeDocument/2006/relationships/hyperlink" Target="https://www.cipd.co.uk/podcasts/well-being-remote-worker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9DD70-8E27-42BA-99EF-43C6D101A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25551</TotalTime>
  <Pages>20</Pages>
  <Words>6730</Words>
  <Characters>36746</Characters>
  <Application>Microsoft Office Word</Application>
  <DocSecurity>0</DocSecurity>
  <Lines>816</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email4amp Procter</dc:creator>
  <cp:lastModifiedBy>email4amp Procter</cp:lastModifiedBy>
  <cp:revision>145</cp:revision>
  <dcterms:created xsi:type="dcterms:W3CDTF">2021-04-25T08:28:00Z</dcterms:created>
  <dcterms:modified xsi:type="dcterms:W3CDTF">2021-05-16T15:52:00Z</dcterms:modified>
</cp:coreProperties>
</file>