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42396B4" w14:textId="77777777" w:rsidR="00DE56FB" w:rsidRDefault="00615512" w:rsidP="00615512">
      <w:pPr>
        <w:spacing w:line="276" w:lineRule="auto"/>
        <w:jc w:val="center"/>
        <w:rPr>
          <w:b/>
          <w:u w:val="single"/>
        </w:rPr>
      </w:pPr>
      <w:r w:rsidRPr="00615512">
        <w:rPr>
          <w:b/>
          <w:u w:val="single"/>
        </w:rPr>
        <w:t>Reflection on current experience</w:t>
      </w:r>
    </w:p>
    <w:p w14:paraId="44596A08" w14:textId="77777777" w:rsidR="007470F9" w:rsidRDefault="007470F9" w:rsidP="00615512">
      <w:pPr>
        <w:spacing w:line="276" w:lineRule="auto"/>
        <w:jc w:val="center"/>
        <w:rPr>
          <w:b/>
          <w:u w:val="single"/>
        </w:rPr>
      </w:pPr>
    </w:p>
    <w:p w14:paraId="35458B4D" w14:textId="77777777" w:rsidR="00AD3956" w:rsidRDefault="001F29B6" w:rsidP="00615512">
      <w:pPr>
        <w:spacing w:line="276" w:lineRule="auto"/>
      </w:pPr>
      <w:r>
        <w:t>Within the last six weeks, I have been applying techniques</w:t>
      </w:r>
      <w:r w:rsidR="007470F9">
        <w:t xml:space="preserve"> </w:t>
      </w:r>
      <w:r w:rsidR="00842259">
        <w:t xml:space="preserve">and research </w:t>
      </w:r>
      <w:r w:rsidR="007470F9">
        <w:t>of Augusto Boal, Richard Schech</w:t>
      </w:r>
      <w:r>
        <w:t>ner and Keith Johnston</w:t>
      </w:r>
      <w:r w:rsidR="007470F9">
        <w:t>e in lessons with Ally on a module</w:t>
      </w:r>
      <w:r>
        <w:t xml:space="preserve"> called ‘Play and Creativity’. </w:t>
      </w:r>
      <w:r w:rsidR="007470F9">
        <w:t xml:space="preserve">When finishing this module, I found myself using </w:t>
      </w:r>
      <w:r w:rsidR="00977391">
        <w:t xml:space="preserve">aspects of </w:t>
      </w:r>
      <w:r w:rsidR="00905DFD">
        <w:t xml:space="preserve">critical </w:t>
      </w:r>
      <w:r w:rsidR="00977391">
        <w:t xml:space="preserve">reflection </w:t>
      </w:r>
      <w:r w:rsidR="00905DFD">
        <w:t>from Stella Cottrell</w:t>
      </w:r>
      <w:r w:rsidR="00EE006B">
        <w:t>’s work we looked at during</w:t>
      </w:r>
      <w:r w:rsidR="00842259">
        <w:t xml:space="preserve"> our</w:t>
      </w:r>
      <w:r w:rsidR="00EE006B">
        <w:t xml:space="preserve"> Reflective and Academic Skills lectures.</w:t>
      </w:r>
      <w:r w:rsidR="00977391">
        <w:t xml:space="preserve"> </w:t>
      </w:r>
    </w:p>
    <w:p w14:paraId="47FDCD02" w14:textId="77777777" w:rsidR="00AD3956" w:rsidRDefault="00AD3956" w:rsidP="00615512">
      <w:pPr>
        <w:spacing w:line="276" w:lineRule="auto"/>
      </w:pPr>
    </w:p>
    <w:p w14:paraId="6EAE9CDE" w14:textId="77777777" w:rsidR="00F0243B" w:rsidRDefault="00842259" w:rsidP="00615512">
      <w:pPr>
        <w:spacing w:line="276" w:lineRule="auto"/>
      </w:pPr>
      <w:r>
        <w:t xml:space="preserve">The experience of working with only five people become tricky at times as there were people in and out of our lessons and devising sessions which made it extremely difficult to work as a team and for us to include everyone’s ideas and opinions. By being able to reflective on this experience, it has taught me that you can’t always please everyone and that you can’t wait around for people </w:t>
      </w:r>
      <w:r w:rsidR="00EB45FC">
        <w:t xml:space="preserve">to be in as the rest of the group will miss out. Also, </w:t>
      </w:r>
      <w:r w:rsidR="00521365">
        <w:t xml:space="preserve">that </w:t>
      </w:r>
      <w:r w:rsidR="00EB45FC">
        <w:t>if we were in a working company then the director wouldn’t accept that behaviour so this made me realise that we as a group shouldn’t have to</w:t>
      </w:r>
      <w:r w:rsidR="00973724">
        <w:t xml:space="preserve"> accept it</w:t>
      </w:r>
      <w:r w:rsidR="00EB45FC">
        <w:t xml:space="preserve"> either.</w:t>
      </w:r>
      <w:r w:rsidR="00973724">
        <w:t xml:space="preserve"> </w:t>
      </w:r>
    </w:p>
    <w:p w14:paraId="3BC4D401" w14:textId="77777777" w:rsidR="00F0243B" w:rsidRDefault="00F0243B" w:rsidP="00615512">
      <w:pPr>
        <w:spacing w:line="276" w:lineRule="auto"/>
      </w:pPr>
      <w:bookmarkStart w:id="0" w:name="_GoBack"/>
      <w:bookmarkEnd w:id="0"/>
    </w:p>
    <w:p w14:paraId="0905FED0" w14:textId="77777777" w:rsidR="005B3128" w:rsidRDefault="00973724" w:rsidP="00615512">
      <w:pPr>
        <w:spacing w:line="276" w:lineRule="auto"/>
      </w:pPr>
      <w:r>
        <w:t xml:space="preserve">Critically reflecting on the module, I took responsibility for myself and only myself; I made sure that I had self-discipline when it came to being in the lectures and outside of the lectures. </w:t>
      </w:r>
      <w:r w:rsidR="00BE5F36">
        <w:t xml:space="preserve">By doing this, I couldn’t get the blame for someone else’s mistakes and if I made a mistake no one else would have to take responsibility for mine. </w:t>
      </w:r>
      <w:r w:rsidR="00B140A7">
        <w:t xml:space="preserve">The only time I took responsibility for the group is when we were reflecting on the behaviour within lessons and Ally suggested that we should make a company contract for people to be aware of certain things that were arising in lectures. I felt that by me being the one to write the contract up, I would take on everyone’s feedback and make sure that everyone who wanted something to be on there, was put on there in a respectable manner. By having this contract, it allowed everyone in the group to read through </w:t>
      </w:r>
      <w:r w:rsidR="008B58E9">
        <w:t>it and have the chance to reflect on their own actions and take on board what everyone was thinking to make the lectures and devising sessions as successful as they could be. Whethe</w:t>
      </w:r>
      <w:r w:rsidR="00F0243B">
        <w:t>r or not everyone took on the statements</w:t>
      </w:r>
      <w:r w:rsidR="008B58E9">
        <w:t xml:space="preserve"> within the contract is another thing that can be reflected </w:t>
      </w:r>
      <w:r w:rsidR="00F95C87">
        <w:t>up</w:t>
      </w:r>
      <w:r w:rsidR="008B58E9">
        <w:t>on.</w:t>
      </w:r>
      <w:r w:rsidR="00F0243B">
        <w:t xml:space="preserve"> </w:t>
      </w:r>
      <w:r w:rsidR="00AD3956">
        <w:t>For me, I strongly believe that I took on what the contract said and applied them within the rest of the lectures and devising sessions we had together to make our space a more respectable and safer space. While reflecting on the rest of the group, I can see that most people took on board what the contract said and then I could also see other people who didn’t want to take them on board and this made the remaining sessions very difficult for us t</w:t>
      </w:r>
      <w:r w:rsidR="00F95C87">
        <w:t>o work together.</w:t>
      </w:r>
    </w:p>
    <w:p w14:paraId="460D19E0" w14:textId="77777777" w:rsidR="005B3128" w:rsidRDefault="005B3128" w:rsidP="00615512">
      <w:pPr>
        <w:spacing w:line="276" w:lineRule="auto"/>
      </w:pPr>
    </w:p>
    <w:p w14:paraId="7FA67592" w14:textId="77777777" w:rsidR="00615512" w:rsidRDefault="005B3128" w:rsidP="00615512">
      <w:pPr>
        <w:spacing w:line="276" w:lineRule="auto"/>
        <w:rPr>
          <w:b/>
          <w:u w:val="single"/>
        </w:rPr>
      </w:pPr>
      <w:r w:rsidRPr="005B3128">
        <w:rPr>
          <w:b/>
          <w:u w:val="single"/>
        </w:rPr>
        <w:t>Bibliography</w:t>
      </w:r>
      <w:r w:rsidR="007470F9" w:rsidRPr="005B3128">
        <w:rPr>
          <w:b/>
          <w:u w:val="single"/>
        </w:rPr>
        <w:t xml:space="preserve"> </w:t>
      </w:r>
    </w:p>
    <w:p w14:paraId="2FF96205" w14:textId="77777777" w:rsidR="00977391" w:rsidRPr="00977391" w:rsidRDefault="00977391" w:rsidP="00977391">
      <w:pPr>
        <w:spacing w:line="276" w:lineRule="auto"/>
        <w:rPr>
          <w:color w:val="000000" w:themeColor="text1"/>
        </w:rPr>
      </w:pPr>
      <w:r w:rsidRPr="005B3128">
        <w:rPr>
          <w:color w:val="000000" w:themeColor="text1"/>
        </w:rPr>
        <w:t xml:space="preserve">Boal, A and Jackson, A. (1992) </w:t>
      </w:r>
      <w:r w:rsidRPr="005B3128">
        <w:rPr>
          <w:i/>
          <w:color w:val="000000" w:themeColor="text1"/>
        </w:rPr>
        <w:t xml:space="preserve">Games for actors and non-actors. </w:t>
      </w:r>
      <w:r w:rsidRPr="005B3128">
        <w:rPr>
          <w:color w:val="000000" w:themeColor="text1"/>
        </w:rPr>
        <w:t>London: Routledge.</w:t>
      </w:r>
    </w:p>
    <w:p w14:paraId="0D321696" w14:textId="77777777" w:rsidR="00977391" w:rsidRPr="00977391" w:rsidRDefault="00977391" w:rsidP="00977391">
      <w:pPr>
        <w:widowControl w:val="0"/>
        <w:autoSpaceDE w:val="0"/>
        <w:autoSpaceDN w:val="0"/>
        <w:adjustRightInd w:val="0"/>
        <w:spacing w:line="276" w:lineRule="auto"/>
        <w:rPr>
          <w:rFonts w:cs="Times"/>
          <w:color w:val="000000" w:themeColor="text1"/>
          <w:sz w:val="11"/>
        </w:rPr>
      </w:pPr>
      <w:r w:rsidRPr="00977391">
        <w:rPr>
          <w:rFonts w:cs="Calibri"/>
          <w:color w:val="000000" w:themeColor="text1"/>
          <w:szCs w:val="53"/>
        </w:rPr>
        <w:t xml:space="preserve">Cottrell, S. </w:t>
      </w:r>
      <w:r w:rsidRPr="00977391">
        <w:rPr>
          <w:rFonts w:cs="Calibri"/>
          <w:i/>
          <w:iCs/>
          <w:color w:val="000000" w:themeColor="text1"/>
          <w:szCs w:val="53"/>
        </w:rPr>
        <w:t>Critical Thinking Skills: Developing Effective Analysis and Argument</w:t>
      </w:r>
      <w:r w:rsidRPr="00977391">
        <w:rPr>
          <w:rFonts w:cs="Calibri"/>
          <w:color w:val="000000" w:themeColor="text1"/>
          <w:szCs w:val="53"/>
        </w:rPr>
        <w:t>. Palgrave Macmillan, London, 2011.</w:t>
      </w:r>
    </w:p>
    <w:p w14:paraId="559937E1" w14:textId="77777777" w:rsidR="00977391" w:rsidRDefault="00977391" w:rsidP="00977391">
      <w:pPr>
        <w:spacing w:line="276" w:lineRule="auto"/>
        <w:rPr>
          <w:b/>
          <w:u w:val="single"/>
        </w:rPr>
      </w:pPr>
      <w:r w:rsidRPr="00020D55">
        <w:rPr>
          <w:color w:val="000000" w:themeColor="text1"/>
          <w:spacing w:val="-1"/>
        </w:rPr>
        <w:t>Johnstone, K. (1981) Impro: Improvisation and the Theatre London: Methuen</w:t>
      </w:r>
      <w:r>
        <w:rPr>
          <w:color w:val="000000" w:themeColor="text1"/>
          <w:spacing w:val="-1"/>
        </w:rPr>
        <w:t>.</w:t>
      </w:r>
    </w:p>
    <w:p w14:paraId="7201A633" w14:textId="77777777" w:rsidR="005B3128" w:rsidRPr="00F95C87" w:rsidRDefault="005B3128" w:rsidP="00F95C87">
      <w:pPr>
        <w:tabs>
          <w:tab w:val="num" w:pos="720"/>
          <w:tab w:val="left" w:pos="1440"/>
        </w:tabs>
        <w:spacing w:line="276" w:lineRule="auto"/>
        <w:jc w:val="both"/>
        <w:rPr>
          <w:color w:val="000000" w:themeColor="text1"/>
          <w:szCs w:val="22"/>
        </w:rPr>
      </w:pPr>
      <w:r w:rsidRPr="00020D55">
        <w:rPr>
          <w:color w:val="000000" w:themeColor="text1"/>
          <w:spacing w:val="-1"/>
          <w:szCs w:val="22"/>
        </w:rPr>
        <w:t>S</w:t>
      </w:r>
      <w:r w:rsidRPr="00020D55">
        <w:rPr>
          <w:color w:val="000000" w:themeColor="text1"/>
          <w:szCs w:val="22"/>
        </w:rPr>
        <w:t>c</w:t>
      </w:r>
      <w:r w:rsidRPr="00020D55">
        <w:rPr>
          <w:color w:val="000000" w:themeColor="text1"/>
          <w:spacing w:val="-1"/>
          <w:szCs w:val="22"/>
        </w:rPr>
        <w:t>he</w:t>
      </w:r>
      <w:r w:rsidRPr="00020D55">
        <w:rPr>
          <w:color w:val="000000" w:themeColor="text1"/>
          <w:szCs w:val="22"/>
        </w:rPr>
        <w:t>c</w:t>
      </w:r>
      <w:r w:rsidRPr="00020D55">
        <w:rPr>
          <w:color w:val="000000" w:themeColor="text1"/>
          <w:spacing w:val="-1"/>
          <w:szCs w:val="22"/>
        </w:rPr>
        <w:t>hne</w:t>
      </w:r>
      <w:r w:rsidRPr="00020D55">
        <w:rPr>
          <w:color w:val="000000" w:themeColor="text1"/>
          <w:szCs w:val="22"/>
        </w:rPr>
        <w:t xml:space="preserve">r, R. (2013) </w:t>
      </w:r>
      <w:r w:rsidRPr="00020D55">
        <w:rPr>
          <w:i/>
          <w:color w:val="000000" w:themeColor="text1"/>
          <w:spacing w:val="-1"/>
          <w:szCs w:val="22"/>
        </w:rPr>
        <w:t>Pe</w:t>
      </w:r>
      <w:r w:rsidRPr="00020D55">
        <w:rPr>
          <w:i/>
          <w:color w:val="000000" w:themeColor="text1"/>
          <w:spacing w:val="-2"/>
          <w:szCs w:val="22"/>
        </w:rPr>
        <w:t>r</w:t>
      </w:r>
      <w:r w:rsidRPr="00020D55">
        <w:rPr>
          <w:i/>
          <w:color w:val="000000" w:themeColor="text1"/>
          <w:spacing w:val="3"/>
          <w:szCs w:val="22"/>
        </w:rPr>
        <w:t>f</w:t>
      </w:r>
      <w:r w:rsidRPr="00020D55">
        <w:rPr>
          <w:i/>
          <w:color w:val="000000" w:themeColor="text1"/>
          <w:spacing w:val="-1"/>
          <w:szCs w:val="22"/>
        </w:rPr>
        <w:t>o</w:t>
      </w:r>
      <w:r w:rsidRPr="00020D55">
        <w:rPr>
          <w:i/>
          <w:color w:val="000000" w:themeColor="text1"/>
          <w:spacing w:val="-2"/>
          <w:szCs w:val="22"/>
        </w:rPr>
        <w:t>r</w:t>
      </w:r>
      <w:r w:rsidRPr="00020D55">
        <w:rPr>
          <w:i/>
          <w:color w:val="000000" w:themeColor="text1"/>
          <w:spacing w:val="1"/>
          <w:szCs w:val="22"/>
        </w:rPr>
        <w:t>m</w:t>
      </w:r>
      <w:r w:rsidRPr="00020D55">
        <w:rPr>
          <w:i/>
          <w:color w:val="000000" w:themeColor="text1"/>
          <w:spacing w:val="-1"/>
          <w:szCs w:val="22"/>
        </w:rPr>
        <w:t>an</w:t>
      </w:r>
      <w:r w:rsidRPr="00020D55">
        <w:rPr>
          <w:i/>
          <w:color w:val="000000" w:themeColor="text1"/>
          <w:szCs w:val="22"/>
        </w:rPr>
        <w:t>ce</w:t>
      </w:r>
      <w:r w:rsidRPr="00020D55">
        <w:rPr>
          <w:i/>
          <w:color w:val="000000" w:themeColor="text1"/>
          <w:spacing w:val="-2"/>
          <w:szCs w:val="22"/>
        </w:rPr>
        <w:t xml:space="preserve"> </w:t>
      </w:r>
      <w:r w:rsidRPr="00020D55">
        <w:rPr>
          <w:i/>
          <w:color w:val="000000" w:themeColor="text1"/>
          <w:spacing w:val="-1"/>
          <w:szCs w:val="22"/>
        </w:rPr>
        <w:t>S</w:t>
      </w:r>
      <w:r w:rsidRPr="00020D55">
        <w:rPr>
          <w:i/>
          <w:color w:val="000000" w:themeColor="text1"/>
          <w:spacing w:val="1"/>
          <w:szCs w:val="22"/>
        </w:rPr>
        <w:t>t</w:t>
      </w:r>
      <w:r w:rsidRPr="00020D55">
        <w:rPr>
          <w:i/>
          <w:color w:val="000000" w:themeColor="text1"/>
          <w:spacing w:val="-1"/>
          <w:szCs w:val="22"/>
        </w:rPr>
        <w:t>udie</w:t>
      </w:r>
      <w:r w:rsidRPr="00020D55">
        <w:rPr>
          <w:i/>
          <w:color w:val="000000" w:themeColor="text1"/>
          <w:szCs w:val="22"/>
        </w:rPr>
        <w:t>s:</w:t>
      </w:r>
      <w:r w:rsidRPr="00020D55">
        <w:rPr>
          <w:i/>
          <w:color w:val="000000" w:themeColor="text1"/>
          <w:spacing w:val="-1"/>
          <w:szCs w:val="22"/>
        </w:rPr>
        <w:t xml:space="preserve"> A</w:t>
      </w:r>
      <w:r w:rsidRPr="00020D55">
        <w:rPr>
          <w:i/>
          <w:color w:val="000000" w:themeColor="text1"/>
          <w:szCs w:val="22"/>
        </w:rPr>
        <w:t>n</w:t>
      </w:r>
      <w:r w:rsidRPr="00020D55">
        <w:rPr>
          <w:i/>
          <w:color w:val="000000" w:themeColor="text1"/>
          <w:spacing w:val="-2"/>
          <w:szCs w:val="22"/>
        </w:rPr>
        <w:t xml:space="preserve"> </w:t>
      </w:r>
      <w:r w:rsidRPr="00020D55">
        <w:rPr>
          <w:i/>
          <w:color w:val="000000" w:themeColor="text1"/>
          <w:spacing w:val="1"/>
          <w:szCs w:val="22"/>
        </w:rPr>
        <w:t>I</w:t>
      </w:r>
      <w:r w:rsidRPr="00020D55">
        <w:rPr>
          <w:i/>
          <w:color w:val="000000" w:themeColor="text1"/>
          <w:spacing w:val="-3"/>
          <w:szCs w:val="22"/>
        </w:rPr>
        <w:t>n</w:t>
      </w:r>
      <w:r w:rsidRPr="00020D55">
        <w:rPr>
          <w:i/>
          <w:color w:val="000000" w:themeColor="text1"/>
          <w:spacing w:val="1"/>
          <w:szCs w:val="22"/>
        </w:rPr>
        <w:t>t</w:t>
      </w:r>
      <w:r w:rsidRPr="00020D55">
        <w:rPr>
          <w:i/>
          <w:color w:val="000000" w:themeColor="text1"/>
          <w:szCs w:val="22"/>
        </w:rPr>
        <w:t>r</w:t>
      </w:r>
      <w:r w:rsidRPr="00020D55">
        <w:rPr>
          <w:i/>
          <w:color w:val="000000" w:themeColor="text1"/>
          <w:spacing w:val="-1"/>
          <w:szCs w:val="22"/>
        </w:rPr>
        <w:t>odu</w:t>
      </w:r>
      <w:r w:rsidRPr="00020D55">
        <w:rPr>
          <w:i/>
          <w:color w:val="000000" w:themeColor="text1"/>
          <w:spacing w:val="-3"/>
          <w:szCs w:val="22"/>
        </w:rPr>
        <w:t>c</w:t>
      </w:r>
      <w:r w:rsidRPr="00020D55">
        <w:rPr>
          <w:i/>
          <w:color w:val="000000" w:themeColor="text1"/>
          <w:spacing w:val="1"/>
          <w:szCs w:val="22"/>
        </w:rPr>
        <w:t>t</w:t>
      </w:r>
      <w:r w:rsidRPr="00020D55">
        <w:rPr>
          <w:i/>
          <w:color w:val="000000" w:themeColor="text1"/>
          <w:spacing w:val="-1"/>
          <w:szCs w:val="22"/>
        </w:rPr>
        <w:t>io</w:t>
      </w:r>
      <w:r w:rsidRPr="00020D55">
        <w:rPr>
          <w:i/>
          <w:color w:val="000000" w:themeColor="text1"/>
          <w:szCs w:val="22"/>
        </w:rPr>
        <w:t>n</w:t>
      </w:r>
      <w:r w:rsidRPr="00020D55">
        <w:rPr>
          <w:color w:val="000000" w:themeColor="text1"/>
          <w:szCs w:val="22"/>
        </w:rPr>
        <w:t xml:space="preserve"> (</w:t>
      </w:r>
      <w:r w:rsidRPr="00020D55">
        <w:rPr>
          <w:color w:val="000000" w:themeColor="text1"/>
          <w:spacing w:val="-1"/>
          <w:szCs w:val="22"/>
        </w:rPr>
        <w:t>3</w:t>
      </w:r>
      <w:r w:rsidRPr="00020D55">
        <w:rPr>
          <w:color w:val="000000" w:themeColor="text1"/>
          <w:szCs w:val="22"/>
        </w:rPr>
        <w:t>rd</w:t>
      </w:r>
      <w:r w:rsidRPr="00020D55">
        <w:rPr>
          <w:color w:val="000000" w:themeColor="text1"/>
          <w:spacing w:val="-2"/>
          <w:szCs w:val="22"/>
        </w:rPr>
        <w:t xml:space="preserve"> </w:t>
      </w:r>
      <w:r w:rsidRPr="00020D55">
        <w:rPr>
          <w:color w:val="000000" w:themeColor="text1"/>
          <w:spacing w:val="-1"/>
          <w:szCs w:val="22"/>
        </w:rPr>
        <w:t>Edi</w:t>
      </w:r>
      <w:r w:rsidRPr="00020D55">
        <w:rPr>
          <w:color w:val="000000" w:themeColor="text1"/>
          <w:spacing w:val="1"/>
          <w:szCs w:val="22"/>
        </w:rPr>
        <w:t>t</w:t>
      </w:r>
      <w:r w:rsidRPr="00020D55">
        <w:rPr>
          <w:color w:val="000000" w:themeColor="text1"/>
          <w:spacing w:val="-1"/>
          <w:szCs w:val="22"/>
        </w:rPr>
        <w:t>ion</w:t>
      </w:r>
      <w:r w:rsidRPr="00020D55">
        <w:rPr>
          <w:color w:val="000000" w:themeColor="text1"/>
          <w:szCs w:val="22"/>
        </w:rPr>
        <w:t xml:space="preserve">). </w:t>
      </w:r>
      <w:r w:rsidRPr="00020D55">
        <w:rPr>
          <w:color w:val="000000" w:themeColor="text1"/>
          <w:spacing w:val="-1"/>
          <w:szCs w:val="22"/>
        </w:rPr>
        <w:t>Abin</w:t>
      </w:r>
      <w:r w:rsidRPr="00020D55">
        <w:rPr>
          <w:color w:val="000000" w:themeColor="text1"/>
          <w:spacing w:val="2"/>
          <w:szCs w:val="22"/>
        </w:rPr>
        <w:t>g</w:t>
      </w:r>
      <w:r w:rsidRPr="00020D55">
        <w:rPr>
          <w:color w:val="000000" w:themeColor="text1"/>
          <w:spacing w:val="-1"/>
          <w:szCs w:val="22"/>
        </w:rPr>
        <w:t>do</w:t>
      </w:r>
      <w:r w:rsidRPr="00020D55">
        <w:rPr>
          <w:color w:val="000000" w:themeColor="text1"/>
          <w:spacing w:val="-3"/>
          <w:szCs w:val="22"/>
        </w:rPr>
        <w:t>n</w:t>
      </w:r>
      <w:r w:rsidRPr="00020D55">
        <w:rPr>
          <w:color w:val="000000" w:themeColor="text1"/>
          <w:szCs w:val="22"/>
        </w:rPr>
        <w:t>:</w:t>
      </w:r>
      <w:r w:rsidRPr="00020D55">
        <w:rPr>
          <w:color w:val="000000" w:themeColor="text1"/>
          <w:spacing w:val="2"/>
          <w:szCs w:val="22"/>
        </w:rPr>
        <w:t xml:space="preserve"> </w:t>
      </w:r>
      <w:r w:rsidRPr="00020D55">
        <w:rPr>
          <w:color w:val="000000" w:themeColor="text1"/>
          <w:spacing w:val="-1"/>
          <w:szCs w:val="22"/>
        </w:rPr>
        <w:t>Rou</w:t>
      </w:r>
      <w:r w:rsidRPr="00020D55">
        <w:rPr>
          <w:color w:val="000000" w:themeColor="text1"/>
          <w:spacing w:val="1"/>
          <w:szCs w:val="22"/>
        </w:rPr>
        <w:t>t</w:t>
      </w:r>
      <w:r w:rsidRPr="00020D55">
        <w:rPr>
          <w:color w:val="000000" w:themeColor="text1"/>
          <w:spacing w:val="-1"/>
          <w:szCs w:val="22"/>
        </w:rPr>
        <w:t>le</w:t>
      </w:r>
      <w:r w:rsidRPr="00020D55">
        <w:rPr>
          <w:color w:val="000000" w:themeColor="text1"/>
          <w:spacing w:val="-3"/>
          <w:szCs w:val="22"/>
        </w:rPr>
        <w:t>d</w:t>
      </w:r>
      <w:r w:rsidRPr="00020D55">
        <w:rPr>
          <w:color w:val="000000" w:themeColor="text1"/>
          <w:spacing w:val="2"/>
          <w:szCs w:val="22"/>
        </w:rPr>
        <w:t>g</w:t>
      </w:r>
      <w:r w:rsidRPr="00020D55">
        <w:rPr>
          <w:color w:val="000000" w:themeColor="text1"/>
          <w:spacing w:val="-3"/>
          <w:szCs w:val="22"/>
        </w:rPr>
        <w:t>e</w:t>
      </w:r>
      <w:r w:rsidRPr="00020D55">
        <w:rPr>
          <w:color w:val="000000" w:themeColor="text1"/>
          <w:szCs w:val="22"/>
        </w:rPr>
        <w:t>.</w:t>
      </w:r>
    </w:p>
    <w:p w14:paraId="4451EF35" w14:textId="77777777" w:rsidR="00615512" w:rsidRPr="00615512" w:rsidRDefault="00615512" w:rsidP="00F95C87">
      <w:pPr>
        <w:rPr>
          <w:b/>
          <w:u w:val="single"/>
        </w:rPr>
      </w:pPr>
    </w:p>
    <w:sectPr w:rsidR="00615512" w:rsidRPr="00615512" w:rsidSect="007F2F93">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w:panose1 w:val="02000500000000000000"/>
    <w:charset w:val="00"/>
    <w:family w:val="roman"/>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F9961C1"/>
    <w:multiLevelType w:val="hybridMultilevel"/>
    <w:tmpl w:val="0BB8E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5512"/>
    <w:rsid w:val="00020D55"/>
    <w:rsid w:val="001F29B6"/>
    <w:rsid w:val="00521365"/>
    <w:rsid w:val="005B3128"/>
    <w:rsid w:val="00615512"/>
    <w:rsid w:val="007470F9"/>
    <w:rsid w:val="007F2F93"/>
    <w:rsid w:val="00842259"/>
    <w:rsid w:val="008B58E9"/>
    <w:rsid w:val="00905DFD"/>
    <w:rsid w:val="00973724"/>
    <w:rsid w:val="00977391"/>
    <w:rsid w:val="009F6D58"/>
    <w:rsid w:val="00AD3956"/>
    <w:rsid w:val="00B140A7"/>
    <w:rsid w:val="00BE5F36"/>
    <w:rsid w:val="00E95F63"/>
    <w:rsid w:val="00EB45FC"/>
    <w:rsid w:val="00EE006B"/>
    <w:rsid w:val="00F0243B"/>
    <w:rsid w:val="00F12920"/>
    <w:rsid w:val="00F95C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714CBB5"/>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B3128"/>
    <w:rPr>
      <w:rFonts w:ascii="Calibri" w:eastAsia="Calibri" w:hAnsi="Calibri" w:cs="Times New Roman"/>
      <w:sz w:val="20"/>
      <w:szCs w:val="20"/>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uiPriority w:val="1"/>
    <w:qFormat/>
    <w:rsid w:val="005B3128"/>
    <w:pPr>
      <w:widowControl w:val="0"/>
      <w:autoSpaceDE w:val="0"/>
      <w:autoSpaceDN w:val="0"/>
      <w:adjustRightInd w:val="0"/>
      <w:ind w:left="120"/>
    </w:pPr>
    <w:rPr>
      <w:rFonts w:ascii="Arial" w:eastAsiaTheme="minorEastAsia" w:hAnsi="Arial" w:cs="Arial"/>
      <w:sz w:val="22"/>
      <w:szCs w:val="22"/>
      <w:lang w:eastAsia="en-GB"/>
    </w:rPr>
  </w:style>
  <w:style w:type="character" w:customStyle="1" w:styleId="BodyTextChar">
    <w:name w:val="Body Text Char"/>
    <w:basedOn w:val="DefaultParagraphFont"/>
    <w:link w:val="BodyText"/>
    <w:uiPriority w:val="1"/>
    <w:rsid w:val="005B3128"/>
    <w:rPr>
      <w:rFonts w:ascii="Arial" w:eastAsiaTheme="minorEastAsia" w:hAnsi="Arial" w:cs="Arial"/>
      <w:sz w:val="22"/>
      <w:szCs w:val="22"/>
      <w:lang w:eastAsia="en-GB"/>
    </w:rPr>
  </w:style>
  <w:style w:type="paragraph" w:styleId="ListParagraph">
    <w:name w:val="List Paragraph"/>
    <w:basedOn w:val="Normal"/>
    <w:uiPriority w:val="34"/>
    <w:qFormat/>
    <w:rsid w:val="005B312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448</Words>
  <Characters>2557</Characters>
  <Application>Microsoft Macintosh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3000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Brimecombe (1701440)</dc:creator>
  <cp:keywords/>
  <dc:description/>
  <cp:lastModifiedBy>Joshua Brimecombe (1701440)</cp:lastModifiedBy>
  <cp:revision>2</cp:revision>
  <dcterms:created xsi:type="dcterms:W3CDTF">2017-11-13T12:17:00Z</dcterms:created>
  <dcterms:modified xsi:type="dcterms:W3CDTF">2017-11-13T12:17:00Z</dcterms:modified>
</cp:coreProperties>
</file>