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930390944"/>
        <w:docPartObj>
          <w:docPartGallery w:val="Cover Pages"/>
          <w:docPartUnique/>
        </w:docPartObj>
      </w:sdtPr>
      <w:sdtContent>
        <w:p w14:paraId="79D5D050" w14:textId="77777777" w:rsidR="00F62B47" w:rsidRPr="007A6AC4" w:rsidRDefault="00F62B47" w:rsidP="00F62B47">
          <w:pPr>
            <w:jc w:val="center"/>
            <w:rPr>
              <w:rFonts w:ascii="Times New Roman" w:hAnsi="Times New Roman" w:cs="Times New Roman"/>
            </w:rPr>
          </w:pPr>
          <w:r w:rsidRPr="007A6AC4">
            <w:rPr>
              <w:rFonts w:ascii="Times New Roman" w:hAnsi="Times New Roman" w:cs="Times New Roman"/>
              <w:noProof/>
            </w:rPr>
            <w:drawing>
              <wp:inline distT="0" distB="0" distL="114300" distR="114300" wp14:anchorId="263BC44B" wp14:editId="5DE63907">
                <wp:extent cx="2936875" cy="1311275"/>
                <wp:effectExtent l="0" t="0" r="4445" b="14605"/>
                <wp:docPr id="1417211217"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F62B47" w:rsidRPr="007A6AC4" w14:paraId="40821DBC" w14:textId="77777777" w:rsidTr="00285F09">
            <w:trPr>
              <w:trHeight w:val="300"/>
              <w:jc w:val="center"/>
            </w:trPr>
            <w:tc>
              <w:tcPr>
                <w:tcW w:w="3240" w:type="dxa"/>
              </w:tcPr>
              <w:p w14:paraId="1AA593B6" w14:textId="3A9EC32D" w:rsidR="00F62B47" w:rsidRPr="007A6AC4" w:rsidRDefault="00F62B47" w:rsidP="00285F09">
                <w:pPr>
                  <w:jc w:val="center"/>
                  <w:rPr>
                    <w:rFonts w:ascii="Times New Roman" w:hAnsi="Times New Roman" w:cs="Times New Roman"/>
                  </w:rPr>
                </w:pPr>
                <w:r w:rsidRPr="007A6AC4">
                  <w:rPr>
                    <w:rFonts w:ascii="Times New Roman" w:hAnsi="Times New Roman" w:cs="Times New Roman"/>
                    <w:b/>
                    <w:lang w:val="en-US"/>
                  </w:rPr>
                  <w:t>Module</w:t>
                </w:r>
                <w:r w:rsidRPr="007A6AC4">
                  <w:rPr>
                    <w:rFonts w:ascii="Times New Roman" w:hAnsi="Times New Roman" w:cs="Times New Roman"/>
                    <w:b/>
                  </w:rPr>
                  <w:t xml:space="preserve"> code:</w:t>
                </w:r>
                <w:r w:rsidRPr="007A6AC4">
                  <w:rPr>
                    <w:rFonts w:ascii="Times New Roman" w:hAnsi="Times New Roman" w:cs="Times New Roman"/>
                    <w:b/>
                    <w:color w:val="000000"/>
                  </w:rPr>
                  <w:t xml:space="preserve"> BMBM60</w:t>
                </w:r>
                <w:r w:rsidR="00E41AD5">
                  <w:rPr>
                    <w:rFonts w:ascii="Times New Roman" w:hAnsi="Times New Roman" w:cs="Times New Roman"/>
                    <w:b/>
                    <w:color w:val="000000"/>
                  </w:rPr>
                  <w:t>03</w:t>
                </w:r>
              </w:p>
            </w:tc>
            <w:tc>
              <w:tcPr>
                <w:tcW w:w="6300" w:type="dxa"/>
              </w:tcPr>
              <w:p w14:paraId="5D207054" w14:textId="37DBE234" w:rsidR="00F62B47" w:rsidRPr="007A6AC4" w:rsidRDefault="00F62B47" w:rsidP="00285F09">
                <w:pPr>
                  <w:rPr>
                    <w:rFonts w:ascii="Times New Roman" w:hAnsi="Times New Roman" w:cs="Times New Roman"/>
                  </w:rPr>
                </w:pPr>
                <w:r w:rsidRPr="007A6AC4">
                  <w:rPr>
                    <w:rFonts w:ascii="Times New Roman" w:hAnsi="Times New Roman" w:cs="Times New Roman"/>
                    <w:b/>
                    <w:lang w:val="en-US"/>
                  </w:rPr>
                  <w:t>Module</w:t>
                </w:r>
                <w:r w:rsidRPr="007A6AC4">
                  <w:rPr>
                    <w:rFonts w:ascii="Times New Roman" w:hAnsi="Times New Roman" w:cs="Times New Roman"/>
                    <w:b/>
                  </w:rPr>
                  <w:t xml:space="preserve">: </w:t>
                </w:r>
                <w:r w:rsidR="00E41AD5">
                  <w:rPr>
                    <w:rFonts w:ascii="Times New Roman" w:hAnsi="Times New Roman" w:cs="Times New Roman"/>
                    <w:b/>
                  </w:rPr>
                  <w:t>Contemporary Issue in Management</w:t>
                </w:r>
              </w:p>
            </w:tc>
          </w:tr>
        </w:tbl>
        <w:p w14:paraId="5ABB7941" w14:textId="77777777" w:rsidR="00F62B47" w:rsidRPr="007A6AC4" w:rsidRDefault="00F62B47" w:rsidP="00F62B47">
          <w:pPr>
            <w:jc w:val="center"/>
            <w:rPr>
              <w:rFonts w:ascii="Times New Roman" w:hAnsi="Times New Roman" w:cs="Times New Roman"/>
              <w:lang w:val="en-US"/>
            </w:rPr>
          </w:pPr>
        </w:p>
        <w:p w14:paraId="281E53A7" w14:textId="77777777" w:rsidR="00FC1C02" w:rsidRDefault="00FC1C02" w:rsidP="00F62B47">
          <w:pPr>
            <w:jc w:val="center"/>
            <w:rPr>
              <w:rFonts w:ascii="Times New Roman" w:hAnsi="Times New Roman" w:cs="Times New Roman"/>
              <w:b/>
              <w:bCs/>
              <w:sz w:val="36"/>
              <w:szCs w:val="36"/>
            </w:rPr>
          </w:pPr>
          <w:r w:rsidRPr="00FC1C02">
            <w:rPr>
              <w:rFonts w:ascii="Times New Roman" w:hAnsi="Times New Roman" w:cs="Times New Roman"/>
              <w:b/>
              <w:bCs/>
              <w:sz w:val="36"/>
              <w:szCs w:val="36"/>
            </w:rPr>
            <w:t>An Ethical Assessment of Management Theories </w:t>
          </w:r>
          <w:r w:rsidRPr="00FC1C02">
            <w:rPr>
              <w:rFonts w:ascii="Times New Roman" w:hAnsi="Times New Roman" w:cs="Times New Roman"/>
              <w:b/>
              <w:bCs/>
              <w:sz w:val="36"/>
              <w:szCs w:val="36"/>
            </w:rPr>
            <w:t xml:space="preserve"> </w:t>
          </w:r>
        </w:p>
        <w:p w14:paraId="7E77E413" w14:textId="797321A0" w:rsidR="00F62B47" w:rsidRDefault="00F62B47" w:rsidP="00F62B47">
          <w:pPr>
            <w:jc w:val="center"/>
            <w:rPr>
              <w:rFonts w:ascii="Times New Roman" w:eastAsia="SimSun" w:hAnsi="Times New Roman" w:cs="Times New Roman"/>
              <w:sz w:val="28"/>
              <w:szCs w:val="28"/>
            </w:rPr>
          </w:pPr>
        </w:p>
        <w:p w14:paraId="64C07459" w14:textId="32073199" w:rsidR="00FC1C02" w:rsidRDefault="00FC1C02" w:rsidP="00F62B47">
          <w:pPr>
            <w:jc w:val="center"/>
            <w:rPr>
              <w:rFonts w:ascii="Times New Roman" w:eastAsia="SimSun" w:hAnsi="Times New Roman" w:cs="Times New Roman"/>
              <w:sz w:val="28"/>
              <w:szCs w:val="28"/>
            </w:rPr>
          </w:pPr>
        </w:p>
        <w:p w14:paraId="1A557691" w14:textId="274F76BE" w:rsidR="00FC1C02" w:rsidRPr="007A6AC4" w:rsidRDefault="00EF33B6" w:rsidP="007122FE">
          <w:pPr>
            <w:jc w:val="center"/>
            <w:rPr>
              <w:rFonts w:ascii="Times New Roman" w:eastAsia="SimSun" w:hAnsi="Times New Roman" w:cs="Times New Roman"/>
              <w:sz w:val="28"/>
              <w:szCs w:val="28"/>
            </w:rPr>
          </w:pPr>
          <w:r>
            <w:rPr>
              <w:rFonts w:ascii="Times New Roman" w:eastAsia="SimSun" w:hAnsi="Times New Roman" w:cs="Times New Roman"/>
              <w:noProof/>
              <w:sz w:val="28"/>
              <w:szCs w:val="28"/>
            </w:rPr>
            <w:drawing>
              <wp:inline distT="0" distB="0" distL="0" distR="0" wp14:anchorId="2F73D7F2" wp14:editId="5E0F0544">
                <wp:extent cx="5943600" cy="3962400"/>
                <wp:effectExtent l="0" t="0" r="0" b="0"/>
                <wp:docPr id="184333504" name="Picture 3"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504" name="Picture 3" descr="A close-up of a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8759786" w14:textId="77777777" w:rsidR="00F62B47" w:rsidRPr="007A6AC4" w:rsidRDefault="00F62B47" w:rsidP="00F62B47">
          <w:pPr>
            <w:rPr>
              <w:rFonts w:ascii="Times New Roman" w:eastAsia="SimSun" w:hAnsi="Times New Roman" w:cs="Times New Roman"/>
              <w:sz w:val="28"/>
              <w:szCs w:val="28"/>
            </w:rPr>
          </w:pPr>
        </w:p>
        <w:p w14:paraId="3242DBCD"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 xml:space="preserve">Name: </w:t>
          </w:r>
          <w:r w:rsidRPr="007A6AC4">
            <w:rPr>
              <w:rFonts w:ascii="Times New Roman" w:eastAsia="SimSun" w:hAnsi="Times New Roman" w:cs="Times New Roman"/>
              <w:sz w:val="28"/>
              <w:szCs w:val="28"/>
              <w:lang w:val="en-US"/>
            </w:rPr>
            <w:t>Zihao Xiong (Enzo)</w:t>
          </w:r>
        </w:p>
        <w:p w14:paraId="49F7256F"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Student number</w:t>
          </w:r>
          <w:r w:rsidRPr="007A6AC4">
            <w:rPr>
              <w:rFonts w:ascii="Times New Roman" w:eastAsia="SimSun" w:hAnsi="Times New Roman" w:cs="Times New Roman"/>
              <w:sz w:val="28"/>
              <w:szCs w:val="28"/>
            </w:rPr>
            <w:t xml:space="preserve">: </w:t>
          </w:r>
          <w:r w:rsidRPr="007A6AC4">
            <w:rPr>
              <w:rFonts w:ascii="Times New Roman" w:eastAsia="SimSun" w:hAnsi="Times New Roman" w:cs="Times New Roman"/>
              <w:sz w:val="28"/>
              <w:szCs w:val="28"/>
              <w:lang w:val="en-US"/>
            </w:rPr>
            <w:t>2405686</w:t>
          </w:r>
        </w:p>
        <w:p w14:paraId="2963E4A0" w14:textId="1CC61EBF"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Lecturer</w:t>
          </w:r>
          <w:r w:rsidRPr="007A6AC4">
            <w:rPr>
              <w:rFonts w:ascii="Times New Roman" w:eastAsia="SimSun" w:hAnsi="Times New Roman" w:cs="Times New Roman"/>
              <w:sz w:val="28"/>
              <w:szCs w:val="28"/>
            </w:rPr>
            <w:t xml:space="preserve">: </w:t>
          </w:r>
          <w:r w:rsidR="00D01282">
            <w:rPr>
              <w:rFonts w:ascii="Times New Roman" w:eastAsia="SimSun" w:hAnsi="Times New Roman" w:cs="Times New Roman"/>
              <w:sz w:val="28"/>
              <w:szCs w:val="28"/>
            </w:rPr>
            <w:t>Helen Evans</w:t>
          </w:r>
        </w:p>
        <w:p w14:paraId="784684AB" w14:textId="5DA7F310"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Submission Date: 2024</w:t>
          </w:r>
          <w:r w:rsidRPr="007A6AC4">
            <w:rPr>
              <w:rFonts w:ascii="Times New Roman" w:eastAsia="SimSun" w:hAnsi="Times New Roman" w:cs="Times New Roman"/>
              <w:sz w:val="28"/>
              <w:szCs w:val="28"/>
              <w:lang w:val="en-US"/>
            </w:rPr>
            <w:t>.12.1</w:t>
          </w:r>
          <w:r w:rsidR="00D01282">
            <w:rPr>
              <w:rFonts w:ascii="Times New Roman" w:eastAsia="SimSun" w:hAnsi="Times New Roman" w:cs="Times New Roman"/>
              <w:sz w:val="28"/>
              <w:szCs w:val="28"/>
            </w:rPr>
            <w:t>3</w:t>
          </w:r>
        </w:p>
        <w:p w14:paraId="445C9D51" w14:textId="56A25F14" w:rsidR="00F62B47" w:rsidRPr="00331B8E" w:rsidRDefault="00F62B47" w:rsidP="00F62B47">
          <w:pPr>
            <w:jc w:val="center"/>
            <w:rPr>
              <w:rFonts w:ascii="Times New Roman" w:eastAsia="SimSun" w:hAnsi="Times New Roman" w:cs="Times New Roman" w:hint="eastAsia"/>
              <w:sz w:val="28"/>
              <w:szCs w:val="28"/>
            </w:rPr>
          </w:pPr>
          <w:r w:rsidRPr="007A6AC4">
            <w:rPr>
              <w:rFonts w:ascii="Times New Roman" w:eastAsia="SimSun" w:hAnsi="Times New Roman" w:cs="Times New Roman"/>
              <w:sz w:val="28"/>
              <w:szCs w:val="28"/>
              <w:lang w:val="en-US"/>
            </w:rPr>
            <w:t xml:space="preserve">Words account: </w:t>
          </w:r>
          <w:r w:rsidR="00C303CE">
            <w:rPr>
              <w:rFonts w:ascii="Times New Roman" w:eastAsia="SimSun" w:hAnsi="Times New Roman" w:cs="Times New Roman"/>
              <w:sz w:val="28"/>
              <w:szCs w:val="28"/>
            </w:rPr>
            <w:t>2</w:t>
          </w:r>
          <w:r w:rsidR="000209DE">
            <w:rPr>
              <w:rFonts w:ascii="Times New Roman" w:eastAsia="SimSun" w:hAnsi="Times New Roman" w:cs="Times New Roman"/>
              <w:sz w:val="28"/>
              <w:szCs w:val="28"/>
            </w:rPr>
            <w:t>262</w:t>
          </w:r>
        </w:p>
        <w:p w14:paraId="300BF662" w14:textId="77777777" w:rsidR="00F62B47" w:rsidRPr="007A6AC4" w:rsidRDefault="00F62B47" w:rsidP="00F62B47">
          <w:pPr>
            <w:rPr>
              <w:rFonts w:ascii="Times New Roman" w:eastAsia="SimSun" w:hAnsi="Times New Roman" w:cs="Times New Roman"/>
              <w:sz w:val="28"/>
              <w:szCs w:val="28"/>
            </w:rPr>
          </w:pPr>
        </w:p>
        <w:p w14:paraId="55F7CBCB"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University of Wales Trinity Saint David</w:t>
          </w:r>
        </w:p>
        <w:p w14:paraId="3EA049CB" w14:textId="5C55C91D" w:rsidR="00F62B47" w:rsidRPr="007A6AC4" w:rsidRDefault="00F62B47" w:rsidP="00F62B47">
          <w:pPr>
            <w:rPr>
              <w:rFonts w:ascii="Times New Roman" w:hAnsi="Times New Roman" w:cs="Times New Roman"/>
            </w:rPr>
          </w:pPr>
        </w:p>
      </w:sdtContent>
    </w:sdt>
    <w:p w14:paraId="32BEFFC7" w14:textId="5C55C91D" w:rsidR="00207462" w:rsidRDefault="00F900B6" w:rsidP="00F900B6">
      <w:pPr>
        <w:pStyle w:val="Heading1"/>
        <w:rPr>
          <w:rFonts w:ascii="Times New Roman" w:hAnsi="Times New Roman" w:cs="Times New Roman"/>
          <w:b/>
          <w:bCs/>
          <w:color w:val="000000" w:themeColor="text1"/>
        </w:rPr>
      </w:pPr>
      <w:bookmarkStart w:id="0" w:name="_Toc184997508"/>
      <w:r w:rsidRPr="00D05F3F">
        <w:rPr>
          <w:rFonts w:ascii="Times New Roman" w:hAnsi="Times New Roman" w:cs="Times New Roman"/>
          <w:b/>
          <w:bCs/>
          <w:color w:val="000000" w:themeColor="text1"/>
        </w:rPr>
        <w:lastRenderedPageBreak/>
        <w:t>Executive Summary</w:t>
      </w:r>
      <w:bookmarkEnd w:id="0"/>
    </w:p>
    <w:p w14:paraId="2A4E96CA" w14:textId="5F320AAA" w:rsidR="007E5AB0" w:rsidRPr="007E5AB0" w:rsidRDefault="007E5AB0" w:rsidP="007E5AB0">
      <w:pPr>
        <w:spacing w:line="480" w:lineRule="auto"/>
        <w:jc w:val="both"/>
        <w:rPr>
          <w:rFonts w:ascii="Times New Roman" w:hAnsi="Times New Roman" w:cs="Times New Roman"/>
        </w:rPr>
      </w:pPr>
      <w:r w:rsidRPr="007E5AB0">
        <w:rPr>
          <w:rFonts w:ascii="Times New Roman" w:hAnsi="Times New Roman" w:cs="Times New Roman"/>
          <w:lang/>
        </w:rPr>
        <w:t xml:space="preserve">This investigation analyzes Amazon's management practices through classical management theories and Critical Management Studies. The research examines how technological control systems impact employee well-being and </w:t>
      </w:r>
      <w:r w:rsidRPr="007E5AB0">
        <w:rPr>
          <w:rFonts w:ascii="Times New Roman" w:hAnsi="Times New Roman" w:cs="Times New Roman"/>
        </w:rPr>
        <w:t>organizational</w:t>
      </w:r>
      <w:r w:rsidRPr="007E5AB0">
        <w:rPr>
          <w:rFonts w:ascii="Times New Roman" w:hAnsi="Times New Roman" w:cs="Times New Roman"/>
          <w:lang/>
        </w:rPr>
        <w:t xml:space="preserve"> dynamics, revealing significant tensions between operational efficiency and workforce welfare.</w:t>
      </w:r>
      <w:r w:rsidR="00331B8E">
        <w:rPr>
          <w:rFonts w:ascii="Times New Roman" w:hAnsi="Times New Roman" w:cs="Times New Roman"/>
        </w:rPr>
        <w:t xml:space="preserve"> </w:t>
      </w:r>
    </w:p>
    <w:p w14:paraId="23FB8BC4" w14:textId="5FE47FD4" w:rsidR="007E5AB0" w:rsidRPr="007E5AB0"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analysis demonstrates Amazon's integration of autocratic, technocratic, and paternalistic management. While fulfillment centers process 1.6 million packages daily, the company faces 150% workforce turnover. The implementation of algorithmic management has created an efficient </w:t>
      </w:r>
      <w:r w:rsidR="0003086E">
        <w:rPr>
          <w:rFonts w:ascii="Times New Roman" w:hAnsi="Times New Roman" w:cs="Times New Roman"/>
        </w:rPr>
        <w:t>but</w:t>
      </w:r>
      <w:r w:rsidRPr="007E5AB0">
        <w:rPr>
          <w:rFonts w:ascii="Times New Roman" w:hAnsi="Times New Roman" w:cs="Times New Roman"/>
          <w:lang/>
        </w:rPr>
        <w:t xml:space="preserve"> dehumanizing work environment.</w:t>
      </w:r>
    </w:p>
    <w:p w14:paraId="042DA384" w14:textId="214AC0CD" w:rsidR="007E5AB0" w:rsidRPr="007E5AB0"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study reveals limitations in existing management theories. Traditional frameworks cannot explain the coexistence </w:t>
      </w:r>
      <w:r w:rsidRPr="007E5AB0">
        <w:rPr>
          <w:rFonts w:ascii="Times New Roman" w:hAnsi="Times New Roman" w:cs="Times New Roman"/>
        </w:rPr>
        <w:t>of</w:t>
      </w:r>
      <w:r w:rsidRPr="007E5AB0">
        <w:rPr>
          <w:rFonts w:ascii="Times New Roman" w:hAnsi="Times New Roman" w:cs="Times New Roman"/>
          <w:lang/>
        </w:rPr>
        <w:t xml:space="preserve"> operational </w:t>
      </w:r>
      <w:r w:rsidR="001D0365">
        <w:rPr>
          <w:rFonts w:ascii="Times New Roman" w:hAnsi="Times New Roman" w:cs="Times New Roman"/>
          <w:lang/>
        </w:rPr>
        <w:t>efficiency</w:t>
      </w:r>
      <w:r w:rsidRPr="007E5AB0">
        <w:rPr>
          <w:rFonts w:ascii="Times New Roman" w:hAnsi="Times New Roman" w:cs="Times New Roman"/>
          <w:lang/>
        </w:rPr>
        <w:t xml:space="preserve"> and workforce dissatisfaction. Critical Management Studies identifies human issues but lacks viable solutions for large-scale operations.</w:t>
      </w:r>
    </w:p>
    <w:p w14:paraId="66F263F3" w14:textId="526C20BB" w:rsidR="00207462"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research proposes integrating human </w:t>
      </w:r>
      <w:r w:rsidR="00332DE5">
        <w:rPr>
          <w:rFonts w:ascii="Times New Roman" w:hAnsi="Times New Roman" w:cs="Times New Roman"/>
          <w:lang/>
        </w:rPr>
        <w:t>supervision</w:t>
      </w:r>
      <w:r w:rsidRPr="007E5AB0">
        <w:rPr>
          <w:rFonts w:ascii="Times New Roman" w:hAnsi="Times New Roman" w:cs="Times New Roman"/>
          <w:lang/>
        </w:rPr>
        <w:t xml:space="preserve"> into algorithmic management systems, establishing comprehensive communication structures, and </w:t>
      </w:r>
      <w:r w:rsidR="00362012">
        <w:rPr>
          <w:rFonts w:ascii="Times New Roman" w:hAnsi="Times New Roman" w:cs="Times New Roman"/>
        </w:rPr>
        <w:t>modifying</w:t>
      </w:r>
      <w:r w:rsidRPr="007E5AB0">
        <w:rPr>
          <w:rFonts w:ascii="Times New Roman" w:hAnsi="Times New Roman" w:cs="Times New Roman"/>
          <w:lang/>
        </w:rPr>
        <w:t xml:space="preserve"> performance metrics. These modifications aim to maintain operational excellence while improving workplace conditions.</w:t>
      </w:r>
      <w:r w:rsidR="001D0365">
        <w:rPr>
          <w:rFonts w:ascii="Times New Roman" w:hAnsi="Times New Roman" w:cs="Times New Roman"/>
          <w:lang/>
        </w:rPr>
        <w:t xml:space="preserve"> </w:t>
      </w:r>
      <w:r w:rsidRPr="007E5AB0">
        <w:rPr>
          <w:rFonts w:ascii="Times New Roman" w:hAnsi="Times New Roman" w:cs="Times New Roman"/>
          <w:lang/>
        </w:rPr>
        <w:t>This investigation concludes that technology-driven workplaces require new management frameworks to balance organizational effectiveness with employee welfare.</w:t>
      </w:r>
    </w:p>
    <w:p w14:paraId="72500A3B" w14:textId="77777777" w:rsidR="007E5AB0" w:rsidRPr="007E5AB0" w:rsidRDefault="007E5AB0" w:rsidP="007E5AB0">
      <w:pPr>
        <w:spacing w:line="480" w:lineRule="auto"/>
        <w:jc w:val="both"/>
        <w:rPr>
          <w:rFonts w:ascii="Times New Roman" w:hAnsi="Times New Roman" w:cs="Times New Roman"/>
          <w:lang/>
        </w:rPr>
      </w:pPr>
    </w:p>
    <w:p w14:paraId="3C62E13B" w14:textId="1F28C881" w:rsidR="00F900B6" w:rsidRPr="00D05F3F" w:rsidRDefault="00207462" w:rsidP="00F900B6">
      <w:pPr>
        <w:pStyle w:val="Heading1"/>
        <w:rPr>
          <w:rFonts w:ascii="Times New Roman" w:hAnsi="Times New Roman" w:cs="Times New Roman"/>
          <w:b/>
          <w:bCs/>
          <w:color w:val="000000" w:themeColor="text1"/>
        </w:rPr>
      </w:pPr>
      <w:r w:rsidRPr="00D05F3F">
        <w:rPr>
          <w:rFonts w:ascii="Times New Roman" w:hAnsi="Times New Roman" w:cs="Times New Roman"/>
          <w:b/>
          <w:bCs/>
          <w:color w:val="000000" w:themeColor="text1"/>
        </w:rPr>
        <w:br w:type="page"/>
      </w:r>
    </w:p>
    <w:p w14:paraId="069AAB48" w14:textId="77777777" w:rsidR="00CB70B7" w:rsidRPr="00D05F3F" w:rsidRDefault="00F900B6" w:rsidP="00F900B6">
      <w:pPr>
        <w:pStyle w:val="Heading1"/>
        <w:rPr>
          <w:rFonts w:ascii="Times New Roman" w:hAnsi="Times New Roman" w:cs="Times New Roman"/>
          <w:b/>
          <w:bCs/>
          <w:color w:val="000000" w:themeColor="text1"/>
        </w:rPr>
      </w:pPr>
      <w:bookmarkStart w:id="1" w:name="_Toc184997509"/>
      <w:r w:rsidRPr="00D05F3F">
        <w:rPr>
          <w:rFonts w:ascii="Times New Roman" w:hAnsi="Times New Roman" w:cs="Times New Roman"/>
          <w:b/>
          <w:bCs/>
          <w:color w:val="000000" w:themeColor="text1"/>
        </w:rPr>
        <w:lastRenderedPageBreak/>
        <w:t>Contents</w:t>
      </w:r>
      <w:bookmarkEnd w:id="1"/>
      <w:r w:rsidRPr="00D05F3F">
        <w:rPr>
          <w:rFonts w:ascii="Times New Roman" w:hAnsi="Times New Roman" w:cs="Times New Roman"/>
          <w:b/>
          <w:bCs/>
          <w:color w:val="000000" w:themeColor="text1"/>
        </w:rPr>
        <w:t xml:space="preserve">  </w:t>
      </w:r>
    </w:p>
    <w:p w14:paraId="204BD52F" w14:textId="26B1B29B" w:rsidR="000209DE" w:rsidRDefault="00207462">
      <w:pPr>
        <w:pStyle w:val="TOC1"/>
        <w:tabs>
          <w:tab w:val="right" w:leader="dot" w:pos="9350"/>
        </w:tabs>
        <w:rPr>
          <w:noProof/>
          <w:lang w:val="en-CN"/>
        </w:rPr>
      </w:pPr>
      <w:r w:rsidRPr="00D05F3F">
        <w:rPr>
          <w:rFonts w:ascii="Times New Roman" w:hAnsi="Times New Roman" w:cs="Times New Roman"/>
        </w:rPr>
        <w:fldChar w:fldCharType="begin"/>
      </w:r>
      <w:r w:rsidRPr="00D05F3F">
        <w:rPr>
          <w:rFonts w:ascii="Times New Roman" w:hAnsi="Times New Roman" w:cs="Times New Roman"/>
        </w:rPr>
        <w:instrText xml:space="preserve"> TOC \o "1-3" \h \z \u </w:instrText>
      </w:r>
      <w:r w:rsidRPr="00D05F3F">
        <w:rPr>
          <w:rFonts w:ascii="Times New Roman" w:hAnsi="Times New Roman" w:cs="Times New Roman"/>
        </w:rPr>
        <w:fldChar w:fldCharType="separate"/>
      </w:r>
      <w:hyperlink w:anchor="_Toc184997508" w:history="1">
        <w:r w:rsidR="000209DE" w:rsidRPr="00FD4A86">
          <w:rPr>
            <w:rStyle w:val="Hyperlink"/>
            <w:rFonts w:ascii="Times New Roman" w:hAnsi="Times New Roman" w:cs="Times New Roman"/>
            <w:b/>
            <w:bCs/>
            <w:noProof/>
          </w:rPr>
          <w:t>Executive Summary</w:t>
        </w:r>
        <w:r w:rsidR="000209DE">
          <w:rPr>
            <w:noProof/>
            <w:webHidden/>
          </w:rPr>
          <w:tab/>
        </w:r>
        <w:r w:rsidR="000209DE">
          <w:rPr>
            <w:noProof/>
            <w:webHidden/>
          </w:rPr>
          <w:fldChar w:fldCharType="begin"/>
        </w:r>
        <w:r w:rsidR="000209DE">
          <w:rPr>
            <w:noProof/>
            <w:webHidden/>
          </w:rPr>
          <w:instrText xml:space="preserve"> PAGEREF _Toc184997508 \h </w:instrText>
        </w:r>
        <w:r w:rsidR="000209DE">
          <w:rPr>
            <w:noProof/>
            <w:webHidden/>
          </w:rPr>
        </w:r>
        <w:r w:rsidR="000209DE">
          <w:rPr>
            <w:noProof/>
            <w:webHidden/>
          </w:rPr>
          <w:fldChar w:fldCharType="separate"/>
        </w:r>
        <w:r w:rsidR="000209DE">
          <w:rPr>
            <w:noProof/>
            <w:webHidden/>
          </w:rPr>
          <w:t>2</w:t>
        </w:r>
        <w:r w:rsidR="000209DE">
          <w:rPr>
            <w:noProof/>
            <w:webHidden/>
          </w:rPr>
          <w:fldChar w:fldCharType="end"/>
        </w:r>
      </w:hyperlink>
    </w:p>
    <w:p w14:paraId="183E3428" w14:textId="514F5674" w:rsidR="000209DE" w:rsidRDefault="000209DE">
      <w:pPr>
        <w:pStyle w:val="TOC1"/>
        <w:tabs>
          <w:tab w:val="right" w:leader="dot" w:pos="9350"/>
        </w:tabs>
        <w:rPr>
          <w:noProof/>
          <w:lang w:val="en-CN"/>
        </w:rPr>
      </w:pPr>
      <w:hyperlink w:anchor="_Toc184997509" w:history="1">
        <w:r w:rsidRPr="00FD4A86">
          <w:rPr>
            <w:rStyle w:val="Hyperlink"/>
            <w:rFonts w:ascii="Times New Roman" w:hAnsi="Times New Roman" w:cs="Times New Roman"/>
            <w:b/>
            <w:bCs/>
            <w:noProof/>
          </w:rPr>
          <w:t>Contents</w:t>
        </w:r>
        <w:r>
          <w:rPr>
            <w:noProof/>
            <w:webHidden/>
          </w:rPr>
          <w:tab/>
        </w:r>
        <w:r>
          <w:rPr>
            <w:noProof/>
            <w:webHidden/>
          </w:rPr>
          <w:fldChar w:fldCharType="begin"/>
        </w:r>
        <w:r>
          <w:rPr>
            <w:noProof/>
            <w:webHidden/>
          </w:rPr>
          <w:instrText xml:space="preserve"> PAGEREF _Toc184997509 \h </w:instrText>
        </w:r>
        <w:r>
          <w:rPr>
            <w:noProof/>
            <w:webHidden/>
          </w:rPr>
        </w:r>
        <w:r>
          <w:rPr>
            <w:noProof/>
            <w:webHidden/>
          </w:rPr>
          <w:fldChar w:fldCharType="separate"/>
        </w:r>
        <w:r>
          <w:rPr>
            <w:noProof/>
            <w:webHidden/>
          </w:rPr>
          <w:t>3</w:t>
        </w:r>
        <w:r>
          <w:rPr>
            <w:noProof/>
            <w:webHidden/>
          </w:rPr>
          <w:fldChar w:fldCharType="end"/>
        </w:r>
      </w:hyperlink>
    </w:p>
    <w:p w14:paraId="2563B255" w14:textId="3CD743BB" w:rsidR="000209DE" w:rsidRDefault="000209DE">
      <w:pPr>
        <w:pStyle w:val="TOC1"/>
        <w:tabs>
          <w:tab w:val="left" w:pos="720"/>
          <w:tab w:val="right" w:leader="dot" w:pos="9350"/>
        </w:tabs>
        <w:rPr>
          <w:noProof/>
          <w:lang w:val="en-CN"/>
        </w:rPr>
      </w:pPr>
      <w:hyperlink w:anchor="_Toc184997510" w:history="1">
        <w:r w:rsidRPr="00FD4A86">
          <w:rPr>
            <w:rStyle w:val="Hyperlink"/>
            <w:rFonts w:ascii="Times New Roman" w:hAnsi="Times New Roman" w:cs="Times New Roman"/>
            <w:b/>
            <w:bCs/>
            <w:noProof/>
          </w:rPr>
          <w:t>1.0</w:t>
        </w:r>
        <w:r>
          <w:rPr>
            <w:noProof/>
            <w:lang w:val="en-CN"/>
          </w:rPr>
          <w:tab/>
        </w:r>
        <w:r w:rsidRPr="00FD4A8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_Toc184997510 \h </w:instrText>
        </w:r>
        <w:r>
          <w:rPr>
            <w:noProof/>
            <w:webHidden/>
          </w:rPr>
        </w:r>
        <w:r>
          <w:rPr>
            <w:noProof/>
            <w:webHidden/>
          </w:rPr>
          <w:fldChar w:fldCharType="separate"/>
        </w:r>
        <w:r>
          <w:rPr>
            <w:noProof/>
            <w:webHidden/>
          </w:rPr>
          <w:t>4</w:t>
        </w:r>
        <w:r>
          <w:rPr>
            <w:noProof/>
            <w:webHidden/>
          </w:rPr>
          <w:fldChar w:fldCharType="end"/>
        </w:r>
      </w:hyperlink>
    </w:p>
    <w:p w14:paraId="7CBD2B83" w14:textId="677077A3" w:rsidR="000209DE" w:rsidRDefault="000209DE">
      <w:pPr>
        <w:pStyle w:val="TOC1"/>
        <w:tabs>
          <w:tab w:val="left" w:pos="720"/>
          <w:tab w:val="right" w:leader="dot" w:pos="9350"/>
        </w:tabs>
        <w:rPr>
          <w:noProof/>
          <w:lang w:val="en-CN"/>
        </w:rPr>
      </w:pPr>
      <w:hyperlink w:anchor="_Toc184997511" w:history="1">
        <w:r w:rsidRPr="00FD4A86">
          <w:rPr>
            <w:rStyle w:val="Hyperlink"/>
            <w:rFonts w:ascii="Times New Roman" w:hAnsi="Times New Roman" w:cs="Times New Roman"/>
            <w:b/>
            <w:bCs/>
            <w:noProof/>
          </w:rPr>
          <w:t>2.0</w:t>
        </w:r>
        <w:r>
          <w:rPr>
            <w:noProof/>
            <w:lang w:val="en-CN"/>
          </w:rPr>
          <w:tab/>
        </w:r>
        <w:r w:rsidRPr="00FD4A86">
          <w:rPr>
            <w:rStyle w:val="Hyperlink"/>
            <w:rFonts w:ascii="Times New Roman" w:hAnsi="Times New Roman" w:cs="Times New Roman"/>
            <w:b/>
            <w:bCs/>
            <w:noProof/>
          </w:rPr>
          <w:t>Main Findings</w:t>
        </w:r>
        <w:r>
          <w:rPr>
            <w:noProof/>
            <w:webHidden/>
          </w:rPr>
          <w:tab/>
        </w:r>
        <w:r>
          <w:rPr>
            <w:noProof/>
            <w:webHidden/>
          </w:rPr>
          <w:fldChar w:fldCharType="begin"/>
        </w:r>
        <w:r>
          <w:rPr>
            <w:noProof/>
            <w:webHidden/>
          </w:rPr>
          <w:instrText xml:space="preserve"> PAGEREF _Toc184997511 \h </w:instrText>
        </w:r>
        <w:r>
          <w:rPr>
            <w:noProof/>
            <w:webHidden/>
          </w:rPr>
        </w:r>
        <w:r>
          <w:rPr>
            <w:noProof/>
            <w:webHidden/>
          </w:rPr>
          <w:fldChar w:fldCharType="separate"/>
        </w:r>
        <w:r>
          <w:rPr>
            <w:noProof/>
            <w:webHidden/>
          </w:rPr>
          <w:t>5</w:t>
        </w:r>
        <w:r>
          <w:rPr>
            <w:noProof/>
            <w:webHidden/>
          </w:rPr>
          <w:fldChar w:fldCharType="end"/>
        </w:r>
      </w:hyperlink>
    </w:p>
    <w:p w14:paraId="003B291E" w14:textId="67E0C34F" w:rsidR="000209DE" w:rsidRDefault="000209DE">
      <w:pPr>
        <w:pStyle w:val="TOC2"/>
        <w:tabs>
          <w:tab w:val="left" w:pos="960"/>
          <w:tab w:val="right" w:leader="dot" w:pos="9350"/>
        </w:tabs>
        <w:rPr>
          <w:noProof/>
          <w:lang w:val="en-CN"/>
        </w:rPr>
      </w:pPr>
      <w:hyperlink w:anchor="_Toc184997512" w:history="1">
        <w:r w:rsidRPr="00FD4A86">
          <w:rPr>
            <w:rStyle w:val="Hyperlink"/>
            <w:rFonts w:ascii="Times New Roman" w:hAnsi="Times New Roman" w:cs="Times New Roman"/>
            <w:b/>
            <w:bCs/>
            <w:noProof/>
          </w:rPr>
          <w:t>2.1</w:t>
        </w:r>
        <w:r>
          <w:rPr>
            <w:noProof/>
            <w:lang w:val="en-CN"/>
          </w:rPr>
          <w:tab/>
        </w:r>
        <w:r w:rsidRPr="00FD4A86">
          <w:rPr>
            <w:rStyle w:val="Hyperlink"/>
            <w:rFonts w:ascii="Times New Roman" w:hAnsi="Times New Roman" w:cs="Times New Roman"/>
            <w:b/>
            <w:noProof/>
          </w:rPr>
          <w:t>Key areas of complaint</w:t>
        </w:r>
        <w:r>
          <w:rPr>
            <w:noProof/>
            <w:webHidden/>
          </w:rPr>
          <w:tab/>
        </w:r>
        <w:r>
          <w:rPr>
            <w:noProof/>
            <w:webHidden/>
          </w:rPr>
          <w:fldChar w:fldCharType="begin"/>
        </w:r>
        <w:r>
          <w:rPr>
            <w:noProof/>
            <w:webHidden/>
          </w:rPr>
          <w:instrText xml:space="preserve"> PAGEREF _Toc184997512 \h </w:instrText>
        </w:r>
        <w:r>
          <w:rPr>
            <w:noProof/>
            <w:webHidden/>
          </w:rPr>
        </w:r>
        <w:r>
          <w:rPr>
            <w:noProof/>
            <w:webHidden/>
          </w:rPr>
          <w:fldChar w:fldCharType="separate"/>
        </w:r>
        <w:r>
          <w:rPr>
            <w:noProof/>
            <w:webHidden/>
          </w:rPr>
          <w:t>5</w:t>
        </w:r>
        <w:r>
          <w:rPr>
            <w:noProof/>
            <w:webHidden/>
          </w:rPr>
          <w:fldChar w:fldCharType="end"/>
        </w:r>
      </w:hyperlink>
    </w:p>
    <w:p w14:paraId="78A5265B" w14:textId="3155C661" w:rsidR="000209DE" w:rsidRDefault="000209DE">
      <w:pPr>
        <w:pStyle w:val="TOC2"/>
        <w:tabs>
          <w:tab w:val="left" w:pos="960"/>
          <w:tab w:val="right" w:leader="dot" w:pos="9350"/>
        </w:tabs>
        <w:rPr>
          <w:noProof/>
          <w:lang w:val="en-CN"/>
        </w:rPr>
      </w:pPr>
      <w:hyperlink w:anchor="_Toc184997513" w:history="1">
        <w:r w:rsidRPr="00FD4A86">
          <w:rPr>
            <w:rStyle w:val="Hyperlink"/>
            <w:rFonts w:ascii="Times New Roman" w:hAnsi="Times New Roman" w:cs="Times New Roman"/>
            <w:b/>
            <w:bCs/>
            <w:noProof/>
          </w:rPr>
          <w:t>2.2</w:t>
        </w:r>
        <w:r>
          <w:rPr>
            <w:noProof/>
            <w:lang w:val="en-CN"/>
          </w:rPr>
          <w:tab/>
        </w:r>
        <w:r w:rsidRPr="00FD4A86">
          <w:rPr>
            <w:rStyle w:val="Hyperlink"/>
            <w:rFonts w:ascii="Times New Roman" w:hAnsi="Times New Roman" w:cs="Times New Roman"/>
            <w:b/>
            <w:bCs/>
            <w:noProof/>
          </w:rPr>
          <w:t>The role of the manager</w:t>
        </w:r>
        <w:r>
          <w:rPr>
            <w:noProof/>
            <w:webHidden/>
          </w:rPr>
          <w:tab/>
        </w:r>
        <w:r>
          <w:rPr>
            <w:noProof/>
            <w:webHidden/>
          </w:rPr>
          <w:fldChar w:fldCharType="begin"/>
        </w:r>
        <w:r>
          <w:rPr>
            <w:noProof/>
            <w:webHidden/>
          </w:rPr>
          <w:instrText xml:space="preserve"> PAGEREF _Toc184997513 \h </w:instrText>
        </w:r>
        <w:r>
          <w:rPr>
            <w:noProof/>
            <w:webHidden/>
          </w:rPr>
        </w:r>
        <w:r>
          <w:rPr>
            <w:noProof/>
            <w:webHidden/>
          </w:rPr>
          <w:fldChar w:fldCharType="separate"/>
        </w:r>
        <w:r>
          <w:rPr>
            <w:noProof/>
            <w:webHidden/>
          </w:rPr>
          <w:t>6</w:t>
        </w:r>
        <w:r>
          <w:rPr>
            <w:noProof/>
            <w:webHidden/>
          </w:rPr>
          <w:fldChar w:fldCharType="end"/>
        </w:r>
      </w:hyperlink>
    </w:p>
    <w:p w14:paraId="72BD75AE" w14:textId="64192138" w:rsidR="000209DE" w:rsidRDefault="000209DE">
      <w:pPr>
        <w:pStyle w:val="TOC3"/>
        <w:tabs>
          <w:tab w:val="left" w:pos="1440"/>
          <w:tab w:val="right" w:leader="dot" w:pos="9350"/>
        </w:tabs>
        <w:rPr>
          <w:noProof/>
          <w:lang w:val="en-CN"/>
        </w:rPr>
      </w:pPr>
      <w:hyperlink w:anchor="_Toc184997514" w:history="1">
        <w:r w:rsidRPr="00FD4A86">
          <w:rPr>
            <w:rStyle w:val="Hyperlink"/>
            <w:rFonts w:ascii="Times New Roman" w:hAnsi="Times New Roman" w:cs="Times New Roman"/>
            <w:b/>
            <w:bCs/>
            <w:noProof/>
          </w:rPr>
          <w:t>2.2.1</w:t>
        </w:r>
        <w:r>
          <w:rPr>
            <w:noProof/>
            <w:lang w:val="en-CN"/>
          </w:rPr>
          <w:tab/>
        </w:r>
        <w:r w:rsidRPr="00FD4A86">
          <w:rPr>
            <w:rStyle w:val="Hyperlink"/>
            <w:rFonts w:ascii="Times New Roman" w:hAnsi="Times New Roman" w:cs="Times New Roman"/>
            <w:b/>
            <w:noProof/>
          </w:rPr>
          <w:t>Fayol's Functions of Management</w:t>
        </w:r>
        <w:r>
          <w:rPr>
            <w:noProof/>
            <w:webHidden/>
          </w:rPr>
          <w:tab/>
        </w:r>
        <w:r>
          <w:rPr>
            <w:noProof/>
            <w:webHidden/>
          </w:rPr>
          <w:fldChar w:fldCharType="begin"/>
        </w:r>
        <w:r>
          <w:rPr>
            <w:noProof/>
            <w:webHidden/>
          </w:rPr>
          <w:instrText xml:space="preserve"> PAGEREF _Toc184997514 \h </w:instrText>
        </w:r>
        <w:r>
          <w:rPr>
            <w:noProof/>
            <w:webHidden/>
          </w:rPr>
        </w:r>
        <w:r>
          <w:rPr>
            <w:noProof/>
            <w:webHidden/>
          </w:rPr>
          <w:fldChar w:fldCharType="separate"/>
        </w:r>
        <w:r>
          <w:rPr>
            <w:noProof/>
            <w:webHidden/>
          </w:rPr>
          <w:t>6</w:t>
        </w:r>
        <w:r>
          <w:rPr>
            <w:noProof/>
            <w:webHidden/>
          </w:rPr>
          <w:fldChar w:fldCharType="end"/>
        </w:r>
      </w:hyperlink>
    </w:p>
    <w:p w14:paraId="69588FC4" w14:textId="2C188106" w:rsidR="000209DE" w:rsidRDefault="000209DE">
      <w:pPr>
        <w:pStyle w:val="TOC3"/>
        <w:tabs>
          <w:tab w:val="left" w:pos="1440"/>
          <w:tab w:val="right" w:leader="dot" w:pos="9350"/>
        </w:tabs>
        <w:rPr>
          <w:noProof/>
          <w:lang w:val="en-CN"/>
        </w:rPr>
      </w:pPr>
      <w:hyperlink w:anchor="_Toc184997515" w:history="1">
        <w:r w:rsidRPr="00FD4A86">
          <w:rPr>
            <w:rStyle w:val="Hyperlink"/>
            <w:rFonts w:ascii="Times New Roman" w:hAnsi="Times New Roman" w:cs="Times New Roman"/>
            <w:b/>
            <w:bCs/>
            <w:noProof/>
            <w:kern w:val="0"/>
            <w14:ligatures w14:val="none"/>
          </w:rPr>
          <w:t>2.2.2</w:t>
        </w:r>
        <w:r>
          <w:rPr>
            <w:noProof/>
            <w:lang w:val="en-CN"/>
          </w:rPr>
          <w:tab/>
        </w:r>
        <w:r w:rsidRPr="00FD4A86">
          <w:rPr>
            <w:rStyle w:val="Hyperlink"/>
            <w:rFonts w:ascii="Times New Roman" w:hAnsi="Times New Roman" w:cs="Times New Roman"/>
            <w:b/>
            <w:bCs/>
            <w:noProof/>
            <w:kern w:val="0"/>
            <w14:ligatures w14:val="none"/>
          </w:rPr>
          <w:t>Mintzberg's Managerial Roles</w:t>
        </w:r>
        <w:r>
          <w:rPr>
            <w:noProof/>
            <w:webHidden/>
          </w:rPr>
          <w:tab/>
        </w:r>
        <w:r>
          <w:rPr>
            <w:noProof/>
            <w:webHidden/>
          </w:rPr>
          <w:fldChar w:fldCharType="begin"/>
        </w:r>
        <w:r>
          <w:rPr>
            <w:noProof/>
            <w:webHidden/>
          </w:rPr>
          <w:instrText xml:space="preserve"> PAGEREF _Toc184997515 \h </w:instrText>
        </w:r>
        <w:r>
          <w:rPr>
            <w:noProof/>
            <w:webHidden/>
          </w:rPr>
        </w:r>
        <w:r>
          <w:rPr>
            <w:noProof/>
            <w:webHidden/>
          </w:rPr>
          <w:fldChar w:fldCharType="separate"/>
        </w:r>
        <w:r>
          <w:rPr>
            <w:noProof/>
            <w:webHidden/>
          </w:rPr>
          <w:t>6</w:t>
        </w:r>
        <w:r>
          <w:rPr>
            <w:noProof/>
            <w:webHidden/>
          </w:rPr>
          <w:fldChar w:fldCharType="end"/>
        </w:r>
      </w:hyperlink>
    </w:p>
    <w:p w14:paraId="05904047" w14:textId="73F5FFE8" w:rsidR="000209DE" w:rsidRDefault="000209DE">
      <w:pPr>
        <w:pStyle w:val="TOC2"/>
        <w:tabs>
          <w:tab w:val="left" w:pos="960"/>
          <w:tab w:val="right" w:leader="dot" w:pos="9350"/>
        </w:tabs>
        <w:rPr>
          <w:noProof/>
          <w:lang w:val="en-CN"/>
        </w:rPr>
      </w:pPr>
      <w:hyperlink w:anchor="_Toc184997516" w:history="1">
        <w:r w:rsidRPr="00FD4A86">
          <w:rPr>
            <w:rStyle w:val="Hyperlink"/>
            <w:rFonts w:ascii="Times New Roman" w:hAnsi="Times New Roman" w:cs="Times New Roman"/>
            <w:b/>
            <w:bCs/>
            <w:noProof/>
          </w:rPr>
          <w:t>2.3</w:t>
        </w:r>
        <w:r>
          <w:rPr>
            <w:noProof/>
            <w:lang w:val="en-CN"/>
          </w:rPr>
          <w:tab/>
        </w:r>
        <w:r w:rsidRPr="00FD4A86">
          <w:rPr>
            <w:rStyle w:val="Hyperlink"/>
            <w:rFonts w:ascii="Times New Roman" w:hAnsi="Times New Roman" w:cs="Times New Roman"/>
            <w:b/>
            <w:bCs/>
            <w:noProof/>
          </w:rPr>
          <w:t>Challenges to management</w:t>
        </w:r>
        <w:r>
          <w:rPr>
            <w:noProof/>
            <w:webHidden/>
          </w:rPr>
          <w:tab/>
        </w:r>
        <w:r>
          <w:rPr>
            <w:noProof/>
            <w:webHidden/>
          </w:rPr>
          <w:fldChar w:fldCharType="begin"/>
        </w:r>
        <w:r>
          <w:rPr>
            <w:noProof/>
            <w:webHidden/>
          </w:rPr>
          <w:instrText xml:space="preserve"> PAGEREF _Toc184997516 \h </w:instrText>
        </w:r>
        <w:r>
          <w:rPr>
            <w:noProof/>
            <w:webHidden/>
          </w:rPr>
        </w:r>
        <w:r>
          <w:rPr>
            <w:noProof/>
            <w:webHidden/>
          </w:rPr>
          <w:fldChar w:fldCharType="separate"/>
        </w:r>
        <w:r>
          <w:rPr>
            <w:noProof/>
            <w:webHidden/>
          </w:rPr>
          <w:t>7</w:t>
        </w:r>
        <w:r>
          <w:rPr>
            <w:noProof/>
            <w:webHidden/>
          </w:rPr>
          <w:fldChar w:fldCharType="end"/>
        </w:r>
      </w:hyperlink>
    </w:p>
    <w:p w14:paraId="09FE90C1" w14:textId="1ECC0393" w:rsidR="000209DE" w:rsidRDefault="000209DE">
      <w:pPr>
        <w:pStyle w:val="TOC3"/>
        <w:tabs>
          <w:tab w:val="left" w:pos="1440"/>
          <w:tab w:val="right" w:leader="dot" w:pos="9350"/>
        </w:tabs>
        <w:rPr>
          <w:noProof/>
          <w:lang w:val="en-CN"/>
        </w:rPr>
      </w:pPr>
      <w:hyperlink w:anchor="_Toc184997517" w:history="1">
        <w:r w:rsidRPr="00FD4A86">
          <w:rPr>
            <w:rStyle w:val="Hyperlink"/>
            <w:rFonts w:ascii="Times New Roman" w:hAnsi="Times New Roman" w:cs="Times New Roman"/>
            <w:b/>
            <w:bCs/>
            <w:noProof/>
          </w:rPr>
          <w:t>2.3.1</w:t>
        </w:r>
        <w:r>
          <w:rPr>
            <w:noProof/>
            <w:lang w:val="en-CN"/>
          </w:rPr>
          <w:tab/>
        </w:r>
        <w:r w:rsidRPr="00FD4A86">
          <w:rPr>
            <w:rStyle w:val="Hyperlink"/>
            <w:rFonts w:ascii="Times New Roman" w:hAnsi="Times New Roman" w:cs="Times New Roman"/>
            <w:b/>
            <w:noProof/>
          </w:rPr>
          <w:t>Management Styles at Amazon</w:t>
        </w:r>
        <w:r w:rsidRPr="00FD4A86">
          <w:rPr>
            <w:rStyle w:val="Hyperlink"/>
            <w:rFonts w:ascii="Times New Roman" w:hAnsi="Times New Roman" w:cs="Times New Roman"/>
            <w:b/>
            <w:bCs/>
            <w:noProof/>
          </w:rPr>
          <w:t>: Autocratic and paternalistic</w:t>
        </w:r>
        <w:r>
          <w:rPr>
            <w:noProof/>
            <w:webHidden/>
          </w:rPr>
          <w:tab/>
        </w:r>
        <w:r>
          <w:rPr>
            <w:noProof/>
            <w:webHidden/>
          </w:rPr>
          <w:fldChar w:fldCharType="begin"/>
        </w:r>
        <w:r>
          <w:rPr>
            <w:noProof/>
            <w:webHidden/>
          </w:rPr>
          <w:instrText xml:space="preserve"> PAGEREF _Toc184997517 \h </w:instrText>
        </w:r>
        <w:r>
          <w:rPr>
            <w:noProof/>
            <w:webHidden/>
          </w:rPr>
        </w:r>
        <w:r>
          <w:rPr>
            <w:noProof/>
            <w:webHidden/>
          </w:rPr>
          <w:fldChar w:fldCharType="separate"/>
        </w:r>
        <w:r>
          <w:rPr>
            <w:noProof/>
            <w:webHidden/>
          </w:rPr>
          <w:t>7</w:t>
        </w:r>
        <w:r>
          <w:rPr>
            <w:noProof/>
            <w:webHidden/>
          </w:rPr>
          <w:fldChar w:fldCharType="end"/>
        </w:r>
      </w:hyperlink>
    </w:p>
    <w:p w14:paraId="0603EEFE" w14:textId="4E9652DC" w:rsidR="000209DE" w:rsidRDefault="000209DE">
      <w:pPr>
        <w:pStyle w:val="TOC2"/>
        <w:tabs>
          <w:tab w:val="left" w:pos="960"/>
          <w:tab w:val="right" w:leader="dot" w:pos="9350"/>
        </w:tabs>
        <w:rPr>
          <w:noProof/>
          <w:lang w:val="en-CN"/>
        </w:rPr>
      </w:pPr>
      <w:hyperlink w:anchor="_Toc184997518" w:history="1">
        <w:r w:rsidRPr="00FD4A86">
          <w:rPr>
            <w:rStyle w:val="Hyperlink"/>
            <w:rFonts w:ascii="Times New Roman" w:hAnsi="Times New Roman" w:cs="Times New Roman"/>
            <w:b/>
            <w:bCs/>
            <w:noProof/>
          </w:rPr>
          <w:t>2.4</w:t>
        </w:r>
        <w:r>
          <w:rPr>
            <w:noProof/>
            <w:lang w:val="en-CN"/>
          </w:rPr>
          <w:tab/>
        </w:r>
        <w:r w:rsidRPr="00FD4A86">
          <w:rPr>
            <w:rStyle w:val="Hyperlink"/>
            <w:rFonts w:ascii="Times New Roman" w:hAnsi="Times New Roman" w:cs="Times New Roman"/>
            <w:b/>
            <w:noProof/>
          </w:rPr>
          <w:t>Investigation of Classical and Mainstream Management Theories</w:t>
        </w:r>
        <w:r>
          <w:rPr>
            <w:noProof/>
            <w:webHidden/>
          </w:rPr>
          <w:tab/>
        </w:r>
        <w:r>
          <w:rPr>
            <w:noProof/>
            <w:webHidden/>
          </w:rPr>
          <w:fldChar w:fldCharType="begin"/>
        </w:r>
        <w:r>
          <w:rPr>
            <w:noProof/>
            <w:webHidden/>
          </w:rPr>
          <w:instrText xml:space="preserve"> PAGEREF _Toc184997518 \h </w:instrText>
        </w:r>
        <w:r>
          <w:rPr>
            <w:noProof/>
            <w:webHidden/>
          </w:rPr>
        </w:r>
        <w:r>
          <w:rPr>
            <w:noProof/>
            <w:webHidden/>
          </w:rPr>
          <w:fldChar w:fldCharType="separate"/>
        </w:r>
        <w:r>
          <w:rPr>
            <w:noProof/>
            <w:webHidden/>
          </w:rPr>
          <w:t>8</w:t>
        </w:r>
        <w:r>
          <w:rPr>
            <w:noProof/>
            <w:webHidden/>
          </w:rPr>
          <w:fldChar w:fldCharType="end"/>
        </w:r>
      </w:hyperlink>
    </w:p>
    <w:p w14:paraId="5FF4468F" w14:textId="2BA3B794" w:rsidR="000209DE" w:rsidRDefault="000209DE">
      <w:pPr>
        <w:pStyle w:val="TOC3"/>
        <w:tabs>
          <w:tab w:val="left" w:pos="1440"/>
          <w:tab w:val="right" w:leader="dot" w:pos="9350"/>
        </w:tabs>
        <w:rPr>
          <w:noProof/>
          <w:lang w:val="en-CN"/>
        </w:rPr>
      </w:pPr>
      <w:hyperlink w:anchor="_Toc184997519" w:history="1">
        <w:r w:rsidRPr="00FD4A86">
          <w:rPr>
            <w:rStyle w:val="Hyperlink"/>
            <w:rFonts w:ascii="Times New Roman" w:hAnsi="Times New Roman" w:cs="Times New Roman"/>
            <w:b/>
            <w:bCs/>
            <w:noProof/>
          </w:rPr>
          <w:t>2.4.1</w:t>
        </w:r>
        <w:r>
          <w:rPr>
            <w:noProof/>
            <w:lang w:val="en-CN"/>
          </w:rPr>
          <w:tab/>
        </w:r>
        <w:r w:rsidRPr="00FD4A86">
          <w:rPr>
            <w:rStyle w:val="Hyperlink"/>
            <w:rFonts w:ascii="Times New Roman" w:hAnsi="Times New Roman" w:cs="Times New Roman"/>
            <w:b/>
            <w:noProof/>
          </w:rPr>
          <w:t>Scientific Management Theory</w:t>
        </w:r>
        <w:r>
          <w:rPr>
            <w:noProof/>
            <w:webHidden/>
          </w:rPr>
          <w:tab/>
        </w:r>
        <w:r>
          <w:rPr>
            <w:noProof/>
            <w:webHidden/>
          </w:rPr>
          <w:fldChar w:fldCharType="begin"/>
        </w:r>
        <w:r>
          <w:rPr>
            <w:noProof/>
            <w:webHidden/>
          </w:rPr>
          <w:instrText xml:space="preserve"> PAGEREF _Toc184997519 \h </w:instrText>
        </w:r>
        <w:r>
          <w:rPr>
            <w:noProof/>
            <w:webHidden/>
          </w:rPr>
        </w:r>
        <w:r>
          <w:rPr>
            <w:noProof/>
            <w:webHidden/>
          </w:rPr>
          <w:fldChar w:fldCharType="separate"/>
        </w:r>
        <w:r>
          <w:rPr>
            <w:noProof/>
            <w:webHidden/>
          </w:rPr>
          <w:t>8</w:t>
        </w:r>
        <w:r>
          <w:rPr>
            <w:noProof/>
            <w:webHidden/>
          </w:rPr>
          <w:fldChar w:fldCharType="end"/>
        </w:r>
      </w:hyperlink>
    </w:p>
    <w:p w14:paraId="3943D64F" w14:textId="7A78D7EC" w:rsidR="000209DE" w:rsidRDefault="000209DE">
      <w:pPr>
        <w:pStyle w:val="TOC3"/>
        <w:tabs>
          <w:tab w:val="left" w:pos="1440"/>
          <w:tab w:val="right" w:leader="dot" w:pos="9350"/>
        </w:tabs>
        <w:rPr>
          <w:noProof/>
          <w:lang w:val="en-CN"/>
        </w:rPr>
      </w:pPr>
      <w:hyperlink w:anchor="_Toc184997520" w:history="1">
        <w:r w:rsidRPr="00FD4A86">
          <w:rPr>
            <w:rStyle w:val="Hyperlink"/>
            <w:rFonts w:ascii="Times New Roman" w:hAnsi="Times New Roman" w:cs="Times New Roman"/>
            <w:b/>
            <w:bCs/>
            <w:noProof/>
          </w:rPr>
          <w:t>2.4.2</w:t>
        </w:r>
        <w:r>
          <w:rPr>
            <w:noProof/>
            <w:lang w:val="en-CN"/>
          </w:rPr>
          <w:tab/>
        </w:r>
        <w:r w:rsidRPr="00FD4A86">
          <w:rPr>
            <w:rStyle w:val="Hyperlink"/>
            <w:rFonts w:ascii="Times New Roman" w:hAnsi="Times New Roman" w:cs="Times New Roman"/>
            <w:b/>
            <w:noProof/>
          </w:rPr>
          <w:t>Human Relations Approach</w:t>
        </w:r>
        <w:r>
          <w:rPr>
            <w:noProof/>
            <w:webHidden/>
          </w:rPr>
          <w:tab/>
        </w:r>
        <w:r>
          <w:rPr>
            <w:noProof/>
            <w:webHidden/>
          </w:rPr>
          <w:fldChar w:fldCharType="begin"/>
        </w:r>
        <w:r>
          <w:rPr>
            <w:noProof/>
            <w:webHidden/>
          </w:rPr>
          <w:instrText xml:space="preserve"> PAGEREF _Toc184997520 \h </w:instrText>
        </w:r>
        <w:r>
          <w:rPr>
            <w:noProof/>
            <w:webHidden/>
          </w:rPr>
        </w:r>
        <w:r>
          <w:rPr>
            <w:noProof/>
            <w:webHidden/>
          </w:rPr>
          <w:fldChar w:fldCharType="separate"/>
        </w:r>
        <w:r>
          <w:rPr>
            <w:noProof/>
            <w:webHidden/>
          </w:rPr>
          <w:t>9</w:t>
        </w:r>
        <w:r>
          <w:rPr>
            <w:noProof/>
            <w:webHidden/>
          </w:rPr>
          <w:fldChar w:fldCharType="end"/>
        </w:r>
      </w:hyperlink>
    </w:p>
    <w:p w14:paraId="7A815FED" w14:textId="6F2495EB" w:rsidR="000209DE" w:rsidRDefault="000209DE">
      <w:pPr>
        <w:pStyle w:val="TOC3"/>
        <w:tabs>
          <w:tab w:val="left" w:pos="1440"/>
          <w:tab w:val="right" w:leader="dot" w:pos="9350"/>
        </w:tabs>
        <w:rPr>
          <w:noProof/>
          <w:lang w:val="en-CN"/>
        </w:rPr>
      </w:pPr>
      <w:hyperlink w:anchor="_Toc184997521" w:history="1">
        <w:r w:rsidRPr="00FD4A86">
          <w:rPr>
            <w:rStyle w:val="Hyperlink"/>
            <w:rFonts w:ascii="Times New Roman" w:hAnsi="Times New Roman" w:cs="Times New Roman"/>
            <w:b/>
            <w:bCs/>
            <w:noProof/>
          </w:rPr>
          <w:t>2.4.3</w:t>
        </w:r>
        <w:r>
          <w:rPr>
            <w:noProof/>
            <w:lang w:val="en-CN"/>
          </w:rPr>
          <w:tab/>
        </w:r>
        <w:r w:rsidRPr="00FD4A86">
          <w:rPr>
            <w:rStyle w:val="Hyperlink"/>
            <w:rFonts w:ascii="Times New Roman" w:hAnsi="Times New Roman" w:cs="Times New Roman"/>
            <w:b/>
            <w:noProof/>
          </w:rPr>
          <w:t>Systems and Contingency Approaches</w:t>
        </w:r>
        <w:r>
          <w:rPr>
            <w:noProof/>
            <w:webHidden/>
          </w:rPr>
          <w:tab/>
        </w:r>
        <w:r>
          <w:rPr>
            <w:noProof/>
            <w:webHidden/>
          </w:rPr>
          <w:fldChar w:fldCharType="begin"/>
        </w:r>
        <w:r>
          <w:rPr>
            <w:noProof/>
            <w:webHidden/>
          </w:rPr>
          <w:instrText xml:space="preserve"> PAGEREF _Toc184997521 \h </w:instrText>
        </w:r>
        <w:r>
          <w:rPr>
            <w:noProof/>
            <w:webHidden/>
          </w:rPr>
        </w:r>
        <w:r>
          <w:rPr>
            <w:noProof/>
            <w:webHidden/>
          </w:rPr>
          <w:fldChar w:fldCharType="separate"/>
        </w:r>
        <w:r>
          <w:rPr>
            <w:noProof/>
            <w:webHidden/>
          </w:rPr>
          <w:t>9</w:t>
        </w:r>
        <w:r>
          <w:rPr>
            <w:noProof/>
            <w:webHidden/>
          </w:rPr>
          <w:fldChar w:fldCharType="end"/>
        </w:r>
      </w:hyperlink>
    </w:p>
    <w:p w14:paraId="5049EF06" w14:textId="0BB4E5A7" w:rsidR="000209DE" w:rsidRDefault="000209DE">
      <w:pPr>
        <w:pStyle w:val="TOC2"/>
        <w:tabs>
          <w:tab w:val="left" w:pos="960"/>
          <w:tab w:val="right" w:leader="dot" w:pos="9350"/>
        </w:tabs>
        <w:rPr>
          <w:noProof/>
          <w:lang w:val="en-CN"/>
        </w:rPr>
      </w:pPr>
      <w:hyperlink w:anchor="_Toc184997522" w:history="1">
        <w:r w:rsidRPr="00FD4A86">
          <w:rPr>
            <w:rStyle w:val="Hyperlink"/>
            <w:rFonts w:ascii="Times New Roman" w:hAnsi="Times New Roman" w:cs="Times New Roman"/>
            <w:b/>
            <w:bCs/>
            <w:noProof/>
            <w:kern w:val="0"/>
            <w14:ligatures w14:val="none"/>
          </w:rPr>
          <w:t>2.5</w:t>
        </w:r>
        <w:r>
          <w:rPr>
            <w:noProof/>
            <w:lang w:val="en-CN"/>
          </w:rPr>
          <w:tab/>
        </w:r>
        <w:r w:rsidRPr="00FD4A86">
          <w:rPr>
            <w:rStyle w:val="Hyperlink"/>
            <w:rFonts w:ascii="Times New Roman" w:hAnsi="Times New Roman" w:cs="Times New Roman"/>
            <w:b/>
            <w:bCs/>
            <w:noProof/>
            <w:kern w:val="0"/>
            <w14:ligatures w14:val="none"/>
          </w:rPr>
          <w:t>Evaluation of Critical Management Studies in Amazon’s Management Context</w:t>
        </w:r>
        <w:r>
          <w:rPr>
            <w:noProof/>
            <w:webHidden/>
          </w:rPr>
          <w:tab/>
        </w:r>
        <w:r>
          <w:rPr>
            <w:noProof/>
            <w:webHidden/>
          </w:rPr>
          <w:fldChar w:fldCharType="begin"/>
        </w:r>
        <w:r>
          <w:rPr>
            <w:noProof/>
            <w:webHidden/>
          </w:rPr>
          <w:instrText xml:space="preserve"> PAGEREF _Toc184997522 \h </w:instrText>
        </w:r>
        <w:r>
          <w:rPr>
            <w:noProof/>
            <w:webHidden/>
          </w:rPr>
        </w:r>
        <w:r>
          <w:rPr>
            <w:noProof/>
            <w:webHidden/>
          </w:rPr>
          <w:fldChar w:fldCharType="separate"/>
        </w:r>
        <w:r>
          <w:rPr>
            <w:noProof/>
            <w:webHidden/>
          </w:rPr>
          <w:t>10</w:t>
        </w:r>
        <w:r>
          <w:rPr>
            <w:noProof/>
            <w:webHidden/>
          </w:rPr>
          <w:fldChar w:fldCharType="end"/>
        </w:r>
      </w:hyperlink>
    </w:p>
    <w:p w14:paraId="3F63909F" w14:textId="0160C167" w:rsidR="000209DE" w:rsidRDefault="000209DE">
      <w:pPr>
        <w:pStyle w:val="TOC2"/>
        <w:tabs>
          <w:tab w:val="left" w:pos="960"/>
          <w:tab w:val="right" w:leader="dot" w:pos="9350"/>
        </w:tabs>
        <w:rPr>
          <w:noProof/>
          <w:lang w:val="en-CN"/>
        </w:rPr>
      </w:pPr>
      <w:hyperlink w:anchor="_Toc184997523" w:history="1">
        <w:r w:rsidRPr="00FD4A86">
          <w:rPr>
            <w:rStyle w:val="Hyperlink"/>
            <w:rFonts w:ascii="Times New Roman" w:hAnsi="Times New Roman" w:cs="Times New Roman"/>
            <w:b/>
            <w:bCs/>
            <w:noProof/>
          </w:rPr>
          <w:t>2.6</w:t>
        </w:r>
        <w:r>
          <w:rPr>
            <w:noProof/>
            <w:lang w:val="en-CN"/>
          </w:rPr>
          <w:tab/>
        </w:r>
        <w:r w:rsidRPr="00FD4A86">
          <w:rPr>
            <w:rStyle w:val="Hyperlink"/>
            <w:rFonts w:ascii="Times New Roman" w:hAnsi="Times New Roman" w:cs="Times New Roman"/>
            <w:b/>
            <w:bCs/>
            <w:noProof/>
            <w:kern w:val="0"/>
            <w14:ligatures w14:val="none"/>
          </w:rPr>
          <w:t>CMS vs Mainstream Management Theories at Amazon</w:t>
        </w:r>
        <w:r>
          <w:rPr>
            <w:noProof/>
            <w:webHidden/>
          </w:rPr>
          <w:tab/>
        </w:r>
        <w:r>
          <w:rPr>
            <w:noProof/>
            <w:webHidden/>
          </w:rPr>
          <w:fldChar w:fldCharType="begin"/>
        </w:r>
        <w:r>
          <w:rPr>
            <w:noProof/>
            <w:webHidden/>
          </w:rPr>
          <w:instrText xml:space="preserve"> PAGEREF _Toc184997523 \h </w:instrText>
        </w:r>
        <w:r>
          <w:rPr>
            <w:noProof/>
            <w:webHidden/>
          </w:rPr>
        </w:r>
        <w:r>
          <w:rPr>
            <w:noProof/>
            <w:webHidden/>
          </w:rPr>
          <w:fldChar w:fldCharType="separate"/>
        </w:r>
        <w:r>
          <w:rPr>
            <w:noProof/>
            <w:webHidden/>
          </w:rPr>
          <w:t>11</w:t>
        </w:r>
        <w:r>
          <w:rPr>
            <w:noProof/>
            <w:webHidden/>
          </w:rPr>
          <w:fldChar w:fldCharType="end"/>
        </w:r>
      </w:hyperlink>
    </w:p>
    <w:p w14:paraId="69AFFCA0" w14:textId="45054093" w:rsidR="000209DE" w:rsidRDefault="000209DE">
      <w:pPr>
        <w:pStyle w:val="TOC2"/>
        <w:tabs>
          <w:tab w:val="left" w:pos="960"/>
          <w:tab w:val="right" w:leader="dot" w:pos="9350"/>
        </w:tabs>
        <w:rPr>
          <w:noProof/>
          <w:lang w:val="en-CN"/>
        </w:rPr>
      </w:pPr>
      <w:hyperlink w:anchor="_Toc184997524" w:history="1">
        <w:r w:rsidRPr="00FD4A86">
          <w:rPr>
            <w:rStyle w:val="Hyperlink"/>
            <w:rFonts w:ascii="Times New Roman" w:hAnsi="Times New Roman" w:cs="Times New Roman"/>
            <w:b/>
            <w:bCs/>
            <w:noProof/>
          </w:rPr>
          <w:t>2.7</w:t>
        </w:r>
        <w:r>
          <w:rPr>
            <w:noProof/>
            <w:lang w:val="en-CN"/>
          </w:rPr>
          <w:tab/>
        </w:r>
        <w:r w:rsidRPr="00FD4A86">
          <w:rPr>
            <w:rStyle w:val="Hyperlink"/>
            <w:rFonts w:ascii="Times New Roman" w:hAnsi="Times New Roman" w:cs="Times New Roman"/>
            <w:b/>
            <w:bCs/>
            <w:noProof/>
          </w:rPr>
          <w:t>CSR Analysis of Amazon’s Management Practices</w:t>
        </w:r>
        <w:r>
          <w:rPr>
            <w:noProof/>
            <w:webHidden/>
          </w:rPr>
          <w:tab/>
        </w:r>
        <w:r>
          <w:rPr>
            <w:noProof/>
            <w:webHidden/>
          </w:rPr>
          <w:fldChar w:fldCharType="begin"/>
        </w:r>
        <w:r>
          <w:rPr>
            <w:noProof/>
            <w:webHidden/>
          </w:rPr>
          <w:instrText xml:space="preserve"> PAGEREF _Toc184997524 \h </w:instrText>
        </w:r>
        <w:r>
          <w:rPr>
            <w:noProof/>
            <w:webHidden/>
          </w:rPr>
        </w:r>
        <w:r>
          <w:rPr>
            <w:noProof/>
            <w:webHidden/>
          </w:rPr>
          <w:fldChar w:fldCharType="separate"/>
        </w:r>
        <w:r>
          <w:rPr>
            <w:noProof/>
            <w:webHidden/>
          </w:rPr>
          <w:t>11</w:t>
        </w:r>
        <w:r>
          <w:rPr>
            <w:noProof/>
            <w:webHidden/>
          </w:rPr>
          <w:fldChar w:fldCharType="end"/>
        </w:r>
      </w:hyperlink>
    </w:p>
    <w:p w14:paraId="1F7B704D" w14:textId="297F726E" w:rsidR="000209DE" w:rsidRDefault="000209DE">
      <w:pPr>
        <w:pStyle w:val="TOC1"/>
        <w:tabs>
          <w:tab w:val="left" w:pos="720"/>
          <w:tab w:val="right" w:leader="dot" w:pos="9350"/>
        </w:tabs>
        <w:rPr>
          <w:noProof/>
          <w:lang w:val="en-CN"/>
        </w:rPr>
      </w:pPr>
      <w:hyperlink w:anchor="_Toc184997525" w:history="1">
        <w:r w:rsidRPr="00FD4A86">
          <w:rPr>
            <w:rStyle w:val="Hyperlink"/>
            <w:rFonts w:ascii="Times New Roman" w:hAnsi="Times New Roman" w:cs="Times New Roman"/>
            <w:b/>
            <w:bCs/>
            <w:noProof/>
          </w:rPr>
          <w:t>3.0</w:t>
        </w:r>
        <w:r>
          <w:rPr>
            <w:noProof/>
            <w:lang w:val="en-CN"/>
          </w:rPr>
          <w:tab/>
        </w:r>
        <w:r w:rsidRPr="00FD4A8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_Toc184997525 \h </w:instrText>
        </w:r>
        <w:r>
          <w:rPr>
            <w:noProof/>
            <w:webHidden/>
          </w:rPr>
        </w:r>
        <w:r>
          <w:rPr>
            <w:noProof/>
            <w:webHidden/>
          </w:rPr>
          <w:fldChar w:fldCharType="separate"/>
        </w:r>
        <w:r>
          <w:rPr>
            <w:noProof/>
            <w:webHidden/>
          </w:rPr>
          <w:t>13</w:t>
        </w:r>
        <w:r>
          <w:rPr>
            <w:noProof/>
            <w:webHidden/>
          </w:rPr>
          <w:fldChar w:fldCharType="end"/>
        </w:r>
      </w:hyperlink>
    </w:p>
    <w:p w14:paraId="5D8FFC35" w14:textId="593F977A" w:rsidR="000209DE" w:rsidRDefault="000209DE">
      <w:pPr>
        <w:pStyle w:val="TOC1"/>
        <w:tabs>
          <w:tab w:val="left" w:pos="720"/>
          <w:tab w:val="right" w:leader="dot" w:pos="9350"/>
        </w:tabs>
        <w:rPr>
          <w:noProof/>
          <w:lang w:val="en-CN"/>
        </w:rPr>
      </w:pPr>
      <w:hyperlink w:anchor="_Toc184997526" w:history="1">
        <w:r w:rsidRPr="00FD4A86">
          <w:rPr>
            <w:rStyle w:val="Hyperlink"/>
            <w:rFonts w:ascii="Times New Roman" w:hAnsi="Times New Roman" w:cs="Times New Roman"/>
            <w:b/>
            <w:bCs/>
            <w:noProof/>
          </w:rPr>
          <w:t>4.0</w:t>
        </w:r>
        <w:r>
          <w:rPr>
            <w:noProof/>
            <w:lang w:val="en-CN"/>
          </w:rPr>
          <w:tab/>
        </w:r>
        <w:r w:rsidRPr="00FD4A86">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_Toc184997526 \h </w:instrText>
        </w:r>
        <w:r>
          <w:rPr>
            <w:noProof/>
            <w:webHidden/>
          </w:rPr>
        </w:r>
        <w:r>
          <w:rPr>
            <w:noProof/>
            <w:webHidden/>
          </w:rPr>
          <w:fldChar w:fldCharType="separate"/>
        </w:r>
        <w:r>
          <w:rPr>
            <w:noProof/>
            <w:webHidden/>
          </w:rPr>
          <w:t>14</w:t>
        </w:r>
        <w:r>
          <w:rPr>
            <w:noProof/>
            <w:webHidden/>
          </w:rPr>
          <w:fldChar w:fldCharType="end"/>
        </w:r>
      </w:hyperlink>
    </w:p>
    <w:p w14:paraId="77CB6CF8" w14:textId="35D75264" w:rsidR="000209DE" w:rsidRDefault="000209DE">
      <w:pPr>
        <w:pStyle w:val="TOC1"/>
        <w:tabs>
          <w:tab w:val="right" w:leader="dot" w:pos="9350"/>
        </w:tabs>
        <w:rPr>
          <w:noProof/>
          <w:lang w:val="en-CN"/>
        </w:rPr>
      </w:pPr>
      <w:hyperlink w:anchor="_Toc184997527" w:history="1">
        <w:r w:rsidRPr="00FD4A86">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_Toc184997527 \h </w:instrText>
        </w:r>
        <w:r>
          <w:rPr>
            <w:noProof/>
            <w:webHidden/>
          </w:rPr>
        </w:r>
        <w:r>
          <w:rPr>
            <w:noProof/>
            <w:webHidden/>
          </w:rPr>
          <w:fldChar w:fldCharType="separate"/>
        </w:r>
        <w:r>
          <w:rPr>
            <w:noProof/>
            <w:webHidden/>
          </w:rPr>
          <w:t>15</w:t>
        </w:r>
        <w:r>
          <w:rPr>
            <w:noProof/>
            <w:webHidden/>
          </w:rPr>
          <w:fldChar w:fldCharType="end"/>
        </w:r>
      </w:hyperlink>
    </w:p>
    <w:p w14:paraId="1E8D8CB7" w14:textId="52205FA0" w:rsidR="00207462" w:rsidRPr="00D05F3F" w:rsidRDefault="00207462" w:rsidP="00207462">
      <w:pPr>
        <w:rPr>
          <w:rFonts w:ascii="Times New Roman" w:hAnsi="Times New Roman" w:cs="Times New Roman"/>
        </w:rPr>
      </w:pPr>
      <w:r w:rsidRPr="00D05F3F">
        <w:rPr>
          <w:rFonts w:ascii="Times New Roman" w:hAnsi="Times New Roman" w:cs="Times New Roman"/>
        </w:rPr>
        <w:fldChar w:fldCharType="end"/>
      </w:r>
    </w:p>
    <w:p w14:paraId="64673010" w14:textId="3A5C6BA7" w:rsidR="00F900B6" w:rsidRPr="00D05F3F" w:rsidRDefault="00CB70B7" w:rsidP="00F900B6">
      <w:pPr>
        <w:pStyle w:val="Heading1"/>
        <w:rPr>
          <w:rFonts w:ascii="Times New Roman" w:hAnsi="Times New Roman" w:cs="Times New Roman"/>
          <w:b/>
          <w:bCs/>
          <w:color w:val="000000" w:themeColor="text1"/>
        </w:rPr>
      </w:pPr>
      <w:r w:rsidRPr="00D05F3F">
        <w:rPr>
          <w:rFonts w:ascii="Times New Roman" w:hAnsi="Times New Roman" w:cs="Times New Roman"/>
          <w:b/>
          <w:bCs/>
          <w:color w:val="000000" w:themeColor="text1"/>
        </w:rPr>
        <w:br w:type="page"/>
      </w:r>
    </w:p>
    <w:p w14:paraId="05CADDDD" w14:textId="2C8AFA9B" w:rsidR="00AB3A9D" w:rsidRPr="00D05F3F" w:rsidRDefault="00F900B6" w:rsidP="00AE54AD">
      <w:pPr>
        <w:pStyle w:val="Heading1"/>
        <w:numPr>
          <w:ilvl w:val="0"/>
          <w:numId w:val="11"/>
        </w:numPr>
        <w:rPr>
          <w:rFonts w:ascii="Times New Roman" w:hAnsi="Times New Roman" w:cs="Times New Roman"/>
          <w:b/>
          <w:bCs/>
          <w:color w:val="000000" w:themeColor="text1"/>
        </w:rPr>
      </w:pPr>
      <w:bookmarkStart w:id="2" w:name="_Toc184997510"/>
      <w:r w:rsidRPr="00D05F3F">
        <w:rPr>
          <w:rFonts w:ascii="Times New Roman" w:hAnsi="Times New Roman" w:cs="Times New Roman"/>
          <w:b/>
          <w:bCs/>
          <w:color w:val="000000" w:themeColor="text1"/>
        </w:rPr>
        <w:lastRenderedPageBreak/>
        <w:t>Introduction</w:t>
      </w:r>
      <w:bookmarkEnd w:id="2"/>
    </w:p>
    <w:p w14:paraId="2AB2E750" w14:textId="77777777" w:rsidR="00FD247C" w:rsidRPr="00D05F3F" w:rsidRDefault="00FD247C" w:rsidP="00FD247C">
      <w:pPr>
        <w:rPr>
          <w:rFonts w:ascii="Times New Roman" w:hAnsi="Times New Roman" w:cs="Times New Roman"/>
        </w:rPr>
      </w:pPr>
    </w:p>
    <w:p w14:paraId="2AE082CA" w14:textId="77777777" w:rsidR="003F43DF" w:rsidRPr="00D05F3F" w:rsidRDefault="003F43DF" w:rsidP="006468EB">
      <w:pPr>
        <w:pStyle w:val="whitespace-pre-wrap"/>
        <w:spacing w:line="480" w:lineRule="auto"/>
        <w:jc w:val="both"/>
      </w:pPr>
      <w:r w:rsidRPr="00D05F3F">
        <w:t>Employee complaints have become vital indicators of organizational health in modern businesses, especially in technology-driven companies like Amazon. Amazon's Time-off-Task (TOT) monitoring system has generated significant worker concerns by tracking productivity every second and punishing employees who take breaks longer than five minutes (Lauren Kaori Gurley, 2022). This strict monitoring approach has resulted in serious workplace issues, shown by the company's high pre-pandemic turnover rate of 150% and widespread employee dissatisfaction (Sainato, 2022).</w:t>
      </w:r>
    </w:p>
    <w:p w14:paraId="0206485E" w14:textId="375AA242" w:rsidR="003F43DF" w:rsidRPr="00D05F3F" w:rsidRDefault="003F43DF" w:rsidP="006468EB">
      <w:pPr>
        <w:pStyle w:val="whitespace-pre-wrap"/>
        <w:spacing w:line="480" w:lineRule="auto"/>
        <w:jc w:val="both"/>
      </w:pPr>
      <w:r w:rsidRPr="00D05F3F">
        <w:t xml:space="preserve">This report analyzes Amazon's management practices through both classical management theories and Critical Management Studies. The investigation examines why Amazon's successful operational metrics </w:t>
      </w:r>
      <w:r w:rsidR="00D558CE" w:rsidRPr="00D05F3F">
        <w:t>coexist with</w:t>
      </w:r>
      <w:r w:rsidRPr="00D05F3F">
        <w:t xml:space="preserve"> major workforce problems, focusing on the gap between technological efficiency and employee wellbeing.</w:t>
      </w:r>
    </w:p>
    <w:p w14:paraId="4612EE7A" w14:textId="7DC6EEFA" w:rsidR="003F43DF" w:rsidRPr="00D05F3F" w:rsidRDefault="003F43DF" w:rsidP="006468EB">
      <w:pPr>
        <w:pStyle w:val="whitespace-pre-wrap"/>
        <w:spacing w:line="480" w:lineRule="auto"/>
        <w:jc w:val="both"/>
      </w:pPr>
      <w:r w:rsidRPr="00D05F3F">
        <w:t>Amazon's warehouse operations demonstrate the impact of algorithmic management on workers' daily experiences. Employees face constant surveillance, leading to high stress levels, physical health problems from repetitive work, and mental health issues from continuous performance pressure (Tuc.org.uk, 2024). Through examining these management practices, this report addresses how management theories can better understand and solve the challenges of modern workplaces driven by technological control systems.</w:t>
      </w:r>
    </w:p>
    <w:p w14:paraId="768376AD" w14:textId="77777777" w:rsidR="00A10785" w:rsidRPr="00D05F3F" w:rsidRDefault="00A10785" w:rsidP="006468EB">
      <w:pPr>
        <w:pStyle w:val="whitespace-pre-wrap"/>
        <w:spacing w:line="480" w:lineRule="auto"/>
        <w:jc w:val="both"/>
      </w:pPr>
    </w:p>
    <w:p w14:paraId="2525B73C" w14:textId="77777777" w:rsidR="00054ACC" w:rsidRPr="005008F7" w:rsidRDefault="00054ACC" w:rsidP="00054ACC">
      <w:pPr>
        <w:rPr>
          <w:rFonts w:ascii="Times New Roman" w:hAnsi="Times New Roman" w:cs="Times New Roman"/>
        </w:rPr>
      </w:pPr>
    </w:p>
    <w:p w14:paraId="26D05030" w14:textId="67E4917E" w:rsidR="00F900B6" w:rsidRPr="00D05F3F" w:rsidRDefault="0010182D" w:rsidP="00013899">
      <w:pPr>
        <w:pStyle w:val="Heading1"/>
        <w:numPr>
          <w:ilvl w:val="0"/>
          <w:numId w:val="13"/>
        </w:numPr>
        <w:rPr>
          <w:rFonts w:ascii="Times New Roman" w:hAnsi="Times New Roman" w:cs="Times New Roman"/>
          <w:b/>
          <w:bCs/>
          <w:color w:val="000000" w:themeColor="text1"/>
          <w:sz w:val="32"/>
          <w:szCs w:val="32"/>
        </w:rPr>
      </w:pPr>
      <w:r w:rsidRPr="00D05F3F">
        <w:rPr>
          <w:rFonts w:ascii="Times New Roman" w:hAnsi="Times New Roman" w:cs="Times New Roman"/>
          <w:b/>
          <w:bCs/>
          <w:color w:val="000000" w:themeColor="text1"/>
          <w:sz w:val="32"/>
          <w:szCs w:val="32"/>
        </w:rPr>
        <w:lastRenderedPageBreak/>
        <w:t xml:space="preserve"> </w:t>
      </w:r>
      <w:bookmarkStart w:id="3" w:name="_Toc184997511"/>
      <w:r w:rsidR="00F900B6" w:rsidRPr="00D05F3F">
        <w:rPr>
          <w:rFonts w:ascii="Times New Roman" w:hAnsi="Times New Roman" w:cs="Times New Roman"/>
          <w:b/>
          <w:bCs/>
          <w:color w:val="000000" w:themeColor="text1"/>
          <w:sz w:val="32"/>
          <w:szCs w:val="32"/>
        </w:rPr>
        <w:t>Main Findings</w:t>
      </w:r>
      <w:bookmarkEnd w:id="3"/>
    </w:p>
    <w:p w14:paraId="66707A1E" w14:textId="77777777" w:rsidR="00CB70B7" w:rsidRPr="00D05F3F" w:rsidRDefault="00CB70B7" w:rsidP="00CB70B7">
      <w:pPr>
        <w:rPr>
          <w:rFonts w:ascii="Times New Roman" w:hAnsi="Times New Roman" w:cs="Times New Roman"/>
        </w:rPr>
      </w:pPr>
    </w:p>
    <w:p w14:paraId="317FCF05" w14:textId="465A4F9F" w:rsidR="00F900B6" w:rsidRPr="00D05F3F" w:rsidRDefault="00F900B6" w:rsidP="00013899">
      <w:pPr>
        <w:pStyle w:val="Heading2"/>
        <w:numPr>
          <w:ilvl w:val="1"/>
          <w:numId w:val="13"/>
        </w:numPr>
        <w:rPr>
          <w:rFonts w:ascii="Times New Roman" w:hAnsi="Times New Roman" w:cs="Times New Roman"/>
          <w:b/>
          <w:color w:val="000000" w:themeColor="text1"/>
          <w:sz w:val="24"/>
          <w:szCs w:val="24"/>
        </w:rPr>
      </w:pPr>
      <w:bookmarkStart w:id="4" w:name="_Toc184997512"/>
      <w:r w:rsidRPr="005008F7">
        <w:rPr>
          <w:rFonts w:ascii="Times New Roman" w:hAnsi="Times New Roman" w:cs="Times New Roman"/>
          <w:b/>
          <w:color w:val="000000" w:themeColor="text1"/>
          <w:sz w:val="24"/>
          <w:szCs w:val="24"/>
        </w:rPr>
        <w:t>Key areas of complaint</w:t>
      </w:r>
      <w:bookmarkEnd w:id="4"/>
      <w:r w:rsidRPr="005008F7">
        <w:rPr>
          <w:rFonts w:ascii="Times New Roman" w:hAnsi="Times New Roman" w:cs="Times New Roman"/>
          <w:b/>
          <w:color w:val="000000" w:themeColor="text1"/>
          <w:sz w:val="24"/>
          <w:szCs w:val="24"/>
        </w:rPr>
        <w:t>  </w:t>
      </w:r>
    </w:p>
    <w:p w14:paraId="4D4F9D6D" w14:textId="77777777" w:rsidR="00CB70B7" w:rsidRPr="00D05F3F" w:rsidRDefault="00CB70B7" w:rsidP="00CB70B7">
      <w:pPr>
        <w:rPr>
          <w:rFonts w:ascii="Times New Roman" w:hAnsi="Times New Roman" w:cs="Times New Roman"/>
        </w:rPr>
      </w:pPr>
    </w:p>
    <w:p w14:paraId="29B441C6" w14:textId="3EE2427F" w:rsidR="00F900B6" w:rsidRPr="00D05F3F" w:rsidRDefault="00F900B6"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The key areas of complaint at Amazon reveal deeply rooted systemic issues that stem from the company's management approach and organizational structure. At the core of these concerns is a rigid bureaucratic system powered by algorithmic management, which has created a dehumanizing work environment where machines, rather than human judgment, determine workers' fates (Kantor et al., 2021). This technological control manifests in the controversial Time-off-Task (TOT) monitoring system</w:t>
      </w:r>
      <w:r w:rsidR="00FC2E8B" w:rsidRPr="00D05F3F">
        <w:rPr>
          <w:rStyle w:val="normaltextrun"/>
          <w:rFonts w:eastAsiaTheme="majorEastAsia"/>
        </w:rPr>
        <w:t xml:space="preserve"> </w:t>
      </w:r>
      <w:r w:rsidR="00FC2E8B" w:rsidRPr="00D05F3F">
        <w:rPr>
          <w:rFonts w:eastAsiaTheme="majorEastAsia"/>
        </w:rPr>
        <w:t>(Lauren Kaori Gurley, 2022)</w:t>
      </w:r>
      <w:r w:rsidRPr="00D05F3F">
        <w:rPr>
          <w:rStyle w:val="normaltextrun"/>
          <w:rFonts w:eastAsiaTheme="majorEastAsia"/>
        </w:rPr>
        <w:t xml:space="preserve">, which tracks worker productivity down to the second and even monitors bathroom breaks exceeding five minutes (Lauren, 2022). The resulting work environment has led to concerning outcomes, including an unsustainable pre-pandemic turnover rate of 150% and widespread worker dissatisfaction </w:t>
      </w:r>
      <w:r w:rsidR="009F3587" w:rsidRPr="00D05F3F">
        <w:rPr>
          <w:rFonts w:eastAsiaTheme="majorEastAsia"/>
        </w:rPr>
        <w:t>(Sainato, 2022)</w:t>
      </w:r>
      <w:r w:rsidRPr="00D05F3F">
        <w:rPr>
          <w:rStyle w:val="normaltextrun"/>
          <w:rFonts w:eastAsiaTheme="majorEastAsia"/>
        </w:rPr>
        <w:t xml:space="preserve">. The human cost of this approach is evident in workers' reports of high stress levels from constant monitoring, physical health issues from repetitive tasks, and mental health concerns due to pressure to meet targets </w:t>
      </w:r>
      <w:r w:rsidR="00056A0A" w:rsidRPr="00D05F3F">
        <w:rPr>
          <w:rFonts w:eastAsiaTheme="majorEastAsia"/>
        </w:rPr>
        <w:t>(Tuc.org.uk, 2024)</w:t>
      </w:r>
      <w:r w:rsidRPr="00D05F3F">
        <w:rPr>
          <w:rStyle w:val="normaltextrun"/>
          <w:rFonts w:eastAsiaTheme="majorEastAsia"/>
        </w:rPr>
        <w:t xml:space="preserve">. </w:t>
      </w:r>
      <w:r w:rsidR="000E3E2E" w:rsidRPr="00D05F3F">
        <w:rPr>
          <w:rFonts w:eastAsiaTheme="majorEastAsia"/>
        </w:rPr>
        <w:t>Poor communication and limited worker representation worsen these problems. Employees have few channels for feedback (</w:t>
      </w:r>
      <w:r w:rsidR="00D81827" w:rsidRPr="00D05F3F">
        <w:rPr>
          <w:rFonts w:eastAsiaTheme="majorEastAsia"/>
        </w:rPr>
        <w:t>Cox</w:t>
      </w:r>
      <w:r w:rsidR="000E3E2E" w:rsidRPr="00D05F3F">
        <w:rPr>
          <w:rFonts w:eastAsiaTheme="majorEastAsia"/>
        </w:rPr>
        <w:t>, 2022). A fundamental conflict exists between Amazon's tech-driven efficiency and workers' human dignity. Worker grievances come from the company's core management approach, not just workplace conditions.</w:t>
      </w:r>
    </w:p>
    <w:p w14:paraId="58DF0257" w14:textId="7F8DC380" w:rsidR="00103C34" w:rsidRPr="00D05F3F" w:rsidRDefault="00054ACC" w:rsidP="009C0007">
      <w:pPr>
        <w:spacing w:line="480" w:lineRule="auto"/>
        <w:jc w:val="both"/>
        <w:rPr>
          <w:rFonts w:ascii="Times New Roman" w:hAnsi="Times New Roman" w:cs="Times New Roman"/>
          <w:sz w:val="28"/>
          <w:szCs w:val="28"/>
        </w:rPr>
      </w:pPr>
      <w:r w:rsidRPr="00D05F3F">
        <w:rPr>
          <w:rFonts w:ascii="Times New Roman" w:eastAsiaTheme="majorEastAsia" w:hAnsi="Times New Roman" w:cs="Times New Roman"/>
          <w:kern w:val="0"/>
          <w14:ligatures w14:val="none"/>
        </w:rPr>
        <w:t>The fundamental challenges at Amazon arise from the tension between technological innovation and conventional management practices. This analysis will explore three critical areas</w:t>
      </w:r>
      <w:r w:rsidR="004E7D85" w:rsidRPr="00D05F3F">
        <w:rPr>
          <w:rFonts w:ascii="Times New Roman" w:eastAsiaTheme="majorEastAsia" w:hAnsi="Times New Roman" w:cs="Times New Roman"/>
          <w:kern w:val="0"/>
          <w14:ligatures w14:val="none"/>
        </w:rPr>
        <w:t>,</w:t>
      </w:r>
      <w:r w:rsidR="003936EF" w:rsidRPr="00D05F3F">
        <w:rPr>
          <w:rFonts w:ascii="Times New Roman" w:eastAsiaTheme="majorEastAsia" w:hAnsi="Times New Roman" w:cs="Times New Roman"/>
          <w:kern w:val="0"/>
          <w14:ligatures w14:val="none"/>
        </w:rPr>
        <w:t xml:space="preserve"> such as </w:t>
      </w:r>
      <w:r w:rsidRPr="00D05F3F">
        <w:rPr>
          <w:rFonts w:ascii="Times New Roman" w:eastAsiaTheme="majorEastAsia" w:hAnsi="Times New Roman" w:cs="Times New Roman"/>
          <w:kern w:val="0"/>
          <w14:ligatures w14:val="none"/>
        </w:rPr>
        <w:t xml:space="preserve">classical management theory in the digital age, distinctive leadership approaches, and modern management frameworks (Palmer, 2023). </w:t>
      </w:r>
      <w:r w:rsidR="00A305A9" w:rsidRPr="00A305A9">
        <w:rPr>
          <w:rFonts w:ascii="Times New Roman" w:eastAsiaTheme="majorEastAsia" w:hAnsi="Times New Roman" w:cs="Times New Roman"/>
          <w:kern w:val="0"/>
          <w14:ligatures w14:val="none"/>
        </w:rPr>
        <w:t xml:space="preserve">The analysis </w:t>
      </w:r>
      <w:r w:rsidR="00EA3053">
        <w:rPr>
          <w:rFonts w:ascii="Times New Roman" w:eastAsiaTheme="majorEastAsia" w:hAnsi="Times New Roman" w:cs="Times New Roman"/>
          <w:kern w:val="0"/>
          <w14:ligatures w14:val="none"/>
        </w:rPr>
        <w:t>explores</w:t>
      </w:r>
      <w:r w:rsidR="00A305A9" w:rsidRPr="00A305A9">
        <w:rPr>
          <w:rFonts w:ascii="Times New Roman" w:eastAsiaTheme="majorEastAsia" w:hAnsi="Times New Roman" w:cs="Times New Roman"/>
          <w:kern w:val="0"/>
          <w14:ligatures w14:val="none"/>
        </w:rPr>
        <w:t xml:space="preserve"> core </w:t>
      </w:r>
      <w:r w:rsidR="000154FC">
        <w:rPr>
          <w:rFonts w:ascii="Times New Roman" w:eastAsiaTheme="majorEastAsia" w:hAnsi="Times New Roman" w:cs="Times New Roman"/>
          <w:kern w:val="0"/>
          <w14:ligatures w14:val="none"/>
        </w:rPr>
        <w:t>factors</w:t>
      </w:r>
      <w:r w:rsidR="00A305A9" w:rsidRPr="00A305A9">
        <w:rPr>
          <w:rFonts w:ascii="Times New Roman" w:eastAsiaTheme="majorEastAsia" w:hAnsi="Times New Roman" w:cs="Times New Roman"/>
          <w:kern w:val="0"/>
          <w14:ligatures w14:val="none"/>
        </w:rPr>
        <w:t xml:space="preserve"> </w:t>
      </w:r>
      <w:r w:rsidRPr="00A305A9">
        <w:rPr>
          <w:rFonts w:ascii="Times New Roman" w:eastAsiaTheme="majorEastAsia" w:hAnsi="Times New Roman" w:cs="Times New Roman"/>
          <w:kern w:val="0"/>
          <w14:ligatures w14:val="none"/>
        </w:rPr>
        <w:t>and identify solutions that balance efficiency with employee welfare.</w:t>
      </w:r>
    </w:p>
    <w:p w14:paraId="54395271" w14:textId="01612C1D" w:rsidR="00F900B6" w:rsidRPr="00D05F3F" w:rsidRDefault="000324A7" w:rsidP="00FC777B">
      <w:pPr>
        <w:pStyle w:val="Heading2"/>
        <w:numPr>
          <w:ilvl w:val="1"/>
          <w:numId w:val="13"/>
        </w:numPr>
        <w:rPr>
          <w:rFonts w:ascii="Times New Roman" w:hAnsi="Times New Roman" w:cs="Times New Roman"/>
          <w:b/>
          <w:bCs/>
          <w:color w:val="000000" w:themeColor="text1"/>
          <w:sz w:val="28"/>
          <w:szCs w:val="28"/>
        </w:rPr>
      </w:pPr>
      <w:bookmarkStart w:id="5" w:name="_Toc184997513"/>
      <w:r w:rsidRPr="00D05F3F">
        <w:rPr>
          <w:rFonts w:ascii="Times New Roman" w:hAnsi="Times New Roman" w:cs="Times New Roman"/>
          <w:b/>
          <w:bCs/>
          <w:color w:val="000000" w:themeColor="text1"/>
          <w:sz w:val="28"/>
          <w:szCs w:val="28"/>
        </w:rPr>
        <w:lastRenderedPageBreak/>
        <w:t>The role of the manager</w:t>
      </w:r>
      <w:bookmarkEnd w:id="5"/>
    </w:p>
    <w:p w14:paraId="77B7421B" w14:textId="77777777" w:rsidR="000324A7" w:rsidRPr="00D05F3F" w:rsidRDefault="000324A7" w:rsidP="00F900B6">
      <w:pPr>
        <w:rPr>
          <w:rFonts w:ascii="Times New Roman" w:hAnsi="Times New Roman" w:cs="Times New Roman"/>
          <w:b/>
          <w:sz w:val="28"/>
          <w:szCs w:val="28"/>
        </w:rPr>
      </w:pPr>
    </w:p>
    <w:p w14:paraId="6125D103" w14:textId="1A53DBBF" w:rsidR="00F900B6" w:rsidRPr="00D05F3F" w:rsidRDefault="00F900B6" w:rsidP="00FC777B">
      <w:pPr>
        <w:pStyle w:val="Heading3"/>
        <w:numPr>
          <w:ilvl w:val="2"/>
          <w:numId w:val="13"/>
        </w:numPr>
        <w:rPr>
          <w:rStyle w:val="eop"/>
          <w:rFonts w:ascii="Times New Roman" w:hAnsi="Times New Roman" w:cs="Times New Roman"/>
          <w:color w:val="000000" w:themeColor="text1"/>
          <w:sz w:val="22"/>
          <w:szCs w:val="22"/>
        </w:rPr>
      </w:pPr>
      <w:bookmarkStart w:id="6" w:name="_Toc184997514"/>
      <w:r w:rsidRPr="00D05F3F">
        <w:rPr>
          <w:rStyle w:val="normaltextrun"/>
          <w:rFonts w:ascii="Times New Roman" w:hAnsi="Times New Roman" w:cs="Times New Roman"/>
          <w:b/>
          <w:color w:val="000000" w:themeColor="text1"/>
          <w:sz w:val="22"/>
          <w:szCs w:val="22"/>
        </w:rPr>
        <w:t>Fayol's Functions of Management</w:t>
      </w:r>
      <w:bookmarkEnd w:id="6"/>
      <w:r w:rsidRPr="00D05F3F">
        <w:rPr>
          <w:rStyle w:val="eop"/>
          <w:rFonts w:ascii="Times New Roman" w:hAnsi="Times New Roman" w:cs="Times New Roman"/>
          <w:color w:val="000000" w:themeColor="text1"/>
          <w:sz w:val="22"/>
          <w:szCs w:val="22"/>
        </w:rPr>
        <w:t> </w:t>
      </w:r>
    </w:p>
    <w:p w14:paraId="2E06A4C0" w14:textId="77777777" w:rsidR="00CB70B7" w:rsidRPr="00D05F3F" w:rsidRDefault="00CB70B7" w:rsidP="00F900B6">
      <w:pPr>
        <w:pStyle w:val="paragraph"/>
        <w:spacing w:before="0" w:beforeAutospacing="0" w:after="0" w:afterAutospacing="0"/>
        <w:jc w:val="both"/>
        <w:textAlignment w:val="baseline"/>
        <w:rPr>
          <w:sz w:val="18"/>
          <w:szCs w:val="18"/>
        </w:rPr>
      </w:pPr>
    </w:p>
    <w:p w14:paraId="02D038BC" w14:textId="4DFCB4BB" w:rsidR="00F900B6" w:rsidRPr="00D05F3F" w:rsidRDefault="00F900B6"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Amazon's interpretation of Fayol's classical management functions reveals both innovations and concerning departures from original principles. Their planning function demonstrates sophisticated data-driven approaches but often prioritizes operational efficiency over employee wellbeing (</w:t>
      </w:r>
      <w:r w:rsidR="00522132" w:rsidRPr="00956ECC">
        <w:rPr>
          <w:rStyle w:val="normaltextrun"/>
          <w:rFonts w:eastAsiaTheme="majorEastAsia"/>
        </w:rPr>
        <w:t>Medwell</w:t>
      </w:r>
      <w:r w:rsidRPr="00D05F3F">
        <w:rPr>
          <w:rStyle w:val="normaltextrun"/>
          <w:rFonts w:eastAsiaTheme="majorEastAsia"/>
        </w:rPr>
        <w:t>, 2022). The organizing function, while highly structured across warehouses and departments, has created rigid bureaucratic systems that limit worker autonomy and leads to dehumanizing working conditions</w:t>
      </w:r>
      <w:r w:rsidR="00195354" w:rsidRPr="00D05F3F">
        <w:rPr>
          <w:rStyle w:val="normaltextrun"/>
          <w:rFonts w:eastAsiaTheme="majorEastAsia"/>
        </w:rPr>
        <w:t xml:space="preserve"> (Ye, 2022)</w:t>
      </w:r>
      <w:r w:rsidRPr="00D05F3F">
        <w:rPr>
          <w:rStyle w:val="normaltextrun"/>
          <w:rFonts w:eastAsiaTheme="majorEastAsia"/>
        </w:rPr>
        <w:t xml:space="preserve">. Their coordinating function employs advanced logistics systems for operations across facilities, but prioritizes efficiency over employee wellbeing and provides limited channels for worker feedback </w:t>
      </w:r>
      <w:r w:rsidR="00B34119" w:rsidRPr="00B34119">
        <w:rPr>
          <w:rFonts w:eastAsiaTheme="majorEastAsia"/>
        </w:rPr>
        <w:t>(Del Rey, 2021)</w:t>
      </w:r>
      <w:r w:rsidR="00B34119">
        <w:rPr>
          <w:rFonts w:eastAsiaTheme="majorEastAsia"/>
        </w:rPr>
        <w:t xml:space="preserve">. </w:t>
      </w:r>
      <w:r w:rsidRPr="00D05F3F">
        <w:rPr>
          <w:rStyle w:val="normaltextrun"/>
          <w:rFonts w:eastAsiaTheme="majorEastAsia"/>
        </w:rPr>
        <w:t>The controlling function implements strict technological surveillance and performance monitoring, leading to increased worker stress and health complaints. Perhaps most notably, Amazon's interpretation of commanding has shifted away from Fayol's human-</w:t>
      </w:r>
      <w:r w:rsidR="00203359" w:rsidRPr="00D05F3F">
        <w:rPr>
          <w:rStyle w:val="normaltextrun"/>
          <w:rFonts w:eastAsiaTheme="majorEastAsia"/>
        </w:rPr>
        <w:t>centred</w:t>
      </w:r>
      <w:r w:rsidRPr="00D05F3F">
        <w:rPr>
          <w:rStyle w:val="normaltextrun"/>
          <w:rFonts w:eastAsiaTheme="majorEastAsia"/>
        </w:rPr>
        <w:t xml:space="preserve"> leadership approach toward automated management systems, contributing to high turnover rates (Palmer, 2023).</w:t>
      </w:r>
      <w:r w:rsidRPr="00D05F3F">
        <w:rPr>
          <w:rStyle w:val="eop"/>
          <w:rFonts w:eastAsiaTheme="majorEastAsia"/>
        </w:rPr>
        <w:t> </w:t>
      </w:r>
    </w:p>
    <w:p w14:paraId="3CDD3112" w14:textId="04863C23" w:rsidR="000324A7" w:rsidRPr="00D05F3F" w:rsidRDefault="000324A7" w:rsidP="00FC777B">
      <w:pPr>
        <w:pStyle w:val="Heading3"/>
        <w:numPr>
          <w:ilvl w:val="2"/>
          <w:numId w:val="13"/>
        </w:numPr>
        <w:rPr>
          <w:rStyle w:val="normaltextrun"/>
          <w:rFonts w:ascii="Times New Roman" w:hAnsi="Times New Roman" w:cs="Times New Roman"/>
          <w:b/>
          <w:bCs/>
          <w:color w:val="auto"/>
          <w:kern w:val="0"/>
          <w:sz w:val="24"/>
          <w:szCs w:val="24"/>
          <w14:ligatures w14:val="none"/>
        </w:rPr>
      </w:pPr>
      <w:bookmarkStart w:id="7" w:name="_Toc184997515"/>
      <w:r w:rsidRPr="00D05F3F">
        <w:rPr>
          <w:rStyle w:val="normaltextrun"/>
          <w:rFonts w:ascii="Times New Roman" w:hAnsi="Times New Roman" w:cs="Times New Roman"/>
          <w:b/>
          <w:bCs/>
          <w:color w:val="auto"/>
          <w:kern w:val="0"/>
          <w:sz w:val="24"/>
          <w:szCs w:val="24"/>
          <w14:ligatures w14:val="none"/>
        </w:rPr>
        <w:t>Mintzberg's Managerial Roles</w:t>
      </w:r>
      <w:bookmarkEnd w:id="7"/>
      <w:r w:rsidRPr="00D05F3F">
        <w:rPr>
          <w:rStyle w:val="normaltextrun"/>
          <w:rFonts w:ascii="Times New Roman" w:hAnsi="Times New Roman" w:cs="Times New Roman"/>
          <w:b/>
          <w:bCs/>
          <w:color w:val="auto"/>
          <w:kern w:val="0"/>
          <w14:ligatures w14:val="none"/>
        </w:rPr>
        <w:t> </w:t>
      </w:r>
    </w:p>
    <w:p w14:paraId="0CB0435A" w14:textId="485CDE3E" w:rsidR="000324A7" w:rsidRPr="00D05F3F" w:rsidRDefault="000324A7"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 xml:space="preserve">The application of Mintzberg's framework at Amazon reveals significant gaps, particularly in interpersonal roles. While the company maintains strong monitor and </w:t>
      </w:r>
      <w:r w:rsidR="00D2402D" w:rsidRPr="00D05F3F">
        <w:rPr>
          <w:rStyle w:val="normaltextrun"/>
          <w:rFonts w:eastAsiaTheme="majorEastAsia"/>
        </w:rPr>
        <w:t xml:space="preserve">disseminator </w:t>
      </w:r>
      <w:r w:rsidRPr="00D05F3F">
        <w:rPr>
          <w:rStyle w:val="normaltextrun"/>
          <w:rFonts w:eastAsiaTheme="majorEastAsia"/>
        </w:rPr>
        <w:t>roles (</w:t>
      </w:r>
      <w:r w:rsidR="00E55D10" w:rsidRPr="00D05F3F">
        <w:t>Lauren Kaori Gurley, 2022)</w:t>
      </w:r>
      <w:r w:rsidR="00E55D10">
        <w:t>,</w:t>
      </w:r>
      <w:r w:rsidRPr="00D05F3F">
        <w:rPr>
          <w:rStyle w:val="normaltextrun"/>
          <w:rFonts w:eastAsiaTheme="majorEastAsia"/>
        </w:rPr>
        <w:t xml:space="preserve"> through technological systems, its leadership role has been criticized for over-relying on algorithmic management rather than human leadership (Sainato, 2020). The spokesperson role faces </w:t>
      </w:r>
      <w:proofErr w:type="gramStart"/>
      <w:r w:rsidRPr="00D05F3F">
        <w:rPr>
          <w:rStyle w:val="normaltextrun"/>
          <w:rFonts w:eastAsiaTheme="majorEastAsia"/>
        </w:rPr>
        <w:t>particular challenges</w:t>
      </w:r>
      <w:proofErr w:type="gramEnd"/>
      <w:r w:rsidRPr="00D05F3F">
        <w:rPr>
          <w:rStyle w:val="normaltextrun"/>
          <w:rFonts w:eastAsiaTheme="majorEastAsia"/>
        </w:rPr>
        <w:t xml:space="preserve"> in maintaining credibility amid widespread criticism of working conditions (</w:t>
      </w:r>
      <w:r w:rsidR="005005FD" w:rsidRPr="00D05F3F">
        <w:rPr>
          <w:rStyle w:val="normaltextrun"/>
          <w:rFonts w:eastAsiaTheme="majorEastAsia"/>
        </w:rPr>
        <w:t>UNI</w:t>
      </w:r>
      <w:r w:rsidRPr="00D05F3F">
        <w:rPr>
          <w:rStyle w:val="normaltextrun"/>
          <w:rFonts w:eastAsiaTheme="majorEastAsia"/>
        </w:rPr>
        <w:t>, 202</w:t>
      </w:r>
      <w:r w:rsidR="005005FD" w:rsidRPr="00D05F3F">
        <w:rPr>
          <w:rStyle w:val="normaltextrun"/>
          <w:rFonts w:eastAsiaTheme="majorEastAsia"/>
        </w:rPr>
        <w:t>3</w:t>
      </w:r>
      <w:r w:rsidRPr="00D05F3F">
        <w:rPr>
          <w:rStyle w:val="normaltextrun"/>
          <w:rFonts w:eastAsiaTheme="majorEastAsia"/>
        </w:rPr>
        <w:t>).</w:t>
      </w:r>
      <w:r w:rsidRPr="00D05F3F">
        <w:rPr>
          <w:rStyle w:val="eop"/>
          <w:rFonts w:eastAsiaTheme="majorEastAsia"/>
        </w:rPr>
        <w:t> </w:t>
      </w:r>
    </w:p>
    <w:p w14:paraId="611495EE" w14:textId="77777777" w:rsidR="000324A7" w:rsidRPr="00D05F3F" w:rsidRDefault="000324A7" w:rsidP="000324A7">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t> </w:t>
      </w:r>
    </w:p>
    <w:p w14:paraId="76DA9A2B" w14:textId="7743F48E" w:rsidR="00F900B6" w:rsidRPr="00D05F3F" w:rsidRDefault="006A50B6" w:rsidP="00FC777B">
      <w:pPr>
        <w:pStyle w:val="Heading2"/>
        <w:numPr>
          <w:ilvl w:val="1"/>
          <w:numId w:val="13"/>
        </w:numPr>
        <w:rPr>
          <w:rStyle w:val="eop"/>
          <w:rFonts w:ascii="Times New Roman" w:hAnsi="Times New Roman" w:cs="Times New Roman"/>
          <w:b/>
          <w:bCs/>
          <w:color w:val="000000" w:themeColor="text1"/>
          <w:sz w:val="28"/>
          <w:szCs w:val="28"/>
        </w:rPr>
      </w:pPr>
      <w:bookmarkStart w:id="8" w:name="_Toc184997516"/>
      <w:r w:rsidRPr="00D05F3F">
        <w:rPr>
          <w:rStyle w:val="eop"/>
          <w:rFonts w:ascii="Times New Roman" w:hAnsi="Times New Roman" w:cs="Times New Roman"/>
          <w:b/>
          <w:bCs/>
          <w:color w:val="000000" w:themeColor="text1"/>
          <w:sz w:val="28"/>
          <w:szCs w:val="28"/>
        </w:rPr>
        <w:lastRenderedPageBreak/>
        <w:t>C</w:t>
      </w:r>
      <w:r w:rsidR="0079151A" w:rsidRPr="00D05F3F">
        <w:rPr>
          <w:rStyle w:val="eop"/>
          <w:rFonts w:ascii="Times New Roman" w:hAnsi="Times New Roman" w:cs="Times New Roman"/>
          <w:b/>
          <w:bCs/>
          <w:color w:val="000000" w:themeColor="text1"/>
          <w:sz w:val="28"/>
          <w:szCs w:val="28"/>
        </w:rPr>
        <w:t>h</w:t>
      </w:r>
      <w:r w:rsidRPr="00D05F3F">
        <w:rPr>
          <w:rStyle w:val="eop"/>
          <w:rFonts w:ascii="Times New Roman" w:hAnsi="Times New Roman" w:cs="Times New Roman"/>
          <w:b/>
          <w:bCs/>
          <w:color w:val="000000" w:themeColor="text1"/>
          <w:sz w:val="28"/>
          <w:szCs w:val="28"/>
        </w:rPr>
        <w:t>allenges to management</w:t>
      </w:r>
      <w:bookmarkEnd w:id="8"/>
    </w:p>
    <w:p w14:paraId="66942BA9" w14:textId="77777777" w:rsidR="00CB70B7" w:rsidRPr="00D05F3F" w:rsidRDefault="00CB70B7" w:rsidP="00F900B6">
      <w:pPr>
        <w:pStyle w:val="paragraph"/>
        <w:spacing w:before="0" w:beforeAutospacing="0" w:after="0" w:afterAutospacing="0"/>
        <w:jc w:val="both"/>
        <w:textAlignment w:val="baseline"/>
        <w:rPr>
          <w:b/>
          <w:bCs/>
          <w:sz w:val="18"/>
          <w:szCs w:val="18"/>
        </w:rPr>
      </w:pPr>
    </w:p>
    <w:p w14:paraId="3B5952BE" w14:textId="37316ADC" w:rsidR="00F900B6" w:rsidRPr="00D05F3F" w:rsidRDefault="00F900B6" w:rsidP="00FC777B">
      <w:pPr>
        <w:pStyle w:val="Heading3"/>
        <w:numPr>
          <w:ilvl w:val="2"/>
          <w:numId w:val="13"/>
        </w:numPr>
        <w:rPr>
          <w:rFonts w:ascii="Times New Roman" w:hAnsi="Times New Roman" w:cs="Times New Roman"/>
          <w:color w:val="000000" w:themeColor="text1"/>
          <w:sz w:val="20"/>
          <w:szCs w:val="20"/>
        </w:rPr>
      </w:pPr>
      <w:bookmarkStart w:id="9" w:name="_Toc184997517"/>
      <w:r w:rsidRPr="00D05F3F">
        <w:rPr>
          <w:rStyle w:val="normaltextrun"/>
          <w:rFonts w:ascii="Times New Roman" w:hAnsi="Times New Roman" w:cs="Times New Roman"/>
          <w:b/>
          <w:color w:val="000000" w:themeColor="text1"/>
          <w:sz w:val="24"/>
          <w:szCs w:val="24"/>
        </w:rPr>
        <w:t>Management Styles at Amazon</w:t>
      </w:r>
      <w:r w:rsidR="006A50B6" w:rsidRPr="00D05F3F">
        <w:rPr>
          <w:rStyle w:val="eop"/>
          <w:rFonts w:ascii="Times New Roman" w:hAnsi="Times New Roman" w:cs="Times New Roman"/>
          <w:b/>
          <w:bCs/>
          <w:color w:val="000000" w:themeColor="text1"/>
          <w:sz w:val="24"/>
          <w:szCs w:val="24"/>
        </w:rPr>
        <w:t>:</w:t>
      </w:r>
      <w:r w:rsidR="00246D67" w:rsidRPr="00D05F3F">
        <w:rPr>
          <w:rStyle w:val="eop"/>
          <w:rFonts w:ascii="Times New Roman" w:hAnsi="Times New Roman" w:cs="Times New Roman"/>
          <w:b/>
          <w:bCs/>
          <w:color w:val="000000" w:themeColor="text1"/>
          <w:sz w:val="24"/>
          <w:szCs w:val="24"/>
        </w:rPr>
        <w:t xml:space="preserve"> Autocratic and paternalistic</w:t>
      </w:r>
      <w:bookmarkEnd w:id="9"/>
    </w:p>
    <w:p w14:paraId="6CC804E2" w14:textId="2C40A02F" w:rsidR="00F900B6" w:rsidRDefault="00F900B6" w:rsidP="006468EB">
      <w:pPr>
        <w:pStyle w:val="paragraph"/>
        <w:spacing w:before="0" w:beforeAutospacing="0" w:after="0" w:afterAutospacing="0" w:line="480" w:lineRule="auto"/>
        <w:jc w:val="both"/>
        <w:textAlignment w:val="baseline"/>
        <w:rPr>
          <w:rStyle w:val="eop"/>
          <w:rFonts w:eastAsiaTheme="majorEastAsia"/>
        </w:rPr>
      </w:pPr>
      <w:r w:rsidRPr="00D05F3F">
        <w:rPr>
          <w:rStyle w:val="normaltextrun"/>
          <w:rFonts w:eastAsiaTheme="majorEastAsia"/>
        </w:rPr>
        <w:t xml:space="preserve">Amazon's management approach is characterized by a distinctive combination of styles that reflects its operational priorities and organisational culture. The company primarily employs an autocratic style, featuring highly centralized decision-making and limited employee input in policy making, which creates clear hierarchies but often leads to worker resentment. This is complemented by a strong technocratic management style, evidenced by heavy reliance on data metrics and </w:t>
      </w:r>
      <w:r w:rsidR="00653238" w:rsidRPr="00653238">
        <w:rPr>
          <w:rFonts w:eastAsiaTheme="majorEastAsia"/>
        </w:rPr>
        <w:t>algorithmic decision making</w:t>
      </w:r>
      <w:r w:rsidRPr="00D05F3F">
        <w:rPr>
          <w:rStyle w:val="normaltextrun"/>
          <w:rFonts w:eastAsiaTheme="majorEastAsia"/>
        </w:rPr>
        <w:t xml:space="preserve">, where technical solutions are consistently prioritized over human factors (Kantor et al., 2021). The results-oriented management style manifests in their focus on measurable outcomes and high-pressure targets, creating a competitive work environment that drives high operational efficiency but contributes to worker stress and burnout. </w:t>
      </w:r>
      <w:r w:rsidR="00AA73A4" w:rsidRPr="00D05F3F">
        <w:rPr>
          <w:rFonts w:eastAsiaTheme="majorEastAsia"/>
        </w:rPr>
        <w:t>Amazon's new AI mental health program shows paternalistic control</w:t>
      </w:r>
      <w:r w:rsidR="00A865F1" w:rsidRPr="00D05F3F">
        <w:rPr>
          <w:rFonts w:eastAsiaTheme="majorEastAsia"/>
        </w:rPr>
        <w:t xml:space="preserve"> </w:t>
      </w:r>
      <w:r w:rsidR="00A865F1" w:rsidRPr="00D05F3F">
        <w:rPr>
          <w:rFonts w:eastAsiaTheme="majorEastAsia"/>
        </w:rPr>
        <w:t>(Lokhande, Klein and Gomes, 2024)</w:t>
      </w:r>
      <w:r w:rsidR="00AA73A4" w:rsidRPr="00D05F3F">
        <w:rPr>
          <w:rFonts w:eastAsiaTheme="majorEastAsia"/>
        </w:rPr>
        <w:t xml:space="preserve">. They use SageMaker Canvas to monitor workers' mental states. The company claims this helps employee wellness. </w:t>
      </w:r>
      <w:r w:rsidRPr="00D05F3F">
        <w:rPr>
          <w:rStyle w:val="normaltextrun"/>
          <w:rFonts w:eastAsiaTheme="majorEastAsia"/>
        </w:rPr>
        <w:t>While this combination of management styles has proven effective for maintaining Amazon's market dominance and operational efficiency, it has also contributed to significant workforce challenges, including high employee turnover, reduced engagement, and limited innovation at lower levels of the organisation (Palmer, 2023).</w:t>
      </w:r>
      <w:r w:rsidRPr="00D05F3F">
        <w:rPr>
          <w:rStyle w:val="eop"/>
          <w:rFonts w:eastAsiaTheme="majorEastAsia"/>
        </w:rPr>
        <w:t> </w:t>
      </w:r>
    </w:p>
    <w:p w14:paraId="6850F7FD"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7D70924C"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1776A6DE"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2BD5309A"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67BAC1E9" w14:textId="77777777" w:rsidR="005668E4" w:rsidRPr="00D05F3F" w:rsidRDefault="005668E4" w:rsidP="006468EB">
      <w:pPr>
        <w:pStyle w:val="paragraph"/>
        <w:spacing w:before="0" w:beforeAutospacing="0" w:after="0" w:afterAutospacing="0" w:line="480" w:lineRule="auto"/>
        <w:jc w:val="both"/>
        <w:textAlignment w:val="baseline"/>
        <w:rPr>
          <w:sz w:val="20"/>
          <w:szCs w:val="20"/>
        </w:rPr>
      </w:pPr>
    </w:p>
    <w:p w14:paraId="1F429249" w14:textId="64AE60DE" w:rsidR="00F900B6" w:rsidRPr="00D05F3F" w:rsidRDefault="00F900B6" w:rsidP="00F900B6">
      <w:pPr>
        <w:rPr>
          <w:rFonts w:ascii="Times New Roman" w:hAnsi="Times New Roman" w:cs="Times New Roman"/>
          <w:sz w:val="28"/>
          <w:szCs w:val="28"/>
        </w:rPr>
      </w:pPr>
    </w:p>
    <w:p w14:paraId="156C9715" w14:textId="33CA1EF9" w:rsidR="00A56CF8" w:rsidRPr="00D05F3F" w:rsidRDefault="00A56CF8" w:rsidP="00FC777B">
      <w:pPr>
        <w:pStyle w:val="Heading2"/>
        <w:numPr>
          <w:ilvl w:val="1"/>
          <w:numId w:val="13"/>
        </w:numPr>
        <w:rPr>
          <w:rStyle w:val="eop"/>
          <w:rFonts w:ascii="Times New Roman" w:hAnsi="Times New Roman" w:cs="Times New Roman"/>
          <w:color w:val="000000" w:themeColor="text1"/>
          <w:sz w:val="28"/>
          <w:szCs w:val="28"/>
        </w:rPr>
      </w:pPr>
      <w:bookmarkStart w:id="10" w:name="_Toc184997518"/>
      <w:r w:rsidRPr="00D05F3F">
        <w:rPr>
          <w:rStyle w:val="normaltextrun"/>
          <w:rFonts w:ascii="Times New Roman" w:hAnsi="Times New Roman" w:cs="Times New Roman"/>
          <w:b/>
          <w:color w:val="000000" w:themeColor="text1"/>
          <w:sz w:val="28"/>
          <w:szCs w:val="28"/>
        </w:rPr>
        <w:lastRenderedPageBreak/>
        <w:t>Investigation of Classical and Mainstream Management Theories</w:t>
      </w:r>
      <w:bookmarkEnd w:id="10"/>
      <w:r w:rsidRPr="00D05F3F">
        <w:rPr>
          <w:rStyle w:val="eop"/>
          <w:rFonts w:ascii="Times New Roman" w:hAnsi="Times New Roman" w:cs="Times New Roman"/>
          <w:color w:val="000000" w:themeColor="text1"/>
          <w:sz w:val="28"/>
          <w:szCs w:val="28"/>
        </w:rPr>
        <w:t> </w:t>
      </w:r>
    </w:p>
    <w:p w14:paraId="5DF8EB3E" w14:textId="77777777" w:rsidR="006468EB" w:rsidRPr="00D05F3F" w:rsidRDefault="006468EB" w:rsidP="00A56CF8">
      <w:pPr>
        <w:pStyle w:val="paragraph"/>
        <w:spacing w:before="0" w:beforeAutospacing="0" w:after="0" w:afterAutospacing="0"/>
        <w:jc w:val="both"/>
        <w:textAlignment w:val="baseline"/>
        <w:rPr>
          <w:sz w:val="21"/>
          <w:szCs w:val="21"/>
        </w:rPr>
      </w:pPr>
    </w:p>
    <w:p w14:paraId="01ECB322" w14:textId="5CCD8519" w:rsidR="00A56CF8" w:rsidRPr="00D05F3F" w:rsidRDefault="00A56CF8" w:rsidP="00FC777B">
      <w:pPr>
        <w:pStyle w:val="Heading3"/>
        <w:numPr>
          <w:ilvl w:val="2"/>
          <w:numId w:val="13"/>
        </w:numPr>
        <w:rPr>
          <w:rStyle w:val="eop"/>
          <w:rFonts w:ascii="Times New Roman" w:hAnsi="Times New Roman" w:cs="Times New Roman"/>
          <w:color w:val="000000" w:themeColor="text1"/>
        </w:rPr>
      </w:pPr>
      <w:bookmarkStart w:id="11" w:name="_Toc184997519"/>
      <w:r w:rsidRPr="00D05F3F">
        <w:rPr>
          <w:rStyle w:val="normaltextrun"/>
          <w:rFonts w:ascii="Times New Roman" w:hAnsi="Times New Roman" w:cs="Times New Roman"/>
          <w:b/>
          <w:color w:val="000000" w:themeColor="text1"/>
          <w:sz w:val="24"/>
          <w:szCs w:val="24"/>
        </w:rPr>
        <w:t>Scientific Management Theory</w:t>
      </w:r>
      <w:bookmarkEnd w:id="11"/>
      <w:r w:rsidRPr="00D05F3F">
        <w:rPr>
          <w:rStyle w:val="eop"/>
          <w:rFonts w:ascii="Times New Roman" w:hAnsi="Times New Roman" w:cs="Times New Roman"/>
          <w:color w:val="000000" w:themeColor="text1"/>
          <w:sz w:val="24"/>
          <w:szCs w:val="24"/>
        </w:rPr>
        <w:t> </w:t>
      </w:r>
    </w:p>
    <w:p w14:paraId="45ACB34C" w14:textId="77777777" w:rsidR="006468EB" w:rsidRPr="00D05F3F" w:rsidRDefault="006468EB" w:rsidP="00A56CF8">
      <w:pPr>
        <w:pStyle w:val="paragraph"/>
        <w:spacing w:before="0" w:beforeAutospacing="0" w:after="0" w:afterAutospacing="0"/>
        <w:jc w:val="both"/>
        <w:textAlignment w:val="baseline"/>
      </w:pPr>
    </w:p>
    <w:p w14:paraId="70A0E329" w14:textId="20AED1C2" w:rsidR="00A56CF8" w:rsidRPr="00D05F3F" w:rsidRDefault="00A56CF8"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Amazon represents a modern embodiment of Taylor's scientific management principles, implementing sophisticated time and motion studies through algorithmic management systems (</w:t>
      </w:r>
      <w:r w:rsidRPr="00445E64">
        <w:rPr>
          <w:rStyle w:val="normaltextrun"/>
          <w:rFonts w:eastAsiaTheme="majorEastAsia"/>
        </w:rPr>
        <w:t>Kantor</w:t>
      </w:r>
      <w:r w:rsidRPr="00D05F3F">
        <w:rPr>
          <w:rStyle w:val="normaltextrun"/>
          <w:rFonts w:eastAsiaTheme="majorEastAsia"/>
        </w:rPr>
        <w:t xml:space="preserve"> et al., 2021). Particularly through its Time-off-Task (TOT) monitoring system</w:t>
      </w:r>
      <w:r w:rsidR="00F87FF3" w:rsidRPr="00D05F3F">
        <w:rPr>
          <w:rStyle w:val="normaltextrun"/>
          <w:rFonts w:eastAsiaTheme="majorEastAsia"/>
        </w:rPr>
        <w:t xml:space="preserve"> </w:t>
      </w:r>
      <w:r w:rsidR="00F87FF3" w:rsidRPr="00D05F3F">
        <w:rPr>
          <w:rFonts w:eastAsiaTheme="majorEastAsia"/>
        </w:rPr>
        <w:t>(Lauren Kaori Gurley, 2022)</w:t>
      </w:r>
      <w:r w:rsidRPr="00D05F3F">
        <w:rPr>
          <w:rStyle w:val="normaltextrun"/>
          <w:rFonts w:eastAsiaTheme="majorEastAsia"/>
        </w:rPr>
        <w:t xml:space="preserve">. This sophisticated system tracks worker productivity down to second, penalizing employees who fall below performance metrics, even monitoring bathroom breaks exceeding five minutes (Lauren, 2022). The company's strict adherence to standardized processes and detailed performance metrics </w:t>
      </w:r>
      <w:r w:rsidR="0073241C">
        <w:rPr>
          <w:rStyle w:val="normaltextrun"/>
          <w:rFonts w:eastAsiaTheme="majorEastAsia"/>
        </w:rPr>
        <w:t>reflects</w:t>
      </w:r>
      <w:r w:rsidRPr="00D05F3F">
        <w:rPr>
          <w:rStyle w:val="normaltextrun"/>
          <w:rFonts w:eastAsiaTheme="majorEastAsia"/>
        </w:rPr>
        <w:t xml:space="preserve"> Taylor's emphasis on efficiency. The TOT system </w:t>
      </w:r>
      <w:r w:rsidR="00FC2E8B" w:rsidRPr="00D05F3F">
        <w:rPr>
          <w:rFonts w:eastAsiaTheme="majorEastAsia"/>
        </w:rPr>
        <w:t>(Lauren Kaori Gurley, 2022)</w:t>
      </w:r>
      <w:r w:rsidR="00FC2E8B" w:rsidRPr="00D05F3F">
        <w:rPr>
          <w:rFonts w:eastAsiaTheme="majorEastAsia"/>
        </w:rPr>
        <w:t xml:space="preserve"> </w:t>
      </w:r>
      <w:r w:rsidRPr="00D05F3F">
        <w:rPr>
          <w:rStyle w:val="normaltextrun"/>
          <w:rFonts w:eastAsiaTheme="majorEastAsia"/>
        </w:rPr>
        <w:t>exemplifies how modern technology has enabled scientific management principles to be applied with a degree of precision that Taylor could only have dreamed of, though perhaps not in a way that serves worker wellbeing.</w:t>
      </w:r>
      <w:r w:rsidRPr="00D05F3F">
        <w:rPr>
          <w:rStyle w:val="eop"/>
          <w:rFonts w:eastAsiaTheme="majorEastAsia"/>
        </w:rPr>
        <w:t> </w:t>
      </w:r>
    </w:p>
    <w:p w14:paraId="5728930A" w14:textId="77777777" w:rsidR="008875FF" w:rsidRDefault="00A56CF8" w:rsidP="006468EB">
      <w:pPr>
        <w:pStyle w:val="paragraph"/>
        <w:spacing w:before="0" w:beforeAutospacing="0" w:after="0" w:afterAutospacing="0" w:line="480" w:lineRule="auto"/>
        <w:jc w:val="both"/>
        <w:textAlignment w:val="baseline"/>
        <w:rPr>
          <w:rStyle w:val="eop"/>
          <w:rFonts w:eastAsiaTheme="majorEastAsia"/>
        </w:rPr>
      </w:pPr>
      <w:r w:rsidRPr="00D05F3F">
        <w:rPr>
          <w:rStyle w:val="normaltextrun"/>
          <w:rFonts w:eastAsiaTheme="majorEastAsia"/>
        </w:rPr>
        <w:t xml:space="preserve">However, this approach has generated significant criticism and management challenges. Most immediately, it has led to concerning outcomes, including a pre-pandemic turnover rate of 150% </w:t>
      </w:r>
      <w:r w:rsidR="009F3587" w:rsidRPr="00D05F3F">
        <w:rPr>
          <w:rFonts w:eastAsiaTheme="majorEastAsia"/>
        </w:rPr>
        <w:t>(Sainato, 2022</w:t>
      </w:r>
      <w:r w:rsidRPr="00D05F3F">
        <w:rPr>
          <w:rStyle w:val="normaltextrun"/>
          <w:rFonts w:eastAsiaTheme="majorEastAsia"/>
        </w:rPr>
        <w:t>) and widespread worker dissatisfaction. The human costs are substantial</w:t>
      </w:r>
      <w:r w:rsidR="000B1FC2" w:rsidRPr="00D05F3F">
        <w:rPr>
          <w:rStyle w:val="normaltextrun"/>
          <w:rFonts w:eastAsiaTheme="majorEastAsia"/>
        </w:rPr>
        <w:t>,</w:t>
      </w:r>
      <w:r w:rsidRPr="00D05F3F">
        <w:rPr>
          <w:rStyle w:val="normaltextrun"/>
          <w:rFonts w:eastAsiaTheme="majorEastAsia"/>
        </w:rPr>
        <w:t xml:space="preserve"> employees report high stress levels from constant monitoring, physical health issues from repetitive tasks, and mental health concerns due to pressure to meet </w:t>
      </w:r>
      <w:r w:rsidRPr="00D53C18">
        <w:rPr>
          <w:rStyle w:val="normaltextrun"/>
          <w:rFonts w:eastAsiaTheme="majorEastAsia"/>
        </w:rPr>
        <w:t>targets (</w:t>
      </w:r>
      <w:r w:rsidR="00D53C18" w:rsidRPr="00F23067">
        <w:t xml:space="preserve">Tuc.org.uk, </w:t>
      </w:r>
      <w:r w:rsidRPr="00D53C18">
        <w:rPr>
          <w:rStyle w:val="normaltextrun"/>
          <w:rFonts w:eastAsiaTheme="majorEastAsia"/>
        </w:rPr>
        <w:t>2024).</w:t>
      </w:r>
      <w:r w:rsidRPr="00D05F3F">
        <w:rPr>
          <w:rStyle w:val="normaltextrun"/>
          <w:rFonts w:eastAsiaTheme="majorEastAsia"/>
        </w:rPr>
        <w:t xml:space="preserve"> The work environment has been characterized as dehumanizing, with workers feeling treated more like machines than human beings.</w:t>
      </w:r>
      <w:r w:rsidRPr="00D05F3F">
        <w:rPr>
          <w:rStyle w:val="eop"/>
          <w:rFonts w:eastAsiaTheme="majorEastAsia"/>
        </w:rPr>
        <w:t> </w:t>
      </w:r>
    </w:p>
    <w:p w14:paraId="53344A7B" w14:textId="091DCC05" w:rsidR="008875FF" w:rsidRPr="008875FF" w:rsidRDefault="008875FF" w:rsidP="006468EB">
      <w:pPr>
        <w:pStyle w:val="paragraph"/>
        <w:spacing w:before="0" w:beforeAutospacing="0" w:after="0" w:afterAutospacing="0" w:line="480" w:lineRule="auto"/>
        <w:jc w:val="both"/>
        <w:textAlignment w:val="baseline"/>
        <w:rPr>
          <w:rFonts w:eastAsiaTheme="majorEastAsia"/>
        </w:rPr>
      </w:pPr>
      <w:r>
        <w:rPr>
          <w:rStyle w:val="eop"/>
          <w:rFonts w:eastAsiaTheme="majorEastAsia"/>
        </w:rPr>
        <w:t xml:space="preserve">From an ethical standpoint, </w:t>
      </w:r>
      <w:r w:rsidRPr="008875FF">
        <w:t xml:space="preserve">Amazon's algorithmic implementation of scientific management principles challenges fundamental workplace ethics. Their automated monitoring systems prioritize utilitarian efficiency over worker autonomy and dignity. While this approach delivers </w:t>
      </w:r>
      <w:r w:rsidRPr="008875FF">
        <w:lastRenderedPageBreak/>
        <w:t>operational results, the high turnover rates and documented psychological impacts indicate a failure to balance ethical obligations to workers, shareholders, and customers.</w:t>
      </w:r>
    </w:p>
    <w:p w14:paraId="4855B86E" w14:textId="7DA34A33" w:rsidR="008B0021" w:rsidRPr="008875FF" w:rsidRDefault="00A56CF8" w:rsidP="00F900B6">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t> </w:t>
      </w:r>
    </w:p>
    <w:p w14:paraId="068BE976" w14:textId="14D70A5D" w:rsidR="00F900B6" w:rsidRPr="00D05F3F" w:rsidRDefault="00F900B6" w:rsidP="00FC777B">
      <w:pPr>
        <w:pStyle w:val="Heading3"/>
        <w:numPr>
          <w:ilvl w:val="2"/>
          <w:numId w:val="13"/>
        </w:numPr>
        <w:rPr>
          <w:rFonts w:ascii="Times New Roman" w:hAnsi="Times New Roman" w:cs="Times New Roman"/>
          <w:color w:val="000000" w:themeColor="text1"/>
          <w:sz w:val="20"/>
          <w:szCs w:val="20"/>
        </w:rPr>
      </w:pPr>
      <w:bookmarkStart w:id="12" w:name="_Toc184997520"/>
      <w:r w:rsidRPr="00D05F3F">
        <w:rPr>
          <w:rStyle w:val="normaltextrun"/>
          <w:rFonts w:ascii="Times New Roman" w:hAnsi="Times New Roman" w:cs="Times New Roman"/>
          <w:b/>
          <w:color w:val="000000" w:themeColor="text1"/>
          <w:sz w:val="24"/>
          <w:szCs w:val="24"/>
        </w:rPr>
        <w:t>Human Relations Approach</w:t>
      </w:r>
      <w:bookmarkEnd w:id="12"/>
      <w:r w:rsidRPr="00D05F3F">
        <w:rPr>
          <w:rStyle w:val="eop"/>
          <w:rFonts w:ascii="Times New Roman" w:hAnsi="Times New Roman" w:cs="Times New Roman"/>
          <w:color w:val="000000" w:themeColor="text1"/>
          <w:sz w:val="24"/>
          <w:szCs w:val="24"/>
        </w:rPr>
        <w:t> </w:t>
      </w:r>
    </w:p>
    <w:p w14:paraId="3B190981" w14:textId="35650E73" w:rsidR="00FC777B" w:rsidRDefault="00F900B6" w:rsidP="006468EB">
      <w:pPr>
        <w:pStyle w:val="paragraph"/>
        <w:spacing w:before="0" w:beforeAutospacing="0" w:after="0" w:afterAutospacing="0" w:line="480" w:lineRule="auto"/>
        <w:jc w:val="both"/>
        <w:textAlignment w:val="baseline"/>
        <w:rPr>
          <w:rStyle w:val="normaltextrun"/>
          <w:rFonts w:eastAsiaTheme="majorEastAsia"/>
        </w:rPr>
      </w:pPr>
      <w:r w:rsidRPr="00D05F3F">
        <w:rPr>
          <w:rStyle w:val="normaltextrun"/>
          <w:rFonts w:eastAsiaTheme="majorEastAsia"/>
        </w:rPr>
        <w:t xml:space="preserve">Amazon's limited implementation of human relations principles highlights a significant gap between modern management theory and practice. While the company has introduced wellness programs and training initiatives </w:t>
      </w:r>
      <w:r w:rsidR="00CE61E0" w:rsidRPr="00D05F3F">
        <w:rPr>
          <w:rFonts w:eastAsiaTheme="majorEastAsia"/>
        </w:rPr>
        <w:t>(Beevers, 2024</w:t>
      </w:r>
      <w:r w:rsidRPr="00D05F3F">
        <w:rPr>
          <w:rStyle w:val="normaltextrun"/>
          <w:rFonts w:eastAsiaTheme="majorEastAsia"/>
        </w:rPr>
        <w:t>), these efforts often appear subordinate to productivity metrics, leading to persistent high stress levels and worker dissatisfaction</w:t>
      </w:r>
      <w:r w:rsidR="004A1E60">
        <w:rPr>
          <w:rStyle w:val="normaltextrun"/>
          <w:rFonts w:eastAsiaTheme="majorEastAsia"/>
        </w:rPr>
        <w:t xml:space="preserve"> </w:t>
      </w:r>
      <w:r w:rsidR="004A1E60" w:rsidRPr="004A1E60">
        <w:rPr>
          <w:rStyle w:val="normaltextrun"/>
        </w:rPr>
        <w:t>(</w:t>
      </w:r>
      <w:r w:rsidR="00D55C55" w:rsidRPr="004A1E60">
        <w:rPr>
          <w:rStyle w:val="normaltextrun"/>
          <w:rFonts w:eastAsiaTheme="majorEastAsia"/>
        </w:rPr>
        <w:t>N. Press</w:t>
      </w:r>
      <w:r w:rsidR="004A1E60" w:rsidRPr="004A1E60">
        <w:rPr>
          <w:rStyle w:val="normaltextrun"/>
        </w:rPr>
        <w:t>, 2021)</w:t>
      </w:r>
      <w:r w:rsidRPr="00D05F3F">
        <w:rPr>
          <w:rStyle w:val="normaltextrun"/>
          <w:rFonts w:eastAsiaTheme="majorEastAsia"/>
        </w:rPr>
        <w:t>.</w:t>
      </w:r>
      <w:r w:rsidRPr="004A1E60">
        <w:rPr>
          <w:rStyle w:val="normaltextrun"/>
          <w:rFonts w:eastAsiaTheme="majorEastAsia"/>
        </w:rPr>
        <w:t> </w:t>
      </w:r>
    </w:p>
    <w:p w14:paraId="772AFA9D" w14:textId="77777777" w:rsidR="00F900B6" w:rsidRPr="00D05F3F" w:rsidRDefault="00F900B6" w:rsidP="00F900B6">
      <w:pPr>
        <w:rPr>
          <w:rFonts w:ascii="Times New Roman" w:hAnsi="Times New Roman" w:cs="Times New Roman"/>
          <w:sz w:val="28"/>
          <w:szCs w:val="28"/>
        </w:rPr>
      </w:pPr>
    </w:p>
    <w:p w14:paraId="36D88DDB" w14:textId="7EEDA7B6" w:rsidR="00F900B6" w:rsidRPr="00D05F3F" w:rsidRDefault="00F900B6" w:rsidP="00FC777B">
      <w:pPr>
        <w:pStyle w:val="Heading3"/>
        <w:numPr>
          <w:ilvl w:val="2"/>
          <w:numId w:val="13"/>
        </w:numPr>
        <w:rPr>
          <w:rStyle w:val="eop"/>
          <w:rFonts w:ascii="Times New Roman" w:hAnsi="Times New Roman" w:cs="Times New Roman"/>
          <w:color w:val="000000" w:themeColor="text1"/>
          <w:sz w:val="24"/>
          <w:szCs w:val="24"/>
        </w:rPr>
      </w:pPr>
      <w:bookmarkStart w:id="13" w:name="_Toc184997521"/>
      <w:r w:rsidRPr="00D05F3F">
        <w:rPr>
          <w:rStyle w:val="normaltextrun"/>
          <w:rFonts w:ascii="Times New Roman" w:hAnsi="Times New Roman" w:cs="Times New Roman"/>
          <w:b/>
          <w:color w:val="000000" w:themeColor="text1"/>
          <w:sz w:val="24"/>
          <w:szCs w:val="24"/>
        </w:rPr>
        <w:t>Systems and Contingency Approaches</w:t>
      </w:r>
      <w:bookmarkEnd w:id="13"/>
      <w:r w:rsidRPr="00D05F3F">
        <w:rPr>
          <w:rStyle w:val="eop"/>
          <w:rFonts w:ascii="Times New Roman" w:hAnsi="Times New Roman" w:cs="Times New Roman"/>
          <w:color w:val="000000" w:themeColor="text1"/>
          <w:sz w:val="24"/>
          <w:szCs w:val="24"/>
        </w:rPr>
        <w:t> </w:t>
      </w:r>
    </w:p>
    <w:p w14:paraId="57559BC7" w14:textId="77777777" w:rsidR="00FC777B" w:rsidRPr="00D05F3F" w:rsidRDefault="00FC777B" w:rsidP="00FC777B">
      <w:pPr>
        <w:rPr>
          <w:rFonts w:ascii="Times New Roman" w:hAnsi="Times New Roman" w:cs="Times New Roman"/>
        </w:rPr>
      </w:pPr>
    </w:p>
    <w:p w14:paraId="268A5545" w14:textId="7BE2F3F8" w:rsidR="00F23067" w:rsidRPr="00F23067" w:rsidRDefault="00F23067" w:rsidP="006468EB">
      <w:pPr>
        <w:pStyle w:val="paragraph"/>
        <w:spacing w:before="0" w:beforeAutospacing="0" w:after="0" w:afterAutospacing="0" w:line="480" w:lineRule="auto"/>
        <w:jc w:val="both"/>
        <w:textAlignment w:val="baseline"/>
      </w:pPr>
      <w:r w:rsidRPr="00F23067">
        <w:t xml:space="preserve">Amazon uses systems theory through its integrated technology and data analytics (Matteo, 2023). </w:t>
      </w:r>
      <w:r w:rsidR="006C6F66" w:rsidRPr="00D05F3F">
        <w:t>However,</w:t>
      </w:r>
      <w:r w:rsidR="003B1083" w:rsidRPr="00D05F3F">
        <w:t xml:space="preserve"> </w:t>
      </w:r>
      <w:r w:rsidRPr="00F23067">
        <w:t>its focus on technology overlooks human needs. Workers face strict algorithmic control, including limits on bathroom breaks (Tuc.org.uk, 2024). This constant monitoring has harmed mental health, causing stress and psychological issues (UNI, 2023). The push for productivity has reduced social interaction between workers. Short-term performance goals have also limited career growth opportunities (Palmer, 2023).</w:t>
      </w:r>
    </w:p>
    <w:p w14:paraId="7AAD97A4" w14:textId="61BF2D88" w:rsidR="004B5B4B" w:rsidRPr="00891B13" w:rsidRDefault="00F23067" w:rsidP="006468EB">
      <w:pPr>
        <w:pStyle w:val="paragraph"/>
        <w:spacing w:before="0" w:beforeAutospacing="0" w:after="0" w:afterAutospacing="0" w:line="480" w:lineRule="auto"/>
        <w:jc w:val="both"/>
        <w:textAlignment w:val="baseline"/>
      </w:pPr>
      <w:r w:rsidRPr="00F23067">
        <w:t>However, Amazon does offer some employee development programs. The Amazon Technical Academy helps workers become software engineers, making technical skills more accessible (zavvy, 2023). The company supports this program by paying all tuition costs and giving participants one workday per week for studying. These policies show a more human-</w:t>
      </w:r>
      <w:r w:rsidR="00D55C55" w:rsidRPr="00F23067">
        <w:t>centred</w:t>
      </w:r>
      <w:r w:rsidRPr="00F23067">
        <w:t xml:space="preserve"> approach to employee development.</w:t>
      </w:r>
    </w:p>
    <w:p w14:paraId="09AF005E" w14:textId="14C3BAA0" w:rsidR="00054ACC" w:rsidRPr="00FD128E" w:rsidRDefault="00423AA2" w:rsidP="00FD128E">
      <w:pPr>
        <w:pStyle w:val="paragraph"/>
        <w:spacing w:before="0" w:beforeAutospacing="0" w:after="0" w:afterAutospacing="0" w:line="480" w:lineRule="auto"/>
        <w:jc w:val="both"/>
        <w:textAlignment w:val="baseline"/>
        <w:rPr>
          <w:rStyle w:val="eop"/>
          <w:rFonts w:eastAsiaTheme="majorEastAsia"/>
        </w:rPr>
      </w:pPr>
      <w:r w:rsidRPr="00D05F3F">
        <w:rPr>
          <w:rFonts w:eastAsiaTheme="majorEastAsia"/>
        </w:rPr>
        <w:t xml:space="preserve">Amazon adapts its practices to different markets, showing a contingency approach. However, this leads to unequal worker treatment across facilities. Workers face different performance demands. </w:t>
      </w:r>
      <w:r w:rsidRPr="00D05F3F">
        <w:rPr>
          <w:rFonts w:eastAsiaTheme="majorEastAsia"/>
        </w:rPr>
        <w:lastRenderedPageBreak/>
        <w:t>For example, the New York City warehouse requires scanning 1800 packages per hour (Michael, 2020). Work conditions also vary between locations. Some facilities offer better breaks and amenities, while others have stricter time-tracking rules (Lauren, 2022). This creates a split workforce where job quality depends on location rather than role or performance (</w:t>
      </w:r>
      <w:r w:rsidR="00B124DB" w:rsidRPr="00D05F3F">
        <w:rPr>
          <w:rFonts w:eastAsiaTheme="majorEastAsia"/>
        </w:rPr>
        <w:t>Luxemburg</w:t>
      </w:r>
      <w:r w:rsidRPr="00D05F3F">
        <w:rPr>
          <w:rFonts w:eastAsiaTheme="majorEastAsia"/>
        </w:rPr>
        <w:t xml:space="preserve">, 2023). Such differences have increased workplace inequality and made managing </w:t>
      </w:r>
      <w:r w:rsidR="008D06FD" w:rsidRPr="00D05F3F">
        <w:rPr>
          <w:rFonts w:eastAsiaTheme="majorEastAsia"/>
        </w:rPr>
        <w:t>labour</w:t>
      </w:r>
      <w:r w:rsidRPr="00D05F3F">
        <w:rPr>
          <w:rFonts w:eastAsiaTheme="majorEastAsia"/>
        </w:rPr>
        <w:t xml:space="preserve"> relations more difficult.</w:t>
      </w:r>
      <w:r w:rsidR="00F900B6" w:rsidRPr="00D05F3F">
        <w:rPr>
          <w:rStyle w:val="eop"/>
          <w:rFonts w:eastAsiaTheme="majorEastAsia"/>
        </w:rPr>
        <w:t> </w:t>
      </w:r>
    </w:p>
    <w:p w14:paraId="3DB6005D" w14:textId="77777777" w:rsidR="00F900B6" w:rsidRPr="00D05F3F" w:rsidRDefault="00F900B6" w:rsidP="00F900B6">
      <w:pPr>
        <w:pStyle w:val="paragraph"/>
        <w:spacing w:before="0" w:beforeAutospacing="0" w:after="0" w:afterAutospacing="0"/>
        <w:jc w:val="both"/>
        <w:textAlignment w:val="baseline"/>
        <w:rPr>
          <w:sz w:val="18"/>
          <w:szCs w:val="18"/>
        </w:rPr>
      </w:pPr>
    </w:p>
    <w:p w14:paraId="5D365D07" w14:textId="228184F6" w:rsidR="00F900B6" w:rsidRPr="00D05F3F" w:rsidRDefault="00F900B6" w:rsidP="009358A2">
      <w:pPr>
        <w:pStyle w:val="Heading2"/>
        <w:numPr>
          <w:ilvl w:val="1"/>
          <w:numId w:val="13"/>
        </w:numPr>
        <w:rPr>
          <w:rFonts w:ascii="Times New Roman" w:hAnsi="Times New Roman" w:cs="Times New Roman"/>
          <w:b/>
          <w:bCs/>
          <w:color w:val="auto"/>
          <w:kern w:val="0"/>
          <w:sz w:val="28"/>
          <w:szCs w:val="28"/>
          <w14:ligatures w14:val="none"/>
        </w:rPr>
      </w:pPr>
      <w:bookmarkStart w:id="14" w:name="_Toc184997522"/>
      <w:r w:rsidRPr="00D05F3F">
        <w:rPr>
          <w:rFonts w:ascii="Times New Roman" w:hAnsi="Times New Roman" w:cs="Times New Roman"/>
          <w:b/>
          <w:bCs/>
          <w:color w:val="auto"/>
          <w:kern w:val="0"/>
          <w:sz w:val="28"/>
          <w:szCs w:val="28"/>
          <w14:ligatures w14:val="none"/>
        </w:rPr>
        <w:t>Evaluation of Critical Management Studies in Amazon’s Management Context</w:t>
      </w:r>
      <w:bookmarkEnd w:id="14"/>
      <w:r w:rsidRPr="00D05F3F">
        <w:rPr>
          <w:rFonts w:ascii="Times New Roman" w:hAnsi="Times New Roman" w:cs="Times New Roman"/>
          <w:b/>
          <w:bCs/>
          <w:color w:val="auto"/>
          <w:kern w:val="0"/>
          <w:sz w:val="22"/>
          <w:szCs w:val="22"/>
          <w14:ligatures w14:val="none"/>
        </w:rPr>
        <w:t> </w:t>
      </w:r>
    </w:p>
    <w:p w14:paraId="4E2AB856" w14:textId="00A3DAB2" w:rsidR="00F900B6" w:rsidRPr="00D05F3F" w:rsidRDefault="00F900B6" w:rsidP="00F900B6">
      <w:pPr>
        <w:pStyle w:val="paragraph"/>
        <w:spacing w:before="0" w:beforeAutospacing="0" w:after="0" w:afterAutospacing="0"/>
        <w:jc w:val="both"/>
        <w:textAlignment w:val="baseline"/>
        <w:rPr>
          <w:rFonts w:eastAsiaTheme="majorEastAsia"/>
        </w:rPr>
      </w:pPr>
      <w:r w:rsidRPr="00D05F3F">
        <w:rPr>
          <w:rFonts w:eastAsiaTheme="majorEastAsia"/>
        </w:rPr>
        <w:t> </w:t>
      </w:r>
    </w:p>
    <w:p w14:paraId="57EEA185" w14:textId="0E25E510" w:rsidR="00F900B6" w:rsidRDefault="00F900B6" w:rsidP="00CB70B7">
      <w:pPr>
        <w:pStyle w:val="paragraph"/>
        <w:spacing w:before="0" w:beforeAutospacing="0" w:after="0" w:afterAutospacing="0" w:line="480" w:lineRule="auto"/>
        <w:jc w:val="both"/>
        <w:textAlignment w:val="baseline"/>
        <w:rPr>
          <w:rStyle w:val="eop"/>
          <w:rFonts w:eastAsiaTheme="majorEastAsia"/>
          <w:highlight w:val="cyan"/>
        </w:rPr>
      </w:pPr>
      <w:r w:rsidRPr="00D05F3F">
        <w:rPr>
          <w:rStyle w:val="normaltextrun"/>
          <w:rFonts w:eastAsiaTheme="majorEastAsia"/>
        </w:rPr>
        <w:t xml:space="preserve">Critical Management Studies (CMS) provides significant insights into Amazon's core management challenges while revealing limitations in its practical application. Through the CMS lens, Amazon's algorithmic management system emerges as a transformed model of managerial control, where traditional supervision has been replaced by technological </w:t>
      </w:r>
      <w:r w:rsidR="001471F4">
        <w:rPr>
          <w:rStyle w:val="normaltextrun"/>
          <w:rFonts w:eastAsiaTheme="majorEastAsia"/>
        </w:rPr>
        <w:t>surveillance</w:t>
      </w:r>
      <w:r w:rsidRPr="00D05F3F">
        <w:rPr>
          <w:rStyle w:val="normaltextrun"/>
          <w:rFonts w:eastAsiaTheme="majorEastAsia"/>
        </w:rPr>
        <w:t xml:space="preserve">. </w:t>
      </w:r>
      <w:r w:rsidR="0003237B" w:rsidRPr="0003237B">
        <w:rPr>
          <w:rFonts w:eastAsiaTheme="majorEastAsia"/>
        </w:rPr>
        <w:t>This transformation is most evident in their automated performance tracking system, which reshapes the relationship between managers and workers by replacing human decision-making with algorithmic controls (Kantor et al., 2021). Traditional management theories emphasize productivity improvements, but CMS reveals how automating management tasks has reduced effective workplace communication and worker involvement (Cox, 2020).</w:t>
      </w:r>
    </w:p>
    <w:p w14:paraId="40800537" w14:textId="77777777" w:rsidR="0003237B" w:rsidRPr="006604CF" w:rsidRDefault="0003237B" w:rsidP="00CB70B7">
      <w:pPr>
        <w:pStyle w:val="paragraph"/>
        <w:spacing w:before="0" w:beforeAutospacing="0" w:after="0" w:afterAutospacing="0" w:line="480" w:lineRule="auto"/>
        <w:jc w:val="both"/>
        <w:textAlignment w:val="baseline"/>
        <w:rPr>
          <w:sz w:val="20"/>
          <w:szCs w:val="20"/>
          <w:highlight w:val="cyan"/>
        </w:rPr>
      </w:pPr>
    </w:p>
    <w:p w14:paraId="11196115" w14:textId="18636B0C" w:rsidR="00AA3B99" w:rsidRPr="00D05F3F" w:rsidRDefault="009F4936" w:rsidP="00CB70B7">
      <w:pPr>
        <w:pStyle w:val="paragraph"/>
        <w:spacing w:before="0" w:beforeAutospacing="0" w:after="0" w:afterAutospacing="0" w:line="480" w:lineRule="auto"/>
        <w:jc w:val="both"/>
        <w:textAlignment w:val="baseline"/>
        <w:rPr>
          <w:sz w:val="20"/>
          <w:szCs w:val="20"/>
        </w:rPr>
      </w:pPr>
      <w:r w:rsidRPr="00A34316">
        <w:rPr>
          <w:rFonts w:eastAsiaTheme="majorEastAsia"/>
        </w:rPr>
        <w:t>The application of CMS to Amazon's management practices exposes an important weakness in the theory. CMS successfully identifies problems with technological control and limited human oversight,</w:t>
      </w:r>
      <w:r w:rsidR="00A34316">
        <w:rPr>
          <w:rFonts w:eastAsiaTheme="majorEastAsia"/>
        </w:rPr>
        <w:t xml:space="preserve"> </w:t>
      </w:r>
      <w:r w:rsidRPr="00A34316">
        <w:rPr>
          <w:rFonts w:eastAsiaTheme="majorEastAsia"/>
        </w:rPr>
        <w:t xml:space="preserve">but fails to offer practical solutions within Amazon's operational requirements. While CMS correctly critiques hierarchical management structures, it offers limited guidance for maintaining organizational control in large operations that aim to implement more worker-focused </w:t>
      </w:r>
      <w:r w:rsidRPr="00A34316">
        <w:rPr>
          <w:rFonts w:eastAsiaTheme="majorEastAsia"/>
        </w:rPr>
        <w:lastRenderedPageBreak/>
        <w:t>approaches (Palmer, 2023). This analysis shows that CMS effectively identifies flaws in Amazon's management style, especially in supervision and communication, but its practical use requires finding balance between critical perspectives and operational demands.</w:t>
      </w:r>
    </w:p>
    <w:p w14:paraId="298BC537" w14:textId="77777777" w:rsidR="00F900B6" w:rsidRPr="00D05F3F" w:rsidRDefault="00F900B6" w:rsidP="00F900B6">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t> </w:t>
      </w:r>
    </w:p>
    <w:p w14:paraId="208AA09A" w14:textId="754B59F9" w:rsidR="00F900B6" w:rsidRPr="00D05F3F" w:rsidRDefault="00F900B6" w:rsidP="00965BDD">
      <w:pPr>
        <w:pStyle w:val="Heading2"/>
        <w:numPr>
          <w:ilvl w:val="1"/>
          <w:numId w:val="13"/>
        </w:numPr>
        <w:rPr>
          <w:rFonts w:ascii="Times New Roman" w:hAnsi="Times New Roman" w:cs="Times New Roman"/>
          <w:b/>
          <w:bCs/>
          <w:color w:val="000000" w:themeColor="text1"/>
          <w:sz w:val="20"/>
          <w:szCs w:val="20"/>
          <w:shd w:val="pct15" w:color="auto" w:fill="FFFFFF"/>
        </w:rPr>
      </w:pPr>
      <w:bookmarkStart w:id="15" w:name="_Toc184997523"/>
      <w:r w:rsidRPr="00D05F3F">
        <w:rPr>
          <w:rStyle w:val="normaltextrun"/>
          <w:rFonts w:ascii="Times New Roman" w:hAnsi="Times New Roman" w:cs="Times New Roman"/>
          <w:b/>
          <w:bCs/>
          <w:color w:val="auto"/>
          <w:kern w:val="0"/>
          <w:sz w:val="24"/>
          <w:szCs w:val="24"/>
          <w14:ligatures w14:val="none"/>
        </w:rPr>
        <w:t>CMS vs Mainstream Management Theories at Amazon</w:t>
      </w:r>
      <w:bookmarkEnd w:id="15"/>
      <w:r w:rsidRPr="00D05F3F">
        <w:rPr>
          <w:rStyle w:val="eop"/>
          <w:rFonts w:ascii="Times New Roman" w:hAnsi="Times New Roman" w:cs="Times New Roman"/>
          <w:b/>
          <w:bCs/>
          <w:color w:val="000000" w:themeColor="text1"/>
          <w:sz w:val="24"/>
          <w:szCs w:val="24"/>
          <w:shd w:val="pct15" w:color="auto" w:fill="FFFFFF"/>
        </w:rPr>
        <w:t> </w:t>
      </w:r>
    </w:p>
    <w:p w14:paraId="54E49D6B" w14:textId="210D0180" w:rsidR="12BC1F6D" w:rsidRPr="004E5D5F" w:rsidRDefault="12BC1F6D" w:rsidP="763099F2">
      <w:pPr>
        <w:pStyle w:val="paragraph"/>
        <w:spacing w:before="0" w:beforeAutospacing="0" w:after="0" w:afterAutospacing="0" w:line="480" w:lineRule="auto"/>
        <w:jc w:val="both"/>
        <w:rPr>
          <w:sz w:val="20"/>
          <w:szCs w:val="20"/>
        </w:rPr>
      </w:pPr>
      <w:r w:rsidRPr="004E5D5F">
        <w:rPr>
          <w:rStyle w:val="eop"/>
          <w:rFonts w:eastAsiaTheme="majorEastAsia"/>
        </w:rPr>
        <w:t xml:space="preserve">The comparison between mainstream management theories and Critical Management Studies (CMS) </w:t>
      </w:r>
      <w:r w:rsidR="008D06FD">
        <w:rPr>
          <w:rStyle w:val="eop"/>
          <w:rFonts w:eastAsiaTheme="majorEastAsia"/>
        </w:rPr>
        <w:t>reveals</w:t>
      </w:r>
      <w:r w:rsidRPr="004E5D5F">
        <w:rPr>
          <w:rStyle w:val="eop"/>
          <w:rFonts w:eastAsiaTheme="majorEastAsia"/>
        </w:rPr>
        <w:t xml:space="preserve"> key gaps in understanding Amazon's workplace practices. </w:t>
      </w:r>
      <w:r w:rsidR="004E5D5F" w:rsidRPr="004E5D5F">
        <w:rPr>
          <w:rFonts w:eastAsiaTheme="majorEastAsia"/>
        </w:rPr>
        <w:t>Mainstream</w:t>
      </w:r>
      <w:r w:rsidR="00722D61" w:rsidRPr="004E5D5F">
        <w:rPr>
          <w:rFonts w:eastAsiaTheme="majorEastAsia"/>
        </w:rPr>
        <w:t xml:space="preserve"> theory focuses on operational success through Amazon's processing of 1.6 million packages daily per </w:t>
      </w:r>
      <w:r w:rsidR="005D20BA" w:rsidRPr="004E5D5F">
        <w:rPr>
          <w:rFonts w:eastAsiaTheme="majorEastAsia"/>
        </w:rPr>
        <w:t>fulfilment</w:t>
      </w:r>
      <w:r w:rsidR="00722D61" w:rsidRPr="004E5D5F">
        <w:rPr>
          <w:rFonts w:eastAsiaTheme="majorEastAsia"/>
        </w:rPr>
        <w:t xml:space="preserve"> </w:t>
      </w:r>
      <w:r w:rsidR="00514AB9" w:rsidRPr="004E5D5F">
        <w:rPr>
          <w:rFonts w:eastAsiaTheme="majorEastAsia"/>
        </w:rPr>
        <w:t>centre</w:t>
      </w:r>
      <w:r w:rsidR="00722D61" w:rsidRPr="004E5D5F">
        <w:rPr>
          <w:rFonts w:eastAsiaTheme="majorEastAsia"/>
        </w:rPr>
        <w:t xml:space="preserve"> (Wessling, 2024). </w:t>
      </w:r>
      <w:r w:rsidR="007379CB" w:rsidRPr="004E5D5F">
        <w:rPr>
          <w:rStyle w:val="eop"/>
          <w:rFonts w:eastAsiaTheme="majorEastAsia"/>
        </w:rPr>
        <w:t>However,</w:t>
      </w:r>
      <w:r w:rsidRPr="004E5D5F">
        <w:rPr>
          <w:rStyle w:val="eop"/>
          <w:rFonts w:eastAsiaTheme="majorEastAsia"/>
        </w:rPr>
        <w:t xml:space="preserve"> it fails to explain why such efficient operations coincide with a troubling 150% worker turnover rate (Sainato, 2022).</w:t>
      </w:r>
    </w:p>
    <w:p w14:paraId="6DAB5E86" w14:textId="4D2B4EF9" w:rsidR="12BC1F6D" w:rsidRPr="00A20717" w:rsidRDefault="12BC1F6D" w:rsidP="763099F2">
      <w:pPr>
        <w:pStyle w:val="paragraph"/>
        <w:spacing w:before="0" w:beforeAutospacing="0" w:after="0" w:afterAutospacing="0" w:line="480" w:lineRule="auto"/>
        <w:jc w:val="both"/>
      </w:pPr>
      <w:r w:rsidRPr="00A20717">
        <w:rPr>
          <w:rStyle w:val="eop"/>
          <w:rFonts w:eastAsiaTheme="majorEastAsia"/>
        </w:rPr>
        <w:t xml:space="preserve">CMS offers valuable insights by revealing how Amazon's algorithmic management creates a pressured work environment (Kantor et al., 2021). However, it </w:t>
      </w:r>
      <w:r w:rsidR="00A3777A" w:rsidRPr="00A20717">
        <w:rPr>
          <w:rStyle w:val="eop"/>
          <w:rFonts w:eastAsiaTheme="majorEastAsia"/>
        </w:rPr>
        <w:t>lacks</w:t>
      </w:r>
      <w:r w:rsidRPr="00A20717">
        <w:rPr>
          <w:rStyle w:val="eop"/>
          <w:rFonts w:eastAsiaTheme="majorEastAsia"/>
        </w:rPr>
        <w:t xml:space="preserve"> practical solutions for </w:t>
      </w:r>
      <w:r w:rsidR="007307E6" w:rsidRPr="00A20717">
        <w:rPr>
          <w:rStyle w:val="eop"/>
          <w:rFonts w:eastAsiaTheme="majorEastAsia"/>
        </w:rPr>
        <w:t>managing</w:t>
      </w:r>
      <w:r w:rsidRPr="00A20717">
        <w:rPr>
          <w:rStyle w:val="eop"/>
          <w:rFonts w:eastAsiaTheme="majorEastAsia"/>
        </w:rPr>
        <w:t xml:space="preserve"> large-scale operations that require </w:t>
      </w:r>
      <w:r w:rsidR="00A06FBE" w:rsidRPr="00A20717">
        <w:rPr>
          <w:rStyle w:val="eop"/>
          <w:rFonts w:eastAsiaTheme="majorEastAsia"/>
        </w:rPr>
        <w:t>fast</w:t>
      </w:r>
      <w:r w:rsidRPr="00A20717">
        <w:rPr>
          <w:rStyle w:val="eop"/>
          <w:rFonts w:eastAsiaTheme="majorEastAsia"/>
        </w:rPr>
        <w:t xml:space="preserve"> delivery times. </w:t>
      </w:r>
      <w:r w:rsidR="00A20717" w:rsidRPr="00A20717">
        <w:rPr>
          <w:rFonts w:eastAsiaTheme="majorEastAsia"/>
        </w:rPr>
        <w:t>This becomes clear through Amazon's inconsistent work standards, with some facilities requiring 1,800 packages processed per hour and others setting lower targets (Michael, 2020).</w:t>
      </w:r>
    </w:p>
    <w:p w14:paraId="139BC87F" w14:textId="658A2F16" w:rsidR="00160625" w:rsidRDefault="00DC7B3E" w:rsidP="763099F2">
      <w:pPr>
        <w:pStyle w:val="paragraph"/>
        <w:spacing w:before="0" w:beforeAutospacing="0" w:after="0" w:afterAutospacing="0" w:line="480" w:lineRule="auto"/>
        <w:jc w:val="both"/>
        <w:rPr>
          <w:rStyle w:val="eop"/>
          <w:rFonts w:eastAsiaTheme="majorEastAsia"/>
        </w:rPr>
      </w:pPr>
      <w:r w:rsidRPr="00793419">
        <w:rPr>
          <w:rStyle w:val="eop"/>
          <w:rFonts w:eastAsiaTheme="majorEastAsia"/>
        </w:rPr>
        <w:t>Both</w:t>
      </w:r>
      <w:r w:rsidR="12BC1F6D" w:rsidRPr="00793419">
        <w:rPr>
          <w:rStyle w:val="eop"/>
          <w:rFonts w:eastAsiaTheme="majorEastAsia"/>
        </w:rPr>
        <w:t xml:space="preserve"> theoretical approach</w:t>
      </w:r>
      <w:r w:rsidR="00793419" w:rsidRPr="00793419">
        <w:rPr>
          <w:rStyle w:val="eop"/>
          <w:rFonts w:eastAsiaTheme="majorEastAsia"/>
        </w:rPr>
        <w:t>es</w:t>
      </w:r>
      <w:r w:rsidR="12BC1F6D" w:rsidRPr="00793419">
        <w:rPr>
          <w:rStyle w:val="eop"/>
          <w:rFonts w:eastAsiaTheme="majorEastAsia"/>
        </w:rPr>
        <w:t xml:space="preserve"> </w:t>
      </w:r>
      <w:r w:rsidR="00793419" w:rsidRPr="00793419">
        <w:rPr>
          <w:rFonts w:eastAsiaTheme="majorEastAsia"/>
        </w:rPr>
        <w:t>prove inadequate in addressing modern workplace challenges.</w:t>
      </w:r>
      <w:r w:rsidR="00793419">
        <w:rPr>
          <w:rFonts w:eastAsiaTheme="majorEastAsia"/>
        </w:rPr>
        <w:t xml:space="preserve"> </w:t>
      </w:r>
      <w:r w:rsidR="00160625" w:rsidRPr="00160625">
        <w:rPr>
          <w:rFonts w:eastAsiaTheme="majorEastAsia"/>
        </w:rPr>
        <w:t>The field needs a new framework to balance operational efficiency with worker well-being. This framework must also provide practical solutions for technology-driven workplaces.</w:t>
      </w:r>
    </w:p>
    <w:p w14:paraId="74B518D8" w14:textId="3CF16A25" w:rsidR="003B734A" w:rsidRDefault="0018432C" w:rsidP="00EC3B05">
      <w:pPr>
        <w:pStyle w:val="Heading2"/>
        <w:numPr>
          <w:ilvl w:val="1"/>
          <w:numId w:val="13"/>
        </w:numPr>
        <w:rPr>
          <w:rStyle w:val="eop"/>
          <w:rFonts w:ascii="Times New Roman" w:hAnsi="Times New Roman" w:cs="Times New Roman"/>
          <w:b/>
          <w:bCs/>
          <w:color w:val="000000" w:themeColor="text1"/>
          <w:sz w:val="24"/>
          <w:szCs w:val="24"/>
        </w:rPr>
      </w:pPr>
      <w:r>
        <w:rPr>
          <w:rStyle w:val="eop"/>
        </w:rPr>
        <w:t xml:space="preserve"> </w:t>
      </w:r>
      <w:bookmarkStart w:id="16" w:name="_Toc184997524"/>
      <w:r w:rsidRPr="0018432C">
        <w:rPr>
          <w:rStyle w:val="eop"/>
          <w:rFonts w:ascii="Times New Roman" w:hAnsi="Times New Roman" w:cs="Times New Roman"/>
          <w:b/>
          <w:bCs/>
          <w:color w:val="000000" w:themeColor="text1"/>
          <w:sz w:val="24"/>
          <w:szCs w:val="24"/>
        </w:rPr>
        <w:t>CSR Analysis of Amazon’s Management Practices</w:t>
      </w:r>
      <w:bookmarkEnd w:id="16"/>
    </w:p>
    <w:p w14:paraId="72363455" w14:textId="77777777" w:rsidR="00365184" w:rsidRPr="00365184" w:rsidRDefault="00365184" w:rsidP="00365184"/>
    <w:p w14:paraId="4C0CB1BE" w14:textId="77777777" w:rsidR="00040666" w:rsidRDefault="00300F7E" w:rsidP="0007792D">
      <w:pPr>
        <w:pStyle w:val="whitespace-pre-wrap"/>
        <w:spacing w:line="480" w:lineRule="auto"/>
        <w:jc w:val="both"/>
        <w:rPr>
          <w:lang w:val="en-US"/>
        </w:rPr>
      </w:pPr>
      <w:r w:rsidRPr="00300F7E">
        <w:rPr>
          <w:lang w:val="en-US"/>
        </w:rPr>
        <w:t xml:space="preserve">Amazon's approach to Corporate Social Responsibility (CSR) demonstrates a fundamental contradiction between corporate initiatives and operational practices. While top executives allocate substantial resources to employee development, including the Amazon Technical Academy and a £23 million investment in UK training (Beevers, 2024), the operational environment presents </w:t>
      </w:r>
      <w:r w:rsidRPr="00300F7E">
        <w:rPr>
          <w:lang w:val="en-US"/>
        </w:rPr>
        <w:lastRenderedPageBreak/>
        <w:t>significant barriers. Local managers must implement rigorous automated tracking systems that monitor employee activities continuously, hindering effective participation in developmental programs (Lauren Kaori Gurley, 2022). This operational structure creates a notable disparity between Amazon's institutional commitment to employee development and their practical management methods.</w:t>
      </w:r>
    </w:p>
    <w:p w14:paraId="060749C4" w14:textId="003EEA8B" w:rsidR="000822BA" w:rsidRDefault="000822BA" w:rsidP="0007792D">
      <w:pPr>
        <w:pStyle w:val="whitespace-pre-wrap"/>
        <w:spacing w:line="480" w:lineRule="auto"/>
        <w:jc w:val="both"/>
        <w:rPr>
          <w:lang w:val="en-US"/>
        </w:rPr>
      </w:pPr>
      <w:r w:rsidRPr="000822BA">
        <w:rPr>
          <w:lang w:val="en-US"/>
        </w:rPr>
        <w:t xml:space="preserve">Amazon's management structure hinders CSR implementation. The hierarchical system and automated decisions prevent managers from making human focused adjustments to support CSR goals. For example, while Amazon promotes workplace safety in CSR reports, their systems lead to increased injury rates in fulfillment centers (Gindin, 2024). This reveals a conflict between </w:t>
      </w:r>
      <w:r w:rsidR="00514AB9" w:rsidRPr="000822BA">
        <w:rPr>
          <w:lang w:val="en-US"/>
        </w:rPr>
        <w:t>performance-based</w:t>
      </w:r>
      <w:r w:rsidRPr="000822BA">
        <w:rPr>
          <w:lang w:val="en-US"/>
        </w:rPr>
        <w:t xml:space="preserve"> metrics and CSR objectives.</w:t>
      </w:r>
    </w:p>
    <w:p w14:paraId="183DA587" w14:textId="56A83615" w:rsidR="008E35CA" w:rsidRDefault="003D7762" w:rsidP="0007792D">
      <w:pPr>
        <w:pStyle w:val="whitespace-pre-wrap"/>
        <w:spacing w:line="480" w:lineRule="auto"/>
        <w:jc w:val="both"/>
        <w:rPr>
          <w:lang w:val="en-US"/>
        </w:rPr>
      </w:pPr>
      <w:r w:rsidRPr="003D7762">
        <w:rPr>
          <w:lang w:val="en-US"/>
        </w:rPr>
        <w:t xml:space="preserve">Management shows clear tensions in employee relations. While investing in mental health programs through SageMaker Canvas (Lokhande et al., 2024), they enforce surveillance practices causing psychological harm (UNI Global Union, 2023). This </w:t>
      </w:r>
      <w:r w:rsidR="000209DE">
        <w:rPr>
          <w:lang w:val="en-US"/>
        </w:rPr>
        <w:t xml:space="preserve">ethical </w:t>
      </w:r>
      <w:r w:rsidRPr="003D7762">
        <w:rPr>
          <w:lang w:val="en-US"/>
        </w:rPr>
        <w:t>contradiction has led to a high turnover rate of 150% (Sainato, 2022), showing how operational practices conflict with CSR commitments to employee welfare.</w:t>
      </w:r>
    </w:p>
    <w:p w14:paraId="73EA96FD" w14:textId="77777777" w:rsidR="000209DE" w:rsidRDefault="000209DE" w:rsidP="0007792D">
      <w:pPr>
        <w:pStyle w:val="whitespace-pre-wrap"/>
        <w:spacing w:line="480" w:lineRule="auto"/>
        <w:jc w:val="both"/>
        <w:rPr>
          <w:lang w:val="en-US"/>
        </w:rPr>
      </w:pPr>
    </w:p>
    <w:p w14:paraId="0928C6A6" w14:textId="77777777" w:rsidR="000209DE" w:rsidRDefault="000209DE" w:rsidP="0007792D">
      <w:pPr>
        <w:pStyle w:val="whitespace-pre-wrap"/>
        <w:spacing w:line="480" w:lineRule="auto"/>
        <w:jc w:val="both"/>
        <w:rPr>
          <w:lang w:val="en-US"/>
        </w:rPr>
      </w:pPr>
    </w:p>
    <w:p w14:paraId="25C65AA8" w14:textId="77777777" w:rsidR="000209DE" w:rsidRDefault="000209DE" w:rsidP="0007792D">
      <w:pPr>
        <w:pStyle w:val="whitespace-pre-wrap"/>
        <w:spacing w:line="480" w:lineRule="auto"/>
        <w:jc w:val="both"/>
        <w:rPr>
          <w:lang w:val="en-US"/>
        </w:rPr>
      </w:pPr>
    </w:p>
    <w:p w14:paraId="5893C4A7" w14:textId="77777777" w:rsidR="000209DE" w:rsidRDefault="000209DE" w:rsidP="0007792D">
      <w:pPr>
        <w:pStyle w:val="whitespace-pre-wrap"/>
        <w:spacing w:line="480" w:lineRule="auto"/>
        <w:jc w:val="both"/>
        <w:rPr>
          <w:lang w:val="en-US"/>
        </w:rPr>
      </w:pPr>
    </w:p>
    <w:p w14:paraId="20A10E9E" w14:textId="31532315" w:rsidR="00F900B6" w:rsidRPr="00D05F3F" w:rsidRDefault="00F900B6" w:rsidP="00FC777B">
      <w:pPr>
        <w:pStyle w:val="Heading1"/>
        <w:numPr>
          <w:ilvl w:val="0"/>
          <w:numId w:val="13"/>
        </w:numPr>
        <w:rPr>
          <w:rFonts w:ascii="Times New Roman" w:hAnsi="Times New Roman" w:cs="Times New Roman"/>
          <w:b/>
          <w:bCs/>
          <w:color w:val="000000" w:themeColor="text1"/>
        </w:rPr>
      </w:pPr>
      <w:bookmarkStart w:id="17" w:name="_Toc184997525"/>
      <w:r w:rsidRPr="00D05F3F">
        <w:rPr>
          <w:rFonts w:ascii="Times New Roman" w:hAnsi="Times New Roman" w:cs="Times New Roman"/>
          <w:b/>
          <w:bCs/>
          <w:color w:val="000000" w:themeColor="text1"/>
        </w:rPr>
        <w:lastRenderedPageBreak/>
        <w:t>Conclusion</w:t>
      </w:r>
      <w:bookmarkEnd w:id="17"/>
    </w:p>
    <w:p w14:paraId="31A1779E" w14:textId="77777777" w:rsidR="00591899" w:rsidRPr="00D05F3F" w:rsidRDefault="00591899" w:rsidP="00054ACC">
      <w:pPr>
        <w:pStyle w:val="paragraph"/>
        <w:spacing w:before="0" w:beforeAutospacing="0" w:after="0" w:afterAutospacing="0"/>
        <w:jc w:val="both"/>
        <w:textAlignment w:val="baseline"/>
        <w:rPr>
          <w:rStyle w:val="eop"/>
          <w:rFonts w:eastAsiaTheme="majorEastAsia"/>
          <w:sz w:val="22"/>
          <w:szCs w:val="22"/>
        </w:rPr>
      </w:pPr>
    </w:p>
    <w:p w14:paraId="1C6C7FAE" w14:textId="30A9E617" w:rsidR="005E5FA7" w:rsidRPr="009B73CB" w:rsidRDefault="00FB7F32" w:rsidP="00EF1738">
      <w:pPr>
        <w:pStyle w:val="paragraph"/>
        <w:spacing w:before="0" w:beforeAutospacing="0" w:after="0" w:afterAutospacing="0" w:line="480" w:lineRule="auto"/>
        <w:jc w:val="both"/>
        <w:textAlignment w:val="baseline"/>
        <w:rPr>
          <w:rFonts w:eastAsiaTheme="majorEastAsia"/>
          <w:lang w:val="en-CN"/>
        </w:rPr>
      </w:pPr>
      <w:r w:rsidRPr="00FB7F32">
        <w:rPr>
          <w:rFonts w:eastAsiaTheme="majorEastAsia"/>
        </w:rPr>
        <w:t>This research reveals fundamental limitations in both Mainstream Management Theory and Critical Management Studies regarding contemporary workplace practices at Amazon. The theoretical frameworks fail to explain the contradictory relationship between high productivity of processing 1.6 million packages daily and the 150% employee turnover rates. Critical Management Studies identifies workforce challenges but lacks viable solutions for large scale operations. These frameworks developed before algorithmic management systems prove inadequate for examining technology driven organizational practices. The theoretical gap demands new approaches to balance workplace efficiency with human sustainability in modern workplaces. Addressing contemporary organizational challenges requires integrated frameworks that advance both business performance and workforce wellbeing.</w:t>
      </w:r>
    </w:p>
    <w:p w14:paraId="6A67DEFF" w14:textId="77777777" w:rsidR="005E5FA7" w:rsidRDefault="005E5FA7" w:rsidP="00EF1738">
      <w:pPr>
        <w:pStyle w:val="paragraph"/>
        <w:spacing w:before="0" w:beforeAutospacing="0" w:after="0" w:afterAutospacing="0" w:line="480" w:lineRule="auto"/>
        <w:jc w:val="both"/>
        <w:textAlignment w:val="baseline"/>
        <w:rPr>
          <w:rFonts w:eastAsiaTheme="majorEastAsia"/>
        </w:rPr>
      </w:pPr>
    </w:p>
    <w:p w14:paraId="5A707CB8" w14:textId="77777777" w:rsidR="005E5FA7" w:rsidRDefault="005E5FA7" w:rsidP="00EF1738">
      <w:pPr>
        <w:pStyle w:val="paragraph"/>
        <w:spacing w:before="0" w:beforeAutospacing="0" w:after="0" w:afterAutospacing="0" w:line="480" w:lineRule="auto"/>
        <w:jc w:val="both"/>
        <w:textAlignment w:val="baseline"/>
        <w:rPr>
          <w:rFonts w:eastAsiaTheme="majorEastAsia"/>
        </w:rPr>
      </w:pPr>
    </w:p>
    <w:p w14:paraId="732B46B2" w14:textId="77777777" w:rsidR="005E5FA7" w:rsidRDefault="005E5FA7" w:rsidP="00EF1738">
      <w:pPr>
        <w:pStyle w:val="paragraph"/>
        <w:spacing w:before="0" w:beforeAutospacing="0" w:after="0" w:afterAutospacing="0" w:line="480" w:lineRule="auto"/>
        <w:jc w:val="both"/>
        <w:textAlignment w:val="baseline"/>
        <w:rPr>
          <w:rStyle w:val="eop"/>
          <w:rFonts w:eastAsiaTheme="majorEastAsia"/>
        </w:rPr>
      </w:pPr>
    </w:p>
    <w:p w14:paraId="01475F7C" w14:textId="77777777" w:rsidR="00891B13" w:rsidRDefault="00891B13" w:rsidP="00EF1738">
      <w:pPr>
        <w:pStyle w:val="paragraph"/>
        <w:spacing w:before="0" w:beforeAutospacing="0" w:after="0" w:afterAutospacing="0" w:line="480" w:lineRule="auto"/>
        <w:jc w:val="both"/>
        <w:textAlignment w:val="baseline"/>
        <w:rPr>
          <w:rStyle w:val="eop"/>
          <w:rFonts w:eastAsiaTheme="majorEastAsia"/>
        </w:rPr>
      </w:pPr>
    </w:p>
    <w:p w14:paraId="17FEF761"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5D296603"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38A0682F"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60405B93"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2C7A6F71" w14:textId="77777777" w:rsidR="00891B13" w:rsidRDefault="00891B13" w:rsidP="00EF1738">
      <w:pPr>
        <w:pStyle w:val="paragraph"/>
        <w:spacing w:before="0" w:beforeAutospacing="0" w:after="0" w:afterAutospacing="0" w:line="480" w:lineRule="auto"/>
        <w:jc w:val="both"/>
        <w:textAlignment w:val="baseline"/>
        <w:rPr>
          <w:rStyle w:val="eop"/>
          <w:rFonts w:eastAsiaTheme="majorEastAsia"/>
        </w:rPr>
      </w:pPr>
    </w:p>
    <w:p w14:paraId="03DC743F" w14:textId="77777777" w:rsidR="00891B13" w:rsidRPr="00D05F3F" w:rsidRDefault="00891B13" w:rsidP="00EF1738">
      <w:pPr>
        <w:pStyle w:val="paragraph"/>
        <w:spacing w:before="0" w:beforeAutospacing="0" w:after="0" w:afterAutospacing="0" w:line="480" w:lineRule="auto"/>
        <w:jc w:val="both"/>
        <w:textAlignment w:val="baseline"/>
        <w:rPr>
          <w:rStyle w:val="eop"/>
          <w:rFonts w:eastAsiaTheme="majorEastAsia"/>
        </w:rPr>
      </w:pPr>
    </w:p>
    <w:p w14:paraId="5DBA7A52" w14:textId="24FACFC5" w:rsidR="00F900B6" w:rsidRPr="00D05F3F" w:rsidRDefault="00F900B6" w:rsidP="00FC777B">
      <w:pPr>
        <w:pStyle w:val="Heading1"/>
        <w:numPr>
          <w:ilvl w:val="0"/>
          <w:numId w:val="13"/>
        </w:numPr>
        <w:rPr>
          <w:rFonts w:ascii="Times New Roman" w:hAnsi="Times New Roman" w:cs="Times New Roman"/>
          <w:b/>
          <w:bCs/>
          <w:color w:val="000000" w:themeColor="text1"/>
        </w:rPr>
      </w:pPr>
      <w:bookmarkStart w:id="18" w:name="_Toc184997526"/>
      <w:r w:rsidRPr="00D05F3F">
        <w:rPr>
          <w:rFonts w:ascii="Times New Roman" w:hAnsi="Times New Roman" w:cs="Times New Roman"/>
          <w:b/>
          <w:bCs/>
          <w:color w:val="000000" w:themeColor="text1"/>
        </w:rPr>
        <w:lastRenderedPageBreak/>
        <w:t>Recommendations</w:t>
      </w:r>
      <w:bookmarkEnd w:id="18"/>
    </w:p>
    <w:p w14:paraId="7185EF07" w14:textId="77777777" w:rsidR="002D628A" w:rsidRPr="00D05F3F" w:rsidRDefault="002D628A" w:rsidP="0053493E">
      <w:pPr>
        <w:spacing w:line="276" w:lineRule="auto"/>
        <w:ind w:right="-613"/>
        <w:jc w:val="both"/>
        <w:rPr>
          <w:rFonts w:ascii="Times New Roman" w:eastAsia="Times New Roman" w:hAnsi="Times New Roman" w:cs="Times New Roman"/>
          <w:color w:val="201F1E"/>
          <w:bdr w:val="none" w:sz="0" w:space="0" w:color="auto" w:frame="1"/>
          <w:lang w:eastAsia="en-GB"/>
        </w:rPr>
      </w:pPr>
    </w:p>
    <w:p w14:paraId="2B5E20B1" w14:textId="28976D18" w:rsidR="00C124A1" w:rsidRDefault="00524A10" w:rsidP="00CB70B7">
      <w:pPr>
        <w:spacing w:line="480" w:lineRule="auto"/>
        <w:jc w:val="both"/>
        <w:rPr>
          <w:rFonts w:ascii="Times New Roman" w:hAnsi="Times New Roman" w:cs="Times New Roman"/>
        </w:rPr>
      </w:pPr>
      <w:r w:rsidRPr="00C124A1">
        <w:rPr>
          <w:rFonts w:ascii="Times New Roman" w:hAnsi="Times New Roman" w:cs="Times New Roman"/>
        </w:rPr>
        <w:t xml:space="preserve">Based on </w:t>
      </w:r>
      <w:r w:rsidR="00E8748D" w:rsidRPr="00C124A1">
        <w:rPr>
          <w:rFonts w:ascii="Times New Roman" w:hAnsi="Times New Roman" w:cs="Times New Roman"/>
        </w:rPr>
        <w:t>analysing</w:t>
      </w:r>
      <w:r w:rsidRPr="00C124A1">
        <w:rPr>
          <w:rFonts w:ascii="Times New Roman" w:hAnsi="Times New Roman" w:cs="Times New Roman"/>
        </w:rPr>
        <w:t xml:space="preserve"> Amazon's management practices and recognizing the limits of both CMS and traditional management theories, three areas need change to solve current workplace issues while preserving operational efficiency (Palmer, 2023).</w:t>
      </w:r>
    </w:p>
    <w:p w14:paraId="7C315F13" w14:textId="0D1966BF" w:rsidR="00344F03" w:rsidRDefault="002C11D3" w:rsidP="00CB70B7">
      <w:pPr>
        <w:spacing w:line="480" w:lineRule="auto"/>
        <w:jc w:val="both"/>
        <w:rPr>
          <w:rFonts w:ascii="Times New Roman" w:hAnsi="Times New Roman" w:cs="Times New Roman"/>
          <w:highlight w:val="cyan"/>
        </w:rPr>
      </w:pPr>
      <w:r w:rsidRPr="002C11D3">
        <w:rPr>
          <w:rFonts w:ascii="Times New Roman" w:hAnsi="Times New Roman" w:cs="Times New Roman"/>
        </w:rPr>
        <w:t xml:space="preserve">The primary recommendation is to transform the algorithmic management system by integrating </w:t>
      </w:r>
      <w:r w:rsidR="00780F48">
        <w:rPr>
          <w:rFonts w:ascii="Times New Roman" w:hAnsi="Times New Roman" w:cs="Times New Roman"/>
        </w:rPr>
        <w:t>human supervision</w:t>
      </w:r>
      <w:r w:rsidRPr="002C11D3">
        <w:rPr>
          <w:rFonts w:ascii="Times New Roman" w:hAnsi="Times New Roman" w:cs="Times New Roman"/>
        </w:rPr>
        <w:t xml:space="preserve">. </w:t>
      </w:r>
      <w:r w:rsidR="00344F03" w:rsidRPr="00344F03">
        <w:rPr>
          <w:rFonts w:ascii="Times New Roman" w:hAnsi="Times New Roman" w:cs="Times New Roman"/>
        </w:rPr>
        <w:t>Human manager review should be required in the Time-off-Task (TOT) system before implementing automated penalties. This modification would tackle the dehumanizing effects identified by Kantor et al. (2021) without compromising productivity standards. Performance evaluation should integrate both quantitative productivity measures and qualitative wellbeing indicators. This restructuring addresses the health impacts reported by Global Union (2023) and develops a more comprehensive assessment framework</w:t>
      </w:r>
      <w:r w:rsidR="00344F03" w:rsidRPr="00344F03">
        <w:rPr>
          <w:rFonts w:ascii="Times New Roman" w:hAnsi="Times New Roman" w:cs="Times New Roman"/>
        </w:rPr>
        <w:t>.</w:t>
      </w:r>
    </w:p>
    <w:p w14:paraId="00CD24F8" w14:textId="5D9C96BC" w:rsidR="00614851" w:rsidRDefault="00585C84" w:rsidP="00846801">
      <w:pPr>
        <w:spacing w:line="480" w:lineRule="auto"/>
        <w:jc w:val="both"/>
        <w:rPr>
          <w:rFonts w:ascii="Times New Roman" w:hAnsi="Times New Roman" w:cs="Times New Roman"/>
        </w:rPr>
      </w:pPr>
      <w:r w:rsidRPr="00585C84">
        <w:rPr>
          <w:rFonts w:ascii="Times New Roman" w:hAnsi="Times New Roman" w:cs="Times New Roman"/>
        </w:rPr>
        <w:t xml:space="preserve">To connect automated systems with worker experiences, strong communication systems must be created. This requires establishing regular feedback between workers and management, and clear processes for challenging automated decisions. These changes address the communication problems identified by Cox (2020). The new communication channels should enable direct human interaction while maintaining the operational efficiency that allows Amazon to process 1.6 million packages daily in each </w:t>
      </w:r>
      <w:r w:rsidR="00E8748D" w:rsidRPr="00585C84">
        <w:rPr>
          <w:rFonts w:ascii="Times New Roman" w:hAnsi="Times New Roman" w:cs="Times New Roman"/>
        </w:rPr>
        <w:t>fulfilment</w:t>
      </w:r>
      <w:r w:rsidRPr="00585C84">
        <w:rPr>
          <w:rFonts w:ascii="Times New Roman" w:hAnsi="Times New Roman" w:cs="Times New Roman"/>
        </w:rPr>
        <w:t xml:space="preserve"> </w:t>
      </w:r>
      <w:r w:rsidR="00D55C55" w:rsidRPr="00585C84">
        <w:rPr>
          <w:rFonts w:ascii="Times New Roman" w:hAnsi="Times New Roman" w:cs="Times New Roman"/>
        </w:rPr>
        <w:t>centre</w:t>
      </w:r>
      <w:r w:rsidRPr="00585C84">
        <w:rPr>
          <w:rFonts w:ascii="Times New Roman" w:hAnsi="Times New Roman" w:cs="Times New Roman"/>
        </w:rPr>
        <w:t xml:space="preserve"> (</w:t>
      </w:r>
      <w:proofErr w:type="spellStart"/>
      <w:r w:rsidRPr="00585C84">
        <w:rPr>
          <w:rFonts w:ascii="Times New Roman" w:hAnsi="Times New Roman" w:cs="Times New Roman"/>
        </w:rPr>
        <w:t>Wessling</w:t>
      </w:r>
      <w:proofErr w:type="spellEnd"/>
      <w:r w:rsidRPr="00585C84">
        <w:rPr>
          <w:rFonts w:ascii="Times New Roman" w:hAnsi="Times New Roman" w:cs="Times New Roman"/>
        </w:rPr>
        <w:t>, 2024).</w:t>
      </w:r>
    </w:p>
    <w:p w14:paraId="34D4DCA5" w14:textId="1D87E0F0" w:rsidR="00803FF6" w:rsidRDefault="00846801" w:rsidP="00846801">
      <w:pPr>
        <w:spacing w:line="480" w:lineRule="auto"/>
        <w:jc w:val="both"/>
        <w:rPr>
          <w:rFonts w:ascii="Times New Roman" w:hAnsi="Times New Roman" w:cs="Times New Roman"/>
        </w:rPr>
      </w:pPr>
      <w:r w:rsidRPr="00846801">
        <w:rPr>
          <w:rFonts w:ascii="Times New Roman" w:hAnsi="Times New Roman" w:cs="Times New Roman"/>
        </w:rPr>
        <w:t>The implementation process requires a phased approach that allows for systematic integration of human supervision into automated systems, structured development of communication channels, and continuous evaluation of outcomes through specific metrics including reduced turnover rates from the current 150% (Sainato, 2022), improved worker satisfaction scores, and maintained operational standards</w:t>
      </w:r>
      <w:r>
        <w:rPr>
          <w:rFonts w:ascii="Times New Roman" w:hAnsi="Times New Roman" w:cs="Times New Roman"/>
        </w:rPr>
        <w:t>.</w:t>
      </w:r>
    </w:p>
    <w:p w14:paraId="36E14ACD" w14:textId="77777777" w:rsidR="00A34316" w:rsidRPr="00D05F3F" w:rsidRDefault="00A34316" w:rsidP="00846801">
      <w:pPr>
        <w:spacing w:line="480" w:lineRule="auto"/>
        <w:jc w:val="both"/>
        <w:rPr>
          <w:rFonts w:ascii="Times New Roman" w:hAnsi="Times New Roman" w:cs="Times New Roman"/>
        </w:rPr>
      </w:pPr>
    </w:p>
    <w:p w14:paraId="55F37B19" w14:textId="42B8DE58" w:rsidR="00F900B6" w:rsidRPr="00D05F3F" w:rsidRDefault="00F900B6" w:rsidP="00207462">
      <w:pPr>
        <w:pStyle w:val="Heading1"/>
        <w:rPr>
          <w:rFonts w:ascii="Times New Roman" w:hAnsi="Times New Roman" w:cs="Times New Roman"/>
          <w:b/>
          <w:bCs/>
          <w:color w:val="000000" w:themeColor="text1"/>
        </w:rPr>
      </w:pPr>
      <w:bookmarkStart w:id="19" w:name="_Toc184997527"/>
      <w:r w:rsidRPr="00D05F3F">
        <w:rPr>
          <w:rFonts w:ascii="Times New Roman" w:hAnsi="Times New Roman" w:cs="Times New Roman"/>
          <w:b/>
          <w:bCs/>
          <w:color w:val="000000" w:themeColor="text1"/>
        </w:rPr>
        <w:lastRenderedPageBreak/>
        <w:t>Reference</w:t>
      </w:r>
      <w:bookmarkEnd w:id="19"/>
    </w:p>
    <w:p w14:paraId="723310FE" w14:textId="77777777" w:rsidR="00DA7EA9" w:rsidRPr="00D05F3F" w:rsidRDefault="00DA7EA9" w:rsidP="00CF5ADA">
      <w:pPr>
        <w:rPr>
          <w:rFonts w:ascii="Times New Roman" w:hAnsi="Times New Roman" w:cs="Times New Roman"/>
        </w:rPr>
      </w:pPr>
    </w:p>
    <w:p w14:paraId="7A8D3A50"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Amazon Web Services. (2019). </w:t>
      </w:r>
      <w:r w:rsidRPr="00D05F3F">
        <w:rPr>
          <w:i/>
          <w:iCs/>
        </w:rPr>
        <w:t>Letting Go: Enabling Autonomy in Teams | Amazon Web Services</w:t>
      </w:r>
      <w:r w:rsidRPr="00D05F3F">
        <w:t>. [online] Available at: https://aws.amazon.com/cn/blogs/enterprise-strategy/letting-go-enabling-autonomy-in-teams/ [Accessed 11 Dec. 2024].</w:t>
      </w:r>
    </w:p>
    <w:p w14:paraId="170312A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Beaty, T. (2023). </w:t>
      </w:r>
      <w:r w:rsidRPr="00D05F3F">
        <w:rPr>
          <w:i/>
          <w:iCs/>
        </w:rPr>
        <w:t>Jeff Bezos’s fund has now given almost $640 million to help homeless families</w:t>
      </w:r>
      <w:r w:rsidRPr="00D05F3F">
        <w:t>. [online] AP News. Available at: https://apnews.com/article/jeff-bezos-homelessness-gifts-336f1ae92ef76ed763b05a3dcce0264b [Accessed 11 Dec. 2024].</w:t>
      </w:r>
    </w:p>
    <w:p w14:paraId="6BEECF8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Beevers, A. (2024). </w:t>
      </w:r>
      <w:r w:rsidRPr="00D05F3F">
        <w:rPr>
          <w:i/>
          <w:iCs/>
        </w:rPr>
        <w:t>Amazon to invest a further £23 million in skills training for UK employees | Retail Bulletin</w:t>
      </w:r>
      <w:r w:rsidRPr="00D05F3F">
        <w:t>. [online] Retail Bulletin | Daily UK Retail News. Available at: https://www.theretailbulletin.com/general-merchandise/amazon-to-invest-a-further-23-million-in-skills-training-for-uk-employees-19-06-2024/ [Accessed 11 Dec. 2024].</w:t>
      </w:r>
    </w:p>
    <w:p w14:paraId="439D5A58"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Blogger, G. (2023). </w:t>
      </w:r>
      <w:r w:rsidRPr="00D05F3F">
        <w:rPr>
          <w:i/>
          <w:iCs/>
        </w:rPr>
        <w:t>Why Automation Is Crucial for the Amazon Seller Industry</w:t>
      </w:r>
      <w:r w:rsidRPr="00D05F3F">
        <w:t>. [online] Seller Snap. Available at: https://www.sellersnap.io/why-automation-is-crucial-for-the-amazon-seller-industry/ [Accessed 11 Dec. 2024].</w:t>
      </w:r>
    </w:p>
    <w:p w14:paraId="069FC135" w14:textId="77777777" w:rsidR="00803FF6" w:rsidRPr="00D05F3F" w:rsidRDefault="00803FF6" w:rsidP="00DA7EA9">
      <w:pPr>
        <w:pStyle w:val="NormalWeb"/>
        <w:numPr>
          <w:ilvl w:val="0"/>
          <w:numId w:val="12"/>
        </w:numPr>
        <w:spacing w:before="0" w:beforeAutospacing="0" w:after="240" w:afterAutospacing="0" w:line="360" w:lineRule="auto"/>
      </w:pPr>
      <w:r w:rsidRPr="00D05F3F">
        <w:t xml:space="preserve">Cox, K. (2020). </w:t>
      </w:r>
      <w:r w:rsidRPr="00D05F3F">
        <w:rPr>
          <w:i/>
          <w:iCs/>
        </w:rPr>
        <w:t>Amazon locks down internal employee communications amid organizing efforts</w:t>
      </w:r>
      <w:r w:rsidRPr="00D05F3F">
        <w:t>. [online] Ars Technica. Available at: https://arstechnica.com/tech-policy/2020/04/amazon-locks-down-internal-employee-communications-amid-organizing-efforts/ [Accessed 12 Dec. 2024].</w:t>
      </w:r>
    </w:p>
    <w:p w14:paraId="39C3BC8F" w14:textId="54300C44" w:rsidR="00803FF6" w:rsidRPr="00D05F3F" w:rsidRDefault="00803FF6" w:rsidP="00585FCA">
      <w:pPr>
        <w:pStyle w:val="NormalWeb"/>
        <w:numPr>
          <w:ilvl w:val="0"/>
          <w:numId w:val="12"/>
        </w:numPr>
        <w:spacing w:before="0" w:beforeAutospacing="0" w:after="240" w:afterAutospacing="0" w:line="360" w:lineRule="auto"/>
      </w:pPr>
      <w:r w:rsidRPr="00D05F3F">
        <w:t xml:space="preserve">Cypress, K. (2024). </w:t>
      </w:r>
      <w:r w:rsidRPr="00D05F3F">
        <w:rPr>
          <w:i/>
          <w:iCs/>
        </w:rPr>
        <w:t>NLRB Doubles Down: Amazon is A Joint Employer</w:t>
      </w:r>
      <w:r w:rsidRPr="00D05F3F">
        <w:t>. [online] International Brotherhood of Teamsters. Available at: https://teamster.org/2024/10/nlrb-doubles-down-amazon-is-a-joint-employer/ [Accessed 11 Dec. 2024].</w:t>
      </w:r>
    </w:p>
    <w:p w14:paraId="25259D88" w14:textId="77777777" w:rsidR="00803FF6" w:rsidRDefault="00803FF6" w:rsidP="00745C59">
      <w:pPr>
        <w:pStyle w:val="NormalWeb"/>
        <w:numPr>
          <w:ilvl w:val="0"/>
          <w:numId w:val="12"/>
        </w:numPr>
        <w:spacing w:before="0" w:beforeAutospacing="0" w:after="240" w:afterAutospacing="0" w:line="360" w:lineRule="auto"/>
      </w:pPr>
      <w:r>
        <w:t xml:space="preserve">Del Rey, J. (2021). </w:t>
      </w:r>
      <w:r>
        <w:rPr>
          <w:i/>
          <w:iCs/>
        </w:rPr>
        <w:t>Amazon employees say you should be skeptical of Jeff Bezos’s worker satisfaction stat</w:t>
      </w:r>
      <w:r>
        <w:t xml:space="preserve">. [online] Vox. Available at: </w:t>
      </w:r>
      <w:hyperlink r:id="rId10" w:history="1">
        <w:r w:rsidRPr="0094509B">
          <w:rPr>
            <w:rStyle w:val="Hyperlink"/>
          </w:rPr>
          <w:t>https://www.vox.com/recode/22407998/jeff-bezos-94-percent-amazon-workers-recommend-friend-stat-connections-program</w:t>
        </w:r>
      </w:hyperlink>
      <w:r>
        <w:t xml:space="preserve"> </w:t>
      </w:r>
      <w:r w:rsidRPr="00D05F3F">
        <w:t>[Accessed 11 Dec. 2024].</w:t>
      </w:r>
    </w:p>
    <w:p w14:paraId="2F192D3E"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Edubirdie. (2022). </w:t>
      </w:r>
      <w:r w:rsidRPr="00D05F3F">
        <w:rPr>
          <w:i/>
          <w:iCs/>
        </w:rPr>
        <w:t>Basic Amazon’s Management Functions - Free Essay Example</w:t>
      </w:r>
      <w:r w:rsidRPr="00D05F3F">
        <w:t>. [online] Available at: https://edubirdie.com/examples/basic-amazons-management-functions/ [Accessed 11 Dec. 2024].</w:t>
      </w:r>
    </w:p>
    <w:p w14:paraId="73E97E42"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Education, T. (2024). </w:t>
      </w:r>
      <w:r w:rsidRPr="00D05F3F">
        <w:rPr>
          <w:i/>
          <w:iCs/>
        </w:rPr>
        <w:t>Amazon to increase the individual contributor to manager ratio by 15% through layoffs: How many reportees can a manager effectively oversee?</w:t>
      </w:r>
      <w:r w:rsidRPr="00D05F3F">
        <w:t xml:space="preserve"> [online] The Times of India. Available at: https://timesofindia.indiatimes.com/education/news/amazon-to-increase-the-individual-contributor-to-manager-ratio-by-15-through-layoffs-how-many-reportees-can-a-manager-can-effectively-oversee/articleshow/113945007.cms [Accessed 11 Dec. 2024].</w:t>
      </w:r>
    </w:p>
    <w:p w14:paraId="5F9DA8E7"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Edward Ongweso Jr (2021). </w:t>
      </w:r>
      <w:r w:rsidRPr="00D05F3F">
        <w:rPr>
          <w:i/>
          <w:iCs/>
        </w:rPr>
        <w:t>Amazon’s New Algorithm Will Set Workers’ Schedules According to Muscle Use</w:t>
      </w:r>
      <w:r w:rsidRPr="00D05F3F">
        <w:t>. [online] VICE. Available at: https://www.vice.com/en/article/amazons-new-algorithm-will-set-workers-schedules-according-to-muscle-use/ [Accessed 11 Dec. 2024].</w:t>
      </w:r>
    </w:p>
    <w:p w14:paraId="3E659AB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Ethical Consumer (2023). </w:t>
      </w:r>
      <w:r w:rsidRPr="00D05F3F">
        <w:rPr>
          <w:i/>
          <w:iCs/>
        </w:rPr>
        <w:t>Amazon.com Inc</w:t>
      </w:r>
      <w:r w:rsidRPr="00D05F3F">
        <w:t>. [online] Ethical Consumer. Available at: https://www.ethicalconsumer.org/company-profile/amazoncom-inc [Accessed 11 Dec. 2024].</w:t>
      </w:r>
    </w:p>
    <w:p w14:paraId="5AEDD897"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Gindin, S. (2024). </w:t>
      </w:r>
      <w:r w:rsidRPr="00D05F3F">
        <w:rPr>
          <w:i/>
          <w:iCs/>
        </w:rPr>
        <w:t>Amazon Is Still a Health and Safety Nightmare for Workers</w:t>
      </w:r>
      <w:r w:rsidRPr="00D05F3F">
        <w:t>. [online] Jacobin.com. Available at: https://jacobin.com/2024/10/amazon-workplace-health-safety-injuries [Accessed 11 Dec. 2024].</w:t>
      </w:r>
    </w:p>
    <w:p w14:paraId="719AFED5"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Kantor, J., Weise, K. and Ashford, G. (2021). The Amazon That Customers Don’t See. </w:t>
      </w:r>
      <w:r w:rsidRPr="00D05F3F">
        <w:rPr>
          <w:i/>
          <w:iCs/>
        </w:rPr>
        <w:t>The New York Times</w:t>
      </w:r>
      <w:r w:rsidRPr="00D05F3F">
        <w:t>, No.59,090, 15 Jun., p.A18.</w:t>
      </w:r>
    </w:p>
    <w:p w14:paraId="622F1362" w14:textId="77777777" w:rsidR="00803FF6" w:rsidRPr="00D05F3F" w:rsidRDefault="00803FF6" w:rsidP="00730C26">
      <w:pPr>
        <w:pStyle w:val="NormalWeb"/>
        <w:numPr>
          <w:ilvl w:val="0"/>
          <w:numId w:val="12"/>
        </w:numPr>
        <w:spacing w:before="0" w:beforeAutospacing="0" w:after="240" w:afterAutospacing="0" w:line="360" w:lineRule="auto"/>
      </w:pPr>
      <w:r w:rsidRPr="00D05F3F">
        <w:t xml:space="preserve">Kantor, J., Weise, K. and Ashford, G. (2021). The Amazon That Customers Don’t See. </w:t>
      </w:r>
      <w:r w:rsidRPr="00D05F3F">
        <w:rPr>
          <w:i/>
          <w:iCs/>
        </w:rPr>
        <w:t>The New York Times</w:t>
      </w:r>
      <w:r w:rsidRPr="00D05F3F">
        <w:t>. [online] 15 Jun. Available at: https://www.nytimes.com/interactive/2021/06/15/us/amazon-workers.html [Accessed 12 Dec. 2024].</w:t>
      </w:r>
    </w:p>
    <w:p w14:paraId="430786E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Kashyap, K. (2023). </w:t>
      </w:r>
      <w:r w:rsidRPr="00D05F3F">
        <w:rPr>
          <w:i/>
          <w:iCs/>
        </w:rPr>
        <w:t>Amazon’s New Benefits Focus on Employee Finance and Health</w:t>
      </w:r>
      <w:r w:rsidRPr="00D05F3F">
        <w:t>. [online] Spiceworks. Available at: https://www.spiceworks.com/hr/benefits-</w:t>
      </w:r>
      <w:r w:rsidRPr="00D05F3F">
        <w:lastRenderedPageBreak/>
        <w:t>compensation/news/amazons-benefits-focus-on-employee-finance-and-health/ [Accessed 11 Dec. 2024].</w:t>
      </w:r>
    </w:p>
    <w:p w14:paraId="12CFC9E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Lauren Kaori Gurley (2022). </w:t>
      </w:r>
      <w:r w:rsidRPr="00D05F3F">
        <w:rPr>
          <w:i/>
          <w:iCs/>
        </w:rPr>
        <w:t>Internal Documents Show Amazon’s Dystopian System for Tracking Workers Every Minute of Their Shifts</w:t>
      </w:r>
      <w:r w:rsidRPr="00D05F3F">
        <w:t>. [online] VICE. Available at: https://www.vice.com/en/article/internal-documents-show-amazons-dystopian-system-for-tracking-workers-every-minute-of-their-shifts/ [Accessed 11 Dec. 2024].</w:t>
      </w:r>
    </w:p>
    <w:p w14:paraId="488259CC" w14:textId="77777777" w:rsidR="00803FF6" w:rsidRPr="00D05F3F" w:rsidRDefault="00803FF6" w:rsidP="00FE00FD">
      <w:pPr>
        <w:pStyle w:val="NormalWeb"/>
        <w:numPr>
          <w:ilvl w:val="0"/>
          <w:numId w:val="12"/>
        </w:numPr>
        <w:spacing w:before="0" w:beforeAutospacing="0" w:after="240" w:afterAutospacing="0" w:line="360" w:lineRule="auto"/>
      </w:pPr>
      <w:r w:rsidRPr="00D05F3F">
        <w:t xml:space="preserve">Lokhande, R., Klein, B. and Gomes, R. (2024). </w:t>
      </w:r>
      <w:r w:rsidRPr="00D05F3F">
        <w:rPr>
          <w:i/>
          <w:iCs/>
        </w:rPr>
        <w:t>Prioritizing employee well-being: An innovative approach with generative AI and Amazon SageMaker Canvas | Amazon Web Services</w:t>
      </w:r>
      <w:r w:rsidRPr="00D05F3F">
        <w:t>. [online] Amazon Web Services. Available at: https://aws.amazon.com/cn/blogs/machine-learning/prioritizing-employee-well-being-an-innovative-approach-with-generative-ai-and-amazon-sagemaker-canvas/ [Accessed 12 Dec. 2024].</w:t>
      </w:r>
    </w:p>
    <w:p w14:paraId="4BBBB2A3"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Luxemburg, A. (2023). </w:t>
      </w:r>
      <w:r w:rsidRPr="00D05F3F">
        <w:rPr>
          <w:i/>
          <w:iCs/>
        </w:rPr>
        <w:t>Inside Amazon’s two-tier system at a Montreal warehouse</w:t>
      </w:r>
      <w:r w:rsidRPr="00D05F3F">
        <w:t>. [online] Rank and File. Available at: https://www.rankandfile.ca/amazon-two-tier/ [Accessed 11 Dec. 2024].</w:t>
      </w:r>
    </w:p>
    <w:p w14:paraId="7AC0F4A6"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Mathews, S. (2023). </w:t>
      </w:r>
      <w:r w:rsidRPr="00D05F3F">
        <w:rPr>
          <w:i/>
          <w:iCs/>
        </w:rPr>
        <w:t>The Amazon Management and Decision Making System</w:t>
      </w:r>
      <w:r w:rsidRPr="00D05F3F">
        <w:t>. [online] Leading Sapiens. Available at: https://www.leadingsapiens.com/amazon-management-and-decision-making-system/ [Accessed 11 Dec. 2024].</w:t>
      </w:r>
    </w:p>
    <w:p w14:paraId="5776718D"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Mayne, M. (2024). </w:t>
      </w:r>
      <w:r w:rsidRPr="00D05F3F">
        <w:rPr>
          <w:i/>
          <w:iCs/>
        </w:rPr>
        <w:t>Amazon fined €32m for ‘excessive’ employee monitoring: what are the rights and wrongs of checking up on staff?</w:t>
      </w:r>
      <w:r w:rsidRPr="00D05F3F">
        <w:t xml:space="preserve"> [online] www.peoplemanagement.co.uk. Available at: https://www.peoplemanagement.co.uk/article/1859274/amazon-fined-%E2%82%AC32m-excessive-employee-monitoring-rights-wrongs-checking-staff [Accessed 11 Dec. 2024].</w:t>
      </w:r>
    </w:p>
    <w:p w14:paraId="75EF01C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Medwell, J. (2022). </w:t>
      </w:r>
      <w:r w:rsidRPr="00D05F3F">
        <w:rPr>
          <w:i/>
          <w:iCs/>
        </w:rPr>
        <w:t>When the Algorithm Is Your Boss</w:t>
      </w:r>
      <w:r w:rsidRPr="00D05F3F">
        <w:t>. [online] tribunemag.co.uk. Available at: https://tribunemag.co.uk/2022/01/amazon-algorithm-human-resource-management-tech-worker-surveillance [Accessed 11 Dec. 2024].</w:t>
      </w:r>
    </w:p>
    <w:p w14:paraId="6D23AA58"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Mulugeta, H.E. (2022). Human Rights Issues at Amazon Corporation | Management Science and Business Decisions. </w:t>
      </w:r>
      <w:r w:rsidRPr="00D05F3F">
        <w:rPr>
          <w:i/>
          <w:iCs/>
        </w:rPr>
        <w:t>publish.thescienceinsight.com</w:t>
      </w:r>
      <w:r w:rsidRPr="00D05F3F">
        <w:t>, [online] 2(2). doi:https://doi.org/10.52812/msbd.50.</w:t>
      </w:r>
    </w:p>
    <w:p w14:paraId="0C4AF2C6" w14:textId="77777777" w:rsidR="00803FF6" w:rsidRDefault="00803FF6" w:rsidP="00803FF6">
      <w:pPr>
        <w:pStyle w:val="NormalWeb"/>
        <w:numPr>
          <w:ilvl w:val="0"/>
          <w:numId w:val="12"/>
        </w:numPr>
        <w:spacing w:before="0" w:beforeAutospacing="0" w:after="240" w:afterAutospacing="0" w:line="360" w:lineRule="auto"/>
      </w:pPr>
      <w:r>
        <w:t xml:space="preserve">N.Press, A. (2021). </w:t>
      </w:r>
      <w:r>
        <w:rPr>
          <w:i/>
          <w:iCs/>
        </w:rPr>
        <w:t>A New Report Shows Just How Brutal Amazon Warehouse Work Can Get</w:t>
      </w:r>
      <w:r>
        <w:t>. [online] jacobin.com. Available at: https://jacobin.com/2021/12/minnesota-fulfillment-centers-injuries-turnover-wages-bezos [Accessed 13 Dec. 2024].</w:t>
      </w:r>
    </w:p>
    <w:p w14:paraId="325052B3"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newassignmenthelp.co.uk (2023). </w:t>
      </w:r>
      <w:r w:rsidRPr="00D05F3F">
        <w:rPr>
          <w:i/>
          <w:iCs/>
        </w:rPr>
        <w:t>Analyze The Effectiveness Of Pay And Reward Strategies Amazon</w:t>
      </w:r>
      <w:r w:rsidRPr="00D05F3F">
        <w:t>. [online] www.newassignmenthelp.co.uk. Available at: https://www.newassignmenthelp.co.uk/analyse-the-effectiveness-of-pay-and-reward-strategies-at-amazon-fulfilment-assignment-sample-14543.</w:t>
      </w:r>
    </w:p>
    <w:p w14:paraId="4E815C6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Palmer, A. (2023). </w:t>
      </w:r>
      <w:r w:rsidRPr="00D05F3F">
        <w:rPr>
          <w:i/>
          <w:iCs/>
        </w:rPr>
        <w:t>Amazon’s focus on speed, surveillance drives higher warehouse worker injuries, study finds</w:t>
      </w:r>
      <w:r w:rsidRPr="00D05F3F">
        <w:t>. [online] CNBC. Available at: https://www.cnbc.com/2023/10/25/study-amazons-focus-on-speed-surveillance-drives-worker-injuries.html [Accessed 11 Dec. 2024].</w:t>
      </w:r>
    </w:p>
    <w:p w14:paraId="53C341F9"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Possamai, M. (2023). </w:t>
      </w:r>
      <w:r w:rsidRPr="00D05F3F">
        <w:rPr>
          <w:i/>
          <w:iCs/>
        </w:rPr>
        <w:t>Technologies uesd at Amazon</w:t>
      </w:r>
      <w:r w:rsidRPr="00D05F3F">
        <w:t>. [online] Available at: https://medium.com/codex/technologies-used-at-amazon-2516b9cb5ff2 [Accessed 11 Dec. 2024].</w:t>
      </w:r>
    </w:p>
    <w:p w14:paraId="04C6C3C7"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Sainato, M. (2020). ‘I’m Not a robot’: Amazon Workers Condemn unsafe, Grueling Conditions at Warehouse. </w:t>
      </w:r>
      <w:r w:rsidRPr="00D05F3F">
        <w:rPr>
          <w:i/>
          <w:iCs/>
        </w:rPr>
        <w:t>The Guardian</w:t>
      </w:r>
      <w:r w:rsidRPr="00D05F3F">
        <w:t>. [online] Available at: https://www.theguardian.com/technology/2020/feb/05/amazon-workers-protest-unsafe-grueling-conditions-warehouse [Accessed 11 Dec. 2024].</w:t>
      </w:r>
    </w:p>
    <w:p w14:paraId="5851665C"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Sainato, M. (2022). </w:t>
      </w:r>
      <w:r w:rsidRPr="00D05F3F">
        <w:rPr>
          <w:i/>
          <w:iCs/>
        </w:rPr>
        <w:t>Amazon could run out of workers in US in two years, internal memo suggests</w:t>
      </w:r>
      <w:r w:rsidRPr="00D05F3F">
        <w:t>. [online] The Guardian. Available at: https://www.theguardian.com/technology/2022/jun/22/amazon-workers-shortage-leaked-memo-warehouse [Accessed 11 Dec. 2024].</w:t>
      </w:r>
    </w:p>
    <w:p w14:paraId="45D0B2AF"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Sainato, M. (2023). ‘They’re more concerned about profit’: Osha, doj take on amazon’s grueling working conditions. </w:t>
      </w:r>
      <w:r w:rsidRPr="00D05F3F">
        <w:rPr>
          <w:i/>
          <w:iCs/>
        </w:rPr>
        <w:t>The Guardian</w:t>
      </w:r>
      <w:r w:rsidRPr="00D05F3F">
        <w:t xml:space="preserve">. [online] 2 Mar. Available at: </w:t>
      </w:r>
      <w:r w:rsidRPr="00D05F3F">
        <w:lastRenderedPageBreak/>
        <w:t>https://www.theguardian.com/technology/2023/mar/02/amazon-safety-citations-osha-department-of-justice [Accessed 11 Dec. 2024].</w:t>
      </w:r>
    </w:p>
    <w:p w14:paraId="7263C68D"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Sekar, N. (2024). </w:t>
      </w:r>
      <w:r w:rsidRPr="00D05F3F">
        <w:rPr>
          <w:i/>
          <w:iCs/>
        </w:rPr>
        <w:t>Resilience and Adaptability in Amazon - Naresh Sekar - Medium</w:t>
      </w:r>
      <w:r w:rsidRPr="00D05F3F">
        <w:t>. [online] Medium. Available at: https://medium.com/@nareshnavinash/resilience-and-adaptability-in-amazon-f05bcd6db9e2 [Accessed 11 Dec. 2024].</w:t>
      </w:r>
    </w:p>
    <w:p w14:paraId="78C50D66"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Stone, B. (2022). </w:t>
      </w:r>
      <w:r w:rsidRPr="00D05F3F">
        <w:rPr>
          <w:i/>
          <w:iCs/>
        </w:rPr>
        <w:t>Amazon Unbound</w:t>
      </w:r>
      <w:r w:rsidRPr="00D05F3F">
        <w:t>. [online] SimonSchusterUK. Available at: https://www.simonandschuster.co.uk/books/Amazon-Unbound/Brad-Stone/9781398500990 [Accessed 11 Dec. 2024].</w:t>
      </w:r>
    </w:p>
    <w:p w14:paraId="3A9FFDC3" w14:textId="77777777" w:rsidR="00803FF6" w:rsidRPr="00D05F3F" w:rsidRDefault="00803FF6" w:rsidP="00CF32EA">
      <w:pPr>
        <w:pStyle w:val="NormalWeb"/>
        <w:numPr>
          <w:ilvl w:val="0"/>
          <w:numId w:val="12"/>
        </w:numPr>
        <w:spacing w:before="0" w:beforeAutospacing="0" w:after="240" w:afterAutospacing="0" w:line="360" w:lineRule="auto"/>
      </w:pPr>
      <w:r w:rsidRPr="00D05F3F">
        <w:t xml:space="preserve">Stone, B. (2022). </w:t>
      </w:r>
      <w:r w:rsidRPr="00D05F3F">
        <w:rPr>
          <w:i/>
          <w:iCs/>
        </w:rPr>
        <w:t>Burnt out Amazon employees are embracing the Great Resignation</w:t>
      </w:r>
      <w:r w:rsidRPr="00D05F3F">
        <w:t>. [online] Bloomberg. Available at: https://www.bloomberg.com/news/newsletters/2022-01-24/amazon-employees-are-burned-out-and-leaving-their-jobs [Accessed 12 Dec. 2024].</w:t>
      </w:r>
    </w:p>
    <w:p w14:paraId="26D6F77C"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Terrell, R. (2024). </w:t>
      </w:r>
      <w:r w:rsidRPr="00D05F3F">
        <w:rPr>
          <w:i/>
          <w:iCs/>
        </w:rPr>
        <w:t>This series explores scaling culture by looking at the impact on Behaviors, Processes, and Practices that support successful outcomes in Decision-making, Accountability, and Innovation. There are several successful cultural practices at Amazon that lead to a high-quality, fast-paced decision-making</w:t>
      </w:r>
      <w:r w:rsidRPr="00D05F3F">
        <w:t>. [online] Linkedin.com. Available at: https://www.linkedin.com/pulse/culture-decision-makingscale-what-i-learned-scientist-robin-terrell-elfre/ [Accessed 11 Dec. 2024].</w:t>
      </w:r>
    </w:p>
    <w:p w14:paraId="1FE11B21"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theHRDIRECTOR. (2024). </w:t>
      </w:r>
      <w:r w:rsidRPr="00D05F3F">
        <w:rPr>
          <w:i/>
          <w:iCs/>
        </w:rPr>
        <w:t>Amazon worker wins failure to make reasonable adjustments claim after being put at disadvantage by being asked to attend morning meeting | theHRD</w:t>
      </w:r>
      <w:r w:rsidRPr="00D05F3F">
        <w:t>. [online] Available at: https://www.thehrdirector.com/legal-updates/legal-updates-2024/amazon-worker-wins-failure-make-reasonable-adjustments-claim-put-disadvantage-asked-attend-morning-meeting/ [Accessed 11 Dec. 2024].</w:t>
      </w:r>
    </w:p>
    <w:p w14:paraId="19DA749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Tuc.org.uk. (2024). </w:t>
      </w:r>
      <w:r w:rsidRPr="00D05F3F">
        <w:rPr>
          <w:i/>
          <w:iCs/>
        </w:rPr>
        <w:t>Challenging Amazon report - Criticisms of Amazon</w:t>
      </w:r>
      <w:r w:rsidRPr="00D05F3F">
        <w:t>. [online] Available at: https://www.tuc.org.uk/node/523929#_ftn4 [Accessed 11 Dec. 2024].</w:t>
      </w:r>
    </w:p>
    <w:p w14:paraId="6CB88AA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UNI Global Union (2023). </w:t>
      </w:r>
      <w:r w:rsidRPr="00D05F3F">
        <w:rPr>
          <w:i/>
          <w:iCs/>
        </w:rPr>
        <w:t>New Survey: Amazon workers in 8 countries say intrusive monitoring is making them sick and anxious</w:t>
      </w:r>
      <w:r w:rsidRPr="00D05F3F">
        <w:t>. [online] UNI Global Union. Available at: https://uniglobalunion.org/news/globalsurvey23/ [Accessed 11 Dec. 2024].</w:t>
      </w:r>
    </w:p>
    <w:p w14:paraId="7EABAD16"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Vallas, S.P. and Kronberg, A.-K. (2023). Coercion, Consent, and Class Consciousness: How Workers Respond to Amazon’s Production Regime. </w:t>
      </w:r>
      <w:r w:rsidRPr="00D05F3F">
        <w:rPr>
          <w:i/>
          <w:iCs/>
        </w:rPr>
        <w:t>Socius</w:t>
      </w:r>
      <w:r w:rsidRPr="00D05F3F">
        <w:t>, 9. doi:https://doi.org/10.1177/23780231231216286.</w:t>
      </w:r>
    </w:p>
    <w:p w14:paraId="1B1C1A68" w14:textId="77777777" w:rsidR="00803FF6" w:rsidRPr="00D05F3F" w:rsidRDefault="00803FF6" w:rsidP="00FB6EFC">
      <w:pPr>
        <w:pStyle w:val="NormalWeb"/>
        <w:numPr>
          <w:ilvl w:val="0"/>
          <w:numId w:val="12"/>
        </w:numPr>
        <w:spacing w:before="0" w:beforeAutospacing="0" w:after="240" w:afterAutospacing="0" w:line="360" w:lineRule="auto"/>
      </w:pPr>
      <w:r w:rsidRPr="00D05F3F">
        <w:t xml:space="preserve">Wessling, B. (2024). </w:t>
      </w:r>
      <w:r w:rsidRPr="00D05F3F">
        <w:rPr>
          <w:i/>
          <w:iCs/>
        </w:rPr>
        <w:t>Amazon unveils robotics fulfillment center in Alberta - Automated Warehouse</w:t>
      </w:r>
      <w:r w:rsidRPr="00D05F3F">
        <w:t>. [online] Automated Warehouse. Available at: https://www.automatedwarehouseonline.com/amazon-unveils-robotics-fulfillment-center-in-alberta/ [Accessed 12 Dec. 2024].</w:t>
      </w:r>
    </w:p>
    <w:p w14:paraId="202DD389"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William (2024). </w:t>
      </w:r>
      <w:r w:rsidRPr="00D05F3F">
        <w:rPr>
          <w:i/>
          <w:iCs/>
        </w:rPr>
        <w:t>Amazon Employee With Anxiety Unfairly Dismissed After He Missed Morning Meetings - Employment Law Review</w:t>
      </w:r>
      <w:r w:rsidRPr="00D05F3F">
        <w:t>. [online] Employment Law Review - Employment law &amp; HR law for everyone. Available at: https://www.employmentlawreview.co.uk/amazon-employee-with-anxiety-unfairly-dismissed-after-he-missed-morning-meetings/ [Accessed 11 Dec. 2024].</w:t>
      </w:r>
    </w:p>
    <w:p w14:paraId="1918FAC0"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Yohn, D.L. (2020). </w:t>
      </w:r>
      <w:r w:rsidRPr="00D05F3F">
        <w:rPr>
          <w:i/>
          <w:iCs/>
        </w:rPr>
        <w:t>Amazon Faces A Crucible Moment With Employees</w:t>
      </w:r>
      <w:r w:rsidRPr="00D05F3F">
        <w:t>. [online] Forbes. Available at: https://www.forbes.com/sites/deniselyohn/2020/06/02/amazon-faces-a-crucible-moment-with-employees/ [Accessed 11 Dec. 2024].</w:t>
      </w:r>
    </w:p>
    <w:p w14:paraId="6E585244" w14:textId="77777777" w:rsidR="00803FF6" w:rsidRDefault="00803FF6" w:rsidP="00FC777B">
      <w:pPr>
        <w:pStyle w:val="NormalWeb"/>
        <w:numPr>
          <w:ilvl w:val="0"/>
          <w:numId w:val="12"/>
        </w:numPr>
        <w:spacing w:before="0" w:beforeAutospacing="0" w:after="240" w:afterAutospacing="0" w:line="360" w:lineRule="auto"/>
      </w:pPr>
      <w:r w:rsidRPr="00D05F3F">
        <w:t xml:space="preserve">zavvy (2023). </w:t>
      </w:r>
      <w:r w:rsidRPr="00D05F3F">
        <w:rPr>
          <w:i/>
          <w:iCs/>
        </w:rPr>
        <w:t>How Does Amazon Enable Training and Development? Pledging Upskilling and Career Growth | Zavvy</w:t>
      </w:r>
      <w:r w:rsidRPr="00D05F3F">
        <w:t>. [online] www.zavvy.io. Available at: https://www.zavvy.io/hr-examples/employee-development-at-amazon [Accessed 11 Dec. 2024].</w:t>
      </w:r>
    </w:p>
    <w:p w14:paraId="64EB585A" w14:textId="77777777" w:rsidR="00803FF6" w:rsidRDefault="00803FF6" w:rsidP="00803FF6">
      <w:pPr>
        <w:pStyle w:val="NormalWeb"/>
        <w:spacing w:before="0" w:beforeAutospacing="0" w:after="240" w:afterAutospacing="0" w:line="360" w:lineRule="auto"/>
      </w:pPr>
    </w:p>
    <w:p w14:paraId="1309CF19" w14:textId="77777777" w:rsidR="00585FCA" w:rsidRPr="00D05F3F" w:rsidRDefault="00585FCA" w:rsidP="00585FCA">
      <w:pPr>
        <w:pStyle w:val="NormalWeb"/>
        <w:spacing w:before="0" w:beforeAutospacing="0" w:after="240" w:afterAutospacing="0" w:line="360" w:lineRule="auto"/>
      </w:pPr>
    </w:p>
    <w:p w14:paraId="76000E73" w14:textId="77777777" w:rsidR="00DA7EA9" w:rsidRPr="00D05F3F" w:rsidRDefault="00DA7EA9" w:rsidP="00DA7EA9">
      <w:pPr>
        <w:pStyle w:val="NormalWeb"/>
        <w:spacing w:before="0" w:beforeAutospacing="0" w:after="240" w:afterAutospacing="0" w:line="360" w:lineRule="auto"/>
      </w:pPr>
    </w:p>
    <w:p w14:paraId="7F83E4F2" w14:textId="77777777" w:rsidR="00CF32EA" w:rsidRPr="00D05F3F" w:rsidRDefault="00CF32EA" w:rsidP="00CF32EA">
      <w:pPr>
        <w:pStyle w:val="NormalWeb"/>
        <w:spacing w:before="0" w:beforeAutospacing="0" w:after="240" w:afterAutospacing="0" w:line="360" w:lineRule="auto"/>
      </w:pPr>
    </w:p>
    <w:p w14:paraId="443CC507" w14:textId="77777777" w:rsidR="00CF32EA" w:rsidRPr="00D05F3F" w:rsidRDefault="00CF32EA" w:rsidP="00CF32EA">
      <w:pPr>
        <w:pStyle w:val="NormalWeb"/>
        <w:spacing w:before="0" w:beforeAutospacing="0" w:after="240" w:afterAutospacing="0" w:line="360" w:lineRule="auto"/>
      </w:pPr>
    </w:p>
    <w:p w14:paraId="1B14BDBD" w14:textId="77777777" w:rsidR="00F900B6" w:rsidRPr="00D05F3F" w:rsidRDefault="00F900B6" w:rsidP="00F900B6">
      <w:pPr>
        <w:pStyle w:val="Heading1"/>
        <w:rPr>
          <w:rFonts w:ascii="Times New Roman" w:hAnsi="Times New Roman" w:cs="Times New Roman"/>
          <w:b/>
          <w:bCs/>
          <w:color w:val="000000" w:themeColor="text1"/>
        </w:rPr>
      </w:pPr>
    </w:p>
    <w:sectPr w:rsidR="00F900B6" w:rsidRPr="00D05F3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CB224" w14:textId="77777777" w:rsidR="00AE54AD" w:rsidRDefault="00AE54AD" w:rsidP="00AE54AD">
      <w:r>
        <w:separator/>
      </w:r>
    </w:p>
  </w:endnote>
  <w:endnote w:type="continuationSeparator" w:id="0">
    <w:p w14:paraId="1F7ED173" w14:textId="77777777" w:rsidR="00AE54AD" w:rsidRDefault="00AE54AD" w:rsidP="00AE54AD">
      <w:r>
        <w:continuationSeparator/>
      </w:r>
    </w:p>
  </w:endnote>
  <w:endnote w:type="continuationNotice" w:id="1">
    <w:p w14:paraId="33185B37" w14:textId="77777777" w:rsidR="00FC705F" w:rsidRDefault="00FC70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7B16C9" w14:textId="77777777" w:rsidR="00AE54AD" w:rsidRDefault="00AE54AD" w:rsidP="00AE54AD">
      <w:r>
        <w:separator/>
      </w:r>
    </w:p>
  </w:footnote>
  <w:footnote w:type="continuationSeparator" w:id="0">
    <w:p w14:paraId="5726427E" w14:textId="77777777" w:rsidR="00AE54AD" w:rsidRDefault="00AE54AD" w:rsidP="00AE54AD">
      <w:r>
        <w:continuationSeparator/>
      </w:r>
    </w:p>
  </w:footnote>
  <w:footnote w:type="continuationNotice" w:id="1">
    <w:p w14:paraId="1719C3B9" w14:textId="77777777" w:rsidR="00FC705F" w:rsidRDefault="00FC705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F214B"/>
    <w:multiLevelType w:val="multilevel"/>
    <w:tmpl w:val="CED2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DB4111"/>
    <w:multiLevelType w:val="multilevel"/>
    <w:tmpl w:val="C744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0C1415"/>
    <w:multiLevelType w:val="multilevel"/>
    <w:tmpl w:val="71D22838"/>
    <w:lvl w:ilvl="0">
      <w:start w:val="2"/>
      <w:numFmt w:val="decimal"/>
      <w:lvlText w:val="%1.0"/>
      <w:lvlJc w:val="left"/>
      <w:pPr>
        <w:ind w:left="400" w:hanging="400"/>
      </w:pPr>
      <w:rPr>
        <w:rFonts w:hint="default"/>
        <w:b/>
        <w:bCs/>
      </w:rPr>
    </w:lvl>
    <w:lvl w:ilvl="1">
      <w:start w:val="1"/>
      <w:numFmt w:val="decimal"/>
      <w:lvlText w:val="%1.%2"/>
      <w:lvlJc w:val="left"/>
      <w:pPr>
        <w:ind w:left="1120" w:hanging="400"/>
      </w:pPr>
      <w:rPr>
        <w:rFonts w:ascii="Times New Roman" w:hAnsi="Times New Roman" w:cs="Times New Roman"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AB1C87"/>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5C248EA"/>
    <w:multiLevelType w:val="multilevel"/>
    <w:tmpl w:val="0864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F13E0C"/>
    <w:multiLevelType w:val="multilevel"/>
    <w:tmpl w:val="1F52D5EA"/>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BC90BEA"/>
    <w:multiLevelType w:val="multilevel"/>
    <w:tmpl w:val="8530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800BA0"/>
    <w:multiLevelType w:val="multilevel"/>
    <w:tmpl w:val="397EF93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ascii="Times New Roman" w:hAnsi="Times New Roman" w:cs="Times New Roman"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377304EF"/>
    <w:multiLevelType w:val="multilevel"/>
    <w:tmpl w:val="BEDA4E00"/>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4"/>
        <w:szCs w:val="24"/>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836417D"/>
    <w:multiLevelType w:val="hybridMultilevel"/>
    <w:tmpl w:val="3564A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A160B0B"/>
    <w:multiLevelType w:val="multilevel"/>
    <w:tmpl w:val="513E2A5C"/>
    <w:lvl w:ilvl="0">
      <w:start w:val="1"/>
      <w:numFmt w:val="decimal"/>
      <w:lvlText w:val="%1."/>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D8B3A56"/>
    <w:multiLevelType w:val="multilevel"/>
    <w:tmpl w:val="289C6AE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2" w15:restartNumberingAfterBreak="0">
    <w:nsid w:val="3E267A49"/>
    <w:multiLevelType w:val="multilevel"/>
    <w:tmpl w:val="289C6AE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3" w15:restartNumberingAfterBreak="0">
    <w:nsid w:val="3EA510DE"/>
    <w:multiLevelType w:val="multilevel"/>
    <w:tmpl w:val="AB62716A"/>
    <w:lvl w:ilvl="0">
      <w:start w:val="1"/>
      <w:numFmt w:val="decimal"/>
      <w:lvlText w:val="%1.0"/>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EBC7CBA"/>
    <w:multiLevelType w:val="multilevel"/>
    <w:tmpl w:val="67DA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871A88"/>
    <w:multiLevelType w:val="multilevel"/>
    <w:tmpl w:val="0554A476"/>
    <w:lvl w:ilvl="0">
      <w:start w:val="2"/>
      <w:numFmt w:val="decimal"/>
      <w:lvlText w:val="%1.0"/>
      <w:lvlJc w:val="left"/>
      <w:pPr>
        <w:ind w:left="400" w:hanging="400"/>
      </w:pPr>
      <w:rPr>
        <w:rFonts w:hint="default"/>
      </w:rPr>
    </w:lvl>
    <w:lvl w:ilvl="1">
      <w:start w:val="1"/>
      <w:numFmt w:val="decimal"/>
      <w:lvlText w:val="%1.%2"/>
      <w:lvlJc w:val="left"/>
      <w:pPr>
        <w:ind w:left="1120" w:hanging="400"/>
      </w:pPr>
      <w:rPr>
        <w:rFonts w:ascii="Times New Roman" w:hAnsi="Times New Roman" w:cs="Times New Roman" w:hint="default"/>
        <w:b/>
        <w:bCs/>
        <w:color w:val="000000" w:themeColor="text1"/>
        <w:sz w:val="28"/>
        <w:szCs w:val="28"/>
      </w:rPr>
    </w:lvl>
    <w:lvl w:ilvl="2">
      <w:start w:val="1"/>
      <w:numFmt w:val="decimal"/>
      <w:lvlText w:val="%1.%2.%3"/>
      <w:lvlJc w:val="left"/>
      <w:pPr>
        <w:ind w:left="2160" w:hanging="720"/>
      </w:pPr>
      <w:rPr>
        <w:rFonts w:ascii="Times New Roman" w:hAnsi="Times New Roman" w:cs="Times New Roman"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E1834B6"/>
    <w:multiLevelType w:val="multilevel"/>
    <w:tmpl w:val="EE98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46145A"/>
    <w:multiLevelType w:val="multilevel"/>
    <w:tmpl w:val="EFE6F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BA5E1B"/>
    <w:multiLevelType w:val="multilevel"/>
    <w:tmpl w:val="BEDA4E00"/>
    <w:styleLink w:val="CurrentList1"/>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4"/>
        <w:szCs w:val="24"/>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7B26617"/>
    <w:multiLevelType w:val="multilevel"/>
    <w:tmpl w:val="B56A2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A21370"/>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11451B4"/>
    <w:multiLevelType w:val="multilevel"/>
    <w:tmpl w:val="71D22838"/>
    <w:lvl w:ilvl="0">
      <w:start w:val="2"/>
      <w:numFmt w:val="decimal"/>
      <w:lvlText w:val="%1.0"/>
      <w:lvlJc w:val="left"/>
      <w:pPr>
        <w:ind w:left="1120" w:hanging="400"/>
      </w:pPr>
      <w:rPr>
        <w:rFonts w:hint="default"/>
        <w:b/>
        <w:bCs/>
      </w:rPr>
    </w:lvl>
    <w:lvl w:ilvl="1">
      <w:start w:val="1"/>
      <w:numFmt w:val="decimal"/>
      <w:lvlText w:val="%1.%2"/>
      <w:lvlJc w:val="left"/>
      <w:pPr>
        <w:ind w:left="1840" w:hanging="400"/>
      </w:pPr>
      <w:rPr>
        <w:rFonts w:ascii="Times New Roman" w:hAnsi="Times New Roman" w:cs="Times New Roman"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2" w15:restartNumberingAfterBreak="0">
    <w:nsid w:val="723A786F"/>
    <w:multiLevelType w:val="hybridMultilevel"/>
    <w:tmpl w:val="03EE0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9950FCC"/>
    <w:multiLevelType w:val="multilevel"/>
    <w:tmpl w:val="7276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D962773"/>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DF5735B"/>
    <w:multiLevelType w:val="multilevel"/>
    <w:tmpl w:val="00F411D6"/>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24065195">
    <w:abstractNumId w:val="19"/>
  </w:num>
  <w:num w:numId="2" w16cid:durableId="1860895501">
    <w:abstractNumId w:val="0"/>
  </w:num>
  <w:num w:numId="3" w16cid:durableId="424810171">
    <w:abstractNumId w:val="4"/>
  </w:num>
  <w:num w:numId="4" w16cid:durableId="476072950">
    <w:abstractNumId w:val="6"/>
  </w:num>
  <w:num w:numId="5" w16cid:durableId="1383946764">
    <w:abstractNumId w:val="17"/>
  </w:num>
  <w:num w:numId="6" w16cid:durableId="232738088">
    <w:abstractNumId w:val="16"/>
  </w:num>
  <w:num w:numId="7" w16cid:durableId="2045406188">
    <w:abstractNumId w:val="14"/>
  </w:num>
  <w:num w:numId="8" w16cid:durableId="1460875486">
    <w:abstractNumId w:val="1"/>
  </w:num>
  <w:num w:numId="9" w16cid:durableId="1823504192">
    <w:abstractNumId w:val="23"/>
  </w:num>
  <w:num w:numId="10" w16cid:durableId="1766488344">
    <w:abstractNumId w:val="22"/>
  </w:num>
  <w:num w:numId="11" w16cid:durableId="1203404688">
    <w:abstractNumId w:val="13"/>
  </w:num>
  <w:num w:numId="12" w16cid:durableId="1450512455">
    <w:abstractNumId w:val="10"/>
  </w:num>
  <w:num w:numId="13" w16cid:durableId="372584254">
    <w:abstractNumId w:val="15"/>
  </w:num>
  <w:num w:numId="14" w16cid:durableId="1952977431">
    <w:abstractNumId w:val="5"/>
  </w:num>
  <w:num w:numId="15" w16cid:durableId="1387952010">
    <w:abstractNumId w:val="8"/>
  </w:num>
  <w:num w:numId="16" w16cid:durableId="65105622">
    <w:abstractNumId w:val="18"/>
  </w:num>
  <w:num w:numId="17" w16cid:durableId="1446073881">
    <w:abstractNumId w:val="9"/>
  </w:num>
  <w:num w:numId="18" w16cid:durableId="1416708223">
    <w:abstractNumId w:val="25"/>
  </w:num>
  <w:num w:numId="19" w16cid:durableId="798651076">
    <w:abstractNumId w:val="3"/>
  </w:num>
  <w:num w:numId="20" w16cid:durableId="2071417365">
    <w:abstractNumId w:val="11"/>
  </w:num>
  <w:num w:numId="21" w16cid:durableId="451242150">
    <w:abstractNumId w:val="24"/>
  </w:num>
  <w:num w:numId="22" w16cid:durableId="193463251">
    <w:abstractNumId w:val="20"/>
  </w:num>
  <w:num w:numId="23" w16cid:durableId="233317936">
    <w:abstractNumId w:val="12"/>
  </w:num>
  <w:num w:numId="24" w16cid:durableId="689067498">
    <w:abstractNumId w:val="7"/>
  </w:num>
  <w:num w:numId="25" w16cid:durableId="2059932455">
    <w:abstractNumId w:val="21"/>
  </w:num>
  <w:num w:numId="26" w16cid:durableId="9604529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0B6"/>
    <w:rsid w:val="00001D77"/>
    <w:rsid w:val="00013899"/>
    <w:rsid w:val="00014E3C"/>
    <w:rsid w:val="000154FC"/>
    <w:rsid w:val="000209DE"/>
    <w:rsid w:val="0003086E"/>
    <w:rsid w:val="0003237B"/>
    <w:rsid w:val="000324A7"/>
    <w:rsid w:val="00040666"/>
    <w:rsid w:val="00047E77"/>
    <w:rsid w:val="00054ACC"/>
    <w:rsid w:val="00056A0A"/>
    <w:rsid w:val="000649DA"/>
    <w:rsid w:val="0007792D"/>
    <w:rsid w:val="0008023F"/>
    <w:rsid w:val="00081F67"/>
    <w:rsid w:val="000822BA"/>
    <w:rsid w:val="00083094"/>
    <w:rsid w:val="00084688"/>
    <w:rsid w:val="00090151"/>
    <w:rsid w:val="00097560"/>
    <w:rsid w:val="000A48A8"/>
    <w:rsid w:val="000B1FC2"/>
    <w:rsid w:val="000B4248"/>
    <w:rsid w:val="000B4485"/>
    <w:rsid w:val="000E1785"/>
    <w:rsid w:val="000E1B67"/>
    <w:rsid w:val="000E3E2E"/>
    <w:rsid w:val="000F23D1"/>
    <w:rsid w:val="0010182D"/>
    <w:rsid w:val="00103C34"/>
    <w:rsid w:val="00111033"/>
    <w:rsid w:val="00113B17"/>
    <w:rsid w:val="00146BFB"/>
    <w:rsid w:val="001471F4"/>
    <w:rsid w:val="00147208"/>
    <w:rsid w:val="00160625"/>
    <w:rsid w:val="00164908"/>
    <w:rsid w:val="00175ADB"/>
    <w:rsid w:val="001819FC"/>
    <w:rsid w:val="0018432C"/>
    <w:rsid w:val="00186811"/>
    <w:rsid w:val="00190923"/>
    <w:rsid w:val="00195354"/>
    <w:rsid w:val="001A64FD"/>
    <w:rsid w:val="001A7ACE"/>
    <w:rsid w:val="001D0365"/>
    <w:rsid w:val="001D7639"/>
    <w:rsid w:val="001E5BDF"/>
    <w:rsid w:val="001F35A2"/>
    <w:rsid w:val="001F642A"/>
    <w:rsid w:val="001F7542"/>
    <w:rsid w:val="00203359"/>
    <w:rsid w:val="00203622"/>
    <w:rsid w:val="00207462"/>
    <w:rsid w:val="002143EB"/>
    <w:rsid w:val="00216D66"/>
    <w:rsid w:val="0022438E"/>
    <w:rsid w:val="002408BA"/>
    <w:rsid w:val="00246D67"/>
    <w:rsid w:val="00247799"/>
    <w:rsid w:val="00250374"/>
    <w:rsid w:val="00251672"/>
    <w:rsid w:val="00251B56"/>
    <w:rsid w:val="00251D17"/>
    <w:rsid w:val="00263A60"/>
    <w:rsid w:val="00274DE4"/>
    <w:rsid w:val="00275F4F"/>
    <w:rsid w:val="00282020"/>
    <w:rsid w:val="002B0EF9"/>
    <w:rsid w:val="002B5913"/>
    <w:rsid w:val="002C0F8E"/>
    <w:rsid w:val="002C11D3"/>
    <w:rsid w:val="002C340D"/>
    <w:rsid w:val="002C38A7"/>
    <w:rsid w:val="002D628A"/>
    <w:rsid w:val="002E5A07"/>
    <w:rsid w:val="002E6913"/>
    <w:rsid w:val="002F186B"/>
    <w:rsid w:val="002F1A27"/>
    <w:rsid w:val="002F2F36"/>
    <w:rsid w:val="00300F7E"/>
    <w:rsid w:val="00322D1C"/>
    <w:rsid w:val="00331B8E"/>
    <w:rsid w:val="00332DE5"/>
    <w:rsid w:val="00337ECE"/>
    <w:rsid w:val="00344F03"/>
    <w:rsid w:val="00353DC3"/>
    <w:rsid w:val="003575EE"/>
    <w:rsid w:val="00362012"/>
    <w:rsid w:val="00365184"/>
    <w:rsid w:val="003703DA"/>
    <w:rsid w:val="00374255"/>
    <w:rsid w:val="0038439F"/>
    <w:rsid w:val="0038523E"/>
    <w:rsid w:val="003936EF"/>
    <w:rsid w:val="003A4DA2"/>
    <w:rsid w:val="003B1083"/>
    <w:rsid w:val="003B5B80"/>
    <w:rsid w:val="003B734A"/>
    <w:rsid w:val="003C02C5"/>
    <w:rsid w:val="003D0AF2"/>
    <w:rsid w:val="003D1B48"/>
    <w:rsid w:val="003D4A45"/>
    <w:rsid w:val="003D4DE4"/>
    <w:rsid w:val="003D5A3E"/>
    <w:rsid w:val="003D7762"/>
    <w:rsid w:val="003F0509"/>
    <w:rsid w:val="003F180D"/>
    <w:rsid w:val="003F43DF"/>
    <w:rsid w:val="00402422"/>
    <w:rsid w:val="00410A4B"/>
    <w:rsid w:val="00417009"/>
    <w:rsid w:val="00423AA2"/>
    <w:rsid w:val="00427C22"/>
    <w:rsid w:val="00441338"/>
    <w:rsid w:val="004438E1"/>
    <w:rsid w:val="00445E64"/>
    <w:rsid w:val="004609BF"/>
    <w:rsid w:val="00471EC8"/>
    <w:rsid w:val="00492CB1"/>
    <w:rsid w:val="004A1E60"/>
    <w:rsid w:val="004A72B0"/>
    <w:rsid w:val="004B427F"/>
    <w:rsid w:val="004B5B4B"/>
    <w:rsid w:val="004D60A4"/>
    <w:rsid w:val="004E5D5F"/>
    <w:rsid w:val="004E7D85"/>
    <w:rsid w:val="004F0D60"/>
    <w:rsid w:val="004F343D"/>
    <w:rsid w:val="004F6FAF"/>
    <w:rsid w:val="005005FD"/>
    <w:rsid w:val="005008F7"/>
    <w:rsid w:val="00501A47"/>
    <w:rsid w:val="00504721"/>
    <w:rsid w:val="00510DB9"/>
    <w:rsid w:val="00514AB9"/>
    <w:rsid w:val="00522132"/>
    <w:rsid w:val="005223FE"/>
    <w:rsid w:val="00524A10"/>
    <w:rsid w:val="005314FA"/>
    <w:rsid w:val="0053493E"/>
    <w:rsid w:val="00561BB0"/>
    <w:rsid w:val="005668E4"/>
    <w:rsid w:val="00585C84"/>
    <w:rsid w:val="00585FCA"/>
    <w:rsid w:val="00591899"/>
    <w:rsid w:val="005A3C0F"/>
    <w:rsid w:val="005B293B"/>
    <w:rsid w:val="005B428B"/>
    <w:rsid w:val="005C4447"/>
    <w:rsid w:val="005D20BA"/>
    <w:rsid w:val="005D3737"/>
    <w:rsid w:val="005E2010"/>
    <w:rsid w:val="005E5FA7"/>
    <w:rsid w:val="005F0ABC"/>
    <w:rsid w:val="00605D35"/>
    <w:rsid w:val="0061353C"/>
    <w:rsid w:val="00614851"/>
    <w:rsid w:val="00617EBB"/>
    <w:rsid w:val="00620809"/>
    <w:rsid w:val="0062390B"/>
    <w:rsid w:val="00642596"/>
    <w:rsid w:val="006468EB"/>
    <w:rsid w:val="00651285"/>
    <w:rsid w:val="00653238"/>
    <w:rsid w:val="006604CF"/>
    <w:rsid w:val="00666FE6"/>
    <w:rsid w:val="00681239"/>
    <w:rsid w:val="006A50B6"/>
    <w:rsid w:val="006C6F66"/>
    <w:rsid w:val="006D1107"/>
    <w:rsid w:val="006D51ED"/>
    <w:rsid w:val="006F2B1C"/>
    <w:rsid w:val="006F2C99"/>
    <w:rsid w:val="007009FC"/>
    <w:rsid w:val="0070132B"/>
    <w:rsid w:val="007122FE"/>
    <w:rsid w:val="00722D61"/>
    <w:rsid w:val="0072468A"/>
    <w:rsid w:val="007307E6"/>
    <w:rsid w:val="00730C26"/>
    <w:rsid w:val="0073241C"/>
    <w:rsid w:val="00735E3A"/>
    <w:rsid w:val="007379CB"/>
    <w:rsid w:val="00745C59"/>
    <w:rsid w:val="00763BB2"/>
    <w:rsid w:val="00777B19"/>
    <w:rsid w:val="00780F48"/>
    <w:rsid w:val="0079151A"/>
    <w:rsid w:val="00793419"/>
    <w:rsid w:val="007B2BA1"/>
    <w:rsid w:val="007B3C38"/>
    <w:rsid w:val="007C1D4E"/>
    <w:rsid w:val="007C5521"/>
    <w:rsid w:val="007D0FCA"/>
    <w:rsid w:val="007E5AB0"/>
    <w:rsid w:val="007F3BC2"/>
    <w:rsid w:val="00803AE5"/>
    <w:rsid w:val="00803FF6"/>
    <w:rsid w:val="00817026"/>
    <w:rsid w:val="00820EA6"/>
    <w:rsid w:val="0082450C"/>
    <w:rsid w:val="00831E43"/>
    <w:rsid w:val="008342E2"/>
    <w:rsid w:val="00846801"/>
    <w:rsid w:val="008716CE"/>
    <w:rsid w:val="008800D2"/>
    <w:rsid w:val="008829D7"/>
    <w:rsid w:val="008875FF"/>
    <w:rsid w:val="008916AF"/>
    <w:rsid w:val="00891B13"/>
    <w:rsid w:val="008A3841"/>
    <w:rsid w:val="008A3D8E"/>
    <w:rsid w:val="008B0021"/>
    <w:rsid w:val="008B43D3"/>
    <w:rsid w:val="008C3FB5"/>
    <w:rsid w:val="008C4CFB"/>
    <w:rsid w:val="008C53A3"/>
    <w:rsid w:val="008D06FD"/>
    <w:rsid w:val="008E35CA"/>
    <w:rsid w:val="008F5246"/>
    <w:rsid w:val="008F7987"/>
    <w:rsid w:val="00914BDC"/>
    <w:rsid w:val="00915BE9"/>
    <w:rsid w:val="00926C52"/>
    <w:rsid w:val="009274E0"/>
    <w:rsid w:val="00931A7F"/>
    <w:rsid w:val="009358A2"/>
    <w:rsid w:val="00946A8E"/>
    <w:rsid w:val="00956ECC"/>
    <w:rsid w:val="00961D75"/>
    <w:rsid w:val="0096369A"/>
    <w:rsid w:val="00965BDD"/>
    <w:rsid w:val="0097139D"/>
    <w:rsid w:val="009819DA"/>
    <w:rsid w:val="00990AED"/>
    <w:rsid w:val="00990D04"/>
    <w:rsid w:val="009935F2"/>
    <w:rsid w:val="009A0E58"/>
    <w:rsid w:val="009A1826"/>
    <w:rsid w:val="009A730F"/>
    <w:rsid w:val="009B13F8"/>
    <w:rsid w:val="009B73CB"/>
    <w:rsid w:val="009C0007"/>
    <w:rsid w:val="009C1302"/>
    <w:rsid w:val="009C7CEC"/>
    <w:rsid w:val="009E3466"/>
    <w:rsid w:val="009E4C88"/>
    <w:rsid w:val="009F02B7"/>
    <w:rsid w:val="009F05C7"/>
    <w:rsid w:val="009F3587"/>
    <w:rsid w:val="009F4936"/>
    <w:rsid w:val="00A03FEA"/>
    <w:rsid w:val="00A06FBE"/>
    <w:rsid w:val="00A10619"/>
    <w:rsid w:val="00A10785"/>
    <w:rsid w:val="00A14102"/>
    <w:rsid w:val="00A20717"/>
    <w:rsid w:val="00A25DEA"/>
    <w:rsid w:val="00A26001"/>
    <w:rsid w:val="00A277F8"/>
    <w:rsid w:val="00A305A9"/>
    <w:rsid w:val="00A34316"/>
    <w:rsid w:val="00A3777A"/>
    <w:rsid w:val="00A379D2"/>
    <w:rsid w:val="00A427FE"/>
    <w:rsid w:val="00A428BE"/>
    <w:rsid w:val="00A47BF6"/>
    <w:rsid w:val="00A5145B"/>
    <w:rsid w:val="00A56CF8"/>
    <w:rsid w:val="00A618DD"/>
    <w:rsid w:val="00A76F2C"/>
    <w:rsid w:val="00A83042"/>
    <w:rsid w:val="00A859E4"/>
    <w:rsid w:val="00A865F1"/>
    <w:rsid w:val="00AA3B99"/>
    <w:rsid w:val="00AA6D77"/>
    <w:rsid w:val="00AA73A4"/>
    <w:rsid w:val="00AB00FF"/>
    <w:rsid w:val="00AB2F76"/>
    <w:rsid w:val="00AB3A9D"/>
    <w:rsid w:val="00AC2F35"/>
    <w:rsid w:val="00AC6505"/>
    <w:rsid w:val="00AD1673"/>
    <w:rsid w:val="00AE2BB2"/>
    <w:rsid w:val="00AE352D"/>
    <w:rsid w:val="00AE54AD"/>
    <w:rsid w:val="00AF3B5E"/>
    <w:rsid w:val="00B124DB"/>
    <w:rsid w:val="00B1313B"/>
    <w:rsid w:val="00B20AB9"/>
    <w:rsid w:val="00B34119"/>
    <w:rsid w:val="00B43069"/>
    <w:rsid w:val="00B43CC5"/>
    <w:rsid w:val="00B52329"/>
    <w:rsid w:val="00B54AB1"/>
    <w:rsid w:val="00B708F0"/>
    <w:rsid w:val="00B76454"/>
    <w:rsid w:val="00B80A81"/>
    <w:rsid w:val="00B80CBA"/>
    <w:rsid w:val="00B81C99"/>
    <w:rsid w:val="00B82F73"/>
    <w:rsid w:val="00BA7A10"/>
    <w:rsid w:val="00BB1D25"/>
    <w:rsid w:val="00BC10AA"/>
    <w:rsid w:val="00BD06E8"/>
    <w:rsid w:val="00BD375D"/>
    <w:rsid w:val="00BE0C81"/>
    <w:rsid w:val="00C124A1"/>
    <w:rsid w:val="00C303CE"/>
    <w:rsid w:val="00C37AF9"/>
    <w:rsid w:val="00C4360B"/>
    <w:rsid w:val="00C453AC"/>
    <w:rsid w:val="00C66134"/>
    <w:rsid w:val="00C95FAB"/>
    <w:rsid w:val="00CA46FC"/>
    <w:rsid w:val="00CB02FC"/>
    <w:rsid w:val="00CB70B7"/>
    <w:rsid w:val="00CB7D03"/>
    <w:rsid w:val="00CC7AF5"/>
    <w:rsid w:val="00CC7CF6"/>
    <w:rsid w:val="00CD15D1"/>
    <w:rsid w:val="00CD24D1"/>
    <w:rsid w:val="00CD40F0"/>
    <w:rsid w:val="00CE61E0"/>
    <w:rsid w:val="00CF1314"/>
    <w:rsid w:val="00CF32EA"/>
    <w:rsid w:val="00CF4EE1"/>
    <w:rsid w:val="00CF5ADA"/>
    <w:rsid w:val="00D01282"/>
    <w:rsid w:val="00D047E0"/>
    <w:rsid w:val="00D05F3F"/>
    <w:rsid w:val="00D12543"/>
    <w:rsid w:val="00D1364D"/>
    <w:rsid w:val="00D2402D"/>
    <w:rsid w:val="00D26BA8"/>
    <w:rsid w:val="00D400C2"/>
    <w:rsid w:val="00D45A4A"/>
    <w:rsid w:val="00D50082"/>
    <w:rsid w:val="00D53C18"/>
    <w:rsid w:val="00D558CE"/>
    <w:rsid w:val="00D55C55"/>
    <w:rsid w:val="00D61C8D"/>
    <w:rsid w:val="00D81827"/>
    <w:rsid w:val="00D8284F"/>
    <w:rsid w:val="00D870B5"/>
    <w:rsid w:val="00D951EA"/>
    <w:rsid w:val="00DA7EA9"/>
    <w:rsid w:val="00DB1399"/>
    <w:rsid w:val="00DC2CB7"/>
    <w:rsid w:val="00DC5DC5"/>
    <w:rsid w:val="00DC7B3E"/>
    <w:rsid w:val="00DF23DB"/>
    <w:rsid w:val="00DF5554"/>
    <w:rsid w:val="00E07359"/>
    <w:rsid w:val="00E22190"/>
    <w:rsid w:val="00E333FC"/>
    <w:rsid w:val="00E41AD5"/>
    <w:rsid w:val="00E44873"/>
    <w:rsid w:val="00E55D10"/>
    <w:rsid w:val="00E6169D"/>
    <w:rsid w:val="00E70EE6"/>
    <w:rsid w:val="00E86522"/>
    <w:rsid w:val="00E8748D"/>
    <w:rsid w:val="00E904F7"/>
    <w:rsid w:val="00E91C4E"/>
    <w:rsid w:val="00E94F74"/>
    <w:rsid w:val="00EA15B9"/>
    <w:rsid w:val="00EA3053"/>
    <w:rsid w:val="00EC3B05"/>
    <w:rsid w:val="00ED0E5F"/>
    <w:rsid w:val="00EE5DDF"/>
    <w:rsid w:val="00EF1738"/>
    <w:rsid w:val="00EF33B6"/>
    <w:rsid w:val="00F07D88"/>
    <w:rsid w:val="00F15DEF"/>
    <w:rsid w:val="00F23067"/>
    <w:rsid w:val="00F34F8B"/>
    <w:rsid w:val="00F576E2"/>
    <w:rsid w:val="00F62B47"/>
    <w:rsid w:val="00F67D6D"/>
    <w:rsid w:val="00F85579"/>
    <w:rsid w:val="00F86C8A"/>
    <w:rsid w:val="00F87FF3"/>
    <w:rsid w:val="00F900B6"/>
    <w:rsid w:val="00F96CA1"/>
    <w:rsid w:val="00F97907"/>
    <w:rsid w:val="00F979CF"/>
    <w:rsid w:val="00FB66DC"/>
    <w:rsid w:val="00FB6EFC"/>
    <w:rsid w:val="00FB765B"/>
    <w:rsid w:val="00FB7F32"/>
    <w:rsid w:val="00FC1C02"/>
    <w:rsid w:val="00FC2E8B"/>
    <w:rsid w:val="00FC449A"/>
    <w:rsid w:val="00FC705F"/>
    <w:rsid w:val="00FC777B"/>
    <w:rsid w:val="00FD128E"/>
    <w:rsid w:val="00FD247C"/>
    <w:rsid w:val="00FD51D7"/>
    <w:rsid w:val="00FE00FD"/>
    <w:rsid w:val="00FE2701"/>
    <w:rsid w:val="00FF0F18"/>
    <w:rsid w:val="042AD991"/>
    <w:rsid w:val="0C21BEEC"/>
    <w:rsid w:val="12BC1F6D"/>
    <w:rsid w:val="13C15CC0"/>
    <w:rsid w:val="19E8608A"/>
    <w:rsid w:val="1B760979"/>
    <w:rsid w:val="1F0F5338"/>
    <w:rsid w:val="214AD502"/>
    <w:rsid w:val="23CADAB8"/>
    <w:rsid w:val="2AC7F352"/>
    <w:rsid w:val="321CD68F"/>
    <w:rsid w:val="33BC8643"/>
    <w:rsid w:val="35354C77"/>
    <w:rsid w:val="46D65A11"/>
    <w:rsid w:val="56F384E4"/>
    <w:rsid w:val="696BE50C"/>
    <w:rsid w:val="763099F2"/>
    <w:rsid w:val="77F8C2B4"/>
    <w:rsid w:val="791790EC"/>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0944"/>
  <w15:chartTrackingRefBased/>
  <w15:docId w15:val="{2225F1AE-FE74-3F4F-BE18-8DCD1A5ED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00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00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900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0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0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0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0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0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0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0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00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900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0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0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0B6"/>
    <w:rPr>
      <w:rFonts w:eastAsiaTheme="majorEastAsia" w:cstheme="majorBidi"/>
      <w:color w:val="272727" w:themeColor="text1" w:themeTint="D8"/>
    </w:rPr>
  </w:style>
  <w:style w:type="paragraph" w:styleId="Title">
    <w:name w:val="Title"/>
    <w:basedOn w:val="Normal"/>
    <w:next w:val="Normal"/>
    <w:link w:val="TitleChar"/>
    <w:uiPriority w:val="10"/>
    <w:qFormat/>
    <w:rsid w:val="00F900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0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0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00B6"/>
    <w:rPr>
      <w:i/>
      <w:iCs/>
      <w:color w:val="404040" w:themeColor="text1" w:themeTint="BF"/>
    </w:rPr>
  </w:style>
  <w:style w:type="paragraph" w:styleId="ListParagraph">
    <w:name w:val="List Paragraph"/>
    <w:basedOn w:val="Normal"/>
    <w:uiPriority w:val="34"/>
    <w:qFormat/>
    <w:rsid w:val="00F900B6"/>
    <w:pPr>
      <w:ind w:left="720"/>
      <w:contextualSpacing/>
    </w:pPr>
  </w:style>
  <w:style w:type="character" w:styleId="IntenseEmphasis">
    <w:name w:val="Intense Emphasis"/>
    <w:basedOn w:val="DefaultParagraphFont"/>
    <w:uiPriority w:val="21"/>
    <w:qFormat/>
    <w:rsid w:val="00F900B6"/>
    <w:rPr>
      <w:i/>
      <w:iCs/>
      <w:color w:val="2F5496" w:themeColor="accent1" w:themeShade="BF"/>
    </w:rPr>
  </w:style>
  <w:style w:type="paragraph" w:styleId="IntenseQuote">
    <w:name w:val="Intense Quote"/>
    <w:basedOn w:val="Normal"/>
    <w:next w:val="Normal"/>
    <w:link w:val="IntenseQuoteChar"/>
    <w:uiPriority w:val="30"/>
    <w:qFormat/>
    <w:rsid w:val="00F900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0B6"/>
    <w:rPr>
      <w:i/>
      <w:iCs/>
      <w:color w:val="2F5496" w:themeColor="accent1" w:themeShade="BF"/>
    </w:rPr>
  </w:style>
  <w:style w:type="character" w:styleId="IntenseReference">
    <w:name w:val="Intense Reference"/>
    <w:basedOn w:val="DefaultParagraphFont"/>
    <w:uiPriority w:val="32"/>
    <w:qFormat/>
    <w:rsid w:val="00F900B6"/>
    <w:rPr>
      <w:b/>
      <w:bCs/>
      <w:smallCaps/>
      <w:color w:val="2F5496" w:themeColor="accent1" w:themeShade="BF"/>
      <w:spacing w:val="5"/>
    </w:rPr>
  </w:style>
  <w:style w:type="paragraph" w:customStyle="1" w:styleId="paragraph">
    <w:name w:val="paragraph"/>
    <w:basedOn w:val="Normal"/>
    <w:rsid w:val="00F900B6"/>
    <w:pPr>
      <w:spacing w:before="100" w:beforeAutospacing="1" w:after="100" w:afterAutospacing="1"/>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F900B6"/>
  </w:style>
  <w:style w:type="character" w:customStyle="1" w:styleId="eop">
    <w:name w:val="eop"/>
    <w:basedOn w:val="DefaultParagraphFont"/>
    <w:rsid w:val="00F900B6"/>
  </w:style>
  <w:style w:type="paragraph" w:styleId="Revision">
    <w:name w:val="Revision"/>
    <w:hidden/>
    <w:uiPriority w:val="99"/>
    <w:semiHidden/>
    <w:rsid w:val="00F87FF3"/>
  </w:style>
  <w:style w:type="paragraph" w:styleId="NormalWeb">
    <w:name w:val="Normal (Web)"/>
    <w:basedOn w:val="Normal"/>
    <w:uiPriority w:val="99"/>
    <w:unhideWhenUsed/>
    <w:rsid w:val="002408BA"/>
    <w:pPr>
      <w:spacing w:before="100" w:beforeAutospacing="1" w:after="100" w:afterAutospacing="1"/>
    </w:pPr>
    <w:rPr>
      <w:rFonts w:ascii="Times New Roman" w:eastAsia="Times New Roman" w:hAnsi="Times New Roman" w:cs="Times New Roman"/>
      <w:kern w:val="0"/>
      <w14:ligatures w14:val="none"/>
    </w:rPr>
  </w:style>
  <w:style w:type="paragraph" w:customStyle="1" w:styleId="whitespace-pre-wrap">
    <w:name w:val="whitespace-pre-wrap"/>
    <w:basedOn w:val="Normal"/>
    <w:rsid w:val="003F43DF"/>
    <w:pPr>
      <w:spacing w:before="100" w:beforeAutospacing="1" w:after="100" w:afterAutospacing="1"/>
    </w:pPr>
    <w:rPr>
      <w:rFonts w:ascii="Times New Roman" w:eastAsia="Times New Roman" w:hAnsi="Times New Roman" w:cs="Times New Roman"/>
      <w:kern w:val="0"/>
      <w:lang w:val="en-CN"/>
      <w14:ligatures w14:val="none"/>
    </w:rPr>
  </w:style>
  <w:style w:type="paragraph" w:styleId="Header">
    <w:name w:val="header"/>
    <w:basedOn w:val="Normal"/>
    <w:link w:val="HeaderChar"/>
    <w:uiPriority w:val="99"/>
    <w:unhideWhenUsed/>
    <w:rsid w:val="00AE54AD"/>
    <w:pPr>
      <w:tabs>
        <w:tab w:val="center" w:pos="4680"/>
        <w:tab w:val="right" w:pos="9360"/>
      </w:tabs>
    </w:pPr>
  </w:style>
  <w:style w:type="character" w:customStyle="1" w:styleId="HeaderChar">
    <w:name w:val="Header Char"/>
    <w:basedOn w:val="DefaultParagraphFont"/>
    <w:link w:val="Header"/>
    <w:uiPriority w:val="99"/>
    <w:rsid w:val="00AE54AD"/>
  </w:style>
  <w:style w:type="paragraph" w:styleId="Footer">
    <w:name w:val="footer"/>
    <w:basedOn w:val="Normal"/>
    <w:link w:val="FooterChar"/>
    <w:uiPriority w:val="99"/>
    <w:unhideWhenUsed/>
    <w:rsid w:val="00AE54AD"/>
    <w:pPr>
      <w:tabs>
        <w:tab w:val="center" w:pos="4680"/>
        <w:tab w:val="right" w:pos="9360"/>
      </w:tabs>
    </w:pPr>
  </w:style>
  <w:style w:type="character" w:customStyle="1" w:styleId="FooterChar">
    <w:name w:val="Footer Char"/>
    <w:basedOn w:val="DefaultParagraphFont"/>
    <w:link w:val="Footer"/>
    <w:uiPriority w:val="99"/>
    <w:rsid w:val="00AE54AD"/>
  </w:style>
  <w:style w:type="numbering" w:customStyle="1" w:styleId="CurrentList1">
    <w:name w:val="Current List1"/>
    <w:uiPriority w:val="99"/>
    <w:rsid w:val="00207462"/>
    <w:pPr>
      <w:numPr>
        <w:numId w:val="16"/>
      </w:numPr>
    </w:pPr>
  </w:style>
  <w:style w:type="paragraph" w:styleId="TOC1">
    <w:name w:val="toc 1"/>
    <w:basedOn w:val="Normal"/>
    <w:next w:val="Normal"/>
    <w:autoRedefine/>
    <w:uiPriority w:val="39"/>
    <w:unhideWhenUsed/>
    <w:rsid w:val="00207462"/>
    <w:pPr>
      <w:spacing w:after="100"/>
    </w:pPr>
  </w:style>
  <w:style w:type="paragraph" w:styleId="TOC2">
    <w:name w:val="toc 2"/>
    <w:basedOn w:val="Normal"/>
    <w:next w:val="Normal"/>
    <w:autoRedefine/>
    <w:uiPriority w:val="39"/>
    <w:unhideWhenUsed/>
    <w:rsid w:val="00207462"/>
    <w:pPr>
      <w:spacing w:after="100"/>
      <w:ind w:left="240"/>
    </w:pPr>
  </w:style>
  <w:style w:type="character" w:styleId="Hyperlink">
    <w:name w:val="Hyperlink"/>
    <w:basedOn w:val="DefaultParagraphFont"/>
    <w:uiPriority w:val="99"/>
    <w:unhideWhenUsed/>
    <w:rsid w:val="00207462"/>
    <w:rPr>
      <w:color w:val="0563C1" w:themeColor="hyperlink"/>
      <w:u w:val="single"/>
    </w:rPr>
  </w:style>
  <w:style w:type="paragraph" w:styleId="TOC3">
    <w:name w:val="toc 3"/>
    <w:basedOn w:val="Normal"/>
    <w:next w:val="Normal"/>
    <w:autoRedefine/>
    <w:uiPriority w:val="39"/>
    <w:unhideWhenUsed/>
    <w:rsid w:val="00FC777B"/>
    <w:pPr>
      <w:spacing w:after="100"/>
      <w:ind w:left="480"/>
    </w:pPr>
  </w:style>
  <w:style w:type="character" w:styleId="UnresolvedMention">
    <w:name w:val="Unresolved Mention"/>
    <w:basedOn w:val="DefaultParagraphFont"/>
    <w:uiPriority w:val="99"/>
    <w:semiHidden/>
    <w:unhideWhenUsed/>
    <w:rsid w:val="00745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30434">
      <w:bodyDiv w:val="1"/>
      <w:marLeft w:val="0"/>
      <w:marRight w:val="0"/>
      <w:marTop w:val="0"/>
      <w:marBottom w:val="0"/>
      <w:divBdr>
        <w:top w:val="none" w:sz="0" w:space="0" w:color="auto"/>
        <w:left w:val="none" w:sz="0" w:space="0" w:color="auto"/>
        <w:bottom w:val="none" w:sz="0" w:space="0" w:color="auto"/>
        <w:right w:val="none" w:sz="0" w:space="0" w:color="auto"/>
      </w:divBdr>
      <w:divsChild>
        <w:div w:id="1778058797">
          <w:marLeft w:val="0"/>
          <w:marRight w:val="0"/>
          <w:marTop w:val="0"/>
          <w:marBottom w:val="0"/>
          <w:divBdr>
            <w:top w:val="none" w:sz="0" w:space="0" w:color="auto"/>
            <w:left w:val="none" w:sz="0" w:space="0" w:color="auto"/>
            <w:bottom w:val="none" w:sz="0" w:space="0" w:color="auto"/>
            <w:right w:val="none" w:sz="0" w:space="0" w:color="auto"/>
          </w:divBdr>
          <w:divsChild>
            <w:div w:id="345330543">
              <w:marLeft w:val="0"/>
              <w:marRight w:val="0"/>
              <w:marTop w:val="0"/>
              <w:marBottom w:val="0"/>
              <w:divBdr>
                <w:top w:val="none" w:sz="0" w:space="0" w:color="auto"/>
                <w:left w:val="none" w:sz="0" w:space="0" w:color="auto"/>
                <w:bottom w:val="none" w:sz="0" w:space="0" w:color="auto"/>
                <w:right w:val="none" w:sz="0" w:space="0" w:color="auto"/>
              </w:divBdr>
              <w:divsChild>
                <w:div w:id="11942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6274">
      <w:bodyDiv w:val="1"/>
      <w:marLeft w:val="0"/>
      <w:marRight w:val="0"/>
      <w:marTop w:val="0"/>
      <w:marBottom w:val="0"/>
      <w:divBdr>
        <w:top w:val="none" w:sz="0" w:space="0" w:color="auto"/>
        <w:left w:val="none" w:sz="0" w:space="0" w:color="auto"/>
        <w:bottom w:val="none" w:sz="0" w:space="0" w:color="auto"/>
        <w:right w:val="none" w:sz="0" w:space="0" w:color="auto"/>
      </w:divBdr>
      <w:divsChild>
        <w:div w:id="1629356479">
          <w:marLeft w:val="0"/>
          <w:marRight w:val="0"/>
          <w:marTop w:val="0"/>
          <w:marBottom w:val="0"/>
          <w:divBdr>
            <w:top w:val="none" w:sz="0" w:space="0" w:color="auto"/>
            <w:left w:val="none" w:sz="0" w:space="0" w:color="auto"/>
            <w:bottom w:val="none" w:sz="0" w:space="0" w:color="auto"/>
            <w:right w:val="none" w:sz="0" w:space="0" w:color="auto"/>
          </w:divBdr>
        </w:div>
      </w:divsChild>
    </w:div>
    <w:div w:id="132213901">
      <w:bodyDiv w:val="1"/>
      <w:marLeft w:val="0"/>
      <w:marRight w:val="0"/>
      <w:marTop w:val="0"/>
      <w:marBottom w:val="0"/>
      <w:divBdr>
        <w:top w:val="none" w:sz="0" w:space="0" w:color="auto"/>
        <w:left w:val="none" w:sz="0" w:space="0" w:color="auto"/>
        <w:bottom w:val="none" w:sz="0" w:space="0" w:color="auto"/>
        <w:right w:val="none" w:sz="0" w:space="0" w:color="auto"/>
      </w:divBdr>
      <w:divsChild>
        <w:div w:id="1134441662">
          <w:marLeft w:val="0"/>
          <w:marRight w:val="0"/>
          <w:marTop w:val="0"/>
          <w:marBottom w:val="0"/>
          <w:divBdr>
            <w:top w:val="none" w:sz="0" w:space="0" w:color="auto"/>
            <w:left w:val="none" w:sz="0" w:space="0" w:color="auto"/>
            <w:bottom w:val="none" w:sz="0" w:space="0" w:color="auto"/>
            <w:right w:val="none" w:sz="0" w:space="0" w:color="auto"/>
          </w:divBdr>
        </w:div>
        <w:div w:id="2060082241">
          <w:marLeft w:val="0"/>
          <w:marRight w:val="0"/>
          <w:marTop w:val="0"/>
          <w:marBottom w:val="0"/>
          <w:divBdr>
            <w:top w:val="none" w:sz="0" w:space="0" w:color="auto"/>
            <w:left w:val="none" w:sz="0" w:space="0" w:color="auto"/>
            <w:bottom w:val="none" w:sz="0" w:space="0" w:color="auto"/>
            <w:right w:val="none" w:sz="0" w:space="0" w:color="auto"/>
          </w:divBdr>
        </w:div>
        <w:div w:id="1016542905">
          <w:marLeft w:val="0"/>
          <w:marRight w:val="0"/>
          <w:marTop w:val="0"/>
          <w:marBottom w:val="0"/>
          <w:divBdr>
            <w:top w:val="none" w:sz="0" w:space="0" w:color="auto"/>
            <w:left w:val="none" w:sz="0" w:space="0" w:color="auto"/>
            <w:bottom w:val="none" w:sz="0" w:space="0" w:color="auto"/>
            <w:right w:val="none" w:sz="0" w:space="0" w:color="auto"/>
          </w:divBdr>
        </w:div>
        <w:div w:id="19672398">
          <w:marLeft w:val="0"/>
          <w:marRight w:val="0"/>
          <w:marTop w:val="0"/>
          <w:marBottom w:val="0"/>
          <w:divBdr>
            <w:top w:val="none" w:sz="0" w:space="0" w:color="auto"/>
            <w:left w:val="none" w:sz="0" w:space="0" w:color="auto"/>
            <w:bottom w:val="none" w:sz="0" w:space="0" w:color="auto"/>
            <w:right w:val="none" w:sz="0" w:space="0" w:color="auto"/>
          </w:divBdr>
        </w:div>
        <w:div w:id="253899351">
          <w:marLeft w:val="0"/>
          <w:marRight w:val="0"/>
          <w:marTop w:val="0"/>
          <w:marBottom w:val="0"/>
          <w:divBdr>
            <w:top w:val="none" w:sz="0" w:space="0" w:color="auto"/>
            <w:left w:val="none" w:sz="0" w:space="0" w:color="auto"/>
            <w:bottom w:val="none" w:sz="0" w:space="0" w:color="auto"/>
            <w:right w:val="none" w:sz="0" w:space="0" w:color="auto"/>
          </w:divBdr>
        </w:div>
        <w:div w:id="1326854801">
          <w:marLeft w:val="0"/>
          <w:marRight w:val="0"/>
          <w:marTop w:val="0"/>
          <w:marBottom w:val="0"/>
          <w:divBdr>
            <w:top w:val="none" w:sz="0" w:space="0" w:color="auto"/>
            <w:left w:val="none" w:sz="0" w:space="0" w:color="auto"/>
            <w:bottom w:val="none" w:sz="0" w:space="0" w:color="auto"/>
            <w:right w:val="none" w:sz="0" w:space="0" w:color="auto"/>
          </w:divBdr>
        </w:div>
      </w:divsChild>
    </w:div>
    <w:div w:id="136382384">
      <w:bodyDiv w:val="1"/>
      <w:marLeft w:val="0"/>
      <w:marRight w:val="0"/>
      <w:marTop w:val="0"/>
      <w:marBottom w:val="0"/>
      <w:divBdr>
        <w:top w:val="none" w:sz="0" w:space="0" w:color="auto"/>
        <w:left w:val="none" w:sz="0" w:space="0" w:color="auto"/>
        <w:bottom w:val="none" w:sz="0" w:space="0" w:color="auto"/>
        <w:right w:val="none" w:sz="0" w:space="0" w:color="auto"/>
      </w:divBdr>
      <w:divsChild>
        <w:div w:id="1842424170">
          <w:marLeft w:val="0"/>
          <w:marRight w:val="0"/>
          <w:marTop w:val="0"/>
          <w:marBottom w:val="0"/>
          <w:divBdr>
            <w:top w:val="none" w:sz="0" w:space="0" w:color="auto"/>
            <w:left w:val="none" w:sz="0" w:space="0" w:color="auto"/>
            <w:bottom w:val="none" w:sz="0" w:space="0" w:color="auto"/>
            <w:right w:val="none" w:sz="0" w:space="0" w:color="auto"/>
          </w:divBdr>
        </w:div>
        <w:div w:id="1585145610">
          <w:marLeft w:val="0"/>
          <w:marRight w:val="0"/>
          <w:marTop w:val="0"/>
          <w:marBottom w:val="0"/>
          <w:divBdr>
            <w:top w:val="none" w:sz="0" w:space="0" w:color="auto"/>
            <w:left w:val="none" w:sz="0" w:space="0" w:color="auto"/>
            <w:bottom w:val="none" w:sz="0" w:space="0" w:color="auto"/>
            <w:right w:val="none" w:sz="0" w:space="0" w:color="auto"/>
          </w:divBdr>
        </w:div>
      </w:divsChild>
    </w:div>
    <w:div w:id="186916994">
      <w:bodyDiv w:val="1"/>
      <w:marLeft w:val="0"/>
      <w:marRight w:val="0"/>
      <w:marTop w:val="0"/>
      <w:marBottom w:val="0"/>
      <w:divBdr>
        <w:top w:val="none" w:sz="0" w:space="0" w:color="auto"/>
        <w:left w:val="none" w:sz="0" w:space="0" w:color="auto"/>
        <w:bottom w:val="none" w:sz="0" w:space="0" w:color="auto"/>
        <w:right w:val="none" w:sz="0" w:space="0" w:color="auto"/>
      </w:divBdr>
    </w:div>
    <w:div w:id="253560762">
      <w:bodyDiv w:val="1"/>
      <w:marLeft w:val="0"/>
      <w:marRight w:val="0"/>
      <w:marTop w:val="0"/>
      <w:marBottom w:val="0"/>
      <w:divBdr>
        <w:top w:val="none" w:sz="0" w:space="0" w:color="auto"/>
        <w:left w:val="none" w:sz="0" w:space="0" w:color="auto"/>
        <w:bottom w:val="none" w:sz="0" w:space="0" w:color="auto"/>
        <w:right w:val="none" w:sz="0" w:space="0" w:color="auto"/>
      </w:divBdr>
    </w:div>
    <w:div w:id="340012694">
      <w:bodyDiv w:val="1"/>
      <w:marLeft w:val="0"/>
      <w:marRight w:val="0"/>
      <w:marTop w:val="0"/>
      <w:marBottom w:val="0"/>
      <w:divBdr>
        <w:top w:val="none" w:sz="0" w:space="0" w:color="auto"/>
        <w:left w:val="none" w:sz="0" w:space="0" w:color="auto"/>
        <w:bottom w:val="none" w:sz="0" w:space="0" w:color="auto"/>
        <w:right w:val="none" w:sz="0" w:space="0" w:color="auto"/>
      </w:divBdr>
    </w:div>
    <w:div w:id="354619875">
      <w:bodyDiv w:val="1"/>
      <w:marLeft w:val="0"/>
      <w:marRight w:val="0"/>
      <w:marTop w:val="0"/>
      <w:marBottom w:val="0"/>
      <w:divBdr>
        <w:top w:val="none" w:sz="0" w:space="0" w:color="auto"/>
        <w:left w:val="none" w:sz="0" w:space="0" w:color="auto"/>
        <w:bottom w:val="none" w:sz="0" w:space="0" w:color="auto"/>
        <w:right w:val="none" w:sz="0" w:space="0" w:color="auto"/>
      </w:divBdr>
    </w:div>
    <w:div w:id="487094365">
      <w:bodyDiv w:val="1"/>
      <w:marLeft w:val="0"/>
      <w:marRight w:val="0"/>
      <w:marTop w:val="0"/>
      <w:marBottom w:val="0"/>
      <w:divBdr>
        <w:top w:val="none" w:sz="0" w:space="0" w:color="auto"/>
        <w:left w:val="none" w:sz="0" w:space="0" w:color="auto"/>
        <w:bottom w:val="none" w:sz="0" w:space="0" w:color="auto"/>
        <w:right w:val="none" w:sz="0" w:space="0" w:color="auto"/>
      </w:divBdr>
    </w:div>
    <w:div w:id="583105232">
      <w:bodyDiv w:val="1"/>
      <w:marLeft w:val="0"/>
      <w:marRight w:val="0"/>
      <w:marTop w:val="0"/>
      <w:marBottom w:val="0"/>
      <w:divBdr>
        <w:top w:val="none" w:sz="0" w:space="0" w:color="auto"/>
        <w:left w:val="none" w:sz="0" w:space="0" w:color="auto"/>
        <w:bottom w:val="none" w:sz="0" w:space="0" w:color="auto"/>
        <w:right w:val="none" w:sz="0" w:space="0" w:color="auto"/>
      </w:divBdr>
      <w:divsChild>
        <w:div w:id="1773625094">
          <w:marLeft w:val="0"/>
          <w:marRight w:val="0"/>
          <w:marTop w:val="0"/>
          <w:marBottom w:val="0"/>
          <w:divBdr>
            <w:top w:val="none" w:sz="0" w:space="0" w:color="auto"/>
            <w:left w:val="none" w:sz="0" w:space="0" w:color="auto"/>
            <w:bottom w:val="none" w:sz="0" w:space="0" w:color="auto"/>
            <w:right w:val="none" w:sz="0" w:space="0" w:color="auto"/>
          </w:divBdr>
        </w:div>
        <w:div w:id="534467150">
          <w:marLeft w:val="0"/>
          <w:marRight w:val="0"/>
          <w:marTop w:val="0"/>
          <w:marBottom w:val="0"/>
          <w:divBdr>
            <w:top w:val="none" w:sz="0" w:space="0" w:color="auto"/>
            <w:left w:val="none" w:sz="0" w:space="0" w:color="auto"/>
            <w:bottom w:val="none" w:sz="0" w:space="0" w:color="auto"/>
            <w:right w:val="none" w:sz="0" w:space="0" w:color="auto"/>
          </w:divBdr>
        </w:div>
        <w:div w:id="479807421">
          <w:marLeft w:val="0"/>
          <w:marRight w:val="0"/>
          <w:marTop w:val="0"/>
          <w:marBottom w:val="0"/>
          <w:divBdr>
            <w:top w:val="none" w:sz="0" w:space="0" w:color="auto"/>
            <w:left w:val="none" w:sz="0" w:space="0" w:color="auto"/>
            <w:bottom w:val="none" w:sz="0" w:space="0" w:color="auto"/>
            <w:right w:val="none" w:sz="0" w:space="0" w:color="auto"/>
          </w:divBdr>
        </w:div>
        <w:div w:id="752582099">
          <w:marLeft w:val="0"/>
          <w:marRight w:val="0"/>
          <w:marTop w:val="0"/>
          <w:marBottom w:val="0"/>
          <w:divBdr>
            <w:top w:val="none" w:sz="0" w:space="0" w:color="auto"/>
            <w:left w:val="none" w:sz="0" w:space="0" w:color="auto"/>
            <w:bottom w:val="none" w:sz="0" w:space="0" w:color="auto"/>
            <w:right w:val="none" w:sz="0" w:space="0" w:color="auto"/>
          </w:divBdr>
        </w:div>
        <w:div w:id="1180122614">
          <w:marLeft w:val="0"/>
          <w:marRight w:val="0"/>
          <w:marTop w:val="0"/>
          <w:marBottom w:val="0"/>
          <w:divBdr>
            <w:top w:val="none" w:sz="0" w:space="0" w:color="auto"/>
            <w:left w:val="none" w:sz="0" w:space="0" w:color="auto"/>
            <w:bottom w:val="none" w:sz="0" w:space="0" w:color="auto"/>
            <w:right w:val="none" w:sz="0" w:space="0" w:color="auto"/>
          </w:divBdr>
        </w:div>
      </w:divsChild>
    </w:div>
    <w:div w:id="605507355">
      <w:bodyDiv w:val="1"/>
      <w:marLeft w:val="0"/>
      <w:marRight w:val="0"/>
      <w:marTop w:val="0"/>
      <w:marBottom w:val="0"/>
      <w:divBdr>
        <w:top w:val="none" w:sz="0" w:space="0" w:color="auto"/>
        <w:left w:val="none" w:sz="0" w:space="0" w:color="auto"/>
        <w:bottom w:val="none" w:sz="0" w:space="0" w:color="auto"/>
        <w:right w:val="none" w:sz="0" w:space="0" w:color="auto"/>
      </w:divBdr>
    </w:div>
    <w:div w:id="607395415">
      <w:bodyDiv w:val="1"/>
      <w:marLeft w:val="0"/>
      <w:marRight w:val="0"/>
      <w:marTop w:val="0"/>
      <w:marBottom w:val="0"/>
      <w:divBdr>
        <w:top w:val="none" w:sz="0" w:space="0" w:color="auto"/>
        <w:left w:val="none" w:sz="0" w:space="0" w:color="auto"/>
        <w:bottom w:val="none" w:sz="0" w:space="0" w:color="auto"/>
        <w:right w:val="none" w:sz="0" w:space="0" w:color="auto"/>
      </w:divBdr>
    </w:div>
    <w:div w:id="607851849">
      <w:bodyDiv w:val="1"/>
      <w:marLeft w:val="0"/>
      <w:marRight w:val="0"/>
      <w:marTop w:val="0"/>
      <w:marBottom w:val="0"/>
      <w:divBdr>
        <w:top w:val="none" w:sz="0" w:space="0" w:color="auto"/>
        <w:left w:val="none" w:sz="0" w:space="0" w:color="auto"/>
        <w:bottom w:val="none" w:sz="0" w:space="0" w:color="auto"/>
        <w:right w:val="none" w:sz="0" w:space="0" w:color="auto"/>
      </w:divBdr>
    </w:div>
    <w:div w:id="625087442">
      <w:bodyDiv w:val="1"/>
      <w:marLeft w:val="0"/>
      <w:marRight w:val="0"/>
      <w:marTop w:val="0"/>
      <w:marBottom w:val="0"/>
      <w:divBdr>
        <w:top w:val="none" w:sz="0" w:space="0" w:color="auto"/>
        <w:left w:val="none" w:sz="0" w:space="0" w:color="auto"/>
        <w:bottom w:val="none" w:sz="0" w:space="0" w:color="auto"/>
        <w:right w:val="none" w:sz="0" w:space="0" w:color="auto"/>
      </w:divBdr>
      <w:divsChild>
        <w:div w:id="1295721453">
          <w:marLeft w:val="0"/>
          <w:marRight w:val="0"/>
          <w:marTop w:val="0"/>
          <w:marBottom w:val="0"/>
          <w:divBdr>
            <w:top w:val="none" w:sz="0" w:space="0" w:color="auto"/>
            <w:left w:val="none" w:sz="0" w:space="0" w:color="auto"/>
            <w:bottom w:val="none" w:sz="0" w:space="0" w:color="auto"/>
            <w:right w:val="none" w:sz="0" w:space="0" w:color="auto"/>
          </w:divBdr>
        </w:div>
        <w:div w:id="1539859464">
          <w:marLeft w:val="0"/>
          <w:marRight w:val="0"/>
          <w:marTop w:val="0"/>
          <w:marBottom w:val="0"/>
          <w:divBdr>
            <w:top w:val="none" w:sz="0" w:space="0" w:color="auto"/>
            <w:left w:val="none" w:sz="0" w:space="0" w:color="auto"/>
            <w:bottom w:val="none" w:sz="0" w:space="0" w:color="auto"/>
            <w:right w:val="none" w:sz="0" w:space="0" w:color="auto"/>
          </w:divBdr>
        </w:div>
        <w:div w:id="996761357">
          <w:marLeft w:val="0"/>
          <w:marRight w:val="0"/>
          <w:marTop w:val="0"/>
          <w:marBottom w:val="0"/>
          <w:divBdr>
            <w:top w:val="none" w:sz="0" w:space="0" w:color="auto"/>
            <w:left w:val="none" w:sz="0" w:space="0" w:color="auto"/>
            <w:bottom w:val="none" w:sz="0" w:space="0" w:color="auto"/>
            <w:right w:val="none" w:sz="0" w:space="0" w:color="auto"/>
          </w:divBdr>
        </w:div>
      </w:divsChild>
    </w:div>
    <w:div w:id="659038167">
      <w:bodyDiv w:val="1"/>
      <w:marLeft w:val="0"/>
      <w:marRight w:val="0"/>
      <w:marTop w:val="0"/>
      <w:marBottom w:val="0"/>
      <w:divBdr>
        <w:top w:val="none" w:sz="0" w:space="0" w:color="auto"/>
        <w:left w:val="none" w:sz="0" w:space="0" w:color="auto"/>
        <w:bottom w:val="none" w:sz="0" w:space="0" w:color="auto"/>
        <w:right w:val="none" w:sz="0" w:space="0" w:color="auto"/>
      </w:divBdr>
      <w:divsChild>
        <w:div w:id="380252548">
          <w:marLeft w:val="0"/>
          <w:marRight w:val="0"/>
          <w:marTop w:val="0"/>
          <w:marBottom w:val="0"/>
          <w:divBdr>
            <w:top w:val="none" w:sz="0" w:space="0" w:color="auto"/>
            <w:left w:val="none" w:sz="0" w:space="0" w:color="auto"/>
            <w:bottom w:val="none" w:sz="0" w:space="0" w:color="auto"/>
            <w:right w:val="none" w:sz="0" w:space="0" w:color="auto"/>
          </w:divBdr>
        </w:div>
        <w:div w:id="549734956">
          <w:marLeft w:val="0"/>
          <w:marRight w:val="0"/>
          <w:marTop w:val="0"/>
          <w:marBottom w:val="0"/>
          <w:divBdr>
            <w:top w:val="none" w:sz="0" w:space="0" w:color="auto"/>
            <w:left w:val="none" w:sz="0" w:space="0" w:color="auto"/>
            <w:bottom w:val="none" w:sz="0" w:space="0" w:color="auto"/>
            <w:right w:val="none" w:sz="0" w:space="0" w:color="auto"/>
          </w:divBdr>
        </w:div>
        <w:div w:id="475024829">
          <w:marLeft w:val="0"/>
          <w:marRight w:val="0"/>
          <w:marTop w:val="0"/>
          <w:marBottom w:val="0"/>
          <w:divBdr>
            <w:top w:val="none" w:sz="0" w:space="0" w:color="auto"/>
            <w:left w:val="none" w:sz="0" w:space="0" w:color="auto"/>
            <w:bottom w:val="none" w:sz="0" w:space="0" w:color="auto"/>
            <w:right w:val="none" w:sz="0" w:space="0" w:color="auto"/>
          </w:divBdr>
        </w:div>
        <w:div w:id="1739592870">
          <w:marLeft w:val="0"/>
          <w:marRight w:val="0"/>
          <w:marTop w:val="0"/>
          <w:marBottom w:val="0"/>
          <w:divBdr>
            <w:top w:val="none" w:sz="0" w:space="0" w:color="auto"/>
            <w:left w:val="none" w:sz="0" w:space="0" w:color="auto"/>
            <w:bottom w:val="none" w:sz="0" w:space="0" w:color="auto"/>
            <w:right w:val="none" w:sz="0" w:space="0" w:color="auto"/>
          </w:divBdr>
        </w:div>
        <w:div w:id="1152864983">
          <w:marLeft w:val="0"/>
          <w:marRight w:val="0"/>
          <w:marTop w:val="0"/>
          <w:marBottom w:val="0"/>
          <w:divBdr>
            <w:top w:val="none" w:sz="0" w:space="0" w:color="auto"/>
            <w:left w:val="none" w:sz="0" w:space="0" w:color="auto"/>
            <w:bottom w:val="none" w:sz="0" w:space="0" w:color="auto"/>
            <w:right w:val="none" w:sz="0" w:space="0" w:color="auto"/>
          </w:divBdr>
        </w:div>
        <w:div w:id="729576370">
          <w:marLeft w:val="0"/>
          <w:marRight w:val="0"/>
          <w:marTop w:val="0"/>
          <w:marBottom w:val="0"/>
          <w:divBdr>
            <w:top w:val="none" w:sz="0" w:space="0" w:color="auto"/>
            <w:left w:val="none" w:sz="0" w:space="0" w:color="auto"/>
            <w:bottom w:val="none" w:sz="0" w:space="0" w:color="auto"/>
            <w:right w:val="none" w:sz="0" w:space="0" w:color="auto"/>
          </w:divBdr>
        </w:div>
      </w:divsChild>
    </w:div>
    <w:div w:id="699890259">
      <w:bodyDiv w:val="1"/>
      <w:marLeft w:val="0"/>
      <w:marRight w:val="0"/>
      <w:marTop w:val="0"/>
      <w:marBottom w:val="0"/>
      <w:divBdr>
        <w:top w:val="none" w:sz="0" w:space="0" w:color="auto"/>
        <w:left w:val="none" w:sz="0" w:space="0" w:color="auto"/>
        <w:bottom w:val="none" w:sz="0" w:space="0" w:color="auto"/>
        <w:right w:val="none" w:sz="0" w:space="0" w:color="auto"/>
      </w:divBdr>
      <w:divsChild>
        <w:div w:id="2010676420">
          <w:marLeft w:val="0"/>
          <w:marRight w:val="0"/>
          <w:marTop w:val="0"/>
          <w:marBottom w:val="0"/>
          <w:divBdr>
            <w:top w:val="none" w:sz="0" w:space="0" w:color="auto"/>
            <w:left w:val="none" w:sz="0" w:space="0" w:color="auto"/>
            <w:bottom w:val="none" w:sz="0" w:space="0" w:color="auto"/>
            <w:right w:val="none" w:sz="0" w:space="0" w:color="auto"/>
          </w:divBdr>
        </w:div>
      </w:divsChild>
    </w:div>
    <w:div w:id="729963223">
      <w:bodyDiv w:val="1"/>
      <w:marLeft w:val="0"/>
      <w:marRight w:val="0"/>
      <w:marTop w:val="0"/>
      <w:marBottom w:val="0"/>
      <w:divBdr>
        <w:top w:val="none" w:sz="0" w:space="0" w:color="auto"/>
        <w:left w:val="none" w:sz="0" w:space="0" w:color="auto"/>
        <w:bottom w:val="none" w:sz="0" w:space="0" w:color="auto"/>
        <w:right w:val="none" w:sz="0" w:space="0" w:color="auto"/>
      </w:divBdr>
      <w:divsChild>
        <w:div w:id="574897110">
          <w:marLeft w:val="0"/>
          <w:marRight w:val="0"/>
          <w:marTop w:val="0"/>
          <w:marBottom w:val="0"/>
          <w:divBdr>
            <w:top w:val="none" w:sz="0" w:space="0" w:color="auto"/>
            <w:left w:val="none" w:sz="0" w:space="0" w:color="auto"/>
            <w:bottom w:val="none" w:sz="0" w:space="0" w:color="auto"/>
            <w:right w:val="none" w:sz="0" w:space="0" w:color="auto"/>
          </w:divBdr>
        </w:div>
      </w:divsChild>
    </w:div>
    <w:div w:id="755634821">
      <w:bodyDiv w:val="1"/>
      <w:marLeft w:val="0"/>
      <w:marRight w:val="0"/>
      <w:marTop w:val="0"/>
      <w:marBottom w:val="0"/>
      <w:divBdr>
        <w:top w:val="none" w:sz="0" w:space="0" w:color="auto"/>
        <w:left w:val="none" w:sz="0" w:space="0" w:color="auto"/>
        <w:bottom w:val="none" w:sz="0" w:space="0" w:color="auto"/>
        <w:right w:val="none" w:sz="0" w:space="0" w:color="auto"/>
      </w:divBdr>
      <w:divsChild>
        <w:div w:id="116414194">
          <w:marLeft w:val="0"/>
          <w:marRight w:val="0"/>
          <w:marTop w:val="0"/>
          <w:marBottom w:val="0"/>
          <w:divBdr>
            <w:top w:val="none" w:sz="0" w:space="0" w:color="auto"/>
            <w:left w:val="none" w:sz="0" w:space="0" w:color="auto"/>
            <w:bottom w:val="none" w:sz="0" w:space="0" w:color="auto"/>
            <w:right w:val="none" w:sz="0" w:space="0" w:color="auto"/>
          </w:divBdr>
        </w:div>
      </w:divsChild>
    </w:div>
    <w:div w:id="881012847">
      <w:bodyDiv w:val="1"/>
      <w:marLeft w:val="0"/>
      <w:marRight w:val="0"/>
      <w:marTop w:val="0"/>
      <w:marBottom w:val="0"/>
      <w:divBdr>
        <w:top w:val="none" w:sz="0" w:space="0" w:color="auto"/>
        <w:left w:val="none" w:sz="0" w:space="0" w:color="auto"/>
        <w:bottom w:val="none" w:sz="0" w:space="0" w:color="auto"/>
        <w:right w:val="none" w:sz="0" w:space="0" w:color="auto"/>
      </w:divBdr>
      <w:divsChild>
        <w:div w:id="1594047290">
          <w:marLeft w:val="0"/>
          <w:marRight w:val="0"/>
          <w:marTop w:val="0"/>
          <w:marBottom w:val="0"/>
          <w:divBdr>
            <w:top w:val="none" w:sz="0" w:space="0" w:color="auto"/>
            <w:left w:val="none" w:sz="0" w:space="0" w:color="auto"/>
            <w:bottom w:val="none" w:sz="0" w:space="0" w:color="auto"/>
            <w:right w:val="none" w:sz="0" w:space="0" w:color="auto"/>
          </w:divBdr>
        </w:div>
      </w:divsChild>
    </w:div>
    <w:div w:id="902788871">
      <w:bodyDiv w:val="1"/>
      <w:marLeft w:val="0"/>
      <w:marRight w:val="0"/>
      <w:marTop w:val="0"/>
      <w:marBottom w:val="0"/>
      <w:divBdr>
        <w:top w:val="none" w:sz="0" w:space="0" w:color="auto"/>
        <w:left w:val="none" w:sz="0" w:space="0" w:color="auto"/>
        <w:bottom w:val="none" w:sz="0" w:space="0" w:color="auto"/>
        <w:right w:val="none" w:sz="0" w:space="0" w:color="auto"/>
      </w:divBdr>
    </w:div>
    <w:div w:id="929046903">
      <w:bodyDiv w:val="1"/>
      <w:marLeft w:val="0"/>
      <w:marRight w:val="0"/>
      <w:marTop w:val="0"/>
      <w:marBottom w:val="0"/>
      <w:divBdr>
        <w:top w:val="none" w:sz="0" w:space="0" w:color="auto"/>
        <w:left w:val="none" w:sz="0" w:space="0" w:color="auto"/>
        <w:bottom w:val="none" w:sz="0" w:space="0" w:color="auto"/>
        <w:right w:val="none" w:sz="0" w:space="0" w:color="auto"/>
      </w:divBdr>
    </w:div>
    <w:div w:id="1141192480">
      <w:bodyDiv w:val="1"/>
      <w:marLeft w:val="0"/>
      <w:marRight w:val="0"/>
      <w:marTop w:val="0"/>
      <w:marBottom w:val="0"/>
      <w:divBdr>
        <w:top w:val="none" w:sz="0" w:space="0" w:color="auto"/>
        <w:left w:val="none" w:sz="0" w:space="0" w:color="auto"/>
        <w:bottom w:val="none" w:sz="0" w:space="0" w:color="auto"/>
        <w:right w:val="none" w:sz="0" w:space="0" w:color="auto"/>
      </w:divBdr>
    </w:div>
    <w:div w:id="1177958892">
      <w:bodyDiv w:val="1"/>
      <w:marLeft w:val="0"/>
      <w:marRight w:val="0"/>
      <w:marTop w:val="0"/>
      <w:marBottom w:val="0"/>
      <w:divBdr>
        <w:top w:val="none" w:sz="0" w:space="0" w:color="auto"/>
        <w:left w:val="none" w:sz="0" w:space="0" w:color="auto"/>
        <w:bottom w:val="none" w:sz="0" w:space="0" w:color="auto"/>
        <w:right w:val="none" w:sz="0" w:space="0" w:color="auto"/>
      </w:divBdr>
      <w:divsChild>
        <w:div w:id="1523979988">
          <w:marLeft w:val="0"/>
          <w:marRight w:val="0"/>
          <w:marTop w:val="0"/>
          <w:marBottom w:val="0"/>
          <w:divBdr>
            <w:top w:val="none" w:sz="0" w:space="0" w:color="auto"/>
            <w:left w:val="none" w:sz="0" w:space="0" w:color="auto"/>
            <w:bottom w:val="none" w:sz="0" w:space="0" w:color="auto"/>
            <w:right w:val="none" w:sz="0" w:space="0" w:color="auto"/>
          </w:divBdr>
        </w:div>
      </w:divsChild>
    </w:div>
    <w:div w:id="1179780616">
      <w:bodyDiv w:val="1"/>
      <w:marLeft w:val="0"/>
      <w:marRight w:val="0"/>
      <w:marTop w:val="0"/>
      <w:marBottom w:val="0"/>
      <w:divBdr>
        <w:top w:val="none" w:sz="0" w:space="0" w:color="auto"/>
        <w:left w:val="none" w:sz="0" w:space="0" w:color="auto"/>
        <w:bottom w:val="none" w:sz="0" w:space="0" w:color="auto"/>
        <w:right w:val="none" w:sz="0" w:space="0" w:color="auto"/>
      </w:divBdr>
      <w:divsChild>
        <w:div w:id="1277714267">
          <w:marLeft w:val="0"/>
          <w:marRight w:val="0"/>
          <w:marTop w:val="0"/>
          <w:marBottom w:val="0"/>
          <w:divBdr>
            <w:top w:val="none" w:sz="0" w:space="0" w:color="auto"/>
            <w:left w:val="none" w:sz="0" w:space="0" w:color="auto"/>
            <w:bottom w:val="none" w:sz="0" w:space="0" w:color="auto"/>
            <w:right w:val="none" w:sz="0" w:space="0" w:color="auto"/>
          </w:divBdr>
          <w:divsChild>
            <w:div w:id="629286540">
              <w:marLeft w:val="0"/>
              <w:marRight w:val="0"/>
              <w:marTop w:val="0"/>
              <w:marBottom w:val="0"/>
              <w:divBdr>
                <w:top w:val="none" w:sz="0" w:space="0" w:color="auto"/>
                <w:left w:val="none" w:sz="0" w:space="0" w:color="auto"/>
                <w:bottom w:val="none" w:sz="0" w:space="0" w:color="auto"/>
                <w:right w:val="none" w:sz="0" w:space="0" w:color="auto"/>
              </w:divBdr>
              <w:divsChild>
                <w:div w:id="42881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894912">
      <w:bodyDiv w:val="1"/>
      <w:marLeft w:val="0"/>
      <w:marRight w:val="0"/>
      <w:marTop w:val="0"/>
      <w:marBottom w:val="0"/>
      <w:divBdr>
        <w:top w:val="none" w:sz="0" w:space="0" w:color="auto"/>
        <w:left w:val="none" w:sz="0" w:space="0" w:color="auto"/>
        <w:bottom w:val="none" w:sz="0" w:space="0" w:color="auto"/>
        <w:right w:val="none" w:sz="0" w:space="0" w:color="auto"/>
      </w:divBdr>
      <w:divsChild>
        <w:div w:id="746653542">
          <w:marLeft w:val="0"/>
          <w:marRight w:val="0"/>
          <w:marTop w:val="0"/>
          <w:marBottom w:val="0"/>
          <w:divBdr>
            <w:top w:val="none" w:sz="0" w:space="0" w:color="auto"/>
            <w:left w:val="none" w:sz="0" w:space="0" w:color="auto"/>
            <w:bottom w:val="none" w:sz="0" w:space="0" w:color="auto"/>
            <w:right w:val="none" w:sz="0" w:space="0" w:color="auto"/>
          </w:divBdr>
        </w:div>
        <w:div w:id="1598095613">
          <w:marLeft w:val="0"/>
          <w:marRight w:val="0"/>
          <w:marTop w:val="0"/>
          <w:marBottom w:val="0"/>
          <w:divBdr>
            <w:top w:val="none" w:sz="0" w:space="0" w:color="auto"/>
            <w:left w:val="none" w:sz="0" w:space="0" w:color="auto"/>
            <w:bottom w:val="none" w:sz="0" w:space="0" w:color="auto"/>
            <w:right w:val="none" w:sz="0" w:space="0" w:color="auto"/>
          </w:divBdr>
        </w:div>
        <w:div w:id="1843007452">
          <w:marLeft w:val="0"/>
          <w:marRight w:val="0"/>
          <w:marTop w:val="0"/>
          <w:marBottom w:val="0"/>
          <w:divBdr>
            <w:top w:val="none" w:sz="0" w:space="0" w:color="auto"/>
            <w:left w:val="none" w:sz="0" w:space="0" w:color="auto"/>
            <w:bottom w:val="none" w:sz="0" w:space="0" w:color="auto"/>
            <w:right w:val="none" w:sz="0" w:space="0" w:color="auto"/>
          </w:divBdr>
        </w:div>
        <w:div w:id="1950969979">
          <w:marLeft w:val="0"/>
          <w:marRight w:val="0"/>
          <w:marTop w:val="0"/>
          <w:marBottom w:val="0"/>
          <w:divBdr>
            <w:top w:val="none" w:sz="0" w:space="0" w:color="auto"/>
            <w:left w:val="none" w:sz="0" w:space="0" w:color="auto"/>
            <w:bottom w:val="none" w:sz="0" w:space="0" w:color="auto"/>
            <w:right w:val="none" w:sz="0" w:space="0" w:color="auto"/>
          </w:divBdr>
        </w:div>
      </w:divsChild>
    </w:div>
    <w:div w:id="1394281694">
      <w:bodyDiv w:val="1"/>
      <w:marLeft w:val="0"/>
      <w:marRight w:val="0"/>
      <w:marTop w:val="0"/>
      <w:marBottom w:val="0"/>
      <w:divBdr>
        <w:top w:val="none" w:sz="0" w:space="0" w:color="auto"/>
        <w:left w:val="none" w:sz="0" w:space="0" w:color="auto"/>
        <w:bottom w:val="none" w:sz="0" w:space="0" w:color="auto"/>
        <w:right w:val="none" w:sz="0" w:space="0" w:color="auto"/>
      </w:divBdr>
      <w:divsChild>
        <w:div w:id="1415400459">
          <w:marLeft w:val="0"/>
          <w:marRight w:val="0"/>
          <w:marTop w:val="0"/>
          <w:marBottom w:val="0"/>
          <w:divBdr>
            <w:top w:val="none" w:sz="0" w:space="0" w:color="auto"/>
            <w:left w:val="none" w:sz="0" w:space="0" w:color="auto"/>
            <w:bottom w:val="none" w:sz="0" w:space="0" w:color="auto"/>
            <w:right w:val="none" w:sz="0" w:space="0" w:color="auto"/>
          </w:divBdr>
        </w:div>
        <w:div w:id="1304774365">
          <w:marLeft w:val="0"/>
          <w:marRight w:val="0"/>
          <w:marTop w:val="0"/>
          <w:marBottom w:val="0"/>
          <w:divBdr>
            <w:top w:val="none" w:sz="0" w:space="0" w:color="auto"/>
            <w:left w:val="none" w:sz="0" w:space="0" w:color="auto"/>
            <w:bottom w:val="none" w:sz="0" w:space="0" w:color="auto"/>
            <w:right w:val="none" w:sz="0" w:space="0" w:color="auto"/>
          </w:divBdr>
        </w:div>
        <w:div w:id="704908074">
          <w:marLeft w:val="0"/>
          <w:marRight w:val="0"/>
          <w:marTop w:val="0"/>
          <w:marBottom w:val="0"/>
          <w:divBdr>
            <w:top w:val="none" w:sz="0" w:space="0" w:color="auto"/>
            <w:left w:val="none" w:sz="0" w:space="0" w:color="auto"/>
            <w:bottom w:val="none" w:sz="0" w:space="0" w:color="auto"/>
            <w:right w:val="none" w:sz="0" w:space="0" w:color="auto"/>
          </w:divBdr>
        </w:div>
      </w:divsChild>
    </w:div>
    <w:div w:id="1405638677">
      <w:bodyDiv w:val="1"/>
      <w:marLeft w:val="0"/>
      <w:marRight w:val="0"/>
      <w:marTop w:val="0"/>
      <w:marBottom w:val="0"/>
      <w:divBdr>
        <w:top w:val="none" w:sz="0" w:space="0" w:color="auto"/>
        <w:left w:val="none" w:sz="0" w:space="0" w:color="auto"/>
        <w:bottom w:val="none" w:sz="0" w:space="0" w:color="auto"/>
        <w:right w:val="none" w:sz="0" w:space="0" w:color="auto"/>
      </w:divBdr>
      <w:divsChild>
        <w:div w:id="449014617">
          <w:marLeft w:val="0"/>
          <w:marRight w:val="0"/>
          <w:marTop w:val="0"/>
          <w:marBottom w:val="0"/>
          <w:divBdr>
            <w:top w:val="none" w:sz="0" w:space="0" w:color="auto"/>
            <w:left w:val="none" w:sz="0" w:space="0" w:color="auto"/>
            <w:bottom w:val="none" w:sz="0" w:space="0" w:color="auto"/>
            <w:right w:val="none" w:sz="0" w:space="0" w:color="auto"/>
          </w:divBdr>
        </w:div>
      </w:divsChild>
    </w:div>
    <w:div w:id="1425883768">
      <w:bodyDiv w:val="1"/>
      <w:marLeft w:val="0"/>
      <w:marRight w:val="0"/>
      <w:marTop w:val="0"/>
      <w:marBottom w:val="0"/>
      <w:divBdr>
        <w:top w:val="none" w:sz="0" w:space="0" w:color="auto"/>
        <w:left w:val="none" w:sz="0" w:space="0" w:color="auto"/>
        <w:bottom w:val="none" w:sz="0" w:space="0" w:color="auto"/>
        <w:right w:val="none" w:sz="0" w:space="0" w:color="auto"/>
      </w:divBdr>
      <w:divsChild>
        <w:div w:id="317805472">
          <w:marLeft w:val="0"/>
          <w:marRight w:val="0"/>
          <w:marTop w:val="0"/>
          <w:marBottom w:val="0"/>
          <w:divBdr>
            <w:top w:val="none" w:sz="0" w:space="0" w:color="auto"/>
            <w:left w:val="none" w:sz="0" w:space="0" w:color="auto"/>
            <w:bottom w:val="none" w:sz="0" w:space="0" w:color="auto"/>
            <w:right w:val="none" w:sz="0" w:space="0" w:color="auto"/>
          </w:divBdr>
        </w:div>
        <w:div w:id="1015040201">
          <w:marLeft w:val="0"/>
          <w:marRight w:val="0"/>
          <w:marTop w:val="0"/>
          <w:marBottom w:val="0"/>
          <w:divBdr>
            <w:top w:val="none" w:sz="0" w:space="0" w:color="auto"/>
            <w:left w:val="none" w:sz="0" w:space="0" w:color="auto"/>
            <w:bottom w:val="none" w:sz="0" w:space="0" w:color="auto"/>
            <w:right w:val="none" w:sz="0" w:space="0" w:color="auto"/>
          </w:divBdr>
        </w:div>
        <w:div w:id="1516726698">
          <w:marLeft w:val="0"/>
          <w:marRight w:val="0"/>
          <w:marTop w:val="0"/>
          <w:marBottom w:val="0"/>
          <w:divBdr>
            <w:top w:val="none" w:sz="0" w:space="0" w:color="auto"/>
            <w:left w:val="none" w:sz="0" w:space="0" w:color="auto"/>
            <w:bottom w:val="none" w:sz="0" w:space="0" w:color="auto"/>
            <w:right w:val="none" w:sz="0" w:space="0" w:color="auto"/>
          </w:divBdr>
        </w:div>
        <w:div w:id="1103913385">
          <w:marLeft w:val="0"/>
          <w:marRight w:val="0"/>
          <w:marTop w:val="0"/>
          <w:marBottom w:val="0"/>
          <w:divBdr>
            <w:top w:val="none" w:sz="0" w:space="0" w:color="auto"/>
            <w:left w:val="none" w:sz="0" w:space="0" w:color="auto"/>
            <w:bottom w:val="none" w:sz="0" w:space="0" w:color="auto"/>
            <w:right w:val="none" w:sz="0" w:space="0" w:color="auto"/>
          </w:divBdr>
        </w:div>
        <w:div w:id="822309903">
          <w:marLeft w:val="0"/>
          <w:marRight w:val="0"/>
          <w:marTop w:val="0"/>
          <w:marBottom w:val="0"/>
          <w:divBdr>
            <w:top w:val="none" w:sz="0" w:space="0" w:color="auto"/>
            <w:left w:val="none" w:sz="0" w:space="0" w:color="auto"/>
            <w:bottom w:val="none" w:sz="0" w:space="0" w:color="auto"/>
            <w:right w:val="none" w:sz="0" w:space="0" w:color="auto"/>
          </w:divBdr>
        </w:div>
        <w:div w:id="2089108353">
          <w:marLeft w:val="0"/>
          <w:marRight w:val="0"/>
          <w:marTop w:val="0"/>
          <w:marBottom w:val="0"/>
          <w:divBdr>
            <w:top w:val="none" w:sz="0" w:space="0" w:color="auto"/>
            <w:left w:val="none" w:sz="0" w:space="0" w:color="auto"/>
            <w:bottom w:val="none" w:sz="0" w:space="0" w:color="auto"/>
            <w:right w:val="none" w:sz="0" w:space="0" w:color="auto"/>
          </w:divBdr>
        </w:div>
      </w:divsChild>
    </w:div>
    <w:div w:id="1493061275">
      <w:bodyDiv w:val="1"/>
      <w:marLeft w:val="0"/>
      <w:marRight w:val="0"/>
      <w:marTop w:val="0"/>
      <w:marBottom w:val="0"/>
      <w:divBdr>
        <w:top w:val="none" w:sz="0" w:space="0" w:color="auto"/>
        <w:left w:val="none" w:sz="0" w:space="0" w:color="auto"/>
        <w:bottom w:val="none" w:sz="0" w:space="0" w:color="auto"/>
        <w:right w:val="none" w:sz="0" w:space="0" w:color="auto"/>
      </w:divBdr>
      <w:divsChild>
        <w:div w:id="915434856">
          <w:marLeft w:val="0"/>
          <w:marRight w:val="0"/>
          <w:marTop w:val="0"/>
          <w:marBottom w:val="0"/>
          <w:divBdr>
            <w:top w:val="none" w:sz="0" w:space="0" w:color="auto"/>
            <w:left w:val="none" w:sz="0" w:space="0" w:color="auto"/>
            <w:bottom w:val="none" w:sz="0" w:space="0" w:color="auto"/>
            <w:right w:val="none" w:sz="0" w:space="0" w:color="auto"/>
          </w:divBdr>
        </w:div>
        <w:div w:id="1338146189">
          <w:marLeft w:val="0"/>
          <w:marRight w:val="0"/>
          <w:marTop w:val="0"/>
          <w:marBottom w:val="0"/>
          <w:divBdr>
            <w:top w:val="none" w:sz="0" w:space="0" w:color="auto"/>
            <w:left w:val="none" w:sz="0" w:space="0" w:color="auto"/>
            <w:bottom w:val="none" w:sz="0" w:space="0" w:color="auto"/>
            <w:right w:val="none" w:sz="0" w:space="0" w:color="auto"/>
          </w:divBdr>
        </w:div>
        <w:div w:id="848720907">
          <w:marLeft w:val="0"/>
          <w:marRight w:val="0"/>
          <w:marTop w:val="0"/>
          <w:marBottom w:val="0"/>
          <w:divBdr>
            <w:top w:val="none" w:sz="0" w:space="0" w:color="auto"/>
            <w:left w:val="none" w:sz="0" w:space="0" w:color="auto"/>
            <w:bottom w:val="none" w:sz="0" w:space="0" w:color="auto"/>
            <w:right w:val="none" w:sz="0" w:space="0" w:color="auto"/>
          </w:divBdr>
        </w:div>
        <w:div w:id="1813936422">
          <w:marLeft w:val="0"/>
          <w:marRight w:val="0"/>
          <w:marTop w:val="0"/>
          <w:marBottom w:val="0"/>
          <w:divBdr>
            <w:top w:val="none" w:sz="0" w:space="0" w:color="auto"/>
            <w:left w:val="none" w:sz="0" w:space="0" w:color="auto"/>
            <w:bottom w:val="none" w:sz="0" w:space="0" w:color="auto"/>
            <w:right w:val="none" w:sz="0" w:space="0" w:color="auto"/>
          </w:divBdr>
        </w:div>
      </w:divsChild>
    </w:div>
    <w:div w:id="1494224544">
      <w:bodyDiv w:val="1"/>
      <w:marLeft w:val="0"/>
      <w:marRight w:val="0"/>
      <w:marTop w:val="0"/>
      <w:marBottom w:val="0"/>
      <w:divBdr>
        <w:top w:val="none" w:sz="0" w:space="0" w:color="auto"/>
        <w:left w:val="none" w:sz="0" w:space="0" w:color="auto"/>
        <w:bottom w:val="none" w:sz="0" w:space="0" w:color="auto"/>
        <w:right w:val="none" w:sz="0" w:space="0" w:color="auto"/>
      </w:divBdr>
      <w:divsChild>
        <w:div w:id="43910337">
          <w:marLeft w:val="0"/>
          <w:marRight w:val="0"/>
          <w:marTop w:val="0"/>
          <w:marBottom w:val="0"/>
          <w:divBdr>
            <w:top w:val="none" w:sz="0" w:space="0" w:color="auto"/>
            <w:left w:val="none" w:sz="0" w:space="0" w:color="auto"/>
            <w:bottom w:val="none" w:sz="0" w:space="0" w:color="auto"/>
            <w:right w:val="none" w:sz="0" w:space="0" w:color="auto"/>
          </w:divBdr>
        </w:div>
      </w:divsChild>
    </w:div>
    <w:div w:id="1590117247">
      <w:bodyDiv w:val="1"/>
      <w:marLeft w:val="0"/>
      <w:marRight w:val="0"/>
      <w:marTop w:val="0"/>
      <w:marBottom w:val="0"/>
      <w:divBdr>
        <w:top w:val="none" w:sz="0" w:space="0" w:color="auto"/>
        <w:left w:val="none" w:sz="0" w:space="0" w:color="auto"/>
        <w:bottom w:val="none" w:sz="0" w:space="0" w:color="auto"/>
        <w:right w:val="none" w:sz="0" w:space="0" w:color="auto"/>
      </w:divBdr>
      <w:divsChild>
        <w:div w:id="1130972674">
          <w:marLeft w:val="0"/>
          <w:marRight w:val="0"/>
          <w:marTop w:val="0"/>
          <w:marBottom w:val="0"/>
          <w:divBdr>
            <w:top w:val="none" w:sz="0" w:space="0" w:color="auto"/>
            <w:left w:val="none" w:sz="0" w:space="0" w:color="auto"/>
            <w:bottom w:val="none" w:sz="0" w:space="0" w:color="auto"/>
            <w:right w:val="none" w:sz="0" w:space="0" w:color="auto"/>
          </w:divBdr>
        </w:div>
      </w:divsChild>
    </w:div>
    <w:div w:id="1601110864">
      <w:bodyDiv w:val="1"/>
      <w:marLeft w:val="0"/>
      <w:marRight w:val="0"/>
      <w:marTop w:val="0"/>
      <w:marBottom w:val="0"/>
      <w:divBdr>
        <w:top w:val="none" w:sz="0" w:space="0" w:color="auto"/>
        <w:left w:val="none" w:sz="0" w:space="0" w:color="auto"/>
        <w:bottom w:val="none" w:sz="0" w:space="0" w:color="auto"/>
        <w:right w:val="none" w:sz="0" w:space="0" w:color="auto"/>
      </w:divBdr>
      <w:divsChild>
        <w:div w:id="1920287551">
          <w:marLeft w:val="0"/>
          <w:marRight w:val="0"/>
          <w:marTop w:val="0"/>
          <w:marBottom w:val="0"/>
          <w:divBdr>
            <w:top w:val="none" w:sz="0" w:space="0" w:color="auto"/>
            <w:left w:val="none" w:sz="0" w:space="0" w:color="auto"/>
            <w:bottom w:val="none" w:sz="0" w:space="0" w:color="auto"/>
            <w:right w:val="none" w:sz="0" w:space="0" w:color="auto"/>
          </w:divBdr>
        </w:div>
        <w:div w:id="1965572217">
          <w:marLeft w:val="0"/>
          <w:marRight w:val="0"/>
          <w:marTop w:val="0"/>
          <w:marBottom w:val="0"/>
          <w:divBdr>
            <w:top w:val="none" w:sz="0" w:space="0" w:color="auto"/>
            <w:left w:val="none" w:sz="0" w:space="0" w:color="auto"/>
            <w:bottom w:val="none" w:sz="0" w:space="0" w:color="auto"/>
            <w:right w:val="none" w:sz="0" w:space="0" w:color="auto"/>
          </w:divBdr>
        </w:div>
        <w:div w:id="185296020">
          <w:marLeft w:val="0"/>
          <w:marRight w:val="0"/>
          <w:marTop w:val="0"/>
          <w:marBottom w:val="0"/>
          <w:divBdr>
            <w:top w:val="none" w:sz="0" w:space="0" w:color="auto"/>
            <w:left w:val="none" w:sz="0" w:space="0" w:color="auto"/>
            <w:bottom w:val="none" w:sz="0" w:space="0" w:color="auto"/>
            <w:right w:val="none" w:sz="0" w:space="0" w:color="auto"/>
          </w:divBdr>
        </w:div>
        <w:div w:id="784693755">
          <w:marLeft w:val="0"/>
          <w:marRight w:val="0"/>
          <w:marTop w:val="0"/>
          <w:marBottom w:val="0"/>
          <w:divBdr>
            <w:top w:val="none" w:sz="0" w:space="0" w:color="auto"/>
            <w:left w:val="none" w:sz="0" w:space="0" w:color="auto"/>
            <w:bottom w:val="none" w:sz="0" w:space="0" w:color="auto"/>
            <w:right w:val="none" w:sz="0" w:space="0" w:color="auto"/>
          </w:divBdr>
        </w:div>
        <w:div w:id="821576674">
          <w:marLeft w:val="0"/>
          <w:marRight w:val="0"/>
          <w:marTop w:val="0"/>
          <w:marBottom w:val="0"/>
          <w:divBdr>
            <w:top w:val="none" w:sz="0" w:space="0" w:color="auto"/>
            <w:left w:val="none" w:sz="0" w:space="0" w:color="auto"/>
            <w:bottom w:val="none" w:sz="0" w:space="0" w:color="auto"/>
            <w:right w:val="none" w:sz="0" w:space="0" w:color="auto"/>
          </w:divBdr>
        </w:div>
      </w:divsChild>
    </w:div>
    <w:div w:id="1654338228">
      <w:bodyDiv w:val="1"/>
      <w:marLeft w:val="0"/>
      <w:marRight w:val="0"/>
      <w:marTop w:val="0"/>
      <w:marBottom w:val="0"/>
      <w:divBdr>
        <w:top w:val="none" w:sz="0" w:space="0" w:color="auto"/>
        <w:left w:val="none" w:sz="0" w:space="0" w:color="auto"/>
        <w:bottom w:val="none" w:sz="0" w:space="0" w:color="auto"/>
        <w:right w:val="none" w:sz="0" w:space="0" w:color="auto"/>
      </w:divBdr>
    </w:div>
    <w:div w:id="1728871934">
      <w:bodyDiv w:val="1"/>
      <w:marLeft w:val="0"/>
      <w:marRight w:val="0"/>
      <w:marTop w:val="0"/>
      <w:marBottom w:val="0"/>
      <w:divBdr>
        <w:top w:val="none" w:sz="0" w:space="0" w:color="auto"/>
        <w:left w:val="none" w:sz="0" w:space="0" w:color="auto"/>
        <w:bottom w:val="none" w:sz="0" w:space="0" w:color="auto"/>
        <w:right w:val="none" w:sz="0" w:space="0" w:color="auto"/>
      </w:divBdr>
      <w:divsChild>
        <w:div w:id="1345664128">
          <w:marLeft w:val="0"/>
          <w:marRight w:val="0"/>
          <w:marTop w:val="0"/>
          <w:marBottom w:val="0"/>
          <w:divBdr>
            <w:top w:val="none" w:sz="0" w:space="0" w:color="auto"/>
            <w:left w:val="none" w:sz="0" w:space="0" w:color="auto"/>
            <w:bottom w:val="none" w:sz="0" w:space="0" w:color="auto"/>
            <w:right w:val="none" w:sz="0" w:space="0" w:color="auto"/>
          </w:divBdr>
        </w:div>
        <w:div w:id="474104094">
          <w:marLeft w:val="0"/>
          <w:marRight w:val="0"/>
          <w:marTop w:val="0"/>
          <w:marBottom w:val="0"/>
          <w:divBdr>
            <w:top w:val="none" w:sz="0" w:space="0" w:color="auto"/>
            <w:left w:val="none" w:sz="0" w:space="0" w:color="auto"/>
            <w:bottom w:val="none" w:sz="0" w:space="0" w:color="auto"/>
            <w:right w:val="none" w:sz="0" w:space="0" w:color="auto"/>
          </w:divBdr>
        </w:div>
        <w:div w:id="1066807541">
          <w:marLeft w:val="0"/>
          <w:marRight w:val="0"/>
          <w:marTop w:val="0"/>
          <w:marBottom w:val="0"/>
          <w:divBdr>
            <w:top w:val="none" w:sz="0" w:space="0" w:color="auto"/>
            <w:left w:val="none" w:sz="0" w:space="0" w:color="auto"/>
            <w:bottom w:val="none" w:sz="0" w:space="0" w:color="auto"/>
            <w:right w:val="none" w:sz="0" w:space="0" w:color="auto"/>
          </w:divBdr>
        </w:div>
        <w:div w:id="1284575491">
          <w:marLeft w:val="0"/>
          <w:marRight w:val="0"/>
          <w:marTop w:val="0"/>
          <w:marBottom w:val="0"/>
          <w:divBdr>
            <w:top w:val="none" w:sz="0" w:space="0" w:color="auto"/>
            <w:left w:val="none" w:sz="0" w:space="0" w:color="auto"/>
            <w:bottom w:val="none" w:sz="0" w:space="0" w:color="auto"/>
            <w:right w:val="none" w:sz="0" w:space="0" w:color="auto"/>
          </w:divBdr>
        </w:div>
        <w:div w:id="784274402">
          <w:marLeft w:val="0"/>
          <w:marRight w:val="0"/>
          <w:marTop w:val="0"/>
          <w:marBottom w:val="0"/>
          <w:divBdr>
            <w:top w:val="none" w:sz="0" w:space="0" w:color="auto"/>
            <w:left w:val="none" w:sz="0" w:space="0" w:color="auto"/>
            <w:bottom w:val="none" w:sz="0" w:space="0" w:color="auto"/>
            <w:right w:val="none" w:sz="0" w:space="0" w:color="auto"/>
          </w:divBdr>
        </w:div>
        <w:div w:id="1276132583">
          <w:marLeft w:val="0"/>
          <w:marRight w:val="0"/>
          <w:marTop w:val="0"/>
          <w:marBottom w:val="0"/>
          <w:divBdr>
            <w:top w:val="none" w:sz="0" w:space="0" w:color="auto"/>
            <w:left w:val="none" w:sz="0" w:space="0" w:color="auto"/>
            <w:bottom w:val="none" w:sz="0" w:space="0" w:color="auto"/>
            <w:right w:val="none" w:sz="0" w:space="0" w:color="auto"/>
          </w:divBdr>
        </w:div>
        <w:div w:id="1967156011">
          <w:marLeft w:val="0"/>
          <w:marRight w:val="0"/>
          <w:marTop w:val="0"/>
          <w:marBottom w:val="0"/>
          <w:divBdr>
            <w:top w:val="none" w:sz="0" w:space="0" w:color="auto"/>
            <w:left w:val="none" w:sz="0" w:space="0" w:color="auto"/>
            <w:bottom w:val="none" w:sz="0" w:space="0" w:color="auto"/>
            <w:right w:val="none" w:sz="0" w:space="0" w:color="auto"/>
          </w:divBdr>
        </w:div>
      </w:divsChild>
    </w:div>
    <w:div w:id="1860200406">
      <w:bodyDiv w:val="1"/>
      <w:marLeft w:val="0"/>
      <w:marRight w:val="0"/>
      <w:marTop w:val="0"/>
      <w:marBottom w:val="0"/>
      <w:divBdr>
        <w:top w:val="none" w:sz="0" w:space="0" w:color="auto"/>
        <w:left w:val="none" w:sz="0" w:space="0" w:color="auto"/>
        <w:bottom w:val="none" w:sz="0" w:space="0" w:color="auto"/>
        <w:right w:val="none" w:sz="0" w:space="0" w:color="auto"/>
      </w:divBdr>
      <w:divsChild>
        <w:div w:id="1711223893">
          <w:marLeft w:val="0"/>
          <w:marRight w:val="0"/>
          <w:marTop w:val="0"/>
          <w:marBottom w:val="0"/>
          <w:divBdr>
            <w:top w:val="none" w:sz="0" w:space="0" w:color="auto"/>
            <w:left w:val="none" w:sz="0" w:space="0" w:color="auto"/>
            <w:bottom w:val="none" w:sz="0" w:space="0" w:color="auto"/>
            <w:right w:val="none" w:sz="0" w:space="0" w:color="auto"/>
          </w:divBdr>
        </w:div>
        <w:div w:id="989141021">
          <w:marLeft w:val="0"/>
          <w:marRight w:val="0"/>
          <w:marTop w:val="0"/>
          <w:marBottom w:val="0"/>
          <w:divBdr>
            <w:top w:val="none" w:sz="0" w:space="0" w:color="auto"/>
            <w:left w:val="none" w:sz="0" w:space="0" w:color="auto"/>
            <w:bottom w:val="none" w:sz="0" w:space="0" w:color="auto"/>
            <w:right w:val="none" w:sz="0" w:space="0" w:color="auto"/>
          </w:divBdr>
        </w:div>
        <w:div w:id="437457780">
          <w:marLeft w:val="0"/>
          <w:marRight w:val="0"/>
          <w:marTop w:val="0"/>
          <w:marBottom w:val="0"/>
          <w:divBdr>
            <w:top w:val="none" w:sz="0" w:space="0" w:color="auto"/>
            <w:left w:val="none" w:sz="0" w:space="0" w:color="auto"/>
            <w:bottom w:val="none" w:sz="0" w:space="0" w:color="auto"/>
            <w:right w:val="none" w:sz="0" w:space="0" w:color="auto"/>
          </w:divBdr>
        </w:div>
        <w:div w:id="1328749166">
          <w:marLeft w:val="0"/>
          <w:marRight w:val="0"/>
          <w:marTop w:val="0"/>
          <w:marBottom w:val="0"/>
          <w:divBdr>
            <w:top w:val="none" w:sz="0" w:space="0" w:color="auto"/>
            <w:left w:val="none" w:sz="0" w:space="0" w:color="auto"/>
            <w:bottom w:val="none" w:sz="0" w:space="0" w:color="auto"/>
            <w:right w:val="none" w:sz="0" w:space="0" w:color="auto"/>
          </w:divBdr>
        </w:div>
      </w:divsChild>
    </w:div>
    <w:div w:id="1860659968">
      <w:bodyDiv w:val="1"/>
      <w:marLeft w:val="0"/>
      <w:marRight w:val="0"/>
      <w:marTop w:val="0"/>
      <w:marBottom w:val="0"/>
      <w:divBdr>
        <w:top w:val="none" w:sz="0" w:space="0" w:color="auto"/>
        <w:left w:val="none" w:sz="0" w:space="0" w:color="auto"/>
        <w:bottom w:val="none" w:sz="0" w:space="0" w:color="auto"/>
        <w:right w:val="none" w:sz="0" w:space="0" w:color="auto"/>
      </w:divBdr>
      <w:divsChild>
        <w:div w:id="958149028">
          <w:marLeft w:val="0"/>
          <w:marRight w:val="0"/>
          <w:marTop w:val="0"/>
          <w:marBottom w:val="0"/>
          <w:divBdr>
            <w:top w:val="none" w:sz="0" w:space="0" w:color="auto"/>
            <w:left w:val="none" w:sz="0" w:space="0" w:color="auto"/>
            <w:bottom w:val="none" w:sz="0" w:space="0" w:color="auto"/>
            <w:right w:val="none" w:sz="0" w:space="0" w:color="auto"/>
          </w:divBdr>
        </w:div>
        <w:div w:id="1703743733">
          <w:marLeft w:val="0"/>
          <w:marRight w:val="0"/>
          <w:marTop w:val="0"/>
          <w:marBottom w:val="0"/>
          <w:divBdr>
            <w:top w:val="none" w:sz="0" w:space="0" w:color="auto"/>
            <w:left w:val="none" w:sz="0" w:space="0" w:color="auto"/>
            <w:bottom w:val="none" w:sz="0" w:space="0" w:color="auto"/>
            <w:right w:val="none" w:sz="0" w:space="0" w:color="auto"/>
          </w:divBdr>
        </w:div>
        <w:div w:id="303001016">
          <w:marLeft w:val="0"/>
          <w:marRight w:val="0"/>
          <w:marTop w:val="0"/>
          <w:marBottom w:val="0"/>
          <w:divBdr>
            <w:top w:val="none" w:sz="0" w:space="0" w:color="auto"/>
            <w:left w:val="none" w:sz="0" w:space="0" w:color="auto"/>
            <w:bottom w:val="none" w:sz="0" w:space="0" w:color="auto"/>
            <w:right w:val="none" w:sz="0" w:space="0" w:color="auto"/>
          </w:divBdr>
        </w:div>
        <w:div w:id="1285228954">
          <w:marLeft w:val="0"/>
          <w:marRight w:val="0"/>
          <w:marTop w:val="0"/>
          <w:marBottom w:val="0"/>
          <w:divBdr>
            <w:top w:val="none" w:sz="0" w:space="0" w:color="auto"/>
            <w:left w:val="none" w:sz="0" w:space="0" w:color="auto"/>
            <w:bottom w:val="none" w:sz="0" w:space="0" w:color="auto"/>
            <w:right w:val="none" w:sz="0" w:space="0" w:color="auto"/>
          </w:divBdr>
        </w:div>
      </w:divsChild>
    </w:div>
    <w:div w:id="1882091726">
      <w:bodyDiv w:val="1"/>
      <w:marLeft w:val="0"/>
      <w:marRight w:val="0"/>
      <w:marTop w:val="0"/>
      <w:marBottom w:val="0"/>
      <w:divBdr>
        <w:top w:val="none" w:sz="0" w:space="0" w:color="auto"/>
        <w:left w:val="none" w:sz="0" w:space="0" w:color="auto"/>
        <w:bottom w:val="none" w:sz="0" w:space="0" w:color="auto"/>
        <w:right w:val="none" w:sz="0" w:space="0" w:color="auto"/>
      </w:divBdr>
      <w:divsChild>
        <w:div w:id="687875749">
          <w:marLeft w:val="0"/>
          <w:marRight w:val="0"/>
          <w:marTop w:val="0"/>
          <w:marBottom w:val="0"/>
          <w:divBdr>
            <w:top w:val="none" w:sz="0" w:space="0" w:color="auto"/>
            <w:left w:val="none" w:sz="0" w:space="0" w:color="auto"/>
            <w:bottom w:val="none" w:sz="0" w:space="0" w:color="auto"/>
            <w:right w:val="none" w:sz="0" w:space="0" w:color="auto"/>
          </w:divBdr>
        </w:div>
        <w:div w:id="501550475">
          <w:marLeft w:val="0"/>
          <w:marRight w:val="0"/>
          <w:marTop w:val="0"/>
          <w:marBottom w:val="0"/>
          <w:divBdr>
            <w:top w:val="none" w:sz="0" w:space="0" w:color="auto"/>
            <w:left w:val="none" w:sz="0" w:space="0" w:color="auto"/>
            <w:bottom w:val="none" w:sz="0" w:space="0" w:color="auto"/>
            <w:right w:val="none" w:sz="0" w:space="0" w:color="auto"/>
          </w:divBdr>
        </w:div>
        <w:div w:id="482938950">
          <w:marLeft w:val="0"/>
          <w:marRight w:val="0"/>
          <w:marTop w:val="0"/>
          <w:marBottom w:val="0"/>
          <w:divBdr>
            <w:top w:val="none" w:sz="0" w:space="0" w:color="auto"/>
            <w:left w:val="none" w:sz="0" w:space="0" w:color="auto"/>
            <w:bottom w:val="none" w:sz="0" w:space="0" w:color="auto"/>
            <w:right w:val="none" w:sz="0" w:space="0" w:color="auto"/>
          </w:divBdr>
        </w:div>
        <w:div w:id="1229002443">
          <w:marLeft w:val="0"/>
          <w:marRight w:val="0"/>
          <w:marTop w:val="0"/>
          <w:marBottom w:val="0"/>
          <w:divBdr>
            <w:top w:val="none" w:sz="0" w:space="0" w:color="auto"/>
            <w:left w:val="none" w:sz="0" w:space="0" w:color="auto"/>
            <w:bottom w:val="none" w:sz="0" w:space="0" w:color="auto"/>
            <w:right w:val="none" w:sz="0" w:space="0" w:color="auto"/>
          </w:divBdr>
        </w:div>
        <w:div w:id="15549634">
          <w:marLeft w:val="0"/>
          <w:marRight w:val="0"/>
          <w:marTop w:val="0"/>
          <w:marBottom w:val="0"/>
          <w:divBdr>
            <w:top w:val="none" w:sz="0" w:space="0" w:color="auto"/>
            <w:left w:val="none" w:sz="0" w:space="0" w:color="auto"/>
            <w:bottom w:val="none" w:sz="0" w:space="0" w:color="auto"/>
            <w:right w:val="none" w:sz="0" w:space="0" w:color="auto"/>
          </w:divBdr>
        </w:div>
      </w:divsChild>
    </w:div>
    <w:div w:id="1891961044">
      <w:bodyDiv w:val="1"/>
      <w:marLeft w:val="0"/>
      <w:marRight w:val="0"/>
      <w:marTop w:val="0"/>
      <w:marBottom w:val="0"/>
      <w:divBdr>
        <w:top w:val="none" w:sz="0" w:space="0" w:color="auto"/>
        <w:left w:val="none" w:sz="0" w:space="0" w:color="auto"/>
        <w:bottom w:val="none" w:sz="0" w:space="0" w:color="auto"/>
        <w:right w:val="none" w:sz="0" w:space="0" w:color="auto"/>
      </w:divBdr>
      <w:divsChild>
        <w:div w:id="635640997">
          <w:marLeft w:val="0"/>
          <w:marRight w:val="0"/>
          <w:marTop w:val="0"/>
          <w:marBottom w:val="0"/>
          <w:divBdr>
            <w:top w:val="none" w:sz="0" w:space="0" w:color="auto"/>
            <w:left w:val="none" w:sz="0" w:space="0" w:color="auto"/>
            <w:bottom w:val="none" w:sz="0" w:space="0" w:color="auto"/>
            <w:right w:val="none" w:sz="0" w:space="0" w:color="auto"/>
          </w:divBdr>
        </w:div>
        <w:div w:id="1730497879">
          <w:marLeft w:val="0"/>
          <w:marRight w:val="0"/>
          <w:marTop w:val="0"/>
          <w:marBottom w:val="0"/>
          <w:divBdr>
            <w:top w:val="none" w:sz="0" w:space="0" w:color="auto"/>
            <w:left w:val="none" w:sz="0" w:space="0" w:color="auto"/>
            <w:bottom w:val="none" w:sz="0" w:space="0" w:color="auto"/>
            <w:right w:val="none" w:sz="0" w:space="0" w:color="auto"/>
          </w:divBdr>
        </w:div>
        <w:div w:id="791167909">
          <w:marLeft w:val="0"/>
          <w:marRight w:val="0"/>
          <w:marTop w:val="0"/>
          <w:marBottom w:val="0"/>
          <w:divBdr>
            <w:top w:val="none" w:sz="0" w:space="0" w:color="auto"/>
            <w:left w:val="none" w:sz="0" w:space="0" w:color="auto"/>
            <w:bottom w:val="none" w:sz="0" w:space="0" w:color="auto"/>
            <w:right w:val="none" w:sz="0" w:space="0" w:color="auto"/>
          </w:divBdr>
        </w:div>
        <w:div w:id="1054159453">
          <w:marLeft w:val="0"/>
          <w:marRight w:val="0"/>
          <w:marTop w:val="0"/>
          <w:marBottom w:val="0"/>
          <w:divBdr>
            <w:top w:val="none" w:sz="0" w:space="0" w:color="auto"/>
            <w:left w:val="none" w:sz="0" w:space="0" w:color="auto"/>
            <w:bottom w:val="none" w:sz="0" w:space="0" w:color="auto"/>
            <w:right w:val="none" w:sz="0" w:space="0" w:color="auto"/>
          </w:divBdr>
        </w:div>
        <w:div w:id="600602346">
          <w:marLeft w:val="0"/>
          <w:marRight w:val="0"/>
          <w:marTop w:val="0"/>
          <w:marBottom w:val="0"/>
          <w:divBdr>
            <w:top w:val="none" w:sz="0" w:space="0" w:color="auto"/>
            <w:left w:val="none" w:sz="0" w:space="0" w:color="auto"/>
            <w:bottom w:val="none" w:sz="0" w:space="0" w:color="auto"/>
            <w:right w:val="none" w:sz="0" w:space="0" w:color="auto"/>
          </w:divBdr>
        </w:div>
        <w:div w:id="449126485">
          <w:marLeft w:val="0"/>
          <w:marRight w:val="0"/>
          <w:marTop w:val="0"/>
          <w:marBottom w:val="0"/>
          <w:divBdr>
            <w:top w:val="none" w:sz="0" w:space="0" w:color="auto"/>
            <w:left w:val="none" w:sz="0" w:space="0" w:color="auto"/>
            <w:bottom w:val="none" w:sz="0" w:space="0" w:color="auto"/>
            <w:right w:val="none" w:sz="0" w:space="0" w:color="auto"/>
          </w:divBdr>
        </w:div>
      </w:divsChild>
    </w:div>
    <w:div w:id="1917587487">
      <w:bodyDiv w:val="1"/>
      <w:marLeft w:val="0"/>
      <w:marRight w:val="0"/>
      <w:marTop w:val="0"/>
      <w:marBottom w:val="0"/>
      <w:divBdr>
        <w:top w:val="none" w:sz="0" w:space="0" w:color="auto"/>
        <w:left w:val="none" w:sz="0" w:space="0" w:color="auto"/>
        <w:bottom w:val="none" w:sz="0" w:space="0" w:color="auto"/>
        <w:right w:val="none" w:sz="0" w:space="0" w:color="auto"/>
      </w:divBdr>
      <w:divsChild>
        <w:div w:id="680545465">
          <w:marLeft w:val="0"/>
          <w:marRight w:val="0"/>
          <w:marTop w:val="0"/>
          <w:marBottom w:val="0"/>
          <w:divBdr>
            <w:top w:val="none" w:sz="0" w:space="0" w:color="auto"/>
            <w:left w:val="none" w:sz="0" w:space="0" w:color="auto"/>
            <w:bottom w:val="none" w:sz="0" w:space="0" w:color="auto"/>
            <w:right w:val="none" w:sz="0" w:space="0" w:color="auto"/>
          </w:divBdr>
        </w:div>
      </w:divsChild>
    </w:div>
    <w:div w:id="1961450999">
      <w:bodyDiv w:val="1"/>
      <w:marLeft w:val="0"/>
      <w:marRight w:val="0"/>
      <w:marTop w:val="0"/>
      <w:marBottom w:val="0"/>
      <w:divBdr>
        <w:top w:val="none" w:sz="0" w:space="0" w:color="auto"/>
        <w:left w:val="none" w:sz="0" w:space="0" w:color="auto"/>
        <w:bottom w:val="none" w:sz="0" w:space="0" w:color="auto"/>
        <w:right w:val="none" w:sz="0" w:space="0" w:color="auto"/>
      </w:divBdr>
      <w:divsChild>
        <w:div w:id="1759866498">
          <w:marLeft w:val="0"/>
          <w:marRight w:val="0"/>
          <w:marTop w:val="0"/>
          <w:marBottom w:val="0"/>
          <w:divBdr>
            <w:top w:val="none" w:sz="0" w:space="0" w:color="auto"/>
            <w:left w:val="none" w:sz="0" w:space="0" w:color="auto"/>
            <w:bottom w:val="none" w:sz="0" w:space="0" w:color="auto"/>
            <w:right w:val="none" w:sz="0" w:space="0" w:color="auto"/>
          </w:divBdr>
        </w:div>
        <w:div w:id="417291948">
          <w:marLeft w:val="0"/>
          <w:marRight w:val="0"/>
          <w:marTop w:val="0"/>
          <w:marBottom w:val="0"/>
          <w:divBdr>
            <w:top w:val="none" w:sz="0" w:space="0" w:color="auto"/>
            <w:left w:val="none" w:sz="0" w:space="0" w:color="auto"/>
            <w:bottom w:val="none" w:sz="0" w:space="0" w:color="auto"/>
            <w:right w:val="none" w:sz="0" w:space="0" w:color="auto"/>
          </w:divBdr>
        </w:div>
        <w:div w:id="69664868">
          <w:marLeft w:val="0"/>
          <w:marRight w:val="0"/>
          <w:marTop w:val="0"/>
          <w:marBottom w:val="0"/>
          <w:divBdr>
            <w:top w:val="none" w:sz="0" w:space="0" w:color="auto"/>
            <w:left w:val="none" w:sz="0" w:space="0" w:color="auto"/>
            <w:bottom w:val="none" w:sz="0" w:space="0" w:color="auto"/>
            <w:right w:val="none" w:sz="0" w:space="0" w:color="auto"/>
          </w:divBdr>
        </w:div>
        <w:div w:id="2100328383">
          <w:marLeft w:val="0"/>
          <w:marRight w:val="0"/>
          <w:marTop w:val="0"/>
          <w:marBottom w:val="0"/>
          <w:divBdr>
            <w:top w:val="none" w:sz="0" w:space="0" w:color="auto"/>
            <w:left w:val="none" w:sz="0" w:space="0" w:color="auto"/>
            <w:bottom w:val="none" w:sz="0" w:space="0" w:color="auto"/>
            <w:right w:val="none" w:sz="0" w:space="0" w:color="auto"/>
          </w:divBdr>
        </w:div>
        <w:div w:id="19361607">
          <w:marLeft w:val="0"/>
          <w:marRight w:val="0"/>
          <w:marTop w:val="0"/>
          <w:marBottom w:val="0"/>
          <w:divBdr>
            <w:top w:val="none" w:sz="0" w:space="0" w:color="auto"/>
            <w:left w:val="none" w:sz="0" w:space="0" w:color="auto"/>
            <w:bottom w:val="none" w:sz="0" w:space="0" w:color="auto"/>
            <w:right w:val="none" w:sz="0" w:space="0" w:color="auto"/>
          </w:divBdr>
        </w:div>
        <w:div w:id="592738649">
          <w:marLeft w:val="0"/>
          <w:marRight w:val="0"/>
          <w:marTop w:val="0"/>
          <w:marBottom w:val="0"/>
          <w:divBdr>
            <w:top w:val="none" w:sz="0" w:space="0" w:color="auto"/>
            <w:left w:val="none" w:sz="0" w:space="0" w:color="auto"/>
            <w:bottom w:val="none" w:sz="0" w:space="0" w:color="auto"/>
            <w:right w:val="none" w:sz="0" w:space="0" w:color="auto"/>
          </w:divBdr>
        </w:div>
        <w:div w:id="1700202216">
          <w:marLeft w:val="0"/>
          <w:marRight w:val="0"/>
          <w:marTop w:val="0"/>
          <w:marBottom w:val="0"/>
          <w:divBdr>
            <w:top w:val="none" w:sz="0" w:space="0" w:color="auto"/>
            <w:left w:val="none" w:sz="0" w:space="0" w:color="auto"/>
            <w:bottom w:val="none" w:sz="0" w:space="0" w:color="auto"/>
            <w:right w:val="none" w:sz="0" w:space="0" w:color="auto"/>
          </w:divBdr>
        </w:div>
      </w:divsChild>
    </w:div>
    <w:div w:id="1971158872">
      <w:bodyDiv w:val="1"/>
      <w:marLeft w:val="0"/>
      <w:marRight w:val="0"/>
      <w:marTop w:val="0"/>
      <w:marBottom w:val="0"/>
      <w:divBdr>
        <w:top w:val="none" w:sz="0" w:space="0" w:color="auto"/>
        <w:left w:val="none" w:sz="0" w:space="0" w:color="auto"/>
        <w:bottom w:val="none" w:sz="0" w:space="0" w:color="auto"/>
        <w:right w:val="none" w:sz="0" w:space="0" w:color="auto"/>
      </w:divBdr>
    </w:div>
    <w:div w:id="1988196393">
      <w:bodyDiv w:val="1"/>
      <w:marLeft w:val="0"/>
      <w:marRight w:val="0"/>
      <w:marTop w:val="0"/>
      <w:marBottom w:val="0"/>
      <w:divBdr>
        <w:top w:val="none" w:sz="0" w:space="0" w:color="auto"/>
        <w:left w:val="none" w:sz="0" w:space="0" w:color="auto"/>
        <w:bottom w:val="none" w:sz="0" w:space="0" w:color="auto"/>
        <w:right w:val="none" w:sz="0" w:space="0" w:color="auto"/>
      </w:divBdr>
    </w:div>
    <w:div w:id="2014648659">
      <w:bodyDiv w:val="1"/>
      <w:marLeft w:val="0"/>
      <w:marRight w:val="0"/>
      <w:marTop w:val="0"/>
      <w:marBottom w:val="0"/>
      <w:divBdr>
        <w:top w:val="none" w:sz="0" w:space="0" w:color="auto"/>
        <w:left w:val="none" w:sz="0" w:space="0" w:color="auto"/>
        <w:bottom w:val="none" w:sz="0" w:space="0" w:color="auto"/>
        <w:right w:val="none" w:sz="0" w:space="0" w:color="auto"/>
      </w:divBdr>
      <w:divsChild>
        <w:div w:id="1594390865">
          <w:marLeft w:val="0"/>
          <w:marRight w:val="0"/>
          <w:marTop w:val="0"/>
          <w:marBottom w:val="0"/>
          <w:divBdr>
            <w:top w:val="none" w:sz="0" w:space="0" w:color="auto"/>
            <w:left w:val="none" w:sz="0" w:space="0" w:color="auto"/>
            <w:bottom w:val="none" w:sz="0" w:space="0" w:color="auto"/>
            <w:right w:val="none" w:sz="0" w:space="0" w:color="auto"/>
          </w:divBdr>
        </w:div>
        <w:div w:id="1245990530">
          <w:marLeft w:val="0"/>
          <w:marRight w:val="0"/>
          <w:marTop w:val="0"/>
          <w:marBottom w:val="0"/>
          <w:divBdr>
            <w:top w:val="none" w:sz="0" w:space="0" w:color="auto"/>
            <w:left w:val="none" w:sz="0" w:space="0" w:color="auto"/>
            <w:bottom w:val="none" w:sz="0" w:space="0" w:color="auto"/>
            <w:right w:val="none" w:sz="0" w:space="0" w:color="auto"/>
          </w:divBdr>
        </w:div>
        <w:div w:id="27949238">
          <w:marLeft w:val="0"/>
          <w:marRight w:val="0"/>
          <w:marTop w:val="0"/>
          <w:marBottom w:val="0"/>
          <w:divBdr>
            <w:top w:val="none" w:sz="0" w:space="0" w:color="auto"/>
            <w:left w:val="none" w:sz="0" w:space="0" w:color="auto"/>
            <w:bottom w:val="none" w:sz="0" w:space="0" w:color="auto"/>
            <w:right w:val="none" w:sz="0" w:space="0" w:color="auto"/>
          </w:divBdr>
        </w:div>
        <w:div w:id="2099056751">
          <w:marLeft w:val="0"/>
          <w:marRight w:val="0"/>
          <w:marTop w:val="0"/>
          <w:marBottom w:val="0"/>
          <w:divBdr>
            <w:top w:val="none" w:sz="0" w:space="0" w:color="auto"/>
            <w:left w:val="none" w:sz="0" w:space="0" w:color="auto"/>
            <w:bottom w:val="none" w:sz="0" w:space="0" w:color="auto"/>
            <w:right w:val="none" w:sz="0" w:space="0" w:color="auto"/>
          </w:divBdr>
        </w:div>
      </w:divsChild>
    </w:div>
    <w:div w:id="201977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vox.com/recode/22407998/jeff-bezos-94-percent-amazon-workers-recommend-friend-stat-connections-program"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6BDAE-80DC-F147-A747-8B4FF8ACF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4765</Words>
  <Characters>27161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31863</CharactersWithSpaces>
  <SharedDoc>false</SharedDoc>
  <HLinks>
    <vt:vector size="120" baseType="variant">
      <vt:variant>
        <vt:i4>6488181</vt:i4>
      </vt:variant>
      <vt:variant>
        <vt:i4>117</vt:i4>
      </vt:variant>
      <vt:variant>
        <vt:i4>0</vt:i4>
      </vt:variant>
      <vt:variant>
        <vt:i4>5</vt:i4>
      </vt:variant>
      <vt:variant>
        <vt:lpwstr>https://www.vox.com/recode/22407998/jeff-bezos-94-percent-amazon-workers-recommend-friend-stat-connections-program</vt:lpwstr>
      </vt:variant>
      <vt:variant>
        <vt:lpwstr/>
      </vt:variant>
      <vt:variant>
        <vt:i4>1376310</vt:i4>
      </vt:variant>
      <vt:variant>
        <vt:i4>110</vt:i4>
      </vt:variant>
      <vt:variant>
        <vt:i4>0</vt:i4>
      </vt:variant>
      <vt:variant>
        <vt:i4>5</vt:i4>
      </vt:variant>
      <vt:variant>
        <vt:lpwstr/>
      </vt:variant>
      <vt:variant>
        <vt:lpwstr>_Toc184944775</vt:lpwstr>
      </vt:variant>
      <vt:variant>
        <vt:i4>1376310</vt:i4>
      </vt:variant>
      <vt:variant>
        <vt:i4>104</vt:i4>
      </vt:variant>
      <vt:variant>
        <vt:i4>0</vt:i4>
      </vt:variant>
      <vt:variant>
        <vt:i4>5</vt:i4>
      </vt:variant>
      <vt:variant>
        <vt:lpwstr/>
      </vt:variant>
      <vt:variant>
        <vt:lpwstr>_Toc184944774</vt:lpwstr>
      </vt:variant>
      <vt:variant>
        <vt:i4>1376310</vt:i4>
      </vt:variant>
      <vt:variant>
        <vt:i4>98</vt:i4>
      </vt:variant>
      <vt:variant>
        <vt:i4>0</vt:i4>
      </vt:variant>
      <vt:variant>
        <vt:i4>5</vt:i4>
      </vt:variant>
      <vt:variant>
        <vt:lpwstr/>
      </vt:variant>
      <vt:variant>
        <vt:lpwstr>_Toc184944773</vt:lpwstr>
      </vt:variant>
      <vt:variant>
        <vt:i4>1376310</vt:i4>
      </vt:variant>
      <vt:variant>
        <vt:i4>92</vt:i4>
      </vt:variant>
      <vt:variant>
        <vt:i4>0</vt:i4>
      </vt:variant>
      <vt:variant>
        <vt:i4>5</vt:i4>
      </vt:variant>
      <vt:variant>
        <vt:lpwstr/>
      </vt:variant>
      <vt:variant>
        <vt:lpwstr>_Toc184944772</vt:lpwstr>
      </vt:variant>
      <vt:variant>
        <vt:i4>1376310</vt:i4>
      </vt:variant>
      <vt:variant>
        <vt:i4>86</vt:i4>
      </vt:variant>
      <vt:variant>
        <vt:i4>0</vt:i4>
      </vt:variant>
      <vt:variant>
        <vt:i4>5</vt:i4>
      </vt:variant>
      <vt:variant>
        <vt:lpwstr/>
      </vt:variant>
      <vt:variant>
        <vt:lpwstr>_Toc184944771</vt:lpwstr>
      </vt:variant>
      <vt:variant>
        <vt:i4>1376310</vt:i4>
      </vt:variant>
      <vt:variant>
        <vt:i4>80</vt:i4>
      </vt:variant>
      <vt:variant>
        <vt:i4>0</vt:i4>
      </vt:variant>
      <vt:variant>
        <vt:i4>5</vt:i4>
      </vt:variant>
      <vt:variant>
        <vt:lpwstr/>
      </vt:variant>
      <vt:variant>
        <vt:lpwstr>_Toc184944770</vt:lpwstr>
      </vt:variant>
      <vt:variant>
        <vt:i4>1310774</vt:i4>
      </vt:variant>
      <vt:variant>
        <vt:i4>74</vt:i4>
      </vt:variant>
      <vt:variant>
        <vt:i4>0</vt:i4>
      </vt:variant>
      <vt:variant>
        <vt:i4>5</vt:i4>
      </vt:variant>
      <vt:variant>
        <vt:lpwstr/>
      </vt:variant>
      <vt:variant>
        <vt:lpwstr>_Toc184944769</vt:lpwstr>
      </vt:variant>
      <vt:variant>
        <vt:i4>1310774</vt:i4>
      </vt:variant>
      <vt:variant>
        <vt:i4>68</vt:i4>
      </vt:variant>
      <vt:variant>
        <vt:i4>0</vt:i4>
      </vt:variant>
      <vt:variant>
        <vt:i4>5</vt:i4>
      </vt:variant>
      <vt:variant>
        <vt:lpwstr/>
      </vt:variant>
      <vt:variant>
        <vt:lpwstr>_Toc184944768</vt:lpwstr>
      </vt:variant>
      <vt:variant>
        <vt:i4>1310774</vt:i4>
      </vt:variant>
      <vt:variant>
        <vt:i4>62</vt:i4>
      </vt:variant>
      <vt:variant>
        <vt:i4>0</vt:i4>
      </vt:variant>
      <vt:variant>
        <vt:i4>5</vt:i4>
      </vt:variant>
      <vt:variant>
        <vt:lpwstr/>
      </vt:variant>
      <vt:variant>
        <vt:lpwstr>_Toc184944767</vt:lpwstr>
      </vt:variant>
      <vt:variant>
        <vt:i4>1310774</vt:i4>
      </vt:variant>
      <vt:variant>
        <vt:i4>56</vt:i4>
      </vt:variant>
      <vt:variant>
        <vt:i4>0</vt:i4>
      </vt:variant>
      <vt:variant>
        <vt:i4>5</vt:i4>
      </vt:variant>
      <vt:variant>
        <vt:lpwstr/>
      </vt:variant>
      <vt:variant>
        <vt:lpwstr>_Toc184944766</vt:lpwstr>
      </vt:variant>
      <vt:variant>
        <vt:i4>1310774</vt:i4>
      </vt:variant>
      <vt:variant>
        <vt:i4>50</vt:i4>
      </vt:variant>
      <vt:variant>
        <vt:i4>0</vt:i4>
      </vt:variant>
      <vt:variant>
        <vt:i4>5</vt:i4>
      </vt:variant>
      <vt:variant>
        <vt:lpwstr/>
      </vt:variant>
      <vt:variant>
        <vt:lpwstr>_Toc184944765</vt:lpwstr>
      </vt:variant>
      <vt:variant>
        <vt:i4>1310774</vt:i4>
      </vt:variant>
      <vt:variant>
        <vt:i4>44</vt:i4>
      </vt:variant>
      <vt:variant>
        <vt:i4>0</vt:i4>
      </vt:variant>
      <vt:variant>
        <vt:i4>5</vt:i4>
      </vt:variant>
      <vt:variant>
        <vt:lpwstr/>
      </vt:variant>
      <vt:variant>
        <vt:lpwstr>_Toc184944764</vt:lpwstr>
      </vt:variant>
      <vt:variant>
        <vt:i4>1310774</vt:i4>
      </vt:variant>
      <vt:variant>
        <vt:i4>38</vt:i4>
      </vt:variant>
      <vt:variant>
        <vt:i4>0</vt:i4>
      </vt:variant>
      <vt:variant>
        <vt:i4>5</vt:i4>
      </vt:variant>
      <vt:variant>
        <vt:lpwstr/>
      </vt:variant>
      <vt:variant>
        <vt:lpwstr>_Toc184944763</vt:lpwstr>
      </vt:variant>
      <vt:variant>
        <vt:i4>1310774</vt:i4>
      </vt:variant>
      <vt:variant>
        <vt:i4>32</vt:i4>
      </vt:variant>
      <vt:variant>
        <vt:i4>0</vt:i4>
      </vt:variant>
      <vt:variant>
        <vt:i4>5</vt:i4>
      </vt:variant>
      <vt:variant>
        <vt:lpwstr/>
      </vt:variant>
      <vt:variant>
        <vt:lpwstr>_Toc184944762</vt:lpwstr>
      </vt:variant>
      <vt:variant>
        <vt:i4>1310774</vt:i4>
      </vt:variant>
      <vt:variant>
        <vt:i4>26</vt:i4>
      </vt:variant>
      <vt:variant>
        <vt:i4>0</vt:i4>
      </vt:variant>
      <vt:variant>
        <vt:i4>5</vt:i4>
      </vt:variant>
      <vt:variant>
        <vt:lpwstr/>
      </vt:variant>
      <vt:variant>
        <vt:lpwstr>_Toc184944761</vt:lpwstr>
      </vt:variant>
      <vt:variant>
        <vt:i4>1310774</vt:i4>
      </vt:variant>
      <vt:variant>
        <vt:i4>20</vt:i4>
      </vt:variant>
      <vt:variant>
        <vt:i4>0</vt:i4>
      </vt:variant>
      <vt:variant>
        <vt:i4>5</vt:i4>
      </vt:variant>
      <vt:variant>
        <vt:lpwstr/>
      </vt:variant>
      <vt:variant>
        <vt:lpwstr>_Toc184944760</vt:lpwstr>
      </vt:variant>
      <vt:variant>
        <vt:i4>1507382</vt:i4>
      </vt:variant>
      <vt:variant>
        <vt:i4>14</vt:i4>
      </vt:variant>
      <vt:variant>
        <vt:i4>0</vt:i4>
      </vt:variant>
      <vt:variant>
        <vt:i4>5</vt:i4>
      </vt:variant>
      <vt:variant>
        <vt:lpwstr/>
      </vt:variant>
      <vt:variant>
        <vt:lpwstr>_Toc184944759</vt:lpwstr>
      </vt:variant>
      <vt:variant>
        <vt:i4>1507382</vt:i4>
      </vt:variant>
      <vt:variant>
        <vt:i4>8</vt:i4>
      </vt:variant>
      <vt:variant>
        <vt:i4>0</vt:i4>
      </vt:variant>
      <vt:variant>
        <vt:i4>5</vt:i4>
      </vt:variant>
      <vt:variant>
        <vt:lpwstr/>
      </vt:variant>
      <vt:variant>
        <vt:lpwstr>_Toc184944758</vt:lpwstr>
      </vt:variant>
      <vt:variant>
        <vt:i4>1507382</vt:i4>
      </vt:variant>
      <vt:variant>
        <vt:i4>2</vt:i4>
      </vt:variant>
      <vt:variant>
        <vt:i4>0</vt:i4>
      </vt:variant>
      <vt:variant>
        <vt:i4>5</vt:i4>
      </vt:variant>
      <vt:variant>
        <vt:lpwstr/>
      </vt:variant>
      <vt:variant>
        <vt:lpwstr>_Toc184944757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2024-12-13T16:03:00Z</dcterms:created>
  <dcterms:modified xsi:type="dcterms:W3CDTF">2024-12-13T16:03:00Z</dcterms:modified>
</cp:coreProperties>
</file>