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04E33ED6" w14:paraId="66D86224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="007C2CCC" w:rsidRDefault="00811371" w14:paraId="66D8622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tcMar/>
            <w:vAlign w:val="center"/>
          </w:tcPr>
          <w:p w:rsidR="007C2CCC" w:rsidRDefault="001208ED" w14:paraId="66D86223" w14:textId="390426F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Frazer Graham</w:t>
            </w:r>
          </w:p>
        </w:tc>
      </w:tr>
      <w:tr w:rsidRPr="00C2152E" w:rsidR="00782CF2" w:rsidTr="04E33ED6" w14:paraId="66D86227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="007C2CCC" w:rsidRDefault="00811371" w14:paraId="66D8622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tcMar/>
            <w:vAlign w:val="center"/>
          </w:tcPr>
          <w:p w:rsidR="007C2CCC" w:rsidP="00F223BD" w:rsidRDefault="001208ED" w14:paraId="66D86226" w14:textId="66149FA3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An evaluation of a </w:t>
            </w:r>
            <w:r w:rsidR="005E3ED5">
              <w:rPr>
                <w:rFonts w:asciiTheme="minorHAnsi" w:hAnsiTheme="minorHAnsi" w:cstheme="minorHAnsi"/>
                <w:b/>
                <w:color w:val="000000" w:themeColor="text1"/>
              </w:rPr>
              <w:t xml:space="preserve">collaborative robot capability for </w:t>
            </w:r>
            <w:r w:rsidR="00CE63D0">
              <w:rPr>
                <w:rFonts w:asciiTheme="minorHAnsi" w:hAnsiTheme="minorHAnsi" w:cstheme="minorHAnsi"/>
                <w:b/>
                <w:color w:val="000000" w:themeColor="text1"/>
              </w:rPr>
              <w:t>implementation</w:t>
            </w:r>
            <w:r w:rsidR="005E3ED5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into explosive processing envi</w:t>
            </w:r>
            <w:r w:rsidR="00CE63D0">
              <w:rPr>
                <w:rFonts w:asciiTheme="minorHAnsi" w:hAnsiTheme="minorHAnsi" w:cstheme="minorHAnsi"/>
                <w:b/>
                <w:color w:val="000000" w:themeColor="text1"/>
              </w:rPr>
              <w:t>ronments.</w:t>
            </w:r>
          </w:p>
        </w:tc>
      </w:tr>
      <w:tr w:rsidRPr="00C2152E" w:rsidR="00782CF2" w:rsidTr="04E33ED6" w14:paraId="66D8622A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="007C2CCC" w:rsidRDefault="00811371" w14:paraId="66D8622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tcMar/>
            <w:vAlign w:val="center"/>
          </w:tcPr>
          <w:p w:rsidR="007C2CCC" w:rsidRDefault="00CE63D0" w14:paraId="66D86229" w14:textId="1FD45DD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Dave Holley</w:t>
            </w:r>
          </w:p>
        </w:tc>
      </w:tr>
      <w:tr w:rsidRPr="00C2152E" w:rsidR="00782CF2" w:rsidTr="04E33ED6" w14:paraId="66D8622D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="007C2CCC" w:rsidRDefault="00811371" w14:paraId="66D8622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tcMar/>
            <w:vAlign w:val="center"/>
          </w:tcPr>
          <w:p w:rsidR="007C2CCC" w:rsidP="04E33ED6" w:rsidRDefault="00CE63D0" w14:paraId="66D8622C" w14:textId="55B7B660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/>
              </w:rPr>
            </w:pPr>
            <w:r w:rsidRPr="04E33ED6" w:rsidR="00CE63D0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Gareth Collet</w:t>
            </w:r>
            <w:r w:rsidRPr="04E33ED6" w:rsidR="1E55032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</w:rPr>
              <w:t>t</w:t>
            </w:r>
          </w:p>
        </w:tc>
      </w:tr>
      <w:tr w:rsidRPr="00C2152E" w:rsidR="00782CF2" w:rsidTr="04E33ED6" w14:paraId="66D86231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="007C2CCC" w:rsidRDefault="00BE04C3" w14:paraId="66D8622E" w14:textId="03D879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tcMar/>
            <w:vAlign w:val="center"/>
          </w:tcPr>
          <w:p w:rsidRPr="00481FC3" w:rsidR="00481FC3" w:rsidP="00481FC3" w:rsidRDefault="00481FC3" w14:paraId="3223A2D3" w14:textId="1451F15E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:rsidRPr="00DE0597" w:rsidR="00481FC3" w:rsidP="00481FC3" w:rsidRDefault="00481FC3" w14:paraId="1C2A3738" w14:textId="32B66A3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E0597">
              <w:rPr>
                <w:rFonts w:asciiTheme="minorHAnsi" w:hAnsiTheme="minorHAnsi" w:cstheme="minorHAnsi"/>
                <w:b/>
                <w:color w:val="000000" w:themeColor="text1"/>
              </w:rPr>
              <w:t>Safety</w:t>
            </w:r>
          </w:p>
          <w:p w:rsidRPr="00481FC3" w:rsidR="00481FC3" w:rsidP="00481FC3" w:rsidRDefault="00481FC3" w14:paraId="1A952C86" w14:textId="144BE008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:rsidRPr="00481FC3" w:rsidR="00481FC3" w:rsidP="00481FC3" w:rsidRDefault="00481FC3" w14:paraId="67D9C79A" w14:textId="15B752D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:rsidR="00481FC3" w:rsidP="00481FC3" w:rsidRDefault="00481FC3" w14:paraId="1E792C9E" w14:textId="22DC182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Pr="00C2152E"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7C2CCC" w:rsidP="00481FC3" w:rsidRDefault="00EE4571" w14:paraId="66D86230" w14:textId="68CD13B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Pr="00C2152E" w:rsidR="00782CF2" w:rsidTr="04E33ED6" w14:paraId="66D8623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tcMar/>
            <w:vAlign w:val="center"/>
          </w:tcPr>
          <w:p w:rsidR="007C2CCC" w:rsidRDefault="00811371" w14:paraId="66D8623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tcMar/>
            <w:vAlign w:val="center"/>
          </w:tcPr>
          <w:p w:rsidR="007C2CCC" w:rsidP="009E130B" w:rsidRDefault="00811371" w14:paraId="66D8623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E04C3">
              <w:rPr>
                <w:rFonts w:asciiTheme="minorHAnsi" w:hAnsiTheme="minorHAnsi" w:cstheme="minorHAnsi"/>
                <w:bCs/>
                <w:color w:val="000000" w:themeColor="text1"/>
              </w:rPr>
              <w:t>Survey     Review     Experiment     Developme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C2152E" w:rsidR="006363DD" w:rsidP="006363DD" w:rsidRDefault="006363DD" w14:paraId="66D86235" w14:textId="77777777">
      <w:pPr>
        <w:rPr>
          <w:rFonts w:asciiTheme="minorHAnsi" w:hAnsiTheme="minorHAnsi" w:cstheme="minorHAnsi"/>
          <w:b/>
          <w:color w:val="000000" w:themeColor="text1"/>
        </w:rPr>
      </w:pPr>
    </w:p>
    <w:p w:rsidRPr="00C2152E" w:rsidR="004779D1" w:rsidP="004779D1" w:rsidRDefault="00811371" w14:paraId="66D86236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70AD249D" w14:paraId="66D86239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4779D1" w14:paraId="66D86237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811371" w14:paraId="66D86238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70AD249D" w14:paraId="66D86241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576B2C" w:rsidR="004779D1" w:rsidP="00711A55" w:rsidRDefault="00811371" w14:paraId="66D8623A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Pr="00C2152E" w:rsidR="004779D1" w:rsidP="00711A55" w:rsidRDefault="00C02E44" w14:paraId="66D8623E" w14:textId="023880D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 A well written and logical report showing the use of systems tools in the building of a specification for an explosives processing article. The techniques here could be extended to specify other machinery for use </w:t>
            </w:r>
            <w:r w:rsidR="00DC531D">
              <w:rPr>
                <w:rFonts w:asciiTheme="minorHAnsi" w:hAnsiTheme="minorHAnsi"/>
                <w:color w:val="000000" w:themeColor="text1"/>
              </w:rPr>
              <w:t>in hazardous environments. It is important to note Mr Graham was not taught the use of SE within his module pathway</w:t>
            </w:r>
            <w:r w:rsidR="00AA2C3F">
              <w:rPr>
                <w:rFonts w:asciiTheme="minorHAnsi" w:hAnsiTheme="minorHAnsi"/>
                <w:color w:val="000000" w:themeColor="text1"/>
              </w:rPr>
              <w:t>. I could have done without the quotes at the head of every section. Good for a presentation though.</w:t>
            </w:r>
          </w:p>
          <w:p w:rsidR="004779D1" w:rsidP="00711A55" w:rsidRDefault="004779D1" w14:paraId="49BF86A9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5206BE" w:rsidP="00711A55" w:rsidRDefault="005206BE" w14:paraId="699D0238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5206BE" w:rsidP="00711A55" w:rsidRDefault="005206BE" w14:paraId="66D8623F" w14:textId="539DD90F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7A6C49" w:rsidP="00711A55" w:rsidRDefault="007A6C49" w14:paraId="70A46F18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B51A32" w:rsidP="00711A55" w:rsidRDefault="00B51A32" w14:paraId="0B7FD4F8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B51A32" w:rsidP="00711A55" w:rsidRDefault="00B51A32" w14:paraId="776ADEA3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C2152E" w:rsidR="00B51A32" w:rsidP="00711A55" w:rsidRDefault="00187831" w14:paraId="66D86240" w14:textId="5BEA5321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  <w:tr w:rsidRPr="00C2152E" w:rsidR="004779D1" w:rsidTr="70AD249D" w14:paraId="66D86249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Pr="00C2152E" w:rsidR="004779D1" w:rsidP="00711A55" w:rsidRDefault="00811371" w14:paraId="66D8624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P="00025ED2" w:rsidRDefault="004779D1" w14:paraId="086816A9" w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7A6C49" w:rsidP="00025ED2" w:rsidRDefault="007A6C49" w14:paraId="766FAC7C" w14:textId="1D9CBEF4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B51A32" w:rsidP="04E33ED6" w:rsidRDefault="00B51A32" w14:paraId="19B1AD53" w14:textId="3946F5A5">
            <w:pPr>
              <w:jc w:val="both"/>
              <w:rPr>
                <w:rFonts w:ascii="Calibri" w:hAnsi="Calibri" w:asciiTheme="minorAscii" w:hAnsiTheme="minorAscii"/>
                <w:b w:val="0"/>
                <w:bCs w:val="0"/>
                <w:color w:val="000000" w:themeColor="text1"/>
                <w:u w:val="none"/>
              </w:rPr>
            </w:pPr>
            <w:r w:rsidRPr="04E33ED6" w:rsidR="0DDD4070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Excellent acknowledgement, which set the thrust for this interesting and humorous paper. </w:t>
            </w:r>
            <w:r w:rsidRPr="04E33ED6" w:rsidR="4B7DA8FA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Has Q branch moved to Porton? </w:t>
            </w:r>
            <w:r w:rsidRPr="04E33ED6" w:rsidR="0DDD4070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I learned a great deal about ‘</w:t>
            </w:r>
            <w:r w:rsidRPr="04E33ED6" w:rsidR="0DDD4070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cobots</w:t>
            </w:r>
            <w:r w:rsidRPr="04E33ED6" w:rsidR="0DDD4070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’</w:t>
            </w:r>
            <w:r w:rsidRPr="04E33ED6" w:rsidR="697500C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 and systems engineering from this report</w:t>
            </w:r>
            <w:r w:rsidRPr="04E33ED6" w:rsidR="2B3EE43D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. </w:t>
            </w:r>
            <w:r w:rsidRPr="04E33ED6" w:rsidR="2B3EE43D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It was interesting to see that you did not mention the most recent energetic incident</w:t>
            </w:r>
            <w:r w:rsidRPr="04E33ED6" w:rsidR="2B3EE43D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.....</w:t>
            </w:r>
            <w:r w:rsidRPr="04E33ED6" w:rsidR="2B3EE43D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, which is under HSE investigation.</w:t>
            </w:r>
            <w:r w:rsidRPr="04E33ED6" w:rsidR="0DDD4070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 </w:t>
            </w:r>
            <w:r w:rsidRPr="04E33ED6" w:rsidR="63929C82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 xml:space="preserve">I awarded a mark of 73% with 8/15 awarded for literature review and </w:t>
            </w:r>
            <w:r w:rsidRPr="04E33ED6" w:rsidR="7B235DE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u w:val="none"/>
              </w:rPr>
              <w:t>19/25 for the analysis.</w:t>
            </w:r>
          </w:p>
          <w:p w:rsidRPr="00C2152E" w:rsidR="007A6C49" w:rsidP="00025ED2" w:rsidRDefault="007A6C49" w14:paraId="66D86247" w14:textId="1C39F4C3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="002344BF" w:rsidP="00711A55" w:rsidRDefault="002344BF" w14:paraId="2929374F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2344BF" w:rsidP="00711A55" w:rsidRDefault="002344BF" w14:paraId="62FD3827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025ED2" w:rsidR="004779D1" w:rsidP="04E33ED6" w:rsidRDefault="004779D1" w14:paraId="66D86248" w14:textId="5A1C171E">
            <w:pPr>
              <w:snapToGrid w:val="0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</w:rPr>
            </w:pPr>
            <w:r w:rsidRPr="04E33ED6" w:rsidR="4011E991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73</w:t>
            </w:r>
          </w:p>
        </w:tc>
      </w:tr>
      <w:tr w:rsidRPr="00C2152E" w:rsidR="00C2152E" w:rsidTr="70AD249D" w14:paraId="66D8624D" w14:textId="77777777">
        <w:trPr>
          <w:trHeight w:val="1876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Pr="00C2152E" w:rsidR="00C2152E" w:rsidP="00C2152E" w:rsidRDefault="00C2152E" w14:paraId="66D8624A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="00C2152E" w:rsidP="00711A55" w:rsidRDefault="00C2152E" w14:paraId="114F90BD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D726C3" w:rsidR="00D726C3" w:rsidP="04E33ED6" w:rsidRDefault="00D726C3" w14:paraId="66D8624B" w14:textId="24DEA859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70AD249D" w:rsidR="7CCEEB2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After consultation it was agreed that Mr Graham should be awarded 75% given </w:t>
            </w:r>
            <w:r w:rsidRPr="70AD249D" w:rsidR="3C8156DF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that </w:t>
            </w:r>
            <w:r w:rsidRPr="70AD249D" w:rsidR="7CCEEB2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his </w:t>
            </w:r>
            <w:r w:rsidRPr="70AD249D" w:rsidR="01B3242D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delve</w:t>
            </w:r>
            <w:r w:rsidRPr="70AD249D" w:rsidR="7CCEEB2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into Systems Engineering</w:t>
            </w:r>
            <w:r w:rsidRPr="70AD249D" w:rsidR="54FEA135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was first class</w:t>
            </w:r>
            <w:r w:rsidRPr="70AD249D" w:rsidR="54FEA135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.</w:t>
            </w: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="00C2152E" w:rsidP="00711A55" w:rsidRDefault="00C2152E" w14:paraId="2A8368E1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0732E6" w:rsidP="00711A55" w:rsidRDefault="000732E6" w14:paraId="5E3E1A54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C46007" w:rsidR="000732E6" w:rsidP="04E33ED6" w:rsidRDefault="000732E6" w14:paraId="66D8624C" w14:textId="73E78E5B">
            <w:pPr>
              <w:snapToGrid w:val="0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</w:rPr>
            </w:pPr>
            <w:r w:rsidRPr="04E33ED6" w:rsidR="4F8BEF80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75</w:t>
            </w:r>
          </w:p>
        </w:tc>
      </w:tr>
    </w:tbl>
    <w:p w:rsidRPr="00C2152E" w:rsidR="004779D1" w:rsidP="004779D1" w:rsidRDefault="004779D1" w14:paraId="66D8624E" w14:textId="59EC0C13">
      <w:pPr>
        <w:rPr>
          <w:rFonts w:asciiTheme="minorHAnsi" w:hAnsiTheme="minorHAnsi"/>
          <w:color w:val="000000" w:themeColor="text1"/>
        </w:rPr>
      </w:pPr>
    </w:p>
    <w:p w:rsidRPr="00C2152E" w:rsidR="004779D1" w:rsidP="004779D1" w:rsidRDefault="004779D1" w14:paraId="66D8624F" w14:textId="28BCDC93">
      <w:pPr>
        <w:rPr>
          <w:rFonts w:asciiTheme="minorHAnsi" w:hAnsiTheme="minorHAnsi"/>
          <w:color w:val="000000" w:themeColor="text1"/>
        </w:rPr>
      </w:pPr>
    </w:p>
    <w:p w:rsidRPr="00C2152E" w:rsidR="004779D1" w:rsidP="004779D1" w:rsidRDefault="00811371" w14:paraId="66D86250" w14:textId="5052FC4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</w:t>
      </w:r>
      <w:proofErr w:type="gramStart"/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</w:t>
      </w:r>
      <w:proofErr w:type="gramEnd"/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Pr="00C2152E" w:rsidR="004779D1" w:rsidTr="00B51A32" w14:paraId="66D86257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4779D1" w:rsidP="00711A55" w:rsidRDefault="00811371" w14:paraId="66D8625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4779D1" w:rsidP="00711A55" w:rsidRDefault="00811371" w14:paraId="66D86253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4779D1" w:rsidP="00711A55" w:rsidRDefault="00811371" w14:paraId="66D86254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4779D1" w:rsidP="00711A55" w:rsidRDefault="00811371" w14:paraId="66D86255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bottom"/>
            <w:hideMark/>
          </w:tcPr>
          <w:p w:rsidRPr="00C2152E" w:rsidR="004779D1" w:rsidP="00711A55" w:rsidRDefault="00811371" w14:paraId="66D86256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0B51A32" w14:paraId="66D8625D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C2152E" w14:paraId="66D86258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66D8625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66D8625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66D8625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66D8625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0B51A32" w14:paraId="66D86263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5E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5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6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61" w14:textId="454CE33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412A5D" w14:paraId="66D86262" w14:textId="09EBBAE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0B51A32" w14:paraId="66D86269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6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6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6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0634C3" w:rsidRDefault="00811371" w14:paraId="66D86267" w14:textId="1AA41EC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365D6F" w14:paraId="66D86268" w14:textId="077018A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B51A32" w14:paraId="66D8626C" w14:textId="77777777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hideMark/>
          </w:tcPr>
          <w:p w:rsidRPr="00B51A32" w:rsidR="007C2CCC" w:rsidRDefault="00811371" w14:paraId="66D8626A" w14:textId="3AF49A6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:rsidR="00F05C34" w:rsidRDefault="00F05C34" w14:paraId="54D42C1F" w14:textId="6AAD7E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129F6" w:rsidRDefault="00562220" w14:paraId="662BA42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Marker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129F6">
              <w:rPr>
                <w:rFonts w:asciiTheme="minorHAnsi" w:hAnsiTheme="minorHAnsi"/>
                <w:color w:val="000000" w:themeColor="text1"/>
                <w:lang w:eastAsia="en-GB"/>
              </w:rPr>
              <w:t>:-</w:t>
            </w:r>
            <w:proofErr w:type="gramEnd"/>
          </w:p>
          <w:p w:rsidR="00A129F6" w:rsidRDefault="00A129F6" w14:paraId="1764688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02E44" w:rsidRDefault="00BD7280" w14:paraId="7CEADE82" w14:textId="3345CA0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gave a clear statement of the project’s intentions</w:t>
            </w:r>
            <w:r w:rsidR="00C02E44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aims. </w:t>
            </w:r>
            <w:r w:rsidR="003672A6">
              <w:rPr>
                <w:rFonts w:asciiTheme="minorHAnsi" w:hAnsiTheme="minorHAnsi"/>
                <w:color w:val="000000" w:themeColor="text1"/>
                <w:lang w:eastAsia="en-GB"/>
              </w:rPr>
              <w:t>I’m still</w:t>
            </w:r>
            <w:r w:rsidR="0091455A">
              <w:rPr>
                <w:rFonts w:asciiTheme="minorHAnsi" w:hAnsiTheme="minorHAnsi"/>
                <w:color w:val="000000" w:themeColor="text1"/>
                <w:lang w:eastAsia="en-GB"/>
              </w:rPr>
              <w:t xml:space="preserve"> a little unclear as to what the systems tools </w:t>
            </w:r>
            <w:proofErr w:type="gramStart"/>
            <w:r w:rsidR="0091455A">
              <w:rPr>
                <w:rFonts w:asciiTheme="minorHAnsi" w:hAnsiTheme="minorHAnsi"/>
                <w:color w:val="000000" w:themeColor="text1"/>
                <w:lang w:eastAsia="en-GB"/>
              </w:rPr>
              <w:t>actually selected</w:t>
            </w:r>
            <w:proofErr w:type="gramEnd"/>
            <w:r w:rsidR="0091455A">
              <w:rPr>
                <w:rFonts w:asciiTheme="minorHAnsi" w:hAnsiTheme="minorHAnsi"/>
                <w:color w:val="000000" w:themeColor="text1"/>
                <w:lang w:eastAsia="en-GB"/>
              </w:rPr>
              <w:t xml:space="preserve"> versus what w</w:t>
            </w:r>
            <w:r w:rsidR="003672A6">
              <w:rPr>
                <w:rFonts w:asciiTheme="minorHAnsi" w:hAnsiTheme="minorHAnsi"/>
                <w:color w:val="000000" w:themeColor="text1"/>
                <w:lang w:eastAsia="en-GB"/>
              </w:rPr>
              <w:t xml:space="preserve">as supplied as a “fait a </w:t>
            </w:r>
            <w:proofErr w:type="spellStart"/>
            <w:r w:rsidR="003672A6">
              <w:rPr>
                <w:rFonts w:asciiTheme="minorHAnsi" w:hAnsiTheme="minorHAnsi"/>
                <w:color w:val="000000" w:themeColor="text1"/>
                <w:lang w:eastAsia="en-GB"/>
              </w:rPr>
              <w:t>compli</w:t>
            </w:r>
            <w:proofErr w:type="spellEnd"/>
            <w:r w:rsidR="003672A6">
              <w:rPr>
                <w:rFonts w:asciiTheme="minorHAnsi" w:hAnsiTheme="minorHAnsi"/>
                <w:color w:val="000000" w:themeColor="text1"/>
                <w:lang w:eastAsia="en-GB"/>
              </w:rPr>
              <w:t xml:space="preserve">”. That said, the adoption of the toolkit </w:t>
            </w:r>
            <w:r w:rsidR="00943FB7">
              <w:rPr>
                <w:rFonts w:asciiTheme="minorHAnsi" w:hAnsiTheme="minorHAnsi"/>
                <w:color w:val="000000" w:themeColor="text1"/>
                <w:lang w:eastAsia="en-GB"/>
              </w:rPr>
              <w:t>has preserved a design rationale that has been recorded for posterity and provided a model for future iteration.</w:t>
            </w:r>
          </w:p>
          <w:p w:rsidR="00CB01F5" w:rsidRDefault="00CB01F5" w14:paraId="5DAC8E0B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B01F5" w:rsidRDefault="00CB01F5" w14:paraId="7B5FD01B" w14:textId="63C31D0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Past incidents have been considered which is always a good start when </w:t>
            </w:r>
            <w:r w:rsidR="00C51C43">
              <w:rPr>
                <w:rFonts w:asciiTheme="minorHAnsi" w:hAnsiTheme="minorHAnsi"/>
                <w:color w:val="000000" w:themeColor="text1"/>
                <w:lang w:eastAsia="en-GB"/>
              </w:rPr>
              <w:t xml:space="preserve">considering safety. Were there any past accidents where robots could have saved lives? Or indeed caused danger? </w:t>
            </w:r>
            <w:r w:rsidR="00726C6C">
              <w:rPr>
                <w:rFonts w:asciiTheme="minorHAnsi" w:hAnsiTheme="minorHAnsi"/>
                <w:color w:val="000000" w:themeColor="text1"/>
                <w:lang w:eastAsia="en-GB"/>
              </w:rPr>
              <w:t>I can recall one at Wallop Industries where the robot caused the issue</w:t>
            </w:r>
            <w:r w:rsidR="000C4947">
              <w:rPr>
                <w:rFonts w:asciiTheme="minorHAnsi" w:hAnsiTheme="minorHAnsi"/>
                <w:color w:val="000000" w:themeColor="text1"/>
                <w:lang w:eastAsia="en-GB"/>
              </w:rPr>
              <w:t>, but no one was injured.</w:t>
            </w:r>
          </w:p>
          <w:p w:rsidR="000C4947" w:rsidRDefault="000C4947" w14:paraId="00D30C3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C4947" w:rsidRDefault="000C4947" w14:paraId="65050300" w14:textId="0D27C12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is heavy on the robots, light on the systems engi</w:t>
            </w:r>
            <w:r w:rsidR="00653106">
              <w:rPr>
                <w:rFonts w:asciiTheme="minorHAnsi" w:hAnsiTheme="minorHAnsi"/>
                <w:color w:val="000000" w:themeColor="text1"/>
                <w:lang w:eastAsia="en-GB"/>
              </w:rPr>
              <w:t xml:space="preserve">neering. These </w:t>
            </w:r>
            <w:r w:rsidR="00A129F6">
              <w:rPr>
                <w:rFonts w:asciiTheme="minorHAnsi" w:hAnsiTheme="minorHAnsi"/>
                <w:color w:val="000000" w:themeColor="text1"/>
                <w:lang w:eastAsia="en-GB"/>
              </w:rPr>
              <w:t xml:space="preserve">SE </w:t>
            </w:r>
            <w:r w:rsidR="00653106">
              <w:rPr>
                <w:rFonts w:asciiTheme="minorHAnsi" w:hAnsiTheme="minorHAnsi"/>
                <w:color w:val="000000" w:themeColor="text1"/>
                <w:lang w:eastAsia="en-GB"/>
              </w:rPr>
              <w:t xml:space="preserve">processes have been used in industry to identify critical process areas </w:t>
            </w:r>
            <w:r w:rsidR="00412A5D">
              <w:rPr>
                <w:rFonts w:asciiTheme="minorHAnsi" w:hAnsiTheme="minorHAnsi"/>
                <w:color w:val="000000" w:themeColor="text1"/>
                <w:lang w:eastAsia="en-GB"/>
              </w:rPr>
              <w:t>and potential hazards.</w:t>
            </w:r>
            <w:r w:rsidR="00DC3E62">
              <w:rPr>
                <w:rFonts w:asciiTheme="minorHAnsi" w:hAnsiTheme="minorHAnsi"/>
                <w:color w:val="000000" w:themeColor="text1"/>
                <w:lang w:eastAsia="en-GB"/>
              </w:rPr>
              <w:t xml:space="preserve"> Referencing the processes and pa</w:t>
            </w:r>
            <w:r w:rsidR="00607C9B">
              <w:rPr>
                <w:rFonts w:asciiTheme="minorHAnsi" w:hAnsiTheme="minorHAnsi"/>
                <w:color w:val="000000" w:themeColor="text1"/>
                <w:lang w:eastAsia="en-GB"/>
              </w:rPr>
              <w:t>p</w:t>
            </w:r>
            <w:r w:rsidR="00DC3E62">
              <w:rPr>
                <w:rFonts w:asciiTheme="minorHAnsi" w:hAnsiTheme="minorHAnsi"/>
                <w:color w:val="000000" w:themeColor="text1"/>
                <w:lang w:eastAsia="en-GB"/>
              </w:rPr>
              <w:t xml:space="preserve">ers </w:t>
            </w:r>
            <w:r w:rsidR="00607C9B">
              <w:rPr>
                <w:rFonts w:asciiTheme="minorHAnsi" w:hAnsiTheme="minorHAnsi"/>
                <w:color w:val="000000" w:themeColor="text1"/>
                <w:lang w:eastAsia="en-GB"/>
              </w:rPr>
              <w:t>governing</w:t>
            </w:r>
            <w:r w:rsidR="00DC3E62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their derivation is important</w:t>
            </w:r>
            <w:r w:rsidR="00607C9B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412A5D">
              <w:rPr>
                <w:rFonts w:asciiTheme="minorHAnsi" w:hAnsiTheme="minorHAnsi"/>
                <w:color w:val="000000" w:themeColor="text1"/>
                <w:lang w:eastAsia="en-GB"/>
              </w:rPr>
              <w:t xml:space="preserve"> Leverson would have been a good call.</w:t>
            </w:r>
          </w:p>
          <w:p w:rsidR="007C2CCC" w:rsidP="000634C3" w:rsidRDefault="007C2CCC" w14:paraId="66D8626B" w14:textId="228529B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51A32" w14:paraId="66D86272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782CF2" w:rsidP="00711A55" w:rsidRDefault="00811371" w14:paraId="66D8626D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6E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6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71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0B51A32" w14:paraId="66D86278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C2152E" w14:paraId="66D86273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66D8627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66D8627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66D8627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66D862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0B51A32" w14:paraId="66D8627E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7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7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7C" w14:textId="5824C3A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70414A" w14:paraId="66D8627D" w14:textId="1BFFAD3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0B51A32" w14:paraId="66D86284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00B51A32" w14:paraId="66D8628A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811371" w14:paraId="66D8628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4779D1" w:rsidP="00711A55" w:rsidRDefault="0070414A" w14:paraId="66D86289" w14:textId="05F8271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782CF2" w:rsidTr="00B51A32" w14:paraId="66D8628C" w14:textId="77777777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7C2CCC" w:rsidP="000634C3" w:rsidRDefault="00811371" w14:paraId="667574B0" w14:textId="77777777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Comments:</w:t>
            </w:r>
            <w:r w:rsidRPr="00B51A32" w:rsidR="00F05C34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B51A32" w:rsidR="000553A1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 </w:t>
            </w:r>
          </w:p>
          <w:p w:rsidR="00607C9B" w:rsidP="000634C3" w:rsidRDefault="00607C9B" w14:paraId="008B63A8" w14:textId="77777777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70414A" w:rsidP="000634C3" w:rsidRDefault="00607C9B" w14:paraId="3CF4E3E8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07C9B">
              <w:rPr>
                <w:rFonts w:asciiTheme="minorHAnsi" w:hAnsiTheme="minorHAnsi"/>
                <w:color w:val="000000" w:themeColor="text1"/>
                <w:lang w:eastAsia="en-GB"/>
              </w:rPr>
              <w:t>Marker 1: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</w:t>
            </w:r>
            <w:r w:rsidR="005509E9">
              <w:rPr>
                <w:rFonts w:asciiTheme="minorHAnsi" w:hAnsiTheme="minorHAnsi"/>
                <w:color w:val="000000" w:themeColor="text1"/>
                <w:lang w:eastAsia="en-GB"/>
              </w:rPr>
              <w:t>use of the systems toolkit and the development of potential solutions is sound</w:t>
            </w:r>
            <w:r w:rsidR="004027FC">
              <w:rPr>
                <w:rFonts w:asciiTheme="minorHAnsi" w:hAnsiTheme="minorHAnsi"/>
                <w:color w:val="000000" w:themeColor="text1"/>
                <w:lang w:eastAsia="en-GB"/>
              </w:rPr>
              <w:t xml:space="preserve">. Better in fact than </w:t>
            </w:r>
            <w:r w:rsidR="000F343A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efforts of </w:t>
            </w:r>
            <w:r w:rsidR="004027FC">
              <w:rPr>
                <w:rFonts w:asciiTheme="minorHAnsi" w:hAnsiTheme="minorHAnsi"/>
                <w:color w:val="000000" w:themeColor="text1"/>
                <w:lang w:eastAsia="en-GB"/>
              </w:rPr>
              <w:t>some who have had the misfortune of me lecturing them</w:t>
            </w:r>
            <w:r w:rsidR="000F343A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There are minor errors and some confusion of the </w:t>
            </w:r>
            <w:r w:rsidR="00217E4F">
              <w:rPr>
                <w:rFonts w:asciiTheme="minorHAnsi" w:hAnsiTheme="minorHAnsi"/>
                <w:color w:val="000000" w:themeColor="text1"/>
                <w:lang w:eastAsia="en-GB"/>
              </w:rPr>
              <w:t>nonfunctional</w:t>
            </w:r>
            <w:r w:rsidR="000F343A">
              <w:rPr>
                <w:rFonts w:asciiTheme="minorHAnsi" w:hAnsiTheme="minorHAnsi"/>
                <w:color w:val="000000" w:themeColor="text1"/>
                <w:lang w:eastAsia="en-GB"/>
              </w:rPr>
              <w:t xml:space="preserve"> system, </w:t>
            </w:r>
            <w:proofErr w:type="gramStart"/>
            <w:r w:rsidR="00217E4F">
              <w:rPr>
                <w:rFonts w:asciiTheme="minorHAnsi" w:hAnsiTheme="minorHAnsi"/>
                <w:color w:val="000000" w:themeColor="text1"/>
                <w:lang w:eastAsia="en-GB"/>
              </w:rPr>
              <w:t>implementation</w:t>
            </w:r>
            <w:proofErr w:type="gramEnd"/>
            <w:r w:rsidR="00217E4F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performance categories. But this is a small issue compared to the benefit of the derivation of a TRACEABLE specification.</w:t>
            </w:r>
          </w:p>
          <w:p w:rsidR="0070414A" w:rsidP="000634C3" w:rsidRDefault="0070414A" w14:paraId="0E0EA1B6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607C9B" w:rsidR="00607C9B" w:rsidP="000634C3" w:rsidRDefault="0070414A" w14:paraId="66D8628B" w14:textId="47ACE10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Requirements are clearly </w:t>
            </w:r>
            <w:r w:rsidR="0070463B">
              <w:rPr>
                <w:rFonts w:asciiTheme="minorHAnsi" w:hAnsiTheme="minorHAnsi"/>
                <w:color w:val="000000" w:themeColor="text1"/>
                <w:lang w:eastAsia="en-GB"/>
              </w:rPr>
              <w:t>stated,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the derivation noted in the tool kit.</w:t>
            </w:r>
            <w:r w:rsidR="00217E4F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Pr="00C2152E" w:rsidR="00782CF2" w:rsidTr="00B51A32" w14:paraId="66D86293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  <w:hideMark/>
          </w:tcPr>
          <w:p w:rsidRPr="00C2152E" w:rsidR="00782CF2" w:rsidP="00711A55" w:rsidRDefault="00811371" w14:paraId="66D8628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8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9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91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9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B51A32" w14:paraId="66D8629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66D86294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9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9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9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9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51A32" w14:paraId="66D862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9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9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0553A1" w:rsidRDefault="00811371" w14:paraId="66D8629D" w14:textId="369147D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2774D3" w14:paraId="66D8629E" w14:textId="4201941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Pr="00C2152E" w:rsidR="00782CF2" w:rsidTr="00B51A32" w14:paraId="66D862A5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A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A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A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0553A1" w:rsidRDefault="00811371" w14:paraId="66D862A3" w14:textId="7E7E5C0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2774D3" w14:paraId="66D862A4" w14:textId="519A40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Pr="00C2152E" w:rsidR="00782CF2" w:rsidTr="00B51A32" w14:paraId="66D862A7" w14:textId="77777777">
        <w:trPr>
          <w:trHeight w:val="4170"/>
        </w:trPr>
        <w:tc>
          <w:tcPr>
            <w:tcW w:w="9485" w:type="dxa"/>
            <w:gridSpan w:val="10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7C2CCC" w:rsidP="00B51A32" w:rsidRDefault="00811371" w14:paraId="2F88A83F" w14:textId="77777777">
            <w:pPr>
              <w:pStyle w:val="CommentText"/>
              <w:jc w:val="both"/>
              <w:rPr>
                <w:b/>
                <w:bCs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Pr="00B51A32" w:rsidR="00E67C95">
              <w:rPr>
                <w:b/>
                <w:bCs/>
              </w:rPr>
              <w:t xml:space="preserve">  </w:t>
            </w:r>
          </w:p>
          <w:p w:rsidR="0070463B" w:rsidP="00B51A32" w:rsidRDefault="0070463B" w14:paraId="4EF92219" w14:textId="77777777">
            <w:pPr>
              <w:pStyle w:val="CommentText"/>
              <w:jc w:val="both"/>
              <w:rPr>
                <w:b/>
                <w:bCs/>
              </w:rPr>
            </w:pPr>
          </w:p>
          <w:p w:rsidRPr="00470D34" w:rsidR="00C30CA8" w:rsidP="00470D34" w:rsidRDefault="00C30CA8" w14:paraId="70939E33" w14:textId="127E700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70D34">
              <w:rPr>
                <w:rFonts w:asciiTheme="minorHAnsi" w:hAnsiTheme="minorHAnsi"/>
                <w:color w:val="000000" w:themeColor="text1"/>
                <w:lang w:eastAsia="en-GB"/>
              </w:rPr>
              <w:t xml:space="preserve">Marker </w:t>
            </w:r>
            <w:proofErr w:type="gramStart"/>
            <w:r w:rsidRPr="00470D34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70D34">
              <w:rPr>
                <w:rFonts w:asciiTheme="minorHAnsi" w:hAnsiTheme="minorHAnsi"/>
                <w:color w:val="000000" w:themeColor="text1"/>
                <w:lang w:eastAsia="en-GB"/>
              </w:rPr>
              <w:t xml:space="preserve"> :</w:t>
            </w:r>
            <w:proofErr w:type="gramEnd"/>
          </w:p>
          <w:p w:rsidRPr="00470D34" w:rsidR="00C30CA8" w:rsidP="00470D34" w:rsidRDefault="00C30CA8" w14:paraId="3FD8E45C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0463B" w:rsidP="00470D34" w:rsidRDefault="0070463B" w14:paraId="06E80AE3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70D34">
              <w:rPr>
                <w:rFonts w:asciiTheme="minorHAnsi" w:hAnsiTheme="minorHAnsi"/>
                <w:color w:val="000000" w:themeColor="text1"/>
                <w:lang w:eastAsia="en-GB"/>
              </w:rPr>
              <w:t>The toolki</w:t>
            </w:r>
            <w:r w:rsidR="00470D34">
              <w:rPr>
                <w:rFonts w:asciiTheme="minorHAnsi" w:hAnsiTheme="minorHAnsi"/>
                <w:color w:val="000000" w:themeColor="text1"/>
                <w:lang w:eastAsia="en-GB"/>
              </w:rPr>
              <w:t xml:space="preserve">t develops the </w:t>
            </w:r>
            <w:r w:rsidR="00150CF0">
              <w:rPr>
                <w:rFonts w:asciiTheme="minorHAnsi" w:hAnsiTheme="minorHAnsi"/>
                <w:color w:val="000000" w:themeColor="text1"/>
                <w:lang w:eastAsia="en-GB"/>
              </w:rPr>
              <w:t>proposed</w:t>
            </w:r>
            <w:r w:rsidR="00470D34">
              <w:rPr>
                <w:rFonts w:asciiTheme="minorHAnsi" w:hAnsiTheme="minorHAnsi"/>
                <w:color w:val="000000" w:themeColor="text1"/>
                <w:lang w:eastAsia="en-GB"/>
              </w:rPr>
              <w:t xml:space="preserve"> design and propose</w:t>
            </w:r>
            <w:r w:rsidR="00150CF0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470D34">
              <w:rPr>
                <w:rFonts w:asciiTheme="minorHAnsi" w:hAnsiTheme="minorHAnsi"/>
                <w:color w:val="000000" w:themeColor="text1"/>
                <w:lang w:eastAsia="en-GB"/>
              </w:rPr>
              <w:t xml:space="preserve"> functional metrics against </w:t>
            </w:r>
            <w:r w:rsidR="00150CF0">
              <w:rPr>
                <w:rFonts w:asciiTheme="minorHAnsi" w:hAnsiTheme="minorHAnsi"/>
                <w:color w:val="000000" w:themeColor="text1"/>
                <w:lang w:eastAsia="en-GB"/>
              </w:rPr>
              <w:t>which the design can be tested and passed or failed. We have a prioritis</w:t>
            </w:r>
            <w:r w:rsidR="00D01D30">
              <w:rPr>
                <w:rFonts w:asciiTheme="minorHAnsi" w:hAnsiTheme="minorHAnsi"/>
                <w:color w:val="000000" w:themeColor="text1"/>
                <w:lang w:eastAsia="en-GB"/>
              </w:rPr>
              <w:t>ation of the design features</w:t>
            </w:r>
            <w:r w:rsidR="009736C1">
              <w:rPr>
                <w:rFonts w:asciiTheme="minorHAnsi" w:hAnsiTheme="minorHAnsi"/>
                <w:color w:val="000000" w:themeColor="text1"/>
                <w:lang w:eastAsia="en-GB"/>
              </w:rPr>
              <w:t xml:space="preserve">, which show no real surprises but does provide a traceable logic. </w:t>
            </w:r>
          </w:p>
          <w:p w:rsidR="009B52B6" w:rsidP="00470D34" w:rsidRDefault="009B52B6" w14:paraId="7FA452B4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B52B6" w:rsidP="00470D34" w:rsidRDefault="00E04CDE" w14:paraId="1B1F9325" w14:textId="4A7A6DD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functional metrics could be developed to </w:t>
            </w:r>
            <w:r w:rsidR="00753600">
              <w:rPr>
                <w:rFonts w:asciiTheme="minorHAnsi" w:hAnsiTheme="minorHAnsi"/>
                <w:color w:val="000000" w:themeColor="text1"/>
                <w:lang w:eastAsia="en-GB"/>
              </w:rPr>
              <w:t xml:space="preserve">a greater understanding of the </w:t>
            </w:r>
            <w:proofErr w:type="gramStart"/>
            <w:r w:rsidR="00753600">
              <w:rPr>
                <w:rFonts w:asciiTheme="minorHAnsi" w:hAnsiTheme="minorHAnsi"/>
                <w:color w:val="000000" w:themeColor="text1"/>
                <w:lang w:eastAsia="en-GB"/>
              </w:rPr>
              <w:t>small scale</w:t>
            </w:r>
            <w:proofErr w:type="gramEnd"/>
            <w:r w:rsidR="00753600">
              <w:rPr>
                <w:rFonts w:asciiTheme="minorHAnsi" w:hAnsiTheme="minorHAnsi"/>
                <w:color w:val="000000" w:themeColor="text1"/>
                <w:lang w:eastAsia="en-GB"/>
              </w:rPr>
              <w:t xml:space="preserve"> materials tests. Tests (or trials) such as crush testing </w:t>
            </w:r>
            <w:r w:rsidR="002D06E0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fall hammer </w:t>
            </w:r>
            <w:r w:rsidR="00BC3262">
              <w:rPr>
                <w:rFonts w:asciiTheme="minorHAnsi" w:hAnsiTheme="minorHAnsi"/>
                <w:color w:val="000000" w:themeColor="text1"/>
                <w:lang w:eastAsia="en-GB"/>
              </w:rPr>
              <w:t>testing</w:t>
            </w:r>
            <w:r w:rsidR="002D06E0">
              <w:rPr>
                <w:rFonts w:asciiTheme="minorHAnsi" w:hAnsiTheme="minorHAnsi"/>
                <w:color w:val="000000" w:themeColor="text1"/>
                <w:lang w:eastAsia="en-GB"/>
              </w:rPr>
              <w:t xml:space="preserve"> small devices, or powders in situ</w:t>
            </w:r>
            <w:r w:rsidR="00BC3262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2D06E0">
              <w:rPr>
                <w:rFonts w:asciiTheme="minorHAnsi" w:hAnsiTheme="minorHAnsi"/>
                <w:color w:val="000000" w:themeColor="text1"/>
                <w:lang w:eastAsia="en-GB"/>
              </w:rPr>
              <w:t xml:space="preserve"> rather than powders</w:t>
            </w:r>
            <w:r w:rsidR="00BC3262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themselves might be a more profitable way forward</w:t>
            </w:r>
            <w:r w:rsidR="00032A31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032A31" w:rsidP="00470D34" w:rsidRDefault="00032A31" w14:paraId="764859B3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32A31" w:rsidP="00470D34" w:rsidRDefault="00032A31" w14:paraId="1111B4CE" w14:textId="1D23F4D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I’m still a little confused as to what the systems study delivered that was different form that “already purchased” the cart led the horse</w:t>
            </w:r>
            <w:r w:rsidR="00082581">
              <w:rPr>
                <w:rFonts w:asciiTheme="minorHAnsi" w:hAnsiTheme="minorHAnsi"/>
                <w:color w:val="000000" w:themeColor="text1"/>
                <w:lang w:eastAsia="en-GB"/>
              </w:rPr>
              <w:t xml:space="preserve">, but what are the potential </w:t>
            </w:r>
            <w:r w:rsidR="00301394">
              <w:rPr>
                <w:rFonts w:asciiTheme="minorHAnsi" w:hAnsiTheme="minorHAnsi"/>
                <w:color w:val="000000" w:themeColor="text1"/>
                <w:lang w:eastAsia="en-GB"/>
              </w:rPr>
              <w:t>differences and pitfalls?</w:t>
            </w:r>
          </w:p>
          <w:p w:rsidR="00301394" w:rsidP="00470D34" w:rsidRDefault="00301394" w14:paraId="064606B5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01394" w:rsidP="00470D34" w:rsidRDefault="00301394" w14:paraId="7C4D9A55" w14:textId="16E5EC7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use case would be a good idea to back up your functional </w:t>
            </w:r>
            <w:r w:rsidR="00A32D88">
              <w:rPr>
                <w:rFonts w:asciiTheme="minorHAnsi" w:hAnsiTheme="minorHAnsi"/>
                <w:color w:val="000000" w:themeColor="text1"/>
                <w:lang w:eastAsia="en-GB"/>
              </w:rPr>
              <w:t xml:space="preserve">sequences. Alternative and exceptional flows should also be considered. The “what happens if” </w:t>
            </w:r>
            <w:r w:rsidR="00552CB2">
              <w:rPr>
                <w:rFonts w:asciiTheme="minorHAnsi" w:hAnsiTheme="minorHAnsi"/>
                <w:color w:val="000000" w:themeColor="text1"/>
                <w:lang w:eastAsia="en-GB"/>
              </w:rPr>
              <w:t>scenarios</w:t>
            </w:r>
            <w:r w:rsidR="00A32D88">
              <w:rPr>
                <w:rFonts w:asciiTheme="minorHAnsi" w:hAnsiTheme="minorHAnsi"/>
                <w:color w:val="000000" w:themeColor="text1"/>
                <w:lang w:eastAsia="en-GB"/>
              </w:rPr>
              <w:t xml:space="preserve"> are important in the safety world.</w:t>
            </w:r>
            <w:r w:rsidR="00552CB2">
              <w:rPr>
                <w:rFonts w:asciiTheme="minorHAnsi" w:hAnsiTheme="minorHAnsi"/>
                <w:color w:val="000000" w:themeColor="text1"/>
                <w:lang w:eastAsia="en-GB"/>
              </w:rPr>
              <w:t xml:space="preserve"> Including a use case blank would have illustrated this. </w:t>
            </w:r>
            <w:proofErr w:type="gramStart"/>
            <w:r w:rsidR="00552CB2">
              <w:rPr>
                <w:rFonts w:asciiTheme="minorHAnsi" w:hAnsiTheme="minorHAnsi"/>
                <w:color w:val="000000" w:themeColor="text1"/>
                <w:lang w:eastAsia="en-GB"/>
              </w:rPr>
              <w:t>Also</w:t>
            </w:r>
            <w:proofErr w:type="gramEnd"/>
            <w:r w:rsidR="00552CB2">
              <w:rPr>
                <w:rFonts w:asciiTheme="minorHAnsi" w:hAnsiTheme="minorHAnsi"/>
                <w:color w:val="000000" w:themeColor="text1"/>
                <w:lang w:eastAsia="en-GB"/>
              </w:rPr>
              <w:t xml:space="preserve"> you know your functions so a rudimentary function failure mode analysis could have been proposed. </w:t>
            </w:r>
          </w:p>
          <w:p w:rsidR="00301394" w:rsidP="00470D34" w:rsidRDefault="00301394" w14:paraId="09F58D17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01394" w:rsidP="00470D34" w:rsidRDefault="00301394" w14:paraId="220B52F6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D7573" w:rsidP="00470D34" w:rsidRDefault="003D7573" w14:paraId="7A32DE12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D7573" w:rsidP="00470D34" w:rsidRDefault="003D7573" w14:paraId="6292EBA3" w14:textId="4081C88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736C1" w:rsidP="00470D34" w:rsidRDefault="009736C1" w14:paraId="1BABC6D0" w14:textId="77777777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Pr="00B51A32" w:rsidR="009736C1" w:rsidP="00470D34" w:rsidRDefault="009736C1" w14:paraId="66D862A6" w14:textId="1D111AB2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</w:tc>
      </w:tr>
      <w:tr w:rsidRPr="00C2152E" w:rsidR="00C2152E" w:rsidTr="00B51A32" w14:paraId="66D862AD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C2152E" w:rsidP="00711A55" w:rsidRDefault="00811371" w14:paraId="66D862A8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A9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AA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AB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A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B51A32" w14:paraId="66D862B3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66D862A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A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B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B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66D862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51A32" w14:paraId="66D862B9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2774D3" w14:paraId="66D862B8" w14:textId="2B37D2E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B51A32" w14:paraId="66D862B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0553A1" w:rsidRDefault="00811371" w14:paraId="66D862BD" w14:textId="704EB3F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B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00B51A32" w14:paraId="66D862CA" w14:textId="77777777">
        <w:trPr>
          <w:trHeight w:val="4743"/>
        </w:trPr>
        <w:tc>
          <w:tcPr>
            <w:tcW w:w="9485" w:type="dxa"/>
            <w:gridSpan w:val="1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C2152E" w:rsidP="00B1423B" w:rsidRDefault="00811371" w14:paraId="66D862C0" w14:textId="432F581C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Pr="00B51A32" w:rsidR="00B1423B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:rsidR="0043476A" w:rsidP="00B1423B" w:rsidRDefault="0043476A" w14:paraId="53504297" w14:textId="77777777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:rsidR="0043476A" w:rsidP="00B1423B" w:rsidRDefault="0043476A" w14:paraId="24C4D840" w14:textId="0BB6310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Marker 1:</w:t>
            </w:r>
          </w:p>
          <w:p w:rsidR="0043476A" w:rsidP="00B1423B" w:rsidRDefault="0043476A" w14:paraId="57C6F375" w14:textId="7777777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="0043476A" w:rsidP="00B1423B" w:rsidRDefault="0043476A" w14:paraId="14F75C5B" w14:textId="70BBEA4F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As I’ve said before the use of the toolkit was exceptional for one who has not been taught and the derivation </w:t>
            </w:r>
            <w:r w:rsidR="002A420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of a </w:t>
            </w:r>
            <w:r w:rsidR="00102E1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traceable</w:t>
            </w:r>
            <w:r w:rsidR="002A4207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specification and a logical </w:t>
            </w:r>
            <w:r w:rsidR="00102E1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test programme that can be </w:t>
            </w:r>
            <w:r w:rsidR="008021B3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raised along with a SSOW for the process. </w:t>
            </w:r>
          </w:p>
          <w:p w:rsidR="008021B3" w:rsidP="00B1423B" w:rsidRDefault="008021B3" w14:paraId="74C51003" w14:textId="7777777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="00127623" w:rsidP="00B1423B" w:rsidRDefault="008021B3" w14:paraId="0BEB0503" w14:textId="21D2864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FFMEA would help develop this approach</w:t>
            </w:r>
            <w:r w:rsidR="00874A3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, which if followed should generally help the installation of new kit, whatever it is</w:t>
            </w:r>
            <w:r w:rsidR="00127623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, into processes. This does not only assist DSTL in improving safety but </w:t>
            </w:r>
            <w:r w:rsidR="00136658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the</w:t>
            </w:r>
            <w:r w:rsidR="00127623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rest of the explosives processing world as well. How would scale up affect the </w:t>
            </w:r>
            <w:r w:rsidR="0016701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decisions you have made? What would be the effect on manufacturing output. </w:t>
            </w:r>
          </w:p>
          <w:p w:rsidR="00B54847" w:rsidP="00B1423B" w:rsidRDefault="00B54847" w14:paraId="48388EA5" w14:textId="7777777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43476A" w:rsidR="00B54847" w:rsidP="00B1423B" w:rsidRDefault="00B54847" w14:paraId="70D866BC" w14:textId="3A2C1675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If you </w:t>
            </w:r>
            <w:r w:rsidR="004532D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had taken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in Nacy Leverson’s work </w:t>
            </w:r>
            <w:r w:rsidR="004532D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as part of the </w:t>
            </w:r>
            <w:r w:rsidR="00DF6CB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analysis,</w:t>
            </w:r>
            <w:r w:rsidR="004532D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we would have got into the world of commands and hierarchy. Very well suited for a robot in a </w:t>
            </w:r>
            <w:r w:rsidR="00DF6CB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safety critical scenario</w:t>
            </w:r>
          </w:p>
          <w:p w:rsidRPr="00C2152E" w:rsidR="00C2152E" w:rsidP="00711A55" w:rsidRDefault="00C2152E" w14:paraId="66D862C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0B51A32" w14:paraId="66D862D0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C2152E" w:rsidR="00C2152E" w:rsidP="00711A55" w:rsidRDefault="00811371" w14:paraId="66D862CB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C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CE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bottom"/>
            <w:hideMark/>
          </w:tcPr>
          <w:p w:rsidR="007C2CCC" w:rsidRDefault="00811371" w14:paraId="66D862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B51A32" w14:paraId="66D862D6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66D862D1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782CF2" w14:paraId="66D862D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782CF2" w14:paraId="66D862D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782CF2" w14:paraId="66D862D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782CF2" w14:paraId="66D86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B51A32" w14:paraId="66D862DC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D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C2152E" w14:paraId="66D862D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C2152E" w14:paraId="66D862D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A724FD" w:rsidRDefault="00C2152E" w14:paraId="66D862DA" w14:textId="30B31AD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249A" w14:paraId="66D862DB" w14:textId="7431C2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782CF2" w:rsidTr="00B51A32" w14:paraId="66D862E2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D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C2152E" w14:paraId="66D862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C2152E" w14:paraId="66D862D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C2152E" w14:paraId="66D862E0" w14:textId="6219D07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C07DDE" w14:paraId="66D862E1" w14:textId="6F1E9DD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C2152E" w:rsidTr="00B51A32" w14:paraId="66D862E5" w14:textId="77777777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hideMark/>
          </w:tcPr>
          <w:p w:rsidRPr="00E67C95" w:rsidR="00BE3994" w:rsidP="00B51A32" w:rsidRDefault="00811371" w14:paraId="328C1EB6" w14:textId="135E888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Pr="00E67C95" w:rsidR="00BE399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C2152E" w:rsidP="00711A55" w:rsidRDefault="00C2152E" w14:paraId="66D862E3" w14:textId="1A353120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136658" w:rsidP="00711A55" w:rsidRDefault="00136658" w14:paraId="7864FFB6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Marker 1</w:t>
            </w:r>
          </w:p>
          <w:p w:rsidR="00136658" w:rsidP="00711A55" w:rsidRDefault="00136658" w14:paraId="4AE1A9A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36658" w:rsidP="00711A55" w:rsidRDefault="00136658" w14:paraId="7F50822C" w14:textId="6B43806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36658">
              <w:rPr>
                <w:rFonts w:asciiTheme="minorHAnsi" w:hAnsiTheme="minorHAnsi"/>
                <w:color w:val="000000" w:themeColor="text1"/>
                <w:lang w:eastAsia="en-GB"/>
              </w:rPr>
              <w:t>I found the report to be a good read. Personally, I could have done without the quotes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1A658F">
              <w:rPr>
                <w:rFonts w:asciiTheme="minorHAnsi" w:hAnsiTheme="minorHAnsi"/>
                <w:color w:val="000000" w:themeColor="text1"/>
                <w:lang w:eastAsia="en-GB"/>
              </w:rPr>
              <w:t xml:space="preserve">It was logically set out and the way ahead was explained. </w:t>
            </w:r>
            <w:proofErr w:type="gramStart"/>
            <w:r w:rsidR="00254902">
              <w:rPr>
                <w:rFonts w:asciiTheme="minorHAnsi" w:hAnsiTheme="minorHAnsi"/>
                <w:color w:val="000000" w:themeColor="text1"/>
                <w:lang w:eastAsia="en-GB"/>
              </w:rPr>
              <w:t>Layout</w:t>
            </w:r>
            <w:proofErr w:type="gramEnd"/>
            <w:r w:rsidR="00254902">
              <w:rPr>
                <w:rFonts w:asciiTheme="minorHAnsi" w:hAnsiTheme="minorHAnsi"/>
                <w:color w:val="000000" w:themeColor="text1"/>
                <w:lang w:eastAsia="en-GB"/>
              </w:rPr>
              <w:t xml:space="preserve"> wise I don’t know what you’d do wi</w:t>
            </w:r>
            <w:r w:rsidR="000A410D">
              <w:rPr>
                <w:rFonts w:asciiTheme="minorHAnsi" w:hAnsiTheme="minorHAnsi"/>
                <w:color w:val="000000" w:themeColor="text1"/>
                <w:lang w:eastAsia="en-GB"/>
              </w:rPr>
              <w:t>th</w:t>
            </w:r>
            <w:r w:rsidR="00254902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charts provided. </w:t>
            </w:r>
            <w:r w:rsidR="000A410D">
              <w:rPr>
                <w:rFonts w:asciiTheme="minorHAnsi" w:hAnsiTheme="minorHAnsi"/>
                <w:color w:val="000000" w:themeColor="text1"/>
                <w:lang w:eastAsia="en-GB"/>
              </w:rPr>
              <w:t xml:space="preserve">Printing them as fold outs would be one idea, </w:t>
            </w:r>
            <w:r w:rsidR="00CD5C2F">
              <w:rPr>
                <w:rFonts w:asciiTheme="minorHAnsi" w:hAnsiTheme="minorHAnsi"/>
                <w:color w:val="000000" w:themeColor="text1"/>
                <w:lang w:eastAsia="en-GB"/>
              </w:rPr>
              <w:t>they do have to be big enough to read and they do carry a lot of the detail which is difficult to appreciate in small print. We’ve tried many ways round this. This is not a bad one</w:t>
            </w:r>
            <w:r w:rsidR="004A36B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4A36B8" w:rsidP="00711A55" w:rsidRDefault="004A36B8" w14:paraId="50439D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A36B8" w:rsidP="00711A55" w:rsidRDefault="004A36B8" w14:paraId="2859AF77" w14:textId="1D6103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 liked the division of the reflection into the different areas. Technical and Project management</w:t>
            </w:r>
            <w:r w:rsidR="0081249A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81249A" w:rsidP="00711A55" w:rsidRDefault="0081249A" w14:paraId="03F96BE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136658" w:rsidR="0081249A" w:rsidP="00711A55" w:rsidRDefault="0081249A" w14:paraId="3996CEBE" w14:textId="1546324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 will </w:t>
            </w:r>
            <w:r w:rsidR="00C07DDE">
              <w:rPr>
                <w:rFonts w:asciiTheme="minorHAnsi" w:hAnsiTheme="minorHAnsi"/>
                <w:color w:val="000000" w:themeColor="text1"/>
                <w:lang w:eastAsia="en-GB"/>
              </w:rPr>
              <w:t xml:space="preserve">comment back on the referencing. You needed to state the provenance of the SE toolkit. </w:t>
            </w:r>
          </w:p>
          <w:p w:rsidR="007C2CCC" w:rsidRDefault="000A410D" w14:paraId="66D862E4" w14:textId="58F2C1B2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</w:p>
        </w:tc>
      </w:tr>
      <w:tr w:rsidRPr="00C2152E" w:rsidR="00782CF2" w:rsidTr="00B51A32" w14:paraId="66D862EB" w14:textId="77777777">
        <w:trPr>
          <w:trHeight w:val="957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E6" w14:textId="7777777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E7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811371" w14:paraId="66D862E8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2344BF" w:rsidRDefault="000553A1" w14:paraId="66D862E9" w14:textId="55E5F5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Pr="00C2152E" w:rsidR="00782CF2" w:rsidP="00711A55" w:rsidRDefault="00187831" w14:paraId="66D862EA" w14:textId="2D18D048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Pr="00C2152E" w:rsidR="004779D1" w:rsidP="004779D1" w:rsidRDefault="004779D1" w14:paraId="66D862EC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4779D1" w:rsidP="004779D1" w:rsidRDefault="004779D1" w14:paraId="66D862ED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6363DD" w:rsidRDefault="006363DD" w14:paraId="66D862EE" w14:textId="77777777">
      <w:pPr>
        <w:rPr>
          <w:rFonts w:asciiTheme="minorHAnsi" w:hAnsiTheme="minorHAnsi"/>
          <w:color w:val="000000" w:themeColor="text1"/>
        </w:rPr>
      </w:pPr>
    </w:p>
    <w:p w:rsidRPr="00C2152E" w:rsidR="006363DD" w:rsidRDefault="006363DD" w14:paraId="66D862EF" w14:textId="77777777">
      <w:pPr>
        <w:rPr>
          <w:rFonts w:asciiTheme="minorHAnsi" w:hAnsiTheme="minorHAnsi"/>
          <w:b/>
          <w:color w:val="000000" w:themeColor="text1"/>
        </w:rPr>
      </w:pPr>
    </w:p>
    <w:p w:rsidRPr="00C2152E" w:rsidR="006363DD" w:rsidRDefault="006363DD" w14:paraId="66D862F0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A11920">
      <w:headerReference w:type="default" r:id="rId9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11920" w:rsidP="00D726C3" w:rsidRDefault="00A11920" w14:paraId="028C9722" w14:textId="77777777">
      <w:r>
        <w:separator/>
      </w:r>
    </w:p>
  </w:endnote>
  <w:endnote w:type="continuationSeparator" w:id="0">
    <w:p w:rsidR="00A11920" w:rsidP="00D726C3" w:rsidRDefault="00A11920" w14:paraId="0AB1188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11920" w:rsidP="00D726C3" w:rsidRDefault="00A11920" w14:paraId="2307F9CD" w14:textId="77777777">
      <w:r>
        <w:separator/>
      </w:r>
    </w:p>
  </w:footnote>
  <w:footnote w:type="continuationSeparator" w:id="0">
    <w:p w:rsidR="00A11920" w:rsidP="00D726C3" w:rsidRDefault="00A11920" w14:paraId="16DF5CB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04C3" w:rsidRDefault="00BE04C3" w14:paraId="4F2F5B1F" w14:textId="485C07CF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r>
      <w:rPr>
        <w:rFonts w:asciiTheme="minorHAnsi" w:hAnsiTheme="minorHAnsi" w:cstheme="minorHAnsi"/>
        <w:b/>
        <w:color w:val="000000" w:themeColor="text1"/>
        <w:u w:val="single"/>
      </w:rPr>
      <w:t>-   Component 3, Final Report – 75%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ED2"/>
    <w:rsid w:val="00032A31"/>
    <w:rsid w:val="000553A1"/>
    <w:rsid w:val="000634C3"/>
    <w:rsid w:val="0006611F"/>
    <w:rsid w:val="000732E6"/>
    <w:rsid w:val="00082581"/>
    <w:rsid w:val="000A410D"/>
    <w:rsid w:val="000C4947"/>
    <w:rsid w:val="000F343A"/>
    <w:rsid w:val="000F7A4A"/>
    <w:rsid w:val="00102E1A"/>
    <w:rsid w:val="001208ED"/>
    <w:rsid w:val="00125730"/>
    <w:rsid w:val="00127623"/>
    <w:rsid w:val="00136658"/>
    <w:rsid w:val="00150CF0"/>
    <w:rsid w:val="00167010"/>
    <w:rsid w:val="00187831"/>
    <w:rsid w:val="001A658F"/>
    <w:rsid w:val="001D0DDD"/>
    <w:rsid w:val="001E53CE"/>
    <w:rsid w:val="00217E4F"/>
    <w:rsid w:val="002344BF"/>
    <w:rsid w:val="00242112"/>
    <w:rsid w:val="00253402"/>
    <w:rsid w:val="00254902"/>
    <w:rsid w:val="002774D3"/>
    <w:rsid w:val="002A4207"/>
    <w:rsid w:val="002C404C"/>
    <w:rsid w:val="002D06E0"/>
    <w:rsid w:val="00301394"/>
    <w:rsid w:val="00365D6F"/>
    <w:rsid w:val="003672A6"/>
    <w:rsid w:val="003A6420"/>
    <w:rsid w:val="003D7573"/>
    <w:rsid w:val="003E5437"/>
    <w:rsid w:val="003F049D"/>
    <w:rsid w:val="004027FC"/>
    <w:rsid w:val="00412A5D"/>
    <w:rsid w:val="0043476A"/>
    <w:rsid w:val="0044577D"/>
    <w:rsid w:val="004532D0"/>
    <w:rsid w:val="00461843"/>
    <w:rsid w:val="00470D34"/>
    <w:rsid w:val="004779D1"/>
    <w:rsid w:val="00481FC3"/>
    <w:rsid w:val="004A36B8"/>
    <w:rsid w:val="004F2D07"/>
    <w:rsid w:val="004F5ED2"/>
    <w:rsid w:val="005206BE"/>
    <w:rsid w:val="005509E9"/>
    <w:rsid w:val="00552CB2"/>
    <w:rsid w:val="0055623D"/>
    <w:rsid w:val="00562220"/>
    <w:rsid w:val="00576B2C"/>
    <w:rsid w:val="005C138E"/>
    <w:rsid w:val="005C79DB"/>
    <w:rsid w:val="005E3ED5"/>
    <w:rsid w:val="00607C9B"/>
    <w:rsid w:val="006363DD"/>
    <w:rsid w:val="006530D2"/>
    <w:rsid w:val="00653106"/>
    <w:rsid w:val="006645F5"/>
    <w:rsid w:val="006A1C3E"/>
    <w:rsid w:val="006B5F6C"/>
    <w:rsid w:val="0070414A"/>
    <w:rsid w:val="0070463B"/>
    <w:rsid w:val="00726C6C"/>
    <w:rsid w:val="00753600"/>
    <w:rsid w:val="00755F7C"/>
    <w:rsid w:val="0077259B"/>
    <w:rsid w:val="00782CF2"/>
    <w:rsid w:val="007A6C49"/>
    <w:rsid w:val="007C2CCC"/>
    <w:rsid w:val="008021B3"/>
    <w:rsid w:val="00811371"/>
    <w:rsid w:val="0081249A"/>
    <w:rsid w:val="00826F79"/>
    <w:rsid w:val="00866E85"/>
    <w:rsid w:val="00874A3A"/>
    <w:rsid w:val="008768BD"/>
    <w:rsid w:val="008A5884"/>
    <w:rsid w:val="008B05C1"/>
    <w:rsid w:val="008B67FF"/>
    <w:rsid w:val="008D21B9"/>
    <w:rsid w:val="008D4A65"/>
    <w:rsid w:val="0091455A"/>
    <w:rsid w:val="00917C76"/>
    <w:rsid w:val="00943FB7"/>
    <w:rsid w:val="009736C1"/>
    <w:rsid w:val="009B52B6"/>
    <w:rsid w:val="009E130B"/>
    <w:rsid w:val="009F37CB"/>
    <w:rsid w:val="009F6148"/>
    <w:rsid w:val="00A11920"/>
    <w:rsid w:val="00A129F6"/>
    <w:rsid w:val="00A151E5"/>
    <w:rsid w:val="00A16A6A"/>
    <w:rsid w:val="00A23820"/>
    <w:rsid w:val="00A32D88"/>
    <w:rsid w:val="00A4064E"/>
    <w:rsid w:val="00A47A6B"/>
    <w:rsid w:val="00A724FD"/>
    <w:rsid w:val="00A736BA"/>
    <w:rsid w:val="00AA2C3F"/>
    <w:rsid w:val="00AB34FE"/>
    <w:rsid w:val="00AC2E20"/>
    <w:rsid w:val="00AF3918"/>
    <w:rsid w:val="00B04E8B"/>
    <w:rsid w:val="00B1423B"/>
    <w:rsid w:val="00B27A16"/>
    <w:rsid w:val="00B40EDB"/>
    <w:rsid w:val="00B51A32"/>
    <w:rsid w:val="00B54847"/>
    <w:rsid w:val="00BC3262"/>
    <w:rsid w:val="00BD7280"/>
    <w:rsid w:val="00BE04C3"/>
    <w:rsid w:val="00BE3994"/>
    <w:rsid w:val="00C02E44"/>
    <w:rsid w:val="00C07DDE"/>
    <w:rsid w:val="00C2152E"/>
    <w:rsid w:val="00C30CA8"/>
    <w:rsid w:val="00C46007"/>
    <w:rsid w:val="00C47EE2"/>
    <w:rsid w:val="00C51C43"/>
    <w:rsid w:val="00C60A27"/>
    <w:rsid w:val="00C704B5"/>
    <w:rsid w:val="00C80DCE"/>
    <w:rsid w:val="00CB01F5"/>
    <w:rsid w:val="00CB4E50"/>
    <w:rsid w:val="00CC4C41"/>
    <w:rsid w:val="00CD2262"/>
    <w:rsid w:val="00CD5C2F"/>
    <w:rsid w:val="00CE63D0"/>
    <w:rsid w:val="00CF3983"/>
    <w:rsid w:val="00D01D30"/>
    <w:rsid w:val="00D7110B"/>
    <w:rsid w:val="00D726C3"/>
    <w:rsid w:val="00D87BAB"/>
    <w:rsid w:val="00DC3E62"/>
    <w:rsid w:val="00DC531D"/>
    <w:rsid w:val="00DE0597"/>
    <w:rsid w:val="00DF6CB2"/>
    <w:rsid w:val="00E04CDE"/>
    <w:rsid w:val="00E1157B"/>
    <w:rsid w:val="00E67C95"/>
    <w:rsid w:val="00EE0FE1"/>
    <w:rsid w:val="00EE4571"/>
    <w:rsid w:val="00F05C34"/>
    <w:rsid w:val="00F14758"/>
    <w:rsid w:val="00F223BD"/>
    <w:rsid w:val="00F40098"/>
    <w:rsid w:val="01B3242D"/>
    <w:rsid w:val="04E33ED6"/>
    <w:rsid w:val="062A7108"/>
    <w:rsid w:val="0DD89291"/>
    <w:rsid w:val="0DDD4070"/>
    <w:rsid w:val="15D4C77F"/>
    <w:rsid w:val="1E550325"/>
    <w:rsid w:val="2B3EE43D"/>
    <w:rsid w:val="2B98F702"/>
    <w:rsid w:val="306C6825"/>
    <w:rsid w:val="3C8156DF"/>
    <w:rsid w:val="3D61B5AA"/>
    <w:rsid w:val="3EFD860B"/>
    <w:rsid w:val="4011E991"/>
    <w:rsid w:val="4099566C"/>
    <w:rsid w:val="4B7DA8FA"/>
    <w:rsid w:val="4E52740A"/>
    <w:rsid w:val="4F8BEF80"/>
    <w:rsid w:val="4FEE446B"/>
    <w:rsid w:val="5325E52D"/>
    <w:rsid w:val="54089F1F"/>
    <w:rsid w:val="54FEA135"/>
    <w:rsid w:val="5B8155E4"/>
    <w:rsid w:val="63929C82"/>
    <w:rsid w:val="697500C4"/>
    <w:rsid w:val="70AD249D"/>
    <w:rsid w:val="7B235DE8"/>
    <w:rsid w:val="7CCEEB20"/>
    <w:rsid w:val="7F47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8D21B9"/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726C3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726C3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Gareth Collett</lastModifiedBy>
  <revision>71</revision>
  <lastPrinted>2013-09-25T13:22:00.0000000Z</lastPrinted>
  <dcterms:created xsi:type="dcterms:W3CDTF">2024-03-21T12:30:00.0000000Z</dcterms:created>
  <dcterms:modified xsi:type="dcterms:W3CDTF">2024-03-26T09:30:31.8081699Z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