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7C6314" w14:textId="77777777" w:rsidR="00D4444A" w:rsidRPr="00D64A4F" w:rsidRDefault="00D4444A" w:rsidP="00D64A4F">
      <w:pPr>
        <w:pBdr>
          <w:top w:val="single" w:sz="4" w:space="1" w:color="auto"/>
          <w:left w:val="single" w:sz="4" w:space="1" w:color="auto"/>
          <w:bottom w:val="single" w:sz="4" w:space="1" w:color="auto"/>
          <w:right w:val="single" w:sz="4" w:space="1" w:color="auto"/>
        </w:pBdr>
        <w:spacing w:line="360" w:lineRule="auto"/>
        <w:jc w:val="center"/>
        <w:rPr>
          <w:b/>
          <w:bCs/>
          <w:sz w:val="28"/>
          <w:szCs w:val="28"/>
          <w:u w:val="single"/>
          <w:lang w:val="nl-NL"/>
        </w:rPr>
      </w:pPr>
      <w:r w:rsidRPr="00D64A4F">
        <w:rPr>
          <w:b/>
          <w:bCs/>
          <w:sz w:val="28"/>
          <w:szCs w:val="28"/>
          <w:u w:val="single"/>
          <w:lang w:val="nl-NL"/>
        </w:rPr>
        <w:t>Blog Submission</w:t>
      </w:r>
    </w:p>
    <w:p w14:paraId="7122C974" w14:textId="7B088397" w:rsidR="00D4444A" w:rsidRPr="00D4444A" w:rsidRDefault="00D4444A" w:rsidP="00D64A4F">
      <w:pPr>
        <w:pBdr>
          <w:top w:val="single" w:sz="4" w:space="1" w:color="auto"/>
          <w:left w:val="single" w:sz="4" w:space="1" w:color="auto"/>
          <w:bottom w:val="single" w:sz="4" w:space="1" w:color="auto"/>
          <w:right w:val="single" w:sz="4" w:space="1" w:color="auto"/>
        </w:pBdr>
        <w:spacing w:line="360" w:lineRule="auto"/>
        <w:rPr>
          <w:u w:val="single"/>
          <w:lang w:val="nl-NL"/>
        </w:rPr>
      </w:pPr>
      <w:r w:rsidRPr="00D4444A">
        <w:rPr>
          <w:b/>
          <w:bCs/>
          <w:u w:val="single"/>
          <w:lang w:val="nl-NL"/>
        </w:rPr>
        <w:t>Student Name</w:t>
      </w:r>
      <w:r w:rsidRPr="00D4444A">
        <w:rPr>
          <w:b/>
          <w:bCs/>
          <w:lang w:val="nl-NL"/>
        </w:rPr>
        <w:t>:</w:t>
      </w:r>
      <w:r w:rsidRPr="00D4444A">
        <w:rPr>
          <w:lang w:val="nl-NL"/>
        </w:rPr>
        <w:t xml:space="preserve"> Tanvir Ali</w:t>
      </w:r>
    </w:p>
    <w:p w14:paraId="6E762E8B" w14:textId="6CF7D738" w:rsidR="00D4444A" w:rsidRPr="00D4444A" w:rsidRDefault="00D4444A" w:rsidP="00D64A4F">
      <w:pPr>
        <w:pBdr>
          <w:top w:val="single" w:sz="4" w:space="1" w:color="auto"/>
          <w:left w:val="single" w:sz="4" w:space="1" w:color="auto"/>
          <w:bottom w:val="single" w:sz="4" w:space="1" w:color="auto"/>
          <w:right w:val="single" w:sz="4" w:space="1" w:color="auto"/>
        </w:pBdr>
        <w:spacing w:line="360" w:lineRule="auto"/>
        <w:rPr>
          <w:lang w:val="nl-NL"/>
        </w:rPr>
      </w:pPr>
      <w:r w:rsidRPr="00D4444A">
        <w:rPr>
          <w:b/>
          <w:bCs/>
          <w:u w:val="single"/>
          <w:lang w:val="nl-NL"/>
        </w:rPr>
        <w:t>Student ID</w:t>
      </w:r>
      <w:r w:rsidRPr="00D4444A">
        <w:rPr>
          <w:b/>
          <w:bCs/>
          <w:lang w:val="nl-NL"/>
        </w:rPr>
        <w:t>:</w:t>
      </w:r>
      <w:r w:rsidRPr="00D4444A">
        <w:rPr>
          <w:lang w:val="nl-NL"/>
        </w:rPr>
        <w:t xml:space="preserve"> 2205506</w:t>
      </w:r>
    </w:p>
    <w:p w14:paraId="6026E261" w14:textId="10AD28A0" w:rsidR="00D4444A" w:rsidRPr="00D4444A" w:rsidRDefault="00D4444A" w:rsidP="00D64A4F">
      <w:pPr>
        <w:pBdr>
          <w:top w:val="single" w:sz="4" w:space="1" w:color="auto"/>
          <w:left w:val="single" w:sz="4" w:space="1" w:color="auto"/>
          <w:bottom w:val="single" w:sz="4" w:space="1" w:color="auto"/>
          <w:right w:val="single" w:sz="4" w:space="1" w:color="auto"/>
        </w:pBdr>
        <w:spacing w:line="360" w:lineRule="auto"/>
      </w:pPr>
      <w:r w:rsidRPr="00D4444A">
        <w:rPr>
          <w:b/>
          <w:bCs/>
          <w:u w:val="single"/>
        </w:rPr>
        <w:t>Name of Students in Group</w:t>
      </w:r>
      <w:r w:rsidRPr="00D4444A">
        <w:rPr>
          <w:b/>
          <w:bCs/>
        </w:rPr>
        <w:t>:</w:t>
      </w:r>
      <w:r w:rsidRPr="00D4444A">
        <w:t xml:space="preserve"> Tanvir, Jodie, Ismail, Fin</w:t>
      </w:r>
    </w:p>
    <w:p w14:paraId="386177D6" w14:textId="77777777" w:rsidR="00E33E77" w:rsidRDefault="00D4444A" w:rsidP="00D64A4F">
      <w:pPr>
        <w:pBdr>
          <w:top w:val="single" w:sz="4" w:space="1" w:color="auto"/>
          <w:left w:val="single" w:sz="4" w:space="1" w:color="auto"/>
          <w:bottom w:val="single" w:sz="4" w:space="1" w:color="auto"/>
          <w:right w:val="single" w:sz="4" w:space="1" w:color="auto"/>
        </w:pBdr>
        <w:spacing w:line="360" w:lineRule="auto"/>
        <w:rPr>
          <w:b/>
          <w:bCs/>
          <w:u w:val="single"/>
        </w:rPr>
      </w:pPr>
      <w:r w:rsidRPr="00D4444A">
        <w:rPr>
          <w:b/>
          <w:bCs/>
          <w:u w:val="single"/>
        </w:rPr>
        <w:t xml:space="preserve">Link to Individual Blog: </w:t>
      </w:r>
    </w:p>
    <w:p w14:paraId="6EDC70C2" w14:textId="6B58FB40" w:rsidR="005119A6" w:rsidRPr="00C128E5" w:rsidRDefault="005119A6" w:rsidP="00D64A4F">
      <w:pPr>
        <w:pBdr>
          <w:top w:val="single" w:sz="4" w:space="1" w:color="auto"/>
          <w:left w:val="single" w:sz="4" w:space="1" w:color="auto"/>
          <w:bottom w:val="single" w:sz="4" w:space="1" w:color="auto"/>
          <w:right w:val="single" w:sz="4" w:space="1" w:color="auto"/>
        </w:pBdr>
        <w:spacing w:line="360" w:lineRule="auto"/>
        <w:rPr>
          <w:rFonts w:ascii="Arial" w:hAnsi="Arial" w:cs="Arial"/>
          <w:u w:val="single"/>
        </w:rPr>
      </w:pPr>
      <w:r w:rsidRPr="00C128E5">
        <w:rPr>
          <w:rFonts w:ascii="Arial" w:hAnsi="Arial" w:cs="Arial"/>
        </w:rPr>
        <w:t>Blog 1:</w:t>
      </w:r>
      <w:r w:rsidRPr="00C128E5">
        <w:rPr>
          <w:rFonts w:ascii="Arial" w:hAnsi="Arial" w:cs="Arial"/>
          <w:u w:val="single"/>
        </w:rPr>
        <w:t xml:space="preserve"> </w:t>
      </w:r>
      <w:hyperlink r:id="rId7" w:history="1">
        <w:r w:rsidRPr="00C128E5">
          <w:rPr>
            <w:rStyle w:val="Hyperlink"/>
            <w:rFonts w:ascii="Arial" w:hAnsi="Arial" w:cs="Arial"/>
          </w:rPr>
          <w:t>https://busin</w:t>
        </w:r>
        <w:r w:rsidRPr="00C128E5">
          <w:rPr>
            <w:rStyle w:val="Hyperlink"/>
            <w:rFonts w:ascii="Arial" w:hAnsi="Arial" w:cs="Arial"/>
          </w:rPr>
          <w:t>e</w:t>
        </w:r>
        <w:r w:rsidRPr="00C128E5">
          <w:rPr>
            <w:rStyle w:val="Hyperlink"/>
            <w:rFonts w:ascii="Arial" w:hAnsi="Arial" w:cs="Arial"/>
          </w:rPr>
          <w:t>ssmanagementuwtsd.blogspot.com/2024/11/support-ty-olwen-your-donations-make.html</w:t>
        </w:r>
      </w:hyperlink>
      <w:r w:rsidRPr="00C128E5">
        <w:rPr>
          <w:rFonts w:ascii="Arial" w:hAnsi="Arial" w:cs="Arial"/>
          <w:u w:val="single"/>
        </w:rPr>
        <w:t xml:space="preserve"> </w:t>
      </w:r>
    </w:p>
    <w:p w14:paraId="26672644" w14:textId="60E36F78" w:rsidR="00D4444A" w:rsidRPr="00C128E5" w:rsidRDefault="005119A6" w:rsidP="00D64A4F">
      <w:pPr>
        <w:pBdr>
          <w:top w:val="single" w:sz="4" w:space="1" w:color="auto"/>
          <w:left w:val="single" w:sz="4" w:space="1" w:color="auto"/>
          <w:bottom w:val="single" w:sz="4" w:space="1" w:color="auto"/>
          <w:right w:val="single" w:sz="4" w:space="1" w:color="auto"/>
        </w:pBdr>
        <w:spacing w:line="360" w:lineRule="auto"/>
        <w:rPr>
          <w:rFonts w:ascii="Arial" w:hAnsi="Arial" w:cs="Arial"/>
          <w:u w:val="single"/>
        </w:rPr>
      </w:pPr>
      <w:r w:rsidRPr="00C128E5">
        <w:rPr>
          <w:rFonts w:ascii="Arial" w:hAnsi="Arial" w:cs="Arial"/>
        </w:rPr>
        <w:t xml:space="preserve">Blog 2: </w:t>
      </w:r>
      <w:hyperlink r:id="rId8" w:history="1">
        <w:r w:rsidRPr="00C128E5">
          <w:rPr>
            <w:rStyle w:val="Hyperlink"/>
            <w:rFonts w:ascii="Arial" w:hAnsi="Arial" w:cs="Arial"/>
          </w:rPr>
          <w:t>https://businessmanagementuwtsd.blogspot.com/2024/11/ty-olwen-trust-bringing-hope-and.html</w:t>
        </w:r>
      </w:hyperlink>
      <w:r w:rsidRPr="00C128E5">
        <w:rPr>
          <w:rFonts w:ascii="Arial" w:hAnsi="Arial" w:cs="Arial"/>
          <w:u w:val="single"/>
        </w:rPr>
        <w:t xml:space="preserve"> </w:t>
      </w:r>
    </w:p>
    <w:p w14:paraId="65FBDE77" w14:textId="5D386A81" w:rsidR="00D4444A" w:rsidRPr="00D4444A" w:rsidRDefault="00D4444A" w:rsidP="00467102">
      <w:pPr>
        <w:pBdr>
          <w:top w:val="single" w:sz="4" w:space="1" w:color="auto"/>
          <w:left w:val="single" w:sz="4" w:space="1" w:color="auto"/>
          <w:bottom w:val="single" w:sz="4" w:space="1" w:color="auto"/>
          <w:right w:val="single" w:sz="4" w:space="1" w:color="auto"/>
        </w:pBdr>
        <w:spacing w:before="240" w:line="360" w:lineRule="auto"/>
        <w:rPr>
          <w:b/>
          <w:bCs/>
          <w:u w:val="single"/>
        </w:rPr>
      </w:pPr>
      <w:r w:rsidRPr="00D4444A">
        <w:rPr>
          <w:b/>
          <w:bCs/>
          <w:u w:val="single"/>
        </w:rPr>
        <w:t>Words included in Individual’s Blog (including reference list): - Copy and paste the words from your blog</w:t>
      </w:r>
      <w:r>
        <w:rPr>
          <w:b/>
          <w:bCs/>
          <w:u w:val="single"/>
        </w:rPr>
        <w:t>:</w:t>
      </w:r>
      <w:r w:rsidRPr="00D4444A">
        <w:rPr>
          <w:b/>
          <w:bCs/>
          <w:u w:val="single"/>
        </w:rPr>
        <w:t xml:space="preserve"> </w:t>
      </w:r>
    </w:p>
    <w:p w14:paraId="21B98978" w14:textId="77777777" w:rsidR="00D4444A" w:rsidRPr="00D4444A" w:rsidRDefault="00D4444A" w:rsidP="00D64A4F">
      <w:pPr>
        <w:pBdr>
          <w:top w:val="single" w:sz="4" w:space="1" w:color="auto"/>
          <w:left w:val="single" w:sz="4" w:space="1" w:color="auto"/>
          <w:bottom w:val="single" w:sz="4" w:space="1" w:color="auto"/>
          <w:right w:val="single" w:sz="4" w:space="1" w:color="auto"/>
        </w:pBdr>
        <w:spacing w:line="259" w:lineRule="auto"/>
        <w:rPr>
          <w:rFonts w:ascii="Arial" w:hAnsi="Arial" w:cs="Arial"/>
          <w:b/>
          <w:bCs/>
          <w:u w:val="single"/>
        </w:rPr>
      </w:pPr>
      <w:r w:rsidRPr="00D4444A">
        <w:rPr>
          <w:rFonts w:ascii="Arial" w:hAnsi="Arial" w:cs="Arial"/>
          <w:b/>
          <w:bCs/>
          <w:u w:val="single"/>
        </w:rPr>
        <w:t>Blog Post 1:</w:t>
      </w:r>
    </w:p>
    <w:p w14:paraId="65DB77E4" w14:textId="77777777" w:rsidR="00D4444A" w:rsidRPr="00D4444A" w:rsidRDefault="00D4444A" w:rsidP="00D64A4F">
      <w:pPr>
        <w:pBdr>
          <w:top w:val="single" w:sz="4" w:space="1" w:color="auto"/>
          <w:left w:val="single" w:sz="4" w:space="1" w:color="auto"/>
          <w:bottom w:val="single" w:sz="4" w:space="1" w:color="auto"/>
          <w:right w:val="single" w:sz="4" w:space="1" w:color="auto"/>
        </w:pBdr>
        <w:suppressAutoHyphens/>
        <w:spacing w:after="140" w:line="276" w:lineRule="auto"/>
        <w:rPr>
          <w:rFonts w:ascii="Arial" w:eastAsia="NSimSun" w:hAnsi="Arial" w:cs="Arial"/>
          <w:b/>
          <w:bCs/>
          <w:lang w:eastAsia="zh-CN" w:bidi="hi-IN"/>
          <w14:ligatures w14:val="none"/>
        </w:rPr>
      </w:pPr>
      <w:r w:rsidRPr="00D4444A">
        <w:rPr>
          <w:rFonts w:ascii="Arial" w:eastAsia="NSimSun" w:hAnsi="Arial" w:cs="Arial"/>
          <w:b/>
          <w:bCs/>
          <w:lang w:eastAsia="zh-CN" w:bidi="hi-IN"/>
          <w14:ligatures w14:val="none"/>
        </w:rPr>
        <w:t>Support Ty Olwen: Your Donations Make a Difference</w:t>
      </w:r>
    </w:p>
    <w:p w14:paraId="2F93419E"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lang w:eastAsia="zh-CN" w:bidi="hi-IN"/>
          <w14:ligatures w14:val="none"/>
        </w:rPr>
        <w:t>Ty Olwen Trust is dedicated to caring for cancer patients along with their families and loved ones, in the Swansea area. We are raising funds that go directly towards helping people fight cancer!</w:t>
      </w:r>
    </w:p>
    <w:p w14:paraId="3F49116E" w14:textId="77777777" w:rsidR="00D4444A" w:rsidRPr="00D4444A" w:rsidRDefault="00D4444A" w:rsidP="00DC6996">
      <w:pPr>
        <w:pBdr>
          <w:top w:val="single" w:sz="4" w:space="1" w:color="auto"/>
          <w:left w:val="single" w:sz="4" w:space="1" w:color="auto"/>
          <w:bottom w:val="single" w:sz="4" w:space="1" w:color="auto"/>
          <w:right w:val="single" w:sz="4" w:space="1" w:color="auto"/>
        </w:pBdr>
        <w:spacing w:after="0" w:line="360" w:lineRule="auto"/>
        <w:rPr>
          <w:rFonts w:ascii="Arial" w:eastAsia="Times New Roman" w:hAnsi="Arial" w:cs="Arial"/>
          <w:kern w:val="0"/>
          <w:lang w:eastAsia="en-GB"/>
          <w14:ligatures w14:val="none"/>
        </w:rPr>
      </w:pPr>
      <w:r w:rsidRPr="00D4444A">
        <w:rPr>
          <w:rFonts w:ascii="Arial" w:eastAsia="Times New Roman" w:hAnsi="Arial" w:cs="Arial"/>
          <w:kern w:val="0"/>
          <w:lang w:eastAsia="en-GB"/>
          <w14:ligatures w14:val="none"/>
        </w:rPr>
        <w:t xml:space="preserve">Sarah, 25, a young mother with severe cancer, takes care of herself. Generous donations allowed Ty Olwen to give Sarah advanced pain medication and mental assistance so her children could make memories. Your donations give Sarah a chance amid her worst times. Visit </w:t>
      </w:r>
      <w:hyperlink r:id="rId9" w:history="1">
        <w:r w:rsidRPr="00D4444A">
          <w:rPr>
            <w:rFonts w:ascii="Arial" w:hAnsi="Arial" w:cs="Arial"/>
            <w:color w:val="467886" w:themeColor="hyperlink"/>
            <w:u w:val="single"/>
          </w:rPr>
          <w:t>Stories from Ty Olwen | Ty Olwen</w:t>
        </w:r>
      </w:hyperlink>
      <w:r w:rsidRPr="00D4444A">
        <w:rPr>
          <w:rFonts w:ascii="Arial" w:eastAsia="Times New Roman" w:hAnsi="Arial" w:cs="Arial"/>
          <w:kern w:val="0"/>
          <w:lang w:eastAsia="en-GB"/>
          <w14:ligatures w14:val="none"/>
        </w:rPr>
        <w:t>/ for additional stories.</w:t>
      </w:r>
    </w:p>
    <w:p w14:paraId="712E8A4A" w14:textId="77777777" w:rsidR="00D4444A" w:rsidRPr="00D4444A" w:rsidRDefault="00D4444A" w:rsidP="00D64A4F">
      <w:pPr>
        <w:pBdr>
          <w:top w:val="single" w:sz="4" w:space="1" w:color="auto"/>
          <w:left w:val="single" w:sz="4" w:space="1" w:color="auto"/>
          <w:bottom w:val="single" w:sz="4" w:space="1" w:color="auto"/>
          <w:right w:val="single" w:sz="4" w:space="1" w:color="auto"/>
        </w:pBdr>
        <w:spacing w:after="0" w:line="240" w:lineRule="auto"/>
        <w:rPr>
          <w:rFonts w:ascii="Arial" w:eastAsia="Times New Roman" w:hAnsi="Arial" w:cs="Arial"/>
          <w:kern w:val="0"/>
          <w:lang w:eastAsia="en-GB"/>
          <w14:ligatures w14:val="none"/>
        </w:rPr>
      </w:pPr>
    </w:p>
    <w:p w14:paraId="217C3737"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Times New Roman" w:hAnsi="Arial" w:cs="Arial"/>
          <w:kern w:val="0"/>
          <w:lang w:eastAsia="en-GB" w:bidi="hi-IN"/>
          <w14:ligatures w14:val="none"/>
        </w:rPr>
      </w:pPr>
      <w:r w:rsidRPr="00D4444A">
        <w:rPr>
          <w:rFonts w:ascii="Arial" w:eastAsia="NSimSun" w:hAnsi="Arial" w:cs="Arial"/>
          <w:b/>
          <w:bCs/>
          <w:lang w:eastAsia="zh-CN" w:bidi="hi-IN"/>
          <w14:ligatures w14:val="none"/>
        </w:rPr>
        <w:t>Target Audience</w:t>
      </w:r>
      <w:r w:rsidRPr="00D4444A">
        <w:rPr>
          <w:rFonts w:ascii="Arial" w:eastAsia="NSimSun" w:hAnsi="Arial" w:cs="Arial"/>
          <w:lang w:eastAsia="zh-CN" w:bidi="hi-IN"/>
          <w14:ligatures w14:val="none"/>
        </w:rPr>
        <w:t xml:space="preserve">: Swansea and beyond residents, families and businesses who care about cancer patients and their relatives. </w:t>
      </w:r>
      <w:r w:rsidRPr="00D4444A">
        <w:rPr>
          <w:rFonts w:ascii="Arial" w:eastAsia="Times New Roman" w:hAnsi="Arial" w:cs="Arial"/>
          <w:kern w:val="0"/>
          <w:lang w:eastAsia="en-GB" w:bidi="hi-IN"/>
          <w14:ligatures w14:val="none"/>
        </w:rPr>
        <w:t xml:space="preserve">We want to develop a strong community of supporters by reaching out to cancer survivors and their loved ones. </w:t>
      </w:r>
      <w:r w:rsidRPr="00D4444A">
        <w:rPr>
          <w:rFonts w:ascii="Arial" w:eastAsia="Times New Roman" w:hAnsi="Arial" w:cs="Arial"/>
          <w:kern w:val="0"/>
          <w:lang w:eastAsia="en-GB" w:bidi="hi-IN"/>
          <w14:ligatures w14:val="none"/>
        </w:rPr>
        <w:br/>
      </w:r>
      <w:r w:rsidRPr="00D4444A">
        <w:rPr>
          <w:rFonts w:ascii="Arial" w:eastAsia="Times New Roman" w:hAnsi="Arial" w:cs="Arial"/>
          <w:kern w:val="0"/>
          <w:lang w:eastAsia="en-GB" w:bidi="hi-IN"/>
          <w14:ligatures w14:val="none"/>
        </w:rPr>
        <w:br/>
      </w:r>
      <w:r w:rsidRPr="00D4444A">
        <w:rPr>
          <w:rFonts w:ascii="Arial" w:eastAsia="Times New Roman" w:hAnsi="Arial" w:cs="Arial"/>
          <w:b/>
          <w:bCs/>
          <w:kern w:val="0"/>
          <w:lang w:eastAsia="en-GB" w:bidi="hi-IN"/>
          <w14:ligatures w14:val="none"/>
        </w:rPr>
        <w:t xml:space="preserve">Bio-Behaviour: </w:t>
      </w:r>
      <w:r w:rsidRPr="00D4444A">
        <w:rPr>
          <w:rFonts w:ascii="Arial" w:eastAsia="Times New Roman" w:hAnsi="Arial" w:cs="Arial"/>
          <w:kern w:val="0"/>
          <w:lang w:eastAsia="en-GB" w:bidi="hi-IN"/>
          <w14:ligatures w14:val="none"/>
        </w:rPr>
        <w:t>Ty Olwen Trust supporters want to help cancer patients and their families cope with the emotional and physical pain. They actively support charities by attending fundraising events, donating and promoting awareness.</w:t>
      </w:r>
    </w:p>
    <w:p w14:paraId="355EF60C"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b/>
          <w:bCs/>
          <w:lang w:eastAsia="zh-CN" w:bidi="hi-IN"/>
          <w14:ligatures w14:val="none"/>
        </w:rPr>
      </w:pPr>
      <w:r w:rsidRPr="00D4444A">
        <w:rPr>
          <w:rFonts w:ascii="Arial" w:eastAsia="NSimSun" w:hAnsi="Arial" w:cs="Arial"/>
          <w:b/>
          <w:bCs/>
          <w:lang w:eastAsia="zh-CN" w:bidi="hi-IN"/>
          <w14:ligatures w14:val="none"/>
        </w:rPr>
        <w:lastRenderedPageBreak/>
        <w:t>How You Can Help</w:t>
      </w:r>
    </w:p>
    <w:p w14:paraId="171205A0"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Support online:</w:t>
      </w:r>
      <w:r w:rsidRPr="00D4444A">
        <w:rPr>
          <w:rFonts w:ascii="Arial" w:eastAsia="NSimSun" w:hAnsi="Arial" w:cs="Arial"/>
          <w:lang w:eastAsia="zh-CN" w:bidi="hi-IN"/>
          <w14:ligatures w14:val="none"/>
        </w:rPr>
        <w:t xml:space="preserve"> every little helps! Donate once or subscribe to give via our website.</w:t>
      </w:r>
    </w:p>
    <w:p w14:paraId="296E87BE"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Organise a Fundraiser:</w:t>
      </w:r>
      <w:r w:rsidRPr="00D4444A">
        <w:rPr>
          <w:rFonts w:ascii="Arial" w:eastAsia="NSimSun" w:hAnsi="Arial" w:cs="Arial"/>
          <w:lang w:eastAsia="zh-CN" w:bidi="hi-IN"/>
          <w14:ligatures w14:val="none"/>
        </w:rPr>
        <w:t xml:space="preserve"> Use your creativity, bake, run, or host a community event for fundraising.</w:t>
      </w:r>
    </w:p>
    <w:p w14:paraId="105A5BD8"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 xml:space="preserve">Business Partnership: </w:t>
      </w:r>
      <w:r w:rsidRPr="00D4444A">
        <w:rPr>
          <w:rFonts w:ascii="Arial" w:eastAsia="NSimSun" w:hAnsi="Arial" w:cs="Arial"/>
          <w:lang w:eastAsia="zh-CN" w:bidi="hi-IN"/>
          <w14:ligatures w14:val="none"/>
        </w:rPr>
        <w:t>Create a lasting difference to Ty Olwen by becoming an official corporate partner</w:t>
      </w:r>
    </w:p>
    <w:p w14:paraId="75821C72"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Spread the word:</w:t>
      </w:r>
      <w:r w:rsidRPr="00D4444A">
        <w:rPr>
          <w:rFonts w:ascii="Arial" w:eastAsia="NSimSun" w:hAnsi="Arial" w:cs="Arial"/>
          <w:lang w:eastAsia="zh-CN" w:bidi="hi-IN"/>
          <w14:ligatures w14:val="none"/>
        </w:rPr>
        <w:t xml:space="preserve"> Talk about what we are doing and how they can help on social media.</w:t>
      </w:r>
    </w:p>
    <w:p w14:paraId="1B8A3D59"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lang w:eastAsia="zh-CN" w:bidi="hi-IN"/>
          <w14:ligatures w14:val="none"/>
        </w:rPr>
        <w:t>Join us, together we as a community can give cancer patients the care and comfort they need. When you give, you provide more than just a donation, you provide hope! Thanks for being part of the Ty Olwen community and always making a difference.</w:t>
      </w:r>
    </w:p>
    <w:p w14:paraId="21604398"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proofErr w:type="gramStart"/>
      <w:r w:rsidRPr="00D4444A">
        <w:rPr>
          <w:rFonts w:ascii="Arial" w:eastAsia="NSimSun" w:hAnsi="Arial" w:cs="Arial"/>
          <w:lang w:eastAsia="zh-CN" w:bidi="hi-IN"/>
          <w14:ligatures w14:val="none"/>
        </w:rPr>
        <w:t>Take a look</w:t>
      </w:r>
      <w:proofErr w:type="gramEnd"/>
      <w:r w:rsidRPr="00D4444A">
        <w:rPr>
          <w:rFonts w:ascii="Arial" w:eastAsia="NSimSun" w:hAnsi="Arial" w:cs="Arial"/>
          <w:lang w:eastAsia="zh-CN" w:bidi="hi-IN"/>
          <w14:ligatures w14:val="none"/>
        </w:rPr>
        <w:t xml:space="preserve"> at our donation page today: </w:t>
      </w:r>
      <w:hyperlink r:id="rId10" w:history="1">
        <w:r w:rsidRPr="00D4444A">
          <w:rPr>
            <w:rFonts w:ascii="Arial" w:eastAsia="NSimSun" w:hAnsi="Arial" w:cs="Arial"/>
            <w:color w:val="467886" w:themeColor="hyperlink"/>
            <w:u w:val="single"/>
            <w:lang w:eastAsia="zh-CN" w:bidi="hi-IN"/>
            <w14:ligatures w14:val="none"/>
          </w:rPr>
          <w:t>Ty Olwen</w:t>
        </w:r>
      </w:hyperlink>
    </w:p>
    <w:p w14:paraId="050DE3E8" w14:textId="77777777" w:rsidR="00D4444A" w:rsidRPr="00D4444A" w:rsidRDefault="00D4444A" w:rsidP="00DC6996">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lang w:eastAsia="zh-CN" w:bidi="hi-IN"/>
          <w14:ligatures w14:val="none"/>
        </w:rPr>
        <w:t>Shine as a light for those in darkness.</w:t>
      </w:r>
    </w:p>
    <w:p w14:paraId="1C231F11" w14:textId="77777777" w:rsidR="00D4444A" w:rsidRPr="00D4444A" w:rsidRDefault="00D4444A" w:rsidP="00D64A4F">
      <w:pPr>
        <w:pBdr>
          <w:top w:val="single" w:sz="4" w:space="1" w:color="auto"/>
          <w:left w:val="single" w:sz="4" w:space="1" w:color="auto"/>
          <w:bottom w:val="single" w:sz="4" w:space="1" w:color="auto"/>
          <w:right w:val="single" w:sz="4" w:space="1" w:color="auto"/>
        </w:pBdr>
        <w:spacing w:line="259" w:lineRule="auto"/>
        <w:rPr>
          <w:rFonts w:ascii="Arial" w:hAnsi="Arial" w:cs="Arial"/>
        </w:rPr>
      </w:pPr>
    </w:p>
    <w:p w14:paraId="0A6B855B" w14:textId="77777777" w:rsidR="00D4444A" w:rsidRPr="00D4444A"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b/>
          <w:bCs/>
          <w:u w:val="single"/>
        </w:rPr>
      </w:pPr>
      <w:r w:rsidRPr="00D4444A">
        <w:rPr>
          <w:rFonts w:ascii="Arial" w:hAnsi="Arial" w:cs="Arial"/>
          <w:b/>
          <w:bCs/>
          <w:u w:val="single"/>
        </w:rPr>
        <w:t>Blog Post 2:</w:t>
      </w:r>
    </w:p>
    <w:p w14:paraId="59E7992F"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Ty Olwen Trust: Bringing Hope and Comfort to Families in Need</w:t>
      </w:r>
      <w:r w:rsidRPr="00D4444A">
        <w:rPr>
          <w:rFonts w:ascii="Arial" w:eastAsia="NSimSun" w:hAnsi="Arial" w:cs="Arial"/>
          <w:lang w:eastAsia="zh-CN" w:bidi="hi-IN"/>
          <w14:ligatures w14:val="none"/>
        </w:rPr>
        <w:t xml:space="preserve"> </w:t>
      </w:r>
    </w:p>
    <w:p w14:paraId="24EC8D36"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hint="eastAsia"/>
          <w:lang w:eastAsia="zh-CN" w:bidi="hi-IN"/>
          <w14:ligatures w14:val="none"/>
        </w:rPr>
        <w:t>Consider a family that is challenging with the brutal fact of a loved one diagnosed with cancer.</w:t>
      </w:r>
      <w:r w:rsidRPr="00D4444A">
        <w:rPr>
          <w:rFonts w:ascii="Arial" w:eastAsia="NSimSun" w:hAnsi="Arial" w:cs="Arial"/>
          <w:lang w:eastAsia="zh-CN" w:bidi="hi-IN"/>
          <w14:ligatures w14:val="none"/>
        </w:rPr>
        <w:t xml:space="preserve"> </w:t>
      </w:r>
      <w:r w:rsidRPr="00D4444A">
        <w:rPr>
          <w:rFonts w:ascii="Arial" w:eastAsia="NSimSun" w:hAnsi="Arial" w:cs="Arial" w:hint="eastAsia"/>
          <w:lang w:eastAsia="zh-CN" w:bidi="hi-IN"/>
          <w14:ligatures w14:val="none"/>
        </w:rPr>
        <w:t>It is heartbreaking and exhausting.</w:t>
      </w:r>
      <w:r w:rsidRPr="00D4444A">
        <w:rPr>
          <w:rFonts w:ascii="Arial" w:eastAsia="NSimSun" w:hAnsi="Arial" w:cs="Arial"/>
          <w:lang w:eastAsia="zh-CN" w:bidi="hi-IN"/>
          <w14:ligatures w14:val="none"/>
        </w:rPr>
        <w:t xml:space="preserve"> Ty Olwen Trust work tirelessly to support these families through the toughest of lives, caring for them with a comfort and compassion that we pride ourselves on.</w:t>
      </w:r>
    </w:p>
    <w:p w14:paraId="21F2066B"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Attention</w:t>
      </w:r>
      <w:r w:rsidRPr="00D4444A">
        <w:rPr>
          <w:rFonts w:ascii="Arial" w:eastAsia="NSimSun" w:hAnsi="Arial" w:cs="Arial"/>
          <w:lang w:eastAsia="zh-CN" w:bidi="hi-IN"/>
          <w14:ligatures w14:val="none"/>
        </w:rPr>
        <w:t xml:space="preserve">: Mission is to provide a wonderful source of comfort for cancer patients and their families in Swansea and further. </w:t>
      </w:r>
      <w:r w:rsidRPr="00D4444A">
        <w:rPr>
          <w:rFonts w:ascii="Arial" w:eastAsia="NSimSun" w:hAnsi="Arial" w:cs="Arial" w:hint="eastAsia"/>
          <w:lang w:eastAsia="zh-CN" w:bidi="hi-IN"/>
          <w14:ligatures w14:val="none"/>
        </w:rPr>
        <w:t xml:space="preserve">At the same time, </w:t>
      </w:r>
      <w:r w:rsidRPr="00D4444A">
        <w:rPr>
          <w:rFonts w:ascii="Arial" w:eastAsia="NSimSun" w:hAnsi="Arial" w:cs="Arial"/>
          <w:lang w:eastAsia="zh-CN" w:bidi="hi-IN"/>
          <w14:ligatures w14:val="none"/>
        </w:rPr>
        <w:t>they</w:t>
      </w:r>
      <w:r w:rsidRPr="00D4444A">
        <w:rPr>
          <w:rFonts w:ascii="Arial" w:eastAsia="NSimSun" w:hAnsi="Arial" w:cs="Arial" w:hint="eastAsia"/>
          <w:lang w:eastAsia="zh-CN" w:bidi="hi-IN"/>
          <w14:ligatures w14:val="none"/>
        </w:rPr>
        <w:t xml:space="preserve"> receive not only medical care, but also emotional and practical support.</w:t>
      </w:r>
      <w:r w:rsidRPr="00D4444A">
        <w:rPr>
          <w:rFonts w:ascii="Arial" w:eastAsia="NSimSun" w:hAnsi="Arial" w:cs="Arial"/>
          <w:lang w:eastAsia="zh-CN" w:bidi="hi-IN"/>
          <w14:ligatures w14:val="none"/>
        </w:rPr>
        <w:t xml:space="preserve"> We strive to make certain that every patient has the best quality of life that is possible for him or her.</w:t>
      </w:r>
    </w:p>
    <w:p w14:paraId="5CECFA61"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Interest:</w:t>
      </w:r>
      <w:r w:rsidRPr="00D4444A">
        <w:rPr>
          <w:rFonts w:ascii="Arial" w:eastAsia="NSimSun" w:hAnsi="Arial" w:cs="Arial"/>
          <w:lang w:eastAsia="zh-CN" w:bidi="hi-IN"/>
          <w14:ligatures w14:val="none"/>
        </w:rPr>
        <w:t xml:space="preserve"> With sophisticated pain management, psychological support and holistic treatments we aim to address </w:t>
      </w:r>
      <w:proofErr w:type="gramStart"/>
      <w:r w:rsidRPr="00D4444A">
        <w:rPr>
          <w:rFonts w:ascii="Arial" w:eastAsia="NSimSun" w:hAnsi="Arial" w:cs="Arial"/>
          <w:lang w:eastAsia="zh-CN" w:bidi="hi-IN"/>
          <w14:ligatures w14:val="none"/>
        </w:rPr>
        <w:t>each individual</w:t>
      </w:r>
      <w:proofErr w:type="gramEnd"/>
      <w:r w:rsidRPr="00D4444A">
        <w:rPr>
          <w:rFonts w:ascii="Arial" w:eastAsia="NSimSun" w:hAnsi="Arial" w:cs="Arial"/>
          <w:lang w:eastAsia="zh-CN" w:bidi="hi-IN"/>
          <w14:ligatures w14:val="none"/>
        </w:rPr>
        <w:t xml:space="preserve">. Further, we provide comprehensive bereavement support, guiding loved ones through loss with grace and empathy. The approach that Ty Olwen Trust has taken to providing both physical and emotional </w:t>
      </w:r>
      <w:r w:rsidRPr="00D4444A">
        <w:rPr>
          <w:rFonts w:ascii="Arial" w:eastAsia="NSimSun" w:hAnsi="Arial" w:cs="Arial"/>
          <w:lang w:eastAsia="zh-CN" w:bidi="hi-IN"/>
          <w14:ligatures w14:val="none"/>
        </w:rPr>
        <w:lastRenderedPageBreak/>
        <w:t>care in connection with cancer makes sure no one is going through this journey by themselves.</w:t>
      </w:r>
    </w:p>
    <w:p w14:paraId="0A4E4E55" w14:textId="77777777" w:rsidR="00D4444A" w:rsidRPr="00D4444A"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D4444A">
        <w:rPr>
          <w:rFonts w:ascii="Arial" w:eastAsia="NSimSun" w:hAnsi="Arial" w:cs="Arial"/>
          <w:b/>
          <w:bCs/>
          <w:lang w:eastAsia="zh-CN" w:bidi="hi-IN"/>
          <w14:ligatures w14:val="none"/>
        </w:rPr>
        <w:t>Desire</w:t>
      </w:r>
      <w:r w:rsidRPr="00D4444A">
        <w:rPr>
          <w:rFonts w:ascii="Arial" w:eastAsia="NSimSun" w:hAnsi="Arial" w:cs="Arial"/>
          <w:lang w:eastAsia="zh-CN" w:bidi="hi-IN"/>
          <w14:ligatures w14:val="none"/>
        </w:rPr>
        <w:t>: Whatever your contribution, it can change lives. The money we raise changes the lives of our patients, supporting their vital care and innovative treatments. We need your help to carry on bringing these important services to families in need and at scale.</w:t>
      </w:r>
    </w:p>
    <w:p w14:paraId="22BDC85F" w14:textId="77777777" w:rsidR="00D64A4F" w:rsidRPr="000A341F" w:rsidRDefault="00D4444A" w:rsidP="000A341F">
      <w:pPr>
        <w:pBdr>
          <w:top w:val="single" w:sz="4" w:space="1" w:color="auto"/>
          <w:left w:val="single" w:sz="4" w:space="1" w:color="auto"/>
          <w:bottom w:val="single" w:sz="4" w:space="1" w:color="auto"/>
          <w:right w:val="single" w:sz="4" w:space="1" w:color="auto"/>
        </w:pBdr>
        <w:suppressAutoHyphens/>
        <w:spacing w:line="360" w:lineRule="auto"/>
        <w:rPr>
          <w:rFonts w:ascii="Arial" w:eastAsia="NSimSun" w:hAnsi="Arial" w:cs="Arial"/>
          <w:lang w:eastAsia="zh-CN" w:bidi="hi-IN"/>
          <w14:ligatures w14:val="none"/>
        </w:rPr>
      </w:pPr>
      <w:r w:rsidRPr="000A341F">
        <w:rPr>
          <w:rFonts w:ascii="Arial" w:eastAsia="NSimSun" w:hAnsi="Arial" w:cs="Arial"/>
          <w:b/>
          <w:bCs/>
          <w:lang w:eastAsia="zh-CN" w:bidi="hi-IN"/>
          <w14:ligatures w14:val="none"/>
        </w:rPr>
        <w:t xml:space="preserve">Action: </w:t>
      </w:r>
      <w:r w:rsidRPr="000A341F">
        <w:rPr>
          <w:rFonts w:ascii="Arial" w:eastAsia="NSimSun" w:hAnsi="Arial" w:cs="Arial"/>
          <w:lang w:eastAsia="zh-CN" w:bidi="hi-IN"/>
          <w14:ligatures w14:val="none"/>
        </w:rPr>
        <w:t>Take part by getting involved:</w:t>
      </w:r>
    </w:p>
    <w:p w14:paraId="530962BB" w14:textId="65BCBA01" w:rsidR="00D4444A" w:rsidRPr="000A341F" w:rsidRDefault="00D64A4F" w:rsidP="000A341F">
      <w:pPr>
        <w:pBdr>
          <w:top w:val="single" w:sz="4" w:space="1" w:color="auto"/>
          <w:left w:val="single" w:sz="4" w:space="1" w:color="auto"/>
          <w:bottom w:val="single" w:sz="4" w:space="1" w:color="auto"/>
          <w:right w:val="single" w:sz="4" w:space="1" w:color="auto"/>
        </w:pBdr>
        <w:suppressAutoHyphens/>
        <w:spacing w:line="360" w:lineRule="auto"/>
        <w:rPr>
          <w:rFonts w:ascii="Arial" w:eastAsia="NSimSun" w:hAnsi="Arial" w:cs="Arial"/>
          <w:lang w:eastAsia="zh-CN" w:bidi="hi-IN"/>
          <w14:ligatures w14:val="none"/>
        </w:rPr>
      </w:pPr>
      <w:r w:rsidRPr="000A341F">
        <w:rPr>
          <w:rFonts w:ascii="Arial" w:eastAsia="NSimSun" w:hAnsi="Arial" w:cs="Arial"/>
          <w:lang w:eastAsia="zh-CN" w:bidi="hi-IN"/>
          <w14:ligatures w14:val="none"/>
        </w:rPr>
        <w:t xml:space="preserve"> </w:t>
      </w:r>
      <w:r w:rsidRPr="000A341F">
        <w:rPr>
          <w:rFonts w:ascii="Arial" w:eastAsia="NSimSun" w:hAnsi="Arial" w:cs="Arial"/>
          <w:b/>
          <w:bCs/>
          <w:lang w:eastAsia="zh-CN" w:bidi="hi-IN"/>
          <w14:ligatures w14:val="none"/>
        </w:rPr>
        <w:t xml:space="preserve">-  </w:t>
      </w:r>
      <w:r w:rsidR="00D4444A" w:rsidRPr="000A341F">
        <w:rPr>
          <w:rFonts w:ascii="Arial" w:eastAsia="NSimSun" w:hAnsi="Arial" w:cs="Arial"/>
          <w:b/>
          <w:bCs/>
          <w:lang w:eastAsia="zh-CN" w:bidi="hi-IN"/>
          <w14:ligatures w14:val="none"/>
        </w:rPr>
        <w:t>Donate:</w:t>
      </w:r>
      <w:r w:rsidR="00D4444A" w:rsidRPr="000A341F">
        <w:rPr>
          <w:rFonts w:ascii="Arial" w:eastAsia="NSimSun" w:hAnsi="Arial" w:cs="Arial"/>
          <w:lang w:eastAsia="zh-CN" w:bidi="hi-IN"/>
          <w14:ligatures w14:val="none"/>
        </w:rPr>
        <w:t xml:space="preserve"> Act now by creating an online one-time or recurring gift by visiting: </w:t>
      </w:r>
      <w:hyperlink r:id="rId11" w:history="1">
        <w:r w:rsidR="00D4444A" w:rsidRPr="000A341F">
          <w:rPr>
            <w:rFonts w:ascii="Arial" w:eastAsia="NSimSun" w:hAnsi="Arial" w:cs="Arial"/>
            <w:color w:val="467886" w:themeColor="hyperlink"/>
            <w:u w:val="single"/>
            <w:lang w:eastAsia="zh-CN" w:bidi="hi-IN"/>
            <w14:ligatures w14:val="none"/>
          </w:rPr>
          <w:t>Ty Olwen</w:t>
        </w:r>
      </w:hyperlink>
      <w:r w:rsidR="00D4444A" w:rsidRPr="000A341F">
        <w:rPr>
          <w:rFonts w:ascii="Arial" w:eastAsia="NSimSun" w:hAnsi="Arial" w:cs="Arial"/>
          <w:lang w:eastAsia="zh-CN" w:bidi="hi-IN"/>
          <w14:ligatures w14:val="none"/>
        </w:rPr>
        <w:t xml:space="preserve"> </w:t>
      </w:r>
    </w:p>
    <w:p w14:paraId="2A1D7979" w14:textId="6981711A" w:rsidR="00D4444A" w:rsidRPr="000A341F" w:rsidRDefault="00D64A4F"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0A341F">
        <w:rPr>
          <w:rFonts w:ascii="Arial" w:eastAsia="NSimSun" w:hAnsi="Arial" w:cs="Arial"/>
          <w:b/>
          <w:bCs/>
          <w:lang w:eastAsia="zh-CN" w:bidi="hi-IN"/>
          <w14:ligatures w14:val="none"/>
        </w:rPr>
        <w:t xml:space="preserve"> - </w:t>
      </w:r>
      <w:r w:rsidR="00D4444A" w:rsidRPr="000A341F">
        <w:rPr>
          <w:rFonts w:ascii="Arial" w:eastAsia="NSimSun" w:hAnsi="Arial" w:cs="Arial"/>
          <w:b/>
          <w:bCs/>
          <w:lang w:eastAsia="zh-CN" w:bidi="hi-IN"/>
          <w14:ligatures w14:val="none"/>
        </w:rPr>
        <w:t>Fundraising:</w:t>
      </w:r>
      <w:r w:rsidR="00D4444A" w:rsidRPr="000A341F">
        <w:rPr>
          <w:rFonts w:ascii="Arial" w:eastAsia="NSimSun" w:hAnsi="Arial" w:cs="Arial"/>
          <w:lang w:eastAsia="zh-CN" w:bidi="hi-IN"/>
          <w14:ligatures w14:val="none"/>
        </w:rPr>
        <w:t xml:space="preserve"> Host a community meet-up or fundraising activity</w:t>
      </w:r>
    </w:p>
    <w:p w14:paraId="47C9F31E" w14:textId="0EB8F219" w:rsidR="00D4444A" w:rsidRPr="000A341F" w:rsidRDefault="00D64A4F"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0A341F">
        <w:rPr>
          <w:rFonts w:ascii="Arial" w:eastAsia="NSimSun" w:hAnsi="Arial" w:cs="Arial"/>
          <w:b/>
          <w:bCs/>
          <w:lang w:eastAsia="zh-CN" w:bidi="hi-IN"/>
          <w14:ligatures w14:val="none"/>
        </w:rPr>
        <w:t xml:space="preserve"> - </w:t>
      </w:r>
      <w:r w:rsidR="00D4444A" w:rsidRPr="000A341F">
        <w:rPr>
          <w:rFonts w:ascii="Arial" w:eastAsia="NSimSun" w:hAnsi="Arial" w:cs="Arial"/>
          <w:b/>
          <w:bCs/>
          <w:lang w:eastAsia="zh-CN" w:bidi="hi-IN"/>
          <w14:ligatures w14:val="none"/>
        </w:rPr>
        <w:t>Volunteer</w:t>
      </w:r>
      <w:r w:rsidR="00D4444A" w:rsidRPr="000A341F">
        <w:rPr>
          <w:rFonts w:ascii="Arial" w:eastAsia="NSimSun" w:hAnsi="Arial" w:cs="Arial"/>
          <w:lang w:eastAsia="zh-CN" w:bidi="hi-IN"/>
          <w14:ligatures w14:val="none"/>
        </w:rPr>
        <w:t>: Volunteering your time and skills can bring about meaningful, long-lasting change.</w:t>
      </w:r>
    </w:p>
    <w:p w14:paraId="2980AFC6" w14:textId="15647DBD" w:rsidR="00D4444A" w:rsidRPr="000A341F" w:rsidRDefault="00D64A4F" w:rsidP="000A341F">
      <w:pPr>
        <w:pBdr>
          <w:top w:val="single" w:sz="4" w:space="1" w:color="auto"/>
          <w:left w:val="single" w:sz="4" w:space="1" w:color="auto"/>
          <w:bottom w:val="single" w:sz="4" w:space="1" w:color="auto"/>
          <w:right w:val="single" w:sz="4" w:space="1" w:color="auto"/>
        </w:pBdr>
        <w:suppressAutoHyphens/>
        <w:spacing w:line="360" w:lineRule="auto"/>
        <w:rPr>
          <w:rFonts w:ascii="Arial" w:eastAsia="NSimSun" w:hAnsi="Arial" w:cs="Arial"/>
          <w:lang w:eastAsia="zh-CN" w:bidi="hi-IN"/>
          <w14:ligatures w14:val="none"/>
        </w:rPr>
      </w:pPr>
      <w:r w:rsidRPr="000A341F">
        <w:rPr>
          <w:rFonts w:ascii="Arial" w:eastAsia="NSimSun" w:hAnsi="Arial" w:cs="Arial"/>
          <w:b/>
          <w:bCs/>
          <w:lang w:eastAsia="zh-CN" w:bidi="hi-IN"/>
          <w14:ligatures w14:val="none"/>
        </w:rPr>
        <w:t xml:space="preserve"> - </w:t>
      </w:r>
      <w:r w:rsidR="00D4444A" w:rsidRPr="000A341F">
        <w:rPr>
          <w:rFonts w:ascii="Arial" w:eastAsia="NSimSun" w:hAnsi="Arial" w:cs="Arial"/>
          <w:b/>
          <w:bCs/>
          <w:lang w:eastAsia="zh-CN" w:bidi="hi-IN"/>
          <w14:ligatures w14:val="none"/>
        </w:rPr>
        <w:t xml:space="preserve">Spread the Word: </w:t>
      </w:r>
      <w:r w:rsidR="00D4444A" w:rsidRPr="000A341F">
        <w:rPr>
          <w:rFonts w:ascii="Arial" w:eastAsia="NSimSun" w:hAnsi="Arial" w:cs="Arial"/>
          <w:lang w:eastAsia="zh-CN" w:bidi="hi-IN"/>
          <w14:ligatures w14:val="none"/>
        </w:rPr>
        <w:t xml:space="preserve">Help get the word out about </w:t>
      </w:r>
      <w:proofErr w:type="gramStart"/>
      <w:r w:rsidR="00D4444A" w:rsidRPr="000A341F">
        <w:rPr>
          <w:rFonts w:ascii="Arial" w:eastAsia="NSimSun" w:hAnsi="Arial" w:cs="Arial"/>
          <w:lang w:eastAsia="zh-CN" w:bidi="hi-IN"/>
          <w14:ligatures w14:val="none"/>
        </w:rPr>
        <w:t>all of</w:t>
      </w:r>
      <w:proofErr w:type="gramEnd"/>
      <w:r w:rsidR="00D4444A" w:rsidRPr="000A341F">
        <w:rPr>
          <w:rFonts w:ascii="Arial" w:eastAsia="NSimSun" w:hAnsi="Arial" w:cs="Arial"/>
          <w:lang w:eastAsia="zh-CN" w:bidi="hi-IN"/>
          <w14:ligatures w14:val="none"/>
        </w:rPr>
        <w:t xml:space="preserve"> our mission work in social media. Facebook: </w:t>
      </w:r>
      <w:hyperlink r:id="rId12" w:history="1">
        <w:r w:rsidR="00D4444A" w:rsidRPr="000A341F">
          <w:rPr>
            <w:rFonts w:ascii="Arial" w:eastAsia="NSimSun" w:hAnsi="Arial" w:cs="Arial"/>
            <w:color w:val="467886" w:themeColor="hyperlink"/>
            <w:u w:val="single"/>
            <w:lang w:eastAsia="zh-CN" w:bidi="hi-IN"/>
            <w14:ligatures w14:val="none"/>
          </w:rPr>
          <w:t>Ty Olwen Hospice Trust | Facebook</w:t>
        </w:r>
      </w:hyperlink>
    </w:p>
    <w:p w14:paraId="48E40BA8" w14:textId="77777777" w:rsidR="00D4444A" w:rsidRPr="000A341F" w:rsidRDefault="00D4444A" w:rsidP="000A341F">
      <w:pPr>
        <w:pBdr>
          <w:top w:val="single" w:sz="4" w:space="1" w:color="auto"/>
          <w:left w:val="single" w:sz="4" w:space="1" w:color="auto"/>
          <w:bottom w:val="single" w:sz="4" w:space="1" w:color="auto"/>
          <w:right w:val="single" w:sz="4" w:space="1" w:color="auto"/>
        </w:pBdr>
        <w:suppressAutoHyphens/>
        <w:spacing w:after="140" w:line="360" w:lineRule="auto"/>
        <w:rPr>
          <w:rFonts w:ascii="Arial" w:eastAsia="NSimSun" w:hAnsi="Arial" w:cs="Arial"/>
          <w:lang w:eastAsia="zh-CN" w:bidi="hi-IN"/>
          <w14:ligatures w14:val="none"/>
        </w:rPr>
      </w:pPr>
      <w:r w:rsidRPr="000A341F">
        <w:rPr>
          <w:rFonts w:ascii="Arial" w:eastAsia="NSimSun" w:hAnsi="Arial" w:cs="Arial"/>
          <w:lang w:eastAsia="zh-CN" w:bidi="hi-IN"/>
          <w14:ligatures w14:val="none"/>
        </w:rPr>
        <w:t>Together we can make it work. Donating to Ty Olwen Trust is a gift of hope, comfort and care. Thank you for shedding light during some of the darkest moments.</w:t>
      </w:r>
    </w:p>
    <w:p w14:paraId="7218FDED" w14:textId="77777777" w:rsidR="00D4444A" w:rsidRDefault="00D4444A" w:rsidP="00D64A4F">
      <w:pPr>
        <w:pBdr>
          <w:top w:val="single" w:sz="4" w:space="1" w:color="auto"/>
          <w:left w:val="single" w:sz="4" w:space="1" w:color="auto"/>
          <w:bottom w:val="single" w:sz="4" w:space="1" w:color="auto"/>
          <w:right w:val="single" w:sz="4" w:space="1" w:color="auto"/>
        </w:pBdr>
        <w:spacing w:line="360" w:lineRule="auto"/>
        <w:rPr>
          <w:sz w:val="22"/>
          <w:szCs w:val="22"/>
          <w:u w:val="single"/>
        </w:rPr>
      </w:pPr>
    </w:p>
    <w:p w14:paraId="43D26715" w14:textId="7D0F3C18" w:rsidR="00D4444A" w:rsidRDefault="00D4444A" w:rsidP="00D64A4F">
      <w:pPr>
        <w:pBdr>
          <w:top w:val="single" w:sz="4" w:space="1" w:color="auto"/>
          <w:left w:val="single" w:sz="4" w:space="1" w:color="auto"/>
          <w:bottom w:val="single" w:sz="4" w:space="1" w:color="auto"/>
          <w:right w:val="single" w:sz="4" w:space="1" w:color="auto"/>
        </w:pBdr>
        <w:spacing w:line="360" w:lineRule="auto"/>
      </w:pPr>
      <w:r w:rsidRPr="00D4444A">
        <w:rPr>
          <w:b/>
          <w:bCs/>
          <w:u w:val="single"/>
        </w:rPr>
        <w:t>Evaluation of marketing theory that underpins your blog:</w:t>
      </w:r>
    </w:p>
    <w:p w14:paraId="21FF5261" w14:textId="3E886E3B"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 xml:space="preserve">The blogs explain what Ty Olwen Trust does and includes a call to action to donate, fundraise or get involved directly in the local community. To inspire action, Blog 1, ‘Support Ty Olwen: Your Donations Make a Difference’ sought to build an emotional connection through identity appeal sharing Sarah's real-life story. In Blog 2, </w:t>
      </w:r>
      <w:r w:rsidR="000A341F">
        <w:rPr>
          <w:rFonts w:ascii="Arial" w:hAnsi="Arial" w:cs="Arial"/>
        </w:rPr>
        <w:t>‘</w:t>
      </w:r>
      <w:r w:rsidRPr="000A341F">
        <w:rPr>
          <w:rFonts w:ascii="Arial" w:hAnsi="Arial" w:cs="Arial"/>
        </w:rPr>
        <w:t>Ty Olwen Trust: Bringing Hope and Comfort to Families in Need</w:t>
      </w:r>
      <w:r w:rsidR="000A341F">
        <w:rPr>
          <w:rFonts w:ascii="Arial" w:hAnsi="Arial" w:cs="Arial"/>
        </w:rPr>
        <w:t>’</w:t>
      </w:r>
      <w:r w:rsidRPr="000A341F">
        <w:rPr>
          <w:rFonts w:ascii="Arial" w:hAnsi="Arial" w:cs="Arial"/>
        </w:rPr>
        <w:t>, the wraparound support provided by the charity was presented as a lifeline for families navigating challenging times. The two blogs served similar purposes: promoting awareness of the overall purpose of the charity, getting people to donate and creating a community. Clear, cohesive messaging that is reminiscent of integrated marketing communication (IMC) principles enabled the blogs to identify and engage with its target audience.</w:t>
      </w:r>
    </w:p>
    <w:p w14:paraId="5B080836" w14:textId="7DA01129"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lastRenderedPageBreak/>
        <w:t>Blogs targeted residents, groups impacted by cancer and organisations with social purpose interest. This consists of sensitive adults, or at least middle-aged charitable people. All these people care about community and social responsibility and they donate to meaningful causes. To align with these values, the tone of the blogs was empathetic and humanised. Blog 1 created an emotional bond based off Sarah’s story, Blog 2 inspired action by giving clear actionable steps to donate and fundraise.</w:t>
      </w:r>
    </w:p>
    <w:p w14:paraId="5E2FE990" w14:textId="714B61C3"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 xml:space="preserve">To engage readers, the blogs were written around an AIDA (Attention, Interest, Desire and Action) framework. Headlines like </w:t>
      </w:r>
      <w:r w:rsidR="00666051">
        <w:rPr>
          <w:rFonts w:ascii="Arial" w:hAnsi="Arial" w:cs="Arial"/>
        </w:rPr>
        <w:t>‘</w:t>
      </w:r>
      <w:r w:rsidRPr="000A341F">
        <w:rPr>
          <w:rFonts w:ascii="Arial" w:hAnsi="Arial" w:cs="Arial"/>
        </w:rPr>
        <w:t>Your Contributions Matter</w:t>
      </w:r>
      <w:r w:rsidR="00666051">
        <w:rPr>
          <w:rFonts w:ascii="Arial" w:hAnsi="Arial" w:cs="Arial"/>
        </w:rPr>
        <w:t xml:space="preserve">’ </w:t>
      </w:r>
      <w:r w:rsidRPr="000A341F">
        <w:rPr>
          <w:rFonts w:ascii="Arial" w:hAnsi="Arial" w:cs="Arial"/>
        </w:rPr>
        <w:t xml:space="preserve">were attention-grabbers while going into details on what Ty Olwen does </w:t>
      </w:r>
      <w:proofErr w:type="gramStart"/>
      <w:r w:rsidRPr="000A341F">
        <w:rPr>
          <w:rFonts w:ascii="Arial" w:hAnsi="Arial" w:cs="Arial"/>
        </w:rPr>
        <w:t>kept</w:t>
      </w:r>
      <w:proofErr w:type="gramEnd"/>
      <w:r w:rsidRPr="000A341F">
        <w:rPr>
          <w:rFonts w:ascii="Arial" w:hAnsi="Arial" w:cs="Arial"/>
        </w:rPr>
        <w:t xml:space="preserve"> the reader engaged. Blog 1 used emotional storytelling to instil a desire to help and clear calls to action (CTAs) for donations, volunteering and sharing on social media.</w:t>
      </w:r>
    </w:p>
    <w:p w14:paraId="6F20335E" w14:textId="3A4ED722"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 xml:space="preserve">In Blog 1, Sarahs compelling story illustrated the difference donations make in cancer patients lives and formed an effective use of storytelling. This is in line with the results of </w:t>
      </w:r>
      <w:r w:rsidR="00666051" w:rsidRPr="00666051">
        <w:rPr>
          <w:rFonts w:ascii="Arial" w:hAnsi="Arial" w:cs="Arial"/>
        </w:rPr>
        <w:t xml:space="preserve">Kaczorowska, Conduit and Goodman </w:t>
      </w:r>
      <w:r w:rsidR="00666051">
        <w:rPr>
          <w:rFonts w:ascii="Arial" w:hAnsi="Arial" w:cs="Arial"/>
        </w:rPr>
        <w:t>(</w:t>
      </w:r>
      <w:r w:rsidR="00666051" w:rsidRPr="00666051">
        <w:rPr>
          <w:rFonts w:ascii="Arial" w:hAnsi="Arial" w:cs="Arial"/>
        </w:rPr>
        <w:t>202</w:t>
      </w:r>
      <w:r w:rsidR="00666051">
        <w:rPr>
          <w:rFonts w:ascii="Arial" w:hAnsi="Arial" w:cs="Arial"/>
        </w:rPr>
        <w:t>4</w:t>
      </w:r>
      <w:r w:rsidR="00666051" w:rsidRPr="00666051">
        <w:rPr>
          <w:rFonts w:ascii="Arial" w:hAnsi="Arial" w:cs="Arial"/>
        </w:rPr>
        <w:t>)</w:t>
      </w:r>
      <w:r w:rsidR="00666051">
        <w:rPr>
          <w:rFonts w:ascii="Arial" w:hAnsi="Arial" w:cs="Arial"/>
        </w:rPr>
        <w:t xml:space="preserve"> </w:t>
      </w:r>
      <w:r w:rsidRPr="000A341F">
        <w:rPr>
          <w:rFonts w:ascii="Arial" w:hAnsi="Arial" w:cs="Arial"/>
        </w:rPr>
        <w:t>who demonstrate that emotional appeals in charitable marketing create empathy and catalyse behaviours to act on that empathy. The blog facilitated a deep emotional connection with the readers by improving the charity and prompted readers to donate. Linking to Ty Olwen donation page, other relevant websites and social media interaction activity are also part of the IMC, which is evident in these blogs. I felt that this type of integration gave a continuous experience for the reader and encouraged increased engagement.</w:t>
      </w:r>
    </w:p>
    <w:p w14:paraId="415F993B" w14:textId="701E74F1"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Furthermore, the blogs were multi-tiered in terms of human motivation as demonstrated by Maslow’s Hierarchy of Needs</w:t>
      </w:r>
      <w:r w:rsidR="00DB6AFB">
        <w:rPr>
          <w:rFonts w:ascii="Arial" w:hAnsi="Arial" w:cs="Arial"/>
        </w:rPr>
        <w:t xml:space="preserve"> (Gullen, 2020)</w:t>
      </w:r>
      <w:r w:rsidRPr="000A341F">
        <w:rPr>
          <w:rFonts w:ascii="Arial" w:hAnsi="Arial" w:cs="Arial"/>
        </w:rPr>
        <w:t>. One blog discussed physiological needs, emphasising the charity centre's modern medical care; the second addressed emotional needs by discussing psychological and bereavement support; and the third addressed self-actualisation in encouraging readers to give or volunteer for the charity as a way of fulfilling their need for meaning. By doing this, the strategy was able to provide for the core motivations of readers and reiterate the idea that Ty Olwen is committed to taking care of everything.</w:t>
      </w:r>
    </w:p>
    <w:p w14:paraId="0B863E7C" w14:textId="31863A94"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KPIs</w:t>
      </w:r>
      <w:r w:rsidR="00C128E5">
        <w:rPr>
          <w:rFonts w:ascii="Arial" w:hAnsi="Arial" w:cs="Arial"/>
        </w:rPr>
        <w:t xml:space="preserve"> (Key Performance Indicator)</w:t>
      </w:r>
      <w:r w:rsidRPr="000A341F">
        <w:rPr>
          <w:rFonts w:ascii="Arial" w:hAnsi="Arial" w:cs="Arial"/>
        </w:rPr>
        <w:t xml:space="preserve"> were used to measure how successful had been the blogs. Determining how well audiences interacted with the page came down to these engagement metrics including likes, shares and comments along with CTR </w:t>
      </w:r>
      <w:r w:rsidRPr="000A341F">
        <w:rPr>
          <w:rFonts w:ascii="Arial" w:hAnsi="Arial" w:cs="Arial"/>
        </w:rPr>
        <w:lastRenderedPageBreak/>
        <w:t xml:space="preserve">(click through rates) to the donation page. It tracked awareness metrics like more website visitors and growth in social media presence to measure how well it promoted the blog. Physical outputs, such as the increase in donations, volunteer sign-ups and corporate partnerships were key conversion metrics in measuring the blogs' measurement impact. These metrics had the availability of data from a few tools like Google analytics as well as social media insights so it was easy to </w:t>
      </w:r>
      <w:r w:rsidR="00DB6AFB" w:rsidRPr="000A341F">
        <w:rPr>
          <w:rFonts w:ascii="Arial" w:hAnsi="Arial" w:cs="Arial"/>
        </w:rPr>
        <w:t>modify</w:t>
      </w:r>
      <w:r w:rsidRPr="000A341F">
        <w:rPr>
          <w:rFonts w:ascii="Arial" w:hAnsi="Arial" w:cs="Arial"/>
        </w:rPr>
        <w:t xml:space="preserve"> future campaigns around it.</w:t>
      </w:r>
    </w:p>
    <w:p w14:paraId="3817CA8D" w14:textId="77777777"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Emotional appeal versus Professionalism, one of the challenges faced during the building of these blogs was a combination of emotion and professionalism. I wanted emotionally stimulating content but I also needed to not compromise their professional image as a charity. Another challenge was encouraging online audiences to act right away instead of all the distraction around them. Finally, consistency of tone between and within posts developed critical to clarity and focus.</w:t>
      </w:r>
    </w:p>
    <w:p w14:paraId="03C26336" w14:textId="77777777" w:rsidR="00D4444A" w:rsidRPr="000A341F"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There is much to be improved upon going forward. Firstly, photography and infographics would make the post better, more engaging, less overwhelming than a depths of words can be. Secondly, having audience feedback via surveys or comments may help with the improvement of future campaigns. Further expanding social media reach through this method has potential to go beyond just using relevant hashtags, as well as reaching out to other local businesses could increase participation and neighbourhood involvement even more.</w:t>
      </w:r>
    </w:p>
    <w:p w14:paraId="3EDFF75D" w14:textId="5364B5E1" w:rsidR="00D4444A" w:rsidRDefault="00D4444A"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Therefore, the blogs worked towards fulfilling Ty Olwen’s marketing objectives by raising awareness of the charity services, generating emotional appeals and motivating direct action. By covering the emotional and practical elements of cancer care, it offered Ty Olwen as a trusted community resource. The blogs highlighted how thread in the form of strategic marketing through integrated marketing communication and effective storytelling can be deployed to collect support for charitable causes and grow impact.</w:t>
      </w:r>
    </w:p>
    <w:p w14:paraId="72D930A3" w14:textId="77777777" w:rsidR="000A341F" w:rsidRPr="000A341F" w:rsidRDefault="000A341F"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p>
    <w:p w14:paraId="6C1AF49E" w14:textId="08B291EC" w:rsidR="00D4444A" w:rsidRPr="000A341F" w:rsidRDefault="000A341F" w:rsidP="00D64A4F">
      <w:pPr>
        <w:pBdr>
          <w:top w:val="single" w:sz="4" w:space="1" w:color="auto"/>
          <w:left w:val="single" w:sz="4" w:space="1" w:color="auto"/>
          <w:bottom w:val="single" w:sz="4" w:space="1" w:color="auto"/>
          <w:right w:val="single" w:sz="4" w:space="1" w:color="auto"/>
        </w:pBdr>
        <w:spacing w:line="360" w:lineRule="auto"/>
        <w:rPr>
          <w:rFonts w:ascii="Arial" w:hAnsi="Arial" w:cs="Arial"/>
          <w:b/>
          <w:bCs/>
          <w:u w:val="single"/>
        </w:rPr>
      </w:pPr>
      <w:r w:rsidRPr="000A341F">
        <w:rPr>
          <w:rFonts w:ascii="Arial" w:hAnsi="Arial" w:cs="Arial"/>
          <w:b/>
          <w:bCs/>
          <w:u w:val="single"/>
        </w:rPr>
        <w:t>References</w:t>
      </w:r>
    </w:p>
    <w:p w14:paraId="4672FCC2" w14:textId="1B146271" w:rsidR="00DB6AFB" w:rsidRDefault="00DB6AFB" w:rsidP="00DB6AFB">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DB6AFB">
        <w:rPr>
          <w:rFonts w:ascii="Arial" w:hAnsi="Arial" w:cs="Arial"/>
        </w:rPr>
        <w:lastRenderedPageBreak/>
        <w:t>Guillen</w:t>
      </w:r>
      <w:r w:rsidRPr="00DB6AFB">
        <w:rPr>
          <w:rFonts w:ascii="Arial" w:hAnsi="Arial" w:cs="Arial"/>
        </w:rPr>
        <w:t>, M.</w:t>
      </w:r>
      <w:r>
        <w:rPr>
          <w:rFonts w:ascii="Arial" w:hAnsi="Arial" w:cs="Arial"/>
        </w:rPr>
        <w:t xml:space="preserve"> </w:t>
      </w:r>
      <w:r w:rsidRPr="00DB6AFB">
        <w:rPr>
          <w:rFonts w:ascii="Arial" w:hAnsi="Arial" w:cs="Arial"/>
        </w:rPr>
        <w:t xml:space="preserve">(2020) </w:t>
      </w:r>
      <w:r w:rsidRPr="00DB6AFB">
        <w:rPr>
          <w:rFonts w:ascii="Arial" w:hAnsi="Arial" w:cs="Arial"/>
          <w:i/>
          <w:iCs/>
        </w:rPr>
        <w:t xml:space="preserve">Motivation </w:t>
      </w:r>
      <w:r>
        <w:rPr>
          <w:rFonts w:ascii="Arial" w:hAnsi="Arial" w:cs="Arial"/>
          <w:i/>
          <w:iCs/>
        </w:rPr>
        <w:t>i</w:t>
      </w:r>
      <w:r w:rsidRPr="00DB6AFB">
        <w:rPr>
          <w:rFonts w:ascii="Arial" w:hAnsi="Arial" w:cs="Arial"/>
          <w:i/>
          <w:iCs/>
        </w:rPr>
        <w:t xml:space="preserve">n Organisations: </w:t>
      </w:r>
      <w:r>
        <w:rPr>
          <w:rFonts w:ascii="Arial" w:hAnsi="Arial" w:cs="Arial"/>
          <w:i/>
          <w:iCs/>
        </w:rPr>
        <w:t>S</w:t>
      </w:r>
      <w:r w:rsidRPr="00DB6AFB">
        <w:rPr>
          <w:rFonts w:ascii="Arial" w:hAnsi="Arial" w:cs="Arial"/>
          <w:i/>
          <w:iCs/>
        </w:rPr>
        <w:t xml:space="preserve">earching for a </w:t>
      </w:r>
      <w:r>
        <w:rPr>
          <w:rFonts w:ascii="Arial" w:hAnsi="Arial" w:cs="Arial"/>
          <w:i/>
          <w:iCs/>
        </w:rPr>
        <w:t>M</w:t>
      </w:r>
      <w:r w:rsidRPr="00DB6AFB">
        <w:rPr>
          <w:rFonts w:ascii="Arial" w:hAnsi="Arial" w:cs="Arial"/>
          <w:i/>
          <w:iCs/>
        </w:rPr>
        <w:t xml:space="preserve">eaningful </w:t>
      </w:r>
      <w:r>
        <w:rPr>
          <w:rFonts w:ascii="Arial" w:hAnsi="Arial" w:cs="Arial"/>
          <w:i/>
          <w:iCs/>
        </w:rPr>
        <w:t>W</w:t>
      </w:r>
      <w:r w:rsidRPr="00DB6AFB">
        <w:rPr>
          <w:rFonts w:ascii="Arial" w:hAnsi="Arial" w:cs="Arial"/>
          <w:i/>
          <w:iCs/>
        </w:rPr>
        <w:t>ork-</w:t>
      </w:r>
      <w:r>
        <w:rPr>
          <w:rFonts w:ascii="Arial" w:hAnsi="Arial" w:cs="Arial"/>
          <w:i/>
          <w:iCs/>
        </w:rPr>
        <w:t>L</w:t>
      </w:r>
      <w:r w:rsidRPr="00DB6AFB">
        <w:rPr>
          <w:rFonts w:ascii="Arial" w:hAnsi="Arial" w:cs="Arial"/>
          <w:i/>
          <w:iCs/>
        </w:rPr>
        <w:t xml:space="preserve">ife </w:t>
      </w:r>
      <w:r>
        <w:rPr>
          <w:rFonts w:ascii="Arial" w:hAnsi="Arial" w:cs="Arial"/>
          <w:i/>
          <w:iCs/>
        </w:rPr>
        <w:t>B</w:t>
      </w:r>
      <w:r w:rsidRPr="00DB6AFB">
        <w:rPr>
          <w:rFonts w:ascii="Arial" w:hAnsi="Arial" w:cs="Arial"/>
          <w:i/>
          <w:iCs/>
        </w:rPr>
        <w:t>alance</w:t>
      </w:r>
      <w:r w:rsidRPr="00DB6AFB">
        <w:rPr>
          <w:rFonts w:ascii="Arial" w:hAnsi="Arial" w:cs="Arial"/>
        </w:rPr>
        <w:t xml:space="preserve">. 1st ed. </w:t>
      </w:r>
      <w:r>
        <w:rPr>
          <w:rFonts w:ascii="Arial" w:hAnsi="Arial" w:cs="Arial"/>
        </w:rPr>
        <w:t>London</w:t>
      </w:r>
      <w:r w:rsidRPr="00DB6AFB">
        <w:rPr>
          <w:rFonts w:ascii="Arial" w:hAnsi="Arial" w:cs="Arial"/>
        </w:rPr>
        <w:t xml:space="preserve">: </w:t>
      </w:r>
      <w:r w:rsidRPr="00DB6AFB">
        <w:rPr>
          <w:rFonts w:ascii="Arial" w:hAnsi="Arial" w:cs="Arial"/>
        </w:rPr>
        <w:t>Routledge</w:t>
      </w:r>
      <w:r w:rsidRPr="00DB6AFB">
        <w:rPr>
          <w:rFonts w:ascii="Arial" w:hAnsi="Arial" w:cs="Arial"/>
        </w:rPr>
        <w:t xml:space="preserve">. Available at: </w:t>
      </w:r>
      <w:hyperlink r:id="rId13" w:history="1">
        <w:r w:rsidRPr="009755ED">
          <w:rPr>
            <w:rStyle w:val="Hyperlink"/>
            <w:rFonts w:ascii="Arial" w:hAnsi="Arial" w:cs="Arial"/>
          </w:rPr>
          <w:t>https://doi.org/10.4324/9780429317293</w:t>
        </w:r>
      </w:hyperlink>
      <w:r w:rsidRPr="00DB6AFB">
        <w:rPr>
          <w:rFonts w:ascii="Arial" w:hAnsi="Arial" w:cs="Arial"/>
        </w:rPr>
        <w:t>.</w:t>
      </w:r>
    </w:p>
    <w:p w14:paraId="79C95F60" w14:textId="6D934961" w:rsidR="00D4444A" w:rsidRDefault="000A341F"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r w:rsidRPr="000A341F">
        <w:rPr>
          <w:rFonts w:ascii="Arial" w:hAnsi="Arial" w:cs="Arial"/>
        </w:rPr>
        <w:t xml:space="preserve">Kaczorowska, K., Conduit, J. and Goodman, S. (2024) ‘Engaging through storytelling: the interplay of engagement with a story, cause, and charity’, </w:t>
      </w:r>
      <w:r w:rsidRPr="000A341F">
        <w:rPr>
          <w:rFonts w:ascii="Arial" w:hAnsi="Arial" w:cs="Arial"/>
          <w:i/>
          <w:iCs/>
        </w:rPr>
        <w:t>The journal of brand management,</w:t>
      </w:r>
      <w:r w:rsidRPr="000A341F">
        <w:rPr>
          <w:rFonts w:ascii="Arial" w:hAnsi="Arial" w:cs="Arial"/>
        </w:rPr>
        <w:t xml:space="preserve"> 31(3), pp. 265–292. Available at: </w:t>
      </w:r>
      <w:hyperlink r:id="rId14" w:history="1">
        <w:r w:rsidRPr="009755ED">
          <w:rPr>
            <w:rStyle w:val="Hyperlink"/>
            <w:rFonts w:ascii="Arial" w:hAnsi="Arial" w:cs="Arial"/>
          </w:rPr>
          <w:t>https://doi.org/10.1057/s41262-023-00343-8</w:t>
        </w:r>
      </w:hyperlink>
      <w:r w:rsidRPr="000A341F">
        <w:rPr>
          <w:rFonts w:ascii="Arial" w:hAnsi="Arial" w:cs="Arial"/>
        </w:rPr>
        <w:t>.</w:t>
      </w:r>
    </w:p>
    <w:p w14:paraId="5D6F2E95" w14:textId="77777777" w:rsidR="00C128E5" w:rsidRDefault="00C128E5" w:rsidP="000A341F">
      <w:pPr>
        <w:pBdr>
          <w:top w:val="single" w:sz="4" w:space="1" w:color="auto"/>
          <w:left w:val="single" w:sz="4" w:space="1" w:color="auto"/>
          <w:bottom w:val="single" w:sz="4" w:space="1" w:color="auto"/>
          <w:right w:val="single" w:sz="4" w:space="1" w:color="auto"/>
        </w:pBdr>
        <w:spacing w:line="360" w:lineRule="auto"/>
        <w:rPr>
          <w:rFonts w:ascii="Arial" w:hAnsi="Arial" w:cs="Arial"/>
        </w:rPr>
      </w:pPr>
    </w:p>
    <w:sectPr w:rsidR="00C128E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586DD7" w14:textId="77777777" w:rsidR="005D7DDD" w:rsidRDefault="005D7DDD" w:rsidP="00E22C40">
      <w:pPr>
        <w:spacing w:after="0" w:line="240" w:lineRule="auto"/>
      </w:pPr>
      <w:r>
        <w:separator/>
      </w:r>
    </w:p>
  </w:endnote>
  <w:endnote w:type="continuationSeparator" w:id="0">
    <w:p w14:paraId="4CDD6485" w14:textId="77777777" w:rsidR="005D7DDD" w:rsidRDefault="005D7DDD" w:rsidP="00E22C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3214270"/>
      <w:docPartObj>
        <w:docPartGallery w:val="Page Numbers (Bottom of Page)"/>
        <w:docPartUnique/>
      </w:docPartObj>
    </w:sdtPr>
    <w:sdtEndPr>
      <w:rPr>
        <w:noProof/>
      </w:rPr>
    </w:sdtEndPr>
    <w:sdtContent>
      <w:p w14:paraId="2FAE631E" w14:textId="2D63E060" w:rsidR="00E22C40" w:rsidRDefault="00E22C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01A791" w14:textId="77777777" w:rsidR="00E22C40" w:rsidRDefault="00E22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BB66DE" w14:textId="77777777" w:rsidR="005D7DDD" w:rsidRDefault="005D7DDD" w:rsidP="00E22C40">
      <w:pPr>
        <w:spacing w:after="0" w:line="240" w:lineRule="auto"/>
      </w:pPr>
      <w:r>
        <w:separator/>
      </w:r>
    </w:p>
  </w:footnote>
  <w:footnote w:type="continuationSeparator" w:id="0">
    <w:p w14:paraId="65326D25" w14:textId="77777777" w:rsidR="005D7DDD" w:rsidRDefault="005D7DDD" w:rsidP="00E22C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767076"/>
    <w:multiLevelType w:val="hybridMultilevel"/>
    <w:tmpl w:val="CF8475D0"/>
    <w:lvl w:ilvl="0" w:tplc="60308646">
      <w:numFmt w:val="bullet"/>
      <w:lvlText w:val="-"/>
      <w:lvlJc w:val="left"/>
      <w:pPr>
        <w:ind w:left="720" w:hanging="360"/>
      </w:pPr>
      <w:rPr>
        <w:rFonts w:ascii="Liberation Serif" w:eastAsia="NSimSun" w:hAnsi="Liberation Serif"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1773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44A"/>
    <w:rsid w:val="000A341F"/>
    <w:rsid w:val="00156618"/>
    <w:rsid w:val="0017609E"/>
    <w:rsid w:val="00352809"/>
    <w:rsid w:val="00467102"/>
    <w:rsid w:val="005119A6"/>
    <w:rsid w:val="005D7DDD"/>
    <w:rsid w:val="00666051"/>
    <w:rsid w:val="00C128E5"/>
    <w:rsid w:val="00C7712F"/>
    <w:rsid w:val="00D4444A"/>
    <w:rsid w:val="00D64A4F"/>
    <w:rsid w:val="00DB6AFB"/>
    <w:rsid w:val="00DC6996"/>
    <w:rsid w:val="00E22C40"/>
    <w:rsid w:val="00E33E77"/>
    <w:rsid w:val="00F80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0AE9C"/>
  <w15:chartTrackingRefBased/>
  <w15:docId w15:val="{B156968D-9FCD-4747-9B4C-27EFC1514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44A"/>
    <w:pPr>
      <w:spacing w:line="278" w:lineRule="auto"/>
    </w:pPr>
    <w:rPr>
      <w:sz w:val="24"/>
      <w:szCs w:val="24"/>
    </w:rPr>
  </w:style>
  <w:style w:type="paragraph" w:styleId="Heading1">
    <w:name w:val="heading 1"/>
    <w:basedOn w:val="Normal"/>
    <w:next w:val="Normal"/>
    <w:link w:val="Heading1Char"/>
    <w:uiPriority w:val="9"/>
    <w:qFormat/>
    <w:rsid w:val="00D444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4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4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4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4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4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4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4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4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4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4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4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4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4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4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4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4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44A"/>
    <w:rPr>
      <w:rFonts w:eastAsiaTheme="majorEastAsia" w:cstheme="majorBidi"/>
      <w:color w:val="272727" w:themeColor="text1" w:themeTint="D8"/>
    </w:rPr>
  </w:style>
  <w:style w:type="paragraph" w:styleId="Title">
    <w:name w:val="Title"/>
    <w:basedOn w:val="Normal"/>
    <w:next w:val="Normal"/>
    <w:link w:val="TitleChar"/>
    <w:uiPriority w:val="10"/>
    <w:qFormat/>
    <w:rsid w:val="00D444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4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4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4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44A"/>
    <w:pPr>
      <w:spacing w:before="160"/>
      <w:jc w:val="center"/>
    </w:pPr>
    <w:rPr>
      <w:i/>
      <w:iCs/>
      <w:color w:val="404040" w:themeColor="text1" w:themeTint="BF"/>
    </w:rPr>
  </w:style>
  <w:style w:type="character" w:customStyle="1" w:styleId="QuoteChar">
    <w:name w:val="Quote Char"/>
    <w:basedOn w:val="DefaultParagraphFont"/>
    <w:link w:val="Quote"/>
    <w:uiPriority w:val="29"/>
    <w:rsid w:val="00D4444A"/>
    <w:rPr>
      <w:i/>
      <w:iCs/>
      <w:color w:val="404040" w:themeColor="text1" w:themeTint="BF"/>
    </w:rPr>
  </w:style>
  <w:style w:type="paragraph" w:styleId="ListParagraph">
    <w:name w:val="List Paragraph"/>
    <w:basedOn w:val="Normal"/>
    <w:uiPriority w:val="34"/>
    <w:qFormat/>
    <w:rsid w:val="00D4444A"/>
    <w:pPr>
      <w:ind w:left="720"/>
      <w:contextualSpacing/>
    </w:pPr>
  </w:style>
  <w:style w:type="character" w:styleId="IntenseEmphasis">
    <w:name w:val="Intense Emphasis"/>
    <w:basedOn w:val="DefaultParagraphFont"/>
    <w:uiPriority w:val="21"/>
    <w:qFormat/>
    <w:rsid w:val="00D4444A"/>
    <w:rPr>
      <w:i/>
      <w:iCs/>
      <w:color w:val="0F4761" w:themeColor="accent1" w:themeShade="BF"/>
    </w:rPr>
  </w:style>
  <w:style w:type="paragraph" w:styleId="IntenseQuote">
    <w:name w:val="Intense Quote"/>
    <w:basedOn w:val="Normal"/>
    <w:next w:val="Normal"/>
    <w:link w:val="IntenseQuoteChar"/>
    <w:uiPriority w:val="30"/>
    <w:qFormat/>
    <w:rsid w:val="00D444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44A"/>
    <w:rPr>
      <w:i/>
      <w:iCs/>
      <w:color w:val="0F4761" w:themeColor="accent1" w:themeShade="BF"/>
    </w:rPr>
  </w:style>
  <w:style w:type="character" w:styleId="IntenseReference">
    <w:name w:val="Intense Reference"/>
    <w:basedOn w:val="DefaultParagraphFont"/>
    <w:uiPriority w:val="32"/>
    <w:qFormat/>
    <w:rsid w:val="00D4444A"/>
    <w:rPr>
      <w:b/>
      <w:bCs/>
      <w:smallCaps/>
      <w:color w:val="0F4761" w:themeColor="accent1" w:themeShade="BF"/>
      <w:spacing w:val="5"/>
    </w:rPr>
  </w:style>
  <w:style w:type="paragraph" w:styleId="Header">
    <w:name w:val="header"/>
    <w:basedOn w:val="Normal"/>
    <w:link w:val="HeaderChar"/>
    <w:uiPriority w:val="99"/>
    <w:unhideWhenUsed/>
    <w:rsid w:val="00E22C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C40"/>
    <w:rPr>
      <w:sz w:val="24"/>
      <w:szCs w:val="24"/>
    </w:rPr>
  </w:style>
  <w:style w:type="paragraph" w:styleId="Footer">
    <w:name w:val="footer"/>
    <w:basedOn w:val="Normal"/>
    <w:link w:val="FooterChar"/>
    <w:uiPriority w:val="99"/>
    <w:unhideWhenUsed/>
    <w:rsid w:val="00E22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C40"/>
    <w:rPr>
      <w:sz w:val="24"/>
      <w:szCs w:val="24"/>
    </w:rPr>
  </w:style>
  <w:style w:type="character" w:styleId="Hyperlink">
    <w:name w:val="Hyperlink"/>
    <w:basedOn w:val="DefaultParagraphFont"/>
    <w:uiPriority w:val="99"/>
    <w:unhideWhenUsed/>
    <w:rsid w:val="00E33E77"/>
    <w:rPr>
      <w:color w:val="467886" w:themeColor="hyperlink"/>
      <w:u w:val="single"/>
    </w:rPr>
  </w:style>
  <w:style w:type="character" w:styleId="UnresolvedMention">
    <w:name w:val="Unresolved Mention"/>
    <w:basedOn w:val="DefaultParagraphFont"/>
    <w:uiPriority w:val="99"/>
    <w:semiHidden/>
    <w:unhideWhenUsed/>
    <w:rsid w:val="00E33E77"/>
    <w:rPr>
      <w:color w:val="605E5C"/>
      <w:shd w:val="clear" w:color="auto" w:fill="E1DFDD"/>
    </w:rPr>
  </w:style>
  <w:style w:type="character" w:styleId="FollowedHyperlink">
    <w:name w:val="FollowedHyperlink"/>
    <w:basedOn w:val="DefaultParagraphFont"/>
    <w:uiPriority w:val="99"/>
    <w:semiHidden/>
    <w:unhideWhenUsed/>
    <w:rsid w:val="00E33E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6624618">
      <w:bodyDiv w:val="1"/>
      <w:marLeft w:val="0"/>
      <w:marRight w:val="0"/>
      <w:marTop w:val="0"/>
      <w:marBottom w:val="0"/>
      <w:divBdr>
        <w:top w:val="none" w:sz="0" w:space="0" w:color="auto"/>
        <w:left w:val="none" w:sz="0" w:space="0" w:color="auto"/>
        <w:bottom w:val="none" w:sz="0" w:space="0" w:color="auto"/>
        <w:right w:val="none" w:sz="0" w:space="0" w:color="auto"/>
      </w:divBdr>
      <w:divsChild>
        <w:div w:id="836727322">
          <w:marLeft w:val="0"/>
          <w:marRight w:val="0"/>
          <w:marTop w:val="0"/>
          <w:marBottom w:val="0"/>
          <w:divBdr>
            <w:top w:val="none" w:sz="0" w:space="0" w:color="auto"/>
            <w:left w:val="none" w:sz="0" w:space="0" w:color="auto"/>
            <w:bottom w:val="none" w:sz="0" w:space="0" w:color="auto"/>
            <w:right w:val="none" w:sz="0" w:space="0" w:color="auto"/>
          </w:divBdr>
          <w:divsChild>
            <w:div w:id="97572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managementuwtsd.blogspot.com/2024/11/ty-olwen-trust-bringing-hope-and.html" TargetMode="External"/><Relationship Id="rId13" Type="http://schemas.openxmlformats.org/officeDocument/2006/relationships/hyperlink" Target="https://doi.org/10.4324/9780429317293" TargetMode="External"/><Relationship Id="rId3" Type="http://schemas.openxmlformats.org/officeDocument/2006/relationships/settings" Target="settings.xml"/><Relationship Id="rId7" Type="http://schemas.openxmlformats.org/officeDocument/2006/relationships/hyperlink" Target="https://businessmanagementuwtsd.blogspot.com/2024/11/support-ty-olwen-your-donations-make.html" TargetMode="External"/><Relationship Id="rId12" Type="http://schemas.openxmlformats.org/officeDocument/2006/relationships/hyperlink" Target="https://www.facebook.com/TyOlwenHospiceTrust/?locale=en_G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yolwen.or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yolwen.org/" TargetMode="External"/><Relationship Id="rId4" Type="http://schemas.openxmlformats.org/officeDocument/2006/relationships/webSettings" Target="webSettings.xml"/><Relationship Id="rId9" Type="http://schemas.openxmlformats.org/officeDocument/2006/relationships/hyperlink" Target="https://www.tyolwen.org/stories-from-ty-olwen/" TargetMode="External"/><Relationship Id="rId14" Type="http://schemas.openxmlformats.org/officeDocument/2006/relationships/hyperlink" Target="https://doi.org/10.1057/s41262-023-0034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1697</TotalTime>
  <Pages>6</Pages>
  <Words>1583</Words>
  <Characters>9027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dc:creator>
  <cp:keywords/>
  <dc:description/>
  <cp:lastModifiedBy>Sabbir Ali</cp:lastModifiedBy>
  <cp:revision>4</cp:revision>
  <dcterms:created xsi:type="dcterms:W3CDTF">2024-11-23T12:01:00Z</dcterms:created>
  <dcterms:modified xsi:type="dcterms:W3CDTF">2024-11-24T17:39:00Z</dcterms:modified>
</cp:coreProperties>
</file>