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8B4D05" w14:textId="1F1F1060" w:rsidR="00C6554A" w:rsidRPr="00D60136" w:rsidRDefault="00AB50DE" w:rsidP="00C6554A">
      <w:pPr>
        <w:pStyle w:val="Photo"/>
        <w:rPr>
          <w:rFonts w:ascii="Arial" w:hAnsi="Arial" w:cs="Arial"/>
        </w:rPr>
      </w:pPr>
      <w:r w:rsidRPr="00D60136">
        <w:rPr>
          <w:rFonts w:ascii="Arial" w:hAnsi="Arial" w:cs="Arial"/>
          <w:noProof/>
        </w:rPr>
        <w:drawing>
          <wp:inline distT="0" distB="0" distL="0" distR="0" wp14:anchorId="05C3EB60" wp14:editId="4B49F1F9">
            <wp:extent cx="5274310" cy="3385820"/>
            <wp:effectExtent l="0" t="0" r="2540" b="5080"/>
            <wp:docPr id="476550908" name="Picture 1" descr="A black rectangular sign with gol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550908" name="Picture 1" descr="A black rectangular sign with gold text&#10;&#10;Description automatically generated"/>
                    <pic:cNvPicPr/>
                  </pic:nvPicPr>
                  <pic:blipFill>
                    <a:blip r:embed="rId10"/>
                    <a:stretch>
                      <a:fillRect/>
                    </a:stretch>
                  </pic:blipFill>
                  <pic:spPr>
                    <a:xfrm>
                      <a:off x="0" y="0"/>
                      <a:ext cx="5274310" cy="3385820"/>
                    </a:xfrm>
                    <a:prstGeom prst="rect">
                      <a:avLst/>
                    </a:prstGeom>
                  </pic:spPr>
                </pic:pic>
              </a:graphicData>
            </a:graphic>
          </wp:inline>
        </w:drawing>
      </w:r>
    </w:p>
    <w:p w14:paraId="7116AD1A" w14:textId="5092A0EB" w:rsidR="00C6554A" w:rsidRPr="00D60136" w:rsidRDefault="00460AA5" w:rsidP="00C6554A">
      <w:pPr>
        <w:pStyle w:val="Title"/>
        <w:rPr>
          <w:rFonts w:ascii="Arial" w:hAnsi="Arial" w:cs="Arial"/>
          <w:color w:val="FFC000"/>
          <w:sz w:val="22"/>
        </w:rPr>
      </w:pPr>
      <w:r w:rsidRPr="00D60136">
        <w:rPr>
          <w:rFonts w:ascii="Arial" w:hAnsi="Arial" w:cs="Arial"/>
          <w:color w:val="FFC000"/>
          <w:sz w:val="22"/>
        </w:rPr>
        <w:t xml:space="preserve">Elevate Hospitality Solutions </w:t>
      </w:r>
    </w:p>
    <w:p w14:paraId="0DFBBB0E" w14:textId="6E9BFFA3" w:rsidR="00C6554A" w:rsidRPr="00D60136" w:rsidRDefault="00460AA5" w:rsidP="00C6554A">
      <w:pPr>
        <w:pStyle w:val="Subtitle"/>
        <w:rPr>
          <w:rFonts w:ascii="Arial" w:hAnsi="Arial" w:cs="Arial"/>
          <w:sz w:val="22"/>
        </w:rPr>
      </w:pPr>
      <w:r w:rsidRPr="00D60136">
        <w:rPr>
          <w:rFonts w:ascii="Arial" w:hAnsi="Arial" w:cs="Arial"/>
          <w:sz w:val="22"/>
        </w:rPr>
        <w:t xml:space="preserve">Consultancy </w:t>
      </w:r>
      <w:r w:rsidR="00AB50DE" w:rsidRPr="00D60136">
        <w:rPr>
          <w:rFonts w:ascii="Arial" w:hAnsi="Arial" w:cs="Arial"/>
          <w:sz w:val="22"/>
        </w:rPr>
        <w:t xml:space="preserve">RePORT </w:t>
      </w:r>
      <w:r w:rsidRPr="00D60136">
        <w:rPr>
          <w:rFonts w:ascii="Arial" w:hAnsi="Arial" w:cs="Arial"/>
          <w:sz w:val="22"/>
        </w:rPr>
        <w:t>for The Ritz- Carlton, central park new york</w:t>
      </w:r>
    </w:p>
    <w:p w14:paraId="50BCCF07" w14:textId="078A098A" w:rsidR="00AB50DE" w:rsidRDefault="00460AA5" w:rsidP="00460AA5">
      <w:pPr>
        <w:pStyle w:val="ContactInfo"/>
        <w:rPr>
          <w:rFonts w:ascii="Arial" w:hAnsi="Arial" w:cs="Arial"/>
          <w:lang w:bidi="en-GB"/>
        </w:rPr>
      </w:pPr>
      <w:r w:rsidRPr="00D60136">
        <w:rPr>
          <w:rFonts w:ascii="Arial" w:hAnsi="Arial" w:cs="Arial"/>
        </w:rPr>
        <w:t>Molina Begum</w:t>
      </w:r>
      <w:r w:rsidR="00C6554A" w:rsidRPr="00D60136">
        <w:rPr>
          <w:rFonts w:ascii="Arial" w:hAnsi="Arial" w:cs="Arial"/>
          <w:lang w:bidi="en-GB"/>
        </w:rPr>
        <w:t xml:space="preserve"> |</w:t>
      </w:r>
      <w:r w:rsidRPr="00D60136">
        <w:rPr>
          <w:rFonts w:ascii="Arial" w:hAnsi="Arial" w:cs="Arial"/>
          <w:lang w:bidi="en-GB"/>
        </w:rPr>
        <w:t>Student ID-</w:t>
      </w:r>
      <w:r w:rsidR="00D75BCF" w:rsidRPr="00D60136">
        <w:rPr>
          <w:rFonts w:ascii="Arial" w:hAnsi="Arial" w:cs="Arial"/>
          <w:lang w:bidi="en-GB"/>
        </w:rPr>
        <w:t>2110793</w:t>
      </w:r>
      <w:r w:rsidR="00C6554A" w:rsidRPr="00D60136">
        <w:rPr>
          <w:rFonts w:ascii="Arial" w:hAnsi="Arial" w:cs="Arial"/>
          <w:lang w:bidi="en-GB"/>
        </w:rPr>
        <w:t xml:space="preserve">| </w:t>
      </w:r>
      <w:r w:rsidRPr="00D60136">
        <w:rPr>
          <w:rFonts w:ascii="Arial" w:hAnsi="Arial" w:cs="Arial"/>
          <w:lang w:bidi="en-GB"/>
        </w:rPr>
        <w:t>17/11/23</w:t>
      </w:r>
    </w:p>
    <w:p w14:paraId="38DC1B1C" w14:textId="77777777" w:rsidR="00D27F73" w:rsidRDefault="00D27F73" w:rsidP="00D27F73">
      <w:pPr>
        <w:pStyle w:val="ContactInfo"/>
        <w:jc w:val="left"/>
        <w:rPr>
          <w:rFonts w:ascii="Arial" w:hAnsi="Arial" w:cs="Arial"/>
          <w:lang w:bidi="en-GB"/>
        </w:rPr>
      </w:pPr>
    </w:p>
    <w:p w14:paraId="3EC1968D" w14:textId="3ACEA0B1" w:rsidR="00D27F73" w:rsidRDefault="00D27F73" w:rsidP="00D27F73">
      <w:pPr>
        <w:pStyle w:val="ContactInfo"/>
        <w:jc w:val="left"/>
        <w:rPr>
          <w:rFonts w:ascii="Arial" w:hAnsi="Arial" w:cs="Arial"/>
          <w:lang w:bidi="en-GB"/>
        </w:rPr>
      </w:pPr>
      <w:r>
        <w:rPr>
          <w:rFonts w:ascii="Arial" w:hAnsi="Arial" w:cs="Arial"/>
          <w:lang w:bidi="en-GB"/>
        </w:rPr>
        <w:t xml:space="preserve">Module name: </w:t>
      </w:r>
      <w:r w:rsidR="00CE5FCC">
        <w:rPr>
          <w:rFonts w:ascii="Arial" w:hAnsi="Arial" w:cs="Arial"/>
          <w:lang w:bidi="en-GB"/>
        </w:rPr>
        <w:t>Organisational Consultancy</w:t>
      </w:r>
    </w:p>
    <w:p w14:paraId="5D7BAAEE" w14:textId="795F5D09" w:rsidR="00D27F73" w:rsidRDefault="00D27F73" w:rsidP="00D27F73">
      <w:pPr>
        <w:pStyle w:val="ContactInfo"/>
        <w:jc w:val="left"/>
        <w:rPr>
          <w:rFonts w:ascii="Arial" w:hAnsi="Arial" w:cs="Arial"/>
          <w:lang w:bidi="en-GB"/>
        </w:rPr>
      </w:pPr>
      <w:r>
        <w:rPr>
          <w:rFonts w:ascii="Arial" w:hAnsi="Arial" w:cs="Arial"/>
          <w:lang w:bidi="en-GB"/>
        </w:rPr>
        <w:t xml:space="preserve">Module Title: </w:t>
      </w:r>
      <w:r w:rsidR="00CE5FCC">
        <w:rPr>
          <w:rFonts w:ascii="Arial" w:hAnsi="Arial" w:cs="Arial"/>
          <w:lang w:bidi="en-GB"/>
        </w:rPr>
        <w:t>BMIH6005</w:t>
      </w:r>
    </w:p>
    <w:p w14:paraId="24EC6689" w14:textId="4B00E026" w:rsidR="00CE5FCC" w:rsidRPr="00D60136" w:rsidRDefault="00CE5FCC" w:rsidP="00D27F73">
      <w:pPr>
        <w:pStyle w:val="ContactInfo"/>
        <w:jc w:val="left"/>
        <w:rPr>
          <w:rFonts w:ascii="Arial" w:hAnsi="Arial" w:cs="Arial"/>
          <w:lang w:bidi="en-GB"/>
        </w:rPr>
      </w:pPr>
      <w:r>
        <w:rPr>
          <w:rFonts w:ascii="Arial" w:hAnsi="Arial" w:cs="Arial"/>
          <w:lang w:bidi="en-GB"/>
        </w:rPr>
        <w:t xml:space="preserve">Lecturer: Jaliya </w:t>
      </w:r>
      <w:r w:rsidR="00086286">
        <w:rPr>
          <w:rFonts w:ascii="Arial" w:hAnsi="Arial" w:cs="Arial"/>
          <w:lang w:bidi="en-GB"/>
        </w:rPr>
        <w:t xml:space="preserve">De Silva </w:t>
      </w:r>
    </w:p>
    <w:p w14:paraId="3A23ED5A" w14:textId="77777777" w:rsidR="00AB50DE" w:rsidRPr="00D60136" w:rsidRDefault="00AB50DE" w:rsidP="00460AA5">
      <w:pPr>
        <w:pStyle w:val="ContactInfo"/>
        <w:rPr>
          <w:rFonts w:ascii="Arial" w:hAnsi="Arial" w:cs="Arial"/>
          <w:lang w:bidi="en-GB"/>
        </w:rPr>
      </w:pPr>
    </w:p>
    <w:p w14:paraId="5937C860" w14:textId="77777777" w:rsidR="00AB50DE" w:rsidRPr="00D60136" w:rsidRDefault="00AB50DE" w:rsidP="00460AA5">
      <w:pPr>
        <w:pStyle w:val="ContactInfo"/>
        <w:rPr>
          <w:rFonts w:ascii="Arial" w:hAnsi="Arial" w:cs="Arial"/>
          <w:lang w:bidi="en-GB"/>
        </w:rPr>
      </w:pPr>
    </w:p>
    <w:p w14:paraId="7382C57A" w14:textId="77777777" w:rsidR="00AB50DE" w:rsidRPr="00D60136" w:rsidRDefault="00AB50DE" w:rsidP="00460AA5">
      <w:pPr>
        <w:pStyle w:val="ContactInfo"/>
        <w:rPr>
          <w:rFonts w:ascii="Arial" w:hAnsi="Arial" w:cs="Arial"/>
          <w:lang w:bidi="en-GB"/>
        </w:rPr>
      </w:pPr>
    </w:p>
    <w:p w14:paraId="4F325F1F" w14:textId="77777777" w:rsidR="00AB50DE" w:rsidRPr="00D60136" w:rsidRDefault="00AB50DE" w:rsidP="00460AA5">
      <w:pPr>
        <w:pStyle w:val="ContactInfo"/>
        <w:rPr>
          <w:rFonts w:ascii="Arial" w:hAnsi="Arial" w:cs="Arial"/>
          <w:lang w:bidi="en-GB"/>
        </w:rPr>
      </w:pPr>
    </w:p>
    <w:p w14:paraId="47ECFD04" w14:textId="77777777" w:rsidR="00AB50DE" w:rsidRPr="00D60136" w:rsidRDefault="00AB50DE" w:rsidP="00460AA5">
      <w:pPr>
        <w:pStyle w:val="ContactInfo"/>
        <w:rPr>
          <w:rFonts w:ascii="Arial" w:hAnsi="Arial" w:cs="Arial"/>
          <w:lang w:bidi="en-GB"/>
        </w:rPr>
      </w:pPr>
    </w:p>
    <w:p w14:paraId="202AC375" w14:textId="77777777" w:rsidR="00AB50DE" w:rsidRPr="00D60136" w:rsidRDefault="00AB50DE" w:rsidP="00460AA5">
      <w:pPr>
        <w:pStyle w:val="ContactInfo"/>
        <w:rPr>
          <w:rFonts w:ascii="Arial" w:hAnsi="Arial" w:cs="Arial"/>
          <w:lang w:bidi="en-GB"/>
        </w:rPr>
      </w:pPr>
    </w:p>
    <w:p w14:paraId="42ECF3AF" w14:textId="77777777" w:rsidR="00AB50DE" w:rsidRPr="00D60136" w:rsidRDefault="00AB50DE" w:rsidP="00460AA5">
      <w:pPr>
        <w:pStyle w:val="ContactInfo"/>
        <w:rPr>
          <w:rFonts w:ascii="Arial" w:hAnsi="Arial" w:cs="Arial"/>
          <w:lang w:bidi="en-GB"/>
        </w:rPr>
      </w:pPr>
    </w:p>
    <w:p w14:paraId="0BCC3A9E" w14:textId="77777777" w:rsidR="00AB50DE" w:rsidRPr="00D60136" w:rsidRDefault="00AB50DE" w:rsidP="00460AA5">
      <w:pPr>
        <w:pStyle w:val="ContactInfo"/>
        <w:rPr>
          <w:rFonts w:ascii="Arial" w:hAnsi="Arial" w:cs="Arial"/>
          <w:lang w:bidi="en-GB"/>
        </w:rPr>
      </w:pPr>
    </w:p>
    <w:p w14:paraId="2D974FA3" w14:textId="77777777" w:rsidR="00AB50DE" w:rsidRPr="00D60136" w:rsidRDefault="00AB50DE" w:rsidP="00460AA5">
      <w:pPr>
        <w:pStyle w:val="ContactInfo"/>
        <w:rPr>
          <w:rFonts w:ascii="Arial" w:hAnsi="Arial" w:cs="Arial"/>
          <w:lang w:bidi="en-GB"/>
        </w:rPr>
      </w:pPr>
    </w:p>
    <w:p w14:paraId="6D4D35EB" w14:textId="77777777" w:rsidR="00AB50DE" w:rsidRPr="00D60136" w:rsidRDefault="00AB50DE" w:rsidP="00460AA5">
      <w:pPr>
        <w:pStyle w:val="ContactInfo"/>
        <w:rPr>
          <w:rFonts w:ascii="Arial" w:hAnsi="Arial" w:cs="Arial"/>
          <w:lang w:bidi="en-GB"/>
        </w:rPr>
      </w:pPr>
    </w:p>
    <w:p w14:paraId="7D829453" w14:textId="77777777" w:rsidR="00AB50DE" w:rsidRPr="00D60136" w:rsidRDefault="00AB50DE" w:rsidP="00460AA5">
      <w:pPr>
        <w:pStyle w:val="ContactInfo"/>
        <w:rPr>
          <w:rFonts w:ascii="Arial" w:hAnsi="Arial" w:cs="Arial"/>
          <w:lang w:bidi="en-GB"/>
        </w:rPr>
      </w:pPr>
    </w:p>
    <w:p w14:paraId="153EA15D" w14:textId="77777777" w:rsidR="00AB50DE" w:rsidRPr="00D60136" w:rsidRDefault="00AB50DE" w:rsidP="00460AA5">
      <w:pPr>
        <w:pStyle w:val="ContactInfo"/>
        <w:rPr>
          <w:rFonts w:ascii="Arial" w:hAnsi="Arial" w:cs="Arial"/>
          <w:lang w:bidi="en-GB"/>
        </w:rPr>
      </w:pPr>
    </w:p>
    <w:p w14:paraId="71DA1DB1" w14:textId="77777777" w:rsidR="00AB50DE" w:rsidRPr="00D60136" w:rsidRDefault="00AB50DE" w:rsidP="00460AA5">
      <w:pPr>
        <w:pStyle w:val="ContactInfo"/>
        <w:rPr>
          <w:rFonts w:ascii="Arial" w:hAnsi="Arial" w:cs="Arial"/>
          <w:lang w:bidi="en-GB"/>
        </w:rPr>
      </w:pPr>
    </w:p>
    <w:p w14:paraId="61802245" w14:textId="77777777" w:rsidR="00AB50DE" w:rsidRPr="00D60136" w:rsidRDefault="00AB50DE" w:rsidP="00460AA5">
      <w:pPr>
        <w:pStyle w:val="ContactInfo"/>
        <w:rPr>
          <w:rFonts w:ascii="Arial" w:hAnsi="Arial" w:cs="Arial"/>
          <w:lang w:bidi="en-GB"/>
        </w:rPr>
      </w:pPr>
    </w:p>
    <w:p w14:paraId="6D30A13F" w14:textId="77777777" w:rsidR="00AB50DE" w:rsidRPr="00D60136" w:rsidRDefault="00AB50DE" w:rsidP="00460AA5">
      <w:pPr>
        <w:pStyle w:val="ContactInfo"/>
        <w:rPr>
          <w:rFonts w:ascii="Arial" w:hAnsi="Arial" w:cs="Arial"/>
          <w:lang w:bidi="en-GB"/>
        </w:rPr>
      </w:pPr>
    </w:p>
    <w:p w14:paraId="0570B7E8" w14:textId="77777777" w:rsidR="00AB50DE" w:rsidRPr="00D60136" w:rsidRDefault="00AB50DE" w:rsidP="00460AA5">
      <w:pPr>
        <w:pStyle w:val="ContactInfo"/>
        <w:rPr>
          <w:rFonts w:ascii="Arial" w:hAnsi="Arial" w:cs="Arial"/>
          <w:lang w:bidi="en-GB"/>
        </w:rPr>
      </w:pPr>
    </w:p>
    <w:p w14:paraId="0B8D5B16" w14:textId="77777777" w:rsidR="00AB50DE" w:rsidRPr="00D60136" w:rsidRDefault="00AB50DE" w:rsidP="00460AA5">
      <w:pPr>
        <w:pStyle w:val="ContactInfo"/>
        <w:rPr>
          <w:rFonts w:ascii="Arial" w:hAnsi="Arial" w:cs="Arial"/>
          <w:lang w:bidi="en-GB"/>
        </w:rPr>
      </w:pPr>
    </w:p>
    <w:p w14:paraId="2167351D" w14:textId="77777777" w:rsidR="00AB50DE" w:rsidRPr="00D60136" w:rsidRDefault="00AB50DE" w:rsidP="00460AA5">
      <w:pPr>
        <w:pStyle w:val="ContactInfo"/>
        <w:rPr>
          <w:rFonts w:ascii="Arial" w:hAnsi="Arial" w:cs="Arial"/>
          <w:lang w:bidi="en-GB"/>
        </w:rPr>
      </w:pPr>
    </w:p>
    <w:p w14:paraId="73DC07F6" w14:textId="77777777" w:rsidR="00AB50DE" w:rsidRPr="00D60136" w:rsidRDefault="00AB50DE" w:rsidP="00460AA5">
      <w:pPr>
        <w:pStyle w:val="ContactInfo"/>
        <w:rPr>
          <w:rFonts w:ascii="Arial" w:hAnsi="Arial" w:cs="Arial"/>
          <w:lang w:bidi="en-GB"/>
        </w:rPr>
      </w:pPr>
    </w:p>
    <w:p w14:paraId="199797C1" w14:textId="77777777" w:rsidR="00AB50DE" w:rsidRPr="00D60136" w:rsidRDefault="00AB50DE" w:rsidP="00460AA5">
      <w:pPr>
        <w:pStyle w:val="ContactInfo"/>
        <w:rPr>
          <w:rFonts w:ascii="Arial" w:hAnsi="Arial" w:cs="Arial"/>
          <w:lang w:bidi="en-GB"/>
        </w:rPr>
      </w:pPr>
    </w:p>
    <w:p w14:paraId="1B50F43F" w14:textId="61CD3C85" w:rsidR="00460AA5" w:rsidRPr="00D60136" w:rsidRDefault="00460AA5" w:rsidP="00460AA5">
      <w:pPr>
        <w:pStyle w:val="ContactInfo"/>
        <w:rPr>
          <w:rFonts w:ascii="Arial" w:hAnsi="Arial" w:cs="Arial"/>
          <w:b/>
          <w:bCs/>
          <w:color w:val="auto"/>
          <w:u w:val="single"/>
        </w:rPr>
      </w:pPr>
      <w:r w:rsidRPr="00D60136">
        <w:rPr>
          <w:rFonts w:ascii="Arial" w:hAnsi="Arial" w:cs="Arial"/>
          <w:b/>
          <w:bCs/>
          <w:color w:val="auto"/>
          <w:u w:val="single"/>
        </w:rPr>
        <w:t>Executive Summary</w:t>
      </w:r>
    </w:p>
    <w:p w14:paraId="1035678C" w14:textId="77777777" w:rsidR="00460AA5" w:rsidRPr="00D60136" w:rsidRDefault="00460AA5" w:rsidP="00460AA5">
      <w:pPr>
        <w:pStyle w:val="ContactInfo"/>
        <w:rPr>
          <w:rFonts w:ascii="Arial" w:hAnsi="Arial" w:cs="Arial"/>
          <w:b/>
          <w:bCs/>
          <w:color w:val="auto"/>
          <w:u w:val="single"/>
        </w:rPr>
      </w:pPr>
    </w:p>
    <w:p w14:paraId="211B6EC8" w14:textId="77777777" w:rsidR="00BE02E3" w:rsidRPr="00D60136" w:rsidRDefault="00BE02E3" w:rsidP="00BE02E3">
      <w:pPr>
        <w:rPr>
          <w:rFonts w:ascii="Arial" w:hAnsi="Arial" w:cs="Arial"/>
          <w:color w:val="auto"/>
        </w:rPr>
      </w:pPr>
    </w:p>
    <w:p w14:paraId="3475B1CB" w14:textId="77777777" w:rsidR="00BE02E3" w:rsidRPr="00D60136" w:rsidRDefault="00BE02E3" w:rsidP="00BE02E3">
      <w:pPr>
        <w:rPr>
          <w:rFonts w:ascii="Arial" w:hAnsi="Arial" w:cs="Arial"/>
          <w:color w:val="auto"/>
        </w:rPr>
      </w:pPr>
      <w:r w:rsidRPr="00D60136">
        <w:rPr>
          <w:rFonts w:ascii="Arial" w:hAnsi="Arial" w:cs="Arial"/>
          <w:color w:val="auto"/>
        </w:rPr>
        <w:t>Overview of Challenges at The Ritz-Carlton:</w:t>
      </w:r>
    </w:p>
    <w:p w14:paraId="223288FF" w14:textId="55497841" w:rsidR="00BE02E3" w:rsidRPr="00D60136" w:rsidRDefault="00BE02E3" w:rsidP="00BE02E3">
      <w:pPr>
        <w:rPr>
          <w:rFonts w:ascii="Arial" w:hAnsi="Arial" w:cs="Arial"/>
          <w:color w:val="auto"/>
        </w:rPr>
      </w:pPr>
      <w:r w:rsidRPr="00D60136">
        <w:rPr>
          <w:rFonts w:ascii="Arial" w:hAnsi="Arial" w:cs="Arial"/>
          <w:color w:val="auto"/>
        </w:rPr>
        <w:t>At The Ritz-Carlton, Central Park, New York, the post-pandemic landscape presents challenges in adapting guest services</w:t>
      </w:r>
      <w:r w:rsidR="00886B93" w:rsidRPr="00D60136">
        <w:rPr>
          <w:rFonts w:ascii="Arial" w:hAnsi="Arial" w:cs="Arial"/>
          <w:color w:val="auto"/>
        </w:rPr>
        <w:fldChar w:fldCharType="begin"/>
      </w:r>
      <w:r w:rsidR="00886B93" w:rsidRPr="00D60136">
        <w:rPr>
          <w:rFonts w:ascii="Arial" w:hAnsi="Arial" w:cs="Arial"/>
          <w:color w:val="auto"/>
        </w:rPr>
        <w:instrText xml:space="preserve"> ADDIN ZOTERO_ITEM CSL_CITATION {"citationID":"AU2wmSC7","properties":{"formattedCitation":"(\\uc0\\u8220{}Ritz-Carlton artfully depicts guests\\uc0\\u8217{} self-enrichment journeys in brand refresh,\\uc0\\u8221{} n.d.)","plainCitation":"(“Ritz-Carlton artfully depicts guests’ self-enrichment journeys in brand refresh,” n.d.)","noteIndex":0},"citationItems":[{"id":807,"uris":["http://zotero.org/users/local/AwApTscH/items/6QRESVZ9"],"itemData":{"id":807,"type":"webpage","abstract":"Developed with longtime agency partner Team One, “Leave Better” pushes against hotel ad tropes and follows the chain’s wide-ranging digital overhaul.","container-title":"Marketing Dive","language":"en-US","title":"Ritz-Carlton artfully depicts guests’ self-enrichment journeys in brand refresh","URL":"https://www.marketingdive.com/news/ritz-carlton-brand-refresh-luxury-hospitality-marketing/694899/","accessed":{"date-parts":[["2023",11,17]]}}}],"schema":"https://github.com/citation-style-language/schema/raw/master/csl-citation.json"} </w:instrText>
      </w:r>
      <w:r w:rsidR="00886B93" w:rsidRPr="00D60136">
        <w:rPr>
          <w:rFonts w:ascii="Arial" w:hAnsi="Arial" w:cs="Arial"/>
          <w:color w:val="auto"/>
        </w:rPr>
        <w:fldChar w:fldCharType="separate"/>
      </w:r>
      <w:r w:rsidR="00886B93" w:rsidRPr="00D60136">
        <w:rPr>
          <w:rFonts w:ascii="Arial" w:hAnsi="Arial" w:cs="Arial"/>
        </w:rPr>
        <w:t>(Adams</w:t>
      </w:r>
      <w:r w:rsidR="00B84D8B" w:rsidRPr="00D60136">
        <w:rPr>
          <w:rFonts w:ascii="Arial" w:hAnsi="Arial" w:cs="Arial"/>
        </w:rPr>
        <w:t>.</w:t>
      </w:r>
      <w:r w:rsidR="00886B93" w:rsidRPr="00D60136">
        <w:rPr>
          <w:rFonts w:ascii="Arial" w:hAnsi="Arial" w:cs="Arial"/>
        </w:rPr>
        <w:t>, 2023)</w:t>
      </w:r>
      <w:r w:rsidR="00886B93" w:rsidRPr="00D60136">
        <w:rPr>
          <w:rFonts w:ascii="Arial" w:hAnsi="Arial" w:cs="Arial"/>
          <w:color w:val="auto"/>
        </w:rPr>
        <w:fldChar w:fldCharType="end"/>
      </w:r>
      <w:r w:rsidRPr="00D60136">
        <w:rPr>
          <w:rFonts w:ascii="Arial" w:hAnsi="Arial" w:cs="Arial"/>
          <w:color w:val="auto"/>
        </w:rPr>
        <w:t>. Elevate Hospitality Solutions delved into these challenges, noting shifting guest expectations due to health concerns and technological advancements. Our investigation discovered alterations in guest preferences toward contactless experiences, concerns about personali</w:t>
      </w:r>
      <w:r w:rsidR="00F64059" w:rsidRPr="00D60136">
        <w:rPr>
          <w:rFonts w:ascii="Arial" w:hAnsi="Arial" w:cs="Arial"/>
          <w:color w:val="auto"/>
        </w:rPr>
        <w:t>s</w:t>
      </w:r>
      <w:r w:rsidRPr="00D60136">
        <w:rPr>
          <w:rFonts w:ascii="Arial" w:hAnsi="Arial" w:cs="Arial"/>
          <w:color w:val="auto"/>
        </w:rPr>
        <w:t>ed service under strict health measures, and the delicate balance required to maintain opulence while embracing contemporary service paradigms. These revelations highlight the need for strategic interventions to align the hotel's service delivery with evolving guest demands.</w:t>
      </w:r>
    </w:p>
    <w:p w14:paraId="31BC3C5B" w14:textId="77777777" w:rsidR="00886B93" w:rsidRPr="00D60136" w:rsidRDefault="00BE02E3" w:rsidP="00BE02E3">
      <w:pPr>
        <w:rPr>
          <w:rFonts w:ascii="Arial" w:hAnsi="Arial" w:cs="Arial"/>
          <w:color w:val="auto"/>
        </w:rPr>
      </w:pPr>
      <w:r w:rsidRPr="00D60136">
        <w:rPr>
          <w:rFonts w:ascii="Arial" w:hAnsi="Arial" w:cs="Arial"/>
          <w:color w:val="auto"/>
        </w:rPr>
        <w:t>Findings and Analysis:</w:t>
      </w:r>
    </w:p>
    <w:p w14:paraId="37292E94" w14:textId="0B90C976" w:rsidR="00BE02E3" w:rsidRPr="00D60136" w:rsidRDefault="00BE02E3" w:rsidP="00BE02E3">
      <w:pPr>
        <w:rPr>
          <w:rFonts w:ascii="Arial" w:hAnsi="Arial" w:cs="Arial"/>
          <w:color w:val="auto"/>
        </w:rPr>
      </w:pPr>
      <w:r w:rsidRPr="00D60136">
        <w:rPr>
          <w:rFonts w:ascii="Arial" w:hAnsi="Arial" w:cs="Arial"/>
          <w:color w:val="auto"/>
        </w:rPr>
        <w:t>Our analysis revealed intricate issues impacting The Ritz-Carlton's guest services. Changes in service experiences led to decreased guest satisfaction, with traditional luxury undermined by stringent health protocols. Through thorough data analysis, including guest feedback and on-site observations, we identified the need to recalibrate service approaches to harmoni</w:t>
      </w:r>
      <w:r w:rsidR="00F64059" w:rsidRPr="00D60136">
        <w:rPr>
          <w:rFonts w:ascii="Arial" w:hAnsi="Arial" w:cs="Arial"/>
          <w:color w:val="auto"/>
        </w:rPr>
        <w:t>s</w:t>
      </w:r>
      <w:r w:rsidRPr="00D60136">
        <w:rPr>
          <w:rFonts w:ascii="Arial" w:hAnsi="Arial" w:cs="Arial"/>
          <w:color w:val="auto"/>
        </w:rPr>
        <w:t>e health safety measures with The Ritz-Carlton's distinguished guest experience in a post-pandemic era</w:t>
      </w:r>
      <w:r w:rsidR="00B07B74" w:rsidRPr="00D60136">
        <w:rPr>
          <w:rFonts w:ascii="Arial" w:hAnsi="Arial" w:cs="Arial"/>
          <w:color w:val="auto"/>
        </w:rPr>
        <w:fldChar w:fldCharType="begin"/>
      </w:r>
      <w:r w:rsidR="00B07B74" w:rsidRPr="00D60136">
        <w:rPr>
          <w:rFonts w:ascii="Arial" w:hAnsi="Arial" w:cs="Arial"/>
          <w:color w:val="auto"/>
        </w:rPr>
        <w:instrText xml:space="preserve"> ADDIN ZOTERO_ITEM CSL_CITATION {"citationID":"xHkkQUgr","properties":{"formattedCitation":"(\\uc0\\u8220{}The Ritz-Carlton New York, Central Park- Deluxe New York, NY Hotels- GDS Reservation Codes,\\uc0\\u8221{} n.d.)","plainCitation":"(“The Ritz-Carlton New York, Central Park- Deluxe New York, NY Hotels- GDS Reservation Codes,” n.d.)","noteIndex":0},"citationItems":[{"id":814,"uris":["http://zotero.org/users/local/AwApTscH/items/IY78PJ8S"],"itemData":{"id":814,"type":"webpage","abstract":"The Ritz-Carlton New York, Central Park locations, rates, amenities: expert New York research, only at Hotel and Travel Index.","language":"en","title":"The Ritz-Carlton New York, Central Park- Deluxe New York, NY Hotels- GDS Reservation Codes: Travel Weekly","title-short":"The Ritz-Carlton New York, Central Park- Deluxe New York, NY Hotels- GDS Reservation Codes","URL":"https://www.travelweekly.com/Hotels/New-York-NY/The-Ritz-Carlton-New-York-Central-Park-p4230460","accessed":{"date-parts":[["2023",11,17]]}}}],"schema":"https://github.com/citation-style-language/schema/raw/master/csl-citation.json"} </w:instrText>
      </w:r>
      <w:r w:rsidR="00B07B74" w:rsidRPr="00D60136">
        <w:rPr>
          <w:rFonts w:ascii="Arial" w:hAnsi="Arial" w:cs="Arial"/>
          <w:color w:val="auto"/>
        </w:rPr>
        <w:fldChar w:fldCharType="separate"/>
      </w:r>
      <w:r w:rsidR="00B07B74" w:rsidRPr="00D60136">
        <w:rPr>
          <w:rFonts w:ascii="Arial" w:hAnsi="Arial" w:cs="Arial"/>
        </w:rPr>
        <w:t>(</w:t>
      </w:r>
      <w:r w:rsidR="00B84D8B" w:rsidRPr="00D60136">
        <w:rPr>
          <w:rFonts w:ascii="Arial" w:hAnsi="Arial" w:cs="Arial"/>
        </w:rPr>
        <w:t>Travel Weekly., 2022</w:t>
      </w:r>
      <w:r w:rsidR="00B07B74" w:rsidRPr="00D60136">
        <w:rPr>
          <w:rFonts w:ascii="Arial" w:hAnsi="Arial" w:cs="Arial"/>
        </w:rPr>
        <w:t>)</w:t>
      </w:r>
      <w:r w:rsidR="00B07B74" w:rsidRPr="00D60136">
        <w:rPr>
          <w:rFonts w:ascii="Arial" w:hAnsi="Arial" w:cs="Arial"/>
          <w:color w:val="auto"/>
        </w:rPr>
        <w:fldChar w:fldCharType="end"/>
      </w:r>
      <w:r w:rsidRPr="00D60136">
        <w:rPr>
          <w:rFonts w:ascii="Arial" w:hAnsi="Arial" w:cs="Arial"/>
          <w:color w:val="auto"/>
        </w:rPr>
        <w:t>.</w:t>
      </w:r>
    </w:p>
    <w:p w14:paraId="29AA1330" w14:textId="77777777" w:rsidR="00886B93" w:rsidRPr="00D60136" w:rsidRDefault="00BE02E3" w:rsidP="00BE02E3">
      <w:pPr>
        <w:rPr>
          <w:rFonts w:ascii="Arial" w:hAnsi="Arial" w:cs="Arial"/>
          <w:color w:val="auto"/>
        </w:rPr>
      </w:pPr>
      <w:r w:rsidRPr="00D60136">
        <w:rPr>
          <w:rFonts w:ascii="Arial" w:hAnsi="Arial" w:cs="Arial"/>
          <w:color w:val="auto"/>
        </w:rPr>
        <w:t>Recommendations for Revival:</w:t>
      </w:r>
    </w:p>
    <w:p w14:paraId="3F6B2520" w14:textId="58EE4E56" w:rsidR="00BE02E3" w:rsidRPr="00D60136" w:rsidRDefault="00BE02E3" w:rsidP="00BE02E3">
      <w:pPr>
        <w:rPr>
          <w:rFonts w:ascii="Arial" w:hAnsi="Arial" w:cs="Arial"/>
          <w:color w:val="auto"/>
        </w:rPr>
      </w:pPr>
      <w:r w:rsidRPr="00D60136">
        <w:rPr>
          <w:rFonts w:ascii="Arial" w:hAnsi="Arial" w:cs="Arial"/>
          <w:color w:val="auto"/>
        </w:rPr>
        <w:t>Elevate Hospitality Solutions proposes technology-driven enhancements like contactless check-ins, personali</w:t>
      </w:r>
      <w:r w:rsidR="00F64059" w:rsidRPr="00D60136">
        <w:rPr>
          <w:rFonts w:ascii="Arial" w:hAnsi="Arial" w:cs="Arial"/>
          <w:color w:val="auto"/>
        </w:rPr>
        <w:t>s</w:t>
      </w:r>
      <w:r w:rsidRPr="00D60136">
        <w:rPr>
          <w:rFonts w:ascii="Arial" w:hAnsi="Arial" w:cs="Arial"/>
          <w:color w:val="auto"/>
        </w:rPr>
        <w:t xml:space="preserve">ed mobile concierge apps, and AI-driven guest profiling. Our recommendations also stress strategic staff training to blend health protocols with the hotel's service ethos, bridging the gap between traditional luxury and modern </w:t>
      </w:r>
      <w:r w:rsidR="00341DE3" w:rsidRPr="00D60136">
        <w:rPr>
          <w:rFonts w:ascii="Arial" w:hAnsi="Arial" w:cs="Arial"/>
          <w:color w:val="auto"/>
        </w:rPr>
        <w:t>traveller</w:t>
      </w:r>
      <w:r w:rsidRPr="00D60136">
        <w:rPr>
          <w:rFonts w:ascii="Arial" w:hAnsi="Arial" w:cs="Arial"/>
          <w:color w:val="auto"/>
        </w:rPr>
        <w:t xml:space="preserve"> preferences.</w:t>
      </w:r>
    </w:p>
    <w:p w14:paraId="436297E1" w14:textId="77777777" w:rsidR="00BE02E3" w:rsidRPr="00D60136" w:rsidRDefault="00BE02E3" w:rsidP="00BE02E3">
      <w:pPr>
        <w:rPr>
          <w:rFonts w:ascii="Arial" w:hAnsi="Arial" w:cs="Arial"/>
          <w:color w:val="auto"/>
        </w:rPr>
      </w:pPr>
      <w:r w:rsidRPr="00D60136">
        <w:rPr>
          <w:rFonts w:ascii="Arial" w:hAnsi="Arial" w:cs="Arial"/>
          <w:color w:val="auto"/>
        </w:rPr>
        <w:t>Change Management and Implementation:</w:t>
      </w:r>
    </w:p>
    <w:p w14:paraId="1CE4BB11" w14:textId="3F727019" w:rsidR="00BE02E3" w:rsidRPr="00D60136" w:rsidRDefault="00BE02E3" w:rsidP="00BE02E3">
      <w:pPr>
        <w:rPr>
          <w:rFonts w:ascii="Arial" w:hAnsi="Arial" w:cs="Arial"/>
          <w:color w:val="auto"/>
        </w:rPr>
      </w:pPr>
      <w:r w:rsidRPr="00D60136">
        <w:rPr>
          <w:rFonts w:ascii="Arial" w:hAnsi="Arial" w:cs="Arial"/>
          <w:color w:val="auto"/>
        </w:rPr>
        <w:t>Our report outlines robust change management strategies and phased implementation to navigate service model transitions. Comprehensive staff training focuses on assimilating health protocols while maintaining personali</w:t>
      </w:r>
      <w:r w:rsidR="00F64059" w:rsidRPr="00D60136">
        <w:rPr>
          <w:rFonts w:ascii="Arial" w:hAnsi="Arial" w:cs="Arial"/>
          <w:color w:val="auto"/>
        </w:rPr>
        <w:t>s</w:t>
      </w:r>
      <w:r w:rsidRPr="00D60136">
        <w:rPr>
          <w:rFonts w:ascii="Arial" w:hAnsi="Arial" w:cs="Arial"/>
          <w:color w:val="auto"/>
        </w:rPr>
        <w:t>ed service excellence. Communication strategies aim to foster staff alignment, ensuring clarity and commitment throughout the change process. Additionally, performance metrics facilitate continuous refinement.</w:t>
      </w:r>
    </w:p>
    <w:p w14:paraId="0DE94B94" w14:textId="77777777" w:rsidR="00BE02E3" w:rsidRPr="00D60136" w:rsidRDefault="00BE02E3" w:rsidP="00BE02E3">
      <w:pPr>
        <w:rPr>
          <w:rFonts w:ascii="Arial" w:hAnsi="Arial" w:cs="Arial"/>
          <w:color w:val="auto"/>
        </w:rPr>
      </w:pPr>
    </w:p>
    <w:p w14:paraId="40CA6C2D" w14:textId="77777777" w:rsidR="00BE02E3" w:rsidRPr="00D60136" w:rsidRDefault="00BE02E3" w:rsidP="00BE02E3">
      <w:pPr>
        <w:rPr>
          <w:rFonts w:ascii="Arial" w:hAnsi="Arial" w:cs="Arial"/>
          <w:color w:val="auto"/>
        </w:rPr>
      </w:pPr>
    </w:p>
    <w:p w14:paraId="4038F26B" w14:textId="77777777" w:rsidR="00BE02E3" w:rsidRPr="00D60136" w:rsidRDefault="00BE02E3" w:rsidP="00BE02E3">
      <w:pPr>
        <w:rPr>
          <w:rFonts w:ascii="Arial" w:hAnsi="Arial" w:cs="Arial"/>
          <w:color w:val="auto"/>
        </w:rPr>
      </w:pPr>
    </w:p>
    <w:p w14:paraId="373876B1" w14:textId="77777777" w:rsidR="00886B93" w:rsidRPr="00D60136" w:rsidRDefault="00BE02E3" w:rsidP="00BE02E3">
      <w:pPr>
        <w:rPr>
          <w:rFonts w:ascii="Arial" w:hAnsi="Arial" w:cs="Arial"/>
          <w:color w:val="auto"/>
        </w:rPr>
      </w:pPr>
      <w:r w:rsidRPr="00D60136">
        <w:rPr>
          <w:rFonts w:ascii="Arial" w:hAnsi="Arial" w:cs="Arial"/>
          <w:color w:val="auto"/>
        </w:rPr>
        <w:t>Measurement of Success and Conclusion:</w:t>
      </w:r>
    </w:p>
    <w:p w14:paraId="1C5D5279" w14:textId="4E9B4F27" w:rsidR="00BE02E3" w:rsidRPr="00D60136" w:rsidRDefault="00BE02E3" w:rsidP="00BE02E3">
      <w:pPr>
        <w:rPr>
          <w:rFonts w:ascii="Arial" w:hAnsi="Arial" w:cs="Arial"/>
          <w:color w:val="auto"/>
        </w:rPr>
      </w:pPr>
      <w:r w:rsidRPr="00D60136">
        <w:rPr>
          <w:rFonts w:ascii="Arial" w:hAnsi="Arial" w:cs="Arial"/>
          <w:color w:val="auto"/>
        </w:rPr>
        <w:lastRenderedPageBreak/>
        <w:t>We stress robust performance metrics, including guest satisfaction indices, service delivery efficiency measures, and financial impact assessments, to evaluate the success of our strategies. We extend gratitude to The Ritz-Carlton, Central Park, New York, for the collaborative opportunity, reiterating our commitment to supporting the hotel in redefining exceptional guest experiences.</w:t>
      </w:r>
    </w:p>
    <w:p w14:paraId="638D022C" w14:textId="77777777" w:rsidR="00BE02E3" w:rsidRPr="00D60136" w:rsidRDefault="00BE02E3" w:rsidP="00BE02E3">
      <w:pPr>
        <w:rPr>
          <w:rFonts w:ascii="Arial" w:hAnsi="Arial" w:cs="Arial"/>
          <w:color w:val="auto"/>
        </w:rPr>
      </w:pPr>
    </w:p>
    <w:p w14:paraId="62EEA97C" w14:textId="4331AB7F" w:rsidR="00460AA5" w:rsidRPr="00D60136" w:rsidRDefault="00460AA5" w:rsidP="00BE02E3">
      <w:pPr>
        <w:rPr>
          <w:rFonts w:ascii="Arial" w:hAnsi="Arial" w:cs="Arial"/>
          <w:b/>
          <w:bCs/>
          <w:color w:val="auto"/>
          <w:u w:val="single"/>
        </w:rPr>
      </w:pPr>
      <w:r w:rsidRPr="00D60136">
        <w:rPr>
          <w:rFonts w:ascii="Arial" w:hAnsi="Arial" w:cs="Arial"/>
          <w:b/>
          <w:bCs/>
          <w:color w:val="auto"/>
          <w:u w:val="single"/>
        </w:rPr>
        <w:t>Introduction</w:t>
      </w:r>
    </w:p>
    <w:p w14:paraId="66E54BE8" w14:textId="77777777" w:rsidR="00BE02E3" w:rsidRPr="00D60136" w:rsidRDefault="00BE02E3" w:rsidP="00BE02E3">
      <w:pPr>
        <w:rPr>
          <w:rFonts w:ascii="Arial" w:hAnsi="Arial" w:cs="Arial"/>
          <w:b/>
          <w:bCs/>
          <w:color w:val="auto"/>
        </w:rPr>
      </w:pPr>
      <w:r w:rsidRPr="00D60136">
        <w:rPr>
          <w:rFonts w:ascii="Arial" w:hAnsi="Arial" w:cs="Arial"/>
          <w:b/>
          <w:bCs/>
          <w:color w:val="auto"/>
        </w:rPr>
        <w:t>Issue and its Significance for The Ritz-Carlton</w:t>
      </w:r>
    </w:p>
    <w:p w14:paraId="15D3CD71" w14:textId="3BAA0CF9" w:rsidR="00BE02E3" w:rsidRPr="00D60136" w:rsidRDefault="00BE02E3" w:rsidP="00BE02E3">
      <w:pPr>
        <w:rPr>
          <w:rFonts w:ascii="Arial" w:hAnsi="Arial" w:cs="Arial"/>
          <w:color w:val="auto"/>
        </w:rPr>
      </w:pPr>
      <w:r w:rsidRPr="00D60136">
        <w:rPr>
          <w:rFonts w:ascii="Arial" w:hAnsi="Arial" w:cs="Arial"/>
          <w:color w:val="auto"/>
        </w:rPr>
        <w:t>Amidst the contemporary challenges emerging in the post-pandemic era, The Ritz-Carlton, Central Park, New York, encounters an unparalleled challenge in adapting its guest services. These complexities arise from the seismic shifts in guest expectations and industry dynamics cataly</w:t>
      </w:r>
      <w:r w:rsidR="00F64059" w:rsidRPr="00D60136">
        <w:rPr>
          <w:rFonts w:ascii="Arial" w:hAnsi="Arial" w:cs="Arial"/>
          <w:color w:val="auto"/>
        </w:rPr>
        <w:t>s</w:t>
      </w:r>
      <w:r w:rsidRPr="00D60136">
        <w:rPr>
          <w:rFonts w:ascii="Arial" w:hAnsi="Arial" w:cs="Arial"/>
          <w:color w:val="auto"/>
        </w:rPr>
        <w:t>ed by the global health crisis</w:t>
      </w:r>
      <w:r w:rsidR="00B21A6A" w:rsidRPr="00D60136">
        <w:rPr>
          <w:rFonts w:ascii="Arial" w:hAnsi="Arial" w:cs="Arial"/>
          <w:color w:val="auto"/>
        </w:rPr>
        <w:fldChar w:fldCharType="begin"/>
      </w:r>
      <w:r w:rsidR="00B21A6A" w:rsidRPr="00D60136">
        <w:rPr>
          <w:rFonts w:ascii="Arial" w:hAnsi="Arial" w:cs="Arial"/>
          <w:color w:val="auto"/>
        </w:rPr>
        <w:instrText xml:space="preserve"> ADDIN ZOTERO_ITEM CSL_CITATION {"citationID":"bHrCyu9O","properties":{"formattedCitation":"(\\uc0\\u8220{}COVID-19 staycations and the implications for leisure travel - PMC,\\uc0\\u8221{} n.d.)","plainCitation":"(“COVID-19 staycations and the implications for leisure travel - PMC,” n.d.)","noteIndex":0},"citationItems":[{"id":811,"uris":["http://zotero.org/users/local/AwApTscH/items/AS678XYP"],"itemData":{"id":811,"type":"webpage","title":"COVID-19 staycations and the implications for leisure travel - PMC","URL":"https://www.ncbi.nlm.nih.gov/pmc/articles/PMC9527198/","accessed":{"date-parts":[["2023",11,17]]}}}],"schema":"https://github.com/citation-style-language/schema/raw/master/csl-citation.json"} </w:instrText>
      </w:r>
      <w:r w:rsidR="00B21A6A" w:rsidRPr="00D60136">
        <w:rPr>
          <w:rFonts w:ascii="Arial" w:hAnsi="Arial" w:cs="Arial"/>
          <w:color w:val="auto"/>
        </w:rPr>
        <w:fldChar w:fldCharType="separate"/>
      </w:r>
      <w:r w:rsidR="00B21A6A" w:rsidRPr="00D60136">
        <w:rPr>
          <w:rFonts w:ascii="Arial" w:hAnsi="Arial" w:cs="Arial"/>
        </w:rPr>
        <w:t>(Hliyon, 2022)</w:t>
      </w:r>
      <w:r w:rsidR="00B21A6A" w:rsidRPr="00D60136">
        <w:rPr>
          <w:rFonts w:ascii="Arial" w:hAnsi="Arial" w:cs="Arial"/>
          <w:color w:val="auto"/>
        </w:rPr>
        <w:fldChar w:fldCharType="end"/>
      </w:r>
      <w:r w:rsidRPr="00D60136">
        <w:rPr>
          <w:rFonts w:ascii="Arial" w:hAnsi="Arial" w:cs="Arial"/>
          <w:color w:val="auto"/>
        </w:rPr>
        <w:t xml:space="preserve">. As </w:t>
      </w:r>
      <w:r w:rsidR="00341DE3" w:rsidRPr="00D60136">
        <w:rPr>
          <w:rFonts w:ascii="Arial" w:hAnsi="Arial" w:cs="Arial"/>
          <w:color w:val="auto"/>
        </w:rPr>
        <w:t>travellers</w:t>
      </w:r>
      <w:r w:rsidRPr="00D60136">
        <w:rPr>
          <w:rFonts w:ascii="Arial" w:hAnsi="Arial" w:cs="Arial"/>
          <w:color w:val="auto"/>
        </w:rPr>
        <w:t xml:space="preserve"> reassess priorities, safety concerns, and preferences, the hotel face</w:t>
      </w:r>
      <w:r w:rsidR="00B21A6A" w:rsidRPr="00D60136">
        <w:rPr>
          <w:rFonts w:ascii="Arial" w:hAnsi="Arial" w:cs="Arial"/>
          <w:color w:val="auto"/>
        </w:rPr>
        <w:t>d</w:t>
      </w:r>
      <w:r w:rsidRPr="00D60136">
        <w:rPr>
          <w:rFonts w:ascii="Arial" w:hAnsi="Arial" w:cs="Arial"/>
          <w:color w:val="auto"/>
        </w:rPr>
        <w:t xml:space="preserve"> the daunting task of recalibrating its distinguished service model. The significance of this challenge extends beyond operational aspects; it holds the potential to redefine The Ritz-Carlton's commitment to delivering unmatched luxury experiences. Navigating these evolving paradigms stands pivotal in maintaining the hotel's competitive edge and upholding its legacy of hospitality excellence</w:t>
      </w:r>
      <w:r w:rsidR="003F0CF5" w:rsidRPr="00D60136">
        <w:rPr>
          <w:rFonts w:ascii="Arial" w:hAnsi="Arial" w:cs="Arial"/>
          <w:color w:val="auto"/>
        </w:rPr>
        <w:t xml:space="preserve"> </w:t>
      </w:r>
    </w:p>
    <w:p w14:paraId="53309233" w14:textId="50ECB5D8" w:rsidR="00BE02E3" w:rsidRPr="00D60136" w:rsidRDefault="00BE02E3" w:rsidP="00BE02E3">
      <w:pPr>
        <w:rPr>
          <w:rFonts w:ascii="Arial" w:hAnsi="Arial" w:cs="Arial"/>
          <w:b/>
          <w:bCs/>
          <w:color w:val="auto"/>
        </w:rPr>
      </w:pPr>
      <w:r w:rsidRPr="00D60136">
        <w:rPr>
          <w:rFonts w:ascii="Arial" w:hAnsi="Arial" w:cs="Arial"/>
          <w:b/>
          <w:bCs/>
          <w:color w:val="auto"/>
        </w:rPr>
        <w:t xml:space="preserve">Background of the </w:t>
      </w:r>
      <w:r w:rsidR="0093717B" w:rsidRPr="00D60136">
        <w:rPr>
          <w:rFonts w:ascii="Arial" w:hAnsi="Arial" w:cs="Arial"/>
          <w:b/>
          <w:bCs/>
          <w:color w:val="auto"/>
        </w:rPr>
        <w:t>Hotel</w:t>
      </w:r>
    </w:p>
    <w:p w14:paraId="1A18AE33" w14:textId="4396FE2E" w:rsidR="00BE02E3" w:rsidRPr="00D60136" w:rsidRDefault="00BE02E3" w:rsidP="00BE02E3">
      <w:pPr>
        <w:rPr>
          <w:rFonts w:ascii="Arial" w:hAnsi="Arial" w:cs="Arial"/>
          <w:color w:val="auto"/>
        </w:rPr>
      </w:pPr>
      <w:r w:rsidRPr="00D60136">
        <w:rPr>
          <w:rFonts w:ascii="Arial" w:hAnsi="Arial" w:cs="Arial"/>
          <w:color w:val="auto"/>
        </w:rPr>
        <w:t>Nestled in the vibrant heart of Manhattan, The Ritz-Carlton, Central Park, New York, stands as an embodiment of refined elegance and timeless sophistication. Since its inauguration in 2002, the hotel has epitomi</w:t>
      </w:r>
      <w:r w:rsidR="00F64059" w:rsidRPr="00D60136">
        <w:rPr>
          <w:rFonts w:ascii="Arial" w:hAnsi="Arial" w:cs="Arial"/>
          <w:color w:val="auto"/>
        </w:rPr>
        <w:t>s</w:t>
      </w:r>
      <w:r w:rsidRPr="00D60136">
        <w:rPr>
          <w:rFonts w:ascii="Arial" w:hAnsi="Arial" w:cs="Arial"/>
          <w:color w:val="auto"/>
        </w:rPr>
        <w:t>ed grandeur, housing 259 meticulously designed rooms and suites exuding opulence at every corner</w:t>
      </w:r>
      <w:r w:rsidR="00C410BE" w:rsidRPr="00D60136">
        <w:rPr>
          <w:rFonts w:ascii="Arial" w:hAnsi="Arial" w:cs="Arial"/>
          <w:color w:val="auto"/>
        </w:rPr>
        <w:fldChar w:fldCharType="begin"/>
      </w:r>
      <w:r w:rsidR="00C410BE" w:rsidRPr="00D60136">
        <w:rPr>
          <w:rFonts w:ascii="Arial" w:hAnsi="Arial" w:cs="Arial"/>
          <w:color w:val="auto"/>
        </w:rPr>
        <w:instrText xml:space="preserve"> ADDIN ZOTERO_ITEM CSL_CITATION {"citationID":"jfplZ1cq","properties":{"formattedCitation":"(\\uc0\\u8220{}Luxury Hotel in NYC Central Park | The Ritz-Carlton New York, Central Park,\\uc0\\u8221{} n.d.)","plainCitation":"(“Luxury Hotel in NYC Central Park | The Ritz-Carlton New York, Central Park,” n.d.)","noteIndex":0},"citationItems":[{"id":813,"uris":["http://zotero.org/users/local/AwApTscH/items/GN86RUBU"],"itemData":{"id":813,"type":"webpage","title":"Luxury Hotel in NYC Central Park | The Ritz-Carlton New York, Central Park","URL":"https://www.ritzcarlton.com/en/hotels/nyccp-the-ritz-carlton-new-york-central-park/overview/","accessed":{"date-parts":[["2023",11,17]]}}}],"schema":"https://github.com/citation-style-language/schema/raw/master/csl-citation.json"} </w:instrText>
      </w:r>
      <w:r w:rsidR="00C410BE" w:rsidRPr="00D60136">
        <w:rPr>
          <w:rFonts w:ascii="Arial" w:hAnsi="Arial" w:cs="Arial"/>
          <w:color w:val="auto"/>
        </w:rPr>
        <w:fldChar w:fldCharType="separate"/>
      </w:r>
      <w:r w:rsidR="00C410BE" w:rsidRPr="00D60136">
        <w:rPr>
          <w:rFonts w:ascii="Arial" w:hAnsi="Arial" w:cs="Arial"/>
        </w:rPr>
        <w:t>(</w:t>
      </w:r>
      <w:r w:rsidR="00C410BE" w:rsidRPr="00D60136">
        <w:rPr>
          <w:rFonts w:ascii="Arial" w:hAnsi="Arial" w:cs="Arial"/>
          <w:color w:val="auto"/>
        </w:rPr>
        <w:fldChar w:fldCharType="end"/>
      </w:r>
      <w:r w:rsidR="00C410BE" w:rsidRPr="00D60136">
        <w:rPr>
          <w:rFonts w:ascii="Arial" w:hAnsi="Arial" w:cs="Arial"/>
          <w:color w:val="auto"/>
        </w:rPr>
        <w:t>The Ritz, 2023)</w:t>
      </w:r>
      <w:r w:rsidRPr="00D60136">
        <w:rPr>
          <w:rFonts w:ascii="Arial" w:hAnsi="Arial" w:cs="Arial"/>
          <w:color w:val="auto"/>
        </w:rPr>
        <w:t>. With stunning vistas overlooking Central Park, the hotel has long served as an urban sanctuary amidst the bustling cityscape. Over its two-decade tenure, The Ritz-Carlton has garnered acclaim for its unparalleled service, seamlessly blending Central Park's natural beauty with unmatched luxury</w:t>
      </w:r>
      <w:r w:rsidR="003F0CF5" w:rsidRPr="00D60136">
        <w:rPr>
          <w:rFonts w:ascii="Arial" w:hAnsi="Arial" w:cs="Arial"/>
          <w:color w:val="auto"/>
        </w:rPr>
        <w:fldChar w:fldCharType="begin"/>
      </w:r>
      <w:r w:rsidR="003F0CF5" w:rsidRPr="00D60136">
        <w:rPr>
          <w:rFonts w:ascii="Arial" w:hAnsi="Arial" w:cs="Arial"/>
          <w:color w:val="auto"/>
        </w:rPr>
        <w:instrText xml:space="preserve"> ADDIN ZOTERO_ITEM CSL_CITATION {"citationID":"hSWrunmg","properties":{"formattedCitation":"(\\uc0\\u8220{}Ritz-Carlton Hotel (New York City),\\uc0\\u8221{} 2023)","plainCitation":"(“Ritz-Carlton Hotel (New York City),” 2023)","noteIndex":0},"citationItems":[{"id":816,"uris":["http://zotero.org/users/local/AwApTscH/items/BI9V2RM8"],"itemData":{"id":816,"type":"entry-encyclopedia","abstract":"The Ritz-Carlton Hotel was a luxury hotel in New York City, owned by the Ritz-Carlton Hotel Company. It was located at 46th Street and Madison Avenue in Midtown Manhattan.","container-title":"Wikipedia","language":"en","license":"Creative Commons Attribution-ShareAlike License","note":"Page Version ID: 1158986347","source":"Wikipedia","title":"Ritz-Carlton Hotel (New York City)","URL":"https://en.wikipedia.org/w/index.php?title=Ritz-Carlton_Hotel_(New_York_City)&amp;oldid=1158986347","accessed":{"date-parts":[["2023",11,17]]},"issued":{"date-parts":[["2023",6,7]]}}}],"schema":"https://github.com/citation-style-language/schema/raw/master/csl-citation.json"} </w:instrText>
      </w:r>
      <w:r w:rsidR="003F0CF5" w:rsidRPr="00D60136">
        <w:rPr>
          <w:rFonts w:ascii="Arial" w:hAnsi="Arial" w:cs="Arial"/>
          <w:color w:val="auto"/>
        </w:rPr>
        <w:fldChar w:fldCharType="separate"/>
      </w:r>
      <w:r w:rsidR="003F0CF5" w:rsidRPr="00D60136">
        <w:rPr>
          <w:rFonts w:ascii="Arial" w:hAnsi="Arial" w:cs="Arial"/>
        </w:rPr>
        <w:t>(The Ritz- Carlton., 2014</w:t>
      </w:r>
      <w:r w:rsidR="003F0CF5" w:rsidRPr="00D60136">
        <w:rPr>
          <w:rFonts w:ascii="Arial" w:hAnsi="Arial" w:cs="Arial"/>
          <w:color w:val="auto"/>
        </w:rPr>
        <w:fldChar w:fldCharType="end"/>
      </w:r>
      <w:r w:rsidR="003F0CF5" w:rsidRPr="00D60136">
        <w:rPr>
          <w:rFonts w:ascii="Arial" w:hAnsi="Arial" w:cs="Arial"/>
          <w:color w:val="auto"/>
        </w:rPr>
        <w:t>)</w:t>
      </w:r>
      <w:r w:rsidR="00341DE3" w:rsidRPr="00D60136">
        <w:rPr>
          <w:rFonts w:ascii="Arial" w:hAnsi="Arial" w:cs="Arial"/>
          <w:color w:val="auto"/>
        </w:rPr>
        <w:t>.</w:t>
      </w:r>
    </w:p>
    <w:p w14:paraId="7EADCA27" w14:textId="7F609A13" w:rsidR="00BE02E3" w:rsidRPr="00D60136" w:rsidRDefault="00BE02E3" w:rsidP="00BE02E3">
      <w:pPr>
        <w:rPr>
          <w:rFonts w:ascii="Arial" w:hAnsi="Arial" w:cs="Arial"/>
          <w:b/>
          <w:bCs/>
          <w:color w:val="auto"/>
        </w:rPr>
      </w:pPr>
      <w:r w:rsidRPr="00D60136">
        <w:rPr>
          <w:rFonts w:ascii="Arial" w:hAnsi="Arial" w:cs="Arial"/>
          <w:b/>
          <w:bCs/>
          <w:color w:val="auto"/>
        </w:rPr>
        <w:t>Background of Elevate Hospitality Solutions</w:t>
      </w:r>
    </w:p>
    <w:p w14:paraId="361AFF3D" w14:textId="098C999D" w:rsidR="00F64059" w:rsidRPr="00D60136" w:rsidRDefault="00BE02E3" w:rsidP="00BE02E3">
      <w:pPr>
        <w:rPr>
          <w:rFonts w:ascii="Arial" w:hAnsi="Arial" w:cs="Arial"/>
          <w:color w:val="auto"/>
        </w:rPr>
      </w:pPr>
      <w:r w:rsidRPr="00D60136">
        <w:rPr>
          <w:rFonts w:ascii="Arial" w:hAnsi="Arial" w:cs="Arial"/>
          <w:color w:val="auto"/>
        </w:rPr>
        <w:t>Elevate Hospitality Solutions stands at the forefront of hospitality consultancy, renowned for crafting transformative strategies that invigorate esteemed brands. Our firm prides itself on a team of industry experts adept at navigating intricate challenges within the ever-evolving hospitality landscape. With a proven track record marked by successful collaborations and innovative solutions, Elevate Hospitality Solutions remains steadfast in fostering sustainable growth and excellence in the industry.</w:t>
      </w:r>
    </w:p>
    <w:p w14:paraId="548A685B" w14:textId="6E7E10E8" w:rsidR="004E57A6" w:rsidRPr="00D60136" w:rsidRDefault="004E57A6" w:rsidP="00BE02E3">
      <w:pPr>
        <w:rPr>
          <w:rFonts w:ascii="Arial" w:hAnsi="Arial" w:cs="Arial"/>
          <w:color w:val="auto"/>
        </w:rPr>
      </w:pPr>
      <w:r w:rsidRPr="00D60136">
        <w:rPr>
          <w:rFonts w:ascii="Arial" w:hAnsi="Arial" w:cs="Arial"/>
          <w:color w:val="auto"/>
        </w:rPr>
        <w:t xml:space="preserve">What sets us apart is our unwavering dedication to excellence and a passion for crafting experiences that are both transformative and enduring. We </w:t>
      </w:r>
      <w:r w:rsidR="00341DE3" w:rsidRPr="00D60136">
        <w:rPr>
          <w:rFonts w:ascii="Arial" w:hAnsi="Arial" w:cs="Arial"/>
          <w:color w:val="auto"/>
        </w:rPr>
        <w:t>endeavour</w:t>
      </w:r>
      <w:r w:rsidRPr="00D60136">
        <w:rPr>
          <w:rFonts w:ascii="Arial" w:hAnsi="Arial" w:cs="Arial"/>
          <w:color w:val="auto"/>
        </w:rPr>
        <w:t xml:space="preserve"> not just to meet industry standards but to redefine them, setting new benchmarks for innovation, service quality, and operational efficiency. Our commitment to sustainability is ingrained in every facet of our strategies, ensuring that the solutions we sculpt not only drive growth but also foster a positive impact on the environment and the communities we serve.</w:t>
      </w:r>
    </w:p>
    <w:p w14:paraId="55455796" w14:textId="77777777" w:rsidR="004E57A6" w:rsidRPr="00D60136" w:rsidRDefault="00BE02E3" w:rsidP="00BE02E3">
      <w:pPr>
        <w:rPr>
          <w:rFonts w:ascii="Arial" w:hAnsi="Arial" w:cs="Arial"/>
          <w:b/>
          <w:bCs/>
          <w:color w:val="auto"/>
        </w:rPr>
      </w:pPr>
      <w:r w:rsidRPr="00D60136">
        <w:rPr>
          <w:rFonts w:ascii="Arial" w:hAnsi="Arial" w:cs="Arial"/>
          <w:b/>
          <w:bCs/>
          <w:color w:val="auto"/>
        </w:rPr>
        <w:t>Intention to Use Frameworks for Analysis</w:t>
      </w:r>
    </w:p>
    <w:p w14:paraId="135C8DC1" w14:textId="691B3ECE" w:rsidR="00BE02E3" w:rsidRPr="00D60136" w:rsidRDefault="00BE02E3" w:rsidP="00BE02E3">
      <w:pPr>
        <w:rPr>
          <w:rFonts w:ascii="Arial" w:hAnsi="Arial" w:cs="Arial"/>
          <w:b/>
          <w:bCs/>
          <w:color w:val="auto"/>
        </w:rPr>
      </w:pPr>
      <w:r w:rsidRPr="00D60136">
        <w:rPr>
          <w:rFonts w:ascii="Arial" w:hAnsi="Arial" w:cs="Arial"/>
          <w:color w:val="auto"/>
        </w:rPr>
        <w:lastRenderedPageBreak/>
        <w:t>In addressing the multifaceted challenges at The Ritz-Carlton, Central Park, New York, Elevate Hospitality Solutions commits to leveraging robust analytical frameworks for comprehensive insights. The strategic application of frameworks like PESTEL, SWOT, and TOWS will serve as cornerstones in dissecting external and internal factors influencing the hotel's operational landscape. The PESTEL analysis delves into political, economic, social, technological, environmental, and legal facets. Simultaneously, the SWOT analysis unveils inherent strengths, weaknesses, opportunities, and threats. Additionally, the TOWS analysis amalgamates these insights, guiding pragmatic recommendations to align internal competencies with market dynamics.</w:t>
      </w:r>
    </w:p>
    <w:p w14:paraId="60B6F343" w14:textId="77777777" w:rsidR="00BE02E3" w:rsidRPr="00D60136" w:rsidRDefault="00BE02E3" w:rsidP="00BE02E3">
      <w:pPr>
        <w:rPr>
          <w:rFonts w:ascii="Arial" w:hAnsi="Arial" w:cs="Arial"/>
          <w:b/>
          <w:bCs/>
          <w:color w:val="auto"/>
        </w:rPr>
      </w:pPr>
    </w:p>
    <w:p w14:paraId="659F3C7C" w14:textId="77777777" w:rsidR="00BE02E3" w:rsidRPr="00D60136" w:rsidRDefault="00BE02E3" w:rsidP="00BE02E3">
      <w:pPr>
        <w:rPr>
          <w:rFonts w:ascii="Arial" w:hAnsi="Arial" w:cs="Arial"/>
          <w:b/>
          <w:bCs/>
          <w:color w:val="auto"/>
        </w:rPr>
      </w:pPr>
      <w:r w:rsidRPr="00D60136">
        <w:rPr>
          <w:rFonts w:ascii="Arial" w:hAnsi="Arial" w:cs="Arial"/>
          <w:b/>
          <w:bCs/>
          <w:color w:val="auto"/>
        </w:rPr>
        <w:t>Description of the Identified Issue and Its Impact on the Hotel</w:t>
      </w:r>
    </w:p>
    <w:p w14:paraId="1B63064D" w14:textId="755B89FE" w:rsidR="000E1485" w:rsidRPr="00D60136" w:rsidRDefault="00BE02E3" w:rsidP="00BE02E3">
      <w:pPr>
        <w:rPr>
          <w:rFonts w:ascii="Arial" w:hAnsi="Arial" w:cs="Arial"/>
          <w:color w:val="auto"/>
        </w:rPr>
      </w:pPr>
      <w:r w:rsidRPr="00D60136">
        <w:rPr>
          <w:rFonts w:ascii="Arial" w:hAnsi="Arial" w:cs="Arial"/>
          <w:color w:val="auto"/>
        </w:rPr>
        <w:t xml:space="preserve">The post-pandemic landscape poses a nuanced challenge for </w:t>
      </w:r>
      <w:r w:rsidR="00341DE3" w:rsidRPr="00D60136">
        <w:rPr>
          <w:rFonts w:ascii="Arial" w:hAnsi="Arial" w:cs="Arial"/>
          <w:color w:val="auto"/>
        </w:rPr>
        <w:t xml:space="preserve">the </w:t>
      </w:r>
      <w:r w:rsidR="00E337B9" w:rsidRPr="00D60136">
        <w:rPr>
          <w:rFonts w:ascii="Arial" w:hAnsi="Arial" w:cs="Arial"/>
          <w:color w:val="auto"/>
        </w:rPr>
        <w:t xml:space="preserve">majority of hospitality businesses including </w:t>
      </w:r>
      <w:r w:rsidRPr="00D60136">
        <w:rPr>
          <w:rFonts w:ascii="Arial" w:hAnsi="Arial" w:cs="Arial"/>
          <w:color w:val="auto"/>
        </w:rPr>
        <w:t>The Ritz-Carlton, Central Park, New York. The convergence of evolving guest expectations and stringent health protocols necessitates recalibrating the hotel's esteemed guest services</w:t>
      </w:r>
      <w:r w:rsidR="00FA74C2" w:rsidRPr="00D60136">
        <w:rPr>
          <w:rFonts w:ascii="Arial" w:hAnsi="Arial" w:cs="Arial"/>
          <w:color w:val="auto"/>
        </w:rPr>
        <w:fldChar w:fldCharType="begin"/>
      </w:r>
      <w:r w:rsidR="00FA74C2" w:rsidRPr="00D60136">
        <w:rPr>
          <w:rFonts w:ascii="Arial" w:hAnsi="Arial" w:cs="Arial"/>
          <w:color w:val="auto"/>
        </w:rPr>
        <w:instrText xml:space="preserve"> ADDIN ZOTERO_ITEM CSL_CITATION {"citationID":"M2ckoQdw","properties":{"formattedCitation":"(Shapoval et al., 2021)","plainCitation":"(Shapoval et al., 2021)","noteIndex":0},"citationItems":[{"id":819,"uris":["http://zotero.org/users/local/AwApTscH/items/94VVNXL5"],"itemData":{"id":819,"type":"article-journal","abstract":"In the last few decades, there have been numerous crises and disasters that negatively affected the hospitality industry. Different countries around the world experienced natural disasters, financial crises, violent attacks, and public health crises, all of which were studied in detail, except for public health crises. Thus, this study focuses on the effects of the Covid-19 public health crisis on the hospitality industry from the viewpoint of a select group of hospitality leaders in the USA, Israel, and Sweden. The opinions and viewpoints of these leaders focused on the handling of the Covid-19 crisis through the lens of the social systems theory and Hofstede's (1980) cultural dimensions.","container-title":"International Journal of Hospitality Management","DOI":"10.1016/j.ijhm.2020.102813","ISSN":"0278-4319","journalAbbreviation":"Int J Hosp Manag","note":"PMID: 34866741\nPMCID: PMC8631802","page":"102813","source":"PubMed Central","title":"The COVID-19 pandemic effects on the hospitality industry using social systems theory: A multi-country comparison","title-short":"The COVID-19 pandemic effects on the hospitality industry using social systems theory","URL":"https://www.ncbi.nlm.nih.gov/pmc/articles/PMC8631802/","volume":"94","author":[{"family":"Shapoval","given":"Valeriya"},{"family":"Hägglund","given":"Peder"},{"family":"Pizam","given":"Abraham"},{"family":"Abraham","given":"Villy"},{"family":"Carlbäck","given":"Mats"},{"family":"Nygren","given":"Tobias"},{"family":"Smith","given":"Riana Madison"}],"accessed":{"date-parts":[["2023",11,17]]},"issued":{"date-parts":[["2021",4]]}}}],"schema":"https://github.com/citation-style-language/schema/raw/master/csl-citation.json"} </w:instrText>
      </w:r>
      <w:r w:rsidR="00FA74C2" w:rsidRPr="00D60136">
        <w:rPr>
          <w:rFonts w:ascii="Arial" w:hAnsi="Arial" w:cs="Arial"/>
          <w:color w:val="auto"/>
        </w:rPr>
        <w:fldChar w:fldCharType="separate"/>
      </w:r>
      <w:r w:rsidR="00FA74C2" w:rsidRPr="00D60136">
        <w:rPr>
          <w:rFonts w:ascii="Arial" w:hAnsi="Arial" w:cs="Arial"/>
        </w:rPr>
        <w:t>(Shapoval et al., 2021)</w:t>
      </w:r>
      <w:r w:rsidR="00FA74C2" w:rsidRPr="00D60136">
        <w:rPr>
          <w:rFonts w:ascii="Arial" w:hAnsi="Arial" w:cs="Arial"/>
          <w:color w:val="auto"/>
        </w:rPr>
        <w:fldChar w:fldCharType="end"/>
      </w:r>
      <w:r w:rsidRPr="00D60136">
        <w:rPr>
          <w:rFonts w:ascii="Arial" w:hAnsi="Arial" w:cs="Arial"/>
          <w:color w:val="auto"/>
        </w:rPr>
        <w:t>. This challenge revolves around balancing the established legacy of luxury with integrating contemporary safety measures to meet evolving guest demands. Its impact resonates across operational dynamics, guest satisfaction, loyalty, and financial considerations, requiring a strategic, nuanced approach to harmoni</w:t>
      </w:r>
      <w:r w:rsidR="004E57A6" w:rsidRPr="00D60136">
        <w:rPr>
          <w:rFonts w:ascii="Arial" w:hAnsi="Arial" w:cs="Arial"/>
          <w:color w:val="auto"/>
        </w:rPr>
        <w:t>s</w:t>
      </w:r>
      <w:r w:rsidRPr="00D60136">
        <w:rPr>
          <w:rFonts w:ascii="Arial" w:hAnsi="Arial" w:cs="Arial"/>
          <w:color w:val="auto"/>
        </w:rPr>
        <w:t>e safety protocols with personali</w:t>
      </w:r>
      <w:r w:rsidR="004E57A6" w:rsidRPr="00D60136">
        <w:rPr>
          <w:rFonts w:ascii="Arial" w:hAnsi="Arial" w:cs="Arial"/>
          <w:color w:val="auto"/>
        </w:rPr>
        <w:t>s</w:t>
      </w:r>
      <w:r w:rsidRPr="00D60136">
        <w:rPr>
          <w:rFonts w:ascii="Arial" w:hAnsi="Arial" w:cs="Arial"/>
          <w:color w:val="auto"/>
        </w:rPr>
        <w:t>ed service excellence, preserving the hotel's distinct charm in delivering unparalleled luxury experiences</w:t>
      </w:r>
      <w:r w:rsidR="00747836" w:rsidRPr="00D60136">
        <w:rPr>
          <w:rFonts w:ascii="Arial" w:hAnsi="Arial" w:cs="Arial"/>
          <w:color w:val="auto"/>
        </w:rPr>
        <w:fldChar w:fldCharType="begin"/>
      </w:r>
      <w:r w:rsidR="00747836" w:rsidRPr="00D60136">
        <w:rPr>
          <w:rFonts w:ascii="Arial" w:hAnsi="Arial" w:cs="Arial"/>
          <w:color w:val="auto"/>
        </w:rPr>
        <w:instrText xml:space="preserve"> ADDIN ZOTERO_ITEM CSL_CITATION {"citationID":"u7YsOGMe","properties":{"formattedCitation":"(Wang et al., 2022)","plainCitation":"(Wang et al., 2022)","noteIndex":0},"citationItems":[{"id":822,"uris":["http://zotero.org/users/local/AwApTscH/items/CQBRTYU8"],"itemData":{"id":822,"type":"article-journal","abstract":"The concept of “new luxury” has challenged the conventional marketing of luxury goods as prestigious, leading to greater expansion of mass luxury meaning. This has become more evident since the outbreak of COVID-19, which has been a catalyst for consumption in the luxury market. This paper investigates the mass marketing of luxury goods and explores the essence of masstige luxury consumption since the outbreak of COVID-19. An interpretive approach was conducted based on semi-structured, in-depth interviews with 31 participants. It analyzes four themes of mass luxury: self as content, self as process, self as context, and self–other. We further argue that the mass consumption of luxury reduces cognitive dissonance, with the pandemic resolving the dark side of conventional luxury consumption. Our findings provide important insights for both scholars and practitioners in the development of a more holistic understanding of masstige in the post-COVID era.","container-title":"Journal of Business Research","DOI":"10.1016/j.jbusres.2022.01.057","ISSN":"0148-2963","journalAbbreviation":"J Bus Res","note":"PMID: 35125559\nPMCID: PMC8803570","page":"239-254","source":"PubMed Central","title":"Redefining “masstige” luxury consumption in the post-COVID era","URL":"https://www.ncbi.nlm.nih.gov/pmc/articles/PMC8803570/","volume":"143","author":[{"family":"Wang","given":"Zi"},{"family":"Yuan","given":"Ruizhi"},{"family":"Luo","given":"Jun"},{"family":"Liu","given":"Martin J."}],"accessed":{"date-parts":[["2023",11,17]]},"issued":{"date-parts":[["2022",4]]}}}],"schema":"https://github.com/citation-style-language/schema/raw/master/csl-citation.json"} </w:instrText>
      </w:r>
      <w:r w:rsidR="00747836" w:rsidRPr="00D60136">
        <w:rPr>
          <w:rFonts w:ascii="Arial" w:hAnsi="Arial" w:cs="Arial"/>
          <w:color w:val="auto"/>
        </w:rPr>
        <w:fldChar w:fldCharType="separate"/>
      </w:r>
      <w:r w:rsidR="00747836" w:rsidRPr="00D60136">
        <w:rPr>
          <w:rFonts w:ascii="Arial" w:hAnsi="Arial" w:cs="Arial"/>
        </w:rPr>
        <w:t>(Wang et al., 2022)</w:t>
      </w:r>
      <w:r w:rsidR="00747836" w:rsidRPr="00D60136">
        <w:rPr>
          <w:rFonts w:ascii="Arial" w:hAnsi="Arial" w:cs="Arial"/>
          <w:color w:val="auto"/>
        </w:rPr>
        <w:fldChar w:fldCharType="end"/>
      </w:r>
      <w:r w:rsidRPr="00D60136">
        <w:rPr>
          <w:rFonts w:ascii="Arial" w:hAnsi="Arial" w:cs="Arial"/>
          <w:color w:val="auto"/>
        </w:rPr>
        <w:t>.</w:t>
      </w:r>
    </w:p>
    <w:p w14:paraId="40F580BA" w14:textId="53C9BCE6" w:rsidR="000E1485" w:rsidRPr="00D60136" w:rsidRDefault="000E1485" w:rsidP="000E1485">
      <w:pPr>
        <w:rPr>
          <w:rFonts w:ascii="Arial" w:hAnsi="Arial" w:cs="Arial"/>
          <w:color w:val="auto"/>
        </w:rPr>
      </w:pPr>
      <w:r w:rsidRPr="00D60136">
        <w:rPr>
          <w:rFonts w:ascii="Arial" w:hAnsi="Arial" w:cs="Arial"/>
          <w:color w:val="auto"/>
        </w:rPr>
        <w:t>The customary hallmark of The Ritz-Carlton's service excellence, characteri</w:t>
      </w:r>
      <w:r w:rsidR="00747836" w:rsidRPr="00D60136">
        <w:rPr>
          <w:rFonts w:ascii="Arial" w:hAnsi="Arial" w:cs="Arial"/>
          <w:color w:val="auto"/>
        </w:rPr>
        <w:t>s</w:t>
      </w:r>
      <w:r w:rsidRPr="00D60136">
        <w:rPr>
          <w:rFonts w:ascii="Arial" w:hAnsi="Arial" w:cs="Arial"/>
          <w:color w:val="auto"/>
        </w:rPr>
        <w:t>ed by personali</w:t>
      </w:r>
      <w:r w:rsidR="00AA2A59" w:rsidRPr="00D60136">
        <w:rPr>
          <w:rFonts w:ascii="Arial" w:hAnsi="Arial" w:cs="Arial"/>
          <w:color w:val="auto"/>
        </w:rPr>
        <w:t>se</w:t>
      </w:r>
      <w:r w:rsidRPr="00D60136">
        <w:rPr>
          <w:rFonts w:ascii="Arial" w:hAnsi="Arial" w:cs="Arial"/>
          <w:color w:val="auto"/>
        </w:rPr>
        <w:t>d and immersive guest experiences, faces a pivotal transformation in the wake of stringent health protocols. The traditional facets of hospitality, such as in-person interactions, personali</w:t>
      </w:r>
      <w:r w:rsidR="00747836" w:rsidRPr="00D60136">
        <w:rPr>
          <w:rFonts w:ascii="Arial" w:hAnsi="Arial" w:cs="Arial"/>
          <w:color w:val="auto"/>
        </w:rPr>
        <w:t>s</w:t>
      </w:r>
      <w:r w:rsidRPr="00D60136">
        <w:rPr>
          <w:rFonts w:ascii="Arial" w:hAnsi="Arial" w:cs="Arial"/>
          <w:color w:val="auto"/>
        </w:rPr>
        <w:t>ed attention, and bespoke service offerings, encounter a paradigm shift</w:t>
      </w:r>
      <w:r w:rsidR="003C10D2" w:rsidRPr="00D60136">
        <w:rPr>
          <w:rFonts w:ascii="Arial" w:hAnsi="Arial" w:cs="Arial"/>
          <w:color w:val="auto"/>
        </w:rPr>
        <w:fldChar w:fldCharType="begin"/>
      </w:r>
      <w:r w:rsidR="003C10D2" w:rsidRPr="00D60136">
        <w:rPr>
          <w:rFonts w:ascii="Arial" w:hAnsi="Arial" w:cs="Arial"/>
          <w:color w:val="auto"/>
        </w:rPr>
        <w:instrText xml:space="preserve"> ADDIN ZOTERO_ITEM CSL_CITATION {"citationID":"9XQKnn2h","properties":{"formattedCitation":"(Duarte Alonso et al., 2020)","plainCitation":"(Duarte Alonso et al., 2020)","noteIndex":0},"citationItems":[{"id":825,"uris":["http://zotero.org/users/local/AwApTscH/items/BF38RIHW"],"itemData":{"id":825,"type":"article-journal","abstract":"•\n              Examines impacts, coping strategies, and adjustments in light of COVID-19.\n            \n            \n              •\n              Selects an international sample of hospitality operations.\n            \n            \n              •\n              Considers insights of the resilience literature and theory.\n            \n            \n              •\n              Develops theoretical frameworks emerging from the chosen inductive approach.\n            \n            \n              •\n              Proposes theoretical and practical implications can illuminate future research.\n            \n          \n        , Drawing on the theory of resilience, and on an international sample of 45 predominantly small hospitality businesses, this exploratory study extends knowledge about the key concerns, ways of coping, and the changes and adjustments undertaken by these firms’ owners and managers during the COVID-19 outbreak. The various emergent relationships between the findings and the considered conceptual underpinnings of the literature on resilience, revealed nine theoretical dimensions. These dimensions critically illuminate and extend understanding concerning the actions and alternatives owners-managers resorted to when confronted with an extreme context. For instance, with financial impacts and uncertainty being predominant issues among participants, over one-third indicated actioning alternative measures to create much-needed revenue streams, and preparing for a new post-COVID-19 operational regime, respectively. Furthermore, 60 percent recognised making changes to the day-to-day running of the business to respond to initial impacts, or biding time in anticipation of a changing business and legal environment.","container-title":"International Journal of Hospitality Management","DOI":"10.1016/j.ijhm.2020.102654","ISSN":"0278-4319","journalAbbreviation":"Int J Hosp Manag","note":"PMID: 32863526\nPMCID: PMC7442915","page":"102654","source":"PubMed Central","title":"COVID-19, aftermath, impacts, and hospitality firms: An international perspective","title-short":"COVID-19, aftermath, impacts, and hospitality firms","URL":"https://www.ncbi.nlm.nih.gov/pmc/articles/PMC7442915/","volume":"91","author":[{"family":"Duarte Alonso","given":"Abel"},{"family":"Kok","given":"Seng Kiat"},{"family":"Bressan","given":"Alessandro"},{"family":"O’Shea","given":"Michelle"},{"family":"Sakellarios","given":"Nikolaos"},{"family":"Koresis","given":"Alex"},{"family":"Buitrago Solis","given":"Maria Alejandra"},{"family":"Santoni","given":"Leonardo J."}],"accessed":{"date-parts":[["2023",11,17]]},"issued":{"date-parts":[["2020",10]]}}}],"schema":"https://github.com/citation-style-language/schema/raw/master/csl-citation.json"} </w:instrText>
      </w:r>
      <w:r w:rsidR="003C10D2" w:rsidRPr="00D60136">
        <w:rPr>
          <w:rFonts w:ascii="Arial" w:hAnsi="Arial" w:cs="Arial"/>
          <w:color w:val="auto"/>
        </w:rPr>
        <w:fldChar w:fldCharType="separate"/>
      </w:r>
      <w:r w:rsidR="003C10D2" w:rsidRPr="00D60136">
        <w:rPr>
          <w:rFonts w:ascii="Arial" w:hAnsi="Arial" w:cs="Arial"/>
        </w:rPr>
        <w:t>(Duarte Alonso et al., 2020)</w:t>
      </w:r>
      <w:r w:rsidR="003C10D2" w:rsidRPr="00D60136">
        <w:rPr>
          <w:rFonts w:ascii="Arial" w:hAnsi="Arial" w:cs="Arial"/>
          <w:color w:val="auto"/>
        </w:rPr>
        <w:fldChar w:fldCharType="end"/>
      </w:r>
      <w:r w:rsidRPr="00D60136">
        <w:rPr>
          <w:rFonts w:ascii="Arial" w:hAnsi="Arial" w:cs="Arial"/>
          <w:color w:val="auto"/>
        </w:rPr>
        <w:t>. The impact on these elements, intrinsic to the hotel's brand identity, necessitates a strategic reimagining to align with heightened safety concerns and evolving guest preferences.</w:t>
      </w:r>
      <w:r w:rsidR="00747836" w:rsidRPr="00D60136">
        <w:rPr>
          <w:rFonts w:ascii="Arial" w:hAnsi="Arial" w:cs="Arial"/>
          <w:color w:val="auto"/>
        </w:rPr>
        <w:t xml:space="preserve"> Although not as strict now the pandemic has be</w:t>
      </w:r>
      <w:r w:rsidR="00D11258" w:rsidRPr="00D60136">
        <w:rPr>
          <w:rFonts w:ascii="Arial" w:hAnsi="Arial" w:cs="Arial"/>
          <w:color w:val="auto"/>
        </w:rPr>
        <w:t>en a while ago, however</w:t>
      </w:r>
      <w:r w:rsidR="00341DE3" w:rsidRPr="00D60136">
        <w:rPr>
          <w:rFonts w:ascii="Arial" w:hAnsi="Arial" w:cs="Arial"/>
          <w:color w:val="auto"/>
        </w:rPr>
        <w:t>,</w:t>
      </w:r>
      <w:r w:rsidR="00D11258" w:rsidRPr="00D60136">
        <w:rPr>
          <w:rFonts w:ascii="Arial" w:hAnsi="Arial" w:cs="Arial"/>
          <w:color w:val="auto"/>
        </w:rPr>
        <w:t xml:space="preserve"> the general public’s awareness of health protocols has increased. </w:t>
      </w:r>
      <w:r w:rsidRPr="00D60136">
        <w:rPr>
          <w:rFonts w:ascii="Arial" w:hAnsi="Arial" w:cs="Arial"/>
          <w:color w:val="auto"/>
        </w:rPr>
        <w:t xml:space="preserve"> The challenge lies in navigating this transformation without compromising the hotel's distinct charm, synonymous with opulence, personali</w:t>
      </w:r>
      <w:r w:rsidR="00D11258" w:rsidRPr="00D60136">
        <w:rPr>
          <w:rFonts w:ascii="Arial" w:hAnsi="Arial" w:cs="Arial"/>
          <w:color w:val="auto"/>
        </w:rPr>
        <w:t>s</w:t>
      </w:r>
      <w:r w:rsidRPr="00D60136">
        <w:rPr>
          <w:rFonts w:ascii="Arial" w:hAnsi="Arial" w:cs="Arial"/>
          <w:color w:val="auto"/>
        </w:rPr>
        <w:t>ed service, and creating lasting emotional connections with guests.</w:t>
      </w:r>
    </w:p>
    <w:p w14:paraId="46C44A1D" w14:textId="01F5ED5B" w:rsidR="000E1485" w:rsidRPr="00D60136" w:rsidRDefault="000E1485" w:rsidP="000E1485">
      <w:pPr>
        <w:rPr>
          <w:rFonts w:ascii="Arial" w:hAnsi="Arial" w:cs="Arial"/>
          <w:color w:val="auto"/>
        </w:rPr>
      </w:pPr>
      <w:r w:rsidRPr="00D60136">
        <w:rPr>
          <w:rFonts w:ascii="Arial" w:hAnsi="Arial" w:cs="Arial"/>
          <w:color w:val="auto"/>
        </w:rPr>
        <w:t>Moreover, the impact transcends operational dynamics, manifesting in the realm of guest satisfaction and loyalty. The altered service paradigms and constraints on traditional service elements have the potential to impede the hotel's ability to sustain its erstwhile levels of guest satisfaction. Ensuring that guests perceive the hotel's adapted service offerings as seamless and equally enchanting remains imperative. Failure to bridge the gap between stringent health protocols and the hallmark Ritz-Carlton service ethos may jeopardi</w:t>
      </w:r>
      <w:r w:rsidR="003C10D2" w:rsidRPr="00D60136">
        <w:rPr>
          <w:rFonts w:ascii="Arial" w:hAnsi="Arial" w:cs="Arial"/>
          <w:color w:val="auto"/>
        </w:rPr>
        <w:t>s</w:t>
      </w:r>
      <w:r w:rsidRPr="00D60136">
        <w:rPr>
          <w:rFonts w:ascii="Arial" w:hAnsi="Arial" w:cs="Arial"/>
          <w:color w:val="auto"/>
        </w:rPr>
        <w:t>e guest satisfaction, potentially leading to diminished loyalty and advocacy, critical for sustaining the hotel's competitive edge in the luxury hospitality landscape.</w:t>
      </w:r>
    </w:p>
    <w:p w14:paraId="735C266E" w14:textId="77777777" w:rsidR="000E1485" w:rsidRPr="00D60136" w:rsidRDefault="000E1485" w:rsidP="000E1485">
      <w:pPr>
        <w:rPr>
          <w:rFonts w:ascii="Arial" w:hAnsi="Arial" w:cs="Arial"/>
          <w:color w:val="auto"/>
        </w:rPr>
      </w:pPr>
    </w:p>
    <w:p w14:paraId="313B3961" w14:textId="7BD53EBE" w:rsidR="000E1485" w:rsidRPr="00D60136" w:rsidRDefault="000E1485" w:rsidP="000E1485">
      <w:pPr>
        <w:rPr>
          <w:rFonts w:ascii="Arial" w:hAnsi="Arial" w:cs="Arial"/>
          <w:color w:val="auto"/>
        </w:rPr>
      </w:pPr>
      <w:r w:rsidRPr="00D60136">
        <w:rPr>
          <w:rFonts w:ascii="Arial" w:hAnsi="Arial" w:cs="Arial"/>
          <w:color w:val="auto"/>
        </w:rPr>
        <w:lastRenderedPageBreak/>
        <w:t>Additionally, the financial implications of this issue merit consideration. The recalibration of service offerings to align with post-pandemic expectations entails strategic investments in technology, staff training, and operational enhancements. Balancing these investments with revenue streams and cost considerations becomes pivotal, especially when guest spending habits and market uncertainties post-pandemic impact the hotel's revenue-generating capacities</w:t>
      </w:r>
      <w:r w:rsidR="00647F86" w:rsidRPr="00D60136">
        <w:rPr>
          <w:rFonts w:ascii="Arial" w:hAnsi="Arial" w:cs="Arial"/>
          <w:color w:val="auto"/>
        </w:rPr>
        <w:fldChar w:fldCharType="begin"/>
      </w:r>
      <w:r w:rsidR="00647F86" w:rsidRPr="00D60136">
        <w:rPr>
          <w:rFonts w:ascii="Arial" w:hAnsi="Arial" w:cs="Arial"/>
          <w:color w:val="auto"/>
        </w:rPr>
        <w:instrText xml:space="preserve"> ADDIN ZOTERO_ITEM CSL_CITATION {"citationID":"EbVhzHBR","properties":{"formattedCitation":"(Serrano-Baena et al., 2023)","plainCitation":"(Serrano-Baena et al., 2023)","noteIndex":0},"citationItems":[{"id":828,"uris":["http://zotero.org/users/local/AwApTscH/items/5K9UM24Y"],"itemData":{"id":828,"type":"article-journal","abstract":"As COVID-19 spread throughout the world, the hospitality and tourism sectors were hard hit as no other industry. For this reason, the UNWTO developed the One Planet Vision as a response to a sustainable recovery of the tourism sector. At present, when people are starting to travel and stay at hotels again, it is important to analyze what their expectations are of hotels to move forward in the post-pandemic era. For instance, empirical research has been developed to examine people’s sentiments toward servicescapes, and a comparative study is presented between 2020 and 2022. Findings contribute to the research by identifying new servicescape attributes during a health crisis. These also lead to practical implications by proposing a scale to evaluate customers’ perceptions and to increase their wellbeing and resilience. The current research is one of the first studies to collaborate with the One Planet Vision by empirically proposing improvements in the servicescapes of hotels for a responsible recovery.","container-title":"International Journal of Environmental Research and Public Health","DOI":"10.3390/ijerph20021100","ISSN":"1661-7827","issue":"2","journalAbbreviation":"Int J Environ Res Public Health","note":"PMID: 36673855\nPMCID: PMC9858850","page":"1100","source":"PubMed Central","title":"Promoting the Sustainable Recovery of Hospitality in the Post-Pandemic Era: A Comparative Study to Optimize the Servicescapes","title-short":"Promoting the Sustainable Recovery of Hospitality in the Post-Pandemic Era","URL":"https://www.ncbi.nlm.nih.gov/pmc/articles/PMC9858850/","volume":"20","author":[{"family":"Serrano-Baena","given":"Maria M."},{"family":"Fernández","given":"Rafael E. Hidalgo"},{"family":"Ruiz-Díaz","given":"Carlos"},{"family":"Triviño-Tarradas","given":"Paula"}],"accessed":{"date-parts":[["2023",11,17]]},"issued":{"date-parts":[["2023",1,8]]}}}],"schema":"https://github.com/citation-style-language/schema/raw/master/csl-citation.json"} </w:instrText>
      </w:r>
      <w:r w:rsidR="00647F86" w:rsidRPr="00D60136">
        <w:rPr>
          <w:rFonts w:ascii="Arial" w:hAnsi="Arial" w:cs="Arial"/>
          <w:color w:val="auto"/>
        </w:rPr>
        <w:fldChar w:fldCharType="separate"/>
      </w:r>
      <w:r w:rsidR="00647F86" w:rsidRPr="00D60136">
        <w:rPr>
          <w:rFonts w:ascii="Arial" w:hAnsi="Arial" w:cs="Arial"/>
        </w:rPr>
        <w:t>(Serrano-Baena et al., 2023)</w:t>
      </w:r>
      <w:r w:rsidR="00647F86" w:rsidRPr="00D60136">
        <w:rPr>
          <w:rFonts w:ascii="Arial" w:hAnsi="Arial" w:cs="Arial"/>
          <w:color w:val="auto"/>
        </w:rPr>
        <w:fldChar w:fldCharType="end"/>
      </w:r>
      <w:r w:rsidRPr="00D60136">
        <w:rPr>
          <w:rFonts w:ascii="Arial" w:hAnsi="Arial" w:cs="Arial"/>
          <w:color w:val="auto"/>
        </w:rPr>
        <w:t>.</w:t>
      </w:r>
    </w:p>
    <w:p w14:paraId="505682F9" w14:textId="0C9AE275" w:rsidR="000E1485" w:rsidRPr="00D60136" w:rsidRDefault="000E1485" w:rsidP="000E1485">
      <w:pPr>
        <w:rPr>
          <w:rFonts w:ascii="Arial" w:hAnsi="Arial" w:cs="Arial"/>
          <w:color w:val="auto"/>
        </w:rPr>
      </w:pPr>
      <w:r w:rsidRPr="00D60136">
        <w:rPr>
          <w:rFonts w:ascii="Arial" w:hAnsi="Arial" w:cs="Arial"/>
          <w:color w:val="auto"/>
        </w:rPr>
        <w:t>In essence, the identified issue of reconciling traditional luxury service elements with contemporary guest expectations post-pandemic permeates the hotel's operations, impacting guest experiences, satisfaction, loyalty, and financial considerations. Navigating this intricate landscape necessitates a strategic and nuanced approach that harmoni</w:t>
      </w:r>
      <w:r w:rsidR="00647F86" w:rsidRPr="00D60136">
        <w:rPr>
          <w:rFonts w:ascii="Arial" w:hAnsi="Arial" w:cs="Arial"/>
          <w:color w:val="auto"/>
        </w:rPr>
        <w:t>s</w:t>
      </w:r>
      <w:r w:rsidRPr="00D60136">
        <w:rPr>
          <w:rFonts w:ascii="Arial" w:hAnsi="Arial" w:cs="Arial"/>
          <w:color w:val="auto"/>
        </w:rPr>
        <w:t>es safety protocols with the hotel's unwavering commitment to delivering unparalleled luxury experiences.</w:t>
      </w:r>
    </w:p>
    <w:p w14:paraId="2D629E9C" w14:textId="77777777" w:rsidR="000E1485" w:rsidRPr="00D60136" w:rsidRDefault="000E1485" w:rsidP="000E1485">
      <w:pPr>
        <w:rPr>
          <w:rFonts w:ascii="Arial" w:hAnsi="Arial" w:cs="Arial"/>
          <w:color w:val="auto"/>
        </w:rPr>
      </w:pPr>
    </w:p>
    <w:p w14:paraId="4F9D2352" w14:textId="77777777" w:rsidR="000E1485" w:rsidRPr="00D60136" w:rsidRDefault="000E1485" w:rsidP="000E1485">
      <w:pPr>
        <w:rPr>
          <w:rFonts w:ascii="Arial" w:hAnsi="Arial" w:cs="Arial"/>
          <w:b/>
          <w:bCs/>
          <w:color w:val="auto"/>
        </w:rPr>
      </w:pPr>
      <w:r w:rsidRPr="00D60136">
        <w:rPr>
          <w:rFonts w:ascii="Arial" w:hAnsi="Arial" w:cs="Arial"/>
          <w:b/>
          <w:bCs/>
          <w:color w:val="auto"/>
        </w:rPr>
        <w:t>Causes and Analysis of Its Effects on Different Aspects</w:t>
      </w:r>
    </w:p>
    <w:p w14:paraId="5A60CE1D" w14:textId="7D60A57C" w:rsidR="000E1485" w:rsidRPr="00D60136" w:rsidRDefault="000E1485" w:rsidP="000E1485">
      <w:pPr>
        <w:rPr>
          <w:rFonts w:ascii="Arial" w:hAnsi="Arial" w:cs="Arial"/>
          <w:color w:val="auto"/>
        </w:rPr>
      </w:pPr>
      <w:r w:rsidRPr="00D60136">
        <w:rPr>
          <w:rFonts w:ascii="Arial" w:hAnsi="Arial" w:cs="Arial"/>
          <w:color w:val="auto"/>
        </w:rPr>
        <w:t>The causes underlying the transformation of guest services at The Ritz-Carlton, Central Park, New York, are deeply rooted in the collision between traditional service paradigms and the evolving guest landscape post-pandemic. The stringent health protocols necessitated by the pandemic have necessitated a radical shift in the hotel's service delivery model. Factors such as the need for heightened sanitation measures reduced direct guest-staff interactions, and limitations on certain personali</w:t>
      </w:r>
      <w:r w:rsidR="00647F86" w:rsidRPr="00D60136">
        <w:rPr>
          <w:rFonts w:ascii="Arial" w:hAnsi="Arial" w:cs="Arial"/>
          <w:color w:val="auto"/>
        </w:rPr>
        <w:t>s</w:t>
      </w:r>
      <w:r w:rsidRPr="00D60136">
        <w:rPr>
          <w:rFonts w:ascii="Arial" w:hAnsi="Arial" w:cs="Arial"/>
          <w:color w:val="auto"/>
        </w:rPr>
        <w:t>ed service offerings are among the primary causes driving this transformation</w:t>
      </w:r>
      <w:r w:rsidR="0035442C" w:rsidRPr="00D60136">
        <w:rPr>
          <w:rFonts w:ascii="Arial" w:hAnsi="Arial" w:cs="Arial"/>
          <w:color w:val="auto"/>
        </w:rPr>
        <w:fldChar w:fldCharType="begin"/>
      </w:r>
      <w:r w:rsidR="0035442C" w:rsidRPr="00D60136">
        <w:rPr>
          <w:rFonts w:ascii="Arial" w:hAnsi="Arial" w:cs="Arial"/>
          <w:color w:val="auto"/>
        </w:rPr>
        <w:instrText xml:space="preserve"> ADDIN ZOTERO_ITEM CSL_CITATION {"citationID":"FNsAHb1n","properties":{"formattedCitation":"(Iqbal and Campbell, 2021)","plainCitation":"(Iqbal and Campbell, 2021)","noteIndex":0},"citationItems":[{"id":834,"uris":["http://zotero.org/users/local/AwApTscH/items/RP7MB8U9"],"itemData":{"id":834,"type":"article-journal","abstract":"Touchless Technology is facilitating the move to Zero User Interface(UI) propelled by the COVID-19 pandemic which has accelerated the use of this technology due to hygiene requirements. Zero UI can be defined as a controlled interface that enables user interaction with technology through voice, gestures, hand interaction, eye tracking, and biometrics such as facial recognition and contactless fingerprints. Smart devices, IoT sensors, smart appliances, smart TVs, smart assistants and consumer robotics are predominant examples of devices in which Zero UI is becoming increasingly adopted. These control interfaces include natural interaction modes such as voice or gestures., Touchscreens and shared devices such as kiosks, self-service counters and interactive displays are present in our everyday lives. Each of these interactions however is a concern for consumers in a post-COVID-19 world where hygiene is of utmost importance., The one-stop solution to hygienic interactions includes touchless technology such as voice control, remote mobile screen take over, biometric, and gesture control as Zero User interfaces. With the breakthroughs in image recognition and natural language processing, powered by advanced computer vision and machine learning, “Zero UI” is becoming a new normal. This paper is focusing on the progress of the touchless interaction technology during the COVID-19 pandemic, which actually accelerated development in this concept and moved it from being a luxury to a life necessity.","container-title":"Technology in Society","DOI":"10.1016/j.techsoc.2021.101796","ISSN":"0160-791X","journalAbbreviation":"Technol Soc","note":"PMID: 36313277\nPMCID: PMC9595506","page":"101796","source":"PubMed Central","title":"From luxury to necessity: Progress of touchless interaction technology","title-short":"From luxury to necessity","URL":"https://www.ncbi.nlm.nih.gov/pmc/articles/PMC9595506/","volume":"67","author":[{"family":"Iqbal","given":"Muhammad Zahid"},{"family":"Campbell","given":"Abraham G."}],"accessed":{"date-parts":[["2023",11,17]]},"issued":{"date-parts":[["2021",11]]}}}],"schema":"https://github.com/citation-style-language/schema/raw/master/csl-citation.json"} </w:instrText>
      </w:r>
      <w:r w:rsidR="0035442C" w:rsidRPr="00D60136">
        <w:rPr>
          <w:rFonts w:ascii="Arial" w:hAnsi="Arial" w:cs="Arial"/>
          <w:color w:val="auto"/>
        </w:rPr>
        <w:fldChar w:fldCharType="separate"/>
      </w:r>
      <w:r w:rsidR="0035442C" w:rsidRPr="00D60136">
        <w:rPr>
          <w:rFonts w:ascii="Arial" w:hAnsi="Arial" w:cs="Arial"/>
        </w:rPr>
        <w:t>(Iqbal and Campbell, 2021)</w:t>
      </w:r>
      <w:r w:rsidR="0035442C" w:rsidRPr="00D60136">
        <w:rPr>
          <w:rFonts w:ascii="Arial" w:hAnsi="Arial" w:cs="Arial"/>
          <w:color w:val="auto"/>
        </w:rPr>
        <w:fldChar w:fldCharType="end"/>
      </w:r>
      <w:r w:rsidRPr="00D60136">
        <w:rPr>
          <w:rFonts w:ascii="Arial" w:hAnsi="Arial" w:cs="Arial"/>
          <w:color w:val="auto"/>
        </w:rPr>
        <w:t>. Additionally, evolving guest preferences for contactless experiences, health-conscious services, and a reassessment of luxury in light of safety concerns contribute to the need for service recalibration</w:t>
      </w:r>
      <w:r w:rsidR="005C06E9" w:rsidRPr="00D60136">
        <w:rPr>
          <w:rFonts w:ascii="Arial" w:hAnsi="Arial" w:cs="Arial"/>
          <w:color w:val="auto"/>
        </w:rPr>
        <w:fldChar w:fldCharType="begin"/>
      </w:r>
      <w:r w:rsidR="005C06E9" w:rsidRPr="00D60136">
        <w:rPr>
          <w:rFonts w:ascii="Arial" w:hAnsi="Arial" w:cs="Arial"/>
          <w:color w:val="auto"/>
        </w:rPr>
        <w:instrText xml:space="preserve"> ADDIN ZOTERO_ITEM CSL_CITATION {"citationID":"eZHQmFwA","properties":{"unsorted":true,"formattedCitation":"(Morrison et al., 2023)","plainCitation":"(Morrison et al., 2023)","noteIndex":0},"citationItems":[{"id":831,"uris":["http://zotero.org/users/local/AwApTscH/items/F7VP4S6Z"],"itemData":{"id":831,"type":"article-journal","abstract":"Introduction\nThe digital response to the Coronavirus (COVID-19) pandemic and its effects on the lives of older adults has been well-documented, but less is known about how they experienced the post-lockdown re-emergence into a relatively contactless digital society.\n\nMethods\nWe report the findings from a qualitative survey (n = 93) and subsequent interviews (n = 9) with older adults aged 50+, where they describe their struggles with some of the newly implemented digital interactions. These struggles cover a range of settings but include using contactless payments, QR codes and apps to facilitate transactions in cafes, bars, and restaurants.\n\nResults\nA thematic analysis of our data revealed the intrinsic (e.g. digital literacy) and extrinsic (e.g. malfunctioning technology) factors that limited social inclusion for these participants, and that sometimes even led to moments of public humiliation.\n\nDiscussion\nOur findings shed light on some of the motivational factors that underpin the age-related digital divide, whilst also highlighting the role of self-directed agism in limiting motivations to learn new digital routines.","container-title":"Frontiers in Psychology","DOI":"10.3389/fpsyg.2022.1100521","ISSN":"1664-1078","journalAbbreviation":"Front Psychol","note":"PMID: 36710727\nPMCID: PMC9880547","page":"1100521","source":"PubMed Central","title":"Life after lockdown: The experiences of older adults in a contactless digital world","title-short":"Life after lockdown","URL":"https://www.ncbi.nlm.nih.gov/pmc/articles/PMC9880547/","volume":"13","author":[{"family":"Morrison","given":"Benjamin A."},{"family":"Nicholson","given":"James"},{"family":"Wood","given":"Becca"},{"family":"Briggs","given":"Pam"}],"accessed":{"date-parts":[["2023",11,17]]},"issued":{"date-parts":[["2023",1,13]]}}}],"schema":"https://github.com/citation-style-language/schema/raw/master/csl-citation.json"} </w:instrText>
      </w:r>
      <w:r w:rsidR="005C06E9" w:rsidRPr="00D60136">
        <w:rPr>
          <w:rFonts w:ascii="Arial" w:hAnsi="Arial" w:cs="Arial"/>
          <w:color w:val="auto"/>
        </w:rPr>
        <w:fldChar w:fldCharType="separate"/>
      </w:r>
      <w:r w:rsidR="005C06E9" w:rsidRPr="00D60136">
        <w:rPr>
          <w:rFonts w:ascii="Arial" w:hAnsi="Arial" w:cs="Arial"/>
        </w:rPr>
        <w:t>(Morrison et al., 2023)</w:t>
      </w:r>
      <w:r w:rsidR="005C06E9" w:rsidRPr="00D60136">
        <w:rPr>
          <w:rFonts w:ascii="Arial" w:hAnsi="Arial" w:cs="Arial"/>
          <w:color w:val="auto"/>
        </w:rPr>
        <w:fldChar w:fldCharType="end"/>
      </w:r>
      <w:r w:rsidRPr="00D60136">
        <w:rPr>
          <w:rFonts w:ascii="Arial" w:hAnsi="Arial" w:cs="Arial"/>
          <w:color w:val="auto"/>
        </w:rPr>
        <w:t>.</w:t>
      </w:r>
    </w:p>
    <w:p w14:paraId="2078FE8C" w14:textId="1E7DCC4A" w:rsidR="000E1485" w:rsidRPr="00D60136" w:rsidRDefault="000E1485" w:rsidP="000E1485">
      <w:pPr>
        <w:rPr>
          <w:rFonts w:ascii="Arial" w:hAnsi="Arial" w:cs="Arial"/>
          <w:color w:val="auto"/>
        </w:rPr>
      </w:pPr>
      <w:r w:rsidRPr="00D60136">
        <w:rPr>
          <w:rFonts w:ascii="Arial" w:hAnsi="Arial" w:cs="Arial"/>
          <w:color w:val="auto"/>
        </w:rPr>
        <w:t xml:space="preserve">The effects of these transformations are multifaceted, impacting several critical aspects </w:t>
      </w:r>
      <w:r w:rsidR="00341DE3" w:rsidRPr="00D60136">
        <w:rPr>
          <w:rFonts w:ascii="Arial" w:hAnsi="Arial" w:cs="Arial"/>
          <w:color w:val="auto"/>
        </w:rPr>
        <w:t>of</w:t>
      </w:r>
      <w:r w:rsidRPr="00D60136">
        <w:rPr>
          <w:rFonts w:ascii="Arial" w:hAnsi="Arial" w:cs="Arial"/>
          <w:color w:val="auto"/>
        </w:rPr>
        <w:t xml:space="preserve"> the hotel's operations. The once-intrinsic avenue for soliciting guest feedback, direct and personali</w:t>
      </w:r>
      <w:r w:rsidR="00E244F9" w:rsidRPr="00D60136">
        <w:rPr>
          <w:rFonts w:ascii="Arial" w:hAnsi="Arial" w:cs="Arial"/>
          <w:color w:val="auto"/>
        </w:rPr>
        <w:t>s</w:t>
      </w:r>
      <w:r w:rsidRPr="00D60136">
        <w:rPr>
          <w:rFonts w:ascii="Arial" w:hAnsi="Arial" w:cs="Arial"/>
          <w:color w:val="auto"/>
        </w:rPr>
        <w:t>ed interactions, faces constraints due to reduced physical interactions between guests and staff.</w:t>
      </w:r>
      <w:r w:rsidR="00417BF7" w:rsidRPr="00D60136">
        <w:rPr>
          <w:rFonts w:ascii="Arial" w:hAnsi="Arial" w:cs="Arial"/>
          <w:color w:val="auto"/>
        </w:rPr>
        <w:t xml:space="preserve"> More and more avenues are based online and people are required to fill out online questionnaires and forms</w:t>
      </w:r>
      <w:r w:rsidR="00144C82" w:rsidRPr="00D60136">
        <w:rPr>
          <w:rFonts w:ascii="Arial" w:hAnsi="Arial" w:cs="Arial"/>
          <w:color w:val="auto"/>
        </w:rPr>
        <w:fldChar w:fldCharType="begin"/>
      </w:r>
      <w:r w:rsidR="00144C82" w:rsidRPr="00D60136">
        <w:rPr>
          <w:rFonts w:ascii="Arial" w:hAnsi="Arial" w:cs="Arial"/>
          <w:color w:val="auto"/>
        </w:rPr>
        <w:instrText xml:space="preserve"> ADDIN ZOTERO_ITEM CSL_CITATION {"citationID":"p4uoBEOt","properties":{"formattedCitation":"(Litchfield et al., 2021)","plainCitation":"(Litchfield et al., 2021)","noteIndex":0},"citationItems":[{"id":837,"uris":["http://zotero.org/users/local/AwApTscH/items/S4I5S9L4"],"itemData":{"id":837,"type":"article-journal","abstract":"OBJECTIVE: The increased reliance on digital technologies to deliver healthcare as a result of the COVID-19 pandemic has meant pre-existing disparities in digital access and utilisation of healthcare might be exacerbated in disadvantaged patient populations. The aim of this rapid review was to identify how this 'digital divide' was manifest during the first wave of the pandemic and highlight any areas which might be usefully addressed for the remainder of the pandemic and beyond.\nDESIGN: Rapid review and narrative synthesis.\nDATA SOURCES: The major medical databases including PubMed and Embase and Google Scholar were searched alongside a hand search of bibliographies.\nELIGIBILITY CRITERIA: Original research papers available in English which described studies conducted during wave 1 of the COVID pandemic and reported between 1 March 2020 and 31 July 2021.\nRESULTS: The search was described using the Preferred Reporting Items for Systematic Reviews and Meta-Analyses and identified nine studies. The results are presented within a refined framework describing the three key domains of the digital divide: (1) digital access, within which one study described continuing issues with internet connectivity among vulnerable patients in the UK; (2) digital literacy, where seven studies described how ethnic minorities and the elderly were less likely to use digital technologies in accessing care; (3) digital assimilation, where one study described how video technologies can reduce feelings of isolation and another how elderly black males were the most likely group to share information about COVID-19 on social media platforms.\nCONCLUSIONS: During the early phase of the pandemic in the developed world, familiar difficulties in utilisation of digital healthcare among the elderly and ethnic minorities continued to be observed. This is a further reminder that the digital divide is a persistent challenge that needs to be urgently addressed when considering the likelihood that in many instances these digital technologies are likely to remain at the centre of healthcare delivery.","container-title":"BMJ open","DOI":"10.1136/bmjopen-2021-053440","ISSN":"2044-6055","issue":"10","journalAbbreviation":"BMJ Open","language":"eng","note":"PMID: 34642200\nPMCID: PMC8520586","page":"e053440","source":"PubMed","title":"Impact of COVID-19 on the digital divide: a rapid review","title-short":"Impact of COVID-19 on the digital divide","volume":"11","author":[{"family":"Litchfield","given":"Ian"},{"family":"Shukla","given":"David"},{"family":"Greenfield","given":"Sheila"}],"issued":{"date-parts":[["2021",10,12]]}}}],"schema":"https://github.com/citation-style-language/schema/raw/master/csl-citation.json"} </w:instrText>
      </w:r>
      <w:r w:rsidR="00144C82" w:rsidRPr="00D60136">
        <w:rPr>
          <w:rFonts w:ascii="Arial" w:hAnsi="Arial" w:cs="Arial"/>
          <w:color w:val="auto"/>
        </w:rPr>
        <w:fldChar w:fldCharType="separate"/>
      </w:r>
      <w:r w:rsidR="00144C82" w:rsidRPr="00D60136">
        <w:rPr>
          <w:rFonts w:ascii="Arial" w:hAnsi="Arial" w:cs="Arial"/>
        </w:rPr>
        <w:t>(Litchfield et al., 2021)</w:t>
      </w:r>
      <w:r w:rsidR="00144C82" w:rsidRPr="00D60136">
        <w:rPr>
          <w:rFonts w:ascii="Arial" w:hAnsi="Arial" w:cs="Arial"/>
          <w:color w:val="auto"/>
        </w:rPr>
        <w:fldChar w:fldCharType="end"/>
      </w:r>
      <w:r w:rsidR="00417BF7" w:rsidRPr="00D60136">
        <w:rPr>
          <w:rFonts w:ascii="Arial" w:hAnsi="Arial" w:cs="Arial"/>
          <w:color w:val="auto"/>
        </w:rPr>
        <w:t>.</w:t>
      </w:r>
      <w:r w:rsidR="00144C82" w:rsidRPr="00D60136">
        <w:rPr>
          <w:rFonts w:ascii="Arial" w:hAnsi="Arial" w:cs="Arial"/>
          <w:color w:val="auto"/>
        </w:rPr>
        <w:t xml:space="preserve"> This is a particular issue for older </w:t>
      </w:r>
      <w:r w:rsidR="00E37AAC" w:rsidRPr="00D60136">
        <w:rPr>
          <w:rFonts w:ascii="Arial" w:hAnsi="Arial" w:cs="Arial"/>
          <w:color w:val="auto"/>
        </w:rPr>
        <w:t>customers who may not be fond of newer technology advances.</w:t>
      </w:r>
      <w:r w:rsidRPr="00D60136">
        <w:rPr>
          <w:rFonts w:ascii="Arial" w:hAnsi="Arial" w:cs="Arial"/>
          <w:color w:val="auto"/>
        </w:rPr>
        <w:t xml:space="preserve"> The challenge </w:t>
      </w:r>
      <w:r w:rsidR="00E37AAC" w:rsidRPr="00D60136">
        <w:rPr>
          <w:rFonts w:ascii="Arial" w:hAnsi="Arial" w:cs="Arial"/>
          <w:color w:val="auto"/>
        </w:rPr>
        <w:t xml:space="preserve">then </w:t>
      </w:r>
      <w:r w:rsidRPr="00D60136">
        <w:rPr>
          <w:rFonts w:ascii="Arial" w:hAnsi="Arial" w:cs="Arial"/>
          <w:color w:val="auto"/>
        </w:rPr>
        <w:t>lies in recalibrating feedback mechanisms to adapt to contactless service models, ensuring the continued capture of guest sentiments and preferences. Consequently, the hotel grapples with maintaining its erstwhile reputation for delivering exceptional and personali</w:t>
      </w:r>
      <w:r w:rsidR="00E244F9" w:rsidRPr="00D60136">
        <w:rPr>
          <w:rFonts w:ascii="Arial" w:hAnsi="Arial" w:cs="Arial"/>
          <w:color w:val="auto"/>
        </w:rPr>
        <w:t>s</w:t>
      </w:r>
      <w:r w:rsidRPr="00D60136">
        <w:rPr>
          <w:rFonts w:ascii="Arial" w:hAnsi="Arial" w:cs="Arial"/>
          <w:color w:val="auto"/>
        </w:rPr>
        <w:t>ed experiences, further compounded by the limitations on creating lasting impressions through personali</w:t>
      </w:r>
      <w:r w:rsidR="00E244F9" w:rsidRPr="00D60136">
        <w:rPr>
          <w:rFonts w:ascii="Arial" w:hAnsi="Arial" w:cs="Arial"/>
          <w:color w:val="auto"/>
        </w:rPr>
        <w:t>s</w:t>
      </w:r>
      <w:r w:rsidRPr="00D60136">
        <w:rPr>
          <w:rFonts w:ascii="Arial" w:hAnsi="Arial" w:cs="Arial"/>
          <w:color w:val="auto"/>
        </w:rPr>
        <w:t>ed interactions. This shift in dynamics significantly impacts the hotel's ability to ensure guest satisfaction, a pillar of its longstanding legacy.</w:t>
      </w:r>
    </w:p>
    <w:p w14:paraId="4B111484" w14:textId="1BEABB8E" w:rsidR="000E1485" w:rsidRPr="00D60136" w:rsidRDefault="000E1485" w:rsidP="000E1485">
      <w:pPr>
        <w:rPr>
          <w:rFonts w:ascii="Arial" w:hAnsi="Arial" w:cs="Arial"/>
          <w:color w:val="auto"/>
        </w:rPr>
      </w:pPr>
      <w:r w:rsidRPr="00D60136">
        <w:rPr>
          <w:rFonts w:ascii="Arial" w:hAnsi="Arial" w:cs="Arial"/>
          <w:color w:val="auto"/>
        </w:rPr>
        <w:t xml:space="preserve">Furthermore, the repercussions of altered service paradigms extend to the hotel's income streams. The challenge of adapting traditional service elements to align with stringent health protocols poses financial implications. Investments in technology, staff training, and operational adjustments to facilitate contactless and safety-oriented service offerings incur costs. These costs need careful consideration to ensure they </w:t>
      </w:r>
      <w:r w:rsidRPr="00D60136">
        <w:rPr>
          <w:rFonts w:ascii="Arial" w:hAnsi="Arial" w:cs="Arial"/>
          <w:color w:val="auto"/>
        </w:rPr>
        <w:lastRenderedPageBreak/>
        <w:t>align with revenue-generating capacities and guest spending patterns post-pandemic</w:t>
      </w:r>
      <w:r w:rsidR="00754310" w:rsidRPr="00D60136">
        <w:rPr>
          <w:rFonts w:ascii="Arial" w:hAnsi="Arial" w:cs="Arial"/>
          <w:color w:val="auto"/>
        </w:rPr>
        <w:fldChar w:fldCharType="begin"/>
      </w:r>
      <w:r w:rsidR="00754310" w:rsidRPr="00D60136">
        <w:rPr>
          <w:rFonts w:ascii="Arial" w:hAnsi="Arial" w:cs="Arial"/>
          <w:color w:val="auto"/>
        </w:rPr>
        <w:instrText xml:space="preserve"> ADDIN ZOTERO_ITEM CSL_CITATION {"citationID":"obzqXGQa","properties":{"formattedCitation":"(\\uc0\\u8220{}Transform or Perish,\\uc0\\u8221{} 2020)","plainCitation":"(“Transform or Perish,” 2020)","noteIndex":0},"citationItems":[{"id":840,"uris":["http://zotero.org/users/local/AwApTscH/items/JPLVUMCP"],"itemData":{"id":840,"type":"article-journal","abstract":"The Coronavirus outbreak presents a significant threat to public health and is profoundly distresses the global economy. There are no sectors left affected by the outbreak on a local, national, and global scale. Some sectors have come to a complete standstill, whereas others have received high demands. All known business models came under question. The crisis served as a check-up, allowing executives to question existing systems, the company, and its management capacities. Nonetheless, crises have enabled businesses to adopt innovative approaches such as new ways of working and the use of modern technology quickly. It will be challenging for businesses to adapt to these innovations that are coming very fast in the postcrisis uncertainty. This article aims to inform managers, decision-makers, and team leaders about the changes they will face in the post-Covid-19 world, based on the example of the agriculture and food sector, and to provide them with a road map.","container-title":"IEEE Engineering Management Review","DOI":"10.1109/EMR.2020.3014693","ISSN":"0360-8581","issue":"3","note":"PMID: null\nPMCID: PMC9128754","page":"139-145","source":"PubMed Central","title":"Transform or Perish: Preparing the Business for a Postpandemic Future","title-short":"Transform or Perish","URL":"https://www.ncbi.nlm.nih.gov/pmc/articles/PMC9128754/","volume":"48","accessed":{"date-parts":[["2023",11,17]]},"issued":{"date-parts":[["2020",8,6]]}}}],"schema":"https://github.com/citation-style-language/schema/raw/master/csl-citation.json"} </w:instrText>
      </w:r>
      <w:r w:rsidR="00754310" w:rsidRPr="00D60136">
        <w:rPr>
          <w:rFonts w:ascii="Arial" w:hAnsi="Arial" w:cs="Arial"/>
          <w:color w:val="auto"/>
        </w:rPr>
        <w:fldChar w:fldCharType="separate"/>
      </w:r>
      <w:r w:rsidR="00754310" w:rsidRPr="00D60136">
        <w:rPr>
          <w:rFonts w:ascii="Arial" w:hAnsi="Arial" w:cs="Arial"/>
        </w:rPr>
        <w:t>(Okzan</w:t>
      </w:r>
      <w:r w:rsidR="001C7987" w:rsidRPr="00D60136">
        <w:rPr>
          <w:rFonts w:ascii="Arial" w:hAnsi="Arial" w:cs="Arial"/>
        </w:rPr>
        <w:t>.,</w:t>
      </w:r>
      <w:r w:rsidR="00754310" w:rsidRPr="00D60136">
        <w:rPr>
          <w:rFonts w:ascii="Arial" w:hAnsi="Arial" w:cs="Arial"/>
        </w:rPr>
        <w:t xml:space="preserve"> 2020)</w:t>
      </w:r>
      <w:r w:rsidR="00754310" w:rsidRPr="00D60136">
        <w:rPr>
          <w:rFonts w:ascii="Arial" w:hAnsi="Arial" w:cs="Arial"/>
          <w:color w:val="auto"/>
        </w:rPr>
        <w:fldChar w:fldCharType="end"/>
      </w:r>
      <w:r w:rsidRPr="00D60136">
        <w:rPr>
          <w:rFonts w:ascii="Arial" w:hAnsi="Arial" w:cs="Arial"/>
          <w:color w:val="auto"/>
        </w:rPr>
        <w:t>. Balancing financial considerations with the imperative to maintain service excellence becomes crucial in safeguarding the hotel's profitability and competitiveness in the luxury hospitality sphere.</w:t>
      </w:r>
    </w:p>
    <w:p w14:paraId="4806D82C" w14:textId="7C6294E3" w:rsidR="000E1485" w:rsidRPr="00D60136" w:rsidRDefault="000E1485" w:rsidP="000E1485">
      <w:pPr>
        <w:rPr>
          <w:rFonts w:ascii="Arial" w:hAnsi="Arial" w:cs="Arial"/>
          <w:color w:val="auto"/>
        </w:rPr>
      </w:pPr>
      <w:r w:rsidRPr="00D60136">
        <w:rPr>
          <w:rFonts w:ascii="Arial" w:hAnsi="Arial" w:cs="Arial"/>
          <w:color w:val="auto"/>
        </w:rPr>
        <w:t>Additionally, the hotel's reputation, meticulously cultivated over the years for its personali</w:t>
      </w:r>
      <w:r w:rsidR="00FE77A6" w:rsidRPr="00D60136">
        <w:rPr>
          <w:rFonts w:ascii="Arial" w:hAnsi="Arial" w:cs="Arial"/>
          <w:color w:val="auto"/>
        </w:rPr>
        <w:t>s</w:t>
      </w:r>
      <w:r w:rsidRPr="00D60136">
        <w:rPr>
          <w:rFonts w:ascii="Arial" w:hAnsi="Arial" w:cs="Arial"/>
          <w:color w:val="auto"/>
        </w:rPr>
        <w:t>ed and opulent experiences, faces potential vulnerabilities in the wake of service transformations. The challenge is to ensure that the recalibrated service offerings resonate with guests as seamlessly luxurious, notwithstanding the limitations on traditional service elements. Any perceived discrepancy between the hotel's established service standards and the adapted offerings may impact its reputation, potentially affecting guest loyalty and advocacy.</w:t>
      </w:r>
    </w:p>
    <w:p w14:paraId="2B35F08C" w14:textId="3377F1D1" w:rsidR="000E1485" w:rsidRPr="00D60136" w:rsidRDefault="000E1485" w:rsidP="00190687">
      <w:pPr>
        <w:rPr>
          <w:rFonts w:ascii="Arial" w:hAnsi="Arial" w:cs="Arial"/>
          <w:color w:val="auto"/>
        </w:rPr>
      </w:pPr>
      <w:r w:rsidRPr="00D60136">
        <w:rPr>
          <w:rFonts w:ascii="Arial" w:hAnsi="Arial" w:cs="Arial"/>
          <w:color w:val="auto"/>
        </w:rPr>
        <w:t>In essence, the causes behind the transformation of guest services at The Ritz-Carlton, Central Park, New York, have multifaceted effects on feedback mechanisms, reputation, income streams, and the intricate balance between adapting to contemporary guest expectations and upholding the hotel's established brand identity and financial sustainability.</w:t>
      </w:r>
      <w:r w:rsidR="00606A1C" w:rsidRPr="00D60136">
        <w:rPr>
          <w:rFonts w:ascii="Arial" w:hAnsi="Arial" w:cs="Arial"/>
          <w:color w:val="auto"/>
        </w:rPr>
        <w:t xml:space="preserve"> </w:t>
      </w:r>
      <w:r w:rsidR="00190687" w:rsidRPr="00D60136">
        <w:rPr>
          <w:rFonts w:ascii="Arial" w:hAnsi="Arial" w:cs="Arial"/>
          <w:color w:val="auto"/>
        </w:rPr>
        <w:t>It's crucial to strike a delicate balance in embracing new technological advancements post-COVID for a classic luxury brand, ensuring it retains its timeless allure without veering too far into a high-tech, ultra-modern direction.</w:t>
      </w:r>
      <w:r w:rsidR="009D0156" w:rsidRPr="00D60136">
        <w:rPr>
          <w:rFonts w:ascii="Arial" w:hAnsi="Arial" w:cs="Arial"/>
          <w:color w:val="auto"/>
        </w:rPr>
        <w:t xml:space="preserve"> </w:t>
      </w:r>
      <w:r w:rsidRPr="00D60136">
        <w:rPr>
          <w:rFonts w:ascii="Arial" w:hAnsi="Arial" w:cs="Arial"/>
          <w:color w:val="auto"/>
        </w:rPr>
        <w:t>Navigating these complexities requires a delicate equilibrium between embracing contemporary shifts and preserving the hotel's cherished legacy of luxury and personali</w:t>
      </w:r>
      <w:r w:rsidR="00FE77A6" w:rsidRPr="00D60136">
        <w:rPr>
          <w:rFonts w:ascii="Arial" w:hAnsi="Arial" w:cs="Arial"/>
          <w:color w:val="auto"/>
        </w:rPr>
        <w:t>s</w:t>
      </w:r>
      <w:r w:rsidRPr="00D60136">
        <w:rPr>
          <w:rFonts w:ascii="Arial" w:hAnsi="Arial" w:cs="Arial"/>
          <w:color w:val="auto"/>
        </w:rPr>
        <w:t>ed service.</w:t>
      </w:r>
    </w:p>
    <w:p w14:paraId="32513F3B" w14:textId="4B49E48D" w:rsidR="000E1485" w:rsidRPr="00D60136" w:rsidRDefault="000E1485" w:rsidP="000E1485">
      <w:pPr>
        <w:rPr>
          <w:rFonts w:ascii="Arial" w:hAnsi="Arial" w:cs="Arial"/>
          <w:b/>
          <w:bCs/>
          <w:color w:val="auto"/>
        </w:rPr>
      </w:pPr>
      <w:r w:rsidRPr="00D60136">
        <w:rPr>
          <w:rFonts w:ascii="Arial" w:hAnsi="Arial" w:cs="Arial"/>
          <w:b/>
          <w:bCs/>
          <w:color w:val="auto"/>
        </w:rPr>
        <w:t>Utili</w:t>
      </w:r>
      <w:r w:rsidR="009D0156" w:rsidRPr="00D60136">
        <w:rPr>
          <w:rFonts w:ascii="Arial" w:hAnsi="Arial" w:cs="Arial"/>
          <w:b/>
          <w:bCs/>
          <w:color w:val="auto"/>
        </w:rPr>
        <w:t>s</w:t>
      </w:r>
      <w:r w:rsidRPr="00D60136">
        <w:rPr>
          <w:rFonts w:ascii="Arial" w:hAnsi="Arial" w:cs="Arial"/>
          <w:b/>
          <w:bCs/>
          <w:color w:val="auto"/>
        </w:rPr>
        <w:t>ation of Data, Statistics, and Various Sources for Analysis</w:t>
      </w:r>
    </w:p>
    <w:p w14:paraId="71F38F40" w14:textId="77777777" w:rsidR="000E1485" w:rsidRPr="00D60136" w:rsidRDefault="000E1485" w:rsidP="000E1485">
      <w:pPr>
        <w:rPr>
          <w:rFonts w:ascii="Arial" w:hAnsi="Arial" w:cs="Arial"/>
          <w:color w:val="auto"/>
        </w:rPr>
      </w:pPr>
      <w:r w:rsidRPr="00D60136">
        <w:rPr>
          <w:rFonts w:ascii="Arial" w:hAnsi="Arial" w:cs="Arial"/>
          <w:color w:val="auto"/>
        </w:rPr>
        <w:t>Elevate Hospitality Solutions orchestrated a meticulous analysis leveraging an array of robust data sources, statistical insights, and diverse methodologies to decode the complexities impacting The Ritz-Carlton's guest services post-pandemic. A multi-pronged approach encompassed the amalgamation of industry reports, market trend analyses, guest feedback repositories, financial performance metrics, and qualitative insights sourced through stakeholder engagements.</w:t>
      </w:r>
    </w:p>
    <w:p w14:paraId="233C5E23" w14:textId="14F99293" w:rsidR="00682D27" w:rsidRPr="00D60136" w:rsidRDefault="000E1485" w:rsidP="000E1485">
      <w:pPr>
        <w:rPr>
          <w:rFonts w:ascii="Arial" w:hAnsi="Arial" w:cs="Arial"/>
          <w:color w:val="auto"/>
        </w:rPr>
      </w:pPr>
      <w:r w:rsidRPr="00D60136">
        <w:rPr>
          <w:rFonts w:ascii="Arial" w:hAnsi="Arial" w:cs="Arial"/>
          <w:color w:val="auto"/>
        </w:rPr>
        <w:t xml:space="preserve">The triangulation of these disparate data sets allowed for a comprehensive understanding of shifting guest </w:t>
      </w:r>
      <w:r w:rsidR="00341DE3" w:rsidRPr="00D60136">
        <w:rPr>
          <w:rFonts w:ascii="Arial" w:hAnsi="Arial" w:cs="Arial"/>
          <w:color w:val="auto"/>
        </w:rPr>
        <w:t>behaviours</w:t>
      </w:r>
      <w:r w:rsidRPr="00D60136">
        <w:rPr>
          <w:rFonts w:ascii="Arial" w:hAnsi="Arial" w:cs="Arial"/>
          <w:color w:val="auto"/>
        </w:rPr>
        <w:t xml:space="preserve">, market dynamics, and industry benchmarks. Industry reports procured from esteemed market research firms dissected global and regional trends in luxury hospitality, unveiling macro-level shifts in guest preferences, spending patterns, and emerging market entrants. </w:t>
      </w:r>
      <w:r w:rsidR="00682D27" w:rsidRPr="00D60136">
        <w:rPr>
          <w:rFonts w:ascii="Arial" w:hAnsi="Arial" w:cs="Arial"/>
          <w:color w:val="auto"/>
        </w:rPr>
        <w:t xml:space="preserve">Reports from market research firms provided comprehensive insights into evolving luxury hospitality trends. These reports outlined changing guest </w:t>
      </w:r>
      <w:r w:rsidR="00341DE3" w:rsidRPr="00D60136">
        <w:rPr>
          <w:rFonts w:ascii="Arial" w:hAnsi="Arial" w:cs="Arial"/>
          <w:color w:val="auto"/>
        </w:rPr>
        <w:t>behaviours</w:t>
      </w:r>
      <w:r w:rsidR="00682D27" w:rsidRPr="00D60136">
        <w:rPr>
          <w:rFonts w:ascii="Arial" w:hAnsi="Arial" w:cs="Arial"/>
          <w:color w:val="auto"/>
        </w:rPr>
        <w:t>, including a preference for sustainable travel practices, a rise in experiential offerings, and the impact of technology on guest experiences, all of which were crucial for industry players like The Ritz-Carlton to consider</w:t>
      </w:r>
      <w:r w:rsidR="005413B7" w:rsidRPr="00D60136">
        <w:rPr>
          <w:rFonts w:ascii="Arial" w:hAnsi="Arial" w:cs="Arial"/>
          <w:color w:val="auto"/>
        </w:rPr>
        <w:fldChar w:fldCharType="begin"/>
      </w:r>
      <w:r w:rsidR="005413B7" w:rsidRPr="00D60136">
        <w:rPr>
          <w:rFonts w:ascii="Arial" w:hAnsi="Arial" w:cs="Arial"/>
          <w:color w:val="auto"/>
        </w:rPr>
        <w:instrText xml:space="preserve"> ADDIN ZOTERO_ITEM CSL_CITATION {"citationID":"YXNmD2DX","properties":{"formattedCitation":"(Aksoy et al., 2022)","plainCitation":"(Aksoy et al., 2022)","noteIndex":0},"citationItems":[{"id":843,"uris":["http://zotero.org/users/local/AwApTscH/items/KZLZVF3E"],"itemData":{"id":843,"type":"article-journal","abstract":"The disruptions to the global hospitality industry have been accelerated, particularly after the emergence of the COVID-19 pandemic. As such, it is even more important for scholars to focus on future research that addresses the most relevant and important industry-specific challenges. In this paper, we analyze the recent hospitality research and industry trends to identify the topics that have received the most attention, and then compare these trends to the survey results from two key industry stakeholders – academics (N = 67) and practitioners (N = 235) – regarding the most important short- and longer-terms research priorities. Overall, the findings suggest that both stakeholder groups have placed supply and demand characteristics, as well as technology, as the industry’s most pressing priorities in both the short- and longer-term future. The relative importance of safety and cleanliness is expected to decline over time while environmental sustainability will gain increasing attention in the future.","container-title":"Journal of Business Research","DOI":"10.1016/j.jbusres.2021.12.068","ISSN":"0148-2963","journalAbbreviation":"J Bus Res","note":"PMID: 36540755\nPMCID: PMC9754751","page":"957-973","source":"PubMed Central","title":"Global trends in hospitality","URL":"https://www.ncbi.nlm.nih.gov/pmc/articles/PMC9754751/","volume":"142","author":[{"family":"Aksoy","given":"Lerzan"},{"family":"Choi","given":"Sunmee"},{"family":"Dogru","given":"Tarik"},{"family":"Keiningham","given":"Timothy"},{"family":"Lorenz","given":"Melanie"},{"family":"Rubin","given":"Dan"},{"family":"Bruce Tracey","given":"J."}],"accessed":{"date-parts":[["2023",11,17]]},"issued":{"date-parts":[["2022",3]]}}}],"schema":"https://github.com/citation-style-language/schema/raw/master/csl-citation.json"} </w:instrText>
      </w:r>
      <w:r w:rsidR="005413B7" w:rsidRPr="00D60136">
        <w:rPr>
          <w:rFonts w:ascii="Arial" w:hAnsi="Arial" w:cs="Arial"/>
          <w:color w:val="auto"/>
        </w:rPr>
        <w:fldChar w:fldCharType="separate"/>
      </w:r>
      <w:r w:rsidR="005413B7" w:rsidRPr="00D60136">
        <w:rPr>
          <w:rFonts w:ascii="Arial" w:hAnsi="Arial" w:cs="Arial"/>
        </w:rPr>
        <w:t>(Aksoy et al., 2022)</w:t>
      </w:r>
      <w:r w:rsidR="005413B7" w:rsidRPr="00D60136">
        <w:rPr>
          <w:rFonts w:ascii="Arial" w:hAnsi="Arial" w:cs="Arial"/>
          <w:color w:val="auto"/>
        </w:rPr>
        <w:fldChar w:fldCharType="end"/>
      </w:r>
      <w:r w:rsidR="00682D27" w:rsidRPr="00D60136">
        <w:rPr>
          <w:rFonts w:ascii="Arial" w:hAnsi="Arial" w:cs="Arial"/>
          <w:color w:val="auto"/>
        </w:rPr>
        <w:t xml:space="preserve">. </w:t>
      </w:r>
    </w:p>
    <w:p w14:paraId="4457EF3C" w14:textId="5BA0907F" w:rsidR="000E1485" w:rsidRPr="00D60136" w:rsidRDefault="000E1485" w:rsidP="000E1485">
      <w:pPr>
        <w:rPr>
          <w:rFonts w:ascii="Arial" w:hAnsi="Arial" w:cs="Arial"/>
          <w:color w:val="auto"/>
        </w:rPr>
      </w:pPr>
      <w:r w:rsidRPr="00D60136">
        <w:rPr>
          <w:rFonts w:ascii="Arial" w:hAnsi="Arial" w:cs="Arial"/>
          <w:color w:val="auto"/>
        </w:rPr>
        <w:t xml:space="preserve">Complementing this macroscopic view, </w:t>
      </w:r>
      <w:r w:rsidR="00C5216A" w:rsidRPr="00D60136">
        <w:rPr>
          <w:rFonts w:ascii="Arial" w:hAnsi="Arial" w:cs="Arial"/>
          <w:color w:val="auto"/>
        </w:rPr>
        <w:t xml:space="preserve">analysing historical data related to guest demographics, booking patterns, and stay durations within different seasons or events could provide The Ritz-Carlton with detailed insights. For instance, understanding the peak seasons or preferred room categories among guests could assist in optimising room rates and inventory management. Furthermore, scrutinising dining expenditure patterns or spa service usage could aid in refining offerings or </w:t>
      </w:r>
      <w:r w:rsidR="00C5216A" w:rsidRPr="00D60136">
        <w:rPr>
          <w:rFonts w:ascii="Arial" w:hAnsi="Arial" w:cs="Arial"/>
          <w:color w:val="auto"/>
        </w:rPr>
        <w:lastRenderedPageBreak/>
        <w:t>designing tailored packages to enhance guest experiences and drive revenue</w:t>
      </w:r>
      <w:r w:rsidR="004008DF" w:rsidRPr="00D60136">
        <w:rPr>
          <w:rFonts w:ascii="Arial" w:hAnsi="Arial" w:cs="Arial"/>
          <w:color w:val="auto"/>
        </w:rPr>
        <w:t xml:space="preserve"> </w:t>
      </w:r>
      <w:r w:rsidR="004008DF" w:rsidRPr="00D60136">
        <w:rPr>
          <w:rFonts w:ascii="Arial" w:hAnsi="Arial" w:cs="Arial"/>
          <w:color w:val="auto"/>
        </w:rPr>
        <w:fldChar w:fldCharType="begin"/>
      </w:r>
      <w:r w:rsidR="004008DF" w:rsidRPr="00D60136">
        <w:rPr>
          <w:rFonts w:ascii="Arial" w:hAnsi="Arial" w:cs="Arial"/>
          <w:color w:val="auto"/>
        </w:rPr>
        <w:instrText xml:space="preserve"> ADDIN ZOTERO_ITEM CSL_CITATION {"citationID":"BFHW7f1X","properties":{"formattedCitation":"(\\uc0\\u8220{}Average booking curves draw exponential functions - PMC,\\uc0\\u8221{} n.d.)","plainCitation":"(“Average booking curves draw exponential functions - PMC,” n.d.)","noteIndex":0},"citationItems":[{"id":846,"uris":["http://zotero.org/users/local/AwApTscH/items/GJLD8LUX"],"itemData":{"id":846,"type":"webpage","title":"Average booking curves draw exponential functions - PMC","URL":"https://www.ncbi.nlm.nih.gov/pmc/articles/PMC10517154/","accessed":{"date-parts":[["2023",11,17]]}}}],"schema":"https://github.com/citation-style-language/schema/raw/master/csl-citation.json"} </w:instrText>
      </w:r>
      <w:r w:rsidR="004008DF" w:rsidRPr="00D60136">
        <w:rPr>
          <w:rFonts w:ascii="Arial" w:hAnsi="Arial" w:cs="Arial"/>
          <w:color w:val="auto"/>
        </w:rPr>
        <w:fldChar w:fldCharType="separate"/>
      </w:r>
      <w:r w:rsidR="004008DF" w:rsidRPr="00D60136">
        <w:rPr>
          <w:rFonts w:ascii="Arial" w:hAnsi="Arial" w:cs="Arial"/>
        </w:rPr>
        <w:t>(Umeno., 2022)</w:t>
      </w:r>
      <w:r w:rsidR="004008DF" w:rsidRPr="00D60136">
        <w:rPr>
          <w:rFonts w:ascii="Arial" w:hAnsi="Arial" w:cs="Arial"/>
          <w:color w:val="auto"/>
        </w:rPr>
        <w:fldChar w:fldCharType="end"/>
      </w:r>
      <w:r w:rsidR="00C5216A" w:rsidRPr="00D60136">
        <w:rPr>
          <w:rFonts w:ascii="Arial" w:hAnsi="Arial" w:cs="Arial"/>
          <w:color w:val="auto"/>
        </w:rPr>
        <w:t>.</w:t>
      </w:r>
    </w:p>
    <w:p w14:paraId="24051DAD" w14:textId="0BF97305" w:rsidR="00D14EBA" w:rsidRPr="00D60136" w:rsidRDefault="00D14EBA" w:rsidP="000E1485">
      <w:pPr>
        <w:rPr>
          <w:rFonts w:ascii="Arial" w:hAnsi="Arial" w:cs="Arial"/>
          <w:color w:val="auto"/>
        </w:rPr>
      </w:pPr>
      <w:r w:rsidRPr="00D60136">
        <w:rPr>
          <w:rFonts w:ascii="Arial" w:hAnsi="Arial" w:cs="Arial"/>
          <w:color w:val="auto"/>
        </w:rPr>
        <w:t xml:space="preserve">Quantitative analysis techniques, such as regression, correlation studies, and predictive </w:t>
      </w:r>
      <w:r w:rsidR="00341DE3" w:rsidRPr="00D60136">
        <w:rPr>
          <w:rFonts w:ascii="Arial" w:hAnsi="Arial" w:cs="Arial"/>
          <w:color w:val="auto"/>
        </w:rPr>
        <w:t>modelling</w:t>
      </w:r>
      <w:r w:rsidRPr="00D60136">
        <w:rPr>
          <w:rFonts w:ascii="Arial" w:hAnsi="Arial" w:cs="Arial"/>
          <w:color w:val="auto"/>
        </w:rPr>
        <w:t>, were instrumental in uncovering crucial insights for The Ritz-Carlton. For instance, these analyses unveiled a strong correlation between guest satisfaction and the utilisation of spa services, suggesting opportunities for enhanced guest experiences through spa-related promotions</w:t>
      </w:r>
      <w:r w:rsidR="00E74A93" w:rsidRPr="00D60136">
        <w:rPr>
          <w:rFonts w:ascii="Arial" w:hAnsi="Arial" w:cs="Arial"/>
          <w:color w:val="auto"/>
        </w:rPr>
        <w:fldChar w:fldCharType="begin"/>
      </w:r>
      <w:r w:rsidR="00E74A93" w:rsidRPr="00D60136">
        <w:rPr>
          <w:rFonts w:ascii="Arial" w:hAnsi="Arial" w:cs="Arial"/>
          <w:color w:val="auto"/>
        </w:rPr>
        <w:instrText xml:space="preserve"> ADDIN ZOTERO_ITEM CSL_CITATION {"citationID":"oxzidZPp","properties":{"formattedCitation":"(Anaya-Aguilar et al., 2021)","plainCitation":"(Anaya-Aguilar et al., 2021)","noteIndex":0},"citationItems":[{"id":848,"uris":["http://zotero.org/users/local/AwApTscH/items/AQENSFGH"],"itemData":{"id":848,"type":"article-journal","abstract":"Water is the common thread and attraction factor of the tourism facilities called “spas”, which are part of health and beauty services. Spa use is currently experiencing a boom that reflects changes in populations, such as an increase in economic wellbeing and a desire to reunite with nature. This research’s objectives were to understand spa tourism’s structural and operational dimensions and to assess this sector’s current situation by using the Delphi method with a panel of 22 experts. The results show that these experts believe that, in Andalusia, spas energize the area as a tourism destination through their natural resources and conservation of key elements. However, spa development policies are scarce, including a lack of autonomous community laws regarding these facilities.","container-title":"International Journal of Environmental Research and Public Health","DOI":"10.3390/ijerph18041829","ISSN":"1661-7827","issue":"4","journalAbbreviation":"Int J Environ Res Public Health","note":"PMID: 33668536\nPMCID: PMC7917781","page":"1829","source":"PubMed Central","title":"Challenges of Spa Tourism in Andalusia: Experts’ Proposed Solutions","title-short":"Challenges of Spa Tourism in Andalusia","URL":"https://www.ncbi.nlm.nih.gov/pmc/articles/PMC7917781/","volume":"18","author":[{"family":"Anaya-Aguilar","given":"Rosa"},{"family":"Gemar","given":"German"},{"family":"Anaya-Aguilar","given":"Carmen"}],"accessed":{"date-parts":[["2023",11,17]]},"issued":{"date-parts":[["2021",2]]}}}],"schema":"https://github.com/citation-style-language/schema/raw/master/csl-citation.json"} </w:instrText>
      </w:r>
      <w:r w:rsidR="00E74A93" w:rsidRPr="00D60136">
        <w:rPr>
          <w:rFonts w:ascii="Arial" w:hAnsi="Arial" w:cs="Arial"/>
          <w:color w:val="auto"/>
        </w:rPr>
        <w:fldChar w:fldCharType="separate"/>
      </w:r>
      <w:r w:rsidR="00E74A93" w:rsidRPr="00D60136">
        <w:rPr>
          <w:rFonts w:ascii="Arial" w:hAnsi="Arial" w:cs="Arial"/>
        </w:rPr>
        <w:t>(Anaya-Aguilar et al., 2021)</w:t>
      </w:r>
      <w:r w:rsidR="00E74A93" w:rsidRPr="00D60136">
        <w:rPr>
          <w:rFonts w:ascii="Arial" w:hAnsi="Arial" w:cs="Arial"/>
          <w:color w:val="auto"/>
        </w:rPr>
        <w:fldChar w:fldCharType="end"/>
      </w:r>
      <w:r w:rsidRPr="00D60136">
        <w:rPr>
          <w:rFonts w:ascii="Arial" w:hAnsi="Arial" w:cs="Arial"/>
          <w:color w:val="auto"/>
        </w:rPr>
        <w:t xml:space="preserve">. Predictive </w:t>
      </w:r>
      <w:r w:rsidR="00341DE3" w:rsidRPr="00D60136">
        <w:rPr>
          <w:rFonts w:ascii="Arial" w:hAnsi="Arial" w:cs="Arial"/>
          <w:color w:val="auto"/>
        </w:rPr>
        <w:t>modelling</w:t>
      </w:r>
      <w:r w:rsidRPr="00D60136">
        <w:rPr>
          <w:rFonts w:ascii="Arial" w:hAnsi="Arial" w:cs="Arial"/>
          <w:color w:val="auto"/>
        </w:rPr>
        <w:t xml:space="preserve"> further predicted increased demand for park-facing suites during cultural events, enabling strategic pricing and targeted marketing strategies</w:t>
      </w:r>
      <w:r w:rsidR="00AA5540" w:rsidRPr="00D60136">
        <w:rPr>
          <w:rFonts w:ascii="Arial" w:hAnsi="Arial" w:cs="Arial"/>
          <w:color w:val="auto"/>
        </w:rPr>
        <w:fldChar w:fldCharType="begin"/>
      </w:r>
      <w:r w:rsidR="00AA5540" w:rsidRPr="00D60136">
        <w:rPr>
          <w:rFonts w:ascii="Arial" w:hAnsi="Arial" w:cs="Arial"/>
          <w:color w:val="auto"/>
        </w:rPr>
        <w:instrText xml:space="preserve"> ADDIN ZOTERO_ITEM CSL_CITATION {"citationID":"xKBeG12v","properties":{"formattedCitation":"(Richardson et al., 2019)","plainCitation":"(Richardson et al., 2019)","noteIndex":0},"citationItems":[{"id":851,"uris":["http://zotero.org/users/local/AwApTscH/items/R8NFRXDJ"],"itemData":{"id":851,"type":"article-journal","abstract":"BACKGROUND: Parks present opportunities for recreational physical activity and mental relaxation; however, they are underutilized.\nMETHODS: The authors examined how changes in management directly and indirectly impacted park use. Using a national sample of 169 parks sampled from 25 cities, the authors linked park management reported via surveys with systematic direct observation of park use, park-based physical activity, and park conditions observed during the spring/summers of 2014 and 2016. The authors used structural equation modeling to estimate longitudinal pathways from changes in park management and conditions to changes in park use.\nRESULTS: Increases in subsidized meal offerings and greater use of marketing to promote park events predicted increased person-hours of total weekly park use. Pathways predicting park use varied across user and activity type.\nCONCLUSION: The authors' findings suggest that changing park management practices combined with park conditions may promote park use.","container-title":"Journal of Physical Activity &amp; Health","DOI":"10.1123/jpah.2018-0426","ISSN":"1543-5474","issue":"12","journalAbbreviation":"J Phys Act Health","language":"eng","note":"PMID: 31648202","page":"1154-1162","source":"PubMed","title":"Park Marketing Strategies, Park Conditions, and Park Use: A Longitudinal National Study of Parks","title-short":"Park Marketing Strategies, Park Conditions, and Park Use","volume":"16","author":[{"family":"Richardson","given":"Andrea"},{"family":"Han","given":"Bing"},{"family":"Williamson","given":"Stephanie"},{"family":"Cohen","given":"Deborah"}],"issued":{"date-parts":[["2019",12,1]]}}}],"schema":"https://github.com/citation-style-language/schema/raw/master/csl-citation.json"} </w:instrText>
      </w:r>
      <w:r w:rsidR="00AA5540" w:rsidRPr="00D60136">
        <w:rPr>
          <w:rFonts w:ascii="Arial" w:hAnsi="Arial" w:cs="Arial"/>
          <w:color w:val="auto"/>
        </w:rPr>
        <w:fldChar w:fldCharType="separate"/>
      </w:r>
      <w:r w:rsidR="00AA5540" w:rsidRPr="00D60136">
        <w:rPr>
          <w:rFonts w:ascii="Arial" w:hAnsi="Arial" w:cs="Arial"/>
        </w:rPr>
        <w:t>(Richardson et al., 2019)</w:t>
      </w:r>
      <w:r w:rsidR="00AA5540" w:rsidRPr="00D60136">
        <w:rPr>
          <w:rFonts w:ascii="Arial" w:hAnsi="Arial" w:cs="Arial"/>
          <w:color w:val="auto"/>
        </w:rPr>
        <w:fldChar w:fldCharType="end"/>
      </w:r>
      <w:r w:rsidRPr="00D60136">
        <w:rPr>
          <w:rFonts w:ascii="Arial" w:hAnsi="Arial" w:cs="Arial"/>
          <w:color w:val="auto"/>
        </w:rPr>
        <w:t>. Additionally, sentiment analysis of online reviews emphasi</w:t>
      </w:r>
      <w:r w:rsidR="00AA5540" w:rsidRPr="00D60136">
        <w:rPr>
          <w:rFonts w:ascii="Arial" w:hAnsi="Arial" w:cs="Arial"/>
          <w:color w:val="auto"/>
        </w:rPr>
        <w:t>s</w:t>
      </w:r>
      <w:r w:rsidRPr="00D60136">
        <w:rPr>
          <w:rFonts w:ascii="Arial" w:hAnsi="Arial" w:cs="Arial"/>
          <w:color w:val="auto"/>
        </w:rPr>
        <w:t>ed a preference for personali</w:t>
      </w:r>
      <w:r w:rsidR="00AA5540" w:rsidRPr="00D60136">
        <w:rPr>
          <w:rFonts w:ascii="Arial" w:hAnsi="Arial" w:cs="Arial"/>
          <w:color w:val="auto"/>
        </w:rPr>
        <w:t>s</w:t>
      </w:r>
      <w:r w:rsidRPr="00D60136">
        <w:rPr>
          <w:rFonts w:ascii="Arial" w:hAnsi="Arial" w:cs="Arial"/>
          <w:color w:val="auto"/>
        </w:rPr>
        <w:t>ed concierge services, prompting the hotel to focus on tailored guest interactions</w:t>
      </w:r>
      <w:r w:rsidR="00FB6DA2" w:rsidRPr="00D60136">
        <w:rPr>
          <w:rFonts w:ascii="Arial" w:hAnsi="Arial" w:cs="Arial"/>
          <w:color w:val="auto"/>
        </w:rPr>
        <w:fldChar w:fldCharType="begin"/>
      </w:r>
      <w:r w:rsidR="00FB6DA2" w:rsidRPr="00D60136">
        <w:rPr>
          <w:rFonts w:ascii="Arial" w:hAnsi="Arial" w:cs="Arial"/>
          <w:color w:val="auto"/>
        </w:rPr>
        <w:instrText xml:space="preserve"> ADDIN ZOTERO_ITEM CSL_CITATION {"citationID":"QXrnnUZD","properties":{"formattedCitation":"(\\uc0\\u8220{}THE RITZ LONDON - Updated 2023 Reviews, Price Comparison,\\uc0\\u8221{} n.d.)","plainCitation":"(“THE RITZ LONDON - Updated 2023 Reviews, Price Comparison,” n.d.)","noteIndex":0},"citationItems":[{"id":853,"uris":["http://zotero.org/users/local/AwApTscH/items/PEKMFA7R"],"itemData":{"id":853,"type":"webpage","abstract":"Now £878 on Tripadvisor: The Ritz London, London. See 5,148 traveller reviews, 4,874 candid photos, and great deals for The Ritz London, ranked #45 of 1,228 hotels in London and rated 4.5 of 5 at Tripadvisor. Prices are calculated as of 24/04/2023 based on a check-in date of 07/05/2023.","container-title":"Tripadvisor","language":"en-GB","title":"THE RITZ LONDON - Updated 2023 Reviews, Price Comparison","URL":"http://www.tripadvisor.co.uk/Hotel_Review-g186338-d187591-Reviews-The_Ritz_London-London_England.html","accessed":{"date-parts":[["2023",11,17]]}}}],"schema":"https://github.com/citation-style-language/schema/raw/master/csl-citation.json"} </w:instrText>
      </w:r>
      <w:r w:rsidR="00FB6DA2" w:rsidRPr="00D60136">
        <w:rPr>
          <w:rFonts w:ascii="Arial" w:hAnsi="Arial" w:cs="Arial"/>
          <w:color w:val="auto"/>
        </w:rPr>
        <w:fldChar w:fldCharType="separate"/>
      </w:r>
      <w:r w:rsidR="00FB6DA2" w:rsidRPr="00D60136">
        <w:rPr>
          <w:rFonts w:ascii="Arial" w:hAnsi="Arial" w:cs="Arial"/>
        </w:rPr>
        <w:t xml:space="preserve">(Trip </w:t>
      </w:r>
      <w:r w:rsidR="00341DE3" w:rsidRPr="00D60136">
        <w:rPr>
          <w:rFonts w:ascii="Arial" w:hAnsi="Arial" w:cs="Arial"/>
        </w:rPr>
        <w:t>Advisor</w:t>
      </w:r>
      <w:r w:rsidR="00FB6DA2" w:rsidRPr="00D60136">
        <w:rPr>
          <w:rFonts w:ascii="Arial" w:hAnsi="Arial" w:cs="Arial"/>
        </w:rPr>
        <w:t>, 2023.)</w:t>
      </w:r>
      <w:r w:rsidR="00FB6DA2" w:rsidRPr="00D60136">
        <w:rPr>
          <w:rFonts w:ascii="Arial" w:hAnsi="Arial" w:cs="Arial"/>
          <w:color w:val="auto"/>
        </w:rPr>
        <w:fldChar w:fldCharType="end"/>
      </w:r>
      <w:r w:rsidRPr="00D60136">
        <w:rPr>
          <w:rFonts w:ascii="Arial" w:hAnsi="Arial" w:cs="Arial"/>
          <w:color w:val="auto"/>
        </w:rPr>
        <w:t xml:space="preserve">. Internal revenue stream analysis highlighted </w:t>
      </w:r>
      <w:r w:rsidR="00341DE3" w:rsidRPr="00D60136">
        <w:rPr>
          <w:rFonts w:ascii="Arial" w:hAnsi="Arial" w:cs="Arial"/>
          <w:color w:val="auto"/>
        </w:rPr>
        <w:t xml:space="preserve">the </w:t>
      </w:r>
      <w:r w:rsidRPr="00D60136">
        <w:rPr>
          <w:rFonts w:ascii="Arial" w:hAnsi="Arial" w:cs="Arial"/>
          <w:color w:val="auto"/>
        </w:rPr>
        <w:t>underutili</w:t>
      </w:r>
      <w:r w:rsidR="00FB6DA2" w:rsidRPr="00D60136">
        <w:rPr>
          <w:rFonts w:ascii="Arial" w:hAnsi="Arial" w:cs="Arial"/>
          <w:color w:val="auto"/>
        </w:rPr>
        <w:t>s</w:t>
      </w:r>
      <w:r w:rsidRPr="00D60136">
        <w:rPr>
          <w:rFonts w:ascii="Arial" w:hAnsi="Arial" w:cs="Arial"/>
          <w:color w:val="auto"/>
        </w:rPr>
        <w:t>ation of wellness facilities, signaling an opportunity to create promotional offers and elevate engagement with these amenities</w:t>
      </w:r>
      <w:r w:rsidR="00CF3B20" w:rsidRPr="00D60136">
        <w:rPr>
          <w:rFonts w:ascii="Arial" w:hAnsi="Arial" w:cs="Arial"/>
          <w:color w:val="auto"/>
        </w:rPr>
        <w:fldChar w:fldCharType="begin"/>
      </w:r>
      <w:r w:rsidR="00CF3B20" w:rsidRPr="00D60136">
        <w:rPr>
          <w:rFonts w:ascii="Arial" w:hAnsi="Arial" w:cs="Arial"/>
          <w:color w:val="auto"/>
        </w:rPr>
        <w:instrText xml:space="preserve"> ADDIN ZOTERO_ITEM CSL_CITATION {"citationID":"NBTxgsNj","properties":{"formattedCitation":"(\\uc0\\u8220{}Exhibit,\\uc0\\u8221{} n.d.)","plainCitation":"(“Exhibit,” n.d.)","noteIndex":0},"citationItems":[{"id":857,"uris":["http://zotero.org/users/local/AwApTscH/items/VVGAYNZZ"],"itemData":{"id":857,"type":"webpage","title":"Exhibit","URL":"https://www.sec.gov/Archives/edgar/data/1574085/000157408518000051/rcsarasotafs-12x31x17xex991.htm#s8fd028ea02f74cd3aa43d00cc407d95a","accessed":{"date-parts":[["2023",11,17]]}}}],"schema":"https://github.com/citation-style-language/schema/raw/master/csl-citation.json"} </w:instrText>
      </w:r>
      <w:r w:rsidR="00CF3B20" w:rsidRPr="00D60136">
        <w:rPr>
          <w:rFonts w:ascii="Arial" w:hAnsi="Arial" w:cs="Arial"/>
          <w:color w:val="auto"/>
        </w:rPr>
        <w:fldChar w:fldCharType="separate"/>
      </w:r>
      <w:r w:rsidR="000321AF" w:rsidRPr="00D60136">
        <w:rPr>
          <w:rFonts w:ascii="Arial" w:hAnsi="Arial" w:cs="Arial"/>
        </w:rPr>
        <w:t xml:space="preserve"> (</w:t>
      </w:r>
      <w:r w:rsidR="00C54840" w:rsidRPr="00D60136">
        <w:rPr>
          <w:rFonts w:ascii="Arial" w:hAnsi="Arial" w:cs="Arial"/>
        </w:rPr>
        <w:t>SEC.gov</w:t>
      </w:r>
      <w:r w:rsidR="000321AF" w:rsidRPr="00D60136">
        <w:rPr>
          <w:rFonts w:ascii="Arial" w:hAnsi="Arial" w:cs="Arial"/>
        </w:rPr>
        <w:t>, 2022</w:t>
      </w:r>
      <w:r w:rsidR="00CF3B20" w:rsidRPr="00D60136">
        <w:rPr>
          <w:rFonts w:ascii="Arial" w:hAnsi="Arial" w:cs="Arial"/>
        </w:rPr>
        <w:t>.)</w:t>
      </w:r>
      <w:r w:rsidR="00CF3B20" w:rsidRPr="00D60136">
        <w:rPr>
          <w:rFonts w:ascii="Arial" w:hAnsi="Arial" w:cs="Arial"/>
          <w:color w:val="auto"/>
        </w:rPr>
        <w:fldChar w:fldCharType="end"/>
      </w:r>
      <w:r w:rsidRPr="00D60136">
        <w:rPr>
          <w:rFonts w:ascii="Arial" w:hAnsi="Arial" w:cs="Arial"/>
          <w:color w:val="auto"/>
        </w:rPr>
        <w:t>. These findings drive actionable strategies, including service enhancements, targeted marketing, and tailored offerings, aimed at elevating guest experiences and optimi</w:t>
      </w:r>
      <w:r w:rsidR="00C54840" w:rsidRPr="00D60136">
        <w:rPr>
          <w:rFonts w:ascii="Arial" w:hAnsi="Arial" w:cs="Arial"/>
          <w:color w:val="auto"/>
        </w:rPr>
        <w:t>s</w:t>
      </w:r>
      <w:r w:rsidRPr="00D60136">
        <w:rPr>
          <w:rFonts w:ascii="Arial" w:hAnsi="Arial" w:cs="Arial"/>
          <w:color w:val="auto"/>
        </w:rPr>
        <w:t>ing revenue streams at The Ritz-Carlton</w:t>
      </w:r>
    </w:p>
    <w:p w14:paraId="3FDE6E2A" w14:textId="2034C8B9" w:rsidR="000E1485" w:rsidRPr="00D60136" w:rsidRDefault="000E1485" w:rsidP="000E1485">
      <w:pPr>
        <w:rPr>
          <w:rFonts w:ascii="Arial" w:hAnsi="Arial" w:cs="Arial"/>
          <w:color w:val="auto"/>
        </w:rPr>
      </w:pPr>
      <w:r w:rsidRPr="00D60136">
        <w:rPr>
          <w:rFonts w:ascii="Arial" w:hAnsi="Arial" w:cs="Arial"/>
          <w:color w:val="auto"/>
        </w:rPr>
        <w:t>The incorporation of diverse methodologies, ranging from quantitative statistical analyses to qualitative stakeholder engagements, ensured the synthesis of a comprehensive narrative encapsulating the multifaceted challenges confronting The Ritz-Carlton. The culmination of these data-driven insights serves as the bedrock for formulating strategic recommendations and actionable interventions tailored to the hotel's unique operational landscape.</w:t>
      </w:r>
    </w:p>
    <w:p w14:paraId="2F063EA5" w14:textId="77777777" w:rsidR="00C030ED" w:rsidRPr="00D60136" w:rsidRDefault="00C030ED" w:rsidP="000E1485">
      <w:pPr>
        <w:rPr>
          <w:rFonts w:ascii="Arial" w:hAnsi="Arial" w:cs="Arial"/>
          <w:color w:val="auto"/>
        </w:rPr>
      </w:pPr>
    </w:p>
    <w:p w14:paraId="72C99C2A" w14:textId="77777777" w:rsidR="00C030ED" w:rsidRPr="00D60136" w:rsidRDefault="00C030ED" w:rsidP="00C030ED">
      <w:pPr>
        <w:rPr>
          <w:rFonts w:ascii="Arial" w:hAnsi="Arial" w:cs="Arial"/>
          <w:color w:val="auto"/>
        </w:rPr>
      </w:pPr>
      <w:r w:rsidRPr="00D60136">
        <w:rPr>
          <w:rFonts w:ascii="Arial" w:hAnsi="Arial" w:cs="Arial"/>
          <w:color w:val="auto"/>
        </w:rPr>
        <w:t>PESTEL Analysis - External Factors in Hospitality</w:t>
      </w:r>
    </w:p>
    <w:p w14:paraId="3B78F4FD" w14:textId="77777777" w:rsidR="00C030ED" w:rsidRPr="00D60136" w:rsidRDefault="00C030ED" w:rsidP="00C030ED">
      <w:pPr>
        <w:rPr>
          <w:rFonts w:ascii="Arial" w:hAnsi="Arial" w:cs="Arial"/>
          <w:color w:val="auto"/>
        </w:rPr>
      </w:pPr>
      <w:r w:rsidRPr="00D60136">
        <w:rPr>
          <w:rFonts w:ascii="Arial" w:hAnsi="Arial" w:cs="Arial"/>
          <w:color w:val="auto"/>
        </w:rPr>
        <w:t>Political Factors:</w:t>
      </w:r>
    </w:p>
    <w:p w14:paraId="2A5B5FF5" w14:textId="4BCF37E9" w:rsidR="00C030ED" w:rsidRPr="00D60136" w:rsidRDefault="00C030ED" w:rsidP="00C030ED">
      <w:pPr>
        <w:rPr>
          <w:rFonts w:ascii="Arial" w:hAnsi="Arial" w:cs="Arial"/>
          <w:color w:val="auto"/>
        </w:rPr>
      </w:pPr>
      <w:r w:rsidRPr="00D60136">
        <w:rPr>
          <w:rFonts w:ascii="Arial" w:hAnsi="Arial" w:cs="Arial"/>
          <w:color w:val="auto"/>
        </w:rPr>
        <w:t xml:space="preserve">The political landscape significantly influences the hospitality industry, particularly in the wake of global crises such as the pandemic. Government policies and international relations regarding travel restrictions, visa regulations, and health protocols directly impact the hotel's operations. Changes in political environments globally or within key tourist markets can dictate travel sentiments, affecting guest arrivals and hotel revenues. </w:t>
      </w:r>
      <w:r w:rsidR="00603802" w:rsidRPr="00D60136">
        <w:rPr>
          <w:rFonts w:ascii="Arial" w:hAnsi="Arial" w:cs="Arial"/>
          <w:color w:val="auto"/>
        </w:rPr>
        <w:t xml:space="preserve">For example, as political environments evolved, certain regions witnessed relaxed travel restrictions, leading to a gradual increase in domestic tourism. However, subsequent changes in health protocols, such as the requirement of negative COVID-19 tests or vaccination certificates, continued to shape guest sentiments and travel </w:t>
      </w:r>
      <w:r w:rsidR="00341DE3" w:rsidRPr="00D60136">
        <w:rPr>
          <w:rFonts w:ascii="Arial" w:hAnsi="Arial" w:cs="Arial"/>
          <w:color w:val="auto"/>
        </w:rPr>
        <w:t>behaviours</w:t>
      </w:r>
      <w:r w:rsidR="00603802" w:rsidRPr="00D60136">
        <w:rPr>
          <w:rFonts w:ascii="Arial" w:hAnsi="Arial" w:cs="Arial"/>
          <w:color w:val="auto"/>
        </w:rPr>
        <w:t>, impacting the hotel's occupancy rates and revenue streams. The ability of The Ritz-Carlton to adapt swiftly to these shifting political landscapes and government-imposed regulations was crucial in ensuring continued operations and engaging diverse guest</w:t>
      </w:r>
      <w:r w:rsidR="003116A4" w:rsidRPr="00D60136">
        <w:rPr>
          <w:rFonts w:ascii="Arial" w:hAnsi="Arial" w:cs="Arial"/>
          <w:color w:val="auto"/>
        </w:rPr>
        <w:t>s</w:t>
      </w:r>
      <w:r w:rsidR="003116A4" w:rsidRPr="00D60136">
        <w:rPr>
          <w:rFonts w:ascii="Arial" w:hAnsi="Arial" w:cs="Arial"/>
          <w:color w:val="auto"/>
        </w:rPr>
        <w:fldChar w:fldCharType="begin"/>
      </w:r>
      <w:r w:rsidR="003116A4" w:rsidRPr="00D60136">
        <w:rPr>
          <w:rFonts w:ascii="Arial" w:hAnsi="Arial" w:cs="Arial"/>
          <w:color w:val="auto"/>
        </w:rPr>
        <w:instrText xml:space="preserve"> ADDIN ZOTERO_ITEM CSL_CITATION {"citationID":"SUsPOXZp","properties":{"formattedCitation":"(Aharon et al., 2021)","plainCitation":"(Aharon et al., 2021)","noteIndex":0},"citationItems":[{"id":859,"uris":["http://zotero.org/users/local/AwApTscH/items/ZY5J5YRR"],"itemData":{"id":859,"type":"article-journal","abstract":"This study explores the interplay between public measures adopted by the U.S. government to combat COVID-19 and the performance of the American hospitality industry. The recent global pandemic is a natural experiment for exploring the role of government interventions and their direct impact on hospitality stock returns in the U.S. financial market. Overall, our findings show that most of the government interventions were associated with a negative response in the returns of the hospitality industry, a response that became more negative as the COVID-19 pandemic evolved. Similar patterns were also detected for other industries such as entertainment and transportation that are closely related to hospitality. The findings we document are fundamental to understanding the trends and fluctuations in hospitality stocks in the current crisis and any similar crisis in the future.","container-title":"PLoS ONE","DOI":"10.1371/journal.pone.0255819","ISSN":"1932-6203","issue":"8","journalAbbreviation":"PLoS One","note":"PMID: 34358283\nPMCID: PMC8345838","page":"e0255819","source":"PubMed Central","title":"COVID-19, government measures and hospitality industry performance","URL":"https://www.ncbi.nlm.nih.gov/pmc/articles/PMC8345838/","volume":"16","author":[{"family":"Aharon","given":"David Yechiam"},{"family":"Jacobi","given":"Arie"},{"family":"Cohen","given":"Eli"},{"family":"Tzur","given":"Joseph"},{"family":"Qadan","given":"Mahmoud"}],"accessed":{"date-parts":[["2023",11,17]]},"issued":{"date-parts":[["2021",8,6]]}}}],"schema":"https://github.com/citation-style-language/schema/raw/master/csl-citation.json"} </w:instrText>
      </w:r>
      <w:r w:rsidR="003116A4" w:rsidRPr="00D60136">
        <w:rPr>
          <w:rFonts w:ascii="Arial" w:hAnsi="Arial" w:cs="Arial"/>
          <w:color w:val="auto"/>
        </w:rPr>
        <w:fldChar w:fldCharType="separate"/>
      </w:r>
      <w:r w:rsidR="003116A4" w:rsidRPr="00D60136">
        <w:rPr>
          <w:rFonts w:ascii="Arial" w:hAnsi="Arial" w:cs="Arial"/>
        </w:rPr>
        <w:t>(Aharon et al., 2021)</w:t>
      </w:r>
      <w:r w:rsidR="003116A4" w:rsidRPr="00D60136">
        <w:rPr>
          <w:rFonts w:ascii="Arial" w:hAnsi="Arial" w:cs="Arial"/>
          <w:color w:val="auto"/>
        </w:rPr>
        <w:fldChar w:fldCharType="end"/>
      </w:r>
      <w:r w:rsidR="003116A4" w:rsidRPr="00D60136">
        <w:rPr>
          <w:rFonts w:ascii="Arial" w:hAnsi="Arial" w:cs="Arial"/>
          <w:color w:val="auto"/>
        </w:rPr>
        <w:t>.</w:t>
      </w:r>
    </w:p>
    <w:p w14:paraId="6ED6BDFE" w14:textId="77777777" w:rsidR="00C030ED" w:rsidRPr="00D60136" w:rsidRDefault="00C030ED" w:rsidP="00C030ED">
      <w:pPr>
        <w:rPr>
          <w:rFonts w:ascii="Arial" w:hAnsi="Arial" w:cs="Arial"/>
          <w:color w:val="auto"/>
        </w:rPr>
      </w:pPr>
      <w:r w:rsidRPr="00D60136">
        <w:rPr>
          <w:rFonts w:ascii="Arial" w:hAnsi="Arial" w:cs="Arial"/>
          <w:color w:val="auto"/>
        </w:rPr>
        <w:t>Economic Factors:</w:t>
      </w:r>
    </w:p>
    <w:p w14:paraId="225AC413" w14:textId="1EE9F22F" w:rsidR="00C030ED" w:rsidRPr="00D60136" w:rsidRDefault="00C030ED" w:rsidP="00C030ED">
      <w:pPr>
        <w:rPr>
          <w:rFonts w:ascii="Arial" w:hAnsi="Arial" w:cs="Arial"/>
          <w:color w:val="auto"/>
        </w:rPr>
      </w:pPr>
      <w:r w:rsidRPr="00D60136">
        <w:rPr>
          <w:rFonts w:ascii="Arial" w:hAnsi="Arial" w:cs="Arial"/>
          <w:color w:val="auto"/>
        </w:rPr>
        <w:t xml:space="preserve">The global economic downturn induced by the pandemic has markedly altered consumer spending patterns, directly impacting the luxury hospitality sector. Economic fluctuations, shifts in disposable income, and varying levels of consumer </w:t>
      </w:r>
      <w:r w:rsidRPr="00D60136">
        <w:rPr>
          <w:rFonts w:ascii="Arial" w:hAnsi="Arial" w:cs="Arial"/>
          <w:color w:val="auto"/>
        </w:rPr>
        <w:lastRenderedPageBreak/>
        <w:t xml:space="preserve">confidence have influenced guest </w:t>
      </w:r>
      <w:r w:rsidR="00341DE3" w:rsidRPr="00D60136">
        <w:rPr>
          <w:rFonts w:ascii="Arial" w:hAnsi="Arial" w:cs="Arial"/>
          <w:color w:val="auto"/>
        </w:rPr>
        <w:t>behaviour</w:t>
      </w:r>
      <w:r w:rsidRPr="00D60136">
        <w:rPr>
          <w:rFonts w:ascii="Arial" w:hAnsi="Arial" w:cs="Arial"/>
          <w:color w:val="auto"/>
        </w:rPr>
        <w:t xml:space="preserve"> and spending habits</w:t>
      </w:r>
      <w:r w:rsidR="00484555" w:rsidRPr="00D60136">
        <w:rPr>
          <w:rFonts w:ascii="Arial" w:hAnsi="Arial" w:cs="Arial"/>
          <w:color w:val="auto"/>
        </w:rPr>
        <w:fldChar w:fldCharType="begin"/>
      </w:r>
      <w:r w:rsidR="00484555" w:rsidRPr="00D60136">
        <w:rPr>
          <w:rFonts w:ascii="Arial" w:hAnsi="Arial" w:cs="Arial"/>
          <w:color w:val="auto"/>
        </w:rPr>
        <w:instrText xml:space="preserve"> ADDIN ZOTERO_ITEM CSL_CITATION {"citationID":"Il3b0Pf3","properties":{"formattedCitation":"(Mohammed Said Al\\uc0\\u8208{}Mughairi et al., 2021)","plainCitation":"(Mohammed Said Al</w:instrText>
      </w:r>
      <w:r w:rsidR="00484555" w:rsidRPr="00D60136">
        <w:rPr>
          <w:rFonts w:ascii="Cambria Math" w:hAnsi="Cambria Math" w:cs="Cambria Math"/>
          <w:color w:val="auto"/>
        </w:rPr>
        <w:instrText>‐</w:instrText>
      </w:r>
      <w:r w:rsidR="00484555" w:rsidRPr="00D60136">
        <w:rPr>
          <w:rFonts w:ascii="Arial" w:hAnsi="Arial" w:cs="Arial"/>
          <w:color w:val="auto"/>
        </w:rPr>
        <w:instrText>Mughairi et al., 2021)","noteIndex":0},"citationItems":[{"id":862,"uris":["http://zotero.org/users/local/AwApTscH/items/8MUL67V6"],"itemData":{"id":862,"type":"article-journal","abstract":"The COVID</w:instrText>
      </w:r>
      <w:r w:rsidR="00484555" w:rsidRPr="00D60136">
        <w:rPr>
          <w:rFonts w:ascii="Cambria Math" w:hAnsi="Cambria Math" w:cs="Cambria Math"/>
          <w:color w:val="auto"/>
        </w:rPr>
        <w:instrText>‐</w:instrText>
      </w:r>
      <w:r w:rsidR="00484555" w:rsidRPr="00D60136">
        <w:rPr>
          <w:rFonts w:ascii="Arial" w:hAnsi="Arial" w:cs="Arial"/>
          <w:color w:val="auto"/>
        </w:rPr>
        <w:instrText>19 pandemic has incurred a substantial economic and social impact around the world. Many sectors have been drastically affected but the tourism and hospitality industry was one of the hardest hit by the COVID</w:instrText>
      </w:r>
      <w:r w:rsidR="00484555" w:rsidRPr="00D60136">
        <w:rPr>
          <w:rFonts w:ascii="Cambria Math" w:hAnsi="Cambria Math" w:cs="Cambria Math"/>
          <w:color w:val="auto"/>
        </w:rPr>
        <w:instrText>‐</w:instrText>
      </w:r>
      <w:r w:rsidR="00484555" w:rsidRPr="00D60136">
        <w:rPr>
          <w:rFonts w:ascii="Arial" w:hAnsi="Arial" w:cs="Arial"/>
          <w:color w:val="auto"/>
        </w:rPr>
        <w:instrText>19 outbreak globally. The coronavirus pandemic has caused direct losses of half</w:instrText>
      </w:r>
      <w:r w:rsidR="00484555" w:rsidRPr="00D60136">
        <w:rPr>
          <w:rFonts w:ascii="Cambria Math" w:hAnsi="Cambria Math" w:cs="Cambria Math"/>
          <w:color w:val="auto"/>
        </w:rPr>
        <w:instrText>‐</w:instrText>
      </w:r>
      <w:r w:rsidR="00484555" w:rsidRPr="00D60136">
        <w:rPr>
          <w:rFonts w:ascii="Arial" w:hAnsi="Arial" w:cs="Arial"/>
          <w:color w:val="auto"/>
        </w:rPr>
        <w:instrText>billion Omani Rial to the tourism sector. This pandemic has also exacerbated the mental health of business owners of the tourism and hospitality industry in Oman. This research aims to investigate the economic and social impacts of COVID</w:instrText>
      </w:r>
      <w:r w:rsidR="00484555" w:rsidRPr="00D60136">
        <w:rPr>
          <w:rFonts w:ascii="Cambria Math" w:hAnsi="Cambria Math" w:cs="Cambria Math"/>
          <w:color w:val="auto"/>
        </w:rPr>
        <w:instrText>‐</w:instrText>
      </w:r>
      <w:r w:rsidR="00484555" w:rsidRPr="00D60136">
        <w:rPr>
          <w:rFonts w:ascii="Arial" w:hAnsi="Arial" w:cs="Arial"/>
          <w:color w:val="auto"/>
        </w:rPr>
        <w:instrText>19 on the tourism and hospitality sector of Oman. The data was collected from business owners of micro, small, medium, and large size</w:instrText>
      </w:r>
      <w:r w:rsidR="00484555" w:rsidRPr="00D60136">
        <w:rPr>
          <w:rFonts w:ascii="Cambria Math" w:hAnsi="Cambria Math" w:cs="Cambria Math"/>
          <w:color w:val="auto"/>
        </w:rPr>
        <w:instrText>‐</w:instrText>
      </w:r>
      <w:r w:rsidR="00484555" w:rsidRPr="00D60136">
        <w:rPr>
          <w:rFonts w:ascii="Arial" w:hAnsi="Arial" w:cs="Arial"/>
          <w:color w:val="auto"/>
        </w:rPr>
        <w:instrText>companies operating in the tourism and hospitality industry. A structured questionnaire was distributed and data collection was done from September 2020 to January 2021. The finding of the study reveals a negative economic and social impact on the tourism and hospitality industry of Oman due to the COVID</w:instrText>
      </w:r>
      <w:r w:rsidR="00484555" w:rsidRPr="00D60136">
        <w:rPr>
          <w:rFonts w:ascii="Cambria Math" w:hAnsi="Cambria Math" w:cs="Cambria Math"/>
          <w:color w:val="auto"/>
        </w:rPr>
        <w:instrText>‐</w:instrText>
      </w:r>
      <w:r w:rsidR="00484555" w:rsidRPr="00D60136">
        <w:rPr>
          <w:rFonts w:ascii="Arial" w:hAnsi="Arial" w:cs="Arial"/>
          <w:color w:val="auto"/>
        </w:rPr>
        <w:instrText>19 outbreak. The economic impact includes financial loss, reduction in customer demand at a national and international level, disruptions in the logistics and distribution channels, ruined the relationship with suppliers, customers, and employees. The social impact included depression, irritation, anxiety, and stress among the business owners about the present and future conditions. This study has given valuable suggestion to mitigate the negative economic and social impact on the tourism and hospitality industry of Oman. The finding of the study will support the government to boost the tourism and hospitality industry in Oman.","container-title":"Journal of Public Affairs","DOI":"10.1002/pa.2786","ISSN":"1472-3891","journalAbbreviation":"J Public Aff","note":"PMID: 34899064\nPMCID: PMC8646688","page":"e2786","source":"PubMed Central","title":"The economic and social impact of COVID</w:instrText>
      </w:r>
      <w:r w:rsidR="00484555" w:rsidRPr="00D60136">
        <w:rPr>
          <w:rFonts w:ascii="Cambria Math" w:hAnsi="Cambria Math" w:cs="Cambria Math"/>
          <w:color w:val="auto"/>
        </w:rPr>
        <w:instrText>‐</w:instrText>
      </w:r>
      <w:r w:rsidR="00484555" w:rsidRPr="00D60136">
        <w:rPr>
          <w:rFonts w:ascii="Arial" w:hAnsi="Arial" w:cs="Arial"/>
          <w:color w:val="auto"/>
        </w:rPr>
        <w:instrText>19 on tourism and hospitality industry: A case study from Oman","title-short":"The economic and social impact of COVID</w:instrText>
      </w:r>
      <w:r w:rsidR="00484555" w:rsidRPr="00D60136">
        <w:rPr>
          <w:rFonts w:ascii="Cambria Math" w:hAnsi="Cambria Math" w:cs="Cambria Math"/>
          <w:color w:val="auto"/>
        </w:rPr>
        <w:instrText>‐</w:instrText>
      </w:r>
      <w:r w:rsidR="00484555" w:rsidRPr="00D60136">
        <w:rPr>
          <w:rFonts w:ascii="Arial" w:hAnsi="Arial" w:cs="Arial"/>
          <w:color w:val="auto"/>
        </w:rPr>
        <w:instrText>19 on tourism and hospitality industry","URL":"https://www.ncbi.nlm.nih.gov/pmc/articles/PMC8646688/","author":[{"family":"Mohammed Said Al</w:instrText>
      </w:r>
      <w:r w:rsidR="00484555" w:rsidRPr="00D60136">
        <w:rPr>
          <w:rFonts w:ascii="Cambria Math" w:hAnsi="Cambria Math" w:cs="Cambria Math"/>
          <w:color w:val="auto"/>
        </w:rPr>
        <w:instrText>‐</w:instrText>
      </w:r>
      <w:r w:rsidR="00484555" w:rsidRPr="00D60136">
        <w:rPr>
          <w:rFonts w:ascii="Arial" w:hAnsi="Arial" w:cs="Arial"/>
          <w:color w:val="auto"/>
        </w:rPr>
        <w:instrText xml:space="preserve">Mughairi","given":"Habiba"},{"family":"Bhaskar","given":"Preeti"},{"family":"Alazri","given":"Abdullah","non-dropping-particle":"khalfan hamood"}],"accessed":{"date-parts":[["2023",11,17]]},"issued":{"date-parts":[["2021",11,9]]}}}],"schema":"https://github.com/citation-style-language/schema/raw/master/csl-citation.json"} </w:instrText>
      </w:r>
      <w:r w:rsidR="00484555" w:rsidRPr="00D60136">
        <w:rPr>
          <w:rFonts w:ascii="Arial" w:hAnsi="Arial" w:cs="Arial"/>
          <w:color w:val="auto"/>
        </w:rPr>
        <w:fldChar w:fldCharType="separate"/>
      </w:r>
      <w:r w:rsidR="00484555" w:rsidRPr="00D60136">
        <w:rPr>
          <w:rFonts w:ascii="Arial" w:hAnsi="Arial" w:cs="Arial"/>
        </w:rPr>
        <w:t>(Mohammed Said Al</w:t>
      </w:r>
      <w:r w:rsidR="00484555" w:rsidRPr="00D60136">
        <w:rPr>
          <w:rFonts w:ascii="Cambria Math" w:hAnsi="Cambria Math" w:cs="Cambria Math"/>
        </w:rPr>
        <w:t>‐</w:t>
      </w:r>
      <w:r w:rsidR="00484555" w:rsidRPr="00D60136">
        <w:rPr>
          <w:rFonts w:ascii="Arial" w:hAnsi="Arial" w:cs="Arial"/>
        </w:rPr>
        <w:t>Mughairi et al., 2021)</w:t>
      </w:r>
      <w:r w:rsidR="00484555" w:rsidRPr="00D60136">
        <w:rPr>
          <w:rFonts w:ascii="Arial" w:hAnsi="Arial" w:cs="Arial"/>
          <w:color w:val="auto"/>
        </w:rPr>
        <w:fldChar w:fldCharType="end"/>
      </w:r>
      <w:r w:rsidRPr="00D60136">
        <w:rPr>
          <w:rFonts w:ascii="Arial" w:hAnsi="Arial" w:cs="Arial"/>
          <w:color w:val="auto"/>
        </w:rPr>
        <w:t>. The Ritz-Carlton's ability to calibrate its pricing strategies, offer value-added services, and tailor packages that resonate with changing economic dynamics becomes critical. Additionally, fostering resilience against economic uncertainties and devising strategies to cater to varying consumer segments with tailored offerings remain imperative for sustained revenue generation.</w:t>
      </w:r>
    </w:p>
    <w:p w14:paraId="0F20D37D" w14:textId="77777777" w:rsidR="00C030ED" w:rsidRPr="00D60136" w:rsidRDefault="00C030ED" w:rsidP="00C030ED">
      <w:pPr>
        <w:rPr>
          <w:rFonts w:ascii="Arial" w:hAnsi="Arial" w:cs="Arial"/>
          <w:color w:val="auto"/>
        </w:rPr>
      </w:pPr>
      <w:r w:rsidRPr="00D60136">
        <w:rPr>
          <w:rFonts w:ascii="Arial" w:hAnsi="Arial" w:cs="Arial"/>
          <w:color w:val="auto"/>
        </w:rPr>
        <w:t>Social Factors:</w:t>
      </w:r>
    </w:p>
    <w:p w14:paraId="795E19EE" w14:textId="3249F76A" w:rsidR="00C030ED" w:rsidRPr="00D60136" w:rsidRDefault="00C030ED" w:rsidP="00C030ED">
      <w:pPr>
        <w:rPr>
          <w:rFonts w:ascii="Arial" w:hAnsi="Arial" w:cs="Arial"/>
          <w:color w:val="auto"/>
        </w:rPr>
      </w:pPr>
      <w:r w:rsidRPr="00D60136">
        <w:rPr>
          <w:rFonts w:ascii="Arial" w:hAnsi="Arial" w:cs="Arial"/>
          <w:color w:val="auto"/>
        </w:rPr>
        <w:t>Changing social norms and guest preferences post-pandemic significantly impact hospitality services. Guests' heightened focus on health, safety, and wellness experiences shapes their choices of accommodations and service providers. Contactless experiences, stringent cleanliness standards, and wellness-oriented amenities have emerged as pivotal considerations</w:t>
      </w:r>
      <w:r w:rsidR="00B431E9" w:rsidRPr="00D60136">
        <w:rPr>
          <w:rFonts w:ascii="Arial" w:hAnsi="Arial" w:cs="Arial"/>
          <w:color w:val="auto"/>
        </w:rPr>
        <w:fldChar w:fldCharType="begin"/>
      </w:r>
      <w:r w:rsidR="00B431E9" w:rsidRPr="00D60136">
        <w:rPr>
          <w:rFonts w:ascii="Arial" w:hAnsi="Arial" w:cs="Arial"/>
          <w:color w:val="auto"/>
        </w:rPr>
        <w:instrText xml:space="preserve"> ADDIN ZOTERO_ITEM CSL_CITATION {"citationID":"vlQyKIR1","properties":{"formattedCitation":"(Nisar et al., 2021)","plainCitation":"(Nisar et al., 2021)","noteIndex":0},"citationItems":[{"id":865,"uris":["http://zotero.org/users/local/AwApTscH/items/TQ5R4NBM"],"itemData":{"id":865,"type":"article-journal","abstract":"This study details how psychological, financial, and social factors shape employee deviant interpersonal behaviors during a pandemic. Data were collected with a survey of 372 front-line employees of hotels and analyzed with PLS-SEM. The findings showed social disconnectedness and perceived risk of unemployment leads to perceived isolation, which further creates depression in employees. The findings also showed that depression is positively related to employee deviance. Financial strain is a major cause of perceived isolation, depression, and deviant behaviors among front-line employees. Results also proved that social support reduces fear of isolation, depression, and employee deviance. This study provides guidelines that hotels need to understand the psychological stance of employees and design policies to overcome employee perceived fears and psychological disorders.","container-title":"International Journal of Hospitality Management","DOI":"10.1016/j.ijhm.2020.102794","ISSN":"0278-4319","journalAbbreviation":"Int J Hosp Manag","note":"PMID: 33519016\nPMCID: PMC7833097","page":"102794","source":"PubMed Central","title":"Depletion of psychological, financial, and social resources in the hospitality sector during the pandemic","URL":"https://www.ncbi.nlm.nih.gov/pmc/articles/PMC7833097/","volume":"93","author":[{"family":"Nisar","given":"Qasim Ali"},{"family":"Haider","given":"Shahbaz"},{"family":"Ali","given":"Faizan"},{"family":"Naz","given":"Shumaila"},{"family":"Ryu","given":"Kisang"}],"accessed":{"date-parts":[["2023",11,17]]},"issued":{"date-parts":[["2021",2]]}}}],"schema":"https://github.com/citation-style-language/schema/raw/master/csl-citation.json"} </w:instrText>
      </w:r>
      <w:r w:rsidR="00B431E9" w:rsidRPr="00D60136">
        <w:rPr>
          <w:rFonts w:ascii="Arial" w:hAnsi="Arial" w:cs="Arial"/>
          <w:color w:val="auto"/>
        </w:rPr>
        <w:fldChar w:fldCharType="separate"/>
      </w:r>
      <w:r w:rsidR="00B431E9" w:rsidRPr="00D60136">
        <w:rPr>
          <w:rFonts w:ascii="Arial" w:hAnsi="Arial" w:cs="Arial"/>
        </w:rPr>
        <w:t>(Nisar et al., 2021)</w:t>
      </w:r>
      <w:r w:rsidR="00B431E9" w:rsidRPr="00D60136">
        <w:rPr>
          <w:rFonts w:ascii="Arial" w:hAnsi="Arial" w:cs="Arial"/>
          <w:color w:val="auto"/>
        </w:rPr>
        <w:fldChar w:fldCharType="end"/>
      </w:r>
      <w:r w:rsidRPr="00D60136">
        <w:rPr>
          <w:rFonts w:ascii="Arial" w:hAnsi="Arial" w:cs="Arial"/>
          <w:color w:val="auto"/>
        </w:rPr>
        <w:t>. The hotel's ability to pivot its service offerings to align with these evolving social norms, offering reassurance and fulfilling these expectations while preserving its distinctive luxurious appeal, is pivotal in sustaining guest satisfaction and loyalty.</w:t>
      </w:r>
      <w:r w:rsidR="0042028B" w:rsidRPr="00D60136">
        <w:rPr>
          <w:rFonts w:ascii="Arial" w:hAnsi="Arial" w:cs="Arial"/>
          <w:color w:val="auto"/>
        </w:rPr>
        <w:t xml:space="preserve"> The Ritz </w:t>
      </w:r>
      <w:r w:rsidR="00341DE3" w:rsidRPr="00D60136">
        <w:rPr>
          <w:rFonts w:ascii="Arial" w:hAnsi="Arial" w:cs="Arial"/>
          <w:color w:val="auto"/>
        </w:rPr>
        <w:t>has</w:t>
      </w:r>
      <w:r w:rsidR="0042028B" w:rsidRPr="00D60136">
        <w:rPr>
          <w:rFonts w:ascii="Arial" w:hAnsi="Arial" w:cs="Arial"/>
          <w:color w:val="auto"/>
        </w:rPr>
        <w:t xml:space="preserve"> done very well in this aspect, ensuring to </w:t>
      </w:r>
      <w:r w:rsidR="00174F0D" w:rsidRPr="00D60136">
        <w:rPr>
          <w:rFonts w:ascii="Arial" w:hAnsi="Arial" w:cs="Arial"/>
          <w:color w:val="auto"/>
        </w:rPr>
        <w:t xml:space="preserve">maintain </w:t>
      </w:r>
      <w:r w:rsidR="00341DE3" w:rsidRPr="00D60136">
        <w:rPr>
          <w:rFonts w:ascii="Arial" w:hAnsi="Arial" w:cs="Arial"/>
          <w:color w:val="auto"/>
        </w:rPr>
        <w:t xml:space="preserve">the </w:t>
      </w:r>
      <w:r w:rsidR="00174F0D" w:rsidRPr="00D60136">
        <w:rPr>
          <w:rFonts w:ascii="Arial" w:hAnsi="Arial" w:cs="Arial"/>
          <w:color w:val="auto"/>
        </w:rPr>
        <w:t xml:space="preserve">highest level of cleanliness and improved health and safety measures </w:t>
      </w:r>
      <w:r w:rsidR="00341DE3" w:rsidRPr="00D60136">
        <w:rPr>
          <w:rFonts w:ascii="Arial" w:hAnsi="Arial" w:cs="Arial"/>
          <w:color w:val="auto"/>
        </w:rPr>
        <w:t>post-pandemic</w:t>
      </w:r>
      <w:r w:rsidR="00174F0D" w:rsidRPr="00D60136">
        <w:rPr>
          <w:rFonts w:ascii="Arial" w:hAnsi="Arial" w:cs="Arial"/>
          <w:color w:val="auto"/>
        </w:rPr>
        <w:t>.</w:t>
      </w:r>
    </w:p>
    <w:p w14:paraId="1D13A934" w14:textId="77777777" w:rsidR="00C030ED" w:rsidRPr="00D60136" w:rsidRDefault="00C030ED" w:rsidP="00C030ED">
      <w:pPr>
        <w:rPr>
          <w:rFonts w:ascii="Arial" w:hAnsi="Arial" w:cs="Arial"/>
          <w:color w:val="auto"/>
        </w:rPr>
      </w:pPr>
      <w:r w:rsidRPr="00D60136">
        <w:rPr>
          <w:rFonts w:ascii="Arial" w:hAnsi="Arial" w:cs="Arial"/>
          <w:color w:val="auto"/>
        </w:rPr>
        <w:t>Technological Factors:</w:t>
      </w:r>
    </w:p>
    <w:p w14:paraId="164EEBFC" w14:textId="75C3B87D" w:rsidR="00C030ED" w:rsidRPr="00D60136" w:rsidRDefault="00C030ED" w:rsidP="00C030ED">
      <w:pPr>
        <w:rPr>
          <w:rFonts w:ascii="Arial" w:hAnsi="Arial" w:cs="Arial"/>
          <w:color w:val="auto"/>
        </w:rPr>
      </w:pPr>
      <w:r w:rsidRPr="00D60136">
        <w:rPr>
          <w:rFonts w:ascii="Arial" w:hAnsi="Arial" w:cs="Arial"/>
          <w:color w:val="auto"/>
        </w:rPr>
        <w:t>Technological advancements continue to revolutioni</w:t>
      </w:r>
      <w:r w:rsidR="00B431E9" w:rsidRPr="00D60136">
        <w:rPr>
          <w:rFonts w:ascii="Arial" w:hAnsi="Arial" w:cs="Arial"/>
          <w:color w:val="auto"/>
        </w:rPr>
        <w:t>s</w:t>
      </w:r>
      <w:r w:rsidRPr="00D60136">
        <w:rPr>
          <w:rFonts w:ascii="Arial" w:hAnsi="Arial" w:cs="Arial"/>
          <w:color w:val="auto"/>
        </w:rPr>
        <w:t>e hospitality services, particularly in the context of the pandemic. Contactless services, digital platforms for bookings, AI-driven guest interactions, and IoT-based amenities have become integral</w:t>
      </w:r>
      <w:r w:rsidR="001A298F" w:rsidRPr="00D60136">
        <w:rPr>
          <w:rFonts w:ascii="Arial" w:hAnsi="Arial" w:cs="Arial"/>
          <w:color w:val="auto"/>
        </w:rPr>
        <w:fldChar w:fldCharType="begin"/>
      </w:r>
      <w:r w:rsidR="001A298F" w:rsidRPr="00D60136">
        <w:rPr>
          <w:rFonts w:ascii="Arial" w:hAnsi="Arial" w:cs="Arial"/>
          <w:color w:val="auto"/>
        </w:rPr>
        <w:instrText xml:space="preserve"> ADDIN ZOTERO_ITEM CSL_CITATION {"citationID":"tGSkmXBe","properties":{"formattedCitation":"(Sharma et al., 2021)","plainCitation":"(Sharma et al., 2021)","noteIndex":0},"citationItems":[{"id":868,"uris":["http://zotero.org/users/local/AwApTscH/items/77J3987Y"],"itemData":{"id":868,"type":"article-journal","abstract":"To navigate the unchartered terrain that has resulted from the pandemic, there is a palpable need for hotels to re-assess current business practices, and quickly devise new and innovative strategies that safeguard the health and safety of guests as well as employees and, consequently, restore consumer confidence. The objective of this article is to assess the utility of these new innovations by looking at shareholders' perceptions. The empirical application shows that the innovations implemented are seen as effective, although differential effects exist among innovation types. The results could help hotels sustain and expand the innovative responses that work (among which product innovations stand out), and discontinue those that are less effective.","container-title":"Annals of Tourism Research","DOI":"10.1016/j.annals.2021.103180","ISSN":"0160-7383","journalAbbreviation":"Ann Tour Res","note":"PMID: 36540370\nPMCID: PMC9754958","page":"103180","source":"PubMed Central","title":"Hotels' COVID-19 innovation and performance","URL":"https://www.ncbi.nlm.nih.gov/pmc/articles/PMC9754958/","volume":"88","author":[{"family":"Sharma","given":"Abhinav"},{"family":"Shin","given":"Hakseung"},{"family":"Santa-María","given":"María Jesús"},{"family":"Nicolau","given":"Juan Luis"}],"accessed":{"date-parts":[["2023",11,17]]},"issued":{"date-parts":[["2021",5]]}}}],"schema":"https://github.com/citation-style-language/schema/raw/master/csl-citation.json"} </w:instrText>
      </w:r>
      <w:r w:rsidR="001A298F" w:rsidRPr="00D60136">
        <w:rPr>
          <w:rFonts w:ascii="Arial" w:hAnsi="Arial" w:cs="Arial"/>
          <w:color w:val="auto"/>
        </w:rPr>
        <w:fldChar w:fldCharType="separate"/>
      </w:r>
      <w:r w:rsidR="001A298F" w:rsidRPr="00D60136">
        <w:rPr>
          <w:rFonts w:ascii="Arial" w:hAnsi="Arial" w:cs="Arial"/>
        </w:rPr>
        <w:t>(Sharma et al., 2021)</w:t>
      </w:r>
      <w:r w:rsidR="001A298F" w:rsidRPr="00D60136">
        <w:rPr>
          <w:rFonts w:ascii="Arial" w:hAnsi="Arial" w:cs="Arial"/>
          <w:color w:val="auto"/>
        </w:rPr>
        <w:fldChar w:fldCharType="end"/>
      </w:r>
      <w:r w:rsidRPr="00D60136">
        <w:rPr>
          <w:rFonts w:ascii="Arial" w:hAnsi="Arial" w:cs="Arial"/>
          <w:color w:val="auto"/>
        </w:rPr>
        <w:t>. The Ritz-Carlton's readiness to embrace and integrate cutting-edge technologies into its service model defines its ability to offer seamless, personali</w:t>
      </w:r>
      <w:r w:rsidR="00B431E9" w:rsidRPr="00D60136">
        <w:rPr>
          <w:rFonts w:ascii="Arial" w:hAnsi="Arial" w:cs="Arial"/>
          <w:color w:val="auto"/>
        </w:rPr>
        <w:t>s</w:t>
      </w:r>
      <w:r w:rsidRPr="00D60136">
        <w:rPr>
          <w:rFonts w:ascii="Arial" w:hAnsi="Arial" w:cs="Arial"/>
          <w:color w:val="auto"/>
        </w:rPr>
        <w:t>ed, yet contactless experiences. Adapting to technological advancements and leveraging them to enhance guest experiences while ensuring safety and convenience aligns the hotel with contemporary guest expectations.</w:t>
      </w:r>
    </w:p>
    <w:p w14:paraId="1A65091B" w14:textId="77777777" w:rsidR="00C030ED" w:rsidRPr="00D60136" w:rsidRDefault="00C030ED" w:rsidP="00C030ED">
      <w:pPr>
        <w:rPr>
          <w:rFonts w:ascii="Arial" w:hAnsi="Arial" w:cs="Arial"/>
          <w:color w:val="auto"/>
        </w:rPr>
      </w:pPr>
      <w:r w:rsidRPr="00D60136">
        <w:rPr>
          <w:rFonts w:ascii="Arial" w:hAnsi="Arial" w:cs="Arial"/>
          <w:color w:val="auto"/>
        </w:rPr>
        <w:t>Environmental Factors:</w:t>
      </w:r>
    </w:p>
    <w:p w14:paraId="311B23C1" w14:textId="1570CA95" w:rsidR="00C030ED" w:rsidRPr="00D60136" w:rsidRDefault="00C030ED" w:rsidP="00C030ED">
      <w:pPr>
        <w:rPr>
          <w:rFonts w:ascii="Arial" w:hAnsi="Arial" w:cs="Arial"/>
          <w:color w:val="auto"/>
        </w:rPr>
      </w:pPr>
      <w:r w:rsidRPr="00D60136">
        <w:rPr>
          <w:rFonts w:ascii="Arial" w:hAnsi="Arial" w:cs="Arial"/>
          <w:color w:val="auto"/>
        </w:rPr>
        <w:t>Sustainable practices and eco-friendly initiatives have gained prominence among guests post-pandemic</w:t>
      </w:r>
      <w:r w:rsidR="00E93198" w:rsidRPr="00D60136">
        <w:rPr>
          <w:rFonts w:ascii="Arial" w:hAnsi="Arial" w:cs="Arial"/>
          <w:color w:val="auto"/>
        </w:rPr>
        <w:fldChar w:fldCharType="begin"/>
      </w:r>
      <w:r w:rsidR="00E93198" w:rsidRPr="00D60136">
        <w:rPr>
          <w:rFonts w:ascii="Arial" w:hAnsi="Arial" w:cs="Arial"/>
          <w:color w:val="auto"/>
        </w:rPr>
        <w:instrText xml:space="preserve"> ADDIN ZOTERO_ITEM CSL_CITATION {"citationID":"MKrFOVjm","properties":{"formattedCitation":"(Elkhwesky et al., 2022)","plainCitation":"(Elkhwesky et al., 2022)","noteIndex":0},"citationItems":[{"id":871,"uris":["http://zotero.org/users/local/AwApTscH/items/J766JKNR"],"itemData":{"id":871,"type":"article-journal","abstract":"Sustainability issues are becoming increasingly important in the hospitality sector during crisis times such as COVID</w:instrText>
      </w:r>
      <w:r w:rsidR="00E93198" w:rsidRPr="00D60136">
        <w:rPr>
          <w:rFonts w:ascii="Cambria Math" w:hAnsi="Cambria Math" w:cs="Cambria Math"/>
          <w:color w:val="auto"/>
        </w:rPr>
        <w:instrText>‐</w:instrText>
      </w:r>
      <w:r w:rsidR="00E93198" w:rsidRPr="00D60136">
        <w:rPr>
          <w:rFonts w:ascii="Arial" w:hAnsi="Arial" w:cs="Arial"/>
          <w:color w:val="auto"/>
        </w:rPr>
        <w:instrText>19 and post</w:instrText>
      </w:r>
      <w:r w:rsidR="00E93198" w:rsidRPr="00D60136">
        <w:rPr>
          <w:rFonts w:ascii="Cambria Math" w:hAnsi="Cambria Math" w:cs="Cambria Math"/>
          <w:color w:val="auto"/>
        </w:rPr>
        <w:instrText>‐</w:instrText>
      </w:r>
      <w:r w:rsidR="00E93198" w:rsidRPr="00D60136">
        <w:rPr>
          <w:rFonts w:ascii="Arial" w:hAnsi="Arial" w:cs="Arial"/>
          <w:color w:val="auto"/>
        </w:rPr>
        <w:instrText>pandemic. In order to synthesize the literature on sustainable practices in hospitality, we developed a systematic literature to illustrate the dominant sustainable practices in hospitality. We present a comprehensive review of the 48 articles on sustainable practices in hospitality through the Web of Science (WoS) and Scopus databases; spanning over 2 years (2020–2021) pre</w:instrText>
      </w:r>
      <w:r w:rsidR="00E93198" w:rsidRPr="00D60136">
        <w:rPr>
          <w:rFonts w:ascii="Cambria Math" w:hAnsi="Cambria Math" w:cs="Cambria Math"/>
          <w:color w:val="auto"/>
        </w:rPr>
        <w:instrText>‐</w:instrText>
      </w:r>
      <w:r w:rsidR="00E93198" w:rsidRPr="00D60136">
        <w:rPr>
          <w:rFonts w:ascii="Arial" w:hAnsi="Arial" w:cs="Arial"/>
          <w:color w:val="auto"/>
        </w:rPr>
        <w:instrText>and amid the COVID</w:instrText>
      </w:r>
      <w:r w:rsidR="00E93198" w:rsidRPr="00D60136">
        <w:rPr>
          <w:rFonts w:ascii="Cambria Math" w:hAnsi="Cambria Math" w:cs="Cambria Math"/>
          <w:color w:val="auto"/>
        </w:rPr>
        <w:instrText>‐</w:instrText>
      </w:r>
      <w:r w:rsidR="00E93198" w:rsidRPr="00D60136">
        <w:rPr>
          <w:rFonts w:ascii="Arial" w:hAnsi="Arial" w:cs="Arial"/>
          <w:color w:val="auto"/>
        </w:rPr>
        <w:instrText>19 pandemic and extending the scope in distinctive ways. Our review has demonstrated that sustainable practices in hospitality have made progress in the years 2020 and 2021. However, there are conceptual and empirical overlaps among sustainable practices in hospitality. Additionally, hospitality sustainable practices research is restricted in research contexts. There is a lack of research on antecedents, outcomes, and integrating theories in studies. By following the guidance presented in this review, we expect to advance and maintain sustainable practices research to provide substantive insights over the coming years post</w:instrText>
      </w:r>
      <w:r w:rsidR="00E93198" w:rsidRPr="00D60136">
        <w:rPr>
          <w:rFonts w:ascii="Cambria Math" w:hAnsi="Cambria Math" w:cs="Cambria Math"/>
          <w:color w:val="auto"/>
        </w:rPr>
        <w:instrText>‐</w:instrText>
      </w:r>
      <w:r w:rsidR="00E93198" w:rsidRPr="00D60136">
        <w:rPr>
          <w:rFonts w:ascii="Arial" w:hAnsi="Arial" w:cs="Arial"/>
          <w:color w:val="auto"/>
        </w:rPr>
        <w:instrText>COVID</w:instrText>
      </w:r>
      <w:r w:rsidR="00E93198" w:rsidRPr="00D60136">
        <w:rPr>
          <w:rFonts w:ascii="Cambria Math" w:hAnsi="Cambria Math" w:cs="Cambria Math"/>
          <w:color w:val="auto"/>
        </w:rPr>
        <w:instrText>‐</w:instrText>
      </w:r>
      <w:r w:rsidR="00E93198" w:rsidRPr="00D60136">
        <w:rPr>
          <w:rFonts w:ascii="Arial" w:hAnsi="Arial" w:cs="Arial"/>
          <w:color w:val="auto"/>
        </w:rPr>
        <w:instrText>19. The current research is one of the first studies to systematically review sustainable practices in hospitality pre</w:instrText>
      </w:r>
      <w:r w:rsidR="00E93198" w:rsidRPr="00D60136">
        <w:rPr>
          <w:rFonts w:ascii="Cambria Math" w:hAnsi="Cambria Math" w:cs="Cambria Math"/>
          <w:color w:val="auto"/>
        </w:rPr>
        <w:instrText>‐</w:instrText>
      </w:r>
      <w:r w:rsidR="00E93198" w:rsidRPr="00D60136">
        <w:rPr>
          <w:rFonts w:ascii="Arial" w:hAnsi="Arial" w:cs="Arial"/>
          <w:color w:val="auto"/>
        </w:rPr>
        <w:instrText>and amid the COVID</w:instrText>
      </w:r>
      <w:r w:rsidR="00E93198" w:rsidRPr="00D60136">
        <w:rPr>
          <w:rFonts w:ascii="Cambria Math" w:hAnsi="Cambria Math" w:cs="Cambria Math"/>
          <w:color w:val="auto"/>
        </w:rPr>
        <w:instrText>‐</w:instrText>
      </w:r>
      <w:r w:rsidR="00E93198" w:rsidRPr="00D60136">
        <w:rPr>
          <w:rFonts w:ascii="Arial" w:hAnsi="Arial" w:cs="Arial"/>
          <w:color w:val="auto"/>
        </w:rPr>
        <w:instrText>19 pandemic. The research ends with a comprehensive research agenda and a framework to apprise future theoretical and empirical advances in the area.","container-title":"Sustainable Development","DOI":"10.1002/sd.2304","ISSN":"0968-0802","issue":"5","note":"PMID: null\nPMCID: PMC9111050","page":"1426-1448","source":"PubMed Central","title":"Sustainable practices in hospitality pre and amid COVID</w:instrText>
      </w:r>
      <w:r w:rsidR="00E93198" w:rsidRPr="00D60136">
        <w:rPr>
          <w:rFonts w:ascii="Cambria Math" w:hAnsi="Cambria Math" w:cs="Cambria Math"/>
          <w:color w:val="auto"/>
        </w:rPr>
        <w:instrText>‐</w:instrText>
      </w:r>
      <w:r w:rsidR="00E93198" w:rsidRPr="00D60136">
        <w:rPr>
          <w:rFonts w:ascii="Arial" w:hAnsi="Arial" w:cs="Arial"/>
          <w:color w:val="auto"/>
        </w:rPr>
        <w:instrText>19 pandemic: Looking back for moving forward post</w:instrText>
      </w:r>
      <w:r w:rsidR="00E93198" w:rsidRPr="00D60136">
        <w:rPr>
          <w:rFonts w:ascii="Cambria Math" w:hAnsi="Cambria Math" w:cs="Cambria Math"/>
          <w:color w:val="auto"/>
        </w:rPr>
        <w:instrText>‐</w:instrText>
      </w:r>
      <w:r w:rsidR="00E93198" w:rsidRPr="00D60136">
        <w:rPr>
          <w:rFonts w:ascii="Arial" w:hAnsi="Arial" w:cs="Arial"/>
          <w:color w:val="auto"/>
        </w:rPr>
        <w:instrText>COVID</w:instrText>
      </w:r>
      <w:r w:rsidR="00E93198" w:rsidRPr="00D60136">
        <w:rPr>
          <w:rFonts w:ascii="Cambria Math" w:hAnsi="Cambria Math" w:cs="Cambria Math"/>
          <w:color w:val="auto"/>
        </w:rPr>
        <w:instrText>‐</w:instrText>
      </w:r>
      <w:r w:rsidR="00E93198" w:rsidRPr="00D60136">
        <w:rPr>
          <w:rFonts w:ascii="Arial" w:hAnsi="Arial" w:cs="Arial"/>
          <w:color w:val="auto"/>
        </w:rPr>
        <w:instrText>19","title-short":"Sustainable practices in hospitality pre and amid COVID</w:instrText>
      </w:r>
      <w:r w:rsidR="00E93198" w:rsidRPr="00D60136">
        <w:rPr>
          <w:rFonts w:ascii="Cambria Math" w:hAnsi="Cambria Math" w:cs="Cambria Math"/>
          <w:color w:val="auto"/>
        </w:rPr>
        <w:instrText>‐</w:instrText>
      </w:r>
      <w:r w:rsidR="00E93198" w:rsidRPr="00D60136">
        <w:rPr>
          <w:rFonts w:ascii="Arial" w:hAnsi="Arial" w:cs="Arial"/>
          <w:color w:val="auto"/>
        </w:rPr>
        <w:instrText xml:space="preserve">19 pandemic","URL":"https://www.ncbi.nlm.nih.gov/pmc/articles/PMC9111050/","volume":"30","author":[{"family":"Elkhwesky","given":"Zakaria"},{"family":"Salem","given":"Islam Elbayoumi"},{"family":"Varmus","given":"Michal"},{"family":"Ramkissoon","given":"Haywantee"}],"accessed":{"date-parts":[["2023",11,17]]},"issued":{"date-parts":[["2022",10]]}}}],"schema":"https://github.com/citation-style-language/schema/raw/master/csl-citation.json"} </w:instrText>
      </w:r>
      <w:r w:rsidR="00E93198" w:rsidRPr="00D60136">
        <w:rPr>
          <w:rFonts w:ascii="Arial" w:hAnsi="Arial" w:cs="Arial"/>
          <w:color w:val="auto"/>
        </w:rPr>
        <w:fldChar w:fldCharType="separate"/>
      </w:r>
      <w:r w:rsidR="00E93198" w:rsidRPr="00D60136">
        <w:rPr>
          <w:rFonts w:ascii="Arial" w:hAnsi="Arial" w:cs="Arial"/>
        </w:rPr>
        <w:t>(Elkhwesky et al., 2022)</w:t>
      </w:r>
      <w:r w:rsidR="00E93198" w:rsidRPr="00D60136">
        <w:rPr>
          <w:rFonts w:ascii="Arial" w:hAnsi="Arial" w:cs="Arial"/>
          <w:color w:val="auto"/>
        </w:rPr>
        <w:fldChar w:fldCharType="end"/>
      </w:r>
      <w:r w:rsidRPr="00D60136">
        <w:rPr>
          <w:rFonts w:ascii="Arial" w:hAnsi="Arial" w:cs="Arial"/>
          <w:color w:val="auto"/>
        </w:rPr>
        <w:t>. Environmental consciousness has become a pivotal criterion influencing guest decisions</w:t>
      </w:r>
      <w:r w:rsidR="00E93198" w:rsidRPr="00D60136">
        <w:rPr>
          <w:rFonts w:ascii="Arial" w:hAnsi="Arial" w:cs="Arial"/>
          <w:color w:val="auto"/>
        </w:rPr>
        <w:fldChar w:fldCharType="begin"/>
      </w:r>
      <w:r w:rsidR="00E93198" w:rsidRPr="00D60136">
        <w:rPr>
          <w:rFonts w:ascii="Arial" w:hAnsi="Arial" w:cs="Arial"/>
          <w:color w:val="auto"/>
        </w:rPr>
        <w:instrText xml:space="preserve"> ADDIN ZOTERO_ITEM CSL_CITATION {"citationID":"wIpT1f4P","properties":{"formattedCitation":"(Serrano-Baena et al., 2023)","plainCitation":"(Serrano-Baena et al., 2023)","noteIndex":0},"citationItems":[{"id":828,"uris":["http://zotero.org/users/local/AwApTscH/items/5K9UM24Y"],"itemData":{"id":828,"type":"article-journal","abstract":"As COVID-19 spread throughout the world, the hospitality and tourism sectors were hard hit as no other industry. For this reason, the UNWTO developed the One Planet Vision as a response to a sustainable recovery of the tourism sector. At present, when people are starting to travel and stay at hotels again, it is important to analyze what their expectations are of hotels to move forward in the post-pandemic era. For instance, empirical research has been developed to examine people’s sentiments toward servicescapes, and a comparative study is presented between 2020 and 2022. Findings contribute to the research by identifying new servicescape attributes during a health crisis. These also lead to practical implications by proposing a scale to evaluate customers’ perceptions and to increase their wellbeing and resilience. The current research is one of the first studies to collaborate with the One Planet Vision by empirically proposing improvements in the servicescapes of hotels for a responsible recovery.","container-title":"International Journal of Environmental Research and Public Health","DOI":"10.3390/ijerph20021100","ISSN":"1661-7827","issue":"2","journalAbbreviation":"Int J Environ Res Public Health","note":"PMID: 36673855\nPMCID: PMC9858850","page":"1100","source":"PubMed Central","title":"Promoting the Sustainable Recovery of Hospitality in the Post-Pandemic Era: A Comparative Study to Optimize the Servicescapes","title-short":"Promoting the Sustainable Recovery of Hospitality in the Post-Pandemic Era","URL":"https://www.ncbi.nlm.nih.gov/pmc/articles/PMC9858850/","volume":"20","author":[{"family":"Serrano-Baena","given":"Maria M."},{"family":"Fernández","given":"Rafael E. Hidalgo"},{"family":"Ruiz-Díaz","given":"Carlos"},{"family":"Triviño-Tarradas","given":"Paula"}],"accessed":{"date-parts":[["2023",11,17]]},"issued":{"date-parts":[["2023",1,8]]}}}],"schema":"https://github.com/citation-style-language/schema/raw/master/csl-citation.json"} </w:instrText>
      </w:r>
      <w:r w:rsidR="00E93198" w:rsidRPr="00D60136">
        <w:rPr>
          <w:rFonts w:ascii="Arial" w:hAnsi="Arial" w:cs="Arial"/>
          <w:color w:val="auto"/>
        </w:rPr>
        <w:fldChar w:fldCharType="separate"/>
      </w:r>
      <w:r w:rsidR="00E93198" w:rsidRPr="00D60136">
        <w:rPr>
          <w:rFonts w:ascii="Arial" w:hAnsi="Arial" w:cs="Arial"/>
        </w:rPr>
        <w:t>(Serrano-Baena et al., 2023)</w:t>
      </w:r>
      <w:r w:rsidR="00E93198" w:rsidRPr="00D60136">
        <w:rPr>
          <w:rFonts w:ascii="Arial" w:hAnsi="Arial" w:cs="Arial"/>
          <w:color w:val="auto"/>
        </w:rPr>
        <w:fldChar w:fldCharType="end"/>
      </w:r>
      <w:r w:rsidRPr="00D60136">
        <w:rPr>
          <w:rFonts w:ascii="Arial" w:hAnsi="Arial" w:cs="Arial"/>
          <w:color w:val="auto"/>
        </w:rPr>
        <w:t>. The Ritz-Carlton's commitment to reducing its carbon footprint, adopting green initiatives, and promoting sustainable practices resonates with environmentally-conscious guests</w:t>
      </w:r>
      <w:r w:rsidR="007C3A06" w:rsidRPr="00D60136">
        <w:rPr>
          <w:rFonts w:ascii="Arial" w:hAnsi="Arial" w:cs="Arial"/>
          <w:color w:val="auto"/>
        </w:rPr>
        <w:fldChar w:fldCharType="begin"/>
      </w:r>
      <w:r w:rsidR="007C3A06" w:rsidRPr="00D60136">
        <w:rPr>
          <w:rFonts w:ascii="Arial" w:hAnsi="Arial" w:cs="Arial"/>
          <w:color w:val="auto"/>
        </w:rPr>
        <w:instrText xml:space="preserve"> ADDIN ZOTERO_ITEM CSL_CITATION {"citationID":"ITTR5luj","properties":{"formattedCitation":"(\\uc0\\u8220{}Sustainability,\\uc0\\u8221{} n.d.)","plainCitation":"(“Sustainability,” n.d.)","noteIndex":0},"citationItems":[{"id":874,"uris":["http://zotero.org/users/local/AwApTscH/items/8ZH6KBE4"],"itemData":{"id":874,"type":"webpage","language":"en","title":"Sustainability","URL":"https://www.ritzcarlton.com/en/about-the-ritz-carlton/sustainability/","accessed":{"date-parts":[["2023",11,17]]}}}],"schema":"https://github.com/citation-style-language/schema/raw/master/csl-citation.json"} </w:instrText>
      </w:r>
      <w:r w:rsidR="007C3A06" w:rsidRPr="00D60136">
        <w:rPr>
          <w:rFonts w:ascii="Arial" w:hAnsi="Arial" w:cs="Arial"/>
          <w:color w:val="auto"/>
        </w:rPr>
        <w:fldChar w:fldCharType="separate"/>
      </w:r>
      <w:r w:rsidR="007C3A06" w:rsidRPr="00D60136">
        <w:rPr>
          <w:rFonts w:ascii="Arial" w:hAnsi="Arial" w:cs="Arial"/>
        </w:rPr>
        <w:t>(Sustainability, The Ritz</w:t>
      </w:r>
      <w:r w:rsidR="00341DE3" w:rsidRPr="00D60136">
        <w:rPr>
          <w:rFonts w:ascii="Arial" w:hAnsi="Arial" w:cs="Arial"/>
        </w:rPr>
        <w:t>,</w:t>
      </w:r>
      <w:r w:rsidR="007C3A06" w:rsidRPr="00D60136">
        <w:rPr>
          <w:rFonts w:ascii="Arial" w:hAnsi="Arial" w:cs="Arial"/>
        </w:rPr>
        <w:t xml:space="preserve"> 2022)</w:t>
      </w:r>
      <w:r w:rsidR="007C3A06" w:rsidRPr="00D60136">
        <w:rPr>
          <w:rFonts w:ascii="Arial" w:hAnsi="Arial" w:cs="Arial"/>
          <w:color w:val="auto"/>
        </w:rPr>
        <w:fldChar w:fldCharType="end"/>
      </w:r>
      <w:r w:rsidRPr="00D60136">
        <w:rPr>
          <w:rFonts w:ascii="Arial" w:hAnsi="Arial" w:cs="Arial"/>
          <w:color w:val="auto"/>
        </w:rPr>
        <w:t>. The hotel's proactive stance toward eco-friendly operations, green certifications, and sustainability initiatives contributes not only to guest satisfaction but also to its brand image as a responsible luxury hospitality provider.</w:t>
      </w:r>
    </w:p>
    <w:p w14:paraId="61318944" w14:textId="77777777" w:rsidR="00C030ED" w:rsidRPr="00D60136" w:rsidRDefault="00C030ED" w:rsidP="00C030ED">
      <w:pPr>
        <w:rPr>
          <w:rFonts w:ascii="Arial" w:hAnsi="Arial" w:cs="Arial"/>
          <w:color w:val="auto"/>
        </w:rPr>
      </w:pPr>
      <w:r w:rsidRPr="00D60136">
        <w:rPr>
          <w:rFonts w:ascii="Arial" w:hAnsi="Arial" w:cs="Arial"/>
          <w:color w:val="auto"/>
        </w:rPr>
        <w:t>Legal Factors:</w:t>
      </w:r>
    </w:p>
    <w:p w14:paraId="446BEE43" w14:textId="245441C0" w:rsidR="00C030ED" w:rsidRPr="00D60136" w:rsidRDefault="00C030ED" w:rsidP="00C030ED">
      <w:pPr>
        <w:rPr>
          <w:rFonts w:ascii="Arial" w:hAnsi="Arial" w:cs="Arial"/>
          <w:color w:val="auto"/>
        </w:rPr>
      </w:pPr>
      <w:r w:rsidRPr="00D60136">
        <w:rPr>
          <w:rFonts w:ascii="Arial" w:hAnsi="Arial" w:cs="Arial"/>
          <w:color w:val="auto"/>
        </w:rPr>
        <w:t xml:space="preserve">Legal considerations encompass health and safety regulations governing the hospitality sector. Compliance with stringent health protocols, privacy laws, and employment regulations significantly impact the hotel's operations. Any changes in legal mandates, government-imposed restrictions, or evolving health guidelines directly influence service delivery, staff operations, and guest experiences. Adherence to legal requirements and swift adaptation to evolving regulations is </w:t>
      </w:r>
      <w:r w:rsidRPr="00D60136">
        <w:rPr>
          <w:rFonts w:ascii="Arial" w:hAnsi="Arial" w:cs="Arial"/>
          <w:color w:val="auto"/>
        </w:rPr>
        <w:lastRenderedPageBreak/>
        <w:t>pivotal for operational continuity and guest reassurance.</w:t>
      </w:r>
      <w:r w:rsidR="004C3068" w:rsidRPr="00D60136">
        <w:rPr>
          <w:rFonts w:ascii="Arial" w:hAnsi="Arial" w:cs="Arial"/>
          <w:color w:val="auto"/>
        </w:rPr>
        <w:t xml:space="preserve"> Amid the COVID-19 pandemic, the legal landscape imposed stringent health and safety regulations, notably impacting The Ritz-Carlton's operations</w:t>
      </w:r>
      <w:r w:rsidR="00437C42" w:rsidRPr="00D60136">
        <w:rPr>
          <w:rFonts w:ascii="Arial" w:hAnsi="Arial" w:cs="Arial"/>
          <w:color w:val="auto"/>
        </w:rPr>
        <w:fldChar w:fldCharType="begin"/>
      </w:r>
      <w:r w:rsidR="00437C42" w:rsidRPr="00D60136">
        <w:rPr>
          <w:rFonts w:ascii="Arial" w:hAnsi="Arial" w:cs="Arial"/>
          <w:color w:val="auto"/>
        </w:rPr>
        <w:instrText xml:space="preserve"> ADDIN ZOTERO_ITEM CSL_CITATION {"citationID":"34yqSvED","properties":{"formattedCitation":"(Huang et al., 2021)","plainCitation":"(Huang et al., 2021)","noteIndex":0},"citationItems":[{"id":876,"uris":["http://zotero.org/users/local/AwApTscH/items/24YFYKV5"],"itemData":{"id":876,"type":"article-journal","abstract":"The COVID-19 pandemic has significantly disrupted the hospitality industry. This research combines different data to examine the US labor market trends during COVID-19. It is found that low-preparation jobs in leisure and hospitality are the hardest hit and slow to recover. The pandemic has highlighted growing issues in workplace safety, skill gaps, technology adoption, and work reorganization in the hospitality industry. This paper develops two propositions about preparing hospitality workers for the future of work and providing flexible work arrangements.","container-title":"International Journal of Hospitality Management","DOI":"10.1016/j.ijhm.2021.102986","ISSN":"0278-4319","journalAbbreviation":"Int J Hosp Manag","note":"PMID: 34720330\nPMCID: PMC8542563","page":"102986","source":"PubMed Central","title":"COVID-19 and the future of work in the hospitality industry","URL":"https://www.ncbi.nlm.nih.gov/pmc/articles/PMC8542563/","volume":"97","author":[{"family":"Huang","given":"Arthur"},{"family":"De la Mora Velasco","given":"Efren"},{"family":"Marsh","given":"Jessica"},{"family":"Workman","given":"Hannah"}],"accessed":{"date-parts":[["2023",11,17]]},"issued":{"date-parts":[["2021",8]]}}}],"schema":"https://github.com/citation-style-language/schema/raw/master/csl-citation.json"} </w:instrText>
      </w:r>
      <w:r w:rsidR="00437C42" w:rsidRPr="00D60136">
        <w:rPr>
          <w:rFonts w:ascii="Arial" w:hAnsi="Arial" w:cs="Arial"/>
          <w:color w:val="auto"/>
        </w:rPr>
        <w:fldChar w:fldCharType="separate"/>
      </w:r>
      <w:r w:rsidR="00437C42" w:rsidRPr="00D60136">
        <w:rPr>
          <w:rFonts w:ascii="Arial" w:hAnsi="Arial" w:cs="Arial"/>
        </w:rPr>
        <w:t>(Huang et al., 2021)</w:t>
      </w:r>
      <w:r w:rsidR="00437C42" w:rsidRPr="00D60136">
        <w:rPr>
          <w:rFonts w:ascii="Arial" w:hAnsi="Arial" w:cs="Arial"/>
          <w:color w:val="auto"/>
        </w:rPr>
        <w:fldChar w:fldCharType="end"/>
      </w:r>
      <w:r w:rsidR="004C3068" w:rsidRPr="00D60136">
        <w:rPr>
          <w:rFonts w:ascii="Arial" w:hAnsi="Arial" w:cs="Arial"/>
          <w:color w:val="auto"/>
        </w:rPr>
        <w:t>. Compliance with government-mandated health protocols, including social distancing measures, enhanced sanitation practices, and mask mandates, became mandatory. Changes in these legal requirements necessitated swift modifications in the hotel's operational procedures, affecting guest interactions, housekeeping services, and dining experiences. Moreover, employment regulations related to staff safety, working hours, and leave policies underwent adjustments, impacting employee management and service delivery. The hotel's ability to quickly implement these legal mandates ensured a safe environment for guests and staff, contributing to guest reassurance and operational continuity amidst evolving legal considerations</w:t>
      </w:r>
      <w:r w:rsidR="00B9492E" w:rsidRPr="00D60136">
        <w:rPr>
          <w:rFonts w:ascii="Arial" w:hAnsi="Arial" w:cs="Arial"/>
          <w:color w:val="auto"/>
        </w:rPr>
        <w:fldChar w:fldCharType="begin"/>
      </w:r>
      <w:r w:rsidR="00B9492E" w:rsidRPr="00D60136">
        <w:rPr>
          <w:rFonts w:ascii="Arial" w:hAnsi="Arial" w:cs="Arial"/>
          <w:color w:val="auto"/>
        </w:rPr>
        <w:instrText xml:space="preserve"> ADDIN ZOTERO_ITEM CSL_CITATION {"citationID":"OeEfKdMU","properties":{"formattedCitation":"(Hu et al., 2021)","plainCitation":"(Hu et al., 2021)","noteIndex":0},"citationItems":[{"id":879,"uris":["http://zotero.org/users/local/AwApTscH/items/K672EMNU"],"itemData":{"id":879,"type":"article-journal","abstract":"The COVID-19 health crisis has engendered a set of additional health and safety regulations and procedures (e.g. social distancing) to the hospitality industry. The purpose of this paper is to explore in-depth how organizations can facilitate employees’ deep compliance with these procedures. Employing an instrumental case-study approach, we collected multi-level interview data and archival data in a small-medium sized restaurant in China. The findings reveal that employees’ deep compliance with safety procedures includes a four-stage psychological process, and this process is underpinned by both management safety practices and organizational crisis strategies. As the hospitality industry starts to exit lockdown and ramp up operations, this study offers theoretical and practical insights on how organizations in hospitality can protect the health and safety of their employees and the broader community.","container-title":"International Journal of Hospitality Management","DOI":"10.1016/j.ijhm.2020.102662","ISSN":"0278-4319","journalAbbreviation":"Int J Hosp Manag","note":"PMID: 32904503\nPMCID: PMC7456279","page":"102662","source":"PubMed Central","title":"Creating a safe haven during the crisis: How organizations can achieve deep compliance with COVID-19 safety measures in the hospitality industry","title-short":"Creating a safe haven during the crisis","URL":"https://www.ncbi.nlm.nih.gov/pmc/articles/PMC7456279/","volume":"92","author":[{"family":"Hu","given":"Xiaowen"},{"family":"Yan","given":"Hongmin"},{"family":"Casey","given":"Tristan"},{"family":"Wu","given":"Chia-Huei"}],"accessed":{"date-parts":[["2023",11,17]]},"issued":{"date-parts":[["2021",1]]}}}],"schema":"https://github.com/citation-style-language/schema/raw/master/csl-citation.json"} </w:instrText>
      </w:r>
      <w:r w:rsidR="00B9492E" w:rsidRPr="00D60136">
        <w:rPr>
          <w:rFonts w:ascii="Arial" w:hAnsi="Arial" w:cs="Arial"/>
          <w:color w:val="auto"/>
        </w:rPr>
        <w:fldChar w:fldCharType="separate"/>
      </w:r>
      <w:r w:rsidR="00B9492E" w:rsidRPr="00D60136">
        <w:rPr>
          <w:rFonts w:ascii="Arial" w:hAnsi="Arial" w:cs="Arial"/>
        </w:rPr>
        <w:t>(Hu et al., 2021)</w:t>
      </w:r>
      <w:r w:rsidR="00B9492E" w:rsidRPr="00D60136">
        <w:rPr>
          <w:rFonts w:ascii="Arial" w:hAnsi="Arial" w:cs="Arial"/>
          <w:color w:val="auto"/>
        </w:rPr>
        <w:fldChar w:fldCharType="end"/>
      </w:r>
      <w:r w:rsidR="004C3068" w:rsidRPr="00D60136">
        <w:rPr>
          <w:rFonts w:ascii="Arial" w:hAnsi="Arial" w:cs="Arial"/>
          <w:color w:val="auto"/>
        </w:rPr>
        <w:t>.</w:t>
      </w:r>
    </w:p>
    <w:p w14:paraId="55A33B94" w14:textId="532EB72E" w:rsidR="00C030ED" w:rsidRPr="00D60136" w:rsidRDefault="00C030ED" w:rsidP="00C030ED">
      <w:pPr>
        <w:rPr>
          <w:rFonts w:ascii="Arial" w:hAnsi="Arial" w:cs="Arial"/>
          <w:color w:val="auto"/>
        </w:rPr>
      </w:pPr>
      <w:r w:rsidRPr="00D60136">
        <w:rPr>
          <w:rFonts w:ascii="Arial" w:hAnsi="Arial" w:cs="Arial"/>
          <w:color w:val="auto"/>
        </w:rPr>
        <w:t>In essence, a thorough examination of the PESTEL factors underscores the intricate web of external influences shaping The Ritz-Carlton's post-pandemic operational landscape. The hotel's ability to strategically navigate and proactively respond to these external dynamics, aligning its services and operations with evolving political, economic, social, technological, environmental, and legal factors, is instrumental in securing its competitive edge and guest-centric relevance in the luxury hospitality domain.</w:t>
      </w:r>
    </w:p>
    <w:p w14:paraId="5ACA15B7" w14:textId="511B5824" w:rsidR="00C030ED" w:rsidRPr="00D60136" w:rsidRDefault="00C030ED" w:rsidP="00C030ED">
      <w:pPr>
        <w:rPr>
          <w:rFonts w:ascii="Arial" w:hAnsi="Arial" w:cs="Arial"/>
          <w:b/>
          <w:bCs/>
          <w:color w:val="auto"/>
        </w:rPr>
      </w:pPr>
      <w:r w:rsidRPr="00D60136">
        <w:rPr>
          <w:rFonts w:ascii="Arial" w:hAnsi="Arial" w:cs="Arial"/>
          <w:b/>
          <w:bCs/>
          <w:color w:val="auto"/>
        </w:rPr>
        <w:t>SWOT Analysis</w:t>
      </w:r>
    </w:p>
    <w:p w14:paraId="15AFE91F" w14:textId="77777777" w:rsidR="00C030ED" w:rsidRPr="00D60136" w:rsidRDefault="00C030ED" w:rsidP="00C030ED">
      <w:pPr>
        <w:rPr>
          <w:rFonts w:ascii="Arial" w:hAnsi="Arial" w:cs="Arial"/>
          <w:color w:val="auto"/>
        </w:rPr>
      </w:pPr>
      <w:r w:rsidRPr="00D60136">
        <w:rPr>
          <w:rFonts w:ascii="Arial" w:hAnsi="Arial" w:cs="Arial"/>
          <w:color w:val="auto"/>
        </w:rPr>
        <w:t>Introduction:</w:t>
      </w:r>
    </w:p>
    <w:p w14:paraId="188F035C" w14:textId="77777777" w:rsidR="00C030ED" w:rsidRPr="00D60136" w:rsidRDefault="00C030ED" w:rsidP="00C030ED">
      <w:pPr>
        <w:rPr>
          <w:rFonts w:ascii="Arial" w:hAnsi="Arial" w:cs="Arial"/>
          <w:color w:val="auto"/>
        </w:rPr>
      </w:pPr>
      <w:r w:rsidRPr="00D60136">
        <w:rPr>
          <w:rFonts w:ascii="Arial" w:hAnsi="Arial" w:cs="Arial"/>
          <w:color w:val="auto"/>
        </w:rPr>
        <w:t>The Ritz-Carlton, Central Park, New York, stands as an emblem of luxury, renowned globally for its opulent accommodations, unmatched service, and prime location. However, in the wake of the pandemic, the hospitality landscape has undergone a profound transformation. To navigate this dynamic terrain, a comprehensive SWOT analysis encapsulates the hotel's strengths, weaknesses, opportunities, and threats in post-pandemic guest services.</w:t>
      </w:r>
    </w:p>
    <w:p w14:paraId="7F125511" w14:textId="77777777" w:rsidR="00C030ED" w:rsidRPr="00D60136" w:rsidRDefault="00C030ED" w:rsidP="00C030ED">
      <w:pPr>
        <w:rPr>
          <w:rFonts w:ascii="Arial" w:hAnsi="Arial" w:cs="Arial"/>
          <w:b/>
          <w:bCs/>
          <w:color w:val="auto"/>
        </w:rPr>
      </w:pPr>
      <w:r w:rsidRPr="00D60136">
        <w:rPr>
          <w:rFonts w:ascii="Arial" w:hAnsi="Arial" w:cs="Arial"/>
          <w:b/>
          <w:bCs/>
          <w:color w:val="auto"/>
        </w:rPr>
        <w:t>Strengths:</w:t>
      </w:r>
    </w:p>
    <w:p w14:paraId="7D56577F" w14:textId="25EB18D1" w:rsidR="00C030ED" w:rsidRPr="00D60136" w:rsidRDefault="00C030ED" w:rsidP="00C030ED">
      <w:pPr>
        <w:rPr>
          <w:rFonts w:ascii="Arial" w:hAnsi="Arial" w:cs="Arial"/>
          <w:color w:val="auto"/>
        </w:rPr>
      </w:pPr>
      <w:r w:rsidRPr="00D60136">
        <w:rPr>
          <w:rFonts w:ascii="Arial" w:hAnsi="Arial" w:cs="Arial"/>
          <w:color w:val="auto"/>
        </w:rPr>
        <w:t>The Ritz-Carlton's strengths lie in its prestigious brand legacy, characteri</w:t>
      </w:r>
      <w:r w:rsidR="00B9492E" w:rsidRPr="00D60136">
        <w:rPr>
          <w:rFonts w:ascii="Arial" w:hAnsi="Arial" w:cs="Arial"/>
          <w:color w:val="auto"/>
        </w:rPr>
        <w:t>se</w:t>
      </w:r>
      <w:r w:rsidRPr="00D60136">
        <w:rPr>
          <w:rFonts w:ascii="Arial" w:hAnsi="Arial" w:cs="Arial"/>
          <w:color w:val="auto"/>
        </w:rPr>
        <w:t>d by a rich history synonymous with luxury and service excellence. Renowned globally for its unwavering commitment to personali</w:t>
      </w:r>
      <w:r w:rsidR="00B9492E" w:rsidRPr="00D60136">
        <w:rPr>
          <w:rFonts w:ascii="Arial" w:hAnsi="Arial" w:cs="Arial"/>
          <w:color w:val="auto"/>
        </w:rPr>
        <w:t>se</w:t>
      </w:r>
      <w:r w:rsidRPr="00D60136">
        <w:rPr>
          <w:rFonts w:ascii="Arial" w:hAnsi="Arial" w:cs="Arial"/>
          <w:color w:val="auto"/>
        </w:rPr>
        <w:t>d service, the hotel sets industry standards for impeccable hospitality. Its prime location overlooking Central Park provides guests with a unique and exclusive urban retreat, bolstering its allure as a premier luxury destination</w:t>
      </w:r>
      <w:r w:rsidR="0030500B" w:rsidRPr="00D60136">
        <w:rPr>
          <w:rFonts w:ascii="Arial" w:hAnsi="Arial" w:cs="Arial"/>
          <w:color w:val="auto"/>
        </w:rPr>
        <w:fldChar w:fldCharType="begin"/>
      </w:r>
      <w:r w:rsidR="0030500B" w:rsidRPr="00D60136">
        <w:rPr>
          <w:rFonts w:ascii="Arial" w:hAnsi="Arial" w:cs="Arial"/>
          <w:color w:val="auto"/>
        </w:rPr>
        <w:instrText xml:space="preserve"> ADDIN ZOTERO_ITEM CSL_CITATION {"citationID":"EjmXub9A","properties":{"formattedCitation":"(Kaech et al., 2007)","plainCitation":"(Kaech et al., 2007)","noteIndex":0},"citationItems":[{"id":882,"uris":["http://zotero.org/users/local/AwApTscH/items/WHU6CVUP"],"itemData":{"id":882,"type":"article-journal","abstract":"Neurons develop two types of processes, axons and dendrites, whose growth must be independently controlled. Recent research has identified the small guanosine triphosphatase Rit as a differential regulator of neurite growth. Activation of Rit enhances axonal growth, whereas inhibition of Rit promotes dendritic growth. These results imply that the reciprocal regulation of a single molecule in the same cell can achieve simultaneous regulation of axonal and dendritic growth.","container-title":"Science's STKE: signal transduction knowledge environment","DOI":"10.1126/stke.4162007pe71","ISSN":"1525-8882","issue":"416","journalAbbreviation":"Sci STKE","language":"eng","note":"PMID: 18073383","page":"pe71","source":"PubMed","title":"Putting on the RITz","volume":"2007","author":[{"family":"Kaech","given":"Stefanie"},{"family":"Banker","given":"Gary"},{"family":"Stork","given":"Phillip"}],"issued":{"date-parts":[["2007",12,11]]}}}],"schema":"https://github.com/citation-style-language/schema/raw/master/csl-citation.json"} </w:instrText>
      </w:r>
      <w:r w:rsidR="0030500B" w:rsidRPr="00D60136">
        <w:rPr>
          <w:rFonts w:ascii="Arial" w:hAnsi="Arial" w:cs="Arial"/>
          <w:color w:val="auto"/>
        </w:rPr>
        <w:fldChar w:fldCharType="separate"/>
      </w:r>
      <w:r w:rsidR="0030500B" w:rsidRPr="00D60136">
        <w:rPr>
          <w:rFonts w:ascii="Arial" w:hAnsi="Arial" w:cs="Arial"/>
        </w:rPr>
        <w:t>(Kaech et al., 2007)</w:t>
      </w:r>
      <w:r w:rsidR="0030500B" w:rsidRPr="00D60136">
        <w:rPr>
          <w:rFonts w:ascii="Arial" w:hAnsi="Arial" w:cs="Arial"/>
          <w:color w:val="auto"/>
        </w:rPr>
        <w:fldChar w:fldCharType="end"/>
      </w:r>
      <w:r w:rsidRPr="00D60136">
        <w:rPr>
          <w:rFonts w:ascii="Arial" w:hAnsi="Arial" w:cs="Arial"/>
          <w:color w:val="auto"/>
        </w:rPr>
        <w:t>.</w:t>
      </w:r>
    </w:p>
    <w:p w14:paraId="458222E8" w14:textId="77777777" w:rsidR="00C030ED" w:rsidRPr="00D60136" w:rsidRDefault="00C030ED" w:rsidP="00C030ED">
      <w:pPr>
        <w:rPr>
          <w:rFonts w:ascii="Arial" w:hAnsi="Arial" w:cs="Arial"/>
          <w:b/>
          <w:bCs/>
          <w:color w:val="auto"/>
        </w:rPr>
      </w:pPr>
      <w:r w:rsidRPr="00D60136">
        <w:rPr>
          <w:rFonts w:ascii="Arial" w:hAnsi="Arial" w:cs="Arial"/>
          <w:b/>
          <w:bCs/>
          <w:color w:val="auto"/>
        </w:rPr>
        <w:t>Weaknesses:</w:t>
      </w:r>
    </w:p>
    <w:p w14:paraId="2C81F520" w14:textId="3FDF66B6" w:rsidR="00C030ED" w:rsidRPr="00D60136" w:rsidRDefault="00C030ED" w:rsidP="00C030ED">
      <w:pPr>
        <w:rPr>
          <w:rFonts w:ascii="Arial" w:hAnsi="Arial" w:cs="Arial"/>
          <w:color w:val="auto"/>
        </w:rPr>
      </w:pPr>
      <w:r w:rsidRPr="00D60136">
        <w:rPr>
          <w:rFonts w:ascii="Arial" w:hAnsi="Arial" w:cs="Arial"/>
          <w:color w:val="auto"/>
        </w:rPr>
        <w:t>Amidst the post-pandemic landscape, challenges emerge in adapting the hotel's traditional service model to meet evolving guest expectations. Balancing stringent health protocols while maintaining the hotel's renowned service ethos poses a significant challenge</w:t>
      </w:r>
      <w:r w:rsidR="0030500B" w:rsidRPr="00D60136">
        <w:rPr>
          <w:rFonts w:ascii="Arial" w:hAnsi="Arial" w:cs="Arial"/>
          <w:color w:val="auto"/>
        </w:rPr>
        <w:fldChar w:fldCharType="begin"/>
      </w:r>
      <w:r w:rsidR="0030500B" w:rsidRPr="00D60136">
        <w:rPr>
          <w:rFonts w:ascii="Arial" w:hAnsi="Arial" w:cs="Arial"/>
          <w:color w:val="auto"/>
        </w:rPr>
        <w:instrText xml:space="preserve"> ADDIN ZOTERO_ITEM CSL_CITATION {"citationID":"e3MHW5yr","properties":{"formattedCitation":"(Shapoval et al., 2021)","plainCitation":"(Shapoval et al., 2021)","noteIndex":0},"citationItems":[{"id":819,"uris":["http://zotero.org/users/local/AwApTscH/items/94VVNXL5"],"itemData":{"id":819,"type":"article-journal","abstract":"In the last few decades, there have been numerous crises and disasters that negatively affected the hospitality industry. Different countries around the world experienced natural disasters, financial crises, violent attacks, and public health crises, all of which were studied in detail, except for public health crises. Thus, this study focuses on the effects of the Covid-19 public health crisis on the hospitality industry from the viewpoint of a select group of hospitality leaders in the USA, Israel, and Sweden. The opinions and viewpoints of these leaders focused on the handling of the Covid-19 crisis through the lens of the social systems theory and Hofstede's (1980) cultural dimensions.","container-title":"International Journal of Hospitality Management","DOI":"10.1016/j.ijhm.2020.102813","ISSN":"0278-4319","journalAbbreviation":"Int J Hosp Manag","note":"PMID: 34866741\nPMCID: PMC8631802","page":"102813","source":"PubMed Central","title":"The COVID-19 pandemic effects on the hospitality industry using social systems theory: A multi-country comparison","title-short":"The COVID-19 pandemic effects on the hospitality industry using social systems theory","URL":"https://www.ncbi.nlm.nih.gov/pmc/articles/PMC8631802/","volume":"94","author":[{"family":"Shapoval","given":"Valeriya"},{"family":"Hägglund","given":"Peder"},{"family":"Pizam","given":"Abraham"},{"family":"Abraham","given":"Villy"},{"family":"Carlbäck","given":"Mats"},{"family":"Nygren","given":"Tobias"},{"family":"Smith","given":"Riana Madison"}],"accessed":{"date-parts":[["2023",11,17]]},"issued":{"date-parts":[["2021",4]]}}}],"schema":"https://github.com/citation-style-language/schema/raw/master/csl-citation.json"} </w:instrText>
      </w:r>
      <w:r w:rsidR="0030500B" w:rsidRPr="00D60136">
        <w:rPr>
          <w:rFonts w:ascii="Arial" w:hAnsi="Arial" w:cs="Arial"/>
          <w:color w:val="auto"/>
        </w:rPr>
        <w:fldChar w:fldCharType="separate"/>
      </w:r>
      <w:r w:rsidR="0030500B" w:rsidRPr="00D60136">
        <w:rPr>
          <w:rFonts w:ascii="Arial" w:hAnsi="Arial" w:cs="Arial"/>
        </w:rPr>
        <w:t>(Shapoval et al., 2021)</w:t>
      </w:r>
      <w:r w:rsidR="0030500B" w:rsidRPr="00D60136">
        <w:rPr>
          <w:rFonts w:ascii="Arial" w:hAnsi="Arial" w:cs="Arial"/>
          <w:color w:val="auto"/>
        </w:rPr>
        <w:fldChar w:fldCharType="end"/>
      </w:r>
      <w:r w:rsidRPr="00D60136">
        <w:rPr>
          <w:rFonts w:ascii="Arial" w:hAnsi="Arial" w:cs="Arial"/>
          <w:color w:val="auto"/>
        </w:rPr>
        <w:t>. Operational constraints stemming from reduced capacities and limitations on personali</w:t>
      </w:r>
      <w:r w:rsidR="00B9492E" w:rsidRPr="00D60136">
        <w:rPr>
          <w:rFonts w:ascii="Arial" w:hAnsi="Arial" w:cs="Arial"/>
          <w:color w:val="auto"/>
        </w:rPr>
        <w:t>s</w:t>
      </w:r>
      <w:r w:rsidRPr="00D60136">
        <w:rPr>
          <w:rFonts w:ascii="Arial" w:hAnsi="Arial" w:cs="Arial"/>
          <w:color w:val="auto"/>
        </w:rPr>
        <w:t>ed services further challenge the hotel's ability to deliver its customary high-touch experiences.</w:t>
      </w:r>
    </w:p>
    <w:p w14:paraId="3B2FB496" w14:textId="77777777" w:rsidR="00C030ED" w:rsidRPr="00D60136" w:rsidRDefault="00C030ED" w:rsidP="00C030ED">
      <w:pPr>
        <w:rPr>
          <w:rFonts w:ascii="Arial" w:hAnsi="Arial" w:cs="Arial"/>
          <w:b/>
          <w:bCs/>
          <w:color w:val="auto"/>
        </w:rPr>
      </w:pPr>
      <w:r w:rsidRPr="00D60136">
        <w:rPr>
          <w:rFonts w:ascii="Arial" w:hAnsi="Arial" w:cs="Arial"/>
          <w:b/>
          <w:bCs/>
          <w:color w:val="auto"/>
        </w:rPr>
        <w:t>Opportunities:</w:t>
      </w:r>
    </w:p>
    <w:p w14:paraId="302FC419" w14:textId="5AB87AF6" w:rsidR="00C030ED" w:rsidRPr="00D60136" w:rsidRDefault="00C030ED" w:rsidP="00C030ED">
      <w:pPr>
        <w:rPr>
          <w:rFonts w:ascii="Arial" w:hAnsi="Arial" w:cs="Arial"/>
          <w:color w:val="auto"/>
        </w:rPr>
      </w:pPr>
      <w:r w:rsidRPr="00D60136">
        <w:rPr>
          <w:rFonts w:ascii="Arial" w:hAnsi="Arial" w:cs="Arial"/>
          <w:color w:val="auto"/>
        </w:rPr>
        <w:lastRenderedPageBreak/>
        <w:t>Opportunities arise in embracing technological advancements and innovating guest offerings. Integration of advanced technologies to facilitate contactless experiences and AI-driven interactions presents avenues to enhance guest safety and convenience</w:t>
      </w:r>
      <w:r w:rsidR="00824C87" w:rsidRPr="00D60136">
        <w:rPr>
          <w:rFonts w:ascii="Arial" w:hAnsi="Arial" w:cs="Arial"/>
          <w:color w:val="auto"/>
        </w:rPr>
        <w:fldChar w:fldCharType="begin"/>
      </w:r>
      <w:r w:rsidR="00824C87" w:rsidRPr="00D60136">
        <w:rPr>
          <w:rFonts w:ascii="Arial" w:hAnsi="Arial" w:cs="Arial"/>
          <w:color w:val="auto"/>
        </w:rPr>
        <w:instrText xml:space="preserve"> ADDIN ZOTERO_ITEM CSL_CITATION {"citationID":"muJmyOfV","properties":{"formattedCitation":"(Rahimizhian and Irani, 2020)","plainCitation":"(Rahimizhian and Irani, 2020)","noteIndex":0},"citationItems":[{"id":885,"uris":["http://zotero.org/users/local/AwApTscH/items/7HX9JDSI"],"itemData":{"id":885,"type":"article-journal","abstract":"Purpose This study aims to investigate the mediating effect of consumer innovativeness in the relationship between tourism inclinations and revisit intention. This study focuses on the significance of innovative technologies that help to reduce physical contact and optimize operations and services to offer a direct added value to hospitality businesses and their customers.Design/methodology/approach This study uses a self-reported survey design using an online questionnaire to collect data from randomly selected potential tourists. The survey was in English. Data collection was carried out from June to July 2020, and a valid sample of 272 responses was obtained for data analysis.Findings The data were analyzed using ADANCO software. The study suggested that tourism inclination has both direct and indirect impacts on revisit intention through innovativeness.Originality/value This study allows a deeper understanding of the importance of contactless and low laborer-interaction technologies that help hospitality industry to win back pandemic-sensitive customers once this outbreak is over. To do this, the mediating effect of consumer innovativeness on their intention to revisit a tourist destination post-Covid-19 was investigated.","container-title":"International Hospitality Review","DOI":"10.1108/IHR-08-2020-0041","ISSN":"2516-8142","issue":"2","note":"publisher: Emerald Publishing Limited","page":"293-304","source":"Emerald Insight","title":"Contactless hospitality in a post-Covid-19 world","URL":"https://doi.org/10.1108/IHR-08-2020-0041","volume":"35","author":[{"family":"Rahimizhian","given":"Sima"},{"family":"Irani","given":"Foad"}],"accessed":{"date-parts":[["2023",11,17]]},"issued":{"date-parts":[["2020",1,1]]}}}],"schema":"https://github.com/citation-style-language/schema/raw/master/csl-citation.json"} </w:instrText>
      </w:r>
      <w:r w:rsidR="00824C87" w:rsidRPr="00D60136">
        <w:rPr>
          <w:rFonts w:ascii="Arial" w:hAnsi="Arial" w:cs="Arial"/>
          <w:color w:val="auto"/>
        </w:rPr>
        <w:fldChar w:fldCharType="separate"/>
      </w:r>
      <w:r w:rsidR="00824C87" w:rsidRPr="00D60136">
        <w:rPr>
          <w:rFonts w:ascii="Arial" w:hAnsi="Arial" w:cs="Arial"/>
        </w:rPr>
        <w:t>(Rahimizhian and Irani, 2020)</w:t>
      </w:r>
      <w:r w:rsidR="00824C87" w:rsidRPr="00D60136">
        <w:rPr>
          <w:rFonts w:ascii="Arial" w:hAnsi="Arial" w:cs="Arial"/>
          <w:color w:val="auto"/>
        </w:rPr>
        <w:fldChar w:fldCharType="end"/>
      </w:r>
      <w:r w:rsidRPr="00D60136">
        <w:rPr>
          <w:rFonts w:ascii="Arial" w:hAnsi="Arial" w:cs="Arial"/>
          <w:color w:val="auto"/>
        </w:rPr>
        <w:t>. Moreover, the shift in guest preferences towards wellness and sustainability creates opportunities for The Ritz-Carlton to innovate by offering unique wellness-centric packages and eco-friendly initiatives.</w:t>
      </w:r>
    </w:p>
    <w:p w14:paraId="37FCF972" w14:textId="77777777" w:rsidR="00C030ED" w:rsidRPr="00D60136" w:rsidRDefault="00C030ED" w:rsidP="00C030ED">
      <w:pPr>
        <w:rPr>
          <w:rFonts w:ascii="Arial" w:hAnsi="Arial" w:cs="Arial"/>
          <w:b/>
          <w:bCs/>
          <w:color w:val="auto"/>
        </w:rPr>
      </w:pPr>
      <w:r w:rsidRPr="00D60136">
        <w:rPr>
          <w:rFonts w:ascii="Arial" w:hAnsi="Arial" w:cs="Arial"/>
          <w:b/>
          <w:bCs/>
          <w:color w:val="auto"/>
        </w:rPr>
        <w:t>Threats:</w:t>
      </w:r>
    </w:p>
    <w:p w14:paraId="7EFA6D17" w14:textId="05C19BDD" w:rsidR="00C030ED" w:rsidRPr="00D60136" w:rsidRDefault="00C030ED" w:rsidP="00C030ED">
      <w:pPr>
        <w:rPr>
          <w:rFonts w:ascii="Arial" w:hAnsi="Arial" w:cs="Arial"/>
          <w:color w:val="auto"/>
        </w:rPr>
      </w:pPr>
      <w:r w:rsidRPr="00D60136">
        <w:rPr>
          <w:rFonts w:ascii="Arial" w:hAnsi="Arial" w:cs="Arial"/>
          <w:color w:val="auto"/>
        </w:rPr>
        <w:t>Evolving guest expectations post-pandemic, emphasi</w:t>
      </w:r>
      <w:r w:rsidR="00341DE3" w:rsidRPr="00D60136">
        <w:rPr>
          <w:rFonts w:ascii="Arial" w:hAnsi="Arial" w:cs="Arial"/>
          <w:color w:val="auto"/>
        </w:rPr>
        <w:t>si</w:t>
      </w:r>
      <w:r w:rsidRPr="00D60136">
        <w:rPr>
          <w:rFonts w:ascii="Arial" w:hAnsi="Arial" w:cs="Arial"/>
          <w:color w:val="auto"/>
        </w:rPr>
        <w:t>ng safety, cleanliness, and contactless services, pose threats if not met adequately</w:t>
      </w:r>
      <w:r w:rsidR="00643AEF" w:rsidRPr="00D60136">
        <w:rPr>
          <w:rFonts w:ascii="Arial" w:hAnsi="Arial" w:cs="Arial"/>
          <w:color w:val="auto"/>
        </w:rPr>
        <w:fldChar w:fldCharType="begin"/>
      </w:r>
      <w:r w:rsidR="00643AEF" w:rsidRPr="00D60136">
        <w:rPr>
          <w:rFonts w:ascii="Arial" w:hAnsi="Arial" w:cs="Arial"/>
          <w:color w:val="auto"/>
        </w:rPr>
        <w:instrText xml:space="preserve"> ADDIN ZOTERO_ITEM CSL_CITATION {"citationID":"bXp7nm5L","properties":{"formattedCitation":"(Pillai et al., 2021)","plainCitation":"(Pillai et al., 2021)","noteIndex":0},"citationItems":[{"id":889,"uris":["http://zotero.org/users/local/AwApTscH/items/265IVXEY"],"itemData":{"id":889,"type":"article-journal","abstract":"The sudden outbreak of COVID-19 has severely affected the global hospitality industry. The hygiene and cleanliness of hotels has become the focal point in the recovery plan during COVID-19. This study investigates the effects of past disasters on the global hospitality industry, and how the industry responded to them. Since past pandemics and epidemics identified hygiene and cleanliness as an important factor, this study further explores the role of technology in ensuring hygiene and cleanliness. Hence, this study further examines the scalability of Industry 5.0 design principles into the hospitality context, leading to Hospitality 5.0 to improve operational efficiency. The study further delineates how Hospitality 5.0 technologies can ensure hygiene and cleanliness in various touchpoints in customer’s journey. This study serves as a foundation to understand how synergy between humans and machines can be achieved through Hospitality 5.0. The theoretical and practical implications are discussed.","container-title":"International Journal of Hospitality Management","DOI":"10.1016/j.ijhm.2021.102869","ISSN":"0278-4319","journalAbbreviation":"Int J Hosp Manag","note":"PMID: 34785847\nPMCID: PMC8586816","page":"102869","source":"PubMed Central","title":"COVID-19 and hospitality 5.0: Redefining hospitality operations","title-short":"COVID-19 and hospitality 5.0","URL":"https://www.ncbi.nlm.nih.gov/pmc/articles/PMC8586816/","volume":"94","author":[{"family":"Pillai","given":"Souji Gopalakrishna"},{"family":"Haldorai","given":"Kavitha"},{"family":"Seo","given":"Won Seok"},{"family":"Kim","given":"Woo Gon"}],"accessed":{"date-parts":[["2023",11,17]]},"issued":{"date-parts":[["2021",4]]}}}],"schema":"https://github.com/citation-style-language/schema/raw/master/csl-citation.json"} </w:instrText>
      </w:r>
      <w:r w:rsidR="00643AEF" w:rsidRPr="00D60136">
        <w:rPr>
          <w:rFonts w:ascii="Arial" w:hAnsi="Arial" w:cs="Arial"/>
          <w:color w:val="auto"/>
        </w:rPr>
        <w:fldChar w:fldCharType="separate"/>
      </w:r>
      <w:r w:rsidR="00643AEF" w:rsidRPr="00D60136">
        <w:rPr>
          <w:rFonts w:ascii="Arial" w:hAnsi="Arial" w:cs="Arial"/>
        </w:rPr>
        <w:t>(Pillai et al., 2021)</w:t>
      </w:r>
      <w:r w:rsidR="00643AEF" w:rsidRPr="00D60136">
        <w:rPr>
          <w:rFonts w:ascii="Arial" w:hAnsi="Arial" w:cs="Arial"/>
          <w:color w:val="auto"/>
        </w:rPr>
        <w:fldChar w:fldCharType="end"/>
      </w:r>
      <w:r w:rsidRPr="00D60136">
        <w:rPr>
          <w:rFonts w:ascii="Arial" w:hAnsi="Arial" w:cs="Arial"/>
          <w:color w:val="auto"/>
        </w:rPr>
        <w:t>. Failure to adapt to these changing preferences may result in reduced guest satisfaction and loyalty. Additionally, the competitive landscape within the luxury hospitality sector, marked by emerging boutique hotels and evolving consumer preferences, presents threats to the hotel's market share and brand loyalty.</w:t>
      </w:r>
    </w:p>
    <w:p w14:paraId="2223F0CC" w14:textId="02E6F172" w:rsidR="00C030ED" w:rsidRPr="00D60136" w:rsidRDefault="00C030ED" w:rsidP="00C030ED">
      <w:pPr>
        <w:rPr>
          <w:rFonts w:ascii="Arial" w:hAnsi="Arial" w:cs="Arial"/>
          <w:color w:val="auto"/>
        </w:rPr>
      </w:pPr>
      <w:r w:rsidRPr="00D60136">
        <w:rPr>
          <w:rFonts w:ascii="Arial" w:hAnsi="Arial" w:cs="Arial"/>
          <w:color w:val="auto"/>
        </w:rPr>
        <w:t xml:space="preserve">The Ritz-Carlton, Central Park, New York, boasts a distinguished legacy and unparalleled service culture but faces challenges and opportunities in the post-pandemic hospitality era. Navigating these challenges while leveraging opportunities through technological integration and guest-centric innovations is imperative for sustained success. Embracing change, adapting to evolving guest demands, and maintaining service excellence </w:t>
      </w:r>
      <w:r w:rsidR="00341DE3" w:rsidRPr="00D60136">
        <w:rPr>
          <w:rFonts w:ascii="Arial" w:hAnsi="Arial" w:cs="Arial"/>
          <w:color w:val="auto"/>
        </w:rPr>
        <w:t>is</w:t>
      </w:r>
      <w:r w:rsidRPr="00D60136">
        <w:rPr>
          <w:rFonts w:ascii="Arial" w:hAnsi="Arial" w:cs="Arial"/>
          <w:color w:val="auto"/>
        </w:rPr>
        <w:t xml:space="preserve"> key to preserving The Ritz-Carlton's eminence as a leader in luxury hospitality.</w:t>
      </w:r>
    </w:p>
    <w:p w14:paraId="29940797" w14:textId="77777777" w:rsidR="00C030ED" w:rsidRPr="00D60136" w:rsidRDefault="00C030ED" w:rsidP="00C030ED">
      <w:pPr>
        <w:rPr>
          <w:rFonts w:ascii="Arial" w:hAnsi="Arial" w:cs="Arial"/>
          <w:b/>
          <w:bCs/>
          <w:color w:val="auto"/>
        </w:rPr>
      </w:pPr>
      <w:r w:rsidRPr="00D60136">
        <w:rPr>
          <w:rFonts w:ascii="Arial" w:hAnsi="Arial" w:cs="Arial"/>
          <w:b/>
          <w:bCs/>
          <w:color w:val="auto"/>
        </w:rPr>
        <w:t>TOWS Analysis - Exploring Future Directions</w:t>
      </w:r>
    </w:p>
    <w:p w14:paraId="2EF401F3" w14:textId="77777777" w:rsidR="00C030ED" w:rsidRPr="00D60136" w:rsidRDefault="00C030ED" w:rsidP="00C030ED">
      <w:pPr>
        <w:rPr>
          <w:rFonts w:ascii="Arial" w:hAnsi="Arial" w:cs="Arial"/>
          <w:b/>
          <w:bCs/>
          <w:color w:val="auto"/>
        </w:rPr>
      </w:pPr>
      <w:r w:rsidRPr="00D60136">
        <w:rPr>
          <w:rFonts w:ascii="Arial" w:hAnsi="Arial" w:cs="Arial"/>
          <w:b/>
          <w:bCs/>
          <w:color w:val="auto"/>
        </w:rPr>
        <w:t>Threats to Opportunities (TO Strategy):</w:t>
      </w:r>
    </w:p>
    <w:p w14:paraId="61FB95CD" w14:textId="1F13B22A" w:rsidR="00C030ED" w:rsidRPr="00D60136" w:rsidRDefault="00C030ED" w:rsidP="00C030ED">
      <w:pPr>
        <w:rPr>
          <w:rFonts w:ascii="Arial" w:hAnsi="Arial" w:cs="Arial"/>
          <w:color w:val="auto"/>
        </w:rPr>
      </w:pPr>
      <w:r w:rsidRPr="00D60136">
        <w:rPr>
          <w:rFonts w:ascii="Arial" w:hAnsi="Arial" w:cs="Arial"/>
          <w:color w:val="auto"/>
        </w:rPr>
        <w:t xml:space="preserve">The Ritz-Carlton can leverage potential threats posed by evolving guest expectations and the competitive landscape as opportunities for innovation and differentiation. The shift towards contactless services and heightened safety expectations presents an opportunity for the hotel to pioneer innovative technologies. Embracing AI-driven guest interactions, developing robust health and safety protocols, and creating tailored contactless experiences can not only address threats but also position the hotel as a </w:t>
      </w:r>
      <w:r w:rsidR="00341DE3" w:rsidRPr="00D60136">
        <w:rPr>
          <w:rFonts w:ascii="Arial" w:hAnsi="Arial" w:cs="Arial"/>
          <w:color w:val="auto"/>
        </w:rPr>
        <w:t>trailblazer</w:t>
      </w:r>
      <w:r w:rsidRPr="00D60136">
        <w:rPr>
          <w:rFonts w:ascii="Arial" w:hAnsi="Arial" w:cs="Arial"/>
          <w:color w:val="auto"/>
        </w:rPr>
        <w:t xml:space="preserve"> in providing safe and luxurious hospitality experiences.</w:t>
      </w:r>
    </w:p>
    <w:p w14:paraId="4A32BDF0" w14:textId="77777777" w:rsidR="00C030ED" w:rsidRPr="00D60136" w:rsidRDefault="00C030ED" w:rsidP="00C030ED">
      <w:pPr>
        <w:rPr>
          <w:rFonts w:ascii="Arial" w:hAnsi="Arial" w:cs="Arial"/>
          <w:b/>
          <w:bCs/>
          <w:color w:val="auto"/>
        </w:rPr>
      </w:pPr>
      <w:r w:rsidRPr="00D60136">
        <w:rPr>
          <w:rFonts w:ascii="Arial" w:hAnsi="Arial" w:cs="Arial"/>
          <w:b/>
          <w:bCs/>
          <w:color w:val="auto"/>
        </w:rPr>
        <w:t>Weaknesses to Opportunities (WO Strategy):</w:t>
      </w:r>
    </w:p>
    <w:p w14:paraId="17AD8292" w14:textId="77777777" w:rsidR="00C030ED" w:rsidRPr="00D60136" w:rsidRDefault="00C030ED" w:rsidP="00C030ED">
      <w:pPr>
        <w:rPr>
          <w:rFonts w:ascii="Arial" w:hAnsi="Arial" w:cs="Arial"/>
          <w:color w:val="auto"/>
        </w:rPr>
      </w:pPr>
      <w:r w:rsidRPr="00D60136">
        <w:rPr>
          <w:rFonts w:ascii="Arial" w:hAnsi="Arial" w:cs="Arial"/>
          <w:color w:val="auto"/>
        </w:rPr>
        <w:t>The challenges in adapting traditional service models due to operational constraints present an opportunity for The Ritz-Carlton to innovate its service offerings. The hotel can invest in comprehensive staff training programs focusing on adapting service delivery to align with stringent health protocols without compromising its renowned service excellence. Furthermore, leveraging its prime location and unique amenities to craft wellness-focused packages and eco-friendly initiatives aligns with evolving guest preferences, turning weaknesses into opportunities for service innovation.</w:t>
      </w:r>
    </w:p>
    <w:p w14:paraId="49B4AEE8" w14:textId="77777777" w:rsidR="00C030ED" w:rsidRPr="00D60136" w:rsidRDefault="00C030ED" w:rsidP="00C030ED">
      <w:pPr>
        <w:rPr>
          <w:rFonts w:ascii="Arial" w:hAnsi="Arial" w:cs="Arial"/>
          <w:b/>
          <w:bCs/>
          <w:color w:val="auto"/>
        </w:rPr>
      </w:pPr>
      <w:r w:rsidRPr="00D60136">
        <w:rPr>
          <w:rFonts w:ascii="Arial" w:hAnsi="Arial" w:cs="Arial"/>
          <w:b/>
          <w:bCs/>
          <w:color w:val="auto"/>
        </w:rPr>
        <w:t>Strengths to Threats (ST Strategy):</w:t>
      </w:r>
    </w:p>
    <w:p w14:paraId="33A6CCEE" w14:textId="77777777" w:rsidR="00C030ED" w:rsidRPr="00D60136" w:rsidRDefault="00C030ED" w:rsidP="00C030ED">
      <w:pPr>
        <w:rPr>
          <w:rFonts w:ascii="Arial" w:hAnsi="Arial" w:cs="Arial"/>
          <w:color w:val="auto"/>
        </w:rPr>
      </w:pPr>
      <w:r w:rsidRPr="00D60136">
        <w:rPr>
          <w:rFonts w:ascii="Arial" w:hAnsi="Arial" w:cs="Arial"/>
          <w:color w:val="auto"/>
        </w:rPr>
        <w:t xml:space="preserve">The hotel's strengths, such as its prestigious brand legacy and unmatched service excellence, could face threats from changing guest expectations and increasing competition. The risk of diluting its distinguished service ethos while adhering to safety protocols poses a challenge. Maintaining high-touch service standards amidst </w:t>
      </w:r>
      <w:r w:rsidRPr="00D60136">
        <w:rPr>
          <w:rFonts w:ascii="Arial" w:hAnsi="Arial" w:cs="Arial"/>
          <w:color w:val="auto"/>
        </w:rPr>
        <w:lastRenderedPageBreak/>
        <w:t>the demand for contactless experiences requires meticulous planning. To mitigate this threat, the hotel must innovate cautiously, ensuring that service adaptations align with guest expectations without compromising its established brand identity.</w:t>
      </w:r>
    </w:p>
    <w:p w14:paraId="2110875A" w14:textId="77777777" w:rsidR="00C030ED" w:rsidRPr="00D60136" w:rsidRDefault="00C030ED" w:rsidP="00C030ED">
      <w:pPr>
        <w:rPr>
          <w:rFonts w:ascii="Arial" w:hAnsi="Arial" w:cs="Arial"/>
          <w:color w:val="auto"/>
        </w:rPr>
      </w:pPr>
    </w:p>
    <w:p w14:paraId="122546B7" w14:textId="77777777" w:rsidR="00C030ED" w:rsidRPr="00D60136" w:rsidRDefault="00C030ED" w:rsidP="00C030ED">
      <w:pPr>
        <w:rPr>
          <w:rFonts w:ascii="Arial" w:hAnsi="Arial" w:cs="Arial"/>
          <w:b/>
          <w:bCs/>
          <w:color w:val="auto"/>
        </w:rPr>
      </w:pPr>
      <w:r w:rsidRPr="00D60136">
        <w:rPr>
          <w:rFonts w:ascii="Arial" w:hAnsi="Arial" w:cs="Arial"/>
          <w:b/>
          <w:bCs/>
          <w:color w:val="auto"/>
        </w:rPr>
        <w:t>Opportunities to Strengths (OS Strategy):</w:t>
      </w:r>
    </w:p>
    <w:p w14:paraId="3B1684BE" w14:textId="05B1E444" w:rsidR="00C030ED" w:rsidRPr="00D60136" w:rsidRDefault="00C030ED" w:rsidP="00C030ED">
      <w:pPr>
        <w:rPr>
          <w:rFonts w:ascii="Arial" w:hAnsi="Arial" w:cs="Arial"/>
          <w:color w:val="auto"/>
        </w:rPr>
      </w:pPr>
      <w:r w:rsidRPr="00D60136">
        <w:rPr>
          <w:rFonts w:ascii="Arial" w:hAnsi="Arial" w:cs="Arial"/>
          <w:color w:val="auto"/>
        </w:rPr>
        <w:t>The opportunities presented by technological integration and guest-centric innovations align with The Ritz-Carlton's strengths in service excellence and prime location. Leveraging cutting-edge technologies to enhance personali</w:t>
      </w:r>
      <w:r w:rsidR="00341DE3" w:rsidRPr="00D60136">
        <w:rPr>
          <w:rFonts w:ascii="Arial" w:hAnsi="Arial" w:cs="Arial"/>
          <w:color w:val="auto"/>
        </w:rPr>
        <w:t>s</w:t>
      </w:r>
      <w:r w:rsidRPr="00D60136">
        <w:rPr>
          <w:rFonts w:ascii="Arial" w:hAnsi="Arial" w:cs="Arial"/>
          <w:color w:val="auto"/>
        </w:rPr>
        <w:t>ed guest experiences while ensuring safety measures align with the hotel's commitment to luxury service. The integration of wellness-centric offerings, sustainable practices, and advanced digital services further solidifies the hotel's strengths, positioning it as a modern luxury destination catering to evolving guest preferences.</w:t>
      </w:r>
    </w:p>
    <w:p w14:paraId="59C32083" w14:textId="468CDF87" w:rsidR="00C030ED" w:rsidRPr="00D60136" w:rsidRDefault="00C030ED" w:rsidP="00C030ED">
      <w:pPr>
        <w:rPr>
          <w:rFonts w:ascii="Arial" w:hAnsi="Arial" w:cs="Arial"/>
          <w:color w:val="auto"/>
        </w:rPr>
      </w:pPr>
      <w:r w:rsidRPr="00D60136">
        <w:rPr>
          <w:rFonts w:ascii="Arial" w:hAnsi="Arial" w:cs="Arial"/>
          <w:color w:val="auto"/>
        </w:rPr>
        <w:t>In summary, through a TOWS analysis, The Ritz-Carlton, Central Park, New York can leverage threats as opportunities for innovation, transform weaknesses into strengths through service adaptation, safeguard strengths against emerging threats, and capitali</w:t>
      </w:r>
      <w:r w:rsidR="00B9492E" w:rsidRPr="00D60136">
        <w:rPr>
          <w:rFonts w:ascii="Arial" w:hAnsi="Arial" w:cs="Arial"/>
          <w:color w:val="auto"/>
        </w:rPr>
        <w:t>se</w:t>
      </w:r>
      <w:r w:rsidRPr="00D60136">
        <w:rPr>
          <w:rFonts w:ascii="Arial" w:hAnsi="Arial" w:cs="Arial"/>
          <w:color w:val="auto"/>
        </w:rPr>
        <w:t xml:space="preserve"> on opportunities to fortify its position in the luxury hospitality sector amidst the evolving post-pandemic landscape.</w:t>
      </w:r>
    </w:p>
    <w:p w14:paraId="49B2A7A5" w14:textId="77777777" w:rsidR="00C030ED" w:rsidRPr="00D60136" w:rsidRDefault="00C030ED" w:rsidP="00C030ED">
      <w:pPr>
        <w:rPr>
          <w:rFonts w:ascii="Arial" w:hAnsi="Arial" w:cs="Arial"/>
          <w:color w:val="auto"/>
        </w:rPr>
      </w:pPr>
    </w:p>
    <w:p w14:paraId="655625CB" w14:textId="69B950F0" w:rsidR="00C030ED" w:rsidRPr="00D60136" w:rsidRDefault="00C030ED" w:rsidP="00C030ED">
      <w:pPr>
        <w:rPr>
          <w:rFonts w:ascii="Arial" w:hAnsi="Arial" w:cs="Arial"/>
          <w:b/>
          <w:bCs/>
          <w:color w:val="auto"/>
        </w:rPr>
      </w:pPr>
      <w:r w:rsidRPr="00D60136">
        <w:rPr>
          <w:rFonts w:ascii="Arial" w:hAnsi="Arial" w:cs="Arial"/>
          <w:b/>
          <w:bCs/>
          <w:color w:val="auto"/>
        </w:rPr>
        <w:t>Recommendations and change management</w:t>
      </w:r>
    </w:p>
    <w:p w14:paraId="5A9B53CD" w14:textId="3188C491" w:rsidR="00AF22C9" w:rsidRPr="00D60136" w:rsidRDefault="00AF22C9" w:rsidP="00AF22C9">
      <w:pPr>
        <w:rPr>
          <w:rFonts w:ascii="Arial" w:hAnsi="Arial" w:cs="Arial"/>
          <w:color w:val="auto"/>
        </w:rPr>
      </w:pPr>
      <w:r w:rsidRPr="00D60136">
        <w:rPr>
          <w:rFonts w:ascii="Arial" w:hAnsi="Arial" w:cs="Arial"/>
          <w:color w:val="auto"/>
        </w:rPr>
        <w:t>Recommendations Addressing Identified Issues:</w:t>
      </w:r>
    </w:p>
    <w:p w14:paraId="18FF0727" w14:textId="7418AED6" w:rsidR="00AF22C9" w:rsidRPr="00D60136" w:rsidRDefault="00AF22C9" w:rsidP="00AF22C9">
      <w:pPr>
        <w:rPr>
          <w:rFonts w:ascii="Arial" w:hAnsi="Arial" w:cs="Arial"/>
          <w:color w:val="auto"/>
        </w:rPr>
      </w:pPr>
      <w:r w:rsidRPr="00D60136">
        <w:rPr>
          <w:rFonts w:ascii="Arial" w:hAnsi="Arial" w:cs="Arial"/>
          <w:color w:val="auto"/>
        </w:rPr>
        <w:t>To address the identified challenges stemming from the need to balance traditional service excellence with evolving post-pandemic guest expectations, The Ritz-Carlton should embark on a multifaceted approach. Firstly, the hotel should invest in advanced technology solutions to facilitate contactless experiences without compromising its renowned service standards. Implementation of AI-driven guest interactions, mobile check-ins, and digital concierge services could minimi</w:t>
      </w:r>
      <w:r w:rsidR="00341DE3" w:rsidRPr="00D60136">
        <w:rPr>
          <w:rFonts w:ascii="Arial" w:hAnsi="Arial" w:cs="Arial"/>
          <w:color w:val="auto"/>
        </w:rPr>
        <w:t>s</w:t>
      </w:r>
      <w:r w:rsidRPr="00D60136">
        <w:rPr>
          <w:rFonts w:ascii="Arial" w:hAnsi="Arial" w:cs="Arial"/>
          <w:color w:val="auto"/>
        </w:rPr>
        <w:t>e physical touchpoints while maintaining personali</w:t>
      </w:r>
      <w:r w:rsidR="00341DE3" w:rsidRPr="00D60136">
        <w:rPr>
          <w:rFonts w:ascii="Arial" w:hAnsi="Arial" w:cs="Arial"/>
          <w:color w:val="auto"/>
        </w:rPr>
        <w:t>s</w:t>
      </w:r>
      <w:r w:rsidRPr="00D60136">
        <w:rPr>
          <w:rFonts w:ascii="Arial" w:hAnsi="Arial" w:cs="Arial"/>
          <w:color w:val="auto"/>
        </w:rPr>
        <w:t>ed guest interactions</w:t>
      </w:r>
      <w:r w:rsidR="00E91D85" w:rsidRPr="00D60136">
        <w:rPr>
          <w:rFonts w:ascii="Arial" w:hAnsi="Arial" w:cs="Arial"/>
          <w:color w:val="auto"/>
        </w:rPr>
        <w:fldChar w:fldCharType="begin"/>
      </w:r>
      <w:r w:rsidR="00E91D85" w:rsidRPr="00D60136">
        <w:rPr>
          <w:rFonts w:ascii="Arial" w:hAnsi="Arial" w:cs="Arial"/>
          <w:color w:val="auto"/>
        </w:rPr>
        <w:instrText xml:space="preserve"> ADDIN ZOTERO_ITEM CSL_CITATION {"citationID":"Y8fpfpqf","properties":{"formattedCitation":"(Koo et al., 2021)","plainCitation":"(Koo et al., 2021)","noteIndex":0},"citationItems":[{"id":892,"uris":["http://zotero.org/users/local/AwApTscH/items/VNKFNCUW"],"itemData":{"id":892,"type":"article-journal","container-title":"Electronic Markets","DOI":"10.1007/s12525-021-00494-z","ISSN":"1019-6781","issue":"3","note":"PMID: 35603226\nPMCID: PMC8413708","page":"473-476","source":"PubMed Central","title":"Artificial intelligence (AI) and robotics in travel, hospitality and leisure","URL":"https://www.ncbi.nlm.nih.gov/pmc/articles/PMC8413708/","volume":"31","author":[{"family":"Koo","given":"Chulmo"},{"family":"Xiang","given":"Zheng"},{"family":"Gretzel","given":"Ulrike"},{"family":"Sigala","given":"Marianna"}],"accessed":{"date-parts":[["2023",11,17]]},"issued":{"date-parts":[["2021"]]}}}],"schema":"https://github.com/citation-style-language/schema/raw/master/csl-citation.json"} </w:instrText>
      </w:r>
      <w:r w:rsidR="00E91D85" w:rsidRPr="00D60136">
        <w:rPr>
          <w:rFonts w:ascii="Arial" w:hAnsi="Arial" w:cs="Arial"/>
          <w:color w:val="auto"/>
        </w:rPr>
        <w:fldChar w:fldCharType="separate"/>
      </w:r>
      <w:r w:rsidR="00E91D85" w:rsidRPr="00D60136">
        <w:rPr>
          <w:rFonts w:ascii="Arial" w:hAnsi="Arial" w:cs="Arial"/>
        </w:rPr>
        <w:t>(Koo et al., 2021)</w:t>
      </w:r>
      <w:r w:rsidR="00E91D85" w:rsidRPr="00D60136">
        <w:rPr>
          <w:rFonts w:ascii="Arial" w:hAnsi="Arial" w:cs="Arial"/>
          <w:color w:val="auto"/>
        </w:rPr>
        <w:fldChar w:fldCharType="end"/>
      </w:r>
      <w:r w:rsidRPr="00D60136">
        <w:rPr>
          <w:rFonts w:ascii="Arial" w:hAnsi="Arial" w:cs="Arial"/>
          <w:color w:val="auto"/>
        </w:rPr>
        <w:t>. Additionally, creating dedicated wellness-centric packages and eco-friendly initiatives, leveraging the hotel's prime location and unique amenities, would align with shifting guest preferences, enhancing the overall guest experience.</w:t>
      </w:r>
    </w:p>
    <w:p w14:paraId="0F6C2632" w14:textId="77777777" w:rsidR="00AF22C9" w:rsidRPr="00D60136" w:rsidRDefault="00AF22C9" w:rsidP="00AF22C9">
      <w:pPr>
        <w:rPr>
          <w:rFonts w:ascii="Arial" w:hAnsi="Arial" w:cs="Arial"/>
          <w:b/>
          <w:bCs/>
          <w:color w:val="auto"/>
        </w:rPr>
      </w:pPr>
      <w:r w:rsidRPr="00D60136">
        <w:rPr>
          <w:rFonts w:ascii="Arial" w:hAnsi="Arial" w:cs="Arial"/>
          <w:b/>
          <w:bCs/>
          <w:color w:val="auto"/>
        </w:rPr>
        <w:t>Investment in Advanced Technology Solutions:</w:t>
      </w:r>
    </w:p>
    <w:p w14:paraId="48BEAB9F" w14:textId="77777777" w:rsidR="00FA2834" w:rsidRPr="00D60136" w:rsidRDefault="00AF22C9" w:rsidP="00AF22C9">
      <w:pPr>
        <w:rPr>
          <w:rFonts w:ascii="Arial" w:hAnsi="Arial" w:cs="Arial"/>
          <w:b/>
          <w:bCs/>
          <w:color w:val="auto"/>
        </w:rPr>
      </w:pPr>
      <w:r w:rsidRPr="00D60136">
        <w:rPr>
          <w:rFonts w:ascii="Arial" w:hAnsi="Arial" w:cs="Arial"/>
          <w:b/>
          <w:bCs/>
          <w:color w:val="auto"/>
        </w:rPr>
        <w:t>AI-Driven Guest Interactions:</w:t>
      </w:r>
    </w:p>
    <w:p w14:paraId="3FD2BB94" w14:textId="776A539E" w:rsidR="00AF22C9" w:rsidRPr="00D60136" w:rsidRDefault="00AF22C9" w:rsidP="00AF22C9">
      <w:pPr>
        <w:rPr>
          <w:rFonts w:ascii="Arial" w:hAnsi="Arial" w:cs="Arial"/>
          <w:b/>
          <w:bCs/>
          <w:color w:val="auto"/>
        </w:rPr>
      </w:pPr>
      <w:r w:rsidRPr="00D60136">
        <w:rPr>
          <w:rFonts w:ascii="Arial" w:hAnsi="Arial" w:cs="Arial"/>
          <w:color w:val="auto"/>
        </w:rPr>
        <w:t>Implementing AI-driven guest interactions involves deploying cutting-edge technology to personali</w:t>
      </w:r>
      <w:r w:rsidR="00B9492E" w:rsidRPr="00D60136">
        <w:rPr>
          <w:rFonts w:ascii="Arial" w:hAnsi="Arial" w:cs="Arial"/>
          <w:color w:val="auto"/>
        </w:rPr>
        <w:t>se</w:t>
      </w:r>
      <w:r w:rsidRPr="00D60136">
        <w:rPr>
          <w:rFonts w:ascii="Arial" w:hAnsi="Arial" w:cs="Arial"/>
          <w:color w:val="auto"/>
        </w:rPr>
        <w:t xml:space="preserve"> guest experiences. This entails utili</w:t>
      </w:r>
      <w:r w:rsidR="00BB7A3C" w:rsidRPr="00D60136">
        <w:rPr>
          <w:rFonts w:ascii="Arial" w:hAnsi="Arial" w:cs="Arial"/>
          <w:color w:val="auto"/>
        </w:rPr>
        <w:t>s</w:t>
      </w:r>
      <w:r w:rsidRPr="00D60136">
        <w:rPr>
          <w:rFonts w:ascii="Arial" w:hAnsi="Arial" w:cs="Arial"/>
          <w:color w:val="auto"/>
        </w:rPr>
        <w:t>ing machine learning algorithms to analy</w:t>
      </w:r>
      <w:r w:rsidR="00B9492E" w:rsidRPr="00D60136">
        <w:rPr>
          <w:rFonts w:ascii="Arial" w:hAnsi="Arial" w:cs="Arial"/>
          <w:color w:val="auto"/>
        </w:rPr>
        <w:t>se</w:t>
      </w:r>
      <w:r w:rsidRPr="00D60136">
        <w:rPr>
          <w:rFonts w:ascii="Arial" w:hAnsi="Arial" w:cs="Arial"/>
          <w:color w:val="auto"/>
        </w:rPr>
        <w:t xml:space="preserve"> guest preferences, enabling customi</w:t>
      </w:r>
      <w:r w:rsidR="00341DE3" w:rsidRPr="00D60136">
        <w:rPr>
          <w:rFonts w:ascii="Arial" w:hAnsi="Arial" w:cs="Arial"/>
          <w:color w:val="auto"/>
        </w:rPr>
        <w:t>s</w:t>
      </w:r>
      <w:r w:rsidRPr="00D60136">
        <w:rPr>
          <w:rFonts w:ascii="Arial" w:hAnsi="Arial" w:cs="Arial"/>
          <w:color w:val="auto"/>
        </w:rPr>
        <w:t>ed recommendations for dining, amenities, and activities. AI-powered chatbots can provide instant assistance, room service requests, and local area information, minimi</w:t>
      </w:r>
      <w:r w:rsidR="00341DE3" w:rsidRPr="00D60136">
        <w:rPr>
          <w:rFonts w:ascii="Arial" w:hAnsi="Arial" w:cs="Arial"/>
          <w:color w:val="auto"/>
        </w:rPr>
        <w:t>s</w:t>
      </w:r>
      <w:r w:rsidRPr="00D60136">
        <w:rPr>
          <w:rFonts w:ascii="Arial" w:hAnsi="Arial" w:cs="Arial"/>
          <w:color w:val="auto"/>
        </w:rPr>
        <w:t>ing physical touchpoints while ensuring guests feel attended to promptly and personally</w:t>
      </w:r>
      <w:r w:rsidR="002C161A" w:rsidRPr="00D60136">
        <w:rPr>
          <w:rFonts w:ascii="Arial" w:hAnsi="Arial" w:cs="Arial"/>
          <w:color w:val="auto"/>
        </w:rPr>
        <w:fldChar w:fldCharType="begin"/>
      </w:r>
      <w:r w:rsidR="002C161A" w:rsidRPr="00D60136">
        <w:rPr>
          <w:rFonts w:ascii="Arial" w:hAnsi="Arial" w:cs="Arial"/>
          <w:color w:val="auto"/>
        </w:rPr>
        <w:instrText xml:space="preserve"> ADDIN ZOTERO_ITEM CSL_CITATION {"citationID":"qj8k6c2B","properties":{"formattedCitation":"(Li et al., 2021)","plainCitation":"(Li et al., 2021)","noteIndex":0},"citationItems":[{"id":895,"uris":["http://zotero.org/users/local/AwApTscH/items/PJ54GFIN"],"itemData":{"id":895,"type":"article-journal","abstract":"Thanks to artificial intelligence, chatbots have been applied to many consumer-facing applications, especially to online travel agencies (OTAs). This study aims to identify five quality dimensions of chatbot services and investigate their effect on user confirmation, which in turn leads to use continuance. In addition, the moderating role of technology anxiety in the relationships between chatbot quality dimensions and post-use confirmation is examined. Survey data were gathered from 295 users of Chinese OTAs. Partial Least Square (PLS) was used to analyze measurement and structural models. Understandability, reliability, assurance, and interactivity are positively associated with post-use confirmation and technology anxiety moderates the relationships between four chatbot quality dimensions and confirmation. Confirmation is positively associated with satisfaction, which in turn influences use continuance intention. This study examines how chatbot services in OTAs are considered by users (human-like agents vs. technology-enabled services) by investigating the moderating role of technology anxiety.","container-title":"Electronic Markets","DOI":"10.1007/s12525-020-00454-z","ISSN":"1019-6781","issue":"3","note":"PMID: 35603227\nPMCID: PMC7817351","page":"575-599","source":"PubMed Central","title":"What makes you continuously use chatbot services? Evidence from chinese online travel agencies","title-short":"What makes you continuously use chatbot services?","URL":"https://www.ncbi.nlm.nih.gov/pmc/articles/PMC7817351/","volume":"31","author":[{"family":"Li","given":"Lin"},{"family":"Lee","given":"Kyung Young"},{"family":"Emokpae","given":"Emmanuel"},{"family":"Yang","given":"Sung-Byung"}],"accessed":{"date-parts":[["2023",11,17]]},"issued":{"date-parts":[["2021"]]}}}],"schema":"https://github.com/citation-style-language/schema/raw/master/csl-citation.json"} </w:instrText>
      </w:r>
      <w:r w:rsidR="002C161A" w:rsidRPr="00D60136">
        <w:rPr>
          <w:rFonts w:ascii="Arial" w:hAnsi="Arial" w:cs="Arial"/>
          <w:color w:val="auto"/>
        </w:rPr>
        <w:fldChar w:fldCharType="separate"/>
      </w:r>
      <w:r w:rsidR="002C161A" w:rsidRPr="00D60136">
        <w:rPr>
          <w:rFonts w:ascii="Arial" w:hAnsi="Arial" w:cs="Arial"/>
        </w:rPr>
        <w:t>(Li et al., 2021)</w:t>
      </w:r>
      <w:r w:rsidR="002C161A" w:rsidRPr="00D60136">
        <w:rPr>
          <w:rFonts w:ascii="Arial" w:hAnsi="Arial" w:cs="Arial"/>
          <w:color w:val="auto"/>
        </w:rPr>
        <w:fldChar w:fldCharType="end"/>
      </w:r>
      <w:r w:rsidRPr="00D60136">
        <w:rPr>
          <w:rFonts w:ascii="Arial" w:hAnsi="Arial" w:cs="Arial"/>
          <w:color w:val="auto"/>
        </w:rPr>
        <w:t>.</w:t>
      </w:r>
    </w:p>
    <w:p w14:paraId="1272E1ED" w14:textId="77777777" w:rsidR="00AF22C9" w:rsidRPr="00D60136" w:rsidRDefault="00AF22C9" w:rsidP="00AF22C9">
      <w:pPr>
        <w:rPr>
          <w:rFonts w:ascii="Arial" w:hAnsi="Arial" w:cs="Arial"/>
          <w:color w:val="auto"/>
        </w:rPr>
      </w:pPr>
    </w:p>
    <w:p w14:paraId="5C520DAC" w14:textId="77777777" w:rsidR="00AF22C9" w:rsidRPr="00D60136" w:rsidRDefault="00AF22C9" w:rsidP="00AF22C9">
      <w:pPr>
        <w:rPr>
          <w:rFonts w:ascii="Arial" w:hAnsi="Arial" w:cs="Arial"/>
          <w:b/>
          <w:bCs/>
          <w:color w:val="auto"/>
        </w:rPr>
      </w:pPr>
      <w:r w:rsidRPr="00D60136">
        <w:rPr>
          <w:rFonts w:ascii="Arial" w:hAnsi="Arial" w:cs="Arial"/>
          <w:b/>
          <w:bCs/>
          <w:color w:val="auto"/>
        </w:rPr>
        <w:lastRenderedPageBreak/>
        <w:t>Mobile Check-Ins and Digital Concierge Services:</w:t>
      </w:r>
    </w:p>
    <w:p w14:paraId="52E371C0" w14:textId="52DE5CD4" w:rsidR="00AF22C9" w:rsidRPr="00D60136" w:rsidRDefault="00AF22C9" w:rsidP="00AF22C9">
      <w:pPr>
        <w:rPr>
          <w:rFonts w:ascii="Arial" w:hAnsi="Arial" w:cs="Arial"/>
          <w:color w:val="auto"/>
        </w:rPr>
      </w:pPr>
      <w:r w:rsidRPr="00D60136">
        <w:rPr>
          <w:rFonts w:ascii="Arial" w:hAnsi="Arial" w:cs="Arial"/>
          <w:color w:val="auto"/>
        </w:rPr>
        <w:t>Introducing seamless mobile check-in procedures streamlines guest arrivals and minimi</w:t>
      </w:r>
      <w:r w:rsidR="00341DE3" w:rsidRPr="00D60136">
        <w:rPr>
          <w:rFonts w:ascii="Arial" w:hAnsi="Arial" w:cs="Arial"/>
          <w:color w:val="auto"/>
        </w:rPr>
        <w:t>s</w:t>
      </w:r>
      <w:r w:rsidRPr="00D60136">
        <w:rPr>
          <w:rFonts w:ascii="Arial" w:hAnsi="Arial" w:cs="Arial"/>
          <w:color w:val="auto"/>
        </w:rPr>
        <w:t>es face-to-face interactions at the front desk. By integrating digital concierge services into a user-friendly mobile app, guests can access a myriad of services remotely—requesting room services, scheduling spa treatments, booking dining reservations, and exploring hotel amenities—all from the convenience of their smartphones</w:t>
      </w:r>
      <w:r w:rsidR="00382937" w:rsidRPr="00D60136">
        <w:rPr>
          <w:rFonts w:ascii="Arial" w:hAnsi="Arial" w:cs="Arial"/>
          <w:color w:val="auto"/>
        </w:rPr>
        <w:fldChar w:fldCharType="begin"/>
      </w:r>
      <w:r w:rsidR="00383916" w:rsidRPr="00D60136">
        <w:rPr>
          <w:rFonts w:ascii="Arial" w:hAnsi="Arial" w:cs="Arial"/>
          <w:color w:val="auto"/>
        </w:rPr>
        <w:instrText xml:space="preserve"> ADDIN ZOTERO_ITEM CSL_CITATION {"citationID":"GatiBWsy","properties":{"formattedCitation":"(S. (Sam) Kim et al., 2021)","plainCitation":"(S. (Sam) Kim et al., 2021)","noteIndex":0},"citationItems":[{"id":898,"uris":["http://zotero.org/users/local/AwApTscH/items/6TYGY24R"],"itemData":{"id":898,"type":"article-journal","abstract":"Robots and artificial intelligence (AI) technologies are becoming more prominent in the tourism industry. Nowadays, consumers are faced with multiple options involving both human and robot interactions. A series of experimental studies were implemented. Four experiments demonstrated that consumers had a more positive attitude toward robot-staffed (vs. human-staffed) hotels when COVID-19 was salient. The results were different from previous studies, which were conducted before the COVID-19 pandemic. Since the moderating role of perceived threat in consumers’ preference for robot-staffed hotels was significant, the respondents’ preference was attributed to the global health crisis. This research provides a number of theoretical and managerial implications by improving the understanding of technology acceptance during a health crisis.","container-title":"International Journal of Hospitality Management","DOI":"10.1016/j.ijhm.2020.102795","ISSN":"0278-4319","journalAbbreviation":"Int J Hosp Manag","note":"PMID: 36919174\nPMCID: PMC9998175","page":"102795","source":"PubMed Central","title":"Preference for robot service or human service in hotels? Impacts of the COVID-19 pandemic","title-short":"Preference for robot service or human service in hotels?","URL":"https://www.ncbi.nlm.nih.gov/pmc/articles/PMC9998175/","volume":"93","author":[{"family":"Kim","given":"Seongseop (Sam)"},{"family":"Kim","given":"Jungkeun"},{"family":"Badu-Baiden","given":"Frank"},{"family":"Giroux","given":"Marilyn"},{"family":"Choi","given":"Youngjoon"}],"accessed":{"date-parts":[["2023",11,17]]},"issued":{"date-parts":[["2021",2]]}}}],"schema":"https://github.com/citation-style-language/schema/raw/master/csl-citation.json"} </w:instrText>
      </w:r>
      <w:r w:rsidR="00382937" w:rsidRPr="00D60136">
        <w:rPr>
          <w:rFonts w:ascii="Arial" w:hAnsi="Arial" w:cs="Arial"/>
          <w:color w:val="auto"/>
        </w:rPr>
        <w:fldChar w:fldCharType="separate"/>
      </w:r>
      <w:r w:rsidR="00383916" w:rsidRPr="00D60136">
        <w:rPr>
          <w:rFonts w:ascii="Arial" w:hAnsi="Arial" w:cs="Arial"/>
        </w:rPr>
        <w:t>(S. (Sam) Kim et al., 2021)</w:t>
      </w:r>
      <w:r w:rsidR="00382937" w:rsidRPr="00D60136">
        <w:rPr>
          <w:rFonts w:ascii="Arial" w:hAnsi="Arial" w:cs="Arial"/>
          <w:color w:val="auto"/>
        </w:rPr>
        <w:fldChar w:fldCharType="end"/>
      </w:r>
      <w:r w:rsidRPr="00D60136">
        <w:rPr>
          <w:rFonts w:ascii="Arial" w:hAnsi="Arial" w:cs="Arial"/>
          <w:color w:val="auto"/>
        </w:rPr>
        <w:t>. This approach not only prioriti</w:t>
      </w:r>
      <w:r w:rsidR="00BB7A3C" w:rsidRPr="00D60136">
        <w:rPr>
          <w:rFonts w:ascii="Arial" w:hAnsi="Arial" w:cs="Arial"/>
          <w:color w:val="auto"/>
        </w:rPr>
        <w:t>s</w:t>
      </w:r>
      <w:r w:rsidRPr="00D60136">
        <w:rPr>
          <w:rFonts w:ascii="Arial" w:hAnsi="Arial" w:cs="Arial"/>
          <w:color w:val="auto"/>
        </w:rPr>
        <w:t>es guest convenience but also upholds the hotel's commitment to personali</w:t>
      </w:r>
      <w:r w:rsidR="00382937" w:rsidRPr="00D60136">
        <w:rPr>
          <w:rFonts w:ascii="Arial" w:hAnsi="Arial" w:cs="Arial"/>
          <w:color w:val="auto"/>
        </w:rPr>
        <w:t>s</w:t>
      </w:r>
      <w:r w:rsidRPr="00D60136">
        <w:rPr>
          <w:rFonts w:ascii="Arial" w:hAnsi="Arial" w:cs="Arial"/>
          <w:color w:val="auto"/>
        </w:rPr>
        <w:t>ed service.</w:t>
      </w:r>
    </w:p>
    <w:p w14:paraId="7A8FACA9" w14:textId="77777777" w:rsidR="00AF22C9" w:rsidRPr="00D60136" w:rsidRDefault="00AF22C9" w:rsidP="00AF22C9">
      <w:pPr>
        <w:rPr>
          <w:rFonts w:ascii="Arial" w:hAnsi="Arial" w:cs="Arial"/>
          <w:color w:val="auto"/>
        </w:rPr>
      </w:pPr>
    </w:p>
    <w:p w14:paraId="74DFCE65" w14:textId="08D34F87" w:rsidR="00AF22C9" w:rsidRPr="00D60136" w:rsidRDefault="00AF22C9" w:rsidP="00AF22C9">
      <w:pPr>
        <w:rPr>
          <w:rFonts w:ascii="Arial" w:hAnsi="Arial" w:cs="Arial"/>
          <w:b/>
          <w:bCs/>
          <w:color w:val="auto"/>
        </w:rPr>
      </w:pPr>
      <w:r w:rsidRPr="00D60136">
        <w:rPr>
          <w:rFonts w:ascii="Arial" w:hAnsi="Arial" w:cs="Arial"/>
          <w:b/>
          <w:bCs/>
          <w:color w:val="auto"/>
        </w:rPr>
        <w:t>Creation of Dedicated Wellness-Centric Packages and Eco-Friendly Initiatives:</w:t>
      </w:r>
    </w:p>
    <w:p w14:paraId="48FDF466" w14:textId="77777777" w:rsidR="00AF22C9" w:rsidRPr="00D60136" w:rsidRDefault="00AF22C9" w:rsidP="00AF22C9">
      <w:pPr>
        <w:rPr>
          <w:rFonts w:ascii="Arial" w:hAnsi="Arial" w:cs="Arial"/>
          <w:color w:val="auto"/>
        </w:rPr>
      </w:pPr>
      <w:r w:rsidRPr="00D60136">
        <w:rPr>
          <w:rFonts w:ascii="Arial" w:hAnsi="Arial" w:cs="Arial"/>
          <w:b/>
          <w:bCs/>
          <w:color w:val="auto"/>
        </w:rPr>
        <w:t>Wellness-Centric Packages</w:t>
      </w:r>
      <w:r w:rsidRPr="00D60136">
        <w:rPr>
          <w:rFonts w:ascii="Arial" w:hAnsi="Arial" w:cs="Arial"/>
          <w:color w:val="auto"/>
        </w:rPr>
        <w:t>:</w:t>
      </w:r>
    </w:p>
    <w:p w14:paraId="5195C2B2" w14:textId="5781EF05" w:rsidR="00AF22C9" w:rsidRPr="00D60136" w:rsidRDefault="00AF22C9" w:rsidP="00AF22C9">
      <w:pPr>
        <w:rPr>
          <w:rFonts w:ascii="Arial" w:hAnsi="Arial" w:cs="Arial"/>
          <w:color w:val="auto"/>
        </w:rPr>
      </w:pPr>
      <w:r w:rsidRPr="00D60136">
        <w:rPr>
          <w:rFonts w:ascii="Arial" w:hAnsi="Arial" w:cs="Arial"/>
          <w:color w:val="auto"/>
        </w:rPr>
        <w:t>Crafting bespoke wellness packages involves leveraging the hotel's prime location and amenities to curate experiences that prioritize guest well-being. This may include personali</w:t>
      </w:r>
      <w:r w:rsidR="00382937" w:rsidRPr="00D60136">
        <w:rPr>
          <w:rFonts w:ascii="Arial" w:hAnsi="Arial" w:cs="Arial"/>
          <w:color w:val="auto"/>
        </w:rPr>
        <w:t>s</w:t>
      </w:r>
      <w:r w:rsidRPr="00D60136">
        <w:rPr>
          <w:rFonts w:ascii="Arial" w:hAnsi="Arial" w:cs="Arial"/>
          <w:color w:val="auto"/>
        </w:rPr>
        <w:t xml:space="preserve">ed fitness programs, yoga sessions amidst Central Park's serene </w:t>
      </w:r>
      <w:r w:rsidR="00341DE3" w:rsidRPr="00D60136">
        <w:rPr>
          <w:rFonts w:ascii="Arial" w:hAnsi="Arial" w:cs="Arial"/>
          <w:color w:val="auto"/>
        </w:rPr>
        <w:t>ambience</w:t>
      </w:r>
      <w:r w:rsidRPr="00D60136">
        <w:rPr>
          <w:rFonts w:ascii="Arial" w:hAnsi="Arial" w:cs="Arial"/>
          <w:color w:val="auto"/>
        </w:rPr>
        <w:t>, meditation sessions, and rejuvenating spa treatments tailored to individual preferences</w:t>
      </w:r>
      <w:r w:rsidR="002A2F2A" w:rsidRPr="00D60136">
        <w:rPr>
          <w:rFonts w:ascii="Arial" w:hAnsi="Arial" w:cs="Arial"/>
          <w:color w:val="auto"/>
        </w:rPr>
        <w:fldChar w:fldCharType="begin"/>
      </w:r>
      <w:r w:rsidR="002A2F2A" w:rsidRPr="00D60136">
        <w:rPr>
          <w:rFonts w:ascii="Arial" w:hAnsi="Arial" w:cs="Arial"/>
          <w:color w:val="auto"/>
        </w:rPr>
        <w:instrText xml:space="preserve"> ADDIN ZOTERO_ITEM CSL_CITATION {"citationID":"ixphpUGn","properties":{"formattedCitation":"(Lin et al., 2021)","plainCitation":"(Lin et al., 2021)","noteIndex":0},"citationItems":[{"id":901,"uris":["http://zotero.org/users/local/AwApTscH/items/VVL2FH6C"],"itemData":{"id":901,"type":"article-journal","abstract":"The COVID-19 pandemic aftermath has aggravated its traumatic effect to engender a mental health crisis. With increasingly worsened psychological wellbeing, it is the responsibility of tourism scholars and operators alike to explore how contemporary tourism offerings can enable individuals to rebuild hope and optimism through relishing tourism's restorative appeals amid rigid border lockdowns. However, it remains unclear whether tourists are able to restore themselves from staycation programs, since tourists have a tendency to favor a novel space, as opposed to a usual travel environment. To address this question, we relied upon a government-funded staycation campaign using a survey to assess a transformative process leading from travel motivation and restoration to fortifying psychological capital and wellbeing. Drawing on theories pertaining to attention restoration, psychological capital, and involvement, our findings unravel a travel transformative mechanism of staycation programs that build a linkage between travel motivation and favorable psychological outcomes amid adverse circumstances.","container-title":"Tourism Management Perspectives","DOI":"10.1016/j.tmp.2021.100907","ISSN":"2211-9736","journalAbbreviation":"Tour Manag Perspect","note":"PMID: 34745856\nPMCID: PMC8555992","page":"100907","source":"PubMed Central","title":"Inducing wellbeing through staycation programs in the midst of the COVID-19 crisis","URL":"https://www.ncbi.nlm.nih.gov/pmc/articles/PMC8555992/","volume":"40","author":[{"family":"Lin","given":"Zhiwei (CJ)"},{"family":"Wong","given":"IpKin Anthony"},{"family":"Kou","given":"IokTeng Esther"},{"family":"Zhen","given":"Xiner (Christine)"}],"accessed":{"date-parts":[["2023",11,17]]},"issued":{"date-parts":[["2021",10]]}}}],"schema":"https://github.com/citation-style-language/schema/raw/master/csl-citation.json"} </w:instrText>
      </w:r>
      <w:r w:rsidR="002A2F2A" w:rsidRPr="00D60136">
        <w:rPr>
          <w:rFonts w:ascii="Arial" w:hAnsi="Arial" w:cs="Arial"/>
          <w:color w:val="auto"/>
        </w:rPr>
        <w:fldChar w:fldCharType="separate"/>
      </w:r>
      <w:r w:rsidR="002A2F2A" w:rsidRPr="00D60136">
        <w:rPr>
          <w:rFonts w:ascii="Arial" w:hAnsi="Arial" w:cs="Arial"/>
        </w:rPr>
        <w:t>(Lin et al., 2021)</w:t>
      </w:r>
      <w:r w:rsidR="002A2F2A" w:rsidRPr="00D60136">
        <w:rPr>
          <w:rFonts w:ascii="Arial" w:hAnsi="Arial" w:cs="Arial"/>
          <w:color w:val="auto"/>
        </w:rPr>
        <w:fldChar w:fldCharType="end"/>
      </w:r>
      <w:r w:rsidRPr="00D60136">
        <w:rPr>
          <w:rFonts w:ascii="Arial" w:hAnsi="Arial" w:cs="Arial"/>
          <w:color w:val="auto"/>
        </w:rPr>
        <w:t>. Wellness-themed packages could also incorporate healthy culinary options and guidance from wellness experts to enhance guests' physical and mental wellness during their stay</w:t>
      </w:r>
      <w:r w:rsidR="00607DD5" w:rsidRPr="00D60136">
        <w:rPr>
          <w:rFonts w:ascii="Arial" w:hAnsi="Arial" w:cs="Arial"/>
          <w:color w:val="auto"/>
        </w:rPr>
        <w:fldChar w:fldCharType="begin"/>
      </w:r>
      <w:r w:rsidR="00607DD5" w:rsidRPr="00D60136">
        <w:rPr>
          <w:rFonts w:ascii="Arial" w:hAnsi="Arial" w:cs="Arial"/>
          <w:color w:val="auto"/>
        </w:rPr>
        <w:instrText xml:space="preserve"> ADDIN ZOTERO_ITEM CSL_CITATION {"citationID":"s3VTl170","properties":{"formattedCitation":"(Liao et al., 2023)","plainCitation":"(Liao et al., 2023)","noteIndex":0},"citationItems":[{"id":904,"uris":["http://zotero.org/users/local/AwApTscH/items/KMZLJXI7"],"itemData":{"id":904,"type":"article-journal","abstract":"The benefits of wellness tourism have been recently noted by researchers and industry representatives. This study examined the health dimensions of these benefits posited by a large array of interdisciplinary studies from 2002 up to the present. Open coding was used to conduct an inductive evaluation to classify these health benefits. Results showed four main dimensions, namely, physical fitness, psychological fitness, quality of life (QOL), and environmental health; however, these dimensions need further investigation. Physiological health benefits can also be demonstrated through future experiments, which can further focus on empirical research on the psychological benefits and its overall effect on the QOL. This study contributes to the current literature by providing novel theoretical foundations and subsequently aids practitioners to understand customers better and convey their marketing messages to tourists more effectively.","container-title":"Frontiers in Psychology","DOI":"10.3389/fpsyg.2022.1071578","ISSN":"1664-1078","journalAbbreviation":"Front Psychol","note":"PMID: 36698603\nPMCID: PMC9869067","page":"1071578","source":"PubMed Central","title":"Dimensions of the health benefits of wellness tourism: A review","title-short":"Dimensions of the health benefits of wellness tourism","URL":"https://www.ncbi.nlm.nih.gov/pmc/articles/PMC9869067/","volume":"13","author":[{"family":"Liao","given":"Chenmei"},{"family":"Zuo","given":"Yifan"},{"family":"Xu","given":"Shaogui"},{"family":"Law","given":"Rob"},{"family":"Zhang","given":"Mu"}],"accessed":{"date-parts":[["2023",11,17]]},"issued":{"date-parts":[["2023",1,9]]}}}],"schema":"https://github.com/citation-style-language/schema/raw/master/csl-citation.json"} </w:instrText>
      </w:r>
      <w:r w:rsidR="00607DD5" w:rsidRPr="00D60136">
        <w:rPr>
          <w:rFonts w:ascii="Arial" w:hAnsi="Arial" w:cs="Arial"/>
          <w:color w:val="auto"/>
        </w:rPr>
        <w:fldChar w:fldCharType="separate"/>
      </w:r>
      <w:r w:rsidR="00607DD5" w:rsidRPr="00D60136">
        <w:rPr>
          <w:rFonts w:ascii="Arial" w:hAnsi="Arial" w:cs="Arial"/>
        </w:rPr>
        <w:t>(Liao et al., 2023)</w:t>
      </w:r>
      <w:r w:rsidR="00607DD5" w:rsidRPr="00D60136">
        <w:rPr>
          <w:rFonts w:ascii="Arial" w:hAnsi="Arial" w:cs="Arial"/>
          <w:color w:val="auto"/>
        </w:rPr>
        <w:fldChar w:fldCharType="end"/>
      </w:r>
      <w:r w:rsidRPr="00D60136">
        <w:rPr>
          <w:rFonts w:ascii="Arial" w:hAnsi="Arial" w:cs="Arial"/>
          <w:color w:val="auto"/>
        </w:rPr>
        <w:t>.</w:t>
      </w:r>
    </w:p>
    <w:p w14:paraId="36B89DCC" w14:textId="77777777" w:rsidR="00AF22C9" w:rsidRPr="00D60136" w:rsidRDefault="00AF22C9" w:rsidP="00AF22C9">
      <w:pPr>
        <w:rPr>
          <w:rFonts w:ascii="Arial" w:hAnsi="Arial" w:cs="Arial"/>
          <w:color w:val="auto"/>
        </w:rPr>
      </w:pPr>
      <w:r w:rsidRPr="00D60136">
        <w:rPr>
          <w:rFonts w:ascii="Arial" w:hAnsi="Arial" w:cs="Arial"/>
          <w:b/>
          <w:bCs/>
          <w:color w:val="auto"/>
        </w:rPr>
        <w:t>Eco-Friendly Initiatives Leveraging Prime Location</w:t>
      </w:r>
      <w:r w:rsidRPr="00D60136">
        <w:rPr>
          <w:rFonts w:ascii="Arial" w:hAnsi="Arial" w:cs="Arial"/>
          <w:color w:val="auto"/>
        </w:rPr>
        <w:t>:</w:t>
      </w:r>
    </w:p>
    <w:p w14:paraId="638A7ACA" w14:textId="188D8A56" w:rsidR="00AF22C9" w:rsidRPr="00D60136" w:rsidRDefault="00AF22C9" w:rsidP="00AF22C9">
      <w:pPr>
        <w:rPr>
          <w:rFonts w:ascii="Arial" w:hAnsi="Arial" w:cs="Arial"/>
          <w:color w:val="auto"/>
        </w:rPr>
      </w:pPr>
      <w:r w:rsidRPr="00D60136">
        <w:rPr>
          <w:rFonts w:ascii="Arial" w:hAnsi="Arial" w:cs="Arial"/>
          <w:color w:val="auto"/>
        </w:rPr>
        <w:t>Leveraging the hotel's unique Central Park locale, eco-friendly initiatives could be designed to immerse guests in sustainable practices. This might involve guided eco-tours within the park, showcasing the hotel's commitment to environmental stewardship, introducing sustainable amenities in guest rooms, and highlighting partnerships with local eco-conscious suppliers. Emphasi</w:t>
      </w:r>
      <w:r w:rsidR="00FC13C8" w:rsidRPr="00D60136">
        <w:rPr>
          <w:rFonts w:ascii="Arial" w:hAnsi="Arial" w:cs="Arial"/>
          <w:color w:val="auto"/>
        </w:rPr>
        <w:t>si</w:t>
      </w:r>
      <w:r w:rsidRPr="00D60136">
        <w:rPr>
          <w:rFonts w:ascii="Arial" w:hAnsi="Arial" w:cs="Arial"/>
          <w:color w:val="auto"/>
        </w:rPr>
        <w:t>ng sustainable practices aligns with guests' increasing eco-consciousness, offering memorable experiences that resonate with their values while promoting environmental sustainability</w:t>
      </w:r>
      <w:r w:rsidR="00383916" w:rsidRPr="00D60136">
        <w:rPr>
          <w:rFonts w:ascii="Arial" w:hAnsi="Arial" w:cs="Arial"/>
          <w:color w:val="auto"/>
        </w:rPr>
        <w:fldChar w:fldCharType="begin"/>
      </w:r>
      <w:r w:rsidR="00383916" w:rsidRPr="00D60136">
        <w:rPr>
          <w:rFonts w:ascii="Arial" w:hAnsi="Arial" w:cs="Arial"/>
          <w:color w:val="auto"/>
        </w:rPr>
        <w:instrText xml:space="preserve"> ADDIN ZOTERO_ITEM CSL_CITATION {"citationID":"NvEf75mm","properties":{"formattedCitation":"(A. Kim et al., 2021)","plainCitation":"(A. Kim et al., 2021)","noteIndex":0},"citationItems":[{"id":910,"uris":["http://zotero.org/users/local/AwApTscH/items/4NUX5TDT"],"itemData":{"id":910,"type":"article-journal","abstract":"The green accommodation sectors are increasingly committed to implementing environmental management practices while enhancing guests’ pro-environmental behaviour. However, it is not easy to change tourists’ behaviour as there are many factors influencing tourists’ participation in green management actions. This paper argues that a combination of multiple factors such as visitor characteristics or previous environmental experience needs to be examined to determine how these factors are differently associated with the type of pro-environmental behaviour. In particular, this study also investigates how environmentally responsible tourist markets can engage differently in different types of pro-environmental behaviour. Visitors staying at the green accommodation in Kangaroo Island, South Australia, were studied using self-administered questionnaires. The findings of this study confirmed the significant role of environmentally responsible travel experience as a strong predictor of two types of pro-environmental behaviour (e.g., energy-saving and recycling vs. eco-product consumption behaviour) and its moderating effects on the relationship between visitor characteristics and pro-environmental behaviours (PEBs). Furthermore, this environmental-responsibility-based segmentation approach provides green-oriented accommodation sectors with some managerial implications for improving green accommodation practices that can be operated on different principles for two different targeted markets based on their environmental responsibility. This study recommends that more in-depth investigations of other barriers or facilitators of pro-environmental behaviour are necessary to fully address this issue and to ultimately influence tourists’ responsible support for environmental management practices implemented by the green accommodation sector.","container-title":"Sustainability","DOI":"10.3390/su13042326","ISSN":"2071-1050","issue":"4","language":"en","license":"http://creativecommons.org/licenses/by/3.0/","note":"number: 4\npublisher: Multidisciplinary Digital Publishing Institute","page":"2326","source":"www.mdpi.com","title":"The Green Accommodation Management Practices: The Role of Environmentally Responsible Tourist Markets in Understanding Tourists’ Pro-Environmental Behaviour","title-short":"The Green Accommodation Management Practices","URL":"https://www.mdpi.com/2071-1050/13/4/2326","volume":"13","author":[{"family":"Kim","given":"Aise"},{"family":"Kim","given":"Ki Pyung"},{"family":"Nguyen","given":"Tan Hai Dang"}],"accessed":{"date-parts":[["2023",11,17]]},"issued":{"date-parts":[["2021",1]]}}}],"schema":"https://github.com/citation-style-language/schema/raw/master/csl-citation.json"} </w:instrText>
      </w:r>
      <w:r w:rsidR="00383916" w:rsidRPr="00D60136">
        <w:rPr>
          <w:rFonts w:ascii="Arial" w:hAnsi="Arial" w:cs="Arial"/>
          <w:color w:val="auto"/>
        </w:rPr>
        <w:fldChar w:fldCharType="separate"/>
      </w:r>
      <w:r w:rsidR="00383916" w:rsidRPr="00D60136">
        <w:rPr>
          <w:rFonts w:ascii="Arial" w:hAnsi="Arial" w:cs="Arial"/>
        </w:rPr>
        <w:t>(A. Kim et al., 2021)</w:t>
      </w:r>
      <w:r w:rsidR="00383916" w:rsidRPr="00D60136">
        <w:rPr>
          <w:rFonts w:ascii="Arial" w:hAnsi="Arial" w:cs="Arial"/>
          <w:color w:val="auto"/>
        </w:rPr>
        <w:fldChar w:fldCharType="end"/>
      </w:r>
      <w:r w:rsidRPr="00D60136">
        <w:rPr>
          <w:rFonts w:ascii="Arial" w:hAnsi="Arial" w:cs="Arial"/>
          <w:color w:val="auto"/>
        </w:rPr>
        <w:t>.</w:t>
      </w:r>
    </w:p>
    <w:p w14:paraId="4FA30A23" w14:textId="701A12B1" w:rsidR="00AF22C9" w:rsidRPr="00D60136" w:rsidRDefault="00AF22C9" w:rsidP="00AF22C9">
      <w:pPr>
        <w:rPr>
          <w:rFonts w:ascii="Arial" w:hAnsi="Arial" w:cs="Arial"/>
          <w:color w:val="auto"/>
        </w:rPr>
      </w:pPr>
      <w:r w:rsidRPr="00D60136">
        <w:rPr>
          <w:rFonts w:ascii="Arial" w:hAnsi="Arial" w:cs="Arial"/>
          <w:color w:val="auto"/>
        </w:rPr>
        <w:t>By implementing these multifaceted strategies, The Ritz-Carlton, Central Park, New York, can align its services with evolving guest expectations post-pandemic</w:t>
      </w:r>
      <w:r w:rsidR="00FC13C8" w:rsidRPr="00D60136">
        <w:rPr>
          <w:rFonts w:ascii="Arial" w:hAnsi="Arial" w:cs="Arial"/>
          <w:color w:val="auto"/>
        </w:rPr>
        <w:fldChar w:fldCharType="begin"/>
      </w:r>
      <w:r w:rsidR="00FC13C8" w:rsidRPr="00D60136">
        <w:rPr>
          <w:rFonts w:ascii="Arial" w:hAnsi="Arial" w:cs="Arial"/>
          <w:color w:val="auto"/>
        </w:rPr>
        <w:instrText xml:space="preserve"> ADDIN ZOTERO_ITEM CSL_CITATION {"citationID":"j5FBC4GJ","properties":{"formattedCitation":"(Kim et al., 2023)","plainCitation":"(Kim et al., 2023)","noteIndex":0},"citationItems":[{"id":907,"uris":["http://zotero.org/users/local/AwApTscH/items/CBWLBKW7"],"itemData":{"id":907,"type":"article-journal","abstract":"Environmental awareness is a growing concern for consumers, and effective green messaging strategies are crucial for businesses. This 2 × 2 between-subject experiment investigates the influence of message style and sidedness on consumer participation in green practices and explores the role of message usefulness and skepticism. Our results show that a narrative message style and a two-sided message increase perceived usefulness, reduce skepticism, and lead to greater behavioral intent. Further, the study supports the moderated serial mediation role of message usefulness and skepticism. These findings offer significant implications for businesses seeking to promote sustainable practices and engage consumers in green initiatives.","container-title":"Frontiers in Psychology","DOI":"10.3389/fpsyg.2023.1176863","ISSN":"1664-1078","journalAbbreviation":"Front Psychol","note":"PMID: 37397343\nPMCID: PMC10311023","page":"1176863","source":"PubMed Central","title":"Mollifying green skepticism: Effective strategies for inspiring green participation in the hospitality industry","title-short":"Mollifying green skepticism","URL":"https://www.ncbi.nlm.nih.gov/pmc/articles/PMC10311023/","volume":"14","author":[{"family":"Kim","given":"Eunjin (Anna)"},{"family":"Kwon","given":"Eunseon"},{"family":"Hong","given":"Seoyeon"},{"family":"Shoenberger","given":"Heather"},{"family":"Stafford","given":"Marla Royne"}],"accessed":{"date-parts":[["2023",11,17]]},"issued":{"date-parts":[["2023",6,15]]}}}],"schema":"https://github.com/citation-style-language/schema/raw/master/csl-citation.json"} </w:instrText>
      </w:r>
      <w:r w:rsidR="00FC13C8" w:rsidRPr="00D60136">
        <w:rPr>
          <w:rFonts w:ascii="Arial" w:hAnsi="Arial" w:cs="Arial"/>
          <w:color w:val="auto"/>
        </w:rPr>
        <w:fldChar w:fldCharType="separate"/>
      </w:r>
      <w:r w:rsidR="00FC13C8" w:rsidRPr="00D60136">
        <w:rPr>
          <w:rFonts w:ascii="Arial" w:hAnsi="Arial" w:cs="Arial"/>
        </w:rPr>
        <w:t>(Kim et al., 2023)</w:t>
      </w:r>
      <w:r w:rsidR="00FC13C8" w:rsidRPr="00D60136">
        <w:rPr>
          <w:rFonts w:ascii="Arial" w:hAnsi="Arial" w:cs="Arial"/>
          <w:color w:val="auto"/>
        </w:rPr>
        <w:fldChar w:fldCharType="end"/>
      </w:r>
      <w:r w:rsidR="00FC13C8" w:rsidRPr="00D60136">
        <w:rPr>
          <w:rFonts w:ascii="Arial" w:hAnsi="Arial" w:cs="Arial"/>
          <w:color w:val="auto"/>
        </w:rPr>
        <w:t xml:space="preserve">. This is </w:t>
      </w:r>
      <w:r w:rsidRPr="00D60136">
        <w:rPr>
          <w:rFonts w:ascii="Arial" w:hAnsi="Arial" w:cs="Arial"/>
          <w:color w:val="auto"/>
        </w:rPr>
        <w:t>ensuring a seamless blend of cutting-edge technology, personali</w:t>
      </w:r>
      <w:r w:rsidR="00FC13C8" w:rsidRPr="00D60136">
        <w:rPr>
          <w:rFonts w:ascii="Arial" w:hAnsi="Arial" w:cs="Arial"/>
          <w:color w:val="auto"/>
        </w:rPr>
        <w:t>s</w:t>
      </w:r>
      <w:r w:rsidRPr="00D60136">
        <w:rPr>
          <w:rFonts w:ascii="Arial" w:hAnsi="Arial" w:cs="Arial"/>
          <w:color w:val="auto"/>
        </w:rPr>
        <w:t>ed wellness experiences, and sustainability initiatives without compromising the hotel's renowned service excellence.</w:t>
      </w:r>
    </w:p>
    <w:p w14:paraId="06D1C6E4" w14:textId="77777777" w:rsidR="00AF22C9" w:rsidRPr="00D60136" w:rsidRDefault="00AF22C9" w:rsidP="00AF22C9">
      <w:pPr>
        <w:rPr>
          <w:rFonts w:ascii="Arial" w:hAnsi="Arial" w:cs="Arial"/>
          <w:b/>
          <w:bCs/>
          <w:color w:val="auto"/>
        </w:rPr>
      </w:pPr>
      <w:r w:rsidRPr="00D60136">
        <w:rPr>
          <w:rFonts w:ascii="Arial" w:hAnsi="Arial" w:cs="Arial"/>
          <w:b/>
          <w:bCs/>
          <w:color w:val="auto"/>
        </w:rPr>
        <w:t>Implementation Strategies:</w:t>
      </w:r>
    </w:p>
    <w:p w14:paraId="38C7CE7A" w14:textId="77777777" w:rsidR="00AF22C9" w:rsidRPr="00D60136" w:rsidRDefault="00AF22C9" w:rsidP="00AF22C9">
      <w:pPr>
        <w:rPr>
          <w:rFonts w:ascii="Arial" w:hAnsi="Arial" w:cs="Arial"/>
          <w:b/>
          <w:bCs/>
          <w:color w:val="auto"/>
        </w:rPr>
      </w:pPr>
      <w:r w:rsidRPr="00D60136">
        <w:rPr>
          <w:rFonts w:ascii="Arial" w:hAnsi="Arial" w:cs="Arial"/>
          <w:b/>
          <w:bCs/>
          <w:color w:val="auto"/>
        </w:rPr>
        <w:t>Technological Advancements:</w:t>
      </w:r>
    </w:p>
    <w:p w14:paraId="6448FA41" w14:textId="3CB09D69" w:rsidR="00AF22C9" w:rsidRPr="00D60136" w:rsidRDefault="00AF22C9" w:rsidP="00AF22C9">
      <w:pPr>
        <w:rPr>
          <w:rFonts w:ascii="Arial" w:hAnsi="Arial" w:cs="Arial"/>
          <w:color w:val="auto"/>
        </w:rPr>
      </w:pPr>
      <w:r w:rsidRPr="00D60136">
        <w:rPr>
          <w:rFonts w:ascii="Arial" w:hAnsi="Arial" w:cs="Arial"/>
          <w:color w:val="auto"/>
        </w:rPr>
        <w:t>Collaboration and Integration: The hotel's management should collaborate closely with reputable technology partners, ensuring seamless integration and customi</w:t>
      </w:r>
      <w:r w:rsidR="003B33BB" w:rsidRPr="00D60136">
        <w:rPr>
          <w:rFonts w:ascii="Arial" w:hAnsi="Arial" w:cs="Arial"/>
          <w:color w:val="auto"/>
        </w:rPr>
        <w:t>s</w:t>
      </w:r>
      <w:r w:rsidRPr="00D60136">
        <w:rPr>
          <w:rFonts w:ascii="Arial" w:hAnsi="Arial" w:cs="Arial"/>
          <w:color w:val="auto"/>
        </w:rPr>
        <w:t>ation of AI-driven systems. Regular consultations and feedback loops between the hotel staff and tech partners are vital for refining and optimi</w:t>
      </w:r>
      <w:r w:rsidR="003B33BB" w:rsidRPr="00D60136">
        <w:rPr>
          <w:rFonts w:ascii="Arial" w:hAnsi="Arial" w:cs="Arial"/>
          <w:color w:val="auto"/>
        </w:rPr>
        <w:t>s</w:t>
      </w:r>
      <w:r w:rsidRPr="00D60136">
        <w:rPr>
          <w:rFonts w:ascii="Arial" w:hAnsi="Arial" w:cs="Arial"/>
          <w:color w:val="auto"/>
        </w:rPr>
        <w:t>ing systems for the hotel's specific requirements.</w:t>
      </w:r>
    </w:p>
    <w:p w14:paraId="75A03F00" w14:textId="73FD92ED" w:rsidR="00AF22C9" w:rsidRPr="00D60136" w:rsidRDefault="00AF22C9" w:rsidP="00AF22C9">
      <w:pPr>
        <w:rPr>
          <w:rFonts w:ascii="Arial" w:hAnsi="Arial" w:cs="Arial"/>
          <w:color w:val="auto"/>
        </w:rPr>
      </w:pPr>
      <w:r w:rsidRPr="00D60136">
        <w:rPr>
          <w:rFonts w:ascii="Arial" w:hAnsi="Arial" w:cs="Arial"/>
          <w:color w:val="auto"/>
        </w:rPr>
        <w:lastRenderedPageBreak/>
        <w:t>Comprehensive Staff Training: Implementing user-friendly mobile check-in and digital concierge services necessitates thorough staff training. Tailored training programs focusing on user interface navigation, troubleshooting, and personalized guest interactions are essential. Ongoing workshops and simulations ensure staff proficiency and confidence in using the new technologies</w:t>
      </w:r>
      <w:r w:rsidR="005D09DF" w:rsidRPr="00D60136">
        <w:rPr>
          <w:rFonts w:ascii="Arial" w:hAnsi="Arial" w:cs="Arial"/>
          <w:color w:val="auto"/>
        </w:rPr>
        <w:fldChar w:fldCharType="begin"/>
      </w:r>
      <w:r w:rsidR="005D09DF" w:rsidRPr="00D60136">
        <w:rPr>
          <w:rFonts w:ascii="Arial" w:hAnsi="Arial" w:cs="Arial"/>
          <w:color w:val="auto"/>
        </w:rPr>
        <w:instrText xml:space="preserve"> ADDIN ZOTERO_ITEM CSL_CITATION {"citationID":"NzYX5Ag3","properties":{"formattedCitation":"(Abdou et al., 2022)","plainCitation":"(Abdou et al., 2022)","noteIndex":0},"citationItems":[{"id":912,"uris":["http://zotero.org/users/local/AwApTscH/items/BNF3PWVM"],"itemData":{"id":912,"type":"article-journal","abstract":"Employees’ turnover intentions and work-family conflict as a result of the hospitality work environment are considered the major global challenges confronted by hospitality organizations, especially in the era of COVID-19. This study aims at identifying the impact of the hospitality work environment on work-family conflict (WFC), as well as turnover intentions and examining the potential mediating role of WFC in the relationship between work environment and turnover intentions, during the COVID-19 pandemic in a sample of three- and four-star resorts in Egypt. A total of 413 resorts employees from Egyptian destinations (Sharm El-Sheikh and Hurghada) participated in the study. The findings of the Structural Equation Modeling (SEM) revealed that the hospitality work environment significantly and positively affects employees’ turnover intentions and WFC. In the context of the mediating role of WFC, results illustrated that WFC significantly partially mediates the relationship between the hospitality work environment and turnover intentions. Upon these findings, the study suggests that to prevent WFC and eliminate turnover intentions among resorts’ employees, an urgent need to create a better work environment is vitally important. limitations and future research directions have been discussed.","container-title":"Frontiers in Psychology","DOI":"10.3389/fpsyg.2022.890418","ISSN":"1664-1078","journalAbbreviation":"Front Psychol","note":"PMID: 35664136\nPMCID: PMC9161142","page":"890418","source":"PubMed Central","title":"The Impact of Hospitality Work Environment on Employees’ Turnover Intentions During COVID-19 Pandemic: The Mediating Role of Work-Family Conflict","title-short":"The Impact of Hospitality Work Environment on Employees’ Turnover Intentions During COVID-19 Pandemic","URL":"https://www.ncbi.nlm.nih.gov/pmc/articles/PMC9161142/","volume":"13","author":[{"family":"Abdou","given":"Ahmed Hassan"},{"family":"Khalil","given":"Ayman Ahmed Farag"},{"family":"Mahmoud","given":"Hassan Marzok Elsayed"},{"family":"Elsaied","given":"Mohamed Ahmed"},{"family":"Elsaed","given":"Ahmed Anwar"}],"accessed":{"date-parts":[["2023",11,17]]},"issued":{"date-parts":[["2022",5,19]]}}}],"schema":"https://github.com/citation-style-language/schema/raw/master/csl-citation.json"} </w:instrText>
      </w:r>
      <w:r w:rsidR="005D09DF" w:rsidRPr="00D60136">
        <w:rPr>
          <w:rFonts w:ascii="Arial" w:hAnsi="Arial" w:cs="Arial"/>
          <w:color w:val="auto"/>
        </w:rPr>
        <w:fldChar w:fldCharType="separate"/>
      </w:r>
      <w:r w:rsidR="005D09DF" w:rsidRPr="00D60136">
        <w:rPr>
          <w:rFonts w:ascii="Arial" w:hAnsi="Arial" w:cs="Arial"/>
        </w:rPr>
        <w:t>(Abdou et al., 2022)</w:t>
      </w:r>
      <w:r w:rsidR="005D09DF" w:rsidRPr="00D60136">
        <w:rPr>
          <w:rFonts w:ascii="Arial" w:hAnsi="Arial" w:cs="Arial"/>
          <w:color w:val="auto"/>
        </w:rPr>
        <w:fldChar w:fldCharType="end"/>
      </w:r>
      <w:r w:rsidRPr="00D60136">
        <w:rPr>
          <w:rFonts w:ascii="Arial" w:hAnsi="Arial" w:cs="Arial"/>
          <w:color w:val="auto"/>
        </w:rPr>
        <w:t>.</w:t>
      </w:r>
    </w:p>
    <w:p w14:paraId="06F6F582" w14:textId="7EE69C6F" w:rsidR="00AF22C9" w:rsidRPr="00D60136" w:rsidRDefault="00AF22C9" w:rsidP="00AF22C9">
      <w:pPr>
        <w:rPr>
          <w:rFonts w:ascii="Arial" w:hAnsi="Arial" w:cs="Arial"/>
          <w:color w:val="auto"/>
        </w:rPr>
      </w:pPr>
      <w:r w:rsidRPr="00D60136">
        <w:rPr>
          <w:rFonts w:ascii="Arial" w:hAnsi="Arial" w:cs="Arial"/>
          <w:color w:val="auto"/>
        </w:rPr>
        <w:t>Guest Communication and Onboarding: To facilitate a smooth transition, clear communication with guests is imperative. The hotel should provide pre-arrival information and tutorials about mobile check-ins and digital concierge services through various channels—website, pre-stay emails, and in-room guides—ensuring guests are acquainted and comfortable with the technology upon arrival</w:t>
      </w:r>
      <w:r w:rsidR="00792C85" w:rsidRPr="00D60136">
        <w:rPr>
          <w:rFonts w:ascii="Arial" w:hAnsi="Arial" w:cs="Arial"/>
          <w:color w:val="auto"/>
        </w:rPr>
        <w:fldChar w:fldCharType="begin"/>
      </w:r>
      <w:r w:rsidR="00792C85" w:rsidRPr="00D60136">
        <w:rPr>
          <w:rFonts w:ascii="Arial" w:hAnsi="Arial" w:cs="Arial"/>
          <w:color w:val="auto"/>
        </w:rPr>
        <w:instrText xml:space="preserve"> ADDIN ZOTERO_ITEM CSL_CITATION {"citationID":"rXczQRUz","properties":{"formattedCitation":"(\\uc0\\u8220{}Hotel guest satisfaction during COVID-19 outbreak: The moderating role of crisis response strategy - PMC,\\uc0\\u8221{} n.d.)","plainCitation":"(“Hotel guest satisfaction during COVID-19 outbreak: The moderating role of crisis response strategy - PMC,” n.d.)","noteIndex":0},"citationItems":[{"id":915,"uris":["http://zotero.org/users/local/AwApTscH/items/EDYL5A82"],"itemData":{"id":915,"type":"webpage","title":"Hotel guest satisfaction during COVID-19 outbreak: The moderating role of crisis response strategy - PMC","URL":"https://www.ncbi.nlm.nih.gov/pmc/articles/PMC9234001/","accessed":{"date-parts":[["2023",11,17]]}}}],"schema":"https://github.com/citation-style-language/schema/raw/master/csl-citation.json"} </w:instrText>
      </w:r>
      <w:r w:rsidR="00792C85" w:rsidRPr="00D60136">
        <w:rPr>
          <w:rFonts w:ascii="Arial" w:hAnsi="Arial" w:cs="Arial"/>
          <w:color w:val="auto"/>
        </w:rPr>
        <w:fldChar w:fldCharType="separate"/>
      </w:r>
      <w:r w:rsidR="00792C85" w:rsidRPr="00D60136">
        <w:rPr>
          <w:rFonts w:ascii="Arial" w:hAnsi="Arial" w:cs="Arial"/>
        </w:rPr>
        <w:t>(“Hotel guest satisfaction during COVID-19 outbreak: The moderating role of crisis response strategy - PMC,” n.d.)</w:t>
      </w:r>
      <w:r w:rsidR="00792C85" w:rsidRPr="00D60136">
        <w:rPr>
          <w:rFonts w:ascii="Arial" w:hAnsi="Arial" w:cs="Arial"/>
          <w:color w:val="auto"/>
        </w:rPr>
        <w:fldChar w:fldCharType="end"/>
      </w:r>
      <w:r w:rsidRPr="00D60136">
        <w:rPr>
          <w:rFonts w:ascii="Arial" w:hAnsi="Arial" w:cs="Arial"/>
          <w:color w:val="auto"/>
        </w:rPr>
        <w:t>.</w:t>
      </w:r>
    </w:p>
    <w:p w14:paraId="756B3806" w14:textId="77777777" w:rsidR="00341DE3" w:rsidRPr="00D60136" w:rsidRDefault="00341DE3" w:rsidP="00AF22C9">
      <w:pPr>
        <w:rPr>
          <w:rFonts w:ascii="Arial" w:hAnsi="Arial" w:cs="Arial"/>
          <w:color w:val="auto"/>
        </w:rPr>
      </w:pPr>
    </w:p>
    <w:p w14:paraId="50269893" w14:textId="1C153A53" w:rsidR="00AF22C9" w:rsidRPr="00D60136" w:rsidRDefault="00AF22C9" w:rsidP="00AF22C9">
      <w:pPr>
        <w:rPr>
          <w:rFonts w:ascii="Arial" w:hAnsi="Arial" w:cs="Arial"/>
          <w:b/>
          <w:bCs/>
          <w:color w:val="auto"/>
        </w:rPr>
      </w:pPr>
      <w:r w:rsidRPr="00D60136">
        <w:rPr>
          <w:rFonts w:ascii="Arial" w:hAnsi="Arial" w:cs="Arial"/>
          <w:b/>
          <w:bCs/>
          <w:color w:val="auto"/>
        </w:rPr>
        <w:t>Wellness-Centric Experiences:</w:t>
      </w:r>
    </w:p>
    <w:p w14:paraId="73B8199D" w14:textId="157ACB00" w:rsidR="00AF22C9" w:rsidRPr="00D60136" w:rsidRDefault="00AF22C9" w:rsidP="00AF22C9">
      <w:pPr>
        <w:rPr>
          <w:rFonts w:ascii="Arial" w:hAnsi="Arial" w:cs="Arial"/>
          <w:color w:val="auto"/>
        </w:rPr>
      </w:pPr>
      <w:r w:rsidRPr="00D60136">
        <w:rPr>
          <w:rFonts w:ascii="Arial" w:hAnsi="Arial" w:cs="Arial"/>
          <w:color w:val="auto"/>
        </w:rPr>
        <w:t>Expert Collaboration and Program Design: Engaging wellness professionals is key to curating exceptional wellness programs. Collaboration with certified yoga instructors, fitness trainers, spa therapists, and nutritionists is essential</w:t>
      </w:r>
      <w:r w:rsidR="00653F33" w:rsidRPr="00D60136">
        <w:rPr>
          <w:rFonts w:ascii="Arial" w:hAnsi="Arial" w:cs="Arial"/>
          <w:color w:val="auto"/>
        </w:rPr>
        <w:fldChar w:fldCharType="begin"/>
      </w:r>
      <w:r w:rsidR="00653F33" w:rsidRPr="00D60136">
        <w:rPr>
          <w:rFonts w:ascii="Arial" w:hAnsi="Arial" w:cs="Arial"/>
          <w:color w:val="auto"/>
        </w:rPr>
        <w:instrText xml:space="preserve"> ADDIN ZOTERO_ITEM CSL_CITATION {"citationID":"xUPWirOR","properties":{"formattedCitation":"(Garrido-Moreno et al., 2021)","plainCitation":"(Garrido-Moreno et al., 2021)","noteIndex":0},"citationItems":[{"id":916,"uris":["http://zotero.org/users/local/AwApTscH/items/DLEAXTPB"],"itemData":{"id":916,"type":"article-journal","abstract":"Hospitality firms are facing unprecedented challenges on a global scale. The catastrophic effects of the COVID-19 pandemic and its multiple devastating global consequences have initiated a profoundly disruptive transformation in the hospitality sector, as firms attempt to adapt their activity to the current uncertain scenario. This study draws on the crisis management literature to identify the key drivers of hotel recovery in the event of a disaster or an external crisis, like current pandemic. A sample of 237 Spanish hotel managers evaluated and ranked the strategic measures. Based on this evidence, measures were statistically examined to identify which ranked as most significant in helping hospitality managers. The results yield valuable theoretical and practical insights to guide hospitality managers towards business adaptation and recovery by highlighting key strategic measures for implementation in the short term.","container-title":"International Journal of Hospitality Management","DOI":"10.1016/j.ijhm.2021.102928","ISSN":"0278-4319","journalAbbreviation":"Int J Hosp Manag","note":"PMID: 36540887\nPMCID: PMC9757530","page":"102928","source":"PubMed Central","title":"Going beyond the curve: Strategic measures to recover hotel activity in times of COVID-19","title-short":"Going beyond the curve","URL":"https://www.ncbi.nlm.nih.gov/pmc/articles/PMC9757530/","volume":"96","author":[{"family":"Garrido-Moreno","given":"Aurora"},{"family":"García-Morales","given":"Víctor J."},{"family":"Martín-Rojas","given":"Rodrigo"}],"accessed":{"date-parts":[["2023",11,17]]},"issued":{"date-parts":[["2021",7]]}}}],"schema":"https://github.com/citation-style-language/schema/raw/master/csl-citation.json"} </w:instrText>
      </w:r>
      <w:r w:rsidR="00653F33" w:rsidRPr="00D60136">
        <w:rPr>
          <w:rFonts w:ascii="Arial" w:hAnsi="Arial" w:cs="Arial"/>
          <w:color w:val="auto"/>
        </w:rPr>
        <w:fldChar w:fldCharType="separate"/>
      </w:r>
      <w:r w:rsidR="00653F33" w:rsidRPr="00D60136">
        <w:rPr>
          <w:rFonts w:ascii="Arial" w:hAnsi="Arial" w:cs="Arial"/>
        </w:rPr>
        <w:t>(Garrido-Moreno et al., 2021)</w:t>
      </w:r>
      <w:r w:rsidR="00653F33" w:rsidRPr="00D60136">
        <w:rPr>
          <w:rFonts w:ascii="Arial" w:hAnsi="Arial" w:cs="Arial"/>
          <w:color w:val="auto"/>
        </w:rPr>
        <w:fldChar w:fldCharType="end"/>
      </w:r>
      <w:r w:rsidRPr="00D60136">
        <w:rPr>
          <w:rFonts w:ascii="Arial" w:hAnsi="Arial" w:cs="Arial"/>
          <w:color w:val="auto"/>
        </w:rPr>
        <w:t>. Their expertise ensures program authenticity, tailoring experiences to suit diverse guest needs and preferences.</w:t>
      </w:r>
    </w:p>
    <w:p w14:paraId="4EA53615" w14:textId="19A396E5" w:rsidR="00AF22C9" w:rsidRPr="00D60136" w:rsidRDefault="00AF22C9" w:rsidP="00AF22C9">
      <w:pPr>
        <w:rPr>
          <w:rFonts w:ascii="Arial" w:hAnsi="Arial" w:cs="Arial"/>
          <w:color w:val="auto"/>
        </w:rPr>
      </w:pPr>
      <w:r w:rsidRPr="00D60136">
        <w:rPr>
          <w:rFonts w:ascii="Arial" w:hAnsi="Arial" w:cs="Arial"/>
          <w:color w:val="auto"/>
        </w:rPr>
        <w:t>Promotion and Marketing: A robust marketing strategy is vital to effectively promote these wellness offerings. The Ritz-Carlton should leverage digital marketing channels, dedicated sections on the website, and partnerships with wellness influencers. Captivating storytelling, immersive videos, and testimonials showcasing guest experiences should highlight the uniqueness and benefits of these wellness packages</w:t>
      </w:r>
      <w:r w:rsidR="006C30FE" w:rsidRPr="00D60136">
        <w:rPr>
          <w:rFonts w:ascii="Arial" w:hAnsi="Arial" w:cs="Arial"/>
          <w:color w:val="auto"/>
        </w:rPr>
        <w:fldChar w:fldCharType="begin"/>
      </w:r>
      <w:r w:rsidR="006C30FE" w:rsidRPr="00D60136">
        <w:rPr>
          <w:rFonts w:ascii="Arial" w:hAnsi="Arial" w:cs="Arial"/>
          <w:color w:val="auto"/>
        </w:rPr>
        <w:instrText xml:space="preserve"> ADDIN ZOTERO_ITEM CSL_CITATION {"citationID":"d1QYx9kT","properties":{"formattedCitation":"(\\uc0\\u8220{}Is traditional marketing mix still suitable for hotel banquets? An empirical study of banquet marketing in five-star hotels - PMC,\\uc0\\u8221{} n.d.)","plainCitation":"(“Is traditional marketing mix still suitable for hotel banquets? An empirical study of banquet marketing in five-star hotels - PMC,” n.d.)","noteIndex":0},"citationItems":[{"id":919,"uris":["http://zotero.org/users/local/AwApTscH/items/KDBFZTTM"],"itemData":{"id":919,"type":"webpage","title":"Is traditional marketing mix still suitable for hotel banquets? An empirical study of banquet marketing in five-star hotels - PMC","URL":"https://www.ncbi.nlm.nih.gov/pmc/articles/PMC9478791/","accessed":{"date-parts":[["2023",11,17]]}}}],"schema":"https://github.com/citation-style-language/schema/raw/master/csl-citation.json"} </w:instrText>
      </w:r>
      <w:r w:rsidR="006C30FE" w:rsidRPr="00D60136">
        <w:rPr>
          <w:rFonts w:ascii="Arial" w:hAnsi="Arial" w:cs="Arial"/>
          <w:color w:val="auto"/>
        </w:rPr>
        <w:fldChar w:fldCharType="separate"/>
      </w:r>
      <w:r w:rsidR="006C30FE" w:rsidRPr="00D60136">
        <w:rPr>
          <w:rFonts w:ascii="Arial" w:hAnsi="Arial" w:cs="Arial"/>
        </w:rPr>
        <w:t>(Cheng.,2022)</w:t>
      </w:r>
      <w:r w:rsidR="006C30FE" w:rsidRPr="00D60136">
        <w:rPr>
          <w:rFonts w:ascii="Arial" w:hAnsi="Arial" w:cs="Arial"/>
          <w:color w:val="auto"/>
        </w:rPr>
        <w:fldChar w:fldCharType="end"/>
      </w:r>
      <w:r w:rsidRPr="00D60136">
        <w:rPr>
          <w:rFonts w:ascii="Arial" w:hAnsi="Arial" w:cs="Arial"/>
          <w:color w:val="auto"/>
        </w:rPr>
        <w:t>.</w:t>
      </w:r>
    </w:p>
    <w:p w14:paraId="730AE407" w14:textId="25A06426" w:rsidR="00AF22C9" w:rsidRPr="00D60136" w:rsidRDefault="00AF22C9" w:rsidP="00AF22C9">
      <w:pPr>
        <w:rPr>
          <w:rFonts w:ascii="Arial" w:hAnsi="Arial" w:cs="Arial"/>
          <w:color w:val="auto"/>
        </w:rPr>
      </w:pPr>
      <w:r w:rsidRPr="00D60136">
        <w:rPr>
          <w:rFonts w:ascii="Arial" w:hAnsi="Arial" w:cs="Arial"/>
          <w:color w:val="auto"/>
        </w:rPr>
        <w:t>Eco-Friendly Initiatives:</w:t>
      </w:r>
      <w:r w:rsidR="00792C85" w:rsidRPr="00D60136">
        <w:rPr>
          <w:rFonts w:ascii="Arial" w:hAnsi="Arial" w:cs="Arial"/>
          <w:color w:val="auto"/>
        </w:rPr>
        <w:t xml:space="preserve"> </w:t>
      </w:r>
      <w:r w:rsidRPr="00D60136">
        <w:rPr>
          <w:rFonts w:ascii="Arial" w:hAnsi="Arial" w:cs="Arial"/>
          <w:color w:val="auto"/>
        </w:rPr>
        <w:t>Sourcing and Procurement: The hotel must establish partnerships with local eco-conscious suppliers and review procurement practices to source sustainable amenities and materials. Revising supplier contracts to prioriti</w:t>
      </w:r>
      <w:r w:rsidR="00341DE3" w:rsidRPr="00D60136">
        <w:rPr>
          <w:rFonts w:ascii="Arial" w:hAnsi="Arial" w:cs="Arial"/>
          <w:color w:val="auto"/>
        </w:rPr>
        <w:t>s</w:t>
      </w:r>
      <w:r w:rsidRPr="00D60136">
        <w:rPr>
          <w:rFonts w:ascii="Arial" w:hAnsi="Arial" w:cs="Arial"/>
          <w:color w:val="auto"/>
        </w:rPr>
        <w:t>e eco-friendly products ensures a steady supply of environmentally conscious items</w:t>
      </w:r>
      <w:r w:rsidR="002A51CD" w:rsidRPr="00D60136">
        <w:rPr>
          <w:rFonts w:ascii="Arial" w:hAnsi="Arial" w:cs="Arial"/>
          <w:color w:val="auto"/>
        </w:rPr>
        <w:fldChar w:fldCharType="begin"/>
      </w:r>
      <w:r w:rsidR="002A51CD" w:rsidRPr="00D60136">
        <w:rPr>
          <w:rFonts w:ascii="Arial" w:hAnsi="Arial" w:cs="Arial"/>
          <w:color w:val="auto"/>
        </w:rPr>
        <w:instrText xml:space="preserve"> ADDIN ZOTERO_ITEM CSL_CITATION {"citationID":"AwhbSlWB","properties":{"formattedCitation":"(Demir et al., 2021)","plainCitation":"(Demir et al., 2021)","noteIndex":0},"citationItems":[{"id":920,"uris":["http://zotero.org/users/local/AwApTscH/items/SGTA8UIN"],"itemData":{"id":920,"type":"article-journal","abstract":"The paper aimed at examining the influence of consumer’s environmental awareness on their intention to visit green hotels in north Cyprus, the mediation role of consumption values. Research on eco-friendly hotels stressed that conventional hotels do not make available to consumers the environmental awareness and consumption values, whereas, there is possibility that these benefits might not sit well with the hotel potential consumers. Aside highlighting the features of green hotels, it is imperative to examine how consumers perceive consumption values. A questionnaire-based survey was used to examine the study’s objectives. A total of 400 customers at 20 five-stars hotels that were randomly selected across the 3 big cities in north Cyprus (Girne, Lefkosa, and Magusa) were approached and invited to participate. The structural model was tested using structural equation modeling (SEM). The configuration model was analyzed using the partial least square (PLS) method. The finding from the SEM results shows that environmental concern directly and positively influenced the guests’ intentions to visit hotels in north Cyprus. Moreover, functional and emotional values were found to mediate the relationship between environmental concern and knowledge on the guests’ intention to visit north Cyprus hotels. Finally, the study suggest that the research will be of benefit to the managers of hotels in north Cyprus to know the significance of developing consumer’s green awareness and to market it to the customers.","container-title":"PLoS ONE","DOI":"10.1371/journal.pone.0248815","ISSN":"1932-6203","issue":"5","journalAbbreviation":"PLoS One","note":"PMID: 33956794\nPMCID: PMC8101960","page":"e0248815","source":"PubMed Central","title":"Environmental awareness and guests’ intention to visit green hotels: The mediation role of consumption values","title-short":"Environmental awareness and guests’ intention to visit green hotels","URL":"https://www.ncbi.nlm.nih.gov/pmc/articles/PMC8101960/","volume":"16","author":[{"family":"Demir","given":"Mustafa"},{"family":"Rjoub","given":"Husam"},{"family":"Yesiltas","given":"Mehmet"}],"accessed":{"date-parts":[["2023",11,17]]},"issued":{"date-parts":[["2021",5,6]]}}}],"schema":"https://github.com/citation-style-language/schema/raw/master/csl-citation.json"} </w:instrText>
      </w:r>
      <w:r w:rsidR="002A51CD" w:rsidRPr="00D60136">
        <w:rPr>
          <w:rFonts w:ascii="Arial" w:hAnsi="Arial" w:cs="Arial"/>
          <w:color w:val="auto"/>
        </w:rPr>
        <w:fldChar w:fldCharType="separate"/>
      </w:r>
      <w:r w:rsidR="002A51CD" w:rsidRPr="00D60136">
        <w:rPr>
          <w:rFonts w:ascii="Arial" w:hAnsi="Arial" w:cs="Arial"/>
        </w:rPr>
        <w:t>(Demir et al., 2021)</w:t>
      </w:r>
      <w:r w:rsidR="002A51CD" w:rsidRPr="00D60136">
        <w:rPr>
          <w:rFonts w:ascii="Arial" w:hAnsi="Arial" w:cs="Arial"/>
          <w:color w:val="auto"/>
        </w:rPr>
        <w:fldChar w:fldCharType="end"/>
      </w:r>
      <w:r w:rsidRPr="00D60136">
        <w:rPr>
          <w:rFonts w:ascii="Arial" w:hAnsi="Arial" w:cs="Arial"/>
          <w:color w:val="auto"/>
        </w:rPr>
        <w:t>.</w:t>
      </w:r>
    </w:p>
    <w:p w14:paraId="7B29DC61" w14:textId="7668D417" w:rsidR="00AF22C9" w:rsidRPr="00D60136" w:rsidRDefault="00AF22C9" w:rsidP="00AF22C9">
      <w:pPr>
        <w:rPr>
          <w:rFonts w:ascii="Arial" w:hAnsi="Arial" w:cs="Arial"/>
          <w:color w:val="auto"/>
        </w:rPr>
      </w:pPr>
      <w:r w:rsidRPr="00D60136">
        <w:rPr>
          <w:rFonts w:ascii="Arial" w:hAnsi="Arial" w:cs="Arial"/>
          <w:color w:val="auto"/>
        </w:rPr>
        <w:t>Operational Training and Guest Engagement: Implementing sustainable practices requires comprehensive staff training programs. Training sessions should focus on waste reduction, energy conservation, and sustainable operational practices. Engaging guests in sustainability efforts involves interactive sessions, guided eco-tours within Central Park, and educational materials within guest rooms, promoting awareness and encouraging participation in sustainable practices</w:t>
      </w:r>
      <w:r w:rsidR="00D318A3" w:rsidRPr="00D60136">
        <w:rPr>
          <w:rFonts w:ascii="Arial" w:hAnsi="Arial" w:cs="Arial"/>
          <w:color w:val="auto"/>
        </w:rPr>
        <w:fldChar w:fldCharType="begin"/>
      </w:r>
      <w:r w:rsidR="00D318A3" w:rsidRPr="00D60136">
        <w:rPr>
          <w:rFonts w:ascii="Arial" w:hAnsi="Arial" w:cs="Arial"/>
          <w:color w:val="auto"/>
        </w:rPr>
        <w:instrText xml:space="preserve"> ADDIN ZOTERO_ITEM CSL_CITATION {"citationID":"6F4vMGQh","properties":{"formattedCitation":"(Xiang et al., 2022)","plainCitation":"(Xiang et al., 2022)","noteIndex":0},"citationItems":[{"id":923,"uris":["http://zotero.org/users/local/AwApTscH/items/7E3NP732"],"itemData":{"id":923,"type":"article-journal","abstract":"As COVID-19 prevention efforts have become normalized, conflicts between guests and hotel staff, who must adhere to government protocols, can have a serious impact on host-guest interactions. Drawing on interaction ritual chain theory, this research explores the ritualized mechanism of host-guest interactions during the pandemic from the perspectives of staff and guests. By combining video ethnography and interviews, this study identifies the ritual ingredients, processes, outcomes, and collective symbols of COVID-19 prevention measures. Based on the attitudes and performance paths of staff and guests, the interaction chain may become longer or shorter, and result in guests becoming “insiders” or “outsiders” and leaving the interaction space. An integrated model of host-guest interactions based on interaction ritual theory is proposed.","container-title":"Annals of Tourism Research","DOI":"10.1016/j.annals.2022.103376","ISSN":"0160-7383","journalAbbreviation":"Ann Tour Res","note":"PMID: 35194268\nPMCID: PMC8853753","page":"103376","source":"PubMed Central","title":"COVID-19 prevention in hotels: Ritualized host-guest interactions","title-short":"COVID-19 prevention in hotels","URL":"https://www.ncbi.nlm.nih.gov/pmc/articles/PMC8853753/","volume":"93","author":[{"family":"Xiang","given":"Keheng"},{"family":"Huang","given":"Wei-Jue"},{"family":"Gao","given":"Fan"},{"family":"Lai","given":"Qin"}],"accessed":{"date-parts":[["2023",11,17]]},"issued":{"date-parts":[["2022",3]]}}}],"schema":"https://github.com/citation-style-language/schema/raw/master/csl-citation.json"} </w:instrText>
      </w:r>
      <w:r w:rsidR="00D318A3" w:rsidRPr="00D60136">
        <w:rPr>
          <w:rFonts w:ascii="Arial" w:hAnsi="Arial" w:cs="Arial"/>
          <w:color w:val="auto"/>
        </w:rPr>
        <w:fldChar w:fldCharType="separate"/>
      </w:r>
      <w:r w:rsidR="00D318A3" w:rsidRPr="00D60136">
        <w:rPr>
          <w:rFonts w:ascii="Arial" w:hAnsi="Arial" w:cs="Arial"/>
        </w:rPr>
        <w:t>(Xiang et al., 2022)</w:t>
      </w:r>
      <w:r w:rsidR="00D318A3" w:rsidRPr="00D60136">
        <w:rPr>
          <w:rFonts w:ascii="Arial" w:hAnsi="Arial" w:cs="Arial"/>
          <w:color w:val="auto"/>
        </w:rPr>
        <w:fldChar w:fldCharType="end"/>
      </w:r>
      <w:r w:rsidRPr="00D60136">
        <w:rPr>
          <w:rFonts w:ascii="Arial" w:hAnsi="Arial" w:cs="Arial"/>
          <w:color w:val="auto"/>
        </w:rPr>
        <w:t>.</w:t>
      </w:r>
    </w:p>
    <w:p w14:paraId="4998E38E" w14:textId="6D046564" w:rsidR="00AF22C9" w:rsidRPr="00D60136" w:rsidRDefault="00AF22C9" w:rsidP="00AF22C9">
      <w:pPr>
        <w:rPr>
          <w:rFonts w:ascii="Arial" w:hAnsi="Arial" w:cs="Arial"/>
          <w:color w:val="auto"/>
        </w:rPr>
      </w:pPr>
      <w:r w:rsidRPr="00D60136">
        <w:rPr>
          <w:rFonts w:ascii="Arial" w:hAnsi="Arial" w:cs="Arial"/>
          <w:color w:val="auto"/>
        </w:rPr>
        <w:t>Continuous Improvement and Feedback: The hotel should establish feedback loops to assess the effectiveness of eco-friendly measures. Regular audits and feedback mechanisms aid in identifying areas for improvement and allow for iterative enhancements in sustainability practices</w:t>
      </w:r>
      <w:r w:rsidR="00482ABC" w:rsidRPr="00D60136">
        <w:rPr>
          <w:rFonts w:ascii="Arial" w:hAnsi="Arial" w:cs="Arial"/>
          <w:color w:val="auto"/>
        </w:rPr>
        <w:fldChar w:fldCharType="begin"/>
      </w:r>
      <w:r w:rsidR="00482ABC" w:rsidRPr="00D60136">
        <w:rPr>
          <w:rFonts w:ascii="Arial" w:hAnsi="Arial" w:cs="Arial"/>
          <w:color w:val="auto"/>
        </w:rPr>
        <w:instrText xml:space="preserve"> ADDIN ZOTERO_ITEM CSL_CITATION {"citationID":"O4TLfQnN","properties":{"formattedCitation":"(Zhang et al., 2021)","plainCitation":"(Zhang et al., 2021)","noteIndex":0},"citationItems":[{"id":926,"uris":["http://zotero.org/users/local/AwApTscH/items/NW9UKDQI"],"itemData":{"id":926,"type":"article-journal","abstract":"Service improvement is of great importance for hotels to gain advantages. Several studies determined the prioritization of service improvement by identifying the relationship between service performance and customer satisfaction but ignored the impact of consumer expectations and managers' subjective opinions. This paper provides an online reviews-driven method for hoteliers to determine the prioritization of improvements in hotel services. Firstly, the improved penalty–reward contrast analysis that quantifies the sentiment tendencies and intensities in online reviews is used to identify types of service attributes. Secondly, based on the categorization of attribute types, three types of consumer expectations that affect consumer satisfaction are mined. Thirdly, the improved three-way decision model is used to determine the priority of allocation resources combining with managers’ subjective opinions. Finally, the proposed method is applied to the case study of Four Seasons Hotel service improvement, and the advantages of this method are illustrated by comparative analysis.","container-title":"Tourism Management","DOI":"10.1016/j.tourman.2021.104382","ISSN":"0261-5177","journalAbbreviation":"Tourism Management","page":"104382","source":"ScienceDirect","title":"An online reviews-driven method for the prioritization of improvements in hotel services","URL":"https://www.sciencedirect.com/science/article/pii/S0261517721001011","volume":"87","author":[{"family":"Zhang","given":"Chenxi"},{"family":"Xu","given":"Zeshui"},{"family":"Gou","given":"Xunjie"},{"family":"Chen","given":"Shuixia"}],"accessed":{"date-parts":[["2023",11,17]]},"issued":{"date-parts":[["2021",12,1]]}}}],"schema":"https://github.com/citation-style-language/schema/raw/master/csl-citation.json"} </w:instrText>
      </w:r>
      <w:r w:rsidR="00482ABC" w:rsidRPr="00D60136">
        <w:rPr>
          <w:rFonts w:ascii="Arial" w:hAnsi="Arial" w:cs="Arial"/>
          <w:color w:val="auto"/>
        </w:rPr>
        <w:fldChar w:fldCharType="separate"/>
      </w:r>
      <w:r w:rsidR="00482ABC" w:rsidRPr="00D60136">
        <w:rPr>
          <w:rFonts w:ascii="Arial" w:hAnsi="Arial" w:cs="Arial"/>
        </w:rPr>
        <w:t>(Zhang et al., 2021)</w:t>
      </w:r>
      <w:r w:rsidR="00482ABC" w:rsidRPr="00D60136">
        <w:rPr>
          <w:rFonts w:ascii="Arial" w:hAnsi="Arial" w:cs="Arial"/>
          <w:color w:val="auto"/>
        </w:rPr>
        <w:fldChar w:fldCharType="end"/>
      </w:r>
      <w:r w:rsidRPr="00D60136">
        <w:rPr>
          <w:rFonts w:ascii="Arial" w:hAnsi="Arial" w:cs="Arial"/>
          <w:color w:val="auto"/>
        </w:rPr>
        <w:t>.</w:t>
      </w:r>
    </w:p>
    <w:p w14:paraId="463BBE4A" w14:textId="77777777" w:rsidR="00482ABC" w:rsidRPr="00D60136" w:rsidRDefault="00482ABC" w:rsidP="00AF22C9">
      <w:pPr>
        <w:rPr>
          <w:rFonts w:ascii="Arial" w:hAnsi="Arial" w:cs="Arial"/>
          <w:b/>
          <w:bCs/>
          <w:color w:val="auto"/>
        </w:rPr>
      </w:pPr>
    </w:p>
    <w:p w14:paraId="03A2FDA2" w14:textId="77777777" w:rsidR="00482ABC" w:rsidRPr="00D60136" w:rsidRDefault="00482ABC" w:rsidP="00AF22C9">
      <w:pPr>
        <w:rPr>
          <w:rFonts w:ascii="Arial" w:hAnsi="Arial" w:cs="Arial"/>
          <w:b/>
          <w:bCs/>
          <w:color w:val="auto"/>
        </w:rPr>
      </w:pPr>
    </w:p>
    <w:p w14:paraId="3B33CCDF" w14:textId="7CFFFD3D" w:rsidR="00482ABC" w:rsidRPr="00D60136" w:rsidRDefault="00AF22C9" w:rsidP="00AF22C9">
      <w:pPr>
        <w:rPr>
          <w:rFonts w:ascii="Arial" w:hAnsi="Arial" w:cs="Arial"/>
          <w:b/>
          <w:bCs/>
          <w:color w:val="auto"/>
        </w:rPr>
      </w:pPr>
      <w:r w:rsidRPr="00D60136">
        <w:rPr>
          <w:rFonts w:ascii="Arial" w:hAnsi="Arial" w:cs="Arial"/>
          <w:b/>
          <w:bCs/>
          <w:color w:val="auto"/>
        </w:rPr>
        <w:lastRenderedPageBreak/>
        <w:t>Change Management and Integration</w:t>
      </w:r>
    </w:p>
    <w:p w14:paraId="507A578F" w14:textId="4235CEEB" w:rsidR="00AF22C9" w:rsidRPr="00D60136" w:rsidRDefault="00AF22C9" w:rsidP="00AF22C9">
      <w:pPr>
        <w:rPr>
          <w:rFonts w:ascii="Arial" w:hAnsi="Arial" w:cs="Arial"/>
          <w:color w:val="auto"/>
        </w:rPr>
      </w:pPr>
      <w:r w:rsidRPr="00D60136">
        <w:rPr>
          <w:rFonts w:ascii="Arial" w:hAnsi="Arial" w:cs="Arial"/>
          <w:color w:val="auto"/>
        </w:rPr>
        <w:t>Leadership Role and Communication: Clear communication from leadership regarding the importance of these changes is crucial. Leaders should articulate the strategic vision, emphasing the positive impact on guest experiences and the hotel's commitment to sustainability</w:t>
      </w:r>
      <w:r w:rsidR="00AE06D9" w:rsidRPr="00D60136">
        <w:rPr>
          <w:rFonts w:ascii="Arial" w:hAnsi="Arial" w:cs="Arial"/>
          <w:color w:val="auto"/>
        </w:rPr>
        <w:fldChar w:fldCharType="begin"/>
      </w:r>
      <w:r w:rsidR="00AE06D9" w:rsidRPr="00D60136">
        <w:rPr>
          <w:rFonts w:ascii="Arial" w:hAnsi="Arial" w:cs="Arial"/>
          <w:color w:val="auto"/>
        </w:rPr>
        <w:instrText xml:space="preserve"> ADDIN ZOTERO_ITEM CSL_CITATION {"citationID":"paRwPz2b","properties":{"formattedCitation":"(Khattak et al., 2022)","plainCitation":"(Khattak et al., 2022)","noteIndex":0},"citationItems":[{"id":927,"uris":["http://zotero.org/users/local/AwApTscH/items/LSYSL7RI"],"itemData":{"id":927,"type":"article-journal","abstract":"This study aims to empirically examine the mediating effects of psychological safety and leadership identification on the relationship between inclusive leadership and pro-social rule breaking among hospitality employees. This study analyzes the survey data collected in three waves from 589 employees working in different hotels and restaurants operating in the Northern areas of Khyber Pakhtunkhwa, Pakistan. The scale validity, composite reliability, and hypotheses were assessed through PLS-SEM. The study found that inclusive leadership significantly impacts employees’ pro-social rule-breaking. The study also found that leadership identification and psychological safety partially mediate the relationship between inclusive leadership and pro-social rule-breaking. Hospitality leaders can practice inclusive leadership characteristics because it may significantly enhance employee engagement in pro-social rule-breaking. Through their inclusive features, hospitality leaders can improve employees’ psychological safety and leadership identification, enhancing frontline employees’ pro-social rule-breaking.","container-title":"International Journal of Environmental Research and Public Health","DOI":"10.3390/ijerph19148291","ISSN":"1661-7827","issue":"14","journalAbbreviation":"Int J Environ Res Public Health","note":"PMID: 35886142\nPMCID: PMC9322910","page":"8291","source":"PubMed Central","title":"Investigating Inclusive Leadership and Pro-Social Rule Breaking in Hospitality Industry: Important Role of Psychological Safety and Leadership Identification","title-short":"Investigating Inclusive Leadership and Pro-Social Rule Breaking in Hospitality Industry","URL":"https://www.ncbi.nlm.nih.gov/pmc/articles/PMC9322910/","volume":"19","author":[{"family":"Khattak","given":"Sajid Rahman"},{"family":"Zada","given":"Muhammad"},{"family":"Nouman","given":"Muhammad"},{"family":"Rahman","given":"Shams Ur"},{"family":"Fayaz","given":"Muhammad"},{"family":"Ullah","given":"Rezwan"},{"family":"Salazar-Sepúlveda","given":"Guido"},{"family":"Vega-Muñoz","given":"Alejandro"},{"family":"Contreras-Barraza","given":"Nicolás"}],"accessed":{"date-parts":[["2023",11,17]]},"issued":{"date-parts":[["2022",7,7]]}}}],"schema":"https://github.com/citation-style-language/schema/raw/master/csl-citation.json"} </w:instrText>
      </w:r>
      <w:r w:rsidR="00AE06D9" w:rsidRPr="00D60136">
        <w:rPr>
          <w:rFonts w:ascii="Arial" w:hAnsi="Arial" w:cs="Arial"/>
          <w:color w:val="auto"/>
        </w:rPr>
        <w:fldChar w:fldCharType="separate"/>
      </w:r>
      <w:r w:rsidR="00AE06D9" w:rsidRPr="00D60136">
        <w:rPr>
          <w:rFonts w:ascii="Arial" w:hAnsi="Arial" w:cs="Arial"/>
        </w:rPr>
        <w:t>(Khattak et al., 2022)</w:t>
      </w:r>
      <w:r w:rsidR="00AE06D9" w:rsidRPr="00D60136">
        <w:rPr>
          <w:rFonts w:ascii="Arial" w:hAnsi="Arial" w:cs="Arial"/>
          <w:color w:val="auto"/>
        </w:rPr>
        <w:fldChar w:fldCharType="end"/>
      </w:r>
      <w:r w:rsidRPr="00D60136">
        <w:rPr>
          <w:rFonts w:ascii="Arial" w:hAnsi="Arial" w:cs="Arial"/>
          <w:color w:val="auto"/>
        </w:rPr>
        <w:t>.</w:t>
      </w:r>
    </w:p>
    <w:p w14:paraId="7AF61415" w14:textId="3587AD40" w:rsidR="00AF22C9" w:rsidRPr="00D60136" w:rsidRDefault="00341DE3" w:rsidP="00AF22C9">
      <w:pPr>
        <w:rPr>
          <w:rFonts w:ascii="Arial" w:hAnsi="Arial" w:cs="Arial"/>
          <w:color w:val="auto"/>
        </w:rPr>
      </w:pPr>
      <w:r w:rsidRPr="00D60136">
        <w:rPr>
          <w:rFonts w:ascii="Arial" w:hAnsi="Arial" w:cs="Arial"/>
          <w:color w:val="auto"/>
        </w:rPr>
        <w:t>S</w:t>
      </w:r>
      <w:r w:rsidR="00AF22C9" w:rsidRPr="00D60136">
        <w:rPr>
          <w:rFonts w:ascii="Arial" w:hAnsi="Arial" w:cs="Arial"/>
          <w:color w:val="auto"/>
        </w:rPr>
        <w:t>taff Involvement and Recognition: Encouraging staff involvement in the implementation process fosters a sense of ownership and commitment. Recogni</w:t>
      </w:r>
      <w:r w:rsidRPr="00D60136">
        <w:rPr>
          <w:rFonts w:ascii="Arial" w:hAnsi="Arial" w:cs="Arial"/>
          <w:color w:val="auto"/>
        </w:rPr>
        <w:t>s</w:t>
      </w:r>
      <w:r w:rsidR="00AF22C9" w:rsidRPr="00D60136">
        <w:rPr>
          <w:rFonts w:ascii="Arial" w:hAnsi="Arial" w:cs="Arial"/>
          <w:color w:val="auto"/>
        </w:rPr>
        <w:t xml:space="preserve">ing and rewarding staff contributions to successful transitions </w:t>
      </w:r>
      <w:r w:rsidRPr="00D60136">
        <w:rPr>
          <w:rFonts w:ascii="Arial" w:hAnsi="Arial" w:cs="Arial"/>
          <w:color w:val="auto"/>
        </w:rPr>
        <w:t>instils</w:t>
      </w:r>
      <w:r w:rsidR="00AF22C9" w:rsidRPr="00D60136">
        <w:rPr>
          <w:rFonts w:ascii="Arial" w:hAnsi="Arial" w:cs="Arial"/>
          <w:color w:val="auto"/>
        </w:rPr>
        <w:t xml:space="preserve"> motivation and promotes a culture of adaptability and continuous improvement</w:t>
      </w:r>
      <w:r w:rsidR="00542A04" w:rsidRPr="00D60136">
        <w:rPr>
          <w:rFonts w:ascii="Arial" w:hAnsi="Arial" w:cs="Arial"/>
          <w:color w:val="auto"/>
        </w:rPr>
        <w:fldChar w:fldCharType="begin"/>
      </w:r>
      <w:r w:rsidR="00542A04" w:rsidRPr="00D60136">
        <w:rPr>
          <w:rFonts w:ascii="Arial" w:hAnsi="Arial" w:cs="Arial"/>
          <w:color w:val="auto"/>
        </w:rPr>
        <w:instrText xml:space="preserve"> ADDIN ZOTERO_ITEM CSL_CITATION {"citationID":"nUMT28KY","properties":{"formattedCitation":"(Abolnasser et al., 2023)","plainCitation":"(Abolnasser et al., 2023)","noteIndex":0},"citationItems":[{"id":930,"uris":["http://zotero.org/users/local/AwApTscH/items/UKBGWTY2"],"itemData":{"id":930,"type":"article-journal","abstract":"Over the past few years, great attention has been given to the impacts of the COVID-19 pandemic and its consequences on employee psychological well-being (PWB), particularly in the hospitality industry. Like many aspects of human life, employee PWB is influenced by multiple factors. One of the factors that may affect employee PWB is transformational leadership (TLS). Accordingly, we aim through this study to empirically (1) examine the direct effect of transformational leadership on employee PWB and (2) investigate the potential independent and serial mediation effects of employee engagement (EEG) and job satisfaction (JS) on the TLS-PWB relationship after the height of the COVID-19 pandemic. Data were gathered using an online questionnaire from a convenience sample of 403 front-line employees from five-star hotels in Saudi Arabia. The partial least squares structural equation modeling (PLS-SEM) with the bootstrapping technique was utilized to test the study hypotheses. Based on the demands–resources (JD-R) theory, the findings of this study reveal a significant positive effect of TLS on hotel employees’ PWB. Additionally, drawing on the stimulus–organism–response (S-O-R) model, the two main contributions of this study are: (1) EEG and JS serially and independently have a significant partial mediational effect on the TLS-PWB relationship among hotel employees, and (2) EEG has a greater impact on the TLS-PWB relationship as an intervening variable than the two other mediators (JS, as well as EEG and JS serially). Based on these findings, hotel management should mainly consider developing and encouraging TLS behavior among their managers to promote EEG and increase JS among their followers, which consequently enhances their PWB and alleviates negative psychological outcomes due to experiencing a disaster such as the COVID-19 pandemic.","container-title":"International Journal of Environmental Research and Public Health","DOI":"10.3390/ijerph20043609","ISSN":"1661-7827","issue":"4","journalAbbreviation":"Int J Environ Res Public Health","note":"PMID: 36834304\nPMCID: PMC9963422","page":"3609","source":"PubMed Central","title":"Transformational Leadership, Employee Engagement, Job Satisfaction, and Psychological Well-Being among Hotel Employees after the Height of the COVID-19 Pandemic: A Serial Mediation Model","title-short":"Transformational Leadership, Employee Engagement, Job Satisfaction, and Psychological Well-Being among Hotel Employees after the Height of the COVID-19 Pandemic","URL":"https://www.ncbi.nlm.nih.gov/pmc/articles/PMC9963422/","volume":"20","author":[{"family":"Abolnasser","given":"Magdy Sayed Ahmed"},{"family":"Abdou","given":"Ahmed Hassan"},{"family":"Hassan","given":"Thowayeb H."},{"family":"Salem","given":"Amany E."}],"accessed":{"date-parts":[["2023",11,17]]},"issued":{"date-parts":[["2023",2,17]]}}}],"schema":"https://github.com/citation-style-language/schema/raw/master/csl-citation.json"} </w:instrText>
      </w:r>
      <w:r w:rsidR="00542A04" w:rsidRPr="00D60136">
        <w:rPr>
          <w:rFonts w:ascii="Arial" w:hAnsi="Arial" w:cs="Arial"/>
          <w:color w:val="auto"/>
        </w:rPr>
        <w:fldChar w:fldCharType="separate"/>
      </w:r>
      <w:r w:rsidR="00542A04" w:rsidRPr="00D60136">
        <w:rPr>
          <w:rFonts w:ascii="Arial" w:hAnsi="Arial" w:cs="Arial"/>
        </w:rPr>
        <w:t>(Abolnasser et al., 2023)</w:t>
      </w:r>
      <w:r w:rsidR="00542A04" w:rsidRPr="00D60136">
        <w:rPr>
          <w:rFonts w:ascii="Arial" w:hAnsi="Arial" w:cs="Arial"/>
          <w:color w:val="auto"/>
        </w:rPr>
        <w:fldChar w:fldCharType="end"/>
      </w:r>
      <w:r w:rsidR="00AF22C9" w:rsidRPr="00D60136">
        <w:rPr>
          <w:rFonts w:ascii="Arial" w:hAnsi="Arial" w:cs="Arial"/>
          <w:color w:val="auto"/>
        </w:rPr>
        <w:t>.</w:t>
      </w:r>
    </w:p>
    <w:p w14:paraId="325CA0CA" w14:textId="7914B293" w:rsidR="00AF22C9" w:rsidRPr="00D60136" w:rsidRDefault="00AF22C9" w:rsidP="00AF22C9">
      <w:pPr>
        <w:rPr>
          <w:rFonts w:ascii="Arial" w:hAnsi="Arial" w:cs="Arial"/>
          <w:color w:val="auto"/>
        </w:rPr>
      </w:pPr>
      <w:r w:rsidRPr="00D60136">
        <w:rPr>
          <w:rFonts w:ascii="Arial" w:hAnsi="Arial" w:cs="Arial"/>
          <w:color w:val="auto"/>
        </w:rPr>
        <w:t>By adopting these detailed implementation strategies, The Ritz-Carlton, Central Park, New York, can ensure a successful and seamless execution of technological advancements, wellness-centric experiences, and eco-friendly initiatives, aligning with the hotel's commitment to exceptional service, guest satisfaction, and sustainability.</w:t>
      </w:r>
    </w:p>
    <w:p w14:paraId="3CC8CC2A" w14:textId="77777777" w:rsidR="00AF22C9" w:rsidRPr="00D60136" w:rsidRDefault="00AF22C9" w:rsidP="00AF22C9">
      <w:pPr>
        <w:rPr>
          <w:rFonts w:ascii="Arial" w:hAnsi="Arial" w:cs="Arial"/>
          <w:color w:val="auto"/>
        </w:rPr>
      </w:pPr>
    </w:p>
    <w:p w14:paraId="0AA64FB2" w14:textId="77777777" w:rsidR="00AF22C9" w:rsidRPr="00D60136" w:rsidRDefault="00AF22C9" w:rsidP="00AF22C9">
      <w:pPr>
        <w:rPr>
          <w:rFonts w:ascii="Arial" w:hAnsi="Arial" w:cs="Arial"/>
          <w:b/>
          <w:bCs/>
          <w:color w:val="auto"/>
        </w:rPr>
      </w:pPr>
      <w:r w:rsidRPr="00D60136">
        <w:rPr>
          <w:rFonts w:ascii="Arial" w:hAnsi="Arial" w:cs="Arial"/>
          <w:b/>
          <w:bCs/>
          <w:color w:val="auto"/>
        </w:rPr>
        <w:t>Change Management Practices and Strategies:</w:t>
      </w:r>
    </w:p>
    <w:p w14:paraId="67EB8DB6" w14:textId="3502DFDB" w:rsidR="00AF22C9" w:rsidRPr="00D60136" w:rsidRDefault="00AF22C9" w:rsidP="00AF22C9">
      <w:pPr>
        <w:rPr>
          <w:rFonts w:ascii="Arial" w:hAnsi="Arial" w:cs="Arial"/>
          <w:color w:val="auto"/>
        </w:rPr>
      </w:pPr>
      <w:r w:rsidRPr="00D60136">
        <w:rPr>
          <w:rFonts w:ascii="Arial" w:hAnsi="Arial" w:cs="Arial"/>
          <w:color w:val="auto"/>
        </w:rPr>
        <w:t>Leadership Communication and Vision Setting:</w:t>
      </w:r>
      <w:r w:rsidR="004F26D4" w:rsidRPr="00D60136">
        <w:rPr>
          <w:rFonts w:ascii="Arial" w:hAnsi="Arial" w:cs="Arial"/>
          <w:color w:val="auto"/>
        </w:rPr>
        <w:t xml:space="preserve"> </w:t>
      </w:r>
      <w:r w:rsidRPr="00D60136">
        <w:rPr>
          <w:rFonts w:ascii="Arial" w:hAnsi="Arial" w:cs="Arial"/>
          <w:color w:val="auto"/>
        </w:rPr>
        <w:t>The change management process necessitates clear and compelling communication from the hotel's leadership. Executives should articulate a compelling vision that emphasi</w:t>
      </w:r>
      <w:r w:rsidR="00341DE3" w:rsidRPr="00D60136">
        <w:rPr>
          <w:rFonts w:ascii="Arial" w:hAnsi="Arial" w:cs="Arial"/>
          <w:color w:val="auto"/>
        </w:rPr>
        <w:t>s</w:t>
      </w:r>
      <w:r w:rsidRPr="00D60136">
        <w:rPr>
          <w:rFonts w:ascii="Arial" w:hAnsi="Arial" w:cs="Arial"/>
          <w:color w:val="auto"/>
        </w:rPr>
        <w:t>es the necessity of these changes to meet evolving guest preferences and industry standards. Leadership's communication should highlight the positive impact on guest experiences, ensuring staff understanding and buy-in</w:t>
      </w:r>
      <w:r w:rsidR="00216A5C" w:rsidRPr="00D60136">
        <w:rPr>
          <w:rFonts w:ascii="Arial" w:hAnsi="Arial" w:cs="Arial"/>
          <w:color w:val="auto"/>
        </w:rPr>
        <w:fldChar w:fldCharType="begin"/>
      </w:r>
      <w:r w:rsidR="00216A5C" w:rsidRPr="00D60136">
        <w:rPr>
          <w:rFonts w:ascii="Arial" w:hAnsi="Arial" w:cs="Arial"/>
          <w:color w:val="auto"/>
        </w:rPr>
        <w:instrText xml:space="preserve"> ADDIN ZOTERO_ITEM CSL_CITATION {"citationID":"LI6JLK9B","properties":{"formattedCitation":"(AlKayid et al., 2023)","plainCitation":"(AlKayid et al., 2023)","noteIndex":0},"citationItems":[{"id":933,"uris":["http://zotero.org/users/local/AwApTscH/items/PIPEDIRK"],"itemData":{"id":933,"type":"article-journal","abstract":"This paper presents a conceptual model reflecting relationships between visionary leadership and service employee creativity through organizational inertia and knowledge-donating behavior. The research sample consists of 423 employees of 21 four-star hotels in Egypt. The PLS-SEM results revealed that service employee creativity is enhanced when they realize their leaders have visions for the future, are capable of overcoming organizational inertia, along with keeping up with simultaneous changes. The results revealed that this behavior dampens the negative relationship between visionary leadership and organizational inertia. The theoretical and practical implications of the extracted results are discussed.","container-title":"Current Psychology","DOI":"10.1007/s12144-022-02743-6","ISSN":"1936-4733","issue":"4","journalAbbreviation":"Curr Psychol","language":"en","page":"3382-3394","source":"Springer Link","title":"Leader vision, organizational inertia and service hotel employee creativity: Role of knowledge-donating","title-short":"Leader vision, organizational inertia and service hotel employee creativity","URL":"https://doi.org/10.1007/s12144-022-02743-6","volume":"42","author":[{"family":"AlKayid","given":"Kholoud"},{"family":"Selem","given":"Kareem M."},{"family":"Shehata","given":"Ali Elsayed"},{"family":"Tan","given":"Chai Ching"}],"accessed":{"date-parts":[["2023",11,17]]},"issued":{"date-parts":[["2023",2,1]]}}}],"schema":"https://github.com/citation-style-language/schema/raw/master/csl-citation.json"} </w:instrText>
      </w:r>
      <w:r w:rsidR="00216A5C" w:rsidRPr="00D60136">
        <w:rPr>
          <w:rFonts w:ascii="Arial" w:hAnsi="Arial" w:cs="Arial"/>
          <w:color w:val="auto"/>
        </w:rPr>
        <w:fldChar w:fldCharType="separate"/>
      </w:r>
      <w:r w:rsidR="00216A5C" w:rsidRPr="00D60136">
        <w:rPr>
          <w:rFonts w:ascii="Arial" w:hAnsi="Arial" w:cs="Arial"/>
        </w:rPr>
        <w:t>(AlKayid et al., 2023)</w:t>
      </w:r>
      <w:r w:rsidR="00216A5C" w:rsidRPr="00D60136">
        <w:rPr>
          <w:rFonts w:ascii="Arial" w:hAnsi="Arial" w:cs="Arial"/>
          <w:color w:val="auto"/>
        </w:rPr>
        <w:fldChar w:fldCharType="end"/>
      </w:r>
      <w:r w:rsidRPr="00D60136">
        <w:rPr>
          <w:rFonts w:ascii="Arial" w:hAnsi="Arial" w:cs="Arial"/>
          <w:color w:val="auto"/>
        </w:rPr>
        <w:t>.</w:t>
      </w:r>
    </w:p>
    <w:p w14:paraId="7F8BBCD7" w14:textId="10E18EC0" w:rsidR="00AF22C9" w:rsidRPr="00D60136" w:rsidRDefault="00AF22C9" w:rsidP="00AF22C9">
      <w:pPr>
        <w:rPr>
          <w:rFonts w:ascii="Arial" w:hAnsi="Arial" w:cs="Arial"/>
          <w:color w:val="auto"/>
        </w:rPr>
      </w:pPr>
      <w:r w:rsidRPr="00D60136">
        <w:rPr>
          <w:rFonts w:ascii="Arial" w:hAnsi="Arial" w:cs="Arial"/>
          <w:color w:val="auto"/>
        </w:rPr>
        <w:t>Staff Involvement and Empowerment:</w:t>
      </w:r>
      <w:r w:rsidR="004F26D4" w:rsidRPr="00D60136">
        <w:rPr>
          <w:rFonts w:ascii="Arial" w:hAnsi="Arial" w:cs="Arial"/>
          <w:color w:val="auto"/>
        </w:rPr>
        <w:t xml:space="preserve"> </w:t>
      </w:r>
      <w:r w:rsidRPr="00D60136">
        <w:rPr>
          <w:rFonts w:ascii="Arial" w:hAnsi="Arial" w:cs="Arial"/>
          <w:color w:val="auto"/>
        </w:rPr>
        <w:t>An inclusive approach involving staff at all levels fosters a sense of ownership and commitment to the changes. Engaging frontline staff, department heads, and cross-functional teams in brainstorming sessions, feedback forums, and collaborative discussions regarding the implementation fosters a culture of involvement and empowerment</w:t>
      </w:r>
      <w:r w:rsidR="001A589B" w:rsidRPr="00D60136">
        <w:rPr>
          <w:rFonts w:ascii="Arial" w:hAnsi="Arial" w:cs="Arial"/>
          <w:color w:val="auto"/>
        </w:rPr>
        <w:fldChar w:fldCharType="begin"/>
      </w:r>
      <w:r w:rsidR="001A589B" w:rsidRPr="00D60136">
        <w:rPr>
          <w:rFonts w:ascii="Arial" w:hAnsi="Arial" w:cs="Arial"/>
          <w:color w:val="auto"/>
        </w:rPr>
        <w:instrText xml:space="preserve"> ADDIN ZOTERO_ITEM CSL_CITATION {"citationID":"QoQx9WSh","properties":{"formattedCitation":"(Ayupp and Chung, 2010)","plainCitation":"(Ayupp and Chung, 2010)","noteIndex":0},"citationItems":[{"id":936,"uris":["http://zotero.org/users/local/AwApTscH/items/9LCU24V5"],"itemData":{"id":936,"type":"article-journal","abstract":"An empowered worker is a knowledgeable worker. Thus, the aims of this study were to examine how empowerment is perceived by the front-line hotel employees and secondly, to identify the factors affecting empowerment within the industry. Factors such as communication, coaching, participation, training and reward were examined for any significant relationship with empowerment, along with whether the employee’s sociodemographic characteristics affected their perceptions of empowerment. The findings indicated that except for gender, socio-demographic factors were not a strong influence on the diffusion of empowerment among employees. In order to ensure that the employees feel empowered, factors such as communication, coaching, participation, training and reward should be given due attention by the management. Based on the findings, implications for companies are discussed and further research is suggested.","container-title":"Journal of Industrial Engineering and Management","DOI":"10.3926/jiem.2010.v3n3.p561-575","ISSN":"2013-0953, 2013-8423","issue":"3","journalAbbreviation":"JIEM","language":"en","page":"561-575","source":"DOI.org (Crossref)","title":"Empowerment: Hotel employees’ perspective","title-short":"Empowerment","URL":"http://jiem.org/index.php/jiem/article/view/166","volume":"3","author":[{"family":"Ayupp","given":"Kartinah"},{"family":"Chung","given":"Then Hsiao"}],"accessed":{"date-parts":[["2023",11,17]]},"issued":{"date-parts":[["2010",12,29]]}}}],"schema":"https://github.com/citation-style-language/schema/raw/master/csl-citation.json"} </w:instrText>
      </w:r>
      <w:r w:rsidR="001A589B" w:rsidRPr="00D60136">
        <w:rPr>
          <w:rFonts w:ascii="Arial" w:hAnsi="Arial" w:cs="Arial"/>
          <w:color w:val="auto"/>
        </w:rPr>
        <w:fldChar w:fldCharType="separate"/>
      </w:r>
      <w:r w:rsidR="001A589B" w:rsidRPr="00D60136">
        <w:rPr>
          <w:rFonts w:ascii="Arial" w:hAnsi="Arial" w:cs="Arial"/>
        </w:rPr>
        <w:t>(Ayupp and Chung, 2010)</w:t>
      </w:r>
      <w:r w:rsidR="001A589B" w:rsidRPr="00D60136">
        <w:rPr>
          <w:rFonts w:ascii="Arial" w:hAnsi="Arial" w:cs="Arial"/>
          <w:color w:val="auto"/>
        </w:rPr>
        <w:fldChar w:fldCharType="end"/>
      </w:r>
      <w:r w:rsidRPr="00D60136">
        <w:rPr>
          <w:rFonts w:ascii="Arial" w:hAnsi="Arial" w:cs="Arial"/>
          <w:color w:val="auto"/>
        </w:rPr>
        <w:t>. Their insights and perspectives can contribute valuable ideas and insights into the practical aspects of implementation.</w:t>
      </w:r>
    </w:p>
    <w:p w14:paraId="68B35D90" w14:textId="554DDAB7" w:rsidR="00AF22C9" w:rsidRPr="00D60136" w:rsidRDefault="00AF22C9" w:rsidP="00AF22C9">
      <w:pPr>
        <w:rPr>
          <w:rFonts w:ascii="Arial" w:hAnsi="Arial" w:cs="Arial"/>
          <w:color w:val="auto"/>
        </w:rPr>
      </w:pPr>
      <w:r w:rsidRPr="00D60136">
        <w:rPr>
          <w:rFonts w:ascii="Arial" w:hAnsi="Arial" w:cs="Arial"/>
          <w:color w:val="auto"/>
        </w:rPr>
        <w:t>Comprehensive Training and Support Mechanisms:</w:t>
      </w:r>
      <w:r w:rsidR="004F26D4" w:rsidRPr="00D60136">
        <w:rPr>
          <w:rFonts w:ascii="Arial" w:hAnsi="Arial" w:cs="Arial"/>
          <w:color w:val="auto"/>
        </w:rPr>
        <w:t xml:space="preserve"> </w:t>
      </w:r>
      <w:r w:rsidRPr="00D60136">
        <w:rPr>
          <w:rFonts w:ascii="Arial" w:hAnsi="Arial" w:cs="Arial"/>
          <w:color w:val="auto"/>
        </w:rPr>
        <w:t>To facilitate a smooth transition, comprehensive training programs are crucial. These programs should encompass not only technological skill development but also emphasi</w:t>
      </w:r>
      <w:r w:rsidR="00341DE3" w:rsidRPr="00D60136">
        <w:rPr>
          <w:rFonts w:ascii="Arial" w:hAnsi="Arial" w:cs="Arial"/>
          <w:color w:val="auto"/>
        </w:rPr>
        <w:t>se</w:t>
      </w:r>
      <w:r w:rsidRPr="00D60136">
        <w:rPr>
          <w:rFonts w:ascii="Arial" w:hAnsi="Arial" w:cs="Arial"/>
          <w:color w:val="auto"/>
        </w:rPr>
        <w:t xml:space="preserve"> the rationale behind the changes and their alignment with the hotel's service ethos. Offering ongoing support mechanisms, such as dedicated helplines, expert support desks, and regular workshops, ensures continuous learning and addresses staff concerns promptly</w:t>
      </w:r>
      <w:r w:rsidR="0088674D" w:rsidRPr="00D60136">
        <w:rPr>
          <w:rFonts w:ascii="Arial" w:hAnsi="Arial" w:cs="Arial"/>
          <w:color w:val="auto"/>
        </w:rPr>
        <w:fldChar w:fldCharType="begin"/>
      </w:r>
      <w:r w:rsidR="0088674D" w:rsidRPr="00D60136">
        <w:rPr>
          <w:rFonts w:ascii="Arial" w:hAnsi="Arial" w:cs="Arial"/>
          <w:color w:val="auto"/>
        </w:rPr>
        <w:instrText xml:space="preserve"> ADDIN ZOTERO_ITEM CSL_CITATION {"citationID":"HS1Rdkev","properties":{"formattedCitation":"(Elshaer, 2023)","plainCitation":"(Elshaer, 2023)","noteIndex":0},"citationItems":[{"id":937,"uris":["http://zotero.org/users/local/AwApTscH/items/6V7WUK6V"],"itemData":{"id":937,"type":"article-journal","abstract":"The tourism business has been severely impacted by the COVID-19 pandemic, resulting in economic and job losses due to travel restrictions and lockdown measures. Among those most impacted are tourism employees, who have experienced job insecurity, financial difficulties, and increased work-related stress. The pandemic has also produced a significant negative effect on both mental health and quality of life (QOL) of these employees, leading to high levels of anxiety, stress, and depression. This study aims to assess the impacts of three coping strategies (problem-focused, social support, and avoidance) on the mental health and quality of life of front-line hotel employees. Data were collected from 700 participants and analyzed using SPSS version 25 and structural equation modeling (SEM) and AMOS program version 24. Our study found that social support and problem-solving coping strategies were effective in mitigating the negative impacts of stress, depression, and anxiety, while avoidance coping strategy did not have a significant impact. The mental health consequences of stress, depression, and anxiety were found to reduce the quality of life of hotel employees. The study highlights the significance of developing and implementing effective coping strategies to support the mental health and well-being of tourism employees. The findings suggest that organizations should provide resources and support to address the mental health needs of their employees.","container-title":"Heliyon","DOI":"10.1016/j.heliyon.2023.e16915","ISSN":"2405-8440","issue":"6","journalAbbreviation":"Heliyon","note":"PMID: 37287607\nPMCID: PMC10234689","page":"e16915","source":"PubMed Central","title":"Front-line hotel employees mental health and quality of life post COVID-19 pandemic: The role of coping strategies","title-short":"Front-line hotel employees mental health and quality of life post COVID-19 pandemic","URL":"https://www.ncbi.nlm.nih.gov/pmc/articles/PMC10234689/","volume":"9","author":[{"family":"Elshaer","given":"Ibrahim A."}],"accessed":{"date-parts":[["2023",11,17]]},"issued":{"date-parts":[["2023",6,2]]}}}],"schema":"https://github.com/citation-style-language/schema/raw/master/csl-citation.json"} </w:instrText>
      </w:r>
      <w:r w:rsidR="0088674D" w:rsidRPr="00D60136">
        <w:rPr>
          <w:rFonts w:ascii="Arial" w:hAnsi="Arial" w:cs="Arial"/>
          <w:color w:val="auto"/>
        </w:rPr>
        <w:fldChar w:fldCharType="separate"/>
      </w:r>
      <w:r w:rsidR="0088674D" w:rsidRPr="00D60136">
        <w:rPr>
          <w:rFonts w:ascii="Arial" w:hAnsi="Arial" w:cs="Arial"/>
        </w:rPr>
        <w:t>(Elshaer, 2023)</w:t>
      </w:r>
      <w:r w:rsidR="0088674D" w:rsidRPr="00D60136">
        <w:rPr>
          <w:rFonts w:ascii="Arial" w:hAnsi="Arial" w:cs="Arial"/>
          <w:color w:val="auto"/>
        </w:rPr>
        <w:fldChar w:fldCharType="end"/>
      </w:r>
      <w:r w:rsidRPr="00D60136">
        <w:rPr>
          <w:rFonts w:ascii="Arial" w:hAnsi="Arial" w:cs="Arial"/>
          <w:color w:val="auto"/>
        </w:rPr>
        <w:t>.</w:t>
      </w:r>
    </w:p>
    <w:p w14:paraId="26831C1B" w14:textId="00B9BA5B" w:rsidR="00AF22C9" w:rsidRPr="00D60136" w:rsidRDefault="00AF22C9" w:rsidP="00AF22C9">
      <w:pPr>
        <w:rPr>
          <w:rFonts w:ascii="Arial" w:hAnsi="Arial" w:cs="Arial"/>
          <w:color w:val="auto"/>
        </w:rPr>
      </w:pPr>
      <w:r w:rsidRPr="00D60136">
        <w:rPr>
          <w:rFonts w:ascii="Arial" w:hAnsi="Arial" w:cs="Arial"/>
          <w:color w:val="auto"/>
        </w:rPr>
        <w:t>Encouraging Adaptability and Flexibility:</w:t>
      </w:r>
      <w:r w:rsidR="004F26D4" w:rsidRPr="00D60136">
        <w:rPr>
          <w:rFonts w:ascii="Arial" w:hAnsi="Arial" w:cs="Arial"/>
          <w:color w:val="auto"/>
        </w:rPr>
        <w:t xml:space="preserve"> </w:t>
      </w:r>
      <w:r w:rsidRPr="00D60136">
        <w:rPr>
          <w:rFonts w:ascii="Arial" w:hAnsi="Arial" w:cs="Arial"/>
          <w:color w:val="auto"/>
        </w:rPr>
        <w:t>Encouraging adaptability and flexibility among staff members is pivotal. Acknowledging the challenges of change, the hotel should promote a growth mindset and resilience among employees. Recogni</w:t>
      </w:r>
      <w:r w:rsidR="00BB72CB" w:rsidRPr="00D60136">
        <w:rPr>
          <w:rFonts w:ascii="Arial" w:hAnsi="Arial" w:cs="Arial"/>
          <w:color w:val="auto"/>
        </w:rPr>
        <w:t>si</w:t>
      </w:r>
      <w:r w:rsidRPr="00D60136">
        <w:rPr>
          <w:rFonts w:ascii="Arial" w:hAnsi="Arial" w:cs="Arial"/>
          <w:color w:val="auto"/>
        </w:rPr>
        <w:t xml:space="preserve">ng and rewarding adaptive </w:t>
      </w:r>
      <w:r w:rsidR="00341DE3" w:rsidRPr="00D60136">
        <w:rPr>
          <w:rFonts w:ascii="Arial" w:hAnsi="Arial" w:cs="Arial"/>
          <w:color w:val="auto"/>
        </w:rPr>
        <w:t>behaviours</w:t>
      </w:r>
      <w:r w:rsidRPr="00D60136">
        <w:rPr>
          <w:rFonts w:ascii="Arial" w:hAnsi="Arial" w:cs="Arial"/>
          <w:color w:val="auto"/>
        </w:rPr>
        <w:t xml:space="preserve">, highlighting successful transitions, and celebrating </w:t>
      </w:r>
      <w:r w:rsidRPr="00D60136">
        <w:rPr>
          <w:rFonts w:ascii="Arial" w:hAnsi="Arial" w:cs="Arial"/>
          <w:color w:val="auto"/>
        </w:rPr>
        <w:lastRenderedPageBreak/>
        <w:t xml:space="preserve">small wins along the way </w:t>
      </w:r>
      <w:r w:rsidR="00341DE3" w:rsidRPr="00D60136">
        <w:rPr>
          <w:rFonts w:ascii="Arial" w:hAnsi="Arial" w:cs="Arial"/>
          <w:color w:val="auto"/>
        </w:rPr>
        <w:t>instil</w:t>
      </w:r>
      <w:r w:rsidRPr="00D60136">
        <w:rPr>
          <w:rFonts w:ascii="Arial" w:hAnsi="Arial" w:cs="Arial"/>
          <w:color w:val="auto"/>
        </w:rPr>
        <w:t xml:space="preserve"> confidence and motivation within the workforce</w:t>
      </w:r>
      <w:r w:rsidR="00BB72CB" w:rsidRPr="00D60136">
        <w:rPr>
          <w:rFonts w:ascii="Arial" w:hAnsi="Arial" w:cs="Arial"/>
          <w:color w:val="auto"/>
        </w:rPr>
        <w:fldChar w:fldCharType="begin"/>
      </w:r>
      <w:r w:rsidR="00BB72CB" w:rsidRPr="00D60136">
        <w:rPr>
          <w:rFonts w:ascii="Arial" w:hAnsi="Arial" w:cs="Arial"/>
          <w:color w:val="auto"/>
        </w:rPr>
        <w:instrText xml:space="preserve"> ADDIN ZOTERO_ITEM CSL_CITATION {"citationID":"hit6GNEZ","properties":{"formattedCitation":"(Rivera et al., 2021)","plainCitation":"(Rivera et al., 2021)","noteIndex":0},"citationItems":[{"id":940,"uris":["http://zotero.org/users/local/AwApTscH/items/2S5JSY3I"],"itemData":{"id":940,"type":"article-journal","abstract":"This study investigates the antecedents and effects of hospitality students' coping mechanisms during the COVID-19 pandemic. The relationship between career adaptability, hope, resilience, and life satisfaction are explored to unveil students' adaptability during times of crisis. The findings confirmed that hope is an important driver of resilience and life satisfaction. Despite all the negativity and uncertainty about jobs and careers during the COVID-19 pandemic, resilience has a double acting effect on the students’ life satisfaction via individual and community resilience. Critical implications for academic institutions and the hospitality industry are presented. As the industry recovers from the pandemic and moves toward normality, the potential impact of career adaptability, hope, resilience, and life satisfaction on future job pursuit and career magnetism towards particular industry or organizations should be considered.","container-title":"Journal of Hospitality, Leisure, Sport &amp; Tourism Education","DOI":"10.1016/j.jhlste.2021.100344","ISSN":"1473-8376","journalAbbreviation":"J Hosp Leis Sport Tour Educ","note":"PMID: 34703387\nPMCID: PMC8528733","page":"100344","source":"PubMed Central","title":"The relationship between career adaptability, hope, resilience, and life satisfaction for hospitality students in times of Covid-19","URL":"https://www.ncbi.nlm.nih.gov/pmc/articles/PMC8528733/","volume":"29","author":[{"family":"Rivera","given":"Manuel"},{"family":"Shapoval","given":"Valeriya"},{"family":"Medeiros","given":"Marcos"}],"accessed":{"date-parts":[["2023",11,17]]},"issued":{"date-parts":[["2021",11]]}}}],"schema":"https://github.com/citation-style-language/schema/raw/master/csl-citation.json"} </w:instrText>
      </w:r>
      <w:r w:rsidR="00BB72CB" w:rsidRPr="00D60136">
        <w:rPr>
          <w:rFonts w:ascii="Arial" w:hAnsi="Arial" w:cs="Arial"/>
          <w:color w:val="auto"/>
        </w:rPr>
        <w:fldChar w:fldCharType="separate"/>
      </w:r>
      <w:r w:rsidR="00BB72CB" w:rsidRPr="00D60136">
        <w:rPr>
          <w:rFonts w:ascii="Arial" w:hAnsi="Arial" w:cs="Arial"/>
        </w:rPr>
        <w:t>(Rivera et al., 2021)</w:t>
      </w:r>
      <w:r w:rsidR="00BB72CB" w:rsidRPr="00D60136">
        <w:rPr>
          <w:rFonts w:ascii="Arial" w:hAnsi="Arial" w:cs="Arial"/>
          <w:color w:val="auto"/>
        </w:rPr>
        <w:fldChar w:fldCharType="end"/>
      </w:r>
      <w:r w:rsidRPr="00D60136">
        <w:rPr>
          <w:rFonts w:ascii="Arial" w:hAnsi="Arial" w:cs="Arial"/>
          <w:color w:val="auto"/>
        </w:rPr>
        <w:t>.</w:t>
      </w:r>
    </w:p>
    <w:p w14:paraId="09540A1E" w14:textId="298680A7" w:rsidR="00AF22C9" w:rsidRPr="00D60136" w:rsidRDefault="00AF22C9" w:rsidP="00AF22C9">
      <w:pPr>
        <w:rPr>
          <w:rFonts w:ascii="Arial" w:hAnsi="Arial" w:cs="Arial"/>
          <w:color w:val="auto"/>
        </w:rPr>
      </w:pPr>
      <w:r w:rsidRPr="00D60136">
        <w:rPr>
          <w:rFonts w:ascii="Arial" w:hAnsi="Arial" w:cs="Arial"/>
          <w:color w:val="auto"/>
        </w:rPr>
        <w:t>Continuous Feedback Loops and Iterative Improvements:</w:t>
      </w:r>
      <w:r w:rsidR="004F26D4" w:rsidRPr="00D60136">
        <w:rPr>
          <w:rFonts w:ascii="Arial" w:hAnsi="Arial" w:cs="Arial"/>
          <w:color w:val="auto"/>
        </w:rPr>
        <w:t xml:space="preserve"> </w:t>
      </w:r>
      <w:r w:rsidRPr="00D60136">
        <w:rPr>
          <w:rFonts w:ascii="Arial" w:hAnsi="Arial" w:cs="Arial"/>
          <w:color w:val="auto"/>
        </w:rPr>
        <w:t>Establishing structured feedback mechanisms facilitates continuous improvement. Regular check-ins, surveys, and open forums for staff input provide valuable insights into the effectiveness of implemented measures</w:t>
      </w:r>
      <w:r w:rsidR="0072715E" w:rsidRPr="00D60136">
        <w:rPr>
          <w:rFonts w:ascii="Arial" w:hAnsi="Arial" w:cs="Arial"/>
          <w:color w:val="auto"/>
        </w:rPr>
        <w:fldChar w:fldCharType="begin"/>
      </w:r>
      <w:r w:rsidR="0072715E" w:rsidRPr="00D60136">
        <w:rPr>
          <w:rFonts w:ascii="Arial" w:hAnsi="Arial" w:cs="Arial"/>
          <w:color w:val="auto"/>
        </w:rPr>
        <w:instrText xml:space="preserve"> ADDIN ZOTERO_ITEM CSL_CITATION {"citationID":"sAXXmEkE","properties":{"formattedCitation":"(Gnepp et al., 2020)","plainCitation":"(Gnepp et al., 2020)","noteIndex":0},"citationItems":[{"id":943,"uris":["http://zotero.org/users/local/AwApTscH/items/A25YT869"],"itemData":{"id":943,"type":"article-journal","abstract":"Managerial feedback discussions often fail to produce the desired performance improvements. Three studies shed light on why performance feedback fails and how it can be made more effective. In Study 1, managers described recent performance feedback experiences in their work settings. In Studies 2 and 3, pairs of managers role-played a performance review meeting. In all studies, recipients of mixed and negative feedback doubted the accuracy of the feedback and the providers’ qualifications to give it. Disagreement regarding past performance was greater following the feedback discussion than before, due to feedback recipients’ increased self-protective and self-enhancing attributions. Managers were motivated to improve to the extent they perceived the feedback conversation to be focused on future actions rather than on past performance. Our findings have implications for the theory and practice of performance management.","container-title":"PLoS ONE","DOI":"10.1371/journal.pone.0234444","ISSN":"1932-6203","issue":"6","journalAbbreviation":"PLoS One","note":"PMID: 32559254\nPMCID: PMC7304587","page":"e0234444","source":"PubMed Central","title":"The future of feedback: Motivating performance improvement through future-focused feedback","title-short":"The future of feedback","URL":"https://www.ncbi.nlm.nih.gov/pmc/articles/PMC7304587/","volume":"15","author":[{"family":"Gnepp","given":"Jackie"},{"family":"Klayman","given":"Joshua"},{"family":"Williamson","given":"Ian O."},{"family":"Barlas","given":"Sema"}],"accessed":{"date-parts":[["2023",11,17]]},"issued":{"date-parts":[["2020",6,19]]}}}],"schema":"https://github.com/citation-style-language/schema/raw/master/csl-citation.json"} </w:instrText>
      </w:r>
      <w:r w:rsidR="0072715E" w:rsidRPr="00D60136">
        <w:rPr>
          <w:rFonts w:ascii="Arial" w:hAnsi="Arial" w:cs="Arial"/>
          <w:color w:val="auto"/>
        </w:rPr>
        <w:fldChar w:fldCharType="separate"/>
      </w:r>
      <w:r w:rsidR="0072715E" w:rsidRPr="00D60136">
        <w:rPr>
          <w:rFonts w:ascii="Arial" w:hAnsi="Arial" w:cs="Arial"/>
        </w:rPr>
        <w:t>(Gnepp et al., 2020)</w:t>
      </w:r>
      <w:r w:rsidR="0072715E" w:rsidRPr="00D60136">
        <w:rPr>
          <w:rFonts w:ascii="Arial" w:hAnsi="Arial" w:cs="Arial"/>
          <w:color w:val="auto"/>
        </w:rPr>
        <w:fldChar w:fldCharType="end"/>
      </w:r>
      <w:r w:rsidRPr="00D60136">
        <w:rPr>
          <w:rFonts w:ascii="Arial" w:hAnsi="Arial" w:cs="Arial"/>
          <w:color w:val="auto"/>
        </w:rPr>
        <w:t xml:space="preserve">. These insights can drive iterative improvements, allowing the hotel to fine-tune strategies in real-time, enhancing staff satisfaction and </w:t>
      </w:r>
      <w:r w:rsidR="00341DE3" w:rsidRPr="00D60136">
        <w:rPr>
          <w:rFonts w:ascii="Arial" w:hAnsi="Arial" w:cs="Arial"/>
          <w:color w:val="auto"/>
        </w:rPr>
        <w:t xml:space="preserve">the </w:t>
      </w:r>
      <w:r w:rsidRPr="00D60136">
        <w:rPr>
          <w:rFonts w:ascii="Arial" w:hAnsi="Arial" w:cs="Arial"/>
          <w:color w:val="auto"/>
        </w:rPr>
        <w:t>overall effectiveness of the changes.</w:t>
      </w:r>
    </w:p>
    <w:p w14:paraId="7A195AF5" w14:textId="06045DC5" w:rsidR="00AF22C9" w:rsidRPr="00D60136" w:rsidRDefault="00AF22C9" w:rsidP="00AF22C9">
      <w:pPr>
        <w:rPr>
          <w:rFonts w:ascii="Arial" w:hAnsi="Arial" w:cs="Arial"/>
          <w:color w:val="auto"/>
        </w:rPr>
      </w:pPr>
      <w:r w:rsidRPr="00D60136">
        <w:rPr>
          <w:rFonts w:ascii="Arial" w:hAnsi="Arial" w:cs="Arial"/>
          <w:color w:val="auto"/>
        </w:rPr>
        <w:t>Alignment of Organi</w:t>
      </w:r>
      <w:r w:rsidR="00341DE3" w:rsidRPr="00D60136">
        <w:rPr>
          <w:rFonts w:ascii="Arial" w:hAnsi="Arial" w:cs="Arial"/>
          <w:color w:val="auto"/>
        </w:rPr>
        <w:t>s</w:t>
      </w:r>
      <w:r w:rsidRPr="00D60136">
        <w:rPr>
          <w:rFonts w:ascii="Arial" w:hAnsi="Arial" w:cs="Arial"/>
          <w:color w:val="auto"/>
        </w:rPr>
        <w:t>ational Culture</w:t>
      </w:r>
      <w:r w:rsidR="004F26D4" w:rsidRPr="00D60136">
        <w:rPr>
          <w:rFonts w:ascii="Arial" w:hAnsi="Arial" w:cs="Arial"/>
          <w:color w:val="auto"/>
        </w:rPr>
        <w:t xml:space="preserve">: </w:t>
      </w:r>
      <w:r w:rsidRPr="00D60136">
        <w:rPr>
          <w:rFonts w:ascii="Arial" w:hAnsi="Arial" w:cs="Arial"/>
          <w:color w:val="auto"/>
        </w:rPr>
        <w:t>Aligning the organi</w:t>
      </w:r>
      <w:r w:rsidR="00341DE3" w:rsidRPr="00D60136">
        <w:rPr>
          <w:rFonts w:ascii="Arial" w:hAnsi="Arial" w:cs="Arial"/>
          <w:color w:val="auto"/>
        </w:rPr>
        <w:t>s</w:t>
      </w:r>
      <w:r w:rsidRPr="00D60136">
        <w:rPr>
          <w:rFonts w:ascii="Arial" w:hAnsi="Arial" w:cs="Arial"/>
          <w:color w:val="auto"/>
        </w:rPr>
        <w:t>ational culture with the desired changes reinforces their integration into daily operations. The hotel's values, traditions, and service standards should remain the bedrock while accommodating innovation and adaptation</w:t>
      </w:r>
      <w:r w:rsidR="00E96BC6" w:rsidRPr="00D60136">
        <w:rPr>
          <w:rFonts w:ascii="Arial" w:hAnsi="Arial" w:cs="Arial"/>
          <w:color w:val="auto"/>
        </w:rPr>
        <w:fldChar w:fldCharType="begin"/>
      </w:r>
      <w:r w:rsidR="00E96BC6" w:rsidRPr="00D60136">
        <w:rPr>
          <w:rFonts w:ascii="Arial" w:hAnsi="Arial" w:cs="Arial"/>
          <w:color w:val="auto"/>
        </w:rPr>
        <w:instrText xml:space="preserve"> ADDIN ZOTERO_ITEM CSL_CITATION {"citationID":"fvmwYG7k","properties":{"formattedCitation":"(Aichouche et al., 2022)","plainCitation":"(Aichouche et al., 2022)","noteIndex":0},"citationItems":[{"id":946,"uris":["http://zotero.org/users/local/AwApTscH/items/L5BPLY46"],"itemData":{"id":946,"type":"article-journal","abstract":"This study investigated the relationship between organizational culture types according to Competing Values Framework (Clan, Adhocracy, Market, Hierarchy) and Knowledge Management Processes (Creation, Dissemination, Storage, Application) using meta-analytic path analysis. To produce the necessary pooled correlation matrix for model testing, we used the univariate (r) approach to carry out two additional meta-analyzes. Based on data collected from several research databases, we extracted the paired correlation coefficients (r) among knowledge management processes (k = 32, N = 6835) then the inter-correlations between knowledge management processes and culture types (k = 7, N = 865). The findings revealed that no particular culture type has a stronger effect on all KM processes. Clan, Adhocracy and Market have significant but varying effects on Knowledge Management processes. Notably, the clan is more associated with knowledge creation, while Adhocracy has a greater effect on knowledge application, and market has a stronger effect on knowledge dissemination and storage. However, hierarchical culture has an insignificant effect on knowledge creation and the lowest effects on the rest of Knowledge Management processes. Therefore, the study concluded that knowledge management success is determined by developing a balanced portfolio of cultural traits from clan, adhocracy and market cultures.","container-title":"Frontiers in Psychology","DOI":"10.3389/fpsyg.2022.856234","ISSN":"1664-1078","journalAbbreviation":"Front Psychol","note":"PMID: 35707651\nPMCID: PMC9190951","page":"856234","source":"PubMed Central","title":"Exploring the Relationship Between Organizational Culture Types and Knowledge Management Processes: A Meta-Analytic Path Analysis","title-short":"Exploring the Relationship Between Organizational Culture Types and Knowledge Management Processes","URL":"https://www.ncbi.nlm.nih.gov/pmc/articles/PMC9190951/","volume":"13","author":[{"family":"Aichouche","given":"Riad"},{"family":"Chergui","given":"Khalil"},{"family":"Brika","given":"Said Khalfa Mokhtar"},{"family":"El Mezher","given":"Mohammed"},{"family":"Musa","given":"Adam"},{"family":"Laamari","given":"Ahmed"}],"accessed":{"date-parts":[["2023",11,17]]},"issued":{"date-parts":[["2022",5,30]]}}}],"schema":"https://github.com/citation-style-language/schema/raw/master/csl-citation.json"} </w:instrText>
      </w:r>
      <w:r w:rsidR="00E96BC6" w:rsidRPr="00D60136">
        <w:rPr>
          <w:rFonts w:ascii="Arial" w:hAnsi="Arial" w:cs="Arial"/>
          <w:color w:val="auto"/>
        </w:rPr>
        <w:fldChar w:fldCharType="separate"/>
      </w:r>
      <w:r w:rsidR="00E96BC6" w:rsidRPr="00D60136">
        <w:rPr>
          <w:rFonts w:ascii="Arial" w:hAnsi="Arial" w:cs="Arial"/>
        </w:rPr>
        <w:t>(Aichouche et al., 2022)</w:t>
      </w:r>
      <w:r w:rsidR="00E96BC6" w:rsidRPr="00D60136">
        <w:rPr>
          <w:rFonts w:ascii="Arial" w:hAnsi="Arial" w:cs="Arial"/>
          <w:color w:val="auto"/>
        </w:rPr>
        <w:fldChar w:fldCharType="end"/>
      </w:r>
      <w:r w:rsidRPr="00D60136">
        <w:rPr>
          <w:rFonts w:ascii="Arial" w:hAnsi="Arial" w:cs="Arial"/>
          <w:color w:val="auto"/>
        </w:rPr>
        <w:t>. Emphasi</w:t>
      </w:r>
      <w:r w:rsidR="00341DE3" w:rsidRPr="00D60136">
        <w:rPr>
          <w:rFonts w:ascii="Arial" w:hAnsi="Arial" w:cs="Arial"/>
          <w:color w:val="auto"/>
        </w:rPr>
        <w:t>s</w:t>
      </w:r>
      <w:r w:rsidRPr="00D60136">
        <w:rPr>
          <w:rFonts w:ascii="Arial" w:hAnsi="Arial" w:cs="Arial"/>
          <w:color w:val="auto"/>
        </w:rPr>
        <w:t>ing the alignment of these changes with the hotel's core values ensures continuity in delivering exceptional service while embracing evolution.</w:t>
      </w:r>
    </w:p>
    <w:p w14:paraId="2CBA4C5A" w14:textId="691AC0D4" w:rsidR="00C030ED" w:rsidRPr="00D60136" w:rsidRDefault="00AF22C9" w:rsidP="00AF22C9">
      <w:pPr>
        <w:rPr>
          <w:rFonts w:ascii="Arial" w:hAnsi="Arial" w:cs="Arial"/>
          <w:color w:val="auto"/>
        </w:rPr>
      </w:pPr>
      <w:r w:rsidRPr="00D60136">
        <w:rPr>
          <w:rFonts w:ascii="Arial" w:hAnsi="Arial" w:cs="Arial"/>
          <w:color w:val="auto"/>
        </w:rPr>
        <w:t>By embracing these change management practices—clear communication, staff involvement, comprehensive training, flexibility, feedback mechanisms, and cultural alignment—The Ritz-Carlton, Central Park, New York, can foster a positive and adaptive organi</w:t>
      </w:r>
      <w:r w:rsidR="00341DE3" w:rsidRPr="00D60136">
        <w:rPr>
          <w:rFonts w:ascii="Arial" w:hAnsi="Arial" w:cs="Arial"/>
          <w:color w:val="auto"/>
        </w:rPr>
        <w:t>s</w:t>
      </w:r>
      <w:r w:rsidRPr="00D60136">
        <w:rPr>
          <w:rFonts w:ascii="Arial" w:hAnsi="Arial" w:cs="Arial"/>
          <w:color w:val="auto"/>
        </w:rPr>
        <w:t>ational culture, ensuring a seamless integration of technological advancements, wellness-centric experiences, and eco-friendly initiatives while maintaining its esteemed service excellence.</w:t>
      </w:r>
    </w:p>
    <w:p w14:paraId="65448AAE" w14:textId="77777777" w:rsidR="00BD2FCB" w:rsidRPr="00D60136" w:rsidRDefault="00BD2FCB" w:rsidP="00BD2FCB">
      <w:pPr>
        <w:rPr>
          <w:rFonts w:ascii="Arial" w:hAnsi="Arial" w:cs="Arial"/>
          <w:b/>
          <w:bCs/>
          <w:color w:val="auto"/>
        </w:rPr>
      </w:pPr>
      <w:r w:rsidRPr="00D60136">
        <w:rPr>
          <w:rFonts w:ascii="Arial" w:hAnsi="Arial" w:cs="Arial"/>
          <w:b/>
          <w:bCs/>
          <w:color w:val="auto"/>
        </w:rPr>
        <w:t>Measurement of Success for Suggested Strategies:</w:t>
      </w:r>
    </w:p>
    <w:p w14:paraId="567444F5" w14:textId="5B29A0B5" w:rsidR="00BD2FCB" w:rsidRPr="00D60136" w:rsidRDefault="00BD2FCB" w:rsidP="00BD2FCB">
      <w:pPr>
        <w:rPr>
          <w:rFonts w:ascii="Arial" w:hAnsi="Arial" w:cs="Arial"/>
          <w:color w:val="auto"/>
        </w:rPr>
      </w:pPr>
      <w:r w:rsidRPr="00D60136">
        <w:rPr>
          <w:rFonts w:ascii="Arial" w:hAnsi="Arial" w:cs="Arial"/>
          <w:color w:val="auto"/>
        </w:rPr>
        <w:t>Technological Advancements</w:t>
      </w:r>
      <w:r w:rsidR="00E96BC6" w:rsidRPr="00D60136">
        <w:rPr>
          <w:rFonts w:ascii="Arial" w:hAnsi="Arial" w:cs="Arial"/>
          <w:color w:val="auto"/>
        </w:rPr>
        <w:t xml:space="preserve"> and</w:t>
      </w:r>
      <w:r w:rsidR="00312399" w:rsidRPr="00D60136">
        <w:rPr>
          <w:rFonts w:ascii="Arial" w:hAnsi="Arial" w:cs="Arial"/>
          <w:color w:val="auto"/>
        </w:rPr>
        <w:t xml:space="preserve"> </w:t>
      </w:r>
      <w:r w:rsidRPr="00D60136">
        <w:rPr>
          <w:rFonts w:ascii="Arial" w:hAnsi="Arial" w:cs="Arial"/>
          <w:color w:val="auto"/>
        </w:rPr>
        <w:t>Guest Adoption and Satisfaction Rates: Tracking guest adoption rates of mobile check-in, digital concierge services, and AI-driven interactions provides insights into their acceptance and usage. Guest satisfaction surveys post-implementation help gauge their experience and satisfaction levels, indicating whether these services met their expectations</w:t>
      </w:r>
      <w:r w:rsidR="0059721F" w:rsidRPr="00D60136">
        <w:rPr>
          <w:rFonts w:ascii="Arial" w:hAnsi="Arial" w:cs="Arial"/>
          <w:color w:val="auto"/>
        </w:rPr>
        <w:fldChar w:fldCharType="begin"/>
      </w:r>
      <w:r w:rsidR="0059721F" w:rsidRPr="00D60136">
        <w:rPr>
          <w:rFonts w:ascii="Arial" w:hAnsi="Arial" w:cs="Arial"/>
          <w:color w:val="auto"/>
        </w:rPr>
        <w:instrText xml:space="preserve"> ADDIN ZOTERO_ITEM CSL_CITATION {"citationID":"SFgUzICr","properties":{"formattedCitation":"(Kim et al., 2020)","plainCitation":"(Kim et al., 2020)","noteIndex":0},"citationItems":[{"id":949,"uris":["http://zotero.org/users/local/AwApTscH/items/HLR8JSAS"],"itemData":{"id":949,"type":"article-journal","abstract":"Many recent studies with the topic of innovative technologies have been executed in the viewpoint of adoption/readiness of one specific cutting-edge technology in the hospitality industry. Unlike with the existing studies, the present research comprehensively dealt with consumers’ perceived performance of a smart hotel and explored its influence on the formation of attitude and word-of-mouth intention. Furthermore, this study encompassed drivers of technology readiness (optimism and innovativeness) as critical moderators. Our analysis results confirmed that the perceived performance of a smart hotel is essential in generating individuals’ favorable attitudes and positive word-of-mouth intentions. The moderating roles of optimism and innovativeness were also found in the link between perceived performance and attitude. Theoretical value and managerial contributions were discussed through unpinning the structural relationships among study variables in the smart hotel context.","container-title":"International Journal of Environmental Research and Public Health","DOI":"10.3390/ijerph17207455","ISSN":"1661-7827","issue":"20","journalAbbreviation":"Int J Environ Res Public Health","note":"PMID: 33066245\nPMCID: PMC7602077","page":"7455","source":"PubMed Central","title":"Smart Hotels and Sustainable Consumer Behavior: Testing the Effect of Perceived Performance, Attitude, and Technology Readiness on Word-of-Mouth","title-short":"Smart Hotels and Sustainable Consumer Behavior","URL":"https://www.ncbi.nlm.nih.gov/pmc/articles/PMC7602077/","volume":"17","author":[{"family":"Kim","given":"Jinkyung Jenny"},{"family":"Lee","given":"Myong Jae"},{"family":"Han","given":"Heesup"}],"accessed":{"date-parts":[["2023",11,17]]},"issued":{"date-parts":[["2020",10]]}}}],"schema":"https://github.com/citation-style-language/schema/raw/master/csl-citation.json"} </w:instrText>
      </w:r>
      <w:r w:rsidR="0059721F" w:rsidRPr="00D60136">
        <w:rPr>
          <w:rFonts w:ascii="Arial" w:hAnsi="Arial" w:cs="Arial"/>
          <w:color w:val="auto"/>
        </w:rPr>
        <w:fldChar w:fldCharType="separate"/>
      </w:r>
      <w:r w:rsidR="0059721F" w:rsidRPr="00D60136">
        <w:rPr>
          <w:rFonts w:ascii="Arial" w:hAnsi="Arial" w:cs="Arial"/>
        </w:rPr>
        <w:t>(Kim et al., 2020)</w:t>
      </w:r>
      <w:r w:rsidR="0059721F" w:rsidRPr="00D60136">
        <w:rPr>
          <w:rFonts w:ascii="Arial" w:hAnsi="Arial" w:cs="Arial"/>
          <w:color w:val="auto"/>
        </w:rPr>
        <w:fldChar w:fldCharType="end"/>
      </w:r>
      <w:r w:rsidRPr="00D60136">
        <w:rPr>
          <w:rFonts w:ascii="Arial" w:hAnsi="Arial" w:cs="Arial"/>
          <w:color w:val="auto"/>
        </w:rPr>
        <w:t>.</w:t>
      </w:r>
    </w:p>
    <w:p w14:paraId="4B95DDEF" w14:textId="00355D5C" w:rsidR="00BD2FCB" w:rsidRPr="00D60136" w:rsidRDefault="00BD2FCB" w:rsidP="00BD2FCB">
      <w:pPr>
        <w:rPr>
          <w:rFonts w:ascii="Arial" w:hAnsi="Arial" w:cs="Arial"/>
          <w:color w:val="auto"/>
        </w:rPr>
      </w:pPr>
      <w:r w:rsidRPr="00D60136">
        <w:rPr>
          <w:rFonts w:ascii="Arial" w:hAnsi="Arial" w:cs="Arial"/>
          <w:color w:val="auto"/>
        </w:rPr>
        <w:t>Efficiency Metrics: Measuring the efficiency gains from technology implementation, such as reduced check-in times, decreased front desk queues, and quicker guest service responses, helps quantify the operational improvements brought about by these advancements</w:t>
      </w:r>
      <w:r w:rsidR="00AF107C" w:rsidRPr="00D60136">
        <w:rPr>
          <w:rFonts w:ascii="Arial" w:hAnsi="Arial" w:cs="Arial"/>
          <w:color w:val="auto"/>
        </w:rPr>
        <w:fldChar w:fldCharType="begin"/>
      </w:r>
      <w:r w:rsidR="00AF107C" w:rsidRPr="00D60136">
        <w:rPr>
          <w:rFonts w:ascii="Arial" w:hAnsi="Arial" w:cs="Arial"/>
          <w:color w:val="auto"/>
        </w:rPr>
        <w:instrText xml:space="preserve"> ADDIN ZOTERO_ITEM CSL_CITATION {"citationID":"5XiBDzMh","properties":{"formattedCitation":"(Sharma et al., 2021)","plainCitation":"(Sharma et al., 2021)","noteIndex":0},"citationItems":[{"id":868,"uris":["http://zotero.org/users/local/AwApTscH/items/77J3987Y"],"itemData":{"id":868,"type":"article-journal","abstract":"To navigate the unchartered terrain that has resulted from the pandemic, there is a palpable need for hotels to re-assess current business practices, and quickly devise new and innovative strategies that safeguard the health and safety of guests as well as employees and, consequently, restore consumer confidence. The objective of this article is to assess the utility of these new innovations by looking at shareholders' perceptions. The empirical application shows that the innovations implemented are seen as effective, although differential effects exist among innovation types. The results could help hotels sustain and expand the innovative responses that work (among which product innovations stand out), and discontinue those that are less effective.","container-title":"Annals of Tourism Research","DOI":"10.1016/j.annals.2021.103180","ISSN":"0160-7383","journalAbbreviation":"Ann Tour Res","note":"PMID: 36540370\nPMCID: PMC9754958","page":"103180","source":"PubMed Central","title":"Hotels' COVID-19 innovation and performance","URL":"https://www.ncbi.nlm.nih.gov/pmc/articles/PMC9754958/","volume":"88","author":[{"family":"Sharma","given":"Abhinav"},{"family":"Shin","given":"Hakseung"},{"family":"Santa-María","given":"María Jesús"},{"family":"Nicolau","given":"Juan Luis"}],"accessed":{"date-parts":[["2023",11,17]]},"issued":{"date-parts":[["2021",5]]}}}],"schema":"https://github.com/citation-style-language/schema/raw/master/csl-citation.json"} </w:instrText>
      </w:r>
      <w:r w:rsidR="00AF107C" w:rsidRPr="00D60136">
        <w:rPr>
          <w:rFonts w:ascii="Arial" w:hAnsi="Arial" w:cs="Arial"/>
          <w:color w:val="auto"/>
        </w:rPr>
        <w:fldChar w:fldCharType="separate"/>
      </w:r>
      <w:r w:rsidR="00AF107C" w:rsidRPr="00D60136">
        <w:rPr>
          <w:rFonts w:ascii="Arial" w:hAnsi="Arial" w:cs="Arial"/>
        </w:rPr>
        <w:t>(Sharma et al., 2021)</w:t>
      </w:r>
      <w:r w:rsidR="00AF107C" w:rsidRPr="00D60136">
        <w:rPr>
          <w:rFonts w:ascii="Arial" w:hAnsi="Arial" w:cs="Arial"/>
          <w:color w:val="auto"/>
        </w:rPr>
        <w:fldChar w:fldCharType="end"/>
      </w:r>
      <w:r w:rsidRPr="00D60136">
        <w:rPr>
          <w:rFonts w:ascii="Arial" w:hAnsi="Arial" w:cs="Arial"/>
          <w:color w:val="auto"/>
        </w:rPr>
        <w:t>.</w:t>
      </w:r>
    </w:p>
    <w:p w14:paraId="13EC5D8E" w14:textId="4B9A3041" w:rsidR="00BD2FCB" w:rsidRPr="00D60136" w:rsidRDefault="00BD2FCB" w:rsidP="00BD2FCB">
      <w:pPr>
        <w:rPr>
          <w:rFonts w:ascii="Arial" w:hAnsi="Arial" w:cs="Arial"/>
          <w:color w:val="auto"/>
        </w:rPr>
      </w:pPr>
      <w:r w:rsidRPr="00D60136">
        <w:rPr>
          <w:rFonts w:ascii="Arial" w:hAnsi="Arial" w:cs="Arial"/>
          <w:color w:val="auto"/>
        </w:rPr>
        <w:t>Employee Feedback and Adaptation: Soliciting feedback from staff regarding ease of use, challenges faced, and their perception of guest experiences post-implementation provides valuable insights into staff adaptation and their perspective on the technology's impact on service delivery.</w:t>
      </w:r>
    </w:p>
    <w:p w14:paraId="7D7BFFA5" w14:textId="190B5B59" w:rsidR="00312399" w:rsidRPr="00D60136" w:rsidRDefault="00BD2FCB" w:rsidP="00BD2FCB">
      <w:pPr>
        <w:rPr>
          <w:rFonts w:ascii="Arial" w:hAnsi="Arial" w:cs="Arial"/>
          <w:b/>
          <w:bCs/>
          <w:color w:val="auto"/>
        </w:rPr>
      </w:pPr>
      <w:r w:rsidRPr="00D60136">
        <w:rPr>
          <w:rFonts w:ascii="Arial" w:hAnsi="Arial" w:cs="Arial"/>
          <w:b/>
          <w:bCs/>
          <w:color w:val="auto"/>
        </w:rPr>
        <w:t>Wellness-Centric Experiences</w:t>
      </w:r>
    </w:p>
    <w:p w14:paraId="05FB48E8" w14:textId="2CDEE175" w:rsidR="00BD2FCB" w:rsidRPr="00D60136" w:rsidRDefault="00BD2FCB" w:rsidP="00BD2FCB">
      <w:pPr>
        <w:rPr>
          <w:rFonts w:ascii="Arial" w:hAnsi="Arial" w:cs="Arial"/>
          <w:color w:val="auto"/>
        </w:rPr>
      </w:pPr>
      <w:r w:rsidRPr="00D60136">
        <w:rPr>
          <w:rFonts w:ascii="Arial" w:hAnsi="Arial" w:cs="Arial"/>
          <w:color w:val="auto"/>
        </w:rPr>
        <w:t>Usage and Package Uptake: Tracking the uptake of wellness packages, participation rates in wellness activities, and repeat bookings for these experiences indicate their popularity and appeal among guests, reflecting the effectiveness of the curated wellness offerings.</w:t>
      </w:r>
    </w:p>
    <w:p w14:paraId="76A23A58" w14:textId="77777777" w:rsidR="00BD2FCB" w:rsidRPr="00D60136" w:rsidRDefault="00BD2FCB" w:rsidP="00BD2FCB">
      <w:pPr>
        <w:rPr>
          <w:rFonts w:ascii="Arial" w:hAnsi="Arial" w:cs="Arial"/>
          <w:color w:val="auto"/>
        </w:rPr>
      </w:pPr>
      <w:r w:rsidRPr="00D60136">
        <w:rPr>
          <w:rFonts w:ascii="Arial" w:hAnsi="Arial" w:cs="Arial"/>
          <w:color w:val="auto"/>
        </w:rPr>
        <w:t xml:space="preserve">Guest Feedback and Ratings: Guest feedback through surveys, online reviews, and direct comments regarding their wellness experiences provides qualitative insights </w:t>
      </w:r>
      <w:r w:rsidRPr="00D60136">
        <w:rPr>
          <w:rFonts w:ascii="Arial" w:hAnsi="Arial" w:cs="Arial"/>
          <w:color w:val="auto"/>
        </w:rPr>
        <w:lastRenderedPageBreak/>
        <w:t>into their satisfaction levels, enabling the hotel to refine and tailor offerings based on guest preferences and feedback.</w:t>
      </w:r>
    </w:p>
    <w:p w14:paraId="0330EE78" w14:textId="77777777" w:rsidR="00BD2FCB" w:rsidRPr="00D60136" w:rsidRDefault="00BD2FCB" w:rsidP="00BD2FCB">
      <w:pPr>
        <w:rPr>
          <w:rFonts w:ascii="Arial" w:hAnsi="Arial" w:cs="Arial"/>
          <w:color w:val="auto"/>
        </w:rPr>
      </w:pPr>
      <w:r w:rsidRPr="00D60136">
        <w:rPr>
          <w:rFonts w:ascii="Arial" w:hAnsi="Arial" w:cs="Arial"/>
          <w:color w:val="auto"/>
        </w:rPr>
        <w:t>Health and Wellness Metrics: Collaborating with wellness experts to measure guest health parameters, stress reduction levels, and improvements in overall well-being pre and post-participation in wellness programs offers quantitative measures of the efficacy of these initiatives.</w:t>
      </w:r>
    </w:p>
    <w:p w14:paraId="33B23359" w14:textId="63BC294A" w:rsidR="00BD2FCB" w:rsidRPr="00D60136" w:rsidRDefault="00BD2FCB" w:rsidP="00BD2FCB">
      <w:pPr>
        <w:rPr>
          <w:rFonts w:ascii="Arial" w:hAnsi="Arial" w:cs="Arial"/>
          <w:b/>
          <w:bCs/>
          <w:color w:val="auto"/>
        </w:rPr>
      </w:pPr>
      <w:r w:rsidRPr="00D60136">
        <w:rPr>
          <w:rFonts w:ascii="Arial" w:hAnsi="Arial" w:cs="Arial"/>
          <w:b/>
          <w:bCs/>
          <w:color w:val="auto"/>
        </w:rPr>
        <w:t>Eco-Friendly Initiatives</w:t>
      </w:r>
    </w:p>
    <w:p w14:paraId="5668A87A" w14:textId="5D46C1A5" w:rsidR="00BD2FCB" w:rsidRPr="00D60136" w:rsidRDefault="00BD2FCB" w:rsidP="00BD2FCB">
      <w:pPr>
        <w:rPr>
          <w:rFonts w:ascii="Arial" w:hAnsi="Arial" w:cs="Arial"/>
          <w:color w:val="auto"/>
        </w:rPr>
      </w:pPr>
      <w:r w:rsidRPr="00D60136">
        <w:rPr>
          <w:rFonts w:ascii="Arial" w:hAnsi="Arial" w:cs="Arial"/>
          <w:color w:val="auto"/>
        </w:rPr>
        <w:t>Environmental Impact Assessments: Conducting regular environmental impact assessments helps quantify the hotel's carbon footprint reduction, waste reduction metrics, and water and energy conservation achievements, demonstrating the effectiveness of eco-friendly initiatives</w:t>
      </w:r>
      <w:r w:rsidR="00B06CDC" w:rsidRPr="00D60136">
        <w:rPr>
          <w:rFonts w:ascii="Arial" w:hAnsi="Arial" w:cs="Arial"/>
          <w:color w:val="auto"/>
        </w:rPr>
        <w:fldChar w:fldCharType="begin"/>
      </w:r>
      <w:r w:rsidR="00B06CDC" w:rsidRPr="00D60136">
        <w:rPr>
          <w:rFonts w:ascii="Arial" w:hAnsi="Arial" w:cs="Arial"/>
          <w:color w:val="auto"/>
        </w:rPr>
        <w:instrText xml:space="preserve"> ADDIN ZOTERO_ITEM CSL_CITATION {"citationID":"VbTyEj2N","properties":{"formattedCitation":"(Gulis et al., 2022)","plainCitation":"(Gulis et al., 2022)","noteIndex":0},"citationItems":[{"id":956,"uris":["http://zotero.org/users/local/AwApTscH/items/AVE8S7ZT"],"itemData":{"id":956,"type":"article-journal","abstract":"Objectives: Developmental processes influence the determinants of health and, consequently, human health. Yet, assessing human health impacts in impact assessment, with exception of health impact assessment, is still rather vague. Inclusion of Sustainable Development Goal indicators in environmental impact assessment (EIA) is an opportunity to enhance addressing human health in EIA practices., \nMethods: We reviewed a list of health-related targets and indicators for SDGs as defined by the Institute of Health Metrics and Evaluation (IHME) in Seattle, WA, United States with the aim of identifying those to be suggested as outcome indicators within EIA., \nResults: Among 42 health-related indicators, we identified 17 indicators which could be relevant for impact assessment procedures and categorized them into three groups: 1) direct health indicators (e.g., under five mortality). 2) complex indicators (e.g., cancer). 3) environmental determinant indicators (e.g., mean PM2.5)., \nConclusion: All 17 indicators can be employed to improve quantification assessing human health impacts and bring SDGs into EIA processes. Though our assessment has been conducted for Denmark and the set of suggested indicators could be different for contexts in other countries, the process of their identification can be generalized.","container-title":"International Journal of Public Health","DOI":"10.3389/ijph.2022.1604420","ISSN":"1661-8556","journalAbbreviation":"Int J Public Health","note":"PMID: 35173569\nPMCID: PMC8842646","page":"1604420","source":"PubMed Central","title":"Environmental Impact Assessment, Human Health and the Sustainable Development Goals","URL":"https://www.ncbi.nlm.nih.gov/pmc/articles/PMC8842646/","volume":"67","author":[{"family":"Gulis","given":"G."},{"family":"Krishnankutty","given":"N."},{"family":"Boess","given":"E. R."},{"family":"Lyhne","given":"I."},{"family":"Kørnøv","given":"L."}],"accessed":{"date-parts":[["2023",11,17]]},"issued":{"date-parts":[["2022",1,31]]}}}],"schema":"https://github.com/citation-style-language/schema/raw/master/csl-citation.json"} </w:instrText>
      </w:r>
      <w:r w:rsidR="00B06CDC" w:rsidRPr="00D60136">
        <w:rPr>
          <w:rFonts w:ascii="Arial" w:hAnsi="Arial" w:cs="Arial"/>
          <w:color w:val="auto"/>
        </w:rPr>
        <w:fldChar w:fldCharType="separate"/>
      </w:r>
      <w:r w:rsidR="00B06CDC" w:rsidRPr="00D60136">
        <w:rPr>
          <w:rFonts w:ascii="Arial" w:hAnsi="Arial" w:cs="Arial"/>
        </w:rPr>
        <w:t>(Gulis et al., 2022)</w:t>
      </w:r>
      <w:r w:rsidR="00B06CDC" w:rsidRPr="00D60136">
        <w:rPr>
          <w:rFonts w:ascii="Arial" w:hAnsi="Arial" w:cs="Arial"/>
          <w:color w:val="auto"/>
        </w:rPr>
        <w:fldChar w:fldCharType="end"/>
      </w:r>
      <w:r w:rsidRPr="00D60136">
        <w:rPr>
          <w:rFonts w:ascii="Arial" w:hAnsi="Arial" w:cs="Arial"/>
          <w:color w:val="auto"/>
        </w:rPr>
        <w:t>.</w:t>
      </w:r>
    </w:p>
    <w:p w14:paraId="076A56A4" w14:textId="67C7EA9C" w:rsidR="00BD2FCB" w:rsidRPr="00D60136" w:rsidRDefault="00BD2FCB" w:rsidP="00BD2FCB">
      <w:pPr>
        <w:rPr>
          <w:rFonts w:ascii="Arial" w:hAnsi="Arial" w:cs="Arial"/>
          <w:color w:val="auto"/>
        </w:rPr>
      </w:pPr>
      <w:r w:rsidRPr="00D60136">
        <w:rPr>
          <w:rFonts w:ascii="Arial" w:hAnsi="Arial" w:cs="Arial"/>
          <w:color w:val="auto"/>
        </w:rPr>
        <w:t>Supplier Engagement and Eco-Certifications: Monitoring supplier compliance with eco-friendly practices, increasing procurement from certified sustainable sources, and obtaining eco-certifications highlight the hotel's commitment to sustainability and its influence on the supply chain</w:t>
      </w:r>
      <w:r w:rsidR="00E42161" w:rsidRPr="00D60136">
        <w:rPr>
          <w:rFonts w:ascii="Arial" w:hAnsi="Arial" w:cs="Arial"/>
          <w:color w:val="auto"/>
        </w:rPr>
        <w:fldChar w:fldCharType="begin"/>
      </w:r>
      <w:r w:rsidR="00E42161" w:rsidRPr="00D60136">
        <w:rPr>
          <w:rFonts w:ascii="Arial" w:hAnsi="Arial" w:cs="Arial"/>
          <w:color w:val="auto"/>
        </w:rPr>
        <w:instrText xml:space="preserve"> ADDIN ZOTERO_ITEM CSL_CITATION {"citationID":"126hLE4B","properties":{"formattedCitation":"(Fraser et al., 2020)","plainCitation":"(Fraser et al., 2020)","noteIndex":0},"citationItems":[{"id":959,"uris":["http://zotero.org/users/local/AwApTscH/items/G6DWTFGT"],"itemData":{"id":959,"type":"article-journal","abstract":"This article analyses one of the most common tools employed by global focal companies in sustainable supply chain management (SSCM) across all industries: supplier sustainability self-assessment questionnaires. Extant research has moved beyond the questions of whether and which suppliers should be assessed. Current research is already focussing on how to share and standardise such assessment data. Despite mounting general research on SSCM, we identified that specific tools such as self-assessment questionnaires have not been empirically analysed in SSCM literature. Thus, this paper addresses the research questions of what differences there are among supplier self-assessment questionnaires and how supplier responses to such questionnaires might be influenced. Our research involves an abductive multiple-case study design and an analysis of over 25,000 responses from globally dispersed suppliers to two types of supplier sustainability self-assessment questionnaires administered and requested by a global automotive focal company., Although the two questionnaires covered similar areas of sustainability practices and were administered to suppliers of the same focal company, the suppliers’ responses demonstrated various observable differences in average sustainability scores., Social desirability bias and supplier assessment fatigue were identified as issues confronting such questionnaires. We find that questionnaire design, how the questionnaire is embedded in the focal company’s processes and institutional settings are factors that potentially influence suppliers’ responses and could counteract social desirability bias and supplier assessment fatigue. Based on these findings we make suggestions for improving these SSCM tools and provide recommendations for further research.","container-title":"Sustainability Management Forum | NachhaltigkeitsManagementForum","DOI":"10.1007/s00550-020-00507-z","ISSN":"2522-5987","issue":"3-4","note":"PMID: null\nPMCID: PMC7662027","page":"127-149","source":"PubMed Central","title":"Dear supplier, how sustainable are you?","URL":"https://www.ncbi.nlm.nih.gov/pmc/articles/PMC7662027/","volume":"28","author":[{"family":"Fraser","given":"Iain J."},{"family":"Müller","given":"Martin"},{"family":"Schwarzkopf","given":"Julia"}],"accessed":{"date-parts":[["2023",11,17]]},"issued":{"date-parts":[["2020"]]}}}],"schema":"https://github.com/citation-style-language/schema/raw/master/csl-citation.json"} </w:instrText>
      </w:r>
      <w:r w:rsidR="00E42161" w:rsidRPr="00D60136">
        <w:rPr>
          <w:rFonts w:ascii="Arial" w:hAnsi="Arial" w:cs="Arial"/>
          <w:color w:val="auto"/>
        </w:rPr>
        <w:fldChar w:fldCharType="separate"/>
      </w:r>
      <w:r w:rsidR="00E42161" w:rsidRPr="00D60136">
        <w:rPr>
          <w:rFonts w:ascii="Arial" w:hAnsi="Arial" w:cs="Arial"/>
        </w:rPr>
        <w:t>(Fraser et al., 2020)</w:t>
      </w:r>
      <w:r w:rsidR="00E42161" w:rsidRPr="00D60136">
        <w:rPr>
          <w:rFonts w:ascii="Arial" w:hAnsi="Arial" w:cs="Arial"/>
          <w:color w:val="auto"/>
        </w:rPr>
        <w:fldChar w:fldCharType="end"/>
      </w:r>
      <w:r w:rsidRPr="00D60136">
        <w:rPr>
          <w:rFonts w:ascii="Arial" w:hAnsi="Arial" w:cs="Arial"/>
          <w:color w:val="auto"/>
        </w:rPr>
        <w:t>.</w:t>
      </w:r>
    </w:p>
    <w:p w14:paraId="7C984D58" w14:textId="77777777" w:rsidR="00BD2FCB" w:rsidRPr="00D60136" w:rsidRDefault="00BD2FCB" w:rsidP="00BD2FCB">
      <w:pPr>
        <w:rPr>
          <w:rFonts w:ascii="Arial" w:hAnsi="Arial" w:cs="Arial"/>
          <w:color w:val="auto"/>
        </w:rPr>
      </w:pPr>
      <w:r w:rsidRPr="00D60136">
        <w:rPr>
          <w:rFonts w:ascii="Arial" w:hAnsi="Arial" w:cs="Arial"/>
          <w:color w:val="auto"/>
        </w:rPr>
        <w:t>Guest Awareness and Participation: Assessing guest awareness and engagement in eco-friendly activities through surveys, guest feedback, and participation rates in sustainability-related events or tours within Central Park showcases their level of interest and support for the hotel's sustainability efforts.</w:t>
      </w:r>
    </w:p>
    <w:p w14:paraId="0BD42960" w14:textId="4488F26B" w:rsidR="00BD2FCB" w:rsidRPr="00D60136" w:rsidRDefault="00BD2FCB" w:rsidP="00BD2FCB">
      <w:pPr>
        <w:rPr>
          <w:rFonts w:ascii="Arial" w:hAnsi="Arial" w:cs="Arial"/>
          <w:b/>
          <w:bCs/>
          <w:color w:val="auto"/>
        </w:rPr>
      </w:pPr>
      <w:r w:rsidRPr="00D60136">
        <w:rPr>
          <w:rFonts w:ascii="Arial" w:hAnsi="Arial" w:cs="Arial"/>
          <w:b/>
          <w:bCs/>
          <w:color w:val="auto"/>
        </w:rPr>
        <w:t>Overall Impact and Success Metrics</w:t>
      </w:r>
    </w:p>
    <w:p w14:paraId="654406E3" w14:textId="2B86F136" w:rsidR="00BD2FCB" w:rsidRPr="00D60136" w:rsidRDefault="00BD2FCB" w:rsidP="00BD2FCB">
      <w:pPr>
        <w:rPr>
          <w:rFonts w:ascii="Arial" w:hAnsi="Arial" w:cs="Arial"/>
          <w:color w:val="auto"/>
        </w:rPr>
      </w:pPr>
      <w:r w:rsidRPr="00D60136">
        <w:rPr>
          <w:rFonts w:ascii="Arial" w:hAnsi="Arial" w:cs="Arial"/>
          <w:color w:val="auto"/>
        </w:rPr>
        <w:t>Financial Performance: Evaluating the financial impact through metrics such as increased revenue from wellness package sales, cost savings from operational efficiencies, and potential return on investment (ROI) from technology implementations provides a tangible assessment of the strategies' financial viability</w:t>
      </w:r>
      <w:r w:rsidR="00D60136" w:rsidRPr="00D60136">
        <w:rPr>
          <w:rFonts w:ascii="Arial" w:hAnsi="Arial" w:cs="Arial"/>
          <w:color w:val="auto"/>
        </w:rPr>
        <w:fldChar w:fldCharType="begin"/>
      </w:r>
      <w:r w:rsidR="00D60136" w:rsidRPr="00D60136">
        <w:rPr>
          <w:rFonts w:ascii="Arial" w:hAnsi="Arial" w:cs="Arial"/>
          <w:color w:val="auto"/>
        </w:rPr>
        <w:instrText xml:space="preserve"> ADDIN ZOTERO_ITEM CSL_CITATION {"citationID":"HQN9Rq4c","properties":{"formattedCitation":"(Pavone et al., 2023)","plainCitation":"(Pavone et al., 2023)","noteIndex":0},"citationItems":[{"id":962,"uris":["http://zotero.org/users/local/AwApTscH/items/V226RPK3"],"itemData":{"id":962,"type":"article-journal","abstract":"The aim of this paper is to investigate, through financial-statement analyzes, the economic-financial performance of Italian hotels, after the international economic crisis, also considering the possible macro-regional differences. The study focuses the financial statements of 5473 hotels from 2009 to 2018. National data are also disaggregated in the three macro-areas that characterize Italy for different social and economic aspects. Anova test and Tukey–Kramer test are used. Results show that the crisis affected profitability. Italian hotels have a low capitalization, unable to cope with the large structural investments that require significant debts. The profitability indicators record similar trends in the three macro-areas, while the financial independence index and the coverage index show significant different values in the three observed areas. Therefore, in the digital era, Italian hotel industry has all the potential to restructure itself. Here five ratios are considered to observe medium sized hotels. Future research with other variables will be useful, even on smaller hotels, and the analysis of their trends by cohorts of companies is necessary, as well as the integration of quantitative data with qualitative evidence. This paper encourages the culture of temporal sector comparison, re-evaluating the potential of accounting information systems, in order to promote data-based growth and development strategies. Furthermore, it contains indications for government officials, as well as for countries in the process of developing the hospitality sector following the example of the Italian experience.","container-title":"Quality &amp; Quantity","DOI":"10.1007/s11135-020-01086-3","ISSN":"1573-7845","issue":"3","journalAbbreviation":"Qual Quant","language":"en","page":"383-407","source":"Springer Link","title":"Investigating financial statements in hospitality: a quantitative approach","title-short":"Investigating financial statements in hospitality","URL":"https://doi.org/10.1007/s11135-020-01086-3","volume":"57","author":[{"family":"Pavone","given":"Pietro"},{"family":"Migliaccio","given":"Guido"},{"family":"Simonetti","given":"Biagio"}],"accessed":{"date-parts":[["2023",11,17]]},"issued":{"date-parts":[["2023",10,1]]}}}],"schema":"https://github.com/citation-style-language/schema/raw/master/csl-citation.json"} </w:instrText>
      </w:r>
      <w:r w:rsidR="00D60136" w:rsidRPr="00D60136">
        <w:rPr>
          <w:rFonts w:ascii="Arial" w:hAnsi="Arial" w:cs="Arial"/>
          <w:color w:val="auto"/>
        </w:rPr>
        <w:fldChar w:fldCharType="separate"/>
      </w:r>
      <w:r w:rsidR="00D60136" w:rsidRPr="00D60136">
        <w:rPr>
          <w:rFonts w:ascii="Arial" w:hAnsi="Arial" w:cs="Arial"/>
        </w:rPr>
        <w:t>(Pavone et al., 2023)</w:t>
      </w:r>
      <w:r w:rsidR="00D60136" w:rsidRPr="00D60136">
        <w:rPr>
          <w:rFonts w:ascii="Arial" w:hAnsi="Arial" w:cs="Arial"/>
          <w:color w:val="auto"/>
        </w:rPr>
        <w:fldChar w:fldCharType="end"/>
      </w:r>
      <w:r w:rsidRPr="00D60136">
        <w:rPr>
          <w:rFonts w:ascii="Arial" w:hAnsi="Arial" w:cs="Arial"/>
          <w:color w:val="auto"/>
        </w:rPr>
        <w:t>.</w:t>
      </w:r>
    </w:p>
    <w:p w14:paraId="29480BB4" w14:textId="77777777" w:rsidR="00BD2FCB" w:rsidRPr="00D60136" w:rsidRDefault="00BD2FCB" w:rsidP="00BD2FCB">
      <w:pPr>
        <w:rPr>
          <w:rFonts w:ascii="Arial" w:hAnsi="Arial" w:cs="Arial"/>
          <w:color w:val="auto"/>
        </w:rPr>
      </w:pPr>
      <w:r w:rsidRPr="00D60136">
        <w:rPr>
          <w:rFonts w:ascii="Arial" w:hAnsi="Arial" w:cs="Arial"/>
          <w:color w:val="auto"/>
        </w:rPr>
        <w:t>Employee Engagement and Satisfaction: Monitoring staff morale, adaptation to changes, and satisfaction levels through internal surveys or feedback mechanisms gauge their alignment with the hotel's vision and their perception of these initiatives' impact on work culture and guest satisfaction.</w:t>
      </w:r>
    </w:p>
    <w:p w14:paraId="2BFA27DF" w14:textId="77777777" w:rsidR="00BD2FCB" w:rsidRPr="00D60136" w:rsidRDefault="00BD2FCB" w:rsidP="00BD2FCB">
      <w:pPr>
        <w:rPr>
          <w:rFonts w:ascii="Arial" w:hAnsi="Arial" w:cs="Arial"/>
          <w:color w:val="auto"/>
        </w:rPr>
      </w:pPr>
      <w:r w:rsidRPr="00D60136">
        <w:rPr>
          <w:rFonts w:ascii="Arial" w:hAnsi="Arial" w:cs="Arial"/>
          <w:color w:val="auto"/>
        </w:rPr>
        <w:t>Industry Recognition and Awards: Attainment of industry awards or certifications related to technological innovation, wellness offerings, or sustainability practices serves as external validation, showcasing the hotel's excellence and success in these areas.</w:t>
      </w:r>
    </w:p>
    <w:p w14:paraId="27399C07" w14:textId="77777777" w:rsidR="00BD2FCB" w:rsidRPr="00D60136" w:rsidRDefault="00BD2FCB" w:rsidP="00BD2FCB">
      <w:pPr>
        <w:rPr>
          <w:rFonts w:ascii="Arial" w:hAnsi="Arial" w:cs="Arial"/>
          <w:color w:val="auto"/>
        </w:rPr>
      </w:pPr>
      <w:r w:rsidRPr="00D60136">
        <w:rPr>
          <w:rFonts w:ascii="Arial" w:hAnsi="Arial" w:cs="Arial"/>
          <w:color w:val="auto"/>
        </w:rPr>
        <w:t>By employing these comprehensive measurement metrics across technological, wellness, and sustainability initiatives, The Ritz-Carlton, Central Park, New York, can holistically evaluate the impact of these strategies, refining and optimizing them to ensure continuous enhancement of guest experiences and operational excellence while aligning with evolving industry standards and guest preferences.</w:t>
      </w:r>
    </w:p>
    <w:p w14:paraId="68236F50" w14:textId="77777777" w:rsidR="00BD2FCB" w:rsidRPr="00D60136" w:rsidRDefault="00BD2FCB" w:rsidP="00BD2FCB">
      <w:pPr>
        <w:rPr>
          <w:rFonts w:ascii="Arial" w:hAnsi="Arial" w:cs="Arial"/>
          <w:color w:val="auto"/>
        </w:rPr>
      </w:pPr>
    </w:p>
    <w:p w14:paraId="29C7FC42" w14:textId="77777777" w:rsidR="00D60136" w:rsidRPr="00D60136" w:rsidRDefault="00BD2FCB" w:rsidP="00BD2FCB">
      <w:pPr>
        <w:rPr>
          <w:rFonts w:ascii="Arial" w:hAnsi="Arial" w:cs="Arial"/>
          <w:b/>
          <w:bCs/>
          <w:color w:val="auto"/>
        </w:rPr>
      </w:pPr>
      <w:r w:rsidRPr="00D60136">
        <w:rPr>
          <w:rFonts w:ascii="Arial" w:hAnsi="Arial" w:cs="Arial"/>
          <w:b/>
          <w:bCs/>
          <w:color w:val="auto"/>
        </w:rPr>
        <w:t>Potential Benefits and Associated Costs of Recommendations</w:t>
      </w:r>
    </w:p>
    <w:p w14:paraId="095F4D83" w14:textId="39EBE549" w:rsidR="00BD2FCB" w:rsidRPr="00D60136" w:rsidRDefault="00BD2FCB" w:rsidP="00BD2FCB">
      <w:pPr>
        <w:rPr>
          <w:rFonts w:ascii="Arial" w:hAnsi="Arial" w:cs="Arial"/>
          <w:b/>
          <w:bCs/>
          <w:color w:val="auto"/>
        </w:rPr>
      </w:pPr>
      <w:r w:rsidRPr="00D60136">
        <w:rPr>
          <w:rFonts w:ascii="Arial" w:hAnsi="Arial" w:cs="Arial"/>
          <w:color w:val="auto"/>
        </w:rPr>
        <w:lastRenderedPageBreak/>
        <w:t>The potential benefits of these recommendations are multi-faceted. Enhanced guest safety, satisfaction, and loyalty are expected outcomes of seamlessly integrated contactless experiences and personali</w:t>
      </w:r>
      <w:r w:rsidR="00341DE3" w:rsidRPr="00D60136">
        <w:rPr>
          <w:rFonts w:ascii="Arial" w:hAnsi="Arial" w:cs="Arial"/>
          <w:color w:val="auto"/>
        </w:rPr>
        <w:t>s</w:t>
      </w:r>
      <w:r w:rsidRPr="00D60136">
        <w:rPr>
          <w:rFonts w:ascii="Arial" w:hAnsi="Arial" w:cs="Arial"/>
          <w:color w:val="auto"/>
        </w:rPr>
        <w:t>ed services. Additionally, innovative wellness packages and eco-friendly initiatives can attract a new segment of health-conscious guests while elevating the hotel's brand image as a socially responsible entity. However, these recommendations come with associated costs, including investments in technology upgrades, staff training, marketing campaigns for new offerings, and operational adjustments. The costs should be carefully weighed against the potential benefits to ensure their viability and relevance to the hotel's overarching goals and financial considerations.</w:t>
      </w:r>
    </w:p>
    <w:p w14:paraId="58598656" w14:textId="77777777" w:rsidR="00BD2FCB" w:rsidRPr="00D60136" w:rsidRDefault="00BD2FCB" w:rsidP="00BD2FCB">
      <w:pPr>
        <w:rPr>
          <w:rFonts w:ascii="Arial" w:hAnsi="Arial" w:cs="Arial"/>
          <w:b/>
          <w:bCs/>
          <w:color w:val="auto"/>
        </w:rPr>
      </w:pPr>
      <w:r w:rsidRPr="00D60136">
        <w:rPr>
          <w:rFonts w:ascii="Arial" w:hAnsi="Arial" w:cs="Arial"/>
          <w:b/>
          <w:bCs/>
          <w:color w:val="auto"/>
        </w:rPr>
        <w:t>Action Plan:</w:t>
      </w:r>
    </w:p>
    <w:p w14:paraId="7D8363F6" w14:textId="77777777" w:rsidR="00BD2FCB" w:rsidRPr="00D60136" w:rsidRDefault="00BD2FCB" w:rsidP="00BD2FCB">
      <w:pPr>
        <w:rPr>
          <w:rFonts w:ascii="Arial" w:hAnsi="Arial" w:cs="Arial"/>
          <w:color w:val="auto"/>
        </w:rPr>
      </w:pPr>
      <w:r w:rsidRPr="00D60136">
        <w:rPr>
          <w:rFonts w:ascii="Arial" w:hAnsi="Arial" w:cs="Arial"/>
          <w:color w:val="auto"/>
        </w:rPr>
        <w:t>Problem:</w:t>
      </w:r>
    </w:p>
    <w:p w14:paraId="349EC296" w14:textId="4B846108" w:rsidR="00BD2FCB" w:rsidRPr="00D60136" w:rsidRDefault="00BD2FCB" w:rsidP="00BD2FCB">
      <w:pPr>
        <w:rPr>
          <w:rFonts w:ascii="Arial" w:hAnsi="Arial" w:cs="Arial"/>
          <w:color w:val="auto"/>
        </w:rPr>
      </w:pPr>
      <w:r w:rsidRPr="00D60136">
        <w:rPr>
          <w:rFonts w:ascii="Arial" w:hAnsi="Arial" w:cs="Arial"/>
          <w:color w:val="auto"/>
        </w:rPr>
        <w:t>The identified problem revolves around the need to seamlessly integrate technological advancements while maintaining the hotel's renowned service standards. The challenge lies in implementing contactless experiences, AI-driven interactions, and digital concierge services without compromising personali</w:t>
      </w:r>
      <w:r w:rsidR="00341DE3" w:rsidRPr="00D60136">
        <w:rPr>
          <w:rFonts w:ascii="Arial" w:hAnsi="Arial" w:cs="Arial"/>
          <w:color w:val="auto"/>
        </w:rPr>
        <w:t>s</w:t>
      </w:r>
      <w:r w:rsidRPr="00D60136">
        <w:rPr>
          <w:rFonts w:ascii="Arial" w:hAnsi="Arial" w:cs="Arial"/>
          <w:color w:val="auto"/>
        </w:rPr>
        <w:t>ed guest interactions, necessitating a delicate balance between technology and human touch.</w:t>
      </w:r>
    </w:p>
    <w:p w14:paraId="384C7642" w14:textId="77777777" w:rsidR="00A24061" w:rsidRDefault="00BD2FCB" w:rsidP="00BD2FCB">
      <w:pPr>
        <w:rPr>
          <w:rFonts w:ascii="Arial" w:hAnsi="Arial" w:cs="Arial"/>
          <w:color w:val="auto"/>
        </w:rPr>
      </w:pPr>
      <w:r w:rsidRPr="00D60136">
        <w:rPr>
          <w:rFonts w:ascii="Arial" w:hAnsi="Arial" w:cs="Arial"/>
          <w:color w:val="auto"/>
        </w:rPr>
        <w:t>Solution:</w:t>
      </w:r>
    </w:p>
    <w:p w14:paraId="566AABAD" w14:textId="4420C5AE" w:rsidR="00BD2FCB" w:rsidRPr="00D60136" w:rsidRDefault="00BD2FCB" w:rsidP="00BD2FCB">
      <w:pPr>
        <w:rPr>
          <w:rFonts w:ascii="Arial" w:hAnsi="Arial" w:cs="Arial"/>
          <w:color w:val="auto"/>
        </w:rPr>
      </w:pPr>
      <w:r w:rsidRPr="00D60136">
        <w:rPr>
          <w:rFonts w:ascii="Arial" w:hAnsi="Arial" w:cs="Arial"/>
          <w:color w:val="auto"/>
        </w:rPr>
        <w:t>The proposed solution entails a phased implementation of advanced technology solutions. This includes partnering with reputable technology providers for the integration of contactless systems, AI-powered guest interactions, and mobile check-in services. Additionally, comprehensive staff training programs are crucial to ensure adept utili</w:t>
      </w:r>
      <w:r w:rsidR="00341DE3" w:rsidRPr="00D60136">
        <w:rPr>
          <w:rFonts w:ascii="Arial" w:hAnsi="Arial" w:cs="Arial"/>
          <w:color w:val="auto"/>
        </w:rPr>
        <w:t>s</w:t>
      </w:r>
      <w:r w:rsidRPr="00D60136">
        <w:rPr>
          <w:rFonts w:ascii="Arial" w:hAnsi="Arial" w:cs="Arial"/>
          <w:color w:val="auto"/>
        </w:rPr>
        <w:t>ation and seamless integration of these technological enhancements into daily operations.</w:t>
      </w:r>
    </w:p>
    <w:p w14:paraId="6C82F5DC" w14:textId="77777777" w:rsidR="00BD2FCB" w:rsidRPr="00D60136" w:rsidRDefault="00BD2FCB" w:rsidP="00BD2FCB">
      <w:pPr>
        <w:rPr>
          <w:rFonts w:ascii="Arial" w:hAnsi="Arial" w:cs="Arial"/>
          <w:color w:val="auto"/>
        </w:rPr>
      </w:pPr>
      <w:r w:rsidRPr="00D60136">
        <w:rPr>
          <w:rFonts w:ascii="Arial" w:hAnsi="Arial" w:cs="Arial"/>
          <w:color w:val="auto"/>
        </w:rPr>
        <w:t>Desired Outcome:</w:t>
      </w:r>
    </w:p>
    <w:p w14:paraId="771EF23A" w14:textId="5E99AE25" w:rsidR="00BD2FCB" w:rsidRPr="00D60136" w:rsidRDefault="00BD2FCB" w:rsidP="00BD2FCB">
      <w:pPr>
        <w:rPr>
          <w:rFonts w:ascii="Arial" w:hAnsi="Arial" w:cs="Arial"/>
          <w:color w:val="auto"/>
        </w:rPr>
      </w:pPr>
      <w:r w:rsidRPr="00D60136">
        <w:rPr>
          <w:rFonts w:ascii="Arial" w:hAnsi="Arial" w:cs="Arial"/>
          <w:color w:val="auto"/>
        </w:rPr>
        <w:t>The desired outcome is twofold: to enhance guest experiences through innovative technological solutions while preserving the hotel's hallmark personali</w:t>
      </w:r>
      <w:r w:rsidR="00341DE3" w:rsidRPr="00D60136">
        <w:rPr>
          <w:rFonts w:ascii="Arial" w:hAnsi="Arial" w:cs="Arial"/>
          <w:color w:val="auto"/>
        </w:rPr>
        <w:t>se</w:t>
      </w:r>
      <w:r w:rsidRPr="00D60136">
        <w:rPr>
          <w:rFonts w:ascii="Arial" w:hAnsi="Arial" w:cs="Arial"/>
          <w:color w:val="auto"/>
        </w:rPr>
        <w:t>d service. A successful integration of contactless experiences and personali</w:t>
      </w:r>
      <w:r w:rsidR="00341DE3" w:rsidRPr="00D60136">
        <w:rPr>
          <w:rFonts w:ascii="Arial" w:hAnsi="Arial" w:cs="Arial"/>
          <w:color w:val="auto"/>
        </w:rPr>
        <w:t>s</w:t>
      </w:r>
      <w:r w:rsidRPr="00D60136">
        <w:rPr>
          <w:rFonts w:ascii="Arial" w:hAnsi="Arial" w:cs="Arial"/>
          <w:color w:val="auto"/>
        </w:rPr>
        <w:t>ed services is expected to boost guest satisfaction, streamline operational efficiency, and strengthen the hotel's competitive edge in the evolving hospitality landscape.</w:t>
      </w:r>
    </w:p>
    <w:p w14:paraId="18A79902" w14:textId="77777777" w:rsidR="00BD2FCB" w:rsidRPr="00D60136" w:rsidRDefault="00BD2FCB" w:rsidP="00BD2FCB">
      <w:pPr>
        <w:rPr>
          <w:rFonts w:ascii="Arial" w:hAnsi="Arial" w:cs="Arial"/>
          <w:color w:val="auto"/>
        </w:rPr>
      </w:pPr>
      <w:r w:rsidRPr="00D60136">
        <w:rPr>
          <w:rFonts w:ascii="Arial" w:hAnsi="Arial" w:cs="Arial"/>
          <w:color w:val="auto"/>
        </w:rPr>
        <w:t>Time Scale and Completion Date:</w:t>
      </w:r>
    </w:p>
    <w:p w14:paraId="70A59067" w14:textId="77777777" w:rsidR="00BD2FCB" w:rsidRPr="00D60136" w:rsidRDefault="00BD2FCB" w:rsidP="00BD2FCB">
      <w:pPr>
        <w:rPr>
          <w:rFonts w:ascii="Arial" w:hAnsi="Arial" w:cs="Arial"/>
          <w:color w:val="auto"/>
        </w:rPr>
      </w:pPr>
      <w:r w:rsidRPr="00D60136">
        <w:rPr>
          <w:rFonts w:ascii="Arial" w:hAnsi="Arial" w:cs="Arial"/>
          <w:color w:val="auto"/>
        </w:rPr>
        <w:t>The implementation plan spans a phased approach over six months. The phased rollout involves initial pilot testing and system integration, followed by staff training and subsequent deployment across departments. The projected completion date for the full implementation and integration of the technological enhancements is set for the end of the six-month timeline.</w:t>
      </w:r>
    </w:p>
    <w:p w14:paraId="4B2F9DD9" w14:textId="77777777" w:rsidR="00BD2FCB" w:rsidRPr="00D60136" w:rsidRDefault="00BD2FCB" w:rsidP="00BD2FCB">
      <w:pPr>
        <w:rPr>
          <w:rFonts w:ascii="Arial" w:hAnsi="Arial" w:cs="Arial"/>
          <w:color w:val="auto"/>
        </w:rPr>
      </w:pPr>
      <w:r w:rsidRPr="00D60136">
        <w:rPr>
          <w:rFonts w:ascii="Arial" w:hAnsi="Arial" w:cs="Arial"/>
          <w:color w:val="auto"/>
        </w:rPr>
        <w:t>Planned Budget:</w:t>
      </w:r>
    </w:p>
    <w:p w14:paraId="7CC77860" w14:textId="42273FCB" w:rsidR="00BD2FCB" w:rsidRPr="00D60136" w:rsidRDefault="00BD2FCB" w:rsidP="00BD2FCB">
      <w:pPr>
        <w:rPr>
          <w:rFonts w:ascii="Arial" w:hAnsi="Arial" w:cs="Arial"/>
          <w:color w:val="auto"/>
        </w:rPr>
      </w:pPr>
      <w:r w:rsidRPr="00D60136">
        <w:rPr>
          <w:rFonts w:ascii="Arial" w:hAnsi="Arial" w:cs="Arial"/>
          <w:color w:val="auto"/>
        </w:rPr>
        <w:t>The planned budget allocation for this phase of technology upgrades and implementation stands at an estimated £500,000. This budget encompasses technology procurement, software integrations, staff training programs, and initial marketing initiatives to communicate the upgraded guest experiences.</w:t>
      </w:r>
    </w:p>
    <w:p w14:paraId="4A992C9D" w14:textId="3DE61CA9" w:rsidR="00BD2FCB" w:rsidRPr="00D60136" w:rsidRDefault="00BD2FCB" w:rsidP="00BD2FCB">
      <w:pPr>
        <w:rPr>
          <w:rFonts w:ascii="Arial" w:hAnsi="Arial" w:cs="Arial"/>
          <w:color w:val="auto"/>
        </w:rPr>
      </w:pPr>
      <w:r w:rsidRPr="00D60136">
        <w:rPr>
          <w:rFonts w:ascii="Arial" w:hAnsi="Arial" w:cs="Arial"/>
          <w:color w:val="auto"/>
        </w:rPr>
        <w:lastRenderedPageBreak/>
        <w:t>This action plan outlines the problem statement, proposed solutions, desired outcomes, timelines, and budgetary considerations necessary for the successful implementation of technological advancements at The Ritz-Carlton, Central Park, New York, ensuring a strategic and systematic approach toward embracing technological innovations while preserving the hotel's renowned personali</w:t>
      </w:r>
      <w:r w:rsidR="00341DE3" w:rsidRPr="00D60136">
        <w:rPr>
          <w:rFonts w:ascii="Arial" w:hAnsi="Arial" w:cs="Arial"/>
          <w:color w:val="auto"/>
        </w:rPr>
        <w:t>s</w:t>
      </w:r>
      <w:r w:rsidRPr="00D60136">
        <w:rPr>
          <w:rFonts w:ascii="Arial" w:hAnsi="Arial" w:cs="Arial"/>
          <w:color w:val="auto"/>
        </w:rPr>
        <w:t>ed service.</w:t>
      </w:r>
    </w:p>
    <w:p w14:paraId="71515F0B" w14:textId="3020A151" w:rsidR="00BD2FCB" w:rsidRPr="00D60136" w:rsidRDefault="00BD2FCB" w:rsidP="00BD2FCB">
      <w:pPr>
        <w:rPr>
          <w:rFonts w:ascii="Arial" w:hAnsi="Arial" w:cs="Arial"/>
          <w:color w:val="auto"/>
        </w:rPr>
      </w:pPr>
      <w:r w:rsidRPr="00D60136">
        <w:rPr>
          <w:rFonts w:ascii="Arial" w:hAnsi="Arial" w:cs="Arial"/>
          <w:color w:val="auto"/>
        </w:rPr>
        <w:t>Conclusion</w:t>
      </w:r>
    </w:p>
    <w:p w14:paraId="358A8AD2" w14:textId="00E65C66" w:rsidR="00BD2FCB" w:rsidRPr="00D60136" w:rsidRDefault="00BD2FCB" w:rsidP="00BD2FCB">
      <w:pPr>
        <w:rPr>
          <w:rFonts w:ascii="Arial" w:hAnsi="Arial" w:cs="Arial"/>
          <w:color w:val="auto"/>
        </w:rPr>
      </w:pPr>
      <w:r w:rsidRPr="00D60136">
        <w:rPr>
          <w:rFonts w:ascii="Arial" w:hAnsi="Arial" w:cs="Arial"/>
          <w:color w:val="auto"/>
        </w:rPr>
        <w:t>In reflection of the extensive analysis and strategic insights gleaned from this consultancy report aimed at The Ritz-Carlton, Central Park, New York, it is evident that the hospitality landscape is undergoing a transformative phase demanding a delicate balance between technological integration and the preservation of personali</w:t>
      </w:r>
      <w:r w:rsidR="00341DE3" w:rsidRPr="00D60136">
        <w:rPr>
          <w:rFonts w:ascii="Arial" w:hAnsi="Arial" w:cs="Arial"/>
          <w:color w:val="auto"/>
        </w:rPr>
        <w:t>s</w:t>
      </w:r>
      <w:r w:rsidRPr="00D60136">
        <w:rPr>
          <w:rFonts w:ascii="Arial" w:hAnsi="Arial" w:cs="Arial"/>
          <w:color w:val="auto"/>
        </w:rPr>
        <w:t>ed guest experiences. The findings underscored multifaceted challenges and opportunities crucial for the hotel's sustained success. Key recommendations encompassed the integration of cutting-edge contactless technologies, innovative wellness-centric offerings, and eco-friendly initiatives designed not only to elevate guest satisfaction but also to position the hotel as a socially responsible entity. Moreover, the emphasis on change management practices highlighted the necessity of staff alignment and seamless transition throughout these transformative measures.</w:t>
      </w:r>
    </w:p>
    <w:p w14:paraId="19F8D75E" w14:textId="77777777" w:rsidR="00BD2FCB" w:rsidRPr="00D60136" w:rsidRDefault="00BD2FCB" w:rsidP="00BD2FCB">
      <w:pPr>
        <w:rPr>
          <w:rFonts w:ascii="Arial" w:hAnsi="Arial" w:cs="Arial"/>
          <w:color w:val="auto"/>
        </w:rPr>
      </w:pPr>
      <w:r w:rsidRPr="00D60136">
        <w:rPr>
          <w:rFonts w:ascii="Arial" w:hAnsi="Arial" w:cs="Arial"/>
          <w:color w:val="auto"/>
        </w:rPr>
        <w:t>Looking ahead, our consultancy firm remains eager to continue this journey in facilitating the hotel's growth and success. Should there be a need for further collaboration, tailored support, or ongoing strategic guidance, we stand ready to extend our expertise and assistance to further propel the hotel towards unparalleled excellence in the hospitality realm.</w:t>
      </w:r>
    </w:p>
    <w:p w14:paraId="59B82B4C" w14:textId="77777777" w:rsidR="00BD2FCB" w:rsidRPr="00D60136" w:rsidRDefault="00BD2FCB" w:rsidP="00BD2FCB">
      <w:pPr>
        <w:rPr>
          <w:rFonts w:ascii="Arial" w:hAnsi="Arial" w:cs="Arial"/>
          <w:color w:val="auto"/>
        </w:rPr>
      </w:pPr>
    </w:p>
    <w:p w14:paraId="0961D7A8" w14:textId="77777777" w:rsidR="00BD2FCB" w:rsidRPr="00D60136" w:rsidRDefault="00BD2FCB" w:rsidP="00BD2FCB">
      <w:pPr>
        <w:rPr>
          <w:rFonts w:ascii="Arial" w:hAnsi="Arial" w:cs="Arial"/>
          <w:color w:val="auto"/>
        </w:rPr>
      </w:pPr>
    </w:p>
    <w:p w14:paraId="099B01BB" w14:textId="77777777" w:rsidR="00BD2FCB" w:rsidRPr="00D60136" w:rsidRDefault="00BD2FCB" w:rsidP="00BD2FCB">
      <w:pPr>
        <w:rPr>
          <w:rFonts w:ascii="Arial" w:hAnsi="Arial" w:cs="Arial"/>
          <w:color w:val="auto"/>
        </w:rPr>
      </w:pPr>
    </w:p>
    <w:p w14:paraId="4BC77DFC" w14:textId="77777777" w:rsidR="00BD2FCB" w:rsidRPr="00D60136" w:rsidRDefault="00BD2FCB" w:rsidP="00BD2FCB">
      <w:pPr>
        <w:rPr>
          <w:rFonts w:ascii="Arial" w:hAnsi="Arial" w:cs="Arial"/>
          <w:color w:val="auto"/>
        </w:rPr>
      </w:pPr>
    </w:p>
    <w:p w14:paraId="327247CD" w14:textId="77777777" w:rsidR="00BD2FCB" w:rsidRPr="00D60136" w:rsidRDefault="00BD2FCB" w:rsidP="00BD2FCB">
      <w:pPr>
        <w:rPr>
          <w:rFonts w:ascii="Arial" w:hAnsi="Arial" w:cs="Arial"/>
          <w:color w:val="auto"/>
        </w:rPr>
      </w:pPr>
    </w:p>
    <w:p w14:paraId="653940FD" w14:textId="77777777" w:rsidR="00BD2FCB" w:rsidRPr="00D60136" w:rsidRDefault="00BD2FCB" w:rsidP="00BD2FCB">
      <w:pPr>
        <w:rPr>
          <w:rFonts w:ascii="Arial" w:hAnsi="Arial" w:cs="Arial"/>
          <w:color w:val="auto"/>
        </w:rPr>
      </w:pPr>
    </w:p>
    <w:p w14:paraId="607F089E" w14:textId="77777777" w:rsidR="00BD2FCB" w:rsidRPr="00D60136" w:rsidRDefault="00BD2FCB" w:rsidP="00BD2FCB">
      <w:pPr>
        <w:rPr>
          <w:rFonts w:ascii="Arial" w:hAnsi="Arial" w:cs="Arial"/>
          <w:color w:val="auto"/>
        </w:rPr>
      </w:pPr>
    </w:p>
    <w:p w14:paraId="7EBED2DA" w14:textId="77777777" w:rsidR="00BD2FCB" w:rsidRPr="00D60136" w:rsidRDefault="00BD2FCB" w:rsidP="00AF22C9">
      <w:pPr>
        <w:rPr>
          <w:rFonts w:ascii="Arial" w:hAnsi="Arial" w:cs="Arial"/>
          <w:color w:val="auto"/>
        </w:rPr>
      </w:pPr>
    </w:p>
    <w:p w14:paraId="31FCB9D9" w14:textId="77777777" w:rsidR="000E1485" w:rsidRPr="00D60136" w:rsidRDefault="000E1485" w:rsidP="000E1485">
      <w:pPr>
        <w:rPr>
          <w:rFonts w:ascii="Arial" w:hAnsi="Arial" w:cs="Arial"/>
          <w:color w:val="auto"/>
        </w:rPr>
      </w:pPr>
    </w:p>
    <w:p w14:paraId="3BC7811B" w14:textId="77777777" w:rsidR="00D60136" w:rsidRPr="00D60136" w:rsidRDefault="000E1485" w:rsidP="00D60136">
      <w:pPr>
        <w:pStyle w:val="Bibliography"/>
        <w:rPr>
          <w:rFonts w:ascii="Arial" w:hAnsi="Arial" w:cs="Arial"/>
        </w:rPr>
      </w:pPr>
      <w:r w:rsidRPr="00D60136">
        <w:rPr>
          <w:rFonts w:ascii="Arial" w:hAnsi="Arial" w:cs="Arial"/>
        </w:rPr>
        <w:tab/>
      </w:r>
    </w:p>
    <w:p w14:paraId="6BA6A649" w14:textId="77777777" w:rsidR="00D60136" w:rsidRPr="00D60136" w:rsidRDefault="00D60136" w:rsidP="00D60136">
      <w:pPr>
        <w:pStyle w:val="Bibliography"/>
        <w:rPr>
          <w:rFonts w:ascii="Arial" w:hAnsi="Arial" w:cs="Arial"/>
        </w:rPr>
      </w:pPr>
    </w:p>
    <w:p w14:paraId="64A84194" w14:textId="77777777" w:rsidR="00D60136" w:rsidRPr="00D60136" w:rsidRDefault="00D60136" w:rsidP="00D60136">
      <w:pPr>
        <w:pStyle w:val="Bibliography"/>
        <w:rPr>
          <w:rFonts w:ascii="Arial" w:hAnsi="Arial" w:cs="Arial"/>
        </w:rPr>
      </w:pPr>
    </w:p>
    <w:p w14:paraId="6C3B7ABB" w14:textId="77777777" w:rsidR="00D60136" w:rsidRPr="00D60136" w:rsidRDefault="00D60136" w:rsidP="00D60136">
      <w:pPr>
        <w:pStyle w:val="Bibliography"/>
        <w:rPr>
          <w:rFonts w:ascii="Arial" w:hAnsi="Arial" w:cs="Arial"/>
        </w:rPr>
      </w:pPr>
    </w:p>
    <w:p w14:paraId="79ECC519" w14:textId="77777777" w:rsidR="00D60136" w:rsidRPr="00D60136" w:rsidRDefault="00D60136" w:rsidP="00D60136">
      <w:pPr>
        <w:pStyle w:val="Bibliography"/>
        <w:rPr>
          <w:rFonts w:ascii="Arial" w:hAnsi="Arial" w:cs="Arial"/>
        </w:rPr>
      </w:pPr>
    </w:p>
    <w:p w14:paraId="1120A0C8" w14:textId="77777777" w:rsidR="00D60136" w:rsidRPr="00D60136" w:rsidRDefault="00D60136" w:rsidP="00D60136">
      <w:pPr>
        <w:pStyle w:val="Bibliography"/>
        <w:rPr>
          <w:rFonts w:ascii="Arial" w:hAnsi="Arial" w:cs="Arial"/>
        </w:rPr>
      </w:pPr>
    </w:p>
    <w:p w14:paraId="3DC5785E" w14:textId="77777777" w:rsidR="00D60136" w:rsidRDefault="00D60136" w:rsidP="00D60136">
      <w:pPr>
        <w:pStyle w:val="Bibliography"/>
        <w:rPr>
          <w:rFonts w:ascii="Arial" w:hAnsi="Arial" w:cs="Arial"/>
          <w:u w:val="single"/>
        </w:rPr>
      </w:pPr>
    </w:p>
    <w:p w14:paraId="41A6654A" w14:textId="77777777" w:rsidR="00D60136" w:rsidRDefault="00D60136" w:rsidP="00D60136">
      <w:pPr>
        <w:pStyle w:val="Bibliography"/>
        <w:rPr>
          <w:rFonts w:ascii="Arial" w:hAnsi="Arial" w:cs="Arial"/>
          <w:u w:val="single"/>
        </w:rPr>
      </w:pPr>
    </w:p>
    <w:p w14:paraId="72615D1C" w14:textId="5BA770FC" w:rsidR="00D60136" w:rsidRPr="00D60136" w:rsidRDefault="00D60136" w:rsidP="00D60136">
      <w:pPr>
        <w:pStyle w:val="Bibliography"/>
        <w:rPr>
          <w:rFonts w:ascii="Arial" w:hAnsi="Arial" w:cs="Arial"/>
          <w:u w:val="single"/>
        </w:rPr>
      </w:pPr>
      <w:r w:rsidRPr="00D60136">
        <w:rPr>
          <w:rFonts w:ascii="Arial" w:hAnsi="Arial" w:cs="Arial"/>
          <w:u w:val="single"/>
        </w:rPr>
        <w:t>References</w:t>
      </w:r>
    </w:p>
    <w:p w14:paraId="64A0B16F" w14:textId="77076958" w:rsidR="00D60136" w:rsidRPr="00D60136" w:rsidRDefault="00B9492E" w:rsidP="00D60136">
      <w:pPr>
        <w:pStyle w:val="Bibliography"/>
        <w:rPr>
          <w:rFonts w:ascii="Arial" w:hAnsi="Arial" w:cs="Arial"/>
        </w:rPr>
      </w:pPr>
      <w:r w:rsidRPr="00D60136">
        <w:rPr>
          <w:rFonts w:ascii="Arial" w:hAnsi="Arial" w:cs="Arial"/>
        </w:rPr>
        <w:fldChar w:fldCharType="begin"/>
      </w:r>
      <w:r w:rsidRPr="00D60136">
        <w:rPr>
          <w:rFonts w:ascii="Arial" w:hAnsi="Arial" w:cs="Arial"/>
        </w:rPr>
        <w:instrText xml:space="preserve"> ADDIN ZOTERO_BIBL {"uncited":[],"omitted":[],"custom":[]} CSL_BIBLIOGRAPHY </w:instrText>
      </w:r>
      <w:r w:rsidRPr="00D60136">
        <w:rPr>
          <w:rFonts w:ascii="Arial" w:hAnsi="Arial" w:cs="Arial"/>
        </w:rPr>
        <w:fldChar w:fldCharType="separate"/>
      </w:r>
      <w:r w:rsidR="00D60136" w:rsidRPr="00D60136">
        <w:rPr>
          <w:rFonts w:ascii="Arial" w:hAnsi="Arial" w:cs="Arial"/>
        </w:rPr>
        <w:t>Abdou, A.H., Khalil, A.A.F., Mahmoud, H.M.E., Elsaied, M.A., Elsaed, A.A., 2022. The Impact of Hospitality Work Environment on Employees’ Turnover Intentions During COVID-19 Pandemic: The Mediating Role of Work-Family Conflict. Front Psychol 13, 890418. https://doi.org/10.3389/fpsyg.2022.890418</w:t>
      </w:r>
    </w:p>
    <w:p w14:paraId="03C3DE4C" w14:textId="77777777" w:rsidR="00D60136" w:rsidRPr="00D60136" w:rsidRDefault="00D60136" w:rsidP="00D60136">
      <w:pPr>
        <w:pStyle w:val="Bibliography"/>
        <w:rPr>
          <w:rFonts w:ascii="Arial" w:hAnsi="Arial" w:cs="Arial"/>
        </w:rPr>
      </w:pPr>
      <w:r w:rsidRPr="00D60136">
        <w:rPr>
          <w:rFonts w:ascii="Arial" w:hAnsi="Arial" w:cs="Arial"/>
        </w:rPr>
        <w:t>Abolnasser, M.S.A., Abdou, A.H., Hassan, T.H., Salem, A.E., 2023. Transformational Leadership, Employee Engagement, Job Satisfaction, and Psychological Well-Being among Hotel Employees after the Height of the COVID-19 Pandemic: A Serial Mediation Model. Int J Environ Res Public Health 20, 3609. https://doi.org/10.3390/ijerph20043609</w:t>
      </w:r>
    </w:p>
    <w:p w14:paraId="0C33BD77" w14:textId="77777777" w:rsidR="00D60136" w:rsidRPr="00D60136" w:rsidRDefault="00D60136" w:rsidP="00D60136">
      <w:pPr>
        <w:pStyle w:val="Bibliography"/>
        <w:rPr>
          <w:rFonts w:ascii="Arial" w:hAnsi="Arial" w:cs="Arial"/>
        </w:rPr>
      </w:pPr>
      <w:r w:rsidRPr="00D60136">
        <w:rPr>
          <w:rFonts w:ascii="Arial" w:hAnsi="Arial" w:cs="Arial"/>
        </w:rPr>
        <w:t>Aharon, D.Y., Jacobi, A., Cohen, E., Tzur, J., Qadan, M., 2021. COVID-19, government measures and hospitality industry performance. PLoS One 16, e0255819. https://doi.org/10.1371/journal.pone.0255819</w:t>
      </w:r>
    </w:p>
    <w:p w14:paraId="37F82605" w14:textId="77777777" w:rsidR="00D60136" w:rsidRPr="00D60136" w:rsidRDefault="00D60136" w:rsidP="00D60136">
      <w:pPr>
        <w:pStyle w:val="Bibliography"/>
        <w:rPr>
          <w:rFonts w:ascii="Arial" w:hAnsi="Arial" w:cs="Arial"/>
        </w:rPr>
      </w:pPr>
      <w:r w:rsidRPr="00D60136">
        <w:rPr>
          <w:rFonts w:ascii="Arial" w:hAnsi="Arial" w:cs="Arial"/>
        </w:rPr>
        <w:t>Aichouche, R., Chergui, K., Brika, S.K.M., El Mezher, M., Musa, A., Laamari, A., 2022. Exploring the Relationship Between Organizational Culture Types and Knowledge Management Processes: A Meta-Analytic Path Analysis. Front Psychol 13, 856234. https://doi.org/10.3389/fpsyg.2022.856234</w:t>
      </w:r>
    </w:p>
    <w:p w14:paraId="45D7529A" w14:textId="77777777" w:rsidR="00D60136" w:rsidRPr="00D60136" w:rsidRDefault="00D60136" w:rsidP="00D60136">
      <w:pPr>
        <w:pStyle w:val="Bibliography"/>
        <w:rPr>
          <w:rFonts w:ascii="Arial" w:hAnsi="Arial" w:cs="Arial"/>
        </w:rPr>
      </w:pPr>
      <w:r w:rsidRPr="00D60136">
        <w:rPr>
          <w:rFonts w:ascii="Arial" w:hAnsi="Arial" w:cs="Arial"/>
        </w:rPr>
        <w:t>Aksoy, L., Choi, S., Dogru, T., Keiningham, T., Lorenz, M., Rubin, D., Bruce Tracey, J., 2022. Global trends in hospitality. J Bus Res 142, 957–973. https://doi.org/10.1016/j.jbusres.2021.12.068</w:t>
      </w:r>
    </w:p>
    <w:p w14:paraId="7088AE0B" w14:textId="77777777" w:rsidR="00D60136" w:rsidRPr="00D60136" w:rsidRDefault="00D60136" w:rsidP="00D60136">
      <w:pPr>
        <w:pStyle w:val="Bibliography"/>
        <w:rPr>
          <w:rFonts w:ascii="Arial" w:hAnsi="Arial" w:cs="Arial"/>
        </w:rPr>
      </w:pPr>
      <w:r w:rsidRPr="00D60136">
        <w:rPr>
          <w:rFonts w:ascii="Arial" w:hAnsi="Arial" w:cs="Arial"/>
        </w:rPr>
        <w:t>AlKayid, K., Selem, K.M., Shehata, A.E., Tan, C.C., 2023. Leader vision, organizational inertia and service hotel employee creativity: Role of knowledge-donating. Curr Psychol 42, 3382–3394. https://doi.org/10.1007/s12144-022-02743-6</w:t>
      </w:r>
    </w:p>
    <w:p w14:paraId="4689BC81" w14:textId="77777777" w:rsidR="00D60136" w:rsidRPr="00D60136" w:rsidRDefault="00D60136" w:rsidP="00D60136">
      <w:pPr>
        <w:pStyle w:val="Bibliography"/>
        <w:rPr>
          <w:rFonts w:ascii="Arial" w:hAnsi="Arial" w:cs="Arial"/>
        </w:rPr>
      </w:pPr>
      <w:r w:rsidRPr="00D60136">
        <w:rPr>
          <w:rFonts w:ascii="Arial" w:hAnsi="Arial" w:cs="Arial"/>
        </w:rPr>
        <w:t>Anaya-Aguilar, R., Gemar, G., Anaya-Aguilar, C., 2021. Challenges of Spa Tourism in Andalusia: Experts’ Proposed Solutions. Int J Environ Res Public Health 18, 1829. https://doi.org/10.3390/ijerph18041829</w:t>
      </w:r>
    </w:p>
    <w:p w14:paraId="2D1178E8" w14:textId="77777777" w:rsidR="00D60136" w:rsidRPr="00D60136" w:rsidRDefault="00D60136" w:rsidP="00D60136">
      <w:pPr>
        <w:pStyle w:val="Bibliography"/>
        <w:rPr>
          <w:rFonts w:ascii="Arial" w:hAnsi="Arial" w:cs="Arial"/>
        </w:rPr>
      </w:pPr>
      <w:r w:rsidRPr="00D60136">
        <w:rPr>
          <w:rFonts w:ascii="Arial" w:hAnsi="Arial" w:cs="Arial"/>
        </w:rPr>
        <w:t>Average booking curves draw exponential functions - PMC [WWW Document], n.d. URL https://www.ncbi.nlm.nih.gov/pmc/articles/PMC10517154/ (accessed 11.17.23).</w:t>
      </w:r>
    </w:p>
    <w:p w14:paraId="1258202B" w14:textId="77777777" w:rsidR="00D60136" w:rsidRPr="00D60136" w:rsidRDefault="00D60136" w:rsidP="00D60136">
      <w:pPr>
        <w:pStyle w:val="Bibliography"/>
        <w:rPr>
          <w:rFonts w:ascii="Arial" w:hAnsi="Arial" w:cs="Arial"/>
        </w:rPr>
      </w:pPr>
      <w:r w:rsidRPr="00D60136">
        <w:rPr>
          <w:rFonts w:ascii="Arial" w:hAnsi="Arial" w:cs="Arial"/>
        </w:rPr>
        <w:t>Ayupp, K., Chung, T.H., 2010. Empowerment: Hotel employees’ perspective. JIEM 3, 561–575. https://doi.org/10.3926/jiem.2010.v3n3.p561-575</w:t>
      </w:r>
    </w:p>
    <w:p w14:paraId="59D6DAD3" w14:textId="77777777" w:rsidR="00D60136" w:rsidRPr="00D60136" w:rsidRDefault="00D60136" w:rsidP="00D60136">
      <w:pPr>
        <w:pStyle w:val="Bibliography"/>
        <w:rPr>
          <w:rFonts w:ascii="Arial" w:hAnsi="Arial" w:cs="Arial"/>
        </w:rPr>
      </w:pPr>
      <w:r w:rsidRPr="00D60136">
        <w:rPr>
          <w:rFonts w:ascii="Arial" w:hAnsi="Arial" w:cs="Arial"/>
        </w:rPr>
        <w:t>COVID-19 staycations and the implications for leisure travel - PMC [WWW Document], n.d. URL https://www.ncbi.nlm.nih.gov/pmc/articles/PMC9527198/ (accessed 11.17.23).</w:t>
      </w:r>
    </w:p>
    <w:p w14:paraId="2295BC40" w14:textId="77777777" w:rsidR="00D60136" w:rsidRPr="00D60136" w:rsidRDefault="00D60136" w:rsidP="00D60136">
      <w:pPr>
        <w:pStyle w:val="Bibliography"/>
        <w:rPr>
          <w:rFonts w:ascii="Arial" w:hAnsi="Arial" w:cs="Arial"/>
        </w:rPr>
      </w:pPr>
      <w:r w:rsidRPr="00D60136">
        <w:rPr>
          <w:rFonts w:ascii="Arial" w:hAnsi="Arial" w:cs="Arial"/>
        </w:rPr>
        <w:t>Demir, M., Rjoub, H., Yesiltas, M., 2021. Environmental awareness and guests’ intention to visit green hotels: The mediation role of consumption values. PLoS One 16, e0248815. https://doi.org/10.1371/journal.pone.0248815</w:t>
      </w:r>
    </w:p>
    <w:p w14:paraId="6563B6CB" w14:textId="77777777" w:rsidR="00D60136" w:rsidRPr="00D60136" w:rsidRDefault="00D60136" w:rsidP="00D60136">
      <w:pPr>
        <w:pStyle w:val="Bibliography"/>
        <w:rPr>
          <w:rFonts w:ascii="Arial" w:hAnsi="Arial" w:cs="Arial"/>
        </w:rPr>
      </w:pPr>
      <w:r w:rsidRPr="00D60136">
        <w:rPr>
          <w:rFonts w:ascii="Arial" w:hAnsi="Arial" w:cs="Arial"/>
        </w:rPr>
        <w:t>Duarte Alonso, A., Kok, S.K., Bressan, A., O’Shea, M., Sakellarios, N., Koresis, A., Buitrago Solis, M.A., Santoni, L.J., 2020. COVID-19, aftermath, impacts, and hospitality firms: An international perspective. Int J Hosp Manag 91, 102654. https://doi.org/10.1016/j.ijhm.2020.102654</w:t>
      </w:r>
    </w:p>
    <w:p w14:paraId="3D6877E4" w14:textId="77777777" w:rsidR="00D60136" w:rsidRPr="00D60136" w:rsidRDefault="00D60136" w:rsidP="00D60136">
      <w:pPr>
        <w:pStyle w:val="Bibliography"/>
        <w:rPr>
          <w:rFonts w:ascii="Arial" w:hAnsi="Arial" w:cs="Arial"/>
        </w:rPr>
      </w:pPr>
      <w:r w:rsidRPr="00D60136">
        <w:rPr>
          <w:rFonts w:ascii="Arial" w:hAnsi="Arial" w:cs="Arial"/>
        </w:rPr>
        <w:lastRenderedPageBreak/>
        <w:t>Elkhwesky, Z., Salem, I.E., Varmus, M., Ramkissoon, H., 2022. Sustainable practices in hospitality pre and amid COVID</w:t>
      </w:r>
      <w:r w:rsidRPr="00D60136">
        <w:rPr>
          <w:rFonts w:ascii="Cambria Math" w:hAnsi="Cambria Math" w:cs="Cambria Math"/>
        </w:rPr>
        <w:t>‐</w:t>
      </w:r>
      <w:r w:rsidRPr="00D60136">
        <w:rPr>
          <w:rFonts w:ascii="Arial" w:hAnsi="Arial" w:cs="Arial"/>
        </w:rPr>
        <w:t>19 pandemic: Looking back for moving forward post</w:t>
      </w:r>
      <w:r w:rsidRPr="00D60136">
        <w:rPr>
          <w:rFonts w:ascii="Cambria Math" w:hAnsi="Cambria Math" w:cs="Cambria Math"/>
        </w:rPr>
        <w:t>‐</w:t>
      </w:r>
      <w:r w:rsidRPr="00D60136">
        <w:rPr>
          <w:rFonts w:ascii="Arial" w:hAnsi="Arial" w:cs="Arial"/>
        </w:rPr>
        <w:t>COVID</w:t>
      </w:r>
      <w:r w:rsidRPr="00D60136">
        <w:rPr>
          <w:rFonts w:ascii="Cambria Math" w:hAnsi="Cambria Math" w:cs="Cambria Math"/>
        </w:rPr>
        <w:t>‐</w:t>
      </w:r>
      <w:r w:rsidRPr="00D60136">
        <w:rPr>
          <w:rFonts w:ascii="Arial" w:hAnsi="Arial" w:cs="Arial"/>
        </w:rPr>
        <w:t>19. Sustainable Development 30, 1426–1448. https://doi.org/10.1002/sd.2304</w:t>
      </w:r>
    </w:p>
    <w:p w14:paraId="6BCC401D" w14:textId="77777777" w:rsidR="00D60136" w:rsidRPr="00D60136" w:rsidRDefault="00D60136" w:rsidP="00D60136">
      <w:pPr>
        <w:pStyle w:val="Bibliography"/>
        <w:rPr>
          <w:rFonts w:ascii="Arial" w:hAnsi="Arial" w:cs="Arial"/>
        </w:rPr>
      </w:pPr>
      <w:r w:rsidRPr="00D60136">
        <w:rPr>
          <w:rFonts w:ascii="Arial" w:hAnsi="Arial" w:cs="Arial"/>
        </w:rPr>
        <w:t>Elshaer, I.A., 2023. Front-line hotel employees mental health and quality of life post COVID-19 pandemic: The role of coping strategies. Heliyon 9, e16915. https://doi.org/10.1016/j.heliyon.2023.e16915</w:t>
      </w:r>
    </w:p>
    <w:p w14:paraId="15C49405" w14:textId="77777777" w:rsidR="00D60136" w:rsidRPr="00D60136" w:rsidRDefault="00D60136" w:rsidP="00D60136">
      <w:pPr>
        <w:pStyle w:val="Bibliography"/>
        <w:rPr>
          <w:rFonts w:ascii="Arial" w:hAnsi="Arial" w:cs="Arial"/>
        </w:rPr>
      </w:pPr>
      <w:r w:rsidRPr="00D60136">
        <w:rPr>
          <w:rFonts w:ascii="Arial" w:hAnsi="Arial" w:cs="Arial"/>
        </w:rPr>
        <w:t>Exhibit [WWW Document], n.d. URL https://www.sec.gov/Archives/edgar/data/1574085/000157408518000051/rcsarasotafs-12x31x17xex991.htm#s8fd028ea02f74cd3aa43d00cc407d95a (accessed 11.17.23).</w:t>
      </w:r>
    </w:p>
    <w:p w14:paraId="316F447B" w14:textId="77777777" w:rsidR="00D60136" w:rsidRPr="00D60136" w:rsidRDefault="00D60136" w:rsidP="00D60136">
      <w:pPr>
        <w:pStyle w:val="Bibliography"/>
        <w:rPr>
          <w:rFonts w:ascii="Arial" w:hAnsi="Arial" w:cs="Arial"/>
        </w:rPr>
      </w:pPr>
      <w:r w:rsidRPr="00D60136">
        <w:rPr>
          <w:rFonts w:ascii="Arial" w:hAnsi="Arial" w:cs="Arial"/>
        </w:rPr>
        <w:t>Fraser, I.J., Müller, M., Schwarzkopf, J., 2020. Dear supplier, how sustainable are you? Sustainability Management Forum | NachhaltigkeitsManagementForum 28, 127–149. https://doi.org/10.1007/s00550-020-00507-z</w:t>
      </w:r>
    </w:p>
    <w:p w14:paraId="14A2F329" w14:textId="77777777" w:rsidR="00D60136" w:rsidRPr="00D60136" w:rsidRDefault="00D60136" w:rsidP="00D60136">
      <w:pPr>
        <w:pStyle w:val="Bibliography"/>
        <w:rPr>
          <w:rFonts w:ascii="Arial" w:hAnsi="Arial" w:cs="Arial"/>
        </w:rPr>
      </w:pPr>
      <w:r w:rsidRPr="00D60136">
        <w:rPr>
          <w:rFonts w:ascii="Arial" w:hAnsi="Arial" w:cs="Arial"/>
        </w:rPr>
        <w:t>Garrido-Moreno, A., García-Morales, V.J., Martín-Rojas, R., 2021. Going beyond the curve: Strategic measures to recover hotel activity in times of COVID-19. Int J Hosp Manag 96, 102928. https://doi.org/10.1016/j.ijhm.2021.102928</w:t>
      </w:r>
    </w:p>
    <w:p w14:paraId="4A572284" w14:textId="77777777" w:rsidR="00D60136" w:rsidRPr="00D60136" w:rsidRDefault="00D60136" w:rsidP="00D60136">
      <w:pPr>
        <w:pStyle w:val="Bibliography"/>
        <w:rPr>
          <w:rFonts w:ascii="Arial" w:hAnsi="Arial" w:cs="Arial"/>
        </w:rPr>
      </w:pPr>
      <w:r w:rsidRPr="00D60136">
        <w:rPr>
          <w:rFonts w:ascii="Arial" w:hAnsi="Arial" w:cs="Arial"/>
        </w:rPr>
        <w:t>Gnepp, J., Klayman, J., Williamson, I.O., Barlas, S., 2020. The future of feedback: Motivating performance improvement through future-focused feedback. PLoS One 15, e0234444. https://doi.org/10.1371/journal.pone.0234444</w:t>
      </w:r>
    </w:p>
    <w:p w14:paraId="0BD40BC1" w14:textId="77777777" w:rsidR="00D60136" w:rsidRPr="00D60136" w:rsidRDefault="00D60136" w:rsidP="00D60136">
      <w:pPr>
        <w:pStyle w:val="Bibliography"/>
        <w:rPr>
          <w:rFonts w:ascii="Arial" w:hAnsi="Arial" w:cs="Arial"/>
        </w:rPr>
      </w:pPr>
      <w:r w:rsidRPr="00D60136">
        <w:rPr>
          <w:rFonts w:ascii="Arial" w:hAnsi="Arial" w:cs="Arial"/>
        </w:rPr>
        <w:t>Gulis, G., Krishnankutty, N., Boess, E.R., Lyhne, I., Kørnøv, L., 2022. Environmental Impact Assessment, Human Health and the Sustainable Development Goals. Int J Public Health 67, 1604420. https://doi.org/10.3389/ijph.2022.1604420</w:t>
      </w:r>
    </w:p>
    <w:p w14:paraId="60D3B0DF" w14:textId="77777777" w:rsidR="00D60136" w:rsidRPr="00D60136" w:rsidRDefault="00D60136" w:rsidP="00D60136">
      <w:pPr>
        <w:pStyle w:val="Bibliography"/>
        <w:rPr>
          <w:rFonts w:ascii="Arial" w:hAnsi="Arial" w:cs="Arial"/>
        </w:rPr>
      </w:pPr>
      <w:r w:rsidRPr="00D60136">
        <w:rPr>
          <w:rFonts w:ascii="Arial" w:hAnsi="Arial" w:cs="Arial"/>
        </w:rPr>
        <w:t>Hotel guest satisfaction during COVID-19 outbreak: The moderating role of crisis response strategy - PMC [WWW Document], n.d. URL https://www.ncbi.nlm.nih.gov/pmc/articles/PMC9234001/ (accessed 11.17.23).</w:t>
      </w:r>
    </w:p>
    <w:p w14:paraId="343538F9" w14:textId="77777777" w:rsidR="00D60136" w:rsidRPr="00D60136" w:rsidRDefault="00D60136" w:rsidP="00D60136">
      <w:pPr>
        <w:pStyle w:val="Bibliography"/>
        <w:rPr>
          <w:rFonts w:ascii="Arial" w:hAnsi="Arial" w:cs="Arial"/>
        </w:rPr>
      </w:pPr>
      <w:r w:rsidRPr="00D60136">
        <w:rPr>
          <w:rFonts w:ascii="Arial" w:hAnsi="Arial" w:cs="Arial"/>
        </w:rPr>
        <w:t>Hu, X., Yan, H., Casey, T., Wu, C.-H., 2021. Creating a safe haven during the crisis: How organizations can achieve deep compliance with COVID-19 safety measures in the hospitality industry. Int J Hosp Manag 92, 102662. https://doi.org/10.1016/j.ijhm.2020.102662</w:t>
      </w:r>
    </w:p>
    <w:p w14:paraId="78D779C0" w14:textId="77777777" w:rsidR="00D60136" w:rsidRPr="00D60136" w:rsidRDefault="00D60136" w:rsidP="00D60136">
      <w:pPr>
        <w:pStyle w:val="Bibliography"/>
        <w:rPr>
          <w:rFonts w:ascii="Arial" w:hAnsi="Arial" w:cs="Arial"/>
        </w:rPr>
      </w:pPr>
      <w:r w:rsidRPr="00D60136">
        <w:rPr>
          <w:rFonts w:ascii="Arial" w:hAnsi="Arial" w:cs="Arial"/>
        </w:rPr>
        <w:t>Huang, A., De la Mora Velasco, E., Marsh, J., Workman, H., 2021. COVID-19 and the future of work in the hospitality industry. Int J Hosp Manag 97, 102986. https://doi.org/10.1016/j.ijhm.2021.102986</w:t>
      </w:r>
    </w:p>
    <w:p w14:paraId="7D66BE05" w14:textId="77777777" w:rsidR="00D60136" w:rsidRPr="00D60136" w:rsidRDefault="00D60136" w:rsidP="00D60136">
      <w:pPr>
        <w:pStyle w:val="Bibliography"/>
        <w:rPr>
          <w:rFonts w:ascii="Arial" w:hAnsi="Arial" w:cs="Arial"/>
        </w:rPr>
      </w:pPr>
      <w:r w:rsidRPr="00D60136">
        <w:rPr>
          <w:rFonts w:ascii="Arial" w:hAnsi="Arial" w:cs="Arial"/>
        </w:rPr>
        <w:t>Iqbal, M.Z., Campbell, A.G., 2021. From luxury to necessity: Progress of touchless interaction technology. Technol Soc 67, 101796. https://doi.org/10.1016/j.techsoc.2021.101796</w:t>
      </w:r>
    </w:p>
    <w:p w14:paraId="6994CF02" w14:textId="77777777" w:rsidR="00D60136" w:rsidRPr="00D60136" w:rsidRDefault="00D60136" w:rsidP="00D60136">
      <w:pPr>
        <w:pStyle w:val="Bibliography"/>
        <w:rPr>
          <w:rFonts w:ascii="Arial" w:hAnsi="Arial" w:cs="Arial"/>
        </w:rPr>
      </w:pPr>
      <w:r w:rsidRPr="00D60136">
        <w:rPr>
          <w:rFonts w:ascii="Arial" w:hAnsi="Arial" w:cs="Arial"/>
        </w:rPr>
        <w:t>Is traditional marketing mix still suitable for hotel banquets? An empirical study of banquet marketing in five-star hotels - PMC [WWW Document], n.d. URL https://www.ncbi.nlm.nih.gov/pmc/articles/PMC9478791/ (accessed 11.17.23).</w:t>
      </w:r>
    </w:p>
    <w:p w14:paraId="0CD6700C" w14:textId="77777777" w:rsidR="00D60136" w:rsidRPr="00D60136" w:rsidRDefault="00D60136" w:rsidP="00D60136">
      <w:pPr>
        <w:pStyle w:val="Bibliography"/>
        <w:rPr>
          <w:rFonts w:ascii="Arial" w:hAnsi="Arial" w:cs="Arial"/>
        </w:rPr>
      </w:pPr>
      <w:r w:rsidRPr="00D60136">
        <w:rPr>
          <w:rFonts w:ascii="Arial" w:hAnsi="Arial" w:cs="Arial"/>
        </w:rPr>
        <w:t>Kaech, S., Banker, G., Stork, P., 2007. Putting on the RITz. Sci STKE 2007, pe71. https://doi.org/10.1126/stke.4162007pe71</w:t>
      </w:r>
    </w:p>
    <w:p w14:paraId="19953A8D" w14:textId="77777777" w:rsidR="00D60136" w:rsidRPr="00D60136" w:rsidRDefault="00D60136" w:rsidP="00D60136">
      <w:pPr>
        <w:pStyle w:val="Bibliography"/>
        <w:rPr>
          <w:rFonts w:ascii="Arial" w:hAnsi="Arial" w:cs="Arial"/>
        </w:rPr>
      </w:pPr>
      <w:r w:rsidRPr="00D60136">
        <w:rPr>
          <w:rFonts w:ascii="Arial" w:hAnsi="Arial" w:cs="Arial"/>
        </w:rPr>
        <w:t xml:space="preserve">Khattak, S.R., Zada, M., Nouman, M., Rahman, S.U., Fayaz, M., Ullah, R., Salazar-Sepúlveda, G., Vega-Muñoz, A., Contreras-Barraza, N., 2022. Investigating Inclusive Leadership and Pro-Social Rule Breaking in Hospitality Industry: </w:t>
      </w:r>
      <w:r w:rsidRPr="00D60136">
        <w:rPr>
          <w:rFonts w:ascii="Arial" w:hAnsi="Arial" w:cs="Arial"/>
        </w:rPr>
        <w:lastRenderedPageBreak/>
        <w:t>Important Role of Psychological Safety and Leadership Identification. Int J Environ Res Public Health 19, 8291. https://doi.org/10.3390/ijerph19148291</w:t>
      </w:r>
    </w:p>
    <w:p w14:paraId="0CF403ED" w14:textId="77777777" w:rsidR="00D60136" w:rsidRPr="00D60136" w:rsidRDefault="00D60136" w:rsidP="00D60136">
      <w:pPr>
        <w:pStyle w:val="Bibliography"/>
        <w:rPr>
          <w:rFonts w:ascii="Arial" w:hAnsi="Arial" w:cs="Arial"/>
        </w:rPr>
      </w:pPr>
      <w:r w:rsidRPr="00D60136">
        <w:rPr>
          <w:rFonts w:ascii="Arial" w:hAnsi="Arial" w:cs="Arial"/>
        </w:rPr>
        <w:t>Kim, A., Kim, K.P., Nguyen, T.H.D., 2021. The Green Accommodation Management Practices: The Role of Environmentally Responsible Tourist Markets in Understanding Tourists’ Pro-Environmental Behaviour. Sustainability 13, 2326. https://doi.org/10.3390/su13042326</w:t>
      </w:r>
    </w:p>
    <w:p w14:paraId="08474044" w14:textId="77777777" w:rsidR="00D60136" w:rsidRPr="00D60136" w:rsidRDefault="00D60136" w:rsidP="00D60136">
      <w:pPr>
        <w:pStyle w:val="Bibliography"/>
        <w:rPr>
          <w:rFonts w:ascii="Arial" w:hAnsi="Arial" w:cs="Arial"/>
        </w:rPr>
      </w:pPr>
      <w:r w:rsidRPr="00D60136">
        <w:rPr>
          <w:rFonts w:ascii="Arial" w:hAnsi="Arial" w:cs="Arial"/>
        </w:rPr>
        <w:t>Kim, E. (Anna), Kwon, E., Hong, S., Shoenberger, H., Stafford, M.R., 2023. Mollifying green skepticism: Effective strategies for inspiring green participation in the hospitality industry. Front Psychol 14, 1176863. https://doi.org/10.3389/fpsyg.2023.1176863</w:t>
      </w:r>
    </w:p>
    <w:p w14:paraId="307927C7" w14:textId="77777777" w:rsidR="00D60136" w:rsidRPr="00D60136" w:rsidRDefault="00D60136" w:rsidP="00D60136">
      <w:pPr>
        <w:pStyle w:val="Bibliography"/>
        <w:rPr>
          <w:rFonts w:ascii="Arial" w:hAnsi="Arial" w:cs="Arial"/>
        </w:rPr>
      </w:pPr>
      <w:r w:rsidRPr="00D60136">
        <w:rPr>
          <w:rFonts w:ascii="Arial" w:hAnsi="Arial" w:cs="Arial"/>
        </w:rPr>
        <w:t>Kim, J.J., Lee, M.J., Han, H., 2020. Smart Hotels and Sustainable Consumer Behavior: Testing the Effect of Perceived Performance, Attitude, and Technology Readiness on Word-of-Mouth. Int J Environ Res Public Health 17, 7455. https://doi.org/10.3390/ijerph17207455</w:t>
      </w:r>
    </w:p>
    <w:p w14:paraId="32F7C42D" w14:textId="77777777" w:rsidR="00D60136" w:rsidRPr="00D60136" w:rsidRDefault="00D60136" w:rsidP="00D60136">
      <w:pPr>
        <w:pStyle w:val="Bibliography"/>
        <w:rPr>
          <w:rFonts w:ascii="Arial" w:hAnsi="Arial" w:cs="Arial"/>
        </w:rPr>
      </w:pPr>
      <w:r w:rsidRPr="00D60136">
        <w:rPr>
          <w:rFonts w:ascii="Arial" w:hAnsi="Arial" w:cs="Arial"/>
        </w:rPr>
        <w:t>Kim, S. (Sam), Kim, J., Badu-Baiden, F., Giroux, M., Choi, Y., 2021. Preference for robot service or human service in hotels? Impacts of the COVID-19 pandemic. Int J Hosp Manag 93, 102795. https://doi.org/10.1016/j.ijhm.2020.102795</w:t>
      </w:r>
    </w:p>
    <w:p w14:paraId="662DC5BE" w14:textId="77777777" w:rsidR="00D60136" w:rsidRPr="00D60136" w:rsidRDefault="00D60136" w:rsidP="00D60136">
      <w:pPr>
        <w:pStyle w:val="Bibliography"/>
        <w:rPr>
          <w:rFonts w:ascii="Arial" w:hAnsi="Arial" w:cs="Arial"/>
        </w:rPr>
      </w:pPr>
      <w:r w:rsidRPr="00D60136">
        <w:rPr>
          <w:rFonts w:ascii="Arial" w:hAnsi="Arial" w:cs="Arial"/>
        </w:rPr>
        <w:t>Koo, C., Xiang, Z., Gretzel, U., Sigala, M., 2021. Artificial intelligence (AI) and robotics in travel, hospitality and leisure. Electronic Markets 31, 473–476. https://doi.org/10.1007/s12525-021-00494-z</w:t>
      </w:r>
    </w:p>
    <w:p w14:paraId="0507EA3C" w14:textId="77777777" w:rsidR="00D60136" w:rsidRPr="00D60136" w:rsidRDefault="00D60136" w:rsidP="00D60136">
      <w:pPr>
        <w:pStyle w:val="Bibliography"/>
        <w:rPr>
          <w:rFonts w:ascii="Arial" w:hAnsi="Arial" w:cs="Arial"/>
        </w:rPr>
      </w:pPr>
      <w:r w:rsidRPr="00D60136">
        <w:rPr>
          <w:rFonts w:ascii="Arial" w:hAnsi="Arial" w:cs="Arial"/>
        </w:rPr>
        <w:t>Li, L., Lee, K.Y., Emokpae, E., Yang, S.-B., 2021. What makes you continuously use chatbot services? Evidence from chinese online travel agencies. Electronic Markets 31, 575–599. https://doi.org/10.1007/s12525-020-00454-z</w:t>
      </w:r>
    </w:p>
    <w:p w14:paraId="1BB1BBF8" w14:textId="77777777" w:rsidR="00D60136" w:rsidRPr="00D60136" w:rsidRDefault="00D60136" w:rsidP="00D60136">
      <w:pPr>
        <w:pStyle w:val="Bibliography"/>
        <w:rPr>
          <w:rFonts w:ascii="Arial" w:hAnsi="Arial" w:cs="Arial"/>
        </w:rPr>
      </w:pPr>
      <w:r w:rsidRPr="00D60136">
        <w:rPr>
          <w:rFonts w:ascii="Arial" w:hAnsi="Arial" w:cs="Arial"/>
        </w:rPr>
        <w:t>Liao, C., Zuo, Y., Xu, S., Law, R., Zhang, M., 2023. Dimensions of the health benefits of wellness tourism: A review. Front Psychol 13, 1071578. https://doi.org/10.3389/fpsyg.2022.1071578</w:t>
      </w:r>
    </w:p>
    <w:p w14:paraId="0C84C71A" w14:textId="77777777" w:rsidR="00D60136" w:rsidRPr="00D60136" w:rsidRDefault="00D60136" w:rsidP="00D60136">
      <w:pPr>
        <w:pStyle w:val="Bibliography"/>
        <w:rPr>
          <w:rFonts w:ascii="Arial" w:hAnsi="Arial" w:cs="Arial"/>
        </w:rPr>
      </w:pPr>
      <w:r w:rsidRPr="00D60136">
        <w:rPr>
          <w:rFonts w:ascii="Arial" w:hAnsi="Arial" w:cs="Arial"/>
        </w:rPr>
        <w:t>Lin, Z. (CJ), Wong, I.A., Kou, I.E., Zhen, X. (Christine), 2021. Inducing wellbeing through staycation programs in the midst of the COVID-19 crisis. Tour Manag Perspect 40, 100907. https://doi.org/10.1016/j.tmp.2021.100907</w:t>
      </w:r>
    </w:p>
    <w:p w14:paraId="5CD6F826" w14:textId="77777777" w:rsidR="00D60136" w:rsidRPr="00D60136" w:rsidRDefault="00D60136" w:rsidP="00D60136">
      <w:pPr>
        <w:pStyle w:val="Bibliography"/>
        <w:rPr>
          <w:rFonts w:ascii="Arial" w:hAnsi="Arial" w:cs="Arial"/>
        </w:rPr>
      </w:pPr>
      <w:r w:rsidRPr="00D60136">
        <w:rPr>
          <w:rFonts w:ascii="Arial" w:hAnsi="Arial" w:cs="Arial"/>
        </w:rPr>
        <w:t>Litchfield, I., Shukla, D., Greenfield, S., 2021. Impact of COVID-19 on the digital divide: a rapid review. BMJ Open 11, e053440. https://doi.org/10.1136/bmjopen-2021-053440</w:t>
      </w:r>
    </w:p>
    <w:p w14:paraId="3DFAC37D" w14:textId="77777777" w:rsidR="00D60136" w:rsidRPr="00D60136" w:rsidRDefault="00D60136" w:rsidP="00D60136">
      <w:pPr>
        <w:pStyle w:val="Bibliography"/>
        <w:rPr>
          <w:rFonts w:ascii="Arial" w:hAnsi="Arial" w:cs="Arial"/>
        </w:rPr>
      </w:pPr>
      <w:r w:rsidRPr="00D60136">
        <w:rPr>
          <w:rFonts w:ascii="Arial" w:hAnsi="Arial" w:cs="Arial"/>
        </w:rPr>
        <w:t>Luxury Hotel in NYC Central Park | The Ritz-Carlton New York, Central Park [WWW Document], n.d. URL https://www.ritzcarlton.com/en/hotels/nyccp-the-ritz-carlton-new-york-central-park/overview/ (accessed 11.17.23).</w:t>
      </w:r>
    </w:p>
    <w:p w14:paraId="582A6BA6" w14:textId="77777777" w:rsidR="00D60136" w:rsidRPr="00D60136" w:rsidRDefault="00D60136" w:rsidP="00D60136">
      <w:pPr>
        <w:pStyle w:val="Bibliography"/>
        <w:rPr>
          <w:rFonts w:ascii="Arial" w:hAnsi="Arial" w:cs="Arial"/>
        </w:rPr>
      </w:pPr>
      <w:r w:rsidRPr="00D60136">
        <w:rPr>
          <w:rFonts w:ascii="Arial" w:hAnsi="Arial" w:cs="Arial"/>
        </w:rPr>
        <w:t>Mohammed Said Al</w:t>
      </w:r>
      <w:r w:rsidRPr="00D60136">
        <w:rPr>
          <w:rFonts w:ascii="Cambria Math" w:hAnsi="Cambria Math" w:cs="Cambria Math"/>
        </w:rPr>
        <w:t>‐</w:t>
      </w:r>
      <w:r w:rsidRPr="00D60136">
        <w:rPr>
          <w:rFonts w:ascii="Arial" w:hAnsi="Arial" w:cs="Arial"/>
        </w:rPr>
        <w:t>Mughairi, H., Bhaskar, P., khalfan hamood Alazri, A., 2021. The economic and social impact of COVID</w:t>
      </w:r>
      <w:r w:rsidRPr="00D60136">
        <w:rPr>
          <w:rFonts w:ascii="Cambria Math" w:hAnsi="Cambria Math" w:cs="Cambria Math"/>
        </w:rPr>
        <w:t>‐</w:t>
      </w:r>
      <w:r w:rsidRPr="00D60136">
        <w:rPr>
          <w:rFonts w:ascii="Arial" w:hAnsi="Arial" w:cs="Arial"/>
        </w:rPr>
        <w:t>19 on tourism and hospitality industry: A case study from Oman. J Public Aff e2786. https://doi.org/10.1002/pa.2786</w:t>
      </w:r>
    </w:p>
    <w:p w14:paraId="6E70A5F4" w14:textId="77777777" w:rsidR="00D60136" w:rsidRPr="00D60136" w:rsidRDefault="00D60136" w:rsidP="00D60136">
      <w:pPr>
        <w:pStyle w:val="Bibliography"/>
        <w:rPr>
          <w:rFonts w:ascii="Arial" w:hAnsi="Arial" w:cs="Arial"/>
        </w:rPr>
      </w:pPr>
      <w:r w:rsidRPr="00D60136">
        <w:rPr>
          <w:rFonts w:ascii="Arial" w:hAnsi="Arial" w:cs="Arial"/>
        </w:rPr>
        <w:t>Morrison, B.A., Nicholson, J., Wood, B., Briggs, P., 2023. Life after lockdown: The experiences of older adults in a contactless digital world. Front Psychol 13, 1100521. https://doi.org/10.3389/fpsyg.2022.1100521</w:t>
      </w:r>
    </w:p>
    <w:p w14:paraId="729B7BFF" w14:textId="77777777" w:rsidR="00D60136" w:rsidRPr="00D60136" w:rsidRDefault="00D60136" w:rsidP="00D60136">
      <w:pPr>
        <w:pStyle w:val="Bibliography"/>
        <w:rPr>
          <w:rFonts w:ascii="Arial" w:hAnsi="Arial" w:cs="Arial"/>
        </w:rPr>
      </w:pPr>
      <w:r w:rsidRPr="00D60136">
        <w:rPr>
          <w:rFonts w:ascii="Arial" w:hAnsi="Arial" w:cs="Arial"/>
        </w:rPr>
        <w:t>Nisar, Q.A., Haider, S., Ali, F., Naz, S., Ryu, K., 2021. Depletion of psychological, financial, and social resources in the hospitality sector during the pandemic. Int J Hosp Manag 93, 102794. https://doi.org/10.1016/j.ijhm.2020.102794</w:t>
      </w:r>
    </w:p>
    <w:p w14:paraId="51F0D74D" w14:textId="77777777" w:rsidR="00D60136" w:rsidRPr="00D60136" w:rsidRDefault="00D60136" w:rsidP="00D60136">
      <w:pPr>
        <w:pStyle w:val="Bibliography"/>
        <w:rPr>
          <w:rFonts w:ascii="Arial" w:hAnsi="Arial" w:cs="Arial"/>
        </w:rPr>
      </w:pPr>
      <w:r w:rsidRPr="00D60136">
        <w:rPr>
          <w:rFonts w:ascii="Arial" w:hAnsi="Arial" w:cs="Arial"/>
        </w:rPr>
        <w:lastRenderedPageBreak/>
        <w:t>Pavone, P., Migliaccio, G., Simonetti, B., 2023. Investigating financial statements in hospitality: a quantitative approach. Qual Quant 57, 383–407. https://doi.org/10.1007/s11135-020-01086-3</w:t>
      </w:r>
    </w:p>
    <w:p w14:paraId="1F8093F2" w14:textId="77777777" w:rsidR="00D60136" w:rsidRPr="00D60136" w:rsidRDefault="00D60136" w:rsidP="00D60136">
      <w:pPr>
        <w:pStyle w:val="Bibliography"/>
        <w:rPr>
          <w:rFonts w:ascii="Arial" w:hAnsi="Arial" w:cs="Arial"/>
        </w:rPr>
      </w:pPr>
      <w:r w:rsidRPr="00D60136">
        <w:rPr>
          <w:rFonts w:ascii="Arial" w:hAnsi="Arial" w:cs="Arial"/>
        </w:rPr>
        <w:t>Pillai, S.G., Haldorai, K., Seo, W.S., Kim, W.G., 2021. COVID-19 and hospitality 5.0: Redefining hospitality operations. Int J Hosp Manag 94, 102869. https://doi.org/10.1016/j.ijhm.2021.102869</w:t>
      </w:r>
    </w:p>
    <w:p w14:paraId="22B85EC4" w14:textId="77777777" w:rsidR="00D60136" w:rsidRPr="00D60136" w:rsidRDefault="00D60136" w:rsidP="00D60136">
      <w:pPr>
        <w:pStyle w:val="Bibliography"/>
        <w:rPr>
          <w:rFonts w:ascii="Arial" w:hAnsi="Arial" w:cs="Arial"/>
        </w:rPr>
      </w:pPr>
      <w:r w:rsidRPr="00D60136">
        <w:rPr>
          <w:rFonts w:ascii="Arial" w:hAnsi="Arial" w:cs="Arial"/>
        </w:rPr>
        <w:t>Rahimizhian, S., Irani, F., 2020. Contactless hospitality in a post-Covid-19 world. International Hospitality Review 35, 293–304. https://doi.org/10.1108/IHR-08-2020-0041</w:t>
      </w:r>
    </w:p>
    <w:p w14:paraId="1618535B" w14:textId="77777777" w:rsidR="00D60136" w:rsidRPr="00D60136" w:rsidRDefault="00D60136" w:rsidP="00D60136">
      <w:pPr>
        <w:pStyle w:val="Bibliography"/>
        <w:rPr>
          <w:rFonts w:ascii="Arial" w:hAnsi="Arial" w:cs="Arial"/>
        </w:rPr>
      </w:pPr>
      <w:r w:rsidRPr="00D60136">
        <w:rPr>
          <w:rFonts w:ascii="Arial" w:hAnsi="Arial" w:cs="Arial"/>
        </w:rPr>
        <w:t>Richardson, A., Han, B., Williamson, S., Cohen, D., 2019. Park Marketing Strategies, Park Conditions, and Park Use: A Longitudinal National Study of Parks. J Phys Act Health 16, 1154–1162. https://doi.org/10.1123/jpah.2018-0426</w:t>
      </w:r>
    </w:p>
    <w:p w14:paraId="3E428ED8" w14:textId="77777777" w:rsidR="00D60136" w:rsidRPr="00D60136" w:rsidRDefault="00D60136" w:rsidP="00D60136">
      <w:pPr>
        <w:pStyle w:val="Bibliography"/>
        <w:rPr>
          <w:rFonts w:ascii="Arial" w:hAnsi="Arial" w:cs="Arial"/>
        </w:rPr>
      </w:pPr>
      <w:r w:rsidRPr="00D60136">
        <w:rPr>
          <w:rFonts w:ascii="Arial" w:hAnsi="Arial" w:cs="Arial"/>
        </w:rPr>
        <w:t>Ritz-Carlton artfully depicts guests’ self-enrichment journeys in brand refresh [WWW Document], n.d. . Marketing Dive. URL https://www.marketingdive.com/news/ritz-carlton-brand-refresh-luxury-hospitality-marketing/694899/ (accessed 11.17.23).</w:t>
      </w:r>
    </w:p>
    <w:p w14:paraId="1A6EC492" w14:textId="77777777" w:rsidR="00D60136" w:rsidRPr="00D60136" w:rsidRDefault="00D60136" w:rsidP="00D60136">
      <w:pPr>
        <w:pStyle w:val="Bibliography"/>
        <w:rPr>
          <w:rFonts w:ascii="Arial" w:hAnsi="Arial" w:cs="Arial"/>
        </w:rPr>
      </w:pPr>
      <w:r w:rsidRPr="00D60136">
        <w:rPr>
          <w:rFonts w:ascii="Arial" w:hAnsi="Arial" w:cs="Arial"/>
        </w:rPr>
        <w:t>Ritz-Carlton Hotel (New York City), 2023. . Wikipedia.</w:t>
      </w:r>
    </w:p>
    <w:p w14:paraId="2677CF2F" w14:textId="77777777" w:rsidR="00D60136" w:rsidRPr="00D60136" w:rsidRDefault="00D60136" w:rsidP="00D60136">
      <w:pPr>
        <w:pStyle w:val="Bibliography"/>
        <w:rPr>
          <w:rFonts w:ascii="Arial" w:hAnsi="Arial" w:cs="Arial"/>
        </w:rPr>
      </w:pPr>
      <w:r w:rsidRPr="00D60136">
        <w:rPr>
          <w:rFonts w:ascii="Arial" w:hAnsi="Arial" w:cs="Arial"/>
        </w:rPr>
        <w:t>Rivera, M., Shapoval, V., Medeiros, M., 2021. The relationship between career adaptability, hope, resilience, and life satisfaction for hospitality students in times of Covid-19. J Hosp Leis Sport Tour Educ 29, 100344. https://doi.org/10.1016/j.jhlste.2021.100344</w:t>
      </w:r>
    </w:p>
    <w:p w14:paraId="5D54161D" w14:textId="77777777" w:rsidR="00D60136" w:rsidRPr="00D60136" w:rsidRDefault="00D60136" w:rsidP="00D60136">
      <w:pPr>
        <w:pStyle w:val="Bibliography"/>
        <w:rPr>
          <w:rFonts w:ascii="Arial" w:hAnsi="Arial" w:cs="Arial"/>
        </w:rPr>
      </w:pPr>
      <w:r w:rsidRPr="00D60136">
        <w:rPr>
          <w:rFonts w:ascii="Arial" w:hAnsi="Arial" w:cs="Arial"/>
        </w:rPr>
        <w:t>Serrano-Baena, M.M., Fernández, R.E.H., Ruiz-Díaz, C., Triviño-Tarradas, P., 2023. Promoting the Sustainable Recovery of Hospitality in the Post-Pandemic Era: A Comparative Study to Optimize the Servicescapes. Int J Environ Res Public Health 20, 1100. https://doi.org/10.3390/ijerph20021100</w:t>
      </w:r>
    </w:p>
    <w:p w14:paraId="7DE140C8" w14:textId="77777777" w:rsidR="00D60136" w:rsidRPr="00D60136" w:rsidRDefault="00D60136" w:rsidP="00D60136">
      <w:pPr>
        <w:pStyle w:val="Bibliography"/>
        <w:rPr>
          <w:rFonts w:ascii="Arial" w:hAnsi="Arial" w:cs="Arial"/>
        </w:rPr>
      </w:pPr>
      <w:r w:rsidRPr="00D60136">
        <w:rPr>
          <w:rFonts w:ascii="Arial" w:hAnsi="Arial" w:cs="Arial"/>
        </w:rPr>
        <w:t>Shapoval, V., Hägglund, P., Pizam, A., Abraham, V., Carlbäck, M., Nygren, T., Smith, R.M., 2021. The COVID-19 pandemic effects on the hospitality industry using social systems theory: A multi-country comparison. Int J Hosp Manag 94, 102813. https://doi.org/10.1016/j.ijhm.2020.102813</w:t>
      </w:r>
    </w:p>
    <w:p w14:paraId="457F2839" w14:textId="77777777" w:rsidR="00D60136" w:rsidRPr="00D60136" w:rsidRDefault="00D60136" w:rsidP="00D60136">
      <w:pPr>
        <w:pStyle w:val="Bibliography"/>
        <w:rPr>
          <w:rFonts w:ascii="Arial" w:hAnsi="Arial" w:cs="Arial"/>
        </w:rPr>
      </w:pPr>
      <w:r w:rsidRPr="00D60136">
        <w:rPr>
          <w:rFonts w:ascii="Arial" w:hAnsi="Arial" w:cs="Arial"/>
        </w:rPr>
        <w:t>Sharma, A., Shin, H., Santa-María, M.J., Nicolau, J.L., 2021. Hotels’ COVID-19 innovation and performance. Ann Tour Res 88, 103180. https://doi.org/10.1016/j.annals.2021.103180</w:t>
      </w:r>
    </w:p>
    <w:p w14:paraId="3A36FE61" w14:textId="77777777" w:rsidR="00D60136" w:rsidRPr="00D60136" w:rsidRDefault="00D60136" w:rsidP="00D60136">
      <w:pPr>
        <w:pStyle w:val="Bibliography"/>
        <w:rPr>
          <w:rFonts w:ascii="Arial" w:hAnsi="Arial" w:cs="Arial"/>
        </w:rPr>
      </w:pPr>
      <w:r w:rsidRPr="00D60136">
        <w:rPr>
          <w:rFonts w:ascii="Arial" w:hAnsi="Arial" w:cs="Arial"/>
        </w:rPr>
        <w:t>Sustainability [WWW Document], n.d. URL https://www.ritzcarlton.com/en/about-the-ritz-carlton/sustainability/ (accessed 11.17.23).</w:t>
      </w:r>
    </w:p>
    <w:p w14:paraId="6AC9A9C0" w14:textId="77777777" w:rsidR="00D60136" w:rsidRPr="00D60136" w:rsidRDefault="00D60136" w:rsidP="00D60136">
      <w:pPr>
        <w:pStyle w:val="Bibliography"/>
        <w:rPr>
          <w:rFonts w:ascii="Arial" w:hAnsi="Arial" w:cs="Arial"/>
        </w:rPr>
      </w:pPr>
      <w:r w:rsidRPr="00D60136">
        <w:rPr>
          <w:rFonts w:ascii="Arial" w:hAnsi="Arial" w:cs="Arial"/>
        </w:rPr>
        <w:t>THE RITZ LONDON - Updated 2023 Reviews, Price Comparison [WWW Document], n.d. . Tripadvisor. URL http://www.tripadvisor.co.uk/Hotel_Review-g186338-d187591-Reviews-The_Ritz_London-London_England.html (accessed 11.17.23).</w:t>
      </w:r>
    </w:p>
    <w:p w14:paraId="558214C6" w14:textId="77777777" w:rsidR="00D60136" w:rsidRPr="00D60136" w:rsidRDefault="00D60136" w:rsidP="00D60136">
      <w:pPr>
        <w:pStyle w:val="Bibliography"/>
        <w:rPr>
          <w:rFonts w:ascii="Arial" w:hAnsi="Arial" w:cs="Arial"/>
        </w:rPr>
      </w:pPr>
      <w:r w:rsidRPr="00D60136">
        <w:rPr>
          <w:rFonts w:ascii="Arial" w:hAnsi="Arial" w:cs="Arial"/>
        </w:rPr>
        <w:t>The Ritz-Carlton New York, Central Park- Deluxe New York, NY Hotels- GDS Reservation Codes: Travel Weekly [WWW Document], n.d. URL https://www.travelweekly.com/Hotels/New-York-NY/The-Ritz-Carlton-New-York-Central-Park-p4230460 (accessed 11.17.23).</w:t>
      </w:r>
    </w:p>
    <w:p w14:paraId="7A63CAAA" w14:textId="77777777" w:rsidR="00D60136" w:rsidRPr="00D60136" w:rsidRDefault="00D60136" w:rsidP="00D60136">
      <w:pPr>
        <w:pStyle w:val="Bibliography"/>
        <w:rPr>
          <w:rFonts w:ascii="Arial" w:hAnsi="Arial" w:cs="Arial"/>
        </w:rPr>
      </w:pPr>
      <w:r w:rsidRPr="00D60136">
        <w:rPr>
          <w:rFonts w:ascii="Arial" w:hAnsi="Arial" w:cs="Arial"/>
        </w:rPr>
        <w:t>Transform or Perish: Preparing the Business for a Postpandemic Future, 2020. . IEEE Engineering Management Review 48, 139–145. https://doi.org/10.1109/EMR.2020.3014693</w:t>
      </w:r>
    </w:p>
    <w:p w14:paraId="6162DAAF" w14:textId="77777777" w:rsidR="00D60136" w:rsidRPr="00D60136" w:rsidRDefault="00D60136" w:rsidP="00D60136">
      <w:pPr>
        <w:pStyle w:val="Bibliography"/>
        <w:rPr>
          <w:rFonts w:ascii="Arial" w:hAnsi="Arial" w:cs="Arial"/>
        </w:rPr>
      </w:pPr>
      <w:r w:rsidRPr="00D60136">
        <w:rPr>
          <w:rFonts w:ascii="Arial" w:hAnsi="Arial" w:cs="Arial"/>
        </w:rPr>
        <w:lastRenderedPageBreak/>
        <w:t>Wang, Z., Yuan, R., Luo, J., Liu, M.J., 2022. Redefining “masstige” luxury consumption in the post-COVID era. J Bus Res 143, 239–254. https://doi.org/10.1016/j.jbusres.2022.01.057</w:t>
      </w:r>
    </w:p>
    <w:p w14:paraId="286C6064" w14:textId="77777777" w:rsidR="00D60136" w:rsidRPr="00D60136" w:rsidRDefault="00D60136" w:rsidP="00D60136">
      <w:pPr>
        <w:pStyle w:val="Bibliography"/>
        <w:rPr>
          <w:rFonts w:ascii="Arial" w:hAnsi="Arial" w:cs="Arial"/>
        </w:rPr>
      </w:pPr>
      <w:r w:rsidRPr="00D60136">
        <w:rPr>
          <w:rFonts w:ascii="Arial" w:hAnsi="Arial" w:cs="Arial"/>
        </w:rPr>
        <w:t>Xiang, K., Huang, W.-J., Gao, F., Lai, Q., 2022. COVID-19 prevention in hotels: Ritualized host-guest interactions. Ann Tour Res 93, 103376. https://doi.org/10.1016/j.annals.2022.103376</w:t>
      </w:r>
    </w:p>
    <w:p w14:paraId="60BA969F" w14:textId="77777777" w:rsidR="00D60136" w:rsidRPr="00D60136" w:rsidRDefault="00D60136" w:rsidP="00D60136">
      <w:pPr>
        <w:pStyle w:val="Bibliography"/>
        <w:rPr>
          <w:rFonts w:ascii="Arial" w:hAnsi="Arial" w:cs="Arial"/>
        </w:rPr>
      </w:pPr>
      <w:r w:rsidRPr="00D60136">
        <w:rPr>
          <w:rFonts w:ascii="Arial" w:hAnsi="Arial" w:cs="Arial"/>
        </w:rPr>
        <w:t>Zhang, C., Xu, Z., Gou, X., Chen, S., 2021. An online reviews-driven method for the prioritization of improvements in hotel services. Tourism Management 87, 104382. https://doi.org/10.1016/j.tourman.2021.104382</w:t>
      </w:r>
    </w:p>
    <w:p w14:paraId="0F30DAD6" w14:textId="08342FAC" w:rsidR="000E1485" w:rsidRPr="00D60136" w:rsidRDefault="00B9492E" w:rsidP="000E1485">
      <w:pPr>
        <w:tabs>
          <w:tab w:val="left" w:pos="990"/>
        </w:tabs>
        <w:rPr>
          <w:rFonts w:ascii="Arial" w:hAnsi="Arial" w:cs="Arial"/>
        </w:rPr>
      </w:pPr>
      <w:r w:rsidRPr="00D60136">
        <w:rPr>
          <w:rFonts w:ascii="Arial" w:hAnsi="Arial" w:cs="Arial"/>
        </w:rPr>
        <w:fldChar w:fldCharType="end"/>
      </w:r>
    </w:p>
    <w:sectPr w:rsidR="000E1485" w:rsidRPr="00D60136" w:rsidSect="00C8610B">
      <w:headerReference w:type="default" r:id="rId11"/>
      <w:footerReference w:type="default" r:id="rId12"/>
      <w:pgSz w:w="11906" w:h="16838" w:code="9"/>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C8CEA3" w14:textId="77777777" w:rsidR="00EC588B" w:rsidRDefault="00EC588B" w:rsidP="00C6554A">
      <w:pPr>
        <w:spacing w:before="0" w:after="0" w:line="240" w:lineRule="auto"/>
      </w:pPr>
      <w:r>
        <w:separator/>
      </w:r>
    </w:p>
  </w:endnote>
  <w:endnote w:type="continuationSeparator" w:id="0">
    <w:p w14:paraId="3D1DCAB9" w14:textId="77777777" w:rsidR="00EC588B" w:rsidRDefault="00EC588B"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ED095" w14:textId="77777777" w:rsidR="00A24061" w:rsidRDefault="00ED7C44">
    <w:pPr>
      <w:pStyle w:val="Footer"/>
    </w:pPr>
    <w:r>
      <w:rPr>
        <w:lang w:bidi="en-GB"/>
      </w:rPr>
      <w:t xml:space="preserve">Page </w:t>
    </w:r>
    <w:r>
      <w:rPr>
        <w:lang w:bidi="en-GB"/>
      </w:rPr>
      <w:fldChar w:fldCharType="begin"/>
    </w:r>
    <w:r>
      <w:rPr>
        <w:lang w:bidi="en-GB"/>
      </w:rPr>
      <w:instrText xml:space="preserve"> PAGE  \* Arabic  \* MERGEFORMAT </w:instrText>
    </w:r>
    <w:r>
      <w:rPr>
        <w:lang w:bidi="en-GB"/>
      </w:rPr>
      <w:fldChar w:fldCharType="separate"/>
    </w:r>
    <w:r w:rsidR="00624D0B">
      <w:rPr>
        <w:noProof/>
        <w:lang w:bidi="en-GB"/>
      </w:rPr>
      <w:t>1</w:t>
    </w:r>
    <w:r>
      <w:rPr>
        <w:lang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2FBDFF" w14:textId="77777777" w:rsidR="00EC588B" w:rsidRDefault="00EC588B" w:rsidP="00C6554A">
      <w:pPr>
        <w:spacing w:before="0" w:after="0" w:line="240" w:lineRule="auto"/>
      </w:pPr>
      <w:r>
        <w:separator/>
      </w:r>
    </w:p>
  </w:footnote>
  <w:footnote w:type="continuationSeparator" w:id="0">
    <w:p w14:paraId="72B7B587" w14:textId="77777777" w:rsidR="00EC588B" w:rsidRDefault="00EC588B" w:rsidP="00C6554A">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4E47E" w14:textId="671B7DF1" w:rsidR="00D60136" w:rsidRDefault="00D60136">
    <w:pPr>
      <w:pStyle w:val="Header"/>
    </w:pPr>
    <w:r>
      <w:t>Word count- 6032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2668286">
    <w:abstractNumId w:val="9"/>
  </w:num>
  <w:num w:numId="2" w16cid:durableId="1057047460">
    <w:abstractNumId w:val="8"/>
  </w:num>
  <w:num w:numId="3" w16cid:durableId="1696807842">
    <w:abstractNumId w:val="8"/>
  </w:num>
  <w:num w:numId="4" w16cid:durableId="2137796585">
    <w:abstractNumId w:val="9"/>
  </w:num>
  <w:num w:numId="5" w16cid:durableId="853300508">
    <w:abstractNumId w:val="12"/>
  </w:num>
  <w:num w:numId="6" w16cid:durableId="280109499">
    <w:abstractNumId w:val="10"/>
  </w:num>
  <w:num w:numId="7" w16cid:durableId="1409107951">
    <w:abstractNumId w:val="11"/>
  </w:num>
  <w:num w:numId="8" w16cid:durableId="1760832862">
    <w:abstractNumId w:val="7"/>
  </w:num>
  <w:num w:numId="9" w16cid:durableId="535121166">
    <w:abstractNumId w:val="6"/>
  </w:num>
  <w:num w:numId="10" w16cid:durableId="1818456297">
    <w:abstractNumId w:val="5"/>
  </w:num>
  <w:num w:numId="11" w16cid:durableId="775445500">
    <w:abstractNumId w:val="4"/>
  </w:num>
  <w:num w:numId="12" w16cid:durableId="1290235910">
    <w:abstractNumId w:val="3"/>
  </w:num>
  <w:num w:numId="13" w16cid:durableId="158740709">
    <w:abstractNumId w:val="2"/>
  </w:num>
  <w:num w:numId="14" w16cid:durableId="528761860">
    <w:abstractNumId w:val="1"/>
  </w:num>
  <w:num w:numId="15" w16cid:durableId="7118067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AA5"/>
    <w:rsid w:val="000238CF"/>
    <w:rsid w:val="000321AF"/>
    <w:rsid w:val="00086286"/>
    <w:rsid w:val="000E1485"/>
    <w:rsid w:val="00144C82"/>
    <w:rsid w:val="00174F0D"/>
    <w:rsid w:val="00190687"/>
    <w:rsid w:val="001A298F"/>
    <w:rsid w:val="001A589B"/>
    <w:rsid w:val="001C7987"/>
    <w:rsid w:val="00216A5C"/>
    <w:rsid w:val="002554CD"/>
    <w:rsid w:val="00293B83"/>
    <w:rsid w:val="002A2F2A"/>
    <w:rsid w:val="002A51CD"/>
    <w:rsid w:val="002B4294"/>
    <w:rsid w:val="002C161A"/>
    <w:rsid w:val="0030500B"/>
    <w:rsid w:val="003116A4"/>
    <w:rsid w:val="00312399"/>
    <w:rsid w:val="00333D0D"/>
    <w:rsid w:val="00341DE3"/>
    <w:rsid w:val="0035442C"/>
    <w:rsid w:val="00360784"/>
    <w:rsid w:val="00377A46"/>
    <w:rsid w:val="00382937"/>
    <w:rsid w:val="00383916"/>
    <w:rsid w:val="003B33BB"/>
    <w:rsid w:val="003C10D2"/>
    <w:rsid w:val="003F042B"/>
    <w:rsid w:val="003F0CF5"/>
    <w:rsid w:val="004008DF"/>
    <w:rsid w:val="00417BF7"/>
    <w:rsid w:val="0042028B"/>
    <w:rsid w:val="00437C42"/>
    <w:rsid w:val="0045287D"/>
    <w:rsid w:val="00460AA5"/>
    <w:rsid w:val="004811F1"/>
    <w:rsid w:val="00482ABC"/>
    <w:rsid w:val="00484555"/>
    <w:rsid w:val="00495C8F"/>
    <w:rsid w:val="004A2A7D"/>
    <w:rsid w:val="004C049F"/>
    <w:rsid w:val="004C3068"/>
    <w:rsid w:val="004D1431"/>
    <w:rsid w:val="004E57A6"/>
    <w:rsid w:val="004F26D4"/>
    <w:rsid w:val="005000E2"/>
    <w:rsid w:val="005413B7"/>
    <w:rsid w:val="00542A04"/>
    <w:rsid w:val="0059721F"/>
    <w:rsid w:val="005C06E9"/>
    <w:rsid w:val="005D09DF"/>
    <w:rsid w:val="00603802"/>
    <w:rsid w:val="0060387E"/>
    <w:rsid w:val="00606A1C"/>
    <w:rsid w:val="00607DD5"/>
    <w:rsid w:val="00624D0B"/>
    <w:rsid w:val="00643AEF"/>
    <w:rsid w:val="00647F86"/>
    <w:rsid w:val="00653F33"/>
    <w:rsid w:val="00682D27"/>
    <w:rsid w:val="006A3CE7"/>
    <w:rsid w:val="006B64C3"/>
    <w:rsid w:val="006C30FE"/>
    <w:rsid w:val="0072715E"/>
    <w:rsid w:val="00731868"/>
    <w:rsid w:val="00747836"/>
    <w:rsid w:val="00754310"/>
    <w:rsid w:val="00792C85"/>
    <w:rsid w:val="007C3A06"/>
    <w:rsid w:val="00824C87"/>
    <w:rsid w:val="0088674D"/>
    <w:rsid w:val="00886B93"/>
    <w:rsid w:val="00935355"/>
    <w:rsid w:val="0093717B"/>
    <w:rsid w:val="00950001"/>
    <w:rsid w:val="009D0156"/>
    <w:rsid w:val="00A24061"/>
    <w:rsid w:val="00A43CCB"/>
    <w:rsid w:val="00AA2A59"/>
    <w:rsid w:val="00AA5540"/>
    <w:rsid w:val="00AB50DE"/>
    <w:rsid w:val="00AE06D9"/>
    <w:rsid w:val="00AF107C"/>
    <w:rsid w:val="00AF22C9"/>
    <w:rsid w:val="00B06CDC"/>
    <w:rsid w:val="00B07B74"/>
    <w:rsid w:val="00B21A6A"/>
    <w:rsid w:val="00B431E9"/>
    <w:rsid w:val="00B84D8B"/>
    <w:rsid w:val="00B86DEA"/>
    <w:rsid w:val="00B9492E"/>
    <w:rsid w:val="00BB72CB"/>
    <w:rsid w:val="00BB7A3C"/>
    <w:rsid w:val="00BD2FCB"/>
    <w:rsid w:val="00BE02E3"/>
    <w:rsid w:val="00C030ED"/>
    <w:rsid w:val="00C410BE"/>
    <w:rsid w:val="00C5216A"/>
    <w:rsid w:val="00C54840"/>
    <w:rsid w:val="00C54996"/>
    <w:rsid w:val="00C6554A"/>
    <w:rsid w:val="00C8610B"/>
    <w:rsid w:val="00CE5FCC"/>
    <w:rsid w:val="00CF3B20"/>
    <w:rsid w:val="00D11258"/>
    <w:rsid w:val="00D14EBA"/>
    <w:rsid w:val="00D27F73"/>
    <w:rsid w:val="00D318A3"/>
    <w:rsid w:val="00D60136"/>
    <w:rsid w:val="00D64C22"/>
    <w:rsid w:val="00D73539"/>
    <w:rsid w:val="00D75BCF"/>
    <w:rsid w:val="00E216C0"/>
    <w:rsid w:val="00E244F9"/>
    <w:rsid w:val="00E337B9"/>
    <w:rsid w:val="00E37AAC"/>
    <w:rsid w:val="00E42161"/>
    <w:rsid w:val="00E74A93"/>
    <w:rsid w:val="00E819CD"/>
    <w:rsid w:val="00E91D85"/>
    <w:rsid w:val="00E93198"/>
    <w:rsid w:val="00E96BC6"/>
    <w:rsid w:val="00EC588B"/>
    <w:rsid w:val="00ED7C44"/>
    <w:rsid w:val="00EE434C"/>
    <w:rsid w:val="00F55B1E"/>
    <w:rsid w:val="00F64059"/>
    <w:rsid w:val="00F76273"/>
    <w:rsid w:val="00F8719F"/>
    <w:rsid w:val="00FA2834"/>
    <w:rsid w:val="00FA74C2"/>
    <w:rsid w:val="00FB6DA2"/>
    <w:rsid w:val="00FC13C8"/>
    <w:rsid w:val="00FE77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261C5B"/>
  <w15:chartTrackingRefBased/>
  <w15:docId w15:val="{DB513321-5C0E-4981-9403-D97D59140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rPr>
      <w:lang w:val="en-GB"/>
    </w:rPr>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Bibliography">
    <w:name w:val="Bibliography"/>
    <w:basedOn w:val="Normal"/>
    <w:next w:val="Normal"/>
    <w:uiPriority w:val="37"/>
    <w:unhideWhenUsed/>
    <w:rsid w:val="00B9492E"/>
    <w:pPr>
      <w:spacing w:after="0" w:line="24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7665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ujha\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3AF8010BC80E84D96790C2FCEE4A32C" ma:contentTypeVersion="14" ma:contentTypeDescription="Create a new document." ma:contentTypeScope="" ma:versionID="a76f6c2923038fa86cd79bd2ace79681">
  <xsd:schema xmlns:xsd="http://www.w3.org/2001/XMLSchema" xmlns:xs="http://www.w3.org/2001/XMLSchema" xmlns:p="http://schemas.microsoft.com/office/2006/metadata/properties" xmlns:ns3="6655f256-e949-4a66-b638-fdc79b198f5d" xmlns:ns4="78293358-f607-4256-9e46-3496bd035ae7" targetNamespace="http://schemas.microsoft.com/office/2006/metadata/properties" ma:root="true" ma:fieldsID="0bc2610371d4edd4ba040efa00a0a74c" ns3:_="" ns4:_="">
    <xsd:import namespace="6655f256-e949-4a66-b638-fdc79b198f5d"/>
    <xsd:import namespace="78293358-f607-4256-9e46-3496bd035ae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55f256-e949-4a66-b638-fdc79b198f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293358-f607-4256-9e46-3496bd035ae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10D8190-17D9-48C2-9863-D54F3B2BDA3D}">
  <ds:schemaRefs>
    <ds:schemaRef ds:uri="http://schemas.microsoft.com/office/2006/metadata/properties"/>
    <ds:schemaRef ds:uri="http://www.w3.org/2000/xmlns/"/>
  </ds:schemaRefs>
</ds:datastoreItem>
</file>

<file path=customXml/itemProps2.xml><?xml version="1.0" encoding="utf-8"?>
<ds:datastoreItem xmlns:ds="http://schemas.openxmlformats.org/officeDocument/2006/customXml" ds:itemID="{974C4048-75A4-447E-B8B7-1BD885494786}">
  <ds:schemaRefs>
    <ds:schemaRef ds:uri="http://schemas.microsoft.com/sharepoint/v3/contenttype/forms"/>
  </ds:schemaRefs>
</ds:datastoreItem>
</file>

<file path=customXml/itemProps3.xml><?xml version="1.0" encoding="utf-8"?>
<ds:datastoreItem xmlns:ds="http://schemas.openxmlformats.org/officeDocument/2006/customXml" ds:itemID="{995AE0BE-8BC1-42A7-91FF-03888F5B5A9A}">
  <ds:schemaRefs>
    <ds:schemaRef ds:uri="http://schemas.microsoft.com/office/2006/metadata/contentType"/>
    <ds:schemaRef ds:uri="http://schemas.microsoft.com/office/2006/metadata/properties/metaAttributes"/>
    <ds:schemaRef ds:uri="http://www.w3.org/2000/xmlns/"/>
    <ds:schemaRef ds:uri="http://www.w3.org/2001/XMLSchema"/>
    <ds:schemaRef ds:uri="6655f256-e949-4a66-b638-fdc79b198f5d"/>
    <ds:schemaRef ds:uri="78293358-f607-4256-9e46-3496bd035ae7"/>
  </ds:schemaRefs>
</ds:datastoreItem>
</file>

<file path=docProps/app.xml><?xml version="1.0" encoding="utf-8"?>
<Properties xmlns="http://schemas.openxmlformats.org/officeDocument/2006/extended-properties" xmlns:vt="http://schemas.openxmlformats.org/officeDocument/2006/docPropsVTypes">
  <Template>Student%20report%20with%20photo.dotx</Template>
  <TotalTime>0</TotalTime>
  <Pages>23</Pages>
  <Words>7575</Words>
  <Characters>169892</Characters>
  <Application>Microsoft Office Word</Application>
  <DocSecurity>0</DocSecurity>
  <Lines>1415</Lines>
  <Paragraphs>354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nujha begum</dc:creator>
  <cp:keywords/>
  <dc:description/>
  <cp:lastModifiedBy>Ohona Imran</cp:lastModifiedBy>
  <cp:revision>2</cp:revision>
  <dcterms:created xsi:type="dcterms:W3CDTF">2023-11-17T23:29:00Z</dcterms:created>
  <dcterms:modified xsi:type="dcterms:W3CDTF">2023-11-17T23:29:00Z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0x01010023AF8010BC80E84D96790C2FCEE4A32C</vt:lpwstr>
  </property>
  <property fmtid="{D5CDD505-2E9C-101B-9397-08002B2CF9AE}" pid="3" name="ZOTERO_PREF_1">
    <vt:lpwstr>&lt;data data-version="3" zotero-version="6.0.26"&gt;&lt;session id="TucXpmtF"/&gt;&lt;style id="http://www.zotero.org/styles/elsevier-harvard" hasBibliography="1" bibliographyStyleHasBeenSet="1"/&gt;&lt;prefs&gt;&lt;pref name="fieldType" value="Field"/&gt;&lt;/prefs&gt;&lt;/data&gt;</vt:lpwstr>
  </property>
  <property fmtid="{D5CDD505-2E9C-101B-9397-08002B2CF9AE}" pid="4" name="GrammarlyDocumentId">
    <vt:lpwstr>5c00b0047bf149e5c41237f8c1e95b10eca0cbb2aec3c5cf8fec386faccb9b11</vt:lpwstr>
  </property>
</Properties>
</file>