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:rsidR="006924B4" w:rsidRDefault="006924B4">
      <w:pPr>
        <w:pStyle w:val="PreformattedText"/>
        <w:jc w:val="center"/>
        <w:rPr>
          <w:rFonts w:ascii="open sansregular" w:eastAsia="open sansregular" w:hAnsi="open sansregular" w:cs="open sansregular"/>
          <w:sz w:val="24"/>
          <w:szCs w:val="24"/>
          <w:shd w:val="clear" w:color="auto" w:fill="FFFFFF"/>
        </w:rPr>
      </w:pPr>
    </w:p>
    <w:p w:rsidR="006924B4" w:rsidRDefault="006924B4">
      <w:pPr>
        <w:pStyle w:val="PreformattedText"/>
        <w:jc w:val="center"/>
        <w:rPr>
          <w:rFonts w:ascii="Times New Roman" w:hAnsi="Times New Roman" w:cs="Times New Roman"/>
          <w:sz w:val="96"/>
          <w:szCs w:val="96"/>
        </w:rPr>
      </w:pPr>
    </w:p>
    <w:p w:rsidR="006924B4" w:rsidRDefault="000177C8" w:rsidP="000177C8">
      <w:pPr>
        <w:pStyle w:val="NoSpacing"/>
        <w:jc w:val="center"/>
        <w:rPr>
          <w:rFonts w:ascii="Times New Roman" w:hAnsi="Times New Roman" w:cs="Times New Roman"/>
          <w:color w:val="000000"/>
          <w:sz w:val="96"/>
          <w:szCs w:val="96"/>
        </w:rPr>
      </w:pPr>
      <w:r w:rsidRPr="000177C8">
        <w:rPr>
          <w:rFonts w:ascii="Times New Roman" w:hAnsi="Times New Roman" w:cs="Times New Roman"/>
          <w:b/>
          <w:bCs/>
          <w:i/>
          <w:iCs/>
          <w:color w:val="000000"/>
          <w:sz w:val="96"/>
          <w:szCs w:val="96"/>
          <w:u w:val="single"/>
        </w:rPr>
        <w:t>BMIH5003 Foreign Languages and Cultural Awareness</w:t>
      </w:r>
    </w:p>
    <w:p w:rsidR="006924B4" w:rsidRDefault="00C21990" w:rsidP="00E8529C">
      <w:pPr>
        <w:pStyle w:val="Heading2"/>
      </w:pPr>
      <w:r>
        <w:br w:type="page"/>
      </w:r>
      <w:bookmarkStart w:id="0" w:name="_Toc168416490"/>
      <w:bookmarkStart w:id="1" w:name="_Toc168433217"/>
      <w:r>
        <w:lastRenderedPageBreak/>
        <w:t xml:space="preserve">EXCEUTIVE </w:t>
      </w:r>
      <w:r w:rsidR="00F0307B">
        <w:t>SUMMARY</w:t>
      </w:r>
      <w:bookmarkEnd w:id="0"/>
      <w:bookmarkEnd w:id="1"/>
      <w:r w:rsidR="00F0307B">
        <w:t xml:space="preserve"> </w:t>
      </w:r>
    </w:p>
    <w:p w:rsidR="009921C4" w:rsidRPr="009921C4" w:rsidRDefault="009921C4" w:rsidP="00F9397B">
      <w:pPr>
        <w:ind w:firstLine="576"/>
      </w:pPr>
      <w:r>
        <w:t xml:space="preserve">This report has covered discussion based on </w:t>
      </w:r>
      <w:r w:rsidR="00FA525D">
        <w:t xml:space="preserve">concept of </w:t>
      </w:r>
      <w:r w:rsidR="0062465D">
        <w:t>intercultural</w:t>
      </w:r>
      <w:r w:rsidR="007C34F2">
        <w:t xml:space="preserve"> </w:t>
      </w:r>
      <w:r w:rsidR="0062465D">
        <w:t>competencies</w:t>
      </w:r>
      <w:r w:rsidR="007C34F2">
        <w:t xml:space="preserve">. </w:t>
      </w:r>
      <w:r w:rsidR="004D52A2">
        <w:t xml:space="preserve">Intercultural competence of leaders plays important role in building strong, inclusive and respectful relationship. </w:t>
      </w:r>
      <w:r w:rsidR="00A251D7">
        <w:t xml:space="preserve">The culture, custom, tradition and restaurant industry of England is different from Spain. Also, it has been analysed that leaders face different types of </w:t>
      </w:r>
      <w:r w:rsidR="00F05B56">
        <w:t>challenges</w:t>
      </w:r>
      <w:r w:rsidR="00A251D7">
        <w:t xml:space="preserve"> in terms of time zone, communication, culture, regulations and other factors while performing at global level. </w:t>
      </w:r>
    </w:p>
    <w:p w:rsidR="00FF2C55" w:rsidRDefault="005C7400" w:rsidP="00C21990">
      <w:pPr>
        <w:pStyle w:val="Caption"/>
      </w:pPr>
      <w:r>
        <w:br w:type="page"/>
      </w:r>
    </w:p>
    <w:p w:rsidR="00FF2C55" w:rsidRDefault="00FF2C55">
      <w:pPr>
        <w:pStyle w:val="TOCHeading"/>
      </w:pPr>
      <w:r>
        <w:t>Table of Contents</w:t>
      </w:r>
    </w:p>
    <w:p w:rsidR="00FF2C55" w:rsidRDefault="00FF2C55">
      <w:pPr>
        <w:pStyle w:val="TOC2"/>
        <w:rPr>
          <w:rFonts w:ascii="Calibri" w:eastAsia="Times New Roman" w:hAnsi="Calibri" w:cs="Times New Roman"/>
          <w:noProof/>
          <w:color w:val="auto"/>
          <w:sz w:val="22"/>
          <w:lang w:val="en-US" w:eastAsia="en-US"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hyperlink w:anchor="_Toc168433217" w:history="1">
        <w:r w:rsidRPr="001E1A63">
          <w:rPr>
            <w:rStyle w:val="Hyperlink"/>
            <w:noProof/>
          </w:rPr>
          <w:t>EXCEUTIVE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_Toc168433217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:rsidR="00FF2C55" w:rsidRDefault="00FF2C55">
      <w:pPr>
        <w:pStyle w:val="TOC1"/>
        <w:rPr>
          <w:rFonts w:ascii="Calibri" w:eastAsia="Times New Roman" w:hAnsi="Calibri" w:cs="Times New Roman"/>
          <w:noProof/>
          <w:color w:val="auto"/>
          <w:sz w:val="22"/>
          <w:lang w:val="en-US" w:eastAsia="en-US"/>
        </w:rPr>
      </w:pPr>
      <w:hyperlink w:anchor="_Toc168433218" w:history="1">
        <w:r w:rsidRPr="001E1A63">
          <w:rPr>
            <w:rStyle w:val="Hyperlink"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_Toc168433218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:rsidR="00FF2C55" w:rsidRDefault="00FF2C55">
      <w:pPr>
        <w:pStyle w:val="TOC1"/>
        <w:rPr>
          <w:rFonts w:ascii="Calibri" w:eastAsia="Times New Roman" w:hAnsi="Calibri" w:cs="Times New Roman"/>
          <w:noProof/>
          <w:color w:val="auto"/>
          <w:sz w:val="22"/>
          <w:lang w:val="en-US" w:eastAsia="en-US"/>
        </w:rPr>
      </w:pPr>
      <w:hyperlink w:anchor="_Toc168433219" w:history="1">
        <w:r w:rsidRPr="001E1A63">
          <w:rPr>
            <w:rStyle w:val="Hyperlink"/>
            <w:noProof/>
          </w:rPr>
          <w:t>MAIN BODY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_Toc168433219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:rsidR="00FF2C55" w:rsidRDefault="00FF2C55">
      <w:pPr>
        <w:pStyle w:val="TOC1"/>
        <w:rPr>
          <w:rFonts w:ascii="Calibri" w:eastAsia="Times New Roman" w:hAnsi="Calibri" w:cs="Times New Roman"/>
          <w:noProof/>
          <w:color w:val="auto"/>
          <w:sz w:val="22"/>
          <w:lang w:val="en-US" w:eastAsia="en-US"/>
        </w:rPr>
      </w:pPr>
      <w:hyperlink w:anchor="_Toc168433220" w:history="1">
        <w:r w:rsidRPr="001E1A63">
          <w:rPr>
            <w:rStyle w:val="Hyperlink"/>
            <w:noProof/>
          </w:rPr>
          <w:t>TASK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_Toc168433220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:rsidR="00FF2C55" w:rsidRDefault="00FF2C55">
      <w:pPr>
        <w:pStyle w:val="TOC2"/>
        <w:rPr>
          <w:rFonts w:ascii="Calibri" w:eastAsia="Times New Roman" w:hAnsi="Calibri" w:cs="Times New Roman"/>
          <w:noProof/>
          <w:color w:val="auto"/>
          <w:sz w:val="22"/>
          <w:lang w:val="en-US" w:eastAsia="en-US"/>
        </w:rPr>
      </w:pPr>
      <w:hyperlink w:anchor="_Toc168433221" w:history="1">
        <w:r w:rsidRPr="001E1A63">
          <w:rPr>
            <w:rStyle w:val="Hyperlink"/>
            <w:noProof/>
          </w:rPr>
          <w:t>Outline the key differences between England and the chosen country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_Toc168433221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:rsidR="00FF2C55" w:rsidRDefault="00FF2C55">
      <w:pPr>
        <w:pStyle w:val="TOC2"/>
        <w:rPr>
          <w:rFonts w:ascii="Calibri" w:eastAsia="Times New Roman" w:hAnsi="Calibri" w:cs="Times New Roman"/>
          <w:noProof/>
          <w:color w:val="auto"/>
          <w:sz w:val="22"/>
          <w:lang w:val="en-US" w:eastAsia="en-US"/>
        </w:rPr>
      </w:pPr>
      <w:hyperlink w:anchor="_Toc168433222" w:history="1">
        <w:r w:rsidRPr="001E1A63">
          <w:rPr>
            <w:rStyle w:val="Hyperlink"/>
            <w:noProof/>
          </w:rPr>
          <w:t>Analyse and compare the two countries using the GLOBE Project’s culture and leadership study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_Toc168433222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:rsidR="00FF2C55" w:rsidRDefault="00FF2C55">
      <w:pPr>
        <w:pStyle w:val="TOC2"/>
        <w:rPr>
          <w:rFonts w:ascii="Calibri" w:eastAsia="Times New Roman" w:hAnsi="Calibri" w:cs="Times New Roman"/>
          <w:noProof/>
          <w:color w:val="auto"/>
          <w:sz w:val="22"/>
          <w:lang w:val="en-US" w:eastAsia="en-US"/>
        </w:rPr>
      </w:pPr>
      <w:hyperlink w:anchor="_Toc168433223" w:history="1">
        <w:r w:rsidRPr="001E1A63">
          <w:rPr>
            <w:rStyle w:val="Hyperlink"/>
            <w:noProof/>
          </w:rPr>
          <w:t>Critically discuss the challenges of intercultural leadership in the hospitality industry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_Toc168433223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:rsidR="00FF2C55" w:rsidRDefault="00FF2C55">
      <w:pPr>
        <w:pStyle w:val="TOC2"/>
        <w:rPr>
          <w:rFonts w:ascii="Calibri" w:eastAsia="Times New Roman" w:hAnsi="Calibri" w:cs="Times New Roman"/>
          <w:noProof/>
          <w:color w:val="auto"/>
          <w:sz w:val="22"/>
          <w:lang w:val="en-US" w:eastAsia="en-US"/>
        </w:rPr>
      </w:pPr>
      <w:hyperlink w:anchor="_Toc168433224" w:history="1">
        <w:r w:rsidRPr="001E1A63">
          <w:rPr>
            <w:rStyle w:val="Hyperlink"/>
            <w:noProof/>
          </w:rPr>
          <w:t>Conclusion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_Toc168433224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:rsidR="00FF2C55" w:rsidRDefault="00FF2C55">
      <w:pPr>
        <w:pStyle w:val="TOC2"/>
        <w:rPr>
          <w:rFonts w:ascii="Calibri" w:eastAsia="Times New Roman" w:hAnsi="Calibri" w:cs="Times New Roman"/>
          <w:noProof/>
          <w:color w:val="auto"/>
          <w:sz w:val="22"/>
          <w:lang w:val="en-US" w:eastAsia="en-US"/>
        </w:rPr>
      </w:pPr>
      <w:hyperlink w:anchor="_Toc168433225" w:history="1">
        <w:r w:rsidRPr="001E1A63">
          <w:rPr>
            <w:rStyle w:val="Hyperlink"/>
            <w:noProof/>
          </w:rPr>
          <w:t>Recommendations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_Toc168433225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:rsidR="00FF2C55" w:rsidRDefault="00FF2C55">
      <w:pPr>
        <w:pStyle w:val="TOC1"/>
        <w:rPr>
          <w:rFonts w:ascii="Calibri" w:eastAsia="Times New Roman" w:hAnsi="Calibri" w:cs="Times New Roman"/>
          <w:noProof/>
          <w:color w:val="auto"/>
          <w:sz w:val="22"/>
          <w:lang w:val="en-US" w:eastAsia="en-US"/>
        </w:rPr>
      </w:pPr>
      <w:hyperlink w:anchor="_Toc168433226" w:history="1">
        <w:r w:rsidRPr="001E1A63">
          <w:rPr>
            <w:rStyle w:val="Hyperlink"/>
            <w:noProof/>
          </w:rPr>
          <w:t>REFERENCES: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_Toc168433226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:rsidR="00FF2C55" w:rsidRDefault="00FF2C55">
      <w:pPr>
        <w:pStyle w:val="TOC2"/>
        <w:rPr>
          <w:rFonts w:ascii="Calibri" w:eastAsia="Times New Roman" w:hAnsi="Calibri" w:cs="Times New Roman"/>
          <w:noProof/>
          <w:color w:val="auto"/>
          <w:sz w:val="22"/>
          <w:lang w:val="en-US" w:eastAsia="en-US"/>
        </w:rPr>
      </w:pPr>
      <w:hyperlink w:anchor="_Toc168433227" w:history="1">
        <w:r w:rsidRPr="001E1A63">
          <w:rPr>
            <w:rStyle w:val="Hyperlink"/>
            <w:noProof/>
          </w:rPr>
          <w:t>Books and Journals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_Toc168433227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:rsidR="00FF2C55" w:rsidRDefault="00FF2C55">
      <w:r>
        <w:fldChar w:fldCharType="end"/>
      </w:r>
    </w:p>
    <w:p w:rsidR="00E8529C" w:rsidRDefault="00E8529C" w:rsidP="00C21990">
      <w:pPr>
        <w:pStyle w:val="Caption"/>
      </w:pPr>
    </w:p>
    <w:p w:rsidR="009D7DAF" w:rsidRDefault="009D7DAF"/>
    <w:p w:rsidR="006924B4" w:rsidRPr="00D66E8D" w:rsidRDefault="006924B4" w:rsidP="00D66E8D">
      <w:pPr>
        <w:pStyle w:val="Heading1"/>
        <w:pageBreakBefore/>
        <w:rPr>
          <w:sz w:val="24"/>
          <w:szCs w:val="24"/>
        </w:rPr>
      </w:pPr>
      <w:bookmarkStart w:id="2" w:name="_Toc168416491"/>
      <w:bookmarkStart w:id="3" w:name="_Toc168433218"/>
      <w:r w:rsidRPr="00D66E8D">
        <w:rPr>
          <w:sz w:val="24"/>
          <w:szCs w:val="24"/>
        </w:rPr>
        <w:lastRenderedPageBreak/>
        <w:t>INTRODUCTION</w:t>
      </w:r>
      <w:bookmarkEnd w:id="2"/>
      <w:bookmarkEnd w:id="3"/>
    </w:p>
    <w:p w:rsidR="006924B4" w:rsidRPr="00F855A8" w:rsidRDefault="006924B4" w:rsidP="00D66E8D">
      <w:r w:rsidRPr="00D66E8D">
        <w:rPr>
          <w:szCs w:val="24"/>
        </w:rPr>
        <w:tab/>
      </w:r>
      <w:r w:rsidR="00F46BB3" w:rsidRPr="00D66E8D">
        <w:rPr>
          <w:szCs w:val="24"/>
        </w:rPr>
        <w:t xml:space="preserve">The term </w:t>
      </w:r>
      <w:r w:rsidR="00D21DA9" w:rsidRPr="00D66E8D">
        <w:rPr>
          <w:szCs w:val="24"/>
        </w:rPr>
        <w:t>inter-cultural</w:t>
      </w:r>
      <w:r w:rsidR="00F46BB3" w:rsidRPr="00D66E8D">
        <w:rPr>
          <w:szCs w:val="24"/>
        </w:rPr>
        <w:t xml:space="preserve"> </w:t>
      </w:r>
      <w:r w:rsidR="00B74951" w:rsidRPr="00D66E8D">
        <w:rPr>
          <w:szCs w:val="24"/>
        </w:rPr>
        <w:t>competence</w:t>
      </w:r>
      <w:r w:rsidR="00F46BB3" w:rsidRPr="00D66E8D">
        <w:rPr>
          <w:szCs w:val="24"/>
        </w:rPr>
        <w:t xml:space="preserve"> stands for an ability to function </w:t>
      </w:r>
      <w:r w:rsidR="00BB3550" w:rsidRPr="00D66E8D">
        <w:rPr>
          <w:szCs w:val="24"/>
        </w:rPr>
        <w:t>effectively</w:t>
      </w:r>
      <w:r w:rsidR="00F46BB3" w:rsidRPr="00D66E8D">
        <w:rPr>
          <w:szCs w:val="24"/>
        </w:rPr>
        <w:t xml:space="preserve"> across cultures, to act and to think </w:t>
      </w:r>
      <w:r w:rsidR="00B74951" w:rsidRPr="00D66E8D">
        <w:rPr>
          <w:szCs w:val="24"/>
        </w:rPr>
        <w:t>appropriately</w:t>
      </w:r>
      <w:r w:rsidR="00FC414C" w:rsidRPr="00D66E8D">
        <w:rPr>
          <w:szCs w:val="24"/>
        </w:rPr>
        <w:t xml:space="preserve">. </w:t>
      </w:r>
      <w:r w:rsidR="00BB3550" w:rsidRPr="00D66E8D">
        <w:rPr>
          <w:szCs w:val="24"/>
        </w:rPr>
        <w:t xml:space="preserve">International competence is essential for better success of </w:t>
      </w:r>
      <w:r w:rsidR="00641EBF" w:rsidRPr="00D66E8D">
        <w:rPr>
          <w:szCs w:val="24"/>
        </w:rPr>
        <w:t>intercultural</w:t>
      </w:r>
      <w:r w:rsidR="00BB3550" w:rsidRPr="00D66E8D">
        <w:rPr>
          <w:szCs w:val="24"/>
        </w:rPr>
        <w:t xml:space="preserve"> and multinational endeavour. It </w:t>
      </w:r>
      <w:r w:rsidR="00E20D44">
        <w:rPr>
          <w:szCs w:val="24"/>
        </w:rPr>
        <w:t>consist</w:t>
      </w:r>
      <w:r w:rsidR="00BB3550" w:rsidRPr="00D66E8D">
        <w:rPr>
          <w:szCs w:val="24"/>
        </w:rPr>
        <w:t xml:space="preserve"> multi-dimensional model that requires a combination of skills, </w:t>
      </w:r>
      <w:r w:rsidR="00641EBF" w:rsidRPr="00D66E8D">
        <w:rPr>
          <w:szCs w:val="24"/>
        </w:rPr>
        <w:t>values</w:t>
      </w:r>
      <w:r w:rsidR="00BB3550" w:rsidRPr="00D66E8D">
        <w:rPr>
          <w:szCs w:val="24"/>
        </w:rPr>
        <w:t xml:space="preserve"> </w:t>
      </w:r>
      <w:r w:rsidR="00641EBF" w:rsidRPr="00D66E8D">
        <w:rPr>
          <w:szCs w:val="24"/>
        </w:rPr>
        <w:t>attitude</w:t>
      </w:r>
      <w:r w:rsidR="00BB3550" w:rsidRPr="00D66E8D">
        <w:rPr>
          <w:szCs w:val="24"/>
        </w:rPr>
        <w:t xml:space="preserve"> and knowledge </w:t>
      </w:r>
      <w:r w:rsidR="00641EBF" w:rsidRPr="00D66E8D">
        <w:rPr>
          <w:szCs w:val="24"/>
        </w:rPr>
        <w:t>successful</w:t>
      </w:r>
      <w:r w:rsidR="00BB3550" w:rsidRPr="00D66E8D">
        <w:rPr>
          <w:szCs w:val="24"/>
        </w:rPr>
        <w:t xml:space="preserve"> implement to global issues</w:t>
      </w:r>
      <w:r w:rsidR="00F855A8">
        <w:rPr>
          <w:szCs w:val="24"/>
        </w:rPr>
        <w:t xml:space="preserve"> </w:t>
      </w:r>
      <w:r w:rsidR="00F855A8">
        <w:t xml:space="preserve">(Cahen, </w:t>
      </w:r>
      <w:r w:rsidR="00F855A8" w:rsidRPr="00FA578F">
        <w:t>and Borini, 2020</w:t>
      </w:r>
      <w:r w:rsidR="00F855A8">
        <w:t xml:space="preserve">) </w:t>
      </w:r>
      <w:r w:rsidR="00BB3550" w:rsidRPr="00D66E8D">
        <w:rPr>
          <w:szCs w:val="24"/>
        </w:rPr>
        <w:t xml:space="preserve">. </w:t>
      </w:r>
      <w:r w:rsidR="00641EBF" w:rsidRPr="00D66E8D">
        <w:rPr>
          <w:szCs w:val="24"/>
        </w:rPr>
        <w:t>This report is based on ‘’</w:t>
      </w:r>
      <w:r w:rsidR="000D01BB" w:rsidRPr="00D66E8D">
        <w:rPr>
          <w:szCs w:val="24"/>
        </w:rPr>
        <w:t xml:space="preserve"> 5-star Multicultural Hotel &amp; Spa in London, England</w:t>
      </w:r>
      <w:r w:rsidR="00E865A3" w:rsidRPr="00D66E8D">
        <w:rPr>
          <w:szCs w:val="24"/>
        </w:rPr>
        <w:t xml:space="preserve"> </w:t>
      </w:r>
      <w:r w:rsidR="00501FAE" w:rsidRPr="00D66E8D">
        <w:rPr>
          <w:szCs w:val="24"/>
        </w:rPr>
        <w:t xml:space="preserve">‘’. In this report, there will be discussion about </w:t>
      </w:r>
      <w:r w:rsidR="00EE121D" w:rsidRPr="00D66E8D">
        <w:rPr>
          <w:szCs w:val="24"/>
        </w:rPr>
        <w:t xml:space="preserve">key differences between </w:t>
      </w:r>
      <w:r w:rsidR="000F3399" w:rsidRPr="00D66E8D">
        <w:rPr>
          <w:szCs w:val="24"/>
        </w:rPr>
        <w:t>England</w:t>
      </w:r>
      <w:r w:rsidR="004F4DD6" w:rsidRPr="00D66E8D">
        <w:rPr>
          <w:szCs w:val="24"/>
        </w:rPr>
        <w:t xml:space="preserve"> and the chosen country and comparison </w:t>
      </w:r>
      <w:r w:rsidR="003A53C1" w:rsidRPr="00D66E8D">
        <w:rPr>
          <w:szCs w:val="24"/>
        </w:rPr>
        <w:t xml:space="preserve">among them with the help of </w:t>
      </w:r>
      <w:r w:rsidR="00957466" w:rsidRPr="00D66E8D">
        <w:rPr>
          <w:szCs w:val="24"/>
        </w:rPr>
        <w:t xml:space="preserve">GLOBE project </w:t>
      </w:r>
      <w:r w:rsidR="000F3399" w:rsidRPr="00D66E8D">
        <w:rPr>
          <w:szCs w:val="24"/>
        </w:rPr>
        <w:t>culture</w:t>
      </w:r>
      <w:r w:rsidR="00957466" w:rsidRPr="00D66E8D">
        <w:rPr>
          <w:szCs w:val="24"/>
        </w:rPr>
        <w:t xml:space="preserve">. In addition to this, there will be discussion about </w:t>
      </w:r>
      <w:r w:rsidR="00A145AD" w:rsidRPr="00D66E8D">
        <w:rPr>
          <w:szCs w:val="24"/>
        </w:rPr>
        <w:t xml:space="preserve">challenges of intercultural leadership in the hospitality industry. </w:t>
      </w:r>
    </w:p>
    <w:p w:rsidR="006924B4" w:rsidRPr="00D66E8D" w:rsidRDefault="006924B4" w:rsidP="00D66E8D">
      <w:pPr>
        <w:pStyle w:val="Heading1"/>
        <w:rPr>
          <w:sz w:val="24"/>
          <w:szCs w:val="24"/>
        </w:rPr>
      </w:pPr>
      <w:bookmarkStart w:id="4" w:name="_Toc168416492"/>
      <w:bookmarkStart w:id="5" w:name="_Toc168433219"/>
      <w:r w:rsidRPr="00D66E8D">
        <w:rPr>
          <w:sz w:val="24"/>
          <w:szCs w:val="24"/>
        </w:rPr>
        <w:t>MAIN BODY</w:t>
      </w:r>
      <w:bookmarkEnd w:id="4"/>
      <w:bookmarkEnd w:id="5"/>
    </w:p>
    <w:p w:rsidR="006924B4" w:rsidRPr="00D66E8D" w:rsidRDefault="006924B4" w:rsidP="00D66E8D">
      <w:pPr>
        <w:rPr>
          <w:szCs w:val="24"/>
        </w:rPr>
      </w:pPr>
    </w:p>
    <w:p w:rsidR="008B06D0" w:rsidRPr="00D66E8D" w:rsidRDefault="006924B4" w:rsidP="00D66E8D">
      <w:pPr>
        <w:pStyle w:val="Heading1"/>
        <w:rPr>
          <w:sz w:val="24"/>
          <w:szCs w:val="24"/>
        </w:rPr>
      </w:pPr>
      <w:bookmarkStart w:id="6" w:name="_Toc168416493"/>
      <w:bookmarkStart w:id="7" w:name="_Toc168433220"/>
      <w:r w:rsidRPr="00D66E8D">
        <w:rPr>
          <w:sz w:val="24"/>
          <w:szCs w:val="24"/>
        </w:rPr>
        <w:t>TASK</w:t>
      </w:r>
      <w:bookmarkEnd w:id="6"/>
      <w:bookmarkEnd w:id="7"/>
      <w:r w:rsidR="00FF6941" w:rsidRPr="00D66E8D">
        <w:rPr>
          <w:sz w:val="24"/>
          <w:szCs w:val="24"/>
        </w:rPr>
        <w:t xml:space="preserve"> </w:t>
      </w:r>
    </w:p>
    <w:p w:rsidR="001009C0" w:rsidRPr="00D66E8D" w:rsidRDefault="001009C0" w:rsidP="00D66E8D">
      <w:pPr>
        <w:pStyle w:val="Heading2"/>
        <w:rPr>
          <w:szCs w:val="24"/>
        </w:rPr>
      </w:pPr>
      <w:bookmarkStart w:id="8" w:name="_Toc168416494"/>
      <w:bookmarkStart w:id="9" w:name="_Toc168433221"/>
      <w:r w:rsidRPr="00D66E8D">
        <w:rPr>
          <w:szCs w:val="24"/>
        </w:rPr>
        <w:t>Outline the key differences between England and the chosen country</w:t>
      </w:r>
      <w:bookmarkEnd w:id="8"/>
      <w:bookmarkEnd w:id="9"/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2940"/>
        <w:gridCol w:w="3166"/>
        <w:gridCol w:w="3244"/>
      </w:tblGrid>
      <w:tr w:rsidR="00880234" w:rsidRPr="00FF2C55" w:rsidTr="00FF2C55">
        <w:tc>
          <w:tcPr>
            <w:tcW w:w="3020" w:type="dxa"/>
          </w:tcPr>
          <w:p w:rsidR="00880234" w:rsidRPr="00FF2C55" w:rsidRDefault="00880234" w:rsidP="00D66E8D">
            <w:pPr>
              <w:rPr>
                <w:b/>
                <w:szCs w:val="24"/>
              </w:rPr>
            </w:pPr>
            <w:r w:rsidRPr="00FF2C55">
              <w:rPr>
                <w:b/>
                <w:szCs w:val="24"/>
              </w:rPr>
              <w:t xml:space="preserve">On the basis </w:t>
            </w:r>
          </w:p>
        </w:tc>
        <w:tc>
          <w:tcPr>
            <w:tcW w:w="3229" w:type="dxa"/>
          </w:tcPr>
          <w:p w:rsidR="00880234" w:rsidRPr="00FF2C55" w:rsidRDefault="00880234" w:rsidP="00D66E8D">
            <w:pPr>
              <w:rPr>
                <w:b/>
                <w:szCs w:val="24"/>
              </w:rPr>
            </w:pPr>
            <w:r w:rsidRPr="00FF2C55">
              <w:rPr>
                <w:b/>
                <w:szCs w:val="24"/>
              </w:rPr>
              <w:t xml:space="preserve">Spain </w:t>
            </w:r>
          </w:p>
        </w:tc>
        <w:tc>
          <w:tcPr>
            <w:tcW w:w="3327" w:type="dxa"/>
          </w:tcPr>
          <w:p w:rsidR="00880234" w:rsidRPr="00FF2C55" w:rsidRDefault="00880234" w:rsidP="00D66E8D">
            <w:pPr>
              <w:rPr>
                <w:b/>
                <w:szCs w:val="24"/>
              </w:rPr>
            </w:pPr>
            <w:r w:rsidRPr="00FF2C55">
              <w:rPr>
                <w:b/>
                <w:szCs w:val="24"/>
              </w:rPr>
              <w:t xml:space="preserve">England </w:t>
            </w:r>
          </w:p>
        </w:tc>
      </w:tr>
      <w:tr w:rsidR="00880234" w:rsidRPr="00FF2C55" w:rsidTr="00FF2C55">
        <w:tc>
          <w:tcPr>
            <w:tcW w:w="3020" w:type="dxa"/>
          </w:tcPr>
          <w:p w:rsidR="00880234" w:rsidRPr="00FF2C55" w:rsidRDefault="00880234" w:rsidP="00D66E8D">
            <w:pPr>
              <w:rPr>
                <w:szCs w:val="24"/>
              </w:rPr>
            </w:pPr>
            <w:r w:rsidRPr="00FF2C55">
              <w:rPr>
                <w:szCs w:val="24"/>
              </w:rPr>
              <w:t xml:space="preserve">Culture </w:t>
            </w:r>
          </w:p>
        </w:tc>
        <w:tc>
          <w:tcPr>
            <w:tcW w:w="3229" w:type="dxa"/>
          </w:tcPr>
          <w:p w:rsidR="00880234" w:rsidRPr="00FF2C55" w:rsidRDefault="009158F7" w:rsidP="00D66E8D">
            <w:pPr>
              <w:rPr>
                <w:szCs w:val="24"/>
              </w:rPr>
            </w:pPr>
            <w:r w:rsidRPr="00FF2C55">
              <w:rPr>
                <w:szCs w:val="24"/>
              </w:rPr>
              <w:t xml:space="preserve">Spain has </w:t>
            </w:r>
            <w:r w:rsidR="00676B22" w:rsidRPr="00FF2C55">
              <w:rPr>
                <w:szCs w:val="24"/>
              </w:rPr>
              <w:t xml:space="preserve">vibrant and warm </w:t>
            </w:r>
            <w:r w:rsidR="00DB75AD" w:rsidRPr="00FF2C55">
              <w:rPr>
                <w:szCs w:val="24"/>
              </w:rPr>
              <w:t>culture;</w:t>
            </w:r>
            <w:r w:rsidR="00676B22" w:rsidRPr="00FF2C55">
              <w:rPr>
                <w:szCs w:val="24"/>
              </w:rPr>
              <w:t xml:space="preserve"> people </w:t>
            </w:r>
            <w:r w:rsidR="00DB75AD" w:rsidRPr="00FF2C55">
              <w:rPr>
                <w:szCs w:val="24"/>
              </w:rPr>
              <w:t>love</w:t>
            </w:r>
            <w:r w:rsidR="00676B22" w:rsidRPr="00FF2C55">
              <w:rPr>
                <w:szCs w:val="24"/>
              </w:rPr>
              <w:t xml:space="preserve"> expressive and passionate. The culture of Spain </w:t>
            </w:r>
            <w:r w:rsidR="00DB75AD" w:rsidRPr="00FF2C55">
              <w:rPr>
                <w:szCs w:val="24"/>
              </w:rPr>
              <w:t xml:space="preserve">is highly influenced by western origin, and its business culture explained by business communication, </w:t>
            </w:r>
            <w:r w:rsidR="00D51E57" w:rsidRPr="00FF2C55">
              <w:rPr>
                <w:szCs w:val="24"/>
              </w:rPr>
              <w:t>student’s</w:t>
            </w:r>
            <w:r w:rsidR="00DB75AD" w:rsidRPr="00FF2C55">
              <w:rPr>
                <w:szCs w:val="24"/>
              </w:rPr>
              <w:t xml:space="preserve"> placements and business etiquettes. </w:t>
            </w:r>
          </w:p>
        </w:tc>
        <w:tc>
          <w:tcPr>
            <w:tcW w:w="3327" w:type="dxa"/>
          </w:tcPr>
          <w:p w:rsidR="00880234" w:rsidRPr="00FF2C55" w:rsidRDefault="00251B0A" w:rsidP="00D66E8D">
            <w:pPr>
              <w:rPr>
                <w:szCs w:val="24"/>
              </w:rPr>
            </w:pPr>
            <w:r w:rsidRPr="00FF2C55">
              <w:rPr>
                <w:szCs w:val="24"/>
              </w:rPr>
              <w:t xml:space="preserve">The culture of England is defined by cultural norms of English people, and business culture of country is associated with fundamental principles including politeness, courtesy, punctuality and discipline. </w:t>
            </w:r>
          </w:p>
        </w:tc>
      </w:tr>
      <w:tr w:rsidR="00880234" w:rsidRPr="00FF2C55" w:rsidTr="00FF2C55">
        <w:tc>
          <w:tcPr>
            <w:tcW w:w="3020" w:type="dxa"/>
          </w:tcPr>
          <w:p w:rsidR="00880234" w:rsidRPr="00FF2C55" w:rsidRDefault="00880234" w:rsidP="00D66E8D">
            <w:pPr>
              <w:rPr>
                <w:szCs w:val="24"/>
              </w:rPr>
            </w:pPr>
            <w:r w:rsidRPr="00FF2C55">
              <w:rPr>
                <w:szCs w:val="24"/>
              </w:rPr>
              <w:t xml:space="preserve">Customs </w:t>
            </w:r>
          </w:p>
        </w:tc>
        <w:tc>
          <w:tcPr>
            <w:tcW w:w="3229" w:type="dxa"/>
          </w:tcPr>
          <w:p w:rsidR="00880234" w:rsidRPr="00FF2C55" w:rsidRDefault="00DB75AD" w:rsidP="00D66E8D">
            <w:pPr>
              <w:rPr>
                <w:szCs w:val="24"/>
              </w:rPr>
            </w:pPr>
            <w:r w:rsidRPr="00FF2C55">
              <w:rPr>
                <w:szCs w:val="24"/>
              </w:rPr>
              <w:t>Spain is rich in tradition and culture and some its customers are fascinating like Taps, Flamenco (dance), Tipping Etiquette and Siests (afternoon nap)</w:t>
            </w:r>
            <w:r w:rsidR="0067185C" w:rsidRPr="00FF2C55">
              <w:rPr>
                <w:szCs w:val="24"/>
              </w:rPr>
              <w:t xml:space="preserve">. </w:t>
            </w:r>
          </w:p>
        </w:tc>
        <w:tc>
          <w:tcPr>
            <w:tcW w:w="3327" w:type="dxa"/>
          </w:tcPr>
          <w:p w:rsidR="00880234" w:rsidRPr="00FF2C55" w:rsidRDefault="00554288" w:rsidP="00D66E8D">
            <w:pPr>
              <w:rPr>
                <w:szCs w:val="24"/>
              </w:rPr>
            </w:pPr>
            <w:r w:rsidRPr="00FF2C55">
              <w:rPr>
                <w:szCs w:val="24"/>
              </w:rPr>
              <w:t xml:space="preserve">England has a high culture heritage with different customs and traditions. The </w:t>
            </w:r>
            <w:r w:rsidR="00B8679C" w:rsidRPr="00FF2C55">
              <w:rPr>
                <w:szCs w:val="24"/>
              </w:rPr>
              <w:t>cultural</w:t>
            </w:r>
            <w:r w:rsidRPr="00FF2C55">
              <w:rPr>
                <w:szCs w:val="24"/>
              </w:rPr>
              <w:t xml:space="preserve"> diversity, greeting and etiquette, holidays and celebrations and accents and languages</w:t>
            </w:r>
            <w:r w:rsidR="00B8679C" w:rsidRPr="00FF2C55">
              <w:rPr>
                <w:szCs w:val="24"/>
              </w:rPr>
              <w:t xml:space="preserve"> are key aspects of country’s custom</w:t>
            </w:r>
            <w:r w:rsidR="003807DE" w:rsidRPr="00FF2C55">
              <w:rPr>
                <w:szCs w:val="24"/>
              </w:rPr>
              <w:t xml:space="preserve"> </w:t>
            </w:r>
            <w:r w:rsidR="003807DE">
              <w:lastRenderedPageBreak/>
              <w:t>(</w:t>
            </w:r>
            <w:r w:rsidR="003807DE" w:rsidRPr="00FA578F">
              <w:t>Park, 2020</w:t>
            </w:r>
            <w:r w:rsidR="003807DE">
              <w:t>)</w:t>
            </w:r>
            <w:r w:rsidR="00B8679C" w:rsidRPr="00FF2C55">
              <w:rPr>
                <w:szCs w:val="24"/>
              </w:rPr>
              <w:t xml:space="preserve">. </w:t>
            </w:r>
          </w:p>
        </w:tc>
      </w:tr>
      <w:tr w:rsidR="00880234" w:rsidRPr="00FF2C55" w:rsidTr="00FF2C55">
        <w:tc>
          <w:tcPr>
            <w:tcW w:w="3020" w:type="dxa"/>
          </w:tcPr>
          <w:p w:rsidR="00880234" w:rsidRPr="00FF2C55" w:rsidRDefault="00880234" w:rsidP="00D66E8D">
            <w:pPr>
              <w:rPr>
                <w:szCs w:val="24"/>
              </w:rPr>
            </w:pPr>
            <w:r w:rsidRPr="00FF2C55">
              <w:rPr>
                <w:szCs w:val="24"/>
              </w:rPr>
              <w:lastRenderedPageBreak/>
              <w:t xml:space="preserve">restaurant sector  </w:t>
            </w:r>
          </w:p>
        </w:tc>
        <w:tc>
          <w:tcPr>
            <w:tcW w:w="3229" w:type="dxa"/>
          </w:tcPr>
          <w:p w:rsidR="00880234" w:rsidRPr="00FF2C55" w:rsidRDefault="0076209F" w:rsidP="00D66E8D">
            <w:pPr>
              <w:rPr>
                <w:szCs w:val="24"/>
              </w:rPr>
            </w:pPr>
            <w:r w:rsidRPr="00FF2C55">
              <w:rPr>
                <w:szCs w:val="24"/>
              </w:rPr>
              <w:t xml:space="preserve">The restaurant sector in Spain continuous to thrive, reflecting its adaptability to dynamic circumstances and rich culinary heritage. </w:t>
            </w:r>
          </w:p>
        </w:tc>
        <w:tc>
          <w:tcPr>
            <w:tcW w:w="3327" w:type="dxa"/>
          </w:tcPr>
          <w:p w:rsidR="00880234" w:rsidRPr="00FF2C55" w:rsidRDefault="0076209F" w:rsidP="00D66E8D">
            <w:pPr>
              <w:rPr>
                <w:szCs w:val="24"/>
              </w:rPr>
            </w:pPr>
            <w:r w:rsidRPr="00FF2C55">
              <w:rPr>
                <w:szCs w:val="24"/>
              </w:rPr>
              <w:t xml:space="preserve">The restaurant industry market size in England </w:t>
            </w:r>
            <w:r w:rsidR="00554288" w:rsidRPr="00FF2C55">
              <w:rPr>
                <w:szCs w:val="24"/>
              </w:rPr>
              <w:t>has seen stable</w:t>
            </w:r>
            <w:r w:rsidRPr="00FF2C55">
              <w:rPr>
                <w:szCs w:val="24"/>
              </w:rPr>
              <w:t xml:space="preserve"> growth and </w:t>
            </w:r>
            <w:r w:rsidR="00554288" w:rsidRPr="00FF2C55">
              <w:rPr>
                <w:szCs w:val="24"/>
              </w:rPr>
              <w:t>consumer spending</w:t>
            </w:r>
            <w:r w:rsidRPr="00FF2C55">
              <w:rPr>
                <w:szCs w:val="24"/>
              </w:rPr>
              <w:t xml:space="preserve"> on restaurant reached high in 2023. </w:t>
            </w:r>
            <w:r w:rsidR="000E1443" w:rsidRPr="00FF2C55">
              <w:rPr>
                <w:szCs w:val="24"/>
              </w:rPr>
              <w:t xml:space="preserve">In accordance with Office for National statistics, there were 88310 cafes, restaurants, pubs, and bards in UK and the figure consist both licensed and non-licensed. </w:t>
            </w:r>
          </w:p>
        </w:tc>
      </w:tr>
    </w:tbl>
    <w:p w:rsidR="00535AA3" w:rsidRPr="00D66E8D" w:rsidRDefault="00535AA3" w:rsidP="00D66E8D">
      <w:pPr>
        <w:rPr>
          <w:szCs w:val="24"/>
        </w:rPr>
      </w:pPr>
    </w:p>
    <w:p w:rsidR="000E06C5" w:rsidRPr="00D66E8D" w:rsidRDefault="000E06C5" w:rsidP="00D66E8D">
      <w:pPr>
        <w:pStyle w:val="Heading2"/>
        <w:rPr>
          <w:szCs w:val="24"/>
        </w:rPr>
      </w:pPr>
    </w:p>
    <w:p w:rsidR="001009C0" w:rsidRPr="00D66E8D" w:rsidRDefault="001009C0" w:rsidP="00D66E8D">
      <w:pPr>
        <w:pStyle w:val="Heading2"/>
        <w:rPr>
          <w:szCs w:val="24"/>
        </w:rPr>
      </w:pPr>
      <w:bookmarkStart w:id="10" w:name="_Toc168416495"/>
      <w:bookmarkStart w:id="11" w:name="_Toc168433222"/>
      <w:r w:rsidRPr="00D66E8D">
        <w:rPr>
          <w:szCs w:val="24"/>
        </w:rPr>
        <w:t>Analyse and compare the two countries using the GLOBE Project’s culture and leadership study</w:t>
      </w:r>
      <w:bookmarkEnd w:id="10"/>
      <w:bookmarkEnd w:id="11"/>
    </w:p>
    <w:p w:rsidR="00F72E2A" w:rsidRDefault="002A4A6F" w:rsidP="00D66E8D">
      <w:pPr>
        <w:rPr>
          <w:szCs w:val="24"/>
        </w:rPr>
      </w:pPr>
      <w:r>
        <w:rPr>
          <w:szCs w:val="24"/>
        </w:rPr>
        <w:t xml:space="preserve">Here is discussion about analysis and </w:t>
      </w:r>
      <w:r w:rsidR="00DA4A1C">
        <w:rPr>
          <w:szCs w:val="24"/>
        </w:rPr>
        <w:t>comparison</w:t>
      </w:r>
      <w:r>
        <w:rPr>
          <w:szCs w:val="24"/>
        </w:rPr>
        <w:t xml:space="preserve"> of most relevant practices and values of England and Spain with the help of GLOBE project culture and leadership study:</w:t>
      </w:r>
    </w:p>
    <w:p w:rsidR="002A4A6F" w:rsidRDefault="00DA4A1C" w:rsidP="00BB48F4">
      <w:pPr>
        <w:numPr>
          <w:ilvl w:val="0"/>
          <w:numId w:val="4"/>
        </w:numPr>
        <w:rPr>
          <w:szCs w:val="24"/>
        </w:rPr>
      </w:pPr>
      <w:r w:rsidRPr="00FD283B">
        <w:rPr>
          <w:b/>
          <w:szCs w:val="24"/>
        </w:rPr>
        <w:t>Human orientation:</w:t>
      </w:r>
      <w:r w:rsidR="0079646D">
        <w:rPr>
          <w:szCs w:val="24"/>
        </w:rPr>
        <w:t xml:space="preserve"> </w:t>
      </w:r>
      <w:r w:rsidR="00B92E3C">
        <w:rPr>
          <w:szCs w:val="24"/>
        </w:rPr>
        <w:t xml:space="preserve"> The hospitality business organisations in Spain and England rewards and encourages individuals or group of </w:t>
      </w:r>
      <w:r w:rsidR="00FD283B">
        <w:rPr>
          <w:szCs w:val="24"/>
        </w:rPr>
        <w:t>people</w:t>
      </w:r>
      <w:r w:rsidR="00B92E3C">
        <w:rPr>
          <w:szCs w:val="24"/>
        </w:rPr>
        <w:t xml:space="preserve"> for being altruistic, caring, fair and kind towards others. </w:t>
      </w:r>
    </w:p>
    <w:p w:rsidR="00DA4A1C" w:rsidRDefault="009C7B13" w:rsidP="00BB48F4">
      <w:pPr>
        <w:numPr>
          <w:ilvl w:val="0"/>
          <w:numId w:val="4"/>
        </w:numPr>
        <w:rPr>
          <w:szCs w:val="24"/>
        </w:rPr>
      </w:pPr>
      <w:r w:rsidRPr="006E0BAF">
        <w:rPr>
          <w:b/>
          <w:szCs w:val="24"/>
        </w:rPr>
        <w:t>Institutional</w:t>
      </w:r>
      <w:r w:rsidR="00DA4A1C" w:rsidRPr="006E0BAF">
        <w:rPr>
          <w:b/>
          <w:szCs w:val="24"/>
        </w:rPr>
        <w:t xml:space="preserve"> collectivism:</w:t>
      </w:r>
      <w:r w:rsidR="00FD283B">
        <w:rPr>
          <w:szCs w:val="24"/>
        </w:rPr>
        <w:t xml:space="preserve"> The </w:t>
      </w:r>
      <w:r w:rsidR="00C208B0">
        <w:rPr>
          <w:szCs w:val="24"/>
        </w:rPr>
        <w:t>societal instit</w:t>
      </w:r>
      <w:r w:rsidR="00FD283B">
        <w:rPr>
          <w:szCs w:val="24"/>
        </w:rPr>
        <w:t xml:space="preserve">utional and </w:t>
      </w:r>
      <w:r w:rsidR="00C208B0">
        <w:rPr>
          <w:szCs w:val="24"/>
        </w:rPr>
        <w:t>organisatio</w:t>
      </w:r>
      <w:r w:rsidR="00FD283B">
        <w:rPr>
          <w:szCs w:val="24"/>
        </w:rPr>
        <w:t xml:space="preserve">nal in England practices reward and </w:t>
      </w:r>
      <w:r w:rsidR="00C208B0">
        <w:rPr>
          <w:szCs w:val="24"/>
        </w:rPr>
        <w:t>encourage</w:t>
      </w:r>
      <w:r w:rsidR="00FD283B">
        <w:rPr>
          <w:szCs w:val="24"/>
        </w:rPr>
        <w:t xml:space="preserve"> collective actions and collective distribution of resources in </w:t>
      </w:r>
      <w:r w:rsidR="006E0BAF">
        <w:rPr>
          <w:szCs w:val="24"/>
        </w:rPr>
        <w:t>comparison</w:t>
      </w:r>
      <w:r w:rsidR="00FD283B">
        <w:rPr>
          <w:szCs w:val="24"/>
        </w:rPr>
        <w:t xml:space="preserve"> to Spain. </w:t>
      </w:r>
      <w:r w:rsidR="00BB48F4">
        <w:rPr>
          <w:szCs w:val="24"/>
        </w:rPr>
        <w:t xml:space="preserve">England scores as an individualism which reflects attaining personal goals and Spain has a collectivism cultures. </w:t>
      </w:r>
    </w:p>
    <w:p w:rsidR="00DA4A1C" w:rsidRDefault="00DA4A1C" w:rsidP="00BB48F4">
      <w:pPr>
        <w:numPr>
          <w:ilvl w:val="0"/>
          <w:numId w:val="4"/>
        </w:numPr>
        <w:rPr>
          <w:szCs w:val="24"/>
        </w:rPr>
      </w:pPr>
      <w:r w:rsidRPr="00EE3AED">
        <w:rPr>
          <w:b/>
          <w:szCs w:val="24"/>
        </w:rPr>
        <w:t>Power distance:</w:t>
      </w:r>
      <w:r w:rsidR="006E0BAF">
        <w:rPr>
          <w:szCs w:val="24"/>
        </w:rPr>
        <w:t xml:space="preserve"> The members within hospitality </w:t>
      </w:r>
      <w:r w:rsidR="00BA0D75">
        <w:rPr>
          <w:szCs w:val="24"/>
        </w:rPr>
        <w:t xml:space="preserve">organisations in both England and Spain expect power to be </w:t>
      </w:r>
      <w:r w:rsidR="00EE3AED">
        <w:rPr>
          <w:szCs w:val="24"/>
        </w:rPr>
        <w:t>distributed</w:t>
      </w:r>
      <w:r w:rsidR="00BA0D75">
        <w:rPr>
          <w:szCs w:val="24"/>
        </w:rPr>
        <w:t xml:space="preserve"> equally among </w:t>
      </w:r>
      <w:r w:rsidR="00EE3AED">
        <w:rPr>
          <w:szCs w:val="24"/>
        </w:rPr>
        <w:t>them</w:t>
      </w:r>
      <w:r w:rsidR="00BA0D75">
        <w:rPr>
          <w:szCs w:val="24"/>
        </w:rPr>
        <w:t xml:space="preserve"> without any type of discrimination. </w:t>
      </w:r>
      <w:r w:rsidR="00EE3AED">
        <w:rPr>
          <w:szCs w:val="24"/>
        </w:rPr>
        <w:t xml:space="preserve">Spain scores at high level on power distance which reflects that respect and authority in their culture. England scores low on power distance, suggesting </w:t>
      </w:r>
      <w:r w:rsidR="00A764D2">
        <w:rPr>
          <w:szCs w:val="24"/>
        </w:rPr>
        <w:t>that</w:t>
      </w:r>
      <w:r w:rsidR="00EE3AED">
        <w:rPr>
          <w:szCs w:val="24"/>
        </w:rPr>
        <w:t xml:space="preserve"> inequalities in</w:t>
      </w:r>
      <w:r w:rsidR="00A764D2">
        <w:rPr>
          <w:szCs w:val="24"/>
        </w:rPr>
        <w:t xml:space="preserve"> all people should be minimised</w:t>
      </w:r>
      <w:r w:rsidR="004D56D8">
        <w:rPr>
          <w:szCs w:val="24"/>
        </w:rPr>
        <w:t xml:space="preserve"> (</w:t>
      </w:r>
      <w:r w:rsidR="004D56D8" w:rsidRPr="004D56D8">
        <w:rPr>
          <w:color w:val="222222"/>
          <w:szCs w:val="20"/>
          <w:shd w:val="clear" w:color="auto" w:fill="FFFFFF"/>
        </w:rPr>
        <w:t>Le</w:t>
      </w:r>
      <w:r w:rsidR="004D56D8">
        <w:rPr>
          <w:color w:val="222222"/>
          <w:szCs w:val="20"/>
          <w:shd w:val="clear" w:color="auto" w:fill="FFFFFF"/>
        </w:rPr>
        <w:t xml:space="preserve">, Lu, and Kweh, </w:t>
      </w:r>
      <w:r w:rsidR="004D56D8" w:rsidRPr="004D56D8">
        <w:rPr>
          <w:color w:val="222222"/>
          <w:szCs w:val="20"/>
          <w:shd w:val="clear" w:color="auto" w:fill="FFFFFF"/>
        </w:rPr>
        <w:t xml:space="preserve"> 2023</w:t>
      </w:r>
      <w:r w:rsidR="004D56D8">
        <w:rPr>
          <w:szCs w:val="24"/>
        </w:rPr>
        <w:t>)</w:t>
      </w:r>
      <w:r w:rsidR="00A764D2">
        <w:rPr>
          <w:szCs w:val="24"/>
        </w:rPr>
        <w:t xml:space="preserve">. </w:t>
      </w:r>
      <w:r w:rsidR="00EE3AED">
        <w:rPr>
          <w:szCs w:val="24"/>
        </w:rPr>
        <w:t xml:space="preserve"> </w:t>
      </w:r>
    </w:p>
    <w:p w:rsidR="00DA4A1C" w:rsidRPr="00D66E8D" w:rsidRDefault="00BB48F4" w:rsidP="00D66E8D">
      <w:pPr>
        <w:rPr>
          <w:szCs w:val="24"/>
        </w:rPr>
      </w:pPr>
      <w:r>
        <w:rPr>
          <w:szCs w:val="24"/>
        </w:rPr>
        <w:t xml:space="preserve">Therefore, it has been analysed that a good leadership style is necessary to manage different types of differences between </w:t>
      </w:r>
      <w:r w:rsidR="00694C0E">
        <w:rPr>
          <w:szCs w:val="24"/>
        </w:rPr>
        <w:t>England and S</w:t>
      </w:r>
      <w:r w:rsidR="00F855A8">
        <w:rPr>
          <w:szCs w:val="24"/>
        </w:rPr>
        <w:t xml:space="preserve">pain country people. Managing and directing both </w:t>
      </w:r>
      <w:r w:rsidR="00FF2C55">
        <w:rPr>
          <w:szCs w:val="24"/>
        </w:rPr>
        <w:lastRenderedPageBreak/>
        <w:t>countries’</w:t>
      </w:r>
      <w:r w:rsidR="00F855A8">
        <w:rPr>
          <w:szCs w:val="24"/>
        </w:rPr>
        <w:t xml:space="preserve"> people in equal manner can be effective in carrying out organisational functionalities in proper manner. </w:t>
      </w:r>
    </w:p>
    <w:p w:rsidR="001009C0" w:rsidRPr="00D66E8D" w:rsidRDefault="001009C0" w:rsidP="00D66E8D">
      <w:pPr>
        <w:pStyle w:val="Heading2"/>
        <w:rPr>
          <w:szCs w:val="24"/>
        </w:rPr>
      </w:pPr>
      <w:bookmarkStart w:id="12" w:name="_Toc168416496"/>
      <w:bookmarkStart w:id="13" w:name="_Toc168433223"/>
      <w:r w:rsidRPr="00D66E8D">
        <w:rPr>
          <w:szCs w:val="24"/>
        </w:rPr>
        <w:t>Critically discuss the challenges of intercultural leadership in the hospitality industry</w:t>
      </w:r>
      <w:bookmarkEnd w:id="12"/>
      <w:bookmarkEnd w:id="13"/>
    </w:p>
    <w:p w:rsidR="00BE0EAB" w:rsidRPr="00D66E8D" w:rsidRDefault="00CC697B" w:rsidP="00D66E8D">
      <w:pPr>
        <w:rPr>
          <w:szCs w:val="24"/>
        </w:rPr>
      </w:pPr>
      <w:r w:rsidRPr="00D66E8D">
        <w:rPr>
          <w:szCs w:val="24"/>
        </w:rPr>
        <w:t>T</w:t>
      </w:r>
      <w:r w:rsidR="00C95C38" w:rsidRPr="00D66E8D">
        <w:rPr>
          <w:szCs w:val="24"/>
        </w:rPr>
        <w:t xml:space="preserve">here are several </w:t>
      </w:r>
      <w:r w:rsidR="000B1F15" w:rsidRPr="00D66E8D">
        <w:rPr>
          <w:szCs w:val="24"/>
        </w:rPr>
        <w:t>challenge</w:t>
      </w:r>
      <w:r w:rsidR="00C95C38" w:rsidRPr="00D66E8D">
        <w:rPr>
          <w:szCs w:val="24"/>
        </w:rPr>
        <w:t xml:space="preserve"> of </w:t>
      </w:r>
      <w:r w:rsidR="00397149" w:rsidRPr="00D66E8D">
        <w:rPr>
          <w:szCs w:val="24"/>
        </w:rPr>
        <w:t xml:space="preserve">intercultural leadership which is face by leaders and managers in the hospitality industry while managing team. </w:t>
      </w:r>
      <w:r w:rsidR="007F1FF9" w:rsidRPr="00D66E8D">
        <w:rPr>
          <w:szCs w:val="24"/>
        </w:rPr>
        <w:t>Some of key challenges of intercultural leadership are:</w:t>
      </w:r>
    </w:p>
    <w:p w:rsidR="000B1F15" w:rsidRPr="00D66E8D" w:rsidRDefault="000B1F15" w:rsidP="00D66E8D">
      <w:pPr>
        <w:numPr>
          <w:ilvl w:val="0"/>
          <w:numId w:val="2"/>
        </w:numPr>
        <w:rPr>
          <w:szCs w:val="24"/>
        </w:rPr>
      </w:pPr>
      <w:r w:rsidRPr="00D66E8D">
        <w:rPr>
          <w:b/>
          <w:szCs w:val="24"/>
        </w:rPr>
        <w:t>Communication barriers:</w:t>
      </w:r>
      <w:r w:rsidR="009E5942" w:rsidRPr="00D66E8D">
        <w:rPr>
          <w:szCs w:val="24"/>
        </w:rPr>
        <w:t xml:space="preserve"> </w:t>
      </w:r>
      <w:r w:rsidR="00D8241E" w:rsidRPr="00D66E8D">
        <w:rPr>
          <w:szCs w:val="24"/>
        </w:rPr>
        <w:t xml:space="preserve">Communication barrier is one of the </w:t>
      </w:r>
      <w:r w:rsidR="006F375F" w:rsidRPr="00D66E8D">
        <w:rPr>
          <w:szCs w:val="24"/>
        </w:rPr>
        <w:t>primary</w:t>
      </w:r>
      <w:r w:rsidR="00D8241E" w:rsidRPr="00D66E8D">
        <w:rPr>
          <w:szCs w:val="24"/>
        </w:rPr>
        <w:t xml:space="preserve"> </w:t>
      </w:r>
      <w:r w:rsidR="003807DE" w:rsidRPr="00D66E8D">
        <w:rPr>
          <w:szCs w:val="24"/>
        </w:rPr>
        <w:t>challenges</w:t>
      </w:r>
      <w:r w:rsidR="00D8241E" w:rsidRPr="00D66E8D">
        <w:rPr>
          <w:szCs w:val="24"/>
        </w:rPr>
        <w:t xml:space="preserve"> which is face by </w:t>
      </w:r>
      <w:r w:rsidR="00740E72" w:rsidRPr="00D66E8D">
        <w:rPr>
          <w:szCs w:val="24"/>
        </w:rPr>
        <w:t xml:space="preserve">leaders </w:t>
      </w:r>
      <w:r w:rsidR="00C73961" w:rsidRPr="00D66E8D">
        <w:rPr>
          <w:szCs w:val="24"/>
        </w:rPr>
        <w:t>whi</w:t>
      </w:r>
      <w:r w:rsidR="008F6682" w:rsidRPr="00D66E8D">
        <w:rPr>
          <w:szCs w:val="24"/>
        </w:rPr>
        <w:t xml:space="preserve">le </w:t>
      </w:r>
      <w:r w:rsidR="006F375F" w:rsidRPr="00D66E8D">
        <w:rPr>
          <w:szCs w:val="24"/>
        </w:rPr>
        <w:t>managing</w:t>
      </w:r>
      <w:r w:rsidR="008F6682" w:rsidRPr="00D66E8D">
        <w:rPr>
          <w:szCs w:val="24"/>
        </w:rPr>
        <w:t xml:space="preserve"> team at global level. Varying communication style and language barriers hinders effective communication and leads </w:t>
      </w:r>
      <w:r w:rsidR="006F375F" w:rsidRPr="00D66E8D">
        <w:rPr>
          <w:szCs w:val="24"/>
        </w:rPr>
        <w:t>misunderstanding</w:t>
      </w:r>
      <w:r w:rsidR="008F6682" w:rsidRPr="00D66E8D">
        <w:rPr>
          <w:szCs w:val="24"/>
        </w:rPr>
        <w:t xml:space="preserve"> among organisational </w:t>
      </w:r>
      <w:r w:rsidR="006F375F" w:rsidRPr="00D66E8D">
        <w:rPr>
          <w:szCs w:val="24"/>
        </w:rPr>
        <w:t>employees</w:t>
      </w:r>
      <w:r w:rsidR="008F6682" w:rsidRPr="00D66E8D">
        <w:rPr>
          <w:szCs w:val="24"/>
        </w:rPr>
        <w:t xml:space="preserve">. </w:t>
      </w:r>
    </w:p>
    <w:p w:rsidR="000B1F15" w:rsidRPr="00D66E8D" w:rsidRDefault="000B1F15" w:rsidP="00D66E8D">
      <w:pPr>
        <w:numPr>
          <w:ilvl w:val="0"/>
          <w:numId w:val="2"/>
        </w:numPr>
        <w:rPr>
          <w:szCs w:val="24"/>
        </w:rPr>
      </w:pPr>
      <w:r w:rsidRPr="00D66E8D">
        <w:rPr>
          <w:b/>
          <w:szCs w:val="24"/>
        </w:rPr>
        <w:t>Cultural misunderstanding</w:t>
      </w:r>
      <w:r w:rsidR="00F919FD" w:rsidRPr="00D66E8D">
        <w:rPr>
          <w:b/>
          <w:szCs w:val="24"/>
        </w:rPr>
        <w:t>:</w:t>
      </w:r>
      <w:r w:rsidR="00F919FD" w:rsidRPr="00D66E8D">
        <w:rPr>
          <w:szCs w:val="24"/>
        </w:rPr>
        <w:t xml:space="preserve"> </w:t>
      </w:r>
      <w:r w:rsidR="003D365F" w:rsidRPr="00D66E8D">
        <w:rPr>
          <w:szCs w:val="24"/>
        </w:rPr>
        <w:t xml:space="preserve">Culture values, norms, behaviour and values differ across regions and </w:t>
      </w:r>
      <w:r w:rsidR="00D671A0" w:rsidRPr="00D66E8D">
        <w:rPr>
          <w:szCs w:val="24"/>
        </w:rPr>
        <w:t>countries</w:t>
      </w:r>
      <w:r w:rsidR="003D365F" w:rsidRPr="00D66E8D">
        <w:rPr>
          <w:szCs w:val="24"/>
        </w:rPr>
        <w:t xml:space="preserve">, leading to conflicts and </w:t>
      </w:r>
      <w:r w:rsidR="00D671A0" w:rsidRPr="00D66E8D">
        <w:rPr>
          <w:szCs w:val="24"/>
        </w:rPr>
        <w:t>misunderstanding</w:t>
      </w:r>
      <w:r w:rsidR="003D365F" w:rsidRPr="00D66E8D">
        <w:rPr>
          <w:szCs w:val="24"/>
        </w:rPr>
        <w:t xml:space="preserve">. </w:t>
      </w:r>
    </w:p>
    <w:p w:rsidR="000B1F15" w:rsidRPr="00F855A8" w:rsidRDefault="000B1F15" w:rsidP="00F855A8">
      <w:pPr>
        <w:numPr>
          <w:ilvl w:val="0"/>
          <w:numId w:val="2"/>
        </w:numPr>
      </w:pPr>
      <w:r w:rsidRPr="00D66E8D">
        <w:rPr>
          <w:b/>
          <w:szCs w:val="24"/>
        </w:rPr>
        <w:t xml:space="preserve">Ethical </w:t>
      </w:r>
      <w:r w:rsidR="009E5942" w:rsidRPr="00D66E8D">
        <w:rPr>
          <w:b/>
          <w:szCs w:val="24"/>
        </w:rPr>
        <w:t>considerations</w:t>
      </w:r>
      <w:r w:rsidRPr="00D66E8D">
        <w:rPr>
          <w:b/>
          <w:szCs w:val="24"/>
        </w:rPr>
        <w:t>:</w:t>
      </w:r>
      <w:r w:rsidR="00883E03" w:rsidRPr="00D66E8D">
        <w:rPr>
          <w:szCs w:val="24"/>
        </w:rPr>
        <w:t xml:space="preserve"> </w:t>
      </w:r>
      <w:r w:rsidR="00334AD3" w:rsidRPr="00D66E8D">
        <w:rPr>
          <w:szCs w:val="24"/>
        </w:rPr>
        <w:t xml:space="preserve"> </w:t>
      </w:r>
      <w:r w:rsidR="00251981" w:rsidRPr="00D66E8D">
        <w:rPr>
          <w:szCs w:val="24"/>
        </w:rPr>
        <w:t>There are several ethical considerations which is different from England and managing ethical considerations can be difficult tasks for leaders</w:t>
      </w:r>
      <w:r w:rsidR="00F855A8">
        <w:rPr>
          <w:szCs w:val="24"/>
        </w:rPr>
        <w:t xml:space="preserve"> </w:t>
      </w:r>
      <w:r w:rsidR="00F855A8">
        <w:t xml:space="preserve">(Baranova, and et al., </w:t>
      </w:r>
      <w:r w:rsidR="00F855A8" w:rsidRPr="00FA578F">
        <w:t xml:space="preserve"> 2020</w:t>
      </w:r>
      <w:r w:rsidR="00F855A8">
        <w:t xml:space="preserve">) </w:t>
      </w:r>
      <w:r w:rsidR="00251981" w:rsidRPr="00D66E8D">
        <w:rPr>
          <w:szCs w:val="24"/>
        </w:rPr>
        <w:t xml:space="preserve">. </w:t>
      </w:r>
    </w:p>
    <w:p w:rsidR="000B1F15" w:rsidRPr="00D66E8D" w:rsidRDefault="000B1F15" w:rsidP="00D66E8D">
      <w:pPr>
        <w:numPr>
          <w:ilvl w:val="0"/>
          <w:numId w:val="2"/>
        </w:numPr>
        <w:rPr>
          <w:szCs w:val="24"/>
        </w:rPr>
      </w:pPr>
      <w:r w:rsidRPr="00D66E8D">
        <w:rPr>
          <w:b/>
          <w:szCs w:val="24"/>
        </w:rPr>
        <w:t>Local regulations:</w:t>
      </w:r>
      <w:r w:rsidRPr="00D66E8D">
        <w:rPr>
          <w:szCs w:val="24"/>
        </w:rPr>
        <w:t xml:space="preserve"> </w:t>
      </w:r>
      <w:r w:rsidR="003A5FC6" w:rsidRPr="00D66E8D">
        <w:rPr>
          <w:szCs w:val="24"/>
        </w:rPr>
        <w:t xml:space="preserve">Various types of legal regulations which is imposed by government of </w:t>
      </w:r>
      <w:r w:rsidR="009F163A" w:rsidRPr="00D66E8D">
        <w:rPr>
          <w:szCs w:val="24"/>
        </w:rPr>
        <w:t>Spain over restaurant sector and managing functionaliti</w:t>
      </w:r>
      <w:r w:rsidR="0095650B" w:rsidRPr="00D66E8D">
        <w:rPr>
          <w:szCs w:val="24"/>
        </w:rPr>
        <w:t xml:space="preserve">es according to it is challenging. </w:t>
      </w:r>
    </w:p>
    <w:p w:rsidR="00B701EA" w:rsidRPr="00D66E8D" w:rsidRDefault="00B701EA" w:rsidP="00D66E8D">
      <w:pPr>
        <w:numPr>
          <w:ilvl w:val="0"/>
          <w:numId w:val="2"/>
        </w:numPr>
        <w:rPr>
          <w:szCs w:val="24"/>
        </w:rPr>
      </w:pPr>
      <w:r w:rsidRPr="00D66E8D">
        <w:rPr>
          <w:b/>
          <w:szCs w:val="24"/>
        </w:rPr>
        <w:t xml:space="preserve">Time zone: </w:t>
      </w:r>
      <w:r w:rsidRPr="00D66E8D">
        <w:rPr>
          <w:szCs w:val="24"/>
        </w:rPr>
        <w:t xml:space="preserve">Coordinating with team located in different time zones creates a considerable challenge for leaders at global business level. </w:t>
      </w:r>
      <w:r w:rsidR="00533823" w:rsidRPr="00D66E8D">
        <w:rPr>
          <w:szCs w:val="24"/>
        </w:rPr>
        <w:t>Aligning</w:t>
      </w:r>
      <w:r w:rsidRPr="00D66E8D">
        <w:rPr>
          <w:szCs w:val="24"/>
        </w:rPr>
        <w:t xml:space="preserve"> work, scheduling tasks, and </w:t>
      </w:r>
      <w:r w:rsidR="00301AA5" w:rsidRPr="00D66E8D">
        <w:rPr>
          <w:szCs w:val="24"/>
        </w:rPr>
        <w:t>maintaining</w:t>
      </w:r>
      <w:r w:rsidRPr="00D66E8D">
        <w:rPr>
          <w:szCs w:val="24"/>
        </w:rPr>
        <w:t xml:space="preserve"> proper communication </w:t>
      </w:r>
      <w:r w:rsidR="00533823" w:rsidRPr="00D66E8D">
        <w:rPr>
          <w:szCs w:val="24"/>
        </w:rPr>
        <w:t xml:space="preserve">requires careful </w:t>
      </w:r>
      <w:r w:rsidR="00301AA5" w:rsidRPr="00D66E8D">
        <w:rPr>
          <w:szCs w:val="24"/>
        </w:rPr>
        <w:t>adaptability</w:t>
      </w:r>
      <w:r w:rsidRPr="00D66E8D">
        <w:rPr>
          <w:szCs w:val="24"/>
        </w:rPr>
        <w:t xml:space="preserve"> and </w:t>
      </w:r>
      <w:r w:rsidR="00301AA5" w:rsidRPr="00D66E8D">
        <w:rPr>
          <w:szCs w:val="24"/>
        </w:rPr>
        <w:t>planning</w:t>
      </w:r>
      <w:r w:rsidRPr="00D66E8D">
        <w:rPr>
          <w:szCs w:val="24"/>
        </w:rPr>
        <w:t xml:space="preserve">. </w:t>
      </w:r>
    </w:p>
    <w:p w:rsidR="007F1FF9" w:rsidRPr="00D66E8D" w:rsidRDefault="007F1FF9" w:rsidP="00D66E8D">
      <w:pPr>
        <w:pStyle w:val="Heading2"/>
        <w:rPr>
          <w:szCs w:val="24"/>
        </w:rPr>
      </w:pPr>
    </w:p>
    <w:p w:rsidR="00B132E6" w:rsidRPr="00D66E8D" w:rsidRDefault="00B132E6" w:rsidP="00D66E8D">
      <w:pPr>
        <w:pStyle w:val="Heading2"/>
        <w:rPr>
          <w:szCs w:val="24"/>
        </w:rPr>
      </w:pPr>
      <w:bookmarkStart w:id="14" w:name="_Toc168416497"/>
      <w:bookmarkStart w:id="15" w:name="_Toc168433224"/>
      <w:r w:rsidRPr="00D66E8D">
        <w:rPr>
          <w:szCs w:val="24"/>
        </w:rPr>
        <w:t>Conclusion</w:t>
      </w:r>
      <w:bookmarkEnd w:id="14"/>
      <w:bookmarkEnd w:id="15"/>
      <w:r w:rsidRPr="00D66E8D">
        <w:rPr>
          <w:szCs w:val="24"/>
        </w:rPr>
        <w:t xml:space="preserve"> </w:t>
      </w:r>
    </w:p>
    <w:p w:rsidR="006A38EC" w:rsidRPr="00D66E8D" w:rsidRDefault="007B2943" w:rsidP="00D66E8D">
      <w:pPr>
        <w:ind w:firstLine="432"/>
        <w:rPr>
          <w:szCs w:val="24"/>
        </w:rPr>
      </w:pPr>
      <w:r w:rsidRPr="00D66E8D">
        <w:rPr>
          <w:szCs w:val="24"/>
        </w:rPr>
        <w:t>From the above report, it has been analysed that business managers in multinational companies should ha</w:t>
      </w:r>
      <w:r w:rsidR="009D0677" w:rsidRPr="00D66E8D">
        <w:rPr>
          <w:szCs w:val="24"/>
        </w:rPr>
        <w:t xml:space="preserve">ve good understanding about </w:t>
      </w:r>
      <w:r w:rsidR="00693086" w:rsidRPr="00D66E8D">
        <w:rPr>
          <w:szCs w:val="24"/>
        </w:rPr>
        <w:t xml:space="preserve">language and culture. </w:t>
      </w:r>
      <w:r w:rsidR="0095650B" w:rsidRPr="00D66E8D">
        <w:rPr>
          <w:szCs w:val="24"/>
        </w:rPr>
        <w:t>Research</w:t>
      </w:r>
      <w:r w:rsidR="00B24C7A" w:rsidRPr="00D66E8D">
        <w:rPr>
          <w:szCs w:val="24"/>
        </w:rPr>
        <w:t xml:space="preserve"> and development team of </w:t>
      </w:r>
      <w:r w:rsidR="0013136A" w:rsidRPr="00D66E8D">
        <w:rPr>
          <w:szCs w:val="24"/>
        </w:rPr>
        <w:t>the business organisation shoul</w:t>
      </w:r>
      <w:r w:rsidR="00B24C7A" w:rsidRPr="00D66E8D">
        <w:rPr>
          <w:szCs w:val="24"/>
        </w:rPr>
        <w:t xml:space="preserve">d carry out proper research about the </w:t>
      </w:r>
      <w:r w:rsidR="008E392E" w:rsidRPr="00D66E8D">
        <w:rPr>
          <w:szCs w:val="24"/>
        </w:rPr>
        <w:t xml:space="preserve">particular </w:t>
      </w:r>
      <w:r w:rsidR="0024780C" w:rsidRPr="00D66E8D">
        <w:rPr>
          <w:szCs w:val="24"/>
        </w:rPr>
        <w:t xml:space="preserve">market in which they need to operate their business. </w:t>
      </w:r>
      <w:r w:rsidR="00DD5D24" w:rsidRPr="00D66E8D">
        <w:rPr>
          <w:szCs w:val="24"/>
        </w:rPr>
        <w:t xml:space="preserve">At the end of the report, it has been analysed that </w:t>
      </w:r>
      <w:r w:rsidR="006A38EC" w:rsidRPr="00D66E8D">
        <w:rPr>
          <w:szCs w:val="24"/>
        </w:rPr>
        <w:t xml:space="preserve">there are several challenges which is associated with intercultural leadership in the hospitality </w:t>
      </w:r>
      <w:r w:rsidR="00F90813" w:rsidRPr="00D66E8D">
        <w:rPr>
          <w:szCs w:val="24"/>
        </w:rPr>
        <w:t>industry</w:t>
      </w:r>
      <w:r w:rsidR="006A38EC" w:rsidRPr="00D66E8D">
        <w:rPr>
          <w:szCs w:val="24"/>
        </w:rPr>
        <w:t xml:space="preserve"> and this lead difficulty in managing team. </w:t>
      </w:r>
    </w:p>
    <w:p w:rsidR="00B132E6" w:rsidRPr="00D66E8D" w:rsidRDefault="00AF0E76" w:rsidP="00D66E8D">
      <w:pPr>
        <w:pStyle w:val="Heading2"/>
        <w:rPr>
          <w:szCs w:val="24"/>
        </w:rPr>
      </w:pPr>
      <w:bookmarkStart w:id="16" w:name="_Toc168416498"/>
      <w:bookmarkStart w:id="17" w:name="_Toc168433225"/>
      <w:r w:rsidRPr="00D66E8D">
        <w:rPr>
          <w:szCs w:val="24"/>
        </w:rPr>
        <w:lastRenderedPageBreak/>
        <w:t>R</w:t>
      </w:r>
      <w:r w:rsidR="00B132E6" w:rsidRPr="00D66E8D">
        <w:rPr>
          <w:szCs w:val="24"/>
        </w:rPr>
        <w:t>ecommendations</w:t>
      </w:r>
      <w:bookmarkEnd w:id="16"/>
      <w:bookmarkEnd w:id="17"/>
      <w:r w:rsidR="00B132E6" w:rsidRPr="00D66E8D">
        <w:rPr>
          <w:szCs w:val="24"/>
        </w:rPr>
        <w:t xml:space="preserve"> </w:t>
      </w:r>
    </w:p>
    <w:p w:rsidR="009D46D0" w:rsidRPr="00D66E8D" w:rsidRDefault="009D46D0" w:rsidP="00D66E8D">
      <w:pPr>
        <w:numPr>
          <w:ilvl w:val="0"/>
          <w:numId w:val="3"/>
        </w:numPr>
        <w:rPr>
          <w:szCs w:val="24"/>
        </w:rPr>
      </w:pPr>
      <w:r w:rsidRPr="00D66E8D">
        <w:rPr>
          <w:szCs w:val="24"/>
        </w:rPr>
        <w:t xml:space="preserve">The leaders of organisation should focus on developing culture </w:t>
      </w:r>
      <w:r w:rsidR="00273A21" w:rsidRPr="00D66E8D">
        <w:rPr>
          <w:szCs w:val="24"/>
        </w:rPr>
        <w:t>intelligence</w:t>
      </w:r>
      <w:r w:rsidRPr="00D66E8D">
        <w:rPr>
          <w:szCs w:val="24"/>
        </w:rPr>
        <w:t xml:space="preserve"> in order to avoid potential pitfall and </w:t>
      </w:r>
      <w:r w:rsidR="00273A21" w:rsidRPr="00D66E8D">
        <w:rPr>
          <w:szCs w:val="24"/>
        </w:rPr>
        <w:t>route</w:t>
      </w:r>
      <w:r w:rsidRPr="00D66E8D">
        <w:rPr>
          <w:szCs w:val="24"/>
        </w:rPr>
        <w:t xml:space="preserve"> the nuances</w:t>
      </w:r>
      <w:r w:rsidR="00CD6232" w:rsidRPr="00D66E8D">
        <w:rPr>
          <w:szCs w:val="24"/>
        </w:rPr>
        <w:t xml:space="preserve"> of cultural </w:t>
      </w:r>
      <w:r w:rsidR="00575D75" w:rsidRPr="00D66E8D">
        <w:rPr>
          <w:szCs w:val="24"/>
        </w:rPr>
        <w:t xml:space="preserve">diversity. </w:t>
      </w:r>
    </w:p>
    <w:p w:rsidR="00334AD3" w:rsidRDefault="0095650B" w:rsidP="00D66E8D">
      <w:pPr>
        <w:numPr>
          <w:ilvl w:val="0"/>
          <w:numId w:val="3"/>
        </w:numPr>
        <w:rPr>
          <w:szCs w:val="24"/>
        </w:rPr>
      </w:pPr>
      <w:r w:rsidRPr="00D66E8D">
        <w:rPr>
          <w:szCs w:val="24"/>
        </w:rPr>
        <w:t xml:space="preserve">It is important for leader to educate two countries team about different cultures in order to enhance diversity in the business. </w:t>
      </w:r>
    </w:p>
    <w:p w:rsidR="00A44999" w:rsidRPr="00D66E8D" w:rsidRDefault="00A44999" w:rsidP="00D66E8D">
      <w:pPr>
        <w:numPr>
          <w:ilvl w:val="0"/>
          <w:numId w:val="3"/>
        </w:numPr>
        <w:rPr>
          <w:szCs w:val="24"/>
        </w:rPr>
      </w:pPr>
      <w:r>
        <w:rPr>
          <w:szCs w:val="24"/>
        </w:rPr>
        <w:t xml:space="preserve">To promote diversification in different country, it is crucial to make sure </w:t>
      </w:r>
      <w:r w:rsidR="00E20D44">
        <w:rPr>
          <w:szCs w:val="24"/>
        </w:rPr>
        <w:t>that</w:t>
      </w:r>
      <w:r>
        <w:rPr>
          <w:szCs w:val="24"/>
        </w:rPr>
        <w:t xml:space="preserve"> decisions should be taken by each country team members. </w:t>
      </w:r>
    </w:p>
    <w:p w:rsidR="006924B4" w:rsidRDefault="006924B4" w:rsidP="00A44999">
      <w:pPr>
        <w:pStyle w:val="Heading1"/>
        <w:numPr>
          <w:ilvl w:val="0"/>
          <w:numId w:val="0"/>
        </w:numPr>
      </w:pPr>
    </w:p>
    <w:p w:rsidR="006924B4" w:rsidRDefault="006924B4">
      <w:pPr>
        <w:pStyle w:val="Heading1"/>
        <w:pageBreakBefore/>
      </w:pPr>
      <w:bookmarkStart w:id="18" w:name="_Toc168416499"/>
      <w:bookmarkStart w:id="19" w:name="_Toc168433226"/>
      <w:r>
        <w:lastRenderedPageBreak/>
        <w:t>REFERENCES:</w:t>
      </w:r>
      <w:bookmarkEnd w:id="18"/>
      <w:bookmarkEnd w:id="19"/>
    </w:p>
    <w:p w:rsidR="006924B4" w:rsidRDefault="006924B4">
      <w:pPr>
        <w:pStyle w:val="Heading2"/>
        <w:rPr>
          <w:u w:val="none"/>
        </w:rPr>
      </w:pPr>
      <w:bookmarkStart w:id="20" w:name="_Toc168416500"/>
      <w:bookmarkStart w:id="21" w:name="_Toc168433227"/>
      <w:r>
        <w:t>Books and Journals</w:t>
      </w:r>
      <w:bookmarkEnd w:id="20"/>
      <w:bookmarkEnd w:id="21"/>
    </w:p>
    <w:p w:rsidR="006924B4" w:rsidRDefault="006924B4"/>
    <w:p w:rsidR="00DC2169" w:rsidRPr="00FA578F" w:rsidRDefault="00DC2169" w:rsidP="00DC2169">
      <w:pPr>
        <w:spacing w:line="240" w:lineRule="auto"/>
        <w:ind w:left="720" w:hanging="720"/>
      </w:pPr>
      <w:r w:rsidRPr="00FA578F">
        <w:t>Baranova, T., Kobicheva, A., Olkhovik, N. and Tokareva, E., 2020, May. Analysis of the communication competence dynamics in integrated learning. In Proceedings of the Conference “Integrating Engineering Education and Humanities for Global Intercultural Perspectives” (pp. 425-438). Cham: Springer International Publishing.</w:t>
      </w:r>
    </w:p>
    <w:p w:rsidR="00DC2169" w:rsidRPr="00FA578F" w:rsidRDefault="00DC2169" w:rsidP="00DC2169">
      <w:pPr>
        <w:spacing w:line="240" w:lineRule="auto"/>
        <w:ind w:left="720" w:hanging="720"/>
      </w:pPr>
      <w:r w:rsidRPr="00FA578F">
        <w:t>Cahen, F. and Borini, F.M., 2020. International digital competence. Journal of International Management, 26(1), p.100691.</w:t>
      </w:r>
    </w:p>
    <w:p w:rsidR="00DC2169" w:rsidRPr="004D56D8" w:rsidRDefault="00DC2169" w:rsidP="00DC2169">
      <w:pPr>
        <w:spacing w:line="240" w:lineRule="auto"/>
        <w:ind w:left="720" w:hanging="720"/>
        <w:rPr>
          <w:sz w:val="32"/>
        </w:rPr>
      </w:pPr>
      <w:r w:rsidRPr="004D56D8">
        <w:rPr>
          <w:color w:val="222222"/>
          <w:szCs w:val="20"/>
          <w:shd w:val="clear" w:color="auto" w:fill="FFFFFF"/>
        </w:rPr>
        <w:t>Le, M.H., Lu, W.M. and Kweh, Q.L., 2023. The moderating effects of power distance on corporate social responsibility and multinational enterprises performance. </w:t>
      </w:r>
      <w:r w:rsidRPr="004D56D8">
        <w:rPr>
          <w:i/>
          <w:iCs/>
          <w:color w:val="222222"/>
          <w:szCs w:val="20"/>
          <w:shd w:val="clear" w:color="auto" w:fill="FFFFFF"/>
        </w:rPr>
        <w:t>Review of Managerial Science</w:t>
      </w:r>
      <w:r w:rsidRPr="004D56D8">
        <w:rPr>
          <w:color w:val="222222"/>
          <w:szCs w:val="20"/>
          <w:shd w:val="clear" w:color="auto" w:fill="FFFFFF"/>
        </w:rPr>
        <w:t>, </w:t>
      </w:r>
      <w:r w:rsidRPr="004D56D8">
        <w:rPr>
          <w:i/>
          <w:iCs/>
          <w:color w:val="222222"/>
          <w:szCs w:val="20"/>
          <w:shd w:val="clear" w:color="auto" w:fill="FFFFFF"/>
        </w:rPr>
        <w:t>17</w:t>
      </w:r>
      <w:r w:rsidRPr="004D56D8">
        <w:rPr>
          <w:color w:val="222222"/>
          <w:szCs w:val="20"/>
          <w:shd w:val="clear" w:color="auto" w:fill="FFFFFF"/>
        </w:rPr>
        <w:t>(7), pp.2503-2533.</w:t>
      </w:r>
    </w:p>
    <w:p w:rsidR="00DC2169" w:rsidRDefault="00DC2169" w:rsidP="00DC2169">
      <w:pPr>
        <w:spacing w:line="240" w:lineRule="auto"/>
        <w:ind w:left="720" w:hanging="720"/>
      </w:pPr>
      <w:r w:rsidRPr="00FA578F">
        <w:t>Park, J.S.Y., 2020. Translating culture in the global workplace: Language, communication, and diversity management. Applied Linguistics, 41(1), pp.109-128.</w:t>
      </w:r>
    </w:p>
    <w:p w:rsidR="00D21DA9" w:rsidRDefault="00D21DA9">
      <w:pPr>
        <w:rPr>
          <w:u w:val="single"/>
        </w:rPr>
      </w:pPr>
    </w:p>
    <w:p w:rsidR="006924B4" w:rsidRDefault="006924B4">
      <w:pPr>
        <w:rPr>
          <w:u w:val="single"/>
        </w:rPr>
      </w:pPr>
    </w:p>
    <w:p w:rsidR="006924B4" w:rsidRDefault="006924B4">
      <w:pPr>
        <w:rPr>
          <w:u w:val="single"/>
        </w:rPr>
      </w:pPr>
    </w:p>
    <w:p w:rsidR="006924B4" w:rsidRDefault="006924B4">
      <w:pPr>
        <w:rPr>
          <w:u w:val="single"/>
        </w:rPr>
      </w:pPr>
    </w:p>
    <w:p w:rsidR="006924B4" w:rsidRDefault="006924B4">
      <w:pPr>
        <w:rPr>
          <w:u w:val="single"/>
        </w:rPr>
      </w:pPr>
    </w:p>
    <w:p w:rsidR="006924B4" w:rsidRDefault="006924B4">
      <w:pPr>
        <w:rPr>
          <w:u w:val="single"/>
        </w:rPr>
      </w:pPr>
    </w:p>
    <w:p w:rsidR="006924B4" w:rsidRDefault="006924B4">
      <w:pPr>
        <w:rPr>
          <w:u w:val="single"/>
        </w:rPr>
      </w:pPr>
    </w:p>
    <w:p w:rsidR="006924B4" w:rsidRDefault="006924B4">
      <w:pPr>
        <w:rPr>
          <w:u w:val="single"/>
        </w:rPr>
      </w:pPr>
    </w:p>
    <w:p w:rsidR="006924B4" w:rsidRDefault="006924B4">
      <w:pPr>
        <w:rPr>
          <w:szCs w:val="24"/>
          <w:shd w:val="clear" w:color="auto" w:fill="FFFFFF"/>
        </w:rPr>
      </w:pPr>
    </w:p>
    <w:p w:rsidR="006924B4" w:rsidRDefault="006924B4">
      <w:pPr>
        <w:spacing w:line="100" w:lineRule="atLeast"/>
        <w:ind w:left="860" w:hanging="860"/>
        <w:rPr>
          <w:szCs w:val="24"/>
          <w:shd w:val="clear" w:color="auto" w:fill="FFFFFF"/>
        </w:rPr>
      </w:pPr>
    </w:p>
    <w:sectPr w:rsidR="006924B4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440" w:right="1440" w:bottom="1440" w:left="1440" w:header="720" w:footer="720" w:gutter="0"/>
      <w:cols w:space="720"/>
      <w:docGrid w:linePitch="600" w:charSpace="3276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8C7D1C" w:rsidRDefault="008C7D1C" w:rsidP="004C407B">
      <w:pPr>
        <w:spacing w:line="240" w:lineRule="auto"/>
      </w:pPr>
      <w:r>
        <w:separator/>
      </w:r>
    </w:p>
  </w:endnote>
  <w:endnote w:type="continuationSeparator" w:id="0">
    <w:p w:rsidR="008C7D1C" w:rsidRDefault="008C7D1C" w:rsidP="004C407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roid Sans">
    <w:altName w:val="MS Mincho"/>
    <w:charset w:val="80"/>
    <w:family w:val="auto"/>
    <w:pitch w:val="variable"/>
  </w:font>
  <w:font w:name="DejaVu Sans">
    <w:altName w:val="MS Gothic"/>
    <w:charset w:val="80"/>
    <w:family w:val="auto"/>
    <w:pitch w:val="variable"/>
  </w:font>
  <w:font w:name="OpenSymbol">
    <w:altName w:val="MS Gothic"/>
    <w:charset w:val="80"/>
    <w:family w:val="auto"/>
    <w:pitch w:val="default"/>
  </w:font>
  <w:font w:name="Tinos">
    <w:altName w:val="MS Gothic"/>
    <w:charset w:val="80"/>
    <w:family w:val="roman"/>
    <w:pitch w:val="variable"/>
  </w:font>
  <w:font w:name="DejaVu Sans Mono">
    <w:altName w:val="MS Mincho"/>
    <w:charset w:val="80"/>
    <w:family w:val="moder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open sansregular">
    <w:altName w:val="MS Gothic"/>
    <w:charset w:val="80"/>
    <w:family w:val="auto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04F98" w:rsidRDefault="00004F9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4C407B" w:rsidRDefault="004C407B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FF2C55">
      <w:rPr>
        <w:noProof/>
      </w:rPr>
      <w:t>8</w:t>
    </w:r>
    <w:r>
      <w:rPr>
        <w:noProof/>
      </w:rPr>
      <w:fldChar w:fldCharType="end"/>
    </w:r>
  </w:p>
  <w:p w:rsidR="004C407B" w:rsidRDefault="004C407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04F98" w:rsidRDefault="00004F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8C7D1C" w:rsidRDefault="008C7D1C" w:rsidP="004C407B">
      <w:pPr>
        <w:spacing w:line="240" w:lineRule="auto"/>
      </w:pPr>
      <w:r>
        <w:separator/>
      </w:r>
    </w:p>
  </w:footnote>
  <w:footnote w:type="continuationSeparator" w:id="0">
    <w:p w:rsidR="008C7D1C" w:rsidRDefault="008C7D1C" w:rsidP="004C407B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04F98" w:rsidRDefault="00004F9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04F98" w:rsidRDefault="00004F9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04F98" w:rsidRDefault="00004F9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1" w15:restartNumberingAfterBreak="0">
    <w:nsid w:val="0BCC50EB"/>
    <w:multiLevelType w:val="hybridMultilevel"/>
    <w:tmpl w:val="FD7AE2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7E2B22"/>
    <w:multiLevelType w:val="hybridMultilevel"/>
    <w:tmpl w:val="BD90E0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DB1443C"/>
    <w:multiLevelType w:val="hybridMultilevel"/>
    <w:tmpl w:val="ED323F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7601724">
    <w:abstractNumId w:val="0"/>
  </w:num>
  <w:num w:numId="2" w16cid:durableId="1111970532">
    <w:abstractNumId w:val="2"/>
  </w:num>
  <w:num w:numId="3" w16cid:durableId="963465978">
    <w:abstractNumId w:val="3"/>
  </w:num>
  <w:num w:numId="4" w16cid:durableId="2865930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displayBackgroundShape/>
  <w:embedSystemFonts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TA3MTMxNTGwMAMiSyUdpeDU4uLM/DyQAuNaAHKXH3csAAAA"/>
  </w:docVars>
  <w:rsids>
    <w:rsidRoot w:val="004C407B"/>
    <w:rsid w:val="000001CA"/>
    <w:rsid w:val="00004F98"/>
    <w:rsid w:val="00011DAA"/>
    <w:rsid w:val="00012FD7"/>
    <w:rsid w:val="000177C8"/>
    <w:rsid w:val="0002650F"/>
    <w:rsid w:val="0006213E"/>
    <w:rsid w:val="00073F82"/>
    <w:rsid w:val="00076CB4"/>
    <w:rsid w:val="000B1F15"/>
    <w:rsid w:val="000C2E6B"/>
    <w:rsid w:val="000D01BB"/>
    <w:rsid w:val="000E06C5"/>
    <w:rsid w:val="000E1443"/>
    <w:rsid w:val="000F3399"/>
    <w:rsid w:val="001009C0"/>
    <w:rsid w:val="0013136A"/>
    <w:rsid w:val="00140207"/>
    <w:rsid w:val="00162E44"/>
    <w:rsid w:val="00173568"/>
    <w:rsid w:val="0017403D"/>
    <w:rsid w:val="001C73E3"/>
    <w:rsid w:val="001D6F0F"/>
    <w:rsid w:val="001F0D15"/>
    <w:rsid w:val="00213DE0"/>
    <w:rsid w:val="00217876"/>
    <w:rsid w:val="002241A0"/>
    <w:rsid w:val="00226495"/>
    <w:rsid w:val="0024780C"/>
    <w:rsid w:val="00251981"/>
    <w:rsid w:val="00251B0A"/>
    <w:rsid w:val="00262B9F"/>
    <w:rsid w:val="00267868"/>
    <w:rsid w:val="00273A21"/>
    <w:rsid w:val="002A4A6F"/>
    <w:rsid w:val="002C351C"/>
    <w:rsid w:val="00301AA5"/>
    <w:rsid w:val="00332F37"/>
    <w:rsid w:val="00334AD3"/>
    <w:rsid w:val="003807DE"/>
    <w:rsid w:val="00390963"/>
    <w:rsid w:val="00397149"/>
    <w:rsid w:val="003A53C1"/>
    <w:rsid w:val="003A5FC6"/>
    <w:rsid w:val="003C334E"/>
    <w:rsid w:val="003C7E05"/>
    <w:rsid w:val="003D365F"/>
    <w:rsid w:val="00411157"/>
    <w:rsid w:val="00415AFB"/>
    <w:rsid w:val="00432FFC"/>
    <w:rsid w:val="00436B4A"/>
    <w:rsid w:val="004415DD"/>
    <w:rsid w:val="004640EF"/>
    <w:rsid w:val="00466799"/>
    <w:rsid w:val="004C407B"/>
    <w:rsid w:val="004D52A2"/>
    <w:rsid w:val="004D56D8"/>
    <w:rsid w:val="004E770D"/>
    <w:rsid w:val="004F4DD6"/>
    <w:rsid w:val="00501FAE"/>
    <w:rsid w:val="00533823"/>
    <w:rsid w:val="00535AA3"/>
    <w:rsid w:val="00554288"/>
    <w:rsid w:val="00562904"/>
    <w:rsid w:val="00575D75"/>
    <w:rsid w:val="005B7297"/>
    <w:rsid w:val="005B7CF9"/>
    <w:rsid w:val="005C7400"/>
    <w:rsid w:val="005E3FEA"/>
    <w:rsid w:val="00610FB4"/>
    <w:rsid w:val="006161F6"/>
    <w:rsid w:val="0062465D"/>
    <w:rsid w:val="00640B35"/>
    <w:rsid w:val="00641EBF"/>
    <w:rsid w:val="0067185C"/>
    <w:rsid w:val="00676B22"/>
    <w:rsid w:val="006924B4"/>
    <w:rsid w:val="00693086"/>
    <w:rsid w:val="00694C0E"/>
    <w:rsid w:val="006A38EC"/>
    <w:rsid w:val="006A5061"/>
    <w:rsid w:val="006D4339"/>
    <w:rsid w:val="006E0BAF"/>
    <w:rsid w:val="006E1A88"/>
    <w:rsid w:val="006F375F"/>
    <w:rsid w:val="006F4050"/>
    <w:rsid w:val="00730E83"/>
    <w:rsid w:val="00740E72"/>
    <w:rsid w:val="0076209F"/>
    <w:rsid w:val="00785697"/>
    <w:rsid w:val="0079646D"/>
    <w:rsid w:val="007A12FE"/>
    <w:rsid w:val="007B2943"/>
    <w:rsid w:val="007C0B06"/>
    <w:rsid w:val="007C34F2"/>
    <w:rsid w:val="007D261E"/>
    <w:rsid w:val="007E1B1A"/>
    <w:rsid w:val="007E5AFE"/>
    <w:rsid w:val="007F1FF9"/>
    <w:rsid w:val="00827582"/>
    <w:rsid w:val="00832E52"/>
    <w:rsid w:val="00880234"/>
    <w:rsid w:val="00883E03"/>
    <w:rsid w:val="008A2CC8"/>
    <w:rsid w:val="008B06D0"/>
    <w:rsid w:val="008C3E0B"/>
    <w:rsid w:val="008C7D1C"/>
    <w:rsid w:val="008D10FC"/>
    <w:rsid w:val="008E392E"/>
    <w:rsid w:val="008F6682"/>
    <w:rsid w:val="008F7F98"/>
    <w:rsid w:val="00901DD3"/>
    <w:rsid w:val="00904B74"/>
    <w:rsid w:val="009158F7"/>
    <w:rsid w:val="0095650B"/>
    <w:rsid w:val="00957466"/>
    <w:rsid w:val="009921C4"/>
    <w:rsid w:val="009A758A"/>
    <w:rsid w:val="009C7B13"/>
    <w:rsid w:val="009D0677"/>
    <w:rsid w:val="009D3BA9"/>
    <w:rsid w:val="009D46D0"/>
    <w:rsid w:val="009D7DAF"/>
    <w:rsid w:val="009E5942"/>
    <w:rsid w:val="009E5D58"/>
    <w:rsid w:val="009F163A"/>
    <w:rsid w:val="009F3BC3"/>
    <w:rsid w:val="009F4254"/>
    <w:rsid w:val="009F61F9"/>
    <w:rsid w:val="00A12168"/>
    <w:rsid w:val="00A145AD"/>
    <w:rsid w:val="00A233A7"/>
    <w:rsid w:val="00A251D7"/>
    <w:rsid w:val="00A41AB1"/>
    <w:rsid w:val="00A44999"/>
    <w:rsid w:val="00A6076D"/>
    <w:rsid w:val="00A65CB8"/>
    <w:rsid w:val="00A764D2"/>
    <w:rsid w:val="00AB2A75"/>
    <w:rsid w:val="00AC74A9"/>
    <w:rsid w:val="00AF0E76"/>
    <w:rsid w:val="00B132E6"/>
    <w:rsid w:val="00B164AD"/>
    <w:rsid w:val="00B17416"/>
    <w:rsid w:val="00B24C7A"/>
    <w:rsid w:val="00B54764"/>
    <w:rsid w:val="00B562AB"/>
    <w:rsid w:val="00B61E35"/>
    <w:rsid w:val="00B6293B"/>
    <w:rsid w:val="00B701EA"/>
    <w:rsid w:val="00B74951"/>
    <w:rsid w:val="00B82A8C"/>
    <w:rsid w:val="00B8679C"/>
    <w:rsid w:val="00B92E3C"/>
    <w:rsid w:val="00B936B6"/>
    <w:rsid w:val="00BA0D75"/>
    <w:rsid w:val="00BB3550"/>
    <w:rsid w:val="00BB48F4"/>
    <w:rsid w:val="00BB63AE"/>
    <w:rsid w:val="00BC4545"/>
    <w:rsid w:val="00BE0EAB"/>
    <w:rsid w:val="00BF44C8"/>
    <w:rsid w:val="00C02BE7"/>
    <w:rsid w:val="00C208B0"/>
    <w:rsid w:val="00C21990"/>
    <w:rsid w:val="00C2212A"/>
    <w:rsid w:val="00C53CEE"/>
    <w:rsid w:val="00C73961"/>
    <w:rsid w:val="00C755A6"/>
    <w:rsid w:val="00C86B43"/>
    <w:rsid w:val="00C95C38"/>
    <w:rsid w:val="00CC697B"/>
    <w:rsid w:val="00CD6232"/>
    <w:rsid w:val="00CE33F8"/>
    <w:rsid w:val="00D21DA9"/>
    <w:rsid w:val="00D45C49"/>
    <w:rsid w:val="00D51E57"/>
    <w:rsid w:val="00D66E8D"/>
    <w:rsid w:val="00D671A0"/>
    <w:rsid w:val="00D8241E"/>
    <w:rsid w:val="00D84471"/>
    <w:rsid w:val="00DA4A1C"/>
    <w:rsid w:val="00DB75AD"/>
    <w:rsid w:val="00DC2169"/>
    <w:rsid w:val="00DD5D24"/>
    <w:rsid w:val="00DE2627"/>
    <w:rsid w:val="00E10777"/>
    <w:rsid w:val="00E2081C"/>
    <w:rsid w:val="00E20D44"/>
    <w:rsid w:val="00E31A16"/>
    <w:rsid w:val="00E3709A"/>
    <w:rsid w:val="00E8529C"/>
    <w:rsid w:val="00E865A3"/>
    <w:rsid w:val="00ED7776"/>
    <w:rsid w:val="00EE121D"/>
    <w:rsid w:val="00EE3AED"/>
    <w:rsid w:val="00EF42BE"/>
    <w:rsid w:val="00F0307B"/>
    <w:rsid w:val="00F056A0"/>
    <w:rsid w:val="00F05B56"/>
    <w:rsid w:val="00F163B4"/>
    <w:rsid w:val="00F353DB"/>
    <w:rsid w:val="00F46BB3"/>
    <w:rsid w:val="00F72E2A"/>
    <w:rsid w:val="00F855A8"/>
    <w:rsid w:val="00F90813"/>
    <w:rsid w:val="00F919FD"/>
    <w:rsid w:val="00F9397B"/>
    <w:rsid w:val="00FA525D"/>
    <w:rsid w:val="00FA578F"/>
    <w:rsid w:val="00FC414C"/>
    <w:rsid w:val="00FD165E"/>
    <w:rsid w:val="00FD283B"/>
    <w:rsid w:val="00FE1F79"/>
    <w:rsid w:val="00FE530F"/>
    <w:rsid w:val="00FE64A3"/>
    <w:rsid w:val="00FF24B7"/>
    <w:rsid w:val="00FF2C55"/>
    <w:rsid w:val="00FF69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oNotEmbedSmartTags/>
  <w:decimalSymbol w:val="."/>
  <w:listSeparator w:val=","/>
  <w15:chartTrackingRefBased/>
  <w15:docId w15:val="{55C0C92C-40B9-5B4A-B735-00927DF2B4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line="360" w:lineRule="auto"/>
      <w:jc w:val="both"/>
    </w:pPr>
    <w:rPr>
      <w:rFonts w:eastAsia="Calibri"/>
      <w:color w:val="000000"/>
      <w:sz w:val="24"/>
      <w:szCs w:val="22"/>
      <w:lang w:eastAsia="ar-SA"/>
    </w:rPr>
  </w:style>
  <w:style w:type="paragraph" w:styleId="Heading1">
    <w:name w:val="heading 1"/>
    <w:basedOn w:val="Normal"/>
    <w:next w:val="Normal"/>
    <w:qFormat/>
    <w:pPr>
      <w:keepNext/>
      <w:keepLines/>
      <w:numPr>
        <w:numId w:val="1"/>
      </w:numPr>
      <w:spacing w:before="113"/>
      <w:outlineLvl w:val="0"/>
    </w:pPr>
    <w:rPr>
      <w:rFonts w:eastAsia="Times New Roman"/>
      <w:b/>
      <w:bCs/>
      <w:sz w:val="28"/>
      <w:szCs w:val="28"/>
    </w:rPr>
  </w:style>
  <w:style w:type="paragraph" w:styleId="Heading2">
    <w:name w:val="heading 2"/>
    <w:basedOn w:val="Normal"/>
    <w:next w:val="Normal"/>
    <w:qFormat/>
    <w:pPr>
      <w:keepNext/>
      <w:keepLines/>
      <w:numPr>
        <w:ilvl w:val="1"/>
        <w:numId w:val="1"/>
      </w:numPr>
      <w:spacing w:before="113"/>
      <w:outlineLvl w:val="1"/>
    </w:pPr>
    <w:rPr>
      <w:rFonts w:eastAsia="Times New Roman"/>
      <w:bCs/>
      <w:szCs w:val="26"/>
      <w:u w:val="single"/>
    </w:rPr>
  </w:style>
  <w:style w:type="paragraph" w:styleId="Heading3">
    <w:name w:val="heading 3"/>
    <w:basedOn w:val="Heading"/>
    <w:next w:val="BodyText"/>
    <w:qFormat/>
    <w:pPr>
      <w:numPr>
        <w:ilvl w:val="2"/>
        <w:numId w:val="1"/>
      </w:numPr>
      <w:outlineLvl w:val="2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W8Num1z0">
    <w:name w:val="WW8Num1z0"/>
  </w:style>
  <w:style w:type="character" w:customStyle="1" w:styleId="WW8Num1z1">
    <w:name w:val="WW8Num1z1"/>
  </w:style>
  <w:style w:type="character" w:customStyle="1" w:styleId="WW8Num1z2">
    <w:name w:val="WW8Num1z2"/>
  </w:style>
  <w:style w:type="character" w:customStyle="1" w:styleId="WW8Num1z3">
    <w:name w:val="WW8Num1z3"/>
  </w:style>
  <w:style w:type="character" w:customStyle="1" w:styleId="WW8Num1z4">
    <w:name w:val="WW8Num1z4"/>
  </w:style>
  <w:style w:type="character" w:customStyle="1" w:styleId="WW8Num1z5">
    <w:name w:val="WW8Num1z5"/>
  </w:style>
  <w:style w:type="character" w:customStyle="1" w:styleId="WW8Num1z6">
    <w:name w:val="WW8Num1z6"/>
  </w:style>
  <w:style w:type="character" w:customStyle="1" w:styleId="WW8Num1z7">
    <w:name w:val="WW8Num1z7"/>
  </w:style>
  <w:style w:type="character" w:customStyle="1" w:styleId="WW8Num1z8">
    <w:name w:val="WW8Num1z8"/>
  </w:style>
  <w:style w:type="character" w:customStyle="1" w:styleId="WW8Num2z0">
    <w:name w:val="WW8Num2z0"/>
    <w:rPr>
      <w:rFonts w:ascii="Symbol" w:hAnsi="Symbol" w:cs="OpenSymbol"/>
    </w:rPr>
  </w:style>
  <w:style w:type="character" w:customStyle="1" w:styleId="WW8Num2z1">
    <w:name w:val="WW8Num2z1"/>
    <w:rPr>
      <w:rFonts w:ascii="OpenSymbol" w:hAnsi="OpenSymbol" w:cs="OpenSymbol"/>
    </w:rPr>
  </w:style>
  <w:style w:type="character" w:customStyle="1" w:styleId="WW8Num3z0">
    <w:name w:val="WW8Num3z0"/>
    <w:rPr>
      <w:rFonts w:ascii="Symbol" w:hAnsi="Symbol" w:cs="OpenSymbol"/>
    </w:rPr>
  </w:style>
  <w:style w:type="character" w:customStyle="1" w:styleId="WW8Num3z1">
    <w:name w:val="WW8Num3z1"/>
    <w:rPr>
      <w:rFonts w:ascii="OpenSymbol" w:hAnsi="OpenSymbol" w:cs="OpenSymbol"/>
    </w:rPr>
  </w:style>
  <w:style w:type="character" w:customStyle="1" w:styleId="WW8Num4z0">
    <w:name w:val="WW8Num4z0"/>
    <w:rPr>
      <w:rFonts w:ascii="Symbol" w:hAnsi="Symbol" w:cs="OpenSymbol"/>
    </w:rPr>
  </w:style>
  <w:style w:type="character" w:customStyle="1" w:styleId="WW8Num4z1">
    <w:name w:val="WW8Num4z1"/>
    <w:rPr>
      <w:rFonts w:ascii="OpenSymbol" w:hAnsi="OpenSymbol" w:cs="OpenSymbol"/>
    </w:rPr>
  </w:style>
  <w:style w:type="character" w:styleId="DefaultParagraphFont0">
    <w:name w:val="Default Paragraph Font"/>
  </w:style>
  <w:style w:type="character" w:customStyle="1" w:styleId="WW-DefaultParagraphFont">
    <w:name w:val="WW-Default Paragraph Font"/>
  </w:style>
  <w:style w:type="character" w:customStyle="1" w:styleId="WW-DefaultParagraphFont1">
    <w:name w:val="WW-Default Paragraph Font1"/>
  </w:style>
  <w:style w:type="character" w:customStyle="1" w:styleId="HeaderChar">
    <w:name w:val="Header Char"/>
    <w:basedOn w:val="WW-DefaultParagraphFont1"/>
  </w:style>
  <w:style w:type="character" w:customStyle="1" w:styleId="FooterChar">
    <w:name w:val="Footer Char"/>
    <w:basedOn w:val="WW-DefaultParagraphFont1"/>
    <w:uiPriority w:val="99"/>
  </w:style>
  <w:style w:type="character" w:customStyle="1" w:styleId="Heading1Char">
    <w:name w:val="Heading 1 Char"/>
    <w:rPr>
      <w:rFonts w:ascii="Times New Roman" w:eastAsia="Times New Roman" w:hAnsi="Times New Roman" w:cs="Times New Roman"/>
      <w:b/>
      <w:bCs/>
      <w:sz w:val="28"/>
      <w:szCs w:val="28"/>
    </w:rPr>
  </w:style>
  <w:style w:type="character" w:customStyle="1" w:styleId="Heading2Char">
    <w:name w:val="Heading 2 Char"/>
    <w:rPr>
      <w:rFonts w:ascii="Times New Roman" w:eastAsia="Times New Roman" w:hAnsi="Times New Roman" w:cs="Times New Roman"/>
      <w:bCs/>
      <w:sz w:val="24"/>
      <w:szCs w:val="26"/>
      <w:u w:val="single"/>
    </w:rPr>
  </w:style>
  <w:style w:type="character" w:customStyle="1" w:styleId="Bullets">
    <w:name w:val="Bullets"/>
    <w:rPr>
      <w:rFonts w:ascii="OpenSymbol" w:eastAsia="OpenSymbol" w:hAnsi="OpenSymbol" w:cs="OpenSymbol"/>
    </w:rPr>
  </w:style>
  <w:style w:type="character" w:styleId="Hyperlink">
    <w:name w:val="Hyperlink"/>
    <w:uiPriority w:val="99"/>
    <w:rPr>
      <w:color w:val="000080"/>
      <w:u w:val="single"/>
      <w:lang/>
    </w:rPr>
  </w:style>
  <w:style w:type="character" w:customStyle="1" w:styleId="NumberingSymbols">
    <w:name w:val="Numbering Symbols"/>
  </w:style>
  <w:style w:type="paragraph" w:customStyle="1" w:styleId="Heading">
    <w:name w:val="Heading"/>
    <w:basedOn w:val="Normal"/>
    <w:next w:val="BodyText"/>
    <w:pPr>
      <w:keepNext/>
      <w:spacing w:before="240" w:after="120"/>
    </w:pPr>
    <w:rPr>
      <w:rFonts w:ascii="Arial" w:eastAsia="Droid Sans" w:hAnsi="Arial" w:cs="DejaVu Sans"/>
      <w:sz w:val="28"/>
      <w:szCs w:val="28"/>
    </w:rPr>
  </w:style>
  <w:style w:type="paragraph" w:styleId="BodyText">
    <w:name w:val="Body Text"/>
    <w:basedOn w:val="Normal"/>
  </w:style>
  <w:style w:type="paragraph" w:styleId="List">
    <w:name w:val="List"/>
    <w:basedOn w:val="BodyText"/>
    <w:rPr>
      <w:rFonts w:cs="DejaVu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DejaVu Sans"/>
      <w:i/>
      <w:iCs/>
      <w:szCs w:val="24"/>
    </w:rPr>
  </w:style>
  <w:style w:type="paragraph" w:customStyle="1" w:styleId="Index">
    <w:name w:val="Index"/>
    <w:basedOn w:val="Normal"/>
    <w:pPr>
      <w:suppressLineNumbers/>
    </w:pPr>
    <w:rPr>
      <w:rFonts w:cs="DejaVu Sans"/>
    </w:rPr>
  </w:style>
  <w:style w:type="paragraph" w:styleId="Header">
    <w:name w:val="header"/>
    <w:basedOn w:val="Normal"/>
    <w:pPr>
      <w:tabs>
        <w:tab w:val="center" w:pos="4680"/>
        <w:tab w:val="right" w:pos="9360"/>
      </w:tabs>
      <w:spacing w:line="240" w:lineRule="auto"/>
    </w:pPr>
  </w:style>
  <w:style w:type="paragraph" w:styleId="Footer">
    <w:name w:val="footer"/>
    <w:basedOn w:val="Normal"/>
    <w:uiPriority w:val="99"/>
    <w:pPr>
      <w:tabs>
        <w:tab w:val="center" w:pos="4680"/>
        <w:tab w:val="right" w:pos="9360"/>
      </w:tabs>
      <w:spacing w:line="240" w:lineRule="auto"/>
    </w:pPr>
  </w:style>
  <w:style w:type="paragraph" w:customStyle="1" w:styleId="ContentsHeading">
    <w:name w:val="Contents Heading"/>
    <w:basedOn w:val="Heading"/>
    <w:pPr>
      <w:suppressLineNumbers/>
      <w:jc w:val="center"/>
    </w:pPr>
    <w:rPr>
      <w:rFonts w:ascii="Times New Roman" w:hAnsi="Times New Roman" w:cs="Times New Roman"/>
      <w:b/>
      <w:bCs/>
      <w:szCs w:val="32"/>
    </w:rPr>
  </w:style>
  <w:style w:type="paragraph" w:styleId="NoSpacing">
    <w:name w:val="No Spacing"/>
    <w:qFormat/>
    <w:pPr>
      <w:suppressAutoHyphens/>
      <w:spacing w:line="100" w:lineRule="atLeast"/>
    </w:pPr>
    <w:rPr>
      <w:rFonts w:ascii="Tinos" w:eastAsia="Droid Sans" w:hAnsi="Tinos" w:cs="DejaVu Sans"/>
      <w:sz w:val="24"/>
      <w:szCs w:val="24"/>
      <w:lang w:eastAsia="hi-IN" w:bidi="hi-IN"/>
    </w:rPr>
  </w:style>
  <w:style w:type="paragraph" w:customStyle="1" w:styleId="PreformattedText">
    <w:name w:val="Preformatted Text"/>
    <w:basedOn w:val="Normal"/>
    <w:rPr>
      <w:rFonts w:ascii="DejaVu Sans Mono" w:eastAsia="DejaVu Sans Mono" w:hAnsi="DejaVu Sans Mono" w:cs="DejaVu Sans Mono"/>
      <w:sz w:val="20"/>
      <w:szCs w:val="20"/>
    </w:rPr>
  </w:style>
  <w:style w:type="paragraph" w:styleId="TOC1">
    <w:name w:val="toc 1"/>
    <w:basedOn w:val="Index"/>
    <w:uiPriority w:val="39"/>
    <w:pPr>
      <w:tabs>
        <w:tab w:val="right" w:leader="dot" w:pos="9360"/>
      </w:tabs>
    </w:pPr>
  </w:style>
  <w:style w:type="paragraph" w:styleId="TOC2">
    <w:name w:val="toc 2"/>
    <w:basedOn w:val="Index"/>
    <w:uiPriority w:val="39"/>
    <w:pPr>
      <w:tabs>
        <w:tab w:val="right" w:leader="dot" w:pos="9077"/>
      </w:tabs>
      <w:ind w:left="283"/>
    </w:pPr>
  </w:style>
  <w:style w:type="paragraph" w:styleId="TOC3">
    <w:name w:val="toc 3"/>
    <w:basedOn w:val="Index"/>
    <w:pPr>
      <w:tabs>
        <w:tab w:val="right" w:leader="dot" w:pos="8794"/>
      </w:tabs>
      <w:ind w:left="566"/>
    </w:pPr>
  </w:style>
  <w:style w:type="paragraph" w:styleId="TOC4">
    <w:name w:val="toc 4"/>
    <w:basedOn w:val="Index"/>
    <w:pPr>
      <w:tabs>
        <w:tab w:val="right" w:leader="dot" w:pos="8789"/>
      </w:tabs>
      <w:ind w:left="849"/>
    </w:pPr>
  </w:style>
  <w:style w:type="paragraph" w:styleId="TOC5">
    <w:name w:val="toc 5"/>
    <w:basedOn w:val="Index"/>
    <w:pPr>
      <w:tabs>
        <w:tab w:val="right" w:leader="dot" w:pos="8506"/>
      </w:tabs>
      <w:ind w:left="1132"/>
    </w:pPr>
  </w:style>
  <w:style w:type="paragraph" w:styleId="TOC6">
    <w:name w:val="toc 6"/>
    <w:basedOn w:val="Index"/>
    <w:pPr>
      <w:tabs>
        <w:tab w:val="right" w:leader="dot" w:pos="8223"/>
      </w:tabs>
      <w:ind w:left="1415"/>
    </w:pPr>
  </w:style>
  <w:style w:type="paragraph" w:styleId="TOC7">
    <w:name w:val="toc 7"/>
    <w:basedOn w:val="Index"/>
    <w:pPr>
      <w:tabs>
        <w:tab w:val="right" w:leader="dot" w:pos="7940"/>
      </w:tabs>
      <w:ind w:left="1698"/>
    </w:pPr>
  </w:style>
  <w:style w:type="paragraph" w:styleId="TOC8">
    <w:name w:val="toc 8"/>
    <w:basedOn w:val="Index"/>
    <w:pPr>
      <w:tabs>
        <w:tab w:val="right" w:leader="dot" w:pos="7657"/>
      </w:tabs>
      <w:ind w:left="1981"/>
    </w:pPr>
  </w:style>
  <w:style w:type="paragraph" w:styleId="TOC9">
    <w:name w:val="toc 9"/>
    <w:basedOn w:val="Index"/>
    <w:pPr>
      <w:tabs>
        <w:tab w:val="right" w:leader="dot" w:pos="7374"/>
      </w:tabs>
      <w:ind w:left="2264"/>
    </w:pPr>
  </w:style>
  <w:style w:type="paragraph" w:customStyle="1" w:styleId="Contents10">
    <w:name w:val="Contents 10"/>
    <w:basedOn w:val="Index"/>
    <w:pPr>
      <w:tabs>
        <w:tab w:val="right" w:leader="dot" w:pos="7091"/>
      </w:tabs>
      <w:ind w:left="2547"/>
    </w:pPr>
  </w:style>
  <w:style w:type="paragraph" w:customStyle="1" w:styleId="TableContents">
    <w:name w:val="Table Contents"/>
    <w:basedOn w:val="Normal"/>
    <w:pPr>
      <w:suppressLineNumbers/>
    </w:pPr>
  </w:style>
  <w:style w:type="paragraph" w:customStyle="1" w:styleId="TableHeading">
    <w:name w:val="Table Heading"/>
    <w:basedOn w:val="TableContents"/>
    <w:pPr>
      <w:jc w:val="center"/>
    </w:pPr>
    <w:rPr>
      <w:b/>
      <w:bCs/>
    </w:rPr>
  </w:style>
  <w:style w:type="paragraph" w:styleId="Normal0">
    <w:name w:val="Normal"/>
    <w:pPr>
      <w:widowControl w:val="0"/>
      <w:suppressAutoHyphens/>
    </w:pPr>
    <w:rPr>
      <w:rFonts w:ascii="Tinos" w:eastAsia="DejaVu Sans Mono" w:hAnsi="Tinos" w:cs="DejaVu Sans"/>
      <w:sz w:val="24"/>
      <w:szCs w:val="24"/>
      <w:lang w:eastAsia="hi-IN" w:bidi="hi-IN"/>
    </w:rPr>
  </w:style>
  <w:style w:type="paragraph" w:styleId="TOCHeading">
    <w:name w:val="TOC Heading"/>
    <w:basedOn w:val="Heading1"/>
    <w:next w:val="Normal"/>
    <w:uiPriority w:val="39"/>
    <w:unhideWhenUsed/>
    <w:qFormat/>
    <w:rsid w:val="009D7DAF"/>
    <w:pPr>
      <w:numPr>
        <w:numId w:val="0"/>
      </w:numPr>
      <w:suppressAutoHyphens w:val="0"/>
      <w:spacing w:before="240" w:line="259" w:lineRule="auto"/>
      <w:jc w:val="left"/>
      <w:outlineLvl w:val="9"/>
    </w:pPr>
    <w:rPr>
      <w:rFonts w:ascii="Calibri Light" w:hAnsi="Calibri Light"/>
      <w:b w:val="0"/>
      <w:bCs w:val="0"/>
      <w:color w:val="2E74B5"/>
      <w:sz w:val="32"/>
      <w:szCs w:val="32"/>
      <w:lang w:val="en-US" w:eastAsia="en-US"/>
    </w:rPr>
  </w:style>
  <w:style w:type="table" w:styleId="TableGrid">
    <w:name w:val="Table Grid"/>
    <w:basedOn w:val="TableNormal"/>
    <w:uiPriority w:val="39"/>
    <w:rsid w:val="00880234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 /><Relationship Id="rId13" Type="http://schemas.openxmlformats.org/officeDocument/2006/relationships/footer" Target="footer3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header" Target="header3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footer" Target="footer2.xml" /><Relationship Id="rId5" Type="http://schemas.openxmlformats.org/officeDocument/2006/relationships/webSettings" Target="webSettings.xml" /><Relationship Id="rId15" Type="http://schemas.openxmlformats.org/officeDocument/2006/relationships/theme" Target="theme/theme1.xml" /><Relationship Id="rId10" Type="http://schemas.openxmlformats.org/officeDocument/2006/relationships/footer" Target="footer1.xml" /><Relationship Id="rId4" Type="http://schemas.openxmlformats.org/officeDocument/2006/relationships/settings" Target="settings.xml" /><Relationship Id="rId9" Type="http://schemas.openxmlformats.org/officeDocument/2006/relationships/header" Target="header2.xml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EBAFCB-49FB-4222-9C61-F2E2B85A128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1277</Words>
  <Characters>7283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8543</CharactersWithSpaces>
  <SharedDoc>false</SharedDoc>
  <HLinks>
    <vt:vector size="66" baseType="variant">
      <vt:variant>
        <vt:i4>1310776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_Toc168433227</vt:lpwstr>
      </vt:variant>
      <vt:variant>
        <vt:i4>1310776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_Toc168433226</vt:lpwstr>
      </vt:variant>
      <vt:variant>
        <vt:i4>1310776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_Toc168433225</vt:lpwstr>
      </vt:variant>
      <vt:variant>
        <vt:i4>1310776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_Toc168433224</vt:lpwstr>
      </vt:variant>
      <vt:variant>
        <vt:i4>1310776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_Toc168433223</vt:lpwstr>
      </vt:variant>
      <vt:variant>
        <vt:i4>1310776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_Toc168433222</vt:lpwstr>
      </vt:variant>
      <vt:variant>
        <vt:i4>1310776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_Toc168433221</vt:lpwstr>
      </vt:variant>
      <vt:variant>
        <vt:i4>1310776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_Toc168433220</vt:lpwstr>
      </vt:variant>
      <vt:variant>
        <vt:i4>1507384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_Toc168433219</vt:lpwstr>
      </vt:variant>
      <vt:variant>
        <vt:i4>1507384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_Toc168433218</vt:lpwstr>
      </vt:variant>
      <vt:variant>
        <vt:i4>1507384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_Toc168433217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cp:lastModifiedBy>Oana Adamoaia</cp:lastModifiedBy>
  <cp:revision>2</cp:revision>
  <cp:lastPrinted>1601-01-01T00:00:00Z</cp:lastPrinted>
  <dcterms:created xsi:type="dcterms:W3CDTF">2024-06-05T11:21:00Z</dcterms:created>
  <dcterms:modified xsi:type="dcterms:W3CDTF">2024-06-05T11:21:00Z</dcterms:modified>
</cp:coreProperties>
</file>