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AD846A" w14:textId="77777777" w:rsidR="000E712F" w:rsidRPr="00F80339" w:rsidRDefault="000E712F" w:rsidP="000E712F"/>
    <w:p w14:paraId="00BDA7CF" w14:textId="77777777" w:rsidR="000E712F" w:rsidRPr="00F80339" w:rsidRDefault="000E712F" w:rsidP="000E712F"/>
    <w:p w14:paraId="06DB66C0" w14:textId="77777777" w:rsidR="000E712F" w:rsidRPr="00F80339" w:rsidRDefault="000E712F" w:rsidP="000E712F"/>
    <w:p w14:paraId="2A019038" w14:textId="77777777" w:rsidR="000E712F" w:rsidRPr="00F80339" w:rsidRDefault="005523D7" w:rsidP="000E712F">
      <w:pPr>
        <w:pStyle w:val="Title"/>
      </w:pPr>
      <w:r w:rsidRPr="00F80339">
        <w:t>Financial Management for the Hotel Industry</w:t>
      </w:r>
    </w:p>
    <w:p w14:paraId="190689BA" w14:textId="77777777" w:rsidR="000E712F" w:rsidRPr="00F80339" w:rsidRDefault="000E712F" w:rsidP="000E712F"/>
    <w:p w14:paraId="2ADE6A71" w14:textId="77777777" w:rsidR="000E712F" w:rsidRPr="00F80339" w:rsidRDefault="000E712F" w:rsidP="000E712F"/>
    <w:p w14:paraId="31A64648" w14:textId="77777777" w:rsidR="000E712F" w:rsidRPr="00F80339" w:rsidRDefault="000E712F" w:rsidP="000E712F"/>
    <w:p w14:paraId="52E31674" w14:textId="77777777" w:rsidR="000E712F" w:rsidRPr="00F80339" w:rsidRDefault="000E712F" w:rsidP="000E712F"/>
    <w:p w14:paraId="6CE13D9C" w14:textId="77777777" w:rsidR="000E712F" w:rsidRPr="00F80339" w:rsidRDefault="000E712F" w:rsidP="000E712F"/>
    <w:p w14:paraId="18058D8C" w14:textId="2D2C28B4" w:rsidR="000E712F" w:rsidRPr="00F80339" w:rsidRDefault="005523D7" w:rsidP="000E712F">
      <w:pPr>
        <w:spacing w:line="276" w:lineRule="auto"/>
        <w:jc w:val="center"/>
        <w:rPr>
          <w:b/>
          <w:sz w:val="28"/>
        </w:rPr>
      </w:pPr>
      <w:r w:rsidRPr="00F80339">
        <w:rPr>
          <w:b/>
          <w:sz w:val="28"/>
        </w:rPr>
        <w:t>Student Name:</w:t>
      </w:r>
      <w:r w:rsidR="00034CA8">
        <w:rPr>
          <w:b/>
          <w:sz w:val="28"/>
        </w:rPr>
        <w:t xml:space="preserve"> Oana Nicoleta Manta</w:t>
      </w:r>
    </w:p>
    <w:p w14:paraId="281401B6" w14:textId="07CC7911" w:rsidR="000E712F" w:rsidRPr="00F80339" w:rsidRDefault="005523D7" w:rsidP="000E712F">
      <w:pPr>
        <w:spacing w:line="276" w:lineRule="auto"/>
        <w:jc w:val="center"/>
        <w:rPr>
          <w:b/>
          <w:sz w:val="28"/>
        </w:rPr>
      </w:pPr>
      <w:r w:rsidRPr="00F80339">
        <w:rPr>
          <w:b/>
          <w:sz w:val="28"/>
        </w:rPr>
        <w:t>Student ID:</w:t>
      </w:r>
      <w:r w:rsidR="00034CA8">
        <w:rPr>
          <w:b/>
          <w:sz w:val="28"/>
        </w:rPr>
        <w:t xml:space="preserve"> 2124123</w:t>
      </w:r>
    </w:p>
    <w:p w14:paraId="22927265" w14:textId="779863DB" w:rsidR="000E712F" w:rsidRPr="00F80339" w:rsidRDefault="00034CA8" w:rsidP="000E712F">
      <w:pPr>
        <w:spacing w:line="276" w:lineRule="auto"/>
        <w:jc w:val="center"/>
        <w:rPr>
          <w:rFonts w:eastAsiaTheme="majorEastAsia" w:cstheme="majorBidi"/>
          <w:b/>
          <w:bCs/>
          <w:sz w:val="32"/>
          <w:szCs w:val="28"/>
        </w:rPr>
      </w:pPr>
      <w:r>
        <w:rPr>
          <w:b/>
          <w:sz w:val="28"/>
        </w:rPr>
        <w:t xml:space="preserve">Module </w:t>
      </w:r>
      <w:proofErr w:type="gramStart"/>
      <w:r>
        <w:rPr>
          <w:b/>
          <w:sz w:val="28"/>
        </w:rPr>
        <w:t>Lead:Chris</w:t>
      </w:r>
      <w:proofErr w:type="gramEnd"/>
      <w:r>
        <w:rPr>
          <w:b/>
          <w:sz w:val="28"/>
        </w:rPr>
        <w:t xml:space="preserve"> Wilkin</w:t>
      </w:r>
      <w:r w:rsidR="005523D7" w:rsidRPr="00F80339">
        <w:br w:type="page"/>
      </w:r>
    </w:p>
    <w:p w14:paraId="673B46E9" w14:textId="77777777" w:rsidR="007D474C" w:rsidRPr="009E0AD1" w:rsidRDefault="005523D7" w:rsidP="002E2715">
      <w:pPr>
        <w:spacing w:after="0"/>
        <w:jc w:val="center"/>
        <w:rPr>
          <w:b/>
          <w:sz w:val="32"/>
        </w:rPr>
      </w:pPr>
      <w:r w:rsidRPr="009E0AD1">
        <w:rPr>
          <w:b/>
          <w:sz w:val="32"/>
        </w:rPr>
        <w:lastRenderedPageBreak/>
        <w:t>Executive Summary</w:t>
      </w:r>
    </w:p>
    <w:p w14:paraId="34BC46B1" w14:textId="77777777" w:rsidR="00800EF1" w:rsidRPr="009E0AD1" w:rsidRDefault="005523D7" w:rsidP="00800EF1">
      <w:pPr>
        <w:spacing w:before="240" w:after="0"/>
        <w:rPr>
          <w:b/>
          <w:bCs/>
        </w:rPr>
      </w:pPr>
      <w:r w:rsidRPr="009E0AD1">
        <w:rPr>
          <w:b/>
          <w:bCs/>
        </w:rPr>
        <w:t>Task 2:</w:t>
      </w:r>
    </w:p>
    <w:p w14:paraId="35F0B604" w14:textId="77777777" w:rsidR="000E712F" w:rsidRPr="009E0AD1" w:rsidRDefault="005523D7" w:rsidP="00800EF1">
      <w:r w:rsidRPr="009E0AD1">
        <w:t xml:space="preserve">This report assesses the feasibility of outsourcing the housekeeping services at Hyatt Hotels. The comparison compares insourced housekeeping teams to outsourced options, </w:t>
      </w:r>
      <w:proofErr w:type="gramStart"/>
      <w:r w:rsidRPr="009E0AD1">
        <w:t>taking into account</w:t>
      </w:r>
      <w:proofErr w:type="gramEnd"/>
      <w:r w:rsidRPr="009E0AD1">
        <w:t xml:space="preserve"> personnel competencies, cost implications, outcomes, sustainability, consistency, and guest experience. The advice is to outsource the cleaning function since it benefits staff dedication, service quality, and brand consistency. While greater fixed costs may come from insourcing, the control and personalised visitor experience exceed the potential cost savings of outsourcing. Hyatt Hotels can achieve long-term financial success and strengthen its position as a top hospitality organisation by prioritising guest pleasure and ensuring consistent service quality.</w:t>
      </w:r>
      <w:r w:rsidRPr="009E0AD1">
        <w:br w:type="page"/>
      </w:r>
    </w:p>
    <w:sdt>
      <w:sdtPr>
        <w:rPr>
          <w:rFonts w:ascii="Arial" w:eastAsiaTheme="minorHAnsi" w:hAnsi="Arial" w:cstheme="minorBidi"/>
          <w:color w:val="auto"/>
          <w:sz w:val="24"/>
          <w:szCs w:val="22"/>
          <w:lang w:val="en-GB"/>
        </w:rPr>
        <w:id w:val="1502536099"/>
        <w:docPartObj>
          <w:docPartGallery w:val="Table of Contents"/>
          <w:docPartUnique/>
        </w:docPartObj>
      </w:sdtPr>
      <w:sdtEndPr>
        <w:rPr>
          <w:b/>
          <w:bCs/>
        </w:rPr>
      </w:sdtEndPr>
      <w:sdtContent>
        <w:p w14:paraId="1EB5C0D9" w14:textId="43BC604D" w:rsidR="009E0AD1" w:rsidRPr="009E0AD1" w:rsidRDefault="009E0AD1">
          <w:pPr>
            <w:pStyle w:val="TOCHeading"/>
            <w:rPr>
              <w:lang w:val="en-GB"/>
            </w:rPr>
          </w:pPr>
          <w:r w:rsidRPr="009E0AD1">
            <w:rPr>
              <w:lang w:val="en-GB"/>
            </w:rPr>
            <w:t>Contents</w:t>
          </w:r>
        </w:p>
        <w:p w14:paraId="3FB9015D" w14:textId="4789731C" w:rsidR="009E0AD1" w:rsidRPr="009E0AD1" w:rsidRDefault="009E0AD1">
          <w:pPr>
            <w:pStyle w:val="TOC1"/>
            <w:tabs>
              <w:tab w:val="right" w:leader="dot" w:pos="9350"/>
            </w:tabs>
            <w:rPr>
              <w:rFonts w:asciiTheme="minorHAnsi" w:eastAsiaTheme="minorEastAsia" w:hAnsiTheme="minorHAnsi"/>
              <w:noProof/>
              <w:kern w:val="2"/>
              <w:sz w:val="22"/>
              <w:lang w:eastAsia="en-GB"/>
            </w:rPr>
          </w:pPr>
          <w:r w:rsidRPr="009E0AD1">
            <w:fldChar w:fldCharType="begin"/>
          </w:r>
          <w:r w:rsidRPr="009E0AD1">
            <w:instrText xml:space="preserve"> TOC \o "1-3" \h \z \u </w:instrText>
          </w:r>
          <w:r w:rsidRPr="009E0AD1">
            <w:fldChar w:fldCharType="separate"/>
          </w:r>
          <w:hyperlink w:anchor="_Toc137068831" w:history="1">
            <w:r w:rsidRPr="009E0AD1">
              <w:rPr>
                <w:rStyle w:val="Hyperlink"/>
                <w:noProof/>
              </w:rPr>
              <w:t>Task 2: Evaluation of Outsourcing the Housekeeping Department</w:t>
            </w:r>
            <w:r w:rsidRPr="009E0AD1">
              <w:rPr>
                <w:noProof/>
                <w:webHidden/>
              </w:rPr>
              <w:tab/>
            </w:r>
            <w:r w:rsidRPr="009E0AD1">
              <w:rPr>
                <w:noProof/>
                <w:webHidden/>
              </w:rPr>
              <w:fldChar w:fldCharType="begin"/>
            </w:r>
            <w:r w:rsidRPr="009E0AD1">
              <w:rPr>
                <w:noProof/>
                <w:webHidden/>
              </w:rPr>
              <w:instrText xml:space="preserve"> PAGEREF _Toc137068831 \h </w:instrText>
            </w:r>
            <w:r w:rsidRPr="009E0AD1">
              <w:rPr>
                <w:noProof/>
                <w:webHidden/>
              </w:rPr>
            </w:r>
            <w:r w:rsidRPr="009E0AD1">
              <w:rPr>
                <w:noProof/>
                <w:webHidden/>
              </w:rPr>
              <w:fldChar w:fldCharType="separate"/>
            </w:r>
            <w:r w:rsidRPr="009E0AD1">
              <w:rPr>
                <w:noProof/>
                <w:webHidden/>
              </w:rPr>
              <w:t>3</w:t>
            </w:r>
            <w:r w:rsidRPr="009E0AD1">
              <w:rPr>
                <w:noProof/>
                <w:webHidden/>
              </w:rPr>
              <w:fldChar w:fldCharType="end"/>
            </w:r>
          </w:hyperlink>
        </w:p>
        <w:p w14:paraId="37762161" w14:textId="6B7DBE11" w:rsidR="009E0AD1" w:rsidRPr="009E0AD1" w:rsidRDefault="00000000">
          <w:pPr>
            <w:pStyle w:val="TOC1"/>
            <w:tabs>
              <w:tab w:val="right" w:leader="dot" w:pos="9350"/>
            </w:tabs>
            <w:rPr>
              <w:rFonts w:asciiTheme="minorHAnsi" w:eastAsiaTheme="minorEastAsia" w:hAnsiTheme="minorHAnsi"/>
              <w:noProof/>
              <w:kern w:val="2"/>
              <w:sz w:val="22"/>
              <w:lang w:eastAsia="en-GB"/>
            </w:rPr>
          </w:pPr>
          <w:hyperlink w:anchor="_Toc137068832" w:history="1">
            <w:r w:rsidR="009E0AD1" w:rsidRPr="009E0AD1">
              <w:rPr>
                <w:rStyle w:val="Hyperlink"/>
                <w:noProof/>
              </w:rPr>
              <w:t>1. Introduction</w:t>
            </w:r>
            <w:r w:rsidR="009E0AD1" w:rsidRPr="009E0AD1">
              <w:rPr>
                <w:noProof/>
                <w:webHidden/>
              </w:rPr>
              <w:tab/>
            </w:r>
            <w:r w:rsidR="009E0AD1" w:rsidRPr="009E0AD1">
              <w:rPr>
                <w:noProof/>
                <w:webHidden/>
              </w:rPr>
              <w:fldChar w:fldCharType="begin"/>
            </w:r>
            <w:r w:rsidR="009E0AD1" w:rsidRPr="009E0AD1">
              <w:rPr>
                <w:noProof/>
                <w:webHidden/>
              </w:rPr>
              <w:instrText xml:space="preserve"> PAGEREF _Toc137068832 \h </w:instrText>
            </w:r>
            <w:r w:rsidR="009E0AD1" w:rsidRPr="009E0AD1">
              <w:rPr>
                <w:noProof/>
                <w:webHidden/>
              </w:rPr>
            </w:r>
            <w:r w:rsidR="009E0AD1" w:rsidRPr="009E0AD1">
              <w:rPr>
                <w:noProof/>
                <w:webHidden/>
              </w:rPr>
              <w:fldChar w:fldCharType="separate"/>
            </w:r>
            <w:r w:rsidR="009E0AD1" w:rsidRPr="009E0AD1">
              <w:rPr>
                <w:noProof/>
                <w:webHidden/>
              </w:rPr>
              <w:t>3</w:t>
            </w:r>
            <w:r w:rsidR="009E0AD1" w:rsidRPr="009E0AD1">
              <w:rPr>
                <w:noProof/>
                <w:webHidden/>
              </w:rPr>
              <w:fldChar w:fldCharType="end"/>
            </w:r>
          </w:hyperlink>
        </w:p>
        <w:p w14:paraId="49EB62D9" w14:textId="395E02EF" w:rsidR="009E0AD1" w:rsidRPr="009E0AD1" w:rsidRDefault="00000000">
          <w:pPr>
            <w:pStyle w:val="TOC1"/>
            <w:tabs>
              <w:tab w:val="right" w:leader="dot" w:pos="9350"/>
            </w:tabs>
            <w:rPr>
              <w:rFonts w:asciiTheme="minorHAnsi" w:eastAsiaTheme="minorEastAsia" w:hAnsiTheme="minorHAnsi"/>
              <w:noProof/>
              <w:kern w:val="2"/>
              <w:sz w:val="22"/>
              <w:lang w:eastAsia="en-GB"/>
            </w:rPr>
          </w:pPr>
          <w:hyperlink w:anchor="_Toc137068833" w:history="1">
            <w:r w:rsidR="009E0AD1" w:rsidRPr="009E0AD1">
              <w:rPr>
                <w:rStyle w:val="Hyperlink"/>
                <w:noProof/>
              </w:rPr>
              <w:t>2. Comparison of Insourced Housekeeping Team vs. Outsourcing</w:t>
            </w:r>
            <w:r w:rsidR="009E0AD1" w:rsidRPr="009E0AD1">
              <w:rPr>
                <w:noProof/>
                <w:webHidden/>
              </w:rPr>
              <w:tab/>
            </w:r>
            <w:r w:rsidR="009E0AD1" w:rsidRPr="009E0AD1">
              <w:rPr>
                <w:noProof/>
                <w:webHidden/>
              </w:rPr>
              <w:fldChar w:fldCharType="begin"/>
            </w:r>
            <w:r w:rsidR="009E0AD1" w:rsidRPr="009E0AD1">
              <w:rPr>
                <w:noProof/>
                <w:webHidden/>
              </w:rPr>
              <w:instrText xml:space="preserve"> PAGEREF _Toc137068833 \h </w:instrText>
            </w:r>
            <w:r w:rsidR="009E0AD1" w:rsidRPr="009E0AD1">
              <w:rPr>
                <w:noProof/>
                <w:webHidden/>
              </w:rPr>
            </w:r>
            <w:r w:rsidR="009E0AD1" w:rsidRPr="009E0AD1">
              <w:rPr>
                <w:noProof/>
                <w:webHidden/>
              </w:rPr>
              <w:fldChar w:fldCharType="separate"/>
            </w:r>
            <w:r w:rsidR="009E0AD1" w:rsidRPr="009E0AD1">
              <w:rPr>
                <w:noProof/>
                <w:webHidden/>
              </w:rPr>
              <w:t>4</w:t>
            </w:r>
            <w:r w:rsidR="009E0AD1" w:rsidRPr="009E0AD1">
              <w:rPr>
                <w:noProof/>
                <w:webHidden/>
              </w:rPr>
              <w:fldChar w:fldCharType="end"/>
            </w:r>
          </w:hyperlink>
        </w:p>
        <w:p w14:paraId="663C0C27" w14:textId="00B57330" w:rsidR="009E0AD1" w:rsidRPr="009E0AD1" w:rsidRDefault="00000000">
          <w:pPr>
            <w:pStyle w:val="TOC2"/>
            <w:tabs>
              <w:tab w:val="right" w:leader="dot" w:pos="9350"/>
            </w:tabs>
            <w:rPr>
              <w:rFonts w:asciiTheme="minorHAnsi" w:eastAsiaTheme="minorEastAsia" w:hAnsiTheme="minorHAnsi"/>
              <w:noProof/>
              <w:kern w:val="2"/>
              <w:sz w:val="22"/>
              <w:lang w:eastAsia="en-GB"/>
            </w:rPr>
          </w:pPr>
          <w:hyperlink w:anchor="_Toc137068834" w:history="1">
            <w:r w:rsidR="009E0AD1" w:rsidRPr="009E0AD1">
              <w:rPr>
                <w:rStyle w:val="Hyperlink"/>
                <w:noProof/>
              </w:rPr>
              <w:t>2.1 Employee Abilities</w:t>
            </w:r>
            <w:r w:rsidR="009E0AD1" w:rsidRPr="009E0AD1">
              <w:rPr>
                <w:noProof/>
                <w:webHidden/>
              </w:rPr>
              <w:tab/>
            </w:r>
            <w:r w:rsidR="009E0AD1" w:rsidRPr="009E0AD1">
              <w:rPr>
                <w:noProof/>
                <w:webHidden/>
              </w:rPr>
              <w:fldChar w:fldCharType="begin"/>
            </w:r>
            <w:r w:rsidR="009E0AD1" w:rsidRPr="009E0AD1">
              <w:rPr>
                <w:noProof/>
                <w:webHidden/>
              </w:rPr>
              <w:instrText xml:space="preserve"> PAGEREF _Toc137068834 \h </w:instrText>
            </w:r>
            <w:r w:rsidR="009E0AD1" w:rsidRPr="009E0AD1">
              <w:rPr>
                <w:noProof/>
                <w:webHidden/>
              </w:rPr>
            </w:r>
            <w:r w:rsidR="009E0AD1" w:rsidRPr="009E0AD1">
              <w:rPr>
                <w:noProof/>
                <w:webHidden/>
              </w:rPr>
              <w:fldChar w:fldCharType="separate"/>
            </w:r>
            <w:r w:rsidR="009E0AD1" w:rsidRPr="009E0AD1">
              <w:rPr>
                <w:noProof/>
                <w:webHidden/>
              </w:rPr>
              <w:t>4</w:t>
            </w:r>
            <w:r w:rsidR="009E0AD1" w:rsidRPr="009E0AD1">
              <w:rPr>
                <w:noProof/>
                <w:webHidden/>
              </w:rPr>
              <w:fldChar w:fldCharType="end"/>
            </w:r>
          </w:hyperlink>
        </w:p>
        <w:p w14:paraId="28AB0E89" w14:textId="3573563C" w:rsidR="009E0AD1" w:rsidRPr="009E0AD1" w:rsidRDefault="00000000">
          <w:pPr>
            <w:pStyle w:val="TOC2"/>
            <w:tabs>
              <w:tab w:val="right" w:leader="dot" w:pos="9350"/>
            </w:tabs>
            <w:rPr>
              <w:rFonts w:asciiTheme="minorHAnsi" w:eastAsiaTheme="minorEastAsia" w:hAnsiTheme="minorHAnsi"/>
              <w:noProof/>
              <w:kern w:val="2"/>
              <w:sz w:val="22"/>
              <w:lang w:eastAsia="en-GB"/>
            </w:rPr>
          </w:pPr>
          <w:hyperlink w:anchor="_Toc137068835" w:history="1">
            <w:r w:rsidR="009E0AD1" w:rsidRPr="009E0AD1">
              <w:rPr>
                <w:rStyle w:val="Hyperlink"/>
                <w:noProof/>
              </w:rPr>
              <w:t>2.2 Cost Implications</w:t>
            </w:r>
            <w:r w:rsidR="009E0AD1" w:rsidRPr="009E0AD1">
              <w:rPr>
                <w:noProof/>
                <w:webHidden/>
              </w:rPr>
              <w:tab/>
            </w:r>
            <w:r w:rsidR="009E0AD1" w:rsidRPr="009E0AD1">
              <w:rPr>
                <w:noProof/>
                <w:webHidden/>
              </w:rPr>
              <w:fldChar w:fldCharType="begin"/>
            </w:r>
            <w:r w:rsidR="009E0AD1" w:rsidRPr="009E0AD1">
              <w:rPr>
                <w:noProof/>
                <w:webHidden/>
              </w:rPr>
              <w:instrText xml:space="preserve"> PAGEREF _Toc137068835 \h </w:instrText>
            </w:r>
            <w:r w:rsidR="009E0AD1" w:rsidRPr="009E0AD1">
              <w:rPr>
                <w:noProof/>
                <w:webHidden/>
              </w:rPr>
            </w:r>
            <w:r w:rsidR="009E0AD1" w:rsidRPr="009E0AD1">
              <w:rPr>
                <w:noProof/>
                <w:webHidden/>
              </w:rPr>
              <w:fldChar w:fldCharType="separate"/>
            </w:r>
            <w:r w:rsidR="009E0AD1" w:rsidRPr="009E0AD1">
              <w:rPr>
                <w:noProof/>
                <w:webHidden/>
              </w:rPr>
              <w:t>5</w:t>
            </w:r>
            <w:r w:rsidR="009E0AD1" w:rsidRPr="009E0AD1">
              <w:rPr>
                <w:noProof/>
                <w:webHidden/>
              </w:rPr>
              <w:fldChar w:fldCharType="end"/>
            </w:r>
          </w:hyperlink>
        </w:p>
        <w:p w14:paraId="4559537E" w14:textId="0F1D4F61" w:rsidR="009E0AD1" w:rsidRPr="009E0AD1" w:rsidRDefault="00000000">
          <w:pPr>
            <w:pStyle w:val="TOC2"/>
            <w:tabs>
              <w:tab w:val="right" w:leader="dot" w:pos="9350"/>
            </w:tabs>
            <w:rPr>
              <w:rFonts w:asciiTheme="minorHAnsi" w:eastAsiaTheme="minorEastAsia" w:hAnsiTheme="minorHAnsi"/>
              <w:noProof/>
              <w:kern w:val="2"/>
              <w:sz w:val="22"/>
              <w:lang w:eastAsia="en-GB"/>
            </w:rPr>
          </w:pPr>
          <w:hyperlink w:anchor="_Toc137068836" w:history="1">
            <w:r w:rsidR="009E0AD1" w:rsidRPr="009E0AD1">
              <w:rPr>
                <w:rStyle w:val="Hyperlink"/>
                <w:noProof/>
              </w:rPr>
              <w:t>2.3 Results</w:t>
            </w:r>
            <w:r w:rsidR="009E0AD1" w:rsidRPr="009E0AD1">
              <w:rPr>
                <w:noProof/>
                <w:webHidden/>
              </w:rPr>
              <w:tab/>
            </w:r>
            <w:r w:rsidR="009E0AD1" w:rsidRPr="009E0AD1">
              <w:rPr>
                <w:noProof/>
                <w:webHidden/>
              </w:rPr>
              <w:fldChar w:fldCharType="begin"/>
            </w:r>
            <w:r w:rsidR="009E0AD1" w:rsidRPr="009E0AD1">
              <w:rPr>
                <w:noProof/>
                <w:webHidden/>
              </w:rPr>
              <w:instrText xml:space="preserve"> PAGEREF _Toc137068836 \h </w:instrText>
            </w:r>
            <w:r w:rsidR="009E0AD1" w:rsidRPr="009E0AD1">
              <w:rPr>
                <w:noProof/>
                <w:webHidden/>
              </w:rPr>
            </w:r>
            <w:r w:rsidR="009E0AD1" w:rsidRPr="009E0AD1">
              <w:rPr>
                <w:noProof/>
                <w:webHidden/>
              </w:rPr>
              <w:fldChar w:fldCharType="separate"/>
            </w:r>
            <w:r w:rsidR="009E0AD1" w:rsidRPr="009E0AD1">
              <w:rPr>
                <w:noProof/>
                <w:webHidden/>
              </w:rPr>
              <w:t>6</w:t>
            </w:r>
            <w:r w:rsidR="009E0AD1" w:rsidRPr="009E0AD1">
              <w:rPr>
                <w:noProof/>
                <w:webHidden/>
              </w:rPr>
              <w:fldChar w:fldCharType="end"/>
            </w:r>
          </w:hyperlink>
        </w:p>
        <w:p w14:paraId="0EE4EBAF" w14:textId="195BF604" w:rsidR="009E0AD1" w:rsidRPr="009E0AD1" w:rsidRDefault="00000000">
          <w:pPr>
            <w:pStyle w:val="TOC2"/>
            <w:tabs>
              <w:tab w:val="right" w:leader="dot" w:pos="9350"/>
            </w:tabs>
            <w:rPr>
              <w:rFonts w:asciiTheme="minorHAnsi" w:eastAsiaTheme="minorEastAsia" w:hAnsiTheme="minorHAnsi"/>
              <w:noProof/>
              <w:kern w:val="2"/>
              <w:sz w:val="22"/>
              <w:lang w:eastAsia="en-GB"/>
            </w:rPr>
          </w:pPr>
          <w:hyperlink w:anchor="_Toc137068837" w:history="1">
            <w:r w:rsidR="009E0AD1" w:rsidRPr="009E0AD1">
              <w:rPr>
                <w:rStyle w:val="Hyperlink"/>
                <w:noProof/>
              </w:rPr>
              <w:t>2.4 Sustainability</w:t>
            </w:r>
            <w:r w:rsidR="009E0AD1" w:rsidRPr="009E0AD1">
              <w:rPr>
                <w:noProof/>
                <w:webHidden/>
              </w:rPr>
              <w:tab/>
            </w:r>
            <w:r w:rsidR="009E0AD1" w:rsidRPr="009E0AD1">
              <w:rPr>
                <w:noProof/>
                <w:webHidden/>
              </w:rPr>
              <w:fldChar w:fldCharType="begin"/>
            </w:r>
            <w:r w:rsidR="009E0AD1" w:rsidRPr="009E0AD1">
              <w:rPr>
                <w:noProof/>
                <w:webHidden/>
              </w:rPr>
              <w:instrText xml:space="preserve"> PAGEREF _Toc137068837 \h </w:instrText>
            </w:r>
            <w:r w:rsidR="009E0AD1" w:rsidRPr="009E0AD1">
              <w:rPr>
                <w:noProof/>
                <w:webHidden/>
              </w:rPr>
            </w:r>
            <w:r w:rsidR="009E0AD1" w:rsidRPr="009E0AD1">
              <w:rPr>
                <w:noProof/>
                <w:webHidden/>
              </w:rPr>
              <w:fldChar w:fldCharType="separate"/>
            </w:r>
            <w:r w:rsidR="009E0AD1" w:rsidRPr="009E0AD1">
              <w:rPr>
                <w:noProof/>
                <w:webHidden/>
              </w:rPr>
              <w:t>7</w:t>
            </w:r>
            <w:r w:rsidR="009E0AD1" w:rsidRPr="009E0AD1">
              <w:rPr>
                <w:noProof/>
                <w:webHidden/>
              </w:rPr>
              <w:fldChar w:fldCharType="end"/>
            </w:r>
          </w:hyperlink>
        </w:p>
        <w:p w14:paraId="7F32430E" w14:textId="638AB8F7" w:rsidR="009E0AD1" w:rsidRPr="009E0AD1" w:rsidRDefault="00000000">
          <w:pPr>
            <w:pStyle w:val="TOC2"/>
            <w:tabs>
              <w:tab w:val="right" w:leader="dot" w:pos="9350"/>
            </w:tabs>
            <w:rPr>
              <w:rFonts w:asciiTheme="minorHAnsi" w:eastAsiaTheme="minorEastAsia" w:hAnsiTheme="minorHAnsi"/>
              <w:noProof/>
              <w:kern w:val="2"/>
              <w:sz w:val="22"/>
              <w:lang w:eastAsia="en-GB"/>
            </w:rPr>
          </w:pPr>
          <w:hyperlink w:anchor="_Toc137068838" w:history="1">
            <w:r w:rsidR="009E0AD1" w:rsidRPr="009E0AD1">
              <w:rPr>
                <w:rStyle w:val="Hyperlink"/>
                <w:noProof/>
              </w:rPr>
              <w:t>2.5 Consistency</w:t>
            </w:r>
            <w:r w:rsidR="009E0AD1" w:rsidRPr="009E0AD1">
              <w:rPr>
                <w:noProof/>
                <w:webHidden/>
              </w:rPr>
              <w:tab/>
            </w:r>
            <w:r w:rsidR="009E0AD1" w:rsidRPr="009E0AD1">
              <w:rPr>
                <w:noProof/>
                <w:webHidden/>
              </w:rPr>
              <w:fldChar w:fldCharType="begin"/>
            </w:r>
            <w:r w:rsidR="009E0AD1" w:rsidRPr="009E0AD1">
              <w:rPr>
                <w:noProof/>
                <w:webHidden/>
              </w:rPr>
              <w:instrText xml:space="preserve"> PAGEREF _Toc137068838 \h </w:instrText>
            </w:r>
            <w:r w:rsidR="009E0AD1" w:rsidRPr="009E0AD1">
              <w:rPr>
                <w:noProof/>
                <w:webHidden/>
              </w:rPr>
            </w:r>
            <w:r w:rsidR="009E0AD1" w:rsidRPr="009E0AD1">
              <w:rPr>
                <w:noProof/>
                <w:webHidden/>
              </w:rPr>
              <w:fldChar w:fldCharType="separate"/>
            </w:r>
            <w:r w:rsidR="009E0AD1" w:rsidRPr="009E0AD1">
              <w:rPr>
                <w:noProof/>
                <w:webHidden/>
              </w:rPr>
              <w:t>8</w:t>
            </w:r>
            <w:r w:rsidR="009E0AD1" w:rsidRPr="009E0AD1">
              <w:rPr>
                <w:noProof/>
                <w:webHidden/>
              </w:rPr>
              <w:fldChar w:fldCharType="end"/>
            </w:r>
          </w:hyperlink>
        </w:p>
        <w:p w14:paraId="46436FEA" w14:textId="1997A671" w:rsidR="009E0AD1" w:rsidRPr="009E0AD1" w:rsidRDefault="00000000">
          <w:pPr>
            <w:pStyle w:val="TOC2"/>
            <w:tabs>
              <w:tab w:val="right" w:leader="dot" w:pos="9350"/>
            </w:tabs>
            <w:rPr>
              <w:rFonts w:asciiTheme="minorHAnsi" w:eastAsiaTheme="minorEastAsia" w:hAnsiTheme="minorHAnsi"/>
              <w:noProof/>
              <w:kern w:val="2"/>
              <w:sz w:val="22"/>
              <w:lang w:eastAsia="en-GB"/>
            </w:rPr>
          </w:pPr>
          <w:hyperlink w:anchor="_Toc137068839" w:history="1">
            <w:r w:rsidR="009E0AD1" w:rsidRPr="009E0AD1">
              <w:rPr>
                <w:rStyle w:val="Hyperlink"/>
                <w:noProof/>
              </w:rPr>
              <w:t>2.6 Guest Experience</w:t>
            </w:r>
            <w:r w:rsidR="009E0AD1" w:rsidRPr="009E0AD1">
              <w:rPr>
                <w:noProof/>
                <w:webHidden/>
              </w:rPr>
              <w:tab/>
            </w:r>
            <w:r w:rsidR="009E0AD1" w:rsidRPr="009E0AD1">
              <w:rPr>
                <w:noProof/>
                <w:webHidden/>
              </w:rPr>
              <w:fldChar w:fldCharType="begin"/>
            </w:r>
            <w:r w:rsidR="009E0AD1" w:rsidRPr="009E0AD1">
              <w:rPr>
                <w:noProof/>
                <w:webHidden/>
              </w:rPr>
              <w:instrText xml:space="preserve"> PAGEREF _Toc137068839 \h </w:instrText>
            </w:r>
            <w:r w:rsidR="009E0AD1" w:rsidRPr="009E0AD1">
              <w:rPr>
                <w:noProof/>
                <w:webHidden/>
              </w:rPr>
            </w:r>
            <w:r w:rsidR="009E0AD1" w:rsidRPr="009E0AD1">
              <w:rPr>
                <w:noProof/>
                <w:webHidden/>
              </w:rPr>
              <w:fldChar w:fldCharType="separate"/>
            </w:r>
            <w:r w:rsidR="009E0AD1" w:rsidRPr="009E0AD1">
              <w:rPr>
                <w:noProof/>
                <w:webHidden/>
              </w:rPr>
              <w:t>9</w:t>
            </w:r>
            <w:r w:rsidR="009E0AD1" w:rsidRPr="009E0AD1">
              <w:rPr>
                <w:noProof/>
                <w:webHidden/>
              </w:rPr>
              <w:fldChar w:fldCharType="end"/>
            </w:r>
          </w:hyperlink>
        </w:p>
        <w:p w14:paraId="2429395A" w14:textId="205F2471" w:rsidR="009E0AD1" w:rsidRPr="009E0AD1" w:rsidRDefault="00000000">
          <w:pPr>
            <w:pStyle w:val="TOC1"/>
            <w:tabs>
              <w:tab w:val="right" w:leader="dot" w:pos="9350"/>
            </w:tabs>
            <w:rPr>
              <w:rFonts w:asciiTheme="minorHAnsi" w:eastAsiaTheme="minorEastAsia" w:hAnsiTheme="minorHAnsi"/>
              <w:noProof/>
              <w:kern w:val="2"/>
              <w:sz w:val="22"/>
              <w:lang w:eastAsia="en-GB"/>
            </w:rPr>
          </w:pPr>
          <w:hyperlink w:anchor="_Toc137068840" w:history="1">
            <w:r w:rsidR="009E0AD1" w:rsidRPr="009E0AD1">
              <w:rPr>
                <w:rStyle w:val="Hyperlink"/>
                <w:noProof/>
              </w:rPr>
              <w:t>3. Conclusion</w:t>
            </w:r>
            <w:r w:rsidR="009E0AD1" w:rsidRPr="009E0AD1">
              <w:rPr>
                <w:noProof/>
                <w:webHidden/>
              </w:rPr>
              <w:tab/>
            </w:r>
            <w:r w:rsidR="009E0AD1" w:rsidRPr="009E0AD1">
              <w:rPr>
                <w:noProof/>
                <w:webHidden/>
              </w:rPr>
              <w:fldChar w:fldCharType="begin"/>
            </w:r>
            <w:r w:rsidR="009E0AD1" w:rsidRPr="009E0AD1">
              <w:rPr>
                <w:noProof/>
                <w:webHidden/>
              </w:rPr>
              <w:instrText xml:space="preserve"> PAGEREF _Toc137068840 \h </w:instrText>
            </w:r>
            <w:r w:rsidR="009E0AD1" w:rsidRPr="009E0AD1">
              <w:rPr>
                <w:noProof/>
                <w:webHidden/>
              </w:rPr>
            </w:r>
            <w:r w:rsidR="009E0AD1" w:rsidRPr="009E0AD1">
              <w:rPr>
                <w:noProof/>
                <w:webHidden/>
              </w:rPr>
              <w:fldChar w:fldCharType="separate"/>
            </w:r>
            <w:r w:rsidR="009E0AD1" w:rsidRPr="009E0AD1">
              <w:rPr>
                <w:noProof/>
                <w:webHidden/>
              </w:rPr>
              <w:t>10</w:t>
            </w:r>
            <w:r w:rsidR="009E0AD1" w:rsidRPr="009E0AD1">
              <w:rPr>
                <w:noProof/>
                <w:webHidden/>
              </w:rPr>
              <w:fldChar w:fldCharType="end"/>
            </w:r>
          </w:hyperlink>
        </w:p>
        <w:p w14:paraId="5C8A0743" w14:textId="5CE2FFB9" w:rsidR="009E0AD1" w:rsidRPr="009E0AD1" w:rsidRDefault="00000000">
          <w:pPr>
            <w:pStyle w:val="TOC1"/>
            <w:tabs>
              <w:tab w:val="right" w:leader="dot" w:pos="9350"/>
            </w:tabs>
            <w:rPr>
              <w:rFonts w:asciiTheme="minorHAnsi" w:eastAsiaTheme="minorEastAsia" w:hAnsiTheme="minorHAnsi"/>
              <w:noProof/>
              <w:kern w:val="2"/>
              <w:sz w:val="22"/>
              <w:lang w:eastAsia="en-GB"/>
            </w:rPr>
          </w:pPr>
          <w:hyperlink w:anchor="_Toc137068841" w:history="1">
            <w:r w:rsidR="009E0AD1" w:rsidRPr="009E0AD1">
              <w:rPr>
                <w:rStyle w:val="Hyperlink"/>
                <w:noProof/>
              </w:rPr>
              <w:t>References</w:t>
            </w:r>
            <w:r w:rsidR="009E0AD1" w:rsidRPr="009E0AD1">
              <w:rPr>
                <w:noProof/>
                <w:webHidden/>
              </w:rPr>
              <w:tab/>
            </w:r>
            <w:r w:rsidR="009E0AD1" w:rsidRPr="009E0AD1">
              <w:rPr>
                <w:noProof/>
                <w:webHidden/>
              </w:rPr>
              <w:fldChar w:fldCharType="begin"/>
            </w:r>
            <w:r w:rsidR="009E0AD1" w:rsidRPr="009E0AD1">
              <w:rPr>
                <w:noProof/>
                <w:webHidden/>
              </w:rPr>
              <w:instrText xml:space="preserve"> PAGEREF _Toc137068841 \h </w:instrText>
            </w:r>
            <w:r w:rsidR="009E0AD1" w:rsidRPr="009E0AD1">
              <w:rPr>
                <w:noProof/>
                <w:webHidden/>
              </w:rPr>
            </w:r>
            <w:r w:rsidR="009E0AD1" w:rsidRPr="009E0AD1">
              <w:rPr>
                <w:noProof/>
                <w:webHidden/>
              </w:rPr>
              <w:fldChar w:fldCharType="separate"/>
            </w:r>
            <w:r w:rsidR="009E0AD1" w:rsidRPr="009E0AD1">
              <w:rPr>
                <w:noProof/>
                <w:webHidden/>
              </w:rPr>
              <w:t>11</w:t>
            </w:r>
            <w:r w:rsidR="009E0AD1" w:rsidRPr="009E0AD1">
              <w:rPr>
                <w:noProof/>
                <w:webHidden/>
              </w:rPr>
              <w:fldChar w:fldCharType="end"/>
            </w:r>
          </w:hyperlink>
        </w:p>
        <w:p w14:paraId="3DB419BA" w14:textId="0B793394" w:rsidR="009E0AD1" w:rsidRPr="009E0AD1" w:rsidRDefault="009E0AD1">
          <w:r w:rsidRPr="009E0AD1">
            <w:rPr>
              <w:b/>
              <w:bCs/>
            </w:rPr>
            <w:fldChar w:fldCharType="end"/>
          </w:r>
        </w:p>
      </w:sdtContent>
    </w:sdt>
    <w:p w14:paraId="49054EA6" w14:textId="77777777" w:rsidR="009E0AD1" w:rsidRPr="009E0AD1" w:rsidRDefault="009E0AD1" w:rsidP="00800EF1"/>
    <w:p w14:paraId="0636C9AF" w14:textId="77777777" w:rsidR="009E0AD1" w:rsidRPr="009E0AD1" w:rsidRDefault="009E0AD1" w:rsidP="00800EF1"/>
    <w:p w14:paraId="073A4BE2" w14:textId="77777777" w:rsidR="009E0AD1" w:rsidRPr="009E0AD1" w:rsidRDefault="009E0AD1" w:rsidP="00800EF1"/>
    <w:p w14:paraId="12806F5E" w14:textId="77777777" w:rsidR="009E0AD1" w:rsidRPr="009E0AD1" w:rsidRDefault="009E0AD1" w:rsidP="00800EF1"/>
    <w:p w14:paraId="197FA0C8" w14:textId="77777777" w:rsidR="009E0AD1" w:rsidRPr="009E0AD1" w:rsidRDefault="009E0AD1" w:rsidP="00800EF1">
      <w:pPr>
        <w:rPr>
          <w:rFonts w:eastAsiaTheme="majorEastAsia" w:cstheme="majorBidi"/>
          <w:b/>
          <w:bCs/>
          <w:sz w:val="32"/>
          <w:szCs w:val="28"/>
        </w:rPr>
      </w:pPr>
    </w:p>
    <w:p w14:paraId="6026B8D7" w14:textId="5B9E2DB9" w:rsidR="00010396" w:rsidRPr="009E0AD1" w:rsidRDefault="00010396" w:rsidP="009E0AD1">
      <w:pPr>
        <w:pStyle w:val="TOCHeading"/>
        <w:jc w:val="center"/>
        <w:rPr>
          <w:lang w:val="en-GB"/>
        </w:rPr>
      </w:pPr>
    </w:p>
    <w:p w14:paraId="488E0930" w14:textId="77777777" w:rsidR="005F2E01" w:rsidRPr="009E0AD1" w:rsidRDefault="005523D7" w:rsidP="007D474C">
      <w:pPr>
        <w:pStyle w:val="Heading1"/>
      </w:pPr>
      <w:bookmarkStart w:id="0" w:name="_Toc136991756"/>
      <w:bookmarkStart w:id="1" w:name="_Toc137068831"/>
      <w:r w:rsidRPr="009E0AD1">
        <w:t>Task 2: Evaluation of Outsourcing the Housekeeping Department</w:t>
      </w:r>
      <w:bookmarkEnd w:id="0"/>
      <w:bookmarkEnd w:id="1"/>
    </w:p>
    <w:p w14:paraId="0C0364A9" w14:textId="77777777" w:rsidR="007D474C" w:rsidRPr="009E0AD1" w:rsidRDefault="005523D7" w:rsidP="007D474C">
      <w:pPr>
        <w:pStyle w:val="Heading1"/>
      </w:pPr>
      <w:bookmarkStart w:id="2" w:name="_Toc136991757"/>
      <w:bookmarkStart w:id="3" w:name="_Toc137068832"/>
      <w:r w:rsidRPr="009E0AD1">
        <w:t>1. Introduction</w:t>
      </w:r>
      <w:bookmarkEnd w:id="2"/>
      <w:bookmarkEnd w:id="3"/>
    </w:p>
    <w:p w14:paraId="79396249" w14:textId="77777777" w:rsidR="006A7EF0" w:rsidRPr="009E0AD1" w:rsidRDefault="005523D7" w:rsidP="004A4F6F">
      <w:r w:rsidRPr="009E0AD1">
        <w:t>In today's changing business world, organisations must make key choices on resource allocation and management of numerous activities. One such decision is deciding between insourcing and outsourcing</w:t>
      </w:r>
      <w:r w:rsidR="0035032D" w:rsidRPr="009E0AD1">
        <w:t xml:space="preserve"> (Dimitriou, 2021)</w:t>
      </w:r>
      <w:r w:rsidRPr="009E0AD1">
        <w:t xml:space="preserve">. Insourcing is the practice of managing certain duties or functions inside an organisation, while outsourcing is the practice of assigning such responsibilities to third-party or specialised service providers. This paper assesses the feasibility of outsourcing the housekeeping services at Hyatt Hotels. This review seeks to evaluate the financial consequences of such a choice by analysing and comparing the benefits and drawbacks of insourced housekeeping </w:t>
      </w:r>
      <w:proofErr w:type="gramStart"/>
      <w:r w:rsidRPr="009E0AD1">
        <w:t>teams</w:t>
      </w:r>
      <w:proofErr w:type="gramEnd"/>
      <w:r w:rsidRPr="009E0AD1">
        <w:t xml:space="preserve"> vs outsourced alternatives. Employee skills, cost implications, outcomes, sustainability, consistency, and visitor experience are all included in the study.</w:t>
      </w:r>
    </w:p>
    <w:tbl>
      <w:tblPr>
        <w:tblStyle w:val="TableGrid"/>
        <w:tblW w:w="0" w:type="auto"/>
        <w:tblLook w:val="04A0" w:firstRow="1" w:lastRow="0" w:firstColumn="1" w:lastColumn="0" w:noHBand="0" w:noVBand="1"/>
      </w:tblPr>
      <w:tblGrid>
        <w:gridCol w:w="9576"/>
      </w:tblGrid>
      <w:tr w:rsidR="000824C6" w:rsidRPr="009E0AD1" w14:paraId="35B4FB5C" w14:textId="77777777" w:rsidTr="00015FDD">
        <w:tc>
          <w:tcPr>
            <w:tcW w:w="9576" w:type="dxa"/>
            <w:shd w:val="clear" w:color="auto" w:fill="B8CCE4" w:themeFill="accent1" w:themeFillTint="66"/>
          </w:tcPr>
          <w:p w14:paraId="297C81E2" w14:textId="77777777" w:rsidR="002E2715" w:rsidRPr="009E0AD1" w:rsidRDefault="00000000" w:rsidP="004A4F6F">
            <w:r>
              <w:rPr>
                <w:noProof/>
              </w:rPr>
              <w:pict w14:anchorId="7E5C9E16">
                <v:shapetype id="_x0000_t202" coordsize="21600,21600" o:spt="202" path="m,l,21600r21600,l21600,xe">
                  <v:stroke joinstyle="miter"/>
                  <v:path gradientshapeok="t" o:connecttype="rect"/>
                </v:shapetype>
                <v:shape id="_x0000_s2064" type="#_x0000_t202" style="position:absolute;left:0;text-align:left;margin-left:167.5pt;margin-top:1.65pt;width:113.85pt;height:22.65pt;z-index:251673600" filled="f" stroked="f">
                  <v:textbox>
                    <w:txbxContent>
                      <w:p w14:paraId="265FE8C6" w14:textId="77777777" w:rsidR="002E2715" w:rsidRPr="00015FDD" w:rsidRDefault="005523D7" w:rsidP="002E2715">
                        <w:pPr>
                          <w:jc w:val="center"/>
                          <w:rPr>
                            <w:b/>
                            <w:lang w:val="en-IN"/>
                          </w:rPr>
                        </w:pPr>
                        <w:r w:rsidRPr="00015FDD">
                          <w:rPr>
                            <w:b/>
                            <w:lang w:val="en-IN"/>
                          </w:rPr>
                          <w:t>Introduction</w:t>
                        </w:r>
                      </w:p>
                    </w:txbxContent>
                  </v:textbox>
                </v:shape>
              </w:pict>
            </w:r>
          </w:p>
          <w:p w14:paraId="288F7C37" w14:textId="77777777" w:rsidR="002E2715" w:rsidRPr="009E0AD1" w:rsidRDefault="00000000" w:rsidP="004A4F6F">
            <w:r>
              <w:rPr>
                <w:noProof/>
              </w:rPr>
              <w:pict w14:anchorId="4229BB30">
                <v:shapetype id="_x0000_t32" coordsize="21600,21600" o:spt="32" o:oned="t" path="m,l21600,21600e" filled="f">
                  <v:path arrowok="t" fillok="f" o:connecttype="none"/>
                  <o:lock v:ext="edit" shapetype="t"/>
                </v:shapetype>
                <v:shape id="_x0000_s2065" type="#_x0000_t32" style="position:absolute;left:0;text-align:left;margin-left:221.1pt;margin-top:1.25pt;width:.85pt;height:20.9pt;z-index:251682816" o:connectortype="straight">
                  <v:stroke endarrow="block"/>
                </v:shape>
              </w:pict>
            </w:r>
          </w:p>
          <w:p w14:paraId="239D1DE7" w14:textId="77777777" w:rsidR="002E2715" w:rsidRPr="009E0AD1" w:rsidRDefault="00000000" w:rsidP="004A4F6F">
            <w:r>
              <w:rPr>
                <w:noProof/>
              </w:rPr>
              <w:pict w14:anchorId="55FEEA64">
                <v:shape id="_x0000_s2066" type="#_x0000_t202" style="position:absolute;left:0;text-align:left;margin-left:112.75pt;margin-top:-1.05pt;width:227.95pt;height:45.3pt;z-index:251680768" filled="f" stroked="f">
                  <v:textbox>
                    <w:txbxContent>
                      <w:p w14:paraId="4B7ACF17" w14:textId="77777777" w:rsidR="002E2715" w:rsidRPr="00015FDD" w:rsidRDefault="005523D7" w:rsidP="002E2715">
                        <w:pPr>
                          <w:jc w:val="center"/>
                          <w:rPr>
                            <w:b/>
                          </w:rPr>
                        </w:pPr>
                        <w:r w:rsidRPr="00015FDD">
                          <w:rPr>
                            <w:b/>
                          </w:rPr>
                          <w:t>Comparison of Insourced Housekeeping Team vs. Outsourcing</w:t>
                        </w:r>
                      </w:p>
                    </w:txbxContent>
                  </v:textbox>
                </v:shape>
              </w:pict>
            </w:r>
            <w:r>
              <w:rPr>
                <w:noProof/>
              </w:rPr>
              <w:pict w14:anchorId="2F72E2E2">
                <v:shapetype id="_x0000_t19" coordsize="21600,21600" o:spt="19" adj="-5898240,,,21600,21600" path="wr-21600,,21600,43200,,,21600,21600nfewr-21600,,21600,43200,,,21600,21600l,21600nsxe" filled="f">
                  <v:formulas>
                    <v:f eqn="val #2"/>
                    <v:f eqn="val #3"/>
                    <v:f eqn="val #4"/>
                  </v:formulas>
                  <v:path arrowok="t" o:extrusionok="f" gradientshapeok="t" o:connecttype="custom" o:connectlocs="0,0;21600,21600;0,21600"/>
                  <v:handles>
                    <v:h position="@2,#0" polar="@0,@1"/>
                    <v:h position="@2,#1" polar="@0,@1"/>
                  </v:handles>
                </v:shapetype>
                <v:shape id="_x0000_s2067" type="#_x0000_t19" style="position:absolute;left:0;text-align:left;margin-left:81.2pt;margin-top:78.45pt;width:12.55pt;height:47.7pt;flip:x y;z-index:251693056"/>
              </w:pict>
            </w:r>
            <w:r>
              <w:rPr>
                <w:noProof/>
              </w:rPr>
              <w:pict w14:anchorId="6576C8CC">
                <v:shape id="_x0000_s2068" type="#_x0000_t19" style="position:absolute;left:0;text-align:left;margin-left:20.85pt;margin-top:61.55pt;width:176.65pt;height:78.85pt;rotation:180;z-index:251689984" coordsize="22562,21600" adj="-6065447,,962" path="wr-20638,,22562,43200,,21,22562,21600nfewr-20638,,22562,43200,,21,22562,21600l962,21600nsxe">
                  <v:path o:connectlocs="0,21;22562,21600;962,21600"/>
                </v:shape>
              </w:pict>
            </w:r>
            <w:r>
              <w:rPr>
                <w:noProof/>
              </w:rPr>
              <w:pict w14:anchorId="19022C01">
                <v:shape id="_x0000_s2069" type="#_x0000_t202" style="position:absolute;left:0;text-align:left;margin-left:300.55pt;margin-top:62.45pt;width:113.85pt;height:22.65pt;z-index:251679744" filled="f" stroked="f">
                  <v:textbox>
                    <w:txbxContent>
                      <w:p w14:paraId="3BA6E5E7" w14:textId="77777777" w:rsidR="002E2715" w:rsidRPr="00015FDD" w:rsidRDefault="005523D7" w:rsidP="00015FDD">
                        <w:pPr>
                          <w:jc w:val="right"/>
                          <w:rPr>
                            <w:i/>
                          </w:rPr>
                        </w:pPr>
                        <w:r w:rsidRPr="00015FDD">
                          <w:rPr>
                            <w:i/>
                          </w:rPr>
                          <w:t>Consistency</w:t>
                        </w:r>
                      </w:p>
                    </w:txbxContent>
                  </v:textbox>
                </v:shape>
              </w:pict>
            </w:r>
            <w:r>
              <w:rPr>
                <w:noProof/>
              </w:rPr>
              <w:pict w14:anchorId="035ED971">
                <v:shape id="_x0000_s2070" type="#_x0000_t202" style="position:absolute;left:0;text-align:left;margin-left:55.3pt;margin-top:61.5pt;width:113.85pt;height:22.65pt;z-index:251675648" filled="f" stroked="f">
                  <v:textbox>
                    <w:txbxContent>
                      <w:p w14:paraId="70971BDA" w14:textId="77777777" w:rsidR="002E2715" w:rsidRPr="00015FDD" w:rsidRDefault="005523D7" w:rsidP="002E2715">
                        <w:pPr>
                          <w:rPr>
                            <w:i/>
                          </w:rPr>
                        </w:pPr>
                        <w:r w:rsidRPr="00015FDD">
                          <w:rPr>
                            <w:i/>
                          </w:rPr>
                          <w:t>Cost Implications</w:t>
                        </w:r>
                      </w:p>
                    </w:txbxContent>
                  </v:textbox>
                </v:shape>
              </w:pict>
            </w:r>
            <w:r>
              <w:rPr>
                <w:noProof/>
              </w:rPr>
              <w:pict w14:anchorId="68C86491">
                <v:shape id="_x0000_s2071" type="#_x0000_t202" style="position:absolute;left:0;text-align:left;margin-left:270.45pt;margin-top:84.1pt;width:113.85pt;height:22.65pt;z-index:251681792" filled="f" stroked="f">
                  <v:textbox>
                    <w:txbxContent>
                      <w:p w14:paraId="59839103" w14:textId="77777777" w:rsidR="002E2715" w:rsidRPr="00015FDD" w:rsidRDefault="005523D7" w:rsidP="00015FDD">
                        <w:pPr>
                          <w:rPr>
                            <w:i/>
                          </w:rPr>
                        </w:pPr>
                        <w:r w:rsidRPr="00015FDD">
                          <w:rPr>
                            <w:i/>
                          </w:rPr>
                          <w:t>Guest Experience</w:t>
                        </w:r>
                      </w:p>
                    </w:txbxContent>
                  </v:textbox>
                </v:shape>
              </w:pict>
            </w:r>
            <w:r>
              <w:rPr>
                <w:noProof/>
              </w:rPr>
              <w:pict w14:anchorId="6AC7086F">
                <v:shape id="_x0000_s2072" type="#_x0000_t19" style="position:absolute;left:0;text-align:left;margin-left:310.6pt;margin-top:14.75pt;width:116.4pt;height:24.1pt;z-index:251685888"/>
              </w:pict>
            </w:r>
            <w:r>
              <w:rPr>
                <w:noProof/>
              </w:rPr>
              <w:pict w14:anchorId="709B6A88">
                <v:shape id="_x0000_s2073" type="#_x0000_t19" style="position:absolute;left:0;text-align:left;margin-left:39.35pt;margin-top:14.75pt;width:103.8pt;height:24.1pt;flip:x;z-index:251683840"/>
              </w:pict>
            </w:r>
            <w:r>
              <w:rPr>
                <w:noProof/>
              </w:rPr>
              <w:pict w14:anchorId="1552C5F1">
                <v:shape id="_x0000_s2074" type="#_x0000_t19" style="position:absolute;left:0;text-align:left;margin-left:164.1pt;margin-top:38.9pt;width:17.55pt;height:45.25pt;flip:x;z-index:251687936"/>
              </w:pict>
            </w:r>
            <w:r>
              <w:rPr>
                <w:noProof/>
              </w:rPr>
              <w:pict w14:anchorId="23805CA2">
                <v:shape id="_x0000_s2075" type="#_x0000_t19" style="position:absolute;left:0;text-align:left;margin-left:265.4pt;margin-top:39.1pt;width:35.15pt;height:50.45pt;z-index:251688960"/>
              </w:pict>
            </w:r>
            <w:r>
              <w:rPr>
                <w:noProof/>
              </w:rPr>
              <w:pict w14:anchorId="0E6E8188">
                <v:shape id="_x0000_s2076" type="#_x0000_t202" style="position:absolute;left:0;text-align:left;margin-left:349.15pt;margin-top:38.85pt;width:113.85pt;height:22.65pt;z-index:251677696" filled="f" stroked="f">
                  <v:textbox>
                    <w:txbxContent>
                      <w:p w14:paraId="0316E095" w14:textId="77777777" w:rsidR="002E2715" w:rsidRPr="00015FDD" w:rsidRDefault="005523D7" w:rsidP="002E2715">
                        <w:pPr>
                          <w:jc w:val="right"/>
                          <w:rPr>
                            <w:i/>
                          </w:rPr>
                        </w:pPr>
                        <w:r w:rsidRPr="00015FDD">
                          <w:rPr>
                            <w:i/>
                          </w:rPr>
                          <w:t>Sustainability</w:t>
                        </w:r>
                      </w:p>
                    </w:txbxContent>
                  </v:textbox>
                </v:shape>
              </w:pict>
            </w:r>
            <w:r>
              <w:rPr>
                <w:noProof/>
              </w:rPr>
              <w:pict w14:anchorId="406BE73E">
                <v:shape id="_x0000_s2077" type="#_x0000_t202" style="position:absolute;left:0;text-align:left;margin-left:-1.1pt;margin-top:38.9pt;width:113.85pt;height:22.65pt;z-index:251678720" filled="f" stroked="f">
                  <v:textbox>
                    <w:txbxContent>
                      <w:p w14:paraId="1B9C2735" w14:textId="77777777" w:rsidR="002E2715" w:rsidRPr="00015FDD" w:rsidRDefault="005523D7" w:rsidP="002E2715">
                        <w:pPr>
                          <w:rPr>
                            <w:i/>
                          </w:rPr>
                        </w:pPr>
                        <w:r w:rsidRPr="00015FDD">
                          <w:rPr>
                            <w:i/>
                          </w:rPr>
                          <w:t>Employee Abilities</w:t>
                        </w:r>
                      </w:p>
                    </w:txbxContent>
                  </v:textbox>
                </v:shape>
              </w:pict>
            </w:r>
          </w:p>
          <w:p w14:paraId="5D90EB2D" w14:textId="77777777" w:rsidR="002E2715" w:rsidRPr="009E0AD1" w:rsidRDefault="002E2715" w:rsidP="004A4F6F"/>
          <w:p w14:paraId="1B9B0966" w14:textId="77777777" w:rsidR="002E2715" w:rsidRPr="009E0AD1" w:rsidRDefault="00000000" w:rsidP="004A4F6F">
            <w:r>
              <w:rPr>
                <w:noProof/>
              </w:rPr>
              <w:pict w14:anchorId="06930F24">
                <v:shape id="_x0000_s2078" type="#_x0000_t19" style="position:absolute;left:0;text-align:left;margin-left:324.1pt;margin-top:.95pt;width:30.15pt;height:23.65pt;z-index:251686912"/>
              </w:pict>
            </w:r>
            <w:r>
              <w:rPr>
                <w:noProof/>
              </w:rPr>
              <w:pict w14:anchorId="52B894D8">
                <v:shape id="_x0000_s2079" type="#_x0000_t19" style="position:absolute;left:0;text-align:left;margin-left:128.7pt;margin-top:.95pt;width:15.1pt;height:23.6pt;flip:x;z-index:251684864"/>
              </w:pict>
            </w:r>
          </w:p>
          <w:p w14:paraId="25C43EAF" w14:textId="77777777" w:rsidR="002E2715" w:rsidRPr="009E0AD1" w:rsidRDefault="00000000" w:rsidP="004A4F6F">
            <w:r>
              <w:rPr>
                <w:noProof/>
              </w:rPr>
              <w:pict w14:anchorId="0E33083A">
                <v:shape id="_x0000_s2080" type="#_x0000_t19" style="position:absolute;left:0;text-align:left;margin-left:265.4pt;margin-top:5.95pt;width:168.25pt;height:77.75pt;flip:y;z-index:251691008" coordsize="21600,21563" adj="-5679063,,,21563" path="wr-21600,-37,21600,43163,1260,,21600,21563nfewr-21600,-37,21600,43163,1260,,21600,21563l,21563nsxe">
                  <v:path o:connectlocs="1260,0;21600,21563;0,21563"/>
                </v:shape>
              </w:pict>
            </w:r>
          </w:p>
          <w:p w14:paraId="74A594FD" w14:textId="77777777" w:rsidR="002E2715" w:rsidRPr="009E0AD1" w:rsidRDefault="00000000" w:rsidP="004A4F6F">
            <w:r>
              <w:rPr>
                <w:noProof/>
              </w:rPr>
              <w:pict w14:anchorId="56CF3FCF">
                <v:shape id="_x0000_s2081" type="#_x0000_t19" style="position:absolute;left:0;text-align:left;margin-left:385.85pt;margin-top:9.9pt;width:11.7pt;height:30.3pt;flip:y;z-index:251692032"/>
              </w:pict>
            </w:r>
            <w:r>
              <w:rPr>
                <w:noProof/>
              </w:rPr>
              <w:pict w14:anchorId="67CFBE84">
                <v:shape id="_x0000_s2082" type="#_x0000_t202" style="position:absolute;left:0;text-align:left;margin-left:131.45pt;margin-top:6.5pt;width:113.85pt;height:22.65pt;z-index:251676672" filled="f" stroked="f">
                  <v:textbox>
                    <w:txbxContent>
                      <w:p w14:paraId="142C0AAA" w14:textId="77777777" w:rsidR="002E2715" w:rsidRPr="00015FDD" w:rsidRDefault="005523D7" w:rsidP="002E2715">
                        <w:pPr>
                          <w:rPr>
                            <w:i/>
                          </w:rPr>
                        </w:pPr>
                        <w:r w:rsidRPr="00015FDD">
                          <w:rPr>
                            <w:i/>
                          </w:rPr>
                          <w:t>Results</w:t>
                        </w:r>
                      </w:p>
                    </w:txbxContent>
                  </v:textbox>
                </v:shape>
              </w:pict>
            </w:r>
          </w:p>
          <w:p w14:paraId="0F51B0D0" w14:textId="77777777" w:rsidR="002E2715" w:rsidRPr="009E0AD1" w:rsidRDefault="00000000" w:rsidP="004A4F6F">
            <w:r>
              <w:rPr>
                <w:noProof/>
              </w:rPr>
              <w:pict w14:anchorId="27CCB163">
                <v:shape id="_x0000_s2083" type="#_x0000_t19" style="position:absolute;left:0;text-align:left;margin-left:305.65pt;margin-top:9pt;width:30.15pt;height:33.65pt;flip:y;z-index:251694080"/>
              </w:pict>
            </w:r>
            <w:r>
              <w:rPr>
                <w:noProof/>
              </w:rPr>
              <w:pict w14:anchorId="72BDD7DD">
                <v:shape id="_x0000_s2084" type="#_x0000_t19" style="position:absolute;left:0;text-align:left;margin-left:143.15pt;margin-top:9.25pt;width:9.2pt;height:33.7pt;flip:x y;z-index:251695104"/>
              </w:pict>
            </w:r>
          </w:p>
          <w:p w14:paraId="4BF8DBA0" w14:textId="77777777" w:rsidR="002E2715" w:rsidRPr="009E0AD1" w:rsidRDefault="00000000" w:rsidP="004A4F6F">
            <w:r>
              <w:rPr>
                <w:noProof/>
              </w:rPr>
              <w:pict w14:anchorId="780F1C43">
                <v:shape id="_x0000_s2085" type="#_x0000_t202" style="position:absolute;left:0;text-align:left;margin-left:176.65pt;margin-top:14.55pt;width:113.85pt;height:22.65pt;z-index:251674624" filled="f" stroked="f">
                  <v:textbox>
                    <w:txbxContent>
                      <w:p w14:paraId="7535C455" w14:textId="77777777" w:rsidR="002E2715" w:rsidRPr="00015FDD" w:rsidRDefault="005523D7" w:rsidP="00015FDD">
                        <w:pPr>
                          <w:jc w:val="center"/>
                          <w:rPr>
                            <w:b/>
                          </w:rPr>
                        </w:pPr>
                        <w:r w:rsidRPr="00015FDD">
                          <w:rPr>
                            <w:b/>
                          </w:rPr>
                          <w:t>Conclusion</w:t>
                        </w:r>
                      </w:p>
                    </w:txbxContent>
                  </v:textbox>
                </v:shape>
              </w:pict>
            </w:r>
          </w:p>
          <w:p w14:paraId="250E6E94" w14:textId="77777777" w:rsidR="002E2715" w:rsidRPr="009E0AD1" w:rsidRDefault="002E2715" w:rsidP="004A4F6F"/>
        </w:tc>
      </w:tr>
    </w:tbl>
    <w:p w14:paraId="7B1BB8DB" w14:textId="77777777" w:rsidR="002E2715" w:rsidRPr="009E0AD1" w:rsidRDefault="005523D7" w:rsidP="002E2715">
      <w:pPr>
        <w:spacing w:before="240"/>
        <w:jc w:val="center"/>
        <w:rPr>
          <w:b/>
        </w:rPr>
      </w:pPr>
      <w:r w:rsidRPr="009E0AD1">
        <w:rPr>
          <w:b/>
        </w:rPr>
        <w:t>Table 2: Structure of Task 2</w:t>
      </w:r>
    </w:p>
    <w:p w14:paraId="718FB1DA" w14:textId="77777777" w:rsidR="008B50CC" w:rsidRPr="009E0AD1" w:rsidRDefault="005523D7" w:rsidP="008B50CC">
      <w:r w:rsidRPr="009E0AD1">
        <w:t xml:space="preserve">Outsourcing the housekeeping department implies delegating the duties of this vital service to a third-party contractor while insourcing entails directly hiring and supervising </w:t>
      </w:r>
      <w:r w:rsidRPr="009E0AD1">
        <w:lastRenderedPageBreak/>
        <w:t>housekeeping personnel inside the organisation. The technique used may have a considerable influence on the hotel's financial success as well as the overall visitor experience. This report seeks to provide well-informed suggestions on whether Hyatt Hotels ought to explore outsourcing as a viable option for their housekeeping department by critically evaluating the results, sustainability practises consistency, and guest experience associated with insourced and outsourced housekeeping teams.</w:t>
      </w:r>
    </w:p>
    <w:p w14:paraId="30A6E19F" w14:textId="77777777" w:rsidR="007D474C" w:rsidRPr="009E0AD1" w:rsidRDefault="005523D7" w:rsidP="007D474C">
      <w:pPr>
        <w:pStyle w:val="Heading1"/>
      </w:pPr>
      <w:bookmarkStart w:id="4" w:name="_Toc136991758"/>
      <w:bookmarkStart w:id="5" w:name="_Toc137068833"/>
      <w:r w:rsidRPr="009E0AD1">
        <w:t>2. Comparison of Insourced Housekeeping Team vs. Outsourcing</w:t>
      </w:r>
      <w:bookmarkEnd w:id="4"/>
      <w:bookmarkEnd w:id="5"/>
    </w:p>
    <w:p w14:paraId="0D2A5A1F" w14:textId="77777777" w:rsidR="007D474C" w:rsidRPr="009E0AD1" w:rsidRDefault="005523D7" w:rsidP="007D474C">
      <w:pPr>
        <w:pStyle w:val="Heading2"/>
      </w:pPr>
      <w:bookmarkStart w:id="6" w:name="_Toc136991759"/>
      <w:bookmarkStart w:id="7" w:name="_Toc137068834"/>
      <w:r w:rsidRPr="009E0AD1">
        <w:t>2.1 Employee Abilities</w:t>
      </w:r>
      <w:bookmarkEnd w:id="6"/>
      <w:bookmarkEnd w:id="7"/>
    </w:p>
    <w:p w14:paraId="2CD00412" w14:textId="77777777" w:rsidR="0035032D" w:rsidRPr="009E0AD1" w:rsidRDefault="005523D7" w:rsidP="0035032D">
      <w:r w:rsidRPr="009E0AD1">
        <w:t>When comparing an insourced housekeeping staff to an outsourced option inside Hyatt Hotels, the workers' talents play a critical part in assessing the influence on service quality and client satisfaction.</w:t>
      </w:r>
    </w:p>
    <w:p w14:paraId="4338F1D8" w14:textId="77777777" w:rsidR="0035032D" w:rsidRPr="009E0AD1" w:rsidRDefault="005523D7" w:rsidP="0035032D">
      <w:r w:rsidRPr="009E0AD1">
        <w:t>Employees on an insourced housekeeping staff are directly hired by Hyatt Hotels. In terms of personnel talents, direct employment offers various benefits (Alberti, 2020). Employees that are outsourced have a better awareness of the organisation's culture, standards, and visitor expectations. They are more likely to have a strong feeling of loyalty and devotion to the success of the organisation. Insourced staff may gain the essential skills and expertise to continuously perform high-quality services via extensive training programmes customised to the unique property.</w:t>
      </w:r>
    </w:p>
    <w:p w14:paraId="7AA2B3FF" w14:textId="77777777" w:rsidR="0035032D" w:rsidRPr="009E0AD1" w:rsidRDefault="005523D7" w:rsidP="0035032D">
      <w:r w:rsidRPr="009E0AD1">
        <w:t>Insourced staff also benefit from Hyatt Hotels' management team's continuing assistance and oversight. The direct link between the outsourced workforce and the organisation facilitates efficient communication, cooperation, and feedback channels (Arinaitwe, 2021). This allows management to handle any problems or issues as they arise, resulting in continual improvement and improved employee performance.</w:t>
      </w:r>
    </w:p>
    <w:p w14:paraId="4EE0373F" w14:textId="77777777" w:rsidR="0035032D" w:rsidRPr="009E0AD1" w:rsidRDefault="005523D7" w:rsidP="0035032D">
      <w:r w:rsidRPr="009E0AD1">
        <w:t xml:space="preserve">In addition, insourced personnel form long-term ties with the organisation's visitors. They get acquainted with their preferences, wants, and any special needs they may </w:t>
      </w:r>
      <w:r w:rsidRPr="009E0AD1">
        <w:lastRenderedPageBreak/>
        <w:t>have. Because of this degree of familiarity, insourced staff may give a more personalised guest experience, exceeding visitor expectations and developing loyalty.</w:t>
      </w:r>
    </w:p>
    <w:p w14:paraId="0AB43E3D" w14:textId="77777777" w:rsidR="00491606" w:rsidRPr="009E0AD1" w:rsidRDefault="005523D7" w:rsidP="00491606">
      <w:r w:rsidRPr="009E0AD1">
        <w:t>It is indicated by Seyitoğlu and Ivanov (2020) that outsourced cleaning crews, on the other hand, may not have the same degree of expertise and awareness of the organisation's unique standards and guest expectations. While outsourced personnel are often well qualified, they may need extra supervision and training to match their talents with the requirements of Hyatt Hotels. Because there is no direct employment tie between the organisation and the outsourced team, the outsourced team may feel less ownership and dedication to the organisation's success.</w:t>
      </w:r>
    </w:p>
    <w:p w14:paraId="3FC44F2D" w14:textId="77777777" w:rsidR="007D474C" w:rsidRPr="009E0AD1" w:rsidRDefault="005523D7" w:rsidP="007D474C">
      <w:pPr>
        <w:pStyle w:val="Heading2"/>
      </w:pPr>
      <w:bookmarkStart w:id="8" w:name="_Toc136991760"/>
      <w:bookmarkStart w:id="9" w:name="_Toc137068835"/>
      <w:r w:rsidRPr="009E0AD1">
        <w:t>2.2 Cost Implications</w:t>
      </w:r>
      <w:bookmarkEnd w:id="8"/>
      <w:bookmarkEnd w:id="9"/>
    </w:p>
    <w:p w14:paraId="691E40D8" w14:textId="77777777" w:rsidR="0035032D" w:rsidRPr="009E0AD1" w:rsidRDefault="005523D7" w:rsidP="0035032D">
      <w:r w:rsidRPr="009E0AD1">
        <w:t>In terms of cost, outsourcing the housekeeping sector inside Hyatt Hotels entails direct employment, which includes salary, benefits, and training expenditures</w:t>
      </w:r>
      <w:r w:rsidR="00E31FE8" w:rsidRPr="009E0AD1">
        <w:t xml:space="preserve"> (Goethals, 2019)</w:t>
      </w:r>
      <w:r w:rsidRPr="009E0AD1">
        <w:t xml:space="preserve">. The organisation </w:t>
      </w:r>
      <w:proofErr w:type="gramStart"/>
      <w:r w:rsidRPr="009E0AD1">
        <w:t>is in charge of</w:t>
      </w:r>
      <w:proofErr w:type="gramEnd"/>
      <w:r w:rsidRPr="009E0AD1">
        <w:t xml:space="preserve"> finding, employing, and training housekeeping employees. While this technique may result in greater fixed expenses, it enables better control over service quality and brand standards.</w:t>
      </w:r>
    </w:p>
    <w:p w14:paraId="48AA93F5" w14:textId="77777777" w:rsidR="0035032D" w:rsidRPr="009E0AD1" w:rsidRDefault="005523D7" w:rsidP="0035032D">
      <w:r w:rsidRPr="009E0AD1">
        <w:t>Insourced housekeeping personnel go through extensive training programmes that are customised to the demands and standards of the respective property</w:t>
      </w:r>
      <w:r w:rsidR="00E31FE8" w:rsidRPr="009E0AD1">
        <w:t xml:space="preserve"> (Mohammad </w:t>
      </w:r>
      <w:r w:rsidR="00E31FE8" w:rsidRPr="009E0AD1">
        <w:rPr>
          <w:i/>
          <w:iCs/>
        </w:rPr>
        <w:t xml:space="preserve">et al., </w:t>
      </w:r>
      <w:r w:rsidR="00E31FE8" w:rsidRPr="009E0AD1">
        <w:t>2022)</w:t>
      </w:r>
      <w:r w:rsidRPr="009E0AD1">
        <w:t>. This training ensures that personnel have the skills and information needed to provide outstanding service while maintaining high cleaning standards. The direct employment model enables Hyatt Hotels to take a more hands-on approach to overseeing employee performance and resolving problems as they arise.</w:t>
      </w:r>
    </w:p>
    <w:p w14:paraId="52FAF0A6" w14:textId="77777777" w:rsidR="0035032D" w:rsidRPr="009E0AD1" w:rsidRDefault="005523D7" w:rsidP="0035032D">
      <w:r w:rsidRPr="009E0AD1">
        <w:t>It is opined by Tiwari, Singh and Dahiya (2023) that outsourcing the housekeeping department, on the other hand, shifts employment responsibility to a third-party contractor. This option usually entails a contract with the contractor defining the scope of services, personnel needs, and payment conditions. Hyatt Hotels may possibly minimise fixed expenses associated with direct employment through outsourcing since the contractor is responsible for recruiting, training, and supervising cleaning employees.</w:t>
      </w:r>
    </w:p>
    <w:p w14:paraId="7FEEF78D" w14:textId="77777777" w:rsidR="0035032D" w:rsidRPr="009E0AD1" w:rsidRDefault="005523D7" w:rsidP="0035032D">
      <w:r w:rsidRPr="009E0AD1">
        <w:lastRenderedPageBreak/>
        <w:t>However, depending on the parameters of the outsourcing deal, outsourcing may result in extra variable expenses. These expenses may include contractor fees, performance incentives, and possibly fines for service defects. To establish the total cost-effectiveness of outsourcing, Hyatt Hotels must carefully examine the financial parameters and compare them to the expenses of insourcing.</w:t>
      </w:r>
    </w:p>
    <w:p w14:paraId="0D9BE7F8" w14:textId="77777777" w:rsidR="0035032D" w:rsidRPr="009E0AD1" w:rsidRDefault="005523D7" w:rsidP="0035032D">
      <w:r w:rsidRPr="009E0AD1">
        <w:t>While outsourcing has the potential to reduce costs, it also presents some uncertainty. Staff selection, training, and performance management are no longer within the organisation's direct control</w:t>
      </w:r>
      <w:r w:rsidR="00E31FE8" w:rsidRPr="009E0AD1">
        <w:t xml:space="preserve"> (Ginthotavidana and Waidyasekara, 2022)</w:t>
      </w:r>
      <w:r w:rsidRPr="009E0AD1">
        <w:t xml:space="preserve">. This lack of control may have an influence on the </w:t>
      </w:r>
      <w:proofErr w:type="gramStart"/>
      <w:r w:rsidRPr="009E0AD1">
        <w:t>quality of service</w:t>
      </w:r>
      <w:proofErr w:type="gramEnd"/>
      <w:r w:rsidRPr="009E0AD1">
        <w:t xml:space="preserve"> delivery and cleanliness standards, both of which are critical in ensuring client pleasure and loyalty.</w:t>
      </w:r>
    </w:p>
    <w:p w14:paraId="311EBF6E" w14:textId="77777777" w:rsidR="00C9462B" w:rsidRPr="009E0AD1" w:rsidRDefault="005523D7" w:rsidP="0035032D">
      <w:r w:rsidRPr="009E0AD1">
        <w:t>Given the necessity of maintaining excellent service quality and brand standards, Hyatt Hotels may discover that the benefits of insourcing exceed the potential cost savings of outsourcing. The organisation may assure consistent service delivery, preserve brand reputation, and reach greater levels of guest satisfaction by directly hiring and training housekeeping employees, all of which contribute to financial success.</w:t>
      </w:r>
    </w:p>
    <w:p w14:paraId="03A2AA7E" w14:textId="77777777" w:rsidR="007D474C" w:rsidRPr="009E0AD1" w:rsidRDefault="005523D7" w:rsidP="007D474C">
      <w:pPr>
        <w:pStyle w:val="Heading2"/>
      </w:pPr>
      <w:bookmarkStart w:id="10" w:name="_Toc136991761"/>
      <w:bookmarkStart w:id="11" w:name="_Toc137068836"/>
      <w:r w:rsidRPr="009E0AD1">
        <w:t>2.3 Results</w:t>
      </w:r>
      <w:bookmarkEnd w:id="10"/>
      <w:bookmarkEnd w:id="11"/>
    </w:p>
    <w:p w14:paraId="12735AD9" w14:textId="77777777" w:rsidR="0035032D" w:rsidRPr="009E0AD1" w:rsidRDefault="005523D7" w:rsidP="0035032D">
      <w:r w:rsidRPr="009E0AD1">
        <w:t xml:space="preserve">It is indicated by Berry </w:t>
      </w:r>
      <w:r w:rsidRPr="009E0AD1">
        <w:rPr>
          <w:i/>
          <w:iCs/>
        </w:rPr>
        <w:t xml:space="preserve">et al. </w:t>
      </w:r>
      <w:r w:rsidRPr="009E0AD1">
        <w:t>(2021) that when compared to outsourced options, insourced housekeeping staff have a better feeling of ownership and dedication to the organisation's success. These teams are directly engaged by the organisation, and they work closely with management to understand the property's unique needs and visitor expectations. Insourced teams often demonstrate a greater degree of devotion and drive due to their direct connection and alignment with the organisation's aims.</w:t>
      </w:r>
    </w:p>
    <w:p w14:paraId="6E70FDB6" w14:textId="77777777" w:rsidR="0035032D" w:rsidRPr="009E0AD1" w:rsidRDefault="005523D7" w:rsidP="0035032D">
      <w:r w:rsidRPr="009E0AD1">
        <w:t>Insourced housekeeping personnel may consistently produce improved service quality, resulting in higher levels of guest satisfaction, by having a strong awareness of the organisation's culture and standards. They are more likely to go above and beyond to meet and exceed guests' expectations, resulting in memorable encounters and building visitor loyalty</w:t>
      </w:r>
      <w:r w:rsidR="00E31FE8" w:rsidRPr="009E0AD1">
        <w:t xml:space="preserve"> (Berry </w:t>
      </w:r>
      <w:r w:rsidR="00E31FE8" w:rsidRPr="009E0AD1">
        <w:rPr>
          <w:i/>
          <w:iCs/>
        </w:rPr>
        <w:t xml:space="preserve">et al., </w:t>
      </w:r>
      <w:r w:rsidR="00E31FE8" w:rsidRPr="009E0AD1">
        <w:t>2021)</w:t>
      </w:r>
      <w:r w:rsidRPr="009E0AD1">
        <w:t xml:space="preserve">. Insourced teams benefit from long-term connections with repeat customers, enabling them to learn individual tastes and adjust their services </w:t>
      </w:r>
      <w:r w:rsidRPr="009E0AD1">
        <w:lastRenderedPageBreak/>
        <w:t>appropriately. This personalised approach improves the entire visitor experience and leads to favourable feedback and referrals.</w:t>
      </w:r>
    </w:p>
    <w:p w14:paraId="7FC228DF" w14:textId="77777777" w:rsidR="0035032D" w:rsidRPr="009E0AD1" w:rsidRDefault="005523D7" w:rsidP="0035032D">
      <w:r w:rsidRPr="009E0AD1">
        <w:t>Outsourced housekeeping staff, on the other hand, although properly trained, may lack the same degree of commitment and involvement in the organisation's success. Their major concentration is on accomplishing given chores rather than developing long-term connections with guests. This may result in a more transactional approach to service delivery, which can lead to poorer levels of visitor satisfaction and loyalty.</w:t>
      </w:r>
    </w:p>
    <w:p w14:paraId="56A6F9A8" w14:textId="77777777" w:rsidR="00C9462B" w:rsidRPr="009E0AD1" w:rsidRDefault="005523D7" w:rsidP="00C9462B">
      <w:r w:rsidRPr="009E0AD1">
        <w:t>The organisation's investment in comprehensive training programmes benefits insourced housekeeping personnel as well. These programmes make certain that team members understand the organisation's service standards, cleaning requirements, and safety measures. This level of training helps to ensure that operations are consistent and efficient, reducing mistakes and service problems. Outsourced teams, on the other hand, may need extra training and supervision to fit with the organisation's unique objectives, which might result in delays, inconsistencies, or worse service quality</w:t>
      </w:r>
      <w:r w:rsidR="00E31FE8" w:rsidRPr="009E0AD1">
        <w:t xml:space="preserve"> (Paulino, 2023)</w:t>
      </w:r>
      <w:r w:rsidRPr="009E0AD1">
        <w:t>.</w:t>
      </w:r>
    </w:p>
    <w:p w14:paraId="5EC48B9B" w14:textId="77777777" w:rsidR="007D474C" w:rsidRPr="009E0AD1" w:rsidRDefault="005523D7" w:rsidP="007D474C">
      <w:pPr>
        <w:pStyle w:val="Heading2"/>
      </w:pPr>
      <w:bookmarkStart w:id="12" w:name="_Toc136991762"/>
      <w:bookmarkStart w:id="13" w:name="_Toc137068837"/>
      <w:r w:rsidRPr="009E0AD1">
        <w:t>2.4 Sustainability</w:t>
      </w:r>
      <w:bookmarkEnd w:id="12"/>
      <w:bookmarkEnd w:id="13"/>
    </w:p>
    <w:p w14:paraId="352C9087" w14:textId="77777777" w:rsidR="0035032D" w:rsidRPr="009E0AD1" w:rsidRDefault="005523D7" w:rsidP="0035032D">
      <w:r w:rsidRPr="009E0AD1">
        <w:t>In terms of sustainability, Hyatt Hotels' insourcing of the cleaning staff has unique benefits over outsourcing. Insourcing enables the organisation to keep direct management and supervision of sustainability practises, which aligns with its environmental aims and reinforces its commitment to responsible business operations.</w:t>
      </w:r>
    </w:p>
    <w:p w14:paraId="09B14F02" w14:textId="77777777" w:rsidR="0035032D" w:rsidRPr="009E0AD1" w:rsidRDefault="005523D7" w:rsidP="0035032D">
      <w:r w:rsidRPr="009E0AD1">
        <w:t>Insourcing helps Hyatt Hotels integrate sustainable practices into their whole operating structure. To find potential for additional sustainability improvements, housekeeping teams may work together with other departments such as engineering and facilities management. This cross-functional strategy allows the organisation to execute comprehensive initiatives such as deploying energy-efficient technology, optimising water consumption, and implementing renewable energy sources.</w:t>
      </w:r>
    </w:p>
    <w:p w14:paraId="7230A989" w14:textId="77777777" w:rsidR="00C9462B" w:rsidRPr="009E0AD1" w:rsidRDefault="005523D7" w:rsidP="00C9462B">
      <w:r w:rsidRPr="009E0AD1">
        <w:t>Outsourcing the housekeeping department, on the other hand, may provide problems to obtaining targeted sustainability goals</w:t>
      </w:r>
      <w:r w:rsidR="00E31FE8" w:rsidRPr="009E0AD1">
        <w:t xml:space="preserve"> (Crespi-Vallbona </w:t>
      </w:r>
      <w:r w:rsidR="00E31FE8" w:rsidRPr="009E0AD1">
        <w:rPr>
          <w:i/>
          <w:iCs/>
        </w:rPr>
        <w:t xml:space="preserve">et al., </w:t>
      </w:r>
      <w:r w:rsidR="00E31FE8" w:rsidRPr="009E0AD1">
        <w:t>2023)</w:t>
      </w:r>
      <w:r w:rsidRPr="009E0AD1">
        <w:t xml:space="preserve">. Third-party contractors may not be as committed to sustainability or have the appropriate </w:t>
      </w:r>
      <w:r w:rsidRPr="009E0AD1">
        <w:lastRenderedPageBreak/>
        <w:t>experience and training to undertake environmentally friendly practices. As the amount of management and supervision is reduced, the organisation may have difficulty monitoring and guaranteeing compliance with sustainability norms.</w:t>
      </w:r>
    </w:p>
    <w:p w14:paraId="4FE4D43F" w14:textId="77777777" w:rsidR="007D474C" w:rsidRPr="009E0AD1" w:rsidRDefault="005523D7" w:rsidP="007D474C">
      <w:pPr>
        <w:pStyle w:val="Heading2"/>
      </w:pPr>
      <w:bookmarkStart w:id="14" w:name="_Toc136991763"/>
      <w:bookmarkStart w:id="15" w:name="_Toc137068838"/>
      <w:r w:rsidRPr="009E0AD1">
        <w:t>2.5 Consistency</w:t>
      </w:r>
      <w:bookmarkEnd w:id="14"/>
      <w:bookmarkEnd w:id="15"/>
    </w:p>
    <w:p w14:paraId="18AF48E2" w14:textId="77777777" w:rsidR="0035032D" w:rsidRPr="009E0AD1" w:rsidRDefault="005523D7" w:rsidP="0035032D">
      <w:r w:rsidRPr="009E0AD1">
        <w:t>In terms of consistency, Hyatt Hotels' insourced housekeeping personnel provide a better degree of dependability and adherence to established standards and procedures. These teams collaborate closely with the organisation's management, instilling a feeling of shared responsibility and a dedication to sustaining brand values. Hyatt Hotels can assure consistent service delivery by retaining direct management over the cleaning staff, which is critical for client pleasure and loyalty.</w:t>
      </w:r>
    </w:p>
    <w:p w14:paraId="178BD155" w14:textId="77777777" w:rsidR="0035032D" w:rsidRPr="009E0AD1" w:rsidRDefault="005523D7" w:rsidP="0035032D">
      <w:r w:rsidRPr="009E0AD1">
        <w:t>Housekeeping staff that are outsourced undergo extensive training and continuing supervision, allowing them to comprehend and apply the organisation's particular service procedures</w:t>
      </w:r>
      <w:r w:rsidR="00E31FE8" w:rsidRPr="009E0AD1">
        <w:t xml:space="preserve"> (Aderiye, 2021)</w:t>
      </w:r>
      <w:r w:rsidRPr="009E0AD1">
        <w:t>. They are well-versed in the complexities of the property's layout, visitor preferences, and special needs. This knowledge enables them to manage the property effectively, maintain consistency in room cleanliness and amenities, and react quickly to guest requests or difficulties.</w:t>
      </w:r>
    </w:p>
    <w:p w14:paraId="69EA6B70" w14:textId="77777777" w:rsidR="0035032D" w:rsidRPr="009E0AD1" w:rsidRDefault="005523D7" w:rsidP="0035032D">
      <w:r w:rsidRPr="009E0AD1">
        <w:t>Insourced teams consistently offer personalised service that corresponds with Hyatt Hotels' reputation for excellence, thanks to a thorough grasp of the organisation's culture and brand values. They form connections with regular visitors, knowing their tastes and tailoring their experience to them. This personalised approach increases visitor satisfaction and long-term loyalty, resulting in repeat business and strong word-of-mouth referrals.</w:t>
      </w:r>
    </w:p>
    <w:p w14:paraId="6128A56A" w14:textId="77777777" w:rsidR="0035032D" w:rsidRPr="009E0AD1" w:rsidRDefault="005523D7" w:rsidP="0035032D">
      <w:r w:rsidRPr="009E0AD1">
        <w:t>While highly educated, outsourced cleaning crews may lack the same degree of commitment and interest in maintaining brand consistency</w:t>
      </w:r>
      <w:r w:rsidR="008F1C88" w:rsidRPr="009E0AD1">
        <w:t xml:space="preserve"> (Mathieu, 2022)</w:t>
      </w:r>
      <w:r w:rsidRPr="009E0AD1">
        <w:t>. They may be unfamiliar with the individual characteristics of each property since they service several properties or customers. This may result in differences in service delivery, standards, and visitor experiences. Inconsistencies might occur as a result of training discrepancies, communication gaps, or divergent interpretations of the organisation's standards.</w:t>
      </w:r>
    </w:p>
    <w:p w14:paraId="6F5ECBC4" w14:textId="77777777" w:rsidR="00B7680D" w:rsidRPr="009E0AD1" w:rsidRDefault="005523D7" w:rsidP="00B7680D">
      <w:r w:rsidRPr="009E0AD1">
        <w:lastRenderedPageBreak/>
        <w:t>Hyatt Hotels can provide a uniform and dependable experience for its visitors across all properties by outsourcing the cleaning service. The organisation can develop standardised procedures, monitor performance, and quickly rectify any deviations from established standards thanks to direct management and supervision. This dedication to consistency not only improves guest happiness but also helps Hyatt Hotels' overall brand image and financial success.</w:t>
      </w:r>
    </w:p>
    <w:p w14:paraId="22BC0C80" w14:textId="77777777" w:rsidR="007D474C" w:rsidRPr="009E0AD1" w:rsidRDefault="005523D7" w:rsidP="007D474C">
      <w:pPr>
        <w:pStyle w:val="Heading2"/>
      </w:pPr>
      <w:bookmarkStart w:id="16" w:name="_Toc136991764"/>
      <w:bookmarkStart w:id="17" w:name="_Toc137068839"/>
      <w:r w:rsidRPr="009E0AD1">
        <w:t>2.6 Guest Experience</w:t>
      </w:r>
      <w:bookmarkEnd w:id="16"/>
      <w:bookmarkEnd w:id="17"/>
    </w:p>
    <w:p w14:paraId="23384C5D" w14:textId="77777777" w:rsidR="0035032D" w:rsidRPr="009E0AD1" w:rsidRDefault="005523D7" w:rsidP="0035032D">
      <w:r w:rsidRPr="009E0AD1">
        <w:t>In terms of the guest experience, Hyatt Hotels benefits from insourcing the housekeeping department since it is an organisation that focuses on personalised service and client pleasure. Insourced cleaning personnel may build closer connections with regular visitors and obtain a complete awareness of their preferences and special needs</w:t>
      </w:r>
      <w:r w:rsidR="008F1C88" w:rsidRPr="009E0AD1">
        <w:t xml:space="preserve"> (Ritter and Schanz, 2019)</w:t>
      </w:r>
      <w:r w:rsidRPr="009E0AD1">
        <w:t xml:space="preserve">. Because of this familiarity, the housekeeping crew </w:t>
      </w:r>
      <w:proofErr w:type="gramStart"/>
      <w:r w:rsidRPr="009E0AD1">
        <w:t>is able to</w:t>
      </w:r>
      <w:proofErr w:type="gramEnd"/>
      <w:r w:rsidRPr="009E0AD1">
        <w:t xml:space="preserve"> give a more personalised experience customised to each visitor's demands, hence increasing overall guest satisfaction.</w:t>
      </w:r>
    </w:p>
    <w:p w14:paraId="41D658A9" w14:textId="77777777" w:rsidR="0035032D" w:rsidRPr="009E0AD1" w:rsidRDefault="005523D7" w:rsidP="0035032D">
      <w:r w:rsidRPr="009E0AD1">
        <w:t>Insourced housekeeping employees may successfully engage with other departments within the organisation, such as guest services and concierge, to create a smooth and great guest experience. They form an essential part of the guest's trip, ensuring that the rooms are clean and comfortable to the highest standards.</w:t>
      </w:r>
    </w:p>
    <w:p w14:paraId="5714332B" w14:textId="77777777" w:rsidR="0035032D" w:rsidRPr="009E0AD1" w:rsidRDefault="005523D7" w:rsidP="0035032D">
      <w:r w:rsidRPr="009E0AD1">
        <w:t xml:space="preserve">The direct hiring of housekeeping workers also allows them to participate in rigorous training programmes aligned with Hyatt Hotels' service standards and brand values. This training emphasises both technical and soft abilities, such as communication, empathy, and attention to detail. Such extensive training enables the housekeeping crew to anticipate guest requirements, respond to </w:t>
      </w:r>
      <w:proofErr w:type="gramStart"/>
      <w:r w:rsidRPr="009E0AD1">
        <w:t>particular requests</w:t>
      </w:r>
      <w:proofErr w:type="gramEnd"/>
      <w:r w:rsidRPr="009E0AD1">
        <w:t>, and add personalised touches that create unforgettable encounters.</w:t>
      </w:r>
    </w:p>
    <w:p w14:paraId="3CFBE86A" w14:textId="77777777" w:rsidR="0035032D" w:rsidRPr="009E0AD1" w:rsidRDefault="005523D7" w:rsidP="0035032D">
      <w:r w:rsidRPr="009E0AD1">
        <w:t>Outsourcing the housekeeping staff may make it more difficult to provide a consistent and personalised visitor experience</w:t>
      </w:r>
      <w:r w:rsidR="008F1C88" w:rsidRPr="009E0AD1">
        <w:t xml:space="preserve"> (Tiwari, Singh and Dahiya, 2023)</w:t>
      </w:r>
      <w:r w:rsidRPr="009E0AD1">
        <w:t xml:space="preserve">. Although competent and skilled, outsourced personnel may lack the same degree of experience with the property, guest preferences, and organisational culture. This might result in </w:t>
      </w:r>
      <w:r w:rsidRPr="009E0AD1">
        <w:lastRenderedPageBreak/>
        <w:t>variances in service delivery, which can have an influence on visitor perception and loyalty.</w:t>
      </w:r>
    </w:p>
    <w:p w14:paraId="271004A6" w14:textId="77777777" w:rsidR="00B7680D" w:rsidRPr="009E0AD1" w:rsidRDefault="005523D7" w:rsidP="00B7680D">
      <w:r w:rsidRPr="009E0AD1">
        <w:t>Given the importance Hyatt Hotels placed on client happiness and personalised care, it is advised that the cleaning department be outsourced to provide a consistently great guest experience that matches with the organisation's brand values. Hyatt Hotels can continue to provide the high quality of service that customers demand while also contributing to their long-term loyalty and financial success by retaining direct control over housekeeping operations.</w:t>
      </w:r>
    </w:p>
    <w:p w14:paraId="2C8F1B7D" w14:textId="77777777" w:rsidR="007D474C" w:rsidRPr="009E0AD1" w:rsidRDefault="005523D7" w:rsidP="007D474C">
      <w:pPr>
        <w:pStyle w:val="Heading1"/>
      </w:pPr>
      <w:bookmarkStart w:id="18" w:name="_Toc136991765"/>
      <w:bookmarkStart w:id="19" w:name="_Toc137068840"/>
      <w:r w:rsidRPr="009E0AD1">
        <w:t>3. Conclusion</w:t>
      </w:r>
      <w:bookmarkEnd w:id="18"/>
      <w:bookmarkEnd w:id="19"/>
    </w:p>
    <w:p w14:paraId="091E5352" w14:textId="77777777" w:rsidR="008F1C88" w:rsidRPr="009E0AD1" w:rsidRDefault="005523D7" w:rsidP="008F1C88">
      <w:r w:rsidRPr="009E0AD1">
        <w:t xml:space="preserve">After considering </w:t>
      </w:r>
      <w:proofErr w:type="gramStart"/>
      <w:r w:rsidRPr="009E0AD1">
        <w:t>all of</w:t>
      </w:r>
      <w:proofErr w:type="gramEnd"/>
      <w:r w:rsidRPr="009E0AD1">
        <w:t xml:space="preserve"> the criteria, it has been determined that Hyatt Hotels should outsource the cleaning department. In terms of personnel capabilities, consistency, visitor experience, and sustainability, outsourcing provides benefits. Hyatt Hotels can assure a greater level of service quality and brand standards by directly hiring the cleaning personnel. While this method has greater fixed costs, the control and personalised visitor experience exceed the potential cost reductions of outsourcing. Hyatt Hotels can achieve long-term financial success and strengthen its position as a top hospitality organisation by prioritising guest pleasure and ensuring consistent service quality.</w:t>
      </w:r>
      <w:r w:rsidRPr="009E0AD1">
        <w:br w:type="page"/>
      </w:r>
    </w:p>
    <w:p w14:paraId="6B6F1A26" w14:textId="77777777" w:rsidR="007D474C" w:rsidRPr="009E0AD1" w:rsidRDefault="005523D7" w:rsidP="007D474C">
      <w:pPr>
        <w:pStyle w:val="Heading1"/>
      </w:pPr>
      <w:bookmarkStart w:id="20" w:name="_Toc136991766"/>
      <w:bookmarkStart w:id="21" w:name="_Toc137068841"/>
      <w:r w:rsidRPr="009E0AD1">
        <w:lastRenderedPageBreak/>
        <w:t>References</w:t>
      </w:r>
      <w:bookmarkEnd w:id="20"/>
      <w:bookmarkEnd w:id="21"/>
    </w:p>
    <w:p w14:paraId="204B07D6" w14:textId="77777777" w:rsidR="008F1C88" w:rsidRPr="009E0AD1" w:rsidRDefault="005523D7" w:rsidP="008F1C88">
      <w:r w:rsidRPr="009E0AD1">
        <w:t>Aderiye, O.Y., 2021. Organisational socialisation theory: integrating outsourced FM employees into organisations. In </w:t>
      </w:r>
      <w:r w:rsidRPr="009E0AD1">
        <w:rPr>
          <w:i/>
          <w:iCs/>
        </w:rPr>
        <w:t>A Handbook of Management Theories and Models for Office Environments and Services</w:t>
      </w:r>
      <w:r w:rsidRPr="009E0AD1">
        <w:t> (pp. 220-231). Routledge.</w:t>
      </w:r>
    </w:p>
    <w:p w14:paraId="79786319" w14:textId="77777777" w:rsidR="008F1C88" w:rsidRPr="009E0AD1" w:rsidRDefault="005523D7" w:rsidP="008F1C88">
      <w:r w:rsidRPr="009E0AD1">
        <w:t>Alberti, G., 2020. Migrant labour in London’s hospitality. Ethnographic reflections on subjectivity, transiency, and collective action after a decade. </w:t>
      </w:r>
      <w:r w:rsidRPr="009E0AD1">
        <w:rPr>
          <w:i/>
          <w:iCs/>
        </w:rPr>
        <w:t>Etnografia e ricerca Qualitativa</w:t>
      </w:r>
      <w:r w:rsidRPr="009E0AD1">
        <w:t>, </w:t>
      </w:r>
      <w:r w:rsidRPr="009E0AD1">
        <w:rPr>
          <w:i/>
          <w:iCs/>
        </w:rPr>
        <w:t>13</w:t>
      </w:r>
      <w:r w:rsidRPr="009E0AD1">
        <w:t>(1), pp.79-101.</w:t>
      </w:r>
    </w:p>
    <w:p w14:paraId="1A7EA56E" w14:textId="77777777" w:rsidR="008F1C88" w:rsidRPr="009E0AD1" w:rsidRDefault="005523D7" w:rsidP="008F1C88">
      <w:r w:rsidRPr="009E0AD1">
        <w:t>Arinaitwe, D., 2021. Practices and strategies for enhancing learning through collaboration between vocational teacher training institutions and workplaces. </w:t>
      </w:r>
      <w:r w:rsidRPr="009E0AD1">
        <w:rPr>
          <w:i/>
          <w:iCs/>
        </w:rPr>
        <w:t>Empirical Research in Vocational Education and Training</w:t>
      </w:r>
      <w:r w:rsidRPr="009E0AD1">
        <w:t>, </w:t>
      </w:r>
      <w:r w:rsidRPr="009E0AD1">
        <w:rPr>
          <w:i/>
          <w:iCs/>
        </w:rPr>
        <w:t>13</w:t>
      </w:r>
      <w:r w:rsidRPr="009E0AD1">
        <w:t>, pp.1-22.</w:t>
      </w:r>
    </w:p>
    <w:p w14:paraId="079D1D71" w14:textId="77777777" w:rsidR="008F1C88" w:rsidRPr="009E0AD1" w:rsidRDefault="005523D7" w:rsidP="008F1C88">
      <w:r w:rsidRPr="009E0AD1">
        <w:t>Berry, L.L., Letchuman, S., Ramani, N. and Barach, P., 2021, November. The high stakes of outsourcing in health care. In </w:t>
      </w:r>
      <w:r w:rsidRPr="009E0AD1">
        <w:rPr>
          <w:i/>
          <w:iCs/>
        </w:rPr>
        <w:t>Mayo Clinic Proceedings</w:t>
      </w:r>
      <w:r w:rsidRPr="009E0AD1">
        <w:t> (Vol. 96, No. 11, pp. 2879-2890). Elsevier.</w:t>
      </w:r>
    </w:p>
    <w:p w14:paraId="317F3F89" w14:textId="77777777" w:rsidR="008F1C88" w:rsidRPr="009E0AD1" w:rsidRDefault="005523D7" w:rsidP="008F1C88">
      <w:r w:rsidRPr="009E0AD1">
        <w:t>Crespi-Vallbona, M., Noguer-Juncà, E., Louzao, N. and Coromina, L., 2023. Barcelona hotel employees and their conception of fair work. An exploratory study. </w:t>
      </w:r>
      <w:r w:rsidRPr="009E0AD1">
        <w:rPr>
          <w:i/>
          <w:iCs/>
        </w:rPr>
        <w:t>Equality, Diversity and Inclusion: An International Journal</w:t>
      </w:r>
      <w:r w:rsidRPr="009E0AD1">
        <w:t>, </w:t>
      </w:r>
      <w:r w:rsidRPr="009E0AD1">
        <w:rPr>
          <w:i/>
          <w:iCs/>
        </w:rPr>
        <w:t>42</w:t>
      </w:r>
      <w:r w:rsidRPr="009E0AD1">
        <w:t>(9), pp.56-74.</w:t>
      </w:r>
    </w:p>
    <w:p w14:paraId="79B5292E" w14:textId="77777777" w:rsidR="008F1C88" w:rsidRPr="009E0AD1" w:rsidRDefault="005523D7" w:rsidP="008F1C88">
      <w:r w:rsidRPr="009E0AD1">
        <w:t>Dimitriou, D., 2021. The evolution in transport operator’s corporate structure: Ownership and governance. Outsourcing and Offshoring, pp.252-265.</w:t>
      </w:r>
    </w:p>
    <w:p w14:paraId="35F9D5AE" w14:textId="77777777" w:rsidR="008F1C88" w:rsidRPr="009E0AD1" w:rsidRDefault="005523D7" w:rsidP="008F1C88">
      <w:r w:rsidRPr="009E0AD1">
        <w:t>Ginthotavidana, S.S.C. and Waidyasekara, K.G.A.S., 2022. A performance measurement model for the housekeeping services in healthcare facilities. </w:t>
      </w:r>
      <w:r w:rsidRPr="009E0AD1">
        <w:rPr>
          <w:i/>
          <w:iCs/>
        </w:rPr>
        <w:t>Facilities</w:t>
      </w:r>
      <w:r w:rsidRPr="009E0AD1">
        <w:t>, </w:t>
      </w:r>
      <w:r w:rsidRPr="009E0AD1">
        <w:rPr>
          <w:i/>
          <w:iCs/>
        </w:rPr>
        <w:t>40</w:t>
      </w:r>
      <w:r w:rsidRPr="009E0AD1">
        <w:t>(1/2), pp.56-75.</w:t>
      </w:r>
    </w:p>
    <w:p w14:paraId="4C873360" w14:textId="77777777" w:rsidR="008F1C88" w:rsidRPr="009E0AD1" w:rsidRDefault="005523D7" w:rsidP="008F1C88">
      <w:r w:rsidRPr="009E0AD1">
        <w:t>Goethals, S., 2019. Exploring migrant employees</w:t>
      </w:r>
      <w:proofErr w:type="gramStart"/>
      <w:r w:rsidRPr="009E0AD1">
        <w:t>’‘</w:t>
      </w:r>
      <w:proofErr w:type="gramEnd"/>
      <w:r w:rsidRPr="009E0AD1">
        <w:t>rights-talk’in the British hospitality sector. </w:t>
      </w:r>
      <w:r w:rsidRPr="009E0AD1">
        <w:rPr>
          <w:i/>
          <w:iCs/>
        </w:rPr>
        <w:t>Business and Human Rights Journal</w:t>
      </w:r>
      <w:r w:rsidRPr="009E0AD1">
        <w:t>, </w:t>
      </w:r>
      <w:r w:rsidRPr="009E0AD1">
        <w:rPr>
          <w:i/>
          <w:iCs/>
        </w:rPr>
        <w:t>4</w:t>
      </w:r>
      <w:r w:rsidRPr="009E0AD1">
        <w:t>(2), pp.287-315.</w:t>
      </w:r>
    </w:p>
    <w:p w14:paraId="79CAC86E" w14:textId="77777777" w:rsidR="008F1C88" w:rsidRPr="009E0AD1" w:rsidRDefault="005523D7" w:rsidP="008F1C88">
      <w:r w:rsidRPr="009E0AD1">
        <w:t>Mathieu, V., 2022. </w:t>
      </w:r>
      <w:r w:rsidRPr="009E0AD1">
        <w:rPr>
          <w:i/>
          <w:iCs/>
        </w:rPr>
        <w:t>A Customer-oriented Manager for B2B Services: Principles and Implementation</w:t>
      </w:r>
      <w:r w:rsidRPr="009E0AD1">
        <w:t>. John Wiley &amp; Sons.</w:t>
      </w:r>
    </w:p>
    <w:p w14:paraId="73782D01" w14:textId="77777777" w:rsidR="008F1C88" w:rsidRPr="009E0AD1" w:rsidRDefault="005523D7" w:rsidP="008F1C88">
      <w:r w:rsidRPr="009E0AD1">
        <w:lastRenderedPageBreak/>
        <w:t>Mohammad, K., Lathwal, A., Koushal, V. and Sharma, D.K., 2022. Identification of environmental cleaning and managerial best practices for integration in competitive bidding documents for outsourcing of housekeeping services in tertiary care hospitals in India. </w:t>
      </w:r>
      <w:r w:rsidRPr="009E0AD1">
        <w:rPr>
          <w:i/>
          <w:iCs/>
        </w:rPr>
        <w:t>International Journal of Environmental Health Engineering</w:t>
      </w:r>
      <w:r w:rsidRPr="009E0AD1">
        <w:t>, </w:t>
      </w:r>
      <w:r w:rsidRPr="009E0AD1">
        <w:rPr>
          <w:i/>
          <w:iCs/>
        </w:rPr>
        <w:t>11</w:t>
      </w:r>
      <w:r w:rsidRPr="009E0AD1">
        <w:t>(1), p.1.</w:t>
      </w:r>
    </w:p>
    <w:p w14:paraId="646361BE" w14:textId="77777777" w:rsidR="008F1C88" w:rsidRPr="009E0AD1" w:rsidRDefault="005523D7" w:rsidP="008F1C88">
      <w:r w:rsidRPr="009E0AD1">
        <w:t>Paulino, G.A.L., 2023. </w:t>
      </w:r>
      <w:r w:rsidRPr="009E0AD1">
        <w:rPr>
          <w:i/>
          <w:iCs/>
        </w:rPr>
        <w:t>Management accounting in hospitality: Case study in a Lisbon 5-star hotel</w:t>
      </w:r>
      <w:r w:rsidRPr="009E0AD1">
        <w:t> (</w:t>
      </w:r>
      <w:proofErr w:type="gramStart"/>
      <w:r w:rsidRPr="009E0AD1">
        <w:t>Master's</w:t>
      </w:r>
      <w:proofErr w:type="gramEnd"/>
      <w:r w:rsidRPr="009E0AD1">
        <w:t xml:space="preserve"> thesis).</w:t>
      </w:r>
    </w:p>
    <w:p w14:paraId="53A9A2E5" w14:textId="77777777" w:rsidR="008F1C88" w:rsidRPr="009E0AD1" w:rsidRDefault="005523D7" w:rsidP="008F1C88">
      <w:r w:rsidRPr="009E0AD1">
        <w:t>Ritter, M. and Schanz, H., 2019. The sharing economy: A comprehensive business model framework. </w:t>
      </w:r>
      <w:r w:rsidRPr="009E0AD1">
        <w:rPr>
          <w:i/>
          <w:iCs/>
        </w:rPr>
        <w:t>Journal of cleaner production</w:t>
      </w:r>
      <w:r w:rsidRPr="009E0AD1">
        <w:t>, </w:t>
      </w:r>
      <w:r w:rsidRPr="009E0AD1">
        <w:rPr>
          <w:i/>
          <w:iCs/>
        </w:rPr>
        <w:t>213</w:t>
      </w:r>
      <w:r w:rsidRPr="009E0AD1">
        <w:t>, pp.320-331.</w:t>
      </w:r>
    </w:p>
    <w:p w14:paraId="2DDB021C" w14:textId="77777777" w:rsidR="008F1C88" w:rsidRPr="009E0AD1" w:rsidRDefault="005523D7" w:rsidP="008F1C88">
      <w:r w:rsidRPr="009E0AD1">
        <w:t>Seyitoğlu, F. and Ivanov, S., 2020. A conceptual framework of the service delivery system design for hospitality firms in the (post-) viral world: The role of service robots. </w:t>
      </w:r>
      <w:r w:rsidRPr="009E0AD1">
        <w:rPr>
          <w:i/>
          <w:iCs/>
        </w:rPr>
        <w:t>International Journal of Hospitality Management</w:t>
      </w:r>
      <w:r w:rsidRPr="009E0AD1">
        <w:t>, </w:t>
      </w:r>
      <w:r w:rsidRPr="009E0AD1">
        <w:rPr>
          <w:i/>
          <w:iCs/>
        </w:rPr>
        <w:t>91</w:t>
      </w:r>
      <w:r w:rsidRPr="009E0AD1">
        <w:t>, p.102661.</w:t>
      </w:r>
    </w:p>
    <w:p w14:paraId="45ECBA9F" w14:textId="77777777" w:rsidR="008F1C88" w:rsidRPr="009E0AD1" w:rsidRDefault="005523D7" w:rsidP="008F1C88">
      <w:r w:rsidRPr="009E0AD1">
        <w:t xml:space="preserve">Tiwari, A., Singh, M. and Dahiya, A., 2023. The Impact of Outsourcing of Hotel Housekeeping Services on Hotel Performance: </w:t>
      </w:r>
      <w:proofErr w:type="gramStart"/>
      <w:r w:rsidRPr="009E0AD1">
        <w:t>a</w:t>
      </w:r>
      <w:proofErr w:type="gramEnd"/>
      <w:r w:rsidRPr="009E0AD1">
        <w:t xml:space="preserve"> Study on 5-Star Hotels of Delhi NCR. </w:t>
      </w:r>
      <w:r w:rsidRPr="009E0AD1">
        <w:rPr>
          <w:i/>
          <w:iCs/>
        </w:rPr>
        <w:t>International Journal of Professional Business Review</w:t>
      </w:r>
      <w:r w:rsidRPr="009E0AD1">
        <w:t>, </w:t>
      </w:r>
      <w:r w:rsidRPr="009E0AD1">
        <w:rPr>
          <w:i/>
          <w:iCs/>
        </w:rPr>
        <w:t>8</w:t>
      </w:r>
      <w:r w:rsidRPr="009E0AD1">
        <w:t xml:space="preserve">(1), </w:t>
      </w:r>
      <w:proofErr w:type="gramStart"/>
      <w:r w:rsidRPr="009E0AD1">
        <w:t>pp.e</w:t>
      </w:r>
      <w:proofErr w:type="gramEnd"/>
      <w:r w:rsidRPr="009E0AD1">
        <w:t>0905-e0905.</w:t>
      </w:r>
    </w:p>
    <w:p w14:paraId="25C0466C" w14:textId="77777777" w:rsidR="008F1C88" w:rsidRPr="00F80339" w:rsidRDefault="005523D7" w:rsidP="008F1C88">
      <w:r w:rsidRPr="009E0AD1">
        <w:t xml:space="preserve">Tiwari, A., Singh, M. and Dahiya, A., 2023. The Impact of Outsourcing of Hotel Housekeeping Services on Hotel Performance: </w:t>
      </w:r>
      <w:proofErr w:type="gramStart"/>
      <w:r w:rsidRPr="009E0AD1">
        <w:t>a</w:t>
      </w:r>
      <w:proofErr w:type="gramEnd"/>
      <w:r w:rsidRPr="009E0AD1">
        <w:t xml:space="preserve"> Study on 5-Star Hotels of Delhi NCR. </w:t>
      </w:r>
      <w:r w:rsidRPr="009E0AD1">
        <w:rPr>
          <w:i/>
          <w:iCs/>
        </w:rPr>
        <w:t>International Journal of Professional Business Review</w:t>
      </w:r>
      <w:r w:rsidRPr="00F80339">
        <w:t>, </w:t>
      </w:r>
      <w:r w:rsidRPr="00F80339">
        <w:rPr>
          <w:i/>
          <w:iCs/>
        </w:rPr>
        <w:t>8</w:t>
      </w:r>
      <w:r w:rsidRPr="00F80339">
        <w:t xml:space="preserve">(1), </w:t>
      </w:r>
      <w:proofErr w:type="gramStart"/>
      <w:r w:rsidRPr="00F80339">
        <w:t>pp.e</w:t>
      </w:r>
      <w:proofErr w:type="gramEnd"/>
      <w:r w:rsidRPr="00F80339">
        <w:t>0905-e0905.</w:t>
      </w:r>
    </w:p>
    <w:sectPr w:rsidR="008F1C88" w:rsidRPr="00F80339" w:rsidSect="000F159F">
      <w:footerReference w:type="default" r:id="rId8"/>
      <w:pgSz w:w="12240" w:h="15840"/>
      <w:pgMar w:top="1440" w:right="1440" w:bottom="1440" w:left="1440" w:header="708" w:footer="708" w:gutter="0"/>
      <w:pgBorders w:offsetFrom="page">
        <w:top w:val="single" w:sz="8" w:space="24" w:color="1F497D" w:themeColor="text2" w:shadow="1"/>
        <w:left w:val="single" w:sz="8" w:space="24" w:color="1F497D" w:themeColor="text2" w:shadow="1"/>
        <w:bottom w:val="single" w:sz="8" w:space="24" w:color="1F497D" w:themeColor="text2" w:shadow="1"/>
        <w:right w:val="single" w:sz="8" w:space="24" w:color="1F497D" w:themeColor="text2" w:shadow="1"/>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B56990" w14:textId="77777777" w:rsidR="00782DBE" w:rsidRDefault="00782DBE" w:rsidP="00787378">
      <w:pPr>
        <w:spacing w:after="0" w:line="240" w:lineRule="auto"/>
      </w:pPr>
      <w:r>
        <w:separator/>
      </w:r>
    </w:p>
  </w:endnote>
  <w:endnote w:type="continuationSeparator" w:id="0">
    <w:p w14:paraId="70E3531C" w14:textId="77777777" w:rsidR="00782DBE" w:rsidRDefault="00782DBE" w:rsidP="007873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3411039"/>
      <w:docPartObj>
        <w:docPartGallery w:val="Page Numbers (Bottom of Page)"/>
        <w:docPartUnique/>
      </w:docPartObj>
    </w:sdtPr>
    <w:sdtEndPr>
      <w:rPr>
        <w:color w:val="7F7F7F" w:themeColor="background1" w:themeShade="7F"/>
        <w:spacing w:val="60"/>
      </w:rPr>
    </w:sdtEndPr>
    <w:sdtContent>
      <w:p w14:paraId="0076702E" w14:textId="77777777" w:rsidR="00787378" w:rsidRDefault="0078737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ABA4CE8" w14:textId="77777777" w:rsidR="00787378" w:rsidRDefault="007873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848C9E" w14:textId="77777777" w:rsidR="00782DBE" w:rsidRDefault="00782DBE" w:rsidP="00787378">
      <w:pPr>
        <w:spacing w:after="0" w:line="240" w:lineRule="auto"/>
      </w:pPr>
      <w:r>
        <w:separator/>
      </w:r>
    </w:p>
  </w:footnote>
  <w:footnote w:type="continuationSeparator" w:id="0">
    <w:p w14:paraId="4BD3C662" w14:textId="77777777" w:rsidR="00782DBE" w:rsidRDefault="00782DBE" w:rsidP="007873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C96596"/>
    <w:multiLevelType w:val="hybridMultilevel"/>
    <w:tmpl w:val="DADE0A3A"/>
    <w:lvl w:ilvl="0" w:tplc="B51A3076">
      <w:start w:val="1"/>
      <w:numFmt w:val="decimal"/>
      <w:lvlText w:val="%1."/>
      <w:lvlJc w:val="left"/>
      <w:pPr>
        <w:ind w:left="720" w:hanging="360"/>
      </w:pPr>
    </w:lvl>
    <w:lvl w:ilvl="1" w:tplc="94120EA8" w:tentative="1">
      <w:start w:val="1"/>
      <w:numFmt w:val="lowerLetter"/>
      <w:lvlText w:val="%2."/>
      <w:lvlJc w:val="left"/>
      <w:pPr>
        <w:ind w:left="1440" w:hanging="360"/>
      </w:pPr>
    </w:lvl>
    <w:lvl w:ilvl="2" w:tplc="86141BB4" w:tentative="1">
      <w:start w:val="1"/>
      <w:numFmt w:val="lowerRoman"/>
      <w:lvlText w:val="%3."/>
      <w:lvlJc w:val="right"/>
      <w:pPr>
        <w:ind w:left="2160" w:hanging="180"/>
      </w:pPr>
    </w:lvl>
    <w:lvl w:ilvl="3" w:tplc="37BEDDBA" w:tentative="1">
      <w:start w:val="1"/>
      <w:numFmt w:val="decimal"/>
      <w:lvlText w:val="%4."/>
      <w:lvlJc w:val="left"/>
      <w:pPr>
        <w:ind w:left="2880" w:hanging="360"/>
      </w:pPr>
    </w:lvl>
    <w:lvl w:ilvl="4" w:tplc="D076C9A8" w:tentative="1">
      <w:start w:val="1"/>
      <w:numFmt w:val="lowerLetter"/>
      <w:lvlText w:val="%5."/>
      <w:lvlJc w:val="left"/>
      <w:pPr>
        <w:ind w:left="3600" w:hanging="360"/>
      </w:pPr>
    </w:lvl>
    <w:lvl w:ilvl="5" w:tplc="D834DCE8" w:tentative="1">
      <w:start w:val="1"/>
      <w:numFmt w:val="lowerRoman"/>
      <w:lvlText w:val="%6."/>
      <w:lvlJc w:val="right"/>
      <w:pPr>
        <w:ind w:left="4320" w:hanging="180"/>
      </w:pPr>
    </w:lvl>
    <w:lvl w:ilvl="6" w:tplc="60285758" w:tentative="1">
      <w:start w:val="1"/>
      <w:numFmt w:val="decimal"/>
      <w:lvlText w:val="%7."/>
      <w:lvlJc w:val="left"/>
      <w:pPr>
        <w:ind w:left="5040" w:hanging="360"/>
      </w:pPr>
    </w:lvl>
    <w:lvl w:ilvl="7" w:tplc="62C226F4" w:tentative="1">
      <w:start w:val="1"/>
      <w:numFmt w:val="lowerLetter"/>
      <w:lvlText w:val="%8."/>
      <w:lvlJc w:val="left"/>
      <w:pPr>
        <w:ind w:left="5760" w:hanging="360"/>
      </w:pPr>
    </w:lvl>
    <w:lvl w:ilvl="8" w:tplc="C318FEBC" w:tentative="1">
      <w:start w:val="1"/>
      <w:numFmt w:val="lowerRoman"/>
      <w:lvlText w:val="%9."/>
      <w:lvlJc w:val="right"/>
      <w:pPr>
        <w:ind w:left="6480" w:hanging="180"/>
      </w:pPr>
    </w:lvl>
  </w:abstractNum>
  <w:abstractNum w:abstractNumId="1" w15:restartNumberingAfterBreak="0">
    <w:nsid w:val="34FF4D40"/>
    <w:multiLevelType w:val="hybridMultilevel"/>
    <w:tmpl w:val="CA7A4DEC"/>
    <w:lvl w:ilvl="0" w:tplc="047C5008">
      <w:start w:val="1"/>
      <w:numFmt w:val="decimal"/>
      <w:lvlText w:val="%1."/>
      <w:lvlJc w:val="left"/>
      <w:pPr>
        <w:ind w:left="720" w:hanging="360"/>
      </w:pPr>
    </w:lvl>
    <w:lvl w:ilvl="1" w:tplc="9E20D346" w:tentative="1">
      <w:start w:val="1"/>
      <w:numFmt w:val="lowerLetter"/>
      <w:lvlText w:val="%2."/>
      <w:lvlJc w:val="left"/>
      <w:pPr>
        <w:ind w:left="1440" w:hanging="360"/>
      </w:pPr>
    </w:lvl>
    <w:lvl w:ilvl="2" w:tplc="B6F0B36E" w:tentative="1">
      <w:start w:val="1"/>
      <w:numFmt w:val="lowerRoman"/>
      <w:lvlText w:val="%3."/>
      <w:lvlJc w:val="right"/>
      <w:pPr>
        <w:ind w:left="2160" w:hanging="180"/>
      </w:pPr>
    </w:lvl>
    <w:lvl w:ilvl="3" w:tplc="14EE56B4" w:tentative="1">
      <w:start w:val="1"/>
      <w:numFmt w:val="decimal"/>
      <w:lvlText w:val="%4."/>
      <w:lvlJc w:val="left"/>
      <w:pPr>
        <w:ind w:left="2880" w:hanging="360"/>
      </w:pPr>
    </w:lvl>
    <w:lvl w:ilvl="4" w:tplc="CDD62AE8" w:tentative="1">
      <w:start w:val="1"/>
      <w:numFmt w:val="lowerLetter"/>
      <w:lvlText w:val="%5."/>
      <w:lvlJc w:val="left"/>
      <w:pPr>
        <w:ind w:left="3600" w:hanging="360"/>
      </w:pPr>
    </w:lvl>
    <w:lvl w:ilvl="5" w:tplc="761EF8C4" w:tentative="1">
      <w:start w:val="1"/>
      <w:numFmt w:val="lowerRoman"/>
      <w:lvlText w:val="%6."/>
      <w:lvlJc w:val="right"/>
      <w:pPr>
        <w:ind w:left="4320" w:hanging="180"/>
      </w:pPr>
    </w:lvl>
    <w:lvl w:ilvl="6" w:tplc="1DF0C0F4" w:tentative="1">
      <w:start w:val="1"/>
      <w:numFmt w:val="decimal"/>
      <w:lvlText w:val="%7."/>
      <w:lvlJc w:val="left"/>
      <w:pPr>
        <w:ind w:left="5040" w:hanging="360"/>
      </w:pPr>
    </w:lvl>
    <w:lvl w:ilvl="7" w:tplc="0910F012" w:tentative="1">
      <w:start w:val="1"/>
      <w:numFmt w:val="lowerLetter"/>
      <w:lvlText w:val="%8."/>
      <w:lvlJc w:val="left"/>
      <w:pPr>
        <w:ind w:left="5760" w:hanging="360"/>
      </w:pPr>
    </w:lvl>
    <w:lvl w:ilvl="8" w:tplc="6AA6C570" w:tentative="1">
      <w:start w:val="1"/>
      <w:numFmt w:val="lowerRoman"/>
      <w:lvlText w:val="%9."/>
      <w:lvlJc w:val="right"/>
      <w:pPr>
        <w:ind w:left="6480" w:hanging="180"/>
      </w:pPr>
    </w:lvl>
  </w:abstractNum>
  <w:num w:numId="1" w16cid:durableId="988747446">
    <w:abstractNumId w:val="1"/>
  </w:num>
  <w:num w:numId="2" w16cid:durableId="13943525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defaultTabStop w:val="720"/>
  <w:characterSpacingControl w:val="doNotCompress"/>
  <w:hdrShapeDefaults>
    <o:shapedefaults v:ext="edit" spidmax="2086"/>
  </w:hdrShapeDefaults>
  <w:footnotePr>
    <w:footnote w:id="-1"/>
    <w:footnote w:id="0"/>
  </w:footnotePr>
  <w:endnotePr>
    <w:endnote w:id="-1"/>
    <w:endnote w:id="0"/>
  </w:endnotePr>
  <w:compa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5D7B"/>
    <w:rsid w:val="00000E84"/>
    <w:rsid w:val="00010396"/>
    <w:rsid w:val="00015FDD"/>
    <w:rsid w:val="00024D27"/>
    <w:rsid w:val="00034CA8"/>
    <w:rsid w:val="00053D2A"/>
    <w:rsid w:val="000676FE"/>
    <w:rsid w:val="000824C6"/>
    <w:rsid w:val="000C41C1"/>
    <w:rsid w:val="000E712F"/>
    <w:rsid w:val="000F159F"/>
    <w:rsid w:val="001041F0"/>
    <w:rsid w:val="00113165"/>
    <w:rsid w:val="001232A5"/>
    <w:rsid w:val="0013443A"/>
    <w:rsid w:val="001A48A7"/>
    <w:rsid w:val="001B287C"/>
    <w:rsid w:val="001D59F7"/>
    <w:rsid w:val="002031FD"/>
    <w:rsid w:val="0021742E"/>
    <w:rsid w:val="00232DF9"/>
    <w:rsid w:val="0023727E"/>
    <w:rsid w:val="00246050"/>
    <w:rsid w:val="0024705C"/>
    <w:rsid w:val="00271B3F"/>
    <w:rsid w:val="00283AA2"/>
    <w:rsid w:val="0028423A"/>
    <w:rsid w:val="002C66A6"/>
    <w:rsid w:val="002D6E44"/>
    <w:rsid w:val="002E2715"/>
    <w:rsid w:val="00321120"/>
    <w:rsid w:val="00341C57"/>
    <w:rsid w:val="00343C60"/>
    <w:rsid w:val="0035032D"/>
    <w:rsid w:val="003716AC"/>
    <w:rsid w:val="0038617F"/>
    <w:rsid w:val="003962A5"/>
    <w:rsid w:val="00397333"/>
    <w:rsid w:val="003A4872"/>
    <w:rsid w:val="003B4717"/>
    <w:rsid w:val="003B4E36"/>
    <w:rsid w:val="003B5D7B"/>
    <w:rsid w:val="003C7E57"/>
    <w:rsid w:val="003D077F"/>
    <w:rsid w:val="003F4EBC"/>
    <w:rsid w:val="00432B80"/>
    <w:rsid w:val="004362A1"/>
    <w:rsid w:val="00441A7C"/>
    <w:rsid w:val="00464ECC"/>
    <w:rsid w:val="0047437F"/>
    <w:rsid w:val="00491606"/>
    <w:rsid w:val="004A4F6F"/>
    <w:rsid w:val="004B1916"/>
    <w:rsid w:val="004D024C"/>
    <w:rsid w:val="00513B20"/>
    <w:rsid w:val="00536CFE"/>
    <w:rsid w:val="00551C2F"/>
    <w:rsid w:val="005523D7"/>
    <w:rsid w:val="005768F1"/>
    <w:rsid w:val="00580DC0"/>
    <w:rsid w:val="005867C0"/>
    <w:rsid w:val="00587197"/>
    <w:rsid w:val="005D0659"/>
    <w:rsid w:val="005E0ACA"/>
    <w:rsid w:val="005F2E01"/>
    <w:rsid w:val="00607BAC"/>
    <w:rsid w:val="0061676A"/>
    <w:rsid w:val="006413B3"/>
    <w:rsid w:val="006721C8"/>
    <w:rsid w:val="006749CF"/>
    <w:rsid w:val="00687058"/>
    <w:rsid w:val="0069251C"/>
    <w:rsid w:val="00696C41"/>
    <w:rsid w:val="006A7EF0"/>
    <w:rsid w:val="006B5A53"/>
    <w:rsid w:val="006C0FE9"/>
    <w:rsid w:val="006D4B3B"/>
    <w:rsid w:val="00700E7C"/>
    <w:rsid w:val="00724A11"/>
    <w:rsid w:val="00724C5A"/>
    <w:rsid w:val="00745FE3"/>
    <w:rsid w:val="00752209"/>
    <w:rsid w:val="0076483B"/>
    <w:rsid w:val="00775375"/>
    <w:rsid w:val="00777BC6"/>
    <w:rsid w:val="00782DBE"/>
    <w:rsid w:val="00787378"/>
    <w:rsid w:val="0079527C"/>
    <w:rsid w:val="007A107F"/>
    <w:rsid w:val="007D474C"/>
    <w:rsid w:val="007F568A"/>
    <w:rsid w:val="007F56EA"/>
    <w:rsid w:val="007F7B76"/>
    <w:rsid w:val="00800EF1"/>
    <w:rsid w:val="00812D50"/>
    <w:rsid w:val="008132B2"/>
    <w:rsid w:val="0082094F"/>
    <w:rsid w:val="00866DDB"/>
    <w:rsid w:val="00876025"/>
    <w:rsid w:val="008766E7"/>
    <w:rsid w:val="00886CE0"/>
    <w:rsid w:val="00894ADF"/>
    <w:rsid w:val="00897213"/>
    <w:rsid w:val="008A188D"/>
    <w:rsid w:val="008A4254"/>
    <w:rsid w:val="008B3285"/>
    <w:rsid w:val="008B50CC"/>
    <w:rsid w:val="008B5DB5"/>
    <w:rsid w:val="008E4C90"/>
    <w:rsid w:val="008E7857"/>
    <w:rsid w:val="008F1C88"/>
    <w:rsid w:val="00932976"/>
    <w:rsid w:val="00960FCC"/>
    <w:rsid w:val="009A0043"/>
    <w:rsid w:val="009A288E"/>
    <w:rsid w:val="009A3D8F"/>
    <w:rsid w:val="009B465E"/>
    <w:rsid w:val="009C796A"/>
    <w:rsid w:val="009C7B65"/>
    <w:rsid w:val="009D0FC5"/>
    <w:rsid w:val="009E0AD1"/>
    <w:rsid w:val="009F06B4"/>
    <w:rsid w:val="009F5876"/>
    <w:rsid w:val="00A01F4F"/>
    <w:rsid w:val="00A277BA"/>
    <w:rsid w:val="00A27E46"/>
    <w:rsid w:val="00A572A7"/>
    <w:rsid w:val="00A86C86"/>
    <w:rsid w:val="00AA4C4E"/>
    <w:rsid w:val="00AB0828"/>
    <w:rsid w:val="00AC6188"/>
    <w:rsid w:val="00AE0D21"/>
    <w:rsid w:val="00B0375D"/>
    <w:rsid w:val="00B060D0"/>
    <w:rsid w:val="00B20421"/>
    <w:rsid w:val="00B220CF"/>
    <w:rsid w:val="00B40136"/>
    <w:rsid w:val="00B412CA"/>
    <w:rsid w:val="00B44DD9"/>
    <w:rsid w:val="00B478D3"/>
    <w:rsid w:val="00B67BE4"/>
    <w:rsid w:val="00B7680D"/>
    <w:rsid w:val="00B855F9"/>
    <w:rsid w:val="00BA5480"/>
    <w:rsid w:val="00BC15DD"/>
    <w:rsid w:val="00BC3F80"/>
    <w:rsid w:val="00C004C7"/>
    <w:rsid w:val="00C01275"/>
    <w:rsid w:val="00C06F97"/>
    <w:rsid w:val="00C228EF"/>
    <w:rsid w:val="00C500E7"/>
    <w:rsid w:val="00C52DB6"/>
    <w:rsid w:val="00C56BA7"/>
    <w:rsid w:val="00C56D9B"/>
    <w:rsid w:val="00C70425"/>
    <w:rsid w:val="00C75EDC"/>
    <w:rsid w:val="00C9462B"/>
    <w:rsid w:val="00C9729D"/>
    <w:rsid w:val="00C97948"/>
    <w:rsid w:val="00CD1BBF"/>
    <w:rsid w:val="00CD40A3"/>
    <w:rsid w:val="00CE5794"/>
    <w:rsid w:val="00CE768D"/>
    <w:rsid w:val="00CF792B"/>
    <w:rsid w:val="00CF7C47"/>
    <w:rsid w:val="00D151A9"/>
    <w:rsid w:val="00D40E9A"/>
    <w:rsid w:val="00D7570E"/>
    <w:rsid w:val="00DA480D"/>
    <w:rsid w:val="00DB4A95"/>
    <w:rsid w:val="00DF39D9"/>
    <w:rsid w:val="00DF7CCB"/>
    <w:rsid w:val="00E02241"/>
    <w:rsid w:val="00E17BC0"/>
    <w:rsid w:val="00E31FE8"/>
    <w:rsid w:val="00E63399"/>
    <w:rsid w:val="00E8097D"/>
    <w:rsid w:val="00E87D95"/>
    <w:rsid w:val="00E97EEC"/>
    <w:rsid w:val="00EB50B8"/>
    <w:rsid w:val="00EC2D96"/>
    <w:rsid w:val="00EE3B5D"/>
    <w:rsid w:val="00EE73B2"/>
    <w:rsid w:val="00F2456A"/>
    <w:rsid w:val="00F51F6C"/>
    <w:rsid w:val="00F80339"/>
    <w:rsid w:val="00FA4F70"/>
    <w:rsid w:val="00FB223B"/>
    <w:rsid w:val="00FF45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86"/>
    <o:shapelayout v:ext="edit">
      <o:idmap v:ext="edit" data="2"/>
      <o:rules v:ext="edit">
        <o:r id="V:Rule1" type="arc" idref="#_x0000_s2067"/>
        <o:r id="V:Rule2" type="arc" idref="#_x0000_s2068"/>
        <o:r id="V:Rule3" type="arc" idref="#_x0000_s2072"/>
        <o:r id="V:Rule4" type="arc" idref="#_x0000_s2073"/>
        <o:r id="V:Rule5" type="arc" idref="#_x0000_s2074"/>
        <o:r id="V:Rule6" type="arc" idref="#_x0000_s2075"/>
        <o:r id="V:Rule7" type="arc" idref="#_x0000_s2078"/>
        <o:r id="V:Rule8" type="arc" idref="#_x0000_s2079"/>
        <o:r id="V:Rule9" type="arc" idref="#_x0000_s2080"/>
        <o:r id="V:Rule10" type="arc" idref="#_x0000_s2081"/>
        <o:r id="V:Rule11" type="arc" idref="#_x0000_s2083"/>
        <o:r id="V:Rule12" type="arc" idref="#_x0000_s2084"/>
        <o:r id="V:Rule13" type="connector" idref="#_x0000_s2065"/>
      </o:rules>
    </o:shapelayout>
  </w:shapeDefaults>
  <w:decimalSymbol w:val="."/>
  <w:listSeparator w:val=","/>
  <w14:docId w14:val="4CC67E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0E7C"/>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700E7C"/>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autoRedefine/>
    <w:uiPriority w:val="9"/>
    <w:unhideWhenUsed/>
    <w:qFormat/>
    <w:rsid w:val="00700E7C"/>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autoRedefine/>
    <w:uiPriority w:val="9"/>
    <w:semiHidden/>
    <w:unhideWhenUsed/>
    <w:qFormat/>
    <w:rsid w:val="00700E7C"/>
    <w:pPr>
      <w:keepNext/>
      <w:keepLines/>
      <w:spacing w:before="200" w:after="0"/>
      <w:outlineLvl w:val="2"/>
    </w:pPr>
    <w:rPr>
      <w:rFonts w:eastAsiaTheme="majorEastAsia" w:cstheme="majorBidi"/>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00E7C"/>
    <w:rPr>
      <w:rFonts w:ascii="Arial" w:eastAsiaTheme="majorEastAsia" w:hAnsi="Arial" w:cstheme="majorBidi"/>
      <w:b/>
      <w:bCs/>
      <w:sz w:val="26"/>
      <w:szCs w:val="26"/>
      <w:lang w:val="en-GB"/>
    </w:rPr>
  </w:style>
  <w:style w:type="character" w:customStyle="1" w:styleId="Heading1Char">
    <w:name w:val="Heading 1 Char"/>
    <w:basedOn w:val="DefaultParagraphFont"/>
    <w:link w:val="Heading1"/>
    <w:uiPriority w:val="9"/>
    <w:rsid w:val="00700E7C"/>
    <w:rPr>
      <w:rFonts w:ascii="Arial" w:eastAsiaTheme="majorEastAsia" w:hAnsi="Arial" w:cstheme="majorBidi"/>
      <w:b/>
      <w:bCs/>
      <w:sz w:val="32"/>
      <w:szCs w:val="28"/>
      <w:lang w:val="en-GB"/>
    </w:rPr>
  </w:style>
  <w:style w:type="paragraph" w:styleId="Title">
    <w:name w:val="Title"/>
    <w:basedOn w:val="Normal"/>
    <w:next w:val="Normal"/>
    <w:link w:val="TitleChar"/>
    <w:autoRedefine/>
    <w:uiPriority w:val="10"/>
    <w:qFormat/>
    <w:rsid w:val="00700E7C"/>
    <w:pPr>
      <w:pBdr>
        <w:top w:val="single" w:sz="8" w:space="1" w:color="4F81BD" w:themeColor="accent1"/>
        <w:bottom w:val="single" w:sz="8" w:space="4" w:color="4F81BD" w:themeColor="accent1"/>
      </w:pBdr>
      <w:spacing w:after="300" w:line="240" w:lineRule="auto"/>
      <w:contextualSpacing/>
      <w:jc w:val="center"/>
    </w:pPr>
    <w:rPr>
      <w:rFonts w:eastAsiaTheme="majorEastAsia" w:cstheme="majorBidi"/>
      <w:b/>
      <w:spacing w:val="5"/>
      <w:kern w:val="28"/>
      <w:sz w:val="52"/>
      <w:szCs w:val="52"/>
    </w:rPr>
  </w:style>
  <w:style w:type="character" w:customStyle="1" w:styleId="TitleChar">
    <w:name w:val="Title Char"/>
    <w:basedOn w:val="DefaultParagraphFont"/>
    <w:link w:val="Title"/>
    <w:uiPriority w:val="10"/>
    <w:rsid w:val="00700E7C"/>
    <w:rPr>
      <w:rFonts w:ascii="Arial" w:eastAsiaTheme="majorEastAsia" w:hAnsi="Arial" w:cstheme="majorBidi"/>
      <w:b/>
      <w:spacing w:val="5"/>
      <w:kern w:val="28"/>
      <w:sz w:val="52"/>
      <w:szCs w:val="52"/>
      <w:lang w:val="en-GB"/>
    </w:rPr>
  </w:style>
  <w:style w:type="character" w:customStyle="1" w:styleId="Heading3Char">
    <w:name w:val="Heading 3 Char"/>
    <w:basedOn w:val="DefaultParagraphFont"/>
    <w:link w:val="Heading3"/>
    <w:uiPriority w:val="9"/>
    <w:semiHidden/>
    <w:rsid w:val="00700E7C"/>
    <w:rPr>
      <w:rFonts w:ascii="Arial" w:eastAsiaTheme="majorEastAsia" w:hAnsi="Arial" w:cstheme="majorBidi"/>
      <w:b/>
      <w:bCs/>
      <w:i/>
      <w:sz w:val="24"/>
      <w:lang w:val="en-GB"/>
    </w:rPr>
  </w:style>
  <w:style w:type="table" w:styleId="TableGrid">
    <w:name w:val="Table Grid"/>
    <w:basedOn w:val="TableNormal"/>
    <w:uiPriority w:val="59"/>
    <w:rsid w:val="00580DC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580D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0DC0"/>
    <w:rPr>
      <w:rFonts w:ascii="Tahoma" w:hAnsi="Tahoma" w:cs="Tahoma"/>
      <w:sz w:val="16"/>
      <w:szCs w:val="16"/>
      <w:lang w:val="en-GB"/>
    </w:rPr>
  </w:style>
  <w:style w:type="character" w:styleId="Hyperlink">
    <w:name w:val="Hyperlink"/>
    <w:basedOn w:val="DefaultParagraphFont"/>
    <w:uiPriority w:val="99"/>
    <w:unhideWhenUsed/>
    <w:rsid w:val="00E63399"/>
    <w:rPr>
      <w:color w:val="0000FF" w:themeColor="hyperlink"/>
      <w:u w:val="single"/>
    </w:rPr>
  </w:style>
  <w:style w:type="paragraph" w:styleId="ListParagraph">
    <w:name w:val="List Paragraph"/>
    <w:basedOn w:val="Normal"/>
    <w:uiPriority w:val="34"/>
    <w:qFormat/>
    <w:rsid w:val="00010396"/>
    <w:pPr>
      <w:ind w:left="720"/>
      <w:contextualSpacing/>
    </w:pPr>
  </w:style>
  <w:style w:type="paragraph" w:styleId="TOCHeading">
    <w:name w:val="TOC Heading"/>
    <w:basedOn w:val="Heading1"/>
    <w:next w:val="Normal"/>
    <w:uiPriority w:val="39"/>
    <w:unhideWhenUsed/>
    <w:qFormat/>
    <w:rsid w:val="00800EF1"/>
    <w:pPr>
      <w:spacing w:before="240" w:line="259" w:lineRule="auto"/>
      <w:jc w:val="left"/>
      <w:outlineLvl w:val="9"/>
    </w:pPr>
    <w:rPr>
      <w:rFonts w:asciiTheme="majorHAnsi" w:hAnsiTheme="majorHAnsi"/>
      <w:b w:val="0"/>
      <w:bCs w:val="0"/>
      <w:color w:val="365F91" w:themeColor="accent1" w:themeShade="BF"/>
      <w:szCs w:val="32"/>
      <w:lang w:val="en-US"/>
    </w:rPr>
  </w:style>
  <w:style w:type="paragraph" w:styleId="TOC1">
    <w:name w:val="toc 1"/>
    <w:basedOn w:val="Normal"/>
    <w:next w:val="Normal"/>
    <w:autoRedefine/>
    <w:uiPriority w:val="39"/>
    <w:unhideWhenUsed/>
    <w:rsid w:val="00800EF1"/>
    <w:pPr>
      <w:spacing w:after="100"/>
    </w:pPr>
  </w:style>
  <w:style w:type="paragraph" w:styleId="TOC2">
    <w:name w:val="toc 2"/>
    <w:basedOn w:val="Normal"/>
    <w:next w:val="Normal"/>
    <w:autoRedefine/>
    <w:uiPriority w:val="39"/>
    <w:unhideWhenUsed/>
    <w:rsid w:val="00800EF1"/>
    <w:pPr>
      <w:spacing w:after="100"/>
      <w:ind w:left="240"/>
    </w:pPr>
  </w:style>
  <w:style w:type="paragraph" w:styleId="Header">
    <w:name w:val="header"/>
    <w:basedOn w:val="Normal"/>
    <w:link w:val="HeaderChar"/>
    <w:uiPriority w:val="99"/>
    <w:unhideWhenUsed/>
    <w:rsid w:val="007873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7378"/>
    <w:rPr>
      <w:rFonts w:ascii="Arial" w:hAnsi="Arial"/>
      <w:sz w:val="24"/>
      <w:lang w:val="en-GB"/>
    </w:rPr>
  </w:style>
  <w:style w:type="paragraph" w:styleId="Footer">
    <w:name w:val="footer"/>
    <w:basedOn w:val="Normal"/>
    <w:link w:val="FooterChar"/>
    <w:uiPriority w:val="99"/>
    <w:unhideWhenUsed/>
    <w:rsid w:val="007873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7378"/>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72CD64-D783-419F-9951-6841AB06E9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3014</Words>
  <Characters>17183</Characters>
  <Application>Microsoft Office Word</Application>
  <DocSecurity>0</DocSecurity>
  <Lines>143</Lines>
  <Paragraphs>40</Paragraphs>
  <ScaleCrop>false</ScaleCrop>
  <Company/>
  <LinksUpToDate>false</LinksUpToDate>
  <CharactersWithSpaces>20157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2023-06-07T21:21:00Z</dcterms:created>
  <dcterms:modified xsi:type="dcterms:W3CDTF">2023-06-12T16:10:00Z</dcterms:modified>
</cp:coreProperties>
</file>