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E9413" w14:textId="77777777" w:rsidR="0049402A" w:rsidRDefault="0049402A">
      <w:pPr>
        <w:shd w:val="clear" w:color="auto" w:fill="FFFFFF"/>
        <w:spacing w:line="360" w:lineRule="auto"/>
        <w:jc w:val="center"/>
        <w:rPr>
          <w:b/>
          <w:sz w:val="32"/>
          <w:szCs w:val="32"/>
        </w:rPr>
      </w:pPr>
    </w:p>
    <w:p w14:paraId="4BF53AAA" w14:textId="77777777" w:rsidR="00B628B3" w:rsidRDefault="0041524C" w:rsidP="00B628B3">
      <w:pPr>
        <w:spacing w:line="360" w:lineRule="auto"/>
        <w:rPr>
          <w:b/>
          <w:bCs/>
          <w:sz w:val="24"/>
          <w:szCs w:val="24"/>
        </w:rPr>
      </w:pPr>
      <w:r w:rsidRPr="008F3C71">
        <w:rPr>
          <w:b/>
          <w:bCs/>
          <w:sz w:val="24"/>
          <w:szCs w:val="24"/>
        </w:rPr>
        <w:t>Assignment 1: Essay</w:t>
      </w:r>
    </w:p>
    <w:p w14:paraId="71E9D05E" w14:textId="207F3A88" w:rsidR="0041524C" w:rsidRPr="008F3C71" w:rsidRDefault="0041524C" w:rsidP="00B628B3">
      <w:pPr>
        <w:spacing w:line="360" w:lineRule="auto"/>
        <w:rPr>
          <w:b/>
          <w:bCs/>
          <w:sz w:val="24"/>
          <w:szCs w:val="24"/>
        </w:rPr>
      </w:pPr>
      <w:r w:rsidRPr="008F3C71">
        <w:rPr>
          <w:b/>
          <w:bCs/>
          <w:sz w:val="24"/>
          <w:szCs w:val="24"/>
        </w:rPr>
        <w:t>Sustainable Hospitality &amp; Tourism Management</w:t>
      </w:r>
    </w:p>
    <w:p w14:paraId="28364846" w14:textId="77777777"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Student name: Rufsana Begum</w:t>
      </w:r>
    </w:p>
    <w:p w14:paraId="457F7FB8" w14:textId="77777777"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Student number: 2208636</w:t>
      </w:r>
    </w:p>
    <w:p w14:paraId="47538AF6" w14:textId="77777777"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 xml:space="preserve">Module title: </w:t>
      </w:r>
      <w:r w:rsidRPr="008F3C71">
        <w:rPr>
          <w:b/>
          <w:bCs/>
          <w:sz w:val="24"/>
          <w:szCs w:val="24"/>
        </w:rPr>
        <w:t>Sustainable Hospitality &amp; Tourism Management</w:t>
      </w:r>
    </w:p>
    <w:p w14:paraId="6B06E664" w14:textId="77777777"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Module Code: BMIH5006</w:t>
      </w:r>
    </w:p>
    <w:p w14:paraId="02C1812B" w14:textId="77777777"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Lecturer name: Scott James</w:t>
      </w:r>
    </w:p>
    <w:p w14:paraId="54850565" w14:textId="2427BFE8" w:rsidR="0041524C" w:rsidRPr="008F3C71" w:rsidRDefault="0041524C" w:rsidP="0041524C">
      <w:pPr>
        <w:spacing w:line="360" w:lineRule="auto"/>
        <w:rPr>
          <w:rFonts w:eastAsia="Times New Roman"/>
          <w:b/>
          <w:bCs/>
          <w:sz w:val="24"/>
          <w:szCs w:val="24"/>
        </w:rPr>
      </w:pPr>
      <w:r w:rsidRPr="008F3C71">
        <w:rPr>
          <w:rFonts w:eastAsia="Times New Roman"/>
          <w:b/>
          <w:bCs/>
          <w:sz w:val="24"/>
          <w:szCs w:val="24"/>
        </w:rPr>
        <w:t xml:space="preserve">Word count: </w:t>
      </w:r>
      <w:r>
        <w:rPr>
          <w:rFonts w:eastAsia="Times New Roman"/>
          <w:b/>
          <w:bCs/>
          <w:sz w:val="24"/>
          <w:szCs w:val="24"/>
        </w:rPr>
        <w:t>1</w:t>
      </w:r>
      <w:r w:rsidR="00EB7D72">
        <w:rPr>
          <w:rFonts w:eastAsia="Times New Roman"/>
          <w:b/>
          <w:bCs/>
          <w:sz w:val="24"/>
          <w:szCs w:val="24"/>
        </w:rPr>
        <w:t>91</w:t>
      </w:r>
      <w:r w:rsidR="00F73858">
        <w:rPr>
          <w:rFonts w:eastAsia="Times New Roman"/>
          <w:b/>
          <w:bCs/>
          <w:sz w:val="24"/>
          <w:szCs w:val="24"/>
        </w:rPr>
        <w:t>2</w:t>
      </w:r>
    </w:p>
    <w:p w14:paraId="427F20A7" w14:textId="77777777" w:rsidR="0049402A" w:rsidRDefault="0049402A">
      <w:pPr>
        <w:shd w:val="clear" w:color="auto" w:fill="FFFFFF"/>
        <w:spacing w:line="360" w:lineRule="auto"/>
        <w:jc w:val="center"/>
        <w:rPr>
          <w:b/>
          <w:sz w:val="32"/>
          <w:szCs w:val="32"/>
        </w:rPr>
      </w:pPr>
    </w:p>
    <w:p w14:paraId="2214842E" w14:textId="77777777" w:rsidR="0049402A" w:rsidRDefault="0049402A">
      <w:pPr>
        <w:shd w:val="clear" w:color="auto" w:fill="FFFFFF"/>
        <w:spacing w:line="360" w:lineRule="auto"/>
        <w:jc w:val="center"/>
        <w:rPr>
          <w:b/>
          <w:sz w:val="32"/>
          <w:szCs w:val="32"/>
        </w:rPr>
      </w:pPr>
    </w:p>
    <w:p w14:paraId="081FA691" w14:textId="77777777" w:rsidR="0049402A" w:rsidRDefault="0049402A">
      <w:pPr>
        <w:shd w:val="clear" w:color="auto" w:fill="FFFFFF"/>
        <w:spacing w:line="360" w:lineRule="auto"/>
        <w:jc w:val="center"/>
        <w:rPr>
          <w:b/>
          <w:sz w:val="32"/>
          <w:szCs w:val="32"/>
        </w:rPr>
      </w:pPr>
    </w:p>
    <w:p w14:paraId="4145B196" w14:textId="77777777" w:rsidR="0049402A" w:rsidRDefault="0049402A">
      <w:pPr>
        <w:shd w:val="clear" w:color="auto" w:fill="FFFFFF"/>
        <w:spacing w:line="360" w:lineRule="auto"/>
        <w:jc w:val="center"/>
        <w:rPr>
          <w:b/>
          <w:sz w:val="32"/>
          <w:szCs w:val="32"/>
        </w:rPr>
      </w:pPr>
    </w:p>
    <w:p w14:paraId="29BAA814" w14:textId="77777777" w:rsidR="0049402A" w:rsidRDefault="0049402A">
      <w:pPr>
        <w:shd w:val="clear" w:color="auto" w:fill="FFFFFF"/>
        <w:spacing w:line="360" w:lineRule="auto"/>
        <w:jc w:val="center"/>
        <w:rPr>
          <w:b/>
          <w:sz w:val="32"/>
          <w:szCs w:val="32"/>
        </w:rPr>
      </w:pPr>
    </w:p>
    <w:p w14:paraId="78CEBFE9" w14:textId="32FFF3DA" w:rsidR="0049402A" w:rsidRDefault="00C24E32">
      <w:pPr>
        <w:shd w:val="clear" w:color="auto" w:fill="FFFFFF"/>
        <w:spacing w:line="360" w:lineRule="auto"/>
        <w:jc w:val="center"/>
        <w:rPr>
          <w:b/>
          <w:sz w:val="32"/>
          <w:szCs w:val="32"/>
        </w:rPr>
      </w:pPr>
      <w:r>
        <w:rPr>
          <w:b/>
          <w:sz w:val="32"/>
          <w:szCs w:val="32"/>
        </w:rPr>
        <w:t xml:space="preserve"> </w:t>
      </w:r>
    </w:p>
    <w:p w14:paraId="2EA533C6" w14:textId="17B8FA7E" w:rsidR="0049402A" w:rsidRDefault="0049402A">
      <w:pPr>
        <w:shd w:val="clear" w:color="auto" w:fill="FFFFFF"/>
        <w:spacing w:line="360" w:lineRule="auto"/>
        <w:jc w:val="center"/>
        <w:rPr>
          <w:b/>
          <w:sz w:val="32"/>
          <w:szCs w:val="32"/>
        </w:rPr>
      </w:pPr>
    </w:p>
    <w:p w14:paraId="12BFFC96" w14:textId="77777777" w:rsidR="0049402A" w:rsidRDefault="00C24E32">
      <w:pPr>
        <w:spacing w:line="360" w:lineRule="auto"/>
        <w:rPr>
          <w:b/>
          <w:sz w:val="32"/>
          <w:szCs w:val="32"/>
        </w:rPr>
      </w:pPr>
      <w:r>
        <w:br w:type="page"/>
      </w:r>
    </w:p>
    <w:p w14:paraId="3C475ACE" w14:textId="3DD0B6BD" w:rsidR="00292FFA" w:rsidRPr="0007597C" w:rsidRDefault="00B628B3" w:rsidP="00D75697">
      <w:pPr>
        <w:shd w:val="clear" w:color="auto" w:fill="FFFFFF"/>
        <w:spacing w:line="360" w:lineRule="auto"/>
        <w:rPr>
          <w:b/>
          <w:sz w:val="24"/>
          <w:szCs w:val="24"/>
        </w:rPr>
      </w:pPr>
      <w:bookmarkStart w:id="0" w:name="_gjdgxs" w:colFirst="0" w:colLast="0"/>
      <w:bookmarkEnd w:id="0"/>
      <w:r w:rsidRPr="00EB7D72">
        <w:rPr>
          <w:b/>
          <w:sz w:val="24"/>
          <w:szCs w:val="24"/>
        </w:rPr>
        <w:lastRenderedPageBreak/>
        <w:t>T</w:t>
      </w:r>
      <w:r w:rsidR="00292FFA" w:rsidRPr="00EB7D72">
        <w:rPr>
          <w:b/>
          <w:sz w:val="24"/>
          <w:szCs w:val="24"/>
        </w:rPr>
        <w:t xml:space="preserve">HE </w:t>
      </w:r>
      <w:r w:rsidR="00D75697" w:rsidRPr="00EB7D72">
        <w:rPr>
          <w:b/>
          <w:sz w:val="24"/>
          <w:szCs w:val="24"/>
        </w:rPr>
        <w:t>ROLE OF CSR IN PROMOTING SUSTAINABILITY WITHIN THE HOSPITALITY INDUST</w:t>
      </w:r>
      <w:r w:rsidR="00FE3AD6">
        <w:rPr>
          <w:b/>
          <w:sz w:val="24"/>
          <w:szCs w:val="24"/>
        </w:rPr>
        <w:t>RY</w:t>
      </w:r>
    </w:p>
    <w:p w14:paraId="1FE1543C" w14:textId="77777777" w:rsidR="00292FFA" w:rsidRDefault="00292FFA" w:rsidP="00D75697">
      <w:pPr>
        <w:shd w:val="clear" w:color="auto" w:fill="FFFFFF"/>
        <w:spacing w:line="360" w:lineRule="auto"/>
        <w:rPr>
          <w:b/>
          <w:sz w:val="32"/>
          <w:szCs w:val="32"/>
        </w:rPr>
      </w:pPr>
    </w:p>
    <w:p w14:paraId="796A69CB" w14:textId="10FA24A3" w:rsidR="0049402A" w:rsidRPr="004513C1" w:rsidRDefault="00C24E32" w:rsidP="00014875">
      <w:pPr>
        <w:shd w:val="clear" w:color="auto" w:fill="FFFFFF"/>
        <w:spacing w:line="360" w:lineRule="auto"/>
        <w:rPr>
          <w:sz w:val="24"/>
          <w:szCs w:val="24"/>
        </w:rPr>
      </w:pPr>
      <w:r w:rsidRPr="004513C1">
        <w:rPr>
          <w:sz w:val="24"/>
          <w:szCs w:val="24"/>
        </w:rPr>
        <w:t>Th</w:t>
      </w:r>
      <w:r w:rsidR="00F5303A" w:rsidRPr="004513C1">
        <w:rPr>
          <w:sz w:val="24"/>
          <w:szCs w:val="24"/>
        </w:rPr>
        <w:t xml:space="preserve">is Essay will </w:t>
      </w:r>
      <w:r>
        <w:rPr>
          <w:sz w:val="24"/>
          <w:szCs w:val="24"/>
        </w:rPr>
        <w:t>be covering</w:t>
      </w:r>
      <w:r w:rsidR="00F5303A" w:rsidRPr="004513C1">
        <w:rPr>
          <w:sz w:val="24"/>
          <w:szCs w:val="24"/>
        </w:rPr>
        <w:t xml:space="preserve"> about the</w:t>
      </w:r>
      <w:r w:rsidRPr="004513C1">
        <w:rPr>
          <w:sz w:val="24"/>
          <w:szCs w:val="24"/>
        </w:rPr>
        <w:t xml:space="preserve"> chosen hotel</w:t>
      </w:r>
      <w:r w:rsidR="00F5303A" w:rsidRPr="004513C1">
        <w:rPr>
          <w:sz w:val="24"/>
          <w:szCs w:val="24"/>
        </w:rPr>
        <w:t>, wh</w:t>
      </w:r>
      <w:r w:rsidR="007963A1" w:rsidRPr="004513C1">
        <w:rPr>
          <w:sz w:val="24"/>
          <w:szCs w:val="24"/>
        </w:rPr>
        <w:t>ich</w:t>
      </w:r>
      <w:r w:rsidRPr="004513C1">
        <w:rPr>
          <w:sz w:val="24"/>
          <w:szCs w:val="24"/>
        </w:rPr>
        <w:t xml:space="preserve"> is the </w:t>
      </w:r>
      <w:r w:rsidRPr="004513C1">
        <w:rPr>
          <w:b/>
          <w:i/>
          <w:sz w:val="24"/>
          <w:szCs w:val="24"/>
        </w:rPr>
        <w:t>Marriott Hotel</w:t>
      </w:r>
      <w:r w:rsidRPr="004513C1">
        <w:rPr>
          <w:sz w:val="24"/>
          <w:szCs w:val="24"/>
        </w:rPr>
        <w:t xml:space="preserve">. The growth of the hotel industry </w:t>
      </w:r>
      <w:r w:rsidR="00660BC1" w:rsidRPr="004513C1">
        <w:rPr>
          <w:sz w:val="24"/>
          <w:szCs w:val="24"/>
        </w:rPr>
        <w:t>is very</w:t>
      </w:r>
      <w:r w:rsidR="007963A1" w:rsidRPr="004513C1">
        <w:rPr>
          <w:sz w:val="24"/>
          <w:szCs w:val="24"/>
        </w:rPr>
        <w:t xml:space="preserve"> </w:t>
      </w:r>
      <w:r w:rsidRPr="004513C1">
        <w:rPr>
          <w:sz w:val="24"/>
          <w:szCs w:val="24"/>
        </w:rPr>
        <w:t xml:space="preserve">important. It needs to improve its management and leadership activities. One of the possible steps is the implementation of </w:t>
      </w:r>
      <w:r w:rsidRPr="004513C1">
        <w:rPr>
          <w:b/>
          <w:i/>
          <w:sz w:val="24"/>
          <w:szCs w:val="24"/>
        </w:rPr>
        <w:t>CSR</w:t>
      </w:r>
      <w:r w:rsidRPr="004513C1">
        <w:rPr>
          <w:sz w:val="24"/>
          <w:szCs w:val="24"/>
        </w:rPr>
        <w:t xml:space="preserve"> or corporate social responsibility. Many hotels have demonstrated several achievements in the area and the Marriott Hotels is one of them. The Marriott CSR initiatives focus on three major things: economic profit, the environment, and p</w:t>
      </w:r>
      <w:r w:rsidR="00CB59DA" w:rsidRPr="004513C1">
        <w:rPr>
          <w:sz w:val="24"/>
          <w:szCs w:val="24"/>
        </w:rPr>
        <w:t>opulation</w:t>
      </w:r>
      <w:r w:rsidRPr="004513C1">
        <w:rPr>
          <w:sz w:val="24"/>
          <w:szCs w:val="24"/>
        </w:rPr>
        <w:t xml:space="preserve">. There are several causes for Marriott hotels to integrate the program activities like increased attention from regular clients. The cooperation happens with the leading brands. The enhancement of working conditions is going on. The main benefits are included in staying competitive in the hospitality industry. The role of CSR in the Marriott Hotel will increase day by day. </w:t>
      </w:r>
      <w:bookmarkStart w:id="1" w:name="_30j0zll" w:colFirst="0" w:colLast="0"/>
      <w:bookmarkEnd w:id="1"/>
    </w:p>
    <w:p w14:paraId="1A3C5AF8" w14:textId="77777777" w:rsidR="00D75697" w:rsidRPr="004513C1" w:rsidRDefault="00D75697" w:rsidP="00014875">
      <w:pPr>
        <w:shd w:val="clear" w:color="auto" w:fill="FFFFFF"/>
        <w:spacing w:line="360" w:lineRule="auto"/>
        <w:rPr>
          <w:sz w:val="24"/>
          <w:szCs w:val="24"/>
        </w:rPr>
      </w:pPr>
    </w:p>
    <w:p w14:paraId="02697D22" w14:textId="47972249" w:rsidR="0049402A" w:rsidRPr="004513C1" w:rsidRDefault="00C24E32" w:rsidP="00014875">
      <w:pPr>
        <w:shd w:val="clear" w:color="auto" w:fill="FFFFFF"/>
        <w:spacing w:line="360" w:lineRule="auto"/>
        <w:rPr>
          <w:sz w:val="24"/>
          <w:szCs w:val="24"/>
        </w:rPr>
      </w:pPr>
      <w:r w:rsidRPr="004513C1">
        <w:rPr>
          <w:sz w:val="24"/>
          <w:szCs w:val="24"/>
        </w:rPr>
        <w:t>Corporate social obligation is known as the automatic plan of action. It assists an organi</w:t>
      </w:r>
      <w:r w:rsidR="007C6AB8" w:rsidRPr="004513C1">
        <w:rPr>
          <w:sz w:val="24"/>
          <w:szCs w:val="24"/>
        </w:rPr>
        <w:t>s</w:t>
      </w:r>
      <w:r w:rsidRPr="004513C1">
        <w:rPr>
          <w:sz w:val="24"/>
          <w:szCs w:val="24"/>
        </w:rPr>
        <w:t xml:space="preserve">ation with being socially responsible to its partners and the general population. It is otherwise called corporate citizenship </w:t>
      </w:r>
      <w:r w:rsidR="00D75697" w:rsidRPr="004513C1">
        <w:rPr>
          <w:sz w:val="24"/>
          <w:szCs w:val="24"/>
        </w:rPr>
        <w:t xml:space="preserve">they </w:t>
      </w:r>
      <w:r w:rsidR="003D6C15" w:rsidRPr="004513C1">
        <w:rPr>
          <w:sz w:val="24"/>
          <w:szCs w:val="24"/>
        </w:rPr>
        <w:t>incorporate</w:t>
      </w:r>
      <w:r w:rsidRPr="004513C1">
        <w:rPr>
          <w:sz w:val="24"/>
          <w:szCs w:val="24"/>
        </w:rPr>
        <w:t xml:space="preserve"> the ecological, social, and monetary viewpoints. Participating in CSR implies an organi</w:t>
      </w:r>
      <w:r w:rsidR="004A6B8F" w:rsidRPr="004513C1">
        <w:rPr>
          <w:sz w:val="24"/>
          <w:szCs w:val="24"/>
        </w:rPr>
        <w:t>s</w:t>
      </w:r>
      <w:r w:rsidRPr="004513C1">
        <w:rPr>
          <w:sz w:val="24"/>
          <w:szCs w:val="24"/>
        </w:rPr>
        <w:t>ation works in more than one way to build an effect on society and the climate rather than adversely on them.</w:t>
      </w:r>
      <w:r w:rsidR="004A6B8F" w:rsidRPr="004513C1">
        <w:rPr>
          <w:sz w:val="24"/>
          <w:szCs w:val="24"/>
        </w:rPr>
        <w:t xml:space="preserve"> </w:t>
      </w:r>
      <w:r w:rsidRPr="004513C1">
        <w:rPr>
          <w:sz w:val="24"/>
          <w:szCs w:val="24"/>
        </w:rPr>
        <w:t xml:space="preserve">CSR is known as the business model that builds a concerted effort in ways that increase the degradation of the environment and society. The CSR programs can benefit society by boosting their brands. The responsible company can share with the shareholders. The CSR is a strategy to employ the enlarged corporations. The successful visible corporation has set the standards of ethical behaviour for the industry. The Marriott industry is influenced by these factors. The Marriott Company has better CAR than the other hotels. </w:t>
      </w:r>
    </w:p>
    <w:p w14:paraId="23F23E45" w14:textId="77777777" w:rsidR="0049402A" w:rsidRPr="004513C1" w:rsidRDefault="00C24E32" w:rsidP="00014875">
      <w:pPr>
        <w:shd w:val="clear" w:color="auto" w:fill="FFFFFF"/>
        <w:spacing w:line="360" w:lineRule="auto"/>
        <w:rPr>
          <w:sz w:val="24"/>
          <w:szCs w:val="24"/>
        </w:rPr>
      </w:pPr>
      <w:r w:rsidRPr="004513C1">
        <w:rPr>
          <w:noProof/>
          <w:sz w:val="24"/>
          <w:szCs w:val="24"/>
        </w:rPr>
        <w:lastRenderedPageBreak/>
        <w:drawing>
          <wp:inline distT="114300" distB="114300" distL="114300" distR="114300" wp14:anchorId="38AF4F8A" wp14:editId="388B2578">
            <wp:extent cx="5737860" cy="41681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7860" cy="4168140"/>
                    </a:xfrm>
                    <a:prstGeom prst="rect">
                      <a:avLst/>
                    </a:prstGeom>
                    <a:ln/>
                  </pic:spPr>
                </pic:pic>
              </a:graphicData>
            </a:graphic>
          </wp:inline>
        </w:drawing>
      </w:r>
    </w:p>
    <w:p w14:paraId="1F4BAA66" w14:textId="77777777" w:rsidR="0049402A" w:rsidRPr="004513C1" w:rsidRDefault="00C24E32" w:rsidP="00014875">
      <w:pPr>
        <w:shd w:val="clear" w:color="auto" w:fill="FFFFFF"/>
        <w:spacing w:line="360" w:lineRule="auto"/>
        <w:rPr>
          <w:b/>
          <w:sz w:val="24"/>
          <w:szCs w:val="24"/>
        </w:rPr>
      </w:pPr>
      <w:r w:rsidRPr="004513C1">
        <w:rPr>
          <w:b/>
          <w:sz w:val="24"/>
          <w:szCs w:val="24"/>
        </w:rPr>
        <w:t>Figure 1: Key factors of CSR</w:t>
      </w:r>
    </w:p>
    <w:p w14:paraId="34D4C08E" w14:textId="77777777" w:rsidR="0049402A" w:rsidRPr="004513C1" w:rsidRDefault="00C24E32" w:rsidP="00014875">
      <w:pPr>
        <w:shd w:val="clear" w:color="auto" w:fill="FFFFFF"/>
        <w:spacing w:line="360" w:lineRule="auto"/>
        <w:rPr>
          <w:sz w:val="24"/>
          <w:szCs w:val="24"/>
        </w:rPr>
      </w:pPr>
      <w:r w:rsidRPr="004513C1">
        <w:rPr>
          <w:sz w:val="24"/>
          <w:szCs w:val="24"/>
        </w:rPr>
        <w:t xml:space="preserve">(Source: </w:t>
      </w:r>
      <w:r w:rsidRPr="004513C1">
        <w:rPr>
          <w:sz w:val="24"/>
          <w:szCs w:val="24"/>
          <w:highlight w:val="white"/>
        </w:rPr>
        <w:t>Koseoglu</w:t>
      </w:r>
      <w:r w:rsidRPr="004513C1">
        <w:rPr>
          <w:i/>
          <w:sz w:val="24"/>
          <w:szCs w:val="24"/>
          <w:highlight w:val="white"/>
        </w:rPr>
        <w:t xml:space="preserve"> et al.</w:t>
      </w:r>
      <w:r w:rsidRPr="004513C1">
        <w:rPr>
          <w:sz w:val="24"/>
          <w:szCs w:val="24"/>
          <w:highlight w:val="white"/>
        </w:rPr>
        <w:t xml:space="preserve"> 2021)</w:t>
      </w:r>
    </w:p>
    <w:p w14:paraId="60EBD596" w14:textId="77777777" w:rsidR="0049402A" w:rsidRPr="004513C1" w:rsidRDefault="00C24E32" w:rsidP="00014875">
      <w:pPr>
        <w:shd w:val="clear" w:color="auto" w:fill="FFFFFF"/>
        <w:spacing w:line="360" w:lineRule="auto"/>
        <w:rPr>
          <w:sz w:val="24"/>
          <w:szCs w:val="24"/>
        </w:rPr>
      </w:pPr>
      <w:r w:rsidRPr="004513C1">
        <w:rPr>
          <w:sz w:val="24"/>
          <w:szCs w:val="24"/>
        </w:rPr>
        <w:t>Corporate social responsibility is the phenomenon of post-World War II as it is the philanthropy of business ethics. As per (</w:t>
      </w:r>
      <w:r w:rsidRPr="004513C1">
        <w:rPr>
          <w:sz w:val="24"/>
          <w:szCs w:val="24"/>
          <w:highlight w:val="white"/>
        </w:rPr>
        <w:t>Rhou and Singal, 2020</w:t>
      </w:r>
      <w:r w:rsidRPr="004513C1">
        <w:rPr>
          <w:sz w:val="24"/>
          <w:szCs w:val="24"/>
        </w:rPr>
        <w:t xml:space="preserve">), there is also a lot of awareness about the public government because it is the welfare of the people. This idea rests on the concept. The development origin of this CSR concept can do the work that provides the advantage to the society. It must be understood from various theories like artificial entity theory. It would be understood with the CSR or corporate social responsibility theories. It is a policy that is very nascent in the country for several factors. The issues like transparency and consensus lack can plague corporations. Factors like management support, financial assistance, and government concerning corporate social responsibility. </w:t>
      </w:r>
    </w:p>
    <w:p w14:paraId="194716F1" w14:textId="77777777" w:rsidR="000852C1" w:rsidRDefault="00C24E32" w:rsidP="00014875">
      <w:pPr>
        <w:shd w:val="clear" w:color="auto" w:fill="FFFFFF"/>
        <w:spacing w:line="360" w:lineRule="auto"/>
        <w:rPr>
          <w:sz w:val="24"/>
          <w:szCs w:val="24"/>
        </w:rPr>
      </w:pPr>
      <w:r w:rsidRPr="004513C1">
        <w:rPr>
          <w:sz w:val="24"/>
          <w:szCs w:val="24"/>
        </w:rPr>
        <w:t>The benefit is that a CSR strategy works on worth and productivity. It gives the presentation of energy efficiencies and squanders functional expenses and advantages. Contrary to this, (Peña</w:t>
      </w:r>
      <w:r w:rsidRPr="004513C1">
        <w:rPr>
          <w:rFonts w:ascii="Cambria Math" w:eastAsia="Cambria Math" w:hAnsi="Cambria Math" w:cs="Cambria Math"/>
          <w:sz w:val="24"/>
          <w:szCs w:val="24"/>
        </w:rPr>
        <w:t>‐</w:t>
      </w:r>
      <w:r w:rsidRPr="004513C1">
        <w:rPr>
          <w:sz w:val="24"/>
          <w:szCs w:val="24"/>
        </w:rPr>
        <w:t xml:space="preserve">Miranda </w:t>
      </w:r>
      <w:r w:rsidRPr="004513C1">
        <w:rPr>
          <w:i/>
          <w:sz w:val="24"/>
          <w:szCs w:val="24"/>
        </w:rPr>
        <w:t>et al.</w:t>
      </w:r>
      <w:r w:rsidRPr="004513C1">
        <w:rPr>
          <w:sz w:val="24"/>
          <w:szCs w:val="24"/>
        </w:rPr>
        <w:t xml:space="preserve"> 2022) stated that the CSR has expanded the </w:t>
      </w:r>
      <w:r w:rsidRPr="004513C1">
        <w:rPr>
          <w:sz w:val="24"/>
          <w:szCs w:val="24"/>
        </w:rPr>
        <w:lastRenderedPageBreak/>
        <w:t>organi</w:t>
      </w:r>
      <w:r w:rsidR="007C6AB8" w:rsidRPr="004513C1">
        <w:rPr>
          <w:sz w:val="24"/>
          <w:szCs w:val="24"/>
        </w:rPr>
        <w:t>s</w:t>
      </w:r>
      <w:r w:rsidRPr="004513C1">
        <w:rPr>
          <w:sz w:val="24"/>
          <w:szCs w:val="24"/>
        </w:rPr>
        <w:t xml:space="preserve">ation's responsibility and straightforwardness with the venture investigators and the media. This can </w:t>
      </w:r>
      <w:r w:rsidR="007C6AB8" w:rsidRPr="004513C1">
        <w:rPr>
          <w:sz w:val="24"/>
          <w:szCs w:val="24"/>
        </w:rPr>
        <w:t xml:space="preserve">then </w:t>
      </w:r>
      <w:r w:rsidRPr="004513C1">
        <w:rPr>
          <w:sz w:val="24"/>
          <w:szCs w:val="24"/>
        </w:rPr>
        <w:t>build the standing among the financial backers like shared reserves. They incorporate CSR into the stock choice. The main advantages of the CSR are the profitability and value. The result is called a virtuous circle where the stock value of the company has increased to access the investment capital. The next advantage is better customer relations. 77 per cent of the consumers have surveyed the branded company. The CSR develops the business across the globe. The major benefit is that CSR develops the image of a business. The CSR reflects positively on the firm image. Similarly, (</w:t>
      </w:r>
      <w:r w:rsidRPr="004513C1">
        <w:rPr>
          <w:sz w:val="24"/>
          <w:szCs w:val="24"/>
          <w:highlight w:val="white"/>
        </w:rPr>
        <w:t>Camilleri, 2020</w:t>
      </w:r>
      <w:r w:rsidRPr="004513C1">
        <w:rPr>
          <w:sz w:val="24"/>
          <w:szCs w:val="24"/>
        </w:rPr>
        <w:t xml:space="preserve">) stated that they carry the CSR policies in the company. They have enhanced their goodwill. The CSR will also enhance the image of the business of the Marriott Company. </w:t>
      </w:r>
    </w:p>
    <w:p w14:paraId="526DB8B4" w14:textId="4E7DD941" w:rsidR="0049402A" w:rsidRPr="004513C1" w:rsidRDefault="00C24E32" w:rsidP="00014875">
      <w:pPr>
        <w:shd w:val="clear" w:color="auto" w:fill="FFFFFF"/>
        <w:spacing w:line="360" w:lineRule="auto"/>
        <w:rPr>
          <w:sz w:val="24"/>
          <w:szCs w:val="24"/>
        </w:rPr>
      </w:pPr>
      <w:r w:rsidRPr="004513C1">
        <w:rPr>
          <w:sz w:val="24"/>
          <w:szCs w:val="24"/>
        </w:rPr>
        <w:t>The CSR reflects the tidy image of the company. The involvement program is responsible for image optimi</w:t>
      </w:r>
      <w:r w:rsidR="007C6AB8" w:rsidRPr="004513C1">
        <w:rPr>
          <w:sz w:val="24"/>
          <w:szCs w:val="24"/>
        </w:rPr>
        <w:t>s</w:t>
      </w:r>
      <w:r w:rsidRPr="004513C1">
        <w:rPr>
          <w:sz w:val="24"/>
          <w:szCs w:val="24"/>
        </w:rPr>
        <w:t>ation to engage their workers in the development programs. The next advantage is that the CSR will preserve the potential workers. Contrary to this, (</w:t>
      </w:r>
      <w:r w:rsidRPr="004513C1">
        <w:rPr>
          <w:sz w:val="24"/>
          <w:szCs w:val="24"/>
          <w:highlight w:val="white"/>
        </w:rPr>
        <w:t>Yousaf</w:t>
      </w:r>
      <w:r w:rsidRPr="004513C1">
        <w:rPr>
          <w:i/>
          <w:sz w:val="24"/>
          <w:szCs w:val="24"/>
          <w:highlight w:val="white"/>
        </w:rPr>
        <w:t xml:space="preserve">et al. </w:t>
      </w:r>
      <w:r w:rsidRPr="004513C1">
        <w:rPr>
          <w:sz w:val="24"/>
          <w:szCs w:val="24"/>
          <w:highlight w:val="white"/>
        </w:rPr>
        <w:t>2021</w:t>
      </w:r>
      <w:r w:rsidRPr="004513C1">
        <w:rPr>
          <w:sz w:val="24"/>
          <w:szCs w:val="24"/>
        </w:rPr>
        <w:t>) stated that the companies are involved in serious CSR activities. It makes the possible prospects for employment much easier. The business will start the goodwill for the CSR activities. The employees are more likely to proceed for longer periods. Millennial prefer companies for the flexible job society to feel excellent in the working organi</w:t>
      </w:r>
      <w:r w:rsidR="007C6AB8" w:rsidRPr="004513C1">
        <w:rPr>
          <w:sz w:val="24"/>
          <w:szCs w:val="24"/>
        </w:rPr>
        <w:t>s</w:t>
      </w:r>
      <w:r w:rsidRPr="004513C1">
        <w:rPr>
          <w:sz w:val="24"/>
          <w:szCs w:val="24"/>
        </w:rPr>
        <w:t xml:space="preserve">ations. These advertisements are related to the Marriott Company. </w:t>
      </w:r>
    </w:p>
    <w:p w14:paraId="5653A9BB" w14:textId="77777777" w:rsidR="0049402A" w:rsidRPr="004513C1" w:rsidRDefault="00C24E32" w:rsidP="00014875">
      <w:pPr>
        <w:shd w:val="clear" w:color="auto" w:fill="FFFFFF"/>
        <w:spacing w:line="360" w:lineRule="auto"/>
        <w:rPr>
          <w:sz w:val="24"/>
          <w:szCs w:val="24"/>
        </w:rPr>
      </w:pPr>
      <w:r w:rsidRPr="004513C1">
        <w:rPr>
          <w:noProof/>
          <w:sz w:val="24"/>
          <w:szCs w:val="24"/>
        </w:rPr>
        <w:lastRenderedPageBreak/>
        <w:drawing>
          <wp:inline distT="114300" distB="114300" distL="114300" distR="114300" wp14:anchorId="4D29393F" wp14:editId="4185F8C2">
            <wp:extent cx="5943600" cy="3124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124200"/>
                    </a:xfrm>
                    <a:prstGeom prst="rect">
                      <a:avLst/>
                    </a:prstGeom>
                    <a:ln/>
                  </pic:spPr>
                </pic:pic>
              </a:graphicData>
            </a:graphic>
          </wp:inline>
        </w:drawing>
      </w:r>
    </w:p>
    <w:p w14:paraId="62A34AB1" w14:textId="77777777" w:rsidR="0049402A" w:rsidRPr="004513C1" w:rsidRDefault="00C24E32" w:rsidP="00014875">
      <w:pPr>
        <w:shd w:val="clear" w:color="auto" w:fill="FFFFFF"/>
        <w:spacing w:line="360" w:lineRule="auto"/>
        <w:rPr>
          <w:b/>
          <w:sz w:val="24"/>
          <w:szCs w:val="24"/>
        </w:rPr>
      </w:pPr>
      <w:r w:rsidRPr="004513C1">
        <w:rPr>
          <w:b/>
          <w:sz w:val="24"/>
          <w:szCs w:val="24"/>
        </w:rPr>
        <w:t>Figure 2: CSR advantages and disadvantages of Marriott Company</w:t>
      </w:r>
    </w:p>
    <w:p w14:paraId="2D754763" w14:textId="77777777" w:rsidR="0049402A" w:rsidRPr="004513C1" w:rsidRDefault="00C24E32" w:rsidP="00014875">
      <w:pPr>
        <w:shd w:val="clear" w:color="auto" w:fill="FFFFFF"/>
        <w:spacing w:line="360" w:lineRule="auto"/>
        <w:rPr>
          <w:sz w:val="24"/>
          <w:szCs w:val="24"/>
        </w:rPr>
      </w:pPr>
      <w:r w:rsidRPr="004513C1">
        <w:rPr>
          <w:sz w:val="24"/>
          <w:szCs w:val="24"/>
        </w:rPr>
        <w:t xml:space="preserve">(Source: </w:t>
      </w:r>
      <w:r w:rsidRPr="004513C1">
        <w:rPr>
          <w:sz w:val="24"/>
          <w:szCs w:val="24"/>
          <w:highlight w:val="white"/>
        </w:rPr>
        <w:t>Latif</w:t>
      </w:r>
      <w:r w:rsidRPr="004513C1">
        <w:rPr>
          <w:i/>
          <w:sz w:val="24"/>
          <w:szCs w:val="24"/>
          <w:highlight w:val="white"/>
        </w:rPr>
        <w:t>et al.</w:t>
      </w:r>
      <w:r w:rsidRPr="004513C1">
        <w:rPr>
          <w:sz w:val="24"/>
          <w:szCs w:val="24"/>
          <w:highlight w:val="white"/>
        </w:rPr>
        <w:t xml:space="preserve"> 2020)</w:t>
      </w:r>
    </w:p>
    <w:p w14:paraId="074067B3" w14:textId="60D4439A" w:rsidR="0049402A" w:rsidRPr="004513C1" w:rsidRDefault="00C24E32" w:rsidP="00014875">
      <w:pPr>
        <w:shd w:val="clear" w:color="auto" w:fill="FFFFFF"/>
        <w:spacing w:line="360" w:lineRule="auto"/>
        <w:rPr>
          <w:sz w:val="24"/>
          <w:szCs w:val="24"/>
        </w:rPr>
      </w:pPr>
      <w:r w:rsidRPr="004513C1">
        <w:rPr>
          <w:sz w:val="24"/>
          <w:szCs w:val="24"/>
        </w:rPr>
        <w:t>The disadvantage of CSR or corporate social responsibility is that it needs greater expenses and prices. It is the major downside to implementing CSR plans. As per (</w:t>
      </w:r>
      <w:r w:rsidRPr="004513C1">
        <w:rPr>
          <w:sz w:val="24"/>
          <w:szCs w:val="24"/>
          <w:highlight w:val="white"/>
        </w:rPr>
        <w:t xml:space="preserve">Ng </w:t>
      </w:r>
      <w:r w:rsidRPr="004513C1">
        <w:rPr>
          <w:i/>
          <w:sz w:val="24"/>
          <w:szCs w:val="24"/>
          <w:highlight w:val="white"/>
        </w:rPr>
        <w:t xml:space="preserve">et al. </w:t>
      </w:r>
      <w:r w:rsidRPr="004513C1">
        <w:rPr>
          <w:sz w:val="24"/>
          <w:szCs w:val="24"/>
          <w:highlight w:val="white"/>
        </w:rPr>
        <w:t>2020</w:t>
      </w:r>
      <w:r w:rsidRPr="004513C1">
        <w:rPr>
          <w:sz w:val="24"/>
          <w:szCs w:val="24"/>
        </w:rPr>
        <w:t xml:space="preserve">), these CSR plans </w:t>
      </w:r>
      <w:r w:rsidR="008E6B20" w:rsidRPr="004513C1">
        <w:rPr>
          <w:sz w:val="24"/>
          <w:szCs w:val="24"/>
        </w:rPr>
        <w:t>must</w:t>
      </w:r>
      <w:r w:rsidRPr="004513C1">
        <w:rPr>
          <w:sz w:val="24"/>
          <w:szCs w:val="24"/>
        </w:rPr>
        <w:t xml:space="preserve"> bear the high costs to apply this in the Marriott Company. It has little elements especially. Enormous firms can bear the expense relating to setting a financial arrangement for CSR inclusion. The following disservice is that it can expand the financial backer's obstruction. A few financial backers are drawn to get the offers in elements that are mindful openly.  The next disadvantage is that it promotes greenwashing. CSR is a method that results in ineffectiveness. These disadvantages are linked to the Marriott Company. </w:t>
      </w:r>
    </w:p>
    <w:p w14:paraId="7BA6F124" w14:textId="77777777" w:rsidR="000852C1" w:rsidRDefault="00C24E32" w:rsidP="00014875">
      <w:pPr>
        <w:shd w:val="clear" w:color="auto" w:fill="FFFFFF"/>
        <w:spacing w:line="360" w:lineRule="auto"/>
        <w:rPr>
          <w:sz w:val="24"/>
          <w:szCs w:val="24"/>
        </w:rPr>
      </w:pPr>
      <w:r w:rsidRPr="004513C1">
        <w:rPr>
          <w:sz w:val="24"/>
          <w:szCs w:val="24"/>
        </w:rPr>
        <w:t>Corporate social responsibility refers to responsible businesses and practices. They contribute positively to society and the environment. Similarly, (</w:t>
      </w:r>
      <w:r w:rsidRPr="004513C1">
        <w:rPr>
          <w:sz w:val="24"/>
          <w:szCs w:val="24"/>
          <w:highlight w:val="white"/>
        </w:rPr>
        <w:t>Úbeda-García</w:t>
      </w:r>
      <w:r w:rsidRPr="004513C1">
        <w:rPr>
          <w:i/>
          <w:sz w:val="24"/>
          <w:szCs w:val="24"/>
          <w:highlight w:val="white"/>
        </w:rPr>
        <w:t>et al.</w:t>
      </w:r>
      <w:r w:rsidRPr="004513C1">
        <w:rPr>
          <w:sz w:val="24"/>
          <w:szCs w:val="24"/>
          <w:highlight w:val="white"/>
        </w:rPr>
        <w:t xml:space="preserve"> 2021</w:t>
      </w:r>
      <w:r w:rsidRPr="004513C1">
        <w:rPr>
          <w:sz w:val="24"/>
          <w:szCs w:val="24"/>
        </w:rPr>
        <w:t>) stated that it involves the evolutionary actions that the company addresses the social, economic, and environmental impacts. They have gained prominence. The business has started to align its operations after the publication of The Economist. The 1980s witnessed growing environmental issues. It can lead to increased emphasis related to sustainability. The witness was concerned about the environmental issues that lead to the increased emphasis on CSR practices for sustainability (</w:t>
      </w:r>
      <w:r w:rsidRPr="004513C1">
        <w:rPr>
          <w:sz w:val="24"/>
          <w:szCs w:val="24"/>
          <w:highlight w:val="white"/>
        </w:rPr>
        <w:t xml:space="preserve">Lin </w:t>
      </w:r>
      <w:r w:rsidRPr="004513C1">
        <w:rPr>
          <w:i/>
          <w:sz w:val="24"/>
          <w:szCs w:val="24"/>
          <w:highlight w:val="white"/>
        </w:rPr>
        <w:t>et al.</w:t>
      </w:r>
      <w:r w:rsidRPr="004513C1">
        <w:rPr>
          <w:sz w:val="24"/>
          <w:szCs w:val="24"/>
          <w:highlight w:val="white"/>
        </w:rPr>
        <w:t xml:space="preserve"> 2021</w:t>
      </w:r>
      <w:r w:rsidRPr="004513C1">
        <w:rPr>
          <w:sz w:val="24"/>
          <w:szCs w:val="24"/>
        </w:rPr>
        <w:t xml:space="preserve">). </w:t>
      </w:r>
      <w:r w:rsidRPr="004513C1">
        <w:rPr>
          <w:sz w:val="24"/>
          <w:szCs w:val="24"/>
        </w:rPr>
        <w:lastRenderedPageBreak/>
        <w:t xml:space="preserve">CSR helps companies to trust the goodwill with the stakeholders including consumers. It contributes to long-term sustainability to address environmental governance and society. CSR can increase the brand value and reputation and the competitive advantage in the market. The company has integrated CSR principles to contribute to sustainable development. By addressing challenges of the social conditions, driving economic progress and social conditions will be evaluated. The Marriott Hotel is developing rapidly following the CSR initiatives. The plan aims to achieve sustainable development by balancing economic growth. These are the main impacts on sustainability in the Marriott Company. Corporate social responsibility develops sustainable development by promoting environmental stewardship. </w:t>
      </w:r>
    </w:p>
    <w:p w14:paraId="7FA3928E" w14:textId="77777777" w:rsidR="009A0FF8" w:rsidRDefault="009A0FF8" w:rsidP="00014875">
      <w:pPr>
        <w:shd w:val="clear" w:color="auto" w:fill="FFFFFF"/>
        <w:spacing w:line="360" w:lineRule="auto"/>
        <w:rPr>
          <w:sz w:val="24"/>
          <w:szCs w:val="24"/>
        </w:rPr>
      </w:pPr>
    </w:p>
    <w:p w14:paraId="4CD7037C" w14:textId="5747E19C" w:rsidR="0049402A" w:rsidRPr="004513C1" w:rsidRDefault="00C24E32" w:rsidP="00014875">
      <w:pPr>
        <w:shd w:val="clear" w:color="auto" w:fill="FFFFFF"/>
        <w:spacing w:line="360" w:lineRule="auto"/>
        <w:rPr>
          <w:sz w:val="24"/>
          <w:szCs w:val="24"/>
        </w:rPr>
      </w:pPr>
      <w:r w:rsidRPr="004513C1">
        <w:rPr>
          <w:sz w:val="24"/>
          <w:szCs w:val="24"/>
        </w:rPr>
        <w:t xml:space="preserve">The company implements the CSR initiatives to align the sustainable development goals to demonstrate the potentiality of CSR.  It contributes to religious progress. The leading technology company has created energy projects to implement green practices. They contribute to environmental sustainability. Contrary to </w:t>
      </w:r>
      <w:r w:rsidR="004C46B5" w:rsidRPr="004513C1">
        <w:rPr>
          <w:sz w:val="24"/>
          <w:szCs w:val="24"/>
        </w:rPr>
        <w:t>this, (</w:t>
      </w:r>
      <w:r w:rsidRPr="004513C1">
        <w:rPr>
          <w:sz w:val="24"/>
          <w:szCs w:val="24"/>
          <w:highlight w:val="white"/>
        </w:rPr>
        <w:t>Mohammed and Al-Swidi, 2020</w:t>
      </w:r>
      <w:r w:rsidRPr="004513C1">
        <w:rPr>
          <w:sz w:val="24"/>
          <w:szCs w:val="24"/>
        </w:rPr>
        <w:t>) stated that they prioritize community engagement and environmental conservation in CSR initiatives. They develop social well-being and suitable urban development. Rapid urbanization and industrialization have resulted in environmental degradation and pollution. The region has experienced air pollution industrial emissions and construction activities. Industrial discharge and wastewater can lead to air pollution.</w:t>
      </w:r>
    </w:p>
    <w:p w14:paraId="6FAD947F" w14:textId="77777777" w:rsidR="0049402A" w:rsidRPr="004513C1" w:rsidRDefault="00C24E32" w:rsidP="00014875">
      <w:pPr>
        <w:shd w:val="clear" w:color="auto" w:fill="FFFFFF"/>
        <w:spacing w:line="360" w:lineRule="auto"/>
        <w:rPr>
          <w:sz w:val="24"/>
          <w:szCs w:val="24"/>
        </w:rPr>
      </w:pPr>
      <w:r w:rsidRPr="004513C1">
        <w:rPr>
          <w:noProof/>
          <w:sz w:val="24"/>
          <w:szCs w:val="24"/>
        </w:rPr>
        <w:lastRenderedPageBreak/>
        <w:drawing>
          <wp:inline distT="114300" distB="114300" distL="114300" distR="114300" wp14:anchorId="4BA50045" wp14:editId="14083016">
            <wp:extent cx="3433763" cy="387949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33763" cy="3879491"/>
                    </a:xfrm>
                    <a:prstGeom prst="rect">
                      <a:avLst/>
                    </a:prstGeom>
                    <a:ln/>
                  </pic:spPr>
                </pic:pic>
              </a:graphicData>
            </a:graphic>
          </wp:inline>
        </w:drawing>
      </w:r>
    </w:p>
    <w:p w14:paraId="7126ADEA" w14:textId="77777777" w:rsidR="0049402A" w:rsidRPr="004513C1" w:rsidRDefault="00C24E32" w:rsidP="00014875">
      <w:pPr>
        <w:shd w:val="clear" w:color="auto" w:fill="FFFFFF"/>
        <w:spacing w:line="360" w:lineRule="auto"/>
        <w:rPr>
          <w:b/>
          <w:sz w:val="24"/>
          <w:szCs w:val="24"/>
        </w:rPr>
      </w:pPr>
      <w:r w:rsidRPr="004513C1">
        <w:rPr>
          <w:b/>
          <w:sz w:val="24"/>
          <w:szCs w:val="24"/>
        </w:rPr>
        <w:t>Figure 3: CSR impacts</w:t>
      </w:r>
    </w:p>
    <w:p w14:paraId="73EAEBDB" w14:textId="77777777" w:rsidR="0049402A" w:rsidRPr="004513C1" w:rsidRDefault="00C24E32" w:rsidP="00014875">
      <w:pPr>
        <w:shd w:val="clear" w:color="auto" w:fill="FFFFFF"/>
        <w:spacing w:line="360" w:lineRule="auto"/>
        <w:rPr>
          <w:sz w:val="24"/>
          <w:szCs w:val="24"/>
        </w:rPr>
      </w:pPr>
      <w:r w:rsidRPr="004513C1">
        <w:rPr>
          <w:sz w:val="24"/>
          <w:szCs w:val="24"/>
        </w:rPr>
        <w:t xml:space="preserve">(Source: </w:t>
      </w:r>
      <w:r w:rsidRPr="004513C1">
        <w:rPr>
          <w:sz w:val="24"/>
          <w:szCs w:val="24"/>
          <w:highlight w:val="white"/>
        </w:rPr>
        <w:t xml:space="preserve">Lee </w:t>
      </w:r>
      <w:r w:rsidRPr="004513C1">
        <w:rPr>
          <w:i/>
          <w:sz w:val="24"/>
          <w:szCs w:val="24"/>
          <w:highlight w:val="white"/>
        </w:rPr>
        <w:t>et al.</w:t>
      </w:r>
      <w:r w:rsidRPr="004513C1">
        <w:rPr>
          <w:sz w:val="24"/>
          <w:szCs w:val="24"/>
          <w:highlight w:val="white"/>
        </w:rPr>
        <w:t xml:space="preserve"> 2023)</w:t>
      </w:r>
    </w:p>
    <w:p w14:paraId="16672886" w14:textId="77777777" w:rsidR="0049402A" w:rsidRDefault="00C24E32" w:rsidP="00014875">
      <w:pPr>
        <w:shd w:val="clear" w:color="auto" w:fill="FFFFFF"/>
        <w:spacing w:line="360" w:lineRule="auto"/>
        <w:rPr>
          <w:sz w:val="24"/>
          <w:szCs w:val="24"/>
        </w:rPr>
      </w:pPr>
      <w:r w:rsidRPr="004513C1">
        <w:rPr>
          <w:sz w:val="24"/>
          <w:szCs w:val="24"/>
        </w:rPr>
        <w:t>The Marriott Company implements sustainable practices. They have implemented the CSR initiatives and have implemented the notable CSR to target environmental issues. Concerning this, (</w:t>
      </w:r>
      <w:r w:rsidRPr="004513C1">
        <w:rPr>
          <w:sz w:val="24"/>
          <w:szCs w:val="24"/>
          <w:highlight w:val="white"/>
        </w:rPr>
        <w:t xml:space="preserve">Franco </w:t>
      </w:r>
      <w:r w:rsidRPr="004513C1">
        <w:rPr>
          <w:i/>
          <w:sz w:val="24"/>
          <w:szCs w:val="24"/>
          <w:highlight w:val="white"/>
        </w:rPr>
        <w:t xml:space="preserve">et al. </w:t>
      </w:r>
      <w:r w:rsidRPr="004513C1">
        <w:rPr>
          <w:sz w:val="24"/>
          <w:szCs w:val="24"/>
          <w:highlight w:val="white"/>
        </w:rPr>
        <w:t>2020</w:t>
      </w:r>
      <w:r w:rsidRPr="004513C1">
        <w:rPr>
          <w:sz w:val="24"/>
          <w:szCs w:val="24"/>
        </w:rPr>
        <w:t xml:space="preserve">) stated that they adopt renewable energy sources. These are the impacts of CSR on sustainability. The impacts of CSR on sustainability will be enhanced every day. </w:t>
      </w:r>
    </w:p>
    <w:p w14:paraId="7626DB21" w14:textId="77777777" w:rsidR="009A0FF8" w:rsidRPr="004513C1" w:rsidRDefault="009A0FF8" w:rsidP="00014875">
      <w:pPr>
        <w:shd w:val="clear" w:color="auto" w:fill="FFFFFF"/>
        <w:spacing w:line="360" w:lineRule="auto"/>
        <w:rPr>
          <w:sz w:val="24"/>
          <w:szCs w:val="24"/>
        </w:rPr>
      </w:pPr>
    </w:p>
    <w:p w14:paraId="0E8A48D1" w14:textId="67BDED73" w:rsidR="0049402A" w:rsidRPr="004513C1" w:rsidRDefault="00C24E32" w:rsidP="00014875">
      <w:pPr>
        <w:shd w:val="clear" w:color="auto" w:fill="FFFFFF"/>
        <w:spacing w:line="360" w:lineRule="auto"/>
        <w:rPr>
          <w:sz w:val="24"/>
          <w:szCs w:val="24"/>
        </w:rPr>
      </w:pPr>
      <w:r w:rsidRPr="004513C1">
        <w:rPr>
          <w:sz w:val="24"/>
          <w:szCs w:val="24"/>
        </w:rPr>
        <w:t>The sustainability target is a 15% reduction in water consumption and a 30 per cent reduction in carbon dioxide emissions to get net zero emissions.by 2050. The hotel chain aims to mitigate waste in landfills by 45 per cent (</w:t>
      </w:r>
      <w:r w:rsidRPr="004513C1">
        <w:rPr>
          <w:sz w:val="24"/>
          <w:szCs w:val="24"/>
          <w:highlight w:val="white"/>
        </w:rPr>
        <w:t>Hayat and Afshari, 2022</w:t>
      </w:r>
      <w:r w:rsidRPr="004513C1">
        <w:rPr>
          <w:sz w:val="24"/>
          <w:szCs w:val="24"/>
        </w:rPr>
        <w:t>). The food waste will reduce to 50 per cent. The biggest sustainability challenges faced by the hospitality industry are energy consumption and efficiency. Water management and conservation is needed there. The hospitality industry has diverse sectors around the world. As per (</w:t>
      </w:r>
      <w:r w:rsidRPr="004513C1">
        <w:rPr>
          <w:sz w:val="24"/>
          <w:szCs w:val="24"/>
          <w:highlight w:val="white"/>
        </w:rPr>
        <w:t>Madanaguli</w:t>
      </w:r>
      <w:r w:rsidRPr="004513C1">
        <w:rPr>
          <w:i/>
          <w:sz w:val="24"/>
          <w:szCs w:val="24"/>
          <w:highlight w:val="white"/>
        </w:rPr>
        <w:t>et al.</w:t>
      </w:r>
      <w:r w:rsidRPr="004513C1">
        <w:rPr>
          <w:sz w:val="24"/>
          <w:szCs w:val="24"/>
          <w:highlight w:val="white"/>
        </w:rPr>
        <w:t xml:space="preserve"> 2022</w:t>
      </w:r>
      <w:r w:rsidRPr="004513C1">
        <w:rPr>
          <w:sz w:val="24"/>
          <w:szCs w:val="24"/>
        </w:rPr>
        <w:t xml:space="preserve">) it offers a variety of services and experiences to consumers. It is known as the most impactful sector that faces multiple sustainability </w:t>
      </w:r>
      <w:r w:rsidRPr="004513C1">
        <w:rPr>
          <w:sz w:val="24"/>
          <w:szCs w:val="24"/>
        </w:rPr>
        <w:lastRenderedPageBreak/>
        <w:t xml:space="preserve">challenges for energy, water and waste, and social responsibility. They will explore some sustainability challenges faced by the hospitality industry. It will be addressed as an innovative solution. The difficulties are watering the executives and preservation, squandering age and removal, carbon impression and environmental change, reclamation, and biodiversity assurance. Energy consumption and efficiency are the most important challenges for sustainability faced by Marriott. The hospitality industry consumes a lot of energy </w:t>
      </w:r>
      <w:r w:rsidR="00EA3934" w:rsidRPr="004513C1">
        <w:rPr>
          <w:sz w:val="24"/>
          <w:szCs w:val="24"/>
        </w:rPr>
        <w:t>cooling</w:t>
      </w:r>
      <w:r w:rsidRPr="004513C1">
        <w:rPr>
          <w:sz w:val="24"/>
          <w:szCs w:val="24"/>
        </w:rPr>
        <w:t xml:space="preserve">, lighting, </w:t>
      </w:r>
      <w:r w:rsidR="008E6B20" w:rsidRPr="004513C1">
        <w:rPr>
          <w:sz w:val="24"/>
          <w:szCs w:val="24"/>
        </w:rPr>
        <w:t>heating,</w:t>
      </w:r>
      <w:r w:rsidRPr="004513C1">
        <w:rPr>
          <w:sz w:val="24"/>
          <w:szCs w:val="24"/>
        </w:rPr>
        <w:t xml:space="preserve"> and operation through appliances. They use 1 per cent global energy and 2% carbon dioxide emissions. The energy consumption depends on the size, location, and type. CSR helps to reduce energy consumption and improve efficiency. The hospitality industry can adopt measures for renewable energy resources. Concerning this, (</w:t>
      </w:r>
      <w:r w:rsidRPr="004513C1">
        <w:rPr>
          <w:sz w:val="24"/>
          <w:szCs w:val="24"/>
          <w:highlight w:val="white"/>
        </w:rPr>
        <w:t>Ettinger et</w:t>
      </w:r>
      <w:r w:rsidRPr="004513C1">
        <w:rPr>
          <w:i/>
          <w:sz w:val="24"/>
          <w:szCs w:val="24"/>
          <w:highlight w:val="white"/>
        </w:rPr>
        <w:t xml:space="preserve"> al. </w:t>
      </w:r>
      <w:r w:rsidRPr="004513C1">
        <w:rPr>
          <w:sz w:val="24"/>
          <w:szCs w:val="24"/>
          <w:highlight w:val="white"/>
        </w:rPr>
        <w:t>2021</w:t>
      </w:r>
      <w:r w:rsidRPr="004513C1">
        <w:rPr>
          <w:sz w:val="24"/>
          <w:szCs w:val="24"/>
        </w:rPr>
        <w:t>) stated that they will upgrade the energy-efficient appliances. Water scarcity and quality are the major issues for many regions in the world.</w:t>
      </w:r>
      <w:r w:rsidR="003F335F" w:rsidRPr="004513C1">
        <w:rPr>
          <w:sz w:val="24"/>
          <w:szCs w:val="24"/>
        </w:rPr>
        <w:t xml:space="preserve"> </w:t>
      </w:r>
      <w:r w:rsidRPr="004513C1">
        <w:rPr>
          <w:sz w:val="24"/>
          <w:szCs w:val="24"/>
        </w:rPr>
        <w:t xml:space="preserve">Management and conservation are the second sustainability challenges faced by Marriot. </w:t>
      </w:r>
    </w:p>
    <w:p w14:paraId="78705C1A" w14:textId="77777777" w:rsidR="0017363B" w:rsidRPr="004513C1" w:rsidRDefault="0017363B" w:rsidP="00014875">
      <w:pPr>
        <w:shd w:val="clear" w:color="auto" w:fill="FFFFFF"/>
        <w:spacing w:line="360" w:lineRule="auto"/>
        <w:rPr>
          <w:sz w:val="24"/>
          <w:szCs w:val="24"/>
        </w:rPr>
      </w:pPr>
    </w:p>
    <w:p w14:paraId="6A182CE0" w14:textId="3B1C9CA5" w:rsidR="0049402A" w:rsidRPr="004513C1" w:rsidRDefault="00C24E32" w:rsidP="00014875">
      <w:pPr>
        <w:shd w:val="clear" w:color="auto" w:fill="FFFFFF"/>
        <w:spacing w:line="360" w:lineRule="auto"/>
        <w:rPr>
          <w:sz w:val="24"/>
          <w:szCs w:val="24"/>
        </w:rPr>
      </w:pPr>
      <w:r w:rsidRPr="004513C1">
        <w:rPr>
          <w:sz w:val="24"/>
          <w:szCs w:val="24"/>
        </w:rPr>
        <w:t>A company can address environmental stewardship by reducing emissions and pollution to recycled materials (</w:t>
      </w:r>
      <w:r w:rsidRPr="004513C1">
        <w:rPr>
          <w:sz w:val="24"/>
          <w:szCs w:val="24"/>
          <w:highlight w:val="white"/>
        </w:rPr>
        <w:t>Akbari</w:t>
      </w:r>
      <w:r w:rsidRPr="004513C1">
        <w:rPr>
          <w:i/>
          <w:sz w:val="24"/>
          <w:szCs w:val="24"/>
          <w:highlight w:val="white"/>
        </w:rPr>
        <w:t xml:space="preserve">et al. </w:t>
      </w:r>
      <w:r w:rsidRPr="004513C1">
        <w:rPr>
          <w:sz w:val="24"/>
          <w:szCs w:val="24"/>
          <w:highlight w:val="white"/>
        </w:rPr>
        <w:t>2021</w:t>
      </w:r>
      <w:r w:rsidRPr="004513C1">
        <w:rPr>
          <w:sz w:val="24"/>
          <w:szCs w:val="24"/>
        </w:rPr>
        <w:t>). They create product lines with CSR. The ethical responsibility is included ethically. Organi</w:t>
      </w:r>
      <w:r w:rsidR="00C05A7D">
        <w:rPr>
          <w:sz w:val="24"/>
          <w:szCs w:val="24"/>
        </w:rPr>
        <w:t>s</w:t>
      </w:r>
      <w:r w:rsidRPr="004513C1">
        <w:rPr>
          <w:sz w:val="24"/>
          <w:szCs w:val="24"/>
        </w:rPr>
        <w:t xml:space="preserve">ations can utilize CSR to increment social cash flow to draw in shoppers who backing green </w:t>
      </w:r>
      <w:r w:rsidR="004C46B5" w:rsidRPr="004513C1">
        <w:rPr>
          <w:sz w:val="24"/>
          <w:szCs w:val="24"/>
        </w:rPr>
        <w:t>drives. They</w:t>
      </w:r>
      <w:r w:rsidRPr="004513C1">
        <w:rPr>
          <w:sz w:val="24"/>
          <w:szCs w:val="24"/>
        </w:rPr>
        <w:t xml:space="preserve"> make the green </w:t>
      </w:r>
      <w:r w:rsidR="004C46B5" w:rsidRPr="004513C1">
        <w:rPr>
          <w:sz w:val="24"/>
          <w:szCs w:val="24"/>
        </w:rPr>
        <w:t>changes,</w:t>
      </w:r>
      <w:r w:rsidRPr="004513C1">
        <w:rPr>
          <w:sz w:val="24"/>
          <w:szCs w:val="24"/>
        </w:rPr>
        <w:t xml:space="preserve"> and they get an edge in the community for more marketable things. Another motivation is the public image. This way CSR helps in sustainability. CSR can work as a tool for the sustainability goal of the company. Sustainability and CSR or social corporate responsibility are two terms that are talked about the same thing </w:t>
      </w:r>
      <w:r w:rsidR="008E6B20" w:rsidRPr="004513C1">
        <w:rPr>
          <w:sz w:val="24"/>
          <w:szCs w:val="24"/>
        </w:rPr>
        <w:t>and</w:t>
      </w:r>
      <w:r w:rsidR="004C46B5" w:rsidRPr="004513C1">
        <w:rPr>
          <w:sz w:val="24"/>
          <w:szCs w:val="24"/>
        </w:rPr>
        <w:t>,</w:t>
      </w:r>
      <w:r w:rsidRPr="004513C1">
        <w:rPr>
          <w:sz w:val="24"/>
          <w:szCs w:val="24"/>
        </w:rPr>
        <w:t xml:space="preserve"> they are similar. They belong to their entities. </w:t>
      </w:r>
    </w:p>
    <w:p w14:paraId="3C7E7AFF" w14:textId="77777777" w:rsidR="0049402A" w:rsidRPr="004513C1" w:rsidRDefault="00C24E32" w:rsidP="00014875">
      <w:pPr>
        <w:shd w:val="clear" w:color="auto" w:fill="FFFFFF"/>
        <w:spacing w:line="360" w:lineRule="auto"/>
        <w:rPr>
          <w:sz w:val="24"/>
          <w:szCs w:val="24"/>
        </w:rPr>
      </w:pPr>
      <w:r w:rsidRPr="004513C1">
        <w:rPr>
          <w:noProof/>
          <w:sz w:val="24"/>
          <w:szCs w:val="24"/>
        </w:rPr>
        <w:lastRenderedPageBreak/>
        <w:drawing>
          <wp:inline distT="114300" distB="114300" distL="114300" distR="114300" wp14:anchorId="19296761" wp14:editId="646FAE3B">
            <wp:extent cx="5943600" cy="3581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581400"/>
                    </a:xfrm>
                    <a:prstGeom prst="rect">
                      <a:avLst/>
                    </a:prstGeom>
                    <a:ln/>
                  </pic:spPr>
                </pic:pic>
              </a:graphicData>
            </a:graphic>
          </wp:inline>
        </w:drawing>
      </w:r>
    </w:p>
    <w:p w14:paraId="5B415882" w14:textId="77777777" w:rsidR="0049402A" w:rsidRPr="004513C1" w:rsidRDefault="00C24E32" w:rsidP="00014875">
      <w:pPr>
        <w:shd w:val="clear" w:color="auto" w:fill="FFFFFF"/>
        <w:spacing w:line="360" w:lineRule="auto"/>
        <w:rPr>
          <w:b/>
          <w:sz w:val="24"/>
          <w:szCs w:val="24"/>
        </w:rPr>
      </w:pPr>
      <w:r w:rsidRPr="004513C1">
        <w:rPr>
          <w:b/>
          <w:sz w:val="24"/>
          <w:szCs w:val="24"/>
        </w:rPr>
        <w:t>Figure 4: Sustainability through CSR</w:t>
      </w:r>
    </w:p>
    <w:p w14:paraId="74ED6531" w14:textId="77777777" w:rsidR="0049402A" w:rsidRPr="004513C1" w:rsidRDefault="00C24E32" w:rsidP="00014875">
      <w:pPr>
        <w:shd w:val="clear" w:color="auto" w:fill="FFFFFF"/>
        <w:spacing w:line="360" w:lineRule="auto"/>
        <w:rPr>
          <w:sz w:val="24"/>
          <w:szCs w:val="24"/>
        </w:rPr>
      </w:pPr>
      <w:r w:rsidRPr="004513C1">
        <w:rPr>
          <w:sz w:val="24"/>
          <w:szCs w:val="24"/>
        </w:rPr>
        <w:t xml:space="preserve">(Source: </w:t>
      </w:r>
      <w:r w:rsidRPr="004513C1">
        <w:rPr>
          <w:sz w:val="24"/>
          <w:szCs w:val="24"/>
          <w:highlight w:val="white"/>
        </w:rPr>
        <w:t>AlSuwaidi and Agag, 2021</w:t>
      </w:r>
      <w:r w:rsidRPr="004513C1">
        <w:rPr>
          <w:sz w:val="24"/>
          <w:szCs w:val="24"/>
        </w:rPr>
        <w:t>)</w:t>
      </w:r>
    </w:p>
    <w:p w14:paraId="5F4BCD03" w14:textId="2FC50062" w:rsidR="0049402A" w:rsidRPr="004513C1" w:rsidRDefault="00C24E32" w:rsidP="00014875">
      <w:pPr>
        <w:shd w:val="clear" w:color="auto" w:fill="FFFFFF"/>
        <w:spacing w:line="360" w:lineRule="auto"/>
        <w:rPr>
          <w:sz w:val="24"/>
          <w:szCs w:val="24"/>
        </w:rPr>
      </w:pPr>
      <w:r w:rsidRPr="004513C1">
        <w:rPr>
          <w:sz w:val="24"/>
          <w:szCs w:val="24"/>
        </w:rPr>
        <w:t xml:space="preserve">Corporate social obligation is two unique ideas that are significant in the business scene. CSR alludes to the organization's intentional activities to resolve moral issues. Manageability alludes to meeting the current necessities without compromising the people in the future to address the </w:t>
      </w:r>
      <w:r w:rsidR="004A6B8F" w:rsidRPr="004513C1">
        <w:rPr>
          <w:sz w:val="24"/>
          <w:szCs w:val="24"/>
        </w:rPr>
        <w:t>issues. These</w:t>
      </w:r>
      <w:r w:rsidRPr="004513C1">
        <w:rPr>
          <w:sz w:val="24"/>
          <w:szCs w:val="24"/>
        </w:rPr>
        <w:t xml:space="preserve"> concepts are responsible and sustainable. As per (</w:t>
      </w:r>
      <w:r w:rsidRPr="004513C1">
        <w:rPr>
          <w:sz w:val="24"/>
          <w:szCs w:val="24"/>
          <w:highlight w:val="white"/>
        </w:rPr>
        <w:t>Camilleri, 2022</w:t>
      </w:r>
      <w:r w:rsidRPr="004513C1">
        <w:rPr>
          <w:sz w:val="24"/>
          <w:szCs w:val="24"/>
        </w:rPr>
        <w:t xml:space="preserve">) CSR has been important in recent years for investors and stakeholders for the social and environmental impact. The Marriott Company needs to improve sustainability through CSR. The CSR implements sustainable practices like reducing energy consumption and using renewable resources. There are many responsibilities through CSR for the society. The company can engage in CSR to make a positive reputation. It helps to enhance the brand image. They address social and environmental issues. The company will make an equitable and sustainable world.  </w:t>
      </w:r>
      <w:bookmarkStart w:id="2" w:name="_1fob9te" w:colFirst="0" w:colLast="0"/>
      <w:bookmarkEnd w:id="2"/>
    </w:p>
    <w:p w14:paraId="0B197A19" w14:textId="77777777" w:rsidR="00D75697" w:rsidRPr="004513C1" w:rsidRDefault="00D75697" w:rsidP="00014875">
      <w:pPr>
        <w:shd w:val="clear" w:color="auto" w:fill="FFFFFF"/>
        <w:spacing w:line="360" w:lineRule="auto"/>
        <w:rPr>
          <w:sz w:val="24"/>
          <w:szCs w:val="24"/>
        </w:rPr>
      </w:pPr>
    </w:p>
    <w:p w14:paraId="7A04E638" w14:textId="00619513" w:rsidR="0049402A" w:rsidRPr="004513C1" w:rsidRDefault="004A6B8F" w:rsidP="00014875">
      <w:pPr>
        <w:shd w:val="clear" w:color="auto" w:fill="FFFFFF"/>
        <w:spacing w:line="360" w:lineRule="auto"/>
        <w:rPr>
          <w:sz w:val="24"/>
          <w:szCs w:val="24"/>
        </w:rPr>
      </w:pPr>
      <w:r w:rsidRPr="004513C1">
        <w:rPr>
          <w:sz w:val="24"/>
          <w:szCs w:val="24"/>
        </w:rPr>
        <w:t>Overall,</w:t>
      </w:r>
      <w:r w:rsidR="00D75697" w:rsidRPr="004513C1">
        <w:rPr>
          <w:sz w:val="24"/>
          <w:szCs w:val="24"/>
        </w:rPr>
        <w:t xml:space="preserve"> </w:t>
      </w:r>
      <w:r w:rsidR="004C46B5" w:rsidRPr="004513C1">
        <w:rPr>
          <w:sz w:val="24"/>
          <w:szCs w:val="24"/>
        </w:rPr>
        <w:t>it</w:t>
      </w:r>
      <w:r w:rsidR="00C24E32" w:rsidRPr="004513C1">
        <w:rPr>
          <w:sz w:val="24"/>
          <w:szCs w:val="24"/>
        </w:rPr>
        <w:t xml:space="preserve"> is concluded that CSR is essential to improving the quality of services and the conditions that the employees </w:t>
      </w:r>
      <w:r w:rsidR="008E6B20" w:rsidRPr="004513C1">
        <w:rPr>
          <w:sz w:val="24"/>
          <w:szCs w:val="24"/>
        </w:rPr>
        <w:t>must</w:t>
      </w:r>
      <w:r w:rsidR="00C24E32" w:rsidRPr="004513C1">
        <w:rPr>
          <w:sz w:val="24"/>
          <w:szCs w:val="24"/>
        </w:rPr>
        <w:t xml:space="preserve"> work in general. The Marriott hotels demonstrate a </w:t>
      </w:r>
      <w:r w:rsidR="00C24E32" w:rsidRPr="004513C1">
        <w:rPr>
          <w:sz w:val="24"/>
          <w:szCs w:val="24"/>
        </w:rPr>
        <w:lastRenderedPageBreak/>
        <w:t>high initiative to attract the attention of global organi</w:t>
      </w:r>
      <w:r w:rsidR="00D75697" w:rsidRPr="004513C1">
        <w:rPr>
          <w:sz w:val="24"/>
          <w:szCs w:val="24"/>
        </w:rPr>
        <w:t>s</w:t>
      </w:r>
      <w:r w:rsidR="00C24E32" w:rsidRPr="004513C1">
        <w:rPr>
          <w:sz w:val="24"/>
          <w:szCs w:val="24"/>
        </w:rPr>
        <w:t xml:space="preserve">ations. Sustainability helps to increase community engagement and environmental protection. The CSR initiative can attain the communities, employees, and natural resources. The choice is the example that unites many people globally. The characteristics render the social initiatives for the desirable outcomes. As an example, the involvement of the hotel in CSR practice helps to improve the brand awareness and loyalty of the consumers. In the hospitality realm, sustainable practices are nothing but a necessity. The world wants environmental concerns. They embrace responsible consumption and social responsibility. Corporate social responsibility has significant economic benefits in several countries. The Marriott Hotel will benefit by improving sustainability through CSR. The role of CSR will promote the hospitality industry also. The sustainability through CSR will improve day by day. The </w:t>
      </w:r>
      <w:r w:rsidR="00C24E32" w:rsidRPr="004513C1">
        <w:rPr>
          <w:b/>
          <w:i/>
          <w:sz w:val="24"/>
          <w:szCs w:val="24"/>
        </w:rPr>
        <w:t>Marriott Hotel</w:t>
      </w:r>
      <w:r w:rsidR="00C24E32" w:rsidRPr="004513C1">
        <w:rPr>
          <w:sz w:val="24"/>
          <w:szCs w:val="24"/>
        </w:rPr>
        <w:t xml:space="preserve"> will get an advantage of sustainability through CSR day by day. </w:t>
      </w:r>
    </w:p>
    <w:p w14:paraId="2900F565" w14:textId="77777777" w:rsidR="0049402A" w:rsidRPr="004513C1" w:rsidRDefault="00C24E32" w:rsidP="00014875">
      <w:pPr>
        <w:spacing w:line="360" w:lineRule="auto"/>
        <w:rPr>
          <w:sz w:val="24"/>
          <w:szCs w:val="24"/>
        </w:rPr>
      </w:pPr>
      <w:r w:rsidRPr="004513C1">
        <w:br w:type="page"/>
      </w:r>
    </w:p>
    <w:p w14:paraId="24D2F1B2" w14:textId="77777777" w:rsidR="0049402A" w:rsidRDefault="00C24E32">
      <w:pPr>
        <w:pStyle w:val="Heading1"/>
      </w:pPr>
      <w:bookmarkStart w:id="3" w:name="_3znysh7" w:colFirst="0" w:colLast="0"/>
      <w:bookmarkEnd w:id="3"/>
      <w:r>
        <w:lastRenderedPageBreak/>
        <w:t>References</w:t>
      </w:r>
    </w:p>
    <w:p w14:paraId="4B8EF083" w14:textId="77777777" w:rsidR="0049402A" w:rsidRDefault="00C24E32">
      <w:pPr>
        <w:spacing w:line="360" w:lineRule="auto"/>
        <w:jc w:val="both"/>
        <w:rPr>
          <w:sz w:val="24"/>
          <w:szCs w:val="24"/>
          <w:highlight w:val="white"/>
        </w:rPr>
      </w:pPr>
      <w:r>
        <w:rPr>
          <w:sz w:val="24"/>
          <w:szCs w:val="24"/>
          <w:highlight w:val="white"/>
        </w:rPr>
        <w:t>Achmad, W. and Yulianah, Y., 2022.Corporate social responsibility of the hospitality industry in realizing sustainable tourism development. </w:t>
      </w:r>
      <w:r>
        <w:rPr>
          <w:i/>
          <w:sz w:val="24"/>
          <w:szCs w:val="24"/>
          <w:highlight w:val="white"/>
        </w:rPr>
        <w:t>Enrichment: Journal of Management</w:t>
      </w:r>
      <w:r>
        <w:rPr>
          <w:sz w:val="24"/>
          <w:szCs w:val="24"/>
          <w:highlight w:val="white"/>
        </w:rPr>
        <w:t>, </w:t>
      </w:r>
      <w:r>
        <w:rPr>
          <w:i/>
          <w:sz w:val="24"/>
          <w:szCs w:val="24"/>
          <w:highlight w:val="white"/>
        </w:rPr>
        <w:t>12</w:t>
      </w:r>
      <w:r>
        <w:rPr>
          <w:sz w:val="24"/>
          <w:szCs w:val="24"/>
          <w:highlight w:val="white"/>
        </w:rPr>
        <w:t>(2), pp.1610-1616.</w:t>
      </w:r>
      <w:hyperlink r:id="rId10">
        <w:r>
          <w:rPr>
            <w:sz w:val="24"/>
            <w:szCs w:val="24"/>
            <w:highlight w:val="white"/>
            <w:u w:val="single"/>
          </w:rPr>
          <w:t>https://doi.org/10.35335/enrichment.v12i2.447</w:t>
        </w:r>
      </w:hyperlink>
    </w:p>
    <w:p w14:paraId="45ADA9EE" w14:textId="77777777" w:rsidR="0049402A" w:rsidRDefault="0049402A">
      <w:pPr>
        <w:spacing w:line="360" w:lineRule="auto"/>
        <w:jc w:val="both"/>
        <w:rPr>
          <w:sz w:val="24"/>
          <w:szCs w:val="24"/>
          <w:highlight w:val="white"/>
        </w:rPr>
      </w:pPr>
    </w:p>
    <w:p w14:paraId="325CEF38" w14:textId="77777777" w:rsidR="0049402A" w:rsidRDefault="00C24E32">
      <w:pPr>
        <w:spacing w:line="360" w:lineRule="auto"/>
        <w:jc w:val="both"/>
        <w:rPr>
          <w:sz w:val="24"/>
          <w:szCs w:val="24"/>
          <w:highlight w:val="white"/>
        </w:rPr>
      </w:pPr>
      <w:r>
        <w:rPr>
          <w:sz w:val="24"/>
          <w:szCs w:val="24"/>
          <w:highlight w:val="white"/>
        </w:rPr>
        <w:t>Akbari, M., Nazarian, A., Foroudi, P., SeyyedAmiri, N. and Ezatabadipoor, E., 2021. How corporate social responsibility contributes to strengthening brand loyalty, hotel positioning and intention to revisit?. </w:t>
      </w:r>
      <w:r>
        <w:rPr>
          <w:i/>
          <w:sz w:val="24"/>
          <w:szCs w:val="24"/>
          <w:highlight w:val="white"/>
        </w:rPr>
        <w:t>Current Issues in Tourism</w:t>
      </w:r>
      <w:r>
        <w:rPr>
          <w:sz w:val="24"/>
          <w:szCs w:val="24"/>
          <w:highlight w:val="white"/>
        </w:rPr>
        <w:t>, </w:t>
      </w:r>
      <w:r>
        <w:rPr>
          <w:i/>
          <w:sz w:val="24"/>
          <w:szCs w:val="24"/>
          <w:highlight w:val="white"/>
        </w:rPr>
        <w:t>24</w:t>
      </w:r>
      <w:r>
        <w:rPr>
          <w:sz w:val="24"/>
          <w:szCs w:val="24"/>
          <w:highlight w:val="white"/>
        </w:rPr>
        <w:t>(13), pp.1897-1917.</w:t>
      </w:r>
      <w:hyperlink r:id="rId11">
        <w:r>
          <w:rPr>
            <w:sz w:val="24"/>
            <w:szCs w:val="24"/>
            <w:highlight w:val="white"/>
            <w:u w:val="single"/>
          </w:rPr>
          <w:t>https://doi.org/10.1080/13683500.2020.1800601</w:t>
        </w:r>
      </w:hyperlink>
    </w:p>
    <w:p w14:paraId="3252166E" w14:textId="77777777" w:rsidR="0049402A" w:rsidRDefault="0049402A">
      <w:pPr>
        <w:spacing w:line="360" w:lineRule="auto"/>
        <w:jc w:val="both"/>
        <w:rPr>
          <w:sz w:val="24"/>
          <w:szCs w:val="24"/>
          <w:highlight w:val="white"/>
        </w:rPr>
      </w:pPr>
    </w:p>
    <w:p w14:paraId="123340B2" w14:textId="77777777" w:rsidR="0049402A" w:rsidRDefault="00C24E32">
      <w:pPr>
        <w:spacing w:line="360" w:lineRule="auto"/>
        <w:jc w:val="both"/>
        <w:rPr>
          <w:sz w:val="24"/>
          <w:szCs w:val="24"/>
          <w:highlight w:val="white"/>
        </w:rPr>
      </w:pPr>
      <w:r>
        <w:rPr>
          <w:sz w:val="24"/>
          <w:szCs w:val="24"/>
          <w:highlight w:val="white"/>
        </w:rPr>
        <w:t>AlSuwaidi, M., Eid, R. and Agag, G., 2021.Understanding the link between CSR and employee green behaviour. </w:t>
      </w:r>
      <w:r>
        <w:rPr>
          <w:i/>
          <w:sz w:val="24"/>
          <w:szCs w:val="24"/>
          <w:highlight w:val="white"/>
        </w:rPr>
        <w:t>Journal of Hospitality and Tourism Management</w:t>
      </w:r>
      <w:r>
        <w:rPr>
          <w:sz w:val="24"/>
          <w:szCs w:val="24"/>
          <w:highlight w:val="white"/>
        </w:rPr>
        <w:t>, </w:t>
      </w:r>
      <w:r>
        <w:rPr>
          <w:i/>
          <w:sz w:val="24"/>
          <w:szCs w:val="24"/>
          <w:highlight w:val="white"/>
        </w:rPr>
        <w:t>46</w:t>
      </w:r>
      <w:r>
        <w:rPr>
          <w:sz w:val="24"/>
          <w:szCs w:val="24"/>
          <w:highlight w:val="white"/>
        </w:rPr>
        <w:t>, pp.50-61.</w:t>
      </w:r>
      <w:hyperlink r:id="rId12">
        <w:r>
          <w:rPr>
            <w:sz w:val="24"/>
            <w:szCs w:val="24"/>
            <w:highlight w:val="white"/>
            <w:u w:val="single"/>
          </w:rPr>
          <w:t>https://doi.org/10.1016/j.jhtm.2020.11.008</w:t>
        </w:r>
      </w:hyperlink>
    </w:p>
    <w:p w14:paraId="5345B21F" w14:textId="77777777" w:rsidR="0049402A" w:rsidRDefault="0049402A">
      <w:pPr>
        <w:spacing w:line="360" w:lineRule="auto"/>
        <w:jc w:val="both"/>
        <w:rPr>
          <w:sz w:val="24"/>
          <w:szCs w:val="24"/>
          <w:highlight w:val="white"/>
        </w:rPr>
      </w:pPr>
    </w:p>
    <w:p w14:paraId="33CF37B6" w14:textId="77777777" w:rsidR="0049402A" w:rsidRDefault="00C24E32">
      <w:pPr>
        <w:spacing w:line="360" w:lineRule="auto"/>
        <w:jc w:val="both"/>
        <w:rPr>
          <w:sz w:val="24"/>
          <w:szCs w:val="24"/>
          <w:highlight w:val="white"/>
        </w:rPr>
      </w:pPr>
      <w:r>
        <w:rPr>
          <w:sz w:val="24"/>
          <w:szCs w:val="24"/>
          <w:highlight w:val="white"/>
        </w:rPr>
        <w:t>Camilleri, M.A., 2020. Strategic corporate social responsibility in tourism and hospitality. </w:t>
      </w:r>
      <w:r>
        <w:rPr>
          <w:i/>
          <w:sz w:val="24"/>
          <w:szCs w:val="24"/>
          <w:highlight w:val="white"/>
        </w:rPr>
        <w:t>Camilleri, MA, Strategic Corporate Social Responsibility in Tourism and Hospitality.Sustainable Development</w:t>
      </w:r>
      <w:r>
        <w:rPr>
          <w:sz w:val="24"/>
          <w:szCs w:val="24"/>
          <w:highlight w:val="white"/>
        </w:rPr>
        <w:t>, pp.1-3.</w:t>
      </w:r>
      <w:hyperlink r:id="rId13">
        <w:r>
          <w:rPr>
            <w:sz w:val="24"/>
            <w:szCs w:val="24"/>
            <w:highlight w:val="white"/>
            <w:u w:val="single"/>
          </w:rPr>
          <w:t>https://doi.org/10.1002/sd.2059</w:t>
        </w:r>
      </w:hyperlink>
    </w:p>
    <w:p w14:paraId="2F9922E6" w14:textId="77777777" w:rsidR="0049402A" w:rsidRDefault="0049402A">
      <w:pPr>
        <w:spacing w:line="360" w:lineRule="auto"/>
        <w:jc w:val="both"/>
        <w:rPr>
          <w:sz w:val="24"/>
          <w:szCs w:val="24"/>
          <w:highlight w:val="white"/>
        </w:rPr>
      </w:pPr>
    </w:p>
    <w:p w14:paraId="20DCACF8" w14:textId="77777777" w:rsidR="0049402A" w:rsidRDefault="00C24E32">
      <w:pPr>
        <w:spacing w:line="360" w:lineRule="auto"/>
        <w:jc w:val="both"/>
        <w:rPr>
          <w:sz w:val="24"/>
          <w:szCs w:val="24"/>
          <w:highlight w:val="white"/>
        </w:rPr>
      </w:pPr>
      <w:r>
        <w:rPr>
          <w:sz w:val="24"/>
          <w:szCs w:val="24"/>
          <w:highlight w:val="white"/>
        </w:rPr>
        <w:t>Camilleri, M.A., 2022. Strategic attributions of corporate social responsibility and environmental management: The business case for doing well by doing good!. </w:t>
      </w:r>
      <w:r>
        <w:rPr>
          <w:i/>
          <w:sz w:val="24"/>
          <w:szCs w:val="24"/>
          <w:highlight w:val="white"/>
        </w:rPr>
        <w:t>Sustainable Development</w:t>
      </w:r>
      <w:r>
        <w:rPr>
          <w:sz w:val="24"/>
          <w:szCs w:val="24"/>
          <w:highlight w:val="white"/>
        </w:rPr>
        <w:t>, </w:t>
      </w:r>
      <w:r>
        <w:rPr>
          <w:i/>
          <w:sz w:val="24"/>
          <w:szCs w:val="24"/>
          <w:highlight w:val="white"/>
        </w:rPr>
        <w:t>30</w:t>
      </w:r>
      <w:r>
        <w:rPr>
          <w:sz w:val="24"/>
          <w:szCs w:val="24"/>
          <w:highlight w:val="white"/>
        </w:rPr>
        <w:t>(3), pp.409-422.</w:t>
      </w:r>
      <w:hyperlink r:id="rId14">
        <w:r>
          <w:rPr>
            <w:sz w:val="24"/>
            <w:szCs w:val="24"/>
            <w:highlight w:val="white"/>
            <w:u w:val="single"/>
          </w:rPr>
          <w:t>https://doi.org/10.1002/sd.2256</w:t>
        </w:r>
      </w:hyperlink>
    </w:p>
    <w:p w14:paraId="4CE470A6" w14:textId="77777777" w:rsidR="0049402A" w:rsidRDefault="0049402A">
      <w:pPr>
        <w:spacing w:line="360" w:lineRule="auto"/>
        <w:jc w:val="both"/>
        <w:rPr>
          <w:sz w:val="24"/>
          <w:szCs w:val="24"/>
          <w:highlight w:val="white"/>
        </w:rPr>
      </w:pPr>
    </w:p>
    <w:p w14:paraId="72C25FE0" w14:textId="77777777" w:rsidR="0049402A" w:rsidRDefault="00C24E32">
      <w:pPr>
        <w:spacing w:line="360" w:lineRule="auto"/>
        <w:jc w:val="both"/>
        <w:rPr>
          <w:sz w:val="24"/>
          <w:szCs w:val="24"/>
          <w:highlight w:val="white"/>
        </w:rPr>
      </w:pPr>
      <w:r>
        <w:rPr>
          <w:sz w:val="24"/>
          <w:szCs w:val="24"/>
          <w:highlight w:val="white"/>
        </w:rPr>
        <w:t>Ettinger, A., Grabner-Kräuter, S., Okazaki, S. and Terlutter, R., 2021. The desirability of CSR communication versus greenhushing in the hospitality industry: The customers’ perspective. </w:t>
      </w:r>
      <w:r>
        <w:rPr>
          <w:i/>
          <w:sz w:val="24"/>
          <w:szCs w:val="24"/>
          <w:highlight w:val="white"/>
        </w:rPr>
        <w:t>Journal of Travel Research</w:t>
      </w:r>
      <w:r>
        <w:rPr>
          <w:sz w:val="24"/>
          <w:szCs w:val="24"/>
          <w:highlight w:val="white"/>
        </w:rPr>
        <w:t>, </w:t>
      </w:r>
      <w:r>
        <w:rPr>
          <w:i/>
          <w:sz w:val="24"/>
          <w:szCs w:val="24"/>
          <w:highlight w:val="white"/>
        </w:rPr>
        <w:t>60</w:t>
      </w:r>
      <w:r>
        <w:rPr>
          <w:sz w:val="24"/>
          <w:szCs w:val="24"/>
          <w:highlight w:val="white"/>
        </w:rPr>
        <w:t>(3), pp.618-638.</w:t>
      </w:r>
      <w:hyperlink r:id="rId15">
        <w:r>
          <w:rPr>
            <w:sz w:val="24"/>
            <w:szCs w:val="24"/>
            <w:highlight w:val="white"/>
            <w:u w:val="single"/>
          </w:rPr>
          <w:t>https://doi.org/10.1177/0047287520930087</w:t>
        </w:r>
      </w:hyperlink>
    </w:p>
    <w:p w14:paraId="25E510D5" w14:textId="77777777" w:rsidR="0049402A" w:rsidRDefault="0049402A">
      <w:pPr>
        <w:spacing w:line="360" w:lineRule="auto"/>
        <w:jc w:val="both"/>
        <w:rPr>
          <w:sz w:val="24"/>
          <w:szCs w:val="24"/>
          <w:highlight w:val="white"/>
        </w:rPr>
      </w:pPr>
    </w:p>
    <w:p w14:paraId="5FC389FA" w14:textId="77777777" w:rsidR="0049402A" w:rsidRDefault="00C24E32">
      <w:pPr>
        <w:spacing w:line="360" w:lineRule="auto"/>
        <w:jc w:val="both"/>
        <w:rPr>
          <w:sz w:val="24"/>
          <w:szCs w:val="24"/>
          <w:highlight w:val="white"/>
        </w:rPr>
      </w:pPr>
      <w:r>
        <w:rPr>
          <w:sz w:val="24"/>
          <w:szCs w:val="24"/>
          <w:highlight w:val="white"/>
        </w:rPr>
        <w:t>Franco, S., Caroli, M.G., Cappa, F. and Del Chiappa, G., 2020. Are you good enough? CSR, quality management and corporate financial performance in the hospitality industry. </w:t>
      </w:r>
      <w:r>
        <w:rPr>
          <w:i/>
          <w:sz w:val="24"/>
          <w:szCs w:val="24"/>
          <w:highlight w:val="white"/>
        </w:rPr>
        <w:t>International Journal of Hospitality Management</w:t>
      </w:r>
      <w:r>
        <w:rPr>
          <w:sz w:val="24"/>
          <w:szCs w:val="24"/>
          <w:highlight w:val="white"/>
        </w:rPr>
        <w:t>, </w:t>
      </w:r>
      <w:r>
        <w:rPr>
          <w:i/>
          <w:sz w:val="24"/>
          <w:szCs w:val="24"/>
          <w:highlight w:val="white"/>
        </w:rPr>
        <w:t>88</w:t>
      </w:r>
      <w:r>
        <w:rPr>
          <w:sz w:val="24"/>
          <w:szCs w:val="24"/>
          <w:highlight w:val="white"/>
        </w:rPr>
        <w:t>, p.102395.</w:t>
      </w:r>
      <w:hyperlink r:id="rId16">
        <w:r>
          <w:rPr>
            <w:sz w:val="24"/>
            <w:szCs w:val="24"/>
            <w:highlight w:val="white"/>
            <w:u w:val="single"/>
          </w:rPr>
          <w:t>https://doi.org/10.1016/j.ijhm.2019.102395</w:t>
        </w:r>
      </w:hyperlink>
    </w:p>
    <w:p w14:paraId="6B912A6A" w14:textId="77777777" w:rsidR="0049402A" w:rsidRDefault="00C24E32">
      <w:pPr>
        <w:spacing w:line="360" w:lineRule="auto"/>
        <w:jc w:val="both"/>
        <w:rPr>
          <w:sz w:val="24"/>
          <w:szCs w:val="24"/>
          <w:highlight w:val="white"/>
        </w:rPr>
      </w:pPr>
      <w:r>
        <w:rPr>
          <w:sz w:val="24"/>
          <w:szCs w:val="24"/>
          <w:highlight w:val="white"/>
        </w:rPr>
        <w:lastRenderedPageBreak/>
        <w:t>Hayat, A. and Afshari, L., 2022. CSR and employee well-being in hospitality industry: A mediation model of job satisfaction and affective commitment. </w:t>
      </w:r>
      <w:r>
        <w:rPr>
          <w:i/>
          <w:sz w:val="24"/>
          <w:szCs w:val="24"/>
          <w:highlight w:val="white"/>
        </w:rPr>
        <w:t>Journal of Hospitality and Tourism Management</w:t>
      </w:r>
      <w:r>
        <w:rPr>
          <w:sz w:val="24"/>
          <w:szCs w:val="24"/>
          <w:highlight w:val="white"/>
        </w:rPr>
        <w:t>, </w:t>
      </w:r>
      <w:r>
        <w:rPr>
          <w:i/>
          <w:sz w:val="24"/>
          <w:szCs w:val="24"/>
          <w:highlight w:val="white"/>
        </w:rPr>
        <w:t>51</w:t>
      </w:r>
      <w:r>
        <w:rPr>
          <w:sz w:val="24"/>
          <w:szCs w:val="24"/>
          <w:highlight w:val="white"/>
        </w:rPr>
        <w:t>, pp.387-396.</w:t>
      </w:r>
      <w:hyperlink r:id="rId17">
        <w:r>
          <w:rPr>
            <w:sz w:val="24"/>
            <w:szCs w:val="24"/>
            <w:highlight w:val="white"/>
            <w:u w:val="single"/>
          </w:rPr>
          <w:t>https://doi.org/10.1016/j.jhtm.2022.04.008</w:t>
        </w:r>
      </w:hyperlink>
    </w:p>
    <w:p w14:paraId="3B15023E" w14:textId="77777777" w:rsidR="0049402A" w:rsidRDefault="0049402A">
      <w:pPr>
        <w:spacing w:line="360" w:lineRule="auto"/>
        <w:jc w:val="both"/>
        <w:rPr>
          <w:sz w:val="24"/>
          <w:szCs w:val="24"/>
          <w:highlight w:val="white"/>
        </w:rPr>
      </w:pPr>
    </w:p>
    <w:p w14:paraId="3003E75B" w14:textId="77777777" w:rsidR="0049402A" w:rsidRDefault="00C24E32">
      <w:pPr>
        <w:spacing w:line="360" w:lineRule="auto"/>
        <w:jc w:val="both"/>
        <w:rPr>
          <w:sz w:val="24"/>
          <w:szCs w:val="24"/>
          <w:highlight w:val="white"/>
        </w:rPr>
      </w:pPr>
      <w:r>
        <w:rPr>
          <w:sz w:val="24"/>
          <w:szCs w:val="24"/>
          <w:highlight w:val="white"/>
        </w:rPr>
        <w:t>Koseoglu, M.A., Uyar, A., Kilic, M., Kuzey, C. and Karaman, A.S., 2021.Exploring the connections among CSR performance, reporting, and external assurance: Evidence from the hospitality and tourism industry. </w:t>
      </w:r>
      <w:r>
        <w:rPr>
          <w:i/>
          <w:sz w:val="24"/>
          <w:szCs w:val="24"/>
          <w:highlight w:val="white"/>
        </w:rPr>
        <w:t>International Journal of Hospitality Management</w:t>
      </w:r>
      <w:r>
        <w:rPr>
          <w:sz w:val="24"/>
          <w:szCs w:val="24"/>
          <w:highlight w:val="white"/>
        </w:rPr>
        <w:t>, </w:t>
      </w:r>
      <w:r>
        <w:rPr>
          <w:i/>
          <w:sz w:val="24"/>
          <w:szCs w:val="24"/>
          <w:highlight w:val="white"/>
        </w:rPr>
        <w:t>94</w:t>
      </w:r>
      <w:r>
        <w:rPr>
          <w:sz w:val="24"/>
          <w:szCs w:val="24"/>
          <w:highlight w:val="white"/>
        </w:rPr>
        <w:t>, p.102819.</w:t>
      </w:r>
      <w:hyperlink r:id="rId18">
        <w:r>
          <w:rPr>
            <w:sz w:val="24"/>
            <w:szCs w:val="24"/>
            <w:highlight w:val="white"/>
            <w:u w:val="single"/>
          </w:rPr>
          <w:t>https://doi.org/10.1016/j.ijhm.2020.102819</w:t>
        </w:r>
      </w:hyperlink>
    </w:p>
    <w:p w14:paraId="20CF57F1" w14:textId="77777777" w:rsidR="0049402A" w:rsidRDefault="0049402A">
      <w:pPr>
        <w:spacing w:line="360" w:lineRule="auto"/>
        <w:jc w:val="both"/>
        <w:rPr>
          <w:sz w:val="24"/>
          <w:szCs w:val="24"/>
          <w:highlight w:val="white"/>
        </w:rPr>
      </w:pPr>
    </w:p>
    <w:p w14:paraId="4D6D6FC6" w14:textId="77777777" w:rsidR="0049402A" w:rsidRDefault="00C24E32">
      <w:pPr>
        <w:spacing w:line="360" w:lineRule="auto"/>
        <w:jc w:val="both"/>
        <w:rPr>
          <w:sz w:val="24"/>
          <w:szCs w:val="24"/>
          <w:highlight w:val="white"/>
        </w:rPr>
      </w:pPr>
      <w:r>
        <w:rPr>
          <w:sz w:val="24"/>
          <w:szCs w:val="24"/>
          <w:highlight w:val="white"/>
        </w:rPr>
        <w:t>Latif, K.F., Pérez, A. and Sahibzada, U.F., 2020. Corporate social responsibility (CSR) and customer loyalty in the hotel industry: A cross-country study. </w:t>
      </w:r>
      <w:r>
        <w:rPr>
          <w:i/>
          <w:sz w:val="24"/>
          <w:szCs w:val="24"/>
          <w:highlight w:val="white"/>
        </w:rPr>
        <w:t>International Journal of Hospitality Management</w:t>
      </w:r>
      <w:r>
        <w:rPr>
          <w:sz w:val="24"/>
          <w:szCs w:val="24"/>
          <w:highlight w:val="white"/>
        </w:rPr>
        <w:t>, </w:t>
      </w:r>
      <w:r>
        <w:rPr>
          <w:i/>
          <w:sz w:val="24"/>
          <w:szCs w:val="24"/>
          <w:highlight w:val="white"/>
        </w:rPr>
        <w:t>89</w:t>
      </w:r>
      <w:r>
        <w:rPr>
          <w:sz w:val="24"/>
          <w:szCs w:val="24"/>
          <w:highlight w:val="white"/>
        </w:rPr>
        <w:t>, p.102565.</w:t>
      </w:r>
      <w:hyperlink r:id="rId19">
        <w:r>
          <w:rPr>
            <w:sz w:val="24"/>
            <w:szCs w:val="24"/>
            <w:highlight w:val="white"/>
            <w:u w:val="single"/>
          </w:rPr>
          <w:t>https://doi.org/10.1016/j.ijhm.2020.102565</w:t>
        </w:r>
      </w:hyperlink>
    </w:p>
    <w:p w14:paraId="7A65D3BF" w14:textId="77777777" w:rsidR="0049402A" w:rsidRDefault="0049402A">
      <w:pPr>
        <w:spacing w:line="360" w:lineRule="auto"/>
        <w:jc w:val="both"/>
        <w:rPr>
          <w:sz w:val="24"/>
          <w:szCs w:val="24"/>
          <w:highlight w:val="white"/>
        </w:rPr>
      </w:pPr>
    </w:p>
    <w:p w14:paraId="2F7937E8" w14:textId="4092BAA3" w:rsidR="0049402A" w:rsidRDefault="00C24E32">
      <w:pPr>
        <w:spacing w:line="360" w:lineRule="auto"/>
        <w:jc w:val="both"/>
        <w:rPr>
          <w:sz w:val="24"/>
          <w:szCs w:val="24"/>
          <w:highlight w:val="white"/>
        </w:rPr>
      </w:pPr>
      <w:r>
        <w:rPr>
          <w:sz w:val="24"/>
          <w:szCs w:val="24"/>
          <w:highlight w:val="white"/>
        </w:rPr>
        <w:t>Lee, S., Yeon, J. and Song, H.J., 2023.</w:t>
      </w:r>
      <w:r w:rsidR="008E6B20">
        <w:rPr>
          <w:sz w:val="24"/>
          <w:szCs w:val="24"/>
          <w:highlight w:val="white"/>
        </w:rPr>
        <w:t>Status</w:t>
      </w:r>
      <w:r>
        <w:rPr>
          <w:sz w:val="24"/>
          <w:szCs w:val="24"/>
          <w:highlight w:val="white"/>
        </w:rPr>
        <w:t xml:space="preserve"> and future perspective of the link of corporate social responsibility–corporate financial performance in the tourism and hospitality industry. </w:t>
      </w:r>
      <w:r>
        <w:rPr>
          <w:i/>
          <w:sz w:val="24"/>
          <w:szCs w:val="24"/>
          <w:highlight w:val="white"/>
        </w:rPr>
        <w:t>Tourism Economics</w:t>
      </w:r>
      <w:r>
        <w:rPr>
          <w:sz w:val="24"/>
          <w:szCs w:val="24"/>
          <w:highlight w:val="white"/>
        </w:rPr>
        <w:t>, </w:t>
      </w:r>
      <w:r>
        <w:rPr>
          <w:i/>
          <w:sz w:val="24"/>
          <w:szCs w:val="24"/>
          <w:highlight w:val="white"/>
        </w:rPr>
        <w:t>29</w:t>
      </w:r>
      <w:r>
        <w:rPr>
          <w:sz w:val="24"/>
          <w:szCs w:val="24"/>
          <w:highlight w:val="white"/>
        </w:rPr>
        <w:t>(7), pp.1703-1735.</w:t>
      </w:r>
      <w:hyperlink r:id="rId20">
        <w:r>
          <w:rPr>
            <w:sz w:val="24"/>
            <w:szCs w:val="24"/>
            <w:highlight w:val="white"/>
            <w:u w:val="single"/>
          </w:rPr>
          <w:t>https://journals.sagepub.com/metrics/teu</w:t>
        </w:r>
      </w:hyperlink>
    </w:p>
    <w:p w14:paraId="586279F3" w14:textId="77777777" w:rsidR="0049402A" w:rsidRDefault="0049402A">
      <w:pPr>
        <w:spacing w:line="360" w:lineRule="auto"/>
        <w:jc w:val="both"/>
        <w:rPr>
          <w:sz w:val="24"/>
          <w:szCs w:val="24"/>
        </w:rPr>
      </w:pPr>
    </w:p>
    <w:p w14:paraId="54ED41BB" w14:textId="77777777" w:rsidR="0049402A" w:rsidRDefault="00C24E32">
      <w:pPr>
        <w:spacing w:line="360" w:lineRule="auto"/>
        <w:jc w:val="both"/>
        <w:rPr>
          <w:sz w:val="24"/>
          <w:szCs w:val="24"/>
          <w:highlight w:val="white"/>
        </w:rPr>
      </w:pPr>
      <w:r>
        <w:rPr>
          <w:sz w:val="24"/>
          <w:szCs w:val="24"/>
          <w:highlight w:val="white"/>
        </w:rPr>
        <w:t>Lin, K., Peng, M.Y.P., Anser, M.K., Yousaf, Z. and Sharif, A., 2021. Bright harmony of environmental management initiatives for achieving corporate social responsibility authenticity and legitimacy: Glimpse of hotel and tourism industry. </w:t>
      </w:r>
      <w:r>
        <w:rPr>
          <w:i/>
          <w:sz w:val="24"/>
          <w:szCs w:val="24"/>
          <w:highlight w:val="white"/>
        </w:rPr>
        <w:t>Corporate Social Responsibility and Environmental Management</w:t>
      </w:r>
      <w:r>
        <w:rPr>
          <w:sz w:val="24"/>
          <w:szCs w:val="24"/>
          <w:highlight w:val="white"/>
        </w:rPr>
        <w:t>, </w:t>
      </w:r>
      <w:r>
        <w:rPr>
          <w:i/>
          <w:sz w:val="24"/>
          <w:szCs w:val="24"/>
          <w:highlight w:val="white"/>
        </w:rPr>
        <w:t>28</w:t>
      </w:r>
      <w:r>
        <w:rPr>
          <w:sz w:val="24"/>
          <w:szCs w:val="24"/>
          <w:highlight w:val="white"/>
        </w:rPr>
        <w:t>(2), pp.640-647.</w:t>
      </w:r>
      <w:hyperlink r:id="rId21">
        <w:r>
          <w:rPr>
            <w:sz w:val="24"/>
            <w:szCs w:val="24"/>
            <w:highlight w:val="white"/>
            <w:u w:val="single"/>
          </w:rPr>
          <w:t>https://doi.org/10.1002/csr.2076</w:t>
        </w:r>
      </w:hyperlink>
    </w:p>
    <w:p w14:paraId="2CFF96B3" w14:textId="77777777" w:rsidR="0049402A" w:rsidRDefault="0049402A">
      <w:pPr>
        <w:spacing w:line="360" w:lineRule="auto"/>
        <w:jc w:val="both"/>
        <w:rPr>
          <w:sz w:val="24"/>
          <w:szCs w:val="24"/>
          <w:highlight w:val="white"/>
        </w:rPr>
      </w:pPr>
    </w:p>
    <w:p w14:paraId="64451CDA" w14:textId="4C5F031F" w:rsidR="0049402A" w:rsidRDefault="00C24E32">
      <w:pPr>
        <w:spacing w:line="360" w:lineRule="auto"/>
        <w:jc w:val="both"/>
        <w:rPr>
          <w:sz w:val="24"/>
          <w:szCs w:val="24"/>
          <w:highlight w:val="white"/>
        </w:rPr>
      </w:pPr>
      <w:r>
        <w:rPr>
          <w:sz w:val="24"/>
          <w:szCs w:val="24"/>
          <w:highlight w:val="white"/>
        </w:rPr>
        <w:t xml:space="preserve">Madanaguli, A., Srivastava, S., Ferraris, A. and Dhir, A., 2022. Corporate social responsibility and sustainability in the tourism sector: A systematic literature review and </w:t>
      </w:r>
      <w:r w:rsidR="008E6B20">
        <w:rPr>
          <w:sz w:val="24"/>
          <w:szCs w:val="24"/>
          <w:highlight w:val="white"/>
        </w:rPr>
        <w:t>outlook</w:t>
      </w:r>
      <w:r>
        <w:rPr>
          <w:sz w:val="24"/>
          <w:szCs w:val="24"/>
          <w:highlight w:val="white"/>
        </w:rPr>
        <w:t>. </w:t>
      </w:r>
      <w:r>
        <w:rPr>
          <w:i/>
          <w:sz w:val="24"/>
          <w:szCs w:val="24"/>
          <w:highlight w:val="white"/>
        </w:rPr>
        <w:t>Sustainable Development</w:t>
      </w:r>
      <w:r>
        <w:rPr>
          <w:sz w:val="24"/>
          <w:szCs w:val="24"/>
          <w:highlight w:val="white"/>
        </w:rPr>
        <w:t>, </w:t>
      </w:r>
      <w:r>
        <w:rPr>
          <w:i/>
          <w:sz w:val="24"/>
          <w:szCs w:val="24"/>
          <w:highlight w:val="white"/>
        </w:rPr>
        <w:t>30</w:t>
      </w:r>
      <w:r>
        <w:rPr>
          <w:sz w:val="24"/>
          <w:szCs w:val="24"/>
          <w:highlight w:val="white"/>
        </w:rPr>
        <w:t>(3), pp.447-461.</w:t>
      </w:r>
      <w:hyperlink r:id="rId22">
        <w:r>
          <w:rPr>
            <w:sz w:val="24"/>
            <w:szCs w:val="24"/>
            <w:highlight w:val="white"/>
            <w:u w:val="single"/>
          </w:rPr>
          <w:t>https://doi.org/10.1002/sd.2258</w:t>
        </w:r>
      </w:hyperlink>
    </w:p>
    <w:p w14:paraId="4A70D081" w14:textId="77777777" w:rsidR="0049402A" w:rsidRDefault="0049402A">
      <w:pPr>
        <w:spacing w:line="360" w:lineRule="auto"/>
        <w:jc w:val="both"/>
        <w:rPr>
          <w:sz w:val="24"/>
          <w:szCs w:val="24"/>
          <w:highlight w:val="white"/>
        </w:rPr>
      </w:pPr>
    </w:p>
    <w:p w14:paraId="64FBC19F" w14:textId="77777777" w:rsidR="0049402A" w:rsidRDefault="00C24E32">
      <w:pPr>
        <w:spacing w:line="360" w:lineRule="auto"/>
        <w:jc w:val="both"/>
        <w:rPr>
          <w:sz w:val="24"/>
          <w:szCs w:val="24"/>
          <w:highlight w:val="white"/>
        </w:rPr>
      </w:pPr>
      <w:r>
        <w:rPr>
          <w:sz w:val="24"/>
          <w:szCs w:val="24"/>
          <w:highlight w:val="white"/>
        </w:rPr>
        <w:t>Mohammed, A. and Al-Swidi, A., 2020.The mediating role of affective commitment between corporate social responsibility and eWOM in the hospitality industry. </w:t>
      </w:r>
      <w:r>
        <w:rPr>
          <w:i/>
          <w:sz w:val="24"/>
          <w:szCs w:val="24"/>
          <w:highlight w:val="white"/>
        </w:rPr>
        <w:t xml:space="preserve">Journal of </w:t>
      </w:r>
      <w:r>
        <w:rPr>
          <w:i/>
          <w:sz w:val="24"/>
          <w:szCs w:val="24"/>
          <w:highlight w:val="white"/>
        </w:rPr>
        <w:lastRenderedPageBreak/>
        <w:t>Sustainable Tourism</w:t>
      </w:r>
      <w:r>
        <w:rPr>
          <w:sz w:val="24"/>
          <w:szCs w:val="24"/>
          <w:highlight w:val="white"/>
        </w:rPr>
        <w:t>, </w:t>
      </w:r>
      <w:r>
        <w:rPr>
          <w:i/>
          <w:sz w:val="24"/>
          <w:szCs w:val="24"/>
          <w:highlight w:val="white"/>
        </w:rPr>
        <w:t>29</w:t>
      </w:r>
      <w:r>
        <w:rPr>
          <w:sz w:val="24"/>
          <w:szCs w:val="24"/>
          <w:highlight w:val="white"/>
        </w:rPr>
        <w:t>(4), pp.570-594.</w:t>
      </w:r>
      <w:hyperlink r:id="rId23">
        <w:r>
          <w:rPr>
            <w:sz w:val="24"/>
            <w:szCs w:val="24"/>
            <w:highlight w:val="white"/>
            <w:u w:val="single"/>
          </w:rPr>
          <w:t>https://doi.org/10.1080/09669582.2020.1818086</w:t>
        </w:r>
      </w:hyperlink>
    </w:p>
    <w:p w14:paraId="293FEC05" w14:textId="77777777" w:rsidR="0049402A" w:rsidRDefault="0049402A">
      <w:pPr>
        <w:spacing w:line="360" w:lineRule="auto"/>
        <w:jc w:val="both"/>
        <w:rPr>
          <w:sz w:val="24"/>
          <w:szCs w:val="24"/>
          <w:highlight w:val="white"/>
        </w:rPr>
      </w:pPr>
    </w:p>
    <w:p w14:paraId="144E4DF1" w14:textId="77777777" w:rsidR="0049402A" w:rsidRDefault="00C24E32">
      <w:pPr>
        <w:spacing w:line="360" w:lineRule="auto"/>
        <w:jc w:val="both"/>
        <w:rPr>
          <w:sz w:val="24"/>
          <w:szCs w:val="24"/>
          <w:highlight w:val="white"/>
        </w:rPr>
      </w:pPr>
      <w:r>
        <w:rPr>
          <w:sz w:val="24"/>
          <w:szCs w:val="24"/>
          <w:highlight w:val="white"/>
        </w:rPr>
        <w:t>Ng, A.W. and Tavitiyaman, P., 2020.Corporate social responsibility and sustainability initiatives of multinational hotel corporations. </w:t>
      </w:r>
      <w:r>
        <w:rPr>
          <w:i/>
          <w:sz w:val="24"/>
          <w:szCs w:val="24"/>
          <w:highlight w:val="white"/>
        </w:rPr>
        <w:t>International business, trade and institutional sustainability</w:t>
      </w:r>
      <w:r>
        <w:rPr>
          <w:sz w:val="24"/>
          <w:szCs w:val="24"/>
          <w:highlight w:val="white"/>
        </w:rPr>
        <w:t>, pp.3-15.</w:t>
      </w:r>
      <w:hyperlink r:id="rId24">
        <w:r>
          <w:rPr>
            <w:sz w:val="24"/>
            <w:szCs w:val="24"/>
            <w:highlight w:val="white"/>
            <w:u w:val="single"/>
          </w:rPr>
          <w:t>https://doi.org/10.1007/978-3-030-26759-9_1</w:t>
        </w:r>
      </w:hyperlink>
    </w:p>
    <w:p w14:paraId="1B10CD07" w14:textId="77777777" w:rsidR="0049402A" w:rsidRDefault="0049402A">
      <w:pPr>
        <w:spacing w:line="360" w:lineRule="auto"/>
        <w:jc w:val="both"/>
        <w:rPr>
          <w:sz w:val="24"/>
          <w:szCs w:val="24"/>
          <w:highlight w:val="white"/>
        </w:rPr>
      </w:pPr>
    </w:p>
    <w:p w14:paraId="6E963B0A" w14:textId="77777777" w:rsidR="0049402A" w:rsidRDefault="00C24E32">
      <w:pPr>
        <w:spacing w:line="360" w:lineRule="auto"/>
        <w:jc w:val="both"/>
        <w:rPr>
          <w:sz w:val="24"/>
          <w:szCs w:val="24"/>
          <w:highlight w:val="white"/>
        </w:rPr>
      </w:pPr>
      <w:r>
        <w:rPr>
          <w:sz w:val="24"/>
          <w:szCs w:val="24"/>
          <w:highlight w:val="white"/>
        </w:rPr>
        <w:t>Peña</w:t>
      </w:r>
      <w:r>
        <w:rPr>
          <w:rFonts w:ascii="Cambria Math" w:eastAsia="Cambria Math" w:hAnsi="Cambria Math" w:cs="Cambria Math"/>
          <w:sz w:val="24"/>
          <w:szCs w:val="24"/>
          <w:highlight w:val="white"/>
        </w:rPr>
        <w:t>‐</w:t>
      </w:r>
      <w:r>
        <w:rPr>
          <w:sz w:val="24"/>
          <w:szCs w:val="24"/>
          <w:highlight w:val="white"/>
        </w:rPr>
        <w:t>Miranda, D.D., Guevara</w:t>
      </w:r>
      <w:r>
        <w:rPr>
          <w:rFonts w:ascii="Cambria Math" w:eastAsia="Cambria Math" w:hAnsi="Cambria Math" w:cs="Cambria Math"/>
          <w:sz w:val="24"/>
          <w:szCs w:val="24"/>
          <w:highlight w:val="white"/>
        </w:rPr>
        <w:t>‐</w:t>
      </w:r>
      <w:r>
        <w:rPr>
          <w:sz w:val="24"/>
          <w:szCs w:val="24"/>
          <w:highlight w:val="white"/>
        </w:rPr>
        <w:t>Plaza, A., Fraiz</w:t>
      </w:r>
      <w:r>
        <w:rPr>
          <w:rFonts w:ascii="Cambria Math" w:eastAsia="Cambria Math" w:hAnsi="Cambria Math" w:cs="Cambria Math"/>
          <w:sz w:val="24"/>
          <w:szCs w:val="24"/>
          <w:highlight w:val="white"/>
        </w:rPr>
        <w:t>‐</w:t>
      </w:r>
      <w:r>
        <w:rPr>
          <w:sz w:val="24"/>
          <w:szCs w:val="24"/>
          <w:highlight w:val="white"/>
        </w:rPr>
        <w:t>Brea, J.A. and Camilleri, M.A., 2022. Corporate social responsibility model for a competitive and resilient hospitality industry. </w:t>
      </w:r>
      <w:r>
        <w:rPr>
          <w:i/>
          <w:sz w:val="24"/>
          <w:szCs w:val="24"/>
          <w:highlight w:val="white"/>
        </w:rPr>
        <w:t>Sustainable Development</w:t>
      </w:r>
      <w:r>
        <w:rPr>
          <w:sz w:val="24"/>
          <w:szCs w:val="24"/>
          <w:highlight w:val="white"/>
        </w:rPr>
        <w:t>, </w:t>
      </w:r>
      <w:r>
        <w:rPr>
          <w:i/>
          <w:sz w:val="24"/>
          <w:szCs w:val="24"/>
          <w:highlight w:val="white"/>
        </w:rPr>
        <w:t>30</w:t>
      </w:r>
      <w:r>
        <w:rPr>
          <w:sz w:val="24"/>
          <w:szCs w:val="24"/>
          <w:highlight w:val="white"/>
        </w:rPr>
        <w:t>(3), pp.433-446.</w:t>
      </w:r>
      <w:hyperlink r:id="rId25">
        <w:r>
          <w:rPr>
            <w:sz w:val="24"/>
            <w:szCs w:val="24"/>
            <w:highlight w:val="white"/>
            <w:u w:val="single"/>
          </w:rPr>
          <w:t>https://doi.org/10.1002/sd.2259</w:t>
        </w:r>
      </w:hyperlink>
    </w:p>
    <w:p w14:paraId="1463E300" w14:textId="77777777" w:rsidR="0049402A" w:rsidRDefault="0049402A">
      <w:pPr>
        <w:spacing w:line="360" w:lineRule="auto"/>
        <w:jc w:val="both"/>
        <w:rPr>
          <w:sz w:val="24"/>
          <w:szCs w:val="24"/>
          <w:highlight w:val="white"/>
        </w:rPr>
      </w:pPr>
    </w:p>
    <w:p w14:paraId="57082DEC" w14:textId="77777777" w:rsidR="0049402A" w:rsidRDefault="00C24E32">
      <w:pPr>
        <w:spacing w:line="360" w:lineRule="auto"/>
        <w:jc w:val="both"/>
        <w:rPr>
          <w:sz w:val="24"/>
          <w:szCs w:val="24"/>
          <w:highlight w:val="white"/>
        </w:rPr>
      </w:pPr>
      <w:r>
        <w:rPr>
          <w:sz w:val="24"/>
          <w:szCs w:val="24"/>
          <w:highlight w:val="white"/>
        </w:rPr>
        <w:t>Rhou, Y. and Singal, M., 2020.A review of the business case for CSR in the hospitality industry. </w:t>
      </w:r>
      <w:r>
        <w:rPr>
          <w:i/>
          <w:sz w:val="24"/>
          <w:szCs w:val="24"/>
          <w:highlight w:val="white"/>
        </w:rPr>
        <w:t>International Journal of Hospitality Management</w:t>
      </w:r>
      <w:r>
        <w:rPr>
          <w:sz w:val="24"/>
          <w:szCs w:val="24"/>
          <w:highlight w:val="white"/>
        </w:rPr>
        <w:t>, </w:t>
      </w:r>
      <w:r>
        <w:rPr>
          <w:i/>
          <w:sz w:val="24"/>
          <w:szCs w:val="24"/>
          <w:highlight w:val="white"/>
        </w:rPr>
        <w:t>84</w:t>
      </w:r>
      <w:r>
        <w:rPr>
          <w:sz w:val="24"/>
          <w:szCs w:val="24"/>
          <w:highlight w:val="white"/>
        </w:rPr>
        <w:t>, p.102330.</w:t>
      </w:r>
      <w:hyperlink r:id="rId26">
        <w:r>
          <w:rPr>
            <w:sz w:val="24"/>
            <w:szCs w:val="24"/>
            <w:highlight w:val="white"/>
            <w:u w:val="single"/>
          </w:rPr>
          <w:t>https://doi.org/10.1016/j.ijhm.2019.102330</w:t>
        </w:r>
      </w:hyperlink>
    </w:p>
    <w:p w14:paraId="6FD6960A" w14:textId="77777777" w:rsidR="0049402A" w:rsidRDefault="0049402A">
      <w:pPr>
        <w:spacing w:line="360" w:lineRule="auto"/>
        <w:jc w:val="both"/>
        <w:rPr>
          <w:sz w:val="24"/>
          <w:szCs w:val="24"/>
          <w:highlight w:val="white"/>
        </w:rPr>
      </w:pPr>
    </w:p>
    <w:p w14:paraId="1646FFA3" w14:textId="77777777" w:rsidR="0049402A" w:rsidRDefault="00C24E32">
      <w:pPr>
        <w:spacing w:line="360" w:lineRule="auto"/>
        <w:jc w:val="both"/>
        <w:rPr>
          <w:sz w:val="24"/>
          <w:szCs w:val="24"/>
          <w:highlight w:val="white"/>
        </w:rPr>
      </w:pPr>
      <w:r>
        <w:rPr>
          <w:sz w:val="24"/>
          <w:szCs w:val="24"/>
          <w:highlight w:val="white"/>
        </w:rPr>
        <w:t>Úbeda-García, M., Claver-Cortés, E., Marco-Lajara, B. and Zaragoza-Sáez, P., 2021.Corporate social responsibility and firm performance in the hotel industry.The mediating role of green human resource management and environmental outcomes. </w:t>
      </w:r>
      <w:r>
        <w:rPr>
          <w:i/>
          <w:sz w:val="24"/>
          <w:szCs w:val="24"/>
          <w:highlight w:val="white"/>
        </w:rPr>
        <w:t>Journal of Business Research</w:t>
      </w:r>
      <w:r>
        <w:rPr>
          <w:sz w:val="24"/>
          <w:szCs w:val="24"/>
          <w:highlight w:val="white"/>
        </w:rPr>
        <w:t>, </w:t>
      </w:r>
      <w:r>
        <w:rPr>
          <w:i/>
          <w:sz w:val="24"/>
          <w:szCs w:val="24"/>
          <w:highlight w:val="white"/>
        </w:rPr>
        <w:t>123</w:t>
      </w:r>
      <w:r>
        <w:rPr>
          <w:sz w:val="24"/>
          <w:szCs w:val="24"/>
          <w:highlight w:val="white"/>
        </w:rPr>
        <w:t>, pp.57-69.</w:t>
      </w:r>
      <w:hyperlink r:id="rId27">
        <w:r>
          <w:rPr>
            <w:sz w:val="24"/>
            <w:szCs w:val="24"/>
            <w:highlight w:val="white"/>
            <w:u w:val="single"/>
          </w:rPr>
          <w:t>https://doi.org/10.1016/j.jbusres.2020.09.055</w:t>
        </w:r>
      </w:hyperlink>
    </w:p>
    <w:p w14:paraId="3CC9C963" w14:textId="77777777" w:rsidR="0049402A" w:rsidRDefault="00C24E32">
      <w:pPr>
        <w:spacing w:line="360" w:lineRule="auto"/>
        <w:jc w:val="both"/>
        <w:rPr>
          <w:sz w:val="24"/>
          <w:szCs w:val="24"/>
          <w:highlight w:val="white"/>
        </w:rPr>
      </w:pPr>
      <w:r>
        <w:rPr>
          <w:sz w:val="24"/>
          <w:szCs w:val="24"/>
          <w:highlight w:val="white"/>
        </w:rPr>
        <w:t>Yousaf, Z., Radulescu, M., Nassani, A., Aldakhil, A.M. and Jianu, E., 2021. Environmental management system towards environmental performance of hotel industry: does corporate social responsibility authenticity really matter?. </w:t>
      </w:r>
      <w:r>
        <w:rPr>
          <w:i/>
          <w:sz w:val="24"/>
          <w:szCs w:val="24"/>
          <w:highlight w:val="white"/>
        </w:rPr>
        <w:t>Engineering Economics</w:t>
      </w:r>
      <w:r>
        <w:rPr>
          <w:sz w:val="24"/>
          <w:szCs w:val="24"/>
          <w:highlight w:val="white"/>
        </w:rPr>
        <w:t>, </w:t>
      </w:r>
      <w:r>
        <w:rPr>
          <w:i/>
          <w:sz w:val="24"/>
          <w:szCs w:val="24"/>
          <w:highlight w:val="white"/>
        </w:rPr>
        <w:t>32</w:t>
      </w:r>
      <w:r>
        <w:rPr>
          <w:sz w:val="24"/>
          <w:szCs w:val="24"/>
          <w:highlight w:val="white"/>
        </w:rPr>
        <w:t>(5), pp.484-498.</w:t>
      </w:r>
      <w:hyperlink r:id="rId28">
        <w:r>
          <w:rPr>
            <w:sz w:val="24"/>
            <w:szCs w:val="24"/>
            <w:highlight w:val="white"/>
            <w:u w:val="single"/>
          </w:rPr>
          <w:t>https://doi.org/10.5755/j01.ee.32.5.28619</w:t>
        </w:r>
      </w:hyperlink>
    </w:p>
    <w:p w14:paraId="243FA525" w14:textId="77777777" w:rsidR="0049402A" w:rsidRDefault="0049402A">
      <w:pPr>
        <w:spacing w:line="360" w:lineRule="auto"/>
        <w:jc w:val="both"/>
        <w:rPr>
          <w:sz w:val="24"/>
          <w:szCs w:val="24"/>
        </w:rPr>
      </w:pPr>
    </w:p>
    <w:sectPr w:rsidR="0049402A">
      <w:footerReference w:type="default" r:id="rId2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25264B" w14:textId="77777777" w:rsidR="00C24E32" w:rsidRDefault="00C24E32">
      <w:pPr>
        <w:spacing w:line="240" w:lineRule="auto"/>
      </w:pPr>
      <w:r>
        <w:separator/>
      </w:r>
    </w:p>
  </w:endnote>
  <w:endnote w:type="continuationSeparator" w:id="0">
    <w:p w14:paraId="138F5F69" w14:textId="77777777" w:rsidR="00C24E32" w:rsidRDefault="00C24E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CFF922" w14:textId="77777777" w:rsidR="0049402A" w:rsidRDefault="00C24E3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75697">
      <w:rPr>
        <w:noProof/>
        <w:color w:val="000000"/>
      </w:rPr>
      <w:t>2</w:t>
    </w:r>
    <w:r>
      <w:rPr>
        <w:color w:val="000000"/>
      </w:rPr>
      <w:fldChar w:fldCharType="end"/>
    </w:r>
  </w:p>
  <w:p w14:paraId="629568FD" w14:textId="77777777" w:rsidR="0049402A" w:rsidRDefault="0049402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C8530B" w14:textId="77777777" w:rsidR="00C24E32" w:rsidRDefault="00C24E32">
      <w:pPr>
        <w:spacing w:line="240" w:lineRule="auto"/>
      </w:pPr>
      <w:r>
        <w:separator/>
      </w:r>
    </w:p>
  </w:footnote>
  <w:footnote w:type="continuationSeparator" w:id="0">
    <w:p w14:paraId="47000D34" w14:textId="77777777" w:rsidR="00C24E32" w:rsidRDefault="00C24E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02A"/>
    <w:rsid w:val="00014875"/>
    <w:rsid w:val="00064A8B"/>
    <w:rsid w:val="0007597C"/>
    <w:rsid w:val="000852C1"/>
    <w:rsid w:val="0017363B"/>
    <w:rsid w:val="00292FFA"/>
    <w:rsid w:val="003D6C15"/>
    <w:rsid w:val="003F335F"/>
    <w:rsid w:val="0041524C"/>
    <w:rsid w:val="004513C1"/>
    <w:rsid w:val="0049402A"/>
    <w:rsid w:val="004A6B8F"/>
    <w:rsid w:val="004C46B5"/>
    <w:rsid w:val="00660BC1"/>
    <w:rsid w:val="00737AB2"/>
    <w:rsid w:val="007963A1"/>
    <w:rsid w:val="007C6AB8"/>
    <w:rsid w:val="008E6B20"/>
    <w:rsid w:val="009A0FF8"/>
    <w:rsid w:val="00B32CCF"/>
    <w:rsid w:val="00B628B3"/>
    <w:rsid w:val="00C05A7D"/>
    <w:rsid w:val="00C24E32"/>
    <w:rsid w:val="00CB59DA"/>
    <w:rsid w:val="00D75697"/>
    <w:rsid w:val="00EA3934"/>
    <w:rsid w:val="00EB7D72"/>
    <w:rsid w:val="00F5303A"/>
    <w:rsid w:val="00F73858"/>
    <w:rsid w:val="00FE3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758E"/>
  <w15:docId w15:val="{AED98BDB-D728-41C4-8B3D-11B6B15F2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line="360" w:lineRule="auto"/>
      <w:jc w:val="both"/>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02/sd.2059" TargetMode="External"/><Relationship Id="rId18" Type="http://schemas.openxmlformats.org/officeDocument/2006/relationships/hyperlink" Target="https://doi.org/10.1016/j.ijhm.2020.102819" TargetMode="External"/><Relationship Id="rId26" Type="http://schemas.openxmlformats.org/officeDocument/2006/relationships/hyperlink" Target="https://doi.org/10.1016/j.ijhm.2019.102330" TargetMode="External"/><Relationship Id="rId3" Type="http://schemas.openxmlformats.org/officeDocument/2006/relationships/webSettings" Target="webSettings.xml"/><Relationship Id="rId21" Type="http://schemas.openxmlformats.org/officeDocument/2006/relationships/hyperlink" Target="https://doi.org/10.1002/csr.2076" TargetMode="External"/><Relationship Id="rId7" Type="http://schemas.openxmlformats.org/officeDocument/2006/relationships/image" Target="media/image2.png"/><Relationship Id="rId12" Type="http://schemas.openxmlformats.org/officeDocument/2006/relationships/hyperlink" Target="https://doi.org/10.1016/j.jhtm.2020.11.008" TargetMode="External"/><Relationship Id="rId17" Type="http://schemas.openxmlformats.org/officeDocument/2006/relationships/hyperlink" Target="https://doi.org/10.1016/j.jhtm.2022.04.008" TargetMode="External"/><Relationship Id="rId25" Type="http://schemas.openxmlformats.org/officeDocument/2006/relationships/hyperlink" Target="https://doi.org/10.1002/sd.2259" TargetMode="External"/><Relationship Id="rId2" Type="http://schemas.openxmlformats.org/officeDocument/2006/relationships/settings" Target="settings.xml"/><Relationship Id="rId16" Type="http://schemas.openxmlformats.org/officeDocument/2006/relationships/hyperlink" Target="https://doi.org/10.1016/j.ijhm.2019.102395" TargetMode="External"/><Relationship Id="rId20" Type="http://schemas.openxmlformats.org/officeDocument/2006/relationships/hyperlink" Target="https://journals.sagepub.com/metrics/teu"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13683500.2020.1800601" TargetMode="External"/><Relationship Id="rId24" Type="http://schemas.openxmlformats.org/officeDocument/2006/relationships/hyperlink" Target="https://doi.org/10.1007/978-3-030-26759-9_1" TargetMode="External"/><Relationship Id="rId5" Type="http://schemas.openxmlformats.org/officeDocument/2006/relationships/endnotes" Target="endnotes.xml"/><Relationship Id="rId15" Type="http://schemas.openxmlformats.org/officeDocument/2006/relationships/hyperlink" Target="https://doi.org/10.1177/0047287520930087" TargetMode="External"/><Relationship Id="rId23" Type="http://schemas.openxmlformats.org/officeDocument/2006/relationships/hyperlink" Target="https://doi.org/10.1080/09669582.2020.1818086" TargetMode="External"/><Relationship Id="rId28" Type="http://schemas.openxmlformats.org/officeDocument/2006/relationships/hyperlink" Target="https://doi.org/10.5755/j01.ee.32.5.28619" TargetMode="External"/><Relationship Id="rId10" Type="http://schemas.openxmlformats.org/officeDocument/2006/relationships/hyperlink" Target="https://doi.org/10.35335/enrichment.v12i2.447" TargetMode="External"/><Relationship Id="rId19" Type="http://schemas.openxmlformats.org/officeDocument/2006/relationships/hyperlink" Target="https://doi.org/10.1016/j.ijhm.2020.102565"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002/sd.2256" TargetMode="External"/><Relationship Id="rId22" Type="http://schemas.openxmlformats.org/officeDocument/2006/relationships/hyperlink" Target="https://doi.org/10.1002/sd.2258" TargetMode="External"/><Relationship Id="rId27" Type="http://schemas.openxmlformats.org/officeDocument/2006/relationships/hyperlink" Target="https://doi.org/10.1016/j.jbusres.2020.09.05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13</Pages>
  <Words>2882</Words>
  <Characters>16431</Characters>
  <Application>Microsoft Office Word</Application>
  <DocSecurity>0</DocSecurity>
  <Lines>136</Lines>
  <Paragraphs>38</Paragraphs>
  <ScaleCrop>false</ScaleCrop>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rufsana begum</dc:creator>
  <cp:lastModifiedBy>rufsana begum</cp:lastModifiedBy>
  <cp:revision>30</cp:revision>
  <dcterms:created xsi:type="dcterms:W3CDTF">2024-05-10T18:59:00Z</dcterms:created>
  <dcterms:modified xsi:type="dcterms:W3CDTF">2024-05-10T19:24:00Z</dcterms:modified>
</cp:coreProperties>
</file>