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3020936"/>
        <w:docPartObj>
          <w:docPartGallery w:val="Cover Pages"/>
          <w:docPartUnique/>
        </w:docPartObj>
      </w:sdtPr>
      <w:sdtEndPr/>
      <w:sdtContent>
        <w:p w14:paraId="089AA476" w14:textId="2E91812F" w:rsidR="00390248" w:rsidRDefault="00390248"/>
        <w:p w14:paraId="32E4F5DE" w14:textId="6C69B6AA" w:rsidR="00390248" w:rsidRDefault="00390248">
          <w:r>
            <w:rPr>
              <w:noProof/>
            </w:rPr>
            <mc:AlternateContent>
              <mc:Choice Requires="wpg">
                <w:drawing>
                  <wp:anchor distT="0" distB="0" distL="114300" distR="114300" simplePos="0" relativeHeight="251659264" behindDoc="1" locked="0" layoutInCell="1" allowOverlap="1" wp14:anchorId="3E87D2A7" wp14:editId="7BA922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4AF2E1" w14:textId="6BA9ED2D" w:rsidR="00704A9A" w:rsidRPr="00907499" w:rsidRDefault="00FA682F">
                                  <w:pPr>
                                    <w:rPr>
                                      <w:color w:val="FFFFFF" w:themeColor="background1"/>
                                      <w:sz w:val="72"/>
                                      <w:szCs w:val="72"/>
                                    </w:rPr>
                                  </w:pPr>
                                  <w:sdt>
                                    <w:sdtPr>
                                      <w:rPr>
                                        <w:rFonts w:cstheme="minorHAnsi"/>
                                        <w:color w:val="FFFFFF" w:themeColor="background1"/>
                                        <w:sz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04A9A" w:rsidRPr="00907499">
                                        <w:rPr>
                                          <w:rFonts w:cstheme="minorHAnsi"/>
                                          <w:color w:val="FFFFFF" w:themeColor="background1"/>
                                          <w:sz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Comparison of Ingress and Pokémon Go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E87D2A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74AF2E1" w14:textId="6BA9ED2D" w:rsidR="00704A9A" w:rsidRPr="00907499" w:rsidRDefault="00FA682F">
                            <w:pPr>
                              <w:rPr>
                                <w:color w:val="FFFFFF" w:themeColor="background1"/>
                                <w:sz w:val="72"/>
                                <w:szCs w:val="72"/>
                              </w:rPr>
                            </w:pPr>
                            <w:sdt>
                              <w:sdtPr>
                                <w:rPr>
                                  <w:rFonts w:cstheme="minorHAnsi"/>
                                  <w:color w:val="FFFFFF" w:themeColor="background1"/>
                                  <w:sz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04A9A" w:rsidRPr="00907499">
                                  <w:rPr>
                                    <w:rFonts w:cstheme="minorHAnsi"/>
                                    <w:color w:val="FFFFFF" w:themeColor="background1"/>
                                    <w:sz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Comparison of Ingress and Pokémon Go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28BBD84" wp14:editId="65F2295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49FD8" w14:textId="4EBEDBFB" w:rsidR="00704A9A" w:rsidRDefault="00FA682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04A9A">
                                      <w:rPr>
                                        <w:caps/>
                                        <w:color w:val="7F7F7F" w:themeColor="text1" w:themeTint="80"/>
                                        <w:sz w:val="18"/>
                                        <w:szCs w:val="18"/>
                                      </w:rPr>
                                      <w:t>Uwtsd</w:t>
                                    </w:r>
                                  </w:sdtContent>
                                </w:sdt>
                                <w:r w:rsidR="00704A9A">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28BBD8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1549FD8" w14:textId="4EBEDBFB" w:rsidR="00704A9A" w:rsidRDefault="00FA682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04A9A">
                                <w:rPr>
                                  <w:caps/>
                                  <w:color w:val="7F7F7F" w:themeColor="text1" w:themeTint="80"/>
                                  <w:sz w:val="18"/>
                                  <w:szCs w:val="18"/>
                                </w:rPr>
                                <w:t>Uwtsd</w:t>
                              </w:r>
                            </w:sdtContent>
                          </w:sdt>
                          <w:r w:rsidR="00704A9A">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62A191A" wp14:editId="6811AA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84EFD7" w14:textId="226894A5" w:rsidR="00704A9A" w:rsidRDefault="00704A9A">
                                    <w:pPr>
                                      <w:pStyle w:val="NoSpacing"/>
                                      <w:spacing w:before="40" w:after="40"/>
                                      <w:rPr>
                                        <w:caps/>
                                        <w:color w:val="4472C4" w:themeColor="accent1"/>
                                        <w:sz w:val="28"/>
                                        <w:szCs w:val="28"/>
                                      </w:rPr>
                                    </w:pPr>
                                    <w:r>
                                      <w:rPr>
                                        <w:caps/>
                                        <w:color w:val="4472C4" w:themeColor="accent1"/>
                                        <w:sz w:val="28"/>
                                        <w:szCs w:val="28"/>
                                      </w:rPr>
                                      <w:t>User experience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4F20B29" w14:textId="6761E88F" w:rsidR="00704A9A" w:rsidRDefault="00704A9A">
                                    <w:pPr>
                                      <w:pStyle w:val="NoSpacing"/>
                                      <w:spacing w:before="40" w:after="40"/>
                                      <w:rPr>
                                        <w:caps/>
                                        <w:color w:val="5B9BD5" w:themeColor="accent5"/>
                                        <w:sz w:val="24"/>
                                        <w:szCs w:val="24"/>
                                      </w:rPr>
                                    </w:pPr>
                                    <w:r>
                                      <w:rPr>
                                        <w:caps/>
                                        <w:color w:val="5B9BD5" w:themeColor="accent5"/>
                                        <w:sz w:val="24"/>
                                        <w:szCs w:val="24"/>
                                      </w:rPr>
                                      <w:t>Sophie Novak (P149298)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62A191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84EFD7" w14:textId="226894A5" w:rsidR="00704A9A" w:rsidRDefault="00704A9A">
                              <w:pPr>
                                <w:pStyle w:val="NoSpacing"/>
                                <w:spacing w:before="40" w:after="40"/>
                                <w:rPr>
                                  <w:caps/>
                                  <w:color w:val="4472C4" w:themeColor="accent1"/>
                                  <w:sz w:val="28"/>
                                  <w:szCs w:val="28"/>
                                </w:rPr>
                              </w:pPr>
                              <w:r>
                                <w:rPr>
                                  <w:caps/>
                                  <w:color w:val="4472C4" w:themeColor="accent1"/>
                                  <w:sz w:val="28"/>
                                  <w:szCs w:val="28"/>
                                </w:rPr>
                                <w:t>User experience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4F20B29" w14:textId="6761E88F" w:rsidR="00704A9A" w:rsidRDefault="00704A9A">
                              <w:pPr>
                                <w:pStyle w:val="NoSpacing"/>
                                <w:spacing w:before="40" w:after="40"/>
                                <w:rPr>
                                  <w:caps/>
                                  <w:color w:val="5B9BD5" w:themeColor="accent5"/>
                                  <w:sz w:val="24"/>
                                  <w:szCs w:val="24"/>
                                </w:rPr>
                              </w:pPr>
                              <w:r>
                                <w:rPr>
                                  <w:caps/>
                                  <w:color w:val="5B9BD5" w:themeColor="accent5"/>
                                  <w:sz w:val="24"/>
                                  <w:szCs w:val="24"/>
                                </w:rPr>
                                <w:t>Sophie Novak (P149298)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8B48F23" wp14:editId="11E3D4D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189CED1F" w14:textId="70727447" w:rsidR="00704A9A" w:rsidRDefault="00704A9A">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B48F2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189CED1F" w14:textId="70727447" w:rsidR="00704A9A" w:rsidRDefault="00704A9A">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322168893"/>
        <w:docPartObj>
          <w:docPartGallery w:val="Table of Contents"/>
          <w:docPartUnique/>
        </w:docPartObj>
      </w:sdtPr>
      <w:sdtEndPr>
        <w:rPr>
          <w:b/>
          <w:bCs/>
          <w:noProof/>
        </w:rPr>
      </w:sdtEndPr>
      <w:sdtContent>
        <w:p w14:paraId="79908D05" w14:textId="70EB2FE9" w:rsidR="00390248" w:rsidRDefault="00390248">
          <w:pPr>
            <w:pStyle w:val="TOCHeading"/>
          </w:pPr>
          <w:r>
            <w:t>Table of Contents</w:t>
          </w:r>
        </w:p>
        <w:p w14:paraId="75C94718" w14:textId="3C2213EC" w:rsidR="00266499" w:rsidRDefault="0039024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505419" w:history="1">
            <w:r w:rsidR="00266499" w:rsidRPr="00974DEC">
              <w:rPr>
                <w:rStyle w:val="Hyperlink"/>
                <w:noProof/>
              </w:rPr>
              <w:t>Introduction</w:t>
            </w:r>
            <w:r w:rsidR="00266499">
              <w:rPr>
                <w:noProof/>
                <w:webHidden/>
              </w:rPr>
              <w:tab/>
            </w:r>
            <w:r w:rsidR="00266499">
              <w:rPr>
                <w:noProof/>
                <w:webHidden/>
              </w:rPr>
              <w:fldChar w:fldCharType="begin"/>
            </w:r>
            <w:r w:rsidR="00266499">
              <w:rPr>
                <w:noProof/>
                <w:webHidden/>
              </w:rPr>
              <w:instrText xml:space="preserve"> PAGEREF _Toc535505419 \h </w:instrText>
            </w:r>
            <w:r w:rsidR="00266499">
              <w:rPr>
                <w:noProof/>
                <w:webHidden/>
              </w:rPr>
            </w:r>
            <w:r w:rsidR="00266499">
              <w:rPr>
                <w:noProof/>
                <w:webHidden/>
              </w:rPr>
              <w:fldChar w:fldCharType="separate"/>
            </w:r>
            <w:r w:rsidR="00266499">
              <w:rPr>
                <w:noProof/>
                <w:webHidden/>
              </w:rPr>
              <w:t>2</w:t>
            </w:r>
            <w:r w:rsidR="00266499">
              <w:rPr>
                <w:noProof/>
                <w:webHidden/>
              </w:rPr>
              <w:fldChar w:fldCharType="end"/>
            </w:r>
          </w:hyperlink>
        </w:p>
        <w:p w14:paraId="45B9492C" w14:textId="43B95EE7" w:rsidR="00266499" w:rsidRDefault="00266499">
          <w:pPr>
            <w:pStyle w:val="TOC1"/>
            <w:tabs>
              <w:tab w:val="right" w:leader="dot" w:pos="9016"/>
            </w:tabs>
            <w:rPr>
              <w:rFonts w:eastAsiaTheme="minorEastAsia"/>
              <w:noProof/>
              <w:lang w:eastAsia="en-GB"/>
            </w:rPr>
          </w:pPr>
          <w:hyperlink w:anchor="_Toc535505420" w:history="1">
            <w:r w:rsidRPr="00974DEC">
              <w:rPr>
                <w:rStyle w:val="Hyperlink"/>
                <w:noProof/>
              </w:rPr>
              <w:t>How do both games use psychology, usability, design and copywriting to engage and maintain user interest in the games?</w:t>
            </w:r>
            <w:r>
              <w:rPr>
                <w:noProof/>
                <w:webHidden/>
              </w:rPr>
              <w:tab/>
            </w:r>
            <w:r>
              <w:rPr>
                <w:noProof/>
                <w:webHidden/>
              </w:rPr>
              <w:fldChar w:fldCharType="begin"/>
            </w:r>
            <w:r>
              <w:rPr>
                <w:noProof/>
                <w:webHidden/>
              </w:rPr>
              <w:instrText xml:space="preserve"> PAGEREF _Toc535505420 \h </w:instrText>
            </w:r>
            <w:r>
              <w:rPr>
                <w:noProof/>
                <w:webHidden/>
              </w:rPr>
            </w:r>
            <w:r>
              <w:rPr>
                <w:noProof/>
                <w:webHidden/>
              </w:rPr>
              <w:fldChar w:fldCharType="separate"/>
            </w:r>
            <w:r>
              <w:rPr>
                <w:noProof/>
                <w:webHidden/>
              </w:rPr>
              <w:t>3</w:t>
            </w:r>
            <w:r>
              <w:rPr>
                <w:noProof/>
                <w:webHidden/>
              </w:rPr>
              <w:fldChar w:fldCharType="end"/>
            </w:r>
          </w:hyperlink>
        </w:p>
        <w:p w14:paraId="7038F4B9" w14:textId="64DE1F9B" w:rsidR="00266499" w:rsidRDefault="00266499">
          <w:pPr>
            <w:pStyle w:val="TOC2"/>
            <w:tabs>
              <w:tab w:val="right" w:leader="dot" w:pos="9016"/>
            </w:tabs>
            <w:rPr>
              <w:noProof/>
            </w:rPr>
          </w:pPr>
          <w:hyperlink w:anchor="_Toc535505421" w:history="1">
            <w:r w:rsidRPr="00974DEC">
              <w:rPr>
                <w:rStyle w:val="Hyperlink"/>
                <w:noProof/>
              </w:rPr>
              <w:t>Psychology of Pok</w:t>
            </w:r>
            <w:r w:rsidRPr="00974DEC">
              <w:rPr>
                <w:rStyle w:val="Hyperlink"/>
                <w:rFonts w:cstheme="minorHAnsi"/>
                <w:noProof/>
              </w:rPr>
              <w:t>émon Go and Ingress</w:t>
            </w:r>
            <w:r>
              <w:rPr>
                <w:noProof/>
                <w:webHidden/>
              </w:rPr>
              <w:tab/>
            </w:r>
            <w:r>
              <w:rPr>
                <w:noProof/>
                <w:webHidden/>
              </w:rPr>
              <w:fldChar w:fldCharType="begin"/>
            </w:r>
            <w:r>
              <w:rPr>
                <w:noProof/>
                <w:webHidden/>
              </w:rPr>
              <w:instrText xml:space="preserve"> PAGEREF _Toc535505421 \h </w:instrText>
            </w:r>
            <w:r>
              <w:rPr>
                <w:noProof/>
                <w:webHidden/>
              </w:rPr>
            </w:r>
            <w:r>
              <w:rPr>
                <w:noProof/>
                <w:webHidden/>
              </w:rPr>
              <w:fldChar w:fldCharType="separate"/>
            </w:r>
            <w:r>
              <w:rPr>
                <w:noProof/>
                <w:webHidden/>
              </w:rPr>
              <w:t>3</w:t>
            </w:r>
            <w:r>
              <w:rPr>
                <w:noProof/>
                <w:webHidden/>
              </w:rPr>
              <w:fldChar w:fldCharType="end"/>
            </w:r>
          </w:hyperlink>
        </w:p>
        <w:p w14:paraId="541151F2" w14:textId="03F04292" w:rsidR="00266499" w:rsidRDefault="00266499">
          <w:pPr>
            <w:pStyle w:val="TOC2"/>
            <w:tabs>
              <w:tab w:val="right" w:leader="dot" w:pos="9016"/>
            </w:tabs>
            <w:rPr>
              <w:noProof/>
            </w:rPr>
          </w:pPr>
          <w:hyperlink w:anchor="_Toc535505422" w:history="1">
            <w:r w:rsidRPr="00974DEC">
              <w:rPr>
                <w:rStyle w:val="Hyperlink"/>
                <w:noProof/>
              </w:rPr>
              <w:t>Usability of Pok</w:t>
            </w:r>
            <w:r w:rsidRPr="00974DEC">
              <w:rPr>
                <w:rStyle w:val="Hyperlink"/>
                <w:rFonts w:cstheme="minorHAnsi"/>
                <w:noProof/>
              </w:rPr>
              <w:t>émon Go and Ingress</w:t>
            </w:r>
            <w:r>
              <w:rPr>
                <w:noProof/>
                <w:webHidden/>
              </w:rPr>
              <w:tab/>
            </w:r>
            <w:r>
              <w:rPr>
                <w:noProof/>
                <w:webHidden/>
              </w:rPr>
              <w:fldChar w:fldCharType="begin"/>
            </w:r>
            <w:r>
              <w:rPr>
                <w:noProof/>
                <w:webHidden/>
              </w:rPr>
              <w:instrText xml:space="preserve"> PAGEREF _Toc535505422 \h </w:instrText>
            </w:r>
            <w:r>
              <w:rPr>
                <w:noProof/>
                <w:webHidden/>
              </w:rPr>
            </w:r>
            <w:r>
              <w:rPr>
                <w:noProof/>
                <w:webHidden/>
              </w:rPr>
              <w:fldChar w:fldCharType="separate"/>
            </w:r>
            <w:r>
              <w:rPr>
                <w:noProof/>
                <w:webHidden/>
              </w:rPr>
              <w:t>3</w:t>
            </w:r>
            <w:r>
              <w:rPr>
                <w:noProof/>
                <w:webHidden/>
              </w:rPr>
              <w:fldChar w:fldCharType="end"/>
            </w:r>
          </w:hyperlink>
        </w:p>
        <w:p w14:paraId="37818AC1" w14:textId="5124F115" w:rsidR="00266499" w:rsidRDefault="00266499">
          <w:pPr>
            <w:pStyle w:val="TOC2"/>
            <w:tabs>
              <w:tab w:val="right" w:leader="dot" w:pos="9016"/>
            </w:tabs>
            <w:rPr>
              <w:noProof/>
            </w:rPr>
          </w:pPr>
          <w:hyperlink w:anchor="_Toc535505423" w:history="1">
            <w:r w:rsidRPr="00974DEC">
              <w:rPr>
                <w:rStyle w:val="Hyperlink"/>
                <w:noProof/>
              </w:rPr>
              <w:t>Design of Pok</w:t>
            </w:r>
            <w:r w:rsidRPr="00974DEC">
              <w:rPr>
                <w:rStyle w:val="Hyperlink"/>
                <w:rFonts w:cstheme="minorHAnsi"/>
                <w:noProof/>
              </w:rPr>
              <w:t>émon Go and Ingress</w:t>
            </w:r>
            <w:r>
              <w:rPr>
                <w:noProof/>
                <w:webHidden/>
              </w:rPr>
              <w:tab/>
            </w:r>
            <w:r>
              <w:rPr>
                <w:noProof/>
                <w:webHidden/>
              </w:rPr>
              <w:fldChar w:fldCharType="begin"/>
            </w:r>
            <w:r>
              <w:rPr>
                <w:noProof/>
                <w:webHidden/>
              </w:rPr>
              <w:instrText xml:space="preserve"> PAGEREF _Toc535505423 \h </w:instrText>
            </w:r>
            <w:r>
              <w:rPr>
                <w:noProof/>
                <w:webHidden/>
              </w:rPr>
            </w:r>
            <w:r>
              <w:rPr>
                <w:noProof/>
                <w:webHidden/>
              </w:rPr>
              <w:fldChar w:fldCharType="separate"/>
            </w:r>
            <w:r>
              <w:rPr>
                <w:noProof/>
                <w:webHidden/>
              </w:rPr>
              <w:t>4</w:t>
            </w:r>
            <w:r>
              <w:rPr>
                <w:noProof/>
                <w:webHidden/>
              </w:rPr>
              <w:fldChar w:fldCharType="end"/>
            </w:r>
          </w:hyperlink>
        </w:p>
        <w:p w14:paraId="7FB4DFC8" w14:textId="2DE051B2" w:rsidR="00266499" w:rsidRDefault="00266499">
          <w:pPr>
            <w:pStyle w:val="TOC2"/>
            <w:tabs>
              <w:tab w:val="right" w:leader="dot" w:pos="9016"/>
            </w:tabs>
            <w:rPr>
              <w:noProof/>
            </w:rPr>
          </w:pPr>
          <w:hyperlink w:anchor="_Toc535505424" w:history="1">
            <w:r w:rsidRPr="00974DEC">
              <w:rPr>
                <w:rStyle w:val="Hyperlink"/>
                <w:noProof/>
              </w:rPr>
              <w:t>Copywriting of Pok</w:t>
            </w:r>
            <w:r w:rsidRPr="00974DEC">
              <w:rPr>
                <w:rStyle w:val="Hyperlink"/>
                <w:rFonts w:cstheme="minorHAnsi"/>
                <w:noProof/>
              </w:rPr>
              <w:t>émon Go and Ingress</w:t>
            </w:r>
            <w:r>
              <w:rPr>
                <w:noProof/>
                <w:webHidden/>
              </w:rPr>
              <w:tab/>
            </w:r>
            <w:r>
              <w:rPr>
                <w:noProof/>
                <w:webHidden/>
              </w:rPr>
              <w:fldChar w:fldCharType="begin"/>
            </w:r>
            <w:r>
              <w:rPr>
                <w:noProof/>
                <w:webHidden/>
              </w:rPr>
              <w:instrText xml:space="preserve"> PAGEREF _Toc535505424 \h </w:instrText>
            </w:r>
            <w:r>
              <w:rPr>
                <w:noProof/>
                <w:webHidden/>
              </w:rPr>
            </w:r>
            <w:r>
              <w:rPr>
                <w:noProof/>
                <w:webHidden/>
              </w:rPr>
              <w:fldChar w:fldCharType="separate"/>
            </w:r>
            <w:r>
              <w:rPr>
                <w:noProof/>
                <w:webHidden/>
              </w:rPr>
              <w:t>5</w:t>
            </w:r>
            <w:r>
              <w:rPr>
                <w:noProof/>
                <w:webHidden/>
              </w:rPr>
              <w:fldChar w:fldCharType="end"/>
            </w:r>
          </w:hyperlink>
        </w:p>
        <w:p w14:paraId="58F9FB68" w14:textId="3A822EE2" w:rsidR="00266499" w:rsidRDefault="00266499">
          <w:pPr>
            <w:pStyle w:val="TOC1"/>
            <w:tabs>
              <w:tab w:val="right" w:leader="dot" w:pos="9016"/>
            </w:tabs>
            <w:rPr>
              <w:rFonts w:eastAsiaTheme="minorEastAsia"/>
              <w:noProof/>
              <w:lang w:eastAsia="en-GB"/>
            </w:rPr>
          </w:pPr>
          <w:hyperlink w:anchor="_Toc535505425" w:history="1">
            <w:r w:rsidRPr="00974DEC">
              <w:rPr>
                <w:rStyle w:val="Hyperlink"/>
                <w:noProof/>
              </w:rPr>
              <w:t>What user experience lessons has Niantic learned from Ingress and applied in Pok</w:t>
            </w:r>
            <w:r w:rsidRPr="00974DEC">
              <w:rPr>
                <w:rStyle w:val="Hyperlink"/>
                <w:rFonts w:cstheme="majorHAnsi"/>
                <w:noProof/>
              </w:rPr>
              <w:t>é</w:t>
            </w:r>
            <w:r w:rsidRPr="00974DEC">
              <w:rPr>
                <w:rStyle w:val="Hyperlink"/>
                <w:noProof/>
              </w:rPr>
              <w:t>mon Go?</w:t>
            </w:r>
            <w:r>
              <w:rPr>
                <w:noProof/>
                <w:webHidden/>
              </w:rPr>
              <w:tab/>
            </w:r>
            <w:r>
              <w:rPr>
                <w:noProof/>
                <w:webHidden/>
              </w:rPr>
              <w:fldChar w:fldCharType="begin"/>
            </w:r>
            <w:r>
              <w:rPr>
                <w:noProof/>
                <w:webHidden/>
              </w:rPr>
              <w:instrText xml:space="preserve"> PAGEREF _Toc535505425 \h </w:instrText>
            </w:r>
            <w:r>
              <w:rPr>
                <w:noProof/>
                <w:webHidden/>
              </w:rPr>
            </w:r>
            <w:r>
              <w:rPr>
                <w:noProof/>
                <w:webHidden/>
              </w:rPr>
              <w:fldChar w:fldCharType="separate"/>
            </w:r>
            <w:r>
              <w:rPr>
                <w:noProof/>
                <w:webHidden/>
              </w:rPr>
              <w:t>6</w:t>
            </w:r>
            <w:r>
              <w:rPr>
                <w:noProof/>
                <w:webHidden/>
              </w:rPr>
              <w:fldChar w:fldCharType="end"/>
            </w:r>
          </w:hyperlink>
        </w:p>
        <w:p w14:paraId="092EB973" w14:textId="25622B1C" w:rsidR="00266499" w:rsidRDefault="00266499">
          <w:pPr>
            <w:pStyle w:val="TOC1"/>
            <w:tabs>
              <w:tab w:val="right" w:leader="dot" w:pos="9016"/>
            </w:tabs>
            <w:rPr>
              <w:rFonts w:eastAsiaTheme="minorEastAsia"/>
              <w:noProof/>
              <w:lang w:eastAsia="en-GB"/>
            </w:rPr>
          </w:pPr>
          <w:hyperlink w:anchor="_Toc535505426" w:history="1">
            <w:r w:rsidRPr="00974DEC">
              <w:rPr>
                <w:rStyle w:val="Hyperlink"/>
                <w:noProof/>
              </w:rPr>
              <w:t>How do the differences between the two games provide different social experiences for their players?</w:t>
            </w:r>
            <w:r>
              <w:rPr>
                <w:noProof/>
                <w:webHidden/>
              </w:rPr>
              <w:tab/>
            </w:r>
            <w:r>
              <w:rPr>
                <w:noProof/>
                <w:webHidden/>
              </w:rPr>
              <w:fldChar w:fldCharType="begin"/>
            </w:r>
            <w:r>
              <w:rPr>
                <w:noProof/>
                <w:webHidden/>
              </w:rPr>
              <w:instrText xml:space="preserve"> PAGEREF _Toc535505426 \h </w:instrText>
            </w:r>
            <w:r>
              <w:rPr>
                <w:noProof/>
                <w:webHidden/>
              </w:rPr>
            </w:r>
            <w:r>
              <w:rPr>
                <w:noProof/>
                <w:webHidden/>
              </w:rPr>
              <w:fldChar w:fldCharType="separate"/>
            </w:r>
            <w:r>
              <w:rPr>
                <w:noProof/>
                <w:webHidden/>
              </w:rPr>
              <w:t>7</w:t>
            </w:r>
            <w:r>
              <w:rPr>
                <w:noProof/>
                <w:webHidden/>
              </w:rPr>
              <w:fldChar w:fldCharType="end"/>
            </w:r>
          </w:hyperlink>
        </w:p>
        <w:p w14:paraId="608D1D22" w14:textId="5066341B" w:rsidR="00266499" w:rsidRDefault="00266499">
          <w:pPr>
            <w:pStyle w:val="TOC1"/>
            <w:tabs>
              <w:tab w:val="right" w:leader="dot" w:pos="9016"/>
            </w:tabs>
            <w:rPr>
              <w:rFonts w:eastAsiaTheme="minorEastAsia"/>
              <w:noProof/>
              <w:lang w:eastAsia="en-GB"/>
            </w:rPr>
          </w:pPr>
          <w:hyperlink w:anchor="_Toc535505427" w:history="1">
            <w:r w:rsidRPr="00974DEC">
              <w:rPr>
                <w:rStyle w:val="Hyperlink"/>
                <w:noProof/>
              </w:rPr>
              <w:t>Conclusion</w:t>
            </w:r>
            <w:r>
              <w:rPr>
                <w:noProof/>
                <w:webHidden/>
              </w:rPr>
              <w:tab/>
            </w:r>
            <w:r>
              <w:rPr>
                <w:noProof/>
                <w:webHidden/>
              </w:rPr>
              <w:fldChar w:fldCharType="begin"/>
            </w:r>
            <w:r>
              <w:rPr>
                <w:noProof/>
                <w:webHidden/>
              </w:rPr>
              <w:instrText xml:space="preserve"> PAGEREF _Toc535505427 \h </w:instrText>
            </w:r>
            <w:r>
              <w:rPr>
                <w:noProof/>
                <w:webHidden/>
              </w:rPr>
            </w:r>
            <w:r>
              <w:rPr>
                <w:noProof/>
                <w:webHidden/>
              </w:rPr>
              <w:fldChar w:fldCharType="separate"/>
            </w:r>
            <w:r>
              <w:rPr>
                <w:noProof/>
                <w:webHidden/>
              </w:rPr>
              <w:t>8</w:t>
            </w:r>
            <w:r>
              <w:rPr>
                <w:noProof/>
                <w:webHidden/>
              </w:rPr>
              <w:fldChar w:fldCharType="end"/>
            </w:r>
          </w:hyperlink>
        </w:p>
        <w:p w14:paraId="20A38F93" w14:textId="03A747F5" w:rsidR="00266499" w:rsidRDefault="00266499">
          <w:pPr>
            <w:pStyle w:val="TOC1"/>
            <w:tabs>
              <w:tab w:val="right" w:leader="dot" w:pos="9016"/>
            </w:tabs>
            <w:rPr>
              <w:rFonts w:eastAsiaTheme="minorEastAsia"/>
              <w:noProof/>
              <w:lang w:eastAsia="en-GB"/>
            </w:rPr>
          </w:pPr>
          <w:hyperlink w:anchor="_Toc535505428" w:history="1">
            <w:r w:rsidRPr="00974DEC">
              <w:rPr>
                <w:rStyle w:val="Hyperlink"/>
                <w:noProof/>
              </w:rPr>
              <w:t>References</w:t>
            </w:r>
            <w:r>
              <w:rPr>
                <w:noProof/>
                <w:webHidden/>
              </w:rPr>
              <w:tab/>
            </w:r>
            <w:r>
              <w:rPr>
                <w:noProof/>
                <w:webHidden/>
              </w:rPr>
              <w:fldChar w:fldCharType="begin"/>
            </w:r>
            <w:r>
              <w:rPr>
                <w:noProof/>
                <w:webHidden/>
              </w:rPr>
              <w:instrText xml:space="preserve"> PAGEREF _Toc535505428 \h </w:instrText>
            </w:r>
            <w:r>
              <w:rPr>
                <w:noProof/>
                <w:webHidden/>
              </w:rPr>
            </w:r>
            <w:r>
              <w:rPr>
                <w:noProof/>
                <w:webHidden/>
              </w:rPr>
              <w:fldChar w:fldCharType="separate"/>
            </w:r>
            <w:r>
              <w:rPr>
                <w:noProof/>
                <w:webHidden/>
              </w:rPr>
              <w:t>9</w:t>
            </w:r>
            <w:r>
              <w:rPr>
                <w:noProof/>
                <w:webHidden/>
              </w:rPr>
              <w:fldChar w:fldCharType="end"/>
            </w:r>
          </w:hyperlink>
        </w:p>
        <w:p w14:paraId="397EED41" w14:textId="5D0722A7" w:rsidR="00390248" w:rsidRDefault="00390248">
          <w:r>
            <w:rPr>
              <w:b/>
              <w:bCs/>
              <w:noProof/>
            </w:rPr>
            <w:fldChar w:fldCharType="end"/>
          </w:r>
        </w:p>
      </w:sdtContent>
    </w:sdt>
    <w:p w14:paraId="46FCB224" w14:textId="6B146825" w:rsidR="00EF4986" w:rsidRDefault="00EF4986"/>
    <w:p w14:paraId="08EC464F" w14:textId="6B5209B5" w:rsidR="00390248" w:rsidRDefault="00390248"/>
    <w:p w14:paraId="454B49C2" w14:textId="74596B9E" w:rsidR="00390248" w:rsidRDefault="00390248"/>
    <w:p w14:paraId="25828BEE" w14:textId="1C3EE2EF" w:rsidR="00390248" w:rsidRDefault="00390248"/>
    <w:p w14:paraId="3394AA84" w14:textId="695E4C90" w:rsidR="00390248" w:rsidRDefault="00390248"/>
    <w:p w14:paraId="6E2C66F0" w14:textId="38760731" w:rsidR="00390248" w:rsidRDefault="00390248"/>
    <w:p w14:paraId="22FEA783" w14:textId="1E6D15B9" w:rsidR="00390248" w:rsidRDefault="00390248"/>
    <w:p w14:paraId="59E71879" w14:textId="11A2B1A0" w:rsidR="00390248" w:rsidRDefault="00390248"/>
    <w:p w14:paraId="29850E89" w14:textId="708B5537" w:rsidR="00390248" w:rsidRDefault="00390248"/>
    <w:p w14:paraId="2C5108B5" w14:textId="3BC7C69F" w:rsidR="00390248" w:rsidRDefault="00390248"/>
    <w:p w14:paraId="7A1B8472" w14:textId="0CB4FC95" w:rsidR="00390248" w:rsidRDefault="00390248"/>
    <w:p w14:paraId="164A9AA7" w14:textId="471BA6D3" w:rsidR="00390248" w:rsidRDefault="00390248"/>
    <w:p w14:paraId="0ADBC24D" w14:textId="2BB9A8B0" w:rsidR="00390248" w:rsidRDefault="00390248"/>
    <w:p w14:paraId="0C8941EE" w14:textId="08B300B6" w:rsidR="00390248" w:rsidRDefault="00390248"/>
    <w:p w14:paraId="562EF0E6" w14:textId="61DC9CE4" w:rsidR="00390248" w:rsidRDefault="00390248"/>
    <w:p w14:paraId="677BC1E6" w14:textId="123D369B" w:rsidR="00390248" w:rsidRDefault="00390248"/>
    <w:p w14:paraId="51648531" w14:textId="77777777" w:rsidR="00907499" w:rsidRDefault="00907499"/>
    <w:p w14:paraId="2138A4FE" w14:textId="151E5594" w:rsidR="00390248" w:rsidRDefault="00390248"/>
    <w:p w14:paraId="664B4BE6" w14:textId="119B6A58" w:rsidR="00390248" w:rsidRDefault="00390248"/>
    <w:p w14:paraId="124B6034" w14:textId="51481E4A" w:rsidR="00652821" w:rsidRDefault="00907499" w:rsidP="00907499">
      <w:pPr>
        <w:pStyle w:val="Heading1"/>
      </w:pPr>
      <w:bookmarkStart w:id="0" w:name="_Toc535505419"/>
      <w:r>
        <w:lastRenderedPageBreak/>
        <w:t>Introduction</w:t>
      </w:r>
      <w:bookmarkEnd w:id="0"/>
    </w:p>
    <w:p w14:paraId="1FB9690A" w14:textId="029226BD" w:rsidR="00652821" w:rsidRDefault="001829CD" w:rsidP="00162529">
      <w:r>
        <w:t xml:space="preserve">Niantic have released two very similar games known as </w:t>
      </w:r>
      <w:r w:rsidR="00907499">
        <w:t>Pok</w:t>
      </w:r>
      <w:r w:rsidR="00907499">
        <w:rPr>
          <w:rFonts w:cstheme="minorHAnsi"/>
        </w:rPr>
        <w:t>é</w:t>
      </w:r>
      <w:r w:rsidR="00907499">
        <w:t>mon Go and Ingress</w:t>
      </w:r>
      <w:r>
        <w:t>. Ingress was released first, in November 2012, and Pok</w:t>
      </w:r>
      <w:r>
        <w:rPr>
          <w:rFonts w:cstheme="minorHAnsi"/>
        </w:rPr>
        <w:t>é</w:t>
      </w:r>
      <w:r>
        <w:t>mon Go was released more recently (July 2016). B</w:t>
      </w:r>
      <w:r w:rsidR="00907499">
        <w:t>oth</w:t>
      </w:r>
      <w:r>
        <w:t xml:space="preserve"> Pok</w:t>
      </w:r>
      <w:r>
        <w:rPr>
          <w:rFonts w:cstheme="minorHAnsi"/>
        </w:rPr>
        <w:t>é</w:t>
      </w:r>
      <w:r>
        <w:t>mon Go and Ingress are</w:t>
      </w:r>
      <w:r w:rsidR="00907499">
        <w:t xml:space="preserve"> smartphone games which </w:t>
      </w:r>
      <w:r w:rsidR="00533B18">
        <w:t xml:space="preserve">gain access to the </w:t>
      </w:r>
      <w:r w:rsidR="00C11B2F">
        <w:t>user’s</w:t>
      </w:r>
      <w:r w:rsidR="00533B18">
        <w:t xml:space="preserve"> location </w:t>
      </w:r>
      <w:r w:rsidR="00F2511F">
        <w:t>through using</w:t>
      </w:r>
      <w:r w:rsidR="00AA0337">
        <w:t xml:space="preserve"> Google Maps </w:t>
      </w:r>
      <w:sdt>
        <w:sdtPr>
          <w:id w:val="846988263"/>
          <w:citation/>
        </w:sdtPr>
        <w:sdtEndPr/>
        <w:sdtContent>
          <w:r w:rsidR="00AA0337">
            <w:fldChar w:fldCharType="begin"/>
          </w:r>
          <w:r w:rsidR="00AA0337">
            <w:instrText xml:space="preserve"> CITATION Dor16 \l 2057 </w:instrText>
          </w:r>
          <w:r w:rsidR="00AA0337">
            <w:fldChar w:fldCharType="separate"/>
          </w:r>
          <w:r w:rsidR="003B52E2" w:rsidRPr="003B52E2">
            <w:rPr>
              <w:noProof/>
            </w:rPr>
            <w:t>[1]</w:t>
          </w:r>
          <w:r w:rsidR="00AA0337">
            <w:fldChar w:fldCharType="end"/>
          </w:r>
        </w:sdtContent>
      </w:sdt>
      <w:r w:rsidR="00AA0337">
        <w:t xml:space="preserve"> </w:t>
      </w:r>
      <w:r w:rsidR="00533B18">
        <w:t xml:space="preserve">and </w:t>
      </w:r>
      <w:r w:rsidR="00907499">
        <w:t>encourages the users to walk</w:t>
      </w:r>
      <w:r w:rsidR="00533B18">
        <w:t xml:space="preserve"> to certain places</w:t>
      </w:r>
      <w:r w:rsidR="00907499">
        <w:t xml:space="preserve"> to reveal collectable items and get further along in the game. </w:t>
      </w:r>
      <w:r w:rsidR="0092671D">
        <w:t>Pok</w:t>
      </w:r>
      <w:r w:rsidR="0092671D">
        <w:rPr>
          <w:rFonts w:cstheme="minorHAnsi"/>
        </w:rPr>
        <w:t xml:space="preserve">émon Go </w:t>
      </w:r>
      <w:r w:rsidR="00162529">
        <w:rPr>
          <w:rFonts w:cstheme="minorHAnsi"/>
        </w:rPr>
        <w:t xml:space="preserve">has a very bright design and focusses on the users collecting Pokémon’s. Whereas Ingress has a much darker design and focusses on collecting XM (exotic matter) and battling with either ‘The Enlightened’ or ‘The Resistance’ whichever side the user did not decide to join to dominate territories. </w:t>
      </w:r>
    </w:p>
    <w:p w14:paraId="1F7655C5" w14:textId="618B6437" w:rsidR="00652821" w:rsidRDefault="00652821"/>
    <w:p w14:paraId="3B907317" w14:textId="4A3BCA5F" w:rsidR="00652821" w:rsidRDefault="00652821"/>
    <w:p w14:paraId="72CF6DEF" w14:textId="4A02390B" w:rsidR="00652821" w:rsidRDefault="00652821"/>
    <w:p w14:paraId="52533FC6" w14:textId="68FC3162" w:rsidR="00652821" w:rsidRDefault="00652821"/>
    <w:p w14:paraId="2DFF5F49" w14:textId="48022BBC" w:rsidR="00652821" w:rsidRDefault="00652821"/>
    <w:p w14:paraId="16549DA5" w14:textId="5CE17901" w:rsidR="00652821" w:rsidRDefault="00652821"/>
    <w:p w14:paraId="50EC145F" w14:textId="2837F9F8" w:rsidR="00652821" w:rsidRDefault="00652821"/>
    <w:p w14:paraId="067D63A8" w14:textId="356F56AF" w:rsidR="00652821" w:rsidRDefault="00652821"/>
    <w:p w14:paraId="0B5D4607" w14:textId="13A903DA" w:rsidR="00652821" w:rsidRDefault="00652821"/>
    <w:p w14:paraId="56058C26" w14:textId="3268E4CA" w:rsidR="00652821" w:rsidRDefault="00652821"/>
    <w:p w14:paraId="7D1DF6D1" w14:textId="70174D30" w:rsidR="00652821" w:rsidRDefault="00652821"/>
    <w:p w14:paraId="48F91044" w14:textId="26DF5352" w:rsidR="00652821" w:rsidRDefault="00652821"/>
    <w:p w14:paraId="608C48FA" w14:textId="195C944A" w:rsidR="00652821" w:rsidRDefault="00652821"/>
    <w:p w14:paraId="0FB18C87" w14:textId="70E3366D" w:rsidR="00652821" w:rsidRDefault="00652821"/>
    <w:p w14:paraId="57ABEF44" w14:textId="0ED8D12D" w:rsidR="00652821" w:rsidRDefault="00652821"/>
    <w:p w14:paraId="2EDD669E" w14:textId="157E82E3" w:rsidR="00652821" w:rsidRDefault="00652821"/>
    <w:p w14:paraId="316FFC35" w14:textId="3BDB2916" w:rsidR="00652821" w:rsidRDefault="00652821"/>
    <w:p w14:paraId="61C40D01" w14:textId="30ABEFA4" w:rsidR="00652821" w:rsidRDefault="00652821"/>
    <w:p w14:paraId="4F153F4B" w14:textId="66A362CC" w:rsidR="00652821" w:rsidRDefault="00652821"/>
    <w:p w14:paraId="25121443" w14:textId="65660813" w:rsidR="00652821" w:rsidRDefault="00652821"/>
    <w:p w14:paraId="16509E91" w14:textId="5972ABA7" w:rsidR="00652821" w:rsidRDefault="00652821"/>
    <w:p w14:paraId="1F2FFDB6" w14:textId="52B94446" w:rsidR="00652821" w:rsidRDefault="00652821"/>
    <w:p w14:paraId="2DB2ABCD" w14:textId="2BF594AD" w:rsidR="00652821" w:rsidRDefault="00652821"/>
    <w:p w14:paraId="6B1177C5" w14:textId="77777777" w:rsidR="00652821" w:rsidRDefault="00652821"/>
    <w:p w14:paraId="35D6A559" w14:textId="65127EE8" w:rsidR="00390248" w:rsidRDefault="00390248" w:rsidP="00390248">
      <w:pPr>
        <w:pStyle w:val="Heading1"/>
      </w:pPr>
      <w:bookmarkStart w:id="1" w:name="_Toc535505420"/>
      <w:r>
        <w:lastRenderedPageBreak/>
        <w:t>How do both games use psychology, usability, design and copywriting to engage and maintain user interest in the games?</w:t>
      </w:r>
      <w:bookmarkEnd w:id="1"/>
    </w:p>
    <w:p w14:paraId="2B018CF5" w14:textId="77777777" w:rsidR="00D302DF" w:rsidRDefault="00907499" w:rsidP="00390248">
      <w:pPr>
        <w:rPr>
          <w:rFonts w:cstheme="minorHAnsi"/>
        </w:rPr>
      </w:pPr>
      <w:r>
        <w:t xml:space="preserve">The main target </w:t>
      </w:r>
      <w:r w:rsidR="00533B18">
        <w:t>audience for Pok</w:t>
      </w:r>
      <w:r w:rsidR="00533B18">
        <w:rPr>
          <w:rFonts w:cstheme="minorHAnsi"/>
        </w:rPr>
        <w:t>émon Go and Ingress are teenagers</w:t>
      </w:r>
      <w:r w:rsidR="00476C4D">
        <w:rPr>
          <w:rFonts w:cstheme="minorHAnsi"/>
        </w:rPr>
        <w:t xml:space="preserve">, as </w:t>
      </w:r>
      <w:r w:rsidR="00893E0E">
        <w:rPr>
          <w:rFonts w:cstheme="minorHAnsi"/>
        </w:rPr>
        <w:t xml:space="preserve">the recent generation of </w:t>
      </w:r>
      <w:r w:rsidR="00476C4D">
        <w:rPr>
          <w:rFonts w:cstheme="minorHAnsi"/>
        </w:rPr>
        <w:t xml:space="preserve">teenagers are at harm the most </w:t>
      </w:r>
      <w:r w:rsidR="00893E0E">
        <w:rPr>
          <w:rFonts w:cstheme="minorHAnsi"/>
        </w:rPr>
        <w:t>by staying indoors playing video games instead of going outside to play and socialise with others.</w:t>
      </w:r>
      <w:r w:rsidR="00802FAE">
        <w:rPr>
          <w:rFonts w:cstheme="minorHAnsi"/>
        </w:rPr>
        <w:t xml:space="preserve"> </w:t>
      </w:r>
      <w:r w:rsidR="008344D7">
        <w:rPr>
          <w:rFonts w:cstheme="minorHAnsi"/>
        </w:rPr>
        <w:t xml:space="preserve">Furthermore, despite </w:t>
      </w:r>
      <w:proofErr w:type="gramStart"/>
      <w:r w:rsidR="008344D7">
        <w:rPr>
          <w:rFonts w:cstheme="minorHAnsi"/>
        </w:rPr>
        <w:t>the majority of</w:t>
      </w:r>
      <w:proofErr w:type="gramEnd"/>
      <w:r w:rsidR="008344D7">
        <w:rPr>
          <w:rFonts w:cstheme="minorHAnsi"/>
        </w:rPr>
        <w:t xml:space="preserve"> the target audience being teenagers, Pokémon Go could appeal to younger teenagers including children, due to the bright and vibrant colours they use alongside the cute looking characters. </w:t>
      </w:r>
      <w:r w:rsidR="00D837D0">
        <w:rPr>
          <w:rFonts w:cstheme="minorHAnsi"/>
        </w:rPr>
        <w:t xml:space="preserve">Moreover, Ingress could also appeal to adults, through having a darker appearance it may not appeal to the younger audience, and young players may not understand exactly what is going on within Ingress, due to the lack of explanation and tutorials </w:t>
      </w:r>
      <w:sdt>
        <w:sdtPr>
          <w:rPr>
            <w:rFonts w:cstheme="minorHAnsi"/>
          </w:rPr>
          <w:id w:val="-527719186"/>
          <w:citation/>
        </w:sdtPr>
        <w:sdtEndPr/>
        <w:sdtContent>
          <w:r w:rsidR="00D837D0">
            <w:rPr>
              <w:rFonts w:cstheme="minorHAnsi"/>
            </w:rPr>
            <w:fldChar w:fldCharType="begin"/>
          </w:r>
          <w:r w:rsidR="00D837D0">
            <w:rPr>
              <w:rFonts w:cstheme="minorHAnsi"/>
            </w:rPr>
            <w:instrText xml:space="preserve"> CITATION Vic17 \l 2057 </w:instrText>
          </w:r>
          <w:r w:rsidR="00D837D0">
            <w:rPr>
              <w:rFonts w:cstheme="minorHAnsi"/>
            </w:rPr>
            <w:fldChar w:fldCharType="separate"/>
          </w:r>
          <w:r w:rsidR="003B52E2" w:rsidRPr="003B52E2">
            <w:rPr>
              <w:rFonts w:cstheme="minorHAnsi"/>
              <w:noProof/>
            </w:rPr>
            <w:t>[2]</w:t>
          </w:r>
          <w:r w:rsidR="00D837D0">
            <w:rPr>
              <w:rFonts w:cstheme="minorHAnsi"/>
            </w:rPr>
            <w:fldChar w:fldCharType="end"/>
          </w:r>
        </w:sdtContent>
      </w:sdt>
      <w:r w:rsidR="00D837D0">
        <w:rPr>
          <w:rFonts w:cstheme="minorHAnsi"/>
        </w:rPr>
        <w:t xml:space="preserve">. </w:t>
      </w:r>
      <w:r w:rsidR="00802FAE">
        <w:rPr>
          <w:rFonts w:cstheme="minorHAnsi"/>
        </w:rPr>
        <w:t xml:space="preserve">The goal of both Ingress and Pokémon Go is to </w:t>
      </w:r>
      <w:r w:rsidR="00AA0337">
        <w:rPr>
          <w:rFonts w:cstheme="minorHAnsi"/>
        </w:rPr>
        <w:t>encourage</w:t>
      </w:r>
      <w:r w:rsidR="00802FAE">
        <w:rPr>
          <w:rFonts w:cstheme="minorHAnsi"/>
        </w:rPr>
        <w:t xml:space="preserve"> teenagers and others outside walking more, to collect the collectables which are given out throughout the game, and the more the user walks, it is more likely that they </w:t>
      </w:r>
      <w:r w:rsidR="00227C3B">
        <w:rPr>
          <w:rFonts w:cstheme="minorHAnsi"/>
        </w:rPr>
        <w:t>can</w:t>
      </w:r>
      <w:r w:rsidR="00802FAE">
        <w:rPr>
          <w:rFonts w:cstheme="minorHAnsi"/>
        </w:rPr>
        <w:t xml:space="preserve"> access many more collectables than others who do not walk as far</w:t>
      </w:r>
      <w:r w:rsidR="00A9774A">
        <w:rPr>
          <w:rFonts w:cstheme="minorHAnsi"/>
        </w:rPr>
        <w:t>.</w:t>
      </w:r>
      <w:r w:rsidR="00530CC4">
        <w:rPr>
          <w:rFonts w:cstheme="minorHAnsi"/>
        </w:rPr>
        <w:t xml:space="preserve"> </w:t>
      </w:r>
      <w:r w:rsidR="00A9774A">
        <w:rPr>
          <w:rFonts w:cstheme="minorHAnsi"/>
        </w:rPr>
        <w:t>The ‘</w:t>
      </w:r>
      <w:proofErr w:type="spellStart"/>
      <w:r w:rsidR="00A9774A">
        <w:rPr>
          <w:rFonts w:cstheme="minorHAnsi"/>
        </w:rPr>
        <w:t>Pokéstops</w:t>
      </w:r>
      <w:proofErr w:type="spellEnd"/>
      <w:r w:rsidR="00A9774A">
        <w:rPr>
          <w:rFonts w:cstheme="minorHAnsi"/>
        </w:rPr>
        <w:t xml:space="preserve">’ and the ‘Gym’s’ in Pokémon Go are very similar to the ‘Portals’ in Ingress, they are connected to landmarks in the real world, so players have to make their way to landmarks to advance in both games </w:t>
      </w:r>
      <w:sdt>
        <w:sdtPr>
          <w:rPr>
            <w:rFonts w:cstheme="minorHAnsi"/>
          </w:rPr>
          <w:id w:val="-1166477227"/>
          <w:citation/>
        </w:sdtPr>
        <w:sdtEndPr/>
        <w:sdtContent>
          <w:r w:rsidR="00A9774A">
            <w:rPr>
              <w:rFonts w:cstheme="minorHAnsi"/>
            </w:rPr>
            <w:fldChar w:fldCharType="begin"/>
          </w:r>
          <w:r w:rsidR="00A9774A">
            <w:rPr>
              <w:rFonts w:cstheme="minorHAnsi"/>
            </w:rPr>
            <w:instrText xml:space="preserve"> CITATION Ben17 \l 2057 </w:instrText>
          </w:r>
          <w:r w:rsidR="00A9774A">
            <w:rPr>
              <w:rFonts w:cstheme="minorHAnsi"/>
            </w:rPr>
            <w:fldChar w:fldCharType="separate"/>
          </w:r>
          <w:r w:rsidR="003B52E2" w:rsidRPr="003B52E2">
            <w:rPr>
              <w:rFonts w:cstheme="minorHAnsi"/>
              <w:noProof/>
            </w:rPr>
            <w:t>[3]</w:t>
          </w:r>
          <w:r w:rsidR="00A9774A">
            <w:rPr>
              <w:rFonts w:cstheme="minorHAnsi"/>
            </w:rPr>
            <w:fldChar w:fldCharType="end"/>
          </w:r>
        </w:sdtContent>
      </w:sdt>
      <w:r w:rsidR="00802FAE">
        <w:rPr>
          <w:rFonts w:cstheme="minorHAnsi"/>
        </w:rPr>
        <w:t xml:space="preserve">. </w:t>
      </w:r>
    </w:p>
    <w:p w14:paraId="622C81B7" w14:textId="5763CECE" w:rsidR="004E17E5" w:rsidRDefault="00227C3B" w:rsidP="00D302DF">
      <w:pPr>
        <w:ind w:firstLine="720"/>
        <w:rPr>
          <w:rFonts w:cstheme="minorHAnsi"/>
        </w:rPr>
      </w:pPr>
      <w:r>
        <w:rPr>
          <w:rFonts w:cstheme="minorHAnsi"/>
        </w:rPr>
        <w:t xml:space="preserve">The NHS claims that obesity is one of the most common problems in the UK and is estimated to affect one in four adults and around one in five children ages ten to eleven </w:t>
      </w:r>
      <w:sdt>
        <w:sdtPr>
          <w:rPr>
            <w:rFonts w:cstheme="minorHAnsi"/>
          </w:rPr>
          <w:id w:val="1069548680"/>
          <w:citation/>
        </w:sdtPr>
        <w:sdtEndPr/>
        <w:sdtContent>
          <w:r>
            <w:rPr>
              <w:rFonts w:cstheme="minorHAnsi"/>
            </w:rPr>
            <w:fldChar w:fldCharType="begin"/>
          </w:r>
          <w:r>
            <w:rPr>
              <w:rFonts w:cstheme="minorHAnsi"/>
            </w:rPr>
            <w:instrText xml:space="preserve"> CITATION NHS16 \l 2057 </w:instrText>
          </w:r>
          <w:r>
            <w:rPr>
              <w:rFonts w:cstheme="minorHAnsi"/>
            </w:rPr>
            <w:fldChar w:fldCharType="separate"/>
          </w:r>
          <w:r w:rsidR="003B52E2" w:rsidRPr="003B52E2">
            <w:rPr>
              <w:rFonts w:cstheme="minorHAnsi"/>
              <w:noProof/>
            </w:rPr>
            <w:t>[4]</w:t>
          </w:r>
          <w:r>
            <w:rPr>
              <w:rFonts w:cstheme="minorHAnsi"/>
            </w:rPr>
            <w:fldChar w:fldCharType="end"/>
          </w:r>
        </w:sdtContent>
      </w:sdt>
      <w:r>
        <w:rPr>
          <w:rFonts w:cstheme="minorHAnsi"/>
        </w:rPr>
        <w:t>.</w:t>
      </w:r>
      <w:r w:rsidR="00B6342B">
        <w:rPr>
          <w:rFonts w:cstheme="minorHAnsi"/>
        </w:rPr>
        <w:t xml:space="preserve"> </w:t>
      </w:r>
      <w:r w:rsidR="00AA0337">
        <w:rPr>
          <w:rFonts w:cstheme="minorHAnsi"/>
        </w:rPr>
        <w:t>Furthermore,</w:t>
      </w:r>
      <w:r w:rsidR="00B6342B">
        <w:rPr>
          <w:rFonts w:cstheme="minorHAnsi"/>
        </w:rPr>
        <w:t xml:space="preserve"> there is approximately one in every thirteen deaths which is caused by being overweight in Europe, so Pokémon Go </w:t>
      </w:r>
      <w:r w:rsidR="002A6443">
        <w:rPr>
          <w:rFonts w:cstheme="minorHAnsi"/>
        </w:rPr>
        <w:t xml:space="preserve">and Ingress should be applauded for trying to overcome this large issue. </w:t>
      </w:r>
    </w:p>
    <w:p w14:paraId="78B2173A" w14:textId="7C5A23DB" w:rsidR="004E17E5" w:rsidRDefault="004E17E5" w:rsidP="00390248">
      <w:pPr>
        <w:rPr>
          <w:rFonts w:cstheme="minorHAnsi"/>
        </w:rPr>
      </w:pPr>
    </w:p>
    <w:p w14:paraId="291E7CD9" w14:textId="37B4F309" w:rsidR="005E2711" w:rsidRDefault="005E2711" w:rsidP="005E2711">
      <w:pPr>
        <w:pStyle w:val="Heading2"/>
        <w:rPr>
          <w:rFonts w:cstheme="minorHAnsi"/>
        </w:rPr>
      </w:pPr>
      <w:bookmarkStart w:id="2" w:name="_Toc535505421"/>
      <w:r>
        <w:t>Psychology of Pok</w:t>
      </w:r>
      <w:r>
        <w:rPr>
          <w:rFonts w:cstheme="minorHAnsi"/>
        </w:rPr>
        <w:t>émon Go and Ingress</w:t>
      </w:r>
      <w:bookmarkEnd w:id="2"/>
    </w:p>
    <w:p w14:paraId="33DC668E" w14:textId="2F954085" w:rsidR="005E2711" w:rsidRDefault="00F42302" w:rsidP="005E2711">
      <w:pPr>
        <w:rPr>
          <w:rFonts w:cstheme="minorHAnsi"/>
        </w:rPr>
      </w:pPr>
      <w:r>
        <w:t xml:space="preserve">Both games use certain </w:t>
      </w:r>
      <w:r w:rsidR="008E5272">
        <w:t xml:space="preserve">characteristics which try to consume the players, including, translating the real world into a game world </w:t>
      </w:r>
      <w:sdt>
        <w:sdtPr>
          <w:id w:val="1735890146"/>
          <w:citation/>
        </w:sdtPr>
        <w:sdtEndPr/>
        <w:sdtContent>
          <w:r w:rsidR="008E5272">
            <w:fldChar w:fldCharType="begin"/>
          </w:r>
          <w:r w:rsidR="008E5272">
            <w:instrText xml:space="preserve"> CITATION Car18 \l 2057 </w:instrText>
          </w:r>
          <w:r w:rsidR="008E5272">
            <w:fldChar w:fldCharType="separate"/>
          </w:r>
          <w:r w:rsidR="003B52E2" w:rsidRPr="003B52E2">
            <w:rPr>
              <w:noProof/>
            </w:rPr>
            <w:t>[5]</w:t>
          </w:r>
          <w:r w:rsidR="008E5272">
            <w:fldChar w:fldCharType="end"/>
          </w:r>
        </w:sdtContent>
      </w:sdt>
      <w:r w:rsidR="008E5272">
        <w:t xml:space="preserve">. This really interests the target audience because it makes the real world look fun and exciting to explore. </w:t>
      </w:r>
      <w:r>
        <w:t>Pok</w:t>
      </w:r>
      <w:r>
        <w:rPr>
          <w:rFonts w:cstheme="minorHAnsi"/>
        </w:rPr>
        <w:t>émon Go use a clever type of psychology to increase the number of users downloading and playing the game, Pokémon Go use well known characters which could engulf the user, whether the user knows much about Pokémon or not. Ingress uses a very different approach</w:t>
      </w:r>
      <w:r w:rsidR="008E5272">
        <w:rPr>
          <w:rFonts w:cstheme="minorHAnsi"/>
        </w:rPr>
        <w:t>, it includes</w:t>
      </w:r>
      <w:r w:rsidR="004F20F8">
        <w:rPr>
          <w:rFonts w:cstheme="minorHAnsi"/>
        </w:rPr>
        <w:t xml:space="preserve"> aliens, alongside agents from the two teams (Resistance and Enlightened) which must battle against each other </w:t>
      </w:r>
      <w:sdt>
        <w:sdtPr>
          <w:rPr>
            <w:rFonts w:cstheme="minorHAnsi"/>
          </w:rPr>
          <w:id w:val="497613747"/>
          <w:citation/>
        </w:sdtPr>
        <w:sdtEndPr/>
        <w:sdtContent>
          <w:r w:rsidR="004F20F8">
            <w:rPr>
              <w:rFonts w:cstheme="minorHAnsi"/>
            </w:rPr>
            <w:fldChar w:fldCharType="begin"/>
          </w:r>
          <w:r w:rsidR="004F20F8">
            <w:rPr>
              <w:rFonts w:cstheme="minorHAnsi"/>
            </w:rPr>
            <w:instrText xml:space="preserve"> CITATION Lee14 \l 2057 </w:instrText>
          </w:r>
          <w:r w:rsidR="004F20F8">
            <w:rPr>
              <w:rFonts w:cstheme="minorHAnsi"/>
            </w:rPr>
            <w:fldChar w:fldCharType="separate"/>
          </w:r>
          <w:r w:rsidR="003B52E2" w:rsidRPr="003B52E2">
            <w:rPr>
              <w:rFonts w:cstheme="minorHAnsi"/>
              <w:noProof/>
            </w:rPr>
            <w:t>[6]</w:t>
          </w:r>
          <w:r w:rsidR="004F20F8">
            <w:rPr>
              <w:rFonts w:cstheme="minorHAnsi"/>
            </w:rPr>
            <w:fldChar w:fldCharType="end"/>
          </w:r>
        </w:sdtContent>
      </w:sdt>
      <w:r w:rsidR="004F20F8">
        <w:rPr>
          <w:rFonts w:cstheme="minorHAnsi"/>
        </w:rPr>
        <w:t xml:space="preserve">. This has a more specific target audience than Pokémon Go does, because not all types of teenagers or young adults enjoy the more aggressive nature of battling against others. However, it is understood that not everyone likes collecting Pokémon characters either, but users are more likely to download the game if it looks appealing, and Pokémon Go does look more appealing than Ingress, due to the colour choice. </w:t>
      </w:r>
    </w:p>
    <w:p w14:paraId="5C345148" w14:textId="77777777" w:rsidR="000869C5" w:rsidRDefault="000869C5" w:rsidP="005E2711"/>
    <w:p w14:paraId="2D7F5A81" w14:textId="0F4ACD94" w:rsidR="00E41E42" w:rsidRDefault="00E41E42" w:rsidP="00E41E42">
      <w:pPr>
        <w:pStyle w:val="Heading2"/>
        <w:rPr>
          <w:rFonts w:cstheme="minorHAnsi"/>
        </w:rPr>
      </w:pPr>
      <w:bookmarkStart w:id="3" w:name="_Toc535505422"/>
      <w:r>
        <w:t>Usability of Pok</w:t>
      </w:r>
      <w:r>
        <w:rPr>
          <w:rFonts w:cstheme="minorHAnsi"/>
        </w:rPr>
        <w:t>émon Go and Ingress</w:t>
      </w:r>
      <w:bookmarkEnd w:id="3"/>
    </w:p>
    <w:p w14:paraId="43BD7045" w14:textId="5FDFA639" w:rsidR="00E41E42" w:rsidRDefault="00D60BC3" w:rsidP="00E41E42">
      <w:r>
        <w:t xml:space="preserve">Ingress is a very difficult game to get to grips with, this is because at the beginning of the game it does not brief the user very well for what they should expect </w:t>
      </w:r>
      <w:r w:rsidR="00F42F22">
        <w:t>throughout the game, or</w:t>
      </w:r>
      <w:r>
        <w:t xml:space="preserve"> what the outcome in the game </w:t>
      </w:r>
      <w:r w:rsidR="00F42F22">
        <w:t>should</w:t>
      </w:r>
      <w:r>
        <w:t xml:space="preserve"> be. </w:t>
      </w:r>
      <w:r w:rsidR="00A72D88">
        <w:t xml:space="preserve">It asks the user to choose </w:t>
      </w:r>
      <w:r w:rsidR="00770E06">
        <w:t xml:space="preserve">which team they wish to join without providing the user with much detail about </w:t>
      </w:r>
      <w:r w:rsidR="0052647B">
        <w:t>what</w:t>
      </w:r>
      <w:r w:rsidR="00770E06">
        <w:t xml:space="preserve"> the </w:t>
      </w:r>
      <w:r w:rsidR="0052647B">
        <w:t xml:space="preserve">different </w:t>
      </w:r>
      <w:r w:rsidR="00770E06">
        <w:t>teams</w:t>
      </w:r>
      <w:r w:rsidR="0052647B">
        <w:t xml:space="preserve"> really mean. This does not give a good starting perspective to the user, as the user will not know exactly what they </w:t>
      </w:r>
      <w:r w:rsidR="00780715">
        <w:t>must</w:t>
      </w:r>
      <w:r w:rsidR="0052647B">
        <w:t xml:space="preserve"> do until they either </w:t>
      </w:r>
      <w:r w:rsidR="00D302DF">
        <w:t xml:space="preserve">use </w:t>
      </w:r>
      <w:r w:rsidR="0052647B">
        <w:t>Google or YouTube</w:t>
      </w:r>
      <w:r w:rsidR="00D302DF">
        <w:t xml:space="preserve"> to find</w:t>
      </w:r>
      <w:r w:rsidR="0052647B">
        <w:t xml:space="preserve"> the answers. Ingress also has a section where the user can click on to view their progress in the game, however when the user clicks on the ‘locked’ buttons, it informs the user that they have not unlocked the specific item. Yet it does not inform the users on how to </w:t>
      </w:r>
      <w:r w:rsidR="00780715">
        <w:t>unlock</w:t>
      </w:r>
      <w:r w:rsidR="0052647B">
        <w:t xml:space="preserve"> the item which can deter the user from playing this game. </w:t>
      </w:r>
      <w:r w:rsidR="000558FD">
        <w:t xml:space="preserve">Ingress have used its own specific language which includes terms such as “portals”, “busters”, and “XM”, which makes players </w:t>
      </w:r>
      <w:r w:rsidR="000558FD">
        <w:lastRenderedPageBreak/>
        <w:t xml:space="preserve">understand what they mean, which is not too difficult because they are used frequently throughout the game </w:t>
      </w:r>
      <w:sdt>
        <w:sdtPr>
          <w:id w:val="982351795"/>
          <w:citation/>
        </w:sdtPr>
        <w:sdtEndPr/>
        <w:sdtContent>
          <w:r w:rsidR="000558FD">
            <w:fldChar w:fldCharType="begin"/>
          </w:r>
          <w:r w:rsidR="000558FD">
            <w:instrText xml:space="preserve"> CITATION Mar16 \l 2057 </w:instrText>
          </w:r>
          <w:r w:rsidR="000558FD">
            <w:fldChar w:fldCharType="separate"/>
          </w:r>
          <w:r w:rsidR="003B52E2" w:rsidRPr="003B52E2">
            <w:rPr>
              <w:noProof/>
            </w:rPr>
            <w:t>[7]</w:t>
          </w:r>
          <w:r w:rsidR="000558FD">
            <w:fldChar w:fldCharType="end"/>
          </w:r>
        </w:sdtContent>
      </w:sdt>
      <w:r w:rsidR="000558FD">
        <w:t xml:space="preserve">. </w:t>
      </w:r>
      <w:r w:rsidR="005E5F98">
        <w:t xml:space="preserve">However, a good feature about Ingress, if something is unclear to the user, </w:t>
      </w:r>
      <w:r w:rsidR="00D302DF">
        <w:t xml:space="preserve">there </w:t>
      </w:r>
      <w:r w:rsidR="005E5F98">
        <w:t>is a help section</w:t>
      </w:r>
      <w:r w:rsidR="00D302DF">
        <w:t xml:space="preserve"> within the game</w:t>
      </w:r>
      <w:r w:rsidR="005E5F98">
        <w:t>, this redirects the user to a page where the user can read all the frequently asked questions. They are even able to ask their own questions about the game.</w:t>
      </w:r>
    </w:p>
    <w:p w14:paraId="74C320B7" w14:textId="3A0ED5D8" w:rsidR="00780715" w:rsidRDefault="00780715" w:rsidP="00E41E42">
      <w:pPr>
        <w:rPr>
          <w:rFonts w:cstheme="minorHAnsi"/>
        </w:rPr>
      </w:pPr>
      <w:r>
        <w:tab/>
        <w:t>On the other hand, Pok</w:t>
      </w:r>
      <w:r>
        <w:rPr>
          <w:rFonts w:cstheme="minorHAnsi"/>
        </w:rPr>
        <w:t xml:space="preserve">émon Go is an improved version of Ingress, Niantic have learned from their previous mistakes and corrected them within Pokémon Go. As the player starts up Pokémon Go, it informs the user what they must </w:t>
      </w:r>
      <w:r w:rsidR="00D302DF">
        <w:rPr>
          <w:rFonts w:cstheme="minorHAnsi"/>
        </w:rPr>
        <w:t>do</w:t>
      </w:r>
      <w:r>
        <w:rPr>
          <w:rFonts w:cstheme="minorHAnsi"/>
        </w:rPr>
        <w:t xml:space="preserve"> within the game to unlock many characters and go further within the game. Pokémon Go also provides the user with a tutorial so the user will know exactly what to expect in the game, how to react and how to capture the Pokémon. </w:t>
      </w:r>
      <w:r w:rsidR="00B709FC">
        <w:rPr>
          <w:rFonts w:cstheme="minorHAnsi"/>
        </w:rPr>
        <w:t xml:space="preserve">The user can view which Pokémon they have previously collected </w:t>
      </w:r>
      <w:r w:rsidR="005E5F98">
        <w:rPr>
          <w:rFonts w:cstheme="minorHAnsi"/>
        </w:rPr>
        <w:t xml:space="preserve">and how many more there are to collect, this keeps the user entertained because they are able to view their progress. Furthermore, it provides the user with which Pokémon are nearby with a silhouette of each Pokémon, this is very beneficial to the users who are looking for specific Pokémon to collect. There are no hidden features which are difficult to understand within Pokémon Go, it is all explained very clearly to the user at the beginning, but even if the user does not read the tutorial </w:t>
      </w:r>
      <w:r w:rsidR="009E608B">
        <w:rPr>
          <w:rFonts w:cstheme="minorHAnsi"/>
        </w:rPr>
        <w:t>it’s</w:t>
      </w:r>
      <w:r w:rsidR="005E5F98">
        <w:rPr>
          <w:rFonts w:cstheme="minorHAnsi"/>
        </w:rPr>
        <w:t xml:space="preserve"> not a catastrophe</w:t>
      </w:r>
      <w:r w:rsidR="009E608B">
        <w:rPr>
          <w:rFonts w:cstheme="minorHAnsi"/>
        </w:rPr>
        <w:t>, the game is still straightforward and easy to play</w:t>
      </w:r>
      <w:r w:rsidR="005E5F98">
        <w:rPr>
          <w:rFonts w:cstheme="minorHAnsi"/>
        </w:rPr>
        <w:t xml:space="preserve">. Like it would be on Ingress, </w:t>
      </w:r>
      <w:r w:rsidR="006F6FCE">
        <w:rPr>
          <w:rFonts w:cstheme="minorHAnsi"/>
        </w:rPr>
        <w:t xml:space="preserve">where </w:t>
      </w:r>
      <w:r w:rsidR="005E5F98">
        <w:rPr>
          <w:rFonts w:cstheme="minorHAnsi"/>
        </w:rPr>
        <w:t xml:space="preserve">the user would have to look elsewhere for answers. </w:t>
      </w:r>
    </w:p>
    <w:p w14:paraId="076D03F8" w14:textId="3DF10EDF" w:rsidR="00442392" w:rsidRDefault="00442392" w:rsidP="00E41E42">
      <w:pPr>
        <w:rPr>
          <w:rFonts w:cstheme="minorHAnsi"/>
        </w:rPr>
      </w:pPr>
      <w:r>
        <w:tab/>
      </w:r>
      <w:r w:rsidR="0054146C">
        <w:t>The principle for both Pok</w:t>
      </w:r>
      <w:r w:rsidR="0054146C">
        <w:rPr>
          <w:rFonts w:cstheme="minorHAnsi"/>
        </w:rPr>
        <w:t>émon Go and Ingress</w:t>
      </w:r>
      <w:r w:rsidR="0054146C">
        <w:t xml:space="preserve"> are the same, they are both GPS games which allow the user to unlock certain collectables. There are many benefits to this, which includes the increased physical activity of the users who play both games, as it is impossible to get further in the game without either walking or cycling to the specific location. Furthermore, it has encouraged teenagers to observe many more landmarks as both the games require the users to walk up to a landmark to advance in the game. There have been various reports that through using Pok</w:t>
      </w:r>
      <w:r w:rsidR="0054146C">
        <w:rPr>
          <w:rFonts w:cstheme="minorHAnsi"/>
        </w:rPr>
        <w:t xml:space="preserve">émon Go some children with autism has found the courage and the confidence to go outside and explore with others </w:t>
      </w:r>
      <w:sdt>
        <w:sdtPr>
          <w:rPr>
            <w:rFonts w:cstheme="minorHAnsi"/>
          </w:rPr>
          <w:id w:val="-1751959746"/>
          <w:citation/>
        </w:sdtPr>
        <w:sdtEndPr/>
        <w:sdtContent>
          <w:r w:rsidR="0054146C">
            <w:rPr>
              <w:rFonts w:cstheme="minorHAnsi"/>
            </w:rPr>
            <w:fldChar w:fldCharType="begin"/>
          </w:r>
          <w:r w:rsidR="0054146C">
            <w:rPr>
              <w:rFonts w:cstheme="minorHAnsi"/>
            </w:rPr>
            <w:instrText xml:space="preserve"> CITATION Das17 \l 2057 </w:instrText>
          </w:r>
          <w:r w:rsidR="0054146C">
            <w:rPr>
              <w:rFonts w:cstheme="minorHAnsi"/>
            </w:rPr>
            <w:fldChar w:fldCharType="separate"/>
          </w:r>
          <w:r w:rsidR="003B52E2" w:rsidRPr="003B52E2">
            <w:rPr>
              <w:rFonts w:cstheme="minorHAnsi"/>
              <w:noProof/>
            </w:rPr>
            <w:t>[8]</w:t>
          </w:r>
          <w:r w:rsidR="0054146C">
            <w:rPr>
              <w:rFonts w:cstheme="minorHAnsi"/>
            </w:rPr>
            <w:fldChar w:fldCharType="end"/>
          </w:r>
        </w:sdtContent>
      </w:sdt>
      <w:r w:rsidR="0054146C">
        <w:rPr>
          <w:rFonts w:cstheme="minorHAnsi"/>
        </w:rPr>
        <w:t>. So</w:t>
      </w:r>
      <w:r w:rsidR="00FD6B19">
        <w:rPr>
          <w:rFonts w:cstheme="minorHAnsi"/>
        </w:rPr>
        <w:t>,</w:t>
      </w:r>
      <w:r w:rsidR="0054146C">
        <w:rPr>
          <w:rFonts w:cstheme="minorHAnsi"/>
        </w:rPr>
        <w:t xml:space="preserve"> they have been very good at helping children and teenagers socialise more with each other</w:t>
      </w:r>
      <w:r w:rsidR="003C4F9F">
        <w:rPr>
          <w:rFonts w:cstheme="minorHAnsi"/>
        </w:rPr>
        <w:t>.</w:t>
      </w:r>
    </w:p>
    <w:p w14:paraId="579CA685" w14:textId="77C2F5CD" w:rsidR="008C3B15" w:rsidRPr="00E41E42" w:rsidRDefault="008C3B15" w:rsidP="00E41E42">
      <w:r>
        <w:tab/>
        <w:t>However, despite Pok</w:t>
      </w:r>
      <w:r>
        <w:rPr>
          <w:rFonts w:cstheme="minorHAnsi"/>
        </w:rPr>
        <w:t>émon Go</w:t>
      </w:r>
      <w:r w:rsidR="003B5BFA">
        <w:rPr>
          <w:rFonts w:cstheme="minorHAnsi"/>
        </w:rPr>
        <w:t xml:space="preserve"> and Ingress having very great health benefits for teenagers and young adults </w:t>
      </w:r>
      <w:r w:rsidR="000102F6">
        <w:rPr>
          <w:rFonts w:cstheme="minorHAnsi"/>
        </w:rPr>
        <w:t xml:space="preserve">they do have their disadvantages. </w:t>
      </w:r>
      <w:r w:rsidR="00C77A39">
        <w:rPr>
          <w:rFonts w:cstheme="minorHAnsi"/>
        </w:rPr>
        <w:t xml:space="preserve">Some of the disadvantages include the increase </w:t>
      </w:r>
      <w:r w:rsidR="004B48E3">
        <w:rPr>
          <w:rFonts w:cstheme="minorHAnsi"/>
        </w:rPr>
        <w:t xml:space="preserve">of teenagers </w:t>
      </w:r>
      <w:r w:rsidR="00C77A39">
        <w:rPr>
          <w:rFonts w:cstheme="minorHAnsi"/>
        </w:rPr>
        <w:t xml:space="preserve">trespassing or </w:t>
      </w:r>
      <w:r w:rsidR="004B48E3">
        <w:rPr>
          <w:rFonts w:cstheme="minorHAnsi"/>
        </w:rPr>
        <w:t xml:space="preserve">going into dangerous locations, unaware that they are dangerous </w:t>
      </w:r>
      <w:sdt>
        <w:sdtPr>
          <w:rPr>
            <w:rFonts w:cstheme="minorHAnsi"/>
          </w:rPr>
          <w:id w:val="347297987"/>
          <w:citation/>
        </w:sdtPr>
        <w:sdtEndPr/>
        <w:sdtContent>
          <w:r w:rsidR="004B48E3">
            <w:rPr>
              <w:rFonts w:cstheme="minorHAnsi"/>
            </w:rPr>
            <w:fldChar w:fldCharType="begin"/>
          </w:r>
          <w:r w:rsidR="004B48E3">
            <w:rPr>
              <w:rFonts w:cstheme="minorHAnsi"/>
            </w:rPr>
            <w:instrText xml:space="preserve"> CITATION Wag17 \l 2057 </w:instrText>
          </w:r>
          <w:r w:rsidR="004B48E3">
            <w:rPr>
              <w:rFonts w:cstheme="minorHAnsi"/>
            </w:rPr>
            <w:fldChar w:fldCharType="separate"/>
          </w:r>
          <w:r w:rsidR="003B52E2" w:rsidRPr="003B52E2">
            <w:rPr>
              <w:rFonts w:cstheme="minorHAnsi"/>
              <w:noProof/>
            </w:rPr>
            <w:t>[9]</w:t>
          </w:r>
          <w:r w:rsidR="004B48E3">
            <w:rPr>
              <w:rFonts w:cstheme="minorHAnsi"/>
            </w:rPr>
            <w:fldChar w:fldCharType="end"/>
          </w:r>
        </w:sdtContent>
      </w:sdt>
      <w:r w:rsidR="004B48E3">
        <w:rPr>
          <w:rFonts w:cstheme="minorHAnsi"/>
        </w:rPr>
        <w:t xml:space="preserve">. </w:t>
      </w:r>
      <w:r w:rsidR="00772D36">
        <w:rPr>
          <w:rFonts w:cstheme="minorHAnsi"/>
        </w:rPr>
        <w:t xml:space="preserve">Another disadvantage is that </w:t>
      </w:r>
      <w:r w:rsidR="006D6961">
        <w:rPr>
          <w:rFonts w:cstheme="minorHAnsi"/>
        </w:rPr>
        <w:t>some users have even attempted playing the games whilst driving, so they do not have to walk to the location they want to be, this is very dangerous, and mobile phones are illegal to use whilst driving.</w:t>
      </w:r>
    </w:p>
    <w:p w14:paraId="10CE9976" w14:textId="0898A087" w:rsidR="004E17E5" w:rsidRDefault="0052647B" w:rsidP="00390248">
      <w:pPr>
        <w:rPr>
          <w:rFonts w:cstheme="minorHAnsi"/>
        </w:rPr>
      </w:pPr>
      <w:r>
        <w:rPr>
          <w:rFonts w:cstheme="minorHAnsi"/>
        </w:rPr>
        <w:t xml:space="preserve"> </w:t>
      </w:r>
    </w:p>
    <w:p w14:paraId="5D0F4B46" w14:textId="319C9955" w:rsidR="004E17E5" w:rsidRDefault="004E17E5" w:rsidP="004E17E5">
      <w:pPr>
        <w:pStyle w:val="Heading2"/>
      </w:pPr>
      <w:bookmarkStart w:id="4" w:name="_Toc535505423"/>
      <w:r>
        <w:t>Design of Pok</w:t>
      </w:r>
      <w:r>
        <w:rPr>
          <w:rFonts w:cstheme="minorHAnsi"/>
        </w:rPr>
        <w:t>émon Go and Ingress</w:t>
      </w:r>
      <w:bookmarkEnd w:id="4"/>
      <w:r>
        <w:t xml:space="preserve"> </w:t>
      </w:r>
    </w:p>
    <w:p w14:paraId="280C9CC7" w14:textId="6F62DC71" w:rsidR="00390248" w:rsidRDefault="004E17E5" w:rsidP="00390248">
      <w:pPr>
        <w:rPr>
          <w:rFonts w:cstheme="minorHAnsi"/>
        </w:rPr>
      </w:pPr>
      <w:r>
        <w:rPr>
          <w:rFonts w:cstheme="minorHAnsi"/>
        </w:rPr>
        <w:t xml:space="preserve">Pokémon Go have created their application very bright and eye catching to users, the colours </w:t>
      </w:r>
      <w:r w:rsidR="00E16896">
        <w:rPr>
          <w:rFonts w:cstheme="minorHAnsi"/>
        </w:rPr>
        <w:t xml:space="preserve">are very vibrant which draws the users in to download and play the game. Pokémon Go have also created cute cartoon characters </w:t>
      </w:r>
      <w:sdt>
        <w:sdtPr>
          <w:rPr>
            <w:rFonts w:cstheme="minorHAnsi"/>
          </w:rPr>
          <w:id w:val="295961672"/>
          <w:citation/>
        </w:sdtPr>
        <w:sdtEndPr/>
        <w:sdtContent>
          <w:r w:rsidR="00E16896">
            <w:rPr>
              <w:rFonts w:cstheme="minorHAnsi"/>
            </w:rPr>
            <w:fldChar w:fldCharType="begin"/>
          </w:r>
          <w:r w:rsidR="00E16896">
            <w:rPr>
              <w:rFonts w:cstheme="minorHAnsi"/>
            </w:rPr>
            <w:instrText xml:space="preserve"> CITATION Joh12 \l 2057 </w:instrText>
          </w:r>
          <w:r w:rsidR="00E16896">
            <w:rPr>
              <w:rFonts w:cstheme="minorHAnsi"/>
            </w:rPr>
            <w:fldChar w:fldCharType="separate"/>
          </w:r>
          <w:r w:rsidR="003B52E2" w:rsidRPr="003B52E2">
            <w:rPr>
              <w:rFonts w:cstheme="minorHAnsi"/>
              <w:noProof/>
            </w:rPr>
            <w:t>[10]</w:t>
          </w:r>
          <w:r w:rsidR="00E16896">
            <w:rPr>
              <w:rFonts w:cstheme="minorHAnsi"/>
            </w:rPr>
            <w:fldChar w:fldCharType="end"/>
          </w:r>
        </w:sdtContent>
      </w:sdt>
      <w:r w:rsidR="00E16896">
        <w:rPr>
          <w:rFonts w:cstheme="minorHAnsi"/>
        </w:rPr>
        <w:t xml:space="preserve"> which the users </w:t>
      </w:r>
      <w:r w:rsidR="00A86B06">
        <w:rPr>
          <w:rFonts w:cstheme="minorHAnsi"/>
        </w:rPr>
        <w:t>can</w:t>
      </w:r>
      <w:r w:rsidR="00E16896">
        <w:rPr>
          <w:rFonts w:cstheme="minorHAnsi"/>
        </w:rPr>
        <w:t xml:space="preserve"> collect</w:t>
      </w:r>
      <w:r w:rsidR="00A86B06">
        <w:rPr>
          <w:rFonts w:cstheme="minorHAnsi"/>
        </w:rPr>
        <w:t xml:space="preserve">. </w:t>
      </w:r>
      <w:r w:rsidR="00E22EFA">
        <w:rPr>
          <w:rFonts w:cstheme="minorHAnsi"/>
        </w:rPr>
        <w:t xml:space="preserve">However, Ingress is </w:t>
      </w:r>
      <w:r w:rsidR="00A212BE">
        <w:rPr>
          <w:rFonts w:cstheme="minorHAnsi"/>
        </w:rPr>
        <w:t>the opposite of</w:t>
      </w:r>
      <w:r w:rsidR="00E22EFA">
        <w:rPr>
          <w:rFonts w:cstheme="minorHAnsi"/>
        </w:rPr>
        <w:t xml:space="preserve"> </w:t>
      </w:r>
      <w:proofErr w:type="gramStart"/>
      <w:r w:rsidR="00E22EFA">
        <w:rPr>
          <w:rFonts w:cstheme="minorHAnsi"/>
        </w:rPr>
        <w:t>this</w:t>
      </w:r>
      <w:proofErr w:type="gramEnd"/>
      <w:r w:rsidR="00E22EFA">
        <w:rPr>
          <w:rFonts w:cstheme="minorHAnsi"/>
        </w:rPr>
        <w:t xml:space="preserve"> and the map is shown black with very limited bright or vibrant colours, this could potentially deter some users</w:t>
      </w:r>
      <w:r w:rsidR="007E0631">
        <w:rPr>
          <w:rFonts w:cstheme="minorHAnsi"/>
        </w:rPr>
        <w:t>,</w:t>
      </w:r>
      <w:r w:rsidR="00E22EFA">
        <w:rPr>
          <w:rFonts w:cstheme="minorHAnsi"/>
        </w:rPr>
        <w:t xml:space="preserve"> as for the younger </w:t>
      </w:r>
      <w:r w:rsidR="007E0631">
        <w:rPr>
          <w:rFonts w:cstheme="minorHAnsi"/>
        </w:rPr>
        <w:t>players</w:t>
      </w:r>
      <w:r w:rsidR="00E22EFA">
        <w:rPr>
          <w:rFonts w:cstheme="minorHAnsi"/>
        </w:rPr>
        <w:t xml:space="preserve"> it may look quite scary compared to Pokémon Go. The landmarks on Ingress are not as obvious to find, they seem to be more hidden than the landmarks in Pokémon Go, this might be because of the colour choice Ingress made. </w:t>
      </w:r>
      <w:r w:rsidR="00004265">
        <w:rPr>
          <w:rFonts w:cstheme="minorHAnsi"/>
        </w:rPr>
        <w:t>Moreover, after considering Pokémon Go</w:t>
      </w:r>
      <w:r w:rsidR="00704A9A">
        <w:rPr>
          <w:rFonts w:cstheme="minorHAnsi"/>
        </w:rPr>
        <w:t>’s and Ingress’ design it is clear to see that Pokémon Go would be the most popular game</w:t>
      </w:r>
      <w:r w:rsidR="006D01E1">
        <w:rPr>
          <w:rFonts w:cstheme="minorHAnsi"/>
        </w:rPr>
        <w:t xml:space="preserve">. This is because a younger target audience </w:t>
      </w:r>
      <w:r w:rsidR="00DE4CA5">
        <w:rPr>
          <w:rFonts w:cstheme="minorHAnsi"/>
        </w:rPr>
        <w:t xml:space="preserve">usually prefers bright colours to dark or dim colours </w:t>
      </w:r>
      <w:sdt>
        <w:sdtPr>
          <w:rPr>
            <w:rFonts w:cstheme="minorHAnsi"/>
          </w:rPr>
          <w:id w:val="-1817328760"/>
          <w:citation/>
        </w:sdtPr>
        <w:sdtEndPr/>
        <w:sdtContent>
          <w:r w:rsidR="00DE4CA5">
            <w:rPr>
              <w:rFonts w:cstheme="minorHAnsi"/>
            </w:rPr>
            <w:fldChar w:fldCharType="begin"/>
          </w:r>
          <w:r w:rsidR="00DE4CA5">
            <w:rPr>
              <w:rFonts w:cstheme="minorHAnsi"/>
            </w:rPr>
            <w:instrText xml:space="preserve"> CITATION Jun14 \l 2057 </w:instrText>
          </w:r>
          <w:r w:rsidR="00DE4CA5">
            <w:rPr>
              <w:rFonts w:cstheme="minorHAnsi"/>
            </w:rPr>
            <w:fldChar w:fldCharType="separate"/>
          </w:r>
          <w:r w:rsidR="003B52E2" w:rsidRPr="003B52E2">
            <w:rPr>
              <w:rFonts w:cstheme="minorHAnsi"/>
              <w:noProof/>
            </w:rPr>
            <w:t>[11]</w:t>
          </w:r>
          <w:r w:rsidR="00DE4CA5">
            <w:rPr>
              <w:rFonts w:cstheme="minorHAnsi"/>
            </w:rPr>
            <w:fldChar w:fldCharType="end"/>
          </w:r>
        </w:sdtContent>
      </w:sdt>
      <w:r w:rsidR="00DE4CA5">
        <w:rPr>
          <w:rFonts w:cstheme="minorHAnsi"/>
        </w:rPr>
        <w:t>.</w:t>
      </w:r>
      <w:r w:rsidR="0052647B">
        <w:rPr>
          <w:rFonts w:cstheme="minorHAnsi"/>
        </w:rPr>
        <w:t xml:space="preserve"> </w:t>
      </w:r>
    </w:p>
    <w:p w14:paraId="4AB18DA3" w14:textId="0DF74FA0" w:rsidR="0052647B" w:rsidRDefault="0052647B" w:rsidP="00390248">
      <w:pPr>
        <w:rPr>
          <w:rFonts w:cstheme="minorHAnsi"/>
        </w:rPr>
      </w:pPr>
      <w:r>
        <w:lastRenderedPageBreak/>
        <w:tab/>
        <w:t xml:space="preserve">The font used within Ingress is not easy to see as it is very small and can be hard to read bright words on a dark background, it is more comfortable to read dark words on a white or bright background. </w:t>
      </w:r>
      <w:r w:rsidR="00BE4396">
        <w:t>Whereas, Niantic upgraded this within Pok</w:t>
      </w:r>
      <w:r w:rsidR="00BE4396">
        <w:rPr>
          <w:rFonts w:cstheme="minorHAnsi"/>
        </w:rPr>
        <w:t xml:space="preserve">émon Go by using a brighter coloured background with bold, large, darker writing, which </w:t>
      </w:r>
      <w:r w:rsidR="007060FC">
        <w:rPr>
          <w:rFonts w:cstheme="minorHAnsi"/>
        </w:rPr>
        <w:t>is more satisfying to read than Ingress’ design.</w:t>
      </w:r>
    </w:p>
    <w:p w14:paraId="63B66026" w14:textId="77777777" w:rsidR="004D64B7" w:rsidRDefault="004D64B7" w:rsidP="00390248"/>
    <w:p w14:paraId="721ED9B0" w14:textId="11A6EE44" w:rsidR="00390248" w:rsidRDefault="00D56D2B" w:rsidP="00D56D2B">
      <w:pPr>
        <w:pStyle w:val="Heading2"/>
        <w:rPr>
          <w:rFonts w:cstheme="minorHAnsi"/>
        </w:rPr>
      </w:pPr>
      <w:bookmarkStart w:id="5" w:name="_Toc535505424"/>
      <w:r>
        <w:t>Copywriting of Pok</w:t>
      </w:r>
      <w:r>
        <w:rPr>
          <w:rFonts w:cstheme="minorHAnsi"/>
        </w:rPr>
        <w:t>émon Go and Ingress</w:t>
      </w:r>
      <w:bookmarkEnd w:id="5"/>
    </w:p>
    <w:p w14:paraId="4C0F6EDC" w14:textId="257B5413" w:rsidR="00D56D2B" w:rsidRPr="00D56D2B" w:rsidRDefault="00D56D2B" w:rsidP="00D56D2B">
      <w:r>
        <w:t>Pok</w:t>
      </w:r>
      <w:r>
        <w:rPr>
          <w:rFonts w:cstheme="minorHAnsi"/>
        </w:rPr>
        <w:t>émon Go has used some very familiar features within its game to entice their target audience of children and teenagers</w:t>
      </w:r>
      <w:r w:rsidR="00770440">
        <w:rPr>
          <w:rFonts w:cstheme="minorHAnsi"/>
        </w:rPr>
        <w:t xml:space="preserve">. This includes very well-known characters which have existed for around twenty years, this increases the number of downloads it has. This is because people usually prefer to download </w:t>
      </w:r>
      <w:r w:rsidR="00672617">
        <w:rPr>
          <w:rFonts w:cstheme="minorHAnsi"/>
        </w:rPr>
        <w:t xml:space="preserve">a </w:t>
      </w:r>
      <w:r w:rsidR="00B7274E">
        <w:rPr>
          <w:rFonts w:cstheme="minorHAnsi"/>
        </w:rPr>
        <w:t>game,</w:t>
      </w:r>
      <w:r w:rsidR="00770440">
        <w:rPr>
          <w:rFonts w:cstheme="minorHAnsi"/>
        </w:rPr>
        <w:t xml:space="preserve"> they know is reliable and what they already know than to download a game which they have never heard about before and are not familiar with any of the characters or other</w:t>
      </w:r>
      <w:r w:rsidR="000507A4">
        <w:rPr>
          <w:rFonts w:cstheme="minorHAnsi"/>
        </w:rPr>
        <w:t xml:space="preserve"> aspects </w:t>
      </w:r>
      <w:r w:rsidR="00770440">
        <w:rPr>
          <w:rFonts w:cstheme="minorHAnsi"/>
        </w:rPr>
        <w:t xml:space="preserve">involved in the game. Ingress, on the other hand have not used any familiar features, which could affect the </w:t>
      </w:r>
      <w:r w:rsidR="00EB6EEA">
        <w:rPr>
          <w:rFonts w:cstheme="minorHAnsi"/>
        </w:rPr>
        <w:t>number</w:t>
      </w:r>
      <w:r w:rsidR="00770440">
        <w:rPr>
          <w:rFonts w:cstheme="minorHAnsi"/>
        </w:rPr>
        <w:t xml:space="preserve"> of downloads they </w:t>
      </w:r>
      <w:r w:rsidR="00672617">
        <w:rPr>
          <w:rFonts w:cstheme="minorHAnsi"/>
        </w:rPr>
        <w:t>receive</w:t>
      </w:r>
      <w:r w:rsidR="00770440">
        <w:rPr>
          <w:rFonts w:cstheme="minorHAnsi"/>
        </w:rPr>
        <w:t xml:space="preserve">. </w:t>
      </w:r>
    </w:p>
    <w:p w14:paraId="16052F50" w14:textId="77777777" w:rsidR="00390248" w:rsidRDefault="00390248" w:rsidP="00390248"/>
    <w:p w14:paraId="4AD08462" w14:textId="77777777" w:rsidR="00390248" w:rsidRDefault="00390248" w:rsidP="00390248"/>
    <w:p w14:paraId="3729F801" w14:textId="77777777" w:rsidR="00390248" w:rsidRDefault="00390248" w:rsidP="00390248"/>
    <w:p w14:paraId="3268E296" w14:textId="77777777" w:rsidR="00390248" w:rsidRDefault="00390248" w:rsidP="00390248"/>
    <w:p w14:paraId="56EDE0CD" w14:textId="77777777" w:rsidR="00390248" w:rsidRDefault="00390248" w:rsidP="00390248"/>
    <w:p w14:paraId="7005C102" w14:textId="77777777" w:rsidR="00390248" w:rsidRDefault="00390248" w:rsidP="00390248"/>
    <w:p w14:paraId="1A8B2A01" w14:textId="77777777" w:rsidR="00390248" w:rsidRDefault="00390248" w:rsidP="00390248"/>
    <w:p w14:paraId="450E595A" w14:textId="77777777" w:rsidR="00390248" w:rsidRDefault="00390248" w:rsidP="00390248"/>
    <w:p w14:paraId="12C5E013" w14:textId="77777777" w:rsidR="00390248" w:rsidRDefault="00390248" w:rsidP="00390248"/>
    <w:p w14:paraId="34262150" w14:textId="77777777" w:rsidR="00390248" w:rsidRDefault="00390248" w:rsidP="00390248"/>
    <w:p w14:paraId="5A8DF35B" w14:textId="77777777" w:rsidR="00390248" w:rsidRDefault="00390248" w:rsidP="00390248"/>
    <w:p w14:paraId="16CEAC2F" w14:textId="77777777" w:rsidR="00390248" w:rsidRDefault="00390248" w:rsidP="00390248"/>
    <w:p w14:paraId="32B44E86" w14:textId="77777777" w:rsidR="00390248" w:rsidRDefault="00390248" w:rsidP="00390248"/>
    <w:p w14:paraId="7525BB6E" w14:textId="77777777" w:rsidR="00390248" w:rsidRDefault="00390248" w:rsidP="00390248"/>
    <w:p w14:paraId="2E72EC5B" w14:textId="77777777" w:rsidR="00390248" w:rsidRDefault="00390248" w:rsidP="00390248"/>
    <w:p w14:paraId="448E59AB" w14:textId="77777777" w:rsidR="00390248" w:rsidRDefault="00390248" w:rsidP="00390248"/>
    <w:p w14:paraId="0246D1C6" w14:textId="77777777" w:rsidR="00390248" w:rsidRDefault="00390248" w:rsidP="00390248"/>
    <w:p w14:paraId="4468249F" w14:textId="77777777" w:rsidR="00390248" w:rsidRDefault="00390248" w:rsidP="00390248"/>
    <w:p w14:paraId="5AEDA01A" w14:textId="77777777" w:rsidR="00390248" w:rsidRDefault="00390248" w:rsidP="00390248"/>
    <w:p w14:paraId="22FCE561" w14:textId="77777777" w:rsidR="00390248" w:rsidRDefault="00390248" w:rsidP="00390248"/>
    <w:p w14:paraId="7430E139" w14:textId="77777777" w:rsidR="00907499" w:rsidRDefault="00907499" w:rsidP="00390248"/>
    <w:p w14:paraId="31A350E6" w14:textId="40FCD770" w:rsidR="00390248" w:rsidRDefault="00390248" w:rsidP="00390248">
      <w:pPr>
        <w:pStyle w:val="Heading1"/>
      </w:pPr>
      <w:bookmarkStart w:id="6" w:name="_Toc535505425"/>
      <w:r>
        <w:lastRenderedPageBreak/>
        <w:t>What user experience lessons has Niantic learned from Ingress and applied in Pok</w:t>
      </w:r>
      <w:r w:rsidR="00907499">
        <w:rPr>
          <w:rFonts w:cstheme="majorHAnsi"/>
        </w:rPr>
        <w:t>é</w:t>
      </w:r>
      <w:r>
        <w:t>mon Go?</w:t>
      </w:r>
      <w:bookmarkEnd w:id="6"/>
    </w:p>
    <w:p w14:paraId="6C66E018" w14:textId="38B70B53" w:rsidR="00390248" w:rsidRDefault="00561E35" w:rsidP="00390248">
      <w:r>
        <w:t>Niantic have learned a lot from Ingress and applied them into Pok</w:t>
      </w:r>
      <w:r>
        <w:rPr>
          <w:rFonts w:cstheme="minorHAnsi"/>
        </w:rPr>
        <w:t>é</w:t>
      </w:r>
      <w:r>
        <w:t>mon Go</w:t>
      </w:r>
      <w:r w:rsidR="00CB0D5E">
        <w:t>. O</w:t>
      </w:r>
      <w:r>
        <w:t>ne of the main features was to make the Pok</w:t>
      </w:r>
      <w:r>
        <w:rPr>
          <w:rFonts w:cstheme="minorHAnsi"/>
        </w:rPr>
        <w:t>émon Go</w:t>
      </w:r>
      <w:r>
        <w:t xml:space="preserve"> easier to understand with a tutorial at the beginning of the game</w:t>
      </w:r>
      <w:r w:rsidR="00AE1380">
        <w:t>,</w:t>
      </w:r>
      <w:r>
        <w:t xml:space="preserve"> alongside an explanation about what the players can expect and what they </w:t>
      </w:r>
      <w:r w:rsidR="00D21C96">
        <w:t>must</w:t>
      </w:r>
      <w:r>
        <w:t xml:space="preserve"> do throughout the game. </w:t>
      </w:r>
      <w:r w:rsidR="00D21C96">
        <w:t>The players also get to pick a character, which they can view on the map, unlike Ingress, where the player on the map is just an arrow, so Pok</w:t>
      </w:r>
      <w:r w:rsidR="00D21C96">
        <w:rPr>
          <w:rFonts w:cstheme="minorHAnsi"/>
        </w:rPr>
        <w:t>émon Go have a more fun aspect to it than Ingress does. Furthermore, the change of the colours throughout both games, Niantic have improved the colour choice within Pokémon Go, providing the players with a brighter gameplay rather than the darker scarier look that Ingress has. Lastly Pokémon Go have put an alert to pop up every time the player opens the game that reminds users to not enter dangerous locations whilst playing Pokémon Go, which is not provided when the users open Ingress.</w:t>
      </w:r>
    </w:p>
    <w:p w14:paraId="16D368B9" w14:textId="476540E5" w:rsidR="00390248" w:rsidRDefault="00390248" w:rsidP="00390248"/>
    <w:p w14:paraId="12777A2B" w14:textId="0C968975" w:rsidR="00390248" w:rsidRDefault="00390248" w:rsidP="00390248"/>
    <w:p w14:paraId="06240C13" w14:textId="2FEFDBB7" w:rsidR="00390248" w:rsidRDefault="00390248" w:rsidP="00390248"/>
    <w:p w14:paraId="1FCCD8C5" w14:textId="10A4B684" w:rsidR="00390248" w:rsidRDefault="00390248" w:rsidP="00390248"/>
    <w:p w14:paraId="19FA9B3B" w14:textId="3E21DF88" w:rsidR="00390248" w:rsidRDefault="00390248" w:rsidP="00390248"/>
    <w:p w14:paraId="3489279E" w14:textId="0CC1AF9E" w:rsidR="00390248" w:rsidRDefault="00390248" w:rsidP="00390248"/>
    <w:p w14:paraId="7D7B045B" w14:textId="73630D98" w:rsidR="00390248" w:rsidRDefault="00390248" w:rsidP="00390248"/>
    <w:p w14:paraId="3A0D67D8" w14:textId="2F55AB67" w:rsidR="00390248" w:rsidRDefault="00390248" w:rsidP="00390248"/>
    <w:p w14:paraId="049D5168" w14:textId="2248C518" w:rsidR="00390248" w:rsidRDefault="00390248" w:rsidP="00390248"/>
    <w:p w14:paraId="5CBDFA0A" w14:textId="7F2E470B" w:rsidR="00390248" w:rsidRDefault="00390248" w:rsidP="00390248"/>
    <w:p w14:paraId="2D68630A" w14:textId="18AC3BCB" w:rsidR="00390248" w:rsidRDefault="00390248" w:rsidP="00390248"/>
    <w:p w14:paraId="227EA753" w14:textId="6FE5E70D" w:rsidR="00390248" w:rsidRDefault="00390248" w:rsidP="00390248"/>
    <w:p w14:paraId="61DDDE00" w14:textId="179A7EA5" w:rsidR="00390248" w:rsidRDefault="00390248" w:rsidP="00390248"/>
    <w:p w14:paraId="1CF92ED9" w14:textId="1E87096F" w:rsidR="00390248" w:rsidRDefault="00390248" w:rsidP="00390248"/>
    <w:p w14:paraId="3D81AF8E" w14:textId="3338B853" w:rsidR="00390248" w:rsidRDefault="00390248" w:rsidP="00390248"/>
    <w:p w14:paraId="2204048C" w14:textId="0F2F31C6" w:rsidR="00390248" w:rsidRDefault="00390248" w:rsidP="00390248"/>
    <w:p w14:paraId="20953446" w14:textId="170335E0" w:rsidR="00390248" w:rsidRDefault="00390248" w:rsidP="00390248"/>
    <w:p w14:paraId="7136A10C" w14:textId="57CD3EEC" w:rsidR="00390248" w:rsidRDefault="00390248" w:rsidP="00390248"/>
    <w:p w14:paraId="77F3BD6C" w14:textId="5CB6C255" w:rsidR="00390248" w:rsidRDefault="00390248" w:rsidP="00390248"/>
    <w:p w14:paraId="6A4A1882" w14:textId="379B2711" w:rsidR="00390248" w:rsidRDefault="00390248" w:rsidP="00390248"/>
    <w:p w14:paraId="563689F8" w14:textId="0557E449" w:rsidR="00390248" w:rsidRDefault="00390248" w:rsidP="00390248"/>
    <w:p w14:paraId="249BDBB3" w14:textId="0A48223F" w:rsidR="00390248" w:rsidRDefault="00390248" w:rsidP="00390248"/>
    <w:p w14:paraId="0C56718E" w14:textId="352AC125" w:rsidR="00390248" w:rsidRDefault="00390248" w:rsidP="00390248">
      <w:pPr>
        <w:pStyle w:val="Heading1"/>
      </w:pPr>
      <w:bookmarkStart w:id="7" w:name="_Toc535505426"/>
      <w:r>
        <w:lastRenderedPageBreak/>
        <w:t>How do the differences between the two games provide different social experiences for their players?</w:t>
      </w:r>
      <w:bookmarkEnd w:id="7"/>
    </w:p>
    <w:p w14:paraId="5062B197" w14:textId="405D35EF" w:rsidR="00390248" w:rsidRPr="00390248" w:rsidRDefault="003E5EEA" w:rsidP="00390248">
      <w:r>
        <w:t>Because of the bright colours and cute looking characters within the Pok</w:t>
      </w:r>
      <w:r>
        <w:rPr>
          <w:rFonts w:cstheme="minorHAnsi"/>
        </w:rPr>
        <w:t xml:space="preserve">émon Go game it </w:t>
      </w:r>
      <w:r w:rsidR="0047546A">
        <w:rPr>
          <w:rFonts w:cstheme="minorHAnsi"/>
        </w:rPr>
        <w:t xml:space="preserve">encourages players to play the game with their friends, as the game looks very happy and friendly. In addition to this </w:t>
      </w:r>
      <w:r w:rsidR="00424B5A">
        <w:rPr>
          <w:rFonts w:cstheme="minorHAnsi"/>
        </w:rPr>
        <w:t xml:space="preserve">many young teenagers and children are already interested in Pokémon </w:t>
      </w:r>
      <w:r w:rsidR="0014296E">
        <w:rPr>
          <w:rFonts w:cstheme="minorHAnsi"/>
        </w:rPr>
        <w:t>which could include them to be more socially active with each other as they can talk about the game and go outside and look for different Pok</w:t>
      </w:r>
      <w:r w:rsidR="0014296E">
        <w:rPr>
          <w:rFonts w:cstheme="minorHAnsi"/>
        </w:rPr>
        <w:t>é</w:t>
      </w:r>
      <w:r w:rsidR="0014296E">
        <w:rPr>
          <w:rFonts w:cstheme="minorHAnsi"/>
        </w:rPr>
        <w:t>mon which the have not already found. On the other hand, Ingress looks and feels more of a single player game, it does not make the user feel as if they could invite their friends to play along with them purely down to the look of the design. Also, another thing which could contribute to players not wanting their friends to join in with them is that they may be on a different team from each other</w:t>
      </w:r>
      <w:r w:rsidR="006B073B">
        <w:rPr>
          <w:rFonts w:cstheme="minorHAnsi"/>
        </w:rPr>
        <w:t>. Finally,</w:t>
      </w:r>
      <w:bookmarkStart w:id="8" w:name="_GoBack"/>
      <w:bookmarkEnd w:id="8"/>
      <w:r w:rsidR="0014296E">
        <w:rPr>
          <w:rFonts w:cstheme="minorHAnsi"/>
        </w:rPr>
        <w:t xml:space="preserve"> people aren’t as familiar with the concept of Ingress, like they are in Pok</w:t>
      </w:r>
      <w:r w:rsidR="0014296E">
        <w:rPr>
          <w:rFonts w:cstheme="minorHAnsi"/>
        </w:rPr>
        <w:t>é</w:t>
      </w:r>
      <w:r w:rsidR="0014296E">
        <w:rPr>
          <w:rFonts w:cstheme="minorHAnsi"/>
        </w:rPr>
        <w:t>mon Go.</w:t>
      </w:r>
    </w:p>
    <w:p w14:paraId="3954D721" w14:textId="77777777" w:rsidR="00390248" w:rsidRDefault="00390248" w:rsidP="00390248"/>
    <w:p w14:paraId="20688F5E" w14:textId="77777777" w:rsidR="00390248" w:rsidRDefault="00390248" w:rsidP="00390248"/>
    <w:p w14:paraId="15C409B9" w14:textId="06CDCE1B" w:rsidR="00390248" w:rsidRDefault="00390248" w:rsidP="00390248">
      <w:r>
        <w:t xml:space="preserve"> </w:t>
      </w:r>
    </w:p>
    <w:p w14:paraId="015D1907" w14:textId="6B95C6EE" w:rsidR="00390248" w:rsidRDefault="00390248"/>
    <w:p w14:paraId="6BFD8ACD" w14:textId="78C2C6E4" w:rsidR="00390248" w:rsidRDefault="00390248"/>
    <w:p w14:paraId="635512BC" w14:textId="51BCA484" w:rsidR="00390248" w:rsidRDefault="00390248"/>
    <w:p w14:paraId="4D003D36" w14:textId="1D39119E" w:rsidR="00390248" w:rsidRDefault="00390248"/>
    <w:p w14:paraId="31659B70" w14:textId="620607AF" w:rsidR="00390248" w:rsidRDefault="00390248"/>
    <w:p w14:paraId="1C61B139" w14:textId="6AD899B7" w:rsidR="00814EDE" w:rsidRDefault="00814EDE"/>
    <w:p w14:paraId="128E02A9" w14:textId="6D08C690" w:rsidR="00814EDE" w:rsidRDefault="00814EDE"/>
    <w:p w14:paraId="04B672DC" w14:textId="66610ECD" w:rsidR="00814EDE" w:rsidRDefault="00814EDE"/>
    <w:p w14:paraId="3481C71C" w14:textId="7626D0E9" w:rsidR="00814EDE" w:rsidRDefault="00814EDE"/>
    <w:p w14:paraId="4A2975E7" w14:textId="339CF11E" w:rsidR="003B52E2" w:rsidRDefault="003B52E2"/>
    <w:p w14:paraId="26DAC957" w14:textId="326AE659" w:rsidR="003B52E2" w:rsidRDefault="003B52E2"/>
    <w:p w14:paraId="4A13B2B5" w14:textId="70BBA371" w:rsidR="003B52E2" w:rsidRDefault="003B52E2"/>
    <w:p w14:paraId="697A1026" w14:textId="0ACA6371" w:rsidR="003B52E2" w:rsidRDefault="003B52E2"/>
    <w:p w14:paraId="11558D2B" w14:textId="1A15570E" w:rsidR="003B52E2" w:rsidRDefault="003B52E2"/>
    <w:p w14:paraId="3FB982E9" w14:textId="4AE001C8" w:rsidR="003B52E2" w:rsidRDefault="003B52E2"/>
    <w:p w14:paraId="0EB12708" w14:textId="77777777" w:rsidR="003B52E2" w:rsidRDefault="003B52E2"/>
    <w:p w14:paraId="77A0C4BF" w14:textId="6DA8C87F" w:rsidR="00814EDE" w:rsidRDefault="00814EDE"/>
    <w:p w14:paraId="7F20ACBD" w14:textId="238FD190" w:rsidR="00814EDE" w:rsidRDefault="00814EDE"/>
    <w:p w14:paraId="5F674160" w14:textId="24A52A36" w:rsidR="00814EDE" w:rsidRDefault="00814EDE"/>
    <w:p w14:paraId="6F51303B" w14:textId="79D00617" w:rsidR="003B52E2" w:rsidRDefault="003B52E2" w:rsidP="003B52E2">
      <w:pPr>
        <w:pStyle w:val="Heading1"/>
      </w:pPr>
      <w:bookmarkStart w:id="9" w:name="_Toc535505427"/>
      <w:r>
        <w:lastRenderedPageBreak/>
        <w:t>Conclusion</w:t>
      </w:r>
      <w:bookmarkEnd w:id="9"/>
    </w:p>
    <w:p w14:paraId="3C86A01C" w14:textId="0FD8FB45" w:rsidR="003B52E2" w:rsidRDefault="003B52E2" w:rsidP="003B52E2">
      <w:pPr>
        <w:rPr>
          <w:rFonts w:cstheme="minorHAnsi"/>
        </w:rPr>
      </w:pPr>
      <w:r>
        <w:t>After considering the advantages and disadvantages of both games it is clear to see that Niantic have improved their augmented reality game from Ingress to Pok</w:t>
      </w:r>
      <w:r>
        <w:rPr>
          <w:rFonts w:cstheme="minorHAnsi"/>
        </w:rPr>
        <w:t>é</w:t>
      </w:r>
      <w:r>
        <w:rPr>
          <w:rFonts w:cstheme="minorHAnsi"/>
        </w:rPr>
        <w:t>mon Go. It is also clear to see that from the amount of media coverage Pok</w:t>
      </w:r>
      <w:r>
        <w:rPr>
          <w:rFonts w:cstheme="minorHAnsi"/>
        </w:rPr>
        <w:t>é</w:t>
      </w:r>
      <w:r>
        <w:rPr>
          <w:rFonts w:cstheme="minorHAnsi"/>
        </w:rPr>
        <w:t>mon Go has had compared to Ingress, also the number of times people have been talking about Pok</w:t>
      </w:r>
      <w:r>
        <w:rPr>
          <w:rFonts w:cstheme="minorHAnsi"/>
        </w:rPr>
        <w:t>é</w:t>
      </w:r>
      <w:r>
        <w:rPr>
          <w:rFonts w:cstheme="minorHAnsi"/>
        </w:rPr>
        <w:t>mon Go.</w:t>
      </w:r>
    </w:p>
    <w:p w14:paraId="122C3A4B" w14:textId="45C519E0" w:rsidR="00A06D58" w:rsidRDefault="00A06D58" w:rsidP="003B52E2"/>
    <w:p w14:paraId="357E7CEB" w14:textId="508B1558" w:rsidR="00A06D58" w:rsidRDefault="00A06D58" w:rsidP="003B52E2"/>
    <w:p w14:paraId="02BE9FDF" w14:textId="6607EBC0" w:rsidR="00A06D58" w:rsidRDefault="00A06D58" w:rsidP="003B52E2"/>
    <w:p w14:paraId="58EC185E" w14:textId="746FA30A" w:rsidR="00A06D58" w:rsidRDefault="00A06D58" w:rsidP="003B52E2"/>
    <w:p w14:paraId="79CEAF1D" w14:textId="0920EEBD" w:rsidR="00A06D58" w:rsidRDefault="00A06D58" w:rsidP="003B52E2"/>
    <w:p w14:paraId="4F737E3C" w14:textId="1CBE98C5" w:rsidR="00A06D58" w:rsidRDefault="00A06D58" w:rsidP="003B52E2"/>
    <w:p w14:paraId="56F7704B" w14:textId="6D9BC5F5" w:rsidR="00A06D58" w:rsidRDefault="00A06D58" w:rsidP="003B52E2"/>
    <w:p w14:paraId="0C064A9B" w14:textId="6868E6DC" w:rsidR="00A06D58" w:rsidRDefault="00A06D58" w:rsidP="003B52E2"/>
    <w:p w14:paraId="1B6D7BDD" w14:textId="52357D04" w:rsidR="00A06D58" w:rsidRDefault="00A06D58" w:rsidP="003B52E2"/>
    <w:p w14:paraId="6909D0FA" w14:textId="38A2EE72" w:rsidR="00A06D58" w:rsidRDefault="00A06D58" w:rsidP="003B52E2"/>
    <w:p w14:paraId="5DA26D45" w14:textId="3B46D273" w:rsidR="00A06D58" w:rsidRDefault="00A06D58" w:rsidP="003B52E2"/>
    <w:p w14:paraId="27044C36" w14:textId="6AEC8390" w:rsidR="00A06D58" w:rsidRDefault="00A06D58" w:rsidP="003B52E2"/>
    <w:p w14:paraId="0E802440" w14:textId="64FB6551" w:rsidR="00A06D58" w:rsidRDefault="00A06D58" w:rsidP="003B52E2"/>
    <w:p w14:paraId="1B6ACBDD" w14:textId="6B1BA54A" w:rsidR="00A06D58" w:rsidRDefault="00A06D58" w:rsidP="003B52E2"/>
    <w:p w14:paraId="1EA0F714" w14:textId="20338306" w:rsidR="00A06D58" w:rsidRDefault="00A06D58" w:rsidP="003B52E2"/>
    <w:p w14:paraId="73363EF7" w14:textId="031A7602" w:rsidR="00A06D58" w:rsidRDefault="00A06D58" w:rsidP="003B52E2"/>
    <w:p w14:paraId="292DC9F9" w14:textId="5CAA257B" w:rsidR="00A06D58" w:rsidRDefault="00A06D58" w:rsidP="003B52E2"/>
    <w:p w14:paraId="066CD03B" w14:textId="177D142B" w:rsidR="00A06D58" w:rsidRDefault="00A06D58" w:rsidP="003B52E2"/>
    <w:p w14:paraId="347B79F5" w14:textId="000278A9" w:rsidR="00A06D58" w:rsidRDefault="00A06D58" w:rsidP="003B52E2"/>
    <w:p w14:paraId="79DB97E6" w14:textId="785F4EB6" w:rsidR="00A06D58" w:rsidRDefault="00A06D58" w:rsidP="003B52E2"/>
    <w:p w14:paraId="7B5B82FE" w14:textId="00BD3341" w:rsidR="00A06D58" w:rsidRDefault="00A06D58" w:rsidP="003B52E2"/>
    <w:p w14:paraId="7563E428" w14:textId="1434BE6F" w:rsidR="00A06D58" w:rsidRDefault="00A06D58" w:rsidP="003B52E2"/>
    <w:p w14:paraId="467A568E" w14:textId="5E576232" w:rsidR="00A06D58" w:rsidRDefault="00A06D58" w:rsidP="003B52E2"/>
    <w:p w14:paraId="595F057C" w14:textId="2D624069" w:rsidR="00A06D58" w:rsidRDefault="00A06D58" w:rsidP="003B52E2"/>
    <w:p w14:paraId="2D4DD83C" w14:textId="1E6D3257" w:rsidR="00A06D58" w:rsidRDefault="00A06D58" w:rsidP="003B52E2"/>
    <w:p w14:paraId="5C09E5D8" w14:textId="77777777" w:rsidR="00A06D58" w:rsidRPr="003B52E2" w:rsidRDefault="00A06D58" w:rsidP="003B52E2"/>
    <w:bookmarkStart w:id="10" w:name="_Toc535505428" w:displacedByCustomXml="next"/>
    <w:sdt>
      <w:sdtPr>
        <w:rPr>
          <w:rFonts w:asciiTheme="minorHAnsi" w:eastAsiaTheme="minorHAnsi" w:hAnsiTheme="minorHAnsi" w:cstheme="minorBidi"/>
          <w:color w:val="auto"/>
          <w:sz w:val="22"/>
          <w:szCs w:val="22"/>
        </w:rPr>
        <w:id w:val="1768657973"/>
        <w:docPartObj>
          <w:docPartGallery w:val="Bibliographies"/>
          <w:docPartUnique/>
        </w:docPartObj>
      </w:sdtPr>
      <w:sdtEndPr/>
      <w:sdtContent>
        <w:p w14:paraId="5857E196" w14:textId="422F8961" w:rsidR="00814EDE" w:rsidRDefault="00814EDE">
          <w:pPr>
            <w:pStyle w:val="Heading1"/>
          </w:pPr>
          <w:r>
            <w:t>References</w:t>
          </w:r>
          <w:bookmarkEnd w:id="10"/>
        </w:p>
        <w:sdt>
          <w:sdtPr>
            <w:id w:val="-573587230"/>
            <w:bibliography/>
          </w:sdtPr>
          <w:sdtEndPr/>
          <w:sdtContent>
            <w:p w14:paraId="5DFC7BD2" w14:textId="77777777" w:rsidR="003B52E2" w:rsidRDefault="00814E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B52E2" w14:paraId="47774868" w14:textId="77777777">
                <w:trPr>
                  <w:divId w:val="1200437767"/>
                  <w:tblCellSpacing w:w="15" w:type="dxa"/>
                </w:trPr>
                <w:tc>
                  <w:tcPr>
                    <w:tcW w:w="50" w:type="pct"/>
                    <w:hideMark/>
                  </w:tcPr>
                  <w:p w14:paraId="48711676" w14:textId="5DAD5757" w:rsidR="003B52E2" w:rsidRDefault="003B52E2">
                    <w:pPr>
                      <w:pStyle w:val="Bibliography"/>
                      <w:rPr>
                        <w:noProof/>
                        <w:sz w:val="24"/>
                        <w:szCs w:val="24"/>
                      </w:rPr>
                    </w:pPr>
                    <w:r>
                      <w:rPr>
                        <w:noProof/>
                      </w:rPr>
                      <w:t xml:space="preserve">[1] </w:t>
                    </w:r>
                  </w:p>
                </w:tc>
                <w:tc>
                  <w:tcPr>
                    <w:tcW w:w="0" w:type="auto"/>
                    <w:hideMark/>
                  </w:tcPr>
                  <w:p w14:paraId="3577940B" w14:textId="77777777" w:rsidR="003B52E2" w:rsidRDefault="003B52E2">
                    <w:pPr>
                      <w:pStyle w:val="Bibliography"/>
                      <w:rPr>
                        <w:noProof/>
                      </w:rPr>
                    </w:pPr>
                    <w:r>
                      <w:rPr>
                        <w:noProof/>
                      </w:rPr>
                      <w:t xml:space="preserve">L. J. Dorward, J. C. Mittermeier, C. Sandbrook and F. Spooner, “Pokémon Go: Benefits, Costs, and Lessons for the Conservation Movement,” </w:t>
                    </w:r>
                    <w:r>
                      <w:rPr>
                        <w:i/>
                        <w:iCs/>
                        <w:noProof/>
                      </w:rPr>
                      <w:t xml:space="preserve">Conversation Letters, </w:t>
                    </w:r>
                    <w:r>
                      <w:rPr>
                        <w:noProof/>
                      </w:rPr>
                      <w:t xml:space="preserve">vol. 10, no. 1, pp. 160-165, 2016. </w:t>
                    </w:r>
                  </w:p>
                </w:tc>
              </w:tr>
              <w:tr w:rsidR="003B52E2" w14:paraId="2311DB27" w14:textId="77777777">
                <w:trPr>
                  <w:divId w:val="1200437767"/>
                  <w:tblCellSpacing w:w="15" w:type="dxa"/>
                </w:trPr>
                <w:tc>
                  <w:tcPr>
                    <w:tcW w:w="50" w:type="pct"/>
                    <w:hideMark/>
                  </w:tcPr>
                  <w:p w14:paraId="46219286" w14:textId="77777777" w:rsidR="003B52E2" w:rsidRDefault="003B52E2">
                    <w:pPr>
                      <w:pStyle w:val="Bibliography"/>
                      <w:rPr>
                        <w:noProof/>
                      </w:rPr>
                    </w:pPr>
                    <w:r>
                      <w:rPr>
                        <w:noProof/>
                      </w:rPr>
                      <w:t xml:space="preserve">[2] </w:t>
                    </w:r>
                  </w:p>
                </w:tc>
                <w:tc>
                  <w:tcPr>
                    <w:tcW w:w="0" w:type="auto"/>
                    <w:hideMark/>
                  </w:tcPr>
                  <w:p w14:paraId="10FF093B" w14:textId="77777777" w:rsidR="003B52E2" w:rsidRDefault="003B52E2">
                    <w:pPr>
                      <w:pStyle w:val="Bibliography"/>
                      <w:rPr>
                        <w:noProof/>
                      </w:rPr>
                    </w:pPr>
                    <w:r>
                      <w:rPr>
                        <w:noProof/>
                      </w:rPr>
                      <w:t>V. C. Jones, “Increasing Customization in a Location-Based Augmented Reality Software Platform,” Massachusetts Institute of Technology, Massachusetts, 2017.</w:t>
                    </w:r>
                  </w:p>
                </w:tc>
              </w:tr>
              <w:tr w:rsidR="003B52E2" w14:paraId="27B651A5" w14:textId="77777777">
                <w:trPr>
                  <w:divId w:val="1200437767"/>
                  <w:tblCellSpacing w:w="15" w:type="dxa"/>
                </w:trPr>
                <w:tc>
                  <w:tcPr>
                    <w:tcW w:w="50" w:type="pct"/>
                    <w:hideMark/>
                  </w:tcPr>
                  <w:p w14:paraId="7F111BEA" w14:textId="77777777" w:rsidR="003B52E2" w:rsidRDefault="003B52E2">
                    <w:pPr>
                      <w:pStyle w:val="Bibliography"/>
                      <w:rPr>
                        <w:noProof/>
                      </w:rPr>
                    </w:pPr>
                    <w:r>
                      <w:rPr>
                        <w:noProof/>
                      </w:rPr>
                      <w:t xml:space="preserve">[3] </w:t>
                    </w:r>
                  </w:p>
                </w:tc>
                <w:tc>
                  <w:tcPr>
                    <w:tcW w:w="0" w:type="auto"/>
                    <w:hideMark/>
                  </w:tcPr>
                  <w:p w14:paraId="4E68DB6A" w14:textId="77777777" w:rsidR="003B52E2" w:rsidRDefault="003B52E2">
                    <w:pPr>
                      <w:pStyle w:val="Bibliography"/>
                      <w:rPr>
                        <w:noProof/>
                      </w:rPr>
                    </w:pPr>
                    <w:r>
                      <w:rPr>
                        <w:noProof/>
                      </w:rPr>
                      <w:t xml:space="preserve">B. Morschheuser, M. Riar, J. Hamari and A. Maedche, “How games induce cooperation? A study on the relationship between game features and we-intentions in an augmented reality game,” </w:t>
                    </w:r>
                    <w:r>
                      <w:rPr>
                        <w:i/>
                        <w:iCs/>
                        <w:noProof/>
                      </w:rPr>
                      <w:t xml:space="preserve">ELSEVIER, </w:t>
                    </w:r>
                    <w:r>
                      <w:rPr>
                        <w:noProof/>
                      </w:rPr>
                      <w:t xml:space="preserve">vol. 77, pp. 169-183, 2017. </w:t>
                    </w:r>
                  </w:p>
                </w:tc>
              </w:tr>
              <w:tr w:rsidR="003B52E2" w14:paraId="62FF8D5E" w14:textId="77777777">
                <w:trPr>
                  <w:divId w:val="1200437767"/>
                  <w:tblCellSpacing w:w="15" w:type="dxa"/>
                </w:trPr>
                <w:tc>
                  <w:tcPr>
                    <w:tcW w:w="50" w:type="pct"/>
                    <w:hideMark/>
                  </w:tcPr>
                  <w:p w14:paraId="1866DC25" w14:textId="77777777" w:rsidR="003B52E2" w:rsidRDefault="003B52E2">
                    <w:pPr>
                      <w:pStyle w:val="Bibliography"/>
                      <w:rPr>
                        <w:noProof/>
                      </w:rPr>
                    </w:pPr>
                    <w:r>
                      <w:rPr>
                        <w:noProof/>
                      </w:rPr>
                      <w:t xml:space="preserve">[4] </w:t>
                    </w:r>
                  </w:p>
                </w:tc>
                <w:tc>
                  <w:tcPr>
                    <w:tcW w:w="0" w:type="auto"/>
                    <w:hideMark/>
                  </w:tcPr>
                  <w:p w14:paraId="3D182992" w14:textId="77777777" w:rsidR="003B52E2" w:rsidRDefault="003B52E2">
                    <w:pPr>
                      <w:pStyle w:val="Bibliography"/>
                      <w:rPr>
                        <w:noProof/>
                      </w:rPr>
                    </w:pPr>
                    <w:r>
                      <w:rPr>
                        <w:noProof/>
                      </w:rPr>
                      <w:t>“NHS,” 15 June 2016. [Online]. Available: https://www.nhs.uk/conditions/obesity/. [Accessed 8 January 2019].</w:t>
                    </w:r>
                  </w:p>
                </w:tc>
              </w:tr>
              <w:tr w:rsidR="003B52E2" w14:paraId="1DE4C0EA" w14:textId="77777777">
                <w:trPr>
                  <w:divId w:val="1200437767"/>
                  <w:tblCellSpacing w:w="15" w:type="dxa"/>
                </w:trPr>
                <w:tc>
                  <w:tcPr>
                    <w:tcW w:w="50" w:type="pct"/>
                    <w:hideMark/>
                  </w:tcPr>
                  <w:p w14:paraId="00DF4C5C" w14:textId="77777777" w:rsidR="003B52E2" w:rsidRDefault="003B52E2">
                    <w:pPr>
                      <w:pStyle w:val="Bibliography"/>
                      <w:rPr>
                        <w:noProof/>
                      </w:rPr>
                    </w:pPr>
                    <w:r>
                      <w:rPr>
                        <w:noProof/>
                      </w:rPr>
                      <w:t xml:space="preserve">[5] </w:t>
                    </w:r>
                  </w:p>
                </w:tc>
                <w:tc>
                  <w:tcPr>
                    <w:tcW w:w="0" w:type="auto"/>
                    <w:hideMark/>
                  </w:tcPr>
                  <w:p w14:paraId="1181068B" w14:textId="77777777" w:rsidR="003B52E2" w:rsidRDefault="003B52E2">
                    <w:pPr>
                      <w:pStyle w:val="Bibliography"/>
                      <w:rPr>
                        <w:noProof/>
                      </w:rPr>
                    </w:pPr>
                    <w:r>
                      <w:rPr>
                        <w:noProof/>
                      </w:rPr>
                      <w:t xml:space="preserve">C. Assuncao, “Is Pokémon GO Feminist?,” </w:t>
                    </w:r>
                    <w:r>
                      <w:rPr>
                        <w:i/>
                        <w:iCs/>
                        <w:noProof/>
                      </w:rPr>
                      <w:t xml:space="preserve">Transactions of the Digital Games Research Association, </w:t>
                    </w:r>
                    <w:r>
                      <w:rPr>
                        <w:noProof/>
                      </w:rPr>
                      <w:t xml:space="preserve">vol. 3, no. 3, pp. 47-73, 2018. </w:t>
                    </w:r>
                  </w:p>
                </w:tc>
              </w:tr>
              <w:tr w:rsidR="003B52E2" w14:paraId="42C88D66" w14:textId="77777777">
                <w:trPr>
                  <w:divId w:val="1200437767"/>
                  <w:tblCellSpacing w:w="15" w:type="dxa"/>
                </w:trPr>
                <w:tc>
                  <w:tcPr>
                    <w:tcW w:w="50" w:type="pct"/>
                    <w:hideMark/>
                  </w:tcPr>
                  <w:p w14:paraId="6BC99BBF" w14:textId="77777777" w:rsidR="003B52E2" w:rsidRDefault="003B52E2">
                    <w:pPr>
                      <w:pStyle w:val="Bibliography"/>
                      <w:rPr>
                        <w:noProof/>
                      </w:rPr>
                    </w:pPr>
                    <w:r>
                      <w:rPr>
                        <w:noProof/>
                      </w:rPr>
                      <w:t xml:space="preserve">[6] </w:t>
                    </w:r>
                  </w:p>
                </w:tc>
                <w:tc>
                  <w:tcPr>
                    <w:tcW w:w="0" w:type="auto"/>
                    <w:hideMark/>
                  </w:tcPr>
                  <w:p w14:paraId="3068E290" w14:textId="77777777" w:rsidR="003B52E2" w:rsidRDefault="003B52E2">
                    <w:pPr>
                      <w:pStyle w:val="Bibliography"/>
                      <w:rPr>
                        <w:noProof/>
                      </w:rPr>
                    </w:pPr>
                    <w:r>
                      <w:rPr>
                        <w:noProof/>
                      </w:rPr>
                      <w:t xml:space="preserve">L. Y. Sheng, “Modelling learning from Ingress (Google's augmented reality social game),” in </w:t>
                    </w:r>
                    <w:r>
                      <w:rPr>
                        <w:i/>
                        <w:iCs/>
                        <w:noProof/>
                      </w:rPr>
                      <w:t>IEEE 63rd Annual Conference International Council for Education Media (ICEM)</w:t>
                    </w:r>
                    <w:r>
                      <w:rPr>
                        <w:noProof/>
                      </w:rPr>
                      <w:t xml:space="preserve">, Singapore, Singapore, 2014. </w:t>
                    </w:r>
                  </w:p>
                </w:tc>
              </w:tr>
              <w:tr w:rsidR="003B52E2" w14:paraId="41794A8E" w14:textId="77777777">
                <w:trPr>
                  <w:divId w:val="1200437767"/>
                  <w:tblCellSpacing w:w="15" w:type="dxa"/>
                </w:trPr>
                <w:tc>
                  <w:tcPr>
                    <w:tcW w:w="50" w:type="pct"/>
                    <w:hideMark/>
                  </w:tcPr>
                  <w:p w14:paraId="22E548CA" w14:textId="77777777" w:rsidR="003B52E2" w:rsidRDefault="003B52E2">
                    <w:pPr>
                      <w:pStyle w:val="Bibliography"/>
                      <w:rPr>
                        <w:noProof/>
                      </w:rPr>
                    </w:pPr>
                    <w:r>
                      <w:rPr>
                        <w:noProof/>
                      </w:rPr>
                      <w:t xml:space="preserve">[7] </w:t>
                    </w:r>
                  </w:p>
                </w:tc>
                <w:tc>
                  <w:tcPr>
                    <w:tcW w:w="0" w:type="auto"/>
                    <w:hideMark/>
                  </w:tcPr>
                  <w:p w14:paraId="512632D7" w14:textId="77777777" w:rsidR="003B52E2" w:rsidRDefault="003B52E2">
                    <w:pPr>
                      <w:pStyle w:val="Bibliography"/>
                      <w:rPr>
                        <w:noProof/>
                      </w:rPr>
                    </w:pPr>
                    <w:r>
                      <w:rPr>
                        <w:noProof/>
                      </w:rPr>
                      <w:t xml:space="preserve">M. Majorek and M. d. Vall, “Ingress: An Example of a New Dimension in Entertainment,” </w:t>
                    </w:r>
                    <w:r>
                      <w:rPr>
                        <w:i/>
                        <w:iCs/>
                        <w:noProof/>
                      </w:rPr>
                      <w:t xml:space="preserve">SAGE journals, </w:t>
                    </w:r>
                    <w:r>
                      <w:rPr>
                        <w:noProof/>
                      </w:rPr>
                      <w:t xml:space="preserve">vol. 11, no. 7-8, pp. 667-689, 2016. </w:t>
                    </w:r>
                  </w:p>
                </w:tc>
              </w:tr>
              <w:tr w:rsidR="003B52E2" w14:paraId="17F78EDE" w14:textId="77777777">
                <w:trPr>
                  <w:divId w:val="1200437767"/>
                  <w:tblCellSpacing w:w="15" w:type="dxa"/>
                </w:trPr>
                <w:tc>
                  <w:tcPr>
                    <w:tcW w:w="50" w:type="pct"/>
                    <w:hideMark/>
                  </w:tcPr>
                  <w:p w14:paraId="652E0B5E" w14:textId="77777777" w:rsidR="003B52E2" w:rsidRDefault="003B52E2">
                    <w:pPr>
                      <w:pStyle w:val="Bibliography"/>
                      <w:rPr>
                        <w:noProof/>
                      </w:rPr>
                    </w:pPr>
                    <w:r>
                      <w:rPr>
                        <w:noProof/>
                      </w:rPr>
                      <w:t xml:space="preserve">[8] </w:t>
                    </w:r>
                  </w:p>
                </w:tc>
                <w:tc>
                  <w:tcPr>
                    <w:tcW w:w="0" w:type="auto"/>
                    <w:hideMark/>
                  </w:tcPr>
                  <w:p w14:paraId="3276F090" w14:textId="77777777" w:rsidR="003B52E2" w:rsidRDefault="003B52E2">
                    <w:pPr>
                      <w:pStyle w:val="Bibliography"/>
                      <w:rPr>
                        <w:noProof/>
                      </w:rPr>
                    </w:pPr>
                    <w:r>
                      <w:rPr>
                        <w:noProof/>
                      </w:rPr>
                      <w:t xml:space="preserve">P. Das, M. Zhu, L. McLaughlin, Z. Bilgrami and R. L. Milanaik, “Augmented Reality Video Games: New Possibilities and Implications for Children and Adolescents,” </w:t>
                    </w:r>
                    <w:r>
                      <w:rPr>
                        <w:i/>
                        <w:iCs/>
                        <w:noProof/>
                      </w:rPr>
                      <w:t xml:space="preserve">Multimodal Technologies and Interaction, </w:t>
                    </w:r>
                    <w:r>
                      <w:rPr>
                        <w:noProof/>
                      </w:rPr>
                      <w:t xml:space="preserve">vol. 1, no. 8, pp. 1-10, 2017. </w:t>
                    </w:r>
                  </w:p>
                </w:tc>
              </w:tr>
              <w:tr w:rsidR="003B52E2" w14:paraId="4EE6E0FF" w14:textId="77777777">
                <w:trPr>
                  <w:divId w:val="1200437767"/>
                  <w:tblCellSpacing w:w="15" w:type="dxa"/>
                </w:trPr>
                <w:tc>
                  <w:tcPr>
                    <w:tcW w:w="50" w:type="pct"/>
                    <w:hideMark/>
                  </w:tcPr>
                  <w:p w14:paraId="0F30AA3A" w14:textId="77777777" w:rsidR="003B52E2" w:rsidRDefault="003B52E2">
                    <w:pPr>
                      <w:pStyle w:val="Bibliography"/>
                      <w:rPr>
                        <w:noProof/>
                      </w:rPr>
                    </w:pPr>
                    <w:r>
                      <w:rPr>
                        <w:noProof/>
                      </w:rPr>
                      <w:t xml:space="preserve">[9] </w:t>
                    </w:r>
                  </w:p>
                </w:tc>
                <w:tc>
                  <w:tcPr>
                    <w:tcW w:w="0" w:type="auto"/>
                    <w:hideMark/>
                  </w:tcPr>
                  <w:p w14:paraId="58FF22CC" w14:textId="77777777" w:rsidR="003B52E2" w:rsidRDefault="003B52E2">
                    <w:pPr>
                      <w:pStyle w:val="Bibliography"/>
                      <w:rPr>
                        <w:noProof/>
                      </w:rPr>
                    </w:pPr>
                    <w:r>
                      <w:rPr>
                        <w:noProof/>
                      </w:rPr>
                      <w:t xml:space="preserve">V. R. M. Wagner-Greene, A. J. M. Wotring, T. M. Castor, J. M. Kruger, S. M. Mortemore and e. al., “Pokémon GO: Healthy or Harmful?,” </w:t>
                    </w:r>
                    <w:r>
                      <w:rPr>
                        <w:i/>
                        <w:iCs/>
                        <w:noProof/>
                      </w:rPr>
                      <w:t xml:space="preserve">American Journal of Public Health, </w:t>
                    </w:r>
                    <w:r>
                      <w:rPr>
                        <w:noProof/>
                      </w:rPr>
                      <w:t xml:space="preserve">vol. 107, no. 1, pp. 35-36, 2017. </w:t>
                    </w:r>
                  </w:p>
                </w:tc>
              </w:tr>
              <w:tr w:rsidR="003B52E2" w14:paraId="5D3B0A8B" w14:textId="77777777">
                <w:trPr>
                  <w:divId w:val="1200437767"/>
                  <w:tblCellSpacing w:w="15" w:type="dxa"/>
                </w:trPr>
                <w:tc>
                  <w:tcPr>
                    <w:tcW w:w="50" w:type="pct"/>
                    <w:hideMark/>
                  </w:tcPr>
                  <w:p w14:paraId="0A527E44" w14:textId="77777777" w:rsidR="003B52E2" w:rsidRDefault="003B52E2">
                    <w:pPr>
                      <w:pStyle w:val="Bibliography"/>
                      <w:rPr>
                        <w:noProof/>
                      </w:rPr>
                    </w:pPr>
                    <w:r>
                      <w:rPr>
                        <w:noProof/>
                      </w:rPr>
                      <w:t xml:space="preserve">[10] </w:t>
                    </w:r>
                  </w:p>
                </w:tc>
                <w:tc>
                  <w:tcPr>
                    <w:tcW w:w="0" w:type="auto"/>
                    <w:hideMark/>
                  </w:tcPr>
                  <w:p w14:paraId="19C2B233" w14:textId="77777777" w:rsidR="003B52E2" w:rsidRDefault="003B52E2">
                    <w:pPr>
                      <w:pStyle w:val="Bibliography"/>
                      <w:rPr>
                        <w:noProof/>
                      </w:rPr>
                    </w:pPr>
                    <w:r>
                      <w:rPr>
                        <w:noProof/>
                      </w:rPr>
                      <w:t xml:space="preserve">J. Horton, “'Got my shoes, got my Pokémon’: Everyday geographies of children’s popular culture,” </w:t>
                    </w:r>
                    <w:r>
                      <w:rPr>
                        <w:i/>
                        <w:iCs/>
                        <w:noProof/>
                      </w:rPr>
                      <w:t xml:space="preserve">ELSEVIER , </w:t>
                    </w:r>
                    <w:r>
                      <w:rPr>
                        <w:noProof/>
                      </w:rPr>
                      <w:t xml:space="preserve">vol. 43, no. 1, pp. 4-13, 2012. </w:t>
                    </w:r>
                  </w:p>
                </w:tc>
              </w:tr>
              <w:tr w:rsidR="003B52E2" w14:paraId="6CB3C4BC" w14:textId="77777777">
                <w:trPr>
                  <w:divId w:val="1200437767"/>
                  <w:tblCellSpacing w:w="15" w:type="dxa"/>
                </w:trPr>
                <w:tc>
                  <w:tcPr>
                    <w:tcW w:w="50" w:type="pct"/>
                    <w:hideMark/>
                  </w:tcPr>
                  <w:p w14:paraId="3D10634B" w14:textId="77777777" w:rsidR="003B52E2" w:rsidRDefault="003B52E2">
                    <w:pPr>
                      <w:pStyle w:val="Bibliography"/>
                      <w:rPr>
                        <w:noProof/>
                      </w:rPr>
                    </w:pPr>
                    <w:r>
                      <w:rPr>
                        <w:noProof/>
                      </w:rPr>
                      <w:t xml:space="preserve">[11] </w:t>
                    </w:r>
                  </w:p>
                </w:tc>
                <w:tc>
                  <w:tcPr>
                    <w:tcW w:w="0" w:type="auto"/>
                    <w:hideMark/>
                  </w:tcPr>
                  <w:p w14:paraId="38BE0432" w14:textId="77777777" w:rsidR="003B52E2" w:rsidRDefault="003B52E2">
                    <w:pPr>
                      <w:pStyle w:val="Bibliography"/>
                      <w:rPr>
                        <w:noProof/>
                      </w:rPr>
                    </w:pPr>
                    <w:r>
                      <w:rPr>
                        <w:noProof/>
                      </w:rPr>
                      <w:t xml:space="preserve">J.-Y. Wang, “Comparison of game experience and preferences between young and elderly,” in </w:t>
                    </w:r>
                    <w:r>
                      <w:rPr>
                        <w:i/>
                        <w:iCs/>
                        <w:noProof/>
                      </w:rPr>
                      <w:t>International Conference on Audio, Language and Image Processing</w:t>
                    </w:r>
                    <w:r>
                      <w:rPr>
                        <w:noProof/>
                      </w:rPr>
                      <w:t xml:space="preserve">, Shanghai, China, 2014. </w:t>
                    </w:r>
                  </w:p>
                </w:tc>
              </w:tr>
            </w:tbl>
            <w:p w14:paraId="478F4094" w14:textId="77777777" w:rsidR="003B52E2" w:rsidRDefault="003B52E2">
              <w:pPr>
                <w:divId w:val="1200437767"/>
                <w:rPr>
                  <w:rFonts w:eastAsia="Times New Roman"/>
                  <w:noProof/>
                </w:rPr>
              </w:pPr>
            </w:p>
            <w:p w14:paraId="3E760E99" w14:textId="58514E23" w:rsidR="00814EDE" w:rsidRDefault="00814EDE">
              <w:r>
                <w:rPr>
                  <w:b/>
                  <w:bCs/>
                  <w:noProof/>
                </w:rPr>
                <w:fldChar w:fldCharType="end"/>
              </w:r>
            </w:p>
          </w:sdtContent>
        </w:sdt>
      </w:sdtContent>
    </w:sdt>
    <w:p w14:paraId="22C19F1C" w14:textId="77777777" w:rsidR="00814EDE" w:rsidRDefault="00814EDE"/>
    <w:sectPr w:rsidR="00814EDE" w:rsidSect="0039024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1F3916" w14:textId="77777777" w:rsidR="00FA682F" w:rsidRDefault="00FA682F" w:rsidP="00390248">
      <w:pPr>
        <w:spacing w:after="0" w:line="240" w:lineRule="auto"/>
      </w:pPr>
      <w:r>
        <w:separator/>
      </w:r>
    </w:p>
  </w:endnote>
  <w:endnote w:type="continuationSeparator" w:id="0">
    <w:p w14:paraId="51E7C8A8" w14:textId="77777777" w:rsidR="00FA682F" w:rsidRDefault="00FA682F" w:rsidP="00390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794108"/>
      <w:docPartObj>
        <w:docPartGallery w:val="Page Numbers (Bottom of Page)"/>
        <w:docPartUnique/>
      </w:docPartObj>
    </w:sdtPr>
    <w:sdtEndPr>
      <w:rPr>
        <w:noProof/>
      </w:rPr>
    </w:sdtEndPr>
    <w:sdtContent>
      <w:p w14:paraId="45D57590" w14:textId="475E99CF" w:rsidR="00704A9A" w:rsidRDefault="00704A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67C8E" w14:textId="77777777" w:rsidR="00704A9A" w:rsidRDefault="00704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DB7F77" w14:textId="77777777" w:rsidR="00FA682F" w:rsidRDefault="00FA682F" w:rsidP="00390248">
      <w:pPr>
        <w:spacing w:after="0" w:line="240" w:lineRule="auto"/>
      </w:pPr>
      <w:r>
        <w:separator/>
      </w:r>
    </w:p>
  </w:footnote>
  <w:footnote w:type="continuationSeparator" w:id="0">
    <w:p w14:paraId="64D06AA9" w14:textId="77777777" w:rsidR="00FA682F" w:rsidRDefault="00FA682F" w:rsidP="003902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248"/>
    <w:rsid w:val="00004265"/>
    <w:rsid w:val="000102F6"/>
    <w:rsid w:val="000507A4"/>
    <w:rsid w:val="000558FD"/>
    <w:rsid w:val="000869C5"/>
    <w:rsid w:val="00093CAA"/>
    <w:rsid w:val="0014296E"/>
    <w:rsid w:val="001614F3"/>
    <w:rsid w:val="00162529"/>
    <w:rsid w:val="001829CD"/>
    <w:rsid w:val="00214561"/>
    <w:rsid w:val="00227C3B"/>
    <w:rsid w:val="00266499"/>
    <w:rsid w:val="002A6443"/>
    <w:rsid w:val="00390248"/>
    <w:rsid w:val="003B52E2"/>
    <w:rsid w:val="003B5BFA"/>
    <w:rsid w:val="003C4F9F"/>
    <w:rsid w:val="003E4575"/>
    <w:rsid w:val="003E5EEA"/>
    <w:rsid w:val="00424B5A"/>
    <w:rsid w:val="00442392"/>
    <w:rsid w:val="0047546A"/>
    <w:rsid w:val="00476C4D"/>
    <w:rsid w:val="004B48E3"/>
    <w:rsid w:val="004D64B7"/>
    <w:rsid w:val="004E17E5"/>
    <w:rsid w:val="004F20F8"/>
    <w:rsid w:val="0052647B"/>
    <w:rsid w:val="00530CC4"/>
    <w:rsid w:val="00533B18"/>
    <w:rsid w:val="0054146C"/>
    <w:rsid w:val="00561E35"/>
    <w:rsid w:val="005E2711"/>
    <w:rsid w:val="005E5F98"/>
    <w:rsid w:val="00632633"/>
    <w:rsid w:val="00652821"/>
    <w:rsid w:val="00672617"/>
    <w:rsid w:val="006B073B"/>
    <w:rsid w:val="006D01E1"/>
    <w:rsid w:val="006D6961"/>
    <w:rsid w:val="006F6FCE"/>
    <w:rsid w:val="00703053"/>
    <w:rsid w:val="00704A9A"/>
    <w:rsid w:val="007060FC"/>
    <w:rsid w:val="00770440"/>
    <w:rsid w:val="00770E06"/>
    <w:rsid w:val="00772D36"/>
    <w:rsid w:val="00780715"/>
    <w:rsid w:val="007E0631"/>
    <w:rsid w:val="00802FAE"/>
    <w:rsid w:val="00814EDE"/>
    <w:rsid w:val="008344D7"/>
    <w:rsid w:val="00893E0E"/>
    <w:rsid w:val="008C3B15"/>
    <w:rsid w:val="008D0EA3"/>
    <w:rsid w:val="008E5272"/>
    <w:rsid w:val="00907499"/>
    <w:rsid w:val="0092671D"/>
    <w:rsid w:val="00935722"/>
    <w:rsid w:val="009E608B"/>
    <w:rsid w:val="00A06D58"/>
    <w:rsid w:val="00A212BE"/>
    <w:rsid w:val="00A72D88"/>
    <w:rsid w:val="00A86B06"/>
    <w:rsid w:val="00A9774A"/>
    <w:rsid w:val="00A97CDE"/>
    <w:rsid w:val="00AA0337"/>
    <w:rsid w:val="00AE1380"/>
    <w:rsid w:val="00B6342B"/>
    <w:rsid w:val="00B709FC"/>
    <w:rsid w:val="00B7274E"/>
    <w:rsid w:val="00BB213A"/>
    <w:rsid w:val="00BB42FF"/>
    <w:rsid w:val="00BE4396"/>
    <w:rsid w:val="00C11B2F"/>
    <w:rsid w:val="00C7668A"/>
    <w:rsid w:val="00C77A39"/>
    <w:rsid w:val="00CB0D5E"/>
    <w:rsid w:val="00D21C96"/>
    <w:rsid w:val="00D302DF"/>
    <w:rsid w:val="00D56D2B"/>
    <w:rsid w:val="00D60BC3"/>
    <w:rsid w:val="00D808D4"/>
    <w:rsid w:val="00D837D0"/>
    <w:rsid w:val="00DE4CA5"/>
    <w:rsid w:val="00E16896"/>
    <w:rsid w:val="00E22EFA"/>
    <w:rsid w:val="00E41E42"/>
    <w:rsid w:val="00EB5209"/>
    <w:rsid w:val="00EB6EEA"/>
    <w:rsid w:val="00EF4986"/>
    <w:rsid w:val="00F049A4"/>
    <w:rsid w:val="00F2511F"/>
    <w:rsid w:val="00F42302"/>
    <w:rsid w:val="00F42F22"/>
    <w:rsid w:val="00FA682F"/>
    <w:rsid w:val="00FD6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5E573"/>
  <w15:chartTrackingRefBased/>
  <w15:docId w15:val="{02EFF9D2-4CBD-4357-894A-CA018BC72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2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17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02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0248"/>
    <w:rPr>
      <w:rFonts w:eastAsiaTheme="minorEastAsia"/>
      <w:lang w:val="en-US"/>
    </w:rPr>
  </w:style>
  <w:style w:type="paragraph" w:styleId="Header">
    <w:name w:val="header"/>
    <w:basedOn w:val="Normal"/>
    <w:link w:val="HeaderChar"/>
    <w:uiPriority w:val="99"/>
    <w:unhideWhenUsed/>
    <w:rsid w:val="00390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248"/>
  </w:style>
  <w:style w:type="paragraph" w:styleId="Footer">
    <w:name w:val="footer"/>
    <w:basedOn w:val="Normal"/>
    <w:link w:val="FooterChar"/>
    <w:uiPriority w:val="99"/>
    <w:unhideWhenUsed/>
    <w:rsid w:val="00390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248"/>
  </w:style>
  <w:style w:type="character" w:customStyle="1" w:styleId="Heading1Char">
    <w:name w:val="Heading 1 Char"/>
    <w:basedOn w:val="DefaultParagraphFont"/>
    <w:link w:val="Heading1"/>
    <w:uiPriority w:val="9"/>
    <w:rsid w:val="003902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0248"/>
    <w:pPr>
      <w:outlineLvl w:val="9"/>
    </w:pPr>
    <w:rPr>
      <w:lang w:val="en-US"/>
    </w:rPr>
  </w:style>
  <w:style w:type="paragraph" w:styleId="TOC1">
    <w:name w:val="toc 1"/>
    <w:basedOn w:val="Normal"/>
    <w:next w:val="Normal"/>
    <w:autoRedefine/>
    <w:uiPriority w:val="39"/>
    <w:unhideWhenUsed/>
    <w:rsid w:val="00390248"/>
    <w:pPr>
      <w:spacing w:after="100"/>
    </w:pPr>
  </w:style>
  <w:style w:type="character" w:styleId="Hyperlink">
    <w:name w:val="Hyperlink"/>
    <w:basedOn w:val="DefaultParagraphFont"/>
    <w:uiPriority w:val="99"/>
    <w:unhideWhenUsed/>
    <w:rsid w:val="00390248"/>
    <w:rPr>
      <w:color w:val="0563C1" w:themeColor="hyperlink"/>
      <w:u w:val="single"/>
    </w:rPr>
  </w:style>
  <w:style w:type="character" w:customStyle="1" w:styleId="Heading2Char">
    <w:name w:val="Heading 2 Char"/>
    <w:basedOn w:val="DefaultParagraphFont"/>
    <w:link w:val="Heading2"/>
    <w:uiPriority w:val="9"/>
    <w:rsid w:val="004E17E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14EDE"/>
  </w:style>
  <w:style w:type="paragraph" w:styleId="TOC2">
    <w:name w:val="toc 2"/>
    <w:basedOn w:val="Normal"/>
    <w:next w:val="Normal"/>
    <w:autoRedefine/>
    <w:uiPriority w:val="39"/>
    <w:unhideWhenUsed/>
    <w:rsid w:val="002664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39150">
      <w:bodyDiv w:val="1"/>
      <w:marLeft w:val="0"/>
      <w:marRight w:val="0"/>
      <w:marTop w:val="0"/>
      <w:marBottom w:val="0"/>
      <w:divBdr>
        <w:top w:val="none" w:sz="0" w:space="0" w:color="auto"/>
        <w:left w:val="none" w:sz="0" w:space="0" w:color="auto"/>
        <w:bottom w:val="none" w:sz="0" w:space="0" w:color="auto"/>
        <w:right w:val="none" w:sz="0" w:space="0" w:color="auto"/>
      </w:divBdr>
    </w:div>
    <w:div w:id="37317671">
      <w:bodyDiv w:val="1"/>
      <w:marLeft w:val="0"/>
      <w:marRight w:val="0"/>
      <w:marTop w:val="0"/>
      <w:marBottom w:val="0"/>
      <w:divBdr>
        <w:top w:val="none" w:sz="0" w:space="0" w:color="auto"/>
        <w:left w:val="none" w:sz="0" w:space="0" w:color="auto"/>
        <w:bottom w:val="none" w:sz="0" w:space="0" w:color="auto"/>
        <w:right w:val="none" w:sz="0" w:space="0" w:color="auto"/>
      </w:divBdr>
    </w:div>
    <w:div w:id="55200525">
      <w:bodyDiv w:val="1"/>
      <w:marLeft w:val="0"/>
      <w:marRight w:val="0"/>
      <w:marTop w:val="0"/>
      <w:marBottom w:val="0"/>
      <w:divBdr>
        <w:top w:val="none" w:sz="0" w:space="0" w:color="auto"/>
        <w:left w:val="none" w:sz="0" w:space="0" w:color="auto"/>
        <w:bottom w:val="none" w:sz="0" w:space="0" w:color="auto"/>
        <w:right w:val="none" w:sz="0" w:space="0" w:color="auto"/>
      </w:divBdr>
    </w:div>
    <w:div w:id="98448312">
      <w:bodyDiv w:val="1"/>
      <w:marLeft w:val="0"/>
      <w:marRight w:val="0"/>
      <w:marTop w:val="0"/>
      <w:marBottom w:val="0"/>
      <w:divBdr>
        <w:top w:val="none" w:sz="0" w:space="0" w:color="auto"/>
        <w:left w:val="none" w:sz="0" w:space="0" w:color="auto"/>
        <w:bottom w:val="none" w:sz="0" w:space="0" w:color="auto"/>
        <w:right w:val="none" w:sz="0" w:space="0" w:color="auto"/>
      </w:divBdr>
    </w:div>
    <w:div w:id="139420239">
      <w:bodyDiv w:val="1"/>
      <w:marLeft w:val="0"/>
      <w:marRight w:val="0"/>
      <w:marTop w:val="0"/>
      <w:marBottom w:val="0"/>
      <w:divBdr>
        <w:top w:val="none" w:sz="0" w:space="0" w:color="auto"/>
        <w:left w:val="none" w:sz="0" w:space="0" w:color="auto"/>
        <w:bottom w:val="none" w:sz="0" w:space="0" w:color="auto"/>
        <w:right w:val="none" w:sz="0" w:space="0" w:color="auto"/>
      </w:divBdr>
    </w:div>
    <w:div w:id="153835387">
      <w:bodyDiv w:val="1"/>
      <w:marLeft w:val="0"/>
      <w:marRight w:val="0"/>
      <w:marTop w:val="0"/>
      <w:marBottom w:val="0"/>
      <w:divBdr>
        <w:top w:val="none" w:sz="0" w:space="0" w:color="auto"/>
        <w:left w:val="none" w:sz="0" w:space="0" w:color="auto"/>
        <w:bottom w:val="none" w:sz="0" w:space="0" w:color="auto"/>
        <w:right w:val="none" w:sz="0" w:space="0" w:color="auto"/>
      </w:divBdr>
    </w:div>
    <w:div w:id="161746807">
      <w:bodyDiv w:val="1"/>
      <w:marLeft w:val="0"/>
      <w:marRight w:val="0"/>
      <w:marTop w:val="0"/>
      <w:marBottom w:val="0"/>
      <w:divBdr>
        <w:top w:val="none" w:sz="0" w:space="0" w:color="auto"/>
        <w:left w:val="none" w:sz="0" w:space="0" w:color="auto"/>
        <w:bottom w:val="none" w:sz="0" w:space="0" w:color="auto"/>
        <w:right w:val="none" w:sz="0" w:space="0" w:color="auto"/>
      </w:divBdr>
    </w:div>
    <w:div w:id="265162135">
      <w:bodyDiv w:val="1"/>
      <w:marLeft w:val="0"/>
      <w:marRight w:val="0"/>
      <w:marTop w:val="0"/>
      <w:marBottom w:val="0"/>
      <w:divBdr>
        <w:top w:val="none" w:sz="0" w:space="0" w:color="auto"/>
        <w:left w:val="none" w:sz="0" w:space="0" w:color="auto"/>
        <w:bottom w:val="none" w:sz="0" w:space="0" w:color="auto"/>
        <w:right w:val="none" w:sz="0" w:space="0" w:color="auto"/>
      </w:divBdr>
    </w:div>
    <w:div w:id="375201842">
      <w:bodyDiv w:val="1"/>
      <w:marLeft w:val="0"/>
      <w:marRight w:val="0"/>
      <w:marTop w:val="0"/>
      <w:marBottom w:val="0"/>
      <w:divBdr>
        <w:top w:val="none" w:sz="0" w:space="0" w:color="auto"/>
        <w:left w:val="none" w:sz="0" w:space="0" w:color="auto"/>
        <w:bottom w:val="none" w:sz="0" w:space="0" w:color="auto"/>
        <w:right w:val="none" w:sz="0" w:space="0" w:color="auto"/>
      </w:divBdr>
    </w:div>
    <w:div w:id="475686058">
      <w:bodyDiv w:val="1"/>
      <w:marLeft w:val="0"/>
      <w:marRight w:val="0"/>
      <w:marTop w:val="0"/>
      <w:marBottom w:val="0"/>
      <w:divBdr>
        <w:top w:val="none" w:sz="0" w:space="0" w:color="auto"/>
        <w:left w:val="none" w:sz="0" w:space="0" w:color="auto"/>
        <w:bottom w:val="none" w:sz="0" w:space="0" w:color="auto"/>
        <w:right w:val="none" w:sz="0" w:space="0" w:color="auto"/>
      </w:divBdr>
    </w:div>
    <w:div w:id="509107596">
      <w:bodyDiv w:val="1"/>
      <w:marLeft w:val="0"/>
      <w:marRight w:val="0"/>
      <w:marTop w:val="0"/>
      <w:marBottom w:val="0"/>
      <w:divBdr>
        <w:top w:val="none" w:sz="0" w:space="0" w:color="auto"/>
        <w:left w:val="none" w:sz="0" w:space="0" w:color="auto"/>
        <w:bottom w:val="none" w:sz="0" w:space="0" w:color="auto"/>
        <w:right w:val="none" w:sz="0" w:space="0" w:color="auto"/>
      </w:divBdr>
    </w:div>
    <w:div w:id="550533982">
      <w:bodyDiv w:val="1"/>
      <w:marLeft w:val="0"/>
      <w:marRight w:val="0"/>
      <w:marTop w:val="0"/>
      <w:marBottom w:val="0"/>
      <w:divBdr>
        <w:top w:val="none" w:sz="0" w:space="0" w:color="auto"/>
        <w:left w:val="none" w:sz="0" w:space="0" w:color="auto"/>
        <w:bottom w:val="none" w:sz="0" w:space="0" w:color="auto"/>
        <w:right w:val="none" w:sz="0" w:space="0" w:color="auto"/>
      </w:divBdr>
    </w:div>
    <w:div w:id="574048172">
      <w:bodyDiv w:val="1"/>
      <w:marLeft w:val="0"/>
      <w:marRight w:val="0"/>
      <w:marTop w:val="0"/>
      <w:marBottom w:val="0"/>
      <w:divBdr>
        <w:top w:val="none" w:sz="0" w:space="0" w:color="auto"/>
        <w:left w:val="none" w:sz="0" w:space="0" w:color="auto"/>
        <w:bottom w:val="none" w:sz="0" w:space="0" w:color="auto"/>
        <w:right w:val="none" w:sz="0" w:space="0" w:color="auto"/>
      </w:divBdr>
    </w:div>
    <w:div w:id="589313033">
      <w:bodyDiv w:val="1"/>
      <w:marLeft w:val="0"/>
      <w:marRight w:val="0"/>
      <w:marTop w:val="0"/>
      <w:marBottom w:val="0"/>
      <w:divBdr>
        <w:top w:val="none" w:sz="0" w:space="0" w:color="auto"/>
        <w:left w:val="none" w:sz="0" w:space="0" w:color="auto"/>
        <w:bottom w:val="none" w:sz="0" w:space="0" w:color="auto"/>
        <w:right w:val="none" w:sz="0" w:space="0" w:color="auto"/>
      </w:divBdr>
    </w:div>
    <w:div w:id="595211852">
      <w:bodyDiv w:val="1"/>
      <w:marLeft w:val="0"/>
      <w:marRight w:val="0"/>
      <w:marTop w:val="0"/>
      <w:marBottom w:val="0"/>
      <w:divBdr>
        <w:top w:val="none" w:sz="0" w:space="0" w:color="auto"/>
        <w:left w:val="none" w:sz="0" w:space="0" w:color="auto"/>
        <w:bottom w:val="none" w:sz="0" w:space="0" w:color="auto"/>
        <w:right w:val="none" w:sz="0" w:space="0" w:color="auto"/>
      </w:divBdr>
    </w:div>
    <w:div w:id="626860812">
      <w:bodyDiv w:val="1"/>
      <w:marLeft w:val="0"/>
      <w:marRight w:val="0"/>
      <w:marTop w:val="0"/>
      <w:marBottom w:val="0"/>
      <w:divBdr>
        <w:top w:val="none" w:sz="0" w:space="0" w:color="auto"/>
        <w:left w:val="none" w:sz="0" w:space="0" w:color="auto"/>
        <w:bottom w:val="none" w:sz="0" w:space="0" w:color="auto"/>
        <w:right w:val="none" w:sz="0" w:space="0" w:color="auto"/>
      </w:divBdr>
    </w:div>
    <w:div w:id="651640424">
      <w:bodyDiv w:val="1"/>
      <w:marLeft w:val="0"/>
      <w:marRight w:val="0"/>
      <w:marTop w:val="0"/>
      <w:marBottom w:val="0"/>
      <w:divBdr>
        <w:top w:val="none" w:sz="0" w:space="0" w:color="auto"/>
        <w:left w:val="none" w:sz="0" w:space="0" w:color="auto"/>
        <w:bottom w:val="none" w:sz="0" w:space="0" w:color="auto"/>
        <w:right w:val="none" w:sz="0" w:space="0" w:color="auto"/>
      </w:divBdr>
    </w:div>
    <w:div w:id="680618513">
      <w:bodyDiv w:val="1"/>
      <w:marLeft w:val="0"/>
      <w:marRight w:val="0"/>
      <w:marTop w:val="0"/>
      <w:marBottom w:val="0"/>
      <w:divBdr>
        <w:top w:val="none" w:sz="0" w:space="0" w:color="auto"/>
        <w:left w:val="none" w:sz="0" w:space="0" w:color="auto"/>
        <w:bottom w:val="none" w:sz="0" w:space="0" w:color="auto"/>
        <w:right w:val="none" w:sz="0" w:space="0" w:color="auto"/>
      </w:divBdr>
    </w:div>
    <w:div w:id="831917924">
      <w:bodyDiv w:val="1"/>
      <w:marLeft w:val="0"/>
      <w:marRight w:val="0"/>
      <w:marTop w:val="0"/>
      <w:marBottom w:val="0"/>
      <w:divBdr>
        <w:top w:val="none" w:sz="0" w:space="0" w:color="auto"/>
        <w:left w:val="none" w:sz="0" w:space="0" w:color="auto"/>
        <w:bottom w:val="none" w:sz="0" w:space="0" w:color="auto"/>
        <w:right w:val="none" w:sz="0" w:space="0" w:color="auto"/>
      </w:divBdr>
    </w:div>
    <w:div w:id="948706581">
      <w:bodyDiv w:val="1"/>
      <w:marLeft w:val="0"/>
      <w:marRight w:val="0"/>
      <w:marTop w:val="0"/>
      <w:marBottom w:val="0"/>
      <w:divBdr>
        <w:top w:val="none" w:sz="0" w:space="0" w:color="auto"/>
        <w:left w:val="none" w:sz="0" w:space="0" w:color="auto"/>
        <w:bottom w:val="none" w:sz="0" w:space="0" w:color="auto"/>
        <w:right w:val="none" w:sz="0" w:space="0" w:color="auto"/>
      </w:divBdr>
    </w:div>
    <w:div w:id="1037698671">
      <w:bodyDiv w:val="1"/>
      <w:marLeft w:val="0"/>
      <w:marRight w:val="0"/>
      <w:marTop w:val="0"/>
      <w:marBottom w:val="0"/>
      <w:divBdr>
        <w:top w:val="none" w:sz="0" w:space="0" w:color="auto"/>
        <w:left w:val="none" w:sz="0" w:space="0" w:color="auto"/>
        <w:bottom w:val="none" w:sz="0" w:space="0" w:color="auto"/>
        <w:right w:val="none" w:sz="0" w:space="0" w:color="auto"/>
      </w:divBdr>
    </w:div>
    <w:div w:id="1045135226">
      <w:bodyDiv w:val="1"/>
      <w:marLeft w:val="0"/>
      <w:marRight w:val="0"/>
      <w:marTop w:val="0"/>
      <w:marBottom w:val="0"/>
      <w:divBdr>
        <w:top w:val="none" w:sz="0" w:space="0" w:color="auto"/>
        <w:left w:val="none" w:sz="0" w:space="0" w:color="auto"/>
        <w:bottom w:val="none" w:sz="0" w:space="0" w:color="auto"/>
        <w:right w:val="none" w:sz="0" w:space="0" w:color="auto"/>
      </w:divBdr>
    </w:div>
    <w:div w:id="1079131499">
      <w:bodyDiv w:val="1"/>
      <w:marLeft w:val="0"/>
      <w:marRight w:val="0"/>
      <w:marTop w:val="0"/>
      <w:marBottom w:val="0"/>
      <w:divBdr>
        <w:top w:val="none" w:sz="0" w:space="0" w:color="auto"/>
        <w:left w:val="none" w:sz="0" w:space="0" w:color="auto"/>
        <w:bottom w:val="none" w:sz="0" w:space="0" w:color="auto"/>
        <w:right w:val="none" w:sz="0" w:space="0" w:color="auto"/>
      </w:divBdr>
    </w:div>
    <w:div w:id="1080718473">
      <w:bodyDiv w:val="1"/>
      <w:marLeft w:val="0"/>
      <w:marRight w:val="0"/>
      <w:marTop w:val="0"/>
      <w:marBottom w:val="0"/>
      <w:divBdr>
        <w:top w:val="none" w:sz="0" w:space="0" w:color="auto"/>
        <w:left w:val="none" w:sz="0" w:space="0" w:color="auto"/>
        <w:bottom w:val="none" w:sz="0" w:space="0" w:color="auto"/>
        <w:right w:val="none" w:sz="0" w:space="0" w:color="auto"/>
      </w:divBdr>
    </w:div>
    <w:div w:id="1200437767">
      <w:bodyDiv w:val="1"/>
      <w:marLeft w:val="0"/>
      <w:marRight w:val="0"/>
      <w:marTop w:val="0"/>
      <w:marBottom w:val="0"/>
      <w:divBdr>
        <w:top w:val="none" w:sz="0" w:space="0" w:color="auto"/>
        <w:left w:val="none" w:sz="0" w:space="0" w:color="auto"/>
        <w:bottom w:val="none" w:sz="0" w:space="0" w:color="auto"/>
        <w:right w:val="none" w:sz="0" w:space="0" w:color="auto"/>
      </w:divBdr>
    </w:div>
    <w:div w:id="1249457564">
      <w:bodyDiv w:val="1"/>
      <w:marLeft w:val="0"/>
      <w:marRight w:val="0"/>
      <w:marTop w:val="0"/>
      <w:marBottom w:val="0"/>
      <w:divBdr>
        <w:top w:val="none" w:sz="0" w:space="0" w:color="auto"/>
        <w:left w:val="none" w:sz="0" w:space="0" w:color="auto"/>
        <w:bottom w:val="none" w:sz="0" w:space="0" w:color="auto"/>
        <w:right w:val="none" w:sz="0" w:space="0" w:color="auto"/>
      </w:divBdr>
    </w:div>
    <w:div w:id="1256670348">
      <w:bodyDiv w:val="1"/>
      <w:marLeft w:val="0"/>
      <w:marRight w:val="0"/>
      <w:marTop w:val="0"/>
      <w:marBottom w:val="0"/>
      <w:divBdr>
        <w:top w:val="none" w:sz="0" w:space="0" w:color="auto"/>
        <w:left w:val="none" w:sz="0" w:space="0" w:color="auto"/>
        <w:bottom w:val="none" w:sz="0" w:space="0" w:color="auto"/>
        <w:right w:val="none" w:sz="0" w:space="0" w:color="auto"/>
      </w:divBdr>
    </w:div>
    <w:div w:id="1353454716">
      <w:bodyDiv w:val="1"/>
      <w:marLeft w:val="0"/>
      <w:marRight w:val="0"/>
      <w:marTop w:val="0"/>
      <w:marBottom w:val="0"/>
      <w:divBdr>
        <w:top w:val="none" w:sz="0" w:space="0" w:color="auto"/>
        <w:left w:val="none" w:sz="0" w:space="0" w:color="auto"/>
        <w:bottom w:val="none" w:sz="0" w:space="0" w:color="auto"/>
        <w:right w:val="none" w:sz="0" w:space="0" w:color="auto"/>
      </w:divBdr>
    </w:div>
    <w:div w:id="1386100073">
      <w:bodyDiv w:val="1"/>
      <w:marLeft w:val="0"/>
      <w:marRight w:val="0"/>
      <w:marTop w:val="0"/>
      <w:marBottom w:val="0"/>
      <w:divBdr>
        <w:top w:val="none" w:sz="0" w:space="0" w:color="auto"/>
        <w:left w:val="none" w:sz="0" w:space="0" w:color="auto"/>
        <w:bottom w:val="none" w:sz="0" w:space="0" w:color="auto"/>
        <w:right w:val="none" w:sz="0" w:space="0" w:color="auto"/>
      </w:divBdr>
    </w:div>
    <w:div w:id="1390686209">
      <w:bodyDiv w:val="1"/>
      <w:marLeft w:val="0"/>
      <w:marRight w:val="0"/>
      <w:marTop w:val="0"/>
      <w:marBottom w:val="0"/>
      <w:divBdr>
        <w:top w:val="none" w:sz="0" w:space="0" w:color="auto"/>
        <w:left w:val="none" w:sz="0" w:space="0" w:color="auto"/>
        <w:bottom w:val="none" w:sz="0" w:space="0" w:color="auto"/>
        <w:right w:val="none" w:sz="0" w:space="0" w:color="auto"/>
      </w:divBdr>
    </w:div>
    <w:div w:id="1400135948">
      <w:bodyDiv w:val="1"/>
      <w:marLeft w:val="0"/>
      <w:marRight w:val="0"/>
      <w:marTop w:val="0"/>
      <w:marBottom w:val="0"/>
      <w:divBdr>
        <w:top w:val="none" w:sz="0" w:space="0" w:color="auto"/>
        <w:left w:val="none" w:sz="0" w:space="0" w:color="auto"/>
        <w:bottom w:val="none" w:sz="0" w:space="0" w:color="auto"/>
        <w:right w:val="none" w:sz="0" w:space="0" w:color="auto"/>
      </w:divBdr>
    </w:div>
    <w:div w:id="1447971054">
      <w:bodyDiv w:val="1"/>
      <w:marLeft w:val="0"/>
      <w:marRight w:val="0"/>
      <w:marTop w:val="0"/>
      <w:marBottom w:val="0"/>
      <w:divBdr>
        <w:top w:val="none" w:sz="0" w:space="0" w:color="auto"/>
        <w:left w:val="none" w:sz="0" w:space="0" w:color="auto"/>
        <w:bottom w:val="none" w:sz="0" w:space="0" w:color="auto"/>
        <w:right w:val="none" w:sz="0" w:space="0" w:color="auto"/>
      </w:divBdr>
    </w:div>
    <w:div w:id="1495687570">
      <w:bodyDiv w:val="1"/>
      <w:marLeft w:val="0"/>
      <w:marRight w:val="0"/>
      <w:marTop w:val="0"/>
      <w:marBottom w:val="0"/>
      <w:divBdr>
        <w:top w:val="none" w:sz="0" w:space="0" w:color="auto"/>
        <w:left w:val="none" w:sz="0" w:space="0" w:color="auto"/>
        <w:bottom w:val="none" w:sz="0" w:space="0" w:color="auto"/>
        <w:right w:val="none" w:sz="0" w:space="0" w:color="auto"/>
      </w:divBdr>
    </w:div>
    <w:div w:id="1544364723">
      <w:bodyDiv w:val="1"/>
      <w:marLeft w:val="0"/>
      <w:marRight w:val="0"/>
      <w:marTop w:val="0"/>
      <w:marBottom w:val="0"/>
      <w:divBdr>
        <w:top w:val="none" w:sz="0" w:space="0" w:color="auto"/>
        <w:left w:val="none" w:sz="0" w:space="0" w:color="auto"/>
        <w:bottom w:val="none" w:sz="0" w:space="0" w:color="auto"/>
        <w:right w:val="none" w:sz="0" w:space="0" w:color="auto"/>
      </w:divBdr>
    </w:div>
    <w:div w:id="1548102678">
      <w:bodyDiv w:val="1"/>
      <w:marLeft w:val="0"/>
      <w:marRight w:val="0"/>
      <w:marTop w:val="0"/>
      <w:marBottom w:val="0"/>
      <w:divBdr>
        <w:top w:val="none" w:sz="0" w:space="0" w:color="auto"/>
        <w:left w:val="none" w:sz="0" w:space="0" w:color="auto"/>
        <w:bottom w:val="none" w:sz="0" w:space="0" w:color="auto"/>
        <w:right w:val="none" w:sz="0" w:space="0" w:color="auto"/>
      </w:divBdr>
    </w:div>
    <w:div w:id="1583752856">
      <w:bodyDiv w:val="1"/>
      <w:marLeft w:val="0"/>
      <w:marRight w:val="0"/>
      <w:marTop w:val="0"/>
      <w:marBottom w:val="0"/>
      <w:divBdr>
        <w:top w:val="none" w:sz="0" w:space="0" w:color="auto"/>
        <w:left w:val="none" w:sz="0" w:space="0" w:color="auto"/>
        <w:bottom w:val="none" w:sz="0" w:space="0" w:color="auto"/>
        <w:right w:val="none" w:sz="0" w:space="0" w:color="auto"/>
      </w:divBdr>
    </w:div>
    <w:div w:id="1592811408">
      <w:bodyDiv w:val="1"/>
      <w:marLeft w:val="0"/>
      <w:marRight w:val="0"/>
      <w:marTop w:val="0"/>
      <w:marBottom w:val="0"/>
      <w:divBdr>
        <w:top w:val="none" w:sz="0" w:space="0" w:color="auto"/>
        <w:left w:val="none" w:sz="0" w:space="0" w:color="auto"/>
        <w:bottom w:val="none" w:sz="0" w:space="0" w:color="auto"/>
        <w:right w:val="none" w:sz="0" w:space="0" w:color="auto"/>
      </w:divBdr>
    </w:div>
    <w:div w:id="1633436830">
      <w:bodyDiv w:val="1"/>
      <w:marLeft w:val="0"/>
      <w:marRight w:val="0"/>
      <w:marTop w:val="0"/>
      <w:marBottom w:val="0"/>
      <w:divBdr>
        <w:top w:val="none" w:sz="0" w:space="0" w:color="auto"/>
        <w:left w:val="none" w:sz="0" w:space="0" w:color="auto"/>
        <w:bottom w:val="none" w:sz="0" w:space="0" w:color="auto"/>
        <w:right w:val="none" w:sz="0" w:space="0" w:color="auto"/>
      </w:divBdr>
    </w:div>
    <w:div w:id="1670669656">
      <w:bodyDiv w:val="1"/>
      <w:marLeft w:val="0"/>
      <w:marRight w:val="0"/>
      <w:marTop w:val="0"/>
      <w:marBottom w:val="0"/>
      <w:divBdr>
        <w:top w:val="none" w:sz="0" w:space="0" w:color="auto"/>
        <w:left w:val="none" w:sz="0" w:space="0" w:color="auto"/>
        <w:bottom w:val="none" w:sz="0" w:space="0" w:color="auto"/>
        <w:right w:val="none" w:sz="0" w:space="0" w:color="auto"/>
      </w:divBdr>
    </w:div>
    <w:div w:id="1692679678">
      <w:bodyDiv w:val="1"/>
      <w:marLeft w:val="0"/>
      <w:marRight w:val="0"/>
      <w:marTop w:val="0"/>
      <w:marBottom w:val="0"/>
      <w:divBdr>
        <w:top w:val="none" w:sz="0" w:space="0" w:color="auto"/>
        <w:left w:val="none" w:sz="0" w:space="0" w:color="auto"/>
        <w:bottom w:val="none" w:sz="0" w:space="0" w:color="auto"/>
        <w:right w:val="none" w:sz="0" w:space="0" w:color="auto"/>
      </w:divBdr>
    </w:div>
    <w:div w:id="1866752222">
      <w:bodyDiv w:val="1"/>
      <w:marLeft w:val="0"/>
      <w:marRight w:val="0"/>
      <w:marTop w:val="0"/>
      <w:marBottom w:val="0"/>
      <w:divBdr>
        <w:top w:val="none" w:sz="0" w:space="0" w:color="auto"/>
        <w:left w:val="none" w:sz="0" w:space="0" w:color="auto"/>
        <w:bottom w:val="none" w:sz="0" w:space="0" w:color="auto"/>
        <w:right w:val="none" w:sz="0" w:space="0" w:color="auto"/>
      </w:divBdr>
    </w:div>
    <w:div w:id="1953396990">
      <w:bodyDiv w:val="1"/>
      <w:marLeft w:val="0"/>
      <w:marRight w:val="0"/>
      <w:marTop w:val="0"/>
      <w:marBottom w:val="0"/>
      <w:divBdr>
        <w:top w:val="none" w:sz="0" w:space="0" w:color="auto"/>
        <w:left w:val="none" w:sz="0" w:space="0" w:color="auto"/>
        <w:bottom w:val="none" w:sz="0" w:space="0" w:color="auto"/>
        <w:right w:val="none" w:sz="0" w:space="0" w:color="auto"/>
      </w:divBdr>
    </w:div>
    <w:div w:id="2051412677">
      <w:bodyDiv w:val="1"/>
      <w:marLeft w:val="0"/>
      <w:marRight w:val="0"/>
      <w:marTop w:val="0"/>
      <w:marBottom w:val="0"/>
      <w:divBdr>
        <w:top w:val="none" w:sz="0" w:space="0" w:color="auto"/>
        <w:left w:val="none" w:sz="0" w:space="0" w:color="auto"/>
        <w:bottom w:val="none" w:sz="0" w:space="0" w:color="auto"/>
        <w:right w:val="none" w:sz="0" w:space="0" w:color="auto"/>
      </w:divBdr>
    </w:div>
    <w:div w:id="2069066944">
      <w:bodyDiv w:val="1"/>
      <w:marLeft w:val="0"/>
      <w:marRight w:val="0"/>
      <w:marTop w:val="0"/>
      <w:marBottom w:val="0"/>
      <w:divBdr>
        <w:top w:val="none" w:sz="0" w:space="0" w:color="auto"/>
        <w:left w:val="none" w:sz="0" w:space="0" w:color="auto"/>
        <w:bottom w:val="none" w:sz="0" w:space="0" w:color="auto"/>
        <w:right w:val="none" w:sz="0" w:space="0" w:color="auto"/>
      </w:divBdr>
    </w:div>
    <w:div w:id="2083605099">
      <w:bodyDiv w:val="1"/>
      <w:marLeft w:val="0"/>
      <w:marRight w:val="0"/>
      <w:marTop w:val="0"/>
      <w:marBottom w:val="0"/>
      <w:divBdr>
        <w:top w:val="none" w:sz="0" w:space="0" w:color="auto"/>
        <w:left w:val="none" w:sz="0" w:space="0" w:color="auto"/>
        <w:bottom w:val="none" w:sz="0" w:space="0" w:color="auto"/>
        <w:right w:val="none" w:sz="0" w:space="0" w:color="auto"/>
      </w:divBdr>
    </w:div>
    <w:div w:id="2133474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NHS16</b:Tag>
    <b:SourceType>InternetSite</b:SourceType>
    <b:Guid>{2107A539-D59B-4F43-A2A4-9697E92F37FF}</b:Guid>
    <b:Title>NHS</b:Title>
    <b:Year>2016</b:Year>
    <b:Month>June</b:Month>
    <b:Day>15</b:Day>
    <b:YearAccessed>2019</b:YearAccessed>
    <b:MonthAccessed>January</b:MonthAccessed>
    <b:DayAccessed>8</b:DayAccessed>
    <b:URL>https://www.nhs.uk/conditions/obesity/</b:URL>
    <b:RefOrder>4</b:RefOrder>
  </b:Source>
  <b:Source>
    <b:Tag>Dor16</b:Tag>
    <b:SourceType>JournalArticle</b:SourceType>
    <b:Guid>{5BB90EE6-FB05-45A3-BCAF-2906A4A63BED}</b:Guid>
    <b:Title>Pokémon Go: Benefits, Costs, and Lessons for the Conservation Movement</b:Title>
    <b:Year>2016</b:Year>
    <b:Author>
      <b:Author>
        <b:NameList>
          <b:Person>
            <b:Last>Dorward</b:Last>
            <b:First>Leejiah</b:First>
            <b:Middle>J.</b:Middle>
          </b:Person>
          <b:Person>
            <b:Last>Mittermeier</b:Last>
            <b:First>John</b:First>
            <b:Middle>C.</b:Middle>
          </b:Person>
          <b:Person>
            <b:Last>Sandbrook</b:Last>
            <b:First>Chris</b:First>
          </b:Person>
          <b:Person>
            <b:Last>Spooner</b:Last>
            <b:First>Fiona</b:First>
          </b:Person>
        </b:NameList>
      </b:Author>
      <b:Editor>
        <b:NameList>
          <b:Person>
            <b:Last>Game</b:Last>
            <b:First>Edward</b:First>
          </b:Person>
        </b:NameList>
      </b:Editor>
    </b:Author>
    <b:JournalName>Conversation Letters</b:JournalName>
    <b:Pages>160-165</b:Pages>
    <b:Volume>10</b:Volume>
    <b:Issue>1</b:Issue>
    <b:RefOrder>1</b:RefOrder>
  </b:Source>
  <b:Source>
    <b:Tag>Joh12</b:Tag>
    <b:SourceType>JournalArticle</b:SourceType>
    <b:Guid>{CCD55FD4-C8FD-498C-B685-A200534FBA2D}</b:Guid>
    <b:Author>
      <b:Author>
        <b:NameList>
          <b:Person>
            <b:Last>Horton</b:Last>
            <b:First>John</b:First>
          </b:Person>
        </b:NameList>
      </b:Author>
    </b:Author>
    <b:Title>'Got my shoes, got my Pokémon’: Everyday geographies of children’s popular culture</b:Title>
    <b:JournalName>ELSEVIER </b:JournalName>
    <b:Year>2012</b:Year>
    <b:Pages>4-13</b:Pages>
    <b:Volume>43</b:Volume>
    <b:Issue>1</b:Issue>
    <b:RefOrder>10</b:RefOrder>
  </b:Source>
  <b:Source>
    <b:Tag>Jun14</b:Tag>
    <b:SourceType>ConferenceProceedings</b:SourceType>
    <b:Guid>{A65103AA-6A00-4430-91AD-F2C27BB07F45}</b:Guid>
    <b:Title>Comparison of game experience and preferences between young and elderly</b:Title>
    <b:Year>2014</b:Year>
    <b:Author>
      <b:Author>
        <b:NameList>
          <b:Person>
            <b:Last>Wang</b:Last>
            <b:First>Jung-Ying</b:First>
          </b:Person>
        </b:NameList>
      </b:Author>
    </b:Author>
    <b:ConferenceName>International Conference on Audio, Language and Image Processing</b:ConferenceName>
    <b:City>Shanghai, China</b:City>
    <b:RefOrder>11</b:RefOrder>
  </b:Source>
  <b:Source>
    <b:Tag>Car18</b:Tag>
    <b:SourceType>JournalArticle</b:SourceType>
    <b:Guid>{DFB5E76C-05E9-4DB5-9327-C5AE08843DF2}</b:Guid>
    <b:Title>Is Pokémon GO Feminist?</b:Title>
    <b:Year>2018</b:Year>
    <b:Author>
      <b:Author>
        <b:NameList>
          <b:Person>
            <b:Last>Assuncao</b:Last>
            <b:First>Carina</b:First>
          </b:Person>
        </b:NameList>
      </b:Author>
    </b:Author>
    <b:JournalName>Transactions of the Digital Games Research Association</b:JournalName>
    <b:Pages>47-73</b:Pages>
    <b:Volume>3</b:Volume>
    <b:Issue>3</b:Issue>
    <b:RefOrder>5</b:RefOrder>
  </b:Source>
  <b:Source>
    <b:Tag>Lee14</b:Tag>
    <b:SourceType>ConferenceProceedings</b:SourceType>
    <b:Guid>{874EADE9-6087-4F44-9700-2A46BCB4A167}</b:Guid>
    <b:Title>Modelling learning from Ingress (Google's augmented reality social game)</b:Title>
    <b:Year>2014</b:Year>
    <b:Author>
      <b:Author>
        <b:NameList>
          <b:Person>
            <b:Last>Sheng</b:Last>
            <b:First>Lee</b:First>
            <b:Middle>Yik</b:Middle>
          </b:Person>
        </b:NameList>
      </b:Author>
    </b:Author>
    <b:ConferenceName>IEEE 63rd Annual Conference International Council for Education Media (ICEM)</b:ConferenceName>
    <b:City>Singapore, Singapore</b:City>
    <b:RefOrder>6</b:RefOrder>
  </b:Source>
  <b:Source>
    <b:Tag>Das17</b:Tag>
    <b:SourceType>JournalArticle</b:SourceType>
    <b:Guid>{A9040001-CBAD-4C8F-B6F9-93F490DB6B72}</b:Guid>
    <b:Title>Augmented Reality Video Games: New Possibilities and Implications for Children and Adolescents</b:Title>
    <b:Year>2017</b:Year>
    <b:Author>
      <b:Author>
        <b:NameList>
          <b:Person>
            <b:Last>Das</b:Last>
            <b:First>Prithwijit</b:First>
          </b:Person>
          <b:Person>
            <b:Last>Zhu</b:Last>
            <b:First>Meng’ou</b:First>
          </b:Person>
          <b:Person>
            <b:Last>McLaughlin</b:Last>
            <b:First>Laura</b:First>
          </b:Person>
          <b:Person>
            <b:Last>Bilgrami</b:Last>
            <b:First>Zaid</b:First>
          </b:Person>
          <b:Person>
            <b:Last>Milanaik</b:Last>
            <b:First>Ruth</b:First>
            <b:Middle>L.</b:Middle>
          </b:Person>
        </b:NameList>
      </b:Author>
      <b:Editor>
        <b:NameList>
          <b:Person>
            <b:Last>Cruz-Neira</b:Last>
            <b:First>Carolina</b:First>
          </b:Person>
          <b:Person>
            <b:Last>Marín</b:Last>
            <b:First>Marcos</b:First>
            <b:Middle>Fernández</b:Middle>
          </b:Person>
          <b:Person>
            <b:Last>Ricart</b:Last>
            <b:First>Cristina</b:First>
            <b:Middle>Portalés</b:Middle>
          </b:Person>
        </b:NameList>
      </b:Editor>
    </b:Author>
    <b:Pages>1-10</b:Pages>
    <b:Volume>1</b:Volume>
    <b:Issue>8</b:Issue>
    <b:JournalName>Multimodal Technologies and Interaction</b:JournalName>
    <b:RefOrder>8</b:RefOrder>
  </b:Source>
  <b:Source>
    <b:Tag>Mar16</b:Tag>
    <b:SourceType>JournalArticle</b:SourceType>
    <b:Guid>{E2BED1F7-F81F-4B36-9AC5-AA5D561EA2C4}</b:Guid>
    <b:Author>
      <b:Author>
        <b:NameList>
          <b:Person>
            <b:Last>Majorek</b:Last>
            <b:First>Marta</b:First>
          </b:Person>
          <b:Person>
            <b:Last>Vall</b:Last>
            <b:First>Marta</b:First>
            <b:Middle>du</b:Middle>
          </b:Person>
        </b:NameList>
      </b:Author>
    </b:Author>
    <b:Title>Ingress: An Example of a New Dimension in Entertainment</b:Title>
    <b:JournalName>SAGE journals</b:JournalName>
    <b:Year>2016</b:Year>
    <b:Pages>667-689</b:Pages>
    <b:Volume>11</b:Volume>
    <b:Issue>7-8</b:Issue>
    <b:RefOrder>7</b:RefOrder>
  </b:Source>
  <b:Source>
    <b:Tag>Ben17</b:Tag>
    <b:SourceType>JournalArticle</b:SourceType>
    <b:Guid>{87297C2E-6D7E-4C6B-9323-EDA6467D96A4}</b:Guid>
    <b:Author>
      <b:Author>
        <b:NameList>
          <b:Person>
            <b:Last>Morschheuser</b:Last>
            <b:First>Benedikt</b:First>
          </b:Person>
          <b:Person>
            <b:Last>Riar</b:Last>
            <b:First>Marc</b:First>
          </b:Person>
          <b:Person>
            <b:Last>Hamari</b:Last>
            <b:First>Juho</b:First>
          </b:Person>
          <b:Person>
            <b:Last>Maedche</b:Last>
            <b:First>Alexander</b:First>
          </b:Person>
        </b:NameList>
      </b:Author>
    </b:Author>
    <b:Title>How games induce cooperation? A study on the relationship between game features and we-intentions in an augmented reality game</b:Title>
    <b:JournalName>ELSEVIER</b:JournalName>
    <b:Year>2017</b:Year>
    <b:Pages>169-183</b:Pages>
    <b:Volume>77</b:Volume>
    <b:RefOrder>3</b:RefOrder>
  </b:Source>
  <b:Source>
    <b:Tag>Wag17</b:Tag>
    <b:SourceType>JournalArticle</b:SourceType>
    <b:Guid>{CF20DB5E-D98C-4F53-AF28-A8195EEF1D81}</b:Guid>
    <b:Author>
      <b:Author>
        <b:NameList>
          <b:Person>
            <b:Last>Wagner-Greene</b:Last>
            <b:First>Victoria</b:First>
            <b:Middle>R, MPH</b:Middle>
          </b:Person>
          <b:Person>
            <b:Last>Wotring</b:Last>
            <b:First>Amy</b:First>
            <b:Middle>J, MPH</b:Middle>
          </b:Person>
          <b:Person>
            <b:Last>Castor</b:Last>
            <b:First>Thomas,</b:First>
            <b:Middle>MA</b:Middle>
          </b:Person>
          <b:Person>
            <b:Last>Kruger</b:Last>
            <b:First>Jessica,</b:First>
            <b:Middle>MSHE</b:Middle>
          </b:Person>
          <b:Person>
            <b:Last>Mortemore</b:Last>
            <b:First>Sarah,</b:First>
            <b:Middle>MA</b:Middle>
          </b:Person>
          <b:Person>
            <b:Last>al.</b:Last>
            <b:First>et</b:First>
          </b:Person>
        </b:NameList>
      </b:Author>
    </b:Author>
    <b:Title>Pokémon GO: Healthy or Harmful?</b:Title>
    <b:JournalName>American Journal of Public Health</b:JournalName>
    <b:Year>2017</b:Year>
    <b:Pages>35-36</b:Pages>
    <b:Volume>107</b:Volume>
    <b:Issue>1</b:Issue>
    <b:RefOrder>9</b:RefOrder>
  </b:Source>
  <b:Source>
    <b:Tag>Vic17</b:Tag>
    <b:SourceType>Report</b:SourceType>
    <b:Guid>{E23FC301-2839-42C2-8B73-49C9A8502082}</b:Guid>
    <b:Title>Increasing Customization in a Location-Based Augmented Reality Software Platform</b:Title>
    <b:Year>2017</b:Year>
    <b:Author>
      <b:Author>
        <b:NameList>
          <b:Person>
            <b:Last>Jones</b:Last>
            <b:First>Victoria</b:First>
            <b:Middle>Christine</b:Middle>
          </b:Person>
        </b:NameList>
      </b:Author>
    </b:Author>
    <b:Publisher>Massachusetts Institute of Technology</b:Publisher>
    <b:City>Massachusetts</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8FBE52-45F4-4058-84AE-951FBB713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8548</TotalTime>
  <Pages>10</Pages>
  <Words>2305</Words>
  <Characters>13141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Comparison of Ingress and Pokémon Go</vt:lpstr>
    </vt:vector>
  </TitlesOfParts>
  <Company>Uwtsd</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Ingress and Pokémon Go</dc:title>
  <dc:subject>User experience design</dc:subject>
  <dc:creator>Sophie Novak (P149298)</dc:creator>
  <cp:keywords/>
  <dc:description/>
  <cp:lastModifiedBy>Sophie Novak (P149298)</cp:lastModifiedBy>
  <cp:revision>65</cp:revision>
  <dcterms:created xsi:type="dcterms:W3CDTF">2019-01-09T13:45:00Z</dcterms:created>
  <dcterms:modified xsi:type="dcterms:W3CDTF">2019-01-18T08:32:00Z</dcterms:modified>
</cp:coreProperties>
</file>