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3795" w:rsidRPr="00E53795" w:rsidRDefault="00E53795" w:rsidP="00E53795">
      <w:pPr>
        <w:spacing w:after="120" w:line="240" w:lineRule="auto"/>
        <w:outlineLvl w:val="1"/>
        <w:rPr>
          <w:rFonts w:ascii="Arial" w:eastAsia="Times New Roman" w:hAnsi="Arial" w:cs="Arial"/>
          <w:b/>
          <w:bCs/>
          <w:color w:val="303B44"/>
          <w:kern w:val="36"/>
          <w:sz w:val="40"/>
          <w:szCs w:val="40"/>
          <w:lang w:eastAsia="en-GB"/>
        </w:rPr>
      </w:pPr>
      <w:bookmarkStart w:id="0" w:name="_GoBack"/>
      <w:bookmarkEnd w:id="0"/>
      <w:r>
        <w:rPr>
          <w:rFonts w:ascii="Arial" w:eastAsia="Times New Roman" w:hAnsi="Arial" w:cs="Arial"/>
          <w:b/>
          <w:bCs/>
          <w:color w:val="303B44"/>
          <w:kern w:val="36"/>
          <w:sz w:val="40"/>
          <w:szCs w:val="40"/>
          <w:lang w:eastAsia="en-GB"/>
        </w:rPr>
        <w:t xml:space="preserve">CIPD - </w:t>
      </w:r>
      <w:r w:rsidRPr="00E53795">
        <w:rPr>
          <w:rFonts w:ascii="Arial" w:eastAsia="Times New Roman" w:hAnsi="Arial" w:cs="Arial"/>
          <w:b/>
          <w:bCs/>
          <w:color w:val="303B44"/>
          <w:kern w:val="36"/>
          <w:sz w:val="40"/>
          <w:szCs w:val="40"/>
          <w:lang w:eastAsia="en-GB"/>
        </w:rPr>
        <w:t>PESTLE analysis</w:t>
      </w:r>
    </w:p>
    <w:p w:rsidR="00E53795" w:rsidRPr="00E53795" w:rsidRDefault="00E53795" w:rsidP="00E53795">
      <w:pPr>
        <w:spacing w:after="225" w:line="336" w:lineRule="atLeast"/>
        <w:rPr>
          <w:rFonts w:ascii="Arial" w:eastAsia="Times New Roman" w:hAnsi="Arial" w:cs="Arial"/>
          <w:color w:val="303B44"/>
          <w:sz w:val="20"/>
          <w:szCs w:val="20"/>
          <w:lang w:eastAsia="en-GB"/>
        </w:rPr>
      </w:pPr>
      <w:r w:rsidRPr="00E53795">
        <w:rPr>
          <w:rFonts w:ascii="Arial" w:eastAsia="Times New Roman" w:hAnsi="Arial" w:cs="Arial"/>
          <w:color w:val="303B44"/>
          <w:sz w:val="20"/>
          <w:szCs w:val="20"/>
          <w:lang w:eastAsia="en-GB"/>
        </w:rPr>
        <w:t xml:space="preserve">Revised November 2010 </w:t>
      </w:r>
    </w:p>
    <w:p w:rsidR="00E53795" w:rsidRPr="00E53795" w:rsidRDefault="00E53795" w:rsidP="00E53795">
      <w:pPr>
        <w:spacing w:before="150" w:after="100" w:afterAutospacing="1" w:line="336" w:lineRule="atLeast"/>
        <w:outlineLvl w:val="2"/>
        <w:rPr>
          <w:rFonts w:ascii="Arial" w:eastAsia="Times New Roman" w:hAnsi="Arial" w:cs="Arial"/>
          <w:b/>
          <w:bCs/>
          <w:color w:val="303B44"/>
          <w:sz w:val="28"/>
          <w:szCs w:val="28"/>
          <w:lang w:eastAsia="en-GB"/>
        </w:rPr>
      </w:pPr>
      <w:r w:rsidRPr="00E53795">
        <w:rPr>
          <w:rFonts w:ascii="Arial" w:eastAsia="Times New Roman" w:hAnsi="Arial" w:cs="Arial"/>
          <w:b/>
          <w:bCs/>
          <w:color w:val="303B44"/>
          <w:sz w:val="28"/>
          <w:szCs w:val="28"/>
          <w:lang w:eastAsia="en-GB"/>
        </w:rPr>
        <w:t xml:space="preserve">In this factsheet </w:t>
      </w:r>
    </w:p>
    <w:p w:rsidR="00E53795" w:rsidRPr="00E53795" w:rsidRDefault="001E4682" w:rsidP="00E53795">
      <w:pPr>
        <w:numPr>
          <w:ilvl w:val="0"/>
          <w:numId w:val="1"/>
        </w:numPr>
        <w:spacing w:before="100" w:beforeAutospacing="1" w:after="120" w:line="336" w:lineRule="atLeast"/>
        <w:ind w:left="150"/>
        <w:rPr>
          <w:rFonts w:ascii="Arial" w:eastAsia="Times New Roman" w:hAnsi="Arial" w:cs="Arial"/>
          <w:color w:val="303B44"/>
          <w:sz w:val="20"/>
          <w:szCs w:val="20"/>
          <w:lang w:eastAsia="en-GB"/>
        </w:rPr>
      </w:pPr>
      <w:hyperlink r:id="rId5" w:anchor="link_0" w:history="1">
        <w:r w:rsidR="00E53795" w:rsidRPr="00E53795">
          <w:rPr>
            <w:rFonts w:ascii="Arial" w:eastAsia="Times New Roman" w:hAnsi="Arial" w:cs="Arial"/>
            <w:color w:val="1578BE"/>
            <w:sz w:val="20"/>
            <w:szCs w:val="20"/>
            <w:lang w:eastAsia="en-GB"/>
          </w:rPr>
          <w:t xml:space="preserve">What is PESTLE analysis? </w:t>
        </w:r>
      </w:hyperlink>
    </w:p>
    <w:p w:rsidR="00E53795" w:rsidRPr="00E53795" w:rsidRDefault="001E4682" w:rsidP="00E53795">
      <w:pPr>
        <w:numPr>
          <w:ilvl w:val="0"/>
          <w:numId w:val="1"/>
        </w:numPr>
        <w:spacing w:before="100" w:beforeAutospacing="1" w:after="120" w:line="336" w:lineRule="atLeast"/>
        <w:ind w:left="150"/>
        <w:rPr>
          <w:rFonts w:ascii="Arial" w:eastAsia="Times New Roman" w:hAnsi="Arial" w:cs="Arial"/>
          <w:color w:val="303B44"/>
          <w:sz w:val="20"/>
          <w:szCs w:val="20"/>
          <w:lang w:eastAsia="en-GB"/>
        </w:rPr>
      </w:pPr>
      <w:hyperlink r:id="rId6" w:anchor="link_1" w:history="1">
        <w:r w:rsidR="00E53795" w:rsidRPr="00E53795">
          <w:rPr>
            <w:rFonts w:ascii="Arial" w:eastAsia="Times New Roman" w:hAnsi="Arial" w:cs="Arial"/>
            <w:color w:val="1578BE"/>
            <w:sz w:val="20"/>
            <w:szCs w:val="20"/>
            <w:lang w:eastAsia="en-GB"/>
          </w:rPr>
          <w:t>The PESTLE model</w:t>
        </w:r>
      </w:hyperlink>
      <w:r w:rsidR="00E53795" w:rsidRPr="00E53795">
        <w:rPr>
          <w:rFonts w:ascii="Arial" w:eastAsia="Times New Roman" w:hAnsi="Arial" w:cs="Arial"/>
          <w:color w:val="303B44"/>
          <w:sz w:val="20"/>
          <w:szCs w:val="20"/>
          <w:lang w:eastAsia="en-GB"/>
        </w:rPr>
        <w:t xml:space="preserve"> </w:t>
      </w:r>
    </w:p>
    <w:p w:rsidR="00E53795" w:rsidRPr="00E53795" w:rsidRDefault="001E4682" w:rsidP="00E53795">
      <w:pPr>
        <w:numPr>
          <w:ilvl w:val="0"/>
          <w:numId w:val="1"/>
        </w:numPr>
        <w:spacing w:before="100" w:beforeAutospacing="1" w:after="120" w:line="336" w:lineRule="atLeast"/>
        <w:ind w:left="150"/>
        <w:rPr>
          <w:rFonts w:ascii="Arial" w:eastAsia="Times New Roman" w:hAnsi="Arial" w:cs="Arial"/>
          <w:color w:val="303B44"/>
          <w:sz w:val="20"/>
          <w:szCs w:val="20"/>
          <w:lang w:eastAsia="en-GB"/>
        </w:rPr>
      </w:pPr>
      <w:hyperlink r:id="rId7" w:anchor="link_2" w:history="1">
        <w:r w:rsidR="00E53795" w:rsidRPr="00E53795">
          <w:rPr>
            <w:rFonts w:ascii="Arial" w:eastAsia="Times New Roman" w:hAnsi="Arial" w:cs="Arial"/>
            <w:color w:val="1578BE"/>
            <w:sz w:val="20"/>
            <w:szCs w:val="20"/>
            <w:lang w:eastAsia="en-GB"/>
          </w:rPr>
          <w:t>The PESTLE process</w:t>
        </w:r>
      </w:hyperlink>
      <w:r w:rsidR="00E53795" w:rsidRPr="00E53795">
        <w:rPr>
          <w:rFonts w:ascii="Arial" w:eastAsia="Times New Roman" w:hAnsi="Arial" w:cs="Arial"/>
          <w:color w:val="303B44"/>
          <w:sz w:val="20"/>
          <w:szCs w:val="20"/>
          <w:lang w:eastAsia="en-GB"/>
        </w:rPr>
        <w:t xml:space="preserve"> </w:t>
      </w:r>
    </w:p>
    <w:p w:rsidR="00E53795" w:rsidRPr="00E53795" w:rsidRDefault="001E4682" w:rsidP="00E53795">
      <w:pPr>
        <w:numPr>
          <w:ilvl w:val="0"/>
          <w:numId w:val="1"/>
        </w:numPr>
        <w:spacing w:before="100" w:beforeAutospacing="1" w:after="120" w:line="336" w:lineRule="atLeast"/>
        <w:ind w:left="150"/>
        <w:rPr>
          <w:rFonts w:ascii="Arial" w:eastAsia="Times New Roman" w:hAnsi="Arial" w:cs="Arial"/>
          <w:color w:val="303B44"/>
          <w:sz w:val="20"/>
          <w:szCs w:val="20"/>
          <w:lang w:eastAsia="en-GB"/>
        </w:rPr>
      </w:pPr>
      <w:hyperlink r:id="rId8" w:anchor="link_3" w:history="1">
        <w:r w:rsidR="00E53795" w:rsidRPr="00E53795">
          <w:rPr>
            <w:rFonts w:ascii="Arial" w:eastAsia="Times New Roman" w:hAnsi="Arial" w:cs="Arial"/>
            <w:color w:val="1578BE"/>
            <w:sz w:val="20"/>
            <w:szCs w:val="20"/>
            <w:lang w:eastAsia="en-GB"/>
          </w:rPr>
          <w:t>Advantages and disadvantages of using a PESTLE analysis</w:t>
        </w:r>
      </w:hyperlink>
      <w:r w:rsidR="00E53795" w:rsidRPr="00E53795">
        <w:rPr>
          <w:rFonts w:ascii="Arial" w:eastAsia="Times New Roman" w:hAnsi="Arial" w:cs="Arial"/>
          <w:color w:val="303B44"/>
          <w:sz w:val="20"/>
          <w:szCs w:val="20"/>
          <w:lang w:eastAsia="en-GB"/>
        </w:rPr>
        <w:t xml:space="preserve"> </w:t>
      </w:r>
    </w:p>
    <w:p w:rsidR="00E53795" w:rsidRPr="00E53795" w:rsidRDefault="001E4682" w:rsidP="00E53795">
      <w:pPr>
        <w:numPr>
          <w:ilvl w:val="0"/>
          <w:numId w:val="1"/>
        </w:numPr>
        <w:spacing w:before="100" w:beforeAutospacing="1" w:after="120" w:line="336" w:lineRule="atLeast"/>
        <w:ind w:left="150"/>
        <w:rPr>
          <w:rFonts w:ascii="Arial" w:eastAsia="Times New Roman" w:hAnsi="Arial" w:cs="Arial"/>
          <w:color w:val="303B44"/>
          <w:sz w:val="20"/>
          <w:szCs w:val="20"/>
          <w:lang w:eastAsia="en-GB"/>
        </w:rPr>
      </w:pPr>
      <w:hyperlink r:id="rId9" w:anchor="link_cipd_view" w:history="1">
        <w:r w:rsidR="00E53795" w:rsidRPr="00E53795">
          <w:rPr>
            <w:rFonts w:ascii="Arial" w:eastAsia="Times New Roman" w:hAnsi="Arial" w:cs="Arial"/>
            <w:color w:val="1578BE"/>
            <w:sz w:val="20"/>
            <w:szCs w:val="20"/>
            <w:lang w:eastAsia="en-GB"/>
          </w:rPr>
          <w:t>CIPD viewpoint</w:t>
        </w:r>
      </w:hyperlink>
      <w:r w:rsidR="00E53795" w:rsidRPr="00E53795">
        <w:rPr>
          <w:rFonts w:ascii="Arial" w:eastAsia="Times New Roman" w:hAnsi="Arial" w:cs="Arial"/>
          <w:color w:val="303B44"/>
          <w:sz w:val="20"/>
          <w:szCs w:val="20"/>
          <w:lang w:eastAsia="en-GB"/>
        </w:rPr>
        <w:t xml:space="preserve"> </w:t>
      </w:r>
    </w:p>
    <w:p w:rsidR="00E53795" w:rsidRPr="00E53795" w:rsidRDefault="001E4682" w:rsidP="00E53795">
      <w:pPr>
        <w:numPr>
          <w:ilvl w:val="0"/>
          <w:numId w:val="1"/>
        </w:numPr>
        <w:spacing w:before="100" w:beforeAutospacing="1" w:after="120" w:line="336" w:lineRule="atLeast"/>
        <w:ind w:left="150"/>
        <w:rPr>
          <w:rFonts w:ascii="Arial" w:eastAsia="Times New Roman" w:hAnsi="Arial" w:cs="Arial"/>
          <w:color w:val="303B44"/>
          <w:sz w:val="20"/>
          <w:szCs w:val="20"/>
          <w:lang w:eastAsia="en-GB"/>
        </w:rPr>
      </w:pPr>
      <w:hyperlink r:id="rId10" w:anchor="link_usefulContacts" w:history="1">
        <w:r w:rsidR="00E53795" w:rsidRPr="00E53795">
          <w:rPr>
            <w:rFonts w:ascii="Arial" w:eastAsia="Times New Roman" w:hAnsi="Arial" w:cs="Arial"/>
            <w:color w:val="1578BE"/>
            <w:sz w:val="20"/>
            <w:szCs w:val="20"/>
            <w:lang w:eastAsia="en-GB"/>
          </w:rPr>
          <w:t>Useful contacts</w:t>
        </w:r>
      </w:hyperlink>
      <w:r w:rsidR="00E53795" w:rsidRPr="00E53795">
        <w:rPr>
          <w:rFonts w:ascii="Arial" w:eastAsia="Times New Roman" w:hAnsi="Arial" w:cs="Arial"/>
          <w:color w:val="303B44"/>
          <w:sz w:val="20"/>
          <w:szCs w:val="20"/>
          <w:lang w:eastAsia="en-GB"/>
        </w:rPr>
        <w:t xml:space="preserve"> </w:t>
      </w:r>
    </w:p>
    <w:p w:rsidR="00E53795" w:rsidRPr="00E53795" w:rsidRDefault="001E4682" w:rsidP="00E53795">
      <w:pPr>
        <w:numPr>
          <w:ilvl w:val="0"/>
          <w:numId w:val="1"/>
        </w:numPr>
        <w:spacing w:before="100" w:beforeAutospacing="1" w:after="120" w:line="336" w:lineRule="atLeast"/>
        <w:ind w:left="150"/>
        <w:rPr>
          <w:rFonts w:ascii="Arial" w:eastAsia="Times New Roman" w:hAnsi="Arial" w:cs="Arial"/>
          <w:color w:val="303B44"/>
          <w:sz w:val="20"/>
          <w:szCs w:val="20"/>
          <w:lang w:eastAsia="en-GB"/>
        </w:rPr>
      </w:pPr>
      <w:hyperlink r:id="rId11" w:anchor="link_furtherreading" w:history="1">
        <w:r w:rsidR="00E53795" w:rsidRPr="00E53795">
          <w:rPr>
            <w:rFonts w:ascii="Arial" w:eastAsia="Times New Roman" w:hAnsi="Arial" w:cs="Arial"/>
            <w:color w:val="1578BE"/>
            <w:sz w:val="20"/>
            <w:szCs w:val="20"/>
            <w:lang w:eastAsia="en-GB"/>
          </w:rPr>
          <w:t>Further reading</w:t>
        </w:r>
      </w:hyperlink>
    </w:p>
    <w:p w:rsidR="00E53795" w:rsidRPr="00E53795" w:rsidRDefault="00E53795" w:rsidP="00E53795">
      <w:pPr>
        <w:spacing w:line="0" w:lineRule="auto"/>
        <w:rPr>
          <w:rFonts w:ascii="Arial" w:eastAsia="Times New Roman" w:hAnsi="Arial" w:cs="Arial"/>
          <w:color w:val="303B44"/>
          <w:sz w:val="2"/>
          <w:szCs w:val="2"/>
          <w:lang w:eastAsia="en-GB"/>
        </w:rPr>
      </w:pPr>
      <w:r w:rsidRPr="00E53795">
        <w:rPr>
          <w:rFonts w:ascii="Arial" w:eastAsia="Times New Roman" w:hAnsi="Arial" w:cs="Arial"/>
          <w:color w:val="303B44"/>
          <w:sz w:val="2"/>
          <w:szCs w:val="2"/>
          <w:lang w:eastAsia="en-GB"/>
        </w:rPr>
        <w:t> </w:t>
      </w:r>
    </w:p>
    <w:p w:rsidR="00E53795" w:rsidRPr="00E53795" w:rsidRDefault="00E53795" w:rsidP="00E53795">
      <w:pPr>
        <w:pBdr>
          <w:bottom w:val="single" w:sz="36" w:space="0" w:color="DAE6DB"/>
        </w:pBdr>
        <w:spacing w:before="150" w:after="225" w:line="336" w:lineRule="atLeast"/>
        <w:outlineLvl w:val="2"/>
        <w:rPr>
          <w:rFonts w:ascii="Arial" w:eastAsia="Times New Roman" w:hAnsi="Arial" w:cs="Arial"/>
          <w:b/>
          <w:bCs/>
          <w:color w:val="303B44"/>
          <w:sz w:val="28"/>
          <w:szCs w:val="28"/>
          <w:lang w:eastAsia="en-GB"/>
        </w:rPr>
      </w:pPr>
      <w:r w:rsidRPr="00E53795">
        <w:rPr>
          <w:rFonts w:ascii="Arial" w:eastAsia="Times New Roman" w:hAnsi="Arial" w:cs="Arial"/>
          <w:b/>
          <w:bCs/>
          <w:color w:val="303B44"/>
          <w:sz w:val="28"/>
          <w:szCs w:val="28"/>
          <w:lang w:eastAsia="en-GB"/>
        </w:rPr>
        <w:t xml:space="preserve">What is PESTLE analysis? </w:t>
      </w:r>
    </w:p>
    <w:p w:rsidR="00E53795" w:rsidRPr="00E53795" w:rsidRDefault="00E53795" w:rsidP="00E53795">
      <w:pPr>
        <w:spacing w:after="0" w:line="336" w:lineRule="atLeast"/>
        <w:rPr>
          <w:rFonts w:ascii="Arial" w:eastAsia="Times New Roman" w:hAnsi="Arial" w:cs="Arial"/>
          <w:color w:val="303B44"/>
          <w:sz w:val="20"/>
          <w:szCs w:val="20"/>
          <w:lang w:eastAsia="en-GB"/>
        </w:rPr>
      </w:pPr>
      <w:r w:rsidRPr="00E53795">
        <w:rPr>
          <w:rFonts w:ascii="Arial" w:eastAsia="Times New Roman" w:hAnsi="Arial" w:cs="Arial"/>
          <w:color w:val="303B44"/>
          <w:sz w:val="20"/>
          <w:szCs w:val="20"/>
          <w:lang w:eastAsia="en-GB"/>
        </w:rPr>
        <w:t xml:space="preserve">PESTLE stands for - Political, Economic, Sociological, Technological, Legal, Environmental. The term PESTLE has been used regularly in the last 10 years and its true history is difficult to establish. Various other similar acronyms have been used including ETPS, STEP, PEST, and STEEPLE. The term PESTLE is particularly popular on HR and introductory marketing courses in the UK. </w:t>
      </w:r>
      <w:r w:rsidRPr="00E53795">
        <w:rPr>
          <w:rFonts w:ascii="Arial" w:eastAsia="Times New Roman" w:hAnsi="Arial" w:cs="Arial"/>
          <w:color w:val="303B44"/>
          <w:sz w:val="20"/>
          <w:szCs w:val="20"/>
          <w:lang w:eastAsia="en-GB"/>
        </w:rPr>
        <w:br/>
      </w:r>
      <w:r w:rsidRPr="00E53795">
        <w:rPr>
          <w:rFonts w:ascii="Arial" w:eastAsia="Times New Roman" w:hAnsi="Arial" w:cs="Arial"/>
          <w:color w:val="303B44"/>
          <w:sz w:val="20"/>
          <w:szCs w:val="20"/>
          <w:lang w:eastAsia="en-GB"/>
        </w:rPr>
        <w:br/>
        <w:t xml:space="preserve">PESTLE analysis is in effect an audit of an organisation's environmental influences with the purpose of using this information to guide strategic decision-making. The assumption is that if the organisation is able to audit its current environment and assess potential changes, it will be better placed than its competitors to respond to changes. </w:t>
      </w:r>
    </w:p>
    <w:p w:rsidR="00E53795" w:rsidRPr="00E53795" w:rsidRDefault="00E53795" w:rsidP="00E53795">
      <w:pPr>
        <w:spacing w:after="225" w:line="336" w:lineRule="atLeast"/>
        <w:rPr>
          <w:rFonts w:ascii="Arial" w:eastAsia="Times New Roman" w:hAnsi="Arial" w:cs="Arial"/>
          <w:color w:val="303B44"/>
          <w:sz w:val="20"/>
          <w:szCs w:val="20"/>
          <w:lang w:eastAsia="en-GB"/>
        </w:rPr>
      </w:pPr>
      <w:r w:rsidRPr="00E53795">
        <w:rPr>
          <w:rFonts w:ascii="Arial" w:eastAsia="Times New Roman" w:hAnsi="Arial" w:cs="Arial"/>
          <w:color w:val="303B44"/>
          <w:sz w:val="20"/>
          <w:szCs w:val="20"/>
          <w:lang w:eastAsia="en-GB"/>
        </w:rPr>
        <w:t xml:space="preserve">To help make decisions and to plan for future events, organisations need to understand the wider ‘meso-economic’ and ‘macro-economic’ environments in which they operate. (The meso-economic environment is the one in which we operate and have limited influence or impact, the macro-environment includes all factors that influence an organisation but are out of its direct control). An organisation on its own cannot affect these factors, nor can these factors directly affect the profitability of an organisation. But by understanding these environments, it is possible to take the advantage to maximise the opportunities and minimise the threats to the organisation. Conducting a strategic analysis entails scanning these economic environments to detect and understand the broad, long term trends. </w:t>
      </w:r>
      <w:r w:rsidRPr="00E53795">
        <w:rPr>
          <w:rFonts w:ascii="Arial" w:eastAsia="Times New Roman" w:hAnsi="Arial" w:cs="Arial"/>
          <w:color w:val="303B44"/>
          <w:sz w:val="20"/>
          <w:szCs w:val="20"/>
          <w:lang w:eastAsia="en-GB"/>
        </w:rPr>
        <w:br/>
      </w:r>
      <w:r w:rsidRPr="00E53795">
        <w:rPr>
          <w:rFonts w:ascii="Arial" w:eastAsia="Times New Roman" w:hAnsi="Arial" w:cs="Arial"/>
          <w:color w:val="303B44"/>
          <w:sz w:val="20"/>
          <w:szCs w:val="20"/>
          <w:lang w:eastAsia="en-GB"/>
        </w:rPr>
        <w:br/>
        <w:t xml:space="preserve">A PESTLE analysis is a useful tool for understanding the ‘big picture’ of the environment in which an organisation is operating. Specifically a PESTLE analysis is a useful tool for understanding risks associated with market (the need for a product or service) growth or decline, and as such the position, potential and direction for an individual business or organisation. </w:t>
      </w:r>
      <w:r w:rsidRPr="00E53795">
        <w:rPr>
          <w:rFonts w:ascii="Arial" w:eastAsia="Times New Roman" w:hAnsi="Arial" w:cs="Arial"/>
          <w:color w:val="303B44"/>
          <w:sz w:val="20"/>
          <w:szCs w:val="20"/>
          <w:lang w:eastAsia="en-GB"/>
        </w:rPr>
        <w:br/>
      </w:r>
      <w:r w:rsidRPr="00E53795">
        <w:rPr>
          <w:rFonts w:ascii="Arial" w:eastAsia="Times New Roman" w:hAnsi="Arial" w:cs="Arial"/>
          <w:color w:val="303B44"/>
          <w:sz w:val="20"/>
          <w:szCs w:val="20"/>
          <w:lang w:eastAsia="en-GB"/>
        </w:rPr>
        <w:br/>
      </w:r>
      <w:r w:rsidRPr="00E53795">
        <w:rPr>
          <w:rFonts w:ascii="Arial" w:eastAsia="Times New Roman" w:hAnsi="Arial" w:cs="Arial"/>
          <w:color w:val="303B44"/>
          <w:sz w:val="20"/>
          <w:szCs w:val="20"/>
          <w:lang w:eastAsia="en-GB"/>
        </w:rPr>
        <w:lastRenderedPageBreak/>
        <w:t>A PESTLE analysis is often used as a generic 'orientation' tool, finding out where an organisation or product is in the context of what is happening outside that will at some point affect what is happening inside an organisation. The six elements form a framework for reviewing a situation, and can also be used to review a strategy or position, direction of a company, a marketing proposition, or idea.</w:t>
      </w:r>
    </w:p>
    <w:p w:rsidR="00E53795" w:rsidRPr="00E53795" w:rsidRDefault="00E53795" w:rsidP="00E53795">
      <w:pPr>
        <w:pBdr>
          <w:bottom w:val="single" w:sz="36" w:space="0" w:color="DAE6DB"/>
        </w:pBdr>
        <w:spacing w:before="150" w:after="225" w:line="336" w:lineRule="atLeast"/>
        <w:outlineLvl w:val="2"/>
        <w:rPr>
          <w:rFonts w:ascii="Arial" w:eastAsia="Times New Roman" w:hAnsi="Arial" w:cs="Arial"/>
          <w:b/>
          <w:bCs/>
          <w:color w:val="303B44"/>
          <w:sz w:val="28"/>
          <w:szCs w:val="28"/>
          <w:lang w:eastAsia="en-GB"/>
        </w:rPr>
      </w:pPr>
      <w:r w:rsidRPr="00E53795">
        <w:rPr>
          <w:rFonts w:ascii="Arial" w:eastAsia="Times New Roman" w:hAnsi="Arial" w:cs="Arial"/>
          <w:b/>
          <w:bCs/>
          <w:color w:val="303B44"/>
          <w:sz w:val="28"/>
          <w:szCs w:val="28"/>
          <w:lang w:eastAsia="en-GB"/>
        </w:rPr>
        <w:t xml:space="preserve">The PESTLE model </w:t>
      </w:r>
    </w:p>
    <w:p w:rsidR="00E53795" w:rsidRPr="00E53795" w:rsidRDefault="00E53795" w:rsidP="00E53795">
      <w:pPr>
        <w:spacing w:after="0" w:line="336" w:lineRule="atLeast"/>
        <w:rPr>
          <w:rFonts w:ascii="Arial" w:eastAsia="Times New Roman" w:hAnsi="Arial" w:cs="Arial"/>
          <w:color w:val="303B44"/>
          <w:sz w:val="20"/>
          <w:szCs w:val="20"/>
          <w:lang w:eastAsia="en-GB"/>
        </w:rPr>
      </w:pPr>
      <w:r w:rsidRPr="00E53795">
        <w:rPr>
          <w:rFonts w:ascii="Arial" w:eastAsia="Times New Roman" w:hAnsi="Arial" w:cs="Arial"/>
          <w:color w:val="303B44"/>
          <w:sz w:val="20"/>
          <w:szCs w:val="20"/>
          <w:lang w:eastAsia="en-GB"/>
        </w:rPr>
        <w:t xml:space="preserve">The PESTLE model provides users with a series of headings under which users can brainstorm or research key factors: </w:t>
      </w:r>
    </w:p>
    <w:p w:rsidR="00E53795" w:rsidRPr="00E53795" w:rsidRDefault="00E53795" w:rsidP="00E53795">
      <w:pPr>
        <w:numPr>
          <w:ilvl w:val="0"/>
          <w:numId w:val="2"/>
        </w:numPr>
        <w:spacing w:before="100" w:beforeAutospacing="1" w:after="120" w:line="336" w:lineRule="atLeast"/>
        <w:rPr>
          <w:rFonts w:ascii="Arial" w:eastAsia="Times New Roman" w:hAnsi="Arial" w:cs="Arial"/>
          <w:color w:val="303B44"/>
          <w:sz w:val="20"/>
          <w:szCs w:val="20"/>
          <w:lang w:eastAsia="en-GB"/>
        </w:rPr>
      </w:pPr>
      <w:r w:rsidRPr="00E53795">
        <w:rPr>
          <w:rFonts w:ascii="Arial" w:eastAsia="Times New Roman" w:hAnsi="Arial" w:cs="Arial"/>
          <w:b/>
          <w:bCs/>
          <w:color w:val="303B44"/>
          <w:sz w:val="20"/>
          <w:lang w:eastAsia="en-GB"/>
        </w:rPr>
        <w:t>Political</w:t>
      </w:r>
      <w:r w:rsidRPr="00E53795">
        <w:rPr>
          <w:rFonts w:ascii="Arial" w:eastAsia="Times New Roman" w:hAnsi="Arial" w:cs="Arial"/>
          <w:color w:val="303B44"/>
          <w:sz w:val="20"/>
          <w:szCs w:val="20"/>
          <w:lang w:eastAsia="en-GB"/>
        </w:rPr>
        <w:t xml:space="preserve">: what is happening politically in the environment in which you operate, including areas such as tax policy, employment laws, environmental regulations, trade restrictions and reform, tariffs and political stability. </w:t>
      </w:r>
    </w:p>
    <w:p w:rsidR="00E53795" w:rsidRPr="00E53795" w:rsidRDefault="00E53795" w:rsidP="00E53795">
      <w:pPr>
        <w:numPr>
          <w:ilvl w:val="0"/>
          <w:numId w:val="2"/>
        </w:numPr>
        <w:spacing w:before="100" w:beforeAutospacing="1" w:after="120" w:line="336" w:lineRule="atLeast"/>
        <w:rPr>
          <w:rFonts w:ascii="Arial" w:eastAsia="Times New Roman" w:hAnsi="Arial" w:cs="Arial"/>
          <w:color w:val="303B44"/>
          <w:sz w:val="20"/>
          <w:szCs w:val="20"/>
          <w:lang w:eastAsia="en-GB"/>
        </w:rPr>
      </w:pPr>
      <w:r w:rsidRPr="00E53795">
        <w:rPr>
          <w:rFonts w:ascii="Arial" w:eastAsia="Times New Roman" w:hAnsi="Arial" w:cs="Arial"/>
          <w:b/>
          <w:bCs/>
          <w:color w:val="303B44"/>
          <w:sz w:val="20"/>
          <w:lang w:eastAsia="en-GB"/>
        </w:rPr>
        <w:t>Economic</w:t>
      </w:r>
      <w:r w:rsidRPr="00E53795">
        <w:rPr>
          <w:rFonts w:ascii="Arial" w:eastAsia="Times New Roman" w:hAnsi="Arial" w:cs="Arial"/>
          <w:color w:val="303B44"/>
          <w:sz w:val="20"/>
          <w:szCs w:val="20"/>
          <w:lang w:eastAsia="en-GB"/>
        </w:rPr>
        <w:t xml:space="preserve">: what is happening within the economy, for example; economic growth/ decline, interest rates, exchange rates and inflation rate, wage rates, minimum wage, working hours, unemployment (local and national), credit availability, cost of living etc. </w:t>
      </w:r>
    </w:p>
    <w:p w:rsidR="00E53795" w:rsidRPr="00E53795" w:rsidRDefault="00E53795" w:rsidP="00E53795">
      <w:pPr>
        <w:numPr>
          <w:ilvl w:val="0"/>
          <w:numId w:val="2"/>
        </w:numPr>
        <w:spacing w:before="100" w:beforeAutospacing="1" w:after="120" w:line="336" w:lineRule="atLeast"/>
        <w:rPr>
          <w:rFonts w:ascii="Arial" w:eastAsia="Times New Roman" w:hAnsi="Arial" w:cs="Arial"/>
          <w:color w:val="303B44"/>
          <w:sz w:val="20"/>
          <w:szCs w:val="20"/>
          <w:lang w:eastAsia="en-GB"/>
        </w:rPr>
      </w:pPr>
      <w:r w:rsidRPr="00E53795">
        <w:rPr>
          <w:rFonts w:ascii="Arial" w:eastAsia="Times New Roman" w:hAnsi="Arial" w:cs="Arial"/>
          <w:b/>
          <w:bCs/>
          <w:color w:val="303B44"/>
          <w:sz w:val="20"/>
          <w:lang w:eastAsia="en-GB"/>
        </w:rPr>
        <w:t>Sociological</w:t>
      </w:r>
      <w:r w:rsidRPr="00E53795">
        <w:rPr>
          <w:rFonts w:ascii="Arial" w:eastAsia="Times New Roman" w:hAnsi="Arial" w:cs="Arial"/>
          <w:color w:val="303B44"/>
          <w:sz w:val="20"/>
          <w:szCs w:val="20"/>
          <w:lang w:eastAsia="en-GB"/>
        </w:rPr>
        <w:t xml:space="preserve">: what is occurring socially in the markets in which you operate or expect to operate, cultural norms and expectations, health consciousness, population growth rate, age distribution, career attitudes, emphasis on safety, global warming. </w:t>
      </w:r>
    </w:p>
    <w:p w:rsidR="00E53795" w:rsidRPr="00E53795" w:rsidRDefault="00E53795" w:rsidP="00E53795">
      <w:pPr>
        <w:numPr>
          <w:ilvl w:val="0"/>
          <w:numId w:val="2"/>
        </w:numPr>
        <w:spacing w:before="100" w:beforeAutospacing="1" w:after="120" w:line="336" w:lineRule="atLeast"/>
        <w:rPr>
          <w:rFonts w:ascii="Arial" w:eastAsia="Times New Roman" w:hAnsi="Arial" w:cs="Arial"/>
          <w:color w:val="303B44"/>
          <w:sz w:val="20"/>
          <w:szCs w:val="20"/>
          <w:lang w:eastAsia="en-GB"/>
        </w:rPr>
      </w:pPr>
      <w:r w:rsidRPr="00E53795">
        <w:rPr>
          <w:rFonts w:ascii="Arial" w:eastAsia="Times New Roman" w:hAnsi="Arial" w:cs="Arial"/>
          <w:b/>
          <w:bCs/>
          <w:color w:val="303B44"/>
          <w:sz w:val="20"/>
          <w:lang w:eastAsia="en-GB"/>
        </w:rPr>
        <w:t>Technological</w:t>
      </w:r>
      <w:r w:rsidRPr="00E53795">
        <w:rPr>
          <w:rFonts w:ascii="Arial" w:eastAsia="Times New Roman" w:hAnsi="Arial" w:cs="Arial"/>
          <w:color w:val="303B44"/>
          <w:sz w:val="20"/>
          <w:szCs w:val="20"/>
          <w:lang w:eastAsia="en-GB"/>
        </w:rPr>
        <w:t xml:space="preserve">: what is happening technology-wise which can impact what you do, technology is leaping every two years, how will this impact your products or services, things that were not possible five years ago are now mainstream, for example mobile phone technology, Web 2.0, blogs and micro-blogs (Twitter), social networking websites. New technologies are continually being developed and the rate of change itself is increasing. There are also changes to barriers to entry in given markets, and changes to financial decisions like outsourcing and insourcing. </w:t>
      </w:r>
    </w:p>
    <w:p w:rsidR="00E53795" w:rsidRPr="00E53795" w:rsidRDefault="00E53795" w:rsidP="00E53795">
      <w:pPr>
        <w:numPr>
          <w:ilvl w:val="0"/>
          <w:numId w:val="2"/>
        </w:numPr>
        <w:spacing w:before="100" w:beforeAutospacing="1" w:after="120" w:line="336" w:lineRule="atLeast"/>
        <w:rPr>
          <w:rFonts w:ascii="Arial" w:eastAsia="Times New Roman" w:hAnsi="Arial" w:cs="Arial"/>
          <w:color w:val="303B44"/>
          <w:sz w:val="20"/>
          <w:szCs w:val="20"/>
          <w:lang w:eastAsia="en-GB"/>
        </w:rPr>
      </w:pPr>
      <w:r w:rsidRPr="00E53795">
        <w:rPr>
          <w:rFonts w:ascii="Arial" w:eastAsia="Times New Roman" w:hAnsi="Arial" w:cs="Arial"/>
          <w:b/>
          <w:bCs/>
          <w:color w:val="303B44"/>
          <w:sz w:val="20"/>
          <w:lang w:eastAsia="en-GB"/>
        </w:rPr>
        <w:t>Legal</w:t>
      </w:r>
      <w:r w:rsidRPr="00E53795">
        <w:rPr>
          <w:rFonts w:ascii="Arial" w:eastAsia="Times New Roman" w:hAnsi="Arial" w:cs="Arial"/>
          <w:color w:val="303B44"/>
          <w:sz w:val="20"/>
          <w:szCs w:val="20"/>
          <w:lang w:eastAsia="en-GB"/>
        </w:rPr>
        <w:t xml:space="preserve">: what is happening with changes to legislation. This may impact employment, access to materials, quotas, resources, imports/ exports, taxation etc. </w:t>
      </w:r>
    </w:p>
    <w:p w:rsidR="00E53795" w:rsidRPr="00E53795" w:rsidRDefault="00E53795" w:rsidP="00E53795">
      <w:pPr>
        <w:numPr>
          <w:ilvl w:val="0"/>
          <w:numId w:val="2"/>
        </w:numPr>
        <w:spacing w:before="100" w:beforeAutospacing="1" w:after="120" w:line="336" w:lineRule="atLeast"/>
        <w:rPr>
          <w:rFonts w:ascii="Arial" w:eastAsia="Times New Roman" w:hAnsi="Arial" w:cs="Arial"/>
          <w:color w:val="303B44"/>
          <w:sz w:val="20"/>
          <w:szCs w:val="20"/>
          <w:lang w:eastAsia="en-GB"/>
        </w:rPr>
      </w:pPr>
      <w:r w:rsidRPr="00E53795">
        <w:rPr>
          <w:rFonts w:ascii="Arial" w:eastAsia="Times New Roman" w:hAnsi="Arial" w:cs="Arial"/>
          <w:b/>
          <w:bCs/>
          <w:color w:val="303B44"/>
          <w:sz w:val="20"/>
          <w:lang w:eastAsia="en-GB"/>
        </w:rPr>
        <w:t>Environmental</w:t>
      </w:r>
      <w:r w:rsidRPr="00E53795">
        <w:rPr>
          <w:rFonts w:ascii="Arial" w:eastAsia="Times New Roman" w:hAnsi="Arial" w:cs="Arial"/>
          <w:color w:val="303B44"/>
          <w:sz w:val="20"/>
          <w:szCs w:val="20"/>
          <w:lang w:eastAsia="en-GB"/>
        </w:rPr>
        <w:t>: what is happening with respect to ecological and environmental issues. Many of these factors will be economic or social in nature.</w:t>
      </w:r>
    </w:p>
    <w:p w:rsidR="00E53795" w:rsidRPr="00E53795" w:rsidRDefault="00E53795" w:rsidP="00E53795">
      <w:pPr>
        <w:pBdr>
          <w:bottom w:val="single" w:sz="36" w:space="0" w:color="DAE6DB"/>
        </w:pBdr>
        <w:spacing w:before="150" w:after="225" w:line="336" w:lineRule="atLeast"/>
        <w:outlineLvl w:val="2"/>
        <w:rPr>
          <w:rFonts w:ascii="Arial" w:eastAsia="Times New Roman" w:hAnsi="Arial" w:cs="Arial"/>
          <w:b/>
          <w:bCs/>
          <w:color w:val="303B44"/>
          <w:sz w:val="28"/>
          <w:szCs w:val="28"/>
          <w:lang w:eastAsia="en-GB"/>
        </w:rPr>
      </w:pPr>
      <w:r w:rsidRPr="00E53795">
        <w:rPr>
          <w:rFonts w:ascii="Arial" w:eastAsia="Times New Roman" w:hAnsi="Arial" w:cs="Arial"/>
          <w:b/>
          <w:bCs/>
          <w:color w:val="303B44"/>
          <w:sz w:val="28"/>
          <w:szCs w:val="28"/>
          <w:lang w:eastAsia="en-GB"/>
        </w:rPr>
        <w:t xml:space="preserve">The PESTLE process </w:t>
      </w:r>
    </w:p>
    <w:p w:rsidR="00E53795" w:rsidRPr="00E53795" w:rsidRDefault="00E53795" w:rsidP="00E53795">
      <w:pPr>
        <w:spacing w:after="0" w:line="336" w:lineRule="atLeast"/>
        <w:rPr>
          <w:rFonts w:ascii="Arial" w:eastAsia="Times New Roman" w:hAnsi="Arial" w:cs="Arial"/>
          <w:color w:val="303B44"/>
          <w:sz w:val="20"/>
          <w:szCs w:val="20"/>
          <w:lang w:eastAsia="en-GB"/>
        </w:rPr>
      </w:pPr>
      <w:r w:rsidRPr="00E53795">
        <w:rPr>
          <w:rFonts w:ascii="Arial" w:eastAsia="Times New Roman" w:hAnsi="Arial" w:cs="Arial"/>
          <w:color w:val="303B44"/>
          <w:sz w:val="20"/>
          <w:szCs w:val="20"/>
          <w:lang w:eastAsia="en-GB"/>
        </w:rPr>
        <w:t xml:space="preserve">Before starting a PESTLE analysis it is important to think through the process that is going to be followed. Steps include: </w:t>
      </w:r>
    </w:p>
    <w:p w:rsidR="00E53795" w:rsidRPr="00E53795" w:rsidRDefault="00E53795" w:rsidP="00E53795">
      <w:pPr>
        <w:numPr>
          <w:ilvl w:val="0"/>
          <w:numId w:val="3"/>
        </w:numPr>
        <w:spacing w:before="100" w:beforeAutospacing="1" w:after="120" w:line="336" w:lineRule="atLeast"/>
        <w:rPr>
          <w:rFonts w:ascii="Arial" w:eastAsia="Times New Roman" w:hAnsi="Arial" w:cs="Arial"/>
          <w:color w:val="303B44"/>
          <w:sz w:val="20"/>
          <w:szCs w:val="20"/>
          <w:lang w:eastAsia="en-GB"/>
        </w:rPr>
      </w:pPr>
      <w:r w:rsidRPr="00E53795">
        <w:rPr>
          <w:rFonts w:ascii="Arial" w:eastAsia="Times New Roman" w:hAnsi="Arial" w:cs="Arial"/>
          <w:color w:val="303B44"/>
          <w:sz w:val="20"/>
          <w:szCs w:val="20"/>
          <w:lang w:eastAsia="en-GB"/>
        </w:rPr>
        <w:t xml:space="preserve">Decide how the information is to be collected and by whom (a team approach is much more powerful than one person’s view). </w:t>
      </w:r>
    </w:p>
    <w:p w:rsidR="00E53795" w:rsidRPr="00E53795" w:rsidRDefault="00E53795" w:rsidP="00E53795">
      <w:pPr>
        <w:numPr>
          <w:ilvl w:val="0"/>
          <w:numId w:val="3"/>
        </w:numPr>
        <w:spacing w:before="100" w:beforeAutospacing="1" w:after="120" w:line="336" w:lineRule="atLeast"/>
        <w:rPr>
          <w:rFonts w:ascii="Arial" w:eastAsia="Times New Roman" w:hAnsi="Arial" w:cs="Arial"/>
          <w:color w:val="303B44"/>
          <w:sz w:val="20"/>
          <w:szCs w:val="20"/>
          <w:lang w:eastAsia="en-GB"/>
        </w:rPr>
      </w:pPr>
      <w:r w:rsidRPr="00E53795">
        <w:rPr>
          <w:rFonts w:ascii="Arial" w:eastAsia="Times New Roman" w:hAnsi="Arial" w:cs="Arial"/>
          <w:color w:val="303B44"/>
          <w:sz w:val="20"/>
          <w:szCs w:val="20"/>
          <w:lang w:eastAsia="en-GB"/>
        </w:rPr>
        <w:t xml:space="preserve">Identify appropriate sources of information. </w:t>
      </w:r>
    </w:p>
    <w:p w:rsidR="00E53795" w:rsidRPr="00E53795" w:rsidRDefault="00E53795" w:rsidP="00E53795">
      <w:pPr>
        <w:numPr>
          <w:ilvl w:val="0"/>
          <w:numId w:val="3"/>
        </w:numPr>
        <w:spacing w:before="100" w:beforeAutospacing="1" w:after="120" w:line="336" w:lineRule="atLeast"/>
        <w:rPr>
          <w:rFonts w:ascii="Arial" w:eastAsia="Times New Roman" w:hAnsi="Arial" w:cs="Arial"/>
          <w:color w:val="303B44"/>
          <w:sz w:val="20"/>
          <w:szCs w:val="20"/>
          <w:lang w:eastAsia="en-GB"/>
        </w:rPr>
      </w:pPr>
      <w:r w:rsidRPr="00E53795">
        <w:rPr>
          <w:rFonts w:ascii="Arial" w:eastAsia="Times New Roman" w:hAnsi="Arial" w:cs="Arial"/>
          <w:color w:val="303B44"/>
          <w:sz w:val="20"/>
          <w:szCs w:val="20"/>
          <w:lang w:eastAsia="en-GB"/>
        </w:rPr>
        <w:lastRenderedPageBreak/>
        <w:t xml:space="preserve">Gather the information - it is useful to use a template as the basis for exploring the factors and recording the information. An example of such a practical and ready-to-use template created to accompany this factsheet can be found on the RapidBI website. </w:t>
      </w:r>
      <w:r w:rsidRPr="00E53795">
        <w:rPr>
          <w:rFonts w:ascii="Arial" w:eastAsia="Times New Roman" w:hAnsi="Arial" w:cs="Arial"/>
          <w:color w:val="303B44"/>
          <w:sz w:val="20"/>
          <w:szCs w:val="20"/>
          <w:lang w:eastAsia="en-GB"/>
        </w:rPr>
        <w:br/>
      </w:r>
    </w:p>
    <w:p w:rsidR="00E53795" w:rsidRPr="00E53795" w:rsidRDefault="001E4682" w:rsidP="00E53795">
      <w:pPr>
        <w:numPr>
          <w:ilvl w:val="1"/>
          <w:numId w:val="3"/>
        </w:numPr>
        <w:spacing w:before="100" w:beforeAutospacing="1" w:after="120" w:line="336" w:lineRule="atLeast"/>
        <w:rPr>
          <w:rFonts w:ascii="Arial" w:eastAsia="Times New Roman" w:hAnsi="Arial" w:cs="Arial"/>
          <w:color w:val="303B44"/>
          <w:sz w:val="20"/>
          <w:szCs w:val="20"/>
          <w:lang w:eastAsia="en-GB"/>
        </w:rPr>
      </w:pPr>
      <w:hyperlink r:id="rId12" w:history="1">
        <w:r w:rsidR="00E53795" w:rsidRPr="00E53795">
          <w:rPr>
            <w:rFonts w:ascii="Arial" w:eastAsia="Times New Roman" w:hAnsi="Arial" w:cs="Arial"/>
            <w:color w:val="1578BE"/>
            <w:sz w:val="20"/>
            <w:szCs w:val="20"/>
            <w:lang w:eastAsia="en-GB"/>
          </w:rPr>
          <w:t>Go to the template</w:t>
        </w:r>
      </w:hyperlink>
    </w:p>
    <w:p w:rsidR="00E53795" w:rsidRPr="00E53795" w:rsidRDefault="00E53795" w:rsidP="00E53795">
      <w:pPr>
        <w:numPr>
          <w:ilvl w:val="0"/>
          <w:numId w:val="3"/>
        </w:numPr>
        <w:spacing w:before="100" w:beforeAutospacing="1" w:after="120" w:line="336" w:lineRule="atLeast"/>
        <w:rPr>
          <w:rFonts w:ascii="Arial" w:eastAsia="Times New Roman" w:hAnsi="Arial" w:cs="Arial"/>
          <w:color w:val="303B44"/>
          <w:sz w:val="20"/>
          <w:szCs w:val="20"/>
          <w:lang w:eastAsia="en-GB"/>
        </w:rPr>
      </w:pPr>
      <w:r w:rsidRPr="00E53795">
        <w:rPr>
          <w:rFonts w:ascii="Arial" w:eastAsia="Times New Roman" w:hAnsi="Arial" w:cs="Arial"/>
          <w:color w:val="303B44"/>
          <w:sz w:val="20"/>
          <w:szCs w:val="20"/>
          <w:lang w:eastAsia="en-GB"/>
        </w:rPr>
        <w:t xml:space="preserve">Analyse the findings. </w:t>
      </w:r>
    </w:p>
    <w:p w:rsidR="00E53795" w:rsidRPr="00E53795" w:rsidRDefault="00E53795" w:rsidP="00E53795">
      <w:pPr>
        <w:numPr>
          <w:ilvl w:val="0"/>
          <w:numId w:val="3"/>
        </w:numPr>
        <w:spacing w:before="100" w:beforeAutospacing="1" w:after="120" w:line="336" w:lineRule="atLeast"/>
        <w:rPr>
          <w:rFonts w:ascii="Arial" w:eastAsia="Times New Roman" w:hAnsi="Arial" w:cs="Arial"/>
          <w:color w:val="303B44"/>
          <w:sz w:val="20"/>
          <w:szCs w:val="20"/>
          <w:lang w:eastAsia="en-GB"/>
        </w:rPr>
      </w:pPr>
      <w:r w:rsidRPr="00E53795">
        <w:rPr>
          <w:rFonts w:ascii="Arial" w:eastAsia="Times New Roman" w:hAnsi="Arial" w:cs="Arial"/>
          <w:color w:val="303B44"/>
          <w:sz w:val="20"/>
          <w:szCs w:val="20"/>
          <w:lang w:eastAsia="en-GB"/>
        </w:rPr>
        <w:t xml:space="preserve">Identify the most important issues. </w:t>
      </w:r>
    </w:p>
    <w:p w:rsidR="00E53795" w:rsidRPr="00E53795" w:rsidRDefault="00E53795" w:rsidP="00E53795">
      <w:pPr>
        <w:numPr>
          <w:ilvl w:val="0"/>
          <w:numId w:val="3"/>
        </w:numPr>
        <w:spacing w:before="100" w:beforeAutospacing="1" w:after="120" w:line="336" w:lineRule="atLeast"/>
        <w:rPr>
          <w:rFonts w:ascii="Arial" w:eastAsia="Times New Roman" w:hAnsi="Arial" w:cs="Arial"/>
          <w:color w:val="303B44"/>
          <w:sz w:val="20"/>
          <w:szCs w:val="20"/>
          <w:lang w:eastAsia="en-GB"/>
        </w:rPr>
      </w:pPr>
      <w:r w:rsidRPr="00E53795">
        <w:rPr>
          <w:rFonts w:ascii="Arial" w:eastAsia="Times New Roman" w:hAnsi="Arial" w:cs="Arial"/>
          <w:color w:val="303B44"/>
          <w:sz w:val="20"/>
          <w:szCs w:val="20"/>
          <w:lang w:eastAsia="en-GB"/>
        </w:rPr>
        <w:t xml:space="preserve">Identify strategic options. </w:t>
      </w:r>
    </w:p>
    <w:p w:rsidR="00E53795" w:rsidRPr="00E53795" w:rsidRDefault="00E53795" w:rsidP="00E53795">
      <w:pPr>
        <w:numPr>
          <w:ilvl w:val="0"/>
          <w:numId w:val="3"/>
        </w:numPr>
        <w:spacing w:before="100" w:beforeAutospacing="1" w:after="120" w:line="336" w:lineRule="atLeast"/>
        <w:rPr>
          <w:rFonts w:ascii="Arial" w:eastAsia="Times New Roman" w:hAnsi="Arial" w:cs="Arial"/>
          <w:color w:val="303B44"/>
          <w:sz w:val="20"/>
          <w:szCs w:val="20"/>
          <w:lang w:eastAsia="en-GB"/>
        </w:rPr>
      </w:pPr>
      <w:r w:rsidRPr="00E53795">
        <w:rPr>
          <w:rFonts w:ascii="Arial" w:eastAsia="Times New Roman" w:hAnsi="Arial" w:cs="Arial"/>
          <w:color w:val="303B44"/>
          <w:sz w:val="20"/>
          <w:szCs w:val="20"/>
          <w:lang w:eastAsia="en-GB"/>
        </w:rPr>
        <w:t xml:space="preserve">Write a discussion document. </w:t>
      </w:r>
    </w:p>
    <w:p w:rsidR="00E53795" w:rsidRPr="00E53795" w:rsidRDefault="00E53795" w:rsidP="00E53795">
      <w:pPr>
        <w:numPr>
          <w:ilvl w:val="0"/>
          <w:numId w:val="3"/>
        </w:numPr>
        <w:spacing w:before="100" w:beforeAutospacing="1" w:after="120" w:line="336" w:lineRule="atLeast"/>
        <w:rPr>
          <w:rFonts w:ascii="Arial" w:eastAsia="Times New Roman" w:hAnsi="Arial" w:cs="Arial"/>
          <w:color w:val="303B44"/>
          <w:sz w:val="20"/>
          <w:szCs w:val="20"/>
          <w:lang w:eastAsia="en-GB"/>
        </w:rPr>
      </w:pPr>
      <w:r w:rsidRPr="00E53795">
        <w:rPr>
          <w:rFonts w:ascii="Arial" w:eastAsia="Times New Roman" w:hAnsi="Arial" w:cs="Arial"/>
          <w:color w:val="303B44"/>
          <w:sz w:val="20"/>
          <w:szCs w:val="20"/>
          <w:lang w:eastAsia="en-GB"/>
        </w:rPr>
        <w:t xml:space="preserve">Disseminate and discuss the findings. </w:t>
      </w:r>
    </w:p>
    <w:p w:rsidR="00E53795" w:rsidRPr="00E53795" w:rsidRDefault="00E53795" w:rsidP="00E53795">
      <w:pPr>
        <w:numPr>
          <w:ilvl w:val="0"/>
          <w:numId w:val="3"/>
        </w:numPr>
        <w:spacing w:before="100" w:beforeAutospacing="1" w:after="120" w:line="336" w:lineRule="atLeast"/>
        <w:rPr>
          <w:rFonts w:ascii="Arial" w:eastAsia="Times New Roman" w:hAnsi="Arial" w:cs="Arial"/>
          <w:color w:val="303B44"/>
          <w:sz w:val="20"/>
          <w:szCs w:val="20"/>
          <w:lang w:eastAsia="en-GB"/>
        </w:rPr>
      </w:pPr>
      <w:r w:rsidRPr="00E53795">
        <w:rPr>
          <w:rFonts w:ascii="Arial" w:eastAsia="Times New Roman" w:hAnsi="Arial" w:cs="Arial"/>
          <w:color w:val="303B44"/>
          <w:sz w:val="20"/>
          <w:szCs w:val="20"/>
          <w:lang w:eastAsia="en-GB"/>
        </w:rPr>
        <w:t>Decide which trends should be monitored on an ongoing basis and what actions need to be taken.</w:t>
      </w:r>
    </w:p>
    <w:p w:rsidR="00E53795" w:rsidRPr="00E53795" w:rsidRDefault="00E53795" w:rsidP="00E53795">
      <w:pPr>
        <w:spacing w:before="100" w:beforeAutospacing="1" w:after="48" w:line="336" w:lineRule="atLeast"/>
        <w:outlineLvl w:val="3"/>
        <w:rPr>
          <w:rFonts w:ascii="Arial" w:eastAsia="Times New Roman" w:hAnsi="Arial" w:cs="Arial"/>
          <w:b/>
          <w:bCs/>
          <w:color w:val="303B44"/>
          <w:sz w:val="26"/>
          <w:szCs w:val="26"/>
          <w:lang w:eastAsia="en-GB"/>
        </w:rPr>
      </w:pPr>
      <w:r w:rsidRPr="00E53795">
        <w:rPr>
          <w:rFonts w:ascii="Arial" w:eastAsia="Times New Roman" w:hAnsi="Arial" w:cs="Arial"/>
          <w:b/>
          <w:bCs/>
          <w:color w:val="303B44"/>
          <w:sz w:val="26"/>
          <w:szCs w:val="26"/>
          <w:lang w:eastAsia="en-GB"/>
        </w:rPr>
        <w:t>PESTLE analysis tips</w:t>
      </w:r>
    </w:p>
    <w:p w:rsidR="00E53795" w:rsidRPr="00E53795" w:rsidRDefault="00E53795" w:rsidP="00E53795">
      <w:pPr>
        <w:spacing w:after="225" w:line="336" w:lineRule="atLeast"/>
        <w:rPr>
          <w:rFonts w:ascii="Arial" w:eastAsia="Times New Roman" w:hAnsi="Arial" w:cs="Arial"/>
          <w:color w:val="303B44"/>
          <w:sz w:val="20"/>
          <w:szCs w:val="20"/>
          <w:lang w:eastAsia="en-GB"/>
        </w:rPr>
      </w:pPr>
      <w:r w:rsidRPr="00E53795">
        <w:rPr>
          <w:rFonts w:ascii="Arial" w:eastAsia="Times New Roman" w:hAnsi="Arial" w:cs="Arial"/>
          <w:color w:val="303B44"/>
          <w:sz w:val="20"/>
          <w:szCs w:val="20"/>
          <w:lang w:eastAsia="en-GB"/>
        </w:rPr>
        <w:br/>
        <w:t>Some useful tips for carrying out a PESTLE analysis include:</w:t>
      </w:r>
    </w:p>
    <w:p w:rsidR="00E53795" w:rsidRPr="00E53795" w:rsidRDefault="00E53795" w:rsidP="00E53795">
      <w:pPr>
        <w:numPr>
          <w:ilvl w:val="0"/>
          <w:numId w:val="4"/>
        </w:numPr>
        <w:spacing w:before="100" w:beforeAutospacing="1" w:after="120" w:line="336" w:lineRule="atLeast"/>
        <w:rPr>
          <w:rFonts w:ascii="Arial" w:eastAsia="Times New Roman" w:hAnsi="Arial" w:cs="Arial"/>
          <w:color w:val="303B44"/>
          <w:sz w:val="20"/>
          <w:szCs w:val="20"/>
          <w:lang w:eastAsia="en-GB"/>
        </w:rPr>
      </w:pPr>
      <w:r w:rsidRPr="00E53795">
        <w:rPr>
          <w:rFonts w:ascii="Arial" w:eastAsia="Times New Roman" w:hAnsi="Arial" w:cs="Arial"/>
          <w:color w:val="303B44"/>
          <w:sz w:val="20"/>
          <w:szCs w:val="20"/>
          <w:lang w:eastAsia="en-GB"/>
        </w:rPr>
        <w:t xml:space="preserve">DO get other people involved to gain multiple perspectives. </w:t>
      </w:r>
    </w:p>
    <w:p w:rsidR="00E53795" w:rsidRPr="00E53795" w:rsidRDefault="00E53795" w:rsidP="00E53795">
      <w:pPr>
        <w:numPr>
          <w:ilvl w:val="0"/>
          <w:numId w:val="4"/>
        </w:numPr>
        <w:spacing w:before="100" w:beforeAutospacing="1" w:after="120" w:line="336" w:lineRule="atLeast"/>
        <w:rPr>
          <w:rFonts w:ascii="Arial" w:eastAsia="Times New Roman" w:hAnsi="Arial" w:cs="Arial"/>
          <w:color w:val="303B44"/>
          <w:sz w:val="20"/>
          <w:szCs w:val="20"/>
          <w:lang w:eastAsia="en-GB"/>
        </w:rPr>
      </w:pPr>
      <w:r w:rsidRPr="00E53795">
        <w:rPr>
          <w:rFonts w:ascii="Arial" w:eastAsia="Times New Roman" w:hAnsi="Arial" w:cs="Arial"/>
          <w:color w:val="303B44"/>
          <w:sz w:val="20"/>
          <w:szCs w:val="20"/>
          <w:lang w:eastAsia="en-GB"/>
        </w:rPr>
        <w:t xml:space="preserve">DO exploit any expertise and resources that are already available within the organisation. </w:t>
      </w:r>
    </w:p>
    <w:p w:rsidR="00E53795" w:rsidRPr="00E53795" w:rsidRDefault="00E53795" w:rsidP="00E53795">
      <w:pPr>
        <w:numPr>
          <w:ilvl w:val="0"/>
          <w:numId w:val="4"/>
        </w:numPr>
        <w:spacing w:before="100" w:beforeAutospacing="1" w:after="120" w:line="336" w:lineRule="atLeast"/>
        <w:rPr>
          <w:rFonts w:ascii="Arial" w:eastAsia="Times New Roman" w:hAnsi="Arial" w:cs="Arial"/>
          <w:color w:val="303B44"/>
          <w:sz w:val="20"/>
          <w:szCs w:val="20"/>
          <w:lang w:eastAsia="en-GB"/>
        </w:rPr>
      </w:pPr>
      <w:r w:rsidRPr="00E53795">
        <w:rPr>
          <w:rFonts w:ascii="Arial" w:eastAsia="Times New Roman" w:hAnsi="Arial" w:cs="Arial"/>
          <w:color w:val="303B44"/>
          <w:sz w:val="20"/>
          <w:szCs w:val="20"/>
          <w:lang w:eastAsia="en-GB"/>
        </w:rPr>
        <w:t xml:space="preserve">DO use PESTLE analysis in conjunction with other techniques, such as SWOT analysis (standing for Strengths, Weaknesses, Opportunities, Threats - see our factsheet for more information), Porter's five forces (see Useful links and Further reading below), competitor analysis or scenario planning etc. </w:t>
      </w:r>
    </w:p>
    <w:p w:rsidR="00E53795" w:rsidRPr="00E53795" w:rsidRDefault="001E4682" w:rsidP="00E53795">
      <w:pPr>
        <w:numPr>
          <w:ilvl w:val="1"/>
          <w:numId w:val="4"/>
        </w:numPr>
        <w:spacing w:before="100" w:beforeAutospacing="1" w:after="120" w:line="336" w:lineRule="atLeast"/>
        <w:rPr>
          <w:rFonts w:ascii="Arial" w:eastAsia="Times New Roman" w:hAnsi="Arial" w:cs="Arial"/>
          <w:color w:val="303B44"/>
          <w:sz w:val="20"/>
          <w:szCs w:val="20"/>
          <w:lang w:eastAsia="en-GB"/>
        </w:rPr>
      </w:pPr>
      <w:hyperlink r:id="rId13" w:history="1">
        <w:r w:rsidR="00E53795" w:rsidRPr="00E53795">
          <w:rPr>
            <w:rFonts w:ascii="Arial" w:eastAsia="Times New Roman" w:hAnsi="Arial" w:cs="Arial"/>
            <w:color w:val="1578BE"/>
            <w:sz w:val="20"/>
            <w:szCs w:val="20"/>
            <w:lang w:eastAsia="en-GB"/>
          </w:rPr>
          <w:t>Go to our SWOT analysis factsheet</w:t>
        </w:r>
      </w:hyperlink>
    </w:p>
    <w:p w:rsidR="00E53795" w:rsidRPr="00E53795" w:rsidRDefault="00E53795" w:rsidP="00E53795">
      <w:pPr>
        <w:numPr>
          <w:ilvl w:val="0"/>
          <w:numId w:val="4"/>
        </w:numPr>
        <w:spacing w:before="100" w:beforeAutospacing="1" w:after="240" w:line="336" w:lineRule="atLeast"/>
        <w:rPr>
          <w:rFonts w:ascii="Arial" w:eastAsia="Times New Roman" w:hAnsi="Arial" w:cs="Arial"/>
          <w:color w:val="303B44"/>
          <w:sz w:val="20"/>
          <w:szCs w:val="20"/>
          <w:lang w:eastAsia="en-GB"/>
        </w:rPr>
      </w:pPr>
      <w:r w:rsidRPr="00E53795">
        <w:rPr>
          <w:rFonts w:ascii="Arial" w:eastAsia="Times New Roman" w:hAnsi="Arial" w:cs="Arial"/>
          <w:color w:val="303B44"/>
          <w:sz w:val="20"/>
          <w:szCs w:val="20"/>
          <w:lang w:eastAsia="en-GB"/>
        </w:rPr>
        <w:t xml:space="preserve">DO incorporate your analysis within an ongoing process for monitoring changes in the business environment. </w:t>
      </w:r>
    </w:p>
    <w:p w:rsidR="00E53795" w:rsidRPr="00E53795" w:rsidRDefault="00E53795" w:rsidP="00E53795">
      <w:pPr>
        <w:numPr>
          <w:ilvl w:val="0"/>
          <w:numId w:val="4"/>
        </w:numPr>
        <w:spacing w:before="100" w:beforeAutospacing="1" w:after="120" w:line="336" w:lineRule="atLeast"/>
        <w:rPr>
          <w:rFonts w:ascii="Arial" w:eastAsia="Times New Roman" w:hAnsi="Arial" w:cs="Arial"/>
          <w:color w:val="303B44"/>
          <w:sz w:val="20"/>
          <w:szCs w:val="20"/>
          <w:lang w:eastAsia="en-GB"/>
        </w:rPr>
      </w:pPr>
      <w:r w:rsidRPr="00E53795">
        <w:rPr>
          <w:rFonts w:ascii="Arial" w:eastAsia="Times New Roman" w:hAnsi="Arial" w:cs="Arial"/>
          <w:color w:val="303B44"/>
          <w:sz w:val="20"/>
          <w:szCs w:val="20"/>
          <w:lang w:eastAsia="en-GB"/>
        </w:rPr>
        <w:t xml:space="preserve">DON’T do this in isolation - a more effective result is obtained with multiple views. </w:t>
      </w:r>
    </w:p>
    <w:p w:rsidR="00E53795" w:rsidRPr="00E53795" w:rsidRDefault="00E53795" w:rsidP="00E53795">
      <w:pPr>
        <w:numPr>
          <w:ilvl w:val="0"/>
          <w:numId w:val="4"/>
        </w:numPr>
        <w:spacing w:before="100" w:beforeAutospacing="1" w:after="120" w:line="336" w:lineRule="atLeast"/>
        <w:rPr>
          <w:rFonts w:ascii="Arial" w:eastAsia="Times New Roman" w:hAnsi="Arial" w:cs="Arial"/>
          <w:color w:val="303B44"/>
          <w:sz w:val="20"/>
          <w:szCs w:val="20"/>
          <w:lang w:eastAsia="en-GB"/>
        </w:rPr>
      </w:pPr>
      <w:r w:rsidRPr="00E53795">
        <w:rPr>
          <w:rFonts w:ascii="Arial" w:eastAsia="Times New Roman" w:hAnsi="Arial" w:cs="Arial"/>
          <w:color w:val="303B44"/>
          <w:sz w:val="20"/>
          <w:szCs w:val="20"/>
          <w:lang w:eastAsia="en-GB"/>
        </w:rPr>
        <w:t xml:space="preserve">DON’T jump to conclusions about the future based on the past or the present. </w:t>
      </w:r>
    </w:p>
    <w:p w:rsidR="00E53795" w:rsidRPr="00E53795" w:rsidRDefault="00E53795" w:rsidP="00E53795">
      <w:pPr>
        <w:numPr>
          <w:ilvl w:val="0"/>
          <w:numId w:val="4"/>
        </w:numPr>
        <w:spacing w:before="100" w:beforeAutospacing="1" w:after="120" w:line="336" w:lineRule="atLeast"/>
        <w:rPr>
          <w:rFonts w:ascii="Arial" w:eastAsia="Times New Roman" w:hAnsi="Arial" w:cs="Arial"/>
          <w:color w:val="303B44"/>
          <w:sz w:val="20"/>
          <w:szCs w:val="20"/>
          <w:lang w:eastAsia="en-GB"/>
        </w:rPr>
      </w:pPr>
      <w:r w:rsidRPr="00E53795">
        <w:rPr>
          <w:rFonts w:ascii="Arial" w:eastAsia="Times New Roman" w:hAnsi="Arial" w:cs="Arial"/>
          <w:color w:val="303B44"/>
          <w:sz w:val="20"/>
          <w:szCs w:val="20"/>
          <w:lang w:eastAsia="en-GB"/>
        </w:rPr>
        <w:t>DON’T get bogged down in collecting vast amounts of detailed information without analysing and understanding your findings appropriately.</w:t>
      </w:r>
    </w:p>
    <w:p w:rsidR="00E53795" w:rsidRPr="00E53795" w:rsidRDefault="00E53795" w:rsidP="00E53795">
      <w:pPr>
        <w:spacing w:before="100" w:beforeAutospacing="1" w:after="48" w:line="336" w:lineRule="atLeast"/>
        <w:outlineLvl w:val="3"/>
        <w:rPr>
          <w:rFonts w:ascii="Arial" w:eastAsia="Times New Roman" w:hAnsi="Arial" w:cs="Arial"/>
          <w:b/>
          <w:bCs/>
          <w:color w:val="303B44"/>
          <w:sz w:val="26"/>
          <w:szCs w:val="26"/>
          <w:lang w:eastAsia="en-GB"/>
        </w:rPr>
      </w:pPr>
      <w:r w:rsidRPr="00E53795">
        <w:rPr>
          <w:rFonts w:ascii="Arial" w:eastAsia="Times New Roman" w:hAnsi="Arial" w:cs="Arial"/>
          <w:b/>
          <w:bCs/>
          <w:color w:val="303B44"/>
          <w:sz w:val="26"/>
          <w:szCs w:val="26"/>
          <w:lang w:eastAsia="en-GB"/>
        </w:rPr>
        <w:t>When to use a PESTLE analysis</w:t>
      </w:r>
    </w:p>
    <w:p w:rsidR="00E53795" w:rsidRPr="00E53795" w:rsidRDefault="00E53795" w:rsidP="00E53795">
      <w:pPr>
        <w:spacing w:after="225" w:line="336" w:lineRule="atLeast"/>
        <w:rPr>
          <w:rFonts w:ascii="Arial" w:eastAsia="Times New Roman" w:hAnsi="Arial" w:cs="Arial"/>
          <w:color w:val="303B44"/>
          <w:sz w:val="20"/>
          <w:szCs w:val="20"/>
          <w:lang w:eastAsia="en-GB"/>
        </w:rPr>
      </w:pPr>
      <w:r w:rsidRPr="00E53795">
        <w:rPr>
          <w:rFonts w:ascii="Arial" w:eastAsia="Times New Roman" w:hAnsi="Arial" w:cs="Arial"/>
          <w:color w:val="303B44"/>
          <w:sz w:val="20"/>
          <w:szCs w:val="20"/>
          <w:lang w:eastAsia="en-GB"/>
        </w:rPr>
        <w:t xml:space="preserve">  </w:t>
      </w:r>
      <w:r w:rsidRPr="00E53795">
        <w:rPr>
          <w:rFonts w:ascii="Arial" w:eastAsia="Times New Roman" w:hAnsi="Arial" w:cs="Arial"/>
          <w:color w:val="303B44"/>
          <w:sz w:val="20"/>
          <w:szCs w:val="20"/>
          <w:lang w:eastAsia="en-GB"/>
        </w:rPr>
        <w:br/>
        <w:t xml:space="preserve">PESTLE analysis can be used for business and strategic planning, marketing planning, organisational change, business and product development and research reports. It can also be used from a departmental or individual perspective to look at what you deliver, to whom and how you do it. </w:t>
      </w:r>
      <w:r w:rsidRPr="00E53795">
        <w:rPr>
          <w:rFonts w:ascii="Arial" w:eastAsia="Times New Roman" w:hAnsi="Arial" w:cs="Arial"/>
          <w:color w:val="303B44"/>
          <w:sz w:val="20"/>
          <w:szCs w:val="20"/>
          <w:lang w:eastAsia="en-GB"/>
        </w:rPr>
        <w:br/>
      </w:r>
      <w:r w:rsidRPr="00E53795">
        <w:rPr>
          <w:rFonts w:ascii="Arial" w:eastAsia="Times New Roman" w:hAnsi="Arial" w:cs="Arial"/>
          <w:color w:val="303B44"/>
          <w:sz w:val="20"/>
          <w:szCs w:val="20"/>
          <w:lang w:eastAsia="en-GB"/>
        </w:rPr>
        <w:lastRenderedPageBreak/>
        <w:br/>
        <w:t>To be effective a PESTLE needs to be undertaken on a regular or ongoing basis. Organisations that regularly and systematically do analyses often spot trends before others, thus providing competitive advantage.</w:t>
      </w:r>
    </w:p>
    <w:p w:rsidR="00E53795" w:rsidRPr="00E53795" w:rsidRDefault="00E53795" w:rsidP="00E53795">
      <w:pPr>
        <w:spacing w:before="100" w:beforeAutospacing="1" w:after="48" w:line="336" w:lineRule="atLeast"/>
        <w:outlineLvl w:val="3"/>
        <w:rPr>
          <w:rFonts w:ascii="Arial" w:eastAsia="Times New Roman" w:hAnsi="Arial" w:cs="Arial"/>
          <w:b/>
          <w:bCs/>
          <w:color w:val="303B44"/>
          <w:sz w:val="26"/>
          <w:szCs w:val="26"/>
          <w:lang w:eastAsia="en-GB"/>
        </w:rPr>
      </w:pPr>
      <w:r w:rsidRPr="00E53795">
        <w:rPr>
          <w:rFonts w:ascii="Arial" w:eastAsia="Times New Roman" w:hAnsi="Arial" w:cs="Arial"/>
          <w:b/>
          <w:bCs/>
          <w:color w:val="303B44"/>
          <w:sz w:val="26"/>
          <w:szCs w:val="26"/>
          <w:lang w:eastAsia="en-GB"/>
        </w:rPr>
        <w:t>Business planning</w:t>
      </w:r>
    </w:p>
    <w:p w:rsidR="00E53795" w:rsidRPr="00E53795" w:rsidRDefault="00E53795" w:rsidP="00E53795">
      <w:pPr>
        <w:spacing w:after="225" w:line="336" w:lineRule="atLeast"/>
        <w:rPr>
          <w:rFonts w:ascii="Arial" w:eastAsia="Times New Roman" w:hAnsi="Arial" w:cs="Arial"/>
          <w:color w:val="303B44"/>
          <w:sz w:val="20"/>
          <w:szCs w:val="20"/>
          <w:lang w:eastAsia="en-GB"/>
        </w:rPr>
      </w:pPr>
      <w:r w:rsidRPr="00E53795">
        <w:rPr>
          <w:rFonts w:ascii="Arial" w:eastAsia="Times New Roman" w:hAnsi="Arial" w:cs="Arial"/>
          <w:color w:val="303B44"/>
          <w:sz w:val="20"/>
          <w:szCs w:val="20"/>
          <w:lang w:eastAsia="en-GB"/>
        </w:rPr>
        <w:br/>
        <w:t>A PESTLE analysis is a useful document to have available at the start of a business planning process. It can provide the management team with background and context information about targets towards growth, new product development and brand positioning. The opportunities and threats identified can be fed into a SWOT process and strategies identified to avoid or minimise the impact of the threats, and equally strategies employed to build on the opportunities presented.</w:t>
      </w:r>
    </w:p>
    <w:p w:rsidR="00E53795" w:rsidRPr="00E53795" w:rsidRDefault="00E53795" w:rsidP="00E53795">
      <w:pPr>
        <w:spacing w:before="100" w:beforeAutospacing="1" w:after="48" w:line="336" w:lineRule="atLeast"/>
        <w:outlineLvl w:val="3"/>
        <w:rPr>
          <w:rFonts w:ascii="Arial" w:eastAsia="Times New Roman" w:hAnsi="Arial" w:cs="Arial"/>
          <w:b/>
          <w:bCs/>
          <w:color w:val="303B44"/>
          <w:sz w:val="26"/>
          <w:szCs w:val="26"/>
          <w:lang w:eastAsia="en-GB"/>
        </w:rPr>
      </w:pPr>
      <w:r w:rsidRPr="00E53795">
        <w:rPr>
          <w:rFonts w:ascii="Arial" w:eastAsia="Times New Roman" w:hAnsi="Arial" w:cs="Arial"/>
          <w:b/>
          <w:bCs/>
          <w:color w:val="303B44"/>
          <w:sz w:val="26"/>
          <w:szCs w:val="26"/>
          <w:lang w:eastAsia="en-GB"/>
        </w:rPr>
        <w:t>Marketing planning</w:t>
      </w:r>
    </w:p>
    <w:p w:rsidR="00E53795" w:rsidRPr="00E53795" w:rsidRDefault="00E53795" w:rsidP="00E53795">
      <w:pPr>
        <w:spacing w:after="225" w:line="336" w:lineRule="atLeast"/>
        <w:rPr>
          <w:rFonts w:ascii="Arial" w:eastAsia="Times New Roman" w:hAnsi="Arial" w:cs="Arial"/>
          <w:color w:val="303B44"/>
          <w:sz w:val="20"/>
          <w:szCs w:val="20"/>
          <w:lang w:eastAsia="en-GB"/>
        </w:rPr>
      </w:pPr>
      <w:r w:rsidRPr="00E53795">
        <w:rPr>
          <w:rFonts w:ascii="Arial" w:eastAsia="Times New Roman" w:hAnsi="Arial" w:cs="Arial"/>
          <w:color w:val="303B44"/>
          <w:sz w:val="20"/>
          <w:szCs w:val="20"/>
          <w:lang w:eastAsia="en-GB"/>
        </w:rPr>
        <w:br/>
        <w:t>As with business planning, a PESTLE analysis provides the essential element of ‘climate’ within a situation analysis phase of the marketing planning process.</w:t>
      </w:r>
    </w:p>
    <w:p w:rsidR="00E53795" w:rsidRPr="00E53795" w:rsidRDefault="00E53795" w:rsidP="00E53795">
      <w:pPr>
        <w:spacing w:before="100" w:beforeAutospacing="1" w:after="48" w:line="336" w:lineRule="atLeast"/>
        <w:outlineLvl w:val="3"/>
        <w:rPr>
          <w:rFonts w:ascii="Arial" w:eastAsia="Times New Roman" w:hAnsi="Arial" w:cs="Arial"/>
          <w:b/>
          <w:bCs/>
          <w:color w:val="303B44"/>
          <w:sz w:val="26"/>
          <w:szCs w:val="26"/>
          <w:lang w:eastAsia="en-GB"/>
        </w:rPr>
      </w:pPr>
      <w:r w:rsidRPr="00E53795">
        <w:rPr>
          <w:rFonts w:ascii="Arial" w:eastAsia="Times New Roman" w:hAnsi="Arial" w:cs="Arial"/>
          <w:b/>
          <w:bCs/>
          <w:color w:val="303B44"/>
          <w:sz w:val="26"/>
          <w:szCs w:val="26"/>
          <w:lang w:eastAsia="en-GB"/>
        </w:rPr>
        <w:t>Product development</w:t>
      </w:r>
    </w:p>
    <w:p w:rsidR="00E53795" w:rsidRPr="00E53795" w:rsidRDefault="00E53795" w:rsidP="00E53795">
      <w:pPr>
        <w:spacing w:after="225" w:line="336" w:lineRule="atLeast"/>
        <w:rPr>
          <w:rFonts w:ascii="Arial" w:eastAsia="Times New Roman" w:hAnsi="Arial" w:cs="Arial"/>
          <w:color w:val="303B44"/>
          <w:sz w:val="20"/>
          <w:szCs w:val="20"/>
          <w:lang w:eastAsia="en-GB"/>
        </w:rPr>
      </w:pPr>
      <w:r w:rsidRPr="00E53795">
        <w:rPr>
          <w:rFonts w:ascii="Arial" w:eastAsia="Times New Roman" w:hAnsi="Arial" w:cs="Arial"/>
          <w:color w:val="303B44"/>
          <w:sz w:val="20"/>
          <w:szCs w:val="20"/>
          <w:lang w:eastAsia="en-GB"/>
        </w:rPr>
        <w:t xml:space="preserve">  </w:t>
      </w:r>
      <w:r w:rsidRPr="00E53795">
        <w:rPr>
          <w:rFonts w:ascii="Arial" w:eastAsia="Times New Roman" w:hAnsi="Arial" w:cs="Arial"/>
          <w:color w:val="303B44"/>
          <w:sz w:val="20"/>
          <w:szCs w:val="20"/>
          <w:lang w:eastAsia="en-GB"/>
        </w:rPr>
        <w:br/>
        <w:t>It is often said that there are few ‘bad products’ but lots of wrong times and wrong places. As a PESTLE analysis provides a view of what is occurring in the external world, this will help when making the decision to enter or leave an area of product development. For example, portable tape recorders are excellent devices, but a PESTLE analysis might show that socially and technologically MP3 technology is more acceptable. Equally, from an environmental point of view the manufacture of tapes requires the use of heavy chemicals and would be increasingly taxed and rejected by society.</w:t>
      </w:r>
    </w:p>
    <w:p w:rsidR="00E53795" w:rsidRPr="00E53795" w:rsidRDefault="00E53795" w:rsidP="00E53795">
      <w:pPr>
        <w:spacing w:before="100" w:beforeAutospacing="1" w:after="48" w:line="336" w:lineRule="atLeast"/>
        <w:outlineLvl w:val="3"/>
        <w:rPr>
          <w:rFonts w:ascii="Arial" w:eastAsia="Times New Roman" w:hAnsi="Arial" w:cs="Arial"/>
          <w:b/>
          <w:bCs/>
          <w:color w:val="303B44"/>
          <w:sz w:val="26"/>
          <w:szCs w:val="26"/>
          <w:lang w:eastAsia="en-GB"/>
        </w:rPr>
      </w:pPr>
      <w:r w:rsidRPr="00E53795">
        <w:rPr>
          <w:rFonts w:ascii="Arial" w:eastAsia="Times New Roman" w:hAnsi="Arial" w:cs="Arial"/>
          <w:b/>
          <w:bCs/>
          <w:color w:val="303B44"/>
          <w:sz w:val="26"/>
          <w:szCs w:val="26"/>
          <w:lang w:eastAsia="en-GB"/>
        </w:rPr>
        <w:t>Organisational change</w:t>
      </w:r>
    </w:p>
    <w:p w:rsidR="00E53795" w:rsidRPr="00E53795" w:rsidRDefault="00E53795" w:rsidP="00E53795">
      <w:pPr>
        <w:spacing w:after="225" w:line="336" w:lineRule="atLeast"/>
        <w:rPr>
          <w:rFonts w:ascii="Arial" w:eastAsia="Times New Roman" w:hAnsi="Arial" w:cs="Arial"/>
          <w:color w:val="303B44"/>
          <w:sz w:val="20"/>
          <w:szCs w:val="20"/>
          <w:lang w:eastAsia="en-GB"/>
        </w:rPr>
      </w:pPr>
      <w:r w:rsidRPr="00E53795">
        <w:rPr>
          <w:rFonts w:ascii="Arial" w:eastAsia="Times New Roman" w:hAnsi="Arial" w:cs="Arial"/>
          <w:color w:val="303B44"/>
          <w:sz w:val="20"/>
          <w:szCs w:val="20"/>
          <w:lang w:eastAsia="en-GB"/>
        </w:rPr>
        <w:br/>
        <w:t xml:space="preserve">When looking at changing one function or department a PESTLE analysis can be a powerful tool for understanding the context in which the change is occurring and the potential areas of focus. Best used in association with a SWOT analysis, a PESTLE will provide information about potential opportunities and threats around labour changes, for example skills shortages. </w:t>
      </w:r>
      <w:r w:rsidRPr="00E53795">
        <w:rPr>
          <w:rFonts w:ascii="Arial" w:eastAsia="Times New Roman" w:hAnsi="Arial" w:cs="Arial"/>
          <w:color w:val="303B44"/>
          <w:sz w:val="20"/>
          <w:szCs w:val="20"/>
          <w:lang w:eastAsia="en-GB"/>
        </w:rPr>
        <w:br/>
      </w:r>
      <w:r w:rsidRPr="00E53795">
        <w:rPr>
          <w:rFonts w:ascii="Arial" w:eastAsia="Times New Roman" w:hAnsi="Arial" w:cs="Arial"/>
          <w:color w:val="303B44"/>
          <w:sz w:val="20"/>
          <w:szCs w:val="20"/>
          <w:lang w:eastAsia="en-GB"/>
        </w:rPr>
        <w:br/>
        <w:t>Using the PESTLE to look at factors outside the function but still inside the organisation can highlight factors such as:</w:t>
      </w:r>
    </w:p>
    <w:p w:rsidR="00E53795" w:rsidRPr="00E53795" w:rsidRDefault="00E53795" w:rsidP="00E53795">
      <w:pPr>
        <w:numPr>
          <w:ilvl w:val="0"/>
          <w:numId w:val="5"/>
        </w:numPr>
        <w:spacing w:before="100" w:beforeAutospacing="1" w:after="120" w:line="336" w:lineRule="atLeast"/>
        <w:rPr>
          <w:rFonts w:ascii="Arial" w:eastAsia="Times New Roman" w:hAnsi="Arial" w:cs="Arial"/>
          <w:color w:val="303B44"/>
          <w:sz w:val="20"/>
          <w:szCs w:val="20"/>
          <w:lang w:eastAsia="en-GB"/>
        </w:rPr>
      </w:pPr>
      <w:r w:rsidRPr="00E53795">
        <w:rPr>
          <w:rFonts w:ascii="Arial" w:eastAsia="Times New Roman" w:hAnsi="Arial" w:cs="Arial"/>
          <w:b/>
          <w:bCs/>
          <w:color w:val="303B44"/>
          <w:sz w:val="20"/>
          <w:lang w:eastAsia="en-GB"/>
        </w:rPr>
        <w:t>political</w:t>
      </w:r>
      <w:r w:rsidRPr="00E53795">
        <w:rPr>
          <w:rFonts w:ascii="Arial" w:eastAsia="Times New Roman" w:hAnsi="Arial" w:cs="Arial"/>
          <w:color w:val="303B44"/>
          <w:sz w:val="20"/>
          <w:szCs w:val="20"/>
          <w:lang w:eastAsia="en-GB"/>
        </w:rPr>
        <w:t xml:space="preserve">: who is in what position, their power, vision, goals and directions etc. </w:t>
      </w:r>
    </w:p>
    <w:p w:rsidR="00E53795" w:rsidRPr="00E53795" w:rsidRDefault="00E53795" w:rsidP="00E53795">
      <w:pPr>
        <w:numPr>
          <w:ilvl w:val="0"/>
          <w:numId w:val="5"/>
        </w:numPr>
        <w:spacing w:before="100" w:beforeAutospacing="1" w:after="120" w:line="336" w:lineRule="atLeast"/>
        <w:rPr>
          <w:rFonts w:ascii="Arial" w:eastAsia="Times New Roman" w:hAnsi="Arial" w:cs="Arial"/>
          <w:color w:val="303B44"/>
          <w:sz w:val="20"/>
          <w:szCs w:val="20"/>
          <w:lang w:eastAsia="en-GB"/>
        </w:rPr>
      </w:pPr>
      <w:r w:rsidRPr="00E53795">
        <w:rPr>
          <w:rFonts w:ascii="Arial" w:eastAsia="Times New Roman" w:hAnsi="Arial" w:cs="Arial"/>
          <w:b/>
          <w:bCs/>
          <w:color w:val="303B44"/>
          <w:sz w:val="20"/>
          <w:lang w:eastAsia="en-GB"/>
        </w:rPr>
        <w:t>economic</w:t>
      </w:r>
      <w:r w:rsidRPr="00E53795">
        <w:rPr>
          <w:rFonts w:ascii="Arial" w:eastAsia="Times New Roman" w:hAnsi="Arial" w:cs="Arial"/>
          <w:color w:val="303B44"/>
          <w:sz w:val="20"/>
          <w:szCs w:val="20"/>
          <w:lang w:eastAsia="en-GB"/>
        </w:rPr>
        <w:t xml:space="preserve">: financial implications, productivity etc. </w:t>
      </w:r>
    </w:p>
    <w:p w:rsidR="00E53795" w:rsidRPr="00E53795" w:rsidRDefault="00E53795" w:rsidP="00E53795">
      <w:pPr>
        <w:numPr>
          <w:ilvl w:val="0"/>
          <w:numId w:val="5"/>
        </w:numPr>
        <w:spacing w:before="100" w:beforeAutospacing="1" w:after="120" w:line="336" w:lineRule="atLeast"/>
        <w:rPr>
          <w:rFonts w:ascii="Arial" w:eastAsia="Times New Roman" w:hAnsi="Arial" w:cs="Arial"/>
          <w:color w:val="303B44"/>
          <w:sz w:val="20"/>
          <w:szCs w:val="20"/>
          <w:lang w:eastAsia="en-GB"/>
        </w:rPr>
      </w:pPr>
      <w:r w:rsidRPr="00E53795">
        <w:rPr>
          <w:rFonts w:ascii="Arial" w:eastAsia="Times New Roman" w:hAnsi="Arial" w:cs="Arial"/>
          <w:b/>
          <w:bCs/>
          <w:color w:val="303B44"/>
          <w:sz w:val="20"/>
          <w:lang w:eastAsia="en-GB"/>
        </w:rPr>
        <w:t>social</w:t>
      </w:r>
      <w:r w:rsidRPr="00E53795">
        <w:rPr>
          <w:rFonts w:ascii="Arial" w:eastAsia="Times New Roman" w:hAnsi="Arial" w:cs="Arial"/>
          <w:color w:val="303B44"/>
          <w:sz w:val="20"/>
          <w:szCs w:val="20"/>
          <w:lang w:eastAsia="en-GB"/>
        </w:rPr>
        <w:t xml:space="preserve">: what is and is not acceptable within the culture </w:t>
      </w:r>
    </w:p>
    <w:p w:rsidR="00E53795" w:rsidRPr="00E53795" w:rsidRDefault="00E53795" w:rsidP="00E53795">
      <w:pPr>
        <w:numPr>
          <w:ilvl w:val="0"/>
          <w:numId w:val="5"/>
        </w:numPr>
        <w:spacing w:before="100" w:beforeAutospacing="1" w:after="120" w:line="336" w:lineRule="atLeast"/>
        <w:rPr>
          <w:rFonts w:ascii="Arial" w:eastAsia="Times New Roman" w:hAnsi="Arial" w:cs="Arial"/>
          <w:color w:val="303B44"/>
          <w:sz w:val="20"/>
          <w:szCs w:val="20"/>
          <w:lang w:eastAsia="en-GB"/>
        </w:rPr>
      </w:pPr>
      <w:r w:rsidRPr="00E53795">
        <w:rPr>
          <w:rFonts w:ascii="Arial" w:eastAsia="Times New Roman" w:hAnsi="Arial" w:cs="Arial"/>
          <w:b/>
          <w:bCs/>
          <w:color w:val="303B44"/>
          <w:sz w:val="20"/>
          <w:lang w:eastAsia="en-GB"/>
        </w:rPr>
        <w:lastRenderedPageBreak/>
        <w:t>technological</w:t>
      </w:r>
      <w:r w:rsidRPr="00E53795">
        <w:rPr>
          <w:rFonts w:ascii="Arial" w:eastAsia="Times New Roman" w:hAnsi="Arial" w:cs="Arial"/>
          <w:color w:val="303B44"/>
          <w:sz w:val="20"/>
          <w:szCs w:val="20"/>
          <w:lang w:eastAsia="en-GB"/>
        </w:rPr>
        <w:t xml:space="preserve">: new computer systems or other new technology </w:t>
      </w:r>
    </w:p>
    <w:p w:rsidR="00E53795" w:rsidRPr="00E53795" w:rsidRDefault="00E53795" w:rsidP="00E53795">
      <w:pPr>
        <w:numPr>
          <w:ilvl w:val="0"/>
          <w:numId w:val="5"/>
        </w:numPr>
        <w:spacing w:before="100" w:beforeAutospacing="1" w:after="120" w:line="336" w:lineRule="atLeast"/>
        <w:rPr>
          <w:rFonts w:ascii="Arial" w:eastAsia="Times New Roman" w:hAnsi="Arial" w:cs="Arial"/>
          <w:color w:val="303B44"/>
          <w:sz w:val="20"/>
          <w:szCs w:val="20"/>
          <w:lang w:eastAsia="en-GB"/>
        </w:rPr>
      </w:pPr>
      <w:r w:rsidRPr="00E53795">
        <w:rPr>
          <w:rFonts w:ascii="Arial" w:eastAsia="Times New Roman" w:hAnsi="Arial" w:cs="Arial"/>
          <w:b/>
          <w:bCs/>
          <w:color w:val="303B44"/>
          <w:sz w:val="20"/>
          <w:lang w:eastAsia="en-GB"/>
        </w:rPr>
        <w:t>legal</w:t>
      </w:r>
      <w:r w:rsidRPr="00E53795">
        <w:rPr>
          <w:rFonts w:ascii="Arial" w:eastAsia="Times New Roman" w:hAnsi="Arial" w:cs="Arial"/>
          <w:color w:val="303B44"/>
          <w:sz w:val="20"/>
          <w:szCs w:val="20"/>
          <w:lang w:eastAsia="en-GB"/>
        </w:rPr>
        <w:t xml:space="preserve">: changes to employment law, recruitment, visas etc. </w:t>
      </w:r>
    </w:p>
    <w:p w:rsidR="00E53795" w:rsidRPr="00E53795" w:rsidRDefault="00E53795" w:rsidP="00E53795">
      <w:pPr>
        <w:numPr>
          <w:ilvl w:val="0"/>
          <w:numId w:val="5"/>
        </w:numPr>
        <w:spacing w:before="100" w:beforeAutospacing="1" w:after="120" w:line="336" w:lineRule="atLeast"/>
        <w:rPr>
          <w:rFonts w:ascii="Arial" w:eastAsia="Times New Roman" w:hAnsi="Arial" w:cs="Arial"/>
          <w:color w:val="303B44"/>
          <w:sz w:val="20"/>
          <w:szCs w:val="20"/>
          <w:lang w:eastAsia="en-GB"/>
        </w:rPr>
      </w:pPr>
      <w:r w:rsidRPr="00E53795">
        <w:rPr>
          <w:rFonts w:ascii="Arial" w:eastAsia="Times New Roman" w:hAnsi="Arial" w:cs="Arial"/>
          <w:b/>
          <w:bCs/>
          <w:color w:val="303B44"/>
          <w:sz w:val="20"/>
          <w:lang w:eastAsia="en-GB"/>
        </w:rPr>
        <w:t>environmental</w:t>
      </w:r>
      <w:r w:rsidRPr="00E53795">
        <w:rPr>
          <w:rFonts w:ascii="Arial" w:eastAsia="Times New Roman" w:hAnsi="Arial" w:cs="Arial"/>
          <w:color w:val="303B44"/>
          <w:sz w:val="20"/>
          <w:szCs w:val="20"/>
          <w:lang w:eastAsia="en-GB"/>
        </w:rPr>
        <w:t>: the space available, what can or cannot be moved where etc.</w:t>
      </w:r>
    </w:p>
    <w:p w:rsidR="00E53795" w:rsidRPr="00E53795" w:rsidRDefault="00E53795" w:rsidP="00E53795">
      <w:pPr>
        <w:spacing w:after="225" w:line="336" w:lineRule="atLeast"/>
        <w:rPr>
          <w:rFonts w:ascii="Arial" w:eastAsia="Times New Roman" w:hAnsi="Arial" w:cs="Arial"/>
          <w:color w:val="303B44"/>
          <w:sz w:val="20"/>
          <w:szCs w:val="20"/>
          <w:lang w:eastAsia="en-GB"/>
        </w:rPr>
      </w:pPr>
      <w:r w:rsidRPr="00E53795">
        <w:rPr>
          <w:rFonts w:ascii="Arial" w:eastAsia="Times New Roman" w:hAnsi="Arial" w:cs="Arial"/>
          <w:color w:val="303B44"/>
          <w:sz w:val="20"/>
          <w:szCs w:val="20"/>
          <w:lang w:eastAsia="en-GB"/>
        </w:rPr>
        <w:t xml:space="preserve">In this situation, a PESTLE analysis can be thought of more as an audit. It is best used at the data capture phase as part of a pre-planning process of any strategic intervention. </w:t>
      </w:r>
      <w:r w:rsidRPr="00E53795">
        <w:rPr>
          <w:rFonts w:ascii="Arial" w:eastAsia="Times New Roman" w:hAnsi="Arial" w:cs="Arial"/>
          <w:color w:val="303B44"/>
          <w:sz w:val="20"/>
          <w:szCs w:val="20"/>
          <w:lang w:eastAsia="en-GB"/>
        </w:rPr>
        <w:br/>
      </w:r>
      <w:r w:rsidRPr="00E53795">
        <w:rPr>
          <w:rFonts w:ascii="Arial" w:eastAsia="Times New Roman" w:hAnsi="Arial" w:cs="Arial"/>
          <w:color w:val="303B44"/>
          <w:sz w:val="20"/>
          <w:szCs w:val="20"/>
          <w:lang w:eastAsia="en-GB"/>
        </w:rPr>
        <w:br/>
        <w:t>While using the tool internally can add some value, it will focus on factors which can be changed (that is, they are in the control of the organisation) if not the function concerned. So while it may be a useful framework, it should be used with caution in this context.</w:t>
      </w:r>
    </w:p>
    <w:p w:rsidR="00E53795" w:rsidRPr="00E53795" w:rsidRDefault="00E53795" w:rsidP="00E53795">
      <w:pPr>
        <w:spacing w:before="100" w:beforeAutospacing="1" w:after="48" w:line="336" w:lineRule="atLeast"/>
        <w:outlineLvl w:val="3"/>
        <w:rPr>
          <w:rFonts w:ascii="Arial" w:eastAsia="Times New Roman" w:hAnsi="Arial" w:cs="Arial"/>
          <w:b/>
          <w:bCs/>
          <w:color w:val="303B44"/>
          <w:sz w:val="26"/>
          <w:szCs w:val="26"/>
          <w:lang w:eastAsia="en-GB"/>
        </w:rPr>
      </w:pPr>
      <w:r w:rsidRPr="00E53795">
        <w:rPr>
          <w:rFonts w:ascii="Arial" w:eastAsia="Times New Roman" w:hAnsi="Arial" w:cs="Arial"/>
          <w:b/>
          <w:bCs/>
          <w:color w:val="303B44"/>
          <w:sz w:val="26"/>
          <w:szCs w:val="26"/>
          <w:lang w:eastAsia="en-GB"/>
        </w:rPr>
        <w:t>Research reports</w:t>
      </w:r>
    </w:p>
    <w:p w:rsidR="00E53795" w:rsidRPr="00E53795" w:rsidRDefault="00E53795" w:rsidP="00E53795">
      <w:pPr>
        <w:spacing w:after="225" w:line="336" w:lineRule="atLeast"/>
        <w:rPr>
          <w:rFonts w:ascii="Arial" w:eastAsia="Times New Roman" w:hAnsi="Arial" w:cs="Arial"/>
          <w:color w:val="303B44"/>
          <w:sz w:val="20"/>
          <w:szCs w:val="20"/>
          <w:lang w:eastAsia="en-GB"/>
        </w:rPr>
      </w:pPr>
      <w:r w:rsidRPr="00E53795">
        <w:rPr>
          <w:rFonts w:ascii="Arial" w:eastAsia="Times New Roman" w:hAnsi="Arial" w:cs="Arial"/>
          <w:color w:val="303B44"/>
          <w:sz w:val="20"/>
          <w:szCs w:val="20"/>
          <w:lang w:eastAsia="en-GB"/>
        </w:rPr>
        <w:t xml:space="preserve">  </w:t>
      </w:r>
      <w:r w:rsidRPr="00E53795">
        <w:rPr>
          <w:rFonts w:ascii="Arial" w:eastAsia="Times New Roman" w:hAnsi="Arial" w:cs="Arial"/>
          <w:color w:val="303B44"/>
          <w:sz w:val="20"/>
          <w:szCs w:val="20"/>
          <w:lang w:eastAsia="en-GB"/>
        </w:rPr>
        <w:br/>
        <w:t>A PESTLE analysis can also be used as a framework for looking outside the organisation to hypothesise what may or may not happen. It is a useful framework to use to ensure that some of the basic factors are not overlooked or ignored. It may be used in a similar way to business planning – but the application of the data is different.</w:t>
      </w:r>
    </w:p>
    <w:p w:rsidR="00E53795" w:rsidRPr="00E53795" w:rsidRDefault="00E53795" w:rsidP="00E53795">
      <w:pPr>
        <w:pBdr>
          <w:bottom w:val="single" w:sz="36" w:space="0" w:color="DAE6DB"/>
        </w:pBdr>
        <w:spacing w:before="150" w:after="225" w:line="336" w:lineRule="atLeast"/>
        <w:outlineLvl w:val="2"/>
        <w:rPr>
          <w:rFonts w:ascii="Arial" w:eastAsia="Times New Roman" w:hAnsi="Arial" w:cs="Arial"/>
          <w:b/>
          <w:bCs/>
          <w:color w:val="303B44"/>
          <w:sz w:val="28"/>
          <w:szCs w:val="28"/>
          <w:lang w:eastAsia="en-GB"/>
        </w:rPr>
      </w:pPr>
      <w:r w:rsidRPr="00E53795">
        <w:rPr>
          <w:rFonts w:ascii="Arial" w:eastAsia="Times New Roman" w:hAnsi="Arial" w:cs="Arial"/>
          <w:b/>
          <w:bCs/>
          <w:color w:val="303B44"/>
          <w:sz w:val="28"/>
          <w:szCs w:val="28"/>
          <w:lang w:eastAsia="en-GB"/>
        </w:rPr>
        <w:t xml:space="preserve">Advantages and disadvantages of using a PESTLE analysis </w:t>
      </w:r>
    </w:p>
    <w:p w:rsidR="00E53795" w:rsidRPr="00E53795" w:rsidRDefault="00E53795" w:rsidP="00E53795">
      <w:pPr>
        <w:spacing w:after="0" w:line="336" w:lineRule="atLeast"/>
        <w:rPr>
          <w:rFonts w:ascii="Arial" w:eastAsia="Times New Roman" w:hAnsi="Arial" w:cs="Arial"/>
          <w:color w:val="303B44"/>
          <w:sz w:val="20"/>
          <w:szCs w:val="20"/>
          <w:lang w:eastAsia="en-GB"/>
        </w:rPr>
      </w:pPr>
      <w:r w:rsidRPr="00E53795">
        <w:rPr>
          <w:rFonts w:ascii="Arial" w:eastAsia="Times New Roman" w:hAnsi="Arial" w:cs="Arial"/>
          <w:color w:val="303B44"/>
          <w:sz w:val="20"/>
          <w:szCs w:val="20"/>
          <w:lang w:eastAsia="en-GB"/>
        </w:rPr>
        <w:t xml:space="preserve">There are a number of advantages and disadvantages associated with using a PESTLE analysis: </w:t>
      </w:r>
    </w:p>
    <w:p w:rsidR="00E53795" w:rsidRPr="00E53795" w:rsidRDefault="00E53795" w:rsidP="00E53795">
      <w:pPr>
        <w:spacing w:after="225" w:line="336" w:lineRule="atLeast"/>
        <w:rPr>
          <w:rFonts w:ascii="Arial" w:eastAsia="Times New Roman" w:hAnsi="Arial" w:cs="Arial"/>
          <w:color w:val="303B44"/>
          <w:sz w:val="20"/>
          <w:szCs w:val="20"/>
          <w:lang w:eastAsia="en-GB"/>
        </w:rPr>
      </w:pPr>
      <w:r w:rsidRPr="00E53795">
        <w:rPr>
          <w:rFonts w:ascii="Arial" w:eastAsia="Times New Roman" w:hAnsi="Arial" w:cs="Arial"/>
          <w:color w:val="303B44"/>
          <w:sz w:val="20"/>
          <w:szCs w:val="20"/>
          <w:lang w:eastAsia="en-GB"/>
        </w:rPr>
        <w:t>Advantages include:</w:t>
      </w:r>
    </w:p>
    <w:p w:rsidR="00E53795" w:rsidRPr="00E53795" w:rsidRDefault="00E53795" w:rsidP="00E53795">
      <w:pPr>
        <w:numPr>
          <w:ilvl w:val="0"/>
          <w:numId w:val="6"/>
        </w:numPr>
        <w:spacing w:before="100" w:beforeAutospacing="1" w:after="120" w:line="336" w:lineRule="atLeast"/>
        <w:rPr>
          <w:rFonts w:ascii="Arial" w:eastAsia="Times New Roman" w:hAnsi="Arial" w:cs="Arial"/>
          <w:color w:val="303B44"/>
          <w:sz w:val="20"/>
          <w:szCs w:val="20"/>
          <w:lang w:eastAsia="en-GB"/>
        </w:rPr>
      </w:pPr>
      <w:r w:rsidRPr="00E53795">
        <w:rPr>
          <w:rFonts w:ascii="Arial" w:eastAsia="Times New Roman" w:hAnsi="Arial" w:cs="Arial"/>
          <w:color w:val="303B44"/>
          <w:sz w:val="20"/>
          <w:szCs w:val="20"/>
          <w:lang w:eastAsia="en-GB"/>
        </w:rPr>
        <w:t xml:space="preserve">It is a simple framework. </w:t>
      </w:r>
    </w:p>
    <w:p w:rsidR="00E53795" w:rsidRPr="00E53795" w:rsidRDefault="00E53795" w:rsidP="00E53795">
      <w:pPr>
        <w:numPr>
          <w:ilvl w:val="0"/>
          <w:numId w:val="6"/>
        </w:numPr>
        <w:spacing w:before="100" w:beforeAutospacing="1" w:after="120" w:line="336" w:lineRule="atLeast"/>
        <w:rPr>
          <w:rFonts w:ascii="Arial" w:eastAsia="Times New Roman" w:hAnsi="Arial" w:cs="Arial"/>
          <w:color w:val="303B44"/>
          <w:sz w:val="20"/>
          <w:szCs w:val="20"/>
          <w:lang w:eastAsia="en-GB"/>
        </w:rPr>
      </w:pPr>
      <w:r w:rsidRPr="00E53795">
        <w:rPr>
          <w:rFonts w:ascii="Arial" w:eastAsia="Times New Roman" w:hAnsi="Arial" w:cs="Arial"/>
          <w:color w:val="303B44"/>
          <w:sz w:val="20"/>
          <w:szCs w:val="20"/>
          <w:lang w:eastAsia="en-GB"/>
        </w:rPr>
        <w:t xml:space="preserve">It facilitates an understanding of the wider business environment. </w:t>
      </w:r>
    </w:p>
    <w:p w:rsidR="00E53795" w:rsidRPr="00E53795" w:rsidRDefault="00E53795" w:rsidP="00E53795">
      <w:pPr>
        <w:numPr>
          <w:ilvl w:val="0"/>
          <w:numId w:val="6"/>
        </w:numPr>
        <w:spacing w:before="100" w:beforeAutospacing="1" w:after="120" w:line="336" w:lineRule="atLeast"/>
        <w:rPr>
          <w:rFonts w:ascii="Arial" w:eastAsia="Times New Roman" w:hAnsi="Arial" w:cs="Arial"/>
          <w:color w:val="303B44"/>
          <w:sz w:val="20"/>
          <w:szCs w:val="20"/>
          <w:lang w:eastAsia="en-GB"/>
        </w:rPr>
      </w:pPr>
      <w:r w:rsidRPr="00E53795">
        <w:rPr>
          <w:rFonts w:ascii="Arial" w:eastAsia="Times New Roman" w:hAnsi="Arial" w:cs="Arial"/>
          <w:color w:val="303B44"/>
          <w:sz w:val="20"/>
          <w:szCs w:val="20"/>
          <w:lang w:eastAsia="en-GB"/>
        </w:rPr>
        <w:t xml:space="preserve">It encourages the development of external and strategic thinking. </w:t>
      </w:r>
    </w:p>
    <w:p w:rsidR="00E53795" w:rsidRPr="00E53795" w:rsidRDefault="00E53795" w:rsidP="00E53795">
      <w:pPr>
        <w:numPr>
          <w:ilvl w:val="0"/>
          <w:numId w:val="6"/>
        </w:numPr>
        <w:spacing w:before="100" w:beforeAutospacing="1" w:after="120" w:line="336" w:lineRule="atLeast"/>
        <w:rPr>
          <w:rFonts w:ascii="Arial" w:eastAsia="Times New Roman" w:hAnsi="Arial" w:cs="Arial"/>
          <w:color w:val="303B44"/>
          <w:sz w:val="20"/>
          <w:szCs w:val="20"/>
          <w:lang w:eastAsia="en-GB"/>
        </w:rPr>
      </w:pPr>
      <w:r w:rsidRPr="00E53795">
        <w:rPr>
          <w:rFonts w:ascii="Arial" w:eastAsia="Times New Roman" w:hAnsi="Arial" w:cs="Arial"/>
          <w:color w:val="303B44"/>
          <w:sz w:val="20"/>
          <w:szCs w:val="20"/>
          <w:lang w:eastAsia="en-GB"/>
        </w:rPr>
        <w:t xml:space="preserve">It can enable an organisation to anticipate future business threats and take action to avoid or minimise their impact. </w:t>
      </w:r>
    </w:p>
    <w:p w:rsidR="00E53795" w:rsidRPr="00E53795" w:rsidRDefault="00E53795" w:rsidP="00E53795">
      <w:pPr>
        <w:numPr>
          <w:ilvl w:val="0"/>
          <w:numId w:val="6"/>
        </w:numPr>
        <w:spacing w:before="100" w:beforeAutospacing="1" w:after="120" w:line="336" w:lineRule="atLeast"/>
        <w:rPr>
          <w:rFonts w:ascii="Arial" w:eastAsia="Times New Roman" w:hAnsi="Arial" w:cs="Arial"/>
          <w:color w:val="303B44"/>
          <w:sz w:val="20"/>
          <w:szCs w:val="20"/>
          <w:lang w:eastAsia="en-GB"/>
        </w:rPr>
      </w:pPr>
      <w:r w:rsidRPr="00E53795">
        <w:rPr>
          <w:rFonts w:ascii="Arial" w:eastAsia="Times New Roman" w:hAnsi="Arial" w:cs="Arial"/>
          <w:color w:val="303B44"/>
          <w:sz w:val="20"/>
          <w:szCs w:val="20"/>
          <w:lang w:eastAsia="en-GB"/>
        </w:rPr>
        <w:t>It can enable an organisation to spot business opportunities and exploit them fully.</w:t>
      </w:r>
    </w:p>
    <w:p w:rsidR="00E53795" w:rsidRPr="00E53795" w:rsidRDefault="00E53795" w:rsidP="00E53795">
      <w:pPr>
        <w:spacing w:after="225" w:line="336" w:lineRule="atLeast"/>
        <w:rPr>
          <w:rFonts w:ascii="Arial" w:eastAsia="Times New Roman" w:hAnsi="Arial" w:cs="Arial"/>
          <w:color w:val="303B44"/>
          <w:sz w:val="20"/>
          <w:szCs w:val="20"/>
          <w:lang w:eastAsia="en-GB"/>
        </w:rPr>
      </w:pPr>
      <w:r w:rsidRPr="00E53795">
        <w:rPr>
          <w:rFonts w:ascii="Arial" w:eastAsia="Times New Roman" w:hAnsi="Arial" w:cs="Arial"/>
          <w:color w:val="303B44"/>
          <w:sz w:val="20"/>
          <w:szCs w:val="20"/>
          <w:lang w:eastAsia="en-GB"/>
        </w:rPr>
        <w:t>Disadvantages include:</w:t>
      </w:r>
    </w:p>
    <w:p w:rsidR="00E53795" w:rsidRPr="00E53795" w:rsidRDefault="00E53795" w:rsidP="00E53795">
      <w:pPr>
        <w:numPr>
          <w:ilvl w:val="0"/>
          <w:numId w:val="7"/>
        </w:numPr>
        <w:spacing w:before="100" w:beforeAutospacing="1" w:after="120" w:line="336" w:lineRule="atLeast"/>
        <w:rPr>
          <w:rFonts w:ascii="Arial" w:eastAsia="Times New Roman" w:hAnsi="Arial" w:cs="Arial"/>
          <w:color w:val="303B44"/>
          <w:sz w:val="20"/>
          <w:szCs w:val="20"/>
          <w:lang w:eastAsia="en-GB"/>
        </w:rPr>
      </w:pPr>
      <w:r w:rsidRPr="00E53795">
        <w:rPr>
          <w:rFonts w:ascii="Arial" w:eastAsia="Times New Roman" w:hAnsi="Arial" w:cs="Arial"/>
          <w:color w:val="303B44"/>
          <w:sz w:val="20"/>
          <w:szCs w:val="20"/>
          <w:lang w:eastAsia="en-GB"/>
        </w:rPr>
        <w:t xml:space="preserve">Some users over simplify the amount of data used for decisions – it is easy to use scant data. </w:t>
      </w:r>
    </w:p>
    <w:p w:rsidR="00E53795" w:rsidRPr="00E53795" w:rsidRDefault="00E53795" w:rsidP="00E53795">
      <w:pPr>
        <w:numPr>
          <w:ilvl w:val="0"/>
          <w:numId w:val="7"/>
        </w:numPr>
        <w:spacing w:before="100" w:beforeAutospacing="1" w:after="120" w:line="336" w:lineRule="atLeast"/>
        <w:rPr>
          <w:rFonts w:ascii="Arial" w:eastAsia="Times New Roman" w:hAnsi="Arial" w:cs="Arial"/>
          <w:color w:val="303B44"/>
          <w:sz w:val="20"/>
          <w:szCs w:val="20"/>
          <w:lang w:eastAsia="en-GB"/>
        </w:rPr>
      </w:pPr>
      <w:r w:rsidRPr="00E53795">
        <w:rPr>
          <w:rFonts w:ascii="Arial" w:eastAsia="Times New Roman" w:hAnsi="Arial" w:cs="Arial"/>
          <w:color w:val="303B44"/>
          <w:sz w:val="20"/>
          <w:szCs w:val="20"/>
          <w:lang w:eastAsia="en-GB"/>
        </w:rPr>
        <w:t xml:space="preserve">To be effective this process needs to be undertaken on a regular basis. </w:t>
      </w:r>
    </w:p>
    <w:p w:rsidR="00E53795" w:rsidRPr="00E53795" w:rsidRDefault="00E53795" w:rsidP="00E53795">
      <w:pPr>
        <w:numPr>
          <w:ilvl w:val="0"/>
          <w:numId w:val="7"/>
        </w:numPr>
        <w:spacing w:before="100" w:beforeAutospacing="1" w:after="120" w:line="336" w:lineRule="atLeast"/>
        <w:rPr>
          <w:rFonts w:ascii="Arial" w:eastAsia="Times New Roman" w:hAnsi="Arial" w:cs="Arial"/>
          <w:color w:val="303B44"/>
          <w:sz w:val="20"/>
          <w:szCs w:val="20"/>
          <w:lang w:eastAsia="en-GB"/>
        </w:rPr>
      </w:pPr>
      <w:r w:rsidRPr="00E53795">
        <w:rPr>
          <w:rFonts w:ascii="Arial" w:eastAsia="Times New Roman" w:hAnsi="Arial" w:cs="Arial"/>
          <w:color w:val="303B44"/>
          <w:sz w:val="20"/>
          <w:szCs w:val="20"/>
          <w:lang w:eastAsia="en-GB"/>
        </w:rPr>
        <w:t xml:space="preserve">The best reviews require different people being involved, each having a different perspective. </w:t>
      </w:r>
    </w:p>
    <w:p w:rsidR="00E53795" w:rsidRPr="00E53795" w:rsidRDefault="00E53795" w:rsidP="00E53795">
      <w:pPr>
        <w:numPr>
          <w:ilvl w:val="0"/>
          <w:numId w:val="7"/>
        </w:numPr>
        <w:spacing w:before="100" w:beforeAutospacing="1" w:after="120" w:line="336" w:lineRule="atLeast"/>
        <w:rPr>
          <w:rFonts w:ascii="Arial" w:eastAsia="Times New Roman" w:hAnsi="Arial" w:cs="Arial"/>
          <w:color w:val="303B44"/>
          <w:sz w:val="20"/>
          <w:szCs w:val="20"/>
          <w:lang w:eastAsia="en-GB"/>
        </w:rPr>
      </w:pPr>
      <w:r w:rsidRPr="00E53795">
        <w:rPr>
          <w:rFonts w:ascii="Arial" w:eastAsia="Times New Roman" w:hAnsi="Arial" w:cs="Arial"/>
          <w:color w:val="303B44"/>
          <w:sz w:val="20"/>
          <w:szCs w:val="20"/>
          <w:lang w:eastAsia="en-GB"/>
        </w:rPr>
        <w:t xml:space="preserve">Access to quality, external data sources can be time consuming and costly. </w:t>
      </w:r>
    </w:p>
    <w:p w:rsidR="00E53795" w:rsidRPr="00E53795" w:rsidRDefault="00E53795" w:rsidP="00E53795">
      <w:pPr>
        <w:numPr>
          <w:ilvl w:val="0"/>
          <w:numId w:val="7"/>
        </w:numPr>
        <w:spacing w:before="100" w:beforeAutospacing="1" w:after="120" w:line="336" w:lineRule="atLeast"/>
        <w:rPr>
          <w:rFonts w:ascii="Arial" w:eastAsia="Times New Roman" w:hAnsi="Arial" w:cs="Arial"/>
          <w:color w:val="303B44"/>
          <w:sz w:val="20"/>
          <w:szCs w:val="20"/>
          <w:lang w:eastAsia="en-GB"/>
        </w:rPr>
      </w:pPr>
      <w:r w:rsidRPr="00E53795">
        <w:rPr>
          <w:rFonts w:ascii="Arial" w:eastAsia="Times New Roman" w:hAnsi="Arial" w:cs="Arial"/>
          <w:color w:val="303B44"/>
          <w:sz w:val="20"/>
          <w:szCs w:val="20"/>
          <w:lang w:eastAsia="en-GB"/>
        </w:rPr>
        <w:t xml:space="preserve">The pace of change makes it increasingly difficult to anticipate developments that may affect an organisation in the future. </w:t>
      </w:r>
    </w:p>
    <w:p w:rsidR="00E53795" w:rsidRPr="00E53795" w:rsidRDefault="00E53795" w:rsidP="00E53795">
      <w:pPr>
        <w:numPr>
          <w:ilvl w:val="0"/>
          <w:numId w:val="7"/>
        </w:numPr>
        <w:spacing w:before="100" w:beforeAutospacing="1" w:after="120" w:line="336" w:lineRule="atLeast"/>
        <w:rPr>
          <w:rFonts w:ascii="Arial" w:eastAsia="Times New Roman" w:hAnsi="Arial" w:cs="Arial"/>
          <w:color w:val="303B44"/>
          <w:sz w:val="20"/>
          <w:szCs w:val="20"/>
          <w:lang w:eastAsia="en-GB"/>
        </w:rPr>
      </w:pPr>
      <w:r w:rsidRPr="00E53795">
        <w:rPr>
          <w:rFonts w:ascii="Arial" w:eastAsia="Times New Roman" w:hAnsi="Arial" w:cs="Arial"/>
          <w:color w:val="303B44"/>
          <w:sz w:val="20"/>
          <w:szCs w:val="20"/>
          <w:lang w:eastAsia="en-GB"/>
        </w:rPr>
        <w:lastRenderedPageBreak/>
        <w:t xml:space="preserve">The risk of capturing too much data is that it may make it difficult to see the wood for the trees and lead to ‘paralysis by analysis’. </w:t>
      </w:r>
    </w:p>
    <w:p w:rsidR="00E53795" w:rsidRPr="00E53795" w:rsidRDefault="00E53795" w:rsidP="00E53795">
      <w:pPr>
        <w:numPr>
          <w:ilvl w:val="0"/>
          <w:numId w:val="7"/>
        </w:numPr>
        <w:spacing w:before="100" w:beforeAutospacing="1" w:after="120" w:line="336" w:lineRule="atLeast"/>
        <w:rPr>
          <w:rFonts w:ascii="Arial" w:eastAsia="Times New Roman" w:hAnsi="Arial" w:cs="Arial"/>
          <w:color w:val="303B44"/>
          <w:sz w:val="20"/>
          <w:szCs w:val="20"/>
          <w:lang w:eastAsia="en-GB"/>
        </w:rPr>
      </w:pPr>
      <w:r w:rsidRPr="00E53795">
        <w:rPr>
          <w:rFonts w:ascii="Arial" w:eastAsia="Times New Roman" w:hAnsi="Arial" w:cs="Arial"/>
          <w:color w:val="303B44"/>
          <w:sz w:val="20"/>
          <w:szCs w:val="20"/>
          <w:lang w:eastAsia="en-GB"/>
        </w:rPr>
        <w:t>The data used in the analysis may be based on assumptions that subsequently prove to be unfounded (good and bad).</w:t>
      </w:r>
    </w:p>
    <w:p w:rsidR="00E53795" w:rsidRPr="00E53795" w:rsidRDefault="00E53795" w:rsidP="00E53795">
      <w:pPr>
        <w:pBdr>
          <w:bottom w:val="single" w:sz="36" w:space="0" w:color="DAE6DB"/>
        </w:pBdr>
        <w:spacing w:before="150" w:after="225" w:line="336" w:lineRule="atLeast"/>
        <w:outlineLvl w:val="2"/>
        <w:rPr>
          <w:rFonts w:ascii="Arial" w:eastAsia="Times New Roman" w:hAnsi="Arial" w:cs="Arial"/>
          <w:b/>
          <w:bCs/>
          <w:color w:val="303B44"/>
          <w:sz w:val="28"/>
          <w:szCs w:val="28"/>
          <w:lang w:eastAsia="en-GB"/>
        </w:rPr>
      </w:pPr>
      <w:r w:rsidRPr="00E53795">
        <w:rPr>
          <w:rFonts w:ascii="Arial" w:eastAsia="Times New Roman" w:hAnsi="Arial" w:cs="Arial"/>
          <w:b/>
          <w:bCs/>
          <w:color w:val="303B44"/>
          <w:sz w:val="28"/>
          <w:szCs w:val="28"/>
          <w:lang w:eastAsia="en-GB"/>
        </w:rPr>
        <w:t>CIPD viewpoint</w:t>
      </w:r>
    </w:p>
    <w:p w:rsidR="00E53795" w:rsidRPr="00E53795" w:rsidRDefault="00E53795" w:rsidP="00E53795">
      <w:pPr>
        <w:spacing w:after="0" w:line="336" w:lineRule="atLeast"/>
        <w:rPr>
          <w:rFonts w:ascii="Arial" w:eastAsia="Times New Roman" w:hAnsi="Arial" w:cs="Arial"/>
          <w:color w:val="303B44"/>
          <w:sz w:val="20"/>
          <w:szCs w:val="20"/>
          <w:lang w:eastAsia="en-GB"/>
        </w:rPr>
      </w:pPr>
      <w:r w:rsidRPr="00E53795">
        <w:rPr>
          <w:rFonts w:ascii="Arial" w:eastAsia="Times New Roman" w:hAnsi="Arial" w:cs="Arial"/>
          <w:color w:val="303B44"/>
          <w:sz w:val="20"/>
          <w:szCs w:val="20"/>
          <w:lang w:eastAsia="en-GB"/>
        </w:rPr>
        <w:t xml:space="preserve">It is important for organisations to analyse the environment in which they operate, to help them make effective strategic decisions. The PESTLE analysis is an effective and structured way of thinking through this analysis. Using a structure such as PESTLE helps to ensure that any analysis is kept broad and does not focus on one area of the environment too narrowly. </w:t>
      </w:r>
      <w:r w:rsidRPr="00E53795">
        <w:rPr>
          <w:rFonts w:ascii="Arial" w:eastAsia="Times New Roman" w:hAnsi="Arial" w:cs="Arial"/>
          <w:color w:val="303B44"/>
          <w:sz w:val="20"/>
          <w:szCs w:val="20"/>
          <w:lang w:eastAsia="en-GB"/>
        </w:rPr>
        <w:br/>
      </w:r>
      <w:r w:rsidRPr="00E53795">
        <w:rPr>
          <w:rFonts w:ascii="Arial" w:eastAsia="Times New Roman" w:hAnsi="Arial" w:cs="Arial"/>
          <w:color w:val="303B44"/>
          <w:sz w:val="20"/>
          <w:szCs w:val="20"/>
          <w:lang w:eastAsia="en-GB"/>
        </w:rPr>
        <w:br/>
        <w:t>Using a PESTLE analysis can also be a useful way of getting opinions and contributions from a range of people, especially if it is used in a group brainstorm activity. A PESTLE analysis can be particularly effective when used with other analysis tools such as SWOT.</w:t>
      </w:r>
    </w:p>
    <w:p w:rsidR="00E53795" w:rsidRPr="00E53795" w:rsidRDefault="00E53795" w:rsidP="00E53795">
      <w:pPr>
        <w:pBdr>
          <w:bottom w:val="single" w:sz="36" w:space="0" w:color="DAE6DB"/>
        </w:pBdr>
        <w:spacing w:before="150" w:after="225" w:line="336" w:lineRule="atLeast"/>
        <w:outlineLvl w:val="2"/>
        <w:rPr>
          <w:rFonts w:ascii="Arial" w:eastAsia="Times New Roman" w:hAnsi="Arial" w:cs="Arial"/>
          <w:b/>
          <w:bCs/>
          <w:color w:val="303B44"/>
          <w:sz w:val="28"/>
          <w:szCs w:val="28"/>
          <w:lang w:eastAsia="en-GB"/>
        </w:rPr>
      </w:pPr>
      <w:r w:rsidRPr="00E53795">
        <w:rPr>
          <w:rFonts w:ascii="Arial" w:eastAsia="Times New Roman" w:hAnsi="Arial" w:cs="Arial"/>
          <w:b/>
          <w:bCs/>
          <w:color w:val="303B44"/>
          <w:sz w:val="28"/>
          <w:szCs w:val="28"/>
          <w:lang w:eastAsia="en-GB"/>
        </w:rPr>
        <w:t>Useful contacts</w:t>
      </w:r>
    </w:p>
    <w:p w:rsidR="00E53795" w:rsidRPr="00E53795" w:rsidRDefault="001E4682" w:rsidP="00E53795">
      <w:pPr>
        <w:numPr>
          <w:ilvl w:val="0"/>
          <w:numId w:val="8"/>
        </w:numPr>
        <w:spacing w:before="100" w:beforeAutospacing="1" w:after="120" w:line="336" w:lineRule="atLeast"/>
        <w:rPr>
          <w:rFonts w:ascii="Arial" w:eastAsia="Times New Roman" w:hAnsi="Arial" w:cs="Arial"/>
          <w:color w:val="303B44"/>
          <w:sz w:val="20"/>
          <w:szCs w:val="20"/>
          <w:lang w:eastAsia="en-GB"/>
        </w:rPr>
      </w:pPr>
      <w:hyperlink r:id="rId14" w:history="1">
        <w:r w:rsidR="00E53795" w:rsidRPr="00E53795">
          <w:rPr>
            <w:rFonts w:ascii="Arial" w:eastAsia="Times New Roman" w:hAnsi="Arial" w:cs="Arial"/>
            <w:b/>
            <w:bCs/>
            <w:color w:val="1578BE"/>
            <w:sz w:val="20"/>
            <w:lang w:eastAsia="en-GB"/>
          </w:rPr>
          <w:t>RapidBI PEST / PESTLE analysis tool and template</w:t>
        </w:r>
      </w:hyperlink>
      <w:r w:rsidR="00E53795" w:rsidRPr="00E53795">
        <w:rPr>
          <w:rFonts w:ascii="Arial" w:eastAsia="Times New Roman" w:hAnsi="Arial" w:cs="Arial"/>
          <w:color w:val="303B44"/>
          <w:sz w:val="20"/>
          <w:szCs w:val="20"/>
          <w:lang w:eastAsia="en-GB"/>
        </w:rPr>
        <w:t xml:space="preserve"> </w:t>
      </w:r>
    </w:p>
    <w:p w:rsidR="00E53795" w:rsidRPr="00E53795" w:rsidRDefault="001E4682" w:rsidP="00E53795">
      <w:pPr>
        <w:numPr>
          <w:ilvl w:val="0"/>
          <w:numId w:val="8"/>
        </w:numPr>
        <w:spacing w:before="100" w:beforeAutospacing="1" w:after="120" w:line="336" w:lineRule="atLeast"/>
        <w:rPr>
          <w:rFonts w:ascii="Arial" w:eastAsia="Times New Roman" w:hAnsi="Arial" w:cs="Arial"/>
          <w:color w:val="303B44"/>
          <w:sz w:val="20"/>
          <w:szCs w:val="20"/>
          <w:lang w:eastAsia="en-GB"/>
        </w:rPr>
      </w:pPr>
      <w:hyperlink r:id="rId15" w:history="1">
        <w:r w:rsidR="00E53795" w:rsidRPr="00E53795">
          <w:rPr>
            <w:rFonts w:ascii="Arial" w:eastAsia="Times New Roman" w:hAnsi="Arial" w:cs="Arial"/>
            <w:b/>
            <w:bCs/>
            <w:color w:val="1578BE"/>
            <w:sz w:val="20"/>
            <w:lang w:eastAsia="en-GB"/>
          </w:rPr>
          <w:t>Prime Minister’s Strategy Unit ‘Strategy survival guide’</w:t>
        </w:r>
      </w:hyperlink>
      <w:r w:rsidR="00E53795" w:rsidRPr="00E53795">
        <w:rPr>
          <w:rFonts w:ascii="Arial" w:eastAsia="Times New Roman" w:hAnsi="Arial" w:cs="Arial"/>
          <w:color w:val="303B44"/>
          <w:sz w:val="20"/>
          <w:szCs w:val="20"/>
          <w:lang w:eastAsia="en-GB"/>
        </w:rPr>
        <w:t xml:space="preserve"> </w:t>
      </w:r>
    </w:p>
    <w:p w:rsidR="00E53795" w:rsidRPr="00E53795" w:rsidRDefault="001E4682" w:rsidP="00E53795">
      <w:pPr>
        <w:numPr>
          <w:ilvl w:val="0"/>
          <w:numId w:val="8"/>
        </w:numPr>
        <w:spacing w:before="100" w:beforeAutospacing="1" w:after="120" w:line="336" w:lineRule="atLeast"/>
        <w:rPr>
          <w:rFonts w:ascii="Arial" w:eastAsia="Times New Roman" w:hAnsi="Arial" w:cs="Arial"/>
          <w:color w:val="303B44"/>
          <w:sz w:val="20"/>
          <w:szCs w:val="20"/>
          <w:lang w:eastAsia="en-GB"/>
        </w:rPr>
      </w:pPr>
      <w:hyperlink r:id="rId16" w:history="1">
        <w:r w:rsidR="00E53795" w:rsidRPr="00E53795">
          <w:rPr>
            <w:rFonts w:ascii="Arial" w:eastAsia="Times New Roman" w:hAnsi="Arial" w:cs="Arial"/>
            <w:b/>
            <w:bCs/>
            <w:color w:val="1578BE"/>
            <w:sz w:val="20"/>
            <w:lang w:eastAsia="en-GB"/>
          </w:rPr>
          <w:t>Thames Valley University e-learning unit on PESTLE</w:t>
        </w:r>
      </w:hyperlink>
      <w:r w:rsidR="00E53795" w:rsidRPr="00E53795">
        <w:rPr>
          <w:rFonts w:ascii="Arial" w:eastAsia="Times New Roman" w:hAnsi="Arial" w:cs="Arial"/>
          <w:color w:val="303B44"/>
          <w:sz w:val="20"/>
          <w:szCs w:val="20"/>
          <w:lang w:eastAsia="en-GB"/>
        </w:rPr>
        <w:t xml:space="preserve"> </w:t>
      </w:r>
    </w:p>
    <w:p w:rsidR="00E53795" w:rsidRPr="00E53795" w:rsidRDefault="001E4682" w:rsidP="00E53795">
      <w:pPr>
        <w:numPr>
          <w:ilvl w:val="0"/>
          <w:numId w:val="8"/>
        </w:numPr>
        <w:spacing w:before="100" w:beforeAutospacing="1" w:after="120" w:line="336" w:lineRule="atLeast"/>
        <w:rPr>
          <w:rFonts w:ascii="Arial" w:eastAsia="Times New Roman" w:hAnsi="Arial" w:cs="Arial"/>
          <w:color w:val="303B44"/>
          <w:sz w:val="20"/>
          <w:szCs w:val="20"/>
          <w:lang w:eastAsia="en-GB"/>
        </w:rPr>
      </w:pPr>
      <w:hyperlink r:id="rId17" w:history="1">
        <w:r w:rsidR="00E53795" w:rsidRPr="00E53795">
          <w:rPr>
            <w:rFonts w:ascii="Arial" w:eastAsia="Times New Roman" w:hAnsi="Arial" w:cs="Arial"/>
            <w:b/>
            <w:bCs/>
            <w:color w:val="1578BE"/>
            <w:sz w:val="20"/>
            <w:lang w:eastAsia="en-GB"/>
          </w:rPr>
          <w:t>Wikipedia on Porter’s Five Forces</w:t>
        </w:r>
      </w:hyperlink>
    </w:p>
    <w:p w:rsidR="00E53795" w:rsidRPr="00E53795" w:rsidRDefault="00E53795" w:rsidP="00E53795">
      <w:pPr>
        <w:spacing w:before="450" w:after="100" w:afterAutospacing="1" w:line="336" w:lineRule="atLeast"/>
        <w:outlineLvl w:val="2"/>
        <w:rPr>
          <w:rFonts w:ascii="Arial" w:eastAsia="Times New Roman" w:hAnsi="Arial" w:cs="Arial"/>
          <w:b/>
          <w:bCs/>
          <w:color w:val="303B44"/>
          <w:sz w:val="28"/>
          <w:szCs w:val="28"/>
          <w:lang w:eastAsia="en-GB"/>
        </w:rPr>
      </w:pPr>
      <w:r w:rsidRPr="00E53795">
        <w:rPr>
          <w:rFonts w:ascii="Arial" w:eastAsia="Times New Roman" w:hAnsi="Arial" w:cs="Arial"/>
          <w:b/>
          <w:bCs/>
          <w:color w:val="303B44"/>
          <w:sz w:val="28"/>
          <w:szCs w:val="28"/>
          <w:lang w:eastAsia="en-GB"/>
        </w:rPr>
        <w:t>Further reading</w:t>
      </w:r>
    </w:p>
    <w:p w:rsidR="00E53795" w:rsidRPr="00E53795" w:rsidRDefault="00E53795" w:rsidP="00E53795">
      <w:pPr>
        <w:spacing w:before="100" w:beforeAutospacing="1" w:after="48" w:line="336" w:lineRule="atLeast"/>
        <w:outlineLvl w:val="3"/>
        <w:rPr>
          <w:rFonts w:ascii="Arial" w:eastAsia="Times New Roman" w:hAnsi="Arial" w:cs="Arial"/>
          <w:b/>
          <w:bCs/>
          <w:color w:val="303B44"/>
          <w:sz w:val="26"/>
          <w:szCs w:val="26"/>
          <w:lang w:eastAsia="en-GB"/>
        </w:rPr>
      </w:pPr>
      <w:r w:rsidRPr="00E53795">
        <w:rPr>
          <w:rFonts w:ascii="Arial" w:eastAsia="Times New Roman" w:hAnsi="Arial" w:cs="Arial"/>
          <w:b/>
          <w:bCs/>
          <w:color w:val="303B44"/>
          <w:sz w:val="26"/>
          <w:szCs w:val="26"/>
          <w:lang w:eastAsia="en-GB"/>
        </w:rPr>
        <w:t>Books and reports</w:t>
      </w:r>
    </w:p>
    <w:p w:rsidR="00E53795" w:rsidRPr="00E53795" w:rsidRDefault="00E53795" w:rsidP="00E53795">
      <w:pPr>
        <w:spacing w:after="225" w:line="336" w:lineRule="atLeast"/>
        <w:rPr>
          <w:rFonts w:ascii="Arial" w:eastAsia="Times New Roman" w:hAnsi="Arial" w:cs="Arial"/>
          <w:color w:val="303B44"/>
          <w:sz w:val="20"/>
          <w:szCs w:val="20"/>
          <w:lang w:eastAsia="en-GB"/>
        </w:rPr>
      </w:pPr>
      <w:r w:rsidRPr="00E53795">
        <w:rPr>
          <w:rFonts w:ascii="Arial" w:eastAsia="Times New Roman" w:hAnsi="Arial" w:cs="Arial"/>
          <w:color w:val="303B44"/>
          <w:sz w:val="20"/>
          <w:szCs w:val="20"/>
          <w:lang w:eastAsia="en-GB"/>
        </w:rPr>
        <w:br/>
        <w:t xml:space="preserve">PIERCE, C. (2001) </w:t>
      </w:r>
      <w:r w:rsidRPr="00E53795">
        <w:rPr>
          <w:rFonts w:ascii="Arial" w:eastAsia="Times New Roman" w:hAnsi="Arial" w:cs="Arial"/>
          <w:i/>
          <w:iCs/>
          <w:color w:val="303B44"/>
          <w:sz w:val="20"/>
          <w:lang w:eastAsia="en-GB"/>
        </w:rPr>
        <w:t>The effective director: the essential guide to director and board development</w:t>
      </w:r>
      <w:r w:rsidRPr="00E53795">
        <w:rPr>
          <w:rFonts w:ascii="Arial" w:eastAsia="Times New Roman" w:hAnsi="Arial" w:cs="Arial"/>
          <w:color w:val="303B44"/>
          <w:sz w:val="20"/>
          <w:szCs w:val="20"/>
          <w:lang w:eastAsia="en-GB"/>
        </w:rPr>
        <w:t xml:space="preserve">. London: Kogan Page. </w:t>
      </w:r>
      <w:r w:rsidRPr="00E53795">
        <w:rPr>
          <w:rFonts w:ascii="Arial" w:eastAsia="Times New Roman" w:hAnsi="Arial" w:cs="Arial"/>
          <w:color w:val="303B44"/>
          <w:sz w:val="20"/>
          <w:szCs w:val="20"/>
          <w:lang w:eastAsia="en-GB"/>
        </w:rPr>
        <w:br/>
      </w:r>
      <w:r w:rsidRPr="00E53795">
        <w:rPr>
          <w:rFonts w:ascii="Arial" w:eastAsia="Times New Roman" w:hAnsi="Arial" w:cs="Arial"/>
          <w:color w:val="303B44"/>
          <w:sz w:val="20"/>
          <w:szCs w:val="20"/>
          <w:lang w:eastAsia="en-GB"/>
        </w:rPr>
        <w:br/>
        <w:t xml:space="preserve">TURNER, S. (2002) </w:t>
      </w:r>
      <w:r w:rsidRPr="00E53795">
        <w:rPr>
          <w:rFonts w:ascii="Arial" w:eastAsia="Times New Roman" w:hAnsi="Arial" w:cs="Arial"/>
          <w:i/>
          <w:iCs/>
          <w:color w:val="303B44"/>
          <w:sz w:val="20"/>
          <w:lang w:eastAsia="en-GB"/>
        </w:rPr>
        <w:t>Tools for success: a manager’s guide</w:t>
      </w:r>
      <w:r w:rsidRPr="00E53795">
        <w:rPr>
          <w:rFonts w:ascii="Arial" w:eastAsia="Times New Roman" w:hAnsi="Arial" w:cs="Arial"/>
          <w:color w:val="303B44"/>
          <w:sz w:val="20"/>
          <w:szCs w:val="20"/>
          <w:lang w:eastAsia="en-GB"/>
        </w:rPr>
        <w:t>. London: McGraw Hill.</w:t>
      </w:r>
    </w:p>
    <w:p w:rsidR="00E53795" w:rsidRPr="00E53795" w:rsidRDefault="00E53795" w:rsidP="00E53795">
      <w:pPr>
        <w:spacing w:after="225" w:line="336" w:lineRule="atLeast"/>
        <w:rPr>
          <w:rFonts w:ascii="Arial" w:eastAsia="Times New Roman" w:hAnsi="Arial" w:cs="Arial"/>
          <w:color w:val="303B44"/>
          <w:sz w:val="20"/>
          <w:szCs w:val="20"/>
          <w:lang w:eastAsia="en-GB"/>
        </w:rPr>
      </w:pPr>
      <w:r w:rsidRPr="00E53795">
        <w:rPr>
          <w:rFonts w:ascii="Arial" w:eastAsia="Times New Roman" w:hAnsi="Arial" w:cs="Arial"/>
          <w:color w:val="303B44"/>
          <w:sz w:val="20"/>
          <w:szCs w:val="20"/>
          <w:lang w:eastAsia="en-GB"/>
        </w:rPr>
        <w:t xml:space="preserve">MORRISON,  M. (forthcoming) </w:t>
      </w:r>
      <w:r w:rsidRPr="00E53795">
        <w:rPr>
          <w:rFonts w:ascii="Arial" w:eastAsia="Times New Roman" w:hAnsi="Arial" w:cs="Arial"/>
          <w:i/>
          <w:iCs/>
          <w:color w:val="303B44"/>
          <w:sz w:val="20"/>
          <w:lang w:eastAsia="en-GB"/>
        </w:rPr>
        <w:t>SWOT and PESTLE and other diagnostic tools</w:t>
      </w:r>
      <w:r w:rsidRPr="00E53795">
        <w:rPr>
          <w:rFonts w:ascii="Arial" w:eastAsia="Times New Roman" w:hAnsi="Arial" w:cs="Arial"/>
          <w:color w:val="303B44"/>
          <w:sz w:val="20"/>
          <w:szCs w:val="20"/>
          <w:lang w:eastAsia="en-GB"/>
        </w:rPr>
        <w:t xml:space="preserve"> [provisional title]. Putney: Intelligent Press.</w:t>
      </w:r>
    </w:p>
    <w:p w:rsidR="00E53795" w:rsidRPr="00E53795" w:rsidRDefault="00E53795" w:rsidP="00E53795">
      <w:pPr>
        <w:spacing w:after="225" w:line="336" w:lineRule="atLeast"/>
        <w:rPr>
          <w:rFonts w:ascii="Arial" w:eastAsia="Times New Roman" w:hAnsi="Arial" w:cs="Arial"/>
          <w:color w:val="303B44"/>
          <w:sz w:val="20"/>
          <w:szCs w:val="20"/>
          <w:lang w:eastAsia="en-GB"/>
        </w:rPr>
      </w:pPr>
      <w:r w:rsidRPr="00E53795">
        <w:rPr>
          <w:rFonts w:ascii="Arial" w:eastAsia="Times New Roman" w:hAnsi="Arial" w:cs="Arial"/>
          <w:color w:val="303B44"/>
          <w:sz w:val="20"/>
          <w:szCs w:val="20"/>
          <w:lang w:eastAsia="en-GB"/>
        </w:rPr>
        <w:t xml:space="preserve">Visit the </w:t>
      </w:r>
      <w:hyperlink r:id="rId18" w:history="1">
        <w:r w:rsidRPr="00E53795">
          <w:rPr>
            <w:rFonts w:ascii="Arial" w:eastAsia="Times New Roman" w:hAnsi="Arial" w:cs="Arial"/>
            <w:color w:val="1578BE"/>
            <w:sz w:val="20"/>
            <w:szCs w:val="20"/>
            <w:lang w:eastAsia="en-GB"/>
          </w:rPr>
          <w:t>CIPD Store</w:t>
        </w:r>
      </w:hyperlink>
      <w:r w:rsidRPr="00E53795">
        <w:rPr>
          <w:rFonts w:ascii="Arial" w:eastAsia="Times New Roman" w:hAnsi="Arial" w:cs="Arial"/>
          <w:color w:val="303B44"/>
          <w:sz w:val="20"/>
          <w:szCs w:val="20"/>
          <w:lang w:eastAsia="en-GB"/>
        </w:rPr>
        <w:t xml:space="preserve"> to see all our priced publications currently in print.</w:t>
      </w:r>
    </w:p>
    <w:p w:rsidR="00E53795" w:rsidRPr="00E53795" w:rsidRDefault="00E53795" w:rsidP="00E53795">
      <w:pPr>
        <w:spacing w:before="100" w:beforeAutospacing="1" w:after="48" w:line="336" w:lineRule="atLeast"/>
        <w:outlineLvl w:val="3"/>
        <w:rPr>
          <w:rFonts w:ascii="Arial" w:eastAsia="Times New Roman" w:hAnsi="Arial" w:cs="Arial"/>
          <w:b/>
          <w:bCs/>
          <w:color w:val="303B44"/>
          <w:sz w:val="26"/>
          <w:szCs w:val="26"/>
          <w:lang w:eastAsia="en-GB"/>
        </w:rPr>
      </w:pPr>
      <w:r w:rsidRPr="00E53795">
        <w:rPr>
          <w:rFonts w:ascii="Arial" w:eastAsia="Times New Roman" w:hAnsi="Arial" w:cs="Arial"/>
          <w:b/>
          <w:bCs/>
          <w:color w:val="303B44"/>
          <w:sz w:val="26"/>
          <w:szCs w:val="26"/>
          <w:lang w:eastAsia="en-GB"/>
        </w:rPr>
        <w:t>Journal articles</w:t>
      </w:r>
    </w:p>
    <w:p w:rsidR="00E53795" w:rsidRPr="00E53795" w:rsidRDefault="00E53795" w:rsidP="00E53795">
      <w:pPr>
        <w:spacing w:after="225" w:line="336" w:lineRule="atLeast"/>
        <w:rPr>
          <w:rFonts w:ascii="Arial" w:eastAsia="Times New Roman" w:hAnsi="Arial" w:cs="Arial"/>
          <w:color w:val="303B44"/>
          <w:sz w:val="20"/>
          <w:szCs w:val="20"/>
          <w:lang w:eastAsia="en-GB"/>
        </w:rPr>
      </w:pPr>
      <w:r w:rsidRPr="00E53795">
        <w:rPr>
          <w:rFonts w:ascii="Arial" w:eastAsia="Times New Roman" w:hAnsi="Arial" w:cs="Arial"/>
          <w:color w:val="303B44"/>
          <w:sz w:val="20"/>
          <w:szCs w:val="20"/>
          <w:lang w:eastAsia="en-GB"/>
        </w:rPr>
        <w:br/>
        <w:t xml:space="preserve">GRUNDY, T. (2006) Rethinking and reinventing Michael Porter's five forces model. </w:t>
      </w:r>
      <w:r w:rsidRPr="00E53795">
        <w:rPr>
          <w:rFonts w:ascii="Arial" w:eastAsia="Times New Roman" w:hAnsi="Arial" w:cs="Arial"/>
          <w:i/>
          <w:iCs/>
          <w:color w:val="303B44"/>
          <w:sz w:val="20"/>
          <w:lang w:eastAsia="en-GB"/>
        </w:rPr>
        <w:t>Strategic Change</w:t>
      </w:r>
      <w:r w:rsidRPr="00E53795">
        <w:rPr>
          <w:rFonts w:ascii="Arial" w:eastAsia="Times New Roman" w:hAnsi="Arial" w:cs="Arial"/>
          <w:color w:val="303B44"/>
          <w:sz w:val="20"/>
          <w:szCs w:val="20"/>
          <w:lang w:eastAsia="en-GB"/>
        </w:rPr>
        <w:t>. Vol 15, No 5, August. pp213-229.</w:t>
      </w:r>
    </w:p>
    <w:p w:rsidR="00E53795" w:rsidRPr="00E53795" w:rsidRDefault="00E53795" w:rsidP="00E53795">
      <w:pPr>
        <w:spacing w:after="225" w:line="336" w:lineRule="atLeast"/>
        <w:rPr>
          <w:rFonts w:ascii="Arial" w:eastAsia="Times New Roman" w:hAnsi="Arial" w:cs="Arial"/>
          <w:color w:val="303B44"/>
          <w:sz w:val="20"/>
          <w:szCs w:val="20"/>
          <w:lang w:eastAsia="en-GB"/>
        </w:rPr>
      </w:pPr>
      <w:r w:rsidRPr="00E53795">
        <w:rPr>
          <w:rFonts w:ascii="Arial" w:eastAsia="Times New Roman" w:hAnsi="Arial" w:cs="Arial"/>
          <w:color w:val="303B44"/>
          <w:sz w:val="20"/>
          <w:szCs w:val="20"/>
          <w:lang w:eastAsia="en-GB"/>
        </w:rPr>
        <w:lastRenderedPageBreak/>
        <w:t xml:space="preserve">CIPD members can use our </w:t>
      </w:r>
      <w:hyperlink r:id="rId19" w:history="1">
        <w:r w:rsidRPr="00E53795">
          <w:rPr>
            <w:rFonts w:ascii="Arial" w:eastAsia="Times New Roman" w:hAnsi="Arial" w:cs="Arial"/>
            <w:color w:val="1578BE"/>
            <w:sz w:val="20"/>
            <w:szCs w:val="20"/>
            <w:lang w:eastAsia="en-GB"/>
          </w:rPr>
          <w:t>online journals</w:t>
        </w:r>
      </w:hyperlink>
      <w:r w:rsidRPr="00E53795">
        <w:rPr>
          <w:rFonts w:ascii="Arial" w:eastAsia="Times New Roman" w:hAnsi="Arial" w:cs="Arial"/>
          <w:color w:val="303B44"/>
          <w:sz w:val="20"/>
          <w:szCs w:val="20"/>
          <w:lang w:eastAsia="en-GB"/>
        </w:rPr>
        <w:t xml:space="preserve"> to find articles from over 300 journal titles relevant to HR. </w:t>
      </w:r>
      <w:r w:rsidRPr="00E53795">
        <w:rPr>
          <w:rFonts w:ascii="Arial" w:eastAsia="Times New Roman" w:hAnsi="Arial" w:cs="Arial"/>
          <w:color w:val="303B44"/>
          <w:sz w:val="20"/>
          <w:szCs w:val="20"/>
          <w:lang w:eastAsia="en-GB"/>
        </w:rPr>
        <w:br/>
        <w:t xml:space="preserve">Members and </w:t>
      </w:r>
      <w:r w:rsidRPr="00E53795">
        <w:rPr>
          <w:rFonts w:ascii="Arial" w:eastAsia="Times New Roman" w:hAnsi="Arial" w:cs="Arial"/>
          <w:i/>
          <w:iCs/>
          <w:color w:val="303B44"/>
          <w:sz w:val="20"/>
          <w:lang w:eastAsia="en-GB"/>
        </w:rPr>
        <w:t>People Management</w:t>
      </w:r>
      <w:r w:rsidRPr="00E53795">
        <w:rPr>
          <w:rFonts w:ascii="Arial" w:eastAsia="Times New Roman" w:hAnsi="Arial" w:cs="Arial"/>
          <w:color w:val="303B44"/>
          <w:sz w:val="20"/>
          <w:szCs w:val="20"/>
          <w:lang w:eastAsia="en-GB"/>
        </w:rPr>
        <w:t xml:space="preserve"> subscribers can see articles on the </w:t>
      </w:r>
      <w:hyperlink r:id="rId20" w:history="1">
        <w:r w:rsidRPr="00E53795">
          <w:rPr>
            <w:rFonts w:ascii="Arial" w:eastAsia="Times New Roman" w:hAnsi="Arial" w:cs="Arial"/>
            <w:i/>
            <w:iCs/>
            <w:color w:val="1578BE"/>
            <w:sz w:val="20"/>
            <w:lang w:eastAsia="en-GB"/>
          </w:rPr>
          <w:t>People Management</w:t>
        </w:r>
        <w:r w:rsidRPr="00E53795">
          <w:rPr>
            <w:rFonts w:ascii="Arial" w:eastAsia="Times New Roman" w:hAnsi="Arial" w:cs="Arial"/>
            <w:color w:val="1578BE"/>
            <w:sz w:val="20"/>
            <w:szCs w:val="20"/>
            <w:lang w:eastAsia="en-GB"/>
          </w:rPr>
          <w:t xml:space="preserve"> website.</w:t>
        </w:r>
      </w:hyperlink>
    </w:p>
    <w:p w:rsidR="00E53795" w:rsidRPr="00E53795" w:rsidRDefault="00E53795" w:rsidP="00E53795">
      <w:pPr>
        <w:spacing w:after="240" w:line="336" w:lineRule="atLeast"/>
        <w:rPr>
          <w:rFonts w:ascii="Arial" w:eastAsia="Times New Roman" w:hAnsi="Arial" w:cs="Arial"/>
          <w:color w:val="303B44"/>
          <w:sz w:val="20"/>
          <w:szCs w:val="20"/>
          <w:lang w:eastAsia="en-GB"/>
        </w:rPr>
      </w:pPr>
    </w:p>
    <w:p w:rsidR="00E53795" w:rsidRPr="00E53795" w:rsidRDefault="00E53795" w:rsidP="00E53795">
      <w:pPr>
        <w:spacing w:after="0" w:line="336" w:lineRule="atLeast"/>
        <w:rPr>
          <w:rFonts w:ascii="Arial" w:eastAsia="Times New Roman" w:hAnsi="Arial" w:cs="Arial"/>
          <w:color w:val="303B44"/>
          <w:sz w:val="20"/>
          <w:szCs w:val="20"/>
          <w:lang w:eastAsia="en-GB"/>
        </w:rPr>
      </w:pPr>
      <w:r w:rsidRPr="00E53795">
        <w:rPr>
          <w:rFonts w:ascii="Arial" w:eastAsia="Times New Roman" w:hAnsi="Arial" w:cs="Arial"/>
          <w:color w:val="303B44"/>
          <w:sz w:val="20"/>
          <w:szCs w:val="20"/>
          <w:lang w:eastAsia="en-GB"/>
        </w:rPr>
        <w:t>This factsheet was written by Mike Morrison FCIPD, Managing Director of RapidBI, a company specialising in organisational development tools and processes, and revised by Kathy Daniels, FCIPD, HR Consultant.</w:t>
      </w:r>
    </w:p>
    <w:p w:rsidR="00BB4F78" w:rsidRDefault="00BB4F78"/>
    <w:sectPr w:rsidR="00BB4F78" w:rsidSect="00BB4F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54AA9"/>
    <w:multiLevelType w:val="multilevel"/>
    <w:tmpl w:val="09E03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DF3F17"/>
    <w:multiLevelType w:val="multilevel"/>
    <w:tmpl w:val="4D18E9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11407F"/>
    <w:multiLevelType w:val="multilevel"/>
    <w:tmpl w:val="114260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B85657"/>
    <w:multiLevelType w:val="multilevel"/>
    <w:tmpl w:val="FC6EA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5FF6564"/>
    <w:multiLevelType w:val="multilevel"/>
    <w:tmpl w:val="09A44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A5660D8"/>
    <w:multiLevelType w:val="multilevel"/>
    <w:tmpl w:val="1D6AB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CBA11B5"/>
    <w:multiLevelType w:val="multilevel"/>
    <w:tmpl w:val="22661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E356C82"/>
    <w:multiLevelType w:val="multilevel"/>
    <w:tmpl w:val="07269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6"/>
  </w:num>
  <w:num w:numId="3">
    <w:abstractNumId w:val="2"/>
  </w:num>
  <w:num w:numId="4">
    <w:abstractNumId w:val="1"/>
  </w:num>
  <w:num w:numId="5">
    <w:abstractNumId w:val="3"/>
  </w:num>
  <w:num w:numId="6">
    <w:abstractNumId w:val="0"/>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795"/>
    <w:rsid w:val="001E4682"/>
    <w:rsid w:val="006D6C77"/>
    <w:rsid w:val="008C6FB6"/>
    <w:rsid w:val="00BB4F78"/>
    <w:rsid w:val="00E537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342C10C-CE52-4C63-A49F-F7AD7FA0E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B4F7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53795"/>
    <w:pPr>
      <w:spacing w:after="225"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53795"/>
    <w:rPr>
      <w:b/>
      <w:bCs/>
    </w:rPr>
  </w:style>
  <w:style w:type="character" w:styleId="Emphasis">
    <w:name w:val="Emphasis"/>
    <w:basedOn w:val="DefaultParagraphFont"/>
    <w:uiPriority w:val="20"/>
    <w:qFormat/>
    <w:rsid w:val="00E5379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3827392">
      <w:bodyDiv w:val="1"/>
      <w:marLeft w:val="0"/>
      <w:marRight w:val="0"/>
      <w:marTop w:val="0"/>
      <w:marBottom w:val="0"/>
      <w:divBdr>
        <w:top w:val="none" w:sz="0" w:space="0" w:color="auto"/>
        <w:left w:val="none" w:sz="0" w:space="0" w:color="auto"/>
        <w:bottom w:val="none" w:sz="0" w:space="0" w:color="auto"/>
        <w:right w:val="none" w:sz="0" w:space="0" w:color="auto"/>
      </w:divBdr>
      <w:divsChild>
        <w:div w:id="608902063">
          <w:marLeft w:val="0"/>
          <w:marRight w:val="0"/>
          <w:marTop w:val="0"/>
          <w:marBottom w:val="0"/>
          <w:divBdr>
            <w:top w:val="none" w:sz="0" w:space="0" w:color="auto"/>
            <w:left w:val="none" w:sz="0" w:space="0" w:color="auto"/>
            <w:bottom w:val="none" w:sz="0" w:space="0" w:color="auto"/>
            <w:right w:val="none" w:sz="0" w:space="0" w:color="auto"/>
          </w:divBdr>
          <w:divsChild>
            <w:div w:id="300426720">
              <w:marLeft w:val="0"/>
              <w:marRight w:val="0"/>
              <w:marTop w:val="0"/>
              <w:marBottom w:val="0"/>
              <w:divBdr>
                <w:top w:val="none" w:sz="0" w:space="0" w:color="auto"/>
                <w:left w:val="none" w:sz="0" w:space="0" w:color="auto"/>
                <w:bottom w:val="none" w:sz="0" w:space="0" w:color="auto"/>
                <w:right w:val="none" w:sz="0" w:space="0" w:color="auto"/>
              </w:divBdr>
              <w:divsChild>
                <w:div w:id="2137522944">
                  <w:marLeft w:val="0"/>
                  <w:marRight w:val="300"/>
                  <w:marTop w:val="0"/>
                  <w:marBottom w:val="0"/>
                  <w:divBdr>
                    <w:top w:val="none" w:sz="0" w:space="0" w:color="auto"/>
                    <w:left w:val="none" w:sz="0" w:space="0" w:color="auto"/>
                    <w:bottom w:val="none" w:sz="0" w:space="0" w:color="auto"/>
                    <w:right w:val="none" w:sz="0" w:space="0" w:color="auto"/>
                  </w:divBdr>
                  <w:divsChild>
                    <w:div w:id="163709230">
                      <w:marLeft w:val="0"/>
                      <w:marRight w:val="0"/>
                      <w:marTop w:val="0"/>
                      <w:marBottom w:val="0"/>
                      <w:divBdr>
                        <w:top w:val="none" w:sz="0" w:space="0" w:color="auto"/>
                        <w:left w:val="none" w:sz="0" w:space="0" w:color="auto"/>
                        <w:bottom w:val="none" w:sz="0" w:space="0" w:color="auto"/>
                        <w:right w:val="none" w:sz="0" w:space="0" w:color="auto"/>
                      </w:divBdr>
                    </w:div>
                    <w:div w:id="1241213021">
                      <w:marLeft w:val="0"/>
                      <w:marRight w:val="0"/>
                      <w:marTop w:val="0"/>
                      <w:marBottom w:val="225"/>
                      <w:divBdr>
                        <w:top w:val="none" w:sz="0" w:space="0" w:color="auto"/>
                        <w:left w:val="none" w:sz="0" w:space="0" w:color="auto"/>
                        <w:bottom w:val="none" w:sz="0" w:space="0" w:color="auto"/>
                        <w:right w:val="none" w:sz="0" w:space="0" w:color="auto"/>
                      </w:divBdr>
                    </w:div>
                    <w:div w:id="1377241011">
                      <w:marLeft w:val="0"/>
                      <w:marRight w:val="0"/>
                      <w:marTop w:val="0"/>
                      <w:marBottom w:val="0"/>
                      <w:divBdr>
                        <w:top w:val="none" w:sz="0" w:space="0" w:color="auto"/>
                        <w:left w:val="none" w:sz="0" w:space="0" w:color="auto"/>
                        <w:bottom w:val="none" w:sz="0" w:space="0" w:color="auto"/>
                        <w:right w:val="none" w:sz="0" w:space="0" w:color="auto"/>
                      </w:divBdr>
                    </w:div>
                    <w:div w:id="154616682">
                      <w:marLeft w:val="0"/>
                      <w:marRight w:val="0"/>
                      <w:marTop w:val="0"/>
                      <w:marBottom w:val="0"/>
                      <w:divBdr>
                        <w:top w:val="none" w:sz="0" w:space="0" w:color="auto"/>
                        <w:left w:val="none" w:sz="0" w:space="0" w:color="auto"/>
                        <w:bottom w:val="none" w:sz="0" w:space="0" w:color="auto"/>
                        <w:right w:val="none" w:sz="0" w:space="0" w:color="auto"/>
                      </w:divBdr>
                    </w:div>
                    <w:div w:id="1563521905">
                      <w:marLeft w:val="0"/>
                      <w:marRight w:val="0"/>
                      <w:marTop w:val="0"/>
                      <w:marBottom w:val="0"/>
                      <w:divBdr>
                        <w:top w:val="none" w:sz="0" w:space="0" w:color="auto"/>
                        <w:left w:val="none" w:sz="0" w:space="0" w:color="auto"/>
                        <w:bottom w:val="none" w:sz="0" w:space="0" w:color="auto"/>
                        <w:right w:val="none" w:sz="0" w:space="0" w:color="auto"/>
                      </w:divBdr>
                    </w:div>
                    <w:div w:id="1545408178">
                      <w:marLeft w:val="0"/>
                      <w:marRight w:val="0"/>
                      <w:marTop w:val="0"/>
                      <w:marBottom w:val="0"/>
                      <w:divBdr>
                        <w:top w:val="none" w:sz="0" w:space="0" w:color="auto"/>
                        <w:left w:val="none" w:sz="0" w:space="0" w:color="auto"/>
                        <w:bottom w:val="none" w:sz="0" w:space="0" w:color="auto"/>
                        <w:right w:val="none" w:sz="0" w:space="0" w:color="auto"/>
                      </w:divBdr>
                    </w:div>
                    <w:div w:id="111378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ipd.co.uk/hr-resources/factsheets/pestle-analysis.aspx" TargetMode="External"/><Relationship Id="rId13" Type="http://schemas.openxmlformats.org/officeDocument/2006/relationships/hyperlink" Target="http://www.cipd.co.uk/hr-resources/factsheets/hr-resources/factsheets/swot-analysis.aspx" TargetMode="External"/><Relationship Id="rId18" Type="http://schemas.openxmlformats.org/officeDocument/2006/relationships/hyperlink" Target="http://www.cipd.co.uk/bookstore"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cipd.co.uk/hr-resources/factsheets/pestle-analysis.aspx" TargetMode="External"/><Relationship Id="rId12" Type="http://schemas.openxmlformats.org/officeDocument/2006/relationships/hyperlink" Target="http://www.rapidbi.com/created/swot-pestle-template.html" TargetMode="External"/><Relationship Id="rId17" Type="http://schemas.openxmlformats.org/officeDocument/2006/relationships/hyperlink" Target="http://en.wikipedia.org/wiki/Porter_5_forces_analysis" TargetMode="External"/><Relationship Id="rId2" Type="http://schemas.openxmlformats.org/officeDocument/2006/relationships/styles" Target="styles.xml"/><Relationship Id="rId16" Type="http://schemas.openxmlformats.org/officeDocument/2006/relationships/hyperlink" Target="http://hermes.tvu.ac.uk/vle_staff_support/index.asp?toolkitID=140&amp;sectionID=560&amp;topicID=First&amp;pageNo=1" TargetMode="External"/><Relationship Id="rId20" Type="http://schemas.openxmlformats.org/officeDocument/2006/relationships/hyperlink" Target="http://www.peoplemanagement.co.uk" TargetMode="External"/><Relationship Id="rId1" Type="http://schemas.openxmlformats.org/officeDocument/2006/relationships/numbering" Target="numbering.xml"/><Relationship Id="rId6" Type="http://schemas.openxmlformats.org/officeDocument/2006/relationships/hyperlink" Target="http://www.cipd.co.uk/hr-resources/factsheets/pestle-analysis.aspx" TargetMode="External"/><Relationship Id="rId11" Type="http://schemas.openxmlformats.org/officeDocument/2006/relationships/hyperlink" Target="http://www.cipd.co.uk/hr-resources/factsheets/pestle-analysis.aspx" TargetMode="External"/><Relationship Id="rId5" Type="http://schemas.openxmlformats.org/officeDocument/2006/relationships/hyperlink" Target="http://www.cipd.co.uk/hr-resources/factsheets/pestle-analysis.aspx" TargetMode="External"/><Relationship Id="rId15" Type="http://schemas.openxmlformats.org/officeDocument/2006/relationships/hyperlink" Target="http://interactive.cabinetoffice.gov.uk/strategy/survivalguide/skills/s_pestle.htm" TargetMode="External"/><Relationship Id="rId10" Type="http://schemas.openxmlformats.org/officeDocument/2006/relationships/hyperlink" Target="http://www.cipd.co.uk/hr-resources/factsheets/pestle-analysis.aspx" TargetMode="External"/><Relationship Id="rId19" Type="http://schemas.openxmlformats.org/officeDocument/2006/relationships/hyperlink" Target="http://www.cipd.co.uk/onlineinfodocuments/journals" TargetMode="External"/><Relationship Id="rId4" Type="http://schemas.openxmlformats.org/officeDocument/2006/relationships/webSettings" Target="webSettings.xml"/><Relationship Id="rId9" Type="http://schemas.openxmlformats.org/officeDocument/2006/relationships/hyperlink" Target="http://www.cipd.co.uk/hr-resources/factsheets/pestle-analysis.aspx" TargetMode="External"/><Relationship Id="rId14" Type="http://schemas.openxmlformats.org/officeDocument/2006/relationships/hyperlink" Target="http://www.rapidbi.com/created/the-PESTLE-analysis-tool.htm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2116</Words>
  <Characters>12063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Heart of England NHS Trust</Company>
  <LinksUpToDate>false</LinksUpToDate>
  <CharactersWithSpaces>14151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PCS Windows Logon                      password = pc</dc:creator>
  <cp:keywords/>
  <dc:description/>
  <cp:lastModifiedBy>Felicity Healey-Benson</cp:lastModifiedBy>
  <cp:revision>2</cp:revision>
  <dcterms:created xsi:type="dcterms:W3CDTF">2018-08-29T20:57:00Z</dcterms:created>
  <dcterms:modified xsi:type="dcterms:W3CDTF">2018-08-29T20:57:00Z</dcterms:modified>
</cp:coreProperties>
</file>