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03784" w:rsidRDefault="00C03784"/>
    <w:sdt>
      <w:sdtPr>
        <w:id w:val="2103216165"/>
        <w:docPartObj>
          <w:docPartGallery w:val="Cover Pages"/>
          <w:docPartUnique/>
        </w:docPartObj>
      </w:sdtPr>
      <w:sdtEndPr>
        <w:rPr>
          <w:b/>
        </w:rPr>
      </w:sdtEndPr>
      <w:sdtContent>
        <w:p w:rsidR="001E164B" w:rsidRDefault="001E164B">
          <w:r>
            <w:rPr>
              <w:noProof/>
              <w:lang w:val="en-GB" w:eastAsia="en-GB"/>
            </w:rPr>
            <mc:AlternateContent>
              <mc:Choice Requires="wpg">
                <w:drawing>
                  <wp:anchor distT="0" distB="0" distL="114300" distR="114300" simplePos="0" relativeHeight="251659264" behindDoc="1" locked="0" layoutInCell="1" allowOverlap="1">
                    <wp:simplePos x="0" y="0"/>
                    <wp:positionH relativeFrom="page">
                      <wp:align>center</wp:align>
                    </wp:positionH>
                    <wp:positionV relativeFrom="page">
                      <wp:align>center</wp:align>
                    </wp:positionV>
                    <wp:extent cx="6864824" cy="9123528"/>
                    <wp:effectExtent l="0" t="0" r="2540" b="635"/>
                    <wp:wrapNone/>
                    <wp:docPr id="193" name="Group 193"/>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rFonts w:ascii="Times New Roman" w:eastAsiaTheme="minorHAnsi" w:hAnsi="Times New Roman" w:cs="Times New Roman"/>
                                      <w:b/>
                                      <w:sz w:val="28"/>
                                      <w:szCs w:val="28"/>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rsidR="001E164B" w:rsidRPr="00303735" w:rsidRDefault="00303735" w:rsidP="00303735">
                                      <w:pPr>
                                        <w:pStyle w:val="NoSpacing"/>
                                        <w:spacing w:before="120"/>
                                        <w:jc w:val="center"/>
                                        <w:rPr>
                                          <w:rFonts w:ascii="Times New Roman" w:hAnsi="Times New Roman" w:cs="Times New Roman"/>
                                          <w:b/>
                                          <w:color w:val="FFFFFF" w:themeColor="background1"/>
                                          <w:sz w:val="28"/>
                                          <w:szCs w:val="28"/>
                                        </w:rPr>
                                      </w:pPr>
                                      <w:r w:rsidRPr="00303735">
                                        <w:rPr>
                                          <w:rFonts w:ascii="Times New Roman" w:eastAsiaTheme="minorHAnsi" w:hAnsi="Times New Roman" w:cs="Times New Roman"/>
                                          <w:b/>
                                          <w:sz w:val="28"/>
                                          <w:szCs w:val="28"/>
                                        </w:rPr>
                                        <w:t>Personnel resourcing and development (BMIH5005)</w:t>
                                      </w:r>
                                      <w:r>
                                        <w:rPr>
                                          <w:rFonts w:ascii="Times New Roman" w:eastAsiaTheme="minorHAnsi" w:hAnsi="Times New Roman" w:cs="Times New Roman"/>
                                          <w:b/>
                                          <w:sz w:val="28"/>
                                          <w:szCs w:val="28"/>
                                        </w:rPr>
                                        <w:t>: Module Lead</w:t>
                                      </w:r>
                                      <w:r w:rsidRPr="00303735">
                                        <w:rPr>
                                          <w:rFonts w:ascii="Times New Roman" w:eastAsiaTheme="minorHAnsi" w:hAnsi="Times New Roman" w:cs="Times New Roman"/>
                                          <w:b/>
                                          <w:sz w:val="28"/>
                                          <w:szCs w:val="28"/>
                                        </w:rPr>
                                        <w:t>: Scott James</w:t>
                                      </w:r>
                                      <w:r>
                                        <w:rPr>
                                          <w:rFonts w:ascii="Times New Roman" w:eastAsiaTheme="minorHAnsi" w:hAnsi="Times New Roman" w:cs="Times New Roman"/>
                                          <w:b/>
                                          <w:sz w:val="28"/>
                                          <w:szCs w:val="28"/>
                                        </w:rPr>
                                        <w:t xml:space="preserve">: </w:t>
                                      </w:r>
                                      <w:r w:rsidRPr="00303735">
                                        <w:rPr>
                                          <w:rFonts w:ascii="Times New Roman" w:eastAsiaTheme="minorHAnsi" w:hAnsi="Times New Roman" w:cs="Times New Roman"/>
                                          <w:b/>
                                          <w:sz w:val="28"/>
                                          <w:szCs w:val="28"/>
                                        </w:rPr>
                                        <w:t>SYED AHSAN ALI</w:t>
                                      </w:r>
                                      <w:r>
                                        <w:rPr>
                                          <w:rFonts w:ascii="Times New Roman" w:eastAsiaTheme="minorHAnsi" w:hAnsi="Times New Roman" w:cs="Times New Roman"/>
                                          <w:b/>
                                          <w:sz w:val="28"/>
                                          <w:szCs w:val="28"/>
                                        </w:rPr>
                                        <w:t xml:space="preserve">: </w:t>
                                      </w:r>
                                      <w:r w:rsidRPr="00303735">
                                        <w:rPr>
                                          <w:rFonts w:ascii="Times New Roman" w:eastAsiaTheme="minorHAnsi" w:hAnsi="Times New Roman" w:cs="Times New Roman"/>
                                          <w:b/>
                                          <w:sz w:val="28"/>
                                          <w:szCs w:val="28"/>
                                        </w:rPr>
                                        <w:t>ID: 2126965</w:t>
                                      </w:r>
                                    </w:p>
                                  </w:sdtContent>
                                </w:sdt>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b/>
                                      <w:color w:val="2F5496" w:themeColor="accent1" w:themeShade="BF"/>
                                      <w:sz w:val="48"/>
                                      <w:szCs w:val="48"/>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rsidR="001E164B" w:rsidRPr="001E164B" w:rsidRDefault="001E164B">
                                      <w:pPr>
                                        <w:pStyle w:val="NoSpacing"/>
                                        <w:jc w:val="center"/>
                                        <w:rPr>
                                          <w:rFonts w:asciiTheme="majorHAnsi" w:eastAsiaTheme="majorEastAsia" w:hAnsiTheme="majorHAnsi" w:cstheme="majorBidi"/>
                                          <w:caps/>
                                          <w:color w:val="2F5496" w:themeColor="accent1" w:themeShade="BF"/>
                                          <w:sz w:val="48"/>
                                          <w:szCs w:val="48"/>
                                        </w:rPr>
                                      </w:pPr>
                                      <w:r w:rsidRPr="001E164B">
                                        <w:rPr>
                                          <w:b/>
                                          <w:color w:val="2F5496" w:themeColor="accent1" w:themeShade="BF"/>
                                          <w:sz w:val="48"/>
                                          <w:szCs w:val="48"/>
                                        </w:rPr>
                                        <w:t>Personnel resourcing and development (BMIH5005)</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id="Group 193" o:spid="_x0000_s1026" style="position:absolute;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4472c4 [3204]" stroked="f"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4472c4 [3204]" stroked="f" strokeweight="1pt">
                      <v:textbox inset="36pt,57.6pt,36pt,36pt">
                        <w:txbxContent>
                          <w:sdt>
                            <w:sdtPr>
                              <w:rPr>
                                <w:rFonts w:ascii="Times New Roman" w:eastAsiaTheme="minorHAnsi" w:hAnsi="Times New Roman" w:cs="Times New Roman"/>
                                <w:b/>
                                <w:sz w:val="28"/>
                                <w:szCs w:val="28"/>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rsidR="001E164B" w:rsidRPr="00303735" w:rsidRDefault="00303735" w:rsidP="00303735">
                                <w:pPr>
                                  <w:pStyle w:val="NoSpacing"/>
                                  <w:spacing w:before="120"/>
                                  <w:jc w:val="center"/>
                                  <w:rPr>
                                    <w:rFonts w:ascii="Times New Roman" w:hAnsi="Times New Roman" w:cs="Times New Roman"/>
                                    <w:b/>
                                    <w:color w:val="FFFFFF" w:themeColor="background1"/>
                                    <w:sz w:val="28"/>
                                    <w:szCs w:val="28"/>
                                  </w:rPr>
                                </w:pPr>
                                <w:r w:rsidRPr="00303735">
                                  <w:rPr>
                                    <w:rFonts w:ascii="Times New Roman" w:eastAsiaTheme="minorHAnsi" w:hAnsi="Times New Roman" w:cs="Times New Roman"/>
                                    <w:b/>
                                    <w:sz w:val="28"/>
                                    <w:szCs w:val="28"/>
                                  </w:rPr>
                                  <w:t>Personnel resourcing and development (BMIH5005)</w:t>
                                </w:r>
                                <w:r>
                                  <w:rPr>
                                    <w:rFonts w:ascii="Times New Roman" w:eastAsiaTheme="minorHAnsi" w:hAnsi="Times New Roman" w:cs="Times New Roman"/>
                                    <w:b/>
                                    <w:sz w:val="28"/>
                                    <w:szCs w:val="28"/>
                                  </w:rPr>
                                  <w:t>: Module Lead</w:t>
                                </w:r>
                                <w:r w:rsidRPr="00303735">
                                  <w:rPr>
                                    <w:rFonts w:ascii="Times New Roman" w:eastAsiaTheme="minorHAnsi" w:hAnsi="Times New Roman" w:cs="Times New Roman"/>
                                    <w:b/>
                                    <w:sz w:val="28"/>
                                    <w:szCs w:val="28"/>
                                  </w:rPr>
                                  <w:t>: Scott James</w:t>
                                </w:r>
                                <w:r>
                                  <w:rPr>
                                    <w:rFonts w:ascii="Times New Roman" w:eastAsiaTheme="minorHAnsi" w:hAnsi="Times New Roman" w:cs="Times New Roman"/>
                                    <w:b/>
                                    <w:sz w:val="28"/>
                                    <w:szCs w:val="28"/>
                                  </w:rPr>
                                  <w:t xml:space="preserve">: </w:t>
                                </w:r>
                                <w:r w:rsidRPr="00303735">
                                  <w:rPr>
                                    <w:rFonts w:ascii="Times New Roman" w:eastAsiaTheme="minorHAnsi" w:hAnsi="Times New Roman" w:cs="Times New Roman"/>
                                    <w:b/>
                                    <w:sz w:val="28"/>
                                    <w:szCs w:val="28"/>
                                  </w:rPr>
                                  <w:t>SYED AHSAN ALI</w:t>
                                </w:r>
                                <w:r>
                                  <w:rPr>
                                    <w:rFonts w:ascii="Times New Roman" w:eastAsiaTheme="minorHAnsi" w:hAnsi="Times New Roman" w:cs="Times New Roman"/>
                                    <w:b/>
                                    <w:sz w:val="28"/>
                                    <w:szCs w:val="28"/>
                                  </w:rPr>
                                  <w:t xml:space="preserve">: </w:t>
                                </w:r>
                                <w:r w:rsidRPr="00303735">
                                  <w:rPr>
                                    <w:rFonts w:ascii="Times New Roman" w:eastAsiaTheme="minorHAnsi" w:hAnsi="Times New Roman" w:cs="Times New Roman"/>
                                    <w:b/>
                                    <w:sz w:val="28"/>
                                    <w:szCs w:val="28"/>
                                  </w:rPr>
                                  <w:t>ID: 2126965</w:t>
                                </w:r>
                              </w:p>
                            </w:sdtContent>
                          </w:sdt>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b/>
                                <w:color w:val="2F5496" w:themeColor="accent1" w:themeShade="BF"/>
                                <w:sz w:val="48"/>
                                <w:szCs w:val="48"/>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rsidR="001E164B" w:rsidRPr="001E164B" w:rsidRDefault="001E164B">
                                <w:pPr>
                                  <w:pStyle w:val="NoSpacing"/>
                                  <w:jc w:val="center"/>
                                  <w:rPr>
                                    <w:rFonts w:asciiTheme="majorHAnsi" w:eastAsiaTheme="majorEastAsia" w:hAnsiTheme="majorHAnsi" w:cstheme="majorBidi"/>
                                    <w:caps/>
                                    <w:color w:val="2F5496" w:themeColor="accent1" w:themeShade="BF"/>
                                    <w:sz w:val="48"/>
                                    <w:szCs w:val="48"/>
                                  </w:rPr>
                                </w:pPr>
                                <w:r w:rsidRPr="001E164B">
                                  <w:rPr>
                                    <w:b/>
                                    <w:color w:val="2F5496" w:themeColor="accent1" w:themeShade="BF"/>
                                    <w:sz w:val="48"/>
                                    <w:szCs w:val="48"/>
                                  </w:rPr>
                                  <w:t>Personnel resourcing and development (BMIH5005)</w:t>
                                </w:r>
                              </w:p>
                            </w:sdtContent>
                          </w:sdt>
                        </w:txbxContent>
                      </v:textbox>
                    </v:shape>
                    <w10:wrap anchorx="page" anchory="page"/>
                  </v:group>
                </w:pict>
              </mc:Fallback>
            </mc:AlternateContent>
          </w:r>
        </w:p>
        <w:p w:rsidR="00303735" w:rsidRDefault="001E164B" w:rsidP="00303735">
          <w:pPr>
            <w:rPr>
              <w:b/>
            </w:rPr>
          </w:pPr>
          <w:r>
            <w:rPr>
              <w:b/>
            </w:rPr>
            <w:br w:type="page"/>
          </w:r>
        </w:p>
      </w:sdtContent>
    </w:sdt>
    <w:p w:rsidR="006C4B50" w:rsidRPr="00303735" w:rsidRDefault="00F52E88" w:rsidP="00303735">
      <w:pPr>
        <w:spacing w:line="360" w:lineRule="auto"/>
        <w:jc w:val="both"/>
        <w:rPr>
          <w:b/>
        </w:rPr>
      </w:pPr>
      <w:bookmarkStart w:id="0" w:name="_GoBack"/>
      <w:r w:rsidRPr="00303735">
        <w:rPr>
          <w:rFonts w:ascii="Arial" w:hAnsi="Arial" w:cs="Arial"/>
          <w:sz w:val="24"/>
          <w:szCs w:val="24"/>
        </w:rPr>
        <w:lastRenderedPageBreak/>
        <w:t xml:space="preserve">HRM </w:t>
      </w:r>
      <w:r w:rsidR="006C4B50" w:rsidRPr="00303735">
        <w:rPr>
          <w:rFonts w:ascii="Arial" w:hAnsi="Arial" w:cs="Arial"/>
          <w:sz w:val="24"/>
          <w:szCs w:val="24"/>
        </w:rPr>
        <w:t>has undergone a huge transition, from a traditional function of the Human Resources Management (HRM) organi</w:t>
      </w:r>
      <w:r w:rsidR="00C03784" w:rsidRPr="00303735">
        <w:rPr>
          <w:rFonts w:ascii="Arial" w:hAnsi="Arial" w:cs="Arial"/>
          <w:sz w:val="24"/>
          <w:szCs w:val="24"/>
        </w:rPr>
        <w:t>s</w:t>
      </w:r>
      <w:r w:rsidR="006C4B50" w:rsidRPr="00303735">
        <w:rPr>
          <w:rFonts w:ascii="Arial" w:hAnsi="Arial" w:cs="Arial"/>
          <w:sz w:val="24"/>
          <w:szCs w:val="24"/>
        </w:rPr>
        <w:t xml:space="preserve">ation to a partner in </w:t>
      </w:r>
      <w:r w:rsidR="00F2127F" w:rsidRPr="00303735">
        <w:rPr>
          <w:rFonts w:ascii="Arial" w:hAnsi="Arial" w:cs="Arial"/>
          <w:sz w:val="24"/>
          <w:szCs w:val="24"/>
        </w:rPr>
        <w:t xml:space="preserve">the </w:t>
      </w:r>
      <w:r w:rsidR="006C4B50" w:rsidRPr="00303735">
        <w:rPr>
          <w:rFonts w:ascii="Arial" w:hAnsi="Arial" w:cs="Arial"/>
          <w:sz w:val="24"/>
          <w:szCs w:val="24"/>
        </w:rPr>
        <w:t xml:space="preserve">strategy-making process. Being part of a </w:t>
      </w:r>
      <w:r w:rsidR="00F2127F" w:rsidRPr="00303735">
        <w:rPr>
          <w:rFonts w:ascii="Arial" w:hAnsi="Arial" w:cs="Arial"/>
          <w:sz w:val="24"/>
          <w:szCs w:val="24"/>
        </w:rPr>
        <w:t>fast-moving</w:t>
      </w:r>
      <w:r w:rsidR="006C4B50" w:rsidRPr="00303735">
        <w:rPr>
          <w:rFonts w:ascii="Arial" w:hAnsi="Arial" w:cs="Arial"/>
          <w:sz w:val="24"/>
          <w:szCs w:val="24"/>
        </w:rPr>
        <w:t xml:space="preserve"> business, Holiday Inn </w:t>
      </w:r>
      <w:r w:rsidR="00303735" w:rsidRPr="00303735">
        <w:rPr>
          <w:rFonts w:ascii="Arial" w:hAnsi="Arial" w:cs="Arial"/>
          <w:sz w:val="24"/>
          <w:szCs w:val="24"/>
        </w:rPr>
        <w:t>has</w:t>
      </w:r>
      <w:r w:rsidR="006C4B50" w:rsidRPr="00303735">
        <w:rPr>
          <w:rFonts w:ascii="Arial" w:hAnsi="Arial" w:cs="Arial"/>
          <w:sz w:val="24"/>
          <w:szCs w:val="24"/>
        </w:rPr>
        <w:t xml:space="preserve"> to compete </w:t>
      </w:r>
      <w:r w:rsidR="00F2127F" w:rsidRPr="00303735">
        <w:rPr>
          <w:rFonts w:ascii="Arial" w:hAnsi="Arial" w:cs="Arial"/>
          <w:sz w:val="24"/>
          <w:szCs w:val="24"/>
        </w:rPr>
        <w:t>in</w:t>
      </w:r>
      <w:r w:rsidR="006C4B50" w:rsidRPr="00303735">
        <w:rPr>
          <w:rFonts w:ascii="Arial" w:hAnsi="Arial" w:cs="Arial"/>
          <w:sz w:val="24"/>
          <w:szCs w:val="24"/>
        </w:rPr>
        <w:t xml:space="preserve"> a global hospitality market. These experiences have allowed the hotel management to re-evaluate and restructure the HR department</w:t>
      </w:r>
      <w:sdt>
        <w:sdtPr>
          <w:rPr>
            <w:rFonts w:ascii="Arial" w:hAnsi="Arial" w:cs="Arial"/>
            <w:sz w:val="24"/>
            <w:szCs w:val="24"/>
          </w:rPr>
          <w:id w:val="-619921261"/>
          <w:citation/>
        </w:sdtPr>
        <w:sdtEndPr/>
        <w:sdtContent>
          <w:r w:rsidR="00D3548D" w:rsidRPr="00303735">
            <w:rPr>
              <w:rFonts w:ascii="Arial" w:hAnsi="Arial" w:cs="Arial"/>
              <w:sz w:val="24"/>
              <w:szCs w:val="24"/>
            </w:rPr>
            <w:fldChar w:fldCharType="begin"/>
          </w:r>
          <w:r w:rsidR="00D3548D" w:rsidRPr="00303735">
            <w:rPr>
              <w:rFonts w:ascii="Arial" w:hAnsi="Arial" w:cs="Arial"/>
              <w:sz w:val="24"/>
              <w:szCs w:val="24"/>
            </w:rPr>
            <w:instrText xml:space="preserve"> CITATION Kno96 \l 1033 </w:instrText>
          </w:r>
          <w:r w:rsidR="00D3548D" w:rsidRPr="00303735">
            <w:rPr>
              <w:rFonts w:ascii="Arial" w:hAnsi="Arial" w:cs="Arial"/>
              <w:sz w:val="24"/>
              <w:szCs w:val="24"/>
            </w:rPr>
            <w:fldChar w:fldCharType="separate"/>
          </w:r>
          <w:r w:rsidR="00D3548D" w:rsidRPr="00303735">
            <w:rPr>
              <w:rFonts w:ascii="Arial" w:hAnsi="Arial" w:cs="Arial"/>
              <w:noProof/>
              <w:sz w:val="24"/>
              <w:szCs w:val="24"/>
            </w:rPr>
            <w:t xml:space="preserve"> (Knowles, 1996)</w:t>
          </w:r>
          <w:r w:rsidR="00D3548D" w:rsidRPr="00303735">
            <w:rPr>
              <w:rFonts w:ascii="Arial" w:hAnsi="Arial" w:cs="Arial"/>
              <w:sz w:val="24"/>
              <w:szCs w:val="24"/>
            </w:rPr>
            <w:fldChar w:fldCharType="end"/>
          </w:r>
        </w:sdtContent>
      </w:sdt>
      <w:r w:rsidR="006C4B50" w:rsidRPr="00303735">
        <w:rPr>
          <w:rFonts w:ascii="Arial" w:hAnsi="Arial" w:cs="Arial"/>
          <w:sz w:val="24"/>
          <w:szCs w:val="24"/>
        </w:rPr>
        <w:t xml:space="preserve">. The human resource management practice plays a key role in </w:t>
      </w:r>
      <w:r w:rsidR="00F2127F" w:rsidRPr="00303735">
        <w:rPr>
          <w:rFonts w:ascii="Arial" w:hAnsi="Arial" w:cs="Arial"/>
          <w:sz w:val="24"/>
          <w:szCs w:val="24"/>
        </w:rPr>
        <w:t xml:space="preserve">an </w:t>
      </w:r>
      <w:r w:rsidR="006C4B50" w:rsidRPr="00303735">
        <w:rPr>
          <w:rFonts w:ascii="Arial" w:hAnsi="Arial" w:cs="Arial"/>
          <w:sz w:val="24"/>
          <w:szCs w:val="24"/>
        </w:rPr>
        <w:t>organi</w:t>
      </w:r>
      <w:r w:rsidR="00C03784" w:rsidRPr="00303735">
        <w:rPr>
          <w:rFonts w:ascii="Arial" w:hAnsi="Arial" w:cs="Arial"/>
          <w:sz w:val="24"/>
          <w:szCs w:val="24"/>
        </w:rPr>
        <w:t>s</w:t>
      </w:r>
      <w:r w:rsidR="006C4B50" w:rsidRPr="00303735">
        <w:rPr>
          <w:rFonts w:ascii="Arial" w:hAnsi="Arial" w:cs="Arial"/>
          <w:sz w:val="24"/>
          <w:szCs w:val="24"/>
        </w:rPr>
        <w:t>ation’s effectiveness and competitiveness, which is a prevalent characteristic of a volatile and dynamic environment in the hospitality industry. HRM provided the means to achieve th</w:t>
      </w:r>
      <w:r w:rsidR="00905323" w:rsidRPr="00303735">
        <w:rPr>
          <w:rFonts w:ascii="Arial" w:hAnsi="Arial" w:cs="Arial"/>
          <w:sz w:val="24"/>
          <w:szCs w:val="24"/>
        </w:rPr>
        <w:t>e</w:t>
      </w:r>
      <w:r w:rsidR="006C4B50" w:rsidRPr="00303735">
        <w:rPr>
          <w:rFonts w:ascii="Arial" w:hAnsi="Arial" w:cs="Arial"/>
          <w:sz w:val="24"/>
          <w:szCs w:val="24"/>
        </w:rPr>
        <w:t xml:space="preserve"> mentioned goals for Holiday Inn Hotels, which </w:t>
      </w:r>
      <w:r w:rsidR="00F2127F" w:rsidRPr="00303735">
        <w:rPr>
          <w:rFonts w:ascii="Arial" w:hAnsi="Arial" w:cs="Arial"/>
          <w:sz w:val="24"/>
          <w:szCs w:val="24"/>
        </w:rPr>
        <w:t>happens</w:t>
      </w:r>
      <w:r w:rsidR="006C4B50" w:rsidRPr="00303735">
        <w:rPr>
          <w:rFonts w:ascii="Arial" w:hAnsi="Arial" w:cs="Arial"/>
          <w:sz w:val="24"/>
          <w:szCs w:val="24"/>
        </w:rPr>
        <w:t xml:space="preserve"> to be a globally known brand, trusted for </w:t>
      </w:r>
      <w:r w:rsidR="00642F9F" w:rsidRPr="00303735">
        <w:rPr>
          <w:rFonts w:ascii="Arial" w:hAnsi="Arial" w:cs="Arial"/>
          <w:sz w:val="24"/>
          <w:szCs w:val="24"/>
        </w:rPr>
        <w:t>its</w:t>
      </w:r>
      <w:r w:rsidR="006C4B50" w:rsidRPr="00303735">
        <w:rPr>
          <w:rFonts w:ascii="Arial" w:hAnsi="Arial" w:cs="Arial"/>
          <w:sz w:val="24"/>
          <w:szCs w:val="24"/>
        </w:rPr>
        <w:t xml:space="preserve"> incredible customer experience and service quality. </w:t>
      </w:r>
      <w:r w:rsidR="00905323" w:rsidRPr="00303735">
        <w:rPr>
          <w:rFonts w:ascii="Arial" w:hAnsi="Arial" w:cs="Arial"/>
          <w:sz w:val="24"/>
          <w:szCs w:val="24"/>
        </w:rPr>
        <w:t>The study reveals that</w:t>
      </w:r>
      <w:r w:rsidR="006C4B50" w:rsidRPr="00303735">
        <w:rPr>
          <w:rFonts w:ascii="Arial" w:hAnsi="Arial" w:cs="Arial"/>
          <w:sz w:val="24"/>
          <w:szCs w:val="24"/>
        </w:rPr>
        <w:t xml:space="preserve"> at the core of the services that Holiday Inn delivers is the trained and motivated workforce that underpins brand commitment and propels the hotel chain to its position of being a </w:t>
      </w:r>
      <w:r w:rsidR="00F2127F" w:rsidRPr="00303735">
        <w:rPr>
          <w:rFonts w:ascii="Arial" w:hAnsi="Arial" w:cs="Arial"/>
          <w:sz w:val="24"/>
          <w:szCs w:val="24"/>
        </w:rPr>
        <w:t>top-quality</w:t>
      </w:r>
      <w:r w:rsidR="006C4B50" w:rsidRPr="00303735">
        <w:rPr>
          <w:rFonts w:ascii="Arial" w:hAnsi="Arial" w:cs="Arial"/>
          <w:sz w:val="24"/>
          <w:szCs w:val="24"/>
        </w:rPr>
        <w:t xml:space="preserve"> and hospitable service provider</w:t>
      </w:r>
      <w:sdt>
        <w:sdtPr>
          <w:rPr>
            <w:rFonts w:ascii="Arial" w:hAnsi="Arial" w:cs="Arial"/>
            <w:sz w:val="24"/>
            <w:szCs w:val="24"/>
          </w:rPr>
          <w:id w:val="-720283815"/>
          <w:citation/>
        </w:sdtPr>
        <w:sdtEndPr/>
        <w:sdtContent>
          <w:r w:rsidR="00642F9F" w:rsidRPr="00303735">
            <w:rPr>
              <w:rFonts w:ascii="Arial" w:hAnsi="Arial" w:cs="Arial"/>
              <w:sz w:val="24"/>
              <w:szCs w:val="24"/>
            </w:rPr>
            <w:fldChar w:fldCharType="begin"/>
          </w:r>
          <w:r w:rsidR="00642F9F" w:rsidRPr="00303735">
            <w:rPr>
              <w:rFonts w:ascii="Arial" w:hAnsi="Arial" w:cs="Arial"/>
              <w:sz w:val="24"/>
              <w:szCs w:val="24"/>
            </w:rPr>
            <w:instrText xml:space="preserve"> CITATION Ang91 \l 1033 </w:instrText>
          </w:r>
          <w:r w:rsidR="00642F9F" w:rsidRPr="00303735">
            <w:rPr>
              <w:rFonts w:ascii="Arial" w:hAnsi="Arial" w:cs="Arial"/>
              <w:sz w:val="24"/>
              <w:szCs w:val="24"/>
            </w:rPr>
            <w:fldChar w:fldCharType="separate"/>
          </w:r>
          <w:r w:rsidR="00642F9F" w:rsidRPr="00303735">
            <w:rPr>
              <w:rFonts w:ascii="Arial" w:hAnsi="Arial" w:cs="Arial"/>
              <w:noProof/>
              <w:sz w:val="24"/>
              <w:szCs w:val="24"/>
            </w:rPr>
            <w:t xml:space="preserve"> (Angelo &amp; Vladimir, 1991)</w:t>
          </w:r>
          <w:r w:rsidR="00642F9F" w:rsidRPr="00303735">
            <w:rPr>
              <w:rFonts w:ascii="Arial" w:hAnsi="Arial" w:cs="Arial"/>
              <w:sz w:val="24"/>
              <w:szCs w:val="24"/>
            </w:rPr>
            <w:fldChar w:fldCharType="end"/>
          </w:r>
        </w:sdtContent>
      </w:sdt>
      <w:r w:rsidR="006C4B50" w:rsidRPr="00303735">
        <w:rPr>
          <w:rFonts w:ascii="Arial" w:hAnsi="Arial" w:cs="Arial"/>
          <w:sz w:val="24"/>
          <w:szCs w:val="24"/>
        </w:rPr>
        <w:t>.</w:t>
      </w:r>
    </w:p>
    <w:p w:rsidR="006C4B50" w:rsidRPr="00303735" w:rsidRDefault="006C4B50" w:rsidP="00303735">
      <w:pPr>
        <w:spacing w:line="360" w:lineRule="auto"/>
        <w:jc w:val="both"/>
        <w:rPr>
          <w:rFonts w:ascii="Arial" w:hAnsi="Arial" w:cs="Arial"/>
          <w:sz w:val="24"/>
          <w:szCs w:val="24"/>
        </w:rPr>
      </w:pPr>
      <w:r w:rsidRPr="00303735">
        <w:rPr>
          <w:rFonts w:ascii="Arial" w:hAnsi="Arial" w:cs="Arial"/>
          <w:sz w:val="24"/>
          <w:szCs w:val="24"/>
        </w:rPr>
        <w:t xml:space="preserve">Human resource management of Holiday Inn </w:t>
      </w:r>
      <w:proofErr w:type="gramStart"/>
      <w:r w:rsidRPr="00303735">
        <w:rPr>
          <w:rFonts w:ascii="Arial" w:hAnsi="Arial" w:cs="Arial"/>
          <w:sz w:val="24"/>
          <w:szCs w:val="24"/>
        </w:rPr>
        <w:t>is based</w:t>
      </w:r>
      <w:proofErr w:type="gramEnd"/>
      <w:r w:rsidRPr="00303735">
        <w:rPr>
          <w:rFonts w:ascii="Arial" w:hAnsi="Arial" w:cs="Arial"/>
          <w:sz w:val="24"/>
          <w:szCs w:val="24"/>
        </w:rPr>
        <w:t xml:space="preserve"> on the dedication of personnel of the entire staff towards its symbols and on </w:t>
      </w:r>
      <w:r w:rsidR="00F2127F" w:rsidRPr="00303735">
        <w:rPr>
          <w:rFonts w:ascii="Arial" w:hAnsi="Arial" w:cs="Arial"/>
          <w:sz w:val="24"/>
          <w:szCs w:val="24"/>
        </w:rPr>
        <w:t xml:space="preserve">the </w:t>
      </w:r>
      <w:r w:rsidRPr="00303735">
        <w:rPr>
          <w:rFonts w:ascii="Arial" w:hAnsi="Arial" w:cs="Arial"/>
          <w:sz w:val="24"/>
          <w:szCs w:val="24"/>
        </w:rPr>
        <w:t xml:space="preserve">expected values and standards that each employee bears. Functioning as a team starts with people because every employee within the company plays a part in the eventual success of Holiday Inn. In Human Terms This includes face-to-face interactions with </w:t>
      </w:r>
      <w:r w:rsidR="00F2127F" w:rsidRPr="00303735">
        <w:rPr>
          <w:rFonts w:ascii="Arial" w:hAnsi="Arial" w:cs="Arial"/>
          <w:sz w:val="24"/>
          <w:szCs w:val="24"/>
        </w:rPr>
        <w:t>guests</w:t>
      </w:r>
      <w:r w:rsidRPr="00303735">
        <w:rPr>
          <w:rFonts w:ascii="Arial" w:hAnsi="Arial" w:cs="Arial"/>
          <w:sz w:val="24"/>
          <w:szCs w:val="24"/>
        </w:rPr>
        <w:t xml:space="preserve"> by the staff providing these services and managerial personnel who supervise the operations. Above all, the problem in HRM at Holiday Inn </w:t>
      </w:r>
      <w:proofErr w:type="gramStart"/>
      <w:r w:rsidRPr="00303735">
        <w:rPr>
          <w:rFonts w:ascii="Arial" w:hAnsi="Arial" w:cs="Arial"/>
          <w:sz w:val="24"/>
          <w:szCs w:val="24"/>
        </w:rPr>
        <w:t>is closely linked</w:t>
      </w:r>
      <w:proofErr w:type="gramEnd"/>
      <w:r w:rsidRPr="00303735">
        <w:rPr>
          <w:rFonts w:ascii="Arial" w:hAnsi="Arial" w:cs="Arial"/>
          <w:sz w:val="24"/>
          <w:szCs w:val="24"/>
        </w:rPr>
        <w:t xml:space="preserve"> with primary objectives and more importantly, it is operation and service approach. HRM, in general, performs a big part </w:t>
      </w:r>
      <w:r w:rsidR="00F2127F" w:rsidRPr="00303735">
        <w:rPr>
          <w:rFonts w:ascii="Arial" w:hAnsi="Arial" w:cs="Arial"/>
          <w:sz w:val="24"/>
          <w:szCs w:val="24"/>
        </w:rPr>
        <w:t>in</w:t>
      </w:r>
      <w:r w:rsidRPr="00303735">
        <w:rPr>
          <w:rFonts w:ascii="Arial" w:hAnsi="Arial" w:cs="Arial"/>
          <w:sz w:val="24"/>
          <w:szCs w:val="24"/>
        </w:rPr>
        <w:t xml:space="preserve"> controlling the successful </w:t>
      </w:r>
      <w:r w:rsidR="00F2127F" w:rsidRPr="00303735">
        <w:rPr>
          <w:rFonts w:ascii="Arial" w:hAnsi="Arial" w:cs="Arial"/>
          <w:sz w:val="24"/>
          <w:szCs w:val="24"/>
        </w:rPr>
        <w:t>behaviour</w:t>
      </w:r>
      <w:r w:rsidRPr="00303735">
        <w:rPr>
          <w:rFonts w:ascii="Arial" w:hAnsi="Arial" w:cs="Arial"/>
          <w:sz w:val="24"/>
          <w:szCs w:val="24"/>
        </w:rPr>
        <w:t xml:space="preserve"> of the organisation as well as </w:t>
      </w:r>
      <w:r w:rsidR="00AC5CB2" w:rsidRPr="00303735">
        <w:rPr>
          <w:rFonts w:ascii="Arial" w:hAnsi="Arial" w:cs="Arial"/>
          <w:sz w:val="24"/>
          <w:szCs w:val="24"/>
        </w:rPr>
        <w:t>putting</w:t>
      </w:r>
      <w:r w:rsidRPr="00303735">
        <w:rPr>
          <w:rFonts w:ascii="Arial" w:hAnsi="Arial" w:cs="Arial"/>
          <w:sz w:val="24"/>
          <w:szCs w:val="24"/>
        </w:rPr>
        <w:t xml:space="preserve"> an organisation </w:t>
      </w:r>
      <w:r w:rsidR="00F2127F" w:rsidRPr="00303735">
        <w:rPr>
          <w:rFonts w:ascii="Arial" w:hAnsi="Arial" w:cs="Arial"/>
          <w:sz w:val="24"/>
          <w:szCs w:val="24"/>
        </w:rPr>
        <w:t>ahead</w:t>
      </w:r>
      <w:r w:rsidRPr="00303735">
        <w:rPr>
          <w:rFonts w:ascii="Arial" w:hAnsi="Arial" w:cs="Arial"/>
          <w:sz w:val="24"/>
          <w:szCs w:val="24"/>
        </w:rPr>
        <w:t xml:space="preserve"> </w:t>
      </w:r>
      <w:r w:rsidR="00AC5CB2" w:rsidRPr="00303735">
        <w:rPr>
          <w:rFonts w:ascii="Arial" w:hAnsi="Arial" w:cs="Arial"/>
          <w:sz w:val="24"/>
          <w:szCs w:val="24"/>
        </w:rPr>
        <w:t>of</w:t>
      </w:r>
      <w:r w:rsidRPr="00303735">
        <w:rPr>
          <w:rFonts w:ascii="Arial" w:hAnsi="Arial" w:cs="Arial"/>
          <w:sz w:val="24"/>
          <w:szCs w:val="24"/>
        </w:rPr>
        <w:t xml:space="preserve"> its competitors</w:t>
      </w:r>
      <w:sdt>
        <w:sdtPr>
          <w:rPr>
            <w:rFonts w:ascii="Arial" w:hAnsi="Arial" w:cs="Arial"/>
            <w:sz w:val="24"/>
            <w:szCs w:val="24"/>
          </w:rPr>
          <w:id w:val="459932522"/>
          <w:citation/>
        </w:sdtPr>
        <w:sdtEndPr/>
        <w:sdtContent>
          <w:r w:rsidR="00D83F1D" w:rsidRPr="00303735">
            <w:rPr>
              <w:rFonts w:ascii="Arial" w:hAnsi="Arial" w:cs="Arial"/>
              <w:sz w:val="24"/>
              <w:szCs w:val="24"/>
            </w:rPr>
            <w:fldChar w:fldCharType="begin"/>
          </w:r>
          <w:r w:rsidR="00D83F1D" w:rsidRPr="00303735">
            <w:rPr>
              <w:rFonts w:ascii="Arial" w:hAnsi="Arial" w:cs="Arial"/>
              <w:sz w:val="24"/>
              <w:szCs w:val="24"/>
            </w:rPr>
            <w:instrText xml:space="preserve"> CITATION Kit96 \l 1033 </w:instrText>
          </w:r>
          <w:r w:rsidR="00D83F1D" w:rsidRPr="00303735">
            <w:rPr>
              <w:rFonts w:ascii="Arial" w:hAnsi="Arial" w:cs="Arial"/>
              <w:sz w:val="24"/>
              <w:szCs w:val="24"/>
            </w:rPr>
            <w:fldChar w:fldCharType="separate"/>
          </w:r>
          <w:r w:rsidR="00D83F1D" w:rsidRPr="00303735">
            <w:rPr>
              <w:rFonts w:ascii="Arial" w:hAnsi="Arial" w:cs="Arial"/>
              <w:noProof/>
              <w:sz w:val="24"/>
              <w:szCs w:val="24"/>
            </w:rPr>
            <w:t xml:space="preserve"> (Kitson &amp; Michie, 1996)</w:t>
          </w:r>
          <w:r w:rsidR="00D83F1D" w:rsidRPr="00303735">
            <w:rPr>
              <w:rFonts w:ascii="Arial" w:hAnsi="Arial" w:cs="Arial"/>
              <w:sz w:val="24"/>
              <w:szCs w:val="24"/>
            </w:rPr>
            <w:fldChar w:fldCharType="end"/>
          </w:r>
        </w:sdtContent>
      </w:sdt>
      <w:r w:rsidRPr="00303735">
        <w:rPr>
          <w:rFonts w:ascii="Arial" w:hAnsi="Arial" w:cs="Arial"/>
          <w:sz w:val="24"/>
          <w:szCs w:val="24"/>
        </w:rPr>
        <w:t>.</w:t>
      </w:r>
      <w:r w:rsidR="00905323" w:rsidRPr="00303735">
        <w:rPr>
          <w:rFonts w:ascii="Arial" w:hAnsi="Arial" w:cs="Arial"/>
          <w:sz w:val="24"/>
          <w:szCs w:val="24"/>
        </w:rPr>
        <w:t xml:space="preserve"> The study sheds light on</w:t>
      </w:r>
      <w:r w:rsidRPr="00303735">
        <w:rPr>
          <w:rFonts w:ascii="Arial" w:hAnsi="Arial" w:cs="Arial"/>
          <w:sz w:val="24"/>
          <w:szCs w:val="24"/>
        </w:rPr>
        <w:t xml:space="preserve"> </w:t>
      </w:r>
      <w:r w:rsidR="00905323" w:rsidRPr="00303735">
        <w:rPr>
          <w:rFonts w:ascii="Arial" w:hAnsi="Arial" w:cs="Arial"/>
          <w:sz w:val="24"/>
          <w:szCs w:val="24"/>
        </w:rPr>
        <w:t xml:space="preserve">the </w:t>
      </w:r>
      <w:r w:rsidRPr="00303735">
        <w:rPr>
          <w:rFonts w:ascii="Arial" w:hAnsi="Arial" w:cs="Arial"/>
          <w:sz w:val="24"/>
          <w:szCs w:val="24"/>
        </w:rPr>
        <w:t>following way</w:t>
      </w:r>
      <w:r w:rsidR="00905323" w:rsidRPr="00303735">
        <w:rPr>
          <w:rFonts w:ascii="Arial" w:hAnsi="Arial" w:cs="Arial"/>
          <w:sz w:val="24"/>
          <w:szCs w:val="24"/>
        </w:rPr>
        <w:t>s</w:t>
      </w:r>
      <w:r w:rsidRPr="00303735">
        <w:rPr>
          <w:rFonts w:ascii="Arial" w:hAnsi="Arial" w:cs="Arial"/>
          <w:sz w:val="24"/>
          <w:szCs w:val="24"/>
        </w:rPr>
        <w:t>: employees’ recruitment, re-assignment, retention, and learning following seasonal demand fluctuations, recruitment of the top talents using innovative techniques, and the educational program to improve the service standards.</w:t>
      </w:r>
    </w:p>
    <w:p w:rsidR="006C4B50" w:rsidRPr="00303735" w:rsidRDefault="006C4B50" w:rsidP="00303735">
      <w:pPr>
        <w:spacing w:line="360" w:lineRule="auto"/>
        <w:jc w:val="both"/>
        <w:rPr>
          <w:rFonts w:ascii="Arial" w:hAnsi="Arial" w:cs="Arial"/>
          <w:sz w:val="24"/>
          <w:szCs w:val="24"/>
        </w:rPr>
      </w:pPr>
      <w:r w:rsidRPr="00303735">
        <w:rPr>
          <w:rFonts w:ascii="Arial" w:hAnsi="Arial" w:cs="Arial"/>
          <w:sz w:val="24"/>
          <w:szCs w:val="24"/>
        </w:rPr>
        <w:t xml:space="preserve">Skill development training like leadership seminars and customer services training </w:t>
      </w:r>
      <w:proofErr w:type="gramStart"/>
      <w:r w:rsidRPr="00303735">
        <w:rPr>
          <w:rFonts w:ascii="Arial" w:hAnsi="Arial" w:cs="Arial"/>
          <w:sz w:val="24"/>
          <w:szCs w:val="24"/>
        </w:rPr>
        <w:t>are being held</w:t>
      </w:r>
      <w:proofErr w:type="gramEnd"/>
      <w:r w:rsidRPr="00303735">
        <w:rPr>
          <w:rFonts w:ascii="Arial" w:hAnsi="Arial" w:cs="Arial"/>
          <w:sz w:val="24"/>
          <w:szCs w:val="24"/>
        </w:rPr>
        <w:t xml:space="preserve"> as part of HRM for Holiday Inn Hotel to have such. The continuous development or the evolution of the management of the Holiday Inn Sunderland's human resources remains the core principle of its human resource management</w:t>
      </w:r>
      <w:sdt>
        <w:sdtPr>
          <w:rPr>
            <w:rFonts w:ascii="Arial" w:hAnsi="Arial" w:cs="Arial"/>
            <w:sz w:val="24"/>
            <w:szCs w:val="24"/>
          </w:rPr>
          <w:id w:val="1148484304"/>
          <w:citation/>
        </w:sdtPr>
        <w:sdtEndPr/>
        <w:sdtContent>
          <w:r w:rsidR="004B6D48" w:rsidRPr="00303735">
            <w:rPr>
              <w:rFonts w:ascii="Arial" w:hAnsi="Arial" w:cs="Arial"/>
              <w:sz w:val="24"/>
              <w:szCs w:val="24"/>
            </w:rPr>
            <w:fldChar w:fldCharType="begin"/>
          </w:r>
          <w:r w:rsidR="004B6D48" w:rsidRPr="00303735">
            <w:rPr>
              <w:rFonts w:ascii="Arial" w:hAnsi="Arial" w:cs="Arial"/>
              <w:sz w:val="24"/>
              <w:szCs w:val="24"/>
            </w:rPr>
            <w:instrText xml:space="preserve"> CITATION Bea05 \l 1033 </w:instrText>
          </w:r>
          <w:r w:rsidR="004B6D48" w:rsidRPr="00303735">
            <w:rPr>
              <w:rFonts w:ascii="Arial" w:hAnsi="Arial" w:cs="Arial"/>
              <w:sz w:val="24"/>
              <w:szCs w:val="24"/>
            </w:rPr>
            <w:fldChar w:fldCharType="separate"/>
          </w:r>
          <w:r w:rsidR="004B6D48" w:rsidRPr="00303735">
            <w:rPr>
              <w:rFonts w:ascii="Arial" w:hAnsi="Arial" w:cs="Arial"/>
              <w:noProof/>
              <w:sz w:val="24"/>
              <w:szCs w:val="24"/>
            </w:rPr>
            <w:t xml:space="preserve"> (Beadles-II, </w:t>
          </w:r>
          <w:r w:rsidR="004B6D48" w:rsidRPr="00303735">
            <w:rPr>
              <w:rFonts w:ascii="Arial" w:hAnsi="Arial" w:cs="Arial"/>
              <w:noProof/>
              <w:sz w:val="24"/>
              <w:szCs w:val="24"/>
            </w:rPr>
            <w:lastRenderedPageBreak/>
            <w:t>Lowery, &amp; Johns, 2005)</w:t>
          </w:r>
          <w:r w:rsidR="004B6D48" w:rsidRPr="00303735">
            <w:rPr>
              <w:rFonts w:ascii="Arial" w:hAnsi="Arial" w:cs="Arial"/>
              <w:sz w:val="24"/>
              <w:szCs w:val="24"/>
            </w:rPr>
            <w:fldChar w:fldCharType="end"/>
          </w:r>
        </w:sdtContent>
      </w:sdt>
      <w:r w:rsidRPr="00303735">
        <w:rPr>
          <w:rFonts w:ascii="Arial" w:hAnsi="Arial" w:cs="Arial"/>
          <w:sz w:val="24"/>
          <w:szCs w:val="24"/>
        </w:rPr>
        <w:t xml:space="preserve">. Systems of feedback </w:t>
      </w:r>
      <w:proofErr w:type="gramStart"/>
      <w:r w:rsidRPr="00303735">
        <w:rPr>
          <w:rFonts w:ascii="Arial" w:hAnsi="Arial" w:cs="Arial"/>
          <w:sz w:val="24"/>
          <w:szCs w:val="24"/>
        </w:rPr>
        <w:t>are created</w:t>
      </w:r>
      <w:proofErr w:type="gramEnd"/>
      <w:r w:rsidRPr="00303735">
        <w:rPr>
          <w:rFonts w:ascii="Arial" w:hAnsi="Arial" w:cs="Arial"/>
          <w:sz w:val="24"/>
          <w:szCs w:val="24"/>
        </w:rPr>
        <w:t xml:space="preserve"> to gather impressions of guests and their suggestions </w:t>
      </w:r>
      <w:r w:rsidR="00F2127F" w:rsidRPr="00303735">
        <w:rPr>
          <w:rFonts w:ascii="Arial" w:hAnsi="Arial" w:cs="Arial"/>
          <w:sz w:val="24"/>
          <w:szCs w:val="24"/>
        </w:rPr>
        <w:t>to</w:t>
      </w:r>
      <w:r w:rsidRPr="00303735">
        <w:rPr>
          <w:rFonts w:ascii="Arial" w:hAnsi="Arial" w:cs="Arial"/>
          <w:sz w:val="24"/>
          <w:szCs w:val="24"/>
        </w:rPr>
        <w:t xml:space="preserve"> follow the to-be-improved areas fast and carry out the corrective measures. Insights from guest surveys, comment cards as well as online reviews are meant to fill in the gap that can be identified in the level of visitor experiences </w:t>
      </w:r>
      <w:proofErr w:type="gramStart"/>
      <w:r w:rsidRPr="00303735">
        <w:rPr>
          <w:rFonts w:ascii="Arial" w:hAnsi="Arial" w:cs="Arial"/>
          <w:sz w:val="24"/>
          <w:szCs w:val="24"/>
        </w:rPr>
        <w:t>and also</w:t>
      </w:r>
      <w:proofErr w:type="gramEnd"/>
      <w:r w:rsidRPr="00303735">
        <w:rPr>
          <w:rFonts w:ascii="Arial" w:hAnsi="Arial" w:cs="Arial"/>
          <w:sz w:val="24"/>
          <w:szCs w:val="24"/>
        </w:rPr>
        <w:t xml:space="preserve"> be used to improve a provider of the service.</w:t>
      </w:r>
      <w:r w:rsidR="00905323" w:rsidRPr="00303735">
        <w:rPr>
          <w:rFonts w:ascii="Arial" w:hAnsi="Arial" w:cs="Arial"/>
          <w:sz w:val="24"/>
          <w:szCs w:val="24"/>
        </w:rPr>
        <w:t xml:space="preserve"> </w:t>
      </w:r>
      <w:r w:rsidRPr="00303735">
        <w:rPr>
          <w:rFonts w:ascii="Arial" w:hAnsi="Arial" w:cs="Arial"/>
          <w:sz w:val="24"/>
          <w:szCs w:val="24"/>
        </w:rPr>
        <w:t>The HRM depart</w:t>
      </w:r>
      <w:r w:rsidR="005F67D1">
        <w:rPr>
          <w:rFonts w:ascii="Arial" w:hAnsi="Arial" w:cs="Arial"/>
          <w:sz w:val="24"/>
          <w:szCs w:val="24"/>
        </w:rPr>
        <w:t xml:space="preserve">ment for Holiday Inn </w:t>
      </w:r>
      <w:r w:rsidRPr="00303735">
        <w:rPr>
          <w:rFonts w:ascii="Arial" w:hAnsi="Arial" w:cs="Arial"/>
          <w:sz w:val="24"/>
          <w:szCs w:val="24"/>
        </w:rPr>
        <w:t xml:space="preserve">would probably have aimed primarily at administrative functions like payroll processing and generating employee </w:t>
      </w:r>
      <w:r w:rsidR="00F2127F" w:rsidRPr="00303735">
        <w:rPr>
          <w:rFonts w:ascii="Arial" w:hAnsi="Arial" w:cs="Arial"/>
          <w:sz w:val="24"/>
          <w:szCs w:val="24"/>
        </w:rPr>
        <w:t>documentation</w:t>
      </w:r>
      <w:r w:rsidRPr="00303735">
        <w:rPr>
          <w:rFonts w:ascii="Arial" w:hAnsi="Arial" w:cs="Arial"/>
          <w:sz w:val="24"/>
          <w:szCs w:val="24"/>
        </w:rPr>
        <w:t>. However, while HRM has adapted in correlation with the industry shift, the nature of its work has evolved similarly throughout this period</w:t>
      </w:r>
      <w:sdt>
        <w:sdtPr>
          <w:rPr>
            <w:rFonts w:ascii="Arial" w:hAnsi="Arial" w:cs="Arial"/>
            <w:sz w:val="24"/>
            <w:szCs w:val="24"/>
          </w:rPr>
          <w:id w:val="-814954401"/>
          <w:citation/>
        </w:sdtPr>
        <w:sdtEndPr/>
        <w:sdtContent>
          <w:r w:rsidR="00D83F1D" w:rsidRPr="00303735">
            <w:rPr>
              <w:rFonts w:ascii="Arial" w:hAnsi="Arial" w:cs="Arial"/>
              <w:sz w:val="24"/>
              <w:szCs w:val="24"/>
            </w:rPr>
            <w:fldChar w:fldCharType="begin"/>
          </w:r>
          <w:r w:rsidR="00D83F1D" w:rsidRPr="00303735">
            <w:rPr>
              <w:rFonts w:ascii="Arial" w:hAnsi="Arial" w:cs="Arial"/>
              <w:sz w:val="24"/>
              <w:szCs w:val="24"/>
            </w:rPr>
            <w:instrText xml:space="preserve"> CITATION Ich94 \l 1033 </w:instrText>
          </w:r>
          <w:r w:rsidR="00D83F1D" w:rsidRPr="00303735">
            <w:rPr>
              <w:rFonts w:ascii="Arial" w:hAnsi="Arial" w:cs="Arial"/>
              <w:sz w:val="24"/>
              <w:szCs w:val="24"/>
            </w:rPr>
            <w:fldChar w:fldCharType="separate"/>
          </w:r>
          <w:r w:rsidR="00D83F1D" w:rsidRPr="00303735">
            <w:rPr>
              <w:rFonts w:ascii="Arial" w:hAnsi="Arial" w:cs="Arial"/>
              <w:noProof/>
              <w:sz w:val="24"/>
              <w:szCs w:val="24"/>
            </w:rPr>
            <w:t xml:space="preserve"> (Ichniowski, Shaw, &amp; Prennushi, 1994)</w:t>
          </w:r>
          <w:r w:rsidR="00D83F1D" w:rsidRPr="00303735">
            <w:rPr>
              <w:rFonts w:ascii="Arial" w:hAnsi="Arial" w:cs="Arial"/>
              <w:sz w:val="24"/>
              <w:szCs w:val="24"/>
            </w:rPr>
            <w:fldChar w:fldCharType="end"/>
          </w:r>
        </w:sdtContent>
      </w:sdt>
      <w:r w:rsidRPr="00303735">
        <w:rPr>
          <w:rFonts w:ascii="Arial" w:hAnsi="Arial" w:cs="Arial"/>
          <w:sz w:val="24"/>
          <w:szCs w:val="24"/>
        </w:rPr>
        <w:t>.</w:t>
      </w:r>
    </w:p>
    <w:p w:rsidR="006C4B50" w:rsidRPr="00303735" w:rsidRDefault="006C4B50" w:rsidP="00303735">
      <w:pPr>
        <w:spacing w:line="360" w:lineRule="auto"/>
        <w:jc w:val="both"/>
        <w:rPr>
          <w:rFonts w:ascii="Arial" w:hAnsi="Arial" w:cs="Arial"/>
          <w:sz w:val="24"/>
          <w:szCs w:val="24"/>
        </w:rPr>
      </w:pPr>
      <w:r w:rsidRPr="00303735">
        <w:rPr>
          <w:rFonts w:ascii="Arial" w:hAnsi="Arial" w:cs="Arial"/>
          <w:sz w:val="24"/>
          <w:szCs w:val="24"/>
        </w:rPr>
        <w:t xml:space="preserve">Technological development has been a major factor in making up the HRM strategies at Holiday Inn Sunderland. By applying HRM (Human Resource </w:t>
      </w:r>
      <w:r w:rsidR="00AC5CB2" w:rsidRPr="00303735">
        <w:rPr>
          <w:rFonts w:ascii="Arial" w:hAnsi="Arial" w:cs="Arial"/>
          <w:sz w:val="24"/>
          <w:szCs w:val="24"/>
        </w:rPr>
        <w:t>Management</w:t>
      </w:r>
      <w:r w:rsidRPr="00303735">
        <w:rPr>
          <w:rFonts w:ascii="Arial" w:hAnsi="Arial" w:cs="Arial"/>
          <w:sz w:val="24"/>
          <w:szCs w:val="24"/>
        </w:rPr>
        <w:t xml:space="preserve">) &amp; other digital tools, the performance </w:t>
      </w:r>
      <w:proofErr w:type="gramStart"/>
      <w:r w:rsidRPr="00303735">
        <w:rPr>
          <w:rFonts w:ascii="Arial" w:hAnsi="Arial" w:cs="Arial"/>
          <w:sz w:val="24"/>
          <w:szCs w:val="24"/>
        </w:rPr>
        <w:t>is upgraded</w:t>
      </w:r>
      <w:proofErr w:type="gramEnd"/>
      <w:r w:rsidRPr="00303735">
        <w:rPr>
          <w:rFonts w:ascii="Arial" w:hAnsi="Arial" w:cs="Arial"/>
          <w:sz w:val="24"/>
          <w:szCs w:val="24"/>
        </w:rPr>
        <w:t xml:space="preserve"> to higher levels </w:t>
      </w:r>
      <w:r w:rsidR="00F2127F" w:rsidRPr="00303735">
        <w:rPr>
          <w:rFonts w:ascii="Arial" w:hAnsi="Arial" w:cs="Arial"/>
          <w:sz w:val="24"/>
          <w:szCs w:val="24"/>
        </w:rPr>
        <w:t>resulting</w:t>
      </w:r>
      <w:r w:rsidRPr="00303735">
        <w:rPr>
          <w:rFonts w:ascii="Arial" w:hAnsi="Arial" w:cs="Arial"/>
          <w:sz w:val="24"/>
          <w:szCs w:val="24"/>
        </w:rPr>
        <w:t xml:space="preserve"> in better </w:t>
      </w:r>
      <w:r w:rsidR="00F2127F" w:rsidRPr="00303735">
        <w:rPr>
          <w:rFonts w:ascii="Arial" w:hAnsi="Arial" w:cs="Arial"/>
          <w:sz w:val="24"/>
          <w:szCs w:val="24"/>
        </w:rPr>
        <w:t>decision-making</w:t>
      </w:r>
      <w:r w:rsidRPr="00303735">
        <w:rPr>
          <w:rFonts w:ascii="Arial" w:hAnsi="Arial" w:cs="Arial"/>
          <w:sz w:val="24"/>
          <w:szCs w:val="24"/>
        </w:rPr>
        <w:t xml:space="preserve">, smooth operations, and highly efficient data analytics. </w:t>
      </w:r>
      <w:r w:rsidR="00905323" w:rsidRPr="00303735">
        <w:rPr>
          <w:rFonts w:ascii="Arial" w:hAnsi="Arial" w:cs="Arial"/>
          <w:sz w:val="24"/>
          <w:szCs w:val="24"/>
        </w:rPr>
        <w:t xml:space="preserve">The study sheds light on the </w:t>
      </w:r>
      <w:r w:rsidRPr="00303735">
        <w:rPr>
          <w:rFonts w:ascii="Arial" w:hAnsi="Arial" w:cs="Arial"/>
          <w:sz w:val="24"/>
          <w:szCs w:val="24"/>
        </w:rPr>
        <w:t>aware</w:t>
      </w:r>
      <w:r w:rsidR="00905323" w:rsidRPr="00303735">
        <w:rPr>
          <w:rFonts w:ascii="Arial" w:hAnsi="Arial" w:cs="Arial"/>
          <w:sz w:val="24"/>
          <w:szCs w:val="24"/>
        </w:rPr>
        <w:t>ness</w:t>
      </w:r>
      <w:r w:rsidRPr="00303735">
        <w:rPr>
          <w:rFonts w:ascii="Arial" w:hAnsi="Arial" w:cs="Arial"/>
          <w:sz w:val="24"/>
          <w:szCs w:val="24"/>
        </w:rPr>
        <w:t xml:space="preserve"> of the employee engagement impact on visitor loyalty levels and dissatisfaction with the amenities offered</w:t>
      </w:r>
      <w:r w:rsidR="00905323" w:rsidRPr="00303735">
        <w:rPr>
          <w:rFonts w:ascii="Arial" w:hAnsi="Arial" w:cs="Arial"/>
          <w:sz w:val="24"/>
          <w:szCs w:val="24"/>
        </w:rPr>
        <w:t xml:space="preserve">. </w:t>
      </w:r>
      <w:r w:rsidRPr="00303735">
        <w:rPr>
          <w:rFonts w:ascii="Arial" w:hAnsi="Arial" w:cs="Arial"/>
          <w:sz w:val="24"/>
          <w:szCs w:val="24"/>
        </w:rPr>
        <w:t>Human resources operations and functions at Holiday Inn create significant platforms in which the business grows and expands, and therefore it steers the company's vision</w:t>
      </w:r>
      <w:sdt>
        <w:sdtPr>
          <w:rPr>
            <w:rFonts w:ascii="Arial" w:hAnsi="Arial" w:cs="Arial"/>
            <w:sz w:val="24"/>
            <w:szCs w:val="24"/>
          </w:rPr>
          <w:id w:val="-1403904622"/>
          <w:citation/>
        </w:sdtPr>
        <w:sdtEndPr/>
        <w:sdtContent>
          <w:r w:rsidR="004B6D48" w:rsidRPr="00303735">
            <w:rPr>
              <w:rFonts w:ascii="Arial" w:hAnsi="Arial" w:cs="Arial"/>
              <w:sz w:val="24"/>
              <w:szCs w:val="24"/>
            </w:rPr>
            <w:fldChar w:fldCharType="begin"/>
          </w:r>
          <w:r w:rsidR="004B6D48" w:rsidRPr="00303735">
            <w:rPr>
              <w:rFonts w:ascii="Arial" w:hAnsi="Arial" w:cs="Arial"/>
              <w:sz w:val="24"/>
              <w:szCs w:val="24"/>
            </w:rPr>
            <w:instrText xml:space="preserve"> CITATION Kel14 \l 1033 </w:instrText>
          </w:r>
          <w:r w:rsidR="004B6D48" w:rsidRPr="00303735">
            <w:rPr>
              <w:rFonts w:ascii="Arial" w:hAnsi="Arial" w:cs="Arial"/>
              <w:sz w:val="24"/>
              <w:szCs w:val="24"/>
            </w:rPr>
            <w:fldChar w:fldCharType="separate"/>
          </w:r>
          <w:r w:rsidR="004B6D48" w:rsidRPr="00303735">
            <w:rPr>
              <w:rFonts w:ascii="Arial" w:hAnsi="Arial" w:cs="Arial"/>
              <w:noProof/>
              <w:sz w:val="24"/>
              <w:szCs w:val="24"/>
            </w:rPr>
            <w:t xml:space="preserve"> (Kelvin, 2014)</w:t>
          </w:r>
          <w:r w:rsidR="004B6D48" w:rsidRPr="00303735">
            <w:rPr>
              <w:rFonts w:ascii="Arial" w:hAnsi="Arial" w:cs="Arial"/>
              <w:sz w:val="24"/>
              <w:szCs w:val="24"/>
            </w:rPr>
            <w:fldChar w:fldCharType="end"/>
          </w:r>
        </w:sdtContent>
      </w:sdt>
      <w:r w:rsidRPr="00303735">
        <w:rPr>
          <w:rFonts w:ascii="Arial" w:hAnsi="Arial" w:cs="Arial"/>
          <w:sz w:val="24"/>
          <w:szCs w:val="24"/>
        </w:rPr>
        <w:t xml:space="preserve">. For the Holiday Inn to meet the operational needs by hiring </w:t>
      </w:r>
      <w:r w:rsidR="00F2127F" w:rsidRPr="00303735">
        <w:rPr>
          <w:rFonts w:ascii="Arial" w:hAnsi="Arial" w:cs="Arial"/>
          <w:sz w:val="24"/>
          <w:szCs w:val="24"/>
        </w:rPr>
        <w:t>the</w:t>
      </w:r>
      <w:r w:rsidRPr="00303735">
        <w:rPr>
          <w:rFonts w:ascii="Arial" w:hAnsi="Arial" w:cs="Arial"/>
          <w:sz w:val="24"/>
          <w:szCs w:val="24"/>
        </w:rPr>
        <w:t xml:space="preserve"> right number of </w:t>
      </w:r>
      <w:r w:rsidR="00F2127F" w:rsidRPr="00303735">
        <w:rPr>
          <w:rFonts w:ascii="Arial" w:hAnsi="Arial" w:cs="Arial"/>
          <w:sz w:val="24"/>
          <w:szCs w:val="24"/>
        </w:rPr>
        <w:t>staff</w:t>
      </w:r>
      <w:r w:rsidRPr="00303735">
        <w:rPr>
          <w:rFonts w:ascii="Arial" w:hAnsi="Arial" w:cs="Arial"/>
          <w:sz w:val="24"/>
          <w:szCs w:val="24"/>
        </w:rPr>
        <w:t xml:space="preserve"> with the right skill set, the workforce planning must therefore come on top. HR creates a recruitment plan </w:t>
      </w:r>
      <w:r w:rsidR="00F2127F" w:rsidRPr="00303735">
        <w:rPr>
          <w:rFonts w:ascii="Arial" w:hAnsi="Arial" w:cs="Arial"/>
          <w:sz w:val="24"/>
          <w:szCs w:val="24"/>
        </w:rPr>
        <w:t>to</w:t>
      </w:r>
      <w:r w:rsidRPr="00303735">
        <w:rPr>
          <w:rFonts w:ascii="Arial" w:hAnsi="Arial" w:cs="Arial"/>
          <w:sz w:val="24"/>
          <w:szCs w:val="24"/>
        </w:rPr>
        <w:t xml:space="preserve"> address talent shortages, determine the number of people whose needs will be satisfied, and collaborate with different departments.</w:t>
      </w:r>
      <w:r w:rsidR="00905323" w:rsidRPr="00303735">
        <w:rPr>
          <w:rFonts w:ascii="Arial" w:hAnsi="Arial" w:cs="Arial"/>
          <w:sz w:val="24"/>
          <w:szCs w:val="24"/>
        </w:rPr>
        <w:t xml:space="preserve"> The research underscores the significance of HRM in</w:t>
      </w:r>
      <w:r w:rsidRPr="00303735">
        <w:rPr>
          <w:rFonts w:ascii="Arial" w:hAnsi="Arial" w:cs="Arial"/>
          <w:sz w:val="24"/>
          <w:szCs w:val="24"/>
        </w:rPr>
        <w:t xml:space="preserve"> Holiday </w:t>
      </w:r>
      <w:proofErr w:type="gramStart"/>
      <w:r w:rsidRPr="00303735">
        <w:rPr>
          <w:rFonts w:ascii="Arial" w:hAnsi="Arial" w:cs="Arial"/>
          <w:sz w:val="24"/>
          <w:szCs w:val="24"/>
        </w:rPr>
        <w:t xml:space="preserve">Inn </w:t>
      </w:r>
      <w:r w:rsidR="005F67D1">
        <w:rPr>
          <w:rFonts w:ascii="Arial" w:hAnsi="Arial" w:cs="Arial"/>
          <w:sz w:val="24"/>
          <w:szCs w:val="24"/>
        </w:rPr>
        <w:t xml:space="preserve"> </w:t>
      </w:r>
      <w:r w:rsidR="00F2127F" w:rsidRPr="00303735">
        <w:rPr>
          <w:rFonts w:ascii="Arial" w:hAnsi="Arial" w:cs="Arial"/>
          <w:sz w:val="24"/>
          <w:szCs w:val="24"/>
        </w:rPr>
        <w:t>which</w:t>
      </w:r>
      <w:proofErr w:type="gramEnd"/>
      <w:r w:rsidR="00905323" w:rsidRPr="00303735">
        <w:rPr>
          <w:rFonts w:ascii="Arial" w:hAnsi="Arial" w:cs="Arial"/>
          <w:sz w:val="24"/>
          <w:szCs w:val="24"/>
        </w:rPr>
        <w:t xml:space="preserve"> </w:t>
      </w:r>
      <w:r w:rsidRPr="00303735">
        <w:rPr>
          <w:rFonts w:ascii="Arial" w:hAnsi="Arial" w:cs="Arial"/>
          <w:sz w:val="24"/>
          <w:szCs w:val="24"/>
        </w:rPr>
        <w:t xml:space="preserve">believes in reallocating resources towards staff training and development with the aims of improving the quality of jobs, increasing morale and enhancing service delivery. HR cooperates with training providers positioning themselves on the market to apply engaging and relevant learning experiences, </w:t>
      </w:r>
      <w:r w:rsidR="00F2127F" w:rsidRPr="00303735">
        <w:rPr>
          <w:rFonts w:ascii="Arial" w:hAnsi="Arial" w:cs="Arial"/>
          <w:sz w:val="24"/>
          <w:szCs w:val="24"/>
        </w:rPr>
        <w:t>develop</w:t>
      </w:r>
      <w:r w:rsidRPr="00303735">
        <w:rPr>
          <w:rFonts w:ascii="Arial" w:hAnsi="Arial" w:cs="Arial"/>
          <w:sz w:val="24"/>
          <w:szCs w:val="24"/>
        </w:rPr>
        <w:t xml:space="preserve"> personal learning plans, and </w:t>
      </w:r>
      <w:r w:rsidR="00AC5CB2" w:rsidRPr="00303735">
        <w:rPr>
          <w:rFonts w:ascii="Arial" w:hAnsi="Arial" w:cs="Arial"/>
          <w:sz w:val="24"/>
          <w:szCs w:val="24"/>
        </w:rPr>
        <w:t>utili</w:t>
      </w:r>
      <w:r w:rsidR="00C03784" w:rsidRPr="00303735">
        <w:rPr>
          <w:rFonts w:ascii="Arial" w:hAnsi="Arial" w:cs="Arial"/>
          <w:sz w:val="24"/>
          <w:szCs w:val="24"/>
        </w:rPr>
        <w:t>s</w:t>
      </w:r>
      <w:r w:rsidR="00AC5CB2" w:rsidRPr="00303735">
        <w:rPr>
          <w:rFonts w:ascii="Arial" w:hAnsi="Arial" w:cs="Arial"/>
          <w:sz w:val="24"/>
          <w:szCs w:val="24"/>
        </w:rPr>
        <w:t>e</w:t>
      </w:r>
      <w:r w:rsidRPr="00303735">
        <w:rPr>
          <w:rFonts w:ascii="Arial" w:hAnsi="Arial" w:cs="Arial"/>
          <w:sz w:val="24"/>
          <w:szCs w:val="24"/>
        </w:rPr>
        <w:t xml:space="preserve"> e-learning platforms</w:t>
      </w:r>
      <w:sdt>
        <w:sdtPr>
          <w:rPr>
            <w:rFonts w:ascii="Arial" w:hAnsi="Arial" w:cs="Arial"/>
            <w:sz w:val="24"/>
            <w:szCs w:val="24"/>
          </w:rPr>
          <w:id w:val="715848669"/>
          <w:citation/>
        </w:sdtPr>
        <w:sdtEndPr/>
        <w:sdtContent>
          <w:r w:rsidR="004B6D48" w:rsidRPr="00303735">
            <w:rPr>
              <w:rFonts w:ascii="Arial" w:hAnsi="Arial" w:cs="Arial"/>
              <w:sz w:val="24"/>
              <w:szCs w:val="24"/>
            </w:rPr>
            <w:fldChar w:fldCharType="begin"/>
          </w:r>
          <w:r w:rsidR="004B6D48" w:rsidRPr="00303735">
            <w:rPr>
              <w:rFonts w:ascii="Arial" w:hAnsi="Arial" w:cs="Arial"/>
              <w:sz w:val="24"/>
              <w:szCs w:val="24"/>
            </w:rPr>
            <w:instrText xml:space="preserve"> CITATION Sat12 \l 1033 </w:instrText>
          </w:r>
          <w:r w:rsidR="004B6D48" w:rsidRPr="00303735">
            <w:rPr>
              <w:rFonts w:ascii="Arial" w:hAnsi="Arial" w:cs="Arial"/>
              <w:sz w:val="24"/>
              <w:szCs w:val="24"/>
            </w:rPr>
            <w:fldChar w:fldCharType="separate"/>
          </w:r>
          <w:r w:rsidR="004B6D48" w:rsidRPr="00303735">
            <w:rPr>
              <w:rFonts w:ascii="Arial" w:hAnsi="Arial" w:cs="Arial"/>
              <w:noProof/>
              <w:sz w:val="24"/>
              <w:szCs w:val="24"/>
            </w:rPr>
            <w:t xml:space="preserve"> (Satish, 2012)</w:t>
          </w:r>
          <w:r w:rsidR="004B6D48" w:rsidRPr="00303735">
            <w:rPr>
              <w:rFonts w:ascii="Arial" w:hAnsi="Arial" w:cs="Arial"/>
              <w:sz w:val="24"/>
              <w:szCs w:val="24"/>
            </w:rPr>
            <w:fldChar w:fldCharType="end"/>
          </w:r>
        </w:sdtContent>
      </w:sdt>
      <w:r w:rsidRPr="00303735">
        <w:rPr>
          <w:rFonts w:ascii="Arial" w:hAnsi="Arial" w:cs="Arial"/>
          <w:sz w:val="24"/>
          <w:szCs w:val="24"/>
        </w:rPr>
        <w:t>.</w:t>
      </w:r>
    </w:p>
    <w:p w:rsidR="00905323" w:rsidRPr="00303735" w:rsidRDefault="00303735" w:rsidP="00303735">
      <w:pPr>
        <w:spacing w:line="360" w:lineRule="auto"/>
        <w:jc w:val="both"/>
        <w:rPr>
          <w:rFonts w:ascii="Arial" w:hAnsi="Arial" w:cs="Arial"/>
          <w:sz w:val="24"/>
          <w:szCs w:val="24"/>
        </w:rPr>
      </w:pPr>
      <w:r>
        <w:rPr>
          <w:rFonts w:ascii="Arial" w:hAnsi="Arial" w:cs="Arial"/>
          <w:sz w:val="24"/>
          <w:szCs w:val="24"/>
        </w:rPr>
        <w:t>Holiday Inn</w:t>
      </w:r>
      <w:r w:rsidR="006C4B50" w:rsidRPr="00303735">
        <w:rPr>
          <w:rFonts w:ascii="Arial" w:hAnsi="Arial" w:cs="Arial"/>
          <w:sz w:val="24"/>
          <w:szCs w:val="24"/>
        </w:rPr>
        <w:t xml:space="preserve"> understands the importance of workforce diversity and inclusion as the core of their stratification strategy that seeks to unlock the potential of their employees and provide accommodation for different kinds of customers. Imperative to </w:t>
      </w:r>
      <w:r w:rsidR="00F2127F" w:rsidRPr="00303735">
        <w:rPr>
          <w:rFonts w:ascii="Arial" w:hAnsi="Arial" w:cs="Arial"/>
          <w:sz w:val="24"/>
          <w:szCs w:val="24"/>
        </w:rPr>
        <w:t>fulfil</w:t>
      </w:r>
      <w:r w:rsidR="006C4B50" w:rsidRPr="00303735">
        <w:rPr>
          <w:rFonts w:ascii="Arial" w:hAnsi="Arial" w:cs="Arial"/>
          <w:sz w:val="24"/>
          <w:szCs w:val="24"/>
        </w:rPr>
        <w:t xml:space="preserve"> egalitarians is ensured for all employees, regardless of origin or identity, through the course of diversity </w:t>
      </w:r>
      <w:r w:rsidR="006C4B50" w:rsidRPr="00303735">
        <w:rPr>
          <w:rFonts w:ascii="Arial" w:hAnsi="Arial" w:cs="Arial"/>
          <w:sz w:val="24"/>
          <w:szCs w:val="24"/>
        </w:rPr>
        <w:lastRenderedPageBreak/>
        <w:t>programmes implementation and emphasi</w:t>
      </w:r>
      <w:r w:rsidR="00C03784" w:rsidRPr="00303735">
        <w:rPr>
          <w:rFonts w:ascii="Arial" w:hAnsi="Arial" w:cs="Arial"/>
          <w:sz w:val="24"/>
          <w:szCs w:val="24"/>
        </w:rPr>
        <w:t>s</w:t>
      </w:r>
      <w:r w:rsidR="006C4B50" w:rsidRPr="00303735">
        <w:rPr>
          <w:rFonts w:ascii="Arial" w:hAnsi="Arial" w:cs="Arial"/>
          <w:sz w:val="24"/>
          <w:szCs w:val="24"/>
        </w:rPr>
        <w:t>es the value of inclusive culture within the considered HR.</w:t>
      </w:r>
      <w:r w:rsidR="00905323" w:rsidRPr="00303735">
        <w:rPr>
          <w:rFonts w:ascii="Arial" w:hAnsi="Arial" w:cs="Arial"/>
          <w:sz w:val="24"/>
          <w:szCs w:val="24"/>
        </w:rPr>
        <w:t xml:space="preserve"> </w:t>
      </w:r>
      <w:r>
        <w:rPr>
          <w:rFonts w:ascii="Arial" w:hAnsi="Arial" w:cs="Arial"/>
          <w:sz w:val="24"/>
          <w:szCs w:val="24"/>
        </w:rPr>
        <w:t>Holiday Inn</w:t>
      </w:r>
      <w:r w:rsidR="006C4B50" w:rsidRPr="00303735">
        <w:rPr>
          <w:rFonts w:ascii="Arial" w:hAnsi="Arial" w:cs="Arial"/>
          <w:sz w:val="24"/>
          <w:szCs w:val="24"/>
        </w:rPr>
        <w:t xml:space="preserve"> ought to be able to be a ‘respective employee’ and can successfully mitigate the risk by sticking to all the legal and regulatory protocols</w:t>
      </w:r>
      <w:sdt>
        <w:sdtPr>
          <w:rPr>
            <w:rFonts w:ascii="Arial" w:hAnsi="Arial" w:cs="Arial"/>
            <w:sz w:val="24"/>
            <w:szCs w:val="24"/>
          </w:rPr>
          <w:id w:val="1690715550"/>
          <w:citation/>
        </w:sdtPr>
        <w:sdtEndPr/>
        <w:sdtContent>
          <w:r w:rsidR="00D83F1D" w:rsidRPr="00303735">
            <w:rPr>
              <w:rFonts w:ascii="Arial" w:hAnsi="Arial" w:cs="Arial"/>
              <w:sz w:val="24"/>
              <w:szCs w:val="24"/>
            </w:rPr>
            <w:fldChar w:fldCharType="begin"/>
          </w:r>
          <w:r w:rsidR="00D83F1D" w:rsidRPr="00303735">
            <w:rPr>
              <w:rFonts w:ascii="Arial" w:hAnsi="Arial" w:cs="Arial"/>
              <w:sz w:val="24"/>
              <w:szCs w:val="24"/>
            </w:rPr>
            <w:instrText xml:space="preserve"> CITATION Hus95 \l 1033 </w:instrText>
          </w:r>
          <w:r w:rsidR="00D83F1D" w:rsidRPr="00303735">
            <w:rPr>
              <w:rFonts w:ascii="Arial" w:hAnsi="Arial" w:cs="Arial"/>
              <w:sz w:val="24"/>
              <w:szCs w:val="24"/>
            </w:rPr>
            <w:fldChar w:fldCharType="separate"/>
          </w:r>
          <w:r w:rsidR="00D83F1D" w:rsidRPr="00303735">
            <w:rPr>
              <w:rFonts w:ascii="Arial" w:hAnsi="Arial" w:cs="Arial"/>
              <w:noProof/>
              <w:sz w:val="24"/>
              <w:szCs w:val="24"/>
            </w:rPr>
            <w:t xml:space="preserve"> (Huselid, 1995)</w:t>
          </w:r>
          <w:r w:rsidR="00D83F1D" w:rsidRPr="00303735">
            <w:rPr>
              <w:rFonts w:ascii="Arial" w:hAnsi="Arial" w:cs="Arial"/>
              <w:sz w:val="24"/>
              <w:szCs w:val="24"/>
            </w:rPr>
            <w:fldChar w:fldCharType="end"/>
          </w:r>
        </w:sdtContent>
      </w:sdt>
      <w:r w:rsidR="006C4B50" w:rsidRPr="00303735">
        <w:rPr>
          <w:rFonts w:ascii="Arial" w:hAnsi="Arial" w:cs="Arial"/>
          <w:sz w:val="24"/>
          <w:szCs w:val="24"/>
        </w:rPr>
        <w:t xml:space="preserve">. </w:t>
      </w:r>
      <w:r w:rsidR="00905323" w:rsidRPr="00303735">
        <w:rPr>
          <w:rFonts w:ascii="Arial" w:hAnsi="Arial" w:cs="Arial"/>
          <w:sz w:val="24"/>
          <w:szCs w:val="24"/>
        </w:rPr>
        <w:t xml:space="preserve">The findings portray that </w:t>
      </w:r>
      <w:r w:rsidR="006C4B50" w:rsidRPr="00303735">
        <w:rPr>
          <w:rFonts w:ascii="Arial" w:hAnsi="Arial" w:cs="Arial"/>
          <w:sz w:val="24"/>
          <w:szCs w:val="24"/>
        </w:rPr>
        <w:t xml:space="preserve">HR is not limited to </w:t>
      </w:r>
      <w:r w:rsidR="00F2127F" w:rsidRPr="00303735">
        <w:rPr>
          <w:rFonts w:ascii="Arial" w:hAnsi="Arial" w:cs="Arial"/>
          <w:sz w:val="24"/>
          <w:szCs w:val="24"/>
        </w:rPr>
        <w:t xml:space="preserve">the </w:t>
      </w:r>
      <w:r w:rsidR="006C4B50" w:rsidRPr="00303735">
        <w:rPr>
          <w:rFonts w:ascii="Arial" w:hAnsi="Arial" w:cs="Arial"/>
          <w:sz w:val="24"/>
          <w:szCs w:val="24"/>
        </w:rPr>
        <w:t xml:space="preserve">interpretation of existing laws but also manages amendments </w:t>
      </w:r>
      <w:r w:rsidR="00AC5CB2" w:rsidRPr="00303735">
        <w:rPr>
          <w:rFonts w:ascii="Arial" w:hAnsi="Arial" w:cs="Arial"/>
          <w:sz w:val="24"/>
          <w:szCs w:val="24"/>
        </w:rPr>
        <w:t>to</w:t>
      </w:r>
      <w:r w:rsidR="006C4B50" w:rsidRPr="00303735">
        <w:rPr>
          <w:rFonts w:ascii="Arial" w:hAnsi="Arial" w:cs="Arial"/>
          <w:sz w:val="24"/>
          <w:szCs w:val="24"/>
        </w:rPr>
        <w:t xml:space="preserve"> </w:t>
      </w:r>
      <w:proofErr w:type="spellStart"/>
      <w:r w:rsidR="006C4B50" w:rsidRPr="00303735">
        <w:rPr>
          <w:rFonts w:ascii="Arial" w:hAnsi="Arial" w:cs="Arial"/>
          <w:sz w:val="24"/>
          <w:szCs w:val="24"/>
        </w:rPr>
        <w:t>labour</w:t>
      </w:r>
      <w:proofErr w:type="spellEnd"/>
      <w:r w:rsidR="006C4B50" w:rsidRPr="00303735">
        <w:rPr>
          <w:rFonts w:ascii="Arial" w:hAnsi="Arial" w:cs="Arial"/>
          <w:sz w:val="24"/>
          <w:szCs w:val="24"/>
        </w:rPr>
        <w:t xml:space="preserve"> laws, ensures compliance </w:t>
      </w:r>
      <w:r w:rsidR="00F2127F" w:rsidRPr="00303735">
        <w:rPr>
          <w:rFonts w:ascii="Arial" w:hAnsi="Arial" w:cs="Arial"/>
          <w:sz w:val="24"/>
          <w:szCs w:val="24"/>
        </w:rPr>
        <w:t>with</w:t>
      </w:r>
      <w:r w:rsidR="006C4B50" w:rsidRPr="00303735">
        <w:rPr>
          <w:rFonts w:ascii="Arial" w:hAnsi="Arial" w:cs="Arial"/>
          <w:sz w:val="24"/>
          <w:szCs w:val="24"/>
        </w:rPr>
        <w:t xml:space="preserve"> policies and procedures and </w:t>
      </w:r>
      <w:r w:rsidR="00F2127F" w:rsidRPr="00303735">
        <w:rPr>
          <w:rFonts w:ascii="Arial" w:hAnsi="Arial" w:cs="Arial"/>
          <w:sz w:val="24"/>
          <w:szCs w:val="24"/>
        </w:rPr>
        <w:t>executes</w:t>
      </w:r>
      <w:r w:rsidR="006C4B50" w:rsidRPr="00303735">
        <w:rPr>
          <w:rFonts w:ascii="Arial" w:hAnsi="Arial" w:cs="Arial"/>
          <w:sz w:val="24"/>
          <w:szCs w:val="24"/>
        </w:rPr>
        <w:t xml:space="preserve"> a range of risk management approaches.</w:t>
      </w:r>
      <w:r w:rsidR="00905323" w:rsidRPr="00303735">
        <w:rPr>
          <w:rFonts w:ascii="Arial" w:hAnsi="Arial" w:cs="Arial"/>
          <w:sz w:val="24"/>
          <w:szCs w:val="24"/>
        </w:rPr>
        <w:t xml:space="preserve"> </w:t>
      </w:r>
      <w:r w:rsidR="006C4B50" w:rsidRPr="00303735">
        <w:rPr>
          <w:rFonts w:ascii="Arial" w:hAnsi="Arial" w:cs="Arial"/>
          <w:sz w:val="24"/>
          <w:szCs w:val="24"/>
        </w:rPr>
        <w:t xml:space="preserve">If Holiday Inn </w:t>
      </w:r>
      <w:r w:rsidR="005F67D1">
        <w:rPr>
          <w:rFonts w:ascii="Arial" w:hAnsi="Arial" w:cs="Arial"/>
          <w:sz w:val="24"/>
          <w:szCs w:val="24"/>
        </w:rPr>
        <w:t xml:space="preserve"> </w:t>
      </w:r>
      <w:r w:rsidR="006C4B50" w:rsidRPr="00303735">
        <w:rPr>
          <w:rFonts w:ascii="Arial" w:hAnsi="Arial" w:cs="Arial"/>
          <w:sz w:val="24"/>
          <w:szCs w:val="24"/>
        </w:rPr>
        <w:t xml:space="preserve"> had opted for a traditional role of a support function and as a facilitator for the </w:t>
      </w:r>
      <w:proofErr w:type="spellStart"/>
      <w:r w:rsidR="006C4B50" w:rsidRPr="00303735">
        <w:rPr>
          <w:rFonts w:ascii="Arial" w:hAnsi="Arial" w:cs="Arial"/>
          <w:sz w:val="24"/>
          <w:szCs w:val="24"/>
        </w:rPr>
        <w:t>reali</w:t>
      </w:r>
      <w:r w:rsidR="00C03784" w:rsidRPr="00303735">
        <w:rPr>
          <w:rFonts w:ascii="Arial" w:hAnsi="Arial" w:cs="Arial"/>
          <w:sz w:val="24"/>
          <w:szCs w:val="24"/>
        </w:rPr>
        <w:t>s</w:t>
      </w:r>
      <w:r w:rsidR="006C4B50" w:rsidRPr="00303735">
        <w:rPr>
          <w:rFonts w:ascii="Arial" w:hAnsi="Arial" w:cs="Arial"/>
          <w:sz w:val="24"/>
          <w:szCs w:val="24"/>
        </w:rPr>
        <w:t>ation</w:t>
      </w:r>
      <w:proofErr w:type="spellEnd"/>
      <w:r w:rsidR="006C4B50" w:rsidRPr="00303735">
        <w:rPr>
          <w:rFonts w:ascii="Arial" w:hAnsi="Arial" w:cs="Arial"/>
          <w:sz w:val="24"/>
          <w:szCs w:val="24"/>
        </w:rPr>
        <w:t xml:space="preserve"> of organi</w:t>
      </w:r>
      <w:r w:rsidR="00C03784" w:rsidRPr="00303735">
        <w:rPr>
          <w:rFonts w:ascii="Arial" w:hAnsi="Arial" w:cs="Arial"/>
          <w:sz w:val="24"/>
          <w:szCs w:val="24"/>
        </w:rPr>
        <w:t>s</w:t>
      </w:r>
      <w:r w:rsidR="006C4B50" w:rsidRPr="00303735">
        <w:rPr>
          <w:rFonts w:ascii="Arial" w:hAnsi="Arial" w:cs="Arial"/>
          <w:sz w:val="24"/>
          <w:szCs w:val="24"/>
        </w:rPr>
        <w:t xml:space="preserve">ational objectives, the transformation of human resource management would represent the metamorphosis of the way it </w:t>
      </w:r>
      <w:proofErr w:type="gramStart"/>
      <w:r w:rsidR="006C4B50" w:rsidRPr="00303735">
        <w:rPr>
          <w:rFonts w:ascii="Arial" w:hAnsi="Arial" w:cs="Arial"/>
          <w:sz w:val="24"/>
          <w:szCs w:val="24"/>
        </w:rPr>
        <w:t>is managed</w:t>
      </w:r>
      <w:proofErr w:type="gramEnd"/>
      <w:r w:rsidR="006C4B50" w:rsidRPr="00303735">
        <w:rPr>
          <w:rFonts w:ascii="Arial" w:hAnsi="Arial" w:cs="Arial"/>
          <w:sz w:val="24"/>
          <w:szCs w:val="24"/>
        </w:rPr>
        <w:t xml:space="preserve"> today. </w:t>
      </w:r>
    </w:p>
    <w:p w:rsidR="00B76853" w:rsidRPr="00303735" w:rsidRDefault="00B76853" w:rsidP="00303735">
      <w:pPr>
        <w:spacing w:line="360" w:lineRule="auto"/>
        <w:jc w:val="both"/>
        <w:rPr>
          <w:rFonts w:ascii="Arial" w:hAnsi="Arial" w:cs="Arial"/>
          <w:sz w:val="24"/>
          <w:szCs w:val="24"/>
        </w:rPr>
      </w:pPr>
      <w:r w:rsidRPr="00303735">
        <w:rPr>
          <w:rFonts w:ascii="Arial" w:hAnsi="Arial" w:cs="Arial"/>
          <w:sz w:val="24"/>
          <w:szCs w:val="24"/>
        </w:rPr>
        <w:t xml:space="preserve">Working rules that are enacted act as an important role in the creation of working conditions and the relationship </w:t>
      </w:r>
      <w:r w:rsidR="00F2127F" w:rsidRPr="00303735">
        <w:rPr>
          <w:rFonts w:ascii="Arial" w:hAnsi="Arial" w:cs="Arial"/>
          <w:sz w:val="24"/>
          <w:szCs w:val="24"/>
        </w:rPr>
        <w:t>between</w:t>
      </w:r>
      <w:r w:rsidRPr="00303735">
        <w:rPr>
          <w:rFonts w:ascii="Arial" w:hAnsi="Arial" w:cs="Arial"/>
          <w:sz w:val="24"/>
          <w:szCs w:val="24"/>
        </w:rPr>
        <w:t xml:space="preserve"> those who work in Holiday Inn </w:t>
      </w:r>
      <w:r w:rsidR="005F67D1">
        <w:rPr>
          <w:rFonts w:ascii="Arial" w:hAnsi="Arial" w:cs="Arial"/>
          <w:sz w:val="24"/>
          <w:szCs w:val="24"/>
        </w:rPr>
        <w:t xml:space="preserve"> </w:t>
      </w:r>
      <w:r w:rsidRPr="00303735">
        <w:rPr>
          <w:rFonts w:ascii="Arial" w:hAnsi="Arial" w:cs="Arial"/>
          <w:sz w:val="24"/>
          <w:szCs w:val="24"/>
        </w:rPr>
        <w:t xml:space="preserve"> Hotel</w:t>
      </w:r>
      <w:sdt>
        <w:sdtPr>
          <w:rPr>
            <w:rFonts w:ascii="Arial" w:hAnsi="Arial" w:cs="Arial"/>
            <w:sz w:val="24"/>
            <w:szCs w:val="24"/>
          </w:rPr>
          <w:id w:val="813758464"/>
          <w:citation/>
        </w:sdtPr>
        <w:sdtEndPr/>
        <w:sdtContent>
          <w:r w:rsidR="004B6D48" w:rsidRPr="00303735">
            <w:rPr>
              <w:rFonts w:ascii="Arial" w:hAnsi="Arial" w:cs="Arial"/>
              <w:sz w:val="24"/>
              <w:szCs w:val="24"/>
            </w:rPr>
            <w:fldChar w:fldCharType="begin"/>
          </w:r>
          <w:r w:rsidR="004B6D48" w:rsidRPr="00303735">
            <w:rPr>
              <w:rFonts w:ascii="Arial" w:hAnsi="Arial" w:cs="Arial"/>
              <w:sz w:val="24"/>
              <w:szCs w:val="24"/>
            </w:rPr>
            <w:instrText xml:space="preserve"> CITATION Yor12 \l 1033 </w:instrText>
          </w:r>
          <w:r w:rsidR="004B6D48" w:rsidRPr="00303735">
            <w:rPr>
              <w:rFonts w:ascii="Arial" w:hAnsi="Arial" w:cs="Arial"/>
              <w:sz w:val="24"/>
              <w:szCs w:val="24"/>
            </w:rPr>
            <w:fldChar w:fldCharType="separate"/>
          </w:r>
          <w:r w:rsidR="004B6D48" w:rsidRPr="00303735">
            <w:rPr>
              <w:rFonts w:ascii="Arial" w:hAnsi="Arial" w:cs="Arial"/>
              <w:noProof/>
              <w:sz w:val="24"/>
              <w:szCs w:val="24"/>
            </w:rPr>
            <w:t xml:space="preserve"> (Yorrick, 2012)</w:t>
          </w:r>
          <w:r w:rsidR="004B6D48" w:rsidRPr="00303735">
            <w:rPr>
              <w:rFonts w:ascii="Arial" w:hAnsi="Arial" w:cs="Arial"/>
              <w:sz w:val="24"/>
              <w:szCs w:val="24"/>
            </w:rPr>
            <w:fldChar w:fldCharType="end"/>
          </w:r>
        </w:sdtContent>
      </w:sdt>
      <w:r w:rsidRPr="00303735">
        <w:rPr>
          <w:rFonts w:ascii="Arial" w:hAnsi="Arial" w:cs="Arial"/>
          <w:sz w:val="24"/>
          <w:szCs w:val="24"/>
        </w:rPr>
        <w:t xml:space="preserve">. </w:t>
      </w:r>
      <w:proofErr w:type="gramStart"/>
      <w:r w:rsidRPr="00303735">
        <w:rPr>
          <w:rFonts w:ascii="Arial" w:hAnsi="Arial" w:cs="Arial"/>
          <w:sz w:val="24"/>
          <w:szCs w:val="24"/>
        </w:rPr>
        <w:t xml:space="preserve">In </w:t>
      </w:r>
      <w:r w:rsidR="005F67D1">
        <w:rPr>
          <w:rFonts w:ascii="Arial" w:hAnsi="Arial" w:cs="Arial"/>
          <w:sz w:val="24"/>
          <w:szCs w:val="24"/>
        </w:rPr>
        <w:t xml:space="preserve"> </w:t>
      </w:r>
      <w:r w:rsidRPr="00303735">
        <w:rPr>
          <w:rFonts w:ascii="Arial" w:hAnsi="Arial" w:cs="Arial"/>
          <w:sz w:val="24"/>
          <w:szCs w:val="24"/>
        </w:rPr>
        <w:t>,</w:t>
      </w:r>
      <w:proofErr w:type="gramEnd"/>
      <w:r w:rsidRPr="00303735">
        <w:rPr>
          <w:rFonts w:ascii="Arial" w:hAnsi="Arial" w:cs="Arial"/>
          <w:sz w:val="24"/>
          <w:szCs w:val="24"/>
        </w:rPr>
        <w:t xml:space="preserve"> as in the rest of the UK, Holiday Inn, regardless of the </w:t>
      </w:r>
      <w:proofErr w:type="spellStart"/>
      <w:r w:rsidR="00F2127F" w:rsidRPr="00303735">
        <w:rPr>
          <w:rFonts w:ascii="Arial" w:hAnsi="Arial" w:cs="Arial"/>
          <w:sz w:val="24"/>
          <w:szCs w:val="24"/>
        </w:rPr>
        <w:t>labour</w:t>
      </w:r>
      <w:proofErr w:type="spellEnd"/>
      <w:r w:rsidRPr="00303735">
        <w:rPr>
          <w:rFonts w:ascii="Arial" w:hAnsi="Arial" w:cs="Arial"/>
          <w:sz w:val="24"/>
          <w:szCs w:val="24"/>
        </w:rPr>
        <w:t xml:space="preserve"> practices norms the business has, must still </w:t>
      </w:r>
      <w:r w:rsidR="00F2127F" w:rsidRPr="00303735">
        <w:rPr>
          <w:rFonts w:ascii="Arial" w:hAnsi="Arial" w:cs="Arial"/>
          <w:sz w:val="24"/>
          <w:szCs w:val="24"/>
        </w:rPr>
        <w:t>comply</w:t>
      </w:r>
      <w:r w:rsidRPr="00303735">
        <w:rPr>
          <w:rFonts w:ascii="Arial" w:hAnsi="Arial" w:cs="Arial"/>
          <w:sz w:val="24"/>
          <w:szCs w:val="24"/>
        </w:rPr>
        <w:t xml:space="preserve"> with the various laws and regulations governing </w:t>
      </w:r>
      <w:proofErr w:type="spellStart"/>
      <w:r w:rsidR="00F2127F" w:rsidRPr="00303735">
        <w:rPr>
          <w:rFonts w:ascii="Arial" w:hAnsi="Arial" w:cs="Arial"/>
          <w:sz w:val="24"/>
          <w:szCs w:val="24"/>
        </w:rPr>
        <w:t>labour</w:t>
      </w:r>
      <w:proofErr w:type="spellEnd"/>
      <w:r w:rsidRPr="00303735">
        <w:rPr>
          <w:rFonts w:ascii="Arial" w:hAnsi="Arial" w:cs="Arial"/>
          <w:sz w:val="24"/>
          <w:szCs w:val="24"/>
        </w:rPr>
        <w:t xml:space="preserve"> practice otherwise it will </w:t>
      </w:r>
      <w:r w:rsidR="00AC5CB2" w:rsidRPr="00303735">
        <w:rPr>
          <w:rFonts w:ascii="Arial" w:hAnsi="Arial" w:cs="Arial"/>
          <w:sz w:val="24"/>
          <w:szCs w:val="24"/>
        </w:rPr>
        <w:t>face</w:t>
      </w:r>
      <w:r w:rsidRPr="00303735">
        <w:rPr>
          <w:rFonts w:ascii="Arial" w:hAnsi="Arial" w:cs="Arial"/>
          <w:sz w:val="24"/>
          <w:szCs w:val="24"/>
        </w:rPr>
        <w:t xml:space="preserve"> legal action. To start with, </w:t>
      </w:r>
      <w:r w:rsidR="00F2127F" w:rsidRPr="00303735">
        <w:rPr>
          <w:rFonts w:ascii="Arial" w:hAnsi="Arial" w:cs="Arial"/>
          <w:sz w:val="24"/>
          <w:szCs w:val="24"/>
        </w:rPr>
        <w:t>hotels</w:t>
      </w:r>
      <w:r w:rsidRPr="00303735">
        <w:rPr>
          <w:rFonts w:ascii="Arial" w:hAnsi="Arial" w:cs="Arial"/>
          <w:sz w:val="24"/>
          <w:szCs w:val="24"/>
        </w:rPr>
        <w:t xml:space="preserve"> must implement </w:t>
      </w:r>
      <w:r w:rsidR="00F2127F" w:rsidRPr="00303735">
        <w:rPr>
          <w:rFonts w:ascii="Arial" w:hAnsi="Arial" w:cs="Arial"/>
          <w:sz w:val="24"/>
          <w:szCs w:val="24"/>
        </w:rPr>
        <w:t xml:space="preserve">the </w:t>
      </w:r>
      <w:r w:rsidRPr="00303735">
        <w:rPr>
          <w:rFonts w:ascii="Arial" w:hAnsi="Arial" w:cs="Arial"/>
          <w:sz w:val="24"/>
          <w:szCs w:val="24"/>
        </w:rPr>
        <w:t>National Minimum Wage Act and make sure that every employee at least receives the minimum wage as mandated by the law</w:t>
      </w:r>
      <w:sdt>
        <w:sdtPr>
          <w:rPr>
            <w:rFonts w:ascii="Arial" w:hAnsi="Arial" w:cs="Arial"/>
            <w:sz w:val="24"/>
            <w:szCs w:val="24"/>
          </w:rPr>
          <w:id w:val="386619347"/>
          <w:citation/>
        </w:sdtPr>
        <w:sdtEndPr/>
        <w:sdtContent>
          <w:r w:rsidR="00D83F1D" w:rsidRPr="00303735">
            <w:rPr>
              <w:rFonts w:ascii="Arial" w:hAnsi="Arial" w:cs="Arial"/>
              <w:sz w:val="24"/>
              <w:szCs w:val="24"/>
            </w:rPr>
            <w:fldChar w:fldCharType="begin"/>
          </w:r>
          <w:r w:rsidR="00D83F1D" w:rsidRPr="00303735">
            <w:rPr>
              <w:rFonts w:ascii="Arial" w:hAnsi="Arial" w:cs="Arial"/>
              <w:sz w:val="24"/>
              <w:szCs w:val="24"/>
            </w:rPr>
            <w:instrText xml:space="preserve"> CITATION Han90 \l 1033 </w:instrText>
          </w:r>
          <w:r w:rsidR="00D83F1D" w:rsidRPr="00303735">
            <w:rPr>
              <w:rFonts w:ascii="Arial" w:hAnsi="Arial" w:cs="Arial"/>
              <w:sz w:val="24"/>
              <w:szCs w:val="24"/>
            </w:rPr>
            <w:fldChar w:fldCharType="separate"/>
          </w:r>
          <w:r w:rsidR="00D83F1D" w:rsidRPr="00303735">
            <w:rPr>
              <w:rFonts w:ascii="Arial" w:hAnsi="Arial" w:cs="Arial"/>
              <w:noProof/>
              <w:sz w:val="24"/>
              <w:szCs w:val="24"/>
            </w:rPr>
            <w:t xml:space="preserve"> (Handy, 1990)</w:t>
          </w:r>
          <w:r w:rsidR="00D83F1D" w:rsidRPr="00303735">
            <w:rPr>
              <w:rFonts w:ascii="Arial" w:hAnsi="Arial" w:cs="Arial"/>
              <w:sz w:val="24"/>
              <w:szCs w:val="24"/>
            </w:rPr>
            <w:fldChar w:fldCharType="end"/>
          </w:r>
        </w:sdtContent>
      </w:sdt>
      <w:r w:rsidRPr="00303735">
        <w:rPr>
          <w:rFonts w:ascii="Arial" w:hAnsi="Arial" w:cs="Arial"/>
          <w:sz w:val="24"/>
          <w:szCs w:val="24"/>
        </w:rPr>
        <w:t>. The hotel has also to take care of Working Time Regulations (</w:t>
      </w:r>
      <w:proofErr w:type="spellStart"/>
      <w:r w:rsidRPr="00303735">
        <w:rPr>
          <w:rFonts w:ascii="Arial" w:hAnsi="Arial" w:cs="Arial"/>
          <w:sz w:val="24"/>
          <w:szCs w:val="24"/>
        </w:rPr>
        <w:t>WTR</w:t>
      </w:r>
      <w:proofErr w:type="spellEnd"/>
      <w:proofErr w:type="gramStart"/>
      <w:r w:rsidRPr="00303735">
        <w:rPr>
          <w:rFonts w:ascii="Arial" w:hAnsi="Arial" w:cs="Arial"/>
          <w:sz w:val="24"/>
          <w:szCs w:val="24"/>
        </w:rPr>
        <w:t>) which</w:t>
      </w:r>
      <w:proofErr w:type="gramEnd"/>
      <w:r w:rsidRPr="00303735">
        <w:rPr>
          <w:rFonts w:ascii="Arial" w:hAnsi="Arial" w:cs="Arial"/>
          <w:sz w:val="24"/>
          <w:szCs w:val="24"/>
        </w:rPr>
        <w:t xml:space="preserve"> are responsible for working hours, rest breaks and annual leave entitlements so only the safety of workers can be ensured. Moreover, Holiday Inn </w:t>
      </w:r>
      <w:r w:rsidR="005F67D1">
        <w:rPr>
          <w:rFonts w:ascii="Arial" w:hAnsi="Arial" w:cs="Arial"/>
          <w:sz w:val="24"/>
          <w:szCs w:val="24"/>
        </w:rPr>
        <w:t xml:space="preserve"> </w:t>
      </w:r>
      <w:r w:rsidRPr="00303735">
        <w:rPr>
          <w:rFonts w:ascii="Arial" w:hAnsi="Arial" w:cs="Arial"/>
          <w:sz w:val="24"/>
          <w:szCs w:val="24"/>
        </w:rPr>
        <w:t xml:space="preserve"> operates strictly according to the rules on discrimination and equal opportunities in a working environment. The study reveals that such employment practices have to ensure that there is nondiscriminatory treatment and equal chances for all workers irrespective of characteristics like race, gender, age or disability. This involves not only the implementation of the Equality Act and anti-harassment and </w:t>
      </w:r>
      <w:proofErr w:type="spellStart"/>
      <w:r w:rsidRPr="00303735">
        <w:rPr>
          <w:rFonts w:ascii="Arial" w:hAnsi="Arial" w:cs="Arial"/>
          <w:sz w:val="24"/>
          <w:szCs w:val="24"/>
        </w:rPr>
        <w:t>victimi</w:t>
      </w:r>
      <w:r w:rsidR="00C03784" w:rsidRPr="00303735">
        <w:rPr>
          <w:rFonts w:ascii="Arial" w:hAnsi="Arial" w:cs="Arial"/>
          <w:sz w:val="24"/>
          <w:szCs w:val="24"/>
        </w:rPr>
        <w:t>s</w:t>
      </w:r>
      <w:r w:rsidRPr="00303735">
        <w:rPr>
          <w:rFonts w:ascii="Arial" w:hAnsi="Arial" w:cs="Arial"/>
          <w:sz w:val="24"/>
          <w:szCs w:val="24"/>
        </w:rPr>
        <w:t>ation</w:t>
      </w:r>
      <w:proofErr w:type="spellEnd"/>
      <w:r w:rsidRPr="00303735">
        <w:rPr>
          <w:rFonts w:ascii="Arial" w:hAnsi="Arial" w:cs="Arial"/>
          <w:sz w:val="24"/>
          <w:szCs w:val="24"/>
        </w:rPr>
        <w:t xml:space="preserve"> but also other appropriate measures </w:t>
      </w:r>
      <w:r w:rsidR="00AC5CB2" w:rsidRPr="00303735">
        <w:rPr>
          <w:rFonts w:ascii="Arial" w:hAnsi="Arial" w:cs="Arial"/>
          <w:sz w:val="24"/>
          <w:szCs w:val="24"/>
        </w:rPr>
        <w:t xml:space="preserve">that </w:t>
      </w:r>
      <w:proofErr w:type="gramStart"/>
      <w:r w:rsidRPr="00303735">
        <w:rPr>
          <w:rFonts w:ascii="Arial" w:hAnsi="Arial" w:cs="Arial"/>
          <w:sz w:val="24"/>
          <w:szCs w:val="24"/>
        </w:rPr>
        <w:t>must be taken</w:t>
      </w:r>
      <w:proofErr w:type="gramEnd"/>
      <w:sdt>
        <w:sdtPr>
          <w:rPr>
            <w:rFonts w:ascii="Arial" w:hAnsi="Arial" w:cs="Arial"/>
            <w:sz w:val="24"/>
            <w:szCs w:val="24"/>
          </w:rPr>
          <w:id w:val="328569537"/>
          <w:citation/>
        </w:sdtPr>
        <w:sdtEndPr/>
        <w:sdtContent>
          <w:r w:rsidR="004B6D48" w:rsidRPr="00303735">
            <w:rPr>
              <w:rFonts w:ascii="Arial" w:hAnsi="Arial" w:cs="Arial"/>
              <w:sz w:val="24"/>
              <w:szCs w:val="24"/>
            </w:rPr>
            <w:fldChar w:fldCharType="begin"/>
          </w:r>
          <w:r w:rsidR="004B6D48" w:rsidRPr="00303735">
            <w:rPr>
              <w:rFonts w:ascii="Arial" w:hAnsi="Arial" w:cs="Arial"/>
              <w:sz w:val="24"/>
              <w:szCs w:val="24"/>
            </w:rPr>
            <w:instrText xml:space="preserve"> CITATION Art94 \l 1033 </w:instrText>
          </w:r>
          <w:r w:rsidR="004B6D48" w:rsidRPr="00303735">
            <w:rPr>
              <w:rFonts w:ascii="Arial" w:hAnsi="Arial" w:cs="Arial"/>
              <w:sz w:val="24"/>
              <w:szCs w:val="24"/>
            </w:rPr>
            <w:fldChar w:fldCharType="separate"/>
          </w:r>
          <w:r w:rsidR="004B6D48" w:rsidRPr="00303735">
            <w:rPr>
              <w:rFonts w:ascii="Arial" w:hAnsi="Arial" w:cs="Arial"/>
              <w:noProof/>
              <w:sz w:val="24"/>
              <w:szCs w:val="24"/>
            </w:rPr>
            <w:t xml:space="preserve"> (Arthur, 1994)</w:t>
          </w:r>
          <w:r w:rsidR="004B6D48" w:rsidRPr="00303735">
            <w:rPr>
              <w:rFonts w:ascii="Arial" w:hAnsi="Arial" w:cs="Arial"/>
              <w:sz w:val="24"/>
              <w:szCs w:val="24"/>
            </w:rPr>
            <w:fldChar w:fldCharType="end"/>
          </w:r>
        </w:sdtContent>
      </w:sdt>
      <w:r w:rsidRPr="00303735">
        <w:rPr>
          <w:rFonts w:ascii="Arial" w:hAnsi="Arial" w:cs="Arial"/>
          <w:sz w:val="24"/>
          <w:szCs w:val="24"/>
        </w:rPr>
        <w:t>.</w:t>
      </w:r>
    </w:p>
    <w:p w:rsidR="006C4B50" w:rsidRPr="00303735" w:rsidRDefault="00B76853" w:rsidP="00303735">
      <w:pPr>
        <w:spacing w:line="360" w:lineRule="auto"/>
        <w:jc w:val="both"/>
        <w:rPr>
          <w:rFonts w:ascii="Arial" w:hAnsi="Arial" w:cs="Arial"/>
          <w:sz w:val="24"/>
          <w:szCs w:val="24"/>
        </w:rPr>
      </w:pPr>
      <w:r w:rsidRPr="00303735">
        <w:rPr>
          <w:rFonts w:ascii="Arial" w:hAnsi="Arial" w:cs="Arial"/>
          <w:sz w:val="24"/>
          <w:szCs w:val="24"/>
        </w:rPr>
        <w:t>The investigation highlights that t</w:t>
      </w:r>
      <w:r w:rsidR="006C4B50" w:rsidRPr="00303735">
        <w:rPr>
          <w:rFonts w:ascii="Arial" w:hAnsi="Arial" w:cs="Arial"/>
          <w:sz w:val="24"/>
          <w:szCs w:val="24"/>
        </w:rPr>
        <w:t xml:space="preserve">he world hospitality sector has been led by Holiday Inn </w:t>
      </w:r>
      <w:r w:rsidR="005F67D1">
        <w:rPr>
          <w:rFonts w:ascii="Arial" w:hAnsi="Arial" w:cs="Arial"/>
          <w:sz w:val="24"/>
          <w:szCs w:val="24"/>
        </w:rPr>
        <w:t xml:space="preserve"> </w:t>
      </w:r>
      <w:r w:rsidR="006C4B50" w:rsidRPr="00303735">
        <w:rPr>
          <w:rFonts w:ascii="Arial" w:hAnsi="Arial" w:cs="Arial"/>
          <w:sz w:val="24"/>
          <w:szCs w:val="24"/>
        </w:rPr>
        <w:t xml:space="preserve"> and become the driving force of numbers, highly engaged employees, and well-aligned goals by implementing technological advances, employee engagement, and </w:t>
      </w:r>
      <w:proofErr w:type="gramStart"/>
      <w:r w:rsidR="006C4B50" w:rsidRPr="00303735">
        <w:rPr>
          <w:rFonts w:ascii="Arial" w:hAnsi="Arial" w:cs="Arial"/>
          <w:sz w:val="24"/>
          <w:szCs w:val="24"/>
        </w:rPr>
        <w:t>syncing</w:t>
      </w:r>
      <w:proofErr w:type="gramEnd"/>
      <w:r w:rsidR="006C4B50" w:rsidRPr="00303735">
        <w:rPr>
          <w:rFonts w:ascii="Arial" w:hAnsi="Arial" w:cs="Arial"/>
          <w:sz w:val="24"/>
          <w:szCs w:val="24"/>
        </w:rPr>
        <w:t xml:space="preserve"> human resource procedures with strategic goals. Holiday </w:t>
      </w:r>
      <w:proofErr w:type="gramStart"/>
      <w:r w:rsidR="006C4B50" w:rsidRPr="00303735">
        <w:rPr>
          <w:rFonts w:ascii="Arial" w:hAnsi="Arial" w:cs="Arial"/>
          <w:sz w:val="24"/>
          <w:szCs w:val="24"/>
        </w:rPr>
        <w:t xml:space="preserve">Inn </w:t>
      </w:r>
      <w:r w:rsidR="005F67D1">
        <w:rPr>
          <w:rFonts w:ascii="Arial" w:hAnsi="Arial" w:cs="Arial"/>
          <w:sz w:val="24"/>
          <w:szCs w:val="24"/>
        </w:rPr>
        <w:t xml:space="preserve"> </w:t>
      </w:r>
      <w:r w:rsidR="006C4B50" w:rsidRPr="00303735">
        <w:rPr>
          <w:rFonts w:ascii="Arial" w:hAnsi="Arial" w:cs="Arial"/>
          <w:sz w:val="24"/>
          <w:szCs w:val="24"/>
        </w:rPr>
        <w:t>'s</w:t>
      </w:r>
      <w:proofErr w:type="gramEnd"/>
      <w:r w:rsidR="006C4B50" w:rsidRPr="00303735">
        <w:rPr>
          <w:rFonts w:ascii="Arial" w:hAnsi="Arial" w:cs="Arial"/>
          <w:sz w:val="24"/>
          <w:szCs w:val="24"/>
        </w:rPr>
        <w:t xml:space="preserve"> human resource department must sustain the initiative to be </w:t>
      </w:r>
      <w:r w:rsidR="00F2127F" w:rsidRPr="00303735">
        <w:rPr>
          <w:rFonts w:ascii="Arial" w:hAnsi="Arial" w:cs="Arial"/>
          <w:sz w:val="24"/>
          <w:szCs w:val="24"/>
        </w:rPr>
        <w:t>proactive</w:t>
      </w:r>
      <w:r w:rsidR="006C4B50" w:rsidRPr="00303735">
        <w:rPr>
          <w:rFonts w:ascii="Arial" w:hAnsi="Arial" w:cs="Arial"/>
          <w:sz w:val="24"/>
          <w:szCs w:val="24"/>
        </w:rPr>
        <w:t xml:space="preserve"> and adaptable as it continues to cope with the impending challenges.</w:t>
      </w:r>
      <w:r w:rsidR="00905323" w:rsidRPr="00303735">
        <w:rPr>
          <w:rFonts w:ascii="Arial" w:hAnsi="Arial" w:cs="Arial"/>
          <w:sz w:val="24"/>
          <w:szCs w:val="24"/>
        </w:rPr>
        <w:t xml:space="preserve"> </w:t>
      </w:r>
      <w:r w:rsidR="006C4B50" w:rsidRPr="00303735">
        <w:rPr>
          <w:rFonts w:ascii="Arial" w:hAnsi="Arial" w:cs="Arial"/>
          <w:sz w:val="24"/>
          <w:szCs w:val="24"/>
        </w:rPr>
        <w:t xml:space="preserve">Nowadays, employment forecasting is profitability </w:t>
      </w:r>
      <w:r w:rsidR="006C4B50" w:rsidRPr="00303735">
        <w:rPr>
          <w:rFonts w:ascii="Arial" w:hAnsi="Arial" w:cs="Arial"/>
          <w:sz w:val="24"/>
          <w:szCs w:val="24"/>
        </w:rPr>
        <w:lastRenderedPageBreak/>
        <w:t xml:space="preserve">and flexibility linked </w:t>
      </w:r>
      <w:r w:rsidR="00F2127F" w:rsidRPr="00303735">
        <w:rPr>
          <w:rFonts w:ascii="Arial" w:hAnsi="Arial" w:cs="Arial"/>
          <w:sz w:val="24"/>
          <w:szCs w:val="24"/>
        </w:rPr>
        <w:t>to</w:t>
      </w:r>
      <w:r w:rsidR="006C4B50" w:rsidRPr="00303735">
        <w:rPr>
          <w:rFonts w:ascii="Arial" w:hAnsi="Arial" w:cs="Arial"/>
          <w:sz w:val="24"/>
          <w:szCs w:val="24"/>
        </w:rPr>
        <w:t xml:space="preserve"> the fact that </w:t>
      </w:r>
      <w:proofErr w:type="spellStart"/>
      <w:r w:rsidR="006C4B50" w:rsidRPr="00303735">
        <w:rPr>
          <w:rFonts w:ascii="Arial" w:hAnsi="Arial" w:cs="Arial"/>
          <w:sz w:val="24"/>
          <w:szCs w:val="24"/>
        </w:rPr>
        <w:t>labour</w:t>
      </w:r>
      <w:proofErr w:type="spellEnd"/>
      <w:r w:rsidR="006C4B50" w:rsidRPr="00303735">
        <w:rPr>
          <w:rFonts w:ascii="Arial" w:hAnsi="Arial" w:cs="Arial"/>
          <w:sz w:val="24"/>
          <w:szCs w:val="24"/>
        </w:rPr>
        <w:t xml:space="preserve"> supply and demand prediction </w:t>
      </w:r>
      <w:proofErr w:type="gramStart"/>
      <w:r w:rsidR="006C4B50" w:rsidRPr="00303735">
        <w:rPr>
          <w:rFonts w:ascii="Arial" w:hAnsi="Arial" w:cs="Arial"/>
          <w:sz w:val="24"/>
          <w:szCs w:val="24"/>
        </w:rPr>
        <w:t>must be done</w:t>
      </w:r>
      <w:proofErr w:type="gramEnd"/>
      <w:r w:rsidR="006C4B50" w:rsidRPr="00303735">
        <w:rPr>
          <w:rFonts w:ascii="Arial" w:hAnsi="Arial" w:cs="Arial"/>
          <w:sz w:val="24"/>
          <w:szCs w:val="24"/>
        </w:rPr>
        <w:t xml:space="preserve"> by estimating the upcoming staffing requirements and the availability of the workforce. </w:t>
      </w:r>
      <w:r w:rsidR="005F67D1">
        <w:rPr>
          <w:rFonts w:ascii="Arial" w:hAnsi="Arial" w:cs="Arial"/>
          <w:sz w:val="24"/>
          <w:szCs w:val="24"/>
        </w:rPr>
        <w:t xml:space="preserve"> </w:t>
      </w:r>
      <w:r w:rsidR="006C4B50" w:rsidRPr="00303735">
        <w:rPr>
          <w:rFonts w:ascii="Arial" w:hAnsi="Arial" w:cs="Arial"/>
          <w:sz w:val="24"/>
          <w:szCs w:val="24"/>
        </w:rPr>
        <w:t xml:space="preserve"> Holiday Inn Company can provide </w:t>
      </w:r>
      <w:r w:rsidR="00F2127F" w:rsidRPr="00303735">
        <w:rPr>
          <w:rFonts w:ascii="Arial" w:hAnsi="Arial" w:cs="Arial"/>
          <w:sz w:val="24"/>
          <w:szCs w:val="24"/>
        </w:rPr>
        <w:t>a</w:t>
      </w:r>
      <w:r w:rsidR="006C4B50" w:rsidRPr="00303735">
        <w:rPr>
          <w:rFonts w:ascii="Arial" w:hAnsi="Arial" w:cs="Arial"/>
          <w:sz w:val="24"/>
          <w:szCs w:val="24"/>
        </w:rPr>
        <w:t xml:space="preserve"> great number of knowledgeable staff perfectly in tune with all operational needs and tasks through specific </w:t>
      </w:r>
      <w:proofErr w:type="spellStart"/>
      <w:r w:rsidR="006C4B50" w:rsidRPr="00303735">
        <w:rPr>
          <w:rFonts w:ascii="Arial" w:hAnsi="Arial" w:cs="Arial"/>
          <w:sz w:val="24"/>
          <w:szCs w:val="24"/>
        </w:rPr>
        <w:t>labour</w:t>
      </w:r>
      <w:proofErr w:type="spellEnd"/>
      <w:r w:rsidR="006C4B50" w:rsidRPr="00303735">
        <w:rPr>
          <w:rFonts w:ascii="Arial" w:hAnsi="Arial" w:cs="Arial"/>
          <w:sz w:val="24"/>
          <w:szCs w:val="24"/>
        </w:rPr>
        <w:t xml:space="preserve"> requirements</w:t>
      </w:r>
      <w:sdt>
        <w:sdtPr>
          <w:rPr>
            <w:rFonts w:ascii="Arial" w:hAnsi="Arial" w:cs="Arial"/>
            <w:sz w:val="24"/>
            <w:szCs w:val="24"/>
          </w:rPr>
          <w:id w:val="-1312862880"/>
          <w:citation/>
        </w:sdtPr>
        <w:sdtEndPr/>
        <w:sdtContent>
          <w:r w:rsidR="00E051C2" w:rsidRPr="00303735">
            <w:rPr>
              <w:rFonts w:ascii="Arial" w:hAnsi="Arial" w:cs="Arial"/>
              <w:sz w:val="24"/>
              <w:szCs w:val="24"/>
            </w:rPr>
            <w:fldChar w:fldCharType="begin"/>
          </w:r>
          <w:r w:rsidR="00E051C2" w:rsidRPr="00303735">
            <w:rPr>
              <w:rFonts w:ascii="Arial" w:hAnsi="Arial" w:cs="Arial"/>
              <w:sz w:val="24"/>
              <w:szCs w:val="24"/>
            </w:rPr>
            <w:instrText xml:space="preserve"> CITATION Bai88 \l 1033 </w:instrText>
          </w:r>
          <w:r w:rsidR="00E051C2" w:rsidRPr="00303735">
            <w:rPr>
              <w:rFonts w:ascii="Arial" w:hAnsi="Arial" w:cs="Arial"/>
              <w:sz w:val="24"/>
              <w:szCs w:val="24"/>
            </w:rPr>
            <w:fldChar w:fldCharType="separate"/>
          </w:r>
          <w:r w:rsidR="00E051C2" w:rsidRPr="00303735">
            <w:rPr>
              <w:rFonts w:ascii="Arial" w:hAnsi="Arial" w:cs="Arial"/>
              <w:noProof/>
              <w:sz w:val="24"/>
              <w:szCs w:val="24"/>
            </w:rPr>
            <w:t xml:space="preserve"> (Baird &amp; Meshoulam, 1988)</w:t>
          </w:r>
          <w:r w:rsidR="00E051C2" w:rsidRPr="00303735">
            <w:rPr>
              <w:rFonts w:ascii="Arial" w:hAnsi="Arial" w:cs="Arial"/>
              <w:sz w:val="24"/>
              <w:szCs w:val="24"/>
            </w:rPr>
            <w:fldChar w:fldCharType="end"/>
          </w:r>
        </w:sdtContent>
      </w:sdt>
      <w:r w:rsidR="006C4B50" w:rsidRPr="00303735">
        <w:rPr>
          <w:rFonts w:ascii="Arial" w:hAnsi="Arial" w:cs="Arial"/>
          <w:sz w:val="24"/>
          <w:szCs w:val="24"/>
        </w:rPr>
        <w:t xml:space="preserve">. Making sure that absences, trips, and unforeseen circumstances such as overstaffing or understaffing that may lead to inefficiencies and higher costs are impossible is guaranteed by </w:t>
      </w:r>
      <w:proofErr w:type="spellStart"/>
      <w:r w:rsidR="006C4B50" w:rsidRPr="00303735">
        <w:rPr>
          <w:rFonts w:ascii="Arial" w:hAnsi="Arial" w:cs="Arial"/>
          <w:sz w:val="24"/>
          <w:szCs w:val="24"/>
        </w:rPr>
        <w:t>labour</w:t>
      </w:r>
      <w:proofErr w:type="spellEnd"/>
      <w:r w:rsidR="006C4B50" w:rsidRPr="00303735">
        <w:rPr>
          <w:rFonts w:ascii="Arial" w:hAnsi="Arial" w:cs="Arial"/>
          <w:sz w:val="24"/>
          <w:szCs w:val="24"/>
        </w:rPr>
        <w:t xml:space="preserve"> cost forecasting. The property of </w:t>
      </w:r>
      <w:r w:rsidR="00AC5CB2" w:rsidRPr="00303735">
        <w:rPr>
          <w:rFonts w:ascii="Arial" w:hAnsi="Arial" w:cs="Arial"/>
          <w:sz w:val="24"/>
          <w:szCs w:val="24"/>
        </w:rPr>
        <w:t>estimating</w:t>
      </w:r>
      <w:r w:rsidR="006C4B50" w:rsidRPr="00303735">
        <w:rPr>
          <w:rFonts w:ascii="Arial" w:hAnsi="Arial" w:cs="Arial"/>
          <w:sz w:val="24"/>
          <w:szCs w:val="24"/>
        </w:rPr>
        <w:t xml:space="preserve"> </w:t>
      </w:r>
      <w:proofErr w:type="spellStart"/>
      <w:r w:rsidR="006C4B50" w:rsidRPr="00303735">
        <w:rPr>
          <w:rFonts w:ascii="Arial" w:hAnsi="Arial" w:cs="Arial"/>
          <w:sz w:val="24"/>
          <w:szCs w:val="24"/>
        </w:rPr>
        <w:t>labour</w:t>
      </w:r>
      <w:proofErr w:type="spellEnd"/>
      <w:r w:rsidR="006C4B50" w:rsidRPr="00303735">
        <w:rPr>
          <w:rFonts w:ascii="Arial" w:hAnsi="Arial" w:cs="Arial"/>
          <w:sz w:val="24"/>
          <w:szCs w:val="24"/>
        </w:rPr>
        <w:t xml:space="preserve"> demand gives Holiday Inn </w:t>
      </w:r>
      <w:r w:rsidR="005F67D1">
        <w:rPr>
          <w:rFonts w:ascii="Arial" w:hAnsi="Arial" w:cs="Arial"/>
          <w:sz w:val="24"/>
          <w:szCs w:val="24"/>
        </w:rPr>
        <w:t xml:space="preserve"> </w:t>
      </w:r>
      <w:r w:rsidR="006C4B50" w:rsidRPr="00303735">
        <w:rPr>
          <w:rFonts w:ascii="Arial" w:hAnsi="Arial" w:cs="Arial"/>
          <w:sz w:val="24"/>
          <w:szCs w:val="24"/>
        </w:rPr>
        <w:t xml:space="preserve"> </w:t>
      </w:r>
      <w:r w:rsidR="00AC5CB2" w:rsidRPr="00303735">
        <w:rPr>
          <w:rFonts w:ascii="Arial" w:hAnsi="Arial" w:cs="Arial"/>
          <w:sz w:val="24"/>
          <w:szCs w:val="24"/>
        </w:rPr>
        <w:t>the</w:t>
      </w:r>
      <w:r w:rsidR="006C4B50" w:rsidRPr="00303735">
        <w:rPr>
          <w:rFonts w:ascii="Arial" w:hAnsi="Arial" w:cs="Arial"/>
          <w:sz w:val="24"/>
          <w:szCs w:val="24"/>
        </w:rPr>
        <w:t xml:space="preserve"> possibility of strategic planning for demanding expansion or growth by the provision of useful information therefore that they can be able to anticipate the workforce trends</w:t>
      </w:r>
      <w:sdt>
        <w:sdtPr>
          <w:rPr>
            <w:rFonts w:ascii="Arial" w:hAnsi="Arial" w:cs="Arial"/>
            <w:sz w:val="24"/>
            <w:szCs w:val="24"/>
          </w:rPr>
          <w:id w:val="312458446"/>
          <w:citation/>
        </w:sdtPr>
        <w:sdtEndPr/>
        <w:sdtContent>
          <w:r w:rsidR="0001589D" w:rsidRPr="00303735">
            <w:rPr>
              <w:rFonts w:ascii="Arial" w:hAnsi="Arial" w:cs="Arial"/>
              <w:sz w:val="24"/>
              <w:szCs w:val="24"/>
            </w:rPr>
            <w:fldChar w:fldCharType="begin"/>
          </w:r>
          <w:r w:rsidR="0001589D" w:rsidRPr="00303735">
            <w:rPr>
              <w:rFonts w:ascii="Arial" w:hAnsi="Arial" w:cs="Arial"/>
              <w:sz w:val="24"/>
              <w:szCs w:val="24"/>
            </w:rPr>
            <w:instrText xml:space="preserve"> CITATION Lat90 \l 1033 </w:instrText>
          </w:r>
          <w:r w:rsidR="0001589D" w:rsidRPr="00303735">
            <w:rPr>
              <w:rFonts w:ascii="Arial" w:hAnsi="Arial" w:cs="Arial"/>
              <w:sz w:val="24"/>
              <w:szCs w:val="24"/>
            </w:rPr>
            <w:fldChar w:fldCharType="separate"/>
          </w:r>
          <w:r w:rsidR="0001589D" w:rsidRPr="00303735">
            <w:rPr>
              <w:rFonts w:ascii="Arial" w:hAnsi="Arial" w:cs="Arial"/>
              <w:noProof/>
              <w:sz w:val="24"/>
              <w:szCs w:val="24"/>
            </w:rPr>
            <w:t xml:space="preserve"> (Latack, 1990)</w:t>
          </w:r>
          <w:r w:rsidR="0001589D" w:rsidRPr="00303735">
            <w:rPr>
              <w:rFonts w:ascii="Arial" w:hAnsi="Arial" w:cs="Arial"/>
              <w:sz w:val="24"/>
              <w:szCs w:val="24"/>
            </w:rPr>
            <w:fldChar w:fldCharType="end"/>
          </w:r>
        </w:sdtContent>
      </w:sdt>
      <w:r w:rsidR="006C4B50" w:rsidRPr="00303735">
        <w:rPr>
          <w:rFonts w:ascii="Arial" w:hAnsi="Arial" w:cs="Arial"/>
          <w:sz w:val="24"/>
          <w:szCs w:val="24"/>
        </w:rPr>
        <w:t>.</w:t>
      </w:r>
    </w:p>
    <w:p w:rsidR="0010048F" w:rsidRPr="00303735" w:rsidRDefault="00F52E88" w:rsidP="00303735">
      <w:pPr>
        <w:spacing w:line="360" w:lineRule="auto"/>
        <w:jc w:val="both"/>
        <w:rPr>
          <w:rFonts w:ascii="Arial" w:hAnsi="Arial" w:cs="Arial"/>
          <w:sz w:val="24"/>
          <w:szCs w:val="24"/>
        </w:rPr>
      </w:pPr>
      <w:r w:rsidRPr="00303735">
        <w:rPr>
          <w:rFonts w:ascii="Arial" w:hAnsi="Arial" w:cs="Arial"/>
          <w:sz w:val="24"/>
          <w:szCs w:val="24"/>
        </w:rPr>
        <w:t xml:space="preserve">The hospitality industry is a buoyant one entirely reliant on the customers who visit its establishments. When it comes to HRM practices, they can have a strong influence on the employees’ satisfaction and therefore, on guest experiences. Distinct HRM styles of Holiday </w:t>
      </w:r>
      <w:proofErr w:type="gramStart"/>
      <w:r w:rsidRPr="00303735">
        <w:rPr>
          <w:rFonts w:ascii="Arial" w:hAnsi="Arial" w:cs="Arial"/>
          <w:sz w:val="24"/>
          <w:szCs w:val="24"/>
        </w:rPr>
        <w:t xml:space="preserve">Inn which </w:t>
      </w:r>
      <w:r w:rsidR="00AC5CB2" w:rsidRPr="00303735">
        <w:rPr>
          <w:rFonts w:ascii="Arial" w:hAnsi="Arial" w:cs="Arial"/>
          <w:sz w:val="24"/>
          <w:szCs w:val="24"/>
        </w:rPr>
        <w:t>belong</w:t>
      </w:r>
      <w:r w:rsidRPr="00303735">
        <w:rPr>
          <w:rFonts w:ascii="Arial" w:hAnsi="Arial" w:cs="Arial"/>
          <w:sz w:val="24"/>
          <w:szCs w:val="24"/>
        </w:rPr>
        <w:t xml:space="preserve"> to reputable hotel </w:t>
      </w:r>
      <w:r w:rsidR="00D05838" w:rsidRPr="00303735">
        <w:rPr>
          <w:rFonts w:ascii="Arial" w:hAnsi="Arial" w:cs="Arial"/>
          <w:sz w:val="24"/>
          <w:szCs w:val="24"/>
        </w:rPr>
        <w:t>chains</w:t>
      </w:r>
      <w:r w:rsidRPr="00303735">
        <w:rPr>
          <w:rFonts w:ascii="Arial" w:hAnsi="Arial" w:cs="Arial"/>
          <w:sz w:val="24"/>
          <w:szCs w:val="24"/>
        </w:rPr>
        <w:t xml:space="preserve"> and Four Seasons Hotels brands</w:t>
      </w:r>
      <w:proofErr w:type="gramEnd"/>
      <w:r w:rsidRPr="00303735">
        <w:rPr>
          <w:rFonts w:ascii="Arial" w:hAnsi="Arial" w:cs="Arial"/>
          <w:sz w:val="24"/>
          <w:szCs w:val="24"/>
        </w:rPr>
        <w:t xml:space="preserve"> have been revealed while comparing them</w:t>
      </w:r>
      <w:sdt>
        <w:sdtPr>
          <w:rPr>
            <w:rFonts w:ascii="Arial" w:hAnsi="Arial" w:cs="Arial"/>
            <w:sz w:val="24"/>
            <w:szCs w:val="24"/>
          </w:rPr>
          <w:id w:val="707298066"/>
          <w:citation/>
        </w:sdtPr>
        <w:sdtEndPr/>
        <w:sdtContent>
          <w:r w:rsidR="00F65069" w:rsidRPr="00303735">
            <w:rPr>
              <w:rFonts w:ascii="Arial" w:hAnsi="Arial" w:cs="Arial"/>
              <w:sz w:val="24"/>
              <w:szCs w:val="24"/>
            </w:rPr>
            <w:fldChar w:fldCharType="begin"/>
          </w:r>
          <w:r w:rsidR="00F65069" w:rsidRPr="00303735">
            <w:rPr>
              <w:rFonts w:ascii="Arial" w:hAnsi="Arial" w:cs="Arial"/>
              <w:sz w:val="24"/>
              <w:szCs w:val="24"/>
            </w:rPr>
            <w:instrText xml:space="preserve"> CITATION Bec96 \l 1033 </w:instrText>
          </w:r>
          <w:r w:rsidR="00F65069" w:rsidRPr="00303735">
            <w:rPr>
              <w:rFonts w:ascii="Arial" w:hAnsi="Arial" w:cs="Arial"/>
              <w:sz w:val="24"/>
              <w:szCs w:val="24"/>
            </w:rPr>
            <w:fldChar w:fldCharType="separate"/>
          </w:r>
          <w:r w:rsidR="00F65069" w:rsidRPr="00303735">
            <w:rPr>
              <w:rFonts w:ascii="Arial" w:hAnsi="Arial" w:cs="Arial"/>
              <w:noProof/>
              <w:sz w:val="24"/>
              <w:szCs w:val="24"/>
            </w:rPr>
            <w:t xml:space="preserve"> (Becker &amp; Gerhart, 1996)</w:t>
          </w:r>
          <w:r w:rsidR="00F65069" w:rsidRPr="00303735">
            <w:rPr>
              <w:rFonts w:ascii="Arial" w:hAnsi="Arial" w:cs="Arial"/>
              <w:sz w:val="24"/>
              <w:szCs w:val="24"/>
            </w:rPr>
            <w:fldChar w:fldCharType="end"/>
          </w:r>
        </w:sdtContent>
      </w:sdt>
      <w:r w:rsidRPr="00303735">
        <w:rPr>
          <w:rFonts w:ascii="Arial" w:hAnsi="Arial" w:cs="Arial"/>
          <w:sz w:val="24"/>
          <w:szCs w:val="24"/>
        </w:rPr>
        <w:t>.</w:t>
      </w:r>
      <w:r w:rsidR="0010048F" w:rsidRPr="00303735">
        <w:rPr>
          <w:rFonts w:ascii="Arial" w:hAnsi="Arial" w:cs="Arial"/>
          <w:sz w:val="24"/>
          <w:szCs w:val="24"/>
        </w:rPr>
        <w:t xml:space="preserve"> </w:t>
      </w:r>
      <w:r w:rsidRPr="00303735">
        <w:rPr>
          <w:rFonts w:ascii="Arial" w:hAnsi="Arial" w:cs="Arial"/>
          <w:sz w:val="24"/>
          <w:szCs w:val="24"/>
        </w:rPr>
        <w:t xml:space="preserve">The </w:t>
      </w:r>
      <w:r w:rsidR="00AC5CB2" w:rsidRPr="00303735">
        <w:rPr>
          <w:rFonts w:ascii="Arial" w:hAnsi="Arial" w:cs="Arial"/>
          <w:sz w:val="24"/>
          <w:szCs w:val="24"/>
        </w:rPr>
        <w:t>Legendary</w:t>
      </w:r>
      <w:r w:rsidRPr="00303735">
        <w:rPr>
          <w:rFonts w:ascii="Arial" w:hAnsi="Arial" w:cs="Arial"/>
          <w:sz w:val="24"/>
          <w:szCs w:val="24"/>
        </w:rPr>
        <w:t xml:space="preserve"> Holiday Inn, popular for its standard mid-tier options, frequently takes the line of guest happiness rather than employee care. Although such chains together with the superficial employee benefits and in-house </w:t>
      </w:r>
      <w:r w:rsidR="00AC5CB2" w:rsidRPr="00303735">
        <w:rPr>
          <w:rFonts w:ascii="Arial" w:hAnsi="Arial" w:cs="Arial"/>
          <w:sz w:val="24"/>
          <w:szCs w:val="24"/>
        </w:rPr>
        <w:t>training</w:t>
      </w:r>
      <w:r w:rsidRPr="00303735">
        <w:rPr>
          <w:rFonts w:ascii="Arial" w:hAnsi="Arial" w:cs="Arial"/>
          <w:sz w:val="24"/>
          <w:szCs w:val="24"/>
        </w:rPr>
        <w:t xml:space="preserve"> stay intact, none of these can appropriate the essence and established customi</w:t>
      </w:r>
      <w:r w:rsidR="00C03784" w:rsidRPr="00303735">
        <w:rPr>
          <w:rFonts w:ascii="Arial" w:hAnsi="Arial" w:cs="Arial"/>
          <w:sz w:val="24"/>
          <w:szCs w:val="24"/>
        </w:rPr>
        <w:t>s</w:t>
      </w:r>
      <w:r w:rsidRPr="00303735">
        <w:rPr>
          <w:rFonts w:ascii="Arial" w:hAnsi="Arial" w:cs="Arial"/>
          <w:sz w:val="24"/>
          <w:szCs w:val="24"/>
        </w:rPr>
        <w:t xml:space="preserve">ation needed in other boutique-styled stores. While the Four Seasons Hotels, a sign of luxury and elegance, ensure </w:t>
      </w:r>
      <w:r w:rsidR="00D05838" w:rsidRPr="00303735">
        <w:rPr>
          <w:rFonts w:ascii="Arial" w:hAnsi="Arial" w:cs="Arial"/>
          <w:sz w:val="24"/>
          <w:szCs w:val="24"/>
        </w:rPr>
        <w:t>employees'</w:t>
      </w:r>
      <w:r w:rsidRPr="00303735">
        <w:rPr>
          <w:rFonts w:ascii="Arial" w:hAnsi="Arial" w:cs="Arial"/>
          <w:sz w:val="24"/>
          <w:szCs w:val="24"/>
        </w:rPr>
        <w:t xml:space="preserve"> well-being process and progression, </w:t>
      </w:r>
      <w:r w:rsidR="0010048F" w:rsidRPr="00303735">
        <w:rPr>
          <w:rFonts w:ascii="Arial" w:hAnsi="Arial" w:cs="Arial"/>
          <w:sz w:val="24"/>
          <w:szCs w:val="24"/>
        </w:rPr>
        <w:t>Holiday Inn</w:t>
      </w:r>
      <w:r w:rsidRPr="00303735">
        <w:rPr>
          <w:rFonts w:ascii="Arial" w:hAnsi="Arial" w:cs="Arial"/>
          <w:sz w:val="24"/>
          <w:szCs w:val="24"/>
        </w:rPr>
        <w:t xml:space="preserve"> emphasizes customers' experience. Workers usually get a benefit plan that covers them and their </w:t>
      </w:r>
      <w:r w:rsidR="00AC5CB2" w:rsidRPr="00303735">
        <w:rPr>
          <w:rFonts w:ascii="Arial" w:hAnsi="Arial" w:cs="Arial"/>
          <w:sz w:val="24"/>
          <w:szCs w:val="24"/>
        </w:rPr>
        <w:t>families</w:t>
      </w:r>
      <w:r w:rsidRPr="00303735">
        <w:rPr>
          <w:rFonts w:ascii="Arial" w:hAnsi="Arial" w:cs="Arial"/>
          <w:sz w:val="24"/>
          <w:szCs w:val="24"/>
        </w:rPr>
        <w:t xml:space="preserve"> as well as one that offers continuing education, and training and the chance to progress in their </w:t>
      </w:r>
      <w:r w:rsidR="00AC5CB2" w:rsidRPr="00303735">
        <w:rPr>
          <w:rFonts w:ascii="Arial" w:hAnsi="Arial" w:cs="Arial"/>
          <w:sz w:val="24"/>
          <w:szCs w:val="24"/>
        </w:rPr>
        <w:t>careers</w:t>
      </w:r>
      <w:sdt>
        <w:sdtPr>
          <w:rPr>
            <w:rFonts w:ascii="Arial" w:hAnsi="Arial" w:cs="Arial"/>
            <w:sz w:val="24"/>
            <w:szCs w:val="24"/>
          </w:rPr>
          <w:id w:val="-209657978"/>
          <w:citation/>
        </w:sdtPr>
        <w:sdtEndPr/>
        <w:sdtContent>
          <w:r w:rsidR="00D83F1D" w:rsidRPr="00303735">
            <w:rPr>
              <w:rFonts w:ascii="Arial" w:hAnsi="Arial" w:cs="Arial"/>
              <w:sz w:val="24"/>
              <w:szCs w:val="24"/>
            </w:rPr>
            <w:fldChar w:fldCharType="begin"/>
          </w:r>
          <w:r w:rsidR="00D83F1D" w:rsidRPr="00303735">
            <w:rPr>
              <w:rFonts w:ascii="Arial" w:hAnsi="Arial" w:cs="Arial"/>
              <w:sz w:val="24"/>
              <w:szCs w:val="24"/>
            </w:rPr>
            <w:instrText xml:space="preserve"> CITATION Gue03 \l 1033 </w:instrText>
          </w:r>
          <w:r w:rsidR="00D83F1D" w:rsidRPr="00303735">
            <w:rPr>
              <w:rFonts w:ascii="Arial" w:hAnsi="Arial" w:cs="Arial"/>
              <w:sz w:val="24"/>
              <w:szCs w:val="24"/>
            </w:rPr>
            <w:fldChar w:fldCharType="separate"/>
          </w:r>
          <w:r w:rsidR="00D83F1D" w:rsidRPr="00303735">
            <w:rPr>
              <w:rFonts w:ascii="Arial" w:hAnsi="Arial" w:cs="Arial"/>
              <w:noProof/>
              <w:sz w:val="24"/>
              <w:szCs w:val="24"/>
            </w:rPr>
            <w:t xml:space="preserve"> (Guest, Conway, &amp; Sheehan, 2003)</w:t>
          </w:r>
          <w:r w:rsidR="00D83F1D" w:rsidRPr="00303735">
            <w:rPr>
              <w:rFonts w:ascii="Arial" w:hAnsi="Arial" w:cs="Arial"/>
              <w:sz w:val="24"/>
              <w:szCs w:val="24"/>
            </w:rPr>
            <w:fldChar w:fldCharType="end"/>
          </w:r>
        </w:sdtContent>
      </w:sdt>
      <w:r w:rsidRPr="00303735">
        <w:rPr>
          <w:rFonts w:ascii="Arial" w:hAnsi="Arial" w:cs="Arial"/>
          <w:sz w:val="24"/>
          <w:szCs w:val="24"/>
        </w:rPr>
        <w:t>.</w:t>
      </w:r>
      <w:r w:rsidR="0010048F" w:rsidRPr="00303735">
        <w:rPr>
          <w:rFonts w:ascii="Arial" w:hAnsi="Arial" w:cs="Arial"/>
          <w:sz w:val="24"/>
          <w:szCs w:val="24"/>
        </w:rPr>
        <w:t xml:space="preserve"> </w:t>
      </w:r>
      <w:r w:rsidRPr="00303735">
        <w:rPr>
          <w:rFonts w:ascii="Arial" w:hAnsi="Arial" w:cs="Arial"/>
          <w:sz w:val="24"/>
          <w:szCs w:val="24"/>
        </w:rPr>
        <w:t xml:space="preserve">While Holiday Inn aims to </w:t>
      </w:r>
      <w:proofErr w:type="spellStart"/>
      <w:r w:rsidRPr="00303735">
        <w:rPr>
          <w:rFonts w:ascii="Arial" w:hAnsi="Arial" w:cs="Arial"/>
          <w:sz w:val="24"/>
          <w:szCs w:val="24"/>
        </w:rPr>
        <w:t>maximise</w:t>
      </w:r>
      <w:proofErr w:type="spellEnd"/>
      <w:r w:rsidRPr="00303735">
        <w:rPr>
          <w:rFonts w:ascii="Arial" w:hAnsi="Arial" w:cs="Arial"/>
          <w:sz w:val="24"/>
          <w:szCs w:val="24"/>
        </w:rPr>
        <w:t xml:space="preserve"> operational efficiency, including the staff, Four Seasons Hotels </w:t>
      </w:r>
      <w:r w:rsidR="00D05838" w:rsidRPr="00303735">
        <w:rPr>
          <w:rFonts w:ascii="Arial" w:hAnsi="Arial" w:cs="Arial"/>
          <w:sz w:val="24"/>
          <w:szCs w:val="24"/>
        </w:rPr>
        <w:t>tries</w:t>
      </w:r>
      <w:r w:rsidRPr="00303735">
        <w:rPr>
          <w:rFonts w:ascii="Arial" w:hAnsi="Arial" w:cs="Arial"/>
          <w:sz w:val="24"/>
          <w:szCs w:val="24"/>
        </w:rPr>
        <w:t xml:space="preserve"> to keep the right amount of staff on the hotel property for the clients to have </w:t>
      </w:r>
      <w:r w:rsidR="00AC5CB2" w:rsidRPr="00303735">
        <w:rPr>
          <w:rFonts w:ascii="Arial" w:hAnsi="Arial" w:cs="Arial"/>
          <w:sz w:val="24"/>
          <w:szCs w:val="24"/>
        </w:rPr>
        <w:t>a</w:t>
      </w:r>
      <w:r w:rsidRPr="00303735">
        <w:rPr>
          <w:rFonts w:ascii="Arial" w:hAnsi="Arial" w:cs="Arial"/>
          <w:sz w:val="24"/>
          <w:szCs w:val="24"/>
        </w:rPr>
        <w:t xml:space="preserve"> great experience all the time. Through a delicate understanding of these differences in HRM approaches, organi</w:t>
      </w:r>
      <w:r w:rsidR="00C03784" w:rsidRPr="00303735">
        <w:rPr>
          <w:rFonts w:ascii="Arial" w:hAnsi="Arial" w:cs="Arial"/>
          <w:sz w:val="24"/>
          <w:szCs w:val="24"/>
        </w:rPr>
        <w:t>s</w:t>
      </w:r>
      <w:r w:rsidRPr="00303735">
        <w:rPr>
          <w:rFonts w:ascii="Arial" w:hAnsi="Arial" w:cs="Arial"/>
          <w:sz w:val="24"/>
          <w:szCs w:val="24"/>
        </w:rPr>
        <w:t xml:space="preserve">ations can develop their strategies in a way that both </w:t>
      </w:r>
      <w:r w:rsidR="00AC5CB2" w:rsidRPr="00303735">
        <w:rPr>
          <w:rFonts w:ascii="Arial" w:hAnsi="Arial" w:cs="Arial"/>
          <w:sz w:val="24"/>
          <w:szCs w:val="24"/>
        </w:rPr>
        <w:t>portrays</w:t>
      </w:r>
      <w:r w:rsidRPr="00303735">
        <w:rPr>
          <w:rFonts w:ascii="Arial" w:hAnsi="Arial" w:cs="Arial"/>
          <w:sz w:val="24"/>
          <w:szCs w:val="24"/>
        </w:rPr>
        <w:t xml:space="preserve"> their brand values and </w:t>
      </w:r>
      <w:r w:rsidR="00AC5CB2" w:rsidRPr="00303735">
        <w:rPr>
          <w:rFonts w:ascii="Arial" w:hAnsi="Arial" w:cs="Arial"/>
          <w:sz w:val="24"/>
          <w:szCs w:val="24"/>
        </w:rPr>
        <w:t>creates</w:t>
      </w:r>
      <w:r w:rsidRPr="00303735">
        <w:rPr>
          <w:rFonts w:ascii="Arial" w:hAnsi="Arial" w:cs="Arial"/>
          <w:sz w:val="24"/>
          <w:szCs w:val="24"/>
        </w:rPr>
        <w:t xml:space="preserve"> an excellent culture for employees that will propel them to give the best guest experiences.</w:t>
      </w:r>
      <w:r w:rsidR="0010048F" w:rsidRPr="00303735">
        <w:rPr>
          <w:rFonts w:ascii="Arial" w:hAnsi="Arial" w:cs="Arial"/>
          <w:sz w:val="24"/>
          <w:szCs w:val="24"/>
        </w:rPr>
        <w:t xml:space="preserve"> </w:t>
      </w:r>
    </w:p>
    <w:p w:rsidR="0010048F" w:rsidRPr="00303735" w:rsidRDefault="0010048F" w:rsidP="00303735">
      <w:pPr>
        <w:spacing w:line="360" w:lineRule="auto"/>
        <w:jc w:val="both"/>
        <w:rPr>
          <w:rFonts w:ascii="Arial" w:hAnsi="Arial" w:cs="Arial"/>
          <w:sz w:val="24"/>
          <w:szCs w:val="24"/>
        </w:rPr>
      </w:pPr>
      <w:r w:rsidRPr="00303735">
        <w:rPr>
          <w:rFonts w:ascii="Arial" w:hAnsi="Arial" w:cs="Arial"/>
          <w:sz w:val="24"/>
          <w:szCs w:val="24"/>
        </w:rPr>
        <w:lastRenderedPageBreak/>
        <w:t xml:space="preserve">The study concludes that Employee planning and right people employment become a driving force behind achieving </w:t>
      </w:r>
      <w:r w:rsidR="00AC5CB2" w:rsidRPr="00303735">
        <w:rPr>
          <w:rFonts w:ascii="Arial" w:hAnsi="Arial" w:cs="Arial"/>
          <w:sz w:val="24"/>
          <w:szCs w:val="24"/>
        </w:rPr>
        <w:t xml:space="preserve">the </w:t>
      </w:r>
      <w:r w:rsidRPr="00303735">
        <w:rPr>
          <w:rFonts w:ascii="Arial" w:hAnsi="Arial" w:cs="Arial"/>
          <w:sz w:val="24"/>
          <w:szCs w:val="24"/>
        </w:rPr>
        <w:t xml:space="preserve">business objectives of Holiday Inn </w:t>
      </w:r>
      <w:r w:rsidR="005F67D1">
        <w:rPr>
          <w:rFonts w:ascii="Arial" w:hAnsi="Arial" w:cs="Arial"/>
          <w:sz w:val="24"/>
          <w:szCs w:val="24"/>
        </w:rPr>
        <w:t xml:space="preserve"> </w:t>
      </w:r>
      <w:sdt>
        <w:sdtPr>
          <w:rPr>
            <w:rFonts w:ascii="Arial" w:hAnsi="Arial" w:cs="Arial"/>
            <w:sz w:val="24"/>
            <w:szCs w:val="24"/>
          </w:rPr>
          <w:id w:val="-1241703048"/>
          <w:citation/>
        </w:sdtPr>
        <w:sdtEndPr/>
        <w:sdtContent>
          <w:r w:rsidR="00F65069" w:rsidRPr="00303735">
            <w:rPr>
              <w:rFonts w:ascii="Arial" w:hAnsi="Arial" w:cs="Arial"/>
              <w:sz w:val="24"/>
              <w:szCs w:val="24"/>
            </w:rPr>
            <w:fldChar w:fldCharType="begin"/>
          </w:r>
          <w:r w:rsidR="00F65069" w:rsidRPr="00303735">
            <w:rPr>
              <w:rFonts w:ascii="Arial" w:hAnsi="Arial" w:cs="Arial"/>
              <w:sz w:val="24"/>
              <w:szCs w:val="24"/>
            </w:rPr>
            <w:instrText xml:space="preserve"> CITATION Dye95 \l 1033 </w:instrText>
          </w:r>
          <w:r w:rsidR="00F65069" w:rsidRPr="00303735">
            <w:rPr>
              <w:rFonts w:ascii="Arial" w:hAnsi="Arial" w:cs="Arial"/>
              <w:sz w:val="24"/>
              <w:szCs w:val="24"/>
            </w:rPr>
            <w:fldChar w:fldCharType="separate"/>
          </w:r>
          <w:r w:rsidR="00F65069" w:rsidRPr="00303735">
            <w:rPr>
              <w:rFonts w:ascii="Arial" w:hAnsi="Arial" w:cs="Arial"/>
              <w:noProof/>
              <w:sz w:val="24"/>
              <w:szCs w:val="24"/>
            </w:rPr>
            <w:t xml:space="preserve"> (Dyer &amp; Todd, 1995)</w:t>
          </w:r>
          <w:r w:rsidR="00F65069" w:rsidRPr="00303735">
            <w:rPr>
              <w:rFonts w:ascii="Arial" w:hAnsi="Arial" w:cs="Arial"/>
              <w:sz w:val="24"/>
              <w:szCs w:val="24"/>
            </w:rPr>
            <w:fldChar w:fldCharType="end"/>
          </w:r>
        </w:sdtContent>
      </w:sdt>
      <w:r w:rsidRPr="00303735">
        <w:rPr>
          <w:rFonts w:ascii="Arial" w:hAnsi="Arial" w:cs="Arial"/>
          <w:sz w:val="24"/>
          <w:szCs w:val="24"/>
        </w:rPr>
        <w:t xml:space="preserve">. This is through the utilisation of business forecasts and market trends to designate the amount of staff the company is going to need in the future. Holiday Inn </w:t>
      </w:r>
      <w:r w:rsidR="005F67D1">
        <w:rPr>
          <w:rFonts w:ascii="Arial" w:hAnsi="Arial" w:cs="Arial"/>
          <w:sz w:val="24"/>
          <w:szCs w:val="24"/>
        </w:rPr>
        <w:t xml:space="preserve"> </w:t>
      </w:r>
      <w:r w:rsidRPr="00303735">
        <w:rPr>
          <w:rFonts w:ascii="Arial" w:hAnsi="Arial" w:cs="Arial"/>
          <w:sz w:val="24"/>
          <w:szCs w:val="24"/>
        </w:rPr>
        <w:t xml:space="preserve"> anticipates a surge in demand for its services during situations of continuous tourism activity that last for many months like the summer holidays or around events that either bring people into the city or occur in the city. In anticipation, HR </w:t>
      </w:r>
      <w:r w:rsidR="00D05838" w:rsidRPr="00303735">
        <w:rPr>
          <w:rFonts w:ascii="Arial" w:hAnsi="Arial" w:cs="Arial"/>
          <w:sz w:val="24"/>
          <w:szCs w:val="24"/>
        </w:rPr>
        <w:t>plans</w:t>
      </w:r>
      <w:r w:rsidRPr="00303735">
        <w:rPr>
          <w:rFonts w:ascii="Arial" w:hAnsi="Arial" w:cs="Arial"/>
          <w:sz w:val="24"/>
          <w:szCs w:val="24"/>
        </w:rPr>
        <w:t xml:space="preserve"> ahead, pre-emptively </w:t>
      </w:r>
      <w:r w:rsidR="00AC5CB2" w:rsidRPr="00303735">
        <w:rPr>
          <w:rFonts w:ascii="Arial" w:hAnsi="Arial" w:cs="Arial"/>
          <w:sz w:val="24"/>
          <w:szCs w:val="24"/>
        </w:rPr>
        <w:t>secures</w:t>
      </w:r>
      <w:r w:rsidRPr="00303735">
        <w:rPr>
          <w:rFonts w:ascii="Arial" w:hAnsi="Arial" w:cs="Arial"/>
          <w:sz w:val="24"/>
          <w:szCs w:val="24"/>
        </w:rPr>
        <w:t xml:space="preserve"> extra </w:t>
      </w:r>
      <w:proofErr w:type="gramStart"/>
      <w:r w:rsidR="00D05838" w:rsidRPr="00303735">
        <w:rPr>
          <w:rFonts w:ascii="Arial" w:hAnsi="Arial" w:cs="Arial"/>
          <w:sz w:val="24"/>
          <w:szCs w:val="24"/>
        </w:rPr>
        <w:t>manpower</w:t>
      </w:r>
      <w:proofErr w:type="gramEnd"/>
      <w:r w:rsidRPr="00303735">
        <w:rPr>
          <w:rFonts w:ascii="Arial" w:hAnsi="Arial" w:cs="Arial"/>
          <w:sz w:val="24"/>
          <w:szCs w:val="24"/>
        </w:rPr>
        <w:t xml:space="preserve">, </w:t>
      </w:r>
      <w:r w:rsidR="00D05838" w:rsidRPr="00303735">
        <w:rPr>
          <w:rFonts w:ascii="Arial" w:hAnsi="Arial" w:cs="Arial"/>
          <w:sz w:val="24"/>
          <w:szCs w:val="24"/>
        </w:rPr>
        <w:t>and trains</w:t>
      </w:r>
      <w:r w:rsidRPr="00303735">
        <w:rPr>
          <w:rFonts w:ascii="Arial" w:hAnsi="Arial" w:cs="Arial"/>
          <w:sz w:val="24"/>
          <w:szCs w:val="24"/>
        </w:rPr>
        <w:t xml:space="preserve"> the staff in due course who render adequate services in periods of high demand. Omitting this reactive HR planning strategy for dealing with fluctuating demand and being focused on operational efficiency will be the key future for Holiday Inn </w:t>
      </w:r>
      <w:r w:rsidR="005F67D1">
        <w:rPr>
          <w:rFonts w:ascii="Arial" w:hAnsi="Arial" w:cs="Arial"/>
          <w:sz w:val="24"/>
          <w:szCs w:val="24"/>
        </w:rPr>
        <w:t xml:space="preserve"> </w:t>
      </w:r>
      <w:sdt>
        <w:sdtPr>
          <w:rPr>
            <w:rFonts w:ascii="Arial" w:hAnsi="Arial" w:cs="Arial"/>
            <w:sz w:val="24"/>
            <w:szCs w:val="24"/>
          </w:rPr>
          <w:id w:val="-1371133897"/>
          <w:citation/>
        </w:sdtPr>
        <w:sdtEndPr/>
        <w:sdtContent>
          <w:r w:rsidR="005253DC" w:rsidRPr="00303735">
            <w:rPr>
              <w:rFonts w:ascii="Arial" w:hAnsi="Arial" w:cs="Arial"/>
              <w:sz w:val="24"/>
              <w:szCs w:val="24"/>
            </w:rPr>
            <w:fldChar w:fldCharType="begin"/>
          </w:r>
          <w:r w:rsidR="005253DC" w:rsidRPr="00303735">
            <w:rPr>
              <w:rFonts w:ascii="Arial" w:hAnsi="Arial" w:cs="Arial"/>
              <w:sz w:val="24"/>
              <w:szCs w:val="24"/>
            </w:rPr>
            <w:instrText xml:space="preserve"> CITATION Mar97 \l 1033 </w:instrText>
          </w:r>
          <w:r w:rsidR="005253DC" w:rsidRPr="00303735">
            <w:rPr>
              <w:rFonts w:ascii="Arial" w:hAnsi="Arial" w:cs="Arial"/>
              <w:sz w:val="24"/>
              <w:szCs w:val="24"/>
            </w:rPr>
            <w:fldChar w:fldCharType="separate"/>
          </w:r>
          <w:r w:rsidR="005253DC" w:rsidRPr="00303735">
            <w:rPr>
              <w:rFonts w:ascii="Arial" w:hAnsi="Arial" w:cs="Arial"/>
              <w:noProof/>
              <w:sz w:val="24"/>
              <w:szCs w:val="24"/>
            </w:rPr>
            <w:t xml:space="preserve"> (March &amp; Sutton, 1997)</w:t>
          </w:r>
          <w:r w:rsidR="005253DC" w:rsidRPr="00303735">
            <w:rPr>
              <w:rFonts w:ascii="Arial" w:hAnsi="Arial" w:cs="Arial"/>
              <w:sz w:val="24"/>
              <w:szCs w:val="24"/>
            </w:rPr>
            <w:fldChar w:fldCharType="end"/>
          </w:r>
        </w:sdtContent>
      </w:sdt>
      <w:r w:rsidRPr="00303735">
        <w:rPr>
          <w:rFonts w:ascii="Arial" w:hAnsi="Arial" w:cs="Arial"/>
          <w:sz w:val="24"/>
          <w:szCs w:val="24"/>
        </w:rPr>
        <w:t xml:space="preserve">. </w:t>
      </w:r>
    </w:p>
    <w:p w:rsidR="0010048F" w:rsidRPr="00303735" w:rsidRDefault="0010048F" w:rsidP="00303735">
      <w:pPr>
        <w:spacing w:line="360" w:lineRule="auto"/>
        <w:jc w:val="both"/>
        <w:rPr>
          <w:rFonts w:ascii="Arial" w:hAnsi="Arial" w:cs="Arial"/>
          <w:sz w:val="24"/>
          <w:szCs w:val="24"/>
        </w:rPr>
      </w:pPr>
      <w:r w:rsidRPr="00303735">
        <w:rPr>
          <w:rFonts w:ascii="Arial" w:hAnsi="Arial" w:cs="Arial"/>
          <w:sz w:val="24"/>
          <w:szCs w:val="24"/>
        </w:rPr>
        <w:t xml:space="preserve">Making sure employees with the right qualifications to fill empty positions in an organisation is a main HR staffing function and one of the critical human resource management processes. The hiring process of Holiday Inn </w:t>
      </w:r>
      <w:r w:rsidR="005F67D1">
        <w:rPr>
          <w:rFonts w:ascii="Arial" w:hAnsi="Arial" w:cs="Arial"/>
          <w:sz w:val="24"/>
          <w:szCs w:val="24"/>
        </w:rPr>
        <w:t xml:space="preserve"> </w:t>
      </w:r>
      <w:r w:rsidRPr="00303735">
        <w:rPr>
          <w:rFonts w:ascii="Arial" w:hAnsi="Arial" w:cs="Arial"/>
          <w:sz w:val="24"/>
          <w:szCs w:val="24"/>
        </w:rPr>
        <w:t xml:space="preserve"> should be sensitive and make sure </w:t>
      </w:r>
      <w:r w:rsidR="00D05838" w:rsidRPr="00303735">
        <w:rPr>
          <w:rFonts w:ascii="Arial" w:hAnsi="Arial" w:cs="Arial"/>
          <w:sz w:val="24"/>
          <w:szCs w:val="24"/>
        </w:rPr>
        <w:t>that</w:t>
      </w:r>
      <w:r w:rsidRPr="00303735">
        <w:rPr>
          <w:rFonts w:ascii="Arial" w:hAnsi="Arial" w:cs="Arial"/>
          <w:sz w:val="24"/>
          <w:szCs w:val="24"/>
        </w:rPr>
        <w:t xml:space="preserve"> individuals comply with the organi</w:t>
      </w:r>
      <w:r w:rsidR="00C03784" w:rsidRPr="00303735">
        <w:rPr>
          <w:rFonts w:ascii="Arial" w:hAnsi="Arial" w:cs="Arial"/>
          <w:sz w:val="24"/>
          <w:szCs w:val="24"/>
        </w:rPr>
        <w:t>s</w:t>
      </w:r>
      <w:r w:rsidRPr="00303735">
        <w:rPr>
          <w:rFonts w:ascii="Arial" w:hAnsi="Arial" w:cs="Arial"/>
          <w:sz w:val="24"/>
          <w:szCs w:val="24"/>
        </w:rPr>
        <w:t xml:space="preserve">ation’s values and objectives, which require being deliberate and prudent. The investigation highlights that Holiday Inn </w:t>
      </w:r>
      <w:r w:rsidR="00D05838" w:rsidRPr="00303735">
        <w:rPr>
          <w:rFonts w:ascii="Arial" w:hAnsi="Arial" w:cs="Arial"/>
          <w:sz w:val="24"/>
          <w:szCs w:val="24"/>
        </w:rPr>
        <w:t>Resort</w:t>
      </w:r>
      <w:r w:rsidRPr="00303735">
        <w:rPr>
          <w:rFonts w:ascii="Arial" w:hAnsi="Arial" w:cs="Arial"/>
          <w:sz w:val="24"/>
          <w:szCs w:val="24"/>
        </w:rPr>
        <w:t xml:space="preserve"> in </w:t>
      </w:r>
      <w:r w:rsidR="005F67D1">
        <w:rPr>
          <w:rFonts w:ascii="Arial" w:hAnsi="Arial" w:cs="Arial"/>
          <w:sz w:val="24"/>
          <w:szCs w:val="24"/>
        </w:rPr>
        <w:t xml:space="preserve"> </w:t>
      </w:r>
      <w:r w:rsidRPr="00303735">
        <w:rPr>
          <w:rFonts w:ascii="Arial" w:hAnsi="Arial" w:cs="Arial"/>
          <w:sz w:val="24"/>
          <w:szCs w:val="24"/>
        </w:rPr>
        <w:t xml:space="preserve"> has been endowed with a strong recruitment process which </w:t>
      </w:r>
      <w:r w:rsidR="00D05838" w:rsidRPr="00303735">
        <w:rPr>
          <w:rFonts w:ascii="Arial" w:hAnsi="Arial" w:cs="Arial"/>
          <w:sz w:val="24"/>
          <w:szCs w:val="24"/>
        </w:rPr>
        <w:t>functions</w:t>
      </w:r>
      <w:r w:rsidRPr="00303735">
        <w:rPr>
          <w:rFonts w:ascii="Arial" w:hAnsi="Arial" w:cs="Arial"/>
          <w:sz w:val="24"/>
          <w:szCs w:val="24"/>
        </w:rPr>
        <w:t xml:space="preserve"> through several phases that are examined, interviewed and checked on CVs</w:t>
      </w:r>
      <w:sdt>
        <w:sdtPr>
          <w:rPr>
            <w:rFonts w:ascii="Arial" w:hAnsi="Arial" w:cs="Arial"/>
            <w:sz w:val="24"/>
            <w:szCs w:val="24"/>
          </w:rPr>
          <w:id w:val="-287352420"/>
          <w:citation/>
        </w:sdtPr>
        <w:sdtEndPr/>
        <w:sdtContent>
          <w:r w:rsidR="00690921" w:rsidRPr="00303735">
            <w:rPr>
              <w:rFonts w:ascii="Arial" w:hAnsi="Arial" w:cs="Arial"/>
              <w:sz w:val="24"/>
              <w:szCs w:val="24"/>
            </w:rPr>
            <w:fldChar w:fldCharType="begin"/>
          </w:r>
          <w:r w:rsidR="00690921" w:rsidRPr="00303735">
            <w:rPr>
              <w:rFonts w:ascii="Arial" w:hAnsi="Arial" w:cs="Arial"/>
              <w:sz w:val="24"/>
              <w:szCs w:val="24"/>
            </w:rPr>
            <w:instrText xml:space="preserve"> CITATION Gra93 \l 1033 </w:instrText>
          </w:r>
          <w:r w:rsidR="00690921" w:rsidRPr="00303735">
            <w:rPr>
              <w:rFonts w:ascii="Arial" w:hAnsi="Arial" w:cs="Arial"/>
              <w:sz w:val="24"/>
              <w:szCs w:val="24"/>
            </w:rPr>
            <w:fldChar w:fldCharType="separate"/>
          </w:r>
          <w:r w:rsidR="00690921" w:rsidRPr="00303735">
            <w:rPr>
              <w:rFonts w:ascii="Arial" w:hAnsi="Arial" w:cs="Arial"/>
              <w:noProof/>
              <w:sz w:val="24"/>
              <w:szCs w:val="24"/>
            </w:rPr>
            <w:t xml:space="preserve"> (Graziano &amp; Raulin, 1993)</w:t>
          </w:r>
          <w:r w:rsidR="00690921" w:rsidRPr="00303735">
            <w:rPr>
              <w:rFonts w:ascii="Arial" w:hAnsi="Arial" w:cs="Arial"/>
              <w:sz w:val="24"/>
              <w:szCs w:val="24"/>
            </w:rPr>
            <w:fldChar w:fldCharType="end"/>
          </w:r>
        </w:sdtContent>
      </w:sdt>
      <w:r w:rsidRPr="00303735">
        <w:rPr>
          <w:rFonts w:ascii="Arial" w:hAnsi="Arial" w:cs="Arial"/>
          <w:sz w:val="24"/>
          <w:szCs w:val="24"/>
        </w:rPr>
        <w:t xml:space="preserve">. </w:t>
      </w:r>
      <w:r w:rsidR="00D05838" w:rsidRPr="00303735">
        <w:rPr>
          <w:rFonts w:ascii="Arial" w:hAnsi="Arial" w:cs="Arial"/>
          <w:sz w:val="24"/>
          <w:szCs w:val="24"/>
        </w:rPr>
        <w:t>To</w:t>
      </w:r>
      <w:r w:rsidRPr="00303735">
        <w:rPr>
          <w:rFonts w:ascii="Arial" w:hAnsi="Arial" w:cs="Arial"/>
          <w:sz w:val="24"/>
          <w:szCs w:val="24"/>
        </w:rPr>
        <w:t xml:space="preserve"> be certain that candidates can preserve the hotel’s magnificent status of being leaders of the market in terms of offering unforgettable visitor experiences, during the selection process customer service skills and cultural compatibility are given much serious weight. Holiday Inn </w:t>
      </w:r>
      <w:r w:rsidR="005F67D1">
        <w:rPr>
          <w:rFonts w:ascii="Arial" w:hAnsi="Arial" w:cs="Arial"/>
          <w:sz w:val="24"/>
          <w:szCs w:val="24"/>
        </w:rPr>
        <w:t xml:space="preserve"> </w:t>
      </w:r>
      <w:r w:rsidRPr="00303735">
        <w:rPr>
          <w:rFonts w:ascii="Arial" w:hAnsi="Arial" w:cs="Arial"/>
          <w:sz w:val="24"/>
          <w:szCs w:val="24"/>
        </w:rPr>
        <w:t xml:space="preserve"> improves its ability to serve in the best possible manner and hold on to the brand image by tactfully giving preference to catching on </w:t>
      </w:r>
      <w:r w:rsidR="00D05838" w:rsidRPr="00303735">
        <w:rPr>
          <w:rFonts w:ascii="Arial" w:hAnsi="Arial" w:cs="Arial"/>
          <w:sz w:val="24"/>
          <w:szCs w:val="24"/>
        </w:rPr>
        <w:t xml:space="preserve">to </w:t>
      </w:r>
      <w:r w:rsidRPr="00303735">
        <w:rPr>
          <w:rFonts w:ascii="Arial" w:hAnsi="Arial" w:cs="Arial"/>
          <w:sz w:val="24"/>
          <w:szCs w:val="24"/>
        </w:rPr>
        <w:t>native culture and efficient customer service.</w:t>
      </w:r>
    </w:p>
    <w:p w:rsidR="006C4B50" w:rsidRPr="00303735" w:rsidRDefault="006C4B50" w:rsidP="00303735">
      <w:pPr>
        <w:spacing w:line="360" w:lineRule="auto"/>
        <w:jc w:val="both"/>
        <w:rPr>
          <w:rFonts w:ascii="Arial" w:hAnsi="Arial" w:cs="Arial"/>
          <w:sz w:val="24"/>
          <w:szCs w:val="24"/>
        </w:rPr>
      </w:pPr>
      <w:r w:rsidRPr="00303735">
        <w:rPr>
          <w:rFonts w:ascii="Arial" w:hAnsi="Arial" w:cs="Arial"/>
          <w:sz w:val="24"/>
          <w:szCs w:val="24"/>
        </w:rPr>
        <w:t xml:space="preserve">Holiday Inn </w:t>
      </w:r>
      <w:r w:rsidR="005F67D1">
        <w:rPr>
          <w:rFonts w:ascii="Arial" w:hAnsi="Arial" w:cs="Arial"/>
          <w:sz w:val="24"/>
          <w:szCs w:val="24"/>
        </w:rPr>
        <w:t xml:space="preserve"> </w:t>
      </w:r>
      <w:r w:rsidRPr="00303735">
        <w:rPr>
          <w:rFonts w:ascii="Arial" w:hAnsi="Arial" w:cs="Arial"/>
          <w:sz w:val="24"/>
          <w:szCs w:val="24"/>
        </w:rPr>
        <w:t xml:space="preserve"> ought to contemplate the subsequent suggestions to enhance its human resource management practices and propel the growth of its business unit:</w:t>
      </w:r>
      <w:r w:rsidR="00690921" w:rsidRPr="00303735">
        <w:rPr>
          <w:rFonts w:ascii="Arial" w:hAnsi="Arial" w:cs="Arial"/>
          <w:sz w:val="24"/>
          <w:szCs w:val="24"/>
        </w:rPr>
        <w:t xml:space="preserve"> </w:t>
      </w:r>
      <w:r w:rsidRPr="00303735">
        <w:rPr>
          <w:rFonts w:ascii="Arial" w:hAnsi="Arial" w:cs="Arial"/>
          <w:sz w:val="24"/>
          <w:szCs w:val="24"/>
        </w:rPr>
        <w:t xml:space="preserve">Promote postings of jobs </w:t>
      </w:r>
      <w:r w:rsidR="00D05838" w:rsidRPr="00303735">
        <w:rPr>
          <w:rFonts w:ascii="Arial" w:hAnsi="Arial" w:cs="Arial"/>
          <w:sz w:val="24"/>
          <w:szCs w:val="24"/>
        </w:rPr>
        <w:t>on</w:t>
      </w:r>
      <w:r w:rsidRPr="00303735">
        <w:rPr>
          <w:rFonts w:ascii="Arial" w:hAnsi="Arial" w:cs="Arial"/>
          <w:sz w:val="24"/>
          <w:szCs w:val="24"/>
        </w:rPr>
        <w:t xml:space="preserve"> job boards, </w:t>
      </w:r>
      <w:r w:rsidR="00D05838" w:rsidRPr="00303735">
        <w:rPr>
          <w:rFonts w:ascii="Arial" w:hAnsi="Arial" w:cs="Arial"/>
          <w:sz w:val="24"/>
          <w:szCs w:val="24"/>
        </w:rPr>
        <w:t xml:space="preserve">and </w:t>
      </w:r>
      <w:r w:rsidRPr="00303735">
        <w:rPr>
          <w:rFonts w:ascii="Arial" w:hAnsi="Arial" w:cs="Arial"/>
          <w:sz w:val="24"/>
          <w:szCs w:val="24"/>
        </w:rPr>
        <w:t xml:space="preserve">social media platforms the community outreach help will be more considerable in efforts to reach the wider spectrum. It will broaden the hotel staffing options for those with </w:t>
      </w:r>
      <w:r w:rsidR="00D05838" w:rsidRPr="00303735">
        <w:rPr>
          <w:rFonts w:ascii="Arial" w:hAnsi="Arial" w:cs="Arial"/>
          <w:sz w:val="24"/>
          <w:szCs w:val="24"/>
        </w:rPr>
        <w:t xml:space="preserve">a </w:t>
      </w:r>
      <w:r w:rsidRPr="00303735">
        <w:rPr>
          <w:rFonts w:ascii="Arial" w:hAnsi="Arial" w:cs="Arial"/>
          <w:sz w:val="24"/>
          <w:szCs w:val="24"/>
        </w:rPr>
        <w:t>wide variety of skills and experiences</w:t>
      </w:r>
      <w:r w:rsidR="00690921" w:rsidRPr="00303735">
        <w:rPr>
          <w:rFonts w:ascii="Arial" w:hAnsi="Arial" w:cs="Arial"/>
          <w:sz w:val="24"/>
          <w:szCs w:val="24"/>
        </w:rPr>
        <w:t>; t</w:t>
      </w:r>
      <w:r w:rsidRPr="00303735">
        <w:rPr>
          <w:rFonts w:ascii="Arial" w:hAnsi="Arial" w:cs="Arial"/>
          <w:sz w:val="24"/>
          <w:szCs w:val="24"/>
        </w:rPr>
        <w:t xml:space="preserve">he recruitment and selection process can have biases, therefore, it is imperative to train HR personnel </w:t>
      </w:r>
      <w:r w:rsidRPr="00303735">
        <w:rPr>
          <w:rFonts w:ascii="Arial" w:hAnsi="Arial" w:cs="Arial"/>
          <w:sz w:val="24"/>
          <w:szCs w:val="24"/>
        </w:rPr>
        <w:lastRenderedPageBreak/>
        <w:t>and hiring administrators on the best way to include diversity and make it safe for all. Facilitate inter-departmental development of a culture of inclusivity and offer educational opportunities regarding unconscious biases</w:t>
      </w:r>
      <w:sdt>
        <w:sdtPr>
          <w:rPr>
            <w:rFonts w:ascii="Arial" w:hAnsi="Arial" w:cs="Arial"/>
            <w:sz w:val="24"/>
            <w:szCs w:val="24"/>
          </w:rPr>
          <w:id w:val="-1196389370"/>
          <w:citation/>
        </w:sdtPr>
        <w:sdtEndPr/>
        <w:sdtContent>
          <w:r w:rsidR="00932493" w:rsidRPr="00303735">
            <w:rPr>
              <w:rFonts w:ascii="Arial" w:hAnsi="Arial" w:cs="Arial"/>
              <w:sz w:val="24"/>
              <w:szCs w:val="24"/>
            </w:rPr>
            <w:fldChar w:fldCharType="begin"/>
          </w:r>
          <w:r w:rsidR="00932493" w:rsidRPr="00303735">
            <w:rPr>
              <w:rFonts w:ascii="Arial" w:hAnsi="Arial" w:cs="Arial"/>
              <w:sz w:val="24"/>
              <w:szCs w:val="24"/>
            </w:rPr>
            <w:instrText xml:space="preserve"> CITATION Gue99 \l 1033 </w:instrText>
          </w:r>
          <w:r w:rsidR="00932493" w:rsidRPr="00303735">
            <w:rPr>
              <w:rFonts w:ascii="Arial" w:hAnsi="Arial" w:cs="Arial"/>
              <w:sz w:val="24"/>
              <w:szCs w:val="24"/>
            </w:rPr>
            <w:fldChar w:fldCharType="separate"/>
          </w:r>
          <w:r w:rsidR="00932493" w:rsidRPr="00303735">
            <w:rPr>
              <w:rFonts w:ascii="Arial" w:hAnsi="Arial" w:cs="Arial"/>
              <w:noProof/>
              <w:sz w:val="24"/>
              <w:szCs w:val="24"/>
            </w:rPr>
            <w:t xml:space="preserve"> (Guerrier, 1999)</w:t>
          </w:r>
          <w:r w:rsidR="00932493" w:rsidRPr="00303735">
            <w:rPr>
              <w:rFonts w:ascii="Arial" w:hAnsi="Arial" w:cs="Arial"/>
              <w:sz w:val="24"/>
              <w:szCs w:val="24"/>
            </w:rPr>
            <w:fldChar w:fldCharType="end"/>
          </w:r>
        </w:sdtContent>
      </w:sdt>
      <w:r w:rsidRPr="00303735">
        <w:rPr>
          <w:rFonts w:ascii="Arial" w:hAnsi="Arial" w:cs="Arial"/>
          <w:sz w:val="24"/>
          <w:szCs w:val="24"/>
        </w:rPr>
        <w:t>.</w:t>
      </w:r>
    </w:p>
    <w:p w:rsidR="009E3067" w:rsidRPr="00303735" w:rsidRDefault="006C4B50" w:rsidP="00303735">
      <w:pPr>
        <w:spacing w:line="360" w:lineRule="auto"/>
        <w:jc w:val="both"/>
        <w:rPr>
          <w:rFonts w:ascii="Arial" w:hAnsi="Arial" w:cs="Arial"/>
          <w:sz w:val="24"/>
          <w:szCs w:val="24"/>
        </w:rPr>
      </w:pPr>
      <w:r w:rsidRPr="00303735">
        <w:rPr>
          <w:rFonts w:ascii="Arial" w:hAnsi="Arial" w:cs="Arial"/>
          <w:sz w:val="24"/>
          <w:szCs w:val="24"/>
        </w:rPr>
        <w:t>Another way to contribute to employee expertise is investment in employee development for organi</w:t>
      </w:r>
      <w:r w:rsidR="00C03784" w:rsidRPr="00303735">
        <w:rPr>
          <w:rFonts w:ascii="Arial" w:hAnsi="Arial" w:cs="Arial"/>
          <w:sz w:val="24"/>
          <w:szCs w:val="24"/>
        </w:rPr>
        <w:t>s</w:t>
      </w:r>
      <w:r w:rsidRPr="00303735">
        <w:rPr>
          <w:rFonts w:ascii="Arial" w:hAnsi="Arial" w:cs="Arial"/>
          <w:sz w:val="24"/>
          <w:szCs w:val="24"/>
        </w:rPr>
        <w:t xml:space="preserve">ations, where a well-made, training and development structure </w:t>
      </w:r>
      <w:proofErr w:type="gramStart"/>
      <w:r w:rsidRPr="00303735">
        <w:rPr>
          <w:rFonts w:ascii="Arial" w:hAnsi="Arial" w:cs="Arial"/>
          <w:sz w:val="24"/>
          <w:szCs w:val="24"/>
        </w:rPr>
        <w:t>is created</w:t>
      </w:r>
      <w:proofErr w:type="gramEnd"/>
      <w:r w:rsidRPr="00303735">
        <w:rPr>
          <w:rFonts w:ascii="Arial" w:hAnsi="Arial" w:cs="Arial"/>
          <w:sz w:val="24"/>
          <w:szCs w:val="24"/>
        </w:rPr>
        <w:t xml:space="preserve"> to be favourable for upskilling and reskilling. Encourage employee growth and commitment by giving the option of developing </w:t>
      </w:r>
      <w:r w:rsidR="00D05838" w:rsidRPr="00303735">
        <w:rPr>
          <w:rFonts w:ascii="Arial" w:hAnsi="Arial" w:cs="Arial"/>
          <w:sz w:val="24"/>
          <w:szCs w:val="24"/>
        </w:rPr>
        <w:t>career pathways</w:t>
      </w:r>
      <w:r w:rsidRPr="00303735">
        <w:rPr>
          <w:rFonts w:ascii="Arial" w:hAnsi="Arial" w:cs="Arial"/>
          <w:sz w:val="24"/>
          <w:szCs w:val="24"/>
        </w:rPr>
        <w:t xml:space="preserve"> and cross-departmental experience</w:t>
      </w:r>
      <w:sdt>
        <w:sdtPr>
          <w:rPr>
            <w:rFonts w:ascii="Arial" w:hAnsi="Arial" w:cs="Arial"/>
            <w:sz w:val="24"/>
            <w:szCs w:val="24"/>
          </w:rPr>
          <w:id w:val="465547064"/>
          <w:citation/>
        </w:sdtPr>
        <w:sdtEndPr/>
        <w:sdtContent>
          <w:r w:rsidR="00065EA1" w:rsidRPr="00303735">
            <w:rPr>
              <w:rFonts w:ascii="Arial" w:hAnsi="Arial" w:cs="Arial"/>
              <w:sz w:val="24"/>
              <w:szCs w:val="24"/>
            </w:rPr>
            <w:fldChar w:fldCharType="begin"/>
          </w:r>
          <w:r w:rsidR="00065EA1" w:rsidRPr="00303735">
            <w:rPr>
              <w:rFonts w:ascii="Arial" w:hAnsi="Arial" w:cs="Arial"/>
              <w:sz w:val="24"/>
              <w:szCs w:val="24"/>
            </w:rPr>
            <w:instrText xml:space="preserve"> CITATION Mic03 \l 1033 </w:instrText>
          </w:r>
          <w:r w:rsidR="00065EA1" w:rsidRPr="00303735">
            <w:rPr>
              <w:rFonts w:ascii="Arial" w:hAnsi="Arial" w:cs="Arial"/>
              <w:sz w:val="24"/>
              <w:szCs w:val="24"/>
            </w:rPr>
            <w:fldChar w:fldCharType="separate"/>
          </w:r>
          <w:r w:rsidR="00065EA1" w:rsidRPr="00303735">
            <w:rPr>
              <w:rFonts w:ascii="Arial" w:hAnsi="Arial" w:cs="Arial"/>
              <w:noProof/>
              <w:sz w:val="24"/>
              <w:szCs w:val="24"/>
            </w:rPr>
            <w:t xml:space="preserve"> (Michie &amp; Sheehan, 2003)</w:t>
          </w:r>
          <w:r w:rsidR="00065EA1" w:rsidRPr="00303735">
            <w:rPr>
              <w:rFonts w:ascii="Arial" w:hAnsi="Arial" w:cs="Arial"/>
              <w:sz w:val="24"/>
              <w:szCs w:val="24"/>
            </w:rPr>
            <w:fldChar w:fldCharType="end"/>
          </w:r>
        </w:sdtContent>
      </w:sdt>
      <w:r w:rsidR="00136F70" w:rsidRPr="00303735">
        <w:rPr>
          <w:rFonts w:ascii="Arial" w:hAnsi="Arial" w:cs="Arial"/>
          <w:sz w:val="24"/>
          <w:szCs w:val="24"/>
        </w:rPr>
        <w:t>.</w:t>
      </w:r>
    </w:p>
    <w:bookmarkEnd w:id="0" w:displacedByCustomXml="next"/>
    <w:sdt>
      <w:sdtPr>
        <w:rPr>
          <w:rFonts w:asciiTheme="minorHAnsi" w:eastAsiaTheme="minorHAnsi" w:hAnsiTheme="minorHAnsi" w:cstheme="minorBidi"/>
          <w:color w:val="auto"/>
          <w:kern w:val="0"/>
          <w:sz w:val="22"/>
          <w:szCs w:val="22"/>
          <w:lang w:val="en-US"/>
        </w:rPr>
        <w:id w:val="-421108128"/>
        <w:docPartObj>
          <w:docPartGallery w:val="Bibliographies"/>
          <w:docPartUnique/>
        </w:docPartObj>
      </w:sdtPr>
      <w:sdtEndPr/>
      <w:sdtContent>
        <w:p w:rsidR="00FD50B9" w:rsidRDefault="00FD50B9">
          <w:pPr>
            <w:pStyle w:val="Heading1"/>
          </w:pPr>
          <w:r>
            <w:t>References</w:t>
          </w:r>
        </w:p>
        <w:sdt>
          <w:sdtPr>
            <w:id w:val="-573587230"/>
            <w:bibliography/>
          </w:sdtPr>
          <w:sdtEndPr/>
          <w:sdtContent>
            <w:p w:rsidR="00FD50B9" w:rsidRDefault="00FD50B9" w:rsidP="00FD50B9">
              <w:pPr>
                <w:pStyle w:val="Bibliography"/>
                <w:ind w:left="720" w:hanging="720"/>
                <w:rPr>
                  <w:noProof/>
                  <w:sz w:val="24"/>
                  <w:szCs w:val="24"/>
                  <w:lang w:val="en-GB"/>
                </w:rPr>
              </w:pPr>
              <w:r>
                <w:fldChar w:fldCharType="begin"/>
              </w:r>
              <w:r>
                <w:instrText xml:space="preserve"> BIBLIOGRAPHY </w:instrText>
              </w:r>
              <w:r>
                <w:fldChar w:fldCharType="separate"/>
              </w:r>
              <w:r>
                <w:rPr>
                  <w:noProof/>
                  <w:lang w:val="en-GB"/>
                </w:rPr>
                <w:t xml:space="preserve">Angelo, M. R., &amp; Vladimir, N. (1991). </w:t>
              </w:r>
              <w:r w:rsidR="00D05838">
                <w:rPr>
                  <w:i/>
                  <w:iCs/>
                  <w:noProof/>
                  <w:lang w:val="en-GB"/>
                </w:rPr>
                <w:t>Hospitality today</w:t>
              </w:r>
              <w:r>
                <w:rPr>
                  <w:i/>
                  <w:iCs/>
                  <w:noProof/>
                  <w:lang w:val="en-GB"/>
                </w:rPr>
                <w:t>: An introduction.</w:t>
              </w:r>
              <w:r>
                <w:rPr>
                  <w:noProof/>
                  <w:lang w:val="en-GB"/>
                </w:rPr>
                <w:t xml:space="preserve"> Orlando: EducationInstitute of AH&amp;MA.</w:t>
              </w:r>
            </w:p>
            <w:p w:rsidR="00FD50B9" w:rsidRDefault="00FD50B9" w:rsidP="00FD50B9">
              <w:pPr>
                <w:pStyle w:val="Bibliography"/>
                <w:ind w:left="720" w:hanging="720"/>
                <w:rPr>
                  <w:noProof/>
                  <w:lang w:val="en-GB"/>
                </w:rPr>
              </w:pPr>
              <w:r>
                <w:rPr>
                  <w:noProof/>
                  <w:lang w:val="en-GB"/>
                </w:rPr>
                <w:t xml:space="preserve">Arthur, J. B. (1994). Effects of human resource systems onmanufacturing performance and turnover. </w:t>
              </w:r>
              <w:r>
                <w:rPr>
                  <w:i/>
                  <w:iCs/>
                  <w:noProof/>
                  <w:lang w:val="en-GB"/>
                </w:rPr>
                <w:t>Academyof Management Journal</w:t>
              </w:r>
              <w:r>
                <w:rPr>
                  <w:noProof/>
                  <w:lang w:val="en-GB"/>
                </w:rPr>
                <w:t>, 670-87.</w:t>
              </w:r>
            </w:p>
            <w:p w:rsidR="00FD50B9" w:rsidRDefault="00FD50B9" w:rsidP="00FD50B9">
              <w:pPr>
                <w:pStyle w:val="Bibliography"/>
                <w:ind w:left="720" w:hanging="720"/>
                <w:rPr>
                  <w:noProof/>
                  <w:lang w:val="en-GB"/>
                </w:rPr>
              </w:pPr>
              <w:r>
                <w:rPr>
                  <w:noProof/>
                  <w:lang w:val="en-GB"/>
                </w:rPr>
                <w:t xml:space="preserve">Baird, L., &amp; Meshoulam, I. (1988). Managing two fits of strategic human resource management. </w:t>
              </w:r>
              <w:r>
                <w:rPr>
                  <w:i/>
                  <w:iCs/>
                  <w:noProof/>
                  <w:lang w:val="en-GB"/>
                </w:rPr>
                <w:t>Academy of Management Journal Review 13</w:t>
              </w:r>
              <w:r>
                <w:rPr>
                  <w:noProof/>
                  <w:lang w:val="en-GB"/>
                </w:rPr>
                <w:t>, 116-28.</w:t>
              </w:r>
            </w:p>
            <w:p w:rsidR="00FD50B9" w:rsidRDefault="00FD50B9" w:rsidP="00FD50B9">
              <w:pPr>
                <w:pStyle w:val="Bibliography"/>
                <w:ind w:left="720" w:hanging="720"/>
                <w:rPr>
                  <w:noProof/>
                  <w:lang w:val="en-GB"/>
                </w:rPr>
              </w:pPr>
              <w:r>
                <w:rPr>
                  <w:noProof/>
                  <w:lang w:val="en-GB"/>
                </w:rPr>
                <w:t xml:space="preserve">Beadles-II, N., Lowery, C. M., &amp; Johns, K. (2005). The Impact of Human Resource Information Systems: An Exploratory Study in the Public Sector. . </w:t>
              </w:r>
              <w:r>
                <w:rPr>
                  <w:i/>
                  <w:iCs/>
                  <w:noProof/>
                  <w:lang w:val="en-GB"/>
                </w:rPr>
                <w:t>Journal of Communications of the IIM</w:t>
              </w:r>
              <w:r>
                <w:rPr>
                  <w:noProof/>
                  <w:lang w:val="en-GB"/>
                </w:rPr>
                <w:t>, 39-46.</w:t>
              </w:r>
            </w:p>
            <w:p w:rsidR="00FD50B9" w:rsidRDefault="00FD50B9" w:rsidP="00FD50B9">
              <w:pPr>
                <w:pStyle w:val="Bibliography"/>
                <w:ind w:left="720" w:hanging="720"/>
                <w:rPr>
                  <w:noProof/>
                  <w:lang w:val="en-GB"/>
                </w:rPr>
              </w:pPr>
              <w:r>
                <w:rPr>
                  <w:noProof/>
                  <w:lang w:val="en-GB"/>
                </w:rPr>
                <w:t xml:space="preserve">Becker, B., &amp; Gerhart, B. (1996). The impact of humanresource management on organizational perfor-mance: Progress and prospects. </w:t>
              </w:r>
              <w:r>
                <w:rPr>
                  <w:i/>
                  <w:iCs/>
                  <w:noProof/>
                  <w:lang w:val="en-GB"/>
                </w:rPr>
                <w:t>Academy ofManagement Journal 39</w:t>
              </w:r>
              <w:r>
                <w:rPr>
                  <w:noProof/>
                  <w:lang w:val="en-GB"/>
                </w:rPr>
                <w:t>, 779-801.</w:t>
              </w:r>
            </w:p>
            <w:p w:rsidR="00FD50B9" w:rsidRDefault="00FD50B9" w:rsidP="00FD50B9">
              <w:pPr>
                <w:pStyle w:val="Bibliography"/>
                <w:ind w:left="720" w:hanging="720"/>
                <w:rPr>
                  <w:noProof/>
                  <w:lang w:val="en-GB"/>
                </w:rPr>
              </w:pPr>
              <w:r>
                <w:rPr>
                  <w:noProof/>
                  <w:lang w:val="en-GB"/>
                </w:rPr>
                <w:t xml:space="preserve">Dyer, L., &amp; Todd, R. (1995). Human resource strategies in firm performance: What do we know and where dowe need to go? </w:t>
              </w:r>
              <w:r>
                <w:rPr>
                  <w:i/>
                  <w:iCs/>
                  <w:noProof/>
                  <w:lang w:val="en-GB"/>
                </w:rPr>
                <w:t>International Journal of HumanResource Management 6</w:t>
              </w:r>
              <w:r>
                <w:rPr>
                  <w:noProof/>
                  <w:lang w:val="en-GB"/>
                </w:rPr>
                <w:t>, 656-70.</w:t>
              </w:r>
            </w:p>
            <w:p w:rsidR="00FD50B9" w:rsidRDefault="00FD50B9" w:rsidP="00FD50B9">
              <w:pPr>
                <w:pStyle w:val="Bibliography"/>
                <w:ind w:left="720" w:hanging="720"/>
                <w:rPr>
                  <w:noProof/>
                  <w:lang w:val="en-GB"/>
                </w:rPr>
              </w:pPr>
              <w:r>
                <w:rPr>
                  <w:noProof/>
                  <w:lang w:val="en-GB"/>
                </w:rPr>
                <w:t xml:space="preserve">Graziano, A. M., &amp; Raulin, M. (1993). </w:t>
              </w:r>
              <w:r>
                <w:rPr>
                  <w:i/>
                  <w:iCs/>
                  <w:noProof/>
                  <w:lang w:val="en-GB"/>
                </w:rPr>
                <w:t>Researchmethods: A process of inquiry.</w:t>
              </w:r>
              <w:r>
                <w:rPr>
                  <w:noProof/>
                  <w:lang w:val="en-GB"/>
                </w:rPr>
                <w:t xml:space="preserve"> New York: Harper Collins College Publishers.</w:t>
              </w:r>
            </w:p>
            <w:p w:rsidR="00FD50B9" w:rsidRDefault="00FD50B9" w:rsidP="00FD50B9">
              <w:pPr>
                <w:pStyle w:val="Bibliography"/>
                <w:ind w:left="720" w:hanging="720"/>
                <w:rPr>
                  <w:noProof/>
                  <w:lang w:val="en-GB"/>
                </w:rPr>
              </w:pPr>
              <w:r>
                <w:rPr>
                  <w:noProof/>
                  <w:lang w:val="en-GB"/>
                </w:rPr>
                <w:t xml:space="preserve">Guerrier, Y. (1999). </w:t>
              </w:r>
              <w:r>
                <w:rPr>
                  <w:i/>
                  <w:iCs/>
                  <w:noProof/>
                  <w:lang w:val="en-GB"/>
                </w:rPr>
                <w:t>Organizational behavior in hotels andrestaurants: An international perspective.</w:t>
              </w:r>
              <w:r>
                <w:rPr>
                  <w:noProof/>
                  <w:lang w:val="en-GB"/>
                </w:rPr>
                <w:t xml:space="preserve"> New York: John Wiley.</w:t>
              </w:r>
            </w:p>
            <w:p w:rsidR="00FD50B9" w:rsidRDefault="00FD50B9" w:rsidP="00FD50B9">
              <w:pPr>
                <w:pStyle w:val="Bibliography"/>
                <w:ind w:left="720" w:hanging="720"/>
                <w:rPr>
                  <w:noProof/>
                  <w:lang w:val="en-GB"/>
                </w:rPr>
              </w:pPr>
              <w:r>
                <w:rPr>
                  <w:noProof/>
                  <w:lang w:val="en-GB"/>
                </w:rPr>
                <w:t xml:space="preserve">Guest, D. M., Conway, N., &amp; Sheehan, M. (2003). Study of human resource management and corporate per-formance in the UK. </w:t>
              </w:r>
              <w:r>
                <w:rPr>
                  <w:i/>
                  <w:iCs/>
                  <w:noProof/>
                  <w:lang w:val="en-GB"/>
                </w:rPr>
                <w:t xml:space="preserve">British Journal of Industrial Relations 41 </w:t>
              </w:r>
              <w:r>
                <w:rPr>
                  <w:noProof/>
                  <w:lang w:val="en-GB"/>
                </w:rPr>
                <w:t>.</w:t>
              </w:r>
            </w:p>
            <w:p w:rsidR="00FD50B9" w:rsidRDefault="00FD50B9" w:rsidP="00FD50B9">
              <w:pPr>
                <w:pStyle w:val="Bibliography"/>
                <w:ind w:left="720" w:hanging="720"/>
                <w:rPr>
                  <w:noProof/>
                  <w:lang w:val="en-GB"/>
                </w:rPr>
              </w:pPr>
              <w:r>
                <w:rPr>
                  <w:noProof/>
                  <w:lang w:val="en-GB"/>
                </w:rPr>
                <w:t xml:space="preserve">Handy, C. (1990). </w:t>
              </w:r>
              <w:r>
                <w:rPr>
                  <w:i/>
                  <w:iCs/>
                  <w:noProof/>
                  <w:lang w:val="en-GB"/>
                </w:rPr>
                <w:t>Understanding voluntary organizations.</w:t>
              </w:r>
              <w:r>
                <w:rPr>
                  <w:noProof/>
                  <w:lang w:val="en-GB"/>
                </w:rPr>
                <w:t xml:space="preserve"> Harmondsworth: Penguin.</w:t>
              </w:r>
            </w:p>
            <w:p w:rsidR="00FD50B9" w:rsidRDefault="00FD50B9" w:rsidP="00FD50B9">
              <w:pPr>
                <w:pStyle w:val="Bibliography"/>
                <w:ind w:left="720" w:hanging="720"/>
                <w:rPr>
                  <w:noProof/>
                  <w:lang w:val="en-GB"/>
                </w:rPr>
              </w:pPr>
              <w:r>
                <w:rPr>
                  <w:noProof/>
                  <w:lang w:val="en-GB"/>
                </w:rPr>
                <w:t xml:space="preserve">Huselid, M. (1995). The impact of human resource manage-ment on turnover, productivity and corporate finan-cial performance. </w:t>
              </w:r>
              <w:r>
                <w:rPr>
                  <w:i/>
                  <w:iCs/>
                  <w:noProof/>
                  <w:lang w:val="en-GB"/>
                </w:rPr>
                <w:t>Academy of Management Journal 38</w:t>
              </w:r>
              <w:r>
                <w:rPr>
                  <w:noProof/>
                  <w:lang w:val="en-GB"/>
                </w:rPr>
                <w:t>, 635-72.</w:t>
              </w:r>
            </w:p>
            <w:p w:rsidR="00FD50B9" w:rsidRDefault="00FD50B9" w:rsidP="00FD50B9">
              <w:pPr>
                <w:pStyle w:val="Bibliography"/>
                <w:ind w:left="720" w:hanging="720"/>
                <w:rPr>
                  <w:noProof/>
                  <w:lang w:val="en-GB"/>
                </w:rPr>
              </w:pPr>
              <w:r>
                <w:rPr>
                  <w:noProof/>
                  <w:lang w:val="en-GB"/>
                </w:rPr>
                <w:t xml:space="preserve">Ichniowski, C., Shaw, k., &amp; Prennushi, G. (1994). </w:t>
              </w:r>
              <w:r>
                <w:rPr>
                  <w:i/>
                  <w:iCs/>
                  <w:noProof/>
                  <w:lang w:val="en-GB"/>
                </w:rPr>
                <w:t>The effects of human resource management practices onproductivity.</w:t>
              </w:r>
              <w:r>
                <w:rPr>
                  <w:noProof/>
                  <w:lang w:val="en-GB"/>
                </w:rPr>
                <w:t xml:space="preserve"> New York: Colombia University Press.</w:t>
              </w:r>
            </w:p>
            <w:p w:rsidR="00FD50B9" w:rsidRDefault="00FD50B9" w:rsidP="00FD50B9">
              <w:pPr>
                <w:pStyle w:val="Bibliography"/>
                <w:ind w:left="720" w:hanging="720"/>
                <w:rPr>
                  <w:noProof/>
                  <w:lang w:val="en-GB"/>
                </w:rPr>
              </w:pPr>
              <w:r>
                <w:rPr>
                  <w:noProof/>
                  <w:lang w:val="en-GB"/>
                </w:rPr>
                <w:lastRenderedPageBreak/>
                <w:t xml:space="preserve">Kelvin, M. (2014). </w:t>
              </w:r>
              <w:r>
                <w:rPr>
                  <w:i/>
                  <w:iCs/>
                  <w:noProof/>
                  <w:lang w:val="en-GB"/>
                </w:rPr>
                <w:t>Human Resource Information System.</w:t>
              </w:r>
              <w:r>
                <w:rPr>
                  <w:noProof/>
                  <w:lang w:val="en-GB"/>
                </w:rPr>
                <w:t xml:space="preserve"> GRIN Verlag.</w:t>
              </w:r>
            </w:p>
            <w:p w:rsidR="00FD50B9" w:rsidRDefault="00FD50B9" w:rsidP="00FD50B9">
              <w:pPr>
                <w:pStyle w:val="Bibliography"/>
                <w:ind w:left="720" w:hanging="720"/>
                <w:rPr>
                  <w:noProof/>
                  <w:lang w:val="en-GB"/>
                </w:rPr>
              </w:pPr>
              <w:r>
                <w:rPr>
                  <w:noProof/>
                  <w:lang w:val="en-GB"/>
                </w:rPr>
                <w:t xml:space="preserve">Kitson, M., &amp; Michie, J. (1996). Britain’s industrial per-formance since 1960: Underinvestment and relative decline. </w:t>
              </w:r>
              <w:r>
                <w:rPr>
                  <w:i/>
                  <w:iCs/>
                  <w:noProof/>
                  <w:lang w:val="en-GB"/>
                </w:rPr>
                <w:t>The Economic Journal 106</w:t>
              </w:r>
              <w:r>
                <w:rPr>
                  <w:noProof/>
                  <w:lang w:val="en-GB"/>
                </w:rPr>
                <w:t>, 196-212.</w:t>
              </w:r>
            </w:p>
            <w:p w:rsidR="00FD50B9" w:rsidRDefault="00FD50B9" w:rsidP="00FD50B9">
              <w:pPr>
                <w:pStyle w:val="Bibliography"/>
                <w:ind w:left="720" w:hanging="720"/>
                <w:rPr>
                  <w:noProof/>
                  <w:lang w:val="en-GB"/>
                </w:rPr>
              </w:pPr>
              <w:r>
                <w:rPr>
                  <w:noProof/>
                  <w:lang w:val="en-GB"/>
                </w:rPr>
                <w:t xml:space="preserve">Knowles, T. (1996). </w:t>
              </w:r>
              <w:r>
                <w:rPr>
                  <w:i/>
                  <w:iCs/>
                  <w:noProof/>
                  <w:lang w:val="en-GB"/>
                </w:rPr>
                <w:t>Corporate strategy for hospitality.</w:t>
              </w:r>
              <w:r>
                <w:rPr>
                  <w:noProof/>
                  <w:lang w:val="en-GB"/>
                </w:rPr>
                <w:t xml:space="preserve"> Harlow: Longman.</w:t>
              </w:r>
            </w:p>
            <w:p w:rsidR="00FD50B9" w:rsidRDefault="00FD50B9" w:rsidP="00FD50B9">
              <w:pPr>
                <w:pStyle w:val="Bibliography"/>
                <w:ind w:left="720" w:hanging="720"/>
                <w:rPr>
                  <w:noProof/>
                  <w:lang w:val="en-GB"/>
                </w:rPr>
              </w:pPr>
              <w:r>
                <w:rPr>
                  <w:noProof/>
                  <w:lang w:val="en-GB"/>
                </w:rPr>
                <w:t xml:space="preserve">Latack, J. C. (1990). Organizational restructuring and careermanagement: From outplacement and survival toinplacement. </w:t>
              </w:r>
              <w:r>
                <w:rPr>
                  <w:i/>
                  <w:iCs/>
                  <w:noProof/>
                  <w:lang w:val="en-GB"/>
                </w:rPr>
                <w:t>Research in Personnel and HumanResource Management 8:</w:t>
              </w:r>
              <w:r>
                <w:rPr>
                  <w:noProof/>
                  <w:lang w:val="en-GB"/>
                </w:rPr>
                <w:t>, 109-39.</w:t>
              </w:r>
            </w:p>
            <w:p w:rsidR="00FD50B9" w:rsidRDefault="00FD50B9" w:rsidP="00FD50B9">
              <w:pPr>
                <w:pStyle w:val="Bibliography"/>
                <w:ind w:left="720" w:hanging="720"/>
                <w:rPr>
                  <w:noProof/>
                  <w:lang w:val="en-GB"/>
                </w:rPr>
              </w:pPr>
              <w:r>
                <w:rPr>
                  <w:noProof/>
                  <w:lang w:val="en-GB"/>
                </w:rPr>
                <w:t xml:space="preserve">March, J. G., &amp; Sutton, R. (1997). Organizational per-formance as a dependent variable. </w:t>
              </w:r>
              <w:r>
                <w:rPr>
                  <w:i/>
                  <w:iCs/>
                  <w:noProof/>
                  <w:lang w:val="en-GB"/>
                </w:rPr>
                <w:t>Organization Science 8</w:t>
              </w:r>
              <w:r>
                <w:rPr>
                  <w:noProof/>
                  <w:lang w:val="en-GB"/>
                </w:rPr>
                <w:t>, 688-706.</w:t>
              </w:r>
            </w:p>
            <w:p w:rsidR="00FD50B9" w:rsidRDefault="00FD50B9" w:rsidP="00FD50B9">
              <w:pPr>
                <w:pStyle w:val="Bibliography"/>
                <w:ind w:left="720" w:hanging="720"/>
                <w:rPr>
                  <w:noProof/>
                  <w:lang w:val="en-GB"/>
                </w:rPr>
              </w:pPr>
              <w:r>
                <w:rPr>
                  <w:noProof/>
                  <w:lang w:val="en-GB"/>
                </w:rPr>
                <w:t xml:space="preserve">Michie, J., &amp; Sheehan, M. (2003). Labour market deregu-lation, flexibility and innovation. </w:t>
              </w:r>
              <w:r>
                <w:rPr>
                  <w:i/>
                  <w:iCs/>
                  <w:noProof/>
                  <w:lang w:val="en-GB"/>
                </w:rPr>
                <w:t>Cambridge Journalof Economics 27</w:t>
              </w:r>
              <w:r>
                <w:rPr>
                  <w:noProof/>
                  <w:lang w:val="en-GB"/>
                </w:rPr>
                <w:t>, 123-43.</w:t>
              </w:r>
            </w:p>
            <w:p w:rsidR="00FD50B9" w:rsidRDefault="00FD50B9" w:rsidP="00FD50B9">
              <w:pPr>
                <w:pStyle w:val="Bibliography"/>
                <w:ind w:left="720" w:hanging="720"/>
                <w:rPr>
                  <w:noProof/>
                  <w:lang w:val="en-GB"/>
                </w:rPr>
              </w:pPr>
              <w:r>
                <w:rPr>
                  <w:noProof/>
                  <w:lang w:val="en-GB"/>
                </w:rPr>
                <w:t xml:space="preserve">Satish, M. (2012). </w:t>
              </w:r>
              <w:r>
                <w:rPr>
                  <w:i/>
                  <w:iCs/>
                  <w:noProof/>
                  <w:lang w:val="en-GB"/>
                </w:rPr>
                <w:t>Practical Guide to Human Resource Information Systems Paperback.</w:t>
              </w:r>
              <w:r>
                <w:rPr>
                  <w:noProof/>
                  <w:lang w:val="en-GB"/>
                </w:rPr>
                <w:t xml:space="preserve"> Phi Learning Pvt. Ltd.</w:t>
              </w:r>
            </w:p>
            <w:p w:rsidR="00FD50B9" w:rsidRDefault="00FD50B9" w:rsidP="00FD50B9">
              <w:pPr>
                <w:pStyle w:val="Bibliography"/>
                <w:ind w:left="720" w:hanging="720"/>
                <w:rPr>
                  <w:noProof/>
                  <w:lang w:val="en-GB"/>
                </w:rPr>
              </w:pPr>
              <w:r>
                <w:rPr>
                  <w:noProof/>
                  <w:lang w:val="en-GB"/>
                </w:rPr>
                <w:t xml:space="preserve">Yorrick, B. (2012). </w:t>
              </w:r>
              <w:r>
                <w:rPr>
                  <w:i/>
                  <w:iCs/>
                  <w:noProof/>
                  <w:lang w:val="en-GB"/>
                </w:rPr>
                <w:t>Back to the Future of Human Resource Information Systems?: A survey towards the role of country differences regarding adoption and deployment outcomes of e- HRM Paperback.</w:t>
              </w:r>
              <w:r>
                <w:rPr>
                  <w:noProof/>
                  <w:lang w:val="en-GB"/>
                </w:rPr>
                <w:t xml:space="preserve"> LAP LAMBERT Academic Publishing.</w:t>
              </w:r>
            </w:p>
            <w:p w:rsidR="00FD50B9" w:rsidRDefault="00FD50B9" w:rsidP="00FD50B9">
              <w:r>
                <w:rPr>
                  <w:b/>
                  <w:bCs/>
                  <w:noProof/>
                </w:rPr>
                <w:fldChar w:fldCharType="end"/>
              </w:r>
            </w:p>
          </w:sdtContent>
        </w:sdt>
      </w:sdtContent>
    </w:sdt>
    <w:p w:rsidR="00FD50B9" w:rsidRPr="009E3067" w:rsidRDefault="00FD50B9" w:rsidP="009E3067"/>
    <w:sectPr w:rsidR="00FD50B9" w:rsidRPr="009E3067" w:rsidSect="001E164B">
      <w:pgSz w:w="12240" w:h="15840"/>
      <w:pgMar w:top="1440" w:right="1440" w:bottom="1440" w:left="1440" w:header="720" w:footer="720" w:gutter="0"/>
      <w:pgNumType w:start="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3E5B31"/>
    <w:multiLevelType w:val="multilevel"/>
    <w:tmpl w:val="4044CE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5BF2C3A"/>
    <w:multiLevelType w:val="multilevel"/>
    <w:tmpl w:val="DDD4AC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25C7EF4"/>
    <w:multiLevelType w:val="multilevel"/>
    <w:tmpl w:val="5BBEF25E"/>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A2042F5"/>
    <w:multiLevelType w:val="multilevel"/>
    <w:tmpl w:val="D44CF4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3972045D"/>
    <w:multiLevelType w:val="multilevel"/>
    <w:tmpl w:val="153E6B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466B48F0"/>
    <w:multiLevelType w:val="multilevel"/>
    <w:tmpl w:val="C592EAEA"/>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73AC5CB0"/>
    <w:multiLevelType w:val="multilevel"/>
    <w:tmpl w:val="4D10E0EA"/>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7C836E17"/>
    <w:multiLevelType w:val="multilevel"/>
    <w:tmpl w:val="6C9CF5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
  </w:num>
  <w:num w:numId="2">
    <w:abstractNumId w:val="3"/>
  </w:num>
  <w:num w:numId="3">
    <w:abstractNumId w:val="0"/>
  </w:num>
  <w:num w:numId="4">
    <w:abstractNumId w:val="7"/>
  </w:num>
  <w:num w:numId="5">
    <w:abstractNumId w:val="4"/>
  </w:num>
  <w:num w:numId="6">
    <w:abstractNumId w:val="6"/>
  </w:num>
  <w:num w:numId="7">
    <w:abstractNumId w:val="2"/>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C5998"/>
    <w:rsid w:val="0001589D"/>
    <w:rsid w:val="00065EA1"/>
    <w:rsid w:val="000758D5"/>
    <w:rsid w:val="0010048F"/>
    <w:rsid w:val="00136F70"/>
    <w:rsid w:val="00144225"/>
    <w:rsid w:val="0018271F"/>
    <w:rsid w:val="001B24CB"/>
    <w:rsid w:val="001E164B"/>
    <w:rsid w:val="001F115A"/>
    <w:rsid w:val="002906F3"/>
    <w:rsid w:val="002B6B84"/>
    <w:rsid w:val="002C782C"/>
    <w:rsid w:val="002D5EC7"/>
    <w:rsid w:val="00303735"/>
    <w:rsid w:val="003F2D4A"/>
    <w:rsid w:val="004115BB"/>
    <w:rsid w:val="004B6D48"/>
    <w:rsid w:val="004C5998"/>
    <w:rsid w:val="005253DC"/>
    <w:rsid w:val="005C23C0"/>
    <w:rsid w:val="005F67D1"/>
    <w:rsid w:val="00642F9F"/>
    <w:rsid w:val="00690921"/>
    <w:rsid w:val="006C4B50"/>
    <w:rsid w:val="007A026B"/>
    <w:rsid w:val="007B0278"/>
    <w:rsid w:val="00905323"/>
    <w:rsid w:val="00932493"/>
    <w:rsid w:val="00986A3D"/>
    <w:rsid w:val="009E3067"/>
    <w:rsid w:val="00A12181"/>
    <w:rsid w:val="00AC5CB2"/>
    <w:rsid w:val="00AE2137"/>
    <w:rsid w:val="00B66F6B"/>
    <w:rsid w:val="00B76853"/>
    <w:rsid w:val="00C03784"/>
    <w:rsid w:val="00C42F19"/>
    <w:rsid w:val="00D05838"/>
    <w:rsid w:val="00D3548D"/>
    <w:rsid w:val="00D354E7"/>
    <w:rsid w:val="00D83F1D"/>
    <w:rsid w:val="00E051C2"/>
    <w:rsid w:val="00E85509"/>
    <w:rsid w:val="00F2127F"/>
    <w:rsid w:val="00F52E88"/>
    <w:rsid w:val="00F65069"/>
    <w:rsid w:val="00F76BBC"/>
    <w:rsid w:val="00FD50B9"/>
    <w:rsid w:val="00FE675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76C8A39"/>
  <w15:chartTrackingRefBased/>
  <w15:docId w15:val="{DD732B45-F94B-4A35-BFEE-D4F252873E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03735"/>
  </w:style>
  <w:style w:type="paragraph" w:styleId="Heading1">
    <w:name w:val="heading 1"/>
    <w:basedOn w:val="Normal"/>
    <w:next w:val="Normal"/>
    <w:link w:val="Heading1Char"/>
    <w:uiPriority w:val="9"/>
    <w:qFormat/>
    <w:rsid w:val="007B0278"/>
    <w:pPr>
      <w:keepNext/>
      <w:keepLines/>
      <w:suppressAutoHyphens/>
      <w:autoSpaceDN w:val="0"/>
      <w:spacing w:before="360" w:after="80" w:line="254" w:lineRule="auto"/>
      <w:outlineLvl w:val="0"/>
    </w:pPr>
    <w:rPr>
      <w:rFonts w:ascii="Arial" w:eastAsia="Times New Roman" w:hAnsi="Arial" w:cs="Times New Roman"/>
      <w:color w:val="2F5496" w:themeColor="accent1" w:themeShade="BF"/>
      <w:kern w:val="3"/>
      <w:sz w:val="24"/>
      <w:szCs w:val="40"/>
      <w:lang w:val="en-GB"/>
    </w:rPr>
  </w:style>
  <w:style w:type="paragraph" w:styleId="Heading2">
    <w:name w:val="heading 2"/>
    <w:basedOn w:val="Normal"/>
    <w:next w:val="Normal"/>
    <w:link w:val="Heading2Char"/>
    <w:uiPriority w:val="9"/>
    <w:semiHidden/>
    <w:unhideWhenUsed/>
    <w:qFormat/>
    <w:rsid w:val="00986A3D"/>
    <w:pPr>
      <w:keepNext/>
      <w:keepLines/>
      <w:spacing w:before="40" w:after="0" w:line="360" w:lineRule="auto"/>
      <w:outlineLvl w:val="1"/>
    </w:pPr>
    <w:rPr>
      <w:rFonts w:ascii="Arial" w:eastAsiaTheme="majorEastAsia" w:hAnsi="Arial" w:cstheme="majorBidi"/>
      <w:b/>
      <w:color w:val="2F5496" w:themeColor="accent1" w:themeShade="BF"/>
      <w:sz w:val="24"/>
      <w:szCs w:val="26"/>
    </w:rPr>
  </w:style>
  <w:style w:type="paragraph" w:styleId="Heading3">
    <w:name w:val="heading 3"/>
    <w:basedOn w:val="Normal"/>
    <w:link w:val="Heading3Char"/>
    <w:uiPriority w:val="9"/>
    <w:qFormat/>
    <w:rsid w:val="004C5998"/>
    <w:pPr>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Heading4">
    <w:name w:val="heading 4"/>
    <w:basedOn w:val="Normal"/>
    <w:link w:val="Heading4Char"/>
    <w:uiPriority w:val="9"/>
    <w:qFormat/>
    <w:rsid w:val="004C5998"/>
    <w:pPr>
      <w:spacing w:before="100" w:beforeAutospacing="1" w:after="100" w:afterAutospacing="1" w:line="240" w:lineRule="auto"/>
      <w:outlineLvl w:val="3"/>
    </w:pPr>
    <w:rPr>
      <w:rFonts w:ascii="Times New Roman" w:eastAsia="Times New Roman" w:hAnsi="Times New Roman" w:cs="Times New Roman"/>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B0278"/>
    <w:rPr>
      <w:rFonts w:ascii="Arial" w:eastAsia="Times New Roman" w:hAnsi="Arial" w:cs="Times New Roman"/>
      <w:color w:val="2F5496" w:themeColor="accent1" w:themeShade="BF"/>
      <w:kern w:val="3"/>
      <w:sz w:val="24"/>
      <w:szCs w:val="40"/>
      <w:lang w:val="en-GB"/>
    </w:rPr>
  </w:style>
  <w:style w:type="character" w:customStyle="1" w:styleId="Heading2Char">
    <w:name w:val="Heading 2 Char"/>
    <w:basedOn w:val="DefaultParagraphFont"/>
    <w:link w:val="Heading2"/>
    <w:uiPriority w:val="9"/>
    <w:semiHidden/>
    <w:rsid w:val="00986A3D"/>
    <w:rPr>
      <w:rFonts w:ascii="Arial" w:eastAsiaTheme="majorEastAsia" w:hAnsi="Arial" w:cstheme="majorBidi"/>
      <w:b/>
      <w:color w:val="2F5496" w:themeColor="accent1" w:themeShade="BF"/>
      <w:sz w:val="24"/>
      <w:szCs w:val="26"/>
    </w:rPr>
  </w:style>
  <w:style w:type="character" w:customStyle="1" w:styleId="Heading3Char">
    <w:name w:val="Heading 3 Char"/>
    <w:basedOn w:val="DefaultParagraphFont"/>
    <w:link w:val="Heading3"/>
    <w:uiPriority w:val="9"/>
    <w:rsid w:val="004C5998"/>
    <w:rPr>
      <w:rFonts w:ascii="Times New Roman" w:eastAsia="Times New Roman" w:hAnsi="Times New Roman" w:cs="Times New Roman"/>
      <w:b/>
      <w:bCs/>
      <w:sz w:val="27"/>
      <w:szCs w:val="27"/>
    </w:rPr>
  </w:style>
  <w:style w:type="character" w:customStyle="1" w:styleId="Heading4Char">
    <w:name w:val="Heading 4 Char"/>
    <w:basedOn w:val="DefaultParagraphFont"/>
    <w:link w:val="Heading4"/>
    <w:uiPriority w:val="9"/>
    <w:rsid w:val="004C5998"/>
    <w:rPr>
      <w:rFonts w:ascii="Times New Roman" w:eastAsia="Times New Roman" w:hAnsi="Times New Roman" w:cs="Times New Roman"/>
      <w:b/>
      <w:bCs/>
      <w:sz w:val="24"/>
      <w:szCs w:val="24"/>
    </w:rPr>
  </w:style>
  <w:style w:type="paragraph" w:styleId="NormalWeb">
    <w:name w:val="Normal (Web)"/>
    <w:basedOn w:val="Normal"/>
    <w:uiPriority w:val="99"/>
    <w:semiHidden/>
    <w:unhideWhenUsed/>
    <w:rsid w:val="004C5998"/>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4C5998"/>
    <w:rPr>
      <w:b/>
      <w:bCs/>
    </w:rPr>
  </w:style>
  <w:style w:type="character" w:customStyle="1" w:styleId="cursor-pointer">
    <w:name w:val="cursor-pointer"/>
    <w:basedOn w:val="DefaultParagraphFont"/>
    <w:rsid w:val="006C4B50"/>
  </w:style>
  <w:style w:type="paragraph" w:styleId="Bibliography">
    <w:name w:val="Bibliography"/>
    <w:basedOn w:val="Normal"/>
    <w:next w:val="Normal"/>
    <w:uiPriority w:val="37"/>
    <w:unhideWhenUsed/>
    <w:rsid w:val="00FD50B9"/>
  </w:style>
  <w:style w:type="paragraph" w:styleId="NoSpacing">
    <w:name w:val="No Spacing"/>
    <w:link w:val="NoSpacingChar"/>
    <w:uiPriority w:val="1"/>
    <w:qFormat/>
    <w:rsid w:val="001E164B"/>
    <w:pPr>
      <w:spacing w:after="0" w:line="240" w:lineRule="auto"/>
    </w:pPr>
    <w:rPr>
      <w:rFonts w:eastAsiaTheme="minorEastAsia"/>
    </w:rPr>
  </w:style>
  <w:style w:type="character" w:customStyle="1" w:styleId="NoSpacingChar">
    <w:name w:val="No Spacing Char"/>
    <w:basedOn w:val="DefaultParagraphFont"/>
    <w:link w:val="NoSpacing"/>
    <w:uiPriority w:val="1"/>
    <w:rsid w:val="001E164B"/>
    <w:rPr>
      <w:rFonts w:eastAsiaTheme="minorEastAsi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2024604">
      <w:bodyDiv w:val="1"/>
      <w:marLeft w:val="0"/>
      <w:marRight w:val="0"/>
      <w:marTop w:val="0"/>
      <w:marBottom w:val="0"/>
      <w:divBdr>
        <w:top w:val="none" w:sz="0" w:space="0" w:color="auto"/>
        <w:left w:val="none" w:sz="0" w:space="0" w:color="auto"/>
        <w:bottom w:val="none" w:sz="0" w:space="0" w:color="auto"/>
        <w:right w:val="none" w:sz="0" w:space="0" w:color="auto"/>
      </w:divBdr>
    </w:div>
    <w:div w:id="56318121">
      <w:bodyDiv w:val="1"/>
      <w:marLeft w:val="0"/>
      <w:marRight w:val="0"/>
      <w:marTop w:val="0"/>
      <w:marBottom w:val="0"/>
      <w:divBdr>
        <w:top w:val="none" w:sz="0" w:space="0" w:color="auto"/>
        <w:left w:val="none" w:sz="0" w:space="0" w:color="auto"/>
        <w:bottom w:val="none" w:sz="0" w:space="0" w:color="auto"/>
        <w:right w:val="none" w:sz="0" w:space="0" w:color="auto"/>
      </w:divBdr>
    </w:div>
    <w:div w:id="117845483">
      <w:bodyDiv w:val="1"/>
      <w:marLeft w:val="0"/>
      <w:marRight w:val="0"/>
      <w:marTop w:val="0"/>
      <w:marBottom w:val="0"/>
      <w:divBdr>
        <w:top w:val="none" w:sz="0" w:space="0" w:color="auto"/>
        <w:left w:val="none" w:sz="0" w:space="0" w:color="auto"/>
        <w:bottom w:val="none" w:sz="0" w:space="0" w:color="auto"/>
        <w:right w:val="none" w:sz="0" w:space="0" w:color="auto"/>
      </w:divBdr>
    </w:div>
    <w:div w:id="184826945">
      <w:bodyDiv w:val="1"/>
      <w:marLeft w:val="0"/>
      <w:marRight w:val="0"/>
      <w:marTop w:val="0"/>
      <w:marBottom w:val="0"/>
      <w:divBdr>
        <w:top w:val="none" w:sz="0" w:space="0" w:color="auto"/>
        <w:left w:val="none" w:sz="0" w:space="0" w:color="auto"/>
        <w:bottom w:val="none" w:sz="0" w:space="0" w:color="auto"/>
        <w:right w:val="none" w:sz="0" w:space="0" w:color="auto"/>
      </w:divBdr>
    </w:div>
    <w:div w:id="310712734">
      <w:bodyDiv w:val="1"/>
      <w:marLeft w:val="0"/>
      <w:marRight w:val="0"/>
      <w:marTop w:val="0"/>
      <w:marBottom w:val="0"/>
      <w:divBdr>
        <w:top w:val="none" w:sz="0" w:space="0" w:color="auto"/>
        <w:left w:val="none" w:sz="0" w:space="0" w:color="auto"/>
        <w:bottom w:val="none" w:sz="0" w:space="0" w:color="auto"/>
        <w:right w:val="none" w:sz="0" w:space="0" w:color="auto"/>
      </w:divBdr>
    </w:div>
    <w:div w:id="318964821">
      <w:bodyDiv w:val="1"/>
      <w:marLeft w:val="0"/>
      <w:marRight w:val="0"/>
      <w:marTop w:val="0"/>
      <w:marBottom w:val="0"/>
      <w:divBdr>
        <w:top w:val="none" w:sz="0" w:space="0" w:color="auto"/>
        <w:left w:val="none" w:sz="0" w:space="0" w:color="auto"/>
        <w:bottom w:val="none" w:sz="0" w:space="0" w:color="auto"/>
        <w:right w:val="none" w:sz="0" w:space="0" w:color="auto"/>
      </w:divBdr>
    </w:div>
    <w:div w:id="503084100">
      <w:bodyDiv w:val="1"/>
      <w:marLeft w:val="0"/>
      <w:marRight w:val="0"/>
      <w:marTop w:val="0"/>
      <w:marBottom w:val="0"/>
      <w:divBdr>
        <w:top w:val="none" w:sz="0" w:space="0" w:color="auto"/>
        <w:left w:val="none" w:sz="0" w:space="0" w:color="auto"/>
        <w:bottom w:val="none" w:sz="0" w:space="0" w:color="auto"/>
        <w:right w:val="none" w:sz="0" w:space="0" w:color="auto"/>
      </w:divBdr>
    </w:div>
    <w:div w:id="515771550">
      <w:bodyDiv w:val="1"/>
      <w:marLeft w:val="0"/>
      <w:marRight w:val="0"/>
      <w:marTop w:val="0"/>
      <w:marBottom w:val="0"/>
      <w:divBdr>
        <w:top w:val="none" w:sz="0" w:space="0" w:color="auto"/>
        <w:left w:val="none" w:sz="0" w:space="0" w:color="auto"/>
        <w:bottom w:val="none" w:sz="0" w:space="0" w:color="auto"/>
        <w:right w:val="none" w:sz="0" w:space="0" w:color="auto"/>
      </w:divBdr>
    </w:div>
    <w:div w:id="517699615">
      <w:bodyDiv w:val="1"/>
      <w:marLeft w:val="0"/>
      <w:marRight w:val="0"/>
      <w:marTop w:val="0"/>
      <w:marBottom w:val="0"/>
      <w:divBdr>
        <w:top w:val="none" w:sz="0" w:space="0" w:color="auto"/>
        <w:left w:val="none" w:sz="0" w:space="0" w:color="auto"/>
        <w:bottom w:val="none" w:sz="0" w:space="0" w:color="auto"/>
        <w:right w:val="none" w:sz="0" w:space="0" w:color="auto"/>
      </w:divBdr>
    </w:div>
    <w:div w:id="519440844">
      <w:bodyDiv w:val="1"/>
      <w:marLeft w:val="0"/>
      <w:marRight w:val="0"/>
      <w:marTop w:val="0"/>
      <w:marBottom w:val="0"/>
      <w:divBdr>
        <w:top w:val="none" w:sz="0" w:space="0" w:color="auto"/>
        <w:left w:val="none" w:sz="0" w:space="0" w:color="auto"/>
        <w:bottom w:val="none" w:sz="0" w:space="0" w:color="auto"/>
        <w:right w:val="none" w:sz="0" w:space="0" w:color="auto"/>
      </w:divBdr>
    </w:div>
    <w:div w:id="532113954">
      <w:bodyDiv w:val="1"/>
      <w:marLeft w:val="0"/>
      <w:marRight w:val="0"/>
      <w:marTop w:val="0"/>
      <w:marBottom w:val="0"/>
      <w:divBdr>
        <w:top w:val="none" w:sz="0" w:space="0" w:color="auto"/>
        <w:left w:val="none" w:sz="0" w:space="0" w:color="auto"/>
        <w:bottom w:val="none" w:sz="0" w:space="0" w:color="auto"/>
        <w:right w:val="none" w:sz="0" w:space="0" w:color="auto"/>
      </w:divBdr>
    </w:div>
    <w:div w:id="541019433">
      <w:bodyDiv w:val="1"/>
      <w:marLeft w:val="0"/>
      <w:marRight w:val="0"/>
      <w:marTop w:val="0"/>
      <w:marBottom w:val="0"/>
      <w:divBdr>
        <w:top w:val="none" w:sz="0" w:space="0" w:color="auto"/>
        <w:left w:val="none" w:sz="0" w:space="0" w:color="auto"/>
        <w:bottom w:val="none" w:sz="0" w:space="0" w:color="auto"/>
        <w:right w:val="none" w:sz="0" w:space="0" w:color="auto"/>
      </w:divBdr>
    </w:div>
    <w:div w:id="561791937">
      <w:bodyDiv w:val="1"/>
      <w:marLeft w:val="0"/>
      <w:marRight w:val="0"/>
      <w:marTop w:val="0"/>
      <w:marBottom w:val="0"/>
      <w:divBdr>
        <w:top w:val="none" w:sz="0" w:space="0" w:color="auto"/>
        <w:left w:val="none" w:sz="0" w:space="0" w:color="auto"/>
        <w:bottom w:val="none" w:sz="0" w:space="0" w:color="auto"/>
        <w:right w:val="none" w:sz="0" w:space="0" w:color="auto"/>
      </w:divBdr>
    </w:div>
    <w:div w:id="582186306">
      <w:bodyDiv w:val="1"/>
      <w:marLeft w:val="0"/>
      <w:marRight w:val="0"/>
      <w:marTop w:val="0"/>
      <w:marBottom w:val="0"/>
      <w:divBdr>
        <w:top w:val="none" w:sz="0" w:space="0" w:color="auto"/>
        <w:left w:val="none" w:sz="0" w:space="0" w:color="auto"/>
        <w:bottom w:val="none" w:sz="0" w:space="0" w:color="auto"/>
        <w:right w:val="none" w:sz="0" w:space="0" w:color="auto"/>
      </w:divBdr>
      <w:divsChild>
        <w:div w:id="639843413">
          <w:marLeft w:val="0"/>
          <w:marRight w:val="0"/>
          <w:marTop w:val="0"/>
          <w:marBottom w:val="0"/>
          <w:divBdr>
            <w:top w:val="single" w:sz="2" w:space="0" w:color="auto"/>
            <w:left w:val="single" w:sz="2" w:space="0" w:color="auto"/>
            <w:bottom w:val="single" w:sz="2" w:space="0" w:color="auto"/>
            <w:right w:val="single" w:sz="2" w:space="0" w:color="auto"/>
          </w:divBdr>
        </w:div>
      </w:divsChild>
    </w:div>
    <w:div w:id="700665846">
      <w:bodyDiv w:val="1"/>
      <w:marLeft w:val="0"/>
      <w:marRight w:val="0"/>
      <w:marTop w:val="0"/>
      <w:marBottom w:val="0"/>
      <w:divBdr>
        <w:top w:val="none" w:sz="0" w:space="0" w:color="auto"/>
        <w:left w:val="none" w:sz="0" w:space="0" w:color="auto"/>
        <w:bottom w:val="none" w:sz="0" w:space="0" w:color="auto"/>
        <w:right w:val="none" w:sz="0" w:space="0" w:color="auto"/>
      </w:divBdr>
      <w:divsChild>
        <w:div w:id="2060545014">
          <w:marLeft w:val="0"/>
          <w:marRight w:val="0"/>
          <w:marTop w:val="0"/>
          <w:marBottom w:val="0"/>
          <w:divBdr>
            <w:top w:val="single" w:sz="2" w:space="0" w:color="auto"/>
            <w:left w:val="single" w:sz="2" w:space="0" w:color="auto"/>
            <w:bottom w:val="single" w:sz="2" w:space="0" w:color="auto"/>
            <w:right w:val="single" w:sz="2" w:space="0" w:color="auto"/>
          </w:divBdr>
        </w:div>
        <w:div w:id="1869683278">
          <w:marLeft w:val="0"/>
          <w:marRight w:val="0"/>
          <w:marTop w:val="0"/>
          <w:marBottom w:val="0"/>
          <w:divBdr>
            <w:top w:val="single" w:sz="2" w:space="0" w:color="auto"/>
            <w:left w:val="single" w:sz="2" w:space="0" w:color="auto"/>
            <w:bottom w:val="single" w:sz="2" w:space="0" w:color="auto"/>
            <w:right w:val="single" w:sz="2" w:space="0" w:color="auto"/>
          </w:divBdr>
        </w:div>
      </w:divsChild>
    </w:div>
    <w:div w:id="708535375">
      <w:bodyDiv w:val="1"/>
      <w:marLeft w:val="0"/>
      <w:marRight w:val="0"/>
      <w:marTop w:val="0"/>
      <w:marBottom w:val="0"/>
      <w:divBdr>
        <w:top w:val="none" w:sz="0" w:space="0" w:color="auto"/>
        <w:left w:val="none" w:sz="0" w:space="0" w:color="auto"/>
        <w:bottom w:val="none" w:sz="0" w:space="0" w:color="auto"/>
        <w:right w:val="none" w:sz="0" w:space="0" w:color="auto"/>
      </w:divBdr>
    </w:div>
    <w:div w:id="743261927">
      <w:bodyDiv w:val="1"/>
      <w:marLeft w:val="0"/>
      <w:marRight w:val="0"/>
      <w:marTop w:val="0"/>
      <w:marBottom w:val="0"/>
      <w:divBdr>
        <w:top w:val="none" w:sz="0" w:space="0" w:color="auto"/>
        <w:left w:val="none" w:sz="0" w:space="0" w:color="auto"/>
        <w:bottom w:val="none" w:sz="0" w:space="0" w:color="auto"/>
        <w:right w:val="none" w:sz="0" w:space="0" w:color="auto"/>
      </w:divBdr>
    </w:div>
    <w:div w:id="803280693">
      <w:bodyDiv w:val="1"/>
      <w:marLeft w:val="0"/>
      <w:marRight w:val="0"/>
      <w:marTop w:val="0"/>
      <w:marBottom w:val="0"/>
      <w:divBdr>
        <w:top w:val="none" w:sz="0" w:space="0" w:color="auto"/>
        <w:left w:val="none" w:sz="0" w:space="0" w:color="auto"/>
        <w:bottom w:val="none" w:sz="0" w:space="0" w:color="auto"/>
        <w:right w:val="none" w:sz="0" w:space="0" w:color="auto"/>
      </w:divBdr>
      <w:divsChild>
        <w:div w:id="140389478">
          <w:marLeft w:val="0"/>
          <w:marRight w:val="0"/>
          <w:marTop w:val="0"/>
          <w:marBottom w:val="0"/>
          <w:divBdr>
            <w:top w:val="single" w:sz="2" w:space="0" w:color="auto"/>
            <w:left w:val="single" w:sz="2" w:space="0" w:color="auto"/>
            <w:bottom w:val="single" w:sz="2" w:space="0" w:color="auto"/>
            <w:right w:val="single" w:sz="2" w:space="0" w:color="auto"/>
          </w:divBdr>
        </w:div>
        <w:div w:id="1584990993">
          <w:marLeft w:val="0"/>
          <w:marRight w:val="0"/>
          <w:marTop w:val="0"/>
          <w:marBottom w:val="0"/>
          <w:divBdr>
            <w:top w:val="single" w:sz="2" w:space="0" w:color="auto"/>
            <w:left w:val="single" w:sz="2" w:space="0" w:color="auto"/>
            <w:bottom w:val="single" w:sz="2" w:space="0" w:color="auto"/>
            <w:right w:val="single" w:sz="2" w:space="0" w:color="auto"/>
          </w:divBdr>
        </w:div>
        <w:div w:id="658462701">
          <w:marLeft w:val="0"/>
          <w:marRight w:val="0"/>
          <w:marTop w:val="0"/>
          <w:marBottom w:val="0"/>
          <w:divBdr>
            <w:top w:val="single" w:sz="2" w:space="0" w:color="auto"/>
            <w:left w:val="single" w:sz="2" w:space="0" w:color="auto"/>
            <w:bottom w:val="single" w:sz="2" w:space="0" w:color="auto"/>
            <w:right w:val="single" w:sz="2" w:space="0" w:color="auto"/>
          </w:divBdr>
        </w:div>
        <w:div w:id="1068117960">
          <w:marLeft w:val="0"/>
          <w:marRight w:val="0"/>
          <w:marTop w:val="0"/>
          <w:marBottom w:val="0"/>
          <w:divBdr>
            <w:top w:val="single" w:sz="2" w:space="0" w:color="auto"/>
            <w:left w:val="single" w:sz="2" w:space="0" w:color="auto"/>
            <w:bottom w:val="single" w:sz="2" w:space="0" w:color="auto"/>
            <w:right w:val="single" w:sz="2" w:space="0" w:color="auto"/>
          </w:divBdr>
        </w:div>
      </w:divsChild>
    </w:div>
    <w:div w:id="806319953">
      <w:bodyDiv w:val="1"/>
      <w:marLeft w:val="0"/>
      <w:marRight w:val="0"/>
      <w:marTop w:val="0"/>
      <w:marBottom w:val="0"/>
      <w:divBdr>
        <w:top w:val="none" w:sz="0" w:space="0" w:color="auto"/>
        <w:left w:val="none" w:sz="0" w:space="0" w:color="auto"/>
        <w:bottom w:val="none" w:sz="0" w:space="0" w:color="auto"/>
        <w:right w:val="none" w:sz="0" w:space="0" w:color="auto"/>
      </w:divBdr>
    </w:div>
    <w:div w:id="807667587">
      <w:bodyDiv w:val="1"/>
      <w:marLeft w:val="0"/>
      <w:marRight w:val="0"/>
      <w:marTop w:val="0"/>
      <w:marBottom w:val="0"/>
      <w:divBdr>
        <w:top w:val="none" w:sz="0" w:space="0" w:color="auto"/>
        <w:left w:val="none" w:sz="0" w:space="0" w:color="auto"/>
        <w:bottom w:val="none" w:sz="0" w:space="0" w:color="auto"/>
        <w:right w:val="none" w:sz="0" w:space="0" w:color="auto"/>
      </w:divBdr>
      <w:divsChild>
        <w:div w:id="683169993">
          <w:marLeft w:val="0"/>
          <w:marRight w:val="0"/>
          <w:marTop w:val="0"/>
          <w:marBottom w:val="0"/>
          <w:divBdr>
            <w:top w:val="single" w:sz="2" w:space="0" w:color="auto"/>
            <w:left w:val="single" w:sz="2" w:space="0" w:color="auto"/>
            <w:bottom w:val="single" w:sz="2" w:space="0" w:color="auto"/>
            <w:right w:val="single" w:sz="2" w:space="0" w:color="auto"/>
          </w:divBdr>
        </w:div>
      </w:divsChild>
    </w:div>
    <w:div w:id="842667724">
      <w:bodyDiv w:val="1"/>
      <w:marLeft w:val="0"/>
      <w:marRight w:val="0"/>
      <w:marTop w:val="0"/>
      <w:marBottom w:val="0"/>
      <w:divBdr>
        <w:top w:val="none" w:sz="0" w:space="0" w:color="auto"/>
        <w:left w:val="none" w:sz="0" w:space="0" w:color="auto"/>
        <w:bottom w:val="none" w:sz="0" w:space="0" w:color="auto"/>
        <w:right w:val="none" w:sz="0" w:space="0" w:color="auto"/>
      </w:divBdr>
    </w:div>
    <w:div w:id="909928373">
      <w:bodyDiv w:val="1"/>
      <w:marLeft w:val="0"/>
      <w:marRight w:val="0"/>
      <w:marTop w:val="0"/>
      <w:marBottom w:val="0"/>
      <w:divBdr>
        <w:top w:val="none" w:sz="0" w:space="0" w:color="auto"/>
        <w:left w:val="none" w:sz="0" w:space="0" w:color="auto"/>
        <w:bottom w:val="none" w:sz="0" w:space="0" w:color="auto"/>
        <w:right w:val="none" w:sz="0" w:space="0" w:color="auto"/>
      </w:divBdr>
    </w:div>
    <w:div w:id="1026174091">
      <w:bodyDiv w:val="1"/>
      <w:marLeft w:val="0"/>
      <w:marRight w:val="0"/>
      <w:marTop w:val="0"/>
      <w:marBottom w:val="0"/>
      <w:divBdr>
        <w:top w:val="none" w:sz="0" w:space="0" w:color="auto"/>
        <w:left w:val="none" w:sz="0" w:space="0" w:color="auto"/>
        <w:bottom w:val="none" w:sz="0" w:space="0" w:color="auto"/>
        <w:right w:val="none" w:sz="0" w:space="0" w:color="auto"/>
      </w:divBdr>
      <w:divsChild>
        <w:div w:id="671176124">
          <w:marLeft w:val="0"/>
          <w:marRight w:val="0"/>
          <w:marTop w:val="0"/>
          <w:marBottom w:val="0"/>
          <w:divBdr>
            <w:top w:val="single" w:sz="2" w:space="0" w:color="auto"/>
            <w:left w:val="single" w:sz="2" w:space="0" w:color="auto"/>
            <w:bottom w:val="single" w:sz="2" w:space="0" w:color="auto"/>
            <w:right w:val="single" w:sz="2" w:space="0" w:color="auto"/>
          </w:divBdr>
        </w:div>
      </w:divsChild>
    </w:div>
    <w:div w:id="1088038504">
      <w:bodyDiv w:val="1"/>
      <w:marLeft w:val="0"/>
      <w:marRight w:val="0"/>
      <w:marTop w:val="0"/>
      <w:marBottom w:val="0"/>
      <w:divBdr>
        <w:top w:val="none" w:sz="0" w:space="0" w:color="auto"/>
        <w:left w:val="none" w:sz="0" w:space="0" w:color="auto"/>
        <w:bottom w:val="none" w:sz="0" w:space="0" w:color="auto"/>
        <w:right w:val="none" w:sz="0" w:space="0" w:color="auto"/>
      </w:divBdr>
      <w:divsChild>
        <w:div w:id="912423574">
          <w:marLeft w:val="0"/>
          <w:marRight w:val="0"/>
          <w:marTop w:val="0"/>
          <w:marBottom w:val="0"/>
          <w:divBdr>
            <w:top w:val="single" w:sz="2" w:space="0" w:color="auto"/>
            <w:left w:val="single" w:sz="2" w:space="0" w:color="auto"/>
            <w:bottom w:val="single" w:sz="2" w:space="0" w:color="auto"/>
            <w:right w:val="single" w:sz="2" w:space="0" w:color="auto"/>
          </w:divBdr>
        </w:div>
        <w:div w:id="2013142546">
          <w:marLeft w:val="0"/>
          <w:marRight w:val="0"/>
          <w:marTop w:val="0"/>
          <w:marBottom w:val="0"/>
          <w:divBdr>
            <w:top w:val="single" w:sz="2" w:space="0" w:color="auto"/>
            <w:left w:val="single" w:sz="2" w:space="0" w:color="auto"/>
            <w:bottom w:val="single" w:sz="2" w:space="0" w:color="auto"/>
            <w:right w:val="single" w:sz="2" w:space="0" w:color="auto"/>
          </w:divBdr>
        </w:div>
        <w:div w:id="665282656">
          <w:marLeft w:val="0"/>
          <w:marRight w:val="0"/>
          <w:marTop w:val="0"/>
          <w:marBottom w:val="0"/>
          <w:divBdr>
            <w:top w:val="single" w:sz="2" w:space="0" w:color="auto"/>
            <w:left w:val="single" w:sz="2" w:space="0" w:color="auto"/>
            <w:bottom w:val="single" w:sz="2" w:space="0" w:color="auto"/>
            <w:right w:val="single" w:sz="2" w:space="0" w:color="auto"/>
          </w:divBdr>
        </w:div>
        <w:div w:id="1662350892">
          <w:marLeft w:val="0"/>
          <w:marRight w:val="0"/>
          <w:marTop w:val="0"/>
          <w:marBottom w:val="0"/>
          <w:divBdr>
            <w:top w:val="single" w:sz="2" w:space="0" w:color="auto"/>
            <w:left w:val="single" w:sz="2" w:space="0" w:color="auto"/>
            <w:bottom w:val="single" w:sz="2" w:space="0" w:color="auto"/>
            <w:right w:val="single" w:sz="2" w:space="0" w:color="auto"/>
          </w:divBdr>
        </w:div>
        <w:div w:id="589698333">
          <w:marLeft w:val="0"/>
          <w:marRight w:val="0"/>
          <w:marTop w:val="0"/>
          <w:marBottom w:val="0"/>
          <w:divBdr>
            <w:top w:val="single" w:sz="2" w:space="0" w:color="auto"/>
            <w:left w:val="single" w:sz="2" w:space="0" w:color="auto"/>
            <w:bottom w:val="single" w:sz="2" w:space="0" w:color="auto"/>
            <w:right w:val="single" w:sz="2" w:space="0" w:color="auto"/>
          </w:divBdr>
        </w:div>
        <w:div w:id="117842022">
          <w:marLeft w:val="0"/>
          <w:marRight w:val="0"/>
          <w:marTop w:val="0"/>
          <w:marBottom w:val="0"/>
          <w:divBdr>
            <w:top w:val="single" w:sz="2" w:space="0" w:color="auto"/>
            <w:left w:val="single" w:sz="2" w:space="0" w:color="auto"/>
            <w:bottom w:val="single" w:sz="2" w:space="0" w:color="auto"/>
            <w:right w:val="single" w:sz="2" w:space="0" w:color="auto"/>
          </w:divBdr>
        </w:div>
        <w:div w:id="2046559159">
          <w:marLeft w:val="0"/>
          <w:marRight w:val="0"/>
          <w:marTop w:val="0"/>
          <w:marBottom w:val="0"/>
          <w:divBdr>
            <w:top w:val="single" w:sz="2" w:space="0" w:color="auto"/>
            <w:left w:val="single" w:sz="2" w:space="0" w:color="auto"/>
            <w:bottom w:val="single" w:sz="2" w:space="0" w:color="auto"/>
            <w:right w:val="single" w:sz="2" w:space="0" w:color="auto"/>
          </w:divBdr>
        </w:div>
        <w:div w:id="272132639">
          <w:marLeft w:val="0"/>
          <w:marRight w:val="0"/>
          <w:marTop w:val="0"/>
          <w:marBottom w:val="0"/>
          <w:divBdr>
            <w:top w:val="single" w:sz="2" w:space="0" w:color="auto"/>
            <w:left w:val="single" w:sz="2" w:space="0" w:color="auto"/>
            <w:bottom w:val="single" w:sz="2" w:space="0" w:color="auto"/>
            <w:right w:val="single" w:sz="2" w:space="0" w:color="auto"/>
          </w:divBdr>
        </w:div>
        <w:div w:id="1245844888">
          <w:marLeft w:val="0"/>
          <w:marRight w:val="0"/>
          <w:marTop w:val="0"/>
          <w:marBottom w:val="0"/>
          <w:divBdr>
            <w:top w:val="single" w:sz="2" w:space="0" w:color="auto"/>
            <w:left w:val="single" w:sz="2" w:space="0" w:color="auto"/>
            <w:bottom w:val="single" w:sz="2" w:space="0" w:color="auto"/>
            <w:right w:val="single" w:sz="2" w:space="0" w:color="auto"/>
          </w:divBdr>
        </w:div>
        <w:div w:id="102043881">
          <w:marLeft w:val="0"/>
          <w:marRight w:val="0"/>
          <w:marTop w:val="0"/>
          <w:marBottom w:val="0"/>
          <w:divBdr>
            <w:top w:val="single" w:sz="2" w:space="0" w:color="auto"/>
            <w:left w:val="single" w:sz="2" w:space="0" w:color="auto"/>
            <w:bottom w:val="single" w:sz="2" w:space="0" w:color="auto"/>
            <w:right w:val="single" w:sz="2" w:space="0" w:color="auto"/>
          </w:divBdr>
        </w:div>
        <w:div w:id="1184248905">
          <w:marLeft w:val="0"/>
          <w:marRight w:val="0"/>
          <w:marTop w:val="0"/>
          <w:marBottom w:val="0"/>
          <w:divBdr>
            <w:top w:val="single" w:sz="2" w:space="0" w:color="auto"/>
            <w:left w:val="single" w:sz="2" w:space="0" w:color="auto"/>
            <w:bottom w:val="single" w:sz="2" w:space="0" w:color="auto"/>
            <w:right w:val="single" w:sz="2" w:space="0" w:color="auto"/>
          </w:divBdr>
        </w:div>
        <w:div w:id="1594970368">
          <w:marLeft w:val="0"/>
          <w:marRight w:val="0"/>
          <w:marTop w:val="0"/>
          <w:marBottom w:val="0"/>
          <w:divBdr>
            <w:top w:val="single" w:sz="2" w:space="0" w:color="auto"/>
            <w:left w:val="single" w:sz="2" w:space="0" w:color="auto"/>
            <w:bottom w:val="single" w:sz="2" w:space="0" w:color="auto"/>
            <w:right w:val="single" w:sz="2" w:space="0" w:color="auto"/>
          </w:divBdr>
        </w:div>
        <w:div w:id="102000847">
          <w:marLeft w:val="0"/>
          <w:marRight w:val="0"/>
          <w:marTop w:val="0"/>
          <w:marBottom w:val="0"/>
          <w:divBdr>
            <w:top w:val="single" w:sz="2" w:space="0" w:color="auto"/>
            <w:left w:val="single" w:sz="2" w:space="0" w:color="auto"/>
            <w:bottom w:val="single" w:sz="2" w:space="0" w:color="auto"/>
            <w:right w:val="single" w:sz="2" w:space="0" w:color="auto"/>
          </w:divBdr>
        </w:div>
        <w:div w:id="1928268968">
          <w:marLeft w:val="0"/>
          <w:marRight w:val="0"/>
          <w:marTop w:val="0"/>
          <w:marBottom w:val="0"/>
          <w:divBdr>
            <w:top w:val="single" w:sz="2" w:space="0" w:color="auto"/>
            <w:left w:val="single" w:sz="2" w:space="0" w:color="auto"/>
            <w:bottom w:val="single" w:sz="2" w:space="0" w:color="auto"/>
            <w:right w:val="single" w:sz="2" w:space="0" w:color="auto"/>
          </w:divBdr>
        </w:div>
        <w:div w:id="477304057">
          <w:marLeft w:val="0"/>
          <w:marRight w:val="0"/>
          <w:marTop w:val="0"/>
          <w:marBottom w:val="0"/>
          <w:divBdr>
            <w:top w:val="single" w:sz="2" w:space="0" w:color="auto"/>
            <w:left w:val="single" w:sz="2" w:space="0" w:color="auto"/>
            <w:bottom w:val="single" w:sz="2" w:space="0" w:color="auto"/>
            <w:right w:val="single" w:sz="2" w:space="0" w:color="auto"/>
          </w:divBdr>
        </w:div>
        <w:div w:id="405348311">
          <w:marLeft w:val="0"/>
          <w:marRight w:val="0"/>
          <w:marTop w:val="0"/>
          <w:marBottom w:val="0"/>
          <w:divBdr>
            <w:top w:val="single" w:sz="2" w:space="0" w:color="auto"/>
            <w:left w:val="single" w:sz="2" w:space="0" w:color="auto"/>
            <w:bottom w:val="single" w:sz="2" w:space="0" w:color="auto"/>
            <w:right w:val="single" w:sz="2" w:space="0" w:color="auto"/>
          </w:divBdr>
        </w:div>
        <w:div w:id="270015869">
          <w:marLeft w:val="0"/>
          <w:marRight w:val="0"/>
          <w:marTop w:val="0"/>
          <w:marBottom w:val="0"/>
          <w:divBdr>
            <w:top w:val="single" w:sz="2" w:space="0" w:color="auto"/>
            <w:left w:val="single" w:sz="2" w:space="0" w:color="auto"/>
            <w:bottom w:val="single" w:sz="2" w:space="0" w:color="auto"/>
            <w:right w:val="single" w:sz="2" w:space="0" w:color="auto"/>
          </w:divBdr>
        </w:div>
        <w:div w:id="1408769556">
          <w:marLeft w:val="0"/>
          <w:marRight w:val="0"/>
          <w:marTop w:val="0"/>
          <w:marBottom w:val="0"/>
          <w:divBdr>
            <w:top w:val="single" w:sz="2" w:space="0" w:color="auto"/>
            <w:left w:val="single" w:sz="2" w:space="0" w:color="auto"/>
            <w:bottom w:val="single" w:sz="2" w:space="0" w:color="auto"/>
            <w:right w:val="single" w:sz="2" w:space="0" w:color="auto"/>
          </w:divBdr>
        </w:div>
        <w:div w:id="1827471374">
          <w:marLeft w:val="0"/>
          <w:marRight w:val="0"/>
          <w:marTop w:val="0"/>
          <w:marBottom w:val="0"/>
          <w:divBdr>
            <w:top w:val="single" w:sz="2" w:space="0" w:color="auto"/>
            <w:left w:val="single" w:sz="2" w:space="0" w:color="auto"/>
            <w:bottom w:val="single" w:sz="2" w:space="0" w:color="auto"/>
            <w:right w:val="single" w:sz="2" w:space="0" w:color="auto"/>
          </w:divBdr>
        </w:div>
        <w:div w:id="741634295">
          <w:marLeft w:val="0"/>
          <w:marRight w:val="0"/>
          <w:marTop w:val="0"/>
          <w:marBottom w:val="0"/>
          <w:divBdr>
            <w:top w:val="single" w:sz="2" w:space="0" w:color="auto"/>
            <w:left w:val="single" w:sz="2" w:space="0" w:color="auto"/>
            <w:bottom w:val="single" w:sz="2" w:space="0" w:color="auto"/>
            <w:right w:val="single" w:sz="2" w:space="0" w:color="auto"/>
          </w:divBdr>
        </w:div>
        <w:div w:id="1278870541">
          <w:marLeft w:val="0"/>
          <w:marRight w:val="0"/>
          <w:marTop w:val="0"/>
          <w:marBottom w:val="0"/>
          <w:divBdr>
            <w:top w:val="single" w:sz="2" w:space="0" w:color="auto"/>
            <w:left w:val="single" w:sz="2" w:space="0" w:color="auto"/>
            <w:bottom w:val="single" w:sz="2" w:space="0" w:color="auto"/>
            <w:right w:val="single" w:sz="2" w:space="0" w:color="auto"/>
          </w:divBdr>
        </w:div>
        <w:div w:id="1956788533">
          <w:marLeft w:val="0"/>
          <w:marRight w:val="0"/>
          <w:marTop w:val="0"/>
          <w:marBottom w:val="0"/>
          <w:divBdr>
            <w:top w:val="single" w:sz="2" w:space="0" w:color="auto"/>
            <w:left w:val="single" w:sz="2" w:space="0" w:color="auto"/>
            <w:bottom w:val="single" w:sz="2" w:space="0" w:color="auto"/>
            <w:right w:val="single" w:sz="2" w:space="0" w:color="auto"/>
          </w:divBdr>
        </w:div>
        <w:div w:id="1210068649">
          <w:marLeft w:val="0"/>
          <w:marRight w:val="0"/>
          <w:marTop w:val="0"/>
          <w:marBottom w:val="0"/>
          <w:divBdr>
            <w:top w:val="single" w:sz="2" w:space="0" w:color="auto"/>
            <w:left w:val="single" w:sz="2" w:space="0" w:color="auto"/>
            <w:bottom w:val="single" w:sz="2" w:space="0" w:color="auto"/>
            <w:right w:val="single" w:sz="2" w:space="0" w:color="auto"/>
          </w:divBdr>
        </w:div>
        <w:div w:id="505940967">
          <w:marLeft w:val="0"/>
          <w:marRight w:val="0"/>
          <w:marTop w:val="0"/>
          <w:marBottom w:val="0"/>
          <w:divBdr>
            <w:top w:val="single" w:sz="2" w:space="0" w:color="auto"/>
            <w:left w:val="single" w:sz="2" w:space="0" w:color="auto"/>
            <w:bottom w:val="single" w:sz="2" w:space="0" w:color="auto"/>
            <w:right w:val="single" w:sz="2" w:space="0" w:color="auto"/>
          </w:divBdr>
        </w:div>
        <w:div w:id="881745341">
          <w:marLeft w:val="0"/>
          <w:marRight w:val="0"/>
          <w:marTop w:val="0"/>
          <w:marBottom w:val="0"/>
          <w:divBdr>
            <w:top w:val="single" w:sz="2" w:space="0" w:color="auto"/>
            <w:left w:val="single" w:sz="2" w:space="0" w:color="auto"/>
            <w:bottom w:val="single" w:sz="2" w:space="0" w:color="auto"/>
            <w:right w:val="single" w:sz="2" w:space="0" w:color="auto"/>
          </w:divBdr>
        </w:div>
        <w:div w:id="817111074">
          <w:marLeft w:val="0"/>
          <w:marRight w:val="0"/>
          <w:marTop w:val="0"/>
          <w:marBottom w:val="0"/>
          <w:divBdr>
            <w:top w:val="single" w:sz="2" w:space="0" w:color="auto"/>
            <w:left w:val="single" w:sz="2" w:space="0" w:color="auto"/>
            <w:bottom w:val="single" w:sz="2" w:space="0" w:color="auto"/>
            <w:right w:val="single" w:sz="2" w:space="0" w:color="auto"/>
          </w:divBdr>
        </w:div>
        <w:div w:id="1043869690">
          <w:marLeft w:val="0"/>
          <w:marRight w:val="0"/>
          <w:marTop w:val="0"/>
          <w:marBottom w:val="0"/>
          <w:divBdr>
            <w:top w:val="single" w:sz="2" w:space="0" w:color="auto"/>
            <w:left w:val="single" w:sz="2" w:space="0" w:color="auto"/>
            <w:bottom w:val="single" w:sz="2" w:space="0" w:color="auto"/>
            <w:right w:val="single" w:sz="2" w:space="0" w:color="auto"/>
          </w:divBdr>
        </w:div>
        <w:div w:id="631248055">
          <w:marLeft w:val="0"/>
          <w:marRight w:val="0"/>
          <w:marTop w:val="0"/>
          <w:marBottom w:val="0"/>
          <w:divBdr>
            <w:top w:val="single" w:sz="2" w:space="0" w:color="auto"/>
            <w:left w:val="single" w:sz="2" w:space="0" w:color="auto"/>
            <w:bottom w:val="single" w:sz="2" w:space="0" w:color="auto"/>
            <w:right w:val="single" w:sz="2" w:space="0" w:color="auto"/>
          </w:divBdr>
        </w:div>
        <w:div w:id="1165247036">
          <w:marLeft w:val="0"/>
          <w:marRight w:val="0"/>
          <w:marTop w:val="0"/>
          <w:marBottom w:val="0"/>
          <w:divBdr>
            <w:top w:val="single" w:sz="2" w:space="0" w:color="auto"/>
            <w:left w:val="single" w:sz="2" w:space="0" w:color="auto"/>
            <w:bottom w:val="single" w:sz="2" w:space="0" w:color="auto"/>
            <w:right w:val="single" w:sz="2" w:space="0" w:color="auto"/>
          </w:divBdr>
        </w:div>
        <w:div w:id="103959520">
          <w:marLeft w:val="0"/>
          <w:marRight w:val="0"/>
          <w:marTop w:val="0"/>
          <w:marBottom w:val="0"/>
          <w:divBdr>
            <w:top w:val="single" w:sz="2" w:space="0" w:color="auto"/>
            <w:left w:val="single" w:sz="2" w:space="0" w:color="auto"/>
            <w:bottom w:val="single" w:sz="2" w:space="0" w:color="auto"/>
            <w:right w:val="single" w:sz="2" w:space="0" w:color="auto"/>
          </w:divBdr>
        </w:div>
        <w:div w:id="2060939074">
          <w:marLeft w:val="0"/>
          <w:marRight w:val="0"/>
          <w:marTop w:val="0"/>
          <w:marBottom w:val="0"/>
          <w:divBdr>
            <w:top w:val="single" w:sz="2" w:space="0" w:color="auto"/>
            <w:left w:val="single" w:sz="2" w:space="0" w:color="auto"/>
            <w:bottom w:val="single" w:sz="2" w:space="0" w:color="auto"/>
            <w:right w:val="single" w:sz="2" w:space="0" w:color="auto"/>
          </w:divBdr>
        </w:div>
        <w:div w:id="1859731083">
          <w:marLeft w:val="0"/>
          <w:marRight w:val="0"/>
          <w:marTop w:val="0"/>
          <w:marBottom w:val="0"/>
          <w:divBdr>
            <w:top w:val="single" w:sz="2" w:space="0" w:color="auto"/>
            <w:left w:val="single" w:sz="2" w:space="0" w:color="auto"/>
            <w:bottom w:val="single" w:sz="2" w:space="0" w:color="auto"/>
            <w:right w:val="single" w:sz="2" w:space="0" w:color="auto"/>
          </w:divBdr>
        </w:div>
        <w:div w:id="75829921">
          <w:marLeft w:val="0"/>
          <w:marRight w:val="0"/>
          <w:marTop w:val="0"/>
          <w:marBottom w:val="0"/>
          <w:divBdr>
            <w:top w:val="single" w:sz="2" w:space="0" w:color="auto"/>
            <w:left w:val="single" w:sz="2" w:space="0" w:color="auto"/>
            <w:bottom w:val="single" w:sz="2" w:space="0" w:color="auto"/>
            <w:right w:val="single" w:sz="2" w:space="0" w:color="auto"/>
          </w:divBdr>
        </w:div>
        <w:div w:id="1112744834">
          <w:marLeft w:val="0"/>
          <w:marRight w:val="0"/>
          <w:marTop w:val="0"/>
          <w:marBottom w:val="0"/>
          <w:divBdr>
            <w:top w:val="single" w:sz="2" w:space="0" w:color="auto"/>
            <w:left w:val="single" w:sz="2" w:space="0" w:color="auto"/>
            <w:bottom w:val="single" w:sz="2" w:space="0" w:color="auto"/>
            <w:right w:val="single" w:sz="2" w:space="0" w:color="auto"/>
          </w:divBdr>
        </w:div>
        <w:div w:id="970592739">
          <w:marLeft w:val="0"/>
          <w:marRight w:val="0"/>
          <w:marTop w:val="0"/>
          <w:marBottom w:val="0"/>
          <w:divBdr>
            <w:top w:val="single" w:sz="2" w:space="0" w:color="auto"/>
            <w:left w:val="single" w:sz="2" w:space="0" w:color="auto"/>
            <w:bottom w:val="single" w:sz="2" w:space="0" w:color="auto"/>
            <w:right w:val="single" w:sz="2" w:space="0" w:color="auto"/>
          </w:divBdr>
        </w:div>
        <w:div w:id="941956256">
          <w:marLeft w:val="0"/>
          <w:marRight w:val="0"/>
          <w:marTop w:val="0"/>
          <w:marBottom w:val="0"/>
          <w:divBdr>
            <w:top w:val="single" w:sz="2" w:space="0" w:color="auto"/>
            <w:left w:val="single" w:sz="2" w:space="0" w:color="auto"/>
            <w:bottom w:val="single" w:sz="2" w:space="0" w:color="auto"/>
            <w:right w:val="single" w:sz="2" w:space="0" w:color="auto"/>
          </w:divBdr>
        </w:div>
        <w:div w:id="818498686">
          <w:marLeft w:val="0"/>
          <w:marRight w:val="0"/>
          <w:marTop w:val="0"/>
          <w:marBottom w:val="0"/>
          <w:divBdr>
            <w:top w:val="single" w:sz="2" w:space="0" w:color="auto"/>
            <w:left w:val="single" w:sz="2" w:space="0" w:color="auto"/>
            <w:bottom w:val="single" w:sz="2" w:space="0" w:color="auto"/>
            <w:right w:val="single" w:sz="2" w:space="0" w:color="auto"/>
          </w:divBdr>
        </w:div>
        <w:div w:id="635574119">
          <w:marLeft w:val="0"/>
          <w:marRight w:val="0"/>
          <w:marTop w:val="0"/>
          <w:marBottom w:val="0"/>
          <w:divBdr>
            <w:top w:val="single" w:sz="2" w:space="0" w:color="auto"/>
            <w:left w:val="single" w:sz="2" w:space="0" w:color="auto"/>
            <w:bottom w:val="single" w:sz="2" w:space="0" w:color="auto"/>
            <w:right w:val="single" w:sz="2" w:space="0" w:color="auto"/>
          </w:divBdr>
        </w:div>
        <w:div w:id="1267735885">
          <w:marLeft w:val="0"/>
          <w:marRight w:val="0"/>
          <w:marTop w:val="0"/>
          <w:marBottom w:val="0"/>
          <w:divBdr>
            <w:top w:val="single" w:sz="2" w:space="0" w:color="auto"/>
            <w:left w:val="single" w:sz="2" w:space="0" w:color="auto"/>
            <w:bottom w:val="single" w:sz="2" w:space="0" w:color="auto"/>
            <w:right w:val="single" w:sz="2" w:space="0" w:color="auto"/>
          </w:divBdr>
        </w:div>
        <w:div w:id="644774131">
          <w:marLeft w:val="0"/>
          <w:marRight w:val="0"/>
          <w:marTop w:val="0"/>
          <w:marBottom w:val="0"/>
          <w:divBdr>
            <w:top w:val="single" w:sz="2" w:space="0" w:color="auto"/>
            <w:left w:val="single" w:sz="2" w:space="0" w:color="auto"/>
            <w:bottom w:val="single" w:sz="2" w:space="0" w:color="auto"/>
            <w:right w:val="single" w:sz="2" w:space="0" w:color="auto"/>
          </w:divBdr>
        </w:div>
        <w:div w:id="685593622">
          <w:marLeft w:val="0"/>
          <w:marRight w:val="0"/>
          <w:marTop w:val="0"/>
          <w:marBottom w:val="0"/>
          <w:divBdr>
            <w:top w:val="single" w:sz="2" w:space="0" w:color="auto"/>
            <w:left w:val="single" w:sz="2" w:space="0" w:color="auto"/>
            <w:bottom w:val="single" w:sz="2" w:space="0" w:color="auto"/>
            <w:right w:val="single" w:sz="2" w:space="0" w:color="auto"/>
          </w:divBdr>
        </w:div>
        <w:div w:id="1734966191">
          <w:marLeft w:val="0"/>
          <w:marRight w:val="0"/>
          <w:marTop w:val="0"/>
          <w:marBottom w:val="0"/>
          <w:divBdr>
            <w:top w:val="single" w:sz="2" w:space="0" w:color="auto"/>
            <w:left w:val="single" w:sz="2" w:space="0" w:color="auto"/>
            <w:bottom w:val="single" w:sz="2" w:space="0" w:color="auto"/>
            <w:right w:val="single" w:sz="2" w:space="0" w:color="auto"/>
          </w:divBdr>
        </w:div>
        <w:div w:id="271285333">
          <w:marLeft w:val="0"/>
          <w:marRight w:val="0"/>
          <w:marTop w:val="0"/>
          <w:marBottom w:val="0"/>
          <w:divBdr>
            <w:top w:val="single" w:sz="2" w:space="0" w:color="auto"/>
            <w:left w:val="single" w:sz="2" w:space="0" w:color="auto"/>
            <w:bottom w:val="single" w:sz="2" w:space="0" w:color="auto"/>
            <w:right w:val="single" w:sz="2" w:space="0" w:color="auto"/>
          </w:divBdr>
        </w:div>
        <w:div w:id="103354299">
          <w:marLeft w:val="0"/>
          <w:marRight w:val="0"/>
          <w:marTop w:val="0"/>
          <w:marBottom w:val="0"/>
          <w:divBdr>
            <w:top w:val="single" w:sz="2" w:space="0" w:color="auto"/>
            <w:left w:val="single" w:sz="2" w:space="0" w:color="auto"/>
            <w:bottom w:val="single" w:sz="2" w:space="0" w:color="auto"/>
            <w:right w:val="single" w:sz="2" w:space="0" w:color="auto"/>
          </w:divBdr>
        </w:div>
        <w:div w:id="220405195">
          <w:marLeft w:val="0"/>
          <w:marRight w:val="0"/>
          <w:marTop w:val="0"/>
          <w:marBottom w:val="0"/>
          <w:divBdr>
            <w:top w:val="single" w:sz="2" w:space="0" w:color="auto"/>
            <w:left w:val="single" w:sz="2" w:space="0" w:color="auto"/>
            <w:bottom w:val="single" w:sz="2" w:space="0" w:color="auto"/>
            <w:right w:val="single" w:sz="2" w:space="0" w:color="auto"/>
          </w:divBdr>
        </w:div>
        <w:div w:id="208108244">
          <w:marLeft w:val="0"/>
          <w:marRight w:val="0"/>
          <w:marTop w:val="0"/>
          <w:marBottom w:val="0"/>
          <w:divBdr>
            <w:top w:val="single" w:sz="2" w:space="0" w:color="auto"/>
            <w:left w:val="single" w:sz="2" w:space="0" w:color="auto"/>
            <w:bottom w:val="single" w:sz="2" w:space="0" w:color="auto"/>
            <w:right w:val="single" w:sz="2" w:space="0" w:color="auto"/>
          </w:divBdr>
        </w:div>
        <w:div w:id="1137141749">
          <w:marLeft w:val="0"/>
          <w:marRight w:val="0"/>
          <w:marTop w:val="0"/>
          <w:marBottom w:val="0"/>
          <w:divBdr>
            <w:top w:val="single" w:sz="2" w:space="0" w:color="auto"/>
            <w:left w:val="single" w:sz="2" w:space="0" w:color="auto"/>
            <w:bottom w:val="single" w:sz="2" w:space="0" w:color="auto"/>
            <w:right w:val="single" w:sz="2" w:space="0" w:color="auto"/>
          </w:divBdr>
        </w:div>
        <w:div w:id="1007176262">
          <w:marLeft w:val="0"/>
          <w:marRight w:val="0"/>
          <w:marTop w:val="0"/>
          <w:marBottom w:val="0"/>
          <w:divBdr>
            <w:top w:val="single" w:sz="2" w:space="0" w:color="auto"/>
            <w:left w:val="single" w:sz="2" w:space="0" w:color="auto"/>
            <w:bottom w:val="single" w:sz="2" w:space="0" w:color="auto"/>
            <w:right w:val="single" w:sz="2" w:space="0" w:color="auto"/>
          </w:divBdr>
        </w:div>
        <w:div w:id="1909921396">
          <w:marLeft w:val="0"/>
          <w:marRight w:val="0"/>
          <w:marTop w:val="0"/>
          <w:marBottom w:val="0"/>
          <w:divBdr>
            <w:top w:val="single" w:sz="2" w:space="0" w:color="auto"/>
            <w:left w:val="single" w:sz="2" w:space="0" w:color="auto"/>
            <w:bottom w:val="single" w:sz="2" w:space="0" w:color="auto"/>
            <w:right w:val="single" w:sz="2" w:space="0" w:color="auto"/>
          </w:divBdr>
        </w:div>
        <w:div w:id="2032413107">
          <w:marLeft w:val="0"/>
          <w:marRight w:val="0"/>
          <w:marTop w:val="0"/>
          <w:marBottom w:val="0"/>
          <w:divBdr>
            <w:top w:val="single" w:sz="2" w:space="0" w:color="auto"/>
            <w:left w:val="single" w:sz="2" w:space="0" w:color="auto"/>
            <w:bottom w:val="single" w:sz="2" w:space="0" w:color="auto"/>
            <w:right w:val="single" w:sz="2" w:space="0" w:color="auto"/>
          </w:divBdr>
        </w:div>
        <w:div w:id="1326325682">
          <w:marLeft w:val="0"/>
          <w:marRight w:val="0"/>
          <w:marTop w:val="0"/>
          <w:marBottom w:val="0"/>
          <w:divBdr>
            <w:top w:val="single" w:sz="2" w:space="0" w:color="auto"/>
            <w:left w:val="single" w:sz="2" w:space="0" w:color="auto"/>
            <w:bottom w:val="single" w:sz="2" w:space="0" w:color="auto"/>
            <w:right w:val="single" w:sz="2" w:space="0" w:color="auto"/>
          </w:divBdr>
        </w:div>
        <w:div w:id="78990933">
          <w:marLeft w:val="0"/>
          <w:marRight w:val="0"/>
          <w:marTop w:val="0"/>
          <w:marBottom w:val="0"/>
          <w:divBdr>
            <w:top w:val="single" w:sz="2" w:space="0" w:color="auto"/>
            <w:left w:val="single" w:sz="2" w:space="0" w:color="auto"/>
            <w:bottom w:val="single" w:sz="2" w:space="0" w:color="auto"/>
            <w:right w:val="single" w:sz="2" w:space="0" w:color="auto"/>
          </w:divBdr>
        </w:div>
        <w:div w:id="1108542451">
          <w:marLeft w:val="0"/>
          <w:marRight w:val="0"/>
          <w:marTop w:val="0"/>
          <w:marBottom w:val="0"/>
          <w:divBdr>
            <w:top w:val="single" w:sz="2" w:space="0" w:color="auto"/>
            <w:left w:val="single" w:sz="2" w:space="0" w:color="auto"/>
            <w:bottom w:val="single" w:sz="2" w:space="0" w:color="auto"/>
            <w:right w:val="single" w:sz="2" w:space="0" w:color="auto"/>
          </w:divBdr>
        </w:div>
        <w:div w:id="2085637697">
          <w:marLeft w:val="0"/>
          <w:marRight w:val="0"/>
          <w:marTop w:val="0"/>
          <w:marBottom w:val="0"/>
          <w:divBdr>
            <w:top w:val="single" w:sz="2" w:space="0" w:color="auto"/>
            <w:left w:val="single" w:sz="2" w:space="0" w:color="auto"/>
            <w:bottom w:val="single" w:sz="2" w:space="0" w:color="auto"/>
            <w:right w:val="single" w:sz="2" w:space="0" w:color="auto"/>
          </w:divBdr>
        </w:div>
        <w:div w:id="927349826">
          <w:marLeft w:val="0"/>
          <w:marRight w:val="0"/>
          <w:marTop w:val="0"/>
          <w:marBottom w:val="0"/>
          <w:divBdr>
            <w:top w:val="single" w:sz="2" w:space="0" w:color="auto"/>
            <w:left w:val="single" w:sz="2" w:space="0" w:color="auto"/>
            <w:bottom w:val="single" w:sz="2" w:space="0" w:color="auto"/>
            <w:right w:val="single" w:sz="2" w:space="0" w:color="auto"/>
          </w:divBdr>
        </w:div>
        <w:div w:id="1055739904">
          <w:marLeft w:val="0"/>
          <w:marRight w:val="0"/>
          <w:marTop w:val="0"/>
          <w:marBottom w:val="0"/>
          <w:divBdr>
            <w:top w:val="single" w:sz="2" w:space="0" w:color="auto"/>
            <w:left w:val="single" w:sz="2" w:space="0" w:color="auto"/>
            <w:bottom w:val="single" w:sz="2" w:space="0" w:color="auto"/>
            <w:right w:val="single" w:sz="2" w:space="0" w:color="auto"/>
          </w:divBdr>
        </w:div>
      </w:divsChild>
    </w:div>
    <w:div w:id="1103500007">
      <w:bodyDiv w:val="1"/>
      <w:marLeft w:val="0"/>
      <w:marRight w:val="0"/>
      <w:marTop w:val="0"/>
      <w:marBottom w:val="0"/>
      <w:divBdr>
        <w:top w:val="none" w:sz="0" w:space="0" w:color="auto"/>
        <w:left w:val="none" w:sz="0" w:space="0" w:color="auto"/>
        <w:bottom w:val="none" w:sz="0" w:space="0" w:color="auto"/>
        <w:right w:val="none" w:sz="0" w:space="0" w:color="auto"/>
      </w:divBdr>
    </w:div>
    <w:div w:id="1157645744">
      <w:bodyDiv w:val="1"/>
      <w:marLeft w:val="0"/>
      <w:marRight w:val="0"/>
      <w:marTop w:val="0"/>
      <w:marBottom w:val="0"/>
      <w:divBdr>
        <w:top w:val="none" w:sz="0" w:space="0" w:color="auto"/>
        <w:left w:val="none" w:sz="0" w:space="0" w:color="auto"/>
        <w:bottom w:val="none" w:sz="0" w:space="0" w:color="auto"/>
        <w:right w:val="none" w:sz="0" w:space="0" w:color="auto"/>
      </w:divBdr>
    </w:div>
    <w:div w:id="1168792222">
      <w:bodyDiv w:val="1"/>
      <w:marLeft w:val="0"/>
      <w:marRight w:val="0"/>
      <w:marTop w:val="0"/>
      <w:marBottom w:val="0"/>
      <w:divBdr>
        <w:top w:val="none" w:sz="0" w:space="0" w:color="auto"/>
        <w:left w:val="none" w:sz="0" w:space="0" w:color="auto"/>
        <w:bottom w:val="none" w:sz="0" w:space="0" w:color="auto"/>
        <w:right w:val="none" w:sz="0" w:space="0" w:color="auto"/>
      </w:divBdr>
    </w:div>
    <w:div w:id="1172405980">
      <w:bodyDiv w:val="1"/>
      <w:marLeft w:val="0"/>
      <w:marRight w:val="0"/>
      <w:marTop w:val="0"/>
      <w:marBottom w:val="0"/>
      <w:divBdr>
        <w:top w:val="none" w:sz="0" w:space="0" w:color="auto"/>
        <w:left w:val="none" w:sz="0" w:space="0" w:color="auto"/>
        <w:bottom w:val="none" w:sz="0" w:space="0" w:color="auto"/>
        <w:right w:val="none" w:sz="0" w:space="0" w:color="auto"/>
      </w:divBdr>
    </w:div>
    <w:div w:id="1193347558">
      <w:bodyDiv w:val="1"/>
      <w:marLeft w:val="0"/>
      <w:marRight w:val="0"/>
      <w:marTop w:val="0"/>
      <w:marBottom w:val="0"/>
      <w:divBdr>
        <w:top w:val="none" w:sz="0" w:space="0" w:color="auto"/>
        <w:left w:val="none" w:sz="0" w:space="0" w:color="auto"/>
        <w:bottom w:val="none" w:sz="0" w:space="0" w:color="auto"/>
        <w:right w:val="none" w:sz="0" w:space="0" w:color="auto"/>
      </w:divBdr>
      <w:divsChild>
        <w:div w:id="1598169236">
          <w:marLeft w:val="0"/>
          <w:marRight w:val="0"/>
          <w:marTop w:val="0"/>
          <w:marBottom w:val="0"/>
          <w:divBdr>
            <w:top w:val="single" w:sz="2" w:space="0" w:color="auto"/>
            <w:left w:val="single" w:sz="2" w:space="0" w:color="auto"/>
            <w:bottom w:val="single" w:sz="2" w:space="0" w:color="auto"/>
            <w:right w:val="single" w:sz="2" w:space="0" w:color="auto"/>
          </w:divBdr>
        </w:div>
        <w:div w:id="1725593696">
          <w:marLeft w:val="0"/>
          <w:marRight w:val="0"/>
          <w:marTop w:val="0"/>
          <w:marBottom w:val="0"/>
          <w:divBdr>
            <w:top w:val="single" w:sz="2" w:space="0" w:color="auto"/>
            <w:left w:val="single" w:sz="2" w:space="0" w:color="auto"/>
            <w:bottom w:val="single" w:sz="2" w:space="0" w:color="auto"/>
            <w:right w:val="single" w:sz="2" w:space="0" w:color="auto"/>
          </w:divBdr>
        </w:div>
        <w:div w:id="392316154">
          <w:marLeft w:val="0"/>
          <w:marRight w:val="0"/>
          <w:marTop w:val="0"/>
          <w:marBottom w:val="0"/>
          <w:divBdr>
            <w:top w:val="single" w:sz="2" w:space="0" w:color="auto"/>
            <w:left w:val="single" w:sz="2" w:space="0" w:color="auto"/>
            <w:bottom w:val="single" w:sz="2" w:space="0" w:color="auto"/>
            <w:right w:val="single" w:sz="2" w:space="0" w:color="auto"/>
          </w:divBdr>
        </w:div>
      </w:divsChild>
    </w:div>
    <w:div w:id="1204169508">
      <w:bodyDiv w:val="1"/>
      <w:marLeft w:val="0"/>
      <w:marRight w:val="0"/>
      <w:marTop w:val="0"/>
      <w:marBottom w:val="0"/>
      <w:divBdr>
        <w:top w:val="none" w:sz="0" w:space="0" w:color="auto"/>
        <w:left w:val="none" w:sz="0" w:space="0" w:color="auto"/>
        <w:bottom w:val="none" w:sz="0" w:space="0" w:color="auto"/>
        <w:right w:val="none" w:sz="0" w:space="0" w:color="auto"/>
      </w:divBdr>
    </w:div>
    <w:div w:id="1244023360">
      <w:bodyDiv w:val="1"/>
      <w:marLeft w:val="0"/>
      <w:marRight w:val="0"/>
      <w:marTop w:val="0"/>
      <w:marBottom w:val="0"/>
      <w:divBdr>
        <w:top w:val="none" w:sz="0" w:space="0" w:color="auto"/>
        <w:left w:val="none" w:sz="0" w:space="0" w:color="auto"/>
        <w:bottom w:val="none" w:sz="0" w:space="0" w:color="auto"/>
        <w:right w:val="none" w:sz="0" w:space="0" w:color="auto"/>
      </w:divBdr>
    </w:div>
    <w:div w:id="1276669473">
      <w:bodyDiv w:val="1"/>
      <w:marLeft w:val="0"/>
      <w:marRight w:val="0"/>
      <w:marTop w:val="0"/>
      <w:marBottom w:val="0"/>
      <w:divBdr>
        <w:top w:val="none" w:sz="0" w:space="0" w:color="auto"/>
        <w:left w:val="none" w:sz="0" w:space="0" w:color="auto"/>
        <w:bottom w:val="none" w:sz="0" w:space="0" w:color="auto"/>
        <w:right w:val="none" w:sz="0" w:space="0" w:color="auto"/>
      </w:divBdr>
    </w:div>
    <w:div w:id="1287278712">
      <w:bodyDiv w:val="1"/>
      <w:marLeft w:val="0"/>
      <w:marRight w:val="0"/>
      <w:marTop w:val="0"/>
      <w:marBottom w:val="0"/>
      <w:divBdr>
        <w:top w:val="none" w:sz="0" w:space="0" w:color="auto"/>
        <w:left w:val="none" w:sz="0" w:space="0" w:color="auto"/>
        <w:bottom w:val="none" w:sz="0" w:space="0" w:color="auto"/>
        <w:right w:val="none" w:sz="0" w:space="0" w:color="auto"/>
      </w:divBdr>
    </w:div>
    <w:div w:id="1339113706">
      <w:bodyDiv w:val="1"/>
      <w:marLeft w:val="0"/>
      <w:marRight w:val="0"/>
      <w:marTop w:val="0"/>
      <w:marBottom w:val="0"/>
      <w:divBdr>
        <w:top w:val="none" w:sz="0" w:space="0" w:color="auto"/>
        <w:left w:val="none" w:sz="0" w:space="0" w:color="auto"/>
        <w:bottom w:val="none" w:sz="0" w:space="0" w:color="auto"/>
        <w:right w:val="none" w:sz="0" w:space="0" w:color="auto"/>
      </w:divBdr>
    </w:div>
    <w:div w:id="1401368186">
      <w:bodyDiv w:val="1"/>
      <w:marLeft w:val="0"/>
      <w:marRight w:val="0"/>
      <w:marTop w:val="0"/>
      <w:marBottom w:val="0"/>
      <w:divBdr>
        <w:top w:val="none" w:sz="0" w:space="0" w:color="auto"/>
        <w:left w:val="none" w:sz="0" w:space="0" w:color="auto"/>
        <w:bottom w:val="none" w:sz="0" w:space="0" w:color="auto"/>
        <w:right w:val="none" w:sz="0" w:space="0" w:color="auto"/>
      </w:divBdr>
    </w:div>
    <w:div w:id="1411081593">
      <w:bodyDiv w:val="1"/>
      <w:marLeft w:val="0"/>
      <w:marRight w:val="0"/>
      <w:marTop w:val="0"/>
      <w:marBottom w:val="0"/>
      <w:divBdr>
        <w:top w:val="none" w:sz="0" w:space="0" w:color="auto"/>
        <w:left w:val="none" w:sz="0" w:space="0" w:color="auto"/>
        <w:bottom w:val="none" w:sz="0" w:space="0" w:color="auto"/>
        <w:right w:val="none" w:sz="0" w:space="0" w:color="auto"/>
      </w:divBdr>
      <w:divsChild>
        <w:div w:id="1207719233">
          <w:marLeft w:val="0"/>
          <w:marRight w:val="0"/>
          <w:marTop w:val="0"/>
          <w:marBottom w:val="0"/>
          <w:divBdr>
            <w:top w:val="single" w:sz="2" w:space="0" w:color="auto"/>
            <w:left w:val="single" w:sz="2" w:space="0" w:color="auto"/>
            <w:bottom w:val="single" w:sz="2" w:space="0" w:color="auto"/>
            <w:right w:val="single" w:sz="2" w:space="0" w:color="auto"/>
          </w:divBdr>
        </w:div>
        <w:div w:id="886800335">
          <w:marLeft w:val="0"/>
          <w:marRight w:val="0"/>
          <w:marTop w:val="0"/>
          <w:marBottom w:val="0"/>
          <w:divBdr>
            <w:top w:val="single" w:sz="2" w:space="0" w:color="auto"/>
            <w:left w:val="single" w:sz="2" w:space="0" w:color="auto"/>
            <w:bottom w:val="single" w:sz="2" w:space="0" w:color="auto"/>
            <w:right w:val="single" w:sz="2" w:space="0" w:color="auto"/>
          </w:divBdr>
        </w:div>
      </w:divsChild>
    </w:div>
    <w:div w:id="1540317075">
      <w:bodyDiv w:val="1"/>
      <w:marLeft w:val="0"/>
      <w:marRight w:val="0"/>
      <w:marTop w:val="0"/>
      <w:marBottom w:val="0"/>
      <w:divBdr>
        <w:top w:val="none" w:sz="0" w:space="0" w:color="auto"/>
        <w:left w:val="none" w:sz="0" w:space="0" w:color="auto"/>
        <w:bottom w:val="none" w:sz="0" w:space="0" w:color="auto"/>
        <w:right w:val="none" w:sz="0" w:space="0" w:color="auto"/>
      </w:divBdr>
      <w:divsChild>
        <w:div w:id="826555056">
          <w:marLeft w:val="0"/>
          <w:marRight w:val="0"/>
          <w:marTop w:val="0"/>
          <w:marBottom w:val="0"/>
          <w:divBdr>
            <w:top w:val="single" w:sz="2" w:space="0" w:color="auto"/>
            <w:left w:val="single" w:sz="2" w:space="0" w:color="auto"/>
            <w:bottom w:val="single" w:sz="2" w:space="0" w:color="auto"/>
            <w:right w:val="single" w:sz="2" w:space="0" w:color="auto"/>
          </w:divBdr>
        </w:div>
        <w:div w:id="2062092981">
          <w:marLeft w:val="0"/>
          <w:marRight w:val="0"/>
          <w:marTop w:val="0"/>
          <w:marBottom w:val="0"/>
          <w:divBdr>
            <w:top w:val="single" w:sz="2" w:space="0" w:color="auto"/>
            <w:left w:val="single" w:sz="2" w:space="0" w:color="auto"/>
            <w:bottom w:val="single" w:sz="2" w:space="0" w:color="auto"/>
            <w:right w:val="single" w:sz="2" w:space="0" w:color="auto"/>
          </w:divBdr>
        </w:div>
      </w:divsChild>
    </w:div>
    <w:div w:id="1664777238">
      <w:bodyDiv w:val="1"/>
      <w:marLeft w:val="0"/>
      <w:marRight w:val="0"/>
      <w:marTop w:val="0"/>
      <w:marBottom w:val="0"/>
      <w:divBdr>
        <w:top w:val="none" w:sz="0" w:space="0" w:color="auto"/>
        <w:left w:val="none" w:sz="0" w:space="0" w:color="auto"/>
        <w:bottom w:val="none" w:sz="0" w:space="0" w:color="auto"/>
        <w:right w:val="none" w:sz="0" w:space="0" w:color="auto"/>
      </w:divBdr>
    </w:div>
    <w:div w:id="1692416089">
      <w:bodyDiv w:val="1"/>
      <w:marLeft w:val="0"/>
      <w:marRight w:val="0"/>
      <w:marTop w:val="0"/>
      <w:marBottom w:val="0"/>
      <w:divBdr>
        <w:top w:val="none" w:sz="0" w:space="0" w:color="auto"/>
        <w:left w:val="none" w:sz="0" w:space="0" w:color="auto"/>
        <w:bottom w:val="none" w:sz="0" w:space="0" w:color="auto"/>
        <w:right w:val="none" w:sz="0" w:space="0" w:color="auto"/>
      </w:divBdr>
    </w:div>
    <w:div w:id="1713532869">
      <w:bodyDiv w:val="1"/>
      <w:marLeft w:val="0"/>
      <w:marRight w:val="0"/>
      <w:marTop w:val="0"/>
      <w:marBottom w:val="0"/>
      <w:divBdr>
        <w:top w:val="none" w:sz="0" w:space="0" w:color="auto"/>
        <w:left w:val="none" w:sz="0" w:space="0" w:color="auto"/>
        <w:bottom w:val="none" w:sz="0" w:space="0" w:color="auto"/>
        <w:right w:val="none" w:sz="0" w:space="0" w:color="auto"/>
      </w:divBdr>
    </w:div>
    <w:div w:id="1730113548">
      <w:bodyDiv w:val="1"/>
      <w:marLeft w:val="0"/>
      <w:marRight w:val="0"/>
      <w:marTop w:val="0"/>
      <w:marBottom w:val="0"/>
      <w:divBdr>
        <w:top w:val="none" w:sz="0" w:space="0" w:color="auto"/>
        <w:left w:val="none" w:sz="0" w:space="0" w:color="auto"/>
        <w:bottom w:val="none" w:sz="0" w:space="0" w:color="auto"/>
        <w:right w:val="none" w:sz="0" w:space="0" w:color="auto"/>
      </w:divBdr>
    </w:div>
    <w:div w:id="1748645492">
      <w:bodyDiv w:val="1"/>
      <w:marLeft w:val="0"/>
      <w:marRight w:val="0"/>
      <w:marTop w:val="0"/>
      <w:marBottom w:val="0"/>
      <w:divBdr>
        <w:top w:val="none" w:sz="0" w:space="0" w:color="auto"/>
        <w:left w:val="none" w:sz="0" w:space="0" w:color="auto"/>
        <w:bottom w:val="none" w:sz="0" w:space="0" w:color="auto"/>
        <w:right w:val="none" w:sz="0" w:space="0" w:color="auto"/>
      </w:divBdr>
    </w:div>
    <w:div w:id="1775979934">
      <w:bodyDiv w:val="1"/>
      <w:marLeft w:val="0"/>
      <w:marRight w:val="0"/>
      <w:marTop w:val="0"/>
      <w:marBottom w:val="0"/>
      <w:divBdr>
        <w:top w:val="none" w:sz="0" w:space="0" w:color="auto"/>
        <w:left w:val="none" w:sz="0" w:space="0" w:color="auto"/>
        <w:bottom w:val="none" w:sz="0" w:space="0" w:color="auto"/>
        <w:right w:val="none" w:sz="0" w:space="0" w:color="auto"/>
      </w:divBdr>
      <w:divsChild>
        <w:div w:id="1880899902">
          <w:marLeft w:val="0"/>
          <w:marRight w:val="0"/>
          <w:marTop w:val="0"/>
          <w:marBottom w:val="0"/>
          <w:divBdr>
            <w:top w:val="single" w:sz="2" w:space="0" w:color="auto"/>
            <w:left w:val="single" w:sz="2" w:space="0" w:color="auto"/>
            <w:bottom w:val="single" w:sz="2" w:space="0" w:color="auto"/>
            <w:right w:val="single" w:sz="2" w:space="0" w:color="auto"/>
          </w:divBdr>
        </w:div>
        <w:div w:id="198200561">
          <w:marLeft w:val="0"/>
          <w:marRight w:val="0"/>
          <w:marTop w:val="0"/>
          <w:marBottom w:val="0"/>
          <w:divBdr>
            <w:top w:val="single" w:sz="2" w:space="0" w:color="auto"/>
            <w:left w:val="single" w:sz="2" w:space="0" w:color="auto"/>
            <w:bottom w:val="single" w:sz="2" w:space="0" w:color="auto"/>
            <w:right w:val="single" w:sz="2" w:space="0" w:color="auto"/>
          </w:divBdr>
        </w:div>
      </w:divsChild>
    </w:div>
    <w:div w:id="1816021740">
      <w:bodyDiv w:val="1"/>
      <w:marLeft w:val="0"/>
      <w:marRight w:val="0"/>
      <w:marTop w:val="0"/>
      <w:marBottom w:val="0"/>
      <w:divBdr>
        <w:top w:val="none" w:sz="0" w:space="0" w:color="auto"/>
        <w:left w:val="none" w:sz="0" w:space="0" w:color="auto"/>
        <w:bottom w:val="none" w:sz="0" w:space="0" w:color="auto"/>
        <w:right w:val="none" w:sz="0" w:space="0" w:color="auto"/>
      </w:divBdr>
    </w:div>
    <w:div w:id="1838761929">
      <w:bodyDiv w:val="1"/>
      <w:marLeft w:val="0"/>
      <w:marRight w:val="0"/>
      <w:marTop w:val="0"/>
      <w:marBottom w:val="0"/>
      <w:divBdr>
        <w:top w:val="none" w:sz="0" w:space="0" w:color="auto"/>
        <w:left w:val="none" w:sz="0" w:space="0" w:color="auto"/>
        <w:bottom w:val="none" w:sz="0" w:space="0" w:color="auto"/>
        <w:right w:val="none" w:sz="0" w:space="0" w:color="auto"/>
      </w:divBdr>
    </w:div>
    <w:div w:id="2083523128">
      <w:bodyDiv w:val="1"/>
      <w:marLeft w:val="0"/>
      <w:marRight w:val="0"/>
      <w:marTop w:val="0"/>
      <w:marBottom w:val="0"/>
      <w:divBdr>
        <w:top w:val="none" w:sz="0" w:space="0" w:color="auto"/>
        <w:left w:val="none" w:sz="0" w:space="0" w:color="auto"/>
        <w:bottom w:val="none" w:sz="0" w:space="0" w:color="auto"/>
        <w:right w:val="none" w:sz="0" w:space="0" w:color="auto"/>
      </w:divBdr>
      <w:divsChild>
        <w:div w:id="490097799">
          <w:marLeft w:val="0"/>
          <w:marRight w:val="0"/>
          <w:marTop w:val="0"/>
          <w:marBottom w:val="0"/>
          <w:divBdr>
            <w:top w:val="single" w:sz="2" w:space="0" w:color="auto"/>
            <w:left w:val="single" w:sz="2" w:space="0" w:color="auto"/>
            <w:bottom w:val="single" w:sz="2" w:space="0" w:color="auto"/>
            <w:right w:val="single" w:sz="2" w:space="0" w:color="auto"/>
          </w:divBdr>
        </w:div>
        <w:div w:id="1854492069">
          <w:marLeft w:val="0"/>
          <w:marRight w:val="0"/>
          <w:marTop w:val="0"/>
          <w:marBottom w:val="0"/>
          <w:divBdr>
            <w:top w:val="single" w:sz="2" w:space="0" w:color="auto"/>
            <w:left w:val="single" w:sz="2" w:space="0" w:color="auto"/>
            <w:bottom w:val="single" w:sz="2" w:space="0" w:color="auto"/>
            <w:right w:val="single" w:sz="2" w:space="0" w:color="auto"/>
          </w:divBdr>
        </w:div>
        <w:div w:id="1464811257">
          <w:marLeft w:val="0"/>
          <w:marRight w:val="0"/>
          <w:marTop w:val="0"/>
          <w:marBottom w:val="0"/>
          <w:divBdr>
            <w:top w:val="single" w:sz="2" w:space="0" w:color="auto"/>
            <w:left w:val="single" w:sz="2" w:space="0" w:color="auto"/>
            <w:bottom w:val="single" w:sz="2" w:space="0" w:color="auto"/>
            <w:right w:val="single" w:sz="2" w:space="0" w:color="auto"/>
          </w:divBdr>
        </w:div>
        <w:div w:id="1971546913">
          <w:marLeft w:val="0"/>
          <w:marRight w:val="0"/>
          <w:marTop w:val="0"/>
          <w:marBottom w:val="0"/>
          <w:divBdr>
            <w:top w:val="single" w:sz="2" w:space="0" w:color="auto"/>
            <w:left w:val="single" w:sz="2" w:space="0" w:color="auto"/>
            <w:bottom w:val="single" w:sz="2" w:space="0" w:color="auto"/>
            <w:right w:val="single" w:sz="2" w:space="0" w:color="auto"/>
          </w:divBdr>
        </w:div>
      </w:divsChild>
    </w:div>
    <w:div w:id="21152017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Kel14</b:Tag>
    <b:SourceType>Book</b:SourceType>
    <b:Guid>{7E8DF47C-5898-4744-BEA6-5EE9C812050A}</b:Guid>
    <b:Author>
      <b:Author>
        <b:NameList>
          <b:Person>
            <b:Last>Kelvin</b:Last>
            <b:First>Molly</b:First>
          </b:Person>
        </b:NameList>
      </b:Author>
    </b:Author>
    <b:Title>Human Resource Information System</b:Title>
    <b:Year>2014</b:Year>
    <b:Publisher>GRIN Verlag</b:Publisher>
    <b:RefOrder>6</b:RefOrder>
  </b:Source>
  <b:Source>
    <b:Tag>Sat12</b:Tag>
    <b:SourceType>Book</b:SourceType>
    <b:Guid>{151BB10F-1CD5-42F2-BE26-14B65C3BDDF1}</b:Guid>
    <b:Author>
      <b:Author>
        <b:NameList>
          <b:Person>
            <b:Last>Satish</b:Last>
            <b:First>M.</b:First>
          </b:Person>
        </b:NameList>
      </b:Author>
    </b:Author>
    <b:Title>Practical Guide to Human Resource Information Systems Paperback</b:Title>
    <b:Year>2012</b:Year>
    <b:Publisher>Phi Learning Pvt. Ltd</b:Publisher>
    <b:RefOrder>7</b:RefOrder>
  </b:Source>
  <b:Source>
    <b:Tag>Yor12</b:Tag>
    <b:SourceType>Book</b:SourceType>
    <b:Guid>{B573A326-C650-4E32-A0F6-F3A9C07D375C}</b:Guid>
    <b:Author>
      <b:Author>
        <b:NameList>
          <b:Person>
            <b:Last>Yorrick</b:Last>
            <b:First>Bakker</b:First>
          </b:Person>
        </b:NameList>
      </b:Author>
    </b:Author>
    <b:Title>Back to the Future of Human Resource Information Systems?: A survey towards the role of country differences regarding adoption and deployment outcomes of e- HRM Paperback</b:Title>
    <b:Year>2012</b:Year>
    <b:Publisher>LAP LAMBERT Academic Publishing</b:Publisher>
    <b:RefOrder>9</b:RefOrder>
  </b:Source>
  <b:Source>
    <b:Tag>Bea05</b:Tag>
    <b:SourceType>JournalArticle</b:SourceType>
    <b:Guid>{FE4DE0A1-BE61-4A74-9B1D-3B9AAA4327C6}</b:Guid>
    <b:Title>The Impact of Human Resource Information Systems: An Exploratory Study in the Public Sector. </b:Title>
    <b:Year>2005</b:Year>
    <b:Author>
      <b:Author>
        <b:NameList>
          <b:Person>
            <b:Last>Beadles-II</b:Last>
            <b:First>NA</b:First>
          </b:Person>
          <b:Person>
            <b:Last>Lowery</b:Last>
            <b:First>C.</b:First>
            <b:Middle>M</b:Middle>
          </b:Person>
          <b:Person>
            <b:Last>Johns</b:Last>
            <b:First>K.</b:First>
          </b:Person>
        </b:NameList>
      </b:Author>
    </b:Author>
    <b:JournalName>Journal of Communications of the IIM</b:JournalName>
    <b:Pages>39-46</b:Pages>
    <b:RefOrder>4</b:RefOrder>
  </b:Source>
  <b:Source>
    <b:Tag>Ang91</b:Tag>
    <b:SourceType>Book</b:SourceType>
    <b:Guid>{152269DF-AAEA-443D-8086-3E43C7C3140E}</b:Guid>
    <b:Author>
      <b:Author>
        <b:NameList>
          <b:Person>
            <b:Last>Angelo</b:Last>
            <b:First>M.</b:First>
            <b:Middle>R</b:Middle>
          </b:Person>
          <b:Person>
            <b:Last>Vladimir</b:Last>
            <b:First>NA</b:First>
          </b:Person>
        </b:NameList>
      </b:Author>
    </b:Author>
    <b:Title>Hospitalitytoday: An introduction</b:Title>
    <b:Year>1991</b:Year>
    <b:City>Orlando</b:City>
    <b:Publisher>EducationInstitute of AH&amp;MA</b:Publisher>
    <b:RefOrder>2</b:RefOrder>
  </b:Source>
  <b:Source>
    <b:Tag>Art94</b:Tag>
    <b:SourceType>JournalArticle</b:SourceType>
    <b:Guid>{74DCA150-4179-4076-8FA4-1DC9376F2B15}</b:Guid>
    <b:Author>
      <b:Author>
        <b:NameList>
          <b:Person>
            <b:Last>Arthur</b:Last>
            <b:First>J.</b:First>
            <b:Middle>B</b:Middle>
          </b:Person>
        </b:NameList>
      </b:Author>
    </b:Author>
    <b:Title>Effects of human resource systems onmanufacturing performance and turnover</b:Title>
    <b:Year>1994</b:Year>
    <b:JournalName>Academyof Management Journal</b:JournalName>
    <b:Pages>670-87</b:Pages>
    <b:RefOrder>11</b:RefOrder>
  </b:Source>
  <b:Source>
    <b:Tag>Bai88</b:Tag>
    <b:SourceType>JournalArticle</b:SourceType>
    <b:Guid>{173B25D8-3CF9-46BC-B7CC-F5BF7B1B3B58}</b:Guid>
    <b:Author>
      <b:Author>
        <b:NameList>
          <b:Person>
            <b:Last>Baird</b:Last>
            <b:First>L</b:First>
          </b:Person>
          <b:Person>
            <b:Last>Meshoulam</b:Last>
            <b:First>I</b:First>
          </b:Person>
        </b:NameList>
      </b:Author>
    </b:Author>
    <b:Title>Managing two fits of strategic human resource management</b:Title>
    <b:JournalName>Academy of Management Journal Review 13</b:JournalName>
    <b:Year>1988</b:Year>
    <b:Pages>116-28</b:Pages>
    <b:RefOrder>12</b:RefOrder>
  </b:Source>
  <b:Source>
    <b:Tag>Bec96</b:Tag>
    <b:SourceType>JournalArticle</b:SourceType>
    <b:Guid>{9FCA81A8-3E49-416B-8938-BD1A89180EA3}</b:Guid>
    <b:Author>
      <b:Author>
        <b:NameList>
          <b:Person>
            <b:Last>Becker</b:Last>
            <b:First>B</b:First>
          </b:Person>
          <b:Person>
            <b:Last>Gerhart</b:Last>
            <b:First>B</b:First>
          </b:Person>
        </b:NameList>
      </b:Author>
    </b:Author>
    <b:Title>The impact of humanresource management on organizational perfor-mance: Progress and prospects</b:Title>
    <b:JournalName> Academy ofManagement Journal 39</b:JournalName>
    <b:Year>1996</b:Year>
    <b:Pages>779-801</b:Pages>
    <b:RefOrder>14</b:RefOrder>
  </b:Source>
  <b:Source>
    <b:Tag>Dye95</b:Tag>
    <b:SourceType>JournalArticle</b:SourceType>
    <b:Guid>{BEEA5482-03E4-4A41-8135-2024C04BF1C2}</b:Guid>
    <b:Author>
      <b:Author>
        <b:NameList>
          <b:Person>
            <b:Last>Dyer</b:Last>
            <b:First>L</b:First>
          </b:Person>
          <b:Person>
            <b:Last>Todd</b:Last>
            <b:First>R</b:First>
          </b:Person>
        </b:NameList>
      </b:Author>
    </b:Author>
    <b:Title>Human resource strategies in firm performance: What do we know and where dowe need to go?</b:Title>
    <b:JournalName>International Journal of HumanResource Management 6</b:JournalName>
    <b:Year>1995</b:Year>
    <b:Pages>656-70</b:Pages>
    <b:RefOrder>16</b:RefOrder>
  </b:Source>
  <b:Source>
    <b:Tag>Gra93</b:Tag>
    <b:SourceType>Book</b:SourceType>
    <b:Guid>{60A1EF62-0060-4206-979C-8C3C520E80BF}</b:Guid>
    <b:Author>
      <b:Author>
        <b:NameList>
          <b:Person>
            <b:Last>Graziano</b:Last>
            <b:First>A.</b:First>
            <b:Middle>M</b:Middle>
          </b:Person>
          <b:Person>
            <b:Last>Raulin</b:Last>
            <b:First>ML</b:First>
          </b:Person>
        </b:NameList>
      </b:Author>
    </b:Author>
    <b:Title> Researchmethods: A process of inquiry</b:Title>
    <b:Year>1993</b:Year>
    <b:City>New York</b:City>
    <b:Publisher>Harper Collins College Publishers</b:Publisher>
    <b:RefOrder>18</b:RefOrder>
  </b:Source>
  <b:Source>
    <b:Tag>Gue99</b:Tag>
    <b:SourceType>Book</b:SourceType>
    <b:Guid>{630705F8-9AD4-4B00-A6FF-997F0624814C}</b:Guid>
    <b:Author>
      <b:Author>
        <b:NameList>
          <b:Person>
            <b:Last>Guerrier</b:Last>
            <b:First>Y</b:First>
          </b:Person>
        </b:NameList>
      </b:Author>
    </b:Author>
    <b:Title>Organizational behavior in hotels andrestaurants: An international perspective</b:Title>
    <b:Year>1999</b:Year>
    <b:City>New York</b:City>
    <b:Publisher>John Wiley</b:Publisher>
    <b:RefOrder>19</b:RefOrder>
  </b:Source>
  <b:Source>
    <b:Tag>Gue03</b:Tag>
    <b:SourceType>JournalArticle</b:SourceType>
    <b:Guid>{9E326D0B-F9D6-41FB-BE69-A5FDB289D00D}</b:Guid>
    <b:Author>
      <b:Author>
        <b:NameList>
          <b:Person>
            <b:Last>Guest</b:Last>
            <b:First>D.</b:First>
            <b:Middle>M. J</b:Middle>
          </b:Person>
          <b:Person>
            <b:Last>Conway</b:Last>
            <b:First>N</b:First>
          </b:Person>
          <b:Person>
            <b:Last>Sheehan</b:Last>
            <b:First>M</b:First>
          </b:Person>
        </b:NameList>
      </b:Author>
    </b:Author>
    <b:Title>Study of human resource management and corporate per-formance in the UK</b:Title>
    <b:Year>2003</b:Year>
    <b:JournalName>British Journal of Industrial Relations 41 </b:JournalName>
    <b:RefOrder>15</b:RefOrder>
  </b:Source>
  <b:Source>
    <b:Tag>Han90</b:Tag>
    <b:SourceType>Book</b:SourceType>
    <b:Guid>{4B399B57-3DF5-4171-9E33-82C4BF049060}</b:Guid>
    <b:Author>
      <b:Author>
        <b:NameList>
          <b:Person>
            <b:Last>Handy</b:Last>
            <b:First>C</b:First>
          </b:Person>
        </b:NameList>
      </b:Author>
    </b:Author>
    <b:Title>Understanding voluntary organizations</b:Title>
    <b:Year>1990</b:Year>
    <b:City>Harmondsworth</b:City>
    <b:Publisher>Penguin</b:Publisher>
    <b:RefOrder>10</b:RefOrder>
  </b:Source>
  <b:Source>
    <b:Tag>Hus95</b:Tag>
    <b:SourceType>JournalArticle</b:SourceType>
    <b:Guid>{980FDBD7-9973-4895-8D53-D78C5C3BE59A}</b:Guid>
    <b:Author>
      <b:Author>
        <b:NameList>
          <b:Person>
            <b:Last>Huselid</b:Last>
            <b:First>M</b:First>
          </b:Person>
        </b:NameList>
      </b:Author>
    </b:Author>
    <b:Title>The impact of human resource manage-ment on turnover, productivity and corporate finan-cial performance.</b:Title>
    <b:Year>1995</b:Year>
    <b:JournalName>Academy of Management Journal 38</b:JournalName>
    <b:Pages>635-72</b:Pages>
    <b:RefOrder>8</b:RefOrder>
  </b:Source>
  <b:Source>
    <b:Tag>Ich94</b:Tag>
    <b:SourceType>Book</b:SourceType>
    <b:Guid>{7C577722-74C3-42B6-970A-2E78E86ACD5A}</b:Guid>
    <b:Author>
      <b:Author>
        <b:NameList>
          <b:Person>
            <b:Last>Ichniowski</b:Last>
            <b:First>C</b:First>
          </b:Person>
          <b:Person>
            <b:Last>Shaw</b:Last>
            <b:First>k</b:First>
          </b:Person>
          <b:Person>
            <b:Last>Prennushi</b:Last>
            <b:First>G</b:First>
          </b:Person>
        </b:NameList>
      </b:Author>
    </b:Author>
    <b:Title>The effects of human resource management practices onproductivity</b:Title>
    <b:Year>1994</b:Year>
    <b:City>New York</b:City>
    <b:Publisher>Colombia University Press</b:Publisher>
    <b:RefOrder>5</b:RefOrder>
  </b:Source>
  <b:Source>
    <b:Tag>Kit96</b:Tag>
    <b:SourceType>JournalArticle</b:SourceType>
    <b:Guid>{4654093E-5B3D-4666-BC13-C0C39BDE8CF3}</b:Guid>
    <b:Author>
      <b:Author>
        <b:NameList>
          <b:Person>
            <b:Last>Kitson</b:Last>
            <b:First>M</b:First>
          </b:Person>
          <b:Person>
            <b:Last>Michie</b:Last>
            <b:First>J</b:First>
          </b:Person>
        </b:NameList>
      </b:Author>
    </b:Author>
    <b:Title>Britain’s industrial per-formance since 1960: Underinvestment and relative decline.</b:Title>
    <b:Year>1996</b:Year>
    <b:JournalName>The Economic Journal 106</b:JournalName>
    <b:Pages>196-212</b:Pages>
    <b:RefOrder>3</b:RefOrder>
  </b:Source>
  <b:Source>
    <b:Tag>Kno96</b:Tag>
    <b:SourceType>Book</b:SourceType>
    <b:Guid>{9847EBF1-AD1D-4472-9F30-F2117AFF6F4A}</b:Guid>
    <b:Author>
      <b:Author>
        <b:NameList>
          <b:Person>
            <b:Last>Knowles</b:Last>
            <b:First>T</b:First>
          </b:Person>
        </b:NameList>
      </b:Author>
    </b:Author>
    <b:Title>Corporate strategy for hospitality</b:Title>
    <b:Year>1996</b:Year>
    <b:City>Harlow</b:City>
    <b:Publisher>Longman</b:Publisher>
    <b:RefOrder>1</b:RefOrder>
  </b:Source>
  <b:Source>
    <b:Tag>Lat90</b:Tag>
    <b:SourceType>JournalArticle</b:SourceType>
    <b:Guid>{F2F57856-BBB2-4661-99BB-04E03D668BD7}</b:Guid>
    <b:Author>
      <b:Author>
        <b:NameList>
          <b:Person>
            <b:Last>Latack</b:Last>
            <b:First>J.</b:First>
            <b:Middle>C</b:Middle>
          </b:Person>
        </b:NameList>
      </b:Author>
    </b:Author>
    <b:Title>Organizational restructuring and careermanagement: From outplacement and survival toinplacement</b:Title>
    <b:Year>1990</b:Year>
    <b:JournalName>Research in Personnel and HumanResource Management 8:</b:JournalName>
    <b:Pages>109-39</b:Pages>
    <b:RefOrder>13</b:RefOrder>
  </b:Source>
  <b:Source>
    <b:Tag>Mar97</b:Tag>
    <b:SourceType>JournalArticle</b:SourceType>
    <b:Guid>{15EED587-1143-4E33-AA87-278B5D3FFDC4}</b:Guid>
    <b:Author>
      <b:Author>
        <b:NameList>
          <b:Person>
            <b:Last>March</b:Last>
            <b:First>J.</b:First>
            <b:Middle>G</b:Middle>
          </b:Person>
          <b:Person>
            <b:Last>Sutton</b:Last>
            <b:First>RI</b:First>
          </b:Person>
        </b:NameList>
      </b:Author>
    </b:Author>
    <b:Title>Organizational per-formance as a dependent variable.</b:Title>
    <b:JournalName>Organization Science 8</b:JournalName>
    <b:Year>1997</b:Year>
    <b:Pages>688-706</b:Pages>
    <b:RefOrder>17</b:RefOrder>
  </b:Source>
  <b:Source>
    <b:Tag>Mic03</b:Tag>
    <b:SourceType>JournalArticle</b:SourceType>
    <b:Guid>{58F346FB-0681-437A-BDA4-79C572EF3DC7}</b:Guid>
    <b:Author>
      <b:Author>
        <b:NameList>
          <b:Person>
            <b:Last>Michie</b:Last>
            <b:First>J</b:First>
          </b:Person>
          <b:Person>
            <b:Last>Sheehan</b:Last>
            <b:First>M</b:First>
          </b:Person>
        </b:NameList>
      </b:Author>
    </b:Author>
    <b:Title>Labour market deregu-lation, flexibility and innovation.</b:Title>
    <b:JournalName>Cambridge Journalof Economics 27</b:JournalName>
    <b:Year>2003</b:Year>
    <b:Pages>123-43</b:Pages>
    <b:RefOrder>20</b:RefOrder>
  </b:Source>
</b:Sources>
</file>

<file path=customXml/itemProps1.xml><?xml version="1.0" encoding="utf-8"?>
<ds:datastoreItem xmlns:ds="http://schemas.openxmlformats.org/officeDocument/2006/customXml" ds:itemID="{90CE58EC-1150-43B1-A77A-1A343243BF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355</TotalTime>
  <Pages>8</Pages>
  <Words>2470</Words>
  <Characters>14083</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Personnel resourcing and development (BMIH5005)</vt:lpstr>
    </vt:vector>
  </TitlesOfParts>
  <Company/>
  <LinksUpToDate>false</LinksUpToDate>
  <CharactersWithSpaces>16520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Personnel resourcing and development (BMIH5005)</dc:title>
  <dc:subject/>
  <dc:creator>Personnel resourcing and development (BMIH5005): Module Lead: Scott James: SYED AHSAN ALI: ID: 2126965</dc:creator>
  <cp:keywords/>
  <dc:description/>
  <cp:lastModifiedBy>The Professionalz Ltd</cp:lastModifiedBy>
  <cp:revision>28</cp:revision>
  <dcterms:created xsi:type="dcterms:W3CDTF">2024-05-09T20:00:00Z</dcterms:created>
  <dcterms:modified xsi:type="dcterms:W3CDTF">2024-05-11T20:55:00Z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6905b115-32ac-4299-b42b-831e949ab4b7</vt:lpwstr>
  </property>
</Properties>
</file>