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C99" w:rsidRPr="008B6C99" w:rsidRDefault="004667B5">
      <w:pPr>
        <w:rPr>
          <w:rFonts w:asciiTheme="minorHAnsi" w:hAnsiTheme="minorHAnsi"/>
          <w:b/>
          <w:sz w:val="36"/>
          <w:szCs w:val="36"/>
        </w:rPr>
      </w:pPr>
      <w:r>
        <w:rPr>
          <w:rFonts w:asciiTheme="minorHAnsi" w:hAnsiTheme="minorHAnsi"/>
          <w:b/>
          <w:sz w:val="36"/>
          <w:szCs w:val="36"/>
        </w:rPr>
        <w:t>Tutorial three session one</w:t>
      </w:r>
    </w:p>
    <w:p w:rsidR="008B6C99" w:rsidRDefault="008B6C99">
      <w:pPr>
        <w:rPr>
          <w:rFonts w:asciiTheme="minorHAnsi" w:hAnsiTheme="minorHAnsi"/>
          <w:b/>
          <w:sz w:val="24"/>
          <w:szCs w:val="24"/>
        </w:rPr>
      </w:pPr>
    </w:p>
    <w:p w:rsidR="008B6C99" w:rsidRDefault="008B6C99">
      <w:pPr>
        <w:rPr>
          <w:rFonts w:asciiTheme="minorHAnsi" w:hAnsiTheme="minorHAnsi"/>
          <w:b/>
          <w:sz w:val="28"/>
          <w:szCs w:val="28"/>
        </w:rPr>
      </w:pPr>
      <w:r>
        <w:rPr>
          <w:rFonts w:asciiTheme="minorHAnsi" w:hAnsiTheme="minorHAnsi"/>
          <w:b/>
          <w:sz w:val="28"/>
          <w:szCs w:val="28"/>
        </w:rPr>
        <w:t>Exercise one</w:t>
      </w:r>
    </w:p>
    <w:p w:rsidR="008B6C99" w:rsidRDefault="008B6C99" w:rsidP="008B6C99">
      <w:pPr>
        <w:rPr>
          <w:rFonts w:asciiTheme="minorHAnsi" w:hAnsiTheme="minorHAnsi"/>
          <w:b/>
          <w:sz w:val="24"/>
          <w:szCs w:val="24"/>
        </w:rPr>
      </w:pPr>
    </w:p>
    <w:p w:rsidR="00544A42" w:rsidRDefault="00BF7CF5" w:rsidP="00BF7CF5">
      <w:pPr>
        <w:rPr>
          <w:rFonts w:asciiTheme="minorHAnsi" w:hAnsiTheme="minorHAnsi"/>
          <w:sz w:val="24"/>
          <w:szCs w:val="24"/>
        </w:rPr>
      </w:pPr>
      <w:r w:rsidRPr="00BF7CF5">
        <w:rPr>
          <w:rFonts w:asciiTheme="minorHAnsi" w:hAnsiTheme="minorHAnsi"/>
          <w:sz w:val="24"/>
          <w:szCs w:val="24"/>
        </w:rPr>
        <w:t xml:space="preserve">Two groups of four students each will debate the merits of an Eastern European country joining the European Union. </w:t>
      </w:r>
      <w:r w:rsidR="00544A42">
        <w:rPr>
          <w:rFonts w:asciiTheme="minorHAnsi" w:hAnsiTheme="minorHAnsi"/>
          <w:sz w:val="24"/>
          <w:szCs w:val="24"/>
        </w:rPr>
        <w:t xml:space="preserve"> One group will form an argument for joining and the other an argument against joining.</w:t>
      </w:r>
    </w:p>
    <w:p w:rsidR="00544A42" w:rsidRDefault="00544A42" w:rsidP="00BF7CF5">
      <w:pPr>
        <w:rPr>
          <w:rFonts w:asciiTheme="minorHAnsi" w:hAnsiTheme="minorHAnsi"/>
          <w:sz w:val="24"/>
          <w:szCs w:val="24"/>
        </w:rPr>
      </w:pPr>
    </w:p>
    <w:p w:rsidR="00544A42" w:rsidRPr="00BF7CF5" w:rsidRDefault="00544A42" w:rsidP="00BF7CF5">
      <w:pPr>
        <w:rPr>
          <w:rFonts w:asciiTheme="minorHAnsi" w:hAnsiTheme="minorHAnsi"/>
          <w:sz w:val="24"/>
          <w:szCs w:val="24"/>
        </w:rPr>
      </w:pPr>
      <w:r>
        <w:rPr>
          <w:rFonts w:asciiTheme="minorHAnsi" w:hAnsiTheme="minorHAnsi"/>
          <w:sz w:val="24"/>
          <w:szCs w:val="24"/>
        </w:rPr>
        <w:t xml:space="preserve">Finally, the class will vote </w:t>
      </w:r>
      <w:r w:rsidRPr="00EF11DA">
        <w:rPr>
          <w:rFonts w:asciiTheme="minorHAnsi" w:hAnsiTheme="minorHAnsi"/>
          <w:sz w:val="24"/>
          <w:szCs w:val="24"/>
        </w:rPr>
        <w:t>on which team has offered the more compelling argument.</w:t>
      </w:r>
      <w:bookmarkStart w:id="0" w:name="_GoBack"/>
      <w:bookmarkEnd w:id="0"/>
    </w:p>
    <w:p w:rsidR="008B6C99" w:rsidRPr="00BF7CF5" w:rsidRDefault="00BF7CF5" w:rsidP="00BF7CF5">
      <w:pPr>
        <w:jc w:val="both"/>
        <w:rPr>
          <w:szCs w:val="22"/>
        </w:rPr>
      </w:pPr>
      <w:r>
        <w:br/>
      </w:r>
      <w:r w:rsidR="008B6C99" w:rsidRPr="008B6C99">
        <w:rPr>
          <w:rFonts w:asciiTheme="minorHAnsi" w:hAnsiTheme="minorHAnsi"/>
          <w:b/>
          <w:sz w:val="28"/>
          <w:szCs w:val="28"/>
        </w:rPr>
        <w:t>Exercise two</w:t>
      </w:r>
    </w:p>
    <w:p w:rsidR="008B6C99" w:rsidRDefault="008B6C99">
      <w:pPr>
        <w:rPr>
          <w:rFonts w:asciiTheme="minorHAnsi" w:hAnsiTheme="minorHAnsi"/>
          <w:b/>
          <w:sz w:val="24"/>
          <w:szCs w:val="24"/>
        </w:rPr>
      </w:pPr>
    </w:p>
    <w:p w:rsidR="00011048" w:rsidRDefault="00011048">
      <w:pPr>
        <w:rPr>
          <w:rFonts w:asciiTheme="minorHAnsi" w:hAnsiTheme="minorHAnsi"/>
          <w:b/>
          <w:sz w:val="24"/>
          <w:szCs w:val="24"/>
        </w:rPr>
      </w:pPr>
      <w:r w:rsidRPr="00011048">
        <w:rPr>
          <w:rFonts w:asciiTheme="minorHAnsi" w:hAnsiTheme="minorHAnsi"/>
          <w:b/>
          <w:sz w:val="24"/>
          <w:szCs w:val="24"/>
        </w:rPr>
        <w:t>Read the following case</w:t>
      </w:r>
    </w:p>
    <w:p w:rsidR="006C2B5D" w:rsidRDefault="006C2B5D">
      <w:pPr>
        <w:rPr>
          <w:rFonts w:asciiTheme="minorHAnsi" w:hAnsiTheme="minorHAnsi"/>
          <w:b/>
          <w:sz w:val="24"/>
          <w:szCs w:val="24"/>
        </w:rPr>
      </w:pPr>
    </w:p>
    <w:p w:rsidR="00BF7CF5" w:rsidRPr="00BF7CF5" w:rsidRDefault="00BF7CF5" w:rsidP="00BF7CF5">
      <w:pPr>
        <w:rPr>
          <w:rFonts w:asciiTheme="minorHAnsi" w:hAnsiTheme="minorHAnsi"/>
          <w:b/>
          <w:sz w:val="24"/>
          <w:szCs w:val="24"/>
        </w:rPr>
      </w:pPr>
      <w:r w:rsidRPr="00BF7CF5">
        <w:rPr>
          <w:rFonts w:asciiTheme="minorHAnsi" w:hAnsiTheme="minorHAnsi"/>
          <w:b/>
          <w:sz w:val="24"/>
          <w:szCs w:val="24"/>
        </w:rPr>
        <w:t xml:space="preserve">Global Food Trade: Fair Trade or Safe Consumption? </w:t>
      </w:r>
      <w:r>
        <w:rPr>
          <w:rFonts w:asciiTheme="minorHAnsi" w:hAnsiTheme="minorHAnsi"/>
          <w:b/>
          <w:sz w:val="24"/>
          <w:szCs w:val="24"/>
        </w:rPr>
        <w:br/>
      </w:r>
    </w:p>
    <w:p w:rsidR="00BF7CF5" w:rsidRDefault="00BF7CF5">
      <w:pPr>
        <w:rPr>
          <w:rFonts w:asciiTheme="minorHAnsi" w:hAnsiTheme="minorHAnsi"/>
          <w:sz w:val="24"/>
          <w:szCs w:val="24"/>
        </w:rPr>
      </w:pPr>
      <w:r w:rsidRPr="00BF7CF5">
        <w:rPr>
          <w:rFonts w:asciiTheme="minorHAnsi" w:hAnsiTheme="minorHAnsi"/>
          <w:sz w:val="24"/>
          <w:szCs w:val="24"/>
        </w:rPr>
        <w:t>Today Europeans thousands of miles away from India can put Indian-grown mangoes on their breakfast cereal. U.S. citizens braving a freezing Minnesota winter can indulge their cravings for summer-fresh raspberries with fruit brought in from Mexico. Japanese shoppers can buy apples that were grown in New Zealand and South Africa. Adva</w:t>
      </w:r>
      <w:r>
        <w:rPr>
          <w:rFonts w:asciiTheme="minorHAnsi" w:hAnsiTheme="minorHAnsi"/>
          <w:sz w:val="24"/>
          <w:szCs w:val="24"/>
        </w:rPr>
        <w:t>nces in logistics and communica</w:t>
      </w:r>
      <w:r w:rsidRPr="00BF7CF5">
        <w:rPr>
          <w:rFonts w:asciiTheme="minorHAnsi" w:hAnsiTheme="minorHAnsi"/>
          <w:sz w:val="24"/>
          <w:szCs w:val="24"/>
        </w:rPr>
        <w:t>tion technologies and increasing regional trade pacts are giving consumers around the world greater choices of food products. Unfortunately, these forces have al</w:t>
      </w:r>
      <w:r>
        <w:rPr>
          <w:rFonts w:asciiTheme="minorHAnsi" w:hAnsiTheme="minorHAnsi"/>
          <w:sz w:val="24"/>
          <w:szCs w:val="24"/>
        </w:rPr>
        <w:t>so made it more likely that con</w:t>
      </w:r>
      <w:r w:rsidRPr="00BF7CF5">
        <w:rPr>
          <w:rFonts w:asciiTheme="minorHAnsi" w:hAnsiTheme="minorHAnsi"/>
          <w:sz w:val="24"/>
          <w:szCs w:val="24"/>
        </w:rPr>
        <w:t>sumers will contract illnesses from food-b</w:t>
      </w:r>
      <w:r>
        <w:rPr>
          <w:rFonts w:asciiTheme="minorHAnsi" w:hAnsiTheme="minorHAnsi"/>
          <w:sz w:val="24"/>
          <w:szCs w:val="24"/>
        </w:rPr>
        <w:t>orne pathogens. In recent years,</w:t>
      </w:r>
      <w:r w:rsidRPr="00BF7CF5">
        <w:rPr>
          <w:rFonts w:asciiTheme="minorHAnsi" w:hAnsiTheme="minorHAnsi"/>
          <w:sz w:val="24"/>
          <w:szCs w:val="24"/>
        </w:rPr>
        <w:t xml:space="preserve"> several</w:t>
      </w:r>
      <w:r>
        <w:rPr>
          <w:rFonts w:asciiTheme="minorHAnsi" w:hAnsiTheme="minorHAnsi"/>
          <w:sz w:val="24"/>
          <w:szCs w:val="24"/>
        </w:rPr>
        <w:t xml:space="preserve"> outbreaks linked to the burgeon</w:t>
      </w:r>
      <w:r w:rsidRPr="00BF7CF5">
        <w:rPr>
          <w:rFonts w:asciiTheme="minorHAnsi" w:hAnsiTheme="minorHAnsi"/>
          <w:sz w:val="24"/>
          <w:szCs w:val="24"/>
        </w:rPr>
        <w:t xml:space="preserve">ing global trade in produce have made headlines. One serious case occurred when 2.300 people were victims of a parasite called </w:t>
      </w:r>
      <w:proofErr w:type="spellStart"/>
      <w:r w:rsidRPr="00BF7CF5">
        <w:rPr>
          <w:rFonts w:asciiTheme="minorHAnsi" w:hAnsiTheme="minorHAnsi"/>
          <w:sz w:val="24"/>
          <w:szCs w:val="24"/>
        </w:rPr>
        <w:t>cyclospora</w:t>
      </w:r>
      <w:proofErr w:type="spellEnd"/>
      <w:r w:rsidRPr="00BF7CF5">
        <w:rPr>
          <w:rFonts w:asciiTheme="minorHAnsi" w:hAnsiTheme="minorHAnsi"/>
          <w:sz w:val="24"/>
          <w:szCs w:val="24"/>
        </w:rPr>
        <w:t xml:space="preserve"> that had hitched a ride on raspberries grown in Guatemala. Outbreaks of hepatitis A and Salmonella from tainted st</w:t>
      </w:r>
      <w:r>
        <w:rPr>
          <w:rFonts w:asciiTheme="minorHAnsi" w:hAnsiTheme="minorHAnsi"/>
          <w:sz w:val="24"/>
          <w:szCs w:val="24"/>
        </w:rPr>
        <w:t>rawberries and alfalfa sprouts,</w:t>
      </w:r>
      <w:r w:rsidRPr="00BF7CF5">
        <w:rPr>
          <w:rFonts w:asciiTheme="minorHAnsi" w:hAnsiTheme="minorHAnsi"/>
          <w:sz w:val="24"/>
          <w:szCs w:val="24"/>
        </w:rPr>
        <w:t xml:space="preserve"> respectively, have also sickened consumers. The outbreak of severe acute respiratory syndrome (SARS) killed hundreds and sickened hundreds mo</w:t>
      </w:r>
      <w:r>
        <w:rPr>
          <w:rFonts w:asciiTheme="minorHAnsi" w:hAnsiTheme="minorHAnsi"/>
          <w:sz w:val="24"/>
          <w:szCs w:val="24"/>
        </w:rPr>
        <w:t xml:space="preserve">re, mainly in China. </w:t>
      </w:r>
      <w:proofErr w:type="gramStart"/>
      <w:r>
        <w:rPr>
          <w:rFonts w:asciiTheme="minorHAnsi" w:hAnsiTheme="minorHAnsi"/>
          <w:sz w:val="24"/>
          <w:szCs w:val="24"/>
        </w:rPr>
        <w:t>Singapore,</w:t>
      </w:r>
      <w:proofErr w:type="gramEnd"/>
      <w:r>
        <w:rPr>
          <w:rFonts w:asciiTheme="minorHAnsi" w:hAnsiTheme="minorHAnsi"/>
          <w:sz w:val="24"/>
          <w:szCs w:val="24"/>
        </w:rPr>
        <w:t xml:space="preserve"> </w:t>
      </w:r>
      <w:r w:rsidRPr="00BF7CF5">
        <w:rPr>
          <w:rFonts w:asciiTheme="minorHAnsi" w:hAnsiTheme="minorHAnsi"/>
          <w:sz w:val="24"/>
          <w:szCs w:val="24"/>
        </w:rPr>
        <w:t xml:space="preserve">and Canada. Some scientists believe a fair amount of those casts might actually have been cases of H5N </w:t>
      </w:r>
      <w:proofErr w:type="gramStart"/>
      <w:r w:rsidRPr="00BF7CF5">
        <w:rPr>
          <w:rFonts w:asciiTheme="minorHAnsi" w:hAnsiTheme="minorHAnsi"/>
          <w:sz w:val="24"/>
          <w:szCs w:val="24"/>
        </w:rPr>
        <w:t>I ,</w:t>
      </w:r>
      <w:proofErr w:type="gramEnd"/>
      <w:r w:rsidRPr="00BF7CF5">
        <w:rPr>
          <w:rFonts w:asciiTheme="minorHAnsi" w:hAnsiTheme="minorHAnsi"/>
          <w:sz w:val="24"/>
          <w:szCs w:val="24"/>
        </w:rPr>
        <w:t xml:space="preserve"> also called avian (bird) flu. Avian flu is particularly virulent and can cross barriers between species. It is most likely transmitted through the handling of poultry and poor sanitation. Although health officials say that there is no evidence that imports are inherently more dangerous, they do cite several rea-</w:t>
      </w:r>
      <w:r>
        <w:rPr>
          <w:rFonts w:asciiTheme="minorHAnsi" w:hAnsiTheme="minorHAnsi"/>
          <w:sz w:val="24"/>
          <w:szCs w:val="24"/>
        </w:rPr>
        <w:t>sons for concern. For one thing,</w:t>
      </w:r>
      <w:r w:rsidRPr="00BF7CF5">
        <w:rPr>
          <w:rFonts w:asciiTheme="minorHAnsi" w:hAnsiTheme="minorHAnsi"/>
          <w:sz w:val="24"/>
          <w:szCs w:val="24"/>
        </w:rPr>
        <w:t xml:space="preserve"> produce is often imported from less-advanced countries where food hygiene and sanitation are lacking. Also, some microbes that cause no da</w:t>
      </w:r>
      <w:r>
        <w:rPr>
          <w:rFonts w:asciiTheme="minorHAnsi" w:hAnsiTheme="minorHAnsi"/>
          <w:sz w:val="24"/>
          <w:szCs w:val="24"/>
        </w:rPr>
        <w:t>mage in their home country can b</w:t>
      </w:r>
      <w:r w:rsidRPr="00BF7CF5">
        <w:rPr>
          <w:rFonts w:asciiTheme="minorHAnsi" w:hAnsiTheme="minorHAnsi"/>
          <w:sz w:val="24"/>
          <w:szCs w:val="24"/>
        </w:rPr>
        <w:t>e deadly when introduced in other cou</w:t>
      </w:r>
      <w:r w:rsidR="006B6251">
        <w:rPr>
          <w:rFonts w:asciiTheme="minorHAnsi" w:hAnsiTheme="minorHAnsi"/>
          <w:sz w:val="24"/>
          <w:szCs w:val="24"/>
        </w:rPr>
        <w:t xml:space="preserve">ntries. </w:t>
      </w:r>
      <w:proofErr w:type="gramStart"/>
      <w:r w:rsidR="006B6251">
        <w:rPr>
          <w:rFonts w:asciiTheme="minorHAnsi" w:hAnsiTheme="minorHAnsi"/>
          <w:sz w:val="24"/>
          <w:szCs w:val="24"/>
        </w:rPr>
        <w:t xml:space="preserve">Finally, </w:t>
      </w:r>
      <w:r w:rsidR="006B6251" w:rsidRPr="006B6251">
        <w:rPr>
          <w:rFonts w:asciiTheme="minorHAnsi" w:hAnsiTheme="minorHAnsi"/>
          <w:sz w:val="24"/>
          <w:szCs w:val="24"/>
        </w:rPr>
        <w:t>t</w:t>
      </w:r>
      <w:r w:rsidR="006B6251">
        <w:rPr>
          <w:rFonts w:asciiTheme="minorHAnsi" w:hAnsiTheme="minorHAnsi"/>
          <w:sz w:val="24"/>
          <w:szCs w:val="24"/>
        </w:rPr>
        <w:t xml:space="preserve">he longer the journey from farm to table, </w:t>
      </w:r>
      <w:r w:rsidR="006B6251" w:rsidRPr="006B6251">
        <w:rPr>
          <w:rFonts w:asciiTheme="minorHAnsi" w:hAnsiTheme="minorHAnsi"/>
          <w:sz w:val="24"/>
          <w:szCs w:val="24"/>
        </w:rPr>
        <w:t>the greater the chance of contamination.</w:t>
      </w:r>
      <w:proofErr w:type="gramEnd"/>
      <w:r w:rsidR="006B6251" w:rsidRPr="006B6251">
        <w:rPr>
          <w:rFonts w:asciiTheme="minorHAnsi" w:hAnsiTheme="minorHAnsi"/>
          <w:sz w:val="24"/>
          <w:szCs w:val="24"/>
        </w:rPr>
        <w:t xml:space="preserve"> Just consider the journey taken by the salmonella-ridden alfalfa sprouts: the seeds for the sprouts were </w:t>
      </w:r>
      <w:r w:rsidR="006B6251">
        <w:rPr>
          <w:rFonts w:asciiTheme="minorHAnsi" w:hAnsiTheme="minorHAnsi"/>
          <w:sz w:val="24"/>
          <w:szCs w:val="24"/>
        </w:rPr>
        <w:t>bought from Uganda and Pakistan,</w:t>
      </w:r>
      <w:r w:rsidR="006B6251" w:rsidRPr="006B6251">
        <w:rPr>
          <w:rFonts w:asciiTheme="minorHAnsi" w:hAnsiTheme="minorHAnsi"/>
          <w:sz w:val="24"/>
          <w:szCs w:val="24"/>
        </w:rPr>
        <w:t xml:space="preserve"> among other nations, shipped through the Netherlands, flown into New York, trucked to r</w:t>
      </w:r>
      <w:r w:rsidR="006B6251">
        <w:rPr>
          <w:rFonts w:asciiTheme="minorHAnsi" w:hAnsiTheme="minorHAnsi"/>
          <w:sz w:val="24"/>
          <w:szCs w:val="24"/>
        </w:rPr>
        <w:t>etailers across the United State</w:t>
      </w:r>
      <w:r w:rsidR="006B6251" w:rsidRPr="006B6251">
        <w:rPr>
          <w:rFonts w:asciiTheme="minorHAnsi" w:hAnsiTheme="minorHAnsi"/>
          <w:sz w:val="24"/>
          <w:szCs w:val="24"/>
        </w:rPr>
        <w:t>s, and then purchased by consumers. Incidences of food contamination show no signs of abating. Since</w:t>
      </w:r>
      <w:r w:rsidR="006B6251">
        <w:rPr>
          <w:rFonts w:asciiTheme="minorHAnsi" w:hAnsiTheme="minorHAnsi"/>
          <w:sz w:val="24"/>
          <w:szCs w:val="24"/>
        </w:rPr>
        <w:t xml:space="preserve"> the creation of the EU in 1993,</w:t>
      </w:r>
      <w:r w:rsidR="006B6251" w:rsidRPr="006B6251">
        <w:rPr>
          <w:rFonts w:asciiTheme="minorHAnsi" w:hAnsiTheme="minorHAnsi"/>
          <w:sz w:val="24"/>
          <w:szCs w:val="24"/>
        </w:rPr>
        <w:t xml:space="preserve"> cross-border t</w:t>
      </w:r>
      <w:r w:rsidR="006B6251">
        <w:rPr>
          <w:rFonts w:asciiTheme="minorHAnsi" w:hAnsiTheme="minorHAnsi"/>
          <w:sz w:val="24"/>
          <w:szCs w:val="24"/>
        </w:rPr>
        <w:t xml:space="preserve">rade between the growing </w:t>
      </w:r>
      <w:proofErr w:type="gramStart"/>
      <w:r w:rsidR="006B6251">
        <w:rPr>
          <w:rFonts w:asciiTheme="minorHAnsi" w:hAnsiTheme="minorHAnsi"/>
          <w:sz w:val="24"/>
          <w:szCs w:val="24"/>
        </w:rPr>
        <w:t>number</w:t>
      </w:r>
      <w:proofErr w:type="gramEnd"/>
      <w:r w:rsidR="006B6251">
        <w:rPr>
          <w:rFonts w:asciiTheme="minorHAnsi" w:hAnsiTheme="minorHAnsi"/>
          <w:sz w:val="24"/>
          <w:szCs w:val="24"/>
        </w:rPr>
        <w:t xml:space="preserve"> </w:t>
      </w:r>
      <w:r w:rsidR="006B6251" w:rsidRPr="006B6251">
        <w:rPr>
          <w:rFonts w:asciiTheme="minorHAnsi" w:hAnsiTheme="minorHAnsi"/>
          <w:sz w:val="24"/>
          <w:szCs w:val="24"/>
        </w:rPr>
        <w:t>of member states has skyrocketed. So too have the incidences of fo</w:t>
      </w:r>
      <w:r w:rsidR="006B6251">
        <w:rPr>
          <w:rFonts w:asciiTheme="minorHAnsi" w:hAnsiTheme="minorHAnsi"/>
          <w:sz w:val="24"/>
          <w:szCs w:val="24"/>
        </w:rPr>
        <w:t>od scares. In 2006, for example,</w:t>
      </w:r>
      <w:r w:rsidR="006B6251" w:rsidRPr="006B6251">
        <w:rPr>
          <w:rFonts w:asciiTheme="minorHAnsi" w:hAnsiTheme="minorHAnsi"/>
          <w:sz w:val="24"/>
          <w:szCs w:val="24"/>
        </w:rPr>
        <w:t xml:space="preserve"> more than 650 farms in Belgium and the Netherlands were forced to quarantine their pigs and poultry after a dioxin contamination crisis. It was revealed that some of the contaminated meat had actually made its</w:t>
      </w:r>
      <w:r w:rsidR="006B6251">
        <w:rPr>
          <w:rFonts w:asciiTheme="minorHAnsi" w:hAnsiTheme="minorHAnsi"/>
          <w:sz w:val="24"/>
          <w:szCs w:val="24"/>
        </w:rPr>
        <w:t xml:space="preserve"> way into shops and </w:t>
      </w:r>
      <w:r w:rsidR="006B6251">
        <w:rPr>
          <w:rFonts w:asciiTheme="minorHAnsi" w:hAnsiTheme="minorHAnsi"/>
          <w:sz w:val="24"/>
          <w:szCs w:val="24"/>
        </w:rPr>
        <w:lastRenderedPageBreak/>
        <w:t>South Korea,</w:t>
      </w:r>
      <w:r w:rsidR="006B6251" w:rsidRPr="006B6251">
        <w:rPr>
          <w:rFonts w:asciiTheme="minorHAnsi" w:hAnsiTheme="minorHAnsi"/>
          <w:sz w:val="24"/>
          <w:szCs w:val="24"/>
        </w:rPr>
        <w:t xml:space="preserve"> </w:t>
      </w:r>
      <w:r w:rsidR="006B6251">
        <w:rPr>
          <w:rFonts w:asciiTheme="minorHAnsi" w:hAnsiTheme="minorHAnsi"/>
          <w:sz w:val="24"/>
          <w:szCs w:val="24"/>
        </w:rPr>
        <w:t>the most important non-EU desti</w:t>
      </w:r>
      <w:r w:rsidR="006B6251" w:rsidRPr="006B6251">
        <w:rPr>
          <w:rFonts w:asciiTheme="minorHAnsi" w:hAnsiTheme="minorHAnsi"/>
          <w:sz w:val="24"/>
          <w:szCs w:val="24"/>
        </w:rPr>
        <w:t>nati</w:t>
      </w:r>
      <w:r w:rsidR="006B6251">
        <w:rPr>
          <w:rFonts w:asciiTheme="minorHAnsi" w:hAnsiTheme="minorHAnsi"/>
          <w:sz w:val="24"/>
          <w:szCs w:val="24"/>
        </w:rPr>
        <w:t>on for pork from both countries,</w:t>
      </w:r>
      <w:r w:rsidR="006B6251" w:rsidRPr="006B6251">
        <w:rPr>
          <w:rFonts w:asciiTheme="minorHAnsi" w:hAnsiTheme="minorHAnsi"/>
          <w:sz w:val="24"/>
          <w:szCs w:val="24"/>
        </w:rPr>
        <w:t xml:space="preserve"> banned all imports.</w:t>
      </w:r>
    </w:p>
    <w:p w:rsidR="00BF7CF5" w:rsidRDefault="00BF7CF5">
      <w:pPr>
        <w:rPr>
          <w:rFonts w:asciiTheme="minorHAnsi" w:hAnsiTheme="minorHAnsi"/>
          <w:sz w:val="24"/>
          <w:szCs w:val="24"/>
        </w:rPr>
      </w:pPr>
    </w:p>
    <w:p w:rsidR="00BF7CF5" w:rsidRDefault="00BF7CF5">
      <w:pPr>
        <w:rPr>
          <w:rFonts w:asciiTheme="minorHAnsi" w:hAnsiTheme="minorHAnsi"/>
          <w:sz w:val="24"/>
          <w:szCs w:val="24"/>
        </w:rPr>
      </w:pPr>
      <w:r w:rsidRPr="00BF7CF5">
        <w:rPr>
          <w:rFonts w:asciiTheme="minorHAnsi" w:hAnsiTheme="minorHAnsi"/>
          <w:sz w:val="24"/>
          <w:szCs w:val="24"/>
        </w:rPr>
        <w:t>As the influence of individual European country food monitoring</w:t>
      </w:r>
      <w:r>
        <w:rPr>
          <w:rFonts w:asciiTheme="minorHAnsi" w:hAnsiTheme="minorHAnsi"/>
          <w:sz w:val="24"/>
          <w:szCs w:val="24"/>
        </w:rPr>
        <w:t xml:space="preserve"> administrations has diminished,</w:t>
      </w:r>
      <w:r w:rsidRPr="00BF7CF5">
        <w:rPr>
          <w:rFonts w:asciiTheme="minorHAnsi" w:hAnsiTheme="minorHAnsi"/>
          <w:sz w:val="24"/>
          <w:szCs w:val="24"/>
        </w:rPr>
        <w:t xml:space="preserve"> food-buying groups have set up their</w:t>
      </w:r>
      <w:r>
        <w:rPr>
          <w:rFonts w:asciiTheme="minorHAnsi" w:hAnsiTheme="minorHAnsi"/>
          <w:sz w:val="24"/>
          <w:szCs w:val="24"/>
        </w:rPr>
        <w:t xml:space="preserve"> own regulatory powers. The Euro Retailer Produce Working Group,</w:t>
      </w:r>
      <w:r w:rsidRPr="00BF7CF5">
        <w:rPr>
          <w:rFonts w:asciiTheme="minorHAnsi" w:hAnsiTheme="minorHAnsi"/>
          <w:sz w:val="24"/>
          <w:szCs w:val="24"/>
        </w:rPr>
        <w:t xml:space="preserve"> </w:t>
      </w:r>
      <w:r>
        <w:rPr>
          <w:rFonts w:asciiTheme="minorHAnsi" w:hAnsiTheme="minorHAnsi"/>
          <w:sz w:val="24"/>
          <w:szCs w:val="24"/>
        </w:rPr>
        <w:t>or EUREP, which began in Europe,</w:t>
      </w:r>
      <w:r w:rsidRPr="00BF7CF5">
        <w:rPr>
          <w:rFonts w:asciiTheme="minorHAnsi" w:hAnsiTheme="minorHAnsi"/>
          <w:sz w:val="24"/>
          <w:szCs w:val="24"/>
        </w:rPr>
        <w:t xml:space="preserve"> now includes giant fo</w:t>
      </w:r>
      <w:r>
        <w:rPr>
          <w:rFonts w:asciiTheme="minorHAnsi" w:hAnsiTheme="minorHAnsi"/>
          <w:sz w:val="24"/>
          <w:szCs w:val="24"/>
        </w:rPr>
        <w:t>od companies worldwide. 'limner,</w:t>
      </w:r>
      <w:r w:rsidRPr="00BF7CF5">
        <w:rPr>
          <w:rFonts w:asciiTheme="minorHAnsi" w:hAnsiTheme="minorHAnsi"/>
          <w:sz w:val="24"/>
          <w:szCs w:val="24"/>
        </w:rPr>
        <w:t xml:space="preserve"> critics say that the food groups are more interested in commercial concerns and can easily drown out the efforts of any administrative agencies such as the EU's European Food Safety Authority (EFSA). Although it isn't feasible </w:t>
      </w:r>
      <w:r>
        <w:rPr>
          <w:rFonts w:asciiTheme="minorHAnsi" w:hAnsiTheme="minorHAnsi"/>
          <w:sz w:val="24"/>
          <w:szCs w:val="24"/>
        </w:rPr>
        <w:t>for the EU to plant EFSA inspec</w:t>
      </w:r>
      <w:r w:rsidRPr="00BF7CF5">
        <w:rPr>
          <w:rFonts w:asciiTheme="minorHAnsi" w:hAnsiTheme="minorHAnsi"/>
          <w:sz w:val="24"/>
          <w:szCs w:val="24"/>
        </w:rPr>
        <w:t>tors in every country that imports and exports food, options are available. The EU could place further bans on imports from countries that fail to meet accepted food-safety standards. Better inspections could be perfo</w:t>
      </w:r>
      <w:r>
        <w:rPr>
          <w:rFonts w:asciiTheme="minorHAnsi" w:hAnsiTheme="minorHAnsi"/>
          <w:sz w:val="24"/>
          <w:szCs w:val="24"/>
        </w:rPr>
        <w:t>rmed of farming methods and gov</w:t>
      </w:r>
      <w:r w:rsidRPr="00BF7CF5">
        <w:rPr>
          <w:rFonts w:asciiTheme="minorHAnsi" w:hAnsiTheme="minorHAnsi"/>
          <w:sz w:val="24"/>
          <w:szCs w:val="24"/>
        </w:rPr>
        <w:t xml:space="preserve">ernment safety systems in other countries. The World Health Organization (WHO) also proposes new policies for food safety, such as introducing food irradiation and other technologies. </w:t>
      </w:r>
    </w:p>
    <w:p w:rsidR="00D90076" w:rsidRPr="00011048" w:rsidRDefault="00D90076">
      <w:pPr>
        <w:rPr>
          <w:rFonts w:asciiTheme="minorHAnsi" w:hAnsiTheme="minorHAnsi"/>
          <w:sz w:val="24"/>
          <w:szCs w:val="24"/>
        </w:rPr>
      </w:pPr>
    </w:p>
    <w:p w:rsidR="00011048" w:rsidRDefault="008B6C99">
      <w:pPr>
        <w:rPr>
          <w:rFonts w:asciiTheme="minorHAnsi" w:hAnsiTheme="minorHAnsi"/>
          <w:b/>
          <w:sz w:val="24"/>
          <w:szCs w:val="24"/>
        </w:rPr>
      </w:pPr>
      <w:r w:rsidRPr="008B6C99">
        <w:rPr>
          <w:rFonts w:asciiTheme="minorHAnsi" w:hAnsiTheme="minorHAnsi"/>
          <w:b/>
          <w:sz w:val="24"/>
          <w:szCs w:val="24"/>
        </w:rPr>
        <w:t>Answer the following questions based on the case you have just read</w:t>
      </w:r>
    </w:p>
    <w:p w:rsidR="008B6C99" w:rsidRPr="008B6C99" w:rsidRDefault="008B6C99">
      <w:pPr>
        <w:rPr>
          <w:rFonts w:asciiTheme="minorHAnsi" w:hAnsiTheme="minorHAnsi"/>
          <w:b/>
          <w:sz w:val="24"/>
          <w:szCs w:val="24"/>
        </w:rPr>
      </w:pPr>
    </w:p>
    <w:p w:rsidR="006B6251" w:rsidRPr="006B6251" w:rsidRDefault="006B6251" w:rsidP="006B6251">
      <w:pPr>
        <w:pStyle w:val="ListParagraph"/>
        <w:numPr>
          <w:ilvl w:val="0"/>
          <w:numId w:val="10"/>
        </w:numPr>
        <w:autoSpaceDE w:val="0"/>
        <w:autoSpaceDN w:val="0"/>
        <w:adjustRightInd w:val="0"/>
        <w:jc w:val="both"/>
        <w:rPr>
          <w:rFonts w:asciiTheme="minorHAnsi" w:hAnsiTheme="minorHAnsi" w:cs="Arial"/>
          <w:sz w:val="24"/>
          <w:szCs w:val="24"/>
          <w:lang w:val="en-GB" w:eastAsia="en-GB"/>
        </w:rPr>
      </w:pPr>
      <w:r w:rsidRPr="006B6251">
        <w:rPr>
          <w:rFonts w:asciiTheme="minorHAnsi" w:hAnsiTheme="minorHAnsi" w:cs="Arial"/>
          <w:sz w:val="24"/>
          <w:szCs w:val="24"/>
          <w:lang w:val="en-GB" w:eastAsia="en-GB"/>
        </w:rPr>
        <w:t>How do you think countries with a high volume of exports to the EU would respond to the introduction of any stricter food-safety rules? Do you think such measures are a good way to stem the tide of food-related illnesses? Why or why not?</w:t>
      </w:r>
    </w:p>
    <w:p w:rsidR="006B6251" w:rsidRPr="006B6251" w:rsidRDefault="006B6251" w:rsidP="006B6251">
      <w:pPr>
        <w:autoSpaceDE w:val="0"/>
        <w:autoSpaceDN w:val="0"/>
        <w:adjustRightInd w:val="0"/>
        <w:jc w:val="both"/>
        <w:rPr>
          <w:rFonts w:asciiTheme="minorHAnsi" w:hAnsiTheme="minorHAnsi" w:cs="Arial"/>
          <w:sz w:val="24"/>
          <w:szCs w:val="24"/>
          <w:lang w:val="en-GB" w:eastAsia="en-GB"/>
        </w:rPr>
      </w:pPr>
    </w:p>
    <w:p w:rsidR="006B6251" w:rsidRPr="006B6251" w:rsidRDefault="006B6251" w:rsidP="006B6251">
      <w:pPr>
        <w:autoSpaceDE w:val="0"/>
        <w:autoSpaceDN w:val="0"/>
        <w:adjustRightInd w:val="0"/>
        <w:jc w:val="both"/>
        <w:rPr>
          <w:rFonts w:asciiTheme="minorHAnsi" w:hAnsiTheme="minorHAnsi" w:cs="Arial"/>
          <w:sz w:val="24"/>
          <w:szCs w:val="24"/>
          <w:lang w:val="en-GB" w:eastAsia="en-GB"/>
        </w:rPr>
      </w:pPr>
    </w:p>
    <w:p w:rsidR="006B6251" w:rsidRPr="006B6251" w:rsidRDefault="006B6251" w:rsidP="006B6251">
      <w:pPr>
        <w:pStyle w:val="ListParagraph"/>
        <w:numPr>
          <w:ilvl w:val="0"/>
          <w:numId w:val="10"/>
        </w:numPr>
        <w:autoSpaceDE w:val="0"/>
        <w:autoSpaceDN w:val="0"/>
        <w:adjustRightInd w:val="0"/>
        <w:jc w:val="both"/>
        <w:rPr>
          <w:rFonts w:asciiTheme="minorHAnsi" w:hAnsiTheme="minorHAnsi" w:cs="Arial"/>
          <w:sz w:val="24"/>
          <w:szCs w:val="24"/>
          <w:lang w:val="en-GB" w:eastAsia="en-GB"/>
        </w:rPr>
      </w:pPr>
      <w:r w:rsidRPr="006B6251">
        <w:rPr>
          <w:rFonts w:asciiTheme="minorHAnsi" w:hAnsiTheme="minorHAnsi" w:cs="Arial"/>
          <w:sz w:val="24"/>
          <w:szCs w:val="24"/>
          <w:lang w:val="en-GB" w:eastAsia="en-GB"/>
        </w:rPr>
        <w:t xml:space="preserve">Sue </w:t>
      </w:r>
      <w:proofErr w:type="spellStart"/>
      <w:r w:rsidRPr="006B6251">
        <w:rPr>
          <w:rFonts w:asciiTheme="minorHAnsi" w:hAnsiTheme="minorHAnsi" w:cs="Arial"/>
          <w:sz w:val="24"/>
          <w:szCs w:val="24"/>
          <w:lang w:val="en-GB" w:eastAsia="en-GB"/>
        </w:rPr>
        <w:t>Doneth</w:t>
      </w:r>
      <w:proofErr w:type="spellEnd"/>
      <w:r w:rsidRPr="006B6251">
        <w:rPr>
          <w:rFonts w:asciiTheme="minorHAnsi" w:hAnsiTheme="minorHAnsi" w:cs="Arial"/>
          <w:sz w:val="24"/>
          <w:szCs w:val="24"/>
          <w:lang w:val="en-GB" w:eastAsia="en-GB"/>
        </w:rPr>
        <w:t xml:space="preserve"> of Marshall, Michigan, is a mother of a schoolchild who was exposed to the hepatitis A virus after eating tainted frozen strawberry desserts. Speaking before Congress, she said, “We are forcing consumers to trade the health and safety of their families for free trade. That is not fair trade. NAFTA is not a trade issue: it is a safety issue.” Do you think food-safety regulations should be built into an extension of NAFTA or the EFSA? Why or why not? What are the benefits and drawbacks of putting food-safety regulations into international trade pacts?</w:t>
      </w:r>
    </w:p>
    <w:p w:rsidR="006B6251" w:rsidRPr="006B6251" w:rsidRDefault="006B6251" w:rsidP="006B6251">
      <w:pPr>
        <w:autoSpaceDE w:val="0"/>
        <w:autoSpaceDN w:val="0"/>
        <w:adjustRightInd w:val="0"/>
        <w:jc w:val="both"/>
        <w:rPr>
          <w:rFonts w:asciiTheme="minorHAnsi" w:hAnsiTheme="minorHAnsi" w:cs="Arial"/>
          <w:sz w:val="24"/>
          <w:szCs w:val="24"/>
          <w:lang w:val="en-GB" w:eastAsia="en-GB"/>
        </w:rPr>
      </w:pPr>
    </w:p>
    <w:p w:rsidR="006B6251" w:rsidRPr="006B6251" w:rsidRDefault="006B6251" w:rsidP="006B6251">
      <w:pPr>
        <w:autoSpaceDE w:val="0"/>
        <w:autoSpaceDN w:val="0"/>
        <w:adjustRightInd w:val="0"/>
        <w:jc w:val="both"/>
        <w:rPr>
          <w:rFonts w:asciiTheme="minorHAnsi" w:hAnsiTheme="minorHAnsi" w:cs="Arial"/>
          <w:sz w:val="24"/>
          <w:szCs w:val="24"/>
          <w:lang w:val="en-GB" w:eastAsia="en-GB"/>
        </w:rPr>
      </w:pPr>
    </w:p>
    <w:p w:rsidR="006B6251" w:rsidRPr="006B6251" w:rsidRDefault="006B6251" w:rsidP="006B6251">
      <w:pPr>
        <w:pStyle w:val="ListParagraph"/>
        <w:numPr>
          <w:ilvl w:val="0"/>
          <w:numId w:val="10"/>
        </w:numPr>
        <w:autoSpaceDE w:val="0"/>
        <w:autoSpaceDN w:val="0"/>
        <w:adjustRightInd w:val="0"/>
        <w:jc w:val="both"/>
        <w:rPr>
          <w:rFonts w:asciiTheme="minorHAnsi" w:hAnsiTheme="minorHAnsi" w:cs="Arial"/>
          <w:sz w:val="24"/>
          <w:szCs w:val="24"/>
          <w:lang w:val="en-GB" w:eastAsia="en-GB"/>
        </w:rPr>
      </w:pPr>
      <w:r w:rsidRPr="006B6251">
        <w:rPr>
          <w:rFonts w:asciiTheme="minorHAnsi" w:hAnsiTheme="minorHAnsi" w:cs="Arial"/>
          <w:sz w:val="24"/>
          <w:szCs w:val="24"/>
          <w:lang w:val="en-GB" w:eastAsia="en-GB"/>
        </w:rPr>
        <w:t>The lack of harmonized food-safety practices and standards is just one of the challenges faced by the food industry as it becomes more global. What other challenges face the food industry in an era of economic integration and opening markets?</w:t>
      </w:r>
    </w:p>
    <w:p w:rsidR="006B6251" w:rsidRPr="006B6251" w:rsidRDefault="006B6251" w:rsidP="006B6251">
      <w:pPr>
        <w:autoSpaceDE w:val="0"/>
        <w:autoSpaceDN w:val="0"/>
        <w:adjustRightInd w:val="0"/>
        <w:jc w:val="both"/>
        <w:rPr>
          <w:rFonts w:asciiTheme="minorHAnsi" w:hAnsiTheme="minorHAnsi" w:cs="Arial"/>
          <w:sz w:val="24"/>
          <w:szCs w:val="24"/>
          <w:lang w:val="en-GB" w:eastAsia="en-GB"/>
        </w:rPr>
      </w:pPr>
    </w:p>
    <w:p w:rsidR="00011048" w:rsidRPr="00985615" w:rsidRDefault="00011048" w:rsidP="00C20A8B">
      <w:pPr>
        <w:jc w:val="both"/>
      </w:pPr>
    </w:p>
    <w:sectPr w:rsidR="00011048" w:rsidRPr="009856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974" w:rsidRDefault="003E2974" w:rsidP="003E2974">
      <w:r>
        <w:separator/>
      </w:r>
    </w:p>
  </w:endnote>
  <w:endnote w:type="continuationSeparator" w:id="0">
    <w:p w:rsidR="003E2974" w:rsidRDefault="003E2974" w:rsidP="003E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7233659"/>
      <w:docPartObj>
        <w:docPartGallery w:val="Page Numbers (Bottom of Page)"/>
        <w:docPartUnique/>
      </w:docPartObj>
    </w:sdtPr>
    <w:sdtEndPr>
      <w:rPr>
        <w:noProof/>
      </w:rPr>
    </w:sdtEndPr>
    <w:sdtContent>
      <w:p w:rsidR="003E2974" w:rsidRDefault="003E2974">
        <w:pPr>
          <w:pStyle w:val="Footer"/>
          <w:jc w:val="right"/>
        </w:pPr>
        <w:r>
          <w:fldChar w:fldCharType="begin"/>
        </w:r>
        <w:r>
          <w:instrText xml:space="preserve"> PAGE   \* MERGEFORMAT </w:instrText>
        </w:r>
        <w:r>
          <w:fldChar w:fldCharType="separate"/>
        </w:r>
        <w:r w:rsidR="00544A42">
          <w:rPr>
            <w:noProof/>
          </w:rPr>
          <w:t>1</w:t>
        </w:r>
        <w:r>
          <w:rPr>
            <w:noProof/>
          </w:rPr>
          <w:fldChar w:fldCharType="end"/>
        </w:r>
      </w:p>
    </w:sdtContent>
  </w:sdt>
  <w:p w:rsidR="003E2974" w:rsidRDefault="003E2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974" w:rsidRDefault="003E2974" w:rsidP="003E2974">
      <w:r>
        <w:separator/>
      </w:r>
    </w:p>
  </w:footnote>
  <w:footnote w:type="continuationSeparator" w:id="0">
    <w:p w:rsidR="003E2974" w:rsidRDefault="003E2974" w:rsidP="003E2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727B"/>
    <w:multiLevelType w:val="hybridMultilevel"/>
    <w:tmpl w:val="57805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2A1177"/>
    <w:multiLevelType w:val="hybridMultilevel"/>
    <w:tmpl w:val="ABE29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486531"/>
    <w:multiLevelType w:val="hybridMultilevel"/>
    <w:tmpl w:val="9724D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D04D8A"/>
    <w:multiLevelType w:val="hybridMultilevel"/>
    <w:tmpl w:val="73D89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C42185"/>
    <w:multiLevelType w:val="hybridMultilevel"/>
    <w:tmpl w:val="3766B998"/>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5">
    <w:nsid w:val="3FAA25C4"/>
    <w:multiLevelType w:val="hybridMultilevel"/>
    <w:tmpl w:val="2996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35498E"/>
    <w:multiLevelType w:val="hybridMultilevel"/>
    <w:tmpl w:val="3390A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CC6636"/>
    <w:multiLevelType w:val="hybridMultilevel"/>
    <w:tmpl w:val="0E7AA83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54D3DF6"/>
    <w:multiLevelType w:val="hybridMultilevel"/>
    <w:tmpl w:val="6BEC9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AE1461"/>
    <w:multiLevelType w:val="hybridMultilevel"/>
    <w:tmpl w:val="49EAF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2"/>
  </w:num>
  <w:num w:numId="4">
    <w:abstractNumId w:val="5"/>
  </w:num>
  <w:num w:numId="5">
    <w:abstractNumId w:val="4"/>
  </w:num>
  <w:num w:numId="6">
    <w:abstractNumId w:val="1"/>
  </w:num>
  <w:num w:numId="7">
    <w:abstractNumId w:val="0"/>
  </w:num>
  <w:num w:numId="8">
    <w:abstractNumId w:val="8"/>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48"/>
    <w:rsid w:val="00001EDC"/>
    <w:rsid w:val="00011048"/>
    <w:rsid w:val="003A776D"/>
    <w:rsid w:val="003E2974"/>
    <w:rsid w:val="004667B5"/>
    <w:rsid w:val="00544A42"/>
    <w:rsid w:val="006B6251"/>
    <w:rsid w:val="006C2B5D"/>
    <w:rsid w:val="007140B3"/>
    <w:rsid w:val="00800280"/>
    <w:rsid w:val="00834B16"/>
    <w:rsid w:val="00851008"/>
    <w:rsid w:val="008B6C99"/>
    <w:rsid w:val="008C7FE8"/>
    <w:rsid w:val="008E16E1"/>
    <w:rsid w:val="00985615"/>
    <w:rsid w:val="009B6CFC"/>
    <w:rsid w:val="00A21B89"/>
    <w:rsid w:val="00A239B6"/>
    <w:rsid w:val="00B62D2A"/>
    <w:rsid w:val="00B6679A"/>
    <w:rsid w:val="00BF7CF5"/>
    <w:rsid w:val="00C060F6"/>
    <w:rsid w:val="00C20A8B"/>
    <w:rsid w:val="00D90076"/>
    <w:rsid w:val="00DA014D"/>
    <w:rsid w:val="00DE139B"/>
    <w:rsid w:val="00EE62CD"/>
    <w:rsid w:val="00EF11DA"/>
    <w:rsid w:val="00FD7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spacing w:after="200" w:line="276" w:lineRule="auto"/>
    </w:pPr>
    <w:rPr>
      <w:rFonts w:asciiTheme="minorHAnsi" w:eastAsiaTheme="minorHAnsi" w:hAnsiTheme="minorHAnsi" w:cstheme="minorBidi"/>
      <w:szCs w:val="22"/>
      <w:lang w:val="en-GB"/>
    </w:rPr>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 w:type="paragraph" w:styleId="BodyTextIndent2">
    <w:name w:val="Body Text Indent 2"/>
    <w:basedOn w:val="Normal"/>
    <w:link w:val="BodyTextIndent2Char"/>
    <w:uiPriority w:val="99"/>
    <w:semiHidden/>
    <w:unhideWhenUsed/>
    <w:rsid w:val="006B6251"/>
    <w:pPr>
      <w:spacing w:after="120" w:line="480" w:lineRule="auto"/>
      <w:ind w:left="283"/>
    </w:pPr>
  </w:style>
  <w:style w:type="character" w:customStyle="1" w:styleId="BodyTextIndent2Char">
    <w:name w:val="Body Text Indent 2 Char"/>
    <w:basedOn w:val="DefaultParagraphFont"/>
    <w:link w:val="BodyTextIndent2"/>
    <w:uiPriority w:val="99"/>
    <w:semiHidden/>
    <w:rsid w:val="006B6251"/>
    <w:rPr>
      <w:rFonts w:ascii="Times New Roman" w:eastAsia="Times New Roman" w:hAnsi="Times New Roman"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spacing w:after="200" w:line="276" w:lineRule="auto"/>
    </w:pPr>
    <w:rPr>
      <w:rFonts w:asciiTheme="minorHAnsi" w:eastAsiaTheme="minorHAnsi" w:hAnsiTheme="minorHAnsi" w:cstheme="minorBidi"/>
      <w:szCs w:val="22"/>
      <w:lang w:val="en-GB"/>
    </w:rPr>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 w:type="paragraph" w:styleId="BodyTextIndent2">
    <w:name w:val="Body Text Indent 2"/>
    <w:basedOn w:val="Normal"/>
    <w:link w:val="BodyTextIndent2Char"/>
    <w:uiPriority w:val="99"/>
    <w:semiHidden/>
    <w:unhideWhenUsed/>
    <w:rsid w:val="006B6251"/>
    <w:pPr>
      <w:spacing w:after="120" w:line="480" w:lineRule="auto"/>
      <w:ind w:left="283"/>
    </w:pPr>
  </w:style>
  <w:style w:type="character" w:customStyle="1" w:styleId="BodyTextIndent2Char">
    <w:name w:val="Body Text Indent 2 Char"/>
    <w:basedOn w:val="DefaultParagraphFont"/>
    <w:link w:val="BodyTextIndent2"/>
    <w:uiPriority w:val="99"/>
    <w:semiHidden/>
    <w:rsid w:val="006B6251"/>
    <w:rPr>
      <w:rFonts w:ascii="Times New Roman" w:eastAsia="Times New Roman" w:hAnsi="Times New Rom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2</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Administrator</cp:lastModifiedBy>
  <cp:revision>21</cp:revision>
  <dcterms:created xsi:type="dcterms:W3CDTF">2016-09-02T15:52:00Z</dcterms:created>
  <dcterms:modified xsi:type="dcterms:W3CDTF">2018-01-30T16:27:00Z</dcterms:modified>
</cp:coreProperties>
</file>