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kern w:val="2"/>
          <w:lang w:val="en-IN" w:eastAsia="en-IN" w:bidi="gu-IN"/>
        </w:rPr>
        <w:id w:val="788778641"/>
        <w:docPartObj>
          <w:docPartGallery w:val="Cover Pages"/>
          <w:docPartUnique/>
        </w:docPartObj>
      </w:sdtPr>
      <w:sdtEndPr>
        <w:rPr>
          <w:rFonts w:ascii="Arial Black" w:hAnsi="Arial Black"/>
          <w:b/>
          <w:bCs/>
          <w:sz w:val="44"/>
          <w:szCs w:val="44"/>
          <w:u w:val="single"/>
        </w:rPr>
      </w:sdtEndPr>
      <w:sdtContent>
        <w:p w14:paraId="091E00DE" w14:textId="661C50EE" w:rsidR="002C5C57" w:rsidRDefault="008F1DC5" w:rsidP="00D730C3">
          <w:pPr>
            <w:pStyle w:val="NoSpacing"/>
            <w:jc w:val="both"/>
          </w:pPr>
          <w:r>
            <w:rPr>
              <w:noProof/>
              <w:lang w:val="en-IN" w:eastAsia="en-IN"/>
            </w:rPr>
            <w:drawing>
              <wp:anchor distT="0" distB="0" distL="114300" distR="114300" simplePos="0" relativeHeight="251659264" behindDoc="1" locked="0" layoutInCell="1" allowOverlap="1" wp14:anchorId="34DDE86B" wp14:editId="02D4762C">
                <wp:simplePos x="0" y="0"/>
                <wp:positionH relativeFrom="column">
                  <wp:posOffset>-264795</wp:posOffset>
                </wp:positionH>
                <wp:positionV relativeFrom="paragraph">
                  <wp:posOffset>-148590</wp:posOffset>
                </wp:positionV>
                <wp:extent cx="3017520" cy="969010"/>
                <wp:effectExtent l="0" t="0" r="0" b="0"/>
                <wp:wrapTight wrapText="bothSides">
                  <wp:wrapPolygon edited="0">
                    <wp:start x="0" y="0"/>
                    <wp:lineTo x="0" y="14438"/>
                    <wp:lineTo x="2045" y="21232"/>
                    <wp:lineTo x="8727" y="21232"/>
                    <wp:lineTo x="9682" y="21232"/>
                    <wp:lineTo x="17864" y="21232"/>
                    <wp:lineTo x="17591" y="20383"/>
                    <wp:lineTo x="21409" y="16136"/>
                    <wp:lineTo x="21409" y="12739"/>
                    <wp:lineTo x="19227" y="425"/>
                    <wp:lineTo x="15136" y="0"/>
                    <wp:lineTo x="0" y="0"/>
                  </wp:wrapPolygon>
                </wp:wrapTight>
                <wp:docPr id="42051402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20514022" name="Picture 420514022"/>
                        <pic:cNvPicPr>
                          <a:picLocks noChangeAspect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17520" cy="969010"/>
                        </a:xfrm>
                        <a:prstGeom prst="rect">
                          <a:avLst/>
                        </a:prstGeom>
                        <a:noFill/>
                        <a:ln w="12700" cap="flat" cmpd="sng">
                          <a:noFill/>
                          <a:prstDash val="solid"/>
                          <a:miter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</wp:anchor>
            </w:drawing>
          </w:r>
        </w:p>
        <w:p w14:paraId="338EF62B" w14:textId="314C3A09" w:rsidR="002C5C57" w:rsidRDefault="00587F1D" w:rsidP="00D730C3">
          <w:pPr>
            <w:jc w:val="both"/>
            <w:rPr>
              <w:rFonts w:ascii="Arial Black" w:hAnsi="Arial Black"/>
              <w:b/>
              <w:bCs/>
              <w:sz w:val="44"/>
              <w:szCs w:val="44"/>
              <w:u w:val="single"/>
              <w:lang w:val="en-US"/>
            </w:rPr>
          </w:pPr>
          <w:r>
            <w:rPr>
              <w:noProof/>
            </w:rPr>
            <w:pict w14:anchorId="648E1AB3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113" type="#_x0000_t202" style="position:absolute;left:0;text-align:left;margin-left:344.25pt;margin-top:72.25pt;width:546pt;height:385.25pt;z-index:251663360;visibility:visible;mso-wrap-distance-left:9pt;mso-wrap-distance-top:0;mso-wrap-distance-right:9pt;mso-wrap-distance-bottom:0;mso-position-horizontal-relative:page;mso-position-vertical-relative:page;mso-width-relative:page;mso-height-relative:margin;v-text-anchor:top" fillcolor="white [3201]" strokecolor="#a8d08d [1945]" strokeweight="1pt">
                <v:fill color2="#c5e0b3 [1305]" focusposition="1" focussize="" focus="100%" type="gradient"/>
                <v:shadow on="t" type="perspective" color="#375623 [1609]" opacity=".5" offset="1pt" offset2="-3pt"/>
                <v:textbox inset="0,0,0,0">
                  <w:txbxContent>
                    <w:p w14:paraId="5015A8FC" w14:textId="33E18CDB" w:rsidR="002C5C57" w:rsidRDefault="00587F1D">
                      <w:pPr>
                        <w:pStyle w:val="NoSpacing"/>
                        <w:rPr>
                          <w:rFonts w:asciiTheme="majorHAnsi" w:eastAsiaTheme="majorEastAsia" w:hAnsiTheme="majorHAnsi" w:cstheme="majorBidi"/>
                          <w:color w:val="262626" w:themeColor="text1" w:themeTint="D9"/>
                          <w:sz w:val="72"/>
                        </w:rPr>
                      </w:pPr>
                      <w:sdt>
                        <w:sdtPr>
                          <w:rPr>
                            <w:rFonts w:asciiTheme="majorHAnsi" w:eastAsiaTheme="majorEastAsia" w:hAnsiTheme="majorHAnsi" w:cstheme="majorBidi"/>
                            <w:color w:val="262626" w:themeColor="text1" w:themeTint="D9"/>
                            <w:sz w:val="72"/>
                            <w:szCs w:val="72"/>
                          </w:rPr>
                          <w:alias w:val="Title"/>
                          <w:tag w:val=""/>
                          <w:id w:val="-705018352"/>
                          <w:showingPlcHdr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EndPr/>
                        <w:sdtContent>
                          <w:r w:rsidR="002C5C57"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szCs w:val="72"/>
                            </w:rPr>
                            <w:t xml:space="preserve">     </w:t>
                          </w:r>
                        </w:sdtContent>
                      </w:sdt>
                    </w:p>
                    <w:p w14:paraId="791C7B5B" w14:textId="327B9E23" w:rsidR="002C5C57" w:rsidRPr="00165535" w:rsidRDefault="00587F1D" w:rsidP="002C5C57">
                      <w:pPr>
                        <w:jc w:val="center"/>
                        <w:rPr>
                          <w:rFonts w:ascii="Arial Black" w:hAnsi="Arial Black"/>
                          <w:b/>
                          <w:bCs/>
                          <w:sz w:val="28"/>
                          <w:szCs w:val="28"/>
                        </w:rPr>
                      </w:pPr>
                      <w:sdt>
                        <w:sdtPr>
                          <w:rPr>
                            <w:rFonts w:ascii="Arial Black" w:hAnsi="Arial Black"/>
                            <w:color w:val="404040" w:themeColor="text1" w:themeTint="BF"/>
                            <w:sz w:val="36"/>
                            <w:szCs w:val="36"/>
                          </w:rPr>
                          <w:alias w:val="Subtitle"/>
                          <w:tag w:val=""/>
                          <w:id w:val="-1148361611"/>
                          <w:showingPlcHdr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EndPr/>
                        <w:sdtContent>
                          <w:r w:rsidR="002C5C57" w:rsidRPr="00165535">
                            <w:rPr>
                              <w:rFonts w:ascii="Arial Black" w:hAnsi="Arial Black"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    </w:t>
                          </w:r>
                        </w:sdtContent>
                      </w:sdt>
                      <w:r w:rsidR="002C5C57" w:rsidRPr="00165535">
                        <w:rPr>
                          <w:rFonts w:ascii="Arial Black" w:hAnsi="Arial Black"/>
                          <w:b/>
                          <w:bCs/>
                          <w:sz w:val="28"/>
                          <w:szCs w:val="28"/>
                        </w:rPr>
                        <w:t>POPULATION HEEALTH AND DIGITAL HEALTH PROMOTION – ASSESSMENT 1</w:t>
                      </w:r>
                    </w:p>
                    <w:p w14:paraId="54B54466" w14:textId="125C9767" w:rsidR="002C5C57" w:rsidRPr="00165535" w:rsidRDefault="002C5C57" w:rsidP="002C5C57">
                      <w:pPr>
                        <w:jc w:val="center"/>
                        <w:rPr>
                          <w:rFonts w:ascii="Arial Black" w:hAnsi="Arial Black"/>
                          <w:b/>
                          <w:bCs/>
                          <w:sz w:val="28"/>
                          <w:szCs w:val="28"/>
                        </w:rPr>
                      </w:pPr>
                      <w:r w:rsidRPr="00165535">
                        <w:rPr>
                          <w:rFonts w:ascii="Arial Black" w:hAnsi="Arial Black"/>
                          <w:b/>
                          <w:bCs/>
                          <w:sz w:val="28"/>
                          <w:szCs w:val="28"/>
                        </w:rPr>
                        <w:t>BLOG AND POSTURE DESIGN</w:t>
                      </w:r>
                    </w:p>
                    <w:p w14:paraId="490DDE16" w14:textId="77777777" w:rsidR="002C5C57" w:rsidRDefault="002C5C57" w:rsidP="002C5C57"/>
                    <w:p w14:paraId="340DD473" w14:textId="77777777" w:rsidR="002C5C57" w:rsidRDefault="002C5C57" w:rsidP="002C5C57"/>
                    <w:p w14:paraId="2AB2698A" w14:textId="77777777" w:rsidR="002C5C57" w:rsidRDefault="002C5C57" w:rsidP="002C5C57"/>
                    <w:p w14:paraId="1987A615" w14:textId="77777777" w:rsidR="002C5C57" w:rsidRDefault="002C5C57" w:rsidP="002C5C57"/>
                    <w:p w14:paraId="03FB2A08" w14:textId="07419D6E" w:rsidR="002C5C57" w:rsidRDefault="00D365F1" w:rsidP="00D365F1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</w:t>
                      </w:r>
                      <w:r w:rsidR="002C5C57" w:rsidRPr="00165535">
                        <w:rPr>
                          <w:b/>
                          <w:bCs/>
                          <w:sz w:val="28"/>
                          <w:szCs w:val="28"/>
                        </w:rPr>
                        <w:t>Programme:</w:t>
                      </w:r>
                      <w:r w:rsidR="002C5C57">
                        <w:rPr>
                          <w:sz w:val="28"/>
                          <w:szCs w:val="28"/>
                        </w:rPr>
                        <w:t xml:space="preserve"> MSc Public Health and Social Care in Practice</w:t>
                      </w:r>
                    </w:p>
                    <w:p w14:paraId="55882370" w14:textId="1BAE42B3" w:rsidR="002C5C57" w:rsidRDefault="00D365F1" w:rsidP="00D365F1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</w:t>
                      </w:r>
                      <w:r w:rsidR="002C5C57" w:rsidRPr="00165535">
                        <w:rPr>
                          <w:b/>
                          <w:bCs/>
                          <w:sz w:val="28"/>
                          <w:szCs w:val="28"/>
                        </w:rPr>
                        <w:t>Module name:</w:t>
                      </w:r>
                      <w:r w:rsidR="002C5C57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A07B2C">
                        <w:rPr>
                          <w:sz w:val="28"/>
                          <w:szCs w:val="28"/>
                        </w:rPr>
                        <w:t xml:space="preserve">Population Health </w:t>
                      </w:r>
                      <w:r w:rsidR="005524BD">
                        <w:rPr>
                          <w:sz w:val="28"/>
                          <w:szCs w:val="28"/>
                        </w:rPr>
                        <w:t>and</w:t>
                      </w:r>
                      <w:r w:rsidR="00A07B2C">
                        <w:rPr>
                          <w:sz w:val="28"/>
                          <w:szCs w:val="28"/>
                        </w:rPr>
                        <w:t xml:space="preserve"> Digital Health Promotion</w:t>
                      </w:r>
                    </w:p>
                    <w:p w14:paraId="62C451CF" w14:textId="63839486" w:rsidR="002C5C57" w:rsidRDefault="00D365F1" w:rsidP="00D365F1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</w:t>
                      </w:r>
                      <w:r w:rsidR="002C5C57" w:rsidRPr="00165535">
                        <w:rPr>
                          <w:b/>
                          <w:bCs/>
                          <w:sz w:val="28"/>
                          <w:szCs w:val="28"/>
                        </w:rPr>
                        <w:t>Module code:</w:t>
                      </w:r>
                      <w:r w:rsidR="002C5C57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A03ECB">
                        <w:rPr>
                          <w:sz w:val="28"/>
                          <w:szCs w:val="28"/>
                        </w:rPr>
                        <w:t>LCHS7007</w:t>
                      </w:r>
                    </w:p>
                    <w:p w14:paraId="20834F0A" w14:textId="78C6EEF9" w:rsidR="002C5C57" w:rsidRDefault="00D365F1" w:rsidP="00D365F1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</w:t>
                      </w:r>
                      <w:r w:rsidR="002C5C57" w:rsidRPr="00165535">
                        <w:rPr>
                          <w:b/>
                          <w:bCs/>
                          <w:sz w:val="28"/>
                          <w:szCs w:val="28"/>
                        </w:rPr>
                        <w:t>Student name:</w:t>
                      </w:r>
                      <w:r w:rsidR="002C5C57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A03ECB">
                        <w:rPr>
                          <w:sz w:val="28"/>
                          <w:szCs w:val="28"/>
                        </w:rPr>
                        <w:t>Gaurav j patel</w:t>
                      </w:r>
                    </w:p>
                    <w:p w14:paraId="687BE821" w14:textId="34931CC0" w:rsidR="002C5C57" w:rsidRDefault="00D365F1" w:rsidP="00D365F1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</w:t>
                      </w:r>
                      <w:r w:rsidR="002C5C57" w:rsidRPr="00165535">
                        <w:rPr>
                          <w:b/>
                          <w:bCs/>
                          <w:sz w:val="28"/>
                          <w:szCs w:val="28"/>
                        </w:rPr>
                        <w:t>Student ID:</w:t>
                      </w:r>
                      <w:r w:rsidR="002C5C57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A03ECB">
                        <w:rPr>
                          <w:sz w:val="28"/>
                          <w:szCs w:val="28"/>
                        </w:rPr>
                        <w:t>2318687</w:t>
                      </w:r>
                    </w:p>
                    <w:p w14:paraId="74852E59" w14:textId="7A8D3216" w:rsidR="002C5C57" w:rsidRDefault="00D365F1" w:rsidP="00D365F1">
                      <w:pPr>
                        <w:rPr>
                          <w:sz w:val="28"/>
                          <w:szCs w:val="28"/>
                        </w:rPr>
                      </w:pPr>
                      <w:r w:rsidRPr="00165535">
                        <w:rPr>
                          <w:b/>
                          <w:bCs/>
                          <w:sz w:val="28"/>
                          <w:szCs w:val="28"/>
                        </w:rPr>
                        <w:t xml:space="preserve">      </w:t>
                      </w:r>
                      <w:r w:rsidR="002C5C57" w:rsidRPr="00165535">
                        <w:rPr>
                          <w:b/>
                          <w:bCs/>
                          <w:sz w:val="28"/>
                          <w:szCs w:val="28"/>
                        </w:rPr>
                        <w:t>Lecturer:</w:t>
                      </w:r>
                      <w:r w:rsidR="002C5C57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A03ECB">
                        <w:rPr>
                          <w:sz w:val="28"/>
                          <w:szCs w:val="28"/>
                        </w:rPr>
                        <w:t>Dr ping wu</w:t>
                      </w:r>
                      <w:bookmarkStart w:id="0" w:name="_GoBack"/>
                      <w:bookmarkEnd w:id="0"/>
                    </w:p>
                    <w:p w14:paraId="6A00B9C4" w14:textId="34500FE8" w:rsidR="002C5C57" w:rsidRDefault="002C5C57">
                      <w:pPr>
                        <w:spacing w:before="120"/>
                        <w:rPr>
                          <w:color w:val="404040" w:themeColor="text1" w:themeTint="BF"/>
                          <w:sz w:val="36"/>
                          <w:szCs w:val="36"/>
                        </w:rPr>
                      </w:pPr>
                    </w:p>
                  </w:txbxContent>
                </v:textbox>
                <w10:wrap anchorx="page" anchory="page"/>
              </v:shape>
            </w:pict>
          </w:r>
          <w:r w:rsidR="002C5C57">
            <w:rPr>
              <w:rFonts w:ascii="Arial Black" w:hAnsi="Arial Black"/>
              <w:b/>
              <w:bCs/>
              <w:sz w:val="44"/>
              <w:szCs w:val="44"/>
              <w:u w:val="single"/>
              <w:lang w:val="en-US"/>
            </w:rP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IN" w:eastAsia="en-IN"/>
        </w:rPr>
        <w:id w:val="-190004478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95EBE3A" w14:textId="55415B80" w:rsidR="008664DD" w:rsidRPr="001657C8" w:rsidRDefault="008664DD" w:rsidP="001657C8">
          <w:pPr>
            <w:pStyle w:val="TOCHeading"/>
            <w:jc w:val="center"/>
            <w:rPr>
              <w:rFonts w:ascii="Arial" w:hAnsi="Arial" w:cs="Arial"/>
              <w:b/>
              <w:bCs/>
              <w:color w:val="000000" w:themeColor="text1"/>
              <w:sz w:val="28"/>
              <w:szCs w:val="28"/>
            </w:rPr>
          </w:pPr>
          <w:r w:rsidRPr="001657C8">
            <w:rPr>
              <w:rFonts w:ascii="Arial" w:hAnsi="Arial" w:cs="Arial"/>
              <w:b/>
              <w:bCs/>
              <w:color w:val="000000" w:themeColor="text1"/>
              <w:sz w:val="28"/>
              <w:szCs w:val="28"/>
            </w:rPr>
            <w:t>Table of Contents</w:t>
          </w:r>
        </w:p>
        <w:p w14:paraId="6B6773A6" w14:textId="7CBABFF6" w:rsidR="00FC4A04" w:rsidRPr="00FC4A04" w:rsidRDefault="008664DD">
          <w:pPr>
            <w:pStyle w:val="TOC1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r w:rsidRPr="001D5175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begin"/>
          </w:r>
          <w:r w:rsidRPr="001D5175">
            <w:rPr>
              <w:rFonts w:ascii="Arial" w:hAnsi="Arial" w:cs="Arial"/>
              <w:color w:val="000000" w:themeColor="text1"/>
              <w:sz w:val="28"/>
              <w:szCs w:val="28"/>
            </w:rPr>
            <w:instrText xml:space="preserve"> TOC \o "1-3" \h \z \u </w:instrText>
          </w:r>
          <w:r w:rsidRPr="001D5175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separate"/>
          </w:r>
          <w:hyperlink w:anchor="_Toc173107142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  <w:lang w:val="en-US"/>
              </w:rPr>
              <w:t>1.</w:t>
            </w:r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</w:rPr>
              <w:t xml:space="preserve"> Understanding Diabetes and Embracing Digital Health: The MySugr App Revolution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_Toc173107142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6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ACCA8ED" w14:textId="2FD3C841" w:rsidR="00FC4A04" w:rsidRPr="00FC4A04" w:rsidRDefault="00587F1D">
          <w:pPr>
            <w:pStyle w:val="TOC2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43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  <w:lang w:val="en-US"/>
              </w:rPr>
              <w:t>Diabetes Definition: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_Toc173107143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6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8799598" w14:textId="6CAFF6AE" w:rsidR="00FC4A04" w:rsidRPr="00FC4A04" w:rsidRDefault="00587F1D">
          <w:pPr>
            <w:pStyle w:val="TOC2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44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  <w:lang w:val="en-US"/>
              </w:rPr>
              <w:t>MySugr App: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_Toc173107144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7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B6CA7B0" w14:textId="0D376939" w:rsidR="00FC4A04" w:rsidRPr="00FC4A04" w:rsidRDefault="00587F1D">
          <w:pPr>
            <w:pStyle w:val="TOC3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45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</w:rPr>
              <w:t>Features of App: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_Toc173107145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7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269B8A4" w14:textId="3878FA15" w:rsidR="00FC4A04" w:rsidRPr="00FC4A04" w:rsidRDefault="00587F1D">
          <w:pPr>
            <w:pStyle w:val="TOC3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46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</w:rPr>
              <w:t>What are the Benefits of MySugar app?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_Toc173107146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8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CDD6424" w14:textId="7EC98994" w:rsidR="00FC4A04" w:rsidRPr="00FC4A04" w:rsidRDefault="00587F1D">
          <w:pPr>
            <w:pStyle w:val="TOC3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47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</w:rPr>
              <w:t>What are the cons of the MySugar app?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_Toc173107147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8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4577685" w14:textId="3DC97D40" w:rsidR="00FC4A04" w:rsidRPr="00FC4A04" w:rsidRDefault="00587F1D">
          <w:pPr>
            <w:pStyle w:val="TOC2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48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  <w:shd w:val="clear" w:color="auto" w:fill="FFFFFF"/>
              </w:rPr>
              <w:t>Rectifying Challenges with MySugr App: Innovative Solutions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_Toc173107148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9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A6AA40F" w14:textId="4F5C8BCF" w:rsidR="00FC4A04" w:rsidRPr="00FC4A04" w:rsidRDefault="00587F1D">
          <w:pPr>
            <w:pStyle w:val="TOC1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49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  <w:lang w:val="en-US"/>
              </w:rPr>
              <w:t xml:space="preserve">2. </w:t>
            </w:r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</w:rPr>
              <w:t>Managing Depression with Headspace: A Comprehensive Guide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_Toc173107149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2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824A1D2" w14:textId="574615F0" w:rsidR="00FC4A04" w:rsidRPr="00FC4A04" w:rsidRDefault="00587F1D">
          <w:pPr>
            <w:pStyle w:val="TOC2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50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</w:rPr>
              <w:t>Understanding Depression</w:t>
            </w:r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  <w:lang w:val="en-US"/>
              </w:rPr>
              <w:t>: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_Toc173107150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2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060F558" w14:textId="2AE9B61C" w:rsidR="00FC4A04" w:rsidRPr="00FC4A04" w:rsidRDefault="00587F1D">
          <w:pPr>
            <w:pStyle w:val="TOC2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51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  <w:lang w:val="en-US"/>
              </w:rPr>
              <w:t>APP NAME: Headspace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_Toc173107151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3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2B0F4C8" w14:textId="7E99CA1F" w:rsidR="00FC4A04" w:rsidRPr="00FC4A04" w:rsidRDefault="00587F1D">
          <w:pPr>
            <w:pStyle w:val="TOC3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52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  <w:lang w:val="en-US"/>
              </w:rPr>
              <w:t xml:space="preserve">Key features of </w:t>
            </w:r>
            <w:r w:rsidR="00FC4A04">
              <w:rPr>
                <w:rStyle w:val="Hyperlink"/>
                <w:rFonts w:ascii="Arial" w:hAnsi="Arial" w:cs="Arial"/>
                <w:noProof/>
                <w:color w:val="auto"/>
                <w:lang w:val="en-US"/>
              </w:rPr>
              <w:t xml:space="preserve">the </w:t>
            </w:r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  <w:lang w:val="en-US"/>
              </w:rPr>
              <w:t>App: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_Toc173107152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3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9AB5EE5" w14:textId="34A54076" w:rsidR="00FC4A04" w:rsidRPr="00FC4A04" w:rsidRDefault="00587F1D">
          <w:pPr>
            <w:pStyle w:val="TOC3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53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</w:rPr>
              <w:t>Advantages of Headspace</w:t>
            </w:r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  <w:lang w:val="en-US"/>
              </w:rPr>
              <w:t xml:space="preserve"> App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_Toc173107153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4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E64408C" w14:textId="14998BFB" w:rsidR="00FC4A04" w:rsidRPr="00FC4A04" w:rsidRDefault="00587F1D">
          <w:pPr>
            <w:pStyle w:val="TOC3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54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  <w:lang w:val="en-US"/>
              </w:rPr>
              <w:t>Shortfalls of the App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_Toc173107154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4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70D0E07" w14:textId="306C2439" w:rsidR="00FC4A04" w:rsidRPr="00FC4A04" w:rsidRDefault="00587F1D">
          <w:pPr>
            <w:pStyle w:val="TOC3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55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  <w:shd w:val="clear" w:color="auto" w:fill="FFFFFF"/>
              </w:rPr>
              <w:t xml:space="preserve">Solutions to </w:t>
            </w:r>
            <w:r w:rsidR="00FC4A04">
              <w:rPr>
                <w:rStyle w:val="Hyperlink"/>
                <w:rFonts w:ascii="Arial" w:hAnsi="Arial" w:cs="Arial"/>
                <w:noProof/>
                <w:color w:val="auto"/>
                <w:shd w:val="clear" w:color="auto" w:fill="FFFFFF"/>
              </w:rPr>
              <w:t>Challenge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_Toc173107155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5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AE01436" w14:textId="56B9DED7" w:rsidR="00FC4A04" w:rsidRPr="00FC4A04" w:rsidRDefault="00587F1D">
          <w:pPr>
            <w:pStyle w:val="TOC1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56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</w:rPr>
              <w:t>References: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_Toc173107156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10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1742425" w14:textId="1F6CBF42" w:rsidR="00FC4A04" w:rsidRPr="00FC4A04" w:rsidRDefault="00587F1D">
          <w:pPr>
            <w:pStyle w:val="TOC1"/>
            <w:tabs>
              <w:tab w:val="right" w:leader="dot" w:pos="16639"/>
            </w:tabs>
            <w:rPr>
              <w:rFonts w:ascii="Arial" w:hAnsi="Arial" w:cs="Arial"/>
              <w:noProof/>
              <w:lang w:val="en-GB" w:eastAsia="en-GB"/>
            </w:rPr>
          </w:pPr>
          <w:hyperlink w:anchor="_Toc173107157" w:history="1">
            <w:r w:rsidR="00FC4A04" w:rsidRPr="00FC4A04">
              <w:rPr>
                <w:rStyle w:val="Hyperlink"/>
                <w:rFonts w:ascii="Arial" w:hAnsi="Arial" w:cs="Arial"/>
                <w:noProof/>
                <w:color w:val="auto"/>
              </w:rPr>
              <w:t>Posture</w:t>
            </w:r>
            <w:r w:rsidR="00FC4A04" w:rsidRPr="00FC4A04">
              <w:rPr>
                <w:rFonts w:ascii="Arial" w:hAnsi="Arial" w:cs="Arial"/>
                <w:noProof/>
                <w:webHidden/>
              </w:rPr>
              <w:tab/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begin"/>
            </w:r>
            <w:r w:rsidR="00FC4A04" w:rsidRPr="00FC4A04">
              <w:rPr>
                <w:rFonts w:ascii="Arial" w:hAnsi="Arial" w:cs="Arial"/>
                <w:noProof/>
                <w:webHidden/>
              </w:rPr>
              <w:instrText xml:space="preserve"> PAGEREF _Toc173107157 \h </w:instrText>
            </w:r>
            <w:r w:rsidR="00FC4A04" w:rsidRPr="00FC4A04">
              <w:rPr>
                <w:rFonts w:ascii="Arial" w:hAnsi="Arial" w:cs="Arial"/>
                <w:noProof/>
                <w:webHidden/>
              </w:rPr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C7116">
              <w:rPr>
                <w:rFonts w:ascii="Arial" w:hAnsi="Arial" w:cs="Arial"/>
                <w:noProof/>
                <w:webHidden/>
              </w:rPr>
              <w:t>12</w:t>
            </w:r>
            <w:r w:rsidR="00FC4A04" w:rsidRPr="00FC4A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2B467FF" w14:textId="0F9B990E" w:rsidR="008664DD" w:rsidRDefault="008664DD" w:rsidP="00D730C3">
          <w:pPr>
            <w:jc w:val="both"/>
          </w:pPr>
          <w:r w:rsidRPr="001D5175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end"/>
          </w:r>
        </w:p>
      </w:sdtContent>
    </w:sdt>
    <w:p w14:paraId="5483A800" w14:textId="77777777" w:rsidR="008664DD" w:rsidRDefault="008664DD" w:rsidP="00D730C3">
      <w:pPr>
        <w:jc w:val="both"/>
        <w:rPr>
          <w:lang w:val="en-US"/>
        </w:rPr>
      </w:pPr>
    </w:p>
    <w:p w14:paraId="2ED874AA" w14:textId="77777777" w:rsidR="00BD4211" w:rsidRDefault="00BD4211" w:rsidP="00BD4211">
      <w:pPr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167162B9" w14:textId="77777777" w:rsidR="00BD4211" w:rsidRPr="00BD4211" w:rsidRDefault="00BD4211" w:rsidP="00BD4211">
      <w:pPr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6AA9E030" w14:textId="6A77CEDC" w:rsidR="003820CA" w:rsidRPr="00242A89" w:rsidRDefault="00005E90" w:rsidP="00D730C3">
      <w:pPr>
        <w:pStyle w:val="Heading1"/>
        <w:jc w:val="both"/>
        <w:rPr>
          <w:rFonts w:ascii="Algerian" w:hAnsi="Algerian"/>
          <w:b/>
          <w:bCs/>
          <w:color w:val="21A547"/>
          <w:sz w:val="40"/>
          <w:szCs w:val="40"/>
          <w:u w:val="single"/>
        </w:rPr>
      </w:pPr>
      <w:bookmarkStart w:id="1" w:name="_Toc173107149"/>
      <w:r>
        <w:rPr>
          <w:rFonts w:ascii="Algerian" w:hAnsi="Algerian"/>
          <w:b/>
          <w:bCs/>
          <w:color w:val="21A547"/>
          <w:sz w:val="40"/>
          <w:szCs w:val="40"/>
          <w:u w:val="single"/>
          <w:lang w:val="en-US"/>
        </w:rPr>
        <w:lastRenderedPageBreak/>
        <w:t>1</w:t>
      </w:r>
      <w:r w:rsidR="003820CA" w:rsidRPr="00242A89">
        <w:rPr>
          <w:rFonts w:ascii="Algerian" w:hAnsi="Algerian"/>
          <w:b/>
          <w:bCs/>
          <w:color w:val="21A547"/>
          <w:sz w:val="40"/>
          <w:szCs w:val="40"/>
          <w:u w:val="single"/>
          <w:lang w:val="en-US"/>
        </w:rPr>
        <w:t xml:space="preserve">. </w:t>
      </w:r>
      <w:r w:rsidR="00724B2D" w:rsidRPr="00242A89">
        <w:rPr>
          <w:rFonts w:ascii="Algerian" w:hAnsi="Algerian"/>
          <w:b/>
          <w:bCs/>
          <w:color w:val="21A547"/>
          <w:sz w:val="40"/>
          <w:szCs w:val="40"/>
          <w:u w:val="single"/>
        </w:rPr>
        <w:t>Managing Depression with Headspace: A Comprehensive Guide</w:t>
      </w:r>
      <w:bookmarkEnd w:id="1"/>
    </w:p>
    <w:p w14:paraId="3B6B389B" w14:textId="49E33590" w:rsidR="00BD4211" w:rsidRPr="00BD4211" w:rsidRDefault="00242A89" w:rsidP="00BD4211">
      <w:r>
        <w:rPr>
          <w:noProof/>
          <w:lang w:bidi="ar-SA"/>
        </w:rPr>
        <w:drawing>
          <wp:anchor distT="0" distB="0" distL="114300" distR="114300" simplePos="0" relativeHeight="251655168" behindDoc="0" locked="0" layoutInCell="1" allowOverlap="1" wp14:anchorId="66158827" wp14:editId="16F2F9F6">
            <wp:simplePos x="0" y="0"/>
            <wp:positionH relativeFrom="column">
              <wp:posOffset>249555</wp:posOffset>
            </wp:positionH>
            <wp:positionV relativeFrom="paragraph">
              <wp:posOffset>206375</wp:posOffset>
            </wp:positionV>
            <wp:extent cx="9933305" cy="2265045"/>
            <wp:effectExtent l="0" t="0" r="0" b="0"/>
            <wp:wrapSquare wrapText="bothSides"/>
            <wp:docPr id="110910619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3305" cy="2265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4F21E9" w14:textId="77777777" w:rsidR="00242A89" w:rsidRDefault="00242A89" w:rsidP="00BD4211">
      <w:pPr>
        <w:pStyle w:val="Heading2"/>
        <w:jc w:val="center"/>
        <w:rPr>
          <w:rFonts w:ascii="Rockwell Extra Bold" w:hAnsi="Rockwell Extra Bold"/>
          <w:b/>
          <w:bCs/>
          <w:color w:val="750000"/>
          <w:sz w:val="28"/>
          <w:szCs w:val="28"/>
        </w:rPr>
      </w:pPr>
    </w:p>
    <w:p w14:paraId="77A248A1" w14:textId="77777777" w:rsidR="00242A89" w:rsidRDefault="00242A89" w:rsidP="00BD4211">
      <w:pPr>
        <w:pStyle w:val="Heading2"/>
        <w:jc w:val="center"/>
        <w:rPr>
          <w:rFonts w:ascii="Rockwell Extra Bold" w:hAnsi="Rockwell Extra Bold"/>
          <w:b/>
          <w:bCs/>
          <w:color w:val="750000"/>
          <w:sz w:val="28"/>
          <w:szCs w:val="28"/>
        </w:rPr>
      </w:pPr>
    </w:p>
    <w:p w14:paraId="705DFB64" w14:textId="77777777" w:rsidR="00242A89" w:rsidRDefault="00242A89" w:rsidP="00BD4211">
      <w:pPr>
        <w:pStyle w:val="Heading2"/>
        <w:jc w:val="center"/>
        <w:rPr>
          <w:rFonts w:ascii="Rockwell Extra Bold" w:hAnsi="Rockwell Extra Bold"/>
          <w:b/>
          <w:bCs/>
          <w:color w:val="750000"/>
          <w:sz w:val="28"/>
          <w:szCs w:val="28"/>
        </w:rPr>
      </w:pPr>
    </w:p>
    <w:p w14:paraId="78CAA065" w14:textId="77777777" w:rsidR="00242A89" w:rsidRDefault="00242A89" w:rsidP="00BD4211">
      <w:pPr>
        <w:pStyle w:val="Heading2"/>
        <w:jc w:val="center"/>
        <w:rPr>
          <w:rFonts w:ascii="Rockwell Extra Bold" w:hAnsi="Rockwell Extra Bold"/>
          <w:b/>
          <w:bCs/>
          <w:color w:val="750000"/>
          <w:sz w:val="28"/>
          <w:szCs w:val="28"/>
        </w:rPr>
      </w:pPr>
    </w:p>
    <w:p w14:paraId="448CA0A4" w14:textId="61FB9FFF" w:rsidR="00FE0518" w:rsidRDefault="00724B2D" w:rsidP="00FE0518">
      <w:pPr>
        <w:pStyle w:val="Heading2"/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</w:pPr>
      <w:bookmarkStart w:id="2" w:name="_Toc173107150"/>
      <w:r w:rsidRPr="00F62015">
        <w:rPr>
          <w:rFonts w:ascii="Rockwell Extra Bold" w:hAnsi="Rockwell Extra Bold"/>
          <w:b/>
          <w:bCs/>
          <w:color w:val="750000"/>
          <w:sz w:val="28"/>
          <w:szCs w:val="28"/>
        </w:rPr>
        <w:t>Understanding Depression</w:t>
      </w:r>
      <w:r w:rsidR="003820CA" w:rsidRPr="00F62015"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  <w:t>:</w:t>
      </w:r>
      <w:bookmarkEnd w:id="2"/>
    </w:p>
    <w:p w14:paraId="69CA29C5" w14:textId="77777777" w:rsidR="00FE0518" w:rsidRPr="00FE0518" w:rsidRDefault="00FE0518" w:rsidP="00FE0518">
      <w:pPr>
        <w:rPr>
          <w:lang w:val="en-US"/>
        </w:rPr>
      </w:pPr>
    </w:p>
    <w:p w14:paraId="521B5501" w14:textId="7A3E5696" w:rsidR="003820CA" w:rsidRDefault="00724B2D" w:rsidP="00D730C3">
      <w:pPr>
        <w:jc w:val="both"/>
        <w:rPr>
          <w:rFonts w:ascii="Arial" w:hAnsi="Arial" w:cs="Arial"/>
          <w:sz w:val="28"/>
          <w:szCs w:val="28"/>
          <w:lang w:val="en-US"/>
        </w:rPr>
      </w:pPr>
      <w:r w:rsidRPr="00724B2D">
        <w:rPr>
          <w:rFonts w:ascii="Arial" w:hAnsi="Arial" w:cs="Arial"/>
          <w:sz w:val="28"/>
          <w:szCs w:val="28"/>
        </w:rPr>
        <w:t>Depression is a common mental health disorder characteri</w:t>
      </w:r>
      <w:r w:rsidR="00486319">
        <w:rPr>
          <w:rFonts w:ascii="Arial" w:hAnsi="Arial" w:cs="Arial"/>
          <w:sz w:val="28"/>
          <w:szCs w:val="28"/>
        </w:rPr>
        <w:t>s</w:t>
      </w:r>
      <w:r w:rsidRPr="00724B2D">
        <w:rPr>
          <w:rFonts w:ascii="Arial" w:hAnsi="Arial" w:cs="Arial"/>
          <w:sz w:val="28"/>
          <w:szCs w:val="28"/>
        </w:rPr>
        <w:t>ed by persistent sadness, loss of interest, and a lack of energy</w:t>
      </w:r>
      <w:r w:rsidR="00486319">
        <w:rPr>
          <w:rFonts w:ascii="Arial" w:hAnsi="Arial" w:cs="Arial"/>
          <w:sz w:val="28"/>
          <w:szCs w:val="28"/>
        </w:rPr>
        <w:t xml:space="preserve"> (</w:t>
      </w:r>
      <w:r w:rsidR="00486319" w:rsidRPr="00486319">
        <w:rPr>
          <w:rFonts w:ascii="Arial" w:hAnsi="Arial" w:cs="Arial"/>
          <w:sz w:val="28"/>
          <w:szCs w:val="28"/>
        </w:rPr>
        <w:t>McIntyre</w:t>
      </w:r>
      <w:r w:rsidR="00486319">
        <w:rPr>
          <w:rFonts w:ascii="Arial" w:hAnsi="Arial" w:cs="Arial"/>
          <w:sz w:val="28"/>
          <w:szCs w:val="28"/>
        </w:rPr>
        <w:t xml:space="preserve"> et al, 2023)</w:t>
      </w:r>
      <w:r w:rsidRPr="00724B2D">
        <w:rPr>
          <w:rFonts w:ascii="Arial" w:hAnsi="Arial" w:cs="Arial"/>
          <w:sz w:val="28"/>
          <w:szCs w:val="28"/>
        </w:rPr>
        <w:t>. In the UK, it affects around 1 in 6 people at some point in their lives, with approximately 19% of adults experiencing depression or anxiety symptoms. It can impact all aspects of life, from personal relationships to professional performance. Effective treatment and support are crucial for managing this condition</w:t>
      </w:r>
      <w:r w:rsidR="00205CA8">
        <w:rPr>
          <w:rFonts w:ascii="Arial" w:hAnsi="Arial" w:cs="Arial"/>
          <w:sz w:val="28"/>
          <w:szCs w:val="28"/>
        </w:rPr>
        <w:t xml:space="preserve"> (ONS, 2021)</w:t>
      </w:r>
      <w:r w:rsidR="003820CA">
        <w:rPr>
          <w:rFonts w:ascii="Arial" w:hAnsi="Arial" w:cs="Arial"/>
          <w:sz w:val="28"/>
          <w:szCs w:val="28"/>
          <w:lang w:val="en-US"/>
        </w:rPr>
        <w:t>.</w:t>
      </w:r>
    </w:p>
    <w:p w14:paraId="2A706D0D" w14:textId="44122D46" w:rsidR="00BD4211" w:rsidRDefault="00BD4211" w:rsidP="00D730C3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11230495" w14:textId="77777777" w:rsidR="00242A89" w:rsidRDefault="00242A89" w:rsidP="00D730C3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0E51414E" w14:textId="77777777" w:rsidR="00242A89" w:rsidRDefault="00242A89" w:rsidP="00D730C3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7D98F14F" w14:textId="399A645D" w:rsidR="003820CA" w:rsidRPr="00F62015" w:rsidRDefault="003820CA" w:rsidP="00D730C3">
      <w:pPr>
        <w:pStyle w:val="Heading2"/>
        <w:jc w:val="both"/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</w:pPr>
      <w:bookmarkStart w:id="3" w:name="_Toc173107151"/>
      <w:r w:rsidRPr="00F62015"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  <w:t>APP NAME:</w:t>
      </w:r>
      <w:r w:rsidRPr="00F62015">
        <w:rPr>
          <w:rFonts w:ascii="Rockwell Extra Bold" w:hAnsi="Rockwell Extra Bold"/>
          <w:b/>
          <w:bCs/>
          <w:color w:val="750000"/>
          <w:sz w:val="48"/>
          <w:szCs w:val="48"/>
          <w:lang w:val="en-US"/>
        </w:rPr>
        <w:t xml:space="preserve"> </w:t>
      </w:r>
      <w:r w:rsidR="00724B2D" w:rsidRPr="00F62015"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  <w:t>Headspace</w:t>
      </w:r>
      <w:bookmarkEnd w:id="3"/>
    </w:p>
    <w:p w14:paraId="54DB9417" w14:textId="5188D4FB" w:rsidR="0037234E" w:rsidRDefault="0037234E" w:rsidP="00D730C3">
      <w:pPr>
        <w:jc w:val="both"/>
        <w:rPr>
          <w:rFonts w:ascii="Arial" w:hAnsi="Arial" w:cs="Arial"/>
          <w:sz w:val="28"/>
          <w:szCs w:val="28"/>
        </w:rPr>
      </w:pPr>
      <w:r>
        <w:rPr>
          <w:noProof/>
          <w:lang w:bidi="ar-SA"/>
        </w:rPr>
        <w:drawing>
          <wp:anchor distT="0" distB="0" distL="114300" distR="114300" simplePos="0" relativeHeight="251658240" behindDoc="0" locked="0" layoutInCell="1" allowOverlap="1" wp14:anchorId="65A439CD" wp14:editId="2BC62628">
            <wp:simplePos x="0" y="0"/>
            <wp:positionH relativeFrom="column">
              <wp:posOffset>7479665</wp:posOffset>
            </wp:positionH>
            <wp:positionV relativeFrom="paragraph">
              <wp:posOffset>327660</wp:posOffset>
            </wp:positionV>
            <wp:extent cx="2921000" cy="1358900"/>
            <wp:effectExtent l="0" t="0" r="0" b="0"/>
            <wp:wrapSquare wrapText="bothSides"/>
            <wp:docPr id="130920057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1000" cy="135890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F4D91C" w14:textId="4B53B09E" w:rsidR="009E4E9D" w:rsidRPr="005239C1" w:rsidRDefault="00587F1D" w:rsidP="00D730C3">
      <w:pPr>
        <w:jc w:val="both"/>
      </w:pPr>
      <w:hyperlink r:id="rId11" w:history="1">
        <w:r w:rsidR="00724B2D" w:rsidRPr="009E4E9D">
          <w:rPr>
            <w:rStyle w:val="Hyperlink"/>
            <w:rFonts w:ascii="Arial" w:hAnsi="Arial" w:cs="Arial"/>
            <w:sz w:val="28"/>
            <w:szCs w:val="28"/>
          </w:rPr>
          <w:t>Headspace</w:t>
        </w:r>
      </w:hyperlink>
      <w:r w:rsidR="00724B2D" w:rsidRPr="00724B2D">
        <w:rPr>
          <w:rFonts w:ascii="Arial" w:hAnsi="Arial" w:cs="Arial"/>
          <w:sz w:val="28"/>
          <w:szCs w:val="28"/>
        </w:rPr>
        <w:t xml:space="preserve"> is a popular meditation and mindfulness app designed to help users manage stress, anxiety, and depression</w:t>
      </w:r>
      <w:r w:rsidR="00200400">
        <w:rPr>
          <w:rFonts w:ascii="Arial" w:hAnsi="Arial" w:cs="Arial"/>
          <w:sz w:val="28"/>
          <w:szCs w:val="28"/>
        </w:rPr>
        <w:t xml:space="preserve"> and it is already existing technology</w:t>
      </w:r>
      <w:r w:rsidR="00724B2D" w:rsidRPr="00724B2D">
        <w:rPr>
          <w:rFonts w:ascii="Arial" w:hAnsi="Arial" w:cs="Arial"/>
          <w:sz w:val="28"/>
          <w:szCs w:val="28"/>
        </w:rPr>
        <w:t>. Founded in 2010, it offers guided meditations, sleep aids, and mindful workouts. The app aims to improve mental health by promoting relaxation and self-awareness through accessible digital tools</w:t>
      </w:r>
      <w:r w:rsidR="00B15A35">
        <w:rPr>
          <w:rFonts w:ascii="Arial" w:hAnsi="Arial" w:cs="Arial"/>
          <w:sz w:val="28"/>
          <w:szCs w:val="28"/>
        </w:rPr>
        <w:t xml:space="preserve"> (</w:t>
      </w:r>
      <w:r w:rsidR="00B15A35" w:rsidRPr="00B15A35">
        <w:rPr>
          <w:rFonts w:ascii="Arial" w:hAnsi="Arial" w:cs="Arial"/>
          <w:sz w:val="28"/>
          <w:szCs w:val="28"/>
        </w:rPr>
        <w:t>Wasil</w:t>
      </w:r>
      <w:r w:rsidR="00B15A35">
        <w:rPr>
          <w:rFonts w:ascii="Arial" w:hAnsi="Arial" w:cs="Arial"/>
          <w:sz w:val="28"/>
          <w:szCs w:val="28"/>
        </w:rPr>
        <w:t xml:space="preserve"> et al, 2020)</w:t>
      </w:r>
      <w:r w:rsidR="003820CA">
        <w:rPr>
          <w:rFonts w:ascii="Arial" w:hAnsi="Arial" w:cs="Arial"/>
          <w:sz w:val="28"/>
          <w:szCs w:val="28"/>
          <w:lang w:val="en-US"/>
        </w:rPr>
        <w:t>.</w:t>
      </w:r>
      <w:r w:rsidR="0037234E" w:rsidRPr="0037234E">
        <w:t xml:space="preserve"> </w:t>
      </w:r>
    </w:p>
    <w:p w14:paraId="716158DF" w14:textId="77777777" w:rsidR="00BB2A70" w:rsidRDefault="00BB2A70" w:rsidP="00D730C3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780FB144" w14:textId="03BE8812" w:rsidR="003820CA" w:rsidRPr="00F62015" w:rsidRDefault="003820CA" w:rsidP="00D730C3">
      <w:pPr>
        <w:pStyle w:val="Heading3"/>
        <w:jc w:val="both"/>
        <w:rPr>
          <w:rFonts w:ascii="Rockwell Extra Bold" w:hAnsi="Rockwell Extra Bold" w:cs="Arial"/>
          <w:b/>
          <w:bCs/>
          <w:color w:val="750000"/>
          <w:sz w:val="32"/>
          <w:szCs w:val="32"/>
          <w:lang w:val="en-US"/>
        </w:rPr>
      </w:pPr>
      <w:r w:rsidRPr="002B6B29">
        <w:rPr>
          <w:rFonts w:ascii="Arial" w:hAnsi="Arial" w:cs="Arial"/>
          <w:sz w:val="28"/>
          <w:szCs w:val="28"/>
          <w:lang w:val="en-US"/>
        </w:rPr>
        <w:t xml:space="preserve"> </w:t>
      </w:r>
      <w:bookmarkStart w:id="4" w:name="_Toc173107152"/>
      <w:r w:rsidRPr="00F62015"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  <w:t>Key features of App:</w:t>
      </w:r>
      <w:bookmarkEnd w:id="4"/>
    </w:p>
    <w:p w14:paraId="5D2A0E92" w14:textId="3935ABD7" w:rsidR="0037234E" w:rsidRDefault="0037234E" w:rsidP="00D730C3">
      <w:pPr>
        <w:jc w:val="both"/>
        <w:rPr>
          <w:rFonts w:ascii="Arial" w:hAnsi="Arial" w:cs="Arial"/>
          <w:sz w:val="28"/>
          <w:szCs w:val="28"/>
          <w:lang w:val="en-US"/>
        </w:rPr>
      </w:pPr>
      <w:r w:rsidRPr="0037234E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0D107D29" w14:textId="2BA6FAA8" w:rsidR="003820CA" w:rsidRPr="0066014B" w:rsidRDefault="00486319" w:rsidP="00D730C3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This</w:t>
      </w:r>
      <w:r w:rsidR="003820CA" w:rsidRPr="0066014B">
        <w:rPr>
          <w:rFonts w:ascii="Arial" w:hAnsi="Arial" w:cs="Arial"/>
          <w:sz w:val="28"/>
          <w:szCs w:val="28"/>
          <w:lang w:val="en-US"/>
        </w:rPr>
        <w:t xml:space="preserve"> app </w:t>
      </w:r>
      <w:r w:rsidR="00724B2D">
        <w:rPr>
          <w:rFonts w:ascii="Arial" w:hAnsi="Arial" w:cs="Arial"/>
          <w:sz w:val="28"/>
          <w:szCs w:val="28"/>
          <w:lang w:val="en-US"/>
        </w:rPr>
        <w:t>includes</w:t>
      </w:r>
      <w:r w:rsidR="003820CA" w:rsidRPr="0066014B">
        <w:rPr>
          <w:rFonts w:ascii="Arial" w:hAnsi="Arial" w:cs="Arial"/>
          <w:sz w:val="28"/>
          <w:szCs w:val="28"/>
          <w:lang w:val="en-US"/>
        </w:rPr>
        <w:t xml:space="preserve"> the following features for users.</w:t>
      </w:r>
      <w:r w:rsidR="003820CA" w:rsidRPr="00F601C3">
        <w:t xml:space="preserve"> </w:t>
      </w:r>
    </w:p>
    <w:p w14:paraId="27038CA8" w14:textId="5B0E19B7" w:rsidR="00724B2D" w:rsidRPr="008664DD" w:rsidRDefault="00F62015" w:rsidP="00D730C3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37234E">
        <w:rPr>
          <w:rFonts w:ascii="Arial" w:hAnsi="Arial" w:cs="Arial"/>
          <w:noProof/>
          <w:sz w:val="28"/>
          <w:szCs w:val="28"/>
          <w:lang w:eastAsia="en-IN" w:bidi="ar-SA"/>
        </w:rPr>
        <w:drawing>
          <wp:anchor distT="0" distB="0" distL="114300" distR="114300" simplePos="0" relativeHeight="251660288" behindDoc="0" locked="0" layoutInCell="1" allowOverlap="1" wp14:anchorId="5B7B30F8" wp14:editId="6BB28F3F">
            <wp:simplePos x="0" y="0"/>
            <wp:positionH relativeFrom="column">
              <wp:posOffset>-626745</wp:posOffset>
            </wp:positionH>
            <wp:positionV relativeFrom="paragraph">
              <wp:posOffset>93345</wp:posOffset>
            </wp:positionV>
            <wp:extent cx="2171700" cy="1535430"/>
            <wp:effectExtent l="95250" t="95250" r="76200" b="521970"/>
            <wp:wrapSquare wrapText="bothSides"/>
            <wp:docPr id="58557774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1700" cy="1535430"/>
                    </a:xfrm>
                    <a:prstGeom prst="roundRect">
                      <a:avLst>
                        <a:gd name="adj" fmla="val 4167"/>
                      </a:avLst>
                    </a:prstGeom>
                    <a:solidFill>
                      <a:srgbClr val="FFFFFF"/>
                    </a:solidFill>
                    <a:ln w="76200" cap="sq">
                      <a:solidFill>
                        <a:srgbClr val="EAEAEA"/>
                      </a:solidFill>
                      <a:miter lim="800000"/>
                    </a:ln>
                    <a:effectLst>
                      <a:reflection blurRad="12700" stA="33000" endPos="28000" dist="5000" dir="5400000" sy="-100000" algn="bl" rotWithShape="0"/>
                    </a:effectLst>
                    <a:scene3d>
                      <a:camera prst="orthographicFront"/>
                      <a:lightRig rig="threePt" dir="t">
                        <a:rot lat="0" lon="0" rev="2700000"/>
                      </a:lightRig>
                    </a:scene3d>
                    <a:sp3d contourW="6350"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24B2D" w:rsidRPr="008664DD">
        <w:rPr>
          <w:rFonts w:ascii="Arial" w:hAnsi="Arial" w:cs="Arial"/>
          <w:b/>
          <w:bCs/>
          <w:sz w:val="28"/>
          <w:szCs w:val="28"/>
          <w:lang w:val="en-GB"/>
        </w:rPr>
        <w:t>Guided Meditations</w:t>
      </w:r>
      <w:r w:rsidR="00724B2D" w:rsidRPr="008664DD">
        <w:rPr>
          <w:rFonts w:ascii="Arial" w:hAnsi="Arial" w:cs="Arial"/>
          <w:sz w:val="28"/>
          <w:szCs w:val="28"/>
          <w:lang w:val="en-GB"/>
        </w:rPr>
        <w:t>: A wide range of sessions tailored for stress, anxiety, and depression</w:t>
      </w:r>
      <w:r w:rsidR="00CC3F25" w:rsidRPr="008664DD">
        <w:rPr>
          <w:rFonts w:ascii="Arial" w:hAnsi="Arial" w:cs="Arial"/>
          <w:sz w:val="28"/>
          <w:szCs w:val="28"/>
          <w:lang w:val="en-GB"/>
        </w:rPr>
        <w:t xml:space="preserve"> </w:t>
      </w:r>
      <w:r w:rsidR="00CC3F25" w:rsidRPr="008664DD">
        <w:rPr>
          <w:rFonts w:ascii="Arial" w:hAnsi="Arial" w:cs="Arial"/>
          <w:sz w:val="28"/>
          <w:szCs w:val="28"/>
        </w:rPr>
        <w:t>(Wasil et al, 2020)</w:t>
      </w:r>
      <w:r w:rsidR="00724B2D" w:rsidRPr="008664DD">
        <w:rPr>
          <w:rFonts w:ascii="Arial" w:hAnsi="Arial" w:cs="Arial"/>
          <w:sz w:val="28"/>
          <w:szCs w:val="28"/>
          <w:lang w:val="en-GB"/>
        </w:rPr>
        <w:t>.</w:t>
      </w:r>
    </w:p>
    <w:p w14:paraId="4E37C4FA" w14:textId="55697A12" w:rsidR="00724B2D" w:rsidRPr="008664DD" w:rsidRDefault="00724B2D" w:rsidP="00D730C3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8664DD">
        <w:rPr>
          <w:rFonts w:ascii="Arial" w:hAnsi="Arial" w:cs="Arial"/>
          <w:b/>
          <w:bCs/>
          <w:sz w:val="28"/>
          <w:szCs w:val="28"/>
          <w:lang w:val="en-GB"/>
        </w:rPr>
        <w:t>Sleep Aids</w:t>
      </w:r>
      <w:r w:rsidRPr="008664DD">
        <w:rPr>
          <w:rFonts w:ascii="Arial" w:hAnsi="Arial" w:cs="Arial"/>
          <w:sz w:val="28"/>
          <w:szCs w:val="28"/>
          <w:lang w:val="en-GB"/>
        </w:rPr>
        <w:t>: Sleepcasts, music, and soundscapes designed to help users fall asleep</w:t>
      </w:r>
      <w:r w:rsidR="00CC3F25" w:rsidRPr="008664DD">
        <w:rPr>
          <w:rFonts w:ascii="Arial" w:hAnsi="Arial" w:cs="Arial"/>
          <w:sz w:val="28"/>
          <w:szCs w:val="28"/>
          <w:lang w:val="en-GB"/>
        </w:rPr>
        <w:t xml:space="preserve"> </w:t>
      </w:r>
      <w:r w:rsidR="00CC3F25" w:rsidRPr="008664DD">
        <w:rPr>
          <w:rFonts w:ascii="Arial" w:hAnsi="Arial" w:cs="Arial"/>
          <w:sz w:val="28"/>
          <w:szCs w:val="28"/>
        </w:rPr>
        <w:t>(Wasil et al, 2020)</w:t>
      </w:r>
      <w:r w:rsidRPr="008664DD">
        <w:rPr>
          <w:rFonts w:ascii="Arial" w:hAnsi="Arial" w:cs="Arial"/>
          <w:sz w:val="28"/>
          <w:szCs w:val="28"/>
          <w:lang w:val="en-GB"/>
        </w:rPr>
        <w:t>.</w:t>
      </w:r>
    </w:p>
    <w:p w14:paraId="4C8C814A" w14:textId="17F10D9D" w:rsidR="00724B2D" w:rsidRPr="008664DD" w:rsidRDefault="00724B2D" w:rsidP="00D730C3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8664DD">
        <w:rPr>
          <w:rFonts w:ascii="Arial" w:hAnsi="Arial" w:cs="Arial"/>
          <w:b/>
          <w:bCs/>
          <w:sz w:val="28"/>
          <w:szCs w:val="28"/>
          <w:lang w:val="en-GB"/>
        </w:rPr>
        <w:t>Mindful Workouts</w:t>
      </w:r>
      <w:r w:rsidRPr="008664DD">
        <w:rPr>
          <w:rFonts w:ascii="Arial" w:hAnsi="Arial" w:cs="Arial"/>
          <w:sz w:val="28"/>
          <w:szCs w:val="28"/>
          <w:lang w:val="en-GB"/>
        </w:rPr>
        <w:t xml:space="preserve">: Physical exercises combined with </w:t>
      </w:r>
      <w:hyperlink r:id="rId13" w:history="1">
        <w:r w:rsidRPr="00D81398">
          <w:rPr>
            <w:rStyle w:val="Hyperlink"/>
            <w:rFonts w:ascii="Arial" w:hAnsi="Arial" w:cs="Arial"/>
            <w:sz w:val="28"/>
            <w:szCs w:val="28"/>
            <w:lang w:val="en-GB"/>
          </w:rPr>
          <w:t>mindfulness techniques</w:t>
        </w:r>
      </w:hyperlink>
      <w:r w:rsidR="00CC3F25" w:rsidRPr="008664DD">
        <w:rPr>
          <w:rFonts w:ascii="Arial" w:hAnsi="Arial" w:cs="Arial"/>
          <w:sz w:val="28"/>
          <w:szCs w:val="28"/>
          <w:lang w:val="en-GB"/>
        </w:rPr>
        <w:t xml:space="preserve"> (Strauss et al, 2021)</w:t>
      </w:r>
      <w:r w:rsidRPr="008664DD">
        <w:rPr>
          <w:rFonts w:ascii="Arial" w:hAnsi="Arial" w:cs="Arial"/>
          <w:sz w:val="28"/>
          <w:szCs w:val="28"/>
          <w:lang w:val="en-GB"/>
        </w:rPr>
        <w:t>.</w:t>
      </w:r>
    </w:p>
    <w:p w14:paraId="4548BEE3" w14:textId="0A9EB043" w:rsidR="00724B2D" w:rsidRPr="008664DD" w:rsidRDefault="00724B2D" w:rsidP="00D730C3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8664DD">
        <w:rPr>
          <w:rFonts w:ascii="Arial" w:hAnsi="Arial" w:cs="Arial"/>
          <w:b/>
          <w:bCs/>
          <w:sz w:val="28"/>
          <w:szCs w:val="28"/>
          <w:lang w:val="en-GB"/>
        </w:rPr>
        <w:t>Focus and Productivity</w:t>
      </w:r>
      <w:r w:rsidRPr="008664DD">
        <w:rPr>
          <w:rFonts w:ascii="Arial" w:hAnsi="Arial" w:cs="Arial"/>
          <w:sz w:val="28"/>
          <w:szCs w:val="28"/>
          <w:lang w:val="en-GB"/>
        </w:rPr>
        <w:t>: Exercises aimed at improving concentration and productivity</w:t>
      </w:r>
      <w:r w:rsidR="001D74F3" w:rsidRPr="008664DD">
        <w:rPr>
          <w:rFonts w:ascii="Arial" w:hAnsi="Arial" w:cs="Arial"/>
          <w:sz w:val="28"/>
          <w:szCs w:val="28"/>
          <w:lang w:val="en-GB"/>
        </w:rPr>
        <w:t xml:space="preserve"> (Strauss et al, 2021)</w:t>
      </w:r>
      <w:r w:rsidRPr="008664DD">
        <w:rPr>
          <w:rFonts w:ascii="Arial" w:hAnsi="Arial" w:cs="Arial"/>
          <w:sz w:val="28"/>
          <w:szCs w:val="28"/>
          <w:lang w:val="en-GB"/>
        </w:rPr>
        <w:t>.</w:t>
      </w:r>
    </w:p>
    <w:p w14:paraId="72966BA6" w14:textId="48F833A2" w:rsidR="00724B2D" w:rsidRPr="008664DD" w:rsidRDefault="00724B2D" w:rsidP="00D730C3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8"/>
          <w:szCs w:val="28"/>
          <w:lang w:val="en-US"/>
        </w:rPr>
      </w:pPr>
      <w:r w:rsidRPr="008664DD">
        <w:rPr>
          <w:rFonts w:ascii="Arial" w:hAnsi="Arial" w:cs="Arial"/>
          <w:b/>
          <w:bCs/>
          <w:sz w:val="28"/>
          <w:szCs w:val="28"/>
          <w:lang w:val="en-GB"/>
        </w:rPr>
        <w:t>Personali</w:t>
      </w:r>
      <w:r w:rsidR="00CC3F25" w:rsidRPr="008664DD">
        <w:rPr>
          <w:rFonts w:ascii="Arial" w:hAnsi="Arial" w:cs="Arial"/>
          <w:b/>
          <w:bCs/>
          <w:sz w:val="28"/>
          <w:szCs w:val="28"/>
          <w:lang w:val="en-GB"/>
        </w:rPr>
        <w:t>s</w:t>
      </w:r>
      <w:r w:rsidRPr="008664DD">
        <w:rPr>
          <w:rFonts w:ascii="Arial" w:hAnsi="Arial" w:cs="Arial"/>
          <w:b/>
          <w:bCs/>
          <w:sz w:val="28"/>
          <w:szCs w:val="28"/>
          <w:lang w:val="en-GB"/>
        </w:rPr>
        <w:t>ed Progress Tracking</w:t>
      </w:r>
      <w:r w:rsidRPr="008664DD">
        <w:rPr>
          <w:rFonts w:ascii="Arial" w:hAnsi="Arial" w:cs="Arial"/>
          <w:sz w:val="28"/>
          <w:szCs w:val="28"/>
          <w:lang w:val="en-GB"/>
        </w:rPr>
        <w:t>: Allows users to track their meditation habits and progress</w:t>
      </w:r>
      <w:r w:rsidR="001D74F3" w:rsidRPr="008664DD">
        <w:rPr>
          <w:rFonts w:ascii="Arial" w:hAnsi="Arial" w:cs="Arial"/>
          <w:sz w:val="28"/>
          <w:szCs w:val="28"/>
          <w:lang w:val="en-GB"/>
        </w:rPr>
        <w:t xml:space="preserve"> (Strauss et al, 2021)</w:t>
      </w:r>
      <w:r w:rsidRPr="008664DD">
        <w:rPr>
          <w:rFonts w:ascii="Arial" w:hAnsi="Arial" w:cs="Arial"/>
          <w:sz w:val="28"/>
          <w:szCs w:val="28"/>
          <w:lang w:val="en-GB"/>
        </w:rPr>
        <w:t>.</w:t>
      </w:r>
      <w:r w:rsidRPr="008664DD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1A1282C0" w14:textId="2161FD1A" w:rsidR="00F62015" w:rsidRPr="00F62015" w:rsidRDefault="003820CA" w:rsidP="00F62015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r w:rsidRPr="008664DD">
        <w:rPr>
          <w:rFonts w:ascii="Arial" w:hAnsi="Arial" w:cs="Arial"/>
          <w:b/>
          <w:bCs/>
          <w:sz w:val="28"/>
          <w:szCs w:val="28"/>
          <w:lang w:val="en-US"/>
        </w:rPr>
        <w:t>Privacy and data security</w:t>
      </w:r>
    </w:p>
    <w:p w14:paraId="4BF0FF07" w14:textId="40530506" w:rsidR="00F62015" w:rsidRPr="008664DD" w:rsidRDefault="00F62015" w:rsidP="00F62015">
      <w:pPr>
        <w:pStyle w:val="ListParagraph"/>
        <w:ind w:left="360"/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noProof/>
          <w:lang w:eastAsia="en-IN" w:bidi="ar-SA"/>
        </w:rPr>
        <w:lastRenderedPageBreak/>
        <w:drawing>
          <wp:anchor distT="0" distB="0" distL="114300" distR="114300" simplePos="0" relativeHeight="251661312" behindDoc="0" locked="0" layoutInCell="1" allowOverlap="1" wp14:anchorId="218F728B" wp14:editId="3C2E4F1C">
            <wp:simplePos x="0" y="0"/>
            <wp:positionH relativeFrom="column">
              <wp:posOffset>7648517</wp:posOffset>
            </wp:positionH>
            <wp:positionV relativeFrom="paragraph">
              <wp:posOffset>300471</wp:posOffset>
            </wp:positionV>
            <wp:extent cx="2641600" cy="1790700"/>
            <wp:effectExtent l="0" t="0" r="0" b="0"/>
            <wp:wrapSquare wrapText="bothSides"/>
            <wp:docPr id="272156715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1600" cy="17907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FF7C77" w14:textId="756FD190" w:rsidR="003820CA" w:rsidRPr="00F62015" w:rsidRDefault="00724B2D" w:rsidP="00D730C3">
      <w:pPr>
        <w:pStyle w:val="Heading3"/>
        <w:jc w:val="both"/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</w:pPr>
      <w:bookmarkStart w:id="5" w:name="_Toc173107153"/>
      <w:r w:rsidRPr="00F62015">
        <w:rPr>
          <w:rFonts w:ascii="Rockwell Extra Bold" w:hAnsi="Rockwell Extra Bold"/>
          <w:b/>
          <w:bCs/>
          <w:color w:val="750000"/>
          <w:sz w:val="28"/>
          <w:szCs w:val="28"/>
        </w:rPr>
        <w:t>Advantages of Headspace</w:t>
      </w:r>
      <w:r w:rsidRPr="00F62015"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  <w:t xml:space="preserve"> </w:t>
      </w:r>
      <w:r w:rsidR="003820CA" w:rsidRPr="00F62015"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  <w:t>App</w:t>
      </w:r>
      <w:bookmarkEnd w:id="5"/>
    </w:p>
    <w:p w14:paraId="7A405236" w14:textId="1246C728" w:rsidR="003C00C0" w:rsidRPr="0090701E" w:rsidRDefault="003820CA" w:rsidP="00D730C3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   According to</w:t>
      </w:r>
      <w:r w:rsidRPr="00190513"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</w:t>
      </w:r>
      <w:r w:rsidR="00114DD2" w:rsidRPr="00114DD2">
        <w:rPr>
          <w:rFonts w:ascii="Arial" w:hAnsi="Arial" w:cs="Arial"/>
          <w:color w:val="222222"/>
          <w:sz w:val="28"/>
          <w:szCs w:val="28"/>
          <w:shd w:val="clear" w:color="auto" w:fill="FFFFFF"/>
        </w:rPr>
        <w:t>Jones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and their </w:t>
      </w:r>
      <w:r w:rsidR="003C00C0">
        <w:rPr>
          <w:rFonts w:ascii="Arial" w:hAnsi="Arial" w:cs="Arial"/>
          <w:color w:val="222222"/>
          <w:sz w:val="28"/>
          <w:szCs w:val="28"/>
          <w:shd w:val="clear" w:color="auto" w:fill="FFFFFF"/>
        </w:rPr>
        <w:t>colleagues (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>202</w:t>
      </w:r>
      <w:r w:rsidR="00114DD2">
        <w:rPr>
          <w:rFonts w:ascii="Arial" w:hAnsi="Arial" w:cs="Arial"/>
          <w:color w:val="222222"/>
          <w:sz w:val="28"/>
          <w:szCs w:val="28"/>
          <w:shd w:val="clear" w:color="auto" w:fill="FFFFFF"/>
        </w:rPr>
        <w:t>1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>)</w:t>
      </w:r>
      <w:r w:rsidR="00114DD2">
        <w:rPr>
          <w:rFonts w:ascii="Arial" w:hAnsi="Arial" w:cs="Arial"/>
          <w:color w:val="222222"/>
          <w:sz w:val="28"/>
          <w:szCs w:val="28"/>
          <w:shd w:val="clear" w:color="auto" w:fill="FFFFFF"/>
        </w:rPr>
        <w:t>,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there are several benefits to </w:t>
      </w:r>
      <w:r w:rsidR="00114DD2"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the 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use of </w:t>
      </w:r>
      <w:r w:rsidR="00114DD2">
        <w:rPr>
          <w:rFonts w:ascii="Arial" w:hAnsi="Arial" w:cs="Arial"/>
          <w:color w:val="222222"/>
          <w:sz w:val="28"/>
          <w:szCs w:val="28"/>
          <w:shd w:val="clear" w:color="auto" w:fill="FFFFFF"/>
        </w:rPr>
        <w:t>apps</w:t>
      </w:r>
      <w:r w:rsidR="0090701E">
        <w:rPr>
          <w:rFonts w:ascii="Arial" w:hAnsi="Arial" w:cs="Arial"/>
          <w:color w:val="222222"/>
          <w:sz w:val="28"/>
          <w:szCs w:val="28"/>
          <w:shd w:val="clear" w:color="auto" w:fill="FFFFFF"/>
        </w:rPr>
        <w:t>.</w:t>
      </w:r>
    </w:p>
    <w:p w14:paraId="52505ED4" w14:textId="4BEFA463" w:rsidR="00724B2D" w:rsidRPr="00724B2D" w:rsidRDefault="00724B2D" w:rsidP="00D730C3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724B2D">
        <w:rPr>
          <w:rFonts w:ascii="Arial" w:hAnsi="Arial" w:cs="Arial"/>
          <w:b/>
          <w:bCs/>
          <w:sz w:val="28"/>
          <w:szCs w:val="28"/>
          <w:lang w:val="en-GB"/>
        </w:rPr>
        <w:t>Accessibility</w:t>
      </w:r>
      <w:r w:rsidRPr="00724B2D">
        <w:rPr>
          <w:rFonts w:ascii="Arial" w:hAnsi="Arial" w:cs="Arial"/>
          <w:sz w:val="28"/>
          <w:szCs w:val="28"/>
          <w:lang w:val="en-GB"/>
        </w:rPr>
        <w:t>: Available on multiple platforms, making it easy to use anywhere.</w:t>
      </w:r>
      <w:r w:rsidR="00910C91" w:rsidRPr="00910C91">
        <w:t xml:space="preserve"> </w:t>
      </w:r>
    </w:p>
    <w:p w14:paraId="7052BAA9" w14:textId="63932430" w:rsidR="00724B2D" w:rsidRPr="00724B2D" w:rsidRDefault="00724B2D" w:rsidP="00D730C3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724B2D">
        <w:rPr>
          <w:rFonts w:ascii="Arial" w:hAnsi="Arial" w:cs="Arial"/>
          <w:b/>
          <w:bCs/>
          <w:sz w:val="28"/>
          <w:szCs w:val="28"/>
          <w:lang w:val="en-GB"/>
        </w:rPr>
        <w:t>Variety of Content</w:t>
      </w:r>
      <w:r w:rsidRPr="00724B2D">
        <w:rPr>
          <w:rFonts w:ascii="Arial" w:hAnsi="Arial" w:cs="Arial"/>
          <w:sz w:val="28"/>
          <w:szCs w:val="28"/>
          <w:lang w:val="en-GB"/>
        </w:rPr>
        <w:t>: Diverse meditation sessions catering to different needs and preferences.</w:t>
      </w:r>
    </w:p>
    <w:p w14:paraId="30CFE8D2" w14:textId="21A340C6" w:rsidR="00724B2D" w:rsidRPr="00724B2D" w:rsidRDefault="00724B2D" w:rsidP="00D730C3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724B2D">
        <w:rPr>
          <w:rFonts w:ascii="Arial" w:hAnsi="Arial" w:cs="Arial"/>
          <w:b/>
          <w:bCs/>
          <w:sz w:val="28"/>
          <w:szCs w:val="28"/>
          <w:lang w:val="en-GB"/>
        </w:rPr>
        <w:t>User-Friendly Interface</w:t>
      </w:r>
      <w:r w:rsidRPr="00724B2D">
        <w:rPr>
          <w:rFonts w:ascii="Arial" w:hAnsi="Arial" w:cs="Arial"/>
          <w:sz w:val="28"/>
          <w:szCs w:val="28"/>
          <w:lang w:val="en-GB"/>
        </w:rPr>
        <w:t>: Intuitive design that is easy for beginners to navigate.</w:t>
      </w:r>
    </w:p>
    <w:p w14:paraId="33238AD8" w14:textId="441BFE9F" w:rsidR="00724B2D" w:rsidRPr="00724B2D" w:rsidRDefault="00724B2D" w:rsidP="00D730C3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724B2D">
        <w:rPr>
          <w:rFonts w:ascii="Arial" w:hAnsi="Arial" w:cs="Arial"/>
          <w:b/>
          <w:bCs/>
          <w:sz w:val="28"/>
          <w:szCs w:val="28"/>
          <w:lang w:val="en-GB"/>
        </w:rPr>
        <w:t>Scientific Backing</w:t>
      </w:r>
      <w:r w:rsidRPr="00724B2D">
        <w:rPr>
          <w:rFonts w:ascii="Arial" w:hAnsi="Arial" w:cs="Arial"/>
          <w:sz w:val="28"/>
          <w:szCs w:val="28"/>
          <w:lang w:val="en-GB"/>
        </w:rPr>
        <w:t>: Many of its practices are grounded in scientific research.</w:t>
      </w:r>
    </w:p>
    <w:p w14:paraId="005CF6E2" w14:textId="05885B08" w:rsidR="003C00C0" w:rsidRPr="00635EED" w:rsidRDefault="00724B2D" w:rsidP="00D730C3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8"/>
          <w:szCs w:val="28"/>
          <w:lang w:val="en-US"/>
        </w:rPr>
      </w:pPr>
      <w:r w:rsidRPr="00724B2D">
        <w:rPr>
          <w:rFonts w:ascii="Arial" w:hAnsi="Arial" w:cs="Arial"/>
          <w:b/>
          <w:bCs/>
          <w:sz w:val="28"/>
          <w:szCs w:val="28"/>
          <w:lang w:val="en-GB"/>
        </w:rPr>
        <w:t>Community and Support</w:t>
      </w:r>
      <w:r w:rsidRPr="00724B2D">
        <w:rPr>
          <w:rFonts w:ascii="Arial" w:hAnsi="Arial" w:cs="Arial"/>
          <w:sz w:val="28"/>
          <w:szCs w:val="28"/>
          <w:lang w:val="en-GB"/>
        </w:rPr>
        <w:t>: Access to a supportive online community and resources.</w:t>
      </w:r>
    </w:p>
    <w:p w14:paraId="016DDA74" w14:textId="77777777" w:rsidR="00910C91" w:rsidRPr="005239C1" w:rsidRDefault="00910C91" w:rsidP="005239C1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707DE45D" w14:textId="7141E206" w:rsidR="003820CA" w:rsidRPr="00F62015" w:rsidRDefault="007B3A71" w:rsidP="00D730C3">
      <w:pPr>
        <w:pStyle w:val="Heading3"/>
        <w:jc w:val="both"/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</w:pPr>
      <w:bookmarkStart w:id="6" w:name="_Toc173107154"/>
      <w:r w:rsidRPr="00F62015"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  <w:t>S</w:t>
      </w:r>
      <w:r w:rsidR="003820CA" w:rsidRPr="00F62015"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  <w:t xml:space="preserve">hortfalls of </w:t>
      </w:r>
      <w:r w:rsidRPr="00F62015"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  <w:t xml:space="preserve">the </w:t>
      </w:r>
      <w:r w:rsidR="003820CA" w:rsidRPr="00F62015">
        <w:rPr>
          <w:rFonts w:ascii="Rockwell Extra Bold" w:hAnsi="Rockwell Extra Bold"/>
          <w:b/>
          <w:bCs/>
          <w:color w:val="750000"/>
          <w:sz w:val="28"/>
          <w:szCs w:val="28"/>
          <w:lang w:val="en-US"/>
        </w:rPr>
        <w:t>App</w:t>
      </w:r>
      <w:bookmarkEnd w:id="6"/>
    </w:p>
    <w:p w14:paraId="493CEF74" w14:textId="77777777" w:rsidR="00910C91" w:rsidRPr="00910C91" w:rsidRDefault="00910C91" w:rsidP="00910C91">
      <w:pPr>
        <w:rPr>
          <w:lang w:val="en-US"/>
        </w:rPr>
      </w:pPr>
    </w:p>
    <w:p w14:paraId="36CF1DFE" w14:textId="583942AB" w:rsidR="007B3A71" w:rsidRDefault="00910C91" w:rsidP="00D730C3">
      <w:pPr>
        <w:jc w:val="both"/>
        <w:rPr>
          <w:rFonts w:ascii="Arial" w:hAnsi="Arial" w:cs="Arial"/>
          <w:sz w:val="28"/>
          <w:szCs w:val="28"/>
          <w:lang w:val="en-US"/>
        </w:rPr>
      </w:pPr>
      <w:r w:rsidRPr="00910C91">
        <w:rPr>
          <w:rFonts w:ascii="Arial" w:hAnsi="Arial" w:cs="Arial"/>
          <w:noProof/>
          <w:sz w:val="28"/>
          <w:szCs w:val="28"/>
          <w:lang w:bidi="ar-SA"/>
        </w:rPr>
        <w:drawing>
          <wp:anchor distT="0" distB="0" distL="114300" distR="114300" simplePos="0" relativeHeight="251656192" behindDoc="0" locked="0" layoutInCell="1" allowOverlap="1" wp14:anchorId="0DE18AC9" wp14:editId="026C19EE">
            <wp:simplePos x="0" y="0"/>
            <wp:positionH relativeFrom="column">
              <wp:posOffset>-635</wp:posOffset>
            </wp:positionH>
            <wp:positionV relativeFrom="paragraph">
              <wp:posOffset>6985</wp:posOffset>
            </wp:positionV>
            <wp:extent cx="2644140" cy="1714500"/>
            <wp:effectExtent l="0" t="0" r="0" b="0"/>
            <wp:wrapSquare wrapText="bothSides"/>
            <wp:docPr id="110404465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4140" cy="17145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anchor>
        </w:drawing>
      </w:r>
      <w:r w:rsidRPr="00910C91">
        <w:rPr>
          <w:rFonts w:ascii="Arial" w:hAnsi="Arial" w:cs="Arial"/>
          <w:sz w:val="28"/>
          <w:szCs w:val="28"/>
          <w:lang w:val="en-US"/>
        </w:rPr>
        <w:t xml:space="preserve"> </w:t>
      </w:r>
      <w:r w:rsidR="003820CA">
        <w:rPr>
          <w:rFonts w:ascii="Arial" w:hAnsi="Arial" w:cs="Arial"/>
          <w:sz w:val="28"/>
          <w:szCs w:val="28"/>
          <w:lang w:val="en-US"/>
        </w:rPr>
        <w:t xml:space="preserve">Here, are some drawbacks of using </w:t>
      </w:r>
      <w:r w:rsidR="007B3A71">
        <w:rPr>
          <w:rFonts w:ascii="Arial" w:hAnsi="Arial" w:cs="Arial"/>
          <w:sz w:val="28"/>
          <w:szCs w:val="28"/>
          <w:lang w:val="en-US"/>
        </w:rPr>
        <w:t>the Headspace app</w:t>
      </w:r>
      <w:r w:rsidR="009817BE">
        <w:rPr>
          <w:rFonts w:ascii="Arial" w:hAnsi="Arial" w:cs="Arial"/>
          <w:sz w:val="28"/>
          <w:szCs w:val="28"/>
          <w:lang w:val="en-US"/>
        </w:rPr>
        <w:t xml:space="preserve"> (Jones et al, 2021</w:t>
      </w:r>
      <w:r w:rsidR="00552EEB">
        <w:rPr>
          <w:rFonts w:ascii="Arial" w:hAnsi="Arial" w:cs="Arial"/>
          <w:sz w:val="28"/>
          <w:szCs w:val="28"/>
          <w:lang w:val="en-US"/>
        </w:rPr>
        <w:t>;</w:t>
      </w:r>
      <w:r w:rsidR="00552EEB" w:rsidRPr="00552EEB">
        <w:t xml:space="preserve"> </w:t>
      </w:r>
      <w:r w:rsidR="00552EEB" w:rsidRPr="00552EEB">
        <w:rPr>
          <w:rFonts w:ascii="Arial" w:hAnsi="Arial" w:cs="Arial"/>
          <w:sz w:val="28"/>
          <w:szCs w:val="28"/>
          <w:lang w:val="en-US"/>
        </w:rPr>
        <w:t>Taylor</w:t>
      </w:r>
      <w:r w:rsidR="00552EEB">
        <w:rPr>
          <w:rFonts w:ascii="Arial" w:hAnsi="Arial" w:cs="Arial"/>
          <w:sz w:val="28"/>
          <w:szCs w:val="28"/>
          <w:lang w:val="en-US"/>
        </w:rPr>
        <w:t xml:space="preserve"> et al, 2022</w:t>
      </w:r>
      <w:r w:rsidR="009817BE">
        <w:rPr>
          <w:rFonts w:ascii="Arial" w:hAnsi="Arial" w:cs="Arial"/>
          <w:sz w:val="28"/>
          <w:szCs w:val="28"/>
          <w:lang w:val="en-US"/>
        </w:rPr>
        <w:t>)</w:t>
      </w:r>
      <w:r w:rsidR="007B3A71">
        <w:rPr>
          <w:rFonts w:ascii="Arial" w:hAnsi="Arial" w:cs="Arial"/>
          <w:sz w:val="28"/>
          <w:szCs w:val="28"/>
          <w:lang w:val="en-US"/>
        </w:rPr>
        <w:t>.</w:t>
      </w:r>
      <w:r w:rsidR="003820CA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78DBF950" w14:textId="64FCECC0" w:rsidR="007B3A71" w:rsidRPr="007B3A71" w:rsidRDefault="007B3A71" w:rsidP="00D730C3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7B3A71">
        <w:rPr>
          <w:rFonts w:ascii="Arial" w:hAnsi="Arial" w:cs="Arial"/>
          <w:b/>
          <w:bCs/>
          <w:sz w:val="28"/>
          <w:szCs w:val="28"/>
          <w:lang w:val="en-GB"/>
        </w:rPr>
        <w:t>Subscription Cost</w:t>
      </w:r>
      <w:r w:rsidRPr="007B3A71">
        <w:rPr>
          <w:rFonts w:ascii="Arial" w:hAnsi="Arial" w:cs="Arial"/>
          <w:sz w:val="28"/>
          <w:szCs w:val="28"/>
          <w:lang w:val="en-GB"/>
        </w:rPr>
        <w:t>: While the app offers some free content, full access requires a subscription, which may be expensive for some users.</w:t>
      </w:r>
    </w:p>
    <w:p w14:paraId="29F879C3" w14:textId="16142E04" w:rsidR="007B3A71" w:rsidRPr="007B3A71" w:rsidRDefault="007B3A71" w:rsidP="00D730C3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7B3A71">
        <w:rPr>
          <w:rFonts w:ascii="Arial" w:hAnsi="Arial" w:cs="Arial"/>
          <w:b/>
          <w:bCs/>
          <w:sz w:val="28"/>
          <w:szCs w:val="28"/>
          <w:lang w:val="en-GB"/>
        </w:rPr>
        <w:t>Overwhelming Choices</w:t>
      </w:r>
      <w:r w:rsidRPr="007B3A71">
        <w:rPr>
          <w:rFonts w:ascii="Arial" w:hAnsi="Arial" w:cs="Arial"/>
          <w:sz w:val="28"/>
          <w:szCs w:val="28"/>
          <w:lang w:val="en-GB"/>
        </w:rPr>
        <w:t>: The vast amount of content can be overwhelming for new users.</w:t>
      </w:r>
    </w:p>
    <w:p w14:paraId="3C63F672" w14:textId="122D1BC6" w:rsidR="007B3A71" w:rsidRPr="007B3A71" w:rsidRDefault="007B3A71" w:rsidP="00D730C3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7B3A71">
        <w:rPr>
          <w:rFonts w:ascii="Arial" w:hAnsi="Arial" w:cs="Arial"/>
          <w:b/>
          <w:bCs/>
          <w:sz w:val="28"/>
          <w:szCs w:val="28"/>
          <w:lang w:val="en-GB"/>
        </w:rPr>
        <w:t>Limited Personali</w:t>
      </w:r>
      <w:r w:rsidR="00552EEB">
        <w:rPr>
          <w:rFonts w:ascii="Arial" w:hAnsi="Arial" w:cs="Arial"/>
          <w:b/>
          <w:bCs/>
          <w:sz w:val="28"/>
          <w:szCs w:val="28"/>
          <w:lang w:val="en-GB"/>
        </w:rPr>
        <w:t>s</w:t>
      </w:r>
      <w:r w:rsidRPr="007B3A71">
        <w:rPr>
          <w:rFonts w:ascii="Arial" w:hAnsi="Arial" w:cs="Arial"/>
          <w:b/>
          <w:bCs/>
          <w:sz w:val="28"/>
          <w:szCs w:val="28"/>
          <w:lang w:val="en-GB"/>
        </w:rPr>
        <w:t>ation</w:t>
      </w:r>
      <w:r w:rsidRPr="007B3A71">
        <w:rPr>
          <w:rFonts w:ascii="Arial" w:hAnsi="Arial" w:cs="Arial"/>
          <w:sz w:val="28"/>
          <w:szCs w:val="28"/>
          <w:lang w:val="en-GB"/>
        </w:rPr>
        <w:t>: While it offers various sessions, personali</w:t>
      </w:r>
      <w:r w:rsidR="00552EEB">
        <w:rPr>
          <w:rFonts w:ascii="Arial" w:hAnsi="Arial" w:cs="Arial"/>
          <w:sz w:val="28"/>
          <w:szCs w:val="28"/>
          <w:lang w:val="en-GB"/>
        </w:rPr>
        <w:t>s</w:t>
      </w:r>
      <w:r w:rsidRPr="007B3A71">
        <w:rPr>
          <w:rFonts w:ascii="Arial" w:hAnsi="Arial" w:cs="Arial"/>
          <w:sz w:val="28"/>
          <w:szCs w:val="28"/>
          <w:lang w:val="en-GB"/>
        </w:rPr>
        <w:t>ation based on individual progress could be enhanced.</w:t>
      </w:r>
    </w:p>
    <w:p w14:paraId="021BF599" w14:textId="1073661D" w:rsidR="003820CA" w:rsidRPr="008664DD" w:rsidRDefault="007B3A71" w:rsidP="00D730C3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8"/>
          <w:szCs w:val="28"/>
          <w:lang w:val="en-US"/>
        </w:rPr>
      </w:pPr>
      <w:r w:rsidRPr="007B3A71">
        <w:rPr>
          <w:rFonts w:ascii="Arial" w:hAnsi="Arial" w:cs="Arial"/>
          <w:b/>
          <w:bCs/>
          <w:sz w:val="28"/>
          <w:szCs w:val="28"/>
          <w:lang w:val="en-GB"/>
        </w:rPr>
        <w:t>Dependence on Technology</w:t>
      </w:r>
      <w:r w:rsidRPr="007B3A71">
        <w:rPr>
          <w:rFonts w:ascii="Arial" w:hAnsi="Arial" w:cs="Arial"/>
          <w:sz w:val="28"/>
          <w:szCs w:val="28"/>
          <w:lang w:val="en-GB"/>
        </w:rPr>
        <w:t>: Reliance on a digital device may not be suitable for everyone, especially those looking to reduce screen time</w:t>
      </w:r>
      <w:r w:rsidR="003820CA">
        <w:rPr>
          <w:rFonts w:ascii="Arial" w:hAnsi="Arial" w:cs="Arial"/>
          <w:sz w:val="28"/>
          <w:szCs w:val="28"/>
          <w:lang w:val="en-US"/>
        </w:rPr>
        <w:t>.</w:t>
      </w:r>
    </w:p>
    <w:p w14:paraId="05A98CEF" w14:textId="5E9E4C1D" w:rsidR="003820CA" w:rsidRPr="00F62015" w:rsidRDefault="009E153D" w:rsidP="00D730C3">
      <w:pPr>
        <w:pStyle w:val="Heading3"/>
        <w:jc w:val="both"/>
        <w:rPr>
          <w:rFonts w:ascii="Rockwell Extra Bold" w:hAnsi="Rockwell Extra Bold"/>
          <w:b/>
          <w:bCs/>
          <w:color w:val="750000"/>
          <w:sz w:val="28"/>
          <w:szCs w:val="28"/>
          <w:shd w:val="clear" w:color="auto" w:fill="FFFFFF"/>
        </w:rPr>
      </w:pPr>
      <w:bookmarkStart w:id="7" w:name="_Toc173107155"/>
      <w:r w:rsidRPr="00F62015">
        <w:rPr>
          <w:rFonts w:ascii="Rockwell Extra Bold" w:hAnsi="Rockwell Extra Bold"/>
          <w:b/>
          <w:bCs/>
          <w:color w:val="750000"/>
          <w:sz w:val="28"/>
          <w:szCs w:val="28"/>
          <w:shd w:val="clear" w:color="auto" w:fill="FFFFFF"/>
        </w:rPr>
        <w:lastRenderedPageBreak/>
        <w:t>Solutions to Challenges</w:t>
      </w:r>
      <w:bookmarkEnd w:id="7"/>
    </w:p>
    <w:p w14:paraId="7981FE10" w14:textId="34D8DFC0" w:rsidR="00AE1C94" w:rsidRPr="00AE1C94" w:rsidRDefault="00AE1C94" w:rsidP="00D730C3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AE1C94">
        <w:rPr>
          <w:rFonts w:ascii="Arial" w:hAnsi="Arial" w:cs="Arial"/>
          <w:b/>
          <w:bCs/>
          <w:sz w:val="28"/>
          <w:szCs w:val="28"/>
          <w:lang w:val="en-GB"/>
        </w:rPr>
        <w:t>Flexible Pricing Plans</w:t>
      </w:r>
      <w:r w:rsidRPr="00AE1C94">
        <w:rPr>
          <w:rFonts w:ascii="Arial" w:hAnsi="Arial" w:cs="Arial"/>
          <w:sz w:val="28"/>
          <w:szCs w:val="28"/>
          <w:lang w:val="en-GB"/>
        </w:rPr>
        <w:t>: Introducing more affordable or tiered subscription options could make the app accessible to a wider audience</w:t>
      </w:r>
      <w:r w:rsidR="00552EEB">
        <w:rPr>
          <w:rFonts w:ascii="Arial" w:hAnsi="Arial" w:cs="Arial"/>
          <w:sz w:val="28"/>
          <w:szCs w:val="28"/>
          <w:lang w:val="en-GB"/>
        </w:rPr>
        <w:t xml:space="preserve"> (</w:t>
      </w:r>
      <w:r w:rsidR="00552EEB" w:rsidRPr="00552EEB">
        <w:rPr>
          <w:rFonts w:ascii="Arial" w:hAnsi="Arial" w:cs="Arial"/>
          <w:sz w:val="28"/>
          <w:szCs w:val="28"/>
          <w:lang w:val="en-GB"/>
        </w:rPr>
        <w:t>Taylor</w:t>
      </w:r>
      <w:r w:rsidR="00552EEB">
        <w:rPr>
          <w:rFonts w:ascii="Arial" w:hAnsi="Arial" w:cs="Arial"/>
          <w:sz w:val="28"/>
          <w:szCs w:val="28"/>
          <w:lang w:val="en-GB"/>
        </w:rPr>
        <w:t xml:space="preserve"> et al, 2022)</w:t>
      </w:r>
      <w:r w:rsidRPr="00AE1C94">
        <w:rPr>
          <w:rFonts w:ascii="Arial" w:hAnsi="Arial" w:cs="Arial"/>
          <w:sz w:val="28"/>
          <w:szCs w:val="28"/>
          <w:lang w:val="en-GB"/>
        </w:rPr>
        <w:t>.</w:t>
      </w:r>
    </w:p>
    <w:p w14:paraId="0AFCA859" w14:textId="124BFD49" w:rsidR="00AE1C94" w:rsidRPr="00AE1C94" w:rsidRDefault="00AE1C94" w:rsidP="00D730C3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AE1C94">
        <w:rPr>
          <w:rFonts w:ascii="Arial" w:hAnsi="Arial" w:cs="Arial"/>
          <w:b/>
          <w:bCs/>
          <w:sz w:val="28"/>
          <w:szCs w:val="28"/>
          <w:lang w:val="en-GB"/>
        </w:rPr>
        <w:t>Guided Onboarding</w:t>
      </w:r>
      <w:r w:rsidRPr="00AE1C94">
        <w:rPr>
          <w:rFonts w:ascii="Arial" w:hAnsi="Arial" w:cs="Arial"/>
          <w:sz w:val="28"/>
          <w:szCs w:val="28"/>
          <w:lang w:val="en-GB"/>
        </w:rPr>
        <w:t>: Providing a more structured onboarding process could help new users navigate the extensive content more effectively</w:t>
      </w:r>
      <w:r w:rsidR="00B511E6">
        <w:rPr>
          <w:rFonts w:ascii="Arial" w:hAnsi="Arial" w:cs="Arial"/>
          <w:sz w:val="28"/>
          <w:szCs w:val="28"/>
          <w:lang w:val="en-GB"/>
        </w:rPr>
        <w:t xml:space="preserve"> (</w:t>
      </w:r>
      <w:r w:rsidR="00B511E6" w:rsidRPr="00552EEB">
        <w:rPr>
          <w:rFonts w:ascii="Arial" w:hAnsi="Arial" w:cs="Arial"/>
          <w:sz w:val="28"/>
          <w:szCs w:val="28"/>
          <w:lang w:val="en-GB"/>
        </w:rPr>
        <w:t>Taylor</w:t>
      </w:r>
      <w:r w:rsidR="00B511E6">
        <w:rPr>
          <w:rFonts w:ascii="Arial" w:hAnsi="Arial" w:cs="Arial"/>
          <w:sz w:val="28"/>
          <w:szCs w:val="28"/>
          <w:lang w:val="en-GB"/>
        </w:rPr>
        <w:t xml:space="preserve"> et al, 2022)</w:t>
      </w:r>
      <w:r w:rsidRPr="00AE1C94">
        <w:rPr>
          <w:rFonts w:ascii="Arial" w:hAnsi="Arial" w:cs="Arial"/>
          <w:sz w:val="28"/>
          <w:szCs w:val="28"/>
          <w:lang w:val="en-GB"/>
        </w:rPr>
        <w:t>.</w:t>
      </w:r>
    </w:p>
    <w:p w14:paraId="19D30D9D" w14:textId="52BAA348" w:rsidR="00AE1C94" w:rsidRPr="00AE1C94" w:rsidRDefault="00AE1C94" w:rsidP="00D730C3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AE1C94">
        <w:rPr>
          <w:rFonts w:ascii="Arial" w:hAnsi="Arial" w:cs="Arial"/>
          <w:b/>
          <w:bCs/>
          <w:sz w:val="28"/>
          <w:szCs w:val="28"/>
          <w:lang w:val="en-GB"/>
        </w:rPr>
        <w:t>Enhanced Personali</w:t>
      </w:r>
      <w:r w:rsidR="00BC4A04">
        <w:rPr>
          <w:rFonts w:ascii="Arial" w:hAnsi="Arial" w:cs="Arial"/>
          <w:b/>
          <w:bCs/>
          <w:sz w:val="28"/>
          <w:szCs w:val="28"/>
          <w:lang w:val="en-GB"/>
        </w:rPr>
        <w:t>s</w:t>
      </w:r>
      <w:r w:rsidRPr="00AE1C94">
        <w:rPr>
          <w:rFonts w:ascii="Arial" w:hAnsi="Arial" w:cs="Arial"/>
          <w:b/>
          <w:bCs/>
          <w:sz w:val="28"/>
          <w:szCs w:val="28"/>
          <w:lang w:val="en-GB"/>
        </w:rPr>
        <w:t>ation</w:t>
      </w:r>
      <w:r w:rsidRPr="00AE1C94">
        <w:rPr>
          <w:rFonts w:ascii="Arial" w:hAnsi="Arial" w:cs="Arial"/>
          <w:sz w:val="28"/>
          <w:szCs w:val="28"/>
          <w:lang w:val="en-GB"/>
        </w:rPr>
        <w:t xml:space="preserve">: Implementing AI-driven recommendations based on user </w:t>
      </w:r>
      <w:r w:rsidR="009E153D">
        <w:rPr>
          <w:rFonts w:ascii="Arial" w:hAnsi="Arial" w:cs="Arial"/>
          <w:sz w:val="28"/>
          <w:szCs w:val="28"/>
          <w:lang w:val="en-GB"/>
        </w:rPr>
        <w:t>behaviour</w:t>
      </w:r>
      <w:r w:rsidRPr="00AE1C94">
        <w:rPr>
          <w:rFonts w:ascii="Arial" w:hAnsi="Arial" w:cs="Arial"/>
          <w:sz w:val="28"/>
          <w:szCs w:val="28"/>
          <w:lang w:val="en-GB"/>
        </w:rPr>
        <w:t xml:space="preserve"> and feedback can improve personali</w:t>
      </w:r>
      <w:r w:rsidR="00BC4A04">
        <w:rPr>
          <w:rFonts w:ascii="Arial" w:hAnsi="Arial" w:cs="Arial"/>
          <w:sz w:val="28"/>
          <w:szCs w:val="28"/>
          <w:lang w:val="en-GB"/>
        </w:rPr>
        <w:t>s</w:t>
      </w:r>
      <w:r w:rsidRPr="00AE1C94">
        <w:rPr>
          <w:rFonts w:ascii="Arial" w:hAnsi="Arial" w:cs="Arial"/>
          <w:sz w:val="28"/>
          <w:szCs w:val="28"/>
          <w:lang w:val="en-GB"/>
        </w:rPr>
        <w:t>ed experiences</w:t>
      </w:r>
      <w:r w:rsidR="00B511E6">
        <w:rPr>
          <w:rFonts w:ascii="Arial" w:hAnsi="Arial" w:cs="Arial"/>
          <w:sz w:val="28"/>
          <w:szCs w:val="28"/>
          <w:lang w:val="en-GB"/>
        </w:rPr>
        <w:t xml:space="preserve"> (</w:t>
      </w:r>
      <w:r w:rsidR="00B511E6" w:rsidRPr="00552EEB">
        <w:rPr>
          <w:rFonts w:ascii="Arial" w:hAnsi="Arial" w:cs="Arial"/>
          <w:sz w:val="28"/>
          <w:szCs w:val="28"/>
          <w:lang w:val="en-GB"/>
        </w:rPr>
        <w:t>Taylor</w:t>
      </w:r>
      <w:r w:rsidR="00B511E6">
        <w:rPr>
          <w:rFonts w:ascii="Arial" w:hAnsi="Arial" w:cs="Arial"/>
          <w:sz w:val="28"/>
          <w:szCs w:val="28"/>
          <w:lang w:val="en-GB"/>
        </w:rPr>
        <w:t xml:space="preserve"> et al, 2022)</w:t>
      </w:r>
      <w:r w:rsidRPr="00AE1C94">
        <w:rPr>
          <w:rFonts w:ascii="Arial" w:hAnsi="Arial" w:cs="Arial"/>
          <w:sz w:val="28"/>
          <w:szCs w:val="28"/>
          <w:lang w:val="en-GB"/>
        </w:rPr>
        <w:t>.</w:t>
      </w:r>
    </w:p>
    <w:p w14:paraId="3ED0ED70" w14:textId="09C78334" w:rsidR="003820CA" w:rsidRPr="00005E90" w:rsidRDefault="00AE1C94" w:rsidP="00D730C3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8"/>
          <w:szCs w:val="28"/>
          <w:lang w:val="en-US"/>
        </w:rPr>
      </w:pPr>
      <w:r w:rsidRPr="00AE1C94">
        <w:rPr>
          <w:rFonts w:ascii="Arial" w:hAnsi="Arial" w:cs="Arial"/>
          <w:b/>
          <w:bCs/>
          <w:sz w:val="28"/>
          <w:szCs w:val="28"/>
          <w:lang w:val="en-GB"/>
        </w:rPr>
        <w:t>Offline Access</w:t>
      </w:r>
      <w:r w:rsidRPr="00AE1C94">
        <w:rPr>
          <w:rFonts w:ascii="Arial" w:hAnsi="Arial" w:cs="Arial"/>
          <w:sz w:val="28"/>
          <w:szCs w:val="28"/>
          <w:lang w:val="en-GB"/>
        </w:rPr>
        <w:t>: Offering more offline content options can reduce screen time and cater to users with limited internet access</w:t>
      </w:r>
      <w:r w:rsidR="00B511E6">
        <w:rPr>
          <w:rFonts w:ascii="Arial" w:hAnsi="Arial" w:cs="Arial"/>
          <w:sz w:val="28"/>
          <w:szCs w:val="28"/>
          <w:lang w:val="en-GB"/>
        </w:rPr>
        <w:t xml:space="preserve"> (</w:t>
      </w:r>
      <w:r w:rsidR="00B511E6" w:rsidRPr="00552EEB">
        <w:rPr>
          <w:rFonts w:ascii="Arial" w:hAnsi="Arial" w:cs="Arial"/>
          <w:sz w:val="28"/>
          <w:szCs w:val="28"/>
          <w:lang w:val="en-GB"/>
        </w:rPr>
        <w:t>Taylor</w:t>
      </w:r>
      <w:r w:rsidR="00B511E6">
        <w:rPr>
          <w:rFonts w:ascii="Arial" w:hAnsi="Arial" w:cs="Arial"/>
          <w:sz w:val="28"/>
          <w:szCs w:val="28"/>
          <w:lang w:val="en-GB"/>
        </w:rPr>
        <w:t xml:space="preserve"> et al, 2022)</w:t>
      </w:r>
      <w:r w:rsidRPr="00AE1C94">
        <w:rPr>
          <w:rFonts w:ascii="Arial" w:hAnsi="Arial" w:cs="Arial"/>
          <w:sz w:val="28"/>
          <w:szCs w:val="28"/>
          <w:lang w:val="en-GB"/>
        </w:rPr>
        <w:t>.</w:t>
      </w:r>
    </w:p>
    <w:p w14:paraId="0879BAEF" w14:textId="77777777" w:rsidR="00005E90" w:rsidRDefault="00005E90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5086F506" w14:textId="77777777" w:rsidR="00005E90" w:rsidRDefault="00005E90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21C56A18" w14:textId="77777777" w:rsidR="00005E90" w:rsidRDefault="00005E90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36788F98" w14:textId="77777777" w:rsidR="00005E90" w:rsidRDefault="00005E90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35533574" w14:textId="77777777" w:rsidR="00005E90" w:rsidRDefault="00005E90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487F8534" w14:textId="77777777" w:rsidR="00005E90" w:rsidRDefault="00005E90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4BE9B448" w14:textId="77777777" w:rsidR="00005E90" w:rsidRDefault="00005E90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653B14DC" w14:textId="77777777" w:rsidR="00005E90" w:rsidRDefault="00005E90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4E93D926" w14:textId="77777777" w:rsidR="00005E90" w:rsidRDefault="00005E90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70477D33" w14:textId="77777777" w:rsidR="00005E90" w:rsidRDefault="00005E90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1EE8FFBE" w14:textId="7DAA7F43" w:rsidR="00005E90" w:rsidRPr="007024E0" w:rsidRDefault="00005E90" w:rsidP="00005E90">
      <w:pPr>
        <w:pStyle w:val="Heading1"/>
        <w:jc w:val="center"/>
        <w:rPr>
          <w:rFonts w:ascii="Algerian" w:hAnsi="Algerian"/>
          <w:b/>
          <w:bCs/>
          <w:color w:val="3333FF"/>
          <w:sz w:val="44"/>
          <w:szCs w:val="44"/>
          <w:lang w:val="en-US"/>
        </w:rPr>
      </w:pPr>
      <w:bookmarkStart w:id="8" w:name="_Toc173107142"/>
      <w:r w:rsidRPr="007024E0">
        <w:rPr>
          <w:rFonts w:ascii="Algerian" w:hAnsi="Algerian"/>
          <w:b/>
          <w:bCs/>
          <w:noProof/>
          <w:color w:val="3333FF"/>
          <w:sz w:val="40"/>
          <w:szCs w:val="40"/>
          <w:lang w:bidi="ar-SA"/>
        </w:rPr>
        <w:lastRenderedPageBreak/>
        <w:drawing>
          <wp:anchor distT="0" distB="0" distL="114300" distR="114300" simplePos="0" relativeHeight="251669504" behindDoc="0" locked="0" layoutInCell="1" allowOverlap="1" wp14:anchorId="1F95DECE" wp14:editId="5391565B">
            <wp:simplePos x="0" y="0"/>
            <wp:positionH relativeFrom="column">
              <wp:posOffset>-185420</wp:posOffset>
            </wp:positionH>
            <wp:positionV relativeFrom="paragraph">
              <wp:posOffset>927735</wp:posOffset>
            </wp:positionV>
            <wp:extent cx="9972675" cy="2331720"/>
            <wp:effectExtent l="0" t="0" r="0" b="0"/>
            <wp:wrapTopAndBottom/>
            <wp:docPr id="11615690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72675" cy="233172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lgerian" w:hAnsi="Algerian"/>
          <w:b/>
          <w:bCs/>
          <w:color w:val="3333FF"/>
          <w:sz w:val="40"/>
          <w:szCs w:val="40"/>
          <w:lang w:val="en-US"/>
        </w:rPr>
        <w:t>2</w:t>
      </w:r>
      <w:r w:rsidRPr="007024E0">
        <w:rPr>
          <w:rFonts w:ascii="Algerian" w:hAnsi="Algerian"/>
          <w:b/>
          <w:bCs/>
          <w:color w:val="3333FF"/>
          <w:sz w:val="40"/>
          <w:szCs w:val="40"/>
          <w:lang w:val="en-US"/>
        </w:rPr>
        <w:t>.</w:t>
      </w:r>
      <w:r w:rsidRPr="007024E0">
        <w:rPr>
          <w:rFonts w:ascii="Algerian" w:hAnsi="Algerian"/>
          <w:b/>
          <w:bCs/>
          <w:color w:val="3333FF"/>
          <w:sz w:val="40"/>
          <w:szCs w:val="40"/>
        </w:rPr>
        <w:t xml:space="preserve"> Understanding Diabetes and Embracing Digital Health: The MySugr App Revolution</w:t>
      </w:r>
      <w:bookmarkEnd w:id="8"/>
    </w:p>
    <w:p w14:paraId="6BA7EDEB" w14:textId="77777777" w:rsidR="00005E90" w:rsidRPr="00F62015" w:rsidRDefault="00005E90" w:rsidP="00005E90">
      <w:pPr>
        <w:pStyle w:val="Heading2"/>
        <w:jc w:val="both"/>
        <w:rPr>
          <w:rFonts w:ascii="Rockwell Extra Bold" w:hAnsi="Rockwell Extra Bold"/>
          <w:color w:val="FF7C7C"/>
          <w:sz w:val="28"/>
          <w:szCs w:val="28"/>
          <w:lang w:val="en-US"/>
        </w:rPr>
      </w:pPr>
      <w:bookmarkStart w:id="9" w:name="_Toc173107143"/>
      <w:r w:rsidRPr="00F62015">
        <w:rPr>
          <w:rFonts w:ascii="Rockwell Extra Bold" w:hAnsi="Rockwell Extra Bold"/>
          <w:color w:val="FF7C7C"/>
          <w:sz w:val="28"/>
          <w:szCs w:val="28"/>
          <w:lang w:val="en-US"/>
        </w:rPr>
        <w:t>Diabetes Definition:</w:t>
      </w:r>
      <w:bookmarkEnd w:id="9"/>
    </w:p>
    <w:p w14:paraId="245F3EAB" w14:textId="77777777" w:rsidR="00005E90" w:rsidRDefault="00005E90" w:rsidP="00005E90">
      <w:pPr>
        <w:jc w:val="both"/>
      </w:pPr>
      <w:r w:rsidRPr="007428A5">
        <w:rPr>
          <w:rFonts w:ascii="Arial" w:hAnsi="Arial" w:cs="Arial"/>
          <w:sz w:val="28"/>
          <w:szCs w:val="28"/>
        </w:rPr>
        <w:t>Diabetes is a chronic condition characteri</w:t>
      </w:r>
      <w:r>
        <w:rPr>
          <w:rFonts w:ascii="Arial" w:hAnsi="Arial" w:cs="Arial"/>
          <w:sz w:val="28"/>
          <w:szCs w:val="28"/>
        </w:rPr>
        <w:t>s</w:t>
      </w:r>
      <w:r w:rsidRPr="007428A5">
        <w:rPr>
          <w:rFonts w:ascii="Arial" w:hAnsi="Arial" w:cs="Arial"/>
          <w:sz w:val="28"/>
          <w:szCs w:val="28"/>
        </w:rPr>
        <w:t>ed by elevated levels of blood glucose (sugar) due to the body's inability to produce or effectively use insulin</w:t>
      </w:r>
      <w:r>
        <w:rPr>
          <w:rFonts w:ascii="Arial" w:hAnsi="Arial" w:cs="Arial"/>
          <w:sz w:val="28"/>
          <w:szCs w:val="28"/>
        </w:rPr>
        <w:t xml:space="preserve"> (</w:t>
      </w:r>
      <w:r w:rsidRPr="00AC1EE7">
        <w:rPr>
          <w:rFonts w:ascii="Arial" w:hAnsi="Arial" w:cs="Arial"/>
          <w:sz w:val="28"/>
          <w:szCs w:val="28"/>
        </w:rPr>
        <w:t>Raets</w:t>
      </w:r>
      <w:r>
        <w:rPr>
          <w:rFonts w:ascii="Arial" w:hAnsi="Arial" w:cs="Arial"/>
          <w:sz w:val="28"/>
          <w:szCs w:val="28"/>
        </w:rPr>
        <w:t xml:space="preserve"> et al, 2021)</w:t>
      </w:r>
      <w:r w:rsidRPr="007428A5">
        <w:rPr>
          <w:rFonts w:ascii="Arial" w:hAnsi="Arial" w:cs="Arial"/>
          <w:sz w:val="28"/>
          <w:szCs w:val="28"/>
        </w:rPr>
        <w:t xml:space="preserve">. There are two main types: </w:t>
      </w:r>
      <w:hyperlink r:id="rId17" w:history="1">
        <w:r w:rsidRPr="00D81398">
          <w:rPr>
            <w:rStyle w:val="Hyperlink"/>
            <w:rFonts w:ascii="Arial" w:hAnsi="Arial" w:cs="Arial"/>
            <w:sz w:val="28"/>
            <w:szCs w:val="28"/>
          </w:rPr>
          <w:t>Type 1</w:t>
        </w:r>
      </w:hyperlink>
      <w:r w:rsidRPr="007428A5">
        <w:rPr>
          <w:rFonts w:ascii="Arial" w:hAnsi="Arial" w:cs="Arial"/>
          <w:sz w:val="28"/>
          <w:szCs w:val="28"/>
        </w:rPr>
        <w:t xml:space="preserve">, where the body fails to produce insulin, and </w:t>
      </w:r>
      <w:hyperlink r:id="rId18" w:history="1">
        <w:r w:rsidRPr="00D81398">
          <w:rPr>
            <w:rStyle w:val="Hyperlink"/>
            <w:rFonts w:ascii="Arial" w:hAnsi="Arial" w:cs="Arial"/>
            <w:sz w:val="28"/>
            <w:szCs w:val="28"/>
          </w:rPr>
          <w:t>Type 2,</w:t>
        </w:r>
      </w:hyperlink>
      <w:r w:rsidRPr="007428A5">
        <w:rPr>
          <w:rFonts w:ascii="Arial" w:hAnsi="Arial" w:cs="Arial"/>
          <w:sz w:val="28"/>
          <w:szCs w:val="28"/>
        </w:rPr>
        <w:t xml:space="preserve"> where the body cannot use insulin properly</w:t>
      </w:r>
      <w:r>
        <w:rPr>
          <w:rFonts w:ascii="Arial" w:hAnsi="Arial" w:cs="Arial"/>
          <w:sz w:val="28"/>
          <w:szCs w:val="28"/>
        </w:rPr>
        <w:t xml:space="preserve"> (</w:t>
      </w:r>
      <w:r w:rsidRPr="00DF504A">
        <w:rPr>
          <w:rFonts w:ascii="Arial" w:hAnsi="Arial" w:cs="Arial"/>
          <w:sz w:val="28"/>
          <w:szCs w:val="28"/>
        </w:rPr>
        <w:t>Gollapalli</w:t>
      </w:r>
      <w:r>
        <w:rPr>
          <w:rFonts w:ascii="Arial" w:hAnsi="Arial" w:cs="Arial"/>
          <w:sz w:val="28"/>
          <w:szCs w:val="28"/>
        </w:rPr>
        <w:t xml:space="preserve"> et al, 2022)</w:t>
      </w:r>
      <w:r w:rsidRPr="007428A5">
        <w:rPr>
          <w:rFonts w:ascii="Arial" w:hAnsi="Arial" w:cs="Arial"/>
          <w:sz w:val="28"/>
          <w:szCs w:val="28"/>
        </w:rPr>
        <w:t>. As of recent estimates, over 4</w:t>
      </w:r>
      <w:r>
        <w:rPr>
          <w:rFonts w:ascii="Arial" w:hAnsi="Arial" w:cs="Arial"/>
          <w:sz w:val="28"/>
          <w:szCs w:val="28"/>
        </w:rPr>
        <w:t>22</w:t>
      </w:r>
      <w:r w:rsidRPr="007428A5">
        <w:rPr>
          <w:rFonts w:ascii="Arial" w:hAnsi="Arial" w:cs="Arial"/>
          <w:sz w:val="28"/>
          <w:szCs w:val="28"/>
        </w:rPr>
        <w:t xml:space="preserve"> million people worldwide are living with diabetes, a number projected to rise significantly due to factors like sedentary lifestyles and poor diet</w:t>
      </w:r>
      <w:r>
        <w:rPr>
          <w:rFonts w:ascii="Arial" w:hAnsi="Arial" w:cs="Arial"/>
          <w:sz w:val="28"/>
          <w:szCs w:val="28"/>
        </w:rPr>
        <w:t xml:space="preserve"> (WHO, 2024)</w:t>
      </w:r>
      <w:r>
        <w:rPr>
          <w:rFonts w:ascii="Arial" w:hAnsi="Arial" w:cs="Arial"/>
          <w:sz w:val="28"/>
          <w:szCs w:val="28"/>
          <w:lang w:val="en-US"/>
        </w:rPr>
        <w:t>.</w:t>
      </w:r>
      <w:r w:rsidRPr="00E92A9F">
        <w:t xml:space="preserve"> </w:t>
      </w:r>
    </w:p>
    <w:p w14:paraId="74F3E7FB" w14:textId="77777777" w:rsidR="00005E90" w:rsidRPr="007428A5" w:rsidRDefault="00005E90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4C177B6C" w14:textId="77777777" w:rsidR="00005E90" w:rsidRDefault="00005E90" w:rsidP="00005E90">
      <w:pPr>
        <w:jc w:val="both"/>
        <w:rPr>
          <w:lang w:val="en-US"/>
        </w:rPr>
      </w:pPr>
    </w:p>
    <w:p w14:paraId="3BE6C629" w14:textId="77777777" w:rsidR="00005E90" w:rsidRPr="00F62015" w:rsidRDefault="00005E90" w:rsidP="00005E90">
      <w:pPr>
        <w:pStyle w:val="Heading2"/>
        <w:jc w:val="both"/>
        <w:rPr>
          <w:rFonts w:ascii="Rockwell Extra Bold" w:hAnsi="Rockwell Extra Bold"/>
          <w:color w:val="FF7C7C"/>
          <w:sz w:val="36"/>
          <w:szCs w:val="36"/>
          <w:lang w:val="en-US"/>
        </w:rPr>
      </w:pPr>
      <w:bookmarkStart w:id="10" w:name="_Toc173107144"/>
      <w:r w:rsidRPr="00F62015">
        <w:rPr>
          <w:rFonts w:ascii="Rockwell Extra Bold" w:hAnsi="Rockwell Extra Bold"/>
          <w:color w:val="FF7C7C"/>
          <w:sz w:val="28"/>
          <w:szCs w:val="28"/>
          <w:lang w:val="en-US"/>
        </w:rPr>
        <w:lastRenderedPageBreak/>
        <w:t>MySugr App:</w:t>
      </w:r>
      <w:bookmarkEnd w:id="10"/>
    </w:p>
    <w:p w14:paraId="1F4CEA43" w14:textId="77777777" w:rsidR="00005E90" w:rsidRDefault="00005E90" w:rsidP="00005E90">
      <w:pPr>
        <w:jc w:val="both"/>
        <w:rPr>
          <w:rFonts w:ascii="Arial" w:hAnsi="Arial" w:cs="Arial"/>
          <w:sz w:val="28"/>
          <w:szCs w:val="28"/>
        </w:rPr>
      </w:pPr>
      <w:r>
        <w:rPr>
          <w:noProof/>
          <w:lang w:bidi="ar-SA"/>
        </w:rPr>
        <w:drawing>
          <wp:anchor distT="0" distB="0" distL="114300" distR="114300" simplePos="0" relativeHeight="251667456" behindDoc="0" locked="0" layoutInCell="1" allowOverlap="1" wp14:anchorId="09AAD2E1" wp14:editId="7968B1D7">
            <wp:simplePos x="0" y="0"/>
            <wp:positionH relativeFrom="column">
              <wp:posOffset>8568690</wp:posOffset>
            </wp:positionH>
            <wp:positionV relativeFrom="paragraph">
              <wp:posOffset>16510</wp:posOffset>
            </wp:positionV>
            <wp:extent cx="1760220" cy="647700"/>
            <wp:effectExtent l="19050" t="0" r="0" b="209550"/>
            <wp:wrapSquare wrapText="bothSides"/>
            <wp:docPr id="5643480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0220" cy="6477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428A5">
        <w:rPr>
          <w:rFonts w:ascii="Arial" w:hAnsi="Arial" w:cs="Arial"/>
          <w:sz w:val="28"/>
          <w:szCs w:val="28"/>
        </w:rPr>
        <w:t xml:space="preserve">mySugr is a comprehensive diabetes management app </w:t>
      </w:r>
      <w:r>
        <w:rPr>
          <w:rFonts w:ascii="Arial" w:hAnsi="Arial" w:cs="Arial"/>
          <w:sz w:val="28"/>
          <w:szCs w:val="28"/>
        </w:rPr>
        <w:t xml:space="preserve">which is newly </w:t>
      </w:r>
      <w:r w:rsidRPr="007428A5">
        <w:rPr>
          <w:rFonts w:ascii="Arial" w:hAnsi="Arial" w:cs="Arial"/>
          <w:sz w:val="28"/>
          <w:szCs w:val="28"/>
        </w:rPr>
        <w:t>designed to simplify the daily lives of those with diabetes. Key features include blood sugar tracking, carb counting, insulin dosage logging, and personali</w:t>
      </w:r>
      <w:r>
        <w:rPr>
          <w:rFonts w:ascii="Arial" w:hAnsi="Arial" w:cs="Arial"/>
          <w:sz w:val="28"/>
          <w:szCs w:val="28"/>
        </w:rPr>
        <w:t>s</w:t>
      </w:r>
      <w:r w:rsidRPr="007428A5">
        <w:rPr>
          <w:rFonts w:ascii="Arial" w:hAnsi="Arial" w:cs="Arial"/>
          <w:sz w:val="28"/>
          <w:szCs w:val="28"/>
        </w:rPr>
        <w:t>ed reports. The app integrates with various glucose meters and provides motivational feedback and challenges to engage users</w:t>
      </w:r>
      <w:r>
        <w:rPr>
          <w:rFonts w:ascii="Arial" w:hAnsi="Arial" w:cs="Arial"/>
          <w:sz w:val="28"/>
          <w:szCs w:val="28"/>
        </w:rPr>
        <w:t xml:space="preserve"> (</w:t>
      </w:r>
      <w:r w:rsidRPr="00EC3B50">
        <w:rPr>
          <w:rFonts w:ascii="Arial" w:hAnsi="Arial" w:cs="Arial"/>
          <w:sz w:val="28"/>
          <w:szCs w:val="28"/>
        </w:rPr>
        <w:t>Maharaj</w:t>
      </w:r>
      <w:r>
        <w:rPr>
          <w:rFonts w:ascii="Arial" w:hAnsi="Arial" w:cs="Arial"/>
          <w:sz w:val="28"/>
          <w:szCs w:val="28"/>
        </w:rPr>
        <w:t xml:space="preserve"> et al, 2021).</w:t>
      </w:r>
      <w:r w:rsidRPr="00D730C3">
        <w:t xml:space="preserve"> </w:t>
      </w:r>
    </w:p>
    <w:p w14:paraId="64C3DE3C" w14:textId="77777777" w:rsidR="00005E90" w:rsidRDefault="00005E90" w:rsidP="00005E90">
      <w:pPr>
        <w:jc w:val="both"/>
        <w:rPr>
          <w:rFonts w:ascii="Arial" w:hAnsi="Arial" w:cs="Arial"/>
          <w:sz w:val="28"/>
          <w:szCs w:val="28"/>
        </w:rPr>
      </w:pPr>
      <w:r>
        <w:rPr>
          <w:noProof/>
          <w:lang w:bidi="ar-SA"/>
        </w:rPr>
        <w:drawing>
          <wp:anchor distT="0" distB="0" distL="114300" distR="114300" simplePos="0" relativeHeight="251666432" behindDoc="0" locked="0" layoutInCell="1" allowOverlap="1" wp14:anchorId="407B7679" wp14:editId="5B7CD30D">
            <wp:simplePos x="0" y="0"/>
            <wp:positionH relativeFrom="column">
              <wp:posOffset>8340090</wp:posOffset>
            </wp:positionH>
            <wp:positionV relativeFrom="paragraph">
              <wp:posOffset>317500</wp:posOffset>
            </wp:positionV>
            <wp:extent cx="1812925" cy="2333625"/>
            <wp:effectExtent l="228600" t="228600" r="206375" b="219075"/>
            <wp:wrapSquare wrapText="bothSides"/>
            <wp:docPr id="179737385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2925" cy="2333625"/>
                    </a:xfrm>
                    <a:prstGeom prst="rect">
                      <a:avLst/>
                    </a:prstGeom>
                    <a:ln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319217" w14:textId="77777777" w:rsidR="00005E90" w:rsidRPr="00F62015" w:rsidRDefault="00005E90" w:rsidP="00005E90">
      <w:pPr>
        <w:pStyle w:val="Heading3"/>
        <w:jc w:val="both"/>
        <w:rPr>
          <w:rFonts w:ascii="Rockwell Extra Bold" w:hAnsi="Rockwell Extra Bold"/>
          <w:color w:val="FF7C7C"/>
          <w:sz w:val="32"/>
          <w:szCs w:val="32"/>
        </w:rPr>
      </w:pPr>
      <w:bookmarkStart w:id="11" w:name="_Toc173107145"/>
      <w:r w:rsidRPr="00F62015">
        <w:rPr>
          <w:rFonts w:ascii="Rockwell Extra Bold" w:hAnsi="Rockwell Extra Bold"/>
          <w:color w:val="FF7C7C"/>
          <w:sz w:val="28"/>
          <w:szCs w:val="28"/>
        </w:rPr>
        <w:t>Features of App:</w:t>
      </w:r>
      <w:bookmarkEnd w:id="11"/>
    </w:p>
    <w:p w14:paraId="0DBE6496" w14:textId="24B8104B" w:rsidR="00005E90" w:rsidRDefault="00DE4C08" w:rsidP="00005E90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</w:t>
      </w:r>
      <w:r w:rsidR="00005E90">
        <w:rPr>
          <w:rFonts w:ascii="Arial" w:hAnsi="Arial" w:cs="Arial"/>
          <w:sz w:val="28"/>
          <w:szCs w:val="28"/>
        </w:rPr>
        <w:t>he key features of the MySugar app.</w:t>
      </w:r>
    </w:p>
    <w:p w14:paraId="5C257501" w14:textId="77777777" w:rsidR="00005E90" w:rsidRPr="00A8160C" w:rsidRDefault="00005E90" w:rsidP="00005E90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A8160C">
        <w:rPr>
          <w:rFonts w:ascii="Arial" w:hAnsi="Arial" w:cs="Arial"/>
          <w:b/>
          <w:bCs/>
          <w:sz w:val="28"/>
          <w:szCs w:val="28"/>
          <w:lang w:val="en-GB"/>
        </w:rPr>
        <w:t>Blood Sugar Tracking:</w:t>
      </w:r>
      <w:r w:rsidRPr="00A8160C">
        <w:rPr>
          <w:rFonts w:ascii="Arial" w:hAnsi="Arial" w:cs="Arial"/>
          <w:sz w:val="28"/>
          <w:szCs w:val="28"/>
          <w:lang w:val="en-GB"/>
        </w:rPr>
        <w:t xml:space="preserve"> Logs and tracks blood glucose levels over time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EC3B50">
        <w:rPr>
          <w:rFonts w:ascii="Arial" w:hAnsi="Arial" w:cs="Arial"/>
          <w:sz w:val="28"/>
          <w:szCs w:val="28"/>
        </w:rPr>
        <w:t>Maharaj</w:t>
      </w:r>
      <w:r>
        <w:rPr>
          <w:rFonts w:ascii="Arial" w:hAnsi="Arial" w:cs="Arial"/>
          <w:sz w:val="28"/>
          <w:szCs w:val="28"/>
        </w:rPr>
        <w:t xml:space="preserve"> et al, 2021)</w:t>
      </w:r>
      <w:r w:rsidRPr="00A8160C">
        <w:rPr>
          <w:rFonts w:ascii="Arial" w:hAnsi="Arial" w:cs="Arial"/>
          <w:sz w:val="28"/>
          <w:szCs w:val="28"/>
          <w:lang w:val="en-GB"/>
        </w:rPr>
        <w:t>.</w:t>
      </w:r>
    </w:p>
    <w:p w14:paraId="24068F24" w14:textId="77777777" w:rsidR="00005E90" w:rsidRPr="00A8160C" w:rsidRDefault="00005E90" w:rsidP="00005E90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A8160C">
        <w:rPr>
          <w:rFonts w:ascii="Arial" w:hAnsi="Arial" w:cs="Arial"/>
          <w:b/>
          <w:bCs/>
          <w:sz w:val="28"/>
          <w:szCs w:val="28"/>
          <w:lang w:val="en-GB"/>
        </w:rPr>
        <w:t>Carb Counting:</w:t>
      </w:r>
      <w:r w:rsidRPr="00A8160C">
        <w:rPr>
          <w:rFonts w:ascii="Arial" w:hAnsi="Arial" w:cs="Arial"/>
          <w:sz w:val="28"/>
          <w:szCs w:val="28"/>
          <w:lang w:val="en-GB"/>
        </w:rPr>
        <w:t xml:space="preserve"> Assists in counting carbohydrates to manage diet effectively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EC3B50">
        <w:rPr>
          <w:rFonts w:ascii="Arial" w:hAnsi="Arial" w:cs="Arial"/>
          <w:sz w:val="28"/>
          <w:szCs w:val="28"/>
        </w:rPr>
        <w:t>Maharaj</w:t>
      </w:r>
      <w:r>
        <w:rPr>
          <w:rFonts w:ascii="Arial" w:hAnsi="Arial" w:cs="Arial"/>
          <w:sz w:val="28"/>
          <w:szCs w:val="28"/>
        </w:rPr>
        <w:t xml:space="preserve"> et al, 2021)</w:t>
      </w:r>
      <w:r w:rsidRPr="00A8160C">
        <w:rPr>
          <w:rFonts w:ascii="Arial" w:hAnsi="Arial" w:cs="Arial"/>
          <w:sz w:val="28"/>
          <w:szCs w:val="28"/>
          <w:lang w:val="en-GB"/>
        </w:rPr>
        <w:t>.</w:t>
      </w:r>
    </w:p>
    <w:p w14:paraId="7548525D" w14:textId="0A7704FD" w:rsidR="00005E90" w:rsidRPr="00C832DE" w:rsidRDefault="00005E90" w:rsidP="00C832DE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A8160C">
        <w:rPr>
          <w:rFonts w:ascii="Arial" w:hAnsi="Arial" w:cs="Arial"/>
          <w:b/>
          <w:bCs/>
          <w:sz w:val="28"/>
          <w:szCs w:val="28"/>
          <w:lang w:val="en-GB"/>
        </w:rPr>
        <w:t>Insulin Dosage Logging:</w:t>
      </w:r>
      <w:r w:rsidRPr="00A8160C">
        <w:rPr>
          <w:rFonts w:ascii="Arial" w:hAnsi="Arial" w:cs="Arial"/>
          <w:sz w:val="28"/>
          <w:szCs w:val="28"/>
          <w:lang w:val="en-GB"/>
        </w:rPr>
        <w:t xml:space="preserve"> Records insulin doses for better management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EC3B50">
        <w:rPr>
          <w:rFonts w:ascii="Arial" w:hAnsi="Arial" w:cs="Arial"/>
          <w:sz w:val="28"/>
          <w:szCs w:val="28"/>
        </w:rPr>
        <w:t>Maharaj</w:t>
      </w:r>
      <w:r>
        <w:rPr>
          <w:rFonts w:ascii="Arial" w:hAnsi="Arial" w:cs="Arial"/>
          <w:sz w:val="28"/>
          <w:szCs w:val="28"/>
        </w:rPr>
        <w:t xml:space="preserve"> et al, 2021)</w:t>
      </w:r>
      <w:r w:rsidRPr="00A8160C">
        <w:rPr>
          <w:rFonts w:ascii="Arial" w:hAnsi="Arial" w:cs="Arial"/>
          <w:sz w:val="28"/>
          <w:szCs w:val="28"/>
          <w:lang w:val="en-GB"/>
        </w:rPr>
        <w:t>.</w:t>
      </w:r>
    </w:p>
    <w:p w14:paraId="728CA754" w14:textId="77777777" w:rsidR="00005E90" w:rsidRPr="00A8160C" w:rsidRDefault="00005E90" w:rsidP="00005E90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A8160C">
        <w:rPr>
          <w:rFonts w:ascii="Arial" w:hAnsi="Arial" w:cs="Arial"/>
          <w:b/>
          <w:bCs/>
          <w:sz w:val="28"/>
          <w:szCs w:val="28"/>
          <w:lang w:val="en-GB"/>
        </w:rPr>
        <w:t>Reports:</w:t>
      </w:r>
      <w:r w:rsidRPr="00A8160C">
        <w:rPr>
          <w:rFonts w:ascii="Arial" w:hAnsi="Arial" w:cs="Arial"/>
          <w:sz w:val="28"/>
          <w:szCs w:val="28"/>
          <w:lang w:val="en-GB"/>
        </w:rPr>
        <w:t xml:space="preserve"> Generates comprehensive reports for personal review or sharing with healthcare providers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EC3B50">
        <w:rPr>
          <w:rFonts w:ascii="Arial" w:hAnsi="Arial" w:cs="Arial"/>
          <w:sz w:val="28"/>
          <w:szCs w:val="28"/>
        </w:rPr>
        <w:t>Maharaj</w:t>
      </w:r>
      <w:r>
        <w:rPr>
          <w:rFonts w:ascii="Arial" w:hAnsi="Arial" w:cs="Arial"/>
          <w:sz w:val="28"/>
          <w:szCs w:val="28"/>
        </w:rPr>
        <w:t xml:space="preserve"> et al, 2021)</w:t>
      </w:r>
      <w:r w:rsidRPr="00A8160C">
        <w:rPr>
          <w:rFonts w:ascii="Arial" w:hAnsi="Arial" w:cs="Arial"/>
          <w:sz w:val="28"/>
          <w:szCs w:val="28"/>
          <w:lang w:val="en-GB"/>
        </w:rPr>
        <w:t>.</w:t>
      </w:r>
    </w:p>
    <w:p w14:paraId="18FC30F0" w14:textId="77777777" w:rsidR="00005E90" w:rsidRPr="00DE4C08" w:rsidRDefault="00005E90" w:rsidP="00005E90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8"/>
          <w:szCs w:val="28"/>
          <w:lang w:val="en-US"/>
        </w:rPr>
      </w:pPr>
      <w:r w:rsidRPr="00A8160C">
        <w:rPr>
          <w:rFonts w:ascii="Arial" w:hAnsi="Arial" w:cs="Arial"/>
          <w:b/>
          <w:bCs/>
          <w:sz w:val="28"/>
          <w:szCs w:val="28"/>
          <w:lang w:val="en-GB"/>
        </w:rPr>
        <w:t>Motivational Feedback:</w:t>
      </w:r>
      <w:r w:rsidRPr="00A8160C">
        <w:rPr>
          <w:rFonts w:ascii="Arial" w:hAnsi="Arial" w:cs="Arial"/>
          <w:sz w:val="28"/>
          <w:szCs w:val="28"/>
          <w:lang w:val="en-GB"/>
        </w:rPr>
        <w:t xml:space="preserve"> Offers challenges and rewards to encourage consistent monitoring and lifestyle adjustments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EC3B50">
        <w:rPr>
          <w:rFonts w:ascii="Arial" w:hAnsi="Arial" w:cs="Arial"/>
          <w:sz w:val="28"/>
          <w:szCs w:val="28"/>
        </w:rPr>
        <w:t>Maharaj</w:t>
      </w:r>
      <w:r>
        <w:rPr>
          <w:rFonts w:ascii="Arial" w:hAnsi="Arial" w:cs="Arial"/>
          <w:sz w:val="28"/>
          <w:szCs w:val="28"/>
        </w:rPr>
        <w:t xml:space="preserve"> et al, 2021)</w:t>
      </w:r>
      <w:r w:rsidRPr="00A8160C">
        <w:rPr>
          <w:rFonts w:ascii="Arial" w:hAnsi="Arial" w:cs="Arial"/>
          <w:sz w:val="28"/>
          <w:szCs w:val="28"/>
          <w:lang w:val="en-GB"/>
        </w:rPr>
        <w:t>.</w:t>
      </w:r>
      <w:r w:rsidRPr="00D730C3">
        <w:t xml:space="preserve"> </w:t>
      </w:r>
    </w:p>
    <w:p w14:paraId="0B5CF05C" w14:textId="388D25F1" w:rsidR="00DE4C08" w:rsidRPr="00DE4C08" w:rsidRDefault="00DE4C08" w:rsidP="00DE4C08">
      <w:pPr>
        <w:jc w:val="both"/>
        <w:rPr>
          <w:rFonts w:ascii="Arial" w:hAnsi="Arial" w:cs="Arial"/>
          <w:color w:val="00B050"/>
          <w:sz w:val="28"/>
          <w:szCs w:val="28"/>
          <w:lang w:val="en-US"/>
        </w:rPr>
      </w:pPr>
      <w:r w:rsidRPr="00DE4C08">
        <w:rPr>
          <w:rFonts w:ascii="Arial" w:hAnsi="Arial" w:cs="Arial"/>
          <w:b/>
          <w:bCs/>
          <w:color w:val="00B050"/>
          <w:sz w:val="28"/>
          <w:szCs w:val="28"/>
          <w:lang w:val="en-GB"/>
        </w:rPr>
        <w:t xml:space="preserve">New </w:t>
      </w:r>
      <w:r w:rsidR="003658AC">
        <w:rPr>
          <w:rFonts w:ascii="Arial" w:hAnsi="Arial" w:cs="Arial"/>
          <w:b/>
          <w:bCs/>
          <w:color w:val="00B050"/>
          <w:sz w:val="28"/>
          <w:szCs w:val="28"/>
          <w:lang w:val="en-GB"/>
        </w:rPr>
        <w:t>interventions</w:t>
      </w:r>
      <w:r w:rsidRPr="00DE4C08">
        <w:rPr>
          <w:rFonts w:ascii="Arial" w:hAnsi="Arial" w:cs="Arial"/>
          <w:b/>
          <w:bCs/>
          <w:color w:val="00B050"/>
          <w:sz w:val="28"/>
          <w:szCs w:val="28"/>
          <w:lang w:val="en-GB"/>
        </w:rPr>
        <w:t xml:space="preserve"> added like …</w:t>
      </w:r>
      <w:r w:rsidRPr="00DE4C08">
        <w:rPr>
          <w:rFonts w:ascii="Arial" w:hAnsi="Arial" w:cs="Arial"/>
          <w:color w:val="00B050"/>
          <w:sz w:val="28"/>
          <w:szCs w:val="28"/>
          <w:lang w:val="en-US"/>
        </w:rPr>
        <w:t>…</w:t>
      </w:r>
    </w:p>
    <w:p w14:paraId="3BCF4E70" w14:textId="26EB86DE" w:rsidR="00DE4C08" w:rsidRPr="00C832DE" w:rsidRDefault="00DE4C08" w:rsidP="00005E90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8"/>
          <w:szCs w:val="28"/>
          <w:lang w:val="en-US"/>
        </w:rPr>
      </w:pPr>
      <w:r w:rsidRPr="00DE4C08">
        <w:rPr>
          <w:rFonts w:ascii="Arial" w:hAnsi="Arial" w:cs="Arial"/>
          <w:b/>
          <w:bCs/>
          <w:sz w:val="28"/>
          <w:szCs w:val="28"/>
        </w:rPr>
        <w:t>Smart Meal Planning</w:t>
      </w:r>
      <w:r w:rsidRPr="00DE4C08">
        <w:rPr>
          <w:rFonts w:ascii="Arial" w:hAnsi="Arial" w:cs="Arial"/>
          <w:sz w:val="28"/>
          <w:szCs w:val="28"/>
        </w:rPr>
        <w:t>: Integration with dietary apps and smart fridges to offer personalized meal plans based on the user’s blood sugar trends and nutritional needs.</w:t>
      </w:r>
    </w:p>
    <w:p w14:paraId="130D1F4D" w14:textId="79768A8F" w:rsidR="00C832DE" w:rsidRPr="00DE4C08" w:rsidRDefault="00C832DE" w:rsidP="00005E90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8"/>
          <w:szCs w:val="28"/>
          <w:lang w:val="en-US"/>
        </w:rPr>
      </w:pPr>
      <w:r w:rsidRPr="00A8160C">
        <w:rPr>
          <w:rFonts w:ascii="Arial" w:hAnsi="Arial" w:cs="Arial"/>
          <w:b/>
          <w:bCs/>
          <w:sz w:val="28"/>
          <w:szCs w:val="28"/>
          <w:lang w:val="en-GB"/>
        </w:rPr>
        <w:t>Integration:</w:t>
      </w:r>
      <w:r w:rsidRPr="00A8160C">
        <w:rPr>
          <w:rFonts w:ascii="Arial" w:hAnsi="Arial" w:cs="Arial"/>
          <w:sz w:val="28"/>
          <w:szCs w:val="28"/>
          <w:lang w:val="en-GB"/>
        </w:rPr>
        <w:t xml:space="preserve"> Syncs with various glucose meters and fitness devices.</w:t>
      </w:r>
    </w:p>
    <w:p w14:paraId="63D3B3C3" w14:textId="1E55E3BF" w:rsidR="00DE4C08" w:rsidRPr="006979B9" w:rsidRDefault="00DE4C08" w:rsidP="00005E90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8"/>
          <w:szCs w:val="28"/>
          <w:lang w:val="en-US"/>
        </w:rPr>
      </w:pPr>
      <w:r w:rsidRPr="00DE4C08">
        <w:rPr>
          <w:rFonts w:ascii="Arial" w:hAnsi="Arial" w:cs="Arial"/>
          <w:b/>
          <w:bCs/>
          <w:sz w:val="28"/>
          <w:szCs w:val="28"/>
        </w:rPr>
        <w:lastRenderedPageBreak/>
        <w:t>Voice Command Support</w:t>
      </w:r>
      <w:r w:rsidRPr="00DE4C08">
        <w:rPr>
          <w:rFonts w:ascii="Arial" w:hAnsi="Arial" w:cs="Arial"/>
          <w:sz w:val="28"/>
          <w:szCs w:val="28"/>
        </w:rPr>
        <w:t>: Hands-free logging and data retrieval through voice commands, making it easier for users to manage their diabetes on the go.</w:t>
      </w:r>
    </w:p>
    <w:p w14:paraId="1DEE1E90" w14:textId="77777777" w:rsidR="00005E90" w:rsidRPr="008664DD" w:rsidRDefault="00005E90" w:rsidP="00005E90">
      <w:pPr>
        <w:pStyle w:val="ListParagraph"/>
        <w:jc w:val="both"/>
        <w:rPr>
          <w:rFonts w:ascii="Arial" w:hAnsi="Arial" w:cs="Arial"/>
          <w:sz w:val="28"/>
          <w:szCs w:val="28"/>
          <w:lang w:val="en-US"/>
        </w:rPr>
      </w:pPr>
    </w:p>
    <w:p w14:paraId="531736B4" w14:textId="77777777" w:rsidR="00005E90" w:rsidRPr="00F62015" w:rsidRDefault="00005E90" w:rsidP="00005E90">
      <w:pPr>
        <w:pStyle w:val="Heading3"/>
        <w:jc w:val="both"/>
        <w:rPr>
          <w:rFonts w:ascii="Rockwell Extra Bold" w:hAnsi="Rockwell Extra Bold"/>
          <w:color w:val="FF7C7C"/>
          <w:sz w:val="28"/>
          <w:szCs w:val="28"/>
        </w:rPr>
      </w:pPr>
      <w:bookmarkStart w:id="12" w:name="_Toc173107146"/>
      <w:r>
        <w:rPr>
          <w:noProof/>
          <w:lang w:bidi="ar-SA"/>
        </w:rPr>
        <w:drawing>
          <wp:anchor distT="0" distB="0" distL="114300" distR="114300" simplePos="0" relativeHeight="251665408" behindDoc="0" locked="0" layoutInCell="1" allowOverlap="1" wp14:anchorId="5EB9846B" wp14:editId="0E19EFE4">
            <wp:simplePos x="0" y="0"/>
            <wp:positionH relativeFrom="column">
              <wp:posOffset>-241935</wp:posOffset>
            </wp:positionH>
            <wp:positionV relativeFrom="paragraph">
              <wp:posOffset>237490</wp:posOffset>
            </wp:positionV>
            <wp:extent cx="2184400" cy="1009650"/>
            <wp:effectExtent l="0" t="0" r="0" b="0"/>
            <wp:wrapSquare wrapText="bothSides"/>
            <wp:docPr id="145998668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4400" cy="100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62015">
        <w:rPr>
          <w:rFonts w:ascii="Rockwell Extra Bold" w:hAnsi="Rockwell Extra Bold"/>
          <w:color w:val="FF7C7C"/>
          <w:sz w:val="28"/>
          <w:szCs w:val="28"/>
        </w:rPr>
        <w:t>What are the Benefits of MySugar app?</w:t>
      </w:r>
      <w:bookmarkEnd w:id="12"/>
      <w:r w:rsidRPr="00F62015">
        <w:rPr>
          <w:color w:val="FF7C7C"/>
        </w:rPr>
        <w:t xml:space="preserve"> </w:t>
      </w:r>
    </w:p>
    <w:p w14:paraId="3C9A80AA" w14:textId="77777777" w:rsidR="00005E90" w:rsidRPr="006979B9" w:rsidRDefault="00005E90" w:rsidP="00005E90">
      <w:pPr>
        <w:pStyle w:val="ListParagraph"/>
        <w:ind w:left="643"/>
        <w:jc w:val="both"/>
        <w:rPr>
          <w:rFonts w:ascii="Arial" w:hAnsi="Arial" w:cs="Arial"/>
          <w:sz w:val="28"/>
          <w:szCs w:val="28"/>
          <w:lang w:val="en-GB"/>
        </w:rPr>
      </w:pPr>
    </w:p>
    <w:p w14:paraId="0E46DB78" w14:textId="77777777" w:rsidR="00005E90" w:rsidRPr="00A8160C" w:rsidRDefault="00005E90" w:rsidP="00005E90">
      <w:pPr>
        <w:pStyle w:val="ListParagraph"/>
        <w:numPr>
          <w:ilvl w:val="0"/>
          <w:numId w:val="12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A8160C">
        <w:rPr>
          <w:rFonts w:ascii="Arial" w:hAnsi="Arial" w:cs="Arial"/>
          <w:b/>
          <w:bCs/>
          <w:sz w:val="28"/>
          <w:szCs w:val="28"/>
          <w:lang w:val="en-GB"/>
        </w:rPr>
        <w:t>User-Friendly Interface:</w:t>
      </w:r>
      <w:r w:rsidRPr="00A8160C">
        <w:rPr>
          <w:rFonts w:ascii="Arial" w:hAnsi="Arial" w:cs="Arial"/>
          <w:sz w:val="28"/>
          <w:szCs w:val="28"/>
          <w:lang w:val="en-GB"/>
        </w:rPr>
        <w:t xml:space="preserve"> The intuitive design makes it easy for users of all ages to navigate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A8160C">
        <w:rPr>
          <w:rFonts w:ascii="Arial" w:hAnsi="Arial" w:cs="Arial"/>
          <w:sz w:val="28"/>
          <w:szCs w:val="28"/>
          <w:lang w:val="en-GB"/>
        </w:rPr>
        <w:t>Okoye</w:t>
      </w:r>
      <w:r>
        <w:rPr>
          <w:rFonts w:ascii="Arial" w:hAnsi="Arial" w:cs="Arial"/>
          <w:sz w:val="28"/>
          <w:szCs w:val="28"/>
          <w:lang w:val="en-GB"/>
        </w:rPr>
        <w:t xml:space="preserve">, 2022; </w:t>
      </w:r>
      <w:r w:rsidRPr="008D381C">
        <w:rPr>
          <w:rFonts w:ascii="Arial" w:hAnsi="Arial" w:cs="Arial"/>
          <w:sz w:val="28"/>
          <w:szCs w:val="28"/>
          <w:lang w:val="en-GB"/>
        </w:rPr>
        <w:t>Bults</w:t>
      </w:r>
      <w:r>
        <w:rPr>
          <w:rFonts w:ascii="Arial" w:hAnsi="Arial" w:cs="Arial"/>
          <w:sz w:val="28"/>
          <w:szCs w:val="28"/>
          <w:lang w:val="en-GB"/>
        </w:rPr>
        <w:t xml:space="preserve"> et al, 2023)</w:t>
      </w:r>
      <w:r w:rsidRPr="00A8160C">
        <w:rPr>
          <w:rFonts w:ascii="Arial" w:hAnsi="Arial" w:cs="Arial"/>
          <w:sz w:val="28"/>
          <w:szCs w:val="28"/>
          <w:lang w:val="en-GB"/>
        </w:rPr>
        <w:t>.</w:t>
      </w:r>
    </w:p>
    <w:p w14:paraId="4F5E38AD" w14:textId="77777777" w:rsidR="00005E90" w:rsidRPr="00A8160C" w:rsidRDefault="00005E90" w:rsidP="00005E90">
      <w:pPr>
        <w:pStyle w:val="ListParagraph"/>
        <w:numPr>
          <w:ilvl w:val="0"/>
          <w:numId w:val="12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A8160C">
        <w:rPr>
          <w:rFonts w:ascii="Arial" w:hAnsi="Arial" w:cs="Arial"/>
          <w:b/>
          <w:bCs/>
          <w:sz w:val="28"/>
          <w:szCs w:val="28"/>
          <w:lang w:val="en-GB"/>
        </w:rPr>
        <w:t>Comprehensive Data Management:</w:t>
      </w:r>
      <w:r w:rsidRPr="00A8160C">
        <w:rPr>
          <w:rFonts w:ascii="Arial" w:hAnsi="Arial" w:cs="Arial"/>
          <w:sz w:val="28"/>
          <w:szCs w:val="28"/>
          <w:lang w:val="en-GB"/>
        </w:rPr>
        <w:t xml:space="preserve"> Centrali</w:t>
      </w:r>
      <w:r>
        <w:rPr>
          <w:rFonts w:ascii="Arial" w:hAnsi="Arial" w:cs="Arial"/>
          <w:sz w:val="28"/>
          <w:szCs w:val="28"/>
          <w:lang w:val="en-GB"/>
        </w:rPr>
        <w:t>s</w:t>
      </w:r>
      <w:r w:rsidRPr="00A8160C">
        <w:rPr>
          <w:rFonts w:ascii="Arial" w:hAnsi="Arial" w:cs="Arial"/>
          <w:sz w:val="28"/>
          <w:szCs w:val="28"/>
          <w:lang w:val="en-GB"/>
        </w:rPr>
        <w:t>es diabetes-related data, simplifying monitoring and trend analysis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A8160C">
        <w:rPr>
          <w:rFonts w:ascii="Arial" w:hAnsi="Arial" w:cs="Arial"/>
          <w:sz w:val="28"/>
          <w:szCs w:val="28"/>
          <w:lang w:val="en-GB"/>
        </w:rPr>
        <w:t>Okoye</w:t>
      </w:r>
      <w:r>
        <w:rPr>
          <w:rFonts w:ascii="Arial" w:hAnsi="Arial" w:cs="Arial"/>
          <w:sz w:val="28"/>
          <w:szCs w:val="28"/>
          <w:lang w:val="en-GB"/>
        </w:rPr>
        <w:t>, 2022)</w:t>
      </w:r>
      <w:r w:rsidRPr="00A8160C">
        <w:rPr>
          <w:rFonts w:ascii="Arial" w:hAnsi="Arial" w:cs="Arial"/>
          <w:sz w:val="28"/>
          <w:szCs w:val="28"/>
          <w:lang w:val="en-GB"/>
        </w:rPr>
        <w:t>.</w:t>
      </w:r>
    </w:p>
    <w:p w14:paraId="6CB11385" w14:textId="77777777" w:rsidR="00005E90" w:rsidRPr="00A8160C" w:rsidRDefault="00005E90" w:rsidP="00005E90">
      <w:pPr>
        <w:pStyle w:val="ListParagraph"/>
        <w:numPr>
          <w:ilvl w:val="0"/>
          <w:numId w:val="12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A8160C">
        <w:rPr>
          <w:rFonts w:ascii="Arial" w:hAnsi="Arial" w:cs="Arial"/>
          <w:b/>
          <w:bCs/>
          <w:sz w:val="28"/>
          <w:szCs w:val="28"/>
          <w:lang w:val="en-GB"/>
        </w:rPr>
        <w:t>Motivation and Engagement:</w:t>
      </w:r>
      <w:r w:rsidRPr="00A8160C">
        <w:rPr>
          <w:rFonts w:ascii="Arial" w:hAnsi="Arial" w:cs="Arial"/>
          <w:sz w:val="28"/>
          <w:szCs w:val="28"/>
          <w:lang w:val="en-GB"/>
        </w:rPr>
        <w:t xml:space="preserve"> Challenges and rewards help maintain user engagement and adherence to management routines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8D381C">
        <w:rPr>
          <w:rFonts w:ascii="Arial" w:hAnsi="Arial" w:cs="Arial"/>
          <w:sz w:val="28"/>
          <w:szCs w:val="28"/>
          <w:lang w:val="en-GB"/>
        </w:rPr>
        <w:t>Bults</w:t>
      </w:r>
      <w:r>
        <w:rPr>
          <w:rFonts w:ascii="Arial" w:hAnsi="Arial" w:cs="Arial"/>
          <w:sz w:val="28"/>
          <w:szCs w:val="28"/>
          <w:lang w:val="en-GB"/>
        </w:rPr>
        <w:t xml:space="preserve"> et al, 2023)</w:t>
      </w:r>
      <w:r w:rsidRPr="00A8160C">
        <w:rPr>
          <w:rFonts w:ascii="Arial" w:hAnsi="Arial" w:cs="Arial"/>
          <w:sz w:val="28"/>
          <w:szCs w:val="28"/>
          <w:lang w:val="en-GB"/>
        </w:rPr>
        <w:t>.</w:t>
      </w:r>
    </w:p>
    <w:p w14:paraId="6046CAE1" w14:textId="77777777" w:rsidR="00005E90" w:rsidRDefault="00005E90" w:rsidP="00005E90">
      <w:pPr>
        <w:pStyle w:val="ListParagraph"/>
        <w:numPr>
          <w:ilvl w:val="0"/>
          <w:numId w:val="12"/>
        </w:numPr>
        <w:jc w:val="both"/>
        <w:rPr>
          <w:rFonts w:ascii="Arial" w:hAnsi="Arial" w:cs="Arial"/>
          <w:b/>
          <w:bCs/>
          <w:sz w:val="28"/>
          <w:szCs w:val="28"/>
        </w:rPr>
      </w:pPr>
      <w:r w:rsidRPr="00A8160C">
        <w:rPr>
          <w:rFonts w:ascii="Arial" w:hAnsi="Arial" w:cs="Arial"/>
          <w:b/>
          <w:bCs/>
          <w:sz w:val="28"/>
          <w:szCs w:val="28"/>
          <w:lang w:val="en-GB"/>
        </w:rPr>
        <w:t>Healthcare Integration:</w:t>
      </w:r>
      <w:r w:rsidRPr="00A8160C">
        <w:rPr>
          <w:rFonts w:ascii="Arial" w:hAnsi="Arial" w:cs="Arial"/>
          <w:sz w:val="28"/>
          <w:szCs w:val="28"/>
          <w:lang w:val="en-GB"/>
        </w:rPr>
        <w:t xml:space="preserve"> Facilitates easy sharing of data with healthcare professionals, enhancing collaborative care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A8160C">
        <w:rPr>
          <w:rFonts w:ascii="Arial" w:hAnsi="Arial" w:cs="Arial"/>
          <w:sz w:val="28"/>
          <w:szCs w:val="28"/>
          <w:lang w:val="en-GB"/>
        </w:rPr>
        <w:t>Okoye</w:t>
      </w:r>
      <w:r>
        <w:rPr>
          <w:rFonts w:ascii="Arial" w:hAnsi="Arial" w:cs="Arial"/>
          <w:sz w:val="28"/>
          <w:szCs w:val="28"/>
          <w:lang w:val="en-GB"/>
        </w:rPr>
        <w:t>, 2022)</w:t>
      </w:r>
      <w:r w:rsidRPr="00A8160C">
        <w:rPr>
          <w:rFonts w:ascii="Arial" w:hAnsi="Arial" w:cs="Arial"/>
          <w:sz w:val="28"/>
          <w:szCs w:val="28"/>
          <w:lang w:val="en-GB"/>
        </w:rPr>
        <w:t>.</w:t>
      </w:r>
      <w:r w:rsidRPr="00A8160C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6E1F36E" w14:textId="77777777" w:rsidR="00005E90" w:rsidRPr="00A8160C" w:rsidRDefault="00005E90" w:rsidP="00005E90">
      <w:pPr>
        <w:pStyle w:val="ListParagraph"/>
        <w:ind w:left="643"/>
        <w:jc w:val="both"/>
        <w:rPr>
          <w:rFonts w:ascii="Arial" w:hAnsi="Arial" w:cs="Arial"/>
          <w:b/>
          <w:bCs/>
          <w:sz w:val="28"/>
          <w:szCs w:val="28"/>
        </w:rPr>
      </w:pPr>
    </w:p>
    <w:p w14:paraId="754486B1" w14:textId="77777777" w:rsidR="00005E90" w:rsidRPr="00F62015" w:rsidRDefault="00005E90" w:rsidP="00005E90">
      <w:pPr>
        <w:pStyle w:val="Heading3"/>
        <w:jc w:val="both"/>
        <w:rPr>
          <w:rFonts w:ascii="Rockwell Extra Bold" w:hAnsi="Rockwell Extra Bold"/>
          <w:color w:val="FF7C7C"/>
          <w:sz w:val="28"/>
          <w:szCs w:val="28"/>
        </w:rPr>
      </w:pPr>
      <w:bookmarkStart w:id="13" w:name="_Toc173107147"/>
      <w:r w:rsidRPr="00F62015">
        <w:rPr>
          <w:rFonts w:ascii="Rockwell Extra Bold" w:hAnsi="Rockwell Extra Bold"/>
          <w:color w:val="FF7C7C"/>
          <w:sz w:val="28"/>
          <w:szCs w:val="28"/>
        </w:rPr>
        <w:t>What are the cons of the MySugar app?</w:t>
      </w:r>
      <w:bookmarkEnd w:id="13"/>
    </w:p>
    <w:p w14:paraId="60F03C4B" w14:textId="77777777" w:rsidR="00005E90" w:rsidRPr="00F62015" w:rsidRDefault="00005E90" w:rsidP="00005E90"/>
    <w:p w14:paraId="7B45FD28" w14:textId="77777777" w:rsidR="00005E90" w:rsidRPr="007428A5" w:rsidRDefault="00005E90" w:rsidP="00005E9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  <w:lang w:val="en-GB"/>
        </w:rPr>
      </w:pPr>
      <w:r>
        <w:rPr>
          <w:noProof/>
          <w:lang w:eastAsia="en-IN" w:bidi="ar-SA"/>
        </w:rPr>
        <w:drawing>
          <wp:anchor distT="0" distB="0" distL="114300" distR="114300" simplePos="0" relativeHeight="251668480" behindDoc="0" locked="0" layoutInCell="1" allowOverlap="1" wp14:anchorId="1414AA57" wp14:editId="77D77B08">
            <wp:simplePos x="0" y="0"/>
            <wp:positionH relativeFrom="column">
              <wp:posOffset>8678545</wp:posOffset>
            </wp:positionH>
            <wp:positionV relativeFrom="paragraph">
              <wp:posOffset>14605</wp:posOffset>
            </wp:positionV>
            <wp:extent cx="1790700" cy="1485900"/>
            <wp:effectExtent l="609600" t="114300" r="95250" b="152400"/>
            <wp:wrapSquare wrapText="bothSides"/>
            <wp:docPr id="2403547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0700" cy="1485900"/>
                    </a:xfrm>
                    <a:prstGeom prst="rect">
                      <a:avLst/>
                    </a:prstGeom>
                    <a:ln w="127000" cap="rnd">
                      <a:solidFill>
                        <a:srgbClr val="FFFFFF"/>
                      </a:solidFill>
                    </a:ln>
                    <a:effectLst>
                      <a:outerShdw blurRad="76200" dist="95250" dir="10500000" sx="97000" sy="23000" kx="900000" algn="br" rotWithShape="0">
                        <a:srgbClr val="000000">
                          <a:alpha val="2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428A5">
        <w:rPr>
          <w:rFonts w:ascii="Arial" w:hAnsi="Arial" w:cs="Arial"/>
          <w:b/>
          <w:bCs/>
          <w:sz w:val="28"/>
          <w:szCs w:val="28"/>
          <w:lang w:val="en-GB"/>
        </w:rPr>
        <w:t>Data Privacy Concerns:</w:t>
      </w:r>
      <w:r w:rsidRPr="007428A5">
        <w:rPr>
          <w:rFonts w:ascii="Arial" w:hAnsi="Arial" w:cs="Arial"/>
          <w:sz w:val="28"/>
          <w:szCs w:val="28"/>
          <w:lang w:val="en-GB"/>
        </w:rPr>
        <w:t xml:space="preserve"> Sensitive health data may be vulnerable to breaches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A8160C">
        <w:rPr>
          <w:rFonts w:ascii="Arial" w:hAnsi="Arial" w:cs="Arial"/>
          <w:sz w:val="28"/>
          <w:szCs w:val="28"/>
          <w:lang w:val="en-GB"/>
        </w:rPr>
        <w:t>Okoye</w:t>
      </w:r>
      <w:r>
        <w:rPr>
          <w:rFonts w:ascii="Arial" w:hAnsi="Arial" w:cs="Arial"/>
          <w:sz w:val="28"/>
          <w:szCs w:val="28"/>
          <w:lang w:val="en-GB"/>
        </w:rPr>
        <w:t xml:space="preserve">, 2022; </w:t>
      </w:r>
      <w:r w:rsidRPr="008D381C">
        <w:rPr>
          <w:rFonts w:ascii="Arial" w:hAnsi="Arial" w:cs="Arial"/>
          <w:sz w:val="28"/>
          <w:szCs w:val="28"/>
          <w:lang w:val="en-GB"/>
        </w:rPr>
        <w:t>Bults</w:t>
      </w:r>
      <w:r>
        <w:rPr>
          <w:rFonts w:ascii="Arial" w:hAnsi="Arial" w:cs="Arial"/>
          <w:sz w:val="28"/>
          <w:szCs w:val="28"/>
          <w:lang w:val="en-GB"/>
        </w:rPr>
        <w:t xml:space="preserve"> et al, 2023)</w:t>
      </w:r>
      <w:r w:rsidRPr="007428A5">
        <w:rPr>
          <w:rFonts w:ascii="Arial" w:hAnsi="Arial" w:cs="Arial"/>
          <w:sz w:val="28"/>
          <w:szCs w:val="28"/>
          <w:lang w:val="en-GB"/>
        </w:rPr>
        <w:t>.</w:t>
      </w:r>
    </w:p>
    <w:p w14:paraId="470DE7A9" w14:textId="77777777" w:rsidR="00005E90" w:rsidRPr="007428A5" w:rsidRDefault="00005E90" w:rsidP="00005E9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7428A5">
        <w:rPr>
          <w:rFonts w:ascii="Arial" w:hAnsi="Arial" w:cs="Arial"/>
          <w:b/>
          <w:bCs/>
          <w:sz w:val="28"/>
          <w:szCs w:val="28"/>
          <w:lang w:val="en-GB"/>
        </w:rPr>
        <w:t>Dependence on Technology:</w:t>
      </w:r>
      <w:r w:rsidRPr="007428A5">
        <w:rPr>
          <w:rFonts w:ascii="Arial" w:hAnsi="Arial" w:cs="Arial"/>
          <w:sz w:val="28"/>
          <w:szCs w:val="28"/>
          <w:lang w:val="en-GB"/>
        </w:rPr>
        <w:t xml:space="preserve"> Users without access to compatible devices or </w:t>
      </w:r>
      <w:r>
        <w:rPr>
          <w:rFonts w:ascii="Arial" w:hAnsi="Arial" w:cs="Arial"/>
          <w:sz w:val="28"/>
          <w:szCs w:val="28"/>
          <w:lang w:val="en-GB"/>
        </w:rPr>
        <w:t xml:space="preserve">the </w:t>
      </w:r>
      <w:r w:rsidRPr="007428A5">
        <w:rPr>
          <w:rFonts w:ascii="Arial" w:hAnsi="Arial" w:cs="Arial"/>
          <w:sz w:val="28"/>
          <w:szCs w:val="28"/>
          <w:lang w:val="en-GB"/>
        </w:rPr>
        <w:t>internet may face difficulties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A8160C">
        <w:rPr>
          <w:rFonts w:ascii="Arial" w:hAnsi="Arial" w:cs="Arial"/>
          <w:sz w:val="28"/>
          <w:szCs w:val="28"/>
          <w:lang w:val="en-GB"/>
        </w:rPr>
        <w:t>Okoye</w:t>
      </w:r>
      <w:r>
        <w:rPr>
          <w:rFonts w:ascii="Arial" w:hAnsi="Arial" w:cs="Arial"/>
          <w:sz w:val="28"/>
          <w:szCs w:val="28"/>
          <w:lang w:val="en-GB"/>
        </w:rPr>
        <w:t xml:space="preserve">, 2022; </w:t>
      </w:r>
      <w:r w:rsidRPr="008D381C">
        <w:rPr>
          <w:rFonts w:ascii="Arial" w:hAnsi="Arial" w:cs="Arial"/>
          <w:sz w:val="28"/>
          <w:szCs w:val="28"/>
          <w:lang w:val="en-GB"/>
        </w:rPr>
        <w:t>Bults</w:t>
      </w:r>
      <w:r>
        <w:rPr>
          <w:rFonts w:ascii="Arial" w:hAnsi="Arial" w:cs="Arial"/>
          <w:sz w:val="28"/>
          <w:szCs w:val="28"/>
          <w:lang w:val="en-GB"/>
        </w:rPr>
        <w:t xml:space="preserve"> et al, 2023)</w:t>
      </w:r>
      <w:r w:rsidRPr="007428A5">
        <w:rPr>
          <w:rFonts w:ascii="Arial" w:hAnsi="Arial" w:cs="Arial"/>
          <w:sz w:val="28"/>
          <w:szCs w:val="28"/>
          <w:lang w:val="en-GB"/>
        </w:rPr>
        <w:t>.</w:t>
      </w:r>
    </w:p>
    <w:p w14:paraId="7B7D093F" w14:textId="77777777" w:rsidR="00005E90" w:rsidRPr="007428A5" w:rsidRDefault="00005E90" w:rsidP="00005E9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  <w:lang w:val="en-GB"/>
        </w:rPr>
      </w:pPr>
      <w:r w:rsidRPr="007428A5">
        <w:rPr>
          <w:rFonts w:ascii="Arial" w:hAnsi="Arial" w:cs="Arial"/>
          <w:b/>
          <w:bCs/>
          <w:sz w:val="28"/>
          <w:szCs w:val="28"/>
          <w:lang w:val="en-GB"/>
        </w:rPr>
        <w:t>Cost:</w:t>
      </w:r>
      <w:r w:rsidRPr="007428A5">
        <w:rPr>
          <w:rFonts w:ascii="Arial" w:hAnsi="Arial" w:cs="Arial"/>
          <w:sz w:val="28"/>
          <w:szCs w:val="28"/>
          <w:lang w:val="en-GB"/>
        </w:rPr>
        <w:t xml:space="preserve"> While basic features are free, premium features come with a subscription fee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8D381C">
        <w:rPr>
          <w:rFonts w:ascii="Arial" w:hAnsi="Arial" w:cs="Arial"/>
          <w:sz w:val="28"/>
          <w:szCs w:val="28"/>
          <w:lang w:val="en-GB"/>
        </w:rPr>
        <w:t>Bults</w:t>
      </w:r>
      <w:r>
        <w:rPr>
          <w:rFonts w:ascii="Arial" w:hAnsi="Arial" w:cs="Arial"/>
          <w:sz w:val="28"/>
          <w:szCs w:val="28"/>
          <w:lang w:val="en-GB"/>
        </w:rPr>
        <w:t xml:space="preserve"> et al, 2023)</w:t>
      </w:r>
      <w:r w:rsidRPr="007428A5">
        <w:rPr>
          <w:rFonts w:ascii="Arial" w:hAnsi="Arial" w:cs="Arial"/>
          <w:sz w:val="28"/>
          <w:szCs w:val="28"/>
          <w:lang w:val="en-GB"/>
        </w:rPr>
        <w:t>.</w:t>
      </w:r>
    </w:p>
    <w:p w14:paraId="06D8A156" w14:textId="77777777" w:rsidR="00005E90" w:rsidRPr="006979B9" w:rsidRDefault="00005E90" w:rsidP="00005E9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  <w:lang w:val="en-US"/>
        </w:rPr>
      </w:pPr>
      <w:r w:rsidRPr="007428A5">
        <w:rPr>
          <w:rFonts w:ascii="Arial" w:hAnsi="Arial" w:cs="Arial"/>
          <w:b/>
          <w:bCs/>
          <w:sz w:val="28"/>
          <w:szCs w:val="28"/>
          <w:lang w:val="en-GB"/>
        </w:rPr>
        <w:lastRenderedPageBreak/>
        <w:t>Learning Curve:</w:t>
      </w:r>
      <w:r w:rsidRPr="007428A5">
        <w:rPr>
          <w:rFonts w:ascii="Arial" w:hAnsi="Arial" w:cs="Arial"/>
          <w:sz w:val="28"/>
          <w:szCs w:val="28"/>
          <w:lang w:val="en-GB"/>
        </w:rPr>
        <w:t xml:space="preserve"> Some users might find initial setup and data entry overwhelming</w:t>
      </w:r>
      <w:r>
        <w:rPr>
          <w:rFonts w:ascii="Arial" w:hAnsi="Arial" w:cs="Arial"/>
          <w:sz w:val="28"/>
          <w:szCs w:val="28"/>
          <w:lang w:val="en-GB"/>
        </w:rPr>
        <w:t xml:space="preserve"> (</w:t>
      </w:r>
      <w:r w:rsidRPr="00A8160C">
        <w:rPr>
          <w:rFonts w:ascii="Arial" w:hAnsi="Arial" w:cs="Arial"/>
          <w:sz w:val="28"/>
          <w:szCs w:val="28"/>
          <w:lang w:val="en-GB"/>
        </w:rPr>
        <w:t>Okoye</w:t>
      </w:r>
      <w:r>
        <w:rPr>
          <w:rFonts w:ascii="Arial" w:hAnsi="Arial" w:cs="Arial"/>
          <w:sz w:val="28"/>
          <w:szCs w:val="28"/>
          <w:lang w:val="en-GB"/>
        </w:rPr>
        <w:t>, 2022)</w:t>
      </w:r>
      <w:r w:rsidRPr="007428A5">
        <w:rPr>
          <w:rFonts w:ascii="Arial" w:hAnsi="Arial" w:cs="Arial"/>
          <w:sz w:val="28"/>
          <w:szCs w:val="28"/>
          <w:lang w:val="en-GB"/>
        </w:rPr>
        <w:t>.</w:t>
      </w:r>
      <w:r w:rsidRPr="00050396">
        <w:t xml:space="preserve"> </w:t>
      </w:r>
    </w:p>
    <w:p w14:paraId="3FB22600" w14:textId="77777777" w:rsidR="00005E90" w:rsidRPr="006979B9" w:rsidRDefault="00005E90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3068ABF6" w14:textId="77777777" w:rsidR="00005E90" w:rsidRPr="00F62015" w:rsidRDefault="00005E90" w:rsidP="00005E90">
      <w:pPr>
        <w:pStyle w:val="Heading2"/>
        <w:jc w:val="both"/>
        <w:rPr>
          <w:rFonts w:ascii="Rockwell Extra Bold" w:hAnsi="Rockwell Extra Bold"/>
          <w:color w:val="FF7C7C"/>
          <w:sz w:val="28"/>
          <w:szCs w:val="28"/>
          <w:shd w:val="clear" w:color="auto" w:fill="FFFFFF"/>
        </w:rPr>
      </w:pPr>
      <w:r w:rsidRPr="00AD7BCC">
        <w:rPr>
          <w:sz w:val="44"/>
          <w:szCs w:val="44"/>
          <w:shd w:val="clear" w:color="auto" w:fill="FFFFFF"/>
        </w:rPr>
        <w:t xml:space="preserve"> </w:t>
      </w:r>
      <w:bookmarkStart w:id="14" w:name="_Toc173107148"/>
      <w:r w:rsidRPr="00F62015">
        <w:rPr>
          <w:rFonts w:ascii="Rockwell Extra Bold" w:hAnsi="Rockwell Extra Bold"/>
          <w:color w:val="FF7C7C"/>
          <w:sz w:val="28"/>
          <w:szCs w:val="28"/>
          <w:shd w:val="clear" w:color="auto" w:fill="FFFFFF"/>
        </w:rPr>
        <w:t>Rectifying Challenges with MySugr App: Innovative Solutions</w:t>
      </w:r>
      <w:bookmarkEnd w:id="14"/>
      <w:r w:rsidRPr="00F62015">
        <w:rPr>
          <w:rFonts w:ascii="Rockwell Extra Bold" w:hAnsi="Rockwell Extra Bold"/>
          <w:color w:val="FF7C7C"/>
          <w:sz w:val="28"/>
          <w:szCs w:val="28"/>
          <w:shd w:val="clear" w:color="auto" w:fill="FFFFFF"/>
        </w:rPr>
        <w:t xml:space="preserve"> </w:t>
      </w:r>
    </w:p>
    <w:p w14:paraId="3A99CDAA" w14:textId="77777777" w:rsidR="00005E90" w:rsidRDefault="00005E90" w:rsidP="00005E90">
      <w:pPr>
        <w:pStyle w:val="ListParagraph"/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3973CFAB" w14:textId="77777777" w:rsidR="00005E90" w:rsidRDefault="00005E90" w:rsidP="00005E90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>Incorporate</w:t>
      </w:r>
      <w:r w:rsidRPr="00384463"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advanced encryption technologies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(</w:t>
      </w:r>
      <w:r w:rsidRPr="008D381C">
        <w:rPr>
          <w:rFonts w:ascii="Arial" w:hAnsi="Arial" w:cs="Arial"/>
          <w:sz w:val="28"/>
          <w:szCs w:val="28"/>
          <w:lang w:val="en-GB"/>
        </w:rPr>
        <w:t>Bults</w:t>
      </w:r>
      <w:r>
        <w:rPr>
          <w:rFonts w:ascii="Arial" w:hAnsi="Arial" w:cs="Arial"/>
          <w:sz w:val="28"/>
          <w:szCs w:val="28"/>
          <w:lang w:val="en-GB"/>
        </w:rPr>
        <w:t xml:space="preserve"> et al, 2023)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>.</w:t>
      </w:r>
    </w:p>
    <w:p w14:paraId="2AF2B5F4" w14:textId="77777777" w:rsidR="00005E90" w:rsidRDefault="00005E90" w:rsidP="00005E90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  <w:r w:rsidRPr="0083499F">
        <w:rPr>
          <w:rFonts w:ascii="Arial" w:hAnsi="Arial" w:cs="Arial"/>
          <w:color w:val="222222"/>
          <w:sz w:val="28"/>
          <w:szCs w:val="28"/>
          <w:shd w:val="clear" w:color="auto" w:fill="FFFFFF"/>
        </w:rPr>
        <w:t>Conduct regular audits and publish transparency reports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(</w:t>
      </w:r>
      <w:r w:rsidRPr="008D381C">
        <w:rPr>
          <w:rFonts w:ascii="Arial" w:hAnsi="Arial" w:cs="Arial"/>
          <w:sz w:val="28"/>
          <w:szCs w:val="28"/>
          <w:lang w:val="en-GB"/>
        </w:rPr>
        <w:t>Bults</w:t>
      </w:r>
      <w:r>
        <w:rPr>
          <w:rFonts w:ascii="Arial" w:hAnsi="Arial" w:cs="Arial"/>
          <w:sz w:val="28"/>
          <w:szCs w:val="28"/>
          <w:lang w:val="en-GB"/>
        </w:rPr>
        <w:t xml:space="preserve"> et al, 2023)</w:t>
      </w:r>
      <w:r w:rsidRPr="0083499F">
        <w:rPr>
          <w:rFonts w:ascii="Arial" w:hAnsi="Arial" w:cs="Arial"/>
          <w:color w:val="222222"/>
          <w:sz w:val="28"/>
          <w:szCs w:val="28"/>
          <w:shd w:val="clear" w:color="auto" w:fill="FFFFFF"/>
        </w:rPr>
        <w:t>.</w:t>
      </w:r>
    </w:p>
    <w:p w14:paraId="3C3B1B85" w14:textId="77777777" w:rsidR="00005E90" w:rsidRDefault="00005E90" w:rsidP="00005E90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  <w:r w:rsidRPr="0083499F">
        <w:rPr>
          <w:rFonts w:ascii="Arial" w:hAnsi="Arial" w:cs="Arial"/>
          <w:color w:val="222222"/>
          <w:sz w:val="28"/>
          <w:szCs w:val="28"/>
          <w:shd w:val="clear" w:color="auto" w:fill="FFFFFF"/>
        </w:rPr>
        <w:t>Partner with healthcare providers and non-profit organi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>s</w:t>
      </w:r>
      <w:r w:rsidRPr="0083499F">
        <w:rPr>
          <w:rFonts w:ascii="Arial" w:hAnsi="Arial" w:cs="Arial"/>
          <w:color w:val="222222"/>
          <w:sz w:val="28"/>
          <w:szCs w:val="28"/>
          <w:shd w:val="clear" w:color="auto" w:fill="FFFFFF"/>
        </w:rPr>
        <w:t>ations to provide resources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(</w:t>
      </w:r>
      <w:r w:rsidRPr="008D381C">
        <w:rPr>
          <w:rFonts w:ascii="Arial" w:hAnsi="Arial" w:cs="Arial"/>
          <w:sz w:val="28"/>
          <w:szCs w:val="28"/>
          <w:lang w:val="en-GB"/>
        </w:rPr>
        <w:t>Bults</w:t>
      </w:r>
      <w:r>
        <w:rPr>
          <w:rFonts w:ascii="Arial" w:hAnsi="Arial" w:cs="Arial"/>
          <w:sz w:val="28"/>
          <w:szCs w:val="28"/>
          <w:lang w:val="en-GB"/>
        </w:rPr>
        <w:t xml:space="preserve"> et al, 2023)</w:t>
      </w:r>
      <w:r w:rsidRPr="0083499F">
        <w:rPr>
          <w:rFonts w:ascii="Arial" w:hAnsi="Arial" w:cs="Arial"/>
          <w:color w:val="222222"/>
          <w:sz w:val="28"/>
          <w:szCs w:val="28"/>
          <w:shd w:val="clear" w:color="auto" w:fill="FFFFFF"/>
        </w:rPr>
        <w:t>.</w:t>
      </w:r>
    </w:p>
    <w:p w14:paraId="429B9AE7" w14:textId="77777777" w:rsidR="00005E90" w:rsidRPr="0083499F" w:rsidRDefault="00005E90" w:rsidP="00005E90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  <w:lang w:val="en-GB"/>
        </w:rPr>
      </w:pPr>
      <w:r w:rsidRPr="0083499F">
        <w:rPr>
          <w:rFonts w:ascii="Arial" w:hAnsi="Arial" w:cs="Arial"/>
          <w:color w:val="222222"/>
          <w:sz w:val="28"/>
          <w:szCs w:val="28"/>
          <w:shd w:val="clear" w:color="auto" w:fill="FFFFFF"/>
          <w:lang w:val="en-GB"/>
        </w:rPr>
        <w:t>Introduce a tiered pricing model with affordable options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  <w:lang w:val="en-GB"/>
        </w:rPr>
        <w:t xml:space="preserve"> 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>(</w:t>
      </w:r>
      <w:r w:rsidRPr="008D381C">
        <w:rPr>
          <w:rFonts w:ascii="Arial" w:hAnsi="Arial" w:cs="Arial"/>
          <w:sz w:val="28"/>
          <w:szCs w:val="28"/>
          <w:lang w:val="en-GB"/>
        </w:rPr>
        <w:t>Bults</w:t>
      </w:r>
      <w:r>
        <w:rPr>
          <w:rFonts w:ascii="Arial" w:hAnsi="Arial" w:cs="Arial"/>
          <w:sz w:val="28"/>
          <w:szCs w:val="28"/>
          <w:lang w:val="en-GB"/>
        </w:rPr>
        <w:t xml:space="preserve"> et al, 2023)</w:t>
      </w:r>
      <w:r w:rsidRPr="0083499F">
        <w:rPr>
          <w:rFonts w:ascii="Arial" w:hAnsi="Arial" w:cs="Arial"/>
          <w:color w:val="222222"/>
          <w:sz w:val="28"/>
          <w:szCs w:val="28"/>
          <w:shd w:val="clear" w:color="auto" w:fill="FFFFFF"/>
          <w:lang w:val="en-GB"/>
        </w:rPr>
        <w:t>.</w:t>
      </w:r>
    </w:p>
    <w:p w14:paraId="669264BC" w14:textId="77777777" w:rsidR="00005E90" w:rsidRPr="00FE5E23" w:rsidRDefault="00005E90" w:rsidP="00005E90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  <w:r w:rsidRPr="0083499F">
        <w:rPr>
          <w:rFonts w:ascii="Arial" w:hAnsi="Arial" w:cs="Arial"/>
          <w:color w:val="222222"/>
          <w:sz w:val="28"/>
          <w:szCs w:val="28"/>
          <w:shd w:val="clear" w:color="auto" w:fill="FFFFFF"/>
          <w:lang w:val="en-GB"/>
        </w:rPr>
        <w:t>Partner with insurance companies to subsidi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  <w:lang w:val="en-GB"/>
        </w:rPr>
        <w:t>s</w:t>
      </w:r>
      <w:r w:rsidRPr="0083499F">
        <w:rPr>
          <w:rFonts w:ascii="Arial" w:hAnsi="Arial" w:cs="Arial"/>
          <w:color w:val="222222"/>
          <w:sz w:val="28"/>
          <w:szCs w:val="28"/>
          <w:shd w:val="clear" w:color="auto" w:fill="FFFFFF"/>
          <w:lang w:val="en-GB"/>
        </w:rPr>
        <w:t>e or cover subscription costs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  <w:lang w:val="en-GB"/>
        </w:rPr>
        <w:t xml:space="preserve"> 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>(</w:t>
      </w:r>
      <w:r w:rsidRPr="008D381C">
        <w:rPr>
          <w:rFonts w:ascii="Arial" w:hAnsi="Arial" w:cs="Arial"/>
          <w:sz w:val="28"/>
          <w:szCs w:val="28"/>
          <w:lang w:val="en-GB"/>
        </w:rPr>
        <w:t>Bults</w:t>
      </w:r>
      <w:r>
        <w:rPr>
          <w:rFonts w:ascii="Arial" w:hAnsi="Arial" w:cs="Arial"/>
          <w:sz w:val="28"/>
          <w:szCs w:val="28"/>
          <w:lang w:val="en-GB"/>
        </w:rPr>
        <w:t xml:space="preserve"> et al, 2023)</w:t>
      </w:r>
      <w:r w:rsidRPr="0083499F">
        <w:rPr>
          <w:rFonts w:ascii="Arial" w:hAnsi="Arial" w:cs="Arial"/>
          <w:color w:val="222222"/>
          <w:sz w:val="28"/>
          <w:szCs w:val="28"/>
          <w:shd w:val="clear" w:color="auto" w:fill="FFFFFF"/>
          <w:lang w:val="en-GB"/>
        </w:rPr>
        <w:t>.</w:t>
      </w:r>
    </w:p>
    <w:p w14:paraId="192F71D1" w14:textId="77777777" w:rsidR="00005E90" w:rsidRDefault="00005E90" w:rsidP="00005E90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  <w:r w:rsidRPr="00FE5E23">
        <w:rPr>
          <w:rFonts w:ascii="Arial" w:hAnsi="Arial" w:cs="Arial"/>
          <w:color w:val="222222"/>
          <w:sz w:val="28"/>
          <w:szCs w:val="28"/>
          <w:shd w:val="clear" w:color="auto" w:fill="FFFFFF"/>
        </w:rPr>
        <w:t>Implement regular updates and user feedback loops for continuous interface refinement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(</w:t>
      </w:r>
      <w:r w:rsidRPr="008D381C">
        <w:rPr>
          <w:rFonts w:ascii="Arial" w:hAnsi="Arial" w:cs="Arial"/>
          <w:sz w:val="28"/>
          <w:szCs w:val="28"/>
          <w:lang w:val="en-GB"/>
        </w:rPr>
        <w:t>Bults</w:t>
      </w:r>
      <w:r>
        <w:rPr>
          <w:rFonts w:ascii="Arial" w:hAnsi="Arial" w:cs="Arial"/>
          <w:sz w:val="28"/>
          <w:szCs w:val="28"/>
          <w:lang w:val="en-GB"/>
        </w:rPr>
        <w:t xml:space="preserve"> et al, 2023)</w:t>
      </w:r>
      <w:r w:rsidRPr="00FE5E23">
        <w:rPr>
          <w:rFonts w:ascii="Arial" w:hAnsi="Arial" w:cs="Arial"/>
          <w:color w:val="222222"/>
          <w:sz w:val="28"/>
          <w:szCs w:val="28"/>
          <w:shd w:val="clear" w:color="auto" w:fill="FFFFFF"/>
        </w:rPr>
        <w:t>.</w:t>
      </w:r>
    </w:p>
    <w:p w14:paraId="4F6AAA79" w14:textId="3B977BA6" w:rsidR="00D254A8" w:rsidRDefault="00005E90" w:rsidP="00D254A8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  <w:r w:rsidRPr="00FE5E23">
        <w:rPr>
          <w:rFonts w:ascii="Arial" w:hAnsi="Arial" w:cs="Arial"/>
          <w:color w:val="222222"/>
          <w:sz w:val="28"/>
          <w:szCs w:val="28"/>
          <w:shd w:val="clear" w:color="auto" w:fill="FFFFFF"/>
        </w:rPr>
        <w:t>Offer live chat support and virtual consultations with diabetes educators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(</w:t>
      </w:r>
      <w:r w:rsidRPr="008D381C">
        <w:rPr>
          <w:rFonts w:ascii="Arial" w:hAnsi="Arial" w:cs="Arial"/>
          <w:sz w:val="28"/>
          <w:szCs w:val="28"/>
          <w:lang w:val="en-GB"/>
        </w:rPr>
        <w:t>Bults</w:t>
      </w:r>
      <w:r>
        <w:rPr>
          <w:rFonts w:ascii="Arial" w:hAnsi="Arial" w:cs="Arial"/>
          <w:sz w:val="28"/>
          <w:szCs w:val="28"/>
          <w:lang w:val="en-GB"/>
        </w:rPr>
        <w:t xml:space="preserve"> et al, 2023)</w:t>
      </w:r>
      <w:r w:rsidRPr="00FE5E23">
        <w:rPr>
          <w:rFonts w:ascii="Arial" w:hAnsi="Arial" w:cs="Arial"/>
          <w:color w:val="222222"/>
          <w:sz w:val="28"/>
          <w:szCs w:val="28"/>
          <w:shd w:val="clear" w:color="auto" w:fill="FFFFFF"/>
        </w:rPr>
        <w:t>.</w:t>
      </w:r>
    </w:p>
    <w:p w14:paraId="72C608C7" w14:textId="77777777" w:rsidR="00D254A8" w:rsidRDefault="00D254A8" w:rsidP="00D254A8">
      <w:pPr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5CED83E0" w14:textId="77777777" w:rsidR="00005E90" w:rsidRDefault="00005E90" w:rsidP="001B1321">
      <w:pPr>
        <w:rPr>
          <w:lang w:val="en-US"/>
        </w:rPr>
      </w:pPr>
    </w:p>
    <w:p w14:paraId="476694E5" w14:textId="77777777" w:rsidR="00D254A8" w:rsidRDefault="00D254A8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354C35F4" w14:textId="77777777" w:rsidR="00D254A8" w:rsidRDefault="00D254A8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791B9B79" w14:textId="77777777" w:rsidR="00D254A8" w:rsidRDefault="00D254A8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30311329" w14:textId="77777777" w:rsidR="00D254A8" w:rsidRDefault="00D254A8" w:rsidP="00005E90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683BEC40" w14:textId="77777777" w:rsidR="005239C1" w:rsidRDefault="005239C1" w:rsidP="00D730C3">
      <w:pPr>
        <w:jc w:val="both"/>
      </w:pPr>
    </w:p>
    <w:p w14:paraId="28D9DA63" w14:textId="77777777" w:rsidR="005239C1" w:rsidRDefault="005239C1" w:rsidP="00D730C3">
      <w:pPr>
        <w:jc w:val="both"/>
      </w:pPr>
    </w:p>
    <w:p w14:paraId="1C602E9B" w14:textId="6E78F396" w:rsidR="00AC1EE7" w:rsidRPr="00F62015" w:rsidRDefault="00AC1EE7" w:rsidP="00D730C3">
      <w:pPr>
        <w:pStyle w:val="Heading1"/>
        <w:jc w:val="both"/>
        <w:rPr>
          <w:rFonts w:ascii="Arial" w:hAnsi="Arial" w:cs="Arial"/>
          <w:b/>
          <w:bCs/>
          <w:color w:val="060B14"/>
        </w:rPr>
      </w:pPr>
      <w:bookmarkStart w:id="15" w:name="_Toc173107156"/>
      <w:r w:rsidRPr="00F62015">
        <w:rPr>
          <w:rFonts w:ascii="Arial" w:hAnsi="Arial" w:cs="Arial"/>
          <w:b/>
          <w:bCs/>
          <w:color w:val="060B14"/>
        </w:rPr>
        <w:lastRenderedPageBreak/>
        <w:t>References:</w:t>
      </w:r>
      <w:bookmarkEnd w:id="15"/>
    </w:p>
    <w:p w14:paraId="063DDA3B" w14:textId="77777777" w:rsidR="00195B1E" w:rsidRPr="00195B1E" w:rsidRDefault="00195B1E" w:rsidP="00D730C3">
      <w:pPr>
        <w:jc w:val="both"/>
        <w:rPr>
          <w:rFonts w:ascii="Arial" w:hAnsi="Arial" w:cs="Arial"/>
          <w:sz w:val="28"/>
          <w:szCs w:val="28"/>
        </w:rPr>
      </w:pPr>
      <w:r w:rsidRPr="00195B1E">
        <w:rPr>
          <w:rFonts w:ascii="Arial" w:hAnsi="Arial" w:cs="Arial"/>
          <w:sz w:val="28"/>
          <w:szCs w:val="28"/>
        </w:rPr>
        <w:t>Bults, M., van Leersum, C.M., Olthuis, T.J.J., Bekhuis, R.E.M. and den Ouden, M.E.M., 2023. Mobile health apps for the control and self-management of type 2 diabetes mellitus: qualitative study on users’ acceptability and acceptance. JMIR diabetes, 8, p.e41076.</w:t>
      </w:r>
    </w:p>
    <w:p w14:paraId="0DE9AB4E" w14:textId="77777777" w:rsidR="00195B1E" w:rsidRPr="00195B1E" w:rsidRDefault="00195B1E" w:rsidP="00D730C3">
      <w:pPr>
        <w:jc w:val="both"/>
        <w:rPr>
          <w:rFonts w:ascii="Arial" w:hAnsi="Arial" w:cs="Arial"/>
          <w:sz w:val="28"/>
          <w:szCs w:val="28"/>
        </w:rPr>
      </w:pPr>
      <w:r w:rsidRPr="00195B1E">
        <w:rPr>
          <w:rFonts w:ascii="Arial" w:hAnsi="Arial" w:cs="Arial"/>
          <w:sz w:val="28"/>
          <w:szCs w:val="28"/>
        </w:rPr>
        <w:t>Gollapalli, M., Alansari, A., Alkhorasani, H., Alsubaii, M., Sakloua, R., Alzahrani, R., Al-Hariri, M., Alfares, M., AlKhafaji, D., Al Argan, R. and Albaker, W., 2022. A novel stacking ensemble for detecting three types of diabetes mellitus using a Saudi Arabian dataset: pre-diabetes, T1DM, and T2DM. Computers in Biology and Medicine, 147, p.105757.</w:t>
      </w:r>
    </w:p>
    <w:p w14:paraId="585D86B5" w14:textId="77777777" w:rsidR="00195B1E" w:rsidRPr="00195B1E" w:rsidRDefault="00195B1E" w:rsidP="00D730C3">
      <w:pPr>
        <w:jc w:val="both"/>
        <w:rPr>
          <w:rFonts w:ascii="Arial" w:hAnsi="Arial" w:cs="Arial"/>
          <w:sz w:val="28"/>
          <w:szCs w:val="28"/>
        </w:rPr>
      </w:pPr>
      <w:r w:rsidRPr="00195B1E">
        <w:rPr>
          <w:rFonts w:ascii="Arial" w:hAnsi="Arial" w:cs="Arial"/>
          <w:sz w:val="28"/>
          <w:szCs w:val="28"/>
        </w:rPr>
        <w:t>Jones, N.M., Johnson, M., Sathappan, A.V. and Torous, J., 2021. Benefits and limitations of implementing mental health apps among the working population. Psychiatric Annals, 51(2), pp.76-83.</w:t>
      </w:r>
    </w:p>
    <w:p w14:paraId="1705B083" w14:textId="77777777" w:rsidR="00195B1E" w:rsidRPr="00195B1E" w:rsidRDefault="00195B1E" w:rsidP="00D730C3">
      <w:pPr>
        <w:jc w:val="both"/>
        <w:rPr>
          <w:rFonts w:ascii="Arial" w:hAnsi="Arial" w:cs="Arial"/>
          <w:sz w:val="28"/>
          <w:szCs w:val="28"/>
        </w:rPr>
      </w:pPr>
      <w:r w:rsidRPr="00195B1E">
        <w:rPr>
          <w:rFonts w:ascii="Arial" w:hAnsi="Arial" w:cs="Arial"/>
          <w:sz w:val="28"/>
          <w:szCs w:val="28"/>
        </w:rPr>
        <w:t>Maharaj, A., Lim, D., Murphy, R. and Serlachius, A., 2021. Comparing two commercially available diabetes apps to explore challenges in user engagement: randomized controlled feasibility study. JMIR formative research, 5(6), p.e25151.</w:t>
      </w:r>
    </w:p>
    <w:p w14:paraId="50515480" w14:textId="77777777" w:rsidR="00195B1E" w:rsidRPr="00195B1E" w:rsidRDefault="00195B1E" w:rsidP="00D730C3">
      <w:pPr>
        <w:jc w:val="both"/>
        <w:rPr>
          <w:rFonts w:ascii="Arial" w:hAnsi="Arial" w:cs="Arial"/>
          <w:sz w:val="28"/>
          <w:szCs w:val="28"/>
        </w:rPr>
      </w:pPr>
      <w:r w:rsidRPr="00195B1E">
        <w:rPr>
          <w:rFonts w:ascii="Arial" w:hAnsi="Arial" w:cs="Arial"/>
          <w:sz w:val="28"/>
          <w:szCs w:val="28"/>
        </w:rPr>
        <w:t>McIntyre, R.S., Alsuwaidan, M., Baune, B.T., Berk, M., Demyttenaere, K., Goldberg, J.F., Gorwood, P., Ho, R., Kasper, S., Kennedy, S.H. and Ly</w:t>
      </w:r>
      <w:r w:rsidRPr="00195B1E">
        <w:rPr>
          <w:rFonts w:ascii="Cambria Math" w:hAnsi="Cambria Math" w:cs="Cambria Math"/>
          <w:sz w:val="28"/>
          <w:szCs w:val="28"/>
        </w:rPr>
        <w:t>‐</w:t>
      </w:r>
      <w:r w:rsidRPr="00195B1E">
        <w:rPr>
          <w:rFonts w:ascii="Arial" w:hAnsi="Arial" w:cs="Arial"/>
          <w:sz w:val="28"/>
          <w:szCs w:val="28"/>
        </w:rPr>
        <w:t>Uson, J., 2023. Treatment</w:t>
      </w:r>
      <w:r w:rsidRPr="00195B1E">
        <w:rPr>
          <w:rFonts w:ascii="Cambria Math" w:hAnsi="Cambria Math" w:cs="Cambria Math"/>
          <w:sz w:val="28"/>
          <w:szCs w:val="28"/>
        </w:rPr>
        <w:t>‐</w:t>
      </w:r>
      <w:r w:rsidRPr="00195B1E">
        <w:rPr>
          <w:rFonts w:ascii="Arial" w:hAnsi="Arial" w:cs="Arial"/>
          <w:sz w:val="28"/>
          <w:szCs w:val="28"/>
        </w:rPr>
        <w:t>resistant depression: definition, prevalence, detection, management, and investigational interventions. World Psychiatry, 22(3), pp.394-412.</w:t>
      </w:r>
    </w:p>
    <w:p w14:paraId="5B239435" w14:textId="77777777" w:rsidR="00195B1E" w:rsidRPr="00195B1E" w:rsidRDefault="00195B1E" w:rsidP="00D730C3">
      <w:pPr>
        <w:jc w:val="both"/>
        <w:rPr>
          <w:rFonts w:ascii="Arial" w:hAnsi="Arial" w:cs="Arial"/>
          <w:sz w:val="28"/>
          <w:szCs w:val="28"/>
        </w:rPr>
      </w:pPr>
      <w:r w:rsidRPr="00195B1E">
        <w:rPr>
          <w:rFonts w:ascii="Arial" w:hAnsi="Arial" w:cs="Arial"/>
          <w:sz w:val="28"/>
          <w:szCs w:val="28"/>
        </w:rPr>
        <w:t>Okoye, V.N., 2022. The Effects of Using mySugr Diabetes Mobile App on Blood Glucose Level among Adult African Americans with Type Two Diabetes (Doctoral dissertation, University of Massachusetts Global).</w:t>
      </w:r>
    </w:p>
    <w:p w14:paraId="7EF989B2" w14:textId="77777777" w:rsidR="00195B1E" w:rsidRPr="00195B1E" w:rsidRDefault="00195B1E" w:rsidP="00D730C3">
      <w:pPr>
        <w:jc w:val="both"/>
        <w:rPr>
          <w:rFonts w:ascii="Arial" w:hAnsi="Arial" w:cs="Arial"/>
          <w:sz w:val="28"/>
          <w:szCs w:val="28"/>
        </w:rPr>
      </w:pPr>
      <w:r w:rsidRPr="00195B1E">
        <w:rPr>
          <w:rFonts w:ascii="Arial" w:hAnsi="Arial" w:cs="Arial"/>
          <w:sz w:val="28"/>
          <w:szCs w:val="28"/>
        </w:rPr>
        <w:t>ONS, 2021 https://www.ons.gov.uk/peoplepopulationandcommunity/wellbeing/articles/coronavirusanddepressioninadultsgreatbritain/latest</w:t>
      </w:r>
    </w:p>
    <w:p w14:paraId="2DA8E053" w14:textId="77777777" w:rsidR="00195B1E" w:rsidRDefault="00195B1E" w:rsidP="00D730C3">
      <w:pPr>
        <w:jc w:val="both"/>
        <w:rPr>
          <w:rFonts w:ascii="Arial" w:hAnsi="Arial" w:cs="Arial"/>
          <w:sz w:val="28"/>
          <w:szCs w:val="28"/>
        </w:rPr>
      </w:pPr>
      <w:r w:rsidRPr="00AC1EE7">
        <w:rPr>
          <w:rFonts w:ascii="Arial" w:hAnsi="Arial" w:cs="Arial"/>
          <w:sz w:val="28"/>
          <w:szCs w:val="28"/>
        </w:rPr>
        <w:t>Raets, L., Beunen, K. and Benhalima, K., 2021. Screening for gestational diabetes mellitus in early pregnancy: what is the evidence?. </w:t>
      </w:r>
      <w:r w:rsidRPr="00AC1EE7">
        <w:rPr>
          <w:rFonts w:ascii="Arial" w:hAnsi="Arial" w:cs="Arial"/>
          <w:i/>
          <w:iCs/>
          <w:sz w:val="28"/>
          <w:szCs w:val="28"/>
        </w:rPr>
        <w:t>Journal of clinical medicine</w:t>
      </w:r>
      <w:r w:rsidRPr="00AC1EE7">
        <w:rPr>
          <w:rFonts w:ascii="Arial" w:hAnsi="Arial" w:cs="Arial"/>
          <w:sz w:val="28"/>
          <w:szCs w:val="28"/>
        </w:rPr>
        <w:t>, </w:t>
      </w:r>
      <w:r w:rsidRPr="00AC1EE7">
        <w:rPr>
          <w:rFonts w:ascii="Arial" w:hAnsi="Arial" w:cs="Arial"/>
          <w:i/>
          <w:iCs/>
          <w:sz w:val="28"/>
          <w:szCs w:val="28"/>
        </w:rPr>
        <w:t>10</w:t>
      </w:r>
      <w:r w:rsidRPr="00AC1EE7">
        <w:rPr>
          <w:rFonts w:ascii="Arial" w:hAnsi="Arial" w:cs="Arial"/>
          <w:sz w:val="28"/>
          <w:szCs w:val="28"/>
        </w:rPr>
        <w:t>(6), p.1257.</w:t>
      </w:r>
    </w:p>
    <w:p w14:paraId="14D44006" w14:textId="77777777" w:rsidR="00195B1E" w:rsidRDefault="00195B1E" w:rsidP="00D730C3">
      <w:pPr>
        <w:jc w:val="both"/>
        <w:rPr>
          <w:rFonts w:ascii="Arial" w:hAnsi="Arial" w:cs="Arial"/>
          <w:sz w:val="28"/>
          <w:szCs w:val="28"/>
        </w:rPr>
      </w:pPr>
    </w:p>
    <w:p w14:paraId="462466B4" w14:textId="19E8D8DC" w:rsidR="00195B1E" w:rsidRPr="00195B1E" w:rsidRDefault="00195B1E" w:rsidP="00D730C3">
      <w:pPr>
        <w:jc w:val="both"/>
        <w:rPr>
          <w:rFonts w:ascii="Arial" w:hAnsi="Arial" w:cs="Arial"/>
          <w:sz w:val="28"/>
          <w:szCs w:val="28"/>
        </w:rPr>
      </w:pPr>
      <w:r w:rsidRPr="00195B1E">
        <w:rPr>
          <w:rFonts w:ascii="Arial" w:hAnsi="Arial" w:cs="Arial"/>
          <w:sz w:val="28"/>
          <w:szCs w:val="28"/>
        </w:rPr>
        <w:lastRenderedPageBreak/>
        <w:t>Strauss, C., Dunkeld, C. and Cavanagh, K., 2021. Is clinician-supported use of a mindfulness smartphone app a feasible treatment for depression? A mixed-methods feasibility study. Internet Interventions, 25, p.100413.</w:t>
      </w:r>
    </w:p>
    <w:p w14:paraId="7D84D6BC" w14:textId="77777777" w:rsidR="00195B1E" w:rsidRPr="00195B1E" w:rsidRDefault="00195B1E" w:rsidP="00D730C3">
      <w:pPr>
        <w:jc w:val="both"/>
        <w:rPr>
          <w:rFonts w:ascii="Arial" w:hAnsi="Arial" w:cs="Arial"/>
          <w:sz w:val="28"/>
          <w:szCs w:val="28"/>
        </w:rPr>
      </w:pPr>
      <w:r w:rsidRPr="00195B1E">
        <w:rPr>
          <w:rFonts w:ascii="Arial" w:hAnsi="Arial" w:cs="Arial"/>
          <w:sz w:val="28"/>
          <w:szCs w:val="28"/>
        </w:rPr>
        <w:t>Taylor, H., Cavanagh, K., Field, A.P. and Strauss, C., 2022. Health care workers’ need for headspace: Findings from a multisite definitive randomized controlled trial of an unguided digital mindfulness-based self-help app to reduce healthcare worker stress. JMIR mHealth and uHealth, 10(8), p.e31744.</w:t>
      </w:r>
    </w:p>
    <w:p w14:paraId="6A8344AE" w14:textId="6C2EF835" w:rsidR="00195B1E" w:rsidRDefault="00195B1E" w:rsidP="00D730C3">
      <w:pPr>
        <w:jc w:val="both"/>
        <w:rPr>
          <w:rFonts w:ascii="Arial" w:hAnsi="Arial" w:cs="Arial"/>
          <w:sz w:val="28"/>
          <w:szCs w:val="28"/>
        </w:rPr>
      </w:pPr>
      <w:r w:rsidRPr="00195B1E">
        <w:rPr>
          <w:rFonts w:ascii="Arial" w:hAnsi="Arial" w:cs="Arial"/>
          <w:sz w:val="28"/>
          <w:szCs w:val="28"/>
        </w:rPr>
        <w:t>Wasil, A.R., Gillespie, S., Shingleton, R., Wilks, C.R. and Weisz, J.R., 2020. Examining the reach of smartphone apps for depression and anxiety. American Journal of Psychiatry, 177(5), pp.464-465.</w:t>
      </w:r>
    </w:p>
    <w:p w14:paraId="2933A0E3" w14:textId="61BAAEE2" w:rsidR="00EC3B50" w:rsidRDefault="00EC3B50" w:rsidP="00D730C3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WHO, 2024 </w:t>
      </w:r>
      <w:hyperlink r:id="rId23" w:anchor="tab=tab_1" w:history="1">
        <w:r w:rsidRPr="00F27CA8">
          <w:rPr>
            <w:rStyle w:val="Hyperlink"/>
            <w:rFonts w:ascii="Arial" w:hAnsi="Arial" w:cs="Arial"/>
            <w:sz w:val="28"/>
            <w:szCs w:val="28"/>
          </w:rPr>
          <w:t>https://www.who.int/health-topics/diabetes#tab=tab_1</w:t>
        </w:r>
      </w:hyperlink>
    </w:p>
    <w:p w14:paraId="43D3D82B" w14:textId="77777777" w:rsidR="008664DD" w:rsidRDefault="008664DD" w:rsidP="00D730C3">
      <w:pPr>
        <w:jc w:val="both"/>
        <w:rPr>
          <w:rFonts w:ascii="Arial" w:hAnsi="Arial" w:cs="Arial"/>
          <w:sz w:val="28"/>
          <w:szCs w:val="28"/>
        </w:rPr>
      </w:pPr>
    </w:p>
    <w:p w14:paraId="1C716A2A" w14:textId="77777777" w:rsidR="008664DD" w:rsidRDefault="008664DD" w:rsidP="00D730C3">
      <w:pPr>
        <w:jc w:val="both"/>
        <w:rPr>
          <w:rFonts w:ascii="Arial" w:hAnsi="Arial" w:cs="Arial"/>
          <w:sz w:val="28"/>
          <w:szCs w:val="28"/>
        </w:rPr>
      </w:pPr>
    </w:p>
    <w:p w14:paraId="6BB21FB4" w14:textId="77777777" w:rsidR="008664DD" w:rsidRDefault="008664DD" w:rsidP="00D730C3">
      <w:pPr>
        <w:jc w:val="both"/>
        <w:rPr>
          <w:rFonts w:ascii="Arial" w:hAnsi="Arial" w:cs="Arial"/>
          <w:sz w:val="28"/>
          <w:szCs w:val="28"/>
        </w:rPr>
      </w:pPr>
    </w:p>
    <w:p w14:paraId="1781EECC" w14:textId="77777777" w:rsidR="008664DD" w:rsidRDefault="008664DD" w:rsidP="00D730C3">
      <w:pPr>
        <w:jc w:val="both"/>
        <w:rPr>
          <w:rFonts w:ascii="Arial" w:hAnsi="Arial" w:cs="Arial"/>
          <w:sz w:val="28"/>
          <w:szCs w:val="28"/>
        </w:rPr>
      </w:pPr>
    </w:p>
    <w:p w14:paraId="161C68BF" w14:textId="77777777" w:rsidR="00C05DD5" w:rsidRDefault="00C05DD5" w:rsidP="00D730C3">
      <w:pPr>
        <w:jc w:val="both"/>
        <w:rPr>
          <w:rFonts w:ascii="Arial" w:hAnsi="Arial" w:cs="Arial"/>
          <w:sz w:val="28"/>
          <w:szCs w:val="28"/>
        </w:rPr>
      </w:pPr>
    </w:p>
    <w:p w14:paraId="5170BAB1" w14:textId="77777777" w:rsidR="00C05DD5" w:rsidRDefault="00C05DD5" w:rsidP="00D730C3">
      <w:pPr>
        <w:jc w:val="both"/>
        <w:rPr>
          <w:rFonts w:ascii="Arial" w:hAnsi="Arial" w:cs="Arial"/>
          <w:sz w:val="28"/>
          <w:szCs w:val="28"/>
        </w:rPr>
      </w:pPr>
    </w:p>
    <w:p w14:paraId="414342F3" w14:textId="77777777" w:rsidR="00C05DD5" w:rsidRDefault="00C05DD5" w:rsidP="00D730C3">
      <w:pPr>
        <w:jc w:val="both"/>
        <w:rPr>
          <w:rFonts w:ascii="Arial" w:hAnsi="Arial" w:cs="Arial"/>
          <w:sz w:val="28"/>
          <w:szCs w:val="28"/>
        </w:rPr>
      </w:pPr>
    </w:p>
    <w:p w14:paraId="6E89A2B9" w14:textId="77777777" w:rsidR="00C05DD5" w:rsidRDefault="00C05DD5" w:rsidP="00D730C3">
      <w:pPr>
        <w:jc w:val="both"/>
        <w:rPr>
          <w:rFonts w:ascii="Arial" w:hAnsi="Arial" w:cs="Arial"/>
          <w:sz w:val="28"/>
          <w:szCs w:val="28"/>
        </w:rPr>
      </w:pPr>
    </w:p>
    <w:p w14:paraId="49866F33" w14:textId="77777777" w:rsidR="00C05DD5" w:rsidRDefault="00C05DD5" w:rsidP="00D730C3">
      <w:pPr>
        <w:jc w:val="both"/>
        <w:rPr>
          <w:rFonts w:ascii="Arial" w:hAnsi="Arial" w:cs="Arial"/>
          <w:sz w:val="28"/>
          <w:szCs w:val="28"/>
        </w:rPr>
      </w:pPr>
    </w:p>
    <w:p w14:paraId="4A4D5777" w14:textId="77777777" w:rsidR="00C05DD5" w:rsidRDefault="00C05DD5" w:rsidP="00D730C3">
      <w:pPr>
        <w:jc w:val="both"/>
        <w:rPr>
          <w:rFonts w:ascii="Arial" w:hAnsi="Arial" w:cs="Arial"/>
          <w:sz w:val="28"/>
          <w:szCs w:val="28"/>
        </w:rPr>
      </w:pPr>
    </w:p>
    <w:p w14:paraId="729B8033" w14:textId="77777777" w:rsidR="00292C3C" w:rsidRDefault="00292C3C" w:rsidP="00D730C3">
      <w:pPr>
        <w:jc w:val="both"/>
        <w:rPr>
          <w:rFonts w:ascii="Arial" w:hAnsi="Arial" w:cs="Arial"/>
          <w:sz w:val="28"/>
          <w:szCs w:val="28"/>
        </w:rPr>
      </w:pPr>
    </w:p>
    <w:p w14:paraId="4C8960D1" w14:textId="77777777" w:rsidR="00292C3C" w:rsidRDefault="00292C3C" w:rsidP="00D730C3">
      <w:pPr>
        <w:jc w:val="both"/>
        <w:rPr>
          <w:rFonts w:ascii="Arial" w:hAnsi="Arial" w:cs="Arial"/>
          <w:sz w:val="28"/>
          <w:szCs w:val="28"/>
        </w:rPr>
      </w:pPr>
    </w:p>
    <w:p w14:paraId="2D2BC62D" w14:textId="77777777" w:rsidR="00292C3C" w:rsidRDefault="00292C3C" w:rsidP="00D730C3">
      <w:pPr>
        <w:jc w:val="both"/>
        <w:rPr>
          <w:rFonts w:ascii="Arial" w:hAnsi="Arial" w:cs="Arial"/>
          <w:sz w:val="28"/>
          <w:szCs w:val="28"/>
        </w:rPr>
      </w:pPr>
    </w:p>
    <w:p w14:paraId="2B19DC3F" w14:textId="77777777" w:rsidR="001B1321" w:rsidRDefault="001B1321" w:rsidP="00D730C3">
      <w:pPr>
        <w:jc w:val="both"/>
        <w:rPr>
          <w:rFonts w:ascii="Arial" w:hAnsi="Arial" w:cs="Arial"/>
          <w:sz w:val="28"/>
          <w:szCs w:val="28"/>
        </w:rPr>
      </w:pPr>
    </w:p>
    <w:p w14:paraId="7A7DF6B2" w14:textId="77777777" w:rsidR="001B1321" w:rsidRDefault="001B1321" w:rsidP="00D730C3">
      <w:pPr>
        <w:jc w:val="both"/>
        <w:rPr>
          <w:rFonts w:ascii="Arial" w:hAnsi="Arial" w:cs="Arial"/>
          <w:sz w:val="28"/>
          <w:szCs w:val="28"/>
        </w:rPr>
      </w:pPr>
    </w:p>
    <w:p w14:paraId="59DBE076" w14:textId="69C307BE" w:rsidR="00C05DD5" w:rsidRDefault="00C05DD5" w:rsidP="00292C3C">
      <w:pPr>
        <w:pStyle w:val="Heading1"/>
        <w:jc w:val="center"/>
        <w:rPr>
          <w:rFonts w:ascii="Algerian" w:hAnsi="Algerian"/>
          <w:b/>
          <w:bCs/>
          <w:color w:val="21A547"/>
          <w:sz w:val="52"/>
          <w:szCs w:val="52"/>
        </w:rPr>
      </w:pPr>
      <w:bookmarkStart w:id="16" w:name="_Toc173107157"/>
      <w:r w:rsidRPr="00292C3C">
        <w:rPr>
          <w:rFonts w:ascii="Algerian" w:hAnsi="Algerian"/>
          <w:b/>
          <w:bCs/>
          <w:color w:val="21A547"/>
          <w:sz w:val="52"/>
          <w:szCs w:val="52"/>
        </w:rPr>
        <w:t>Posture</w:t>
      </w:r>
      <w:bookmarkEnd w:id="16"/>
    </w:p>
    <w:p w14:paraId="5ED588D9" w14:textId="77777777" w:rsidR="00292C3C" w:rsidRDefault="00292C3C" w:rsidP="00292C3C"/>
    <w:p w14:paraId="49D38416" w14:textId="77777777" w:rsidR="00292C3C" w:rsidRPr="00292C3C" w:rsidRDefault="00292C3C" w:rsidP="00292C3C"/>
    <w:p w14:paraId="5BBEC50C" w14:textId="77777777" w:rsidR="008664DD" w:rsidRDefault="008664DD" w:rsidP="00D730C3">
      <w:pPr>
        <w:jc w:val="both"/>
        <w:rPr>
          <w:rFonts w:ascii="Arial" w:hAnsi="Arial" w:cs="Arial"/>
          <w:sz w:val="28"/>
          <w:szCs w:val="28"/>
        </w:rPr>
      </w:pPr>
    </w:p>
    <w:p w14:paraId="740BAE80" w14:textId="77777777" w:rsidR="008664DD" w:rsidRDefault="008664DD" w:rsidP="00D730C3">
      <w:pPr>
        <w:jc w:val="both"/>
        <w:rPr>
          <w:rFonts w:ascii="Arial" w:hAnsi="Arial" w:cs="Arial"/>
          <w:sz w:val="28"/>
          <w:szCs w:val="28"/>
        </w:rPr>
      </w:pPr>
    </w:p>
    <w:p w14:paraId="15067465" w14:textId="77777777" w:rsidR="00DF6394" w:rsidRDefault="00DF6394" w:rsidP="00D730C3">
      <w:pPr>
        <w:jc w:val="both"/>
        <w:rPr>
          <w:rFonts w:ascii="Arial" w:hAnsi="Arial" w:cs="Arial"/>
          <w:sz w:val="28"/>
          <w:szCs w:val="28"/>
        </w:rPr>
      </w:pPr>
    </w:p>
    <w:p w14:paraId="6633661A" w14:textId="77777777" w:rsidR="00DF6394" w:rsidRDefault="00DF6394" w:rsidP="00D730C3">
      <w:pPr>
        <w:jc w:val="both"/>
        <w:rPr>
          <w:rFonts w:ascii="Arial" w:hAnsi="Arial" w:cs="Arial"/>
          <w:sz w:val="28"/>
          <w:szCs w:val="28"/>
        </w:rPr>
      </w:pPr>
    </w:p>
    <w:p w14:paraId="48AD7D66" w14:textId="3EAFFE72" w:rsidR="008664DD" w:rsidRDefault="00DF6394" w:rsidP="00DF6394">
      <w:r>
        <w:t xml:space="preserve">   </w:t>
      </w:r>
    </w:p>
    <w:p w14:paraId="50F55B09" w14:textId="77777777" w:rsidR="00292C3C" w:rsidRDefault="00292C3C" w:rsidP="00DF6394"/>
    <w:p w14:paraId="23F84559" w14:textId="77777777" w:rsidR="00292C3C" w:rsidRDefault="00292C3C" w:rsidP="00DF6394"/>
    <w:p w14:paraId="56183A63" w14:textId="77777777" w:rsidR="00292C3C" w:rsidRDefault="00292C3C" w:rsidP="00DF6394"/>
    <w:p w14:paraId="51CC905A" w14:textId="77777777" w:rsidR="00292C3C" w:rsidRDefault="00292C3C" w:rsidP="00DF6394"/>
    <w:p w14:paraId="0E69102B" w14:textId="3F84A31B" w:rsidR="00292C3C" w:rsidRDefault="005C7116" w:rsidP="00DF6394">
      <w:r>
        <w:rPr>
          <w:noProof/>
          <w:lang w:bidi="ar-SA"/>
        </w:rPr>
        <w:lastRenderedPageBreak/>
        <w:drawing>
          <wp:inline distT="0" distB="0" distL="0" distR="0" wp14:anchorId="5E721E4B" wp14:editId="5C1DB3F2">
            <wp:extent cx="7860909" cy="5442168"/>
            <wp:effectExtent l="0" t="0" r="0" b="0"/>
            <wp:docPr id="3517082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1708272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65465" cy="5445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92C3C" w:rsidSect="00F62015">
      <w:footerReference w:type="default" r:id="rId26"/>
      <w:type w:val="continuous"/>
      <w:pgSz w:w="19200" w:h="10800" w:orient="landscape"/>
      <w:pgMar w:top="1134" w:right="850" w:bottom="1134" w:left="1701" w:header="720" w:footer="720" w:gutter="0"/>
      <w:pgBorders w:offsetFrom="page">
        <w:top w:val="thinThickSmallGap" w:sz="24" w:space="24" w:color="auto"/>
        <w:left w:val="thinThickSmallGap" w:sz="24" w:space="24" w:color="auto"/>
        <w:bottom w:val="thickThinSmallGap" w:sz="24" w:space="24" w:color="auto"/>
        <w:right w:val="thickThinSmallGap" w:sz="24" w:space="24" w:color="auto"/>
      </w:pgBorders>
      <w:pgNumType w:start="0"/>
      <w:cols w:space="708"/>
      <w:titlePg/>
      <w:docGrid w:linePitch="299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6619625" w14:textId="77777777" w:rsidR="00587F1D" w:rsidRDefault="00587F1D" w:rsidP="003820CA">
      <w:pPr>
        <w:spacing w:after="0" w:line="240" w:lineRule="auto"/>
      </w:pPr>
      <w:r>
        <w:separator/>
      </w:r>
    </w:p>
  </w:endnote>
  <w:endnote w:type="continuationSeparator" w:id="0">
    <w:p w14:paraId="1E3ED699" w14:textId="77777777" w:rsidR="00587F1D" w:rsidRDefault="00587F1D" w:rsidP="003820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altName w:val="Cambria Math"/>
    <w:panose1 w:val="02000500000000000000"/>
    <w:charset w:val="01"/>
    <w:family w:val="roman"/>
    <w:notTrueType/>
    <w:pitch w:val="variable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Latha">
    <w:panose1 w:val="02000400000000000000"/>
    <w:charset w:val="01"/>
    <w:family w:val="roman"/>
    <w:notTrueType/>
    <w:pitch w:val="variable"/>
    <w:sig w:usb0="00040000" w:usb1="00000000" w:usb2="00000000" w:usb3="00000000" w:csb0="00000000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Rockwell Extra Bold">
    <w:panose1 w:val="02060903040505020403"/>
    <w:charset w:val="00"/>
    <w:family w:val="roman"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652092338"/>
      <w:docPartObj>
        <w:docPartGallery w:val="Page Numbers (Bottom of Page)"/>
        <w:docPartUnique/>
      </w:docPartObj>
    </w:sdtPr>
    <w:sdtEndPr/>
    <w:sdtContent>
      <w:p w14:paraId="22CEA98B" w14:textId="64492CF1" w:rsidR="001657C8" w:rsidRDefault="001657C8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A03ECB" w:rsidRPr="00A03ECB">
          <w:rPr>
            <w:noProof/>
            <w:lang w:val="en-GB"/>
          </w:rPr>
          <w:t>8</w:t>
        </w:r>
        <w:r>
          <w:fldChar w:fldCharType="end"/>
        </w:r>
      </w:p>
    </w:sdtContent>
  </w:sdt>
  <w:p w14:paraId="54902A7D" w14:textId="77777777" w:rsidR="001657C8" w:rsidRDefault="001657C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6500C90" w14:textId="77777777" w:rsidR="00587F1D" w:rsidRDefault="00587F1D" w:rsidP="003820CA">
      <w:pPr>
        <w:spacing w:after="0" w:line="240" w:lineRule="auto"/>
      </w:pPr>
      <w:r>
        <w:separator/>
      </w:r>
    </w:p>
  </w:footnote>
  <w:footnote w:type="continuationSeparator" w:id="0">
    <w:p w14:paraId="63B8162F" w14:textId="77777777" w:rsidR="00587F1D" w:rsidRDefault="00587F1D" w:rsidP="003820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w14:anchorId="34DDE86B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3" type="#_x0000_t75" style="width:11.25pt;height:11.25pt" o:bullet="t">
        <v:imagedata r:id="rId1" o:title="msoFDCB"/>
      </v:shape>
    </w:pict>
  </w:numPicBullet>
  <w:abstractNum w:abstractNumId="0">
    <w:nsid w:val="063B2856"/>
    <w:multiLevelType w:val="hybridMultilevel"/>
    <w:tmpl w:val="2AE610AC"/>
    <w:lvl w:ilvl="0" w:tplc="40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0763225"/>
    <w:multiLevelType w:val="hybridMultilevel"/>
    <w:tmpl w:val="99C4719C"/>
    <w:lvl w:ilvl="0" w:tplc="22B29348">
      <w:numFmt w:val="bullet"/>
      <w:lvlText w:val="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E511EFA"/>
    <w:multiLevelType w:val="hybridMultilevel"/>
    <w:tmpl w:val="3FD099A0"/>
    <w:lvl w:ilvl="0" w:tplc="40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2FB74D83"/>
    <w:multiLevelType w:val="hybridMultilevel"/>
    <w:tmpl w:val="ADB81D7A"/>
    <w:lvl w:ilvl="0" w:tplc="40090005">
      <w:start w:val="1"/>
      <w:numFmt w:val="bullet"/>
      <w:lvlText w:val=""/>
      <w:lvlJc w:val="left"/>
      <w:pPr>
        <w:ind w:left="643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4">
    <w:nsid w:val="4158086A"/>
    <w:multiLevelType w:val="hybridMultilevel"/>
    <w:tmpl w:val="0ED2ED7A"/>
    <w:lvl w:ilvl="0" w:tplc="22B29348">
      <w:numFmt w:val="bullet"/>
      <w:lvlText w:val="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61A1DBC"/>
    <w:multiLevelType w:val="hybridMultilevel"/>
    <w:tmpl w:val="D9B220C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7DC1919"/>
    <w:multiLevelType w:val="hybridMultilevel"/>
    <w:tmpl w:val="45403FC6"/>
    <w:lvl w:ilvl="0" w:tplc="4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D450DB5"/>
    <w:multiLevelType w:val="hybridMultilevel"/>
    <w:tmpl w:val="3C2AA55C"/>
    <w:lvl w:ilvl="0" w:tplc="40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56AF4851"/>
    <w:multiLevelType w:val="hybridMultilevel"/>
    <w:tmpl w:val="09CE8526"/>
    <w:lvl w:ilvl="0" w:tplc="40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5ABD588B"/>
    <w:multiLevelType w:val="hybridMultilevel"/>
    <w:tmpl w:val="0BFAC7B8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73DF09E6"/>
    <w:multiLevelType w:val="hybridMultilevel"/>
    <w:tmpl w:val="F4E21006"/>
    <w:lvl w:ilvl="0" w:tplc="4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7A350D7C"/>
    <w:multiLevelType w:val="hybridMultilevel"/>
    <w:tmpl w:val="DB563532"/>
    <w:lvl w:ilvl="0" w:tplc="4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7B170467"/>
    <w:multiLevelType w:val="hybridMultilevel"/>
    <w:tmpl w:val="AED48736"/>
    <w:lvl w:ilvl="0" w:tplc="0AD4E43E">
      <w:numFmt w:val="bullet"/>
      <w:lvlText w:val="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9"/>
  </w:num>
  <w:num w:numId="4">
    <w:abstractNumId w:val="8"/>
  </w:num>
  <w:num w:numId="5">
    <w:abstractNumId w:val="6"/>
  </w:num>
  <w:num w:numId="6">
    <w:abstractNumId w:val="10"/>
  </w:num>
  <w:num w:numId="7">
    <w:abstractNumId w:val="7"/>
  </w:num>
  <w:num w:numId="8">
    <w:abstractNumId w:val="11"/>
  </w:num>
  <w:num w:numId="9">
    <w:abstractNumId w:val="1"/>
  </w:num>
  <w:num w:numId="10">
    <w:abstractNumId w:val="4"/>
  </w:num>
  <w:num w:numId="11">
    <w:abstractNumId w:val="12"/>
  </w:num>
  <w:num w:numId="12">
    <w:abstractNumId w:val="3"/>
  </w:num>
  <w:num w:numId="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FA53AF"/>
    <w:rsid w:val="00005E90"/>
    <w:rsid w:val="00050396"/>
    <w:rsid w:val="000678D7"/>
    <w:rsid w:val="000F1144"/>
    <w:rsid w:val="00114DD2"/>
    <w:rsid w:val="00165535"/>
    <w:rsid w:val="001657C8"/>
    <w:rsid w:val="001714BB"/>
    <w:rsid w:val="00195B1E"/>
    <w:rsid w:val="001969AC"/>
    <w:rsid w:val="001B1321"/>
    <w:rsid w:val="001B660E"/>
    <w:rsid w:val="001D5175"/>
    <w:rsid w:val="001D74F3"/>
    <w:rsid w:val="00200400"/>
    <w:rsid w:val="00205CA8"/>
    <w:rsid w:val="00242A89"/>
    <w:rsid w:val="00264C3B"/>
    <w:rsid w:val="00292C3C"/>
    <w:rsid w:val="002C1943"/>
    <w:rsid w:val="002C5C57"/>
    <w:rsid w:val="002E4EBB"/>
    <w:rsid w:val="002F64E9"/>
    <w:rsid w:val="0033777B"/>
    <w:rsid w:val="003658AC"/>
    <w:rsid w:val="0037234E"/>
    <w:rsid w:val="003820CA"/>
    <w:rsid w:val="00384463"/>
    <w:rsid w:val="003C00C0"/>
    <w:rsid w:val="003D30DE"/>
    <w:rsid w:val="00415F65"/>
    <w:rsid w:val="0043213A"/>
    <w:rsid w:val="00486319"/>
    <w:rsid w:val="004C6CB2"/>
    <w:rsid w:val="00523428"/>
    <w:rsid w:val="005239C1"/>
    <w:rsid w:val="005524BD"/>
    <w:rsid w:val="00552EEB"/>
    <w:rsid w:val="0056003C"/>
    <w:rsid w:val="00587F1D"/>
    <w:rsid w:val="00597750"/>
    <w:rsid w:val="005A4846"/>
    <w:rsid w:val="005C7116"/>
    <w:rsid w:val="00635EED"/>
    <w:rsid w:val="006979B9"/>
    <w:rsid w:val="007024E0"/>
    <w:rsid w:val="00724451"/>
    <w:rsid w:val="00724B2D"/>
    <w:rsid w:val="007428A5"/>
    <w:rsid w:val="00795490"/>
    <w:rsid w:val="007B3A71"/>
    <w:rsid w:val="007D17AD"/>
    <w:rsid w:val="0083499F"/>
    <w:rsid w:val="0085537A"/>
    <w:rsid w:val="008664DD"/>
    <w:rsid w:val="008A64E4"/>
    <w:rsid w:val="008D381C"/>
    <w:rsid w:val="008F1DC5"/>
    <w:rsid w:val="0090701E"/>
    <w:rsid w:val="00910C91"/>
    <w:rsid w:val="009622C2"/>
    <w:rsid w:val="009817BE"/>
    <w:rsid w:val="009B3097"/>
    <w:rsid w:val="009C786C"/>
    <w:rsid w:val="009E153D"/>
    <w:rsid w:val="009E4E9D"/>
    <w:rsid w:val="00A03ECB"/>
    <w:rsid w:val="00A07B2C"/>
    <w:rsid w:val="00A464E0"/>
    <w:rsid w:val="00A74D5F"/>
    <w:rsid w:val="00A8160C"/>
    <w:rsid w:val="00A91F1F"/>
    <w:rsid w:val="00AA67BC"/>
    <w:rsid w:val="00AC1EE7"/>
    <w:rsid w:val="00AC587E"/>
    <w:rsid w:val="00AE1C94"/>
    <w:rsid w:val="00B15A35"/>
    <w:rsid w:val="00B16F91"/>
    <w:rsid w:val="00B511E6"/>
    <w:rsid w:val="00B62CD9"/>
    <w:rsid w:val="00BA143D"/>
    <w:rsid w:val="00BB2A70"/>
    <w:rsid w:val="00BC4A04"/>
    <w:rsid w:val="00BD4211"/>
    <w:rsid w:val="00C05DD5"/>
    <w:rsid w:val="00C832DE"/>
    <w:rsid w:val="00CC3F25"/>
    <w:rsid w:val="00CE29C6"/>
    <w:rsid w:val="00D07F1C"/>
    <w:rsid w:val="00D254A8"/>
    <w:rsid w:val="00D365F1"/>
    <w:rsid w:val="00D730C3"/>
    <w:rsid w:val="00D81398"/>
    <w:rsid w:val="00DC1760"/>
    <w:rsid w:val="00DC3F5C"/>
    <w:rsid w:val="00DE4C08"/>
    <w:rsid w:val="00DF504A"/>
    <w:rsid w:val="00DF6394"/>
    <w:rsid w:val="00E16E54"/>
    <w:rsid w:val="00E92A9F"/>
    <w:rsid w:val="00EC3B50"/>
    <w:rsid w:val="00F00687"/>
    <w:rsid w:val="00F2663D"/>
    <w:rsid w:val="00F62015"/>
    <w:rsid w:val="00F91D8D"/>
    <w:rsid w:val="00FA53AF"/>
    <w:rsid w:val="00FB7AB8"/>
    <w:rsid w:val="00FC4A04"/>
    <w:rsid w:val="00FE0518"/>
    <w:rsid w:val="00FE45E0"/>
    <w:rsid w:val="00FE5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114"/>
    <o:shapelayout v:ext="edit">
      <o:idmap v:ext="edit" data="1"/>
    </o:shapelayout>
  </w:shapeDefaults>
  <w:decimalSymbol w:val="."/>
  <w:listSeparator w:val=","/>
  <w14:docId w14:val="688EB54F"/>
  <w15:docId w15:val="{00E3C2A0-FC21-4943-8456-A0CF06B45C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IN" w:eastAsia="en-IN" w:bidi="gu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64D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64D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664D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820C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820CA"/>
    <w:pPr>
      <w:ind w:left="720"/>
      <w:contextualSpacing/>
    </w:pPr>
    <w:rPr>
      <w:rFonts w:eastAsiaTheme="minorHAnsi" w:cs="Latha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3820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20CA"/>
  </w:style>
  <w:style w:type="paragraph" w:styleId="Footer">
    <w:name w:val="footer"/>
    <w:basedOn w:val="Normal"/>
    <w:link w:val="FooterChar"/>
    <w:uiPriority w:val="99"/>
    <w:unhideWhenUsed/>
    <w:rsid w:val="003820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20CA"/>
  </w:style>
  <w:style w:type="paragraph" w:styleId="NoSpacing">
    <w:name w:val="No Spacing"/>
    <w:link w:val="NoSpacingChar"/>
    <w:uiPriority w:val="1"/>
    <w:qFormat/>
    <w:rsid w:val="002C5C57"/>
    <w:pPr>
      <w:spacing w:after="0" w:line="240" w:lineRule="auto"/>
    </w:pPr>
    <w:rPr>
      <w:kern w:val="0"/>
      <w:lang w:val="en-US" w:eastAsia="en-US"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2C5C57"/>
    <w:rPr>
      <w:kern w:val="0"/>
      <w:lang w:val="en-US" w:eastAsia="en-US" w:bidi="ar-SA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C3B5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664D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664D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664D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8664DD"/>
    <w:pPr>
      <w:outlineLvl w:val="9"/>
    </w:pPr>
    <w:rPr>
      <w:kern w:val="0"/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8664D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664D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664DD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9E4E9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435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92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0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9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34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1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77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37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8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3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56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89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57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2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03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63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5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7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53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purextracts.co.uk/blogs/wellness/mental-wellbeing?msclkid=123b8930d842136dbd37ef960135cafd" TargetMode="External"/><Relationship Id="rId18" Type="http://schemas.openxmlformats.org/officeDocument/2006/relationships/hyperlink" Target="https://www.nhs.uk/conditions/type-2-diabetes/symptoms/" TargetMode="External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1.jpe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nhs.uk/conditions/type-1-diabetes/" TargetMode="External"/><Relationship Id="rId25" Type="http://schemas.openxmlformats.org/officeDocument/2006/relationships/image" Target="media/image14.svg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eadspace.com/how-it-works" TargetMode="External"/><Relationship Id="rId24" Type="http://schemas.openxmlformats.org/officeDocument/2006/relationships/image" Target="media/image13.png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23" Type="http://schemas.openxmlformats.org/officeDocument/2006/relationships/hyperlink" Target="https://www.who.int/health-topics/diabetes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image" Target="media/image6.png"/><Relationship Id="rId22" Type="http://schemas.openxmlformats.org/officeDocument/2006/relationships/image" Target="media/image12.jpeg"/><Relationship Id="rId27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082627-003A-422F-A6CC-B0A37E6CAC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</TotalTime>
  <Pages>1</Pages>
  <Words>1767</Words>
  <Characters>10078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HP</cp:lastModifiedBy>
  <cp:revision>94</cp:revision>
  <dcterms:created xsi:type="dcterms:W3CDTF">2023-11-08T02:22:00Z</dcterms:created>
  <dcterms:modified xsi:type="dcterms:W3CDTF">2024-07-31T22:47:00Z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34be550d4be6b2315070fe53af571a3834eefc5760c42eab401655c782d046a9</vt:lpwstr>
  </property>
</Properties>
</file>