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653FF" w14:textId="434EDFF0" w:rsidR="00BF5F51" w:rsidRPr="00205062" w:rsidRDefault="00205062">
      <w:pPr>
        <w:rPr>
          <w:rFonts w:asciiTheme="majorHAnsi" w:hAnsiTheme="majorHAnsi" w:cstheme="majorHAnsi"/>
          <w:b/>
          <w:bCs/>
          <w:color w:val="923277"/>
          <w:sz w:val="36"/>
          <w:szCs w:val="36"/>
        </w:rPr>
      </w:pPr>
      <w:r w:rsidRPr="00205062">
        <w:rPr>
          <w:rFonts w:asciiTheme="majorHAnsi" w:hAnsiTheme="majorHAnsi" w:cstheme="majorHAnsi"/>
          <w:b/>
          <w:bCs/>
          <w:color w:val="923277"/>
          <w:sz w:val="36"/>
          <w:szCs w:val="36"/>
        </w:rPr>
        <w:t>Social Aspects</w:t>
      </w:r>
    </w:p>
    <w:p w14:paraId="796663F3" w14:textId="5996A3D0" w:rsidR="00205062" w:rsidRDefault="00205062" w:rsidP="00205062">
      <w:pPr>
        <w:jc w:val="both"/>
        <w:rPr>
          <w:rFonts w:cstheme="minorHAnsi"/>
          <w:sz w:val="24"/>
          <w:szCs w:val="24"/>
        </w:rPr>
      </w:pPr>
      <w:r w:rsidRPr="00205062">
        <w:rPr>
          <w:rFonts w:cstheme="minorHAnsi"/>
          <w:sz w:val="24"/>
          <w:szCs w:val="24"/>
        </w:rPr>
        <w:t xml:space="preserve">The design of a building can have a detrimental affect on the social </w:t>
      </w:r>
      <w:r>
        <w:rPr>
          <w:rFonts w:cstheme="minorHAnsi"/>
          <w:sz w:val="24"/>
          <w:szCs w:val="24"/>
        </w:rPr>
        <w:t xml:space="preserve">behaviours of its habitants/users. Designers often use odd shapes or bright colours to introduce youth and vibrancy into a building. However, these often have the opposite effect, creating a jarring and cold environment with awkwardly proportioned spaces </w:t>
      </w:r>
      <w:sdt>
        <w:sdtPr>
          <w:rPr>
            <w:rFonts w:cstheme="minorHAnsi"/>
            <w:sz w:val="24"/>
            <w:szCs w:val="24"/>
          </w:rPr>
          <w:id w:val="220024344"/>
          <w:citation/>
        </w:sdtPr>
        <w:sdtContent>
          <w:r>
            <w:rPr>
              <w:rFonts w:cstheme="minorHAnsi"/>
              <w:sz w:val="24"/>
              <w:szCs w:val="24"/>
            </w:rPr>
            <w:fldChar w:fldCharType="begin"/>
          </w:r>
          <w:r>
            <w:rPr>
              <w:rFonts w:cstheme="minorHAnsi"/>
              <w:sz w:val="24"/>
              <w:szCs w:val="24"/>
            </w:rPr>
            <w:instrText xml:space="preserve"> CITATION Sat15 \l 2057 </w:instrText>
          </w:r>
          <w:r>
            <w:rPr>
              <w:rFonts w:cstheme="minorHAnsi"/>
              <w:sz w:val="24"/>
              <w:szCs w:val="24"/>
            </w:rPr>
            <w:fldChar w:fldCharType="separate"/>
          </w:r>
          <w:r w:rsidRPr="00205062">
            <w:rPr>
              <w:rFonts w:cstheme="minorHAnsi"/>
              <w:noProof/>
              <w:sz w:val="24"/>
              <w:szCs w:val="24"/>
            </w:rPr>
            <w:t>(Samra, 2015)</w:t>
          </w:r>
          <w:r>
            <w:rPr>
              <w:rFonts w:cstheme="minorHAnsi"/>
              <w:sz w:val="24"/>
              <w:szCs w:val="24"/>
            </w:rPr>
            <w:fldChar w:fldCharType="end"/>
          </w:r>
        </w:sdtContent>
      </w:sdt>
      <w:r>
        <w:rPr>
          <w:rFonts w:cstheme="minorHAnsi"/>
          <w:sz w:val="24"/>
          <w:szCs w:val="24"/>
        </w:rPr>
        <w:t xml:space="preserve">. </w:t>
      </w:r>
      <w:r w:rsidR="00CC6CA7">
        <w:rPr>
          <w:rFonts w:cstheme="minorHAnsi"/>
          <w:sz w:val="24"/>
          <w:szCs w:val="24"/>
        </w:rPr>
        <w:t xml:space="preserve">Getting these spaces wrong can have a huge impact on student’s concentration and focus. Buildings should intend to create a light and warm atmosphere where student’s feel comfortable to relax and socialise with those around them. </w:t>
      </w:r>
    </w:p>
    <w:p w14:paraId="76BF90A8" w14:textId="2A50BF04" w:rsidR="00CC6CA7" w:rsidRDefault="00575E64" w:rsidP="00205062">
      <w:pPr>
        <w:jc w:val="both"/>
        <w:rPr>
          <w:rFonts w:cstheme="minorHAnsi"/>
          <w:sz w:val="24"/>
          <w:szCs w:val="24"/>
        </w:rPr>
      </w:pPr>
      <w:r>
        <w:rPr>
          <w:rFonts w:cstheme="minorHAnsi"/>
          <w:sz w:val="24"/>
          <w:szCs w:val="24"/>
        </w:rPr>
        <w:t xml:space="preserve">After taking these points into considered it was decided that the external design of the building would be brick and render with a large quantity of curtain walling. As brick and render </w:t>
      </w:r>
      <w:r w:rsidR="0001169C">
        <w:rPr>
          <w:rFonts w:cstheme="minorHAnsi"/>
          <w:sz w:val="24"/>
          <w:szCs w:val="24"/>
        </w:rPr>
        <w:t>are common materials found on building elevations within the area, we thought this would create a sense of familiarity and warmth. A design with a futuristic look, featuring a lot of metal cladding was decided against to avoid a cold unwelcoming atmosphere.</w:t>
      </w:r>
    </w:p>
    <w:p w14:paraId="63D02CBC" w14:textId="27A733C2" w:rsidR="00CC6CA7" w:rsidRDefault="009475EF" w:rsidP="00205062">
      <w:pPr>
        <w:jc w:val="both"/>
        <w:rPr>
          <w:rFonts w:cstheme="minorHAnsi"/>
          <w:sz w:val="24"/>
          <w:szCs w:val="24"/>
        </w:rPr>
      </w:pPr>
      <w:r>
        <w:rPr>
          <w:rFonts w:cstheme="minorHAnsi"/>
          <w:sz w:val="24"/>
          <w:szCs w:val="24"/>
        </w:rPr>
        <w:t xml:space="preserve">It was important that </w:t>
      </w:r>
      <w:r w:rsidR="0064219A">
        <w:rPr>
          <w:rFonts w:cstheme="minorHAnsi"/>
          <w:sz w:val="24"/>
          <w:szCs w:val="24"/>
        </w:rPr>
        <w:t>the internal design consisted of a lot of acoustic panelling to not only improve sound vibrations within the building but to create a comforting environment with warm tones. We selected some light subtle timber acoustic wood</w:t>
      </w:r>
      <w:r w:rsidR="00097999">
        <w:rPr>
          <w:rFonts w:cstheme="minorHAnsi"/>
          <w:sz w:val="24"/>
          <w:szCs w:val="24"/>
        </w:rPr>
        <w:t>en</w:t>
      </w:r>
      <w:r w:rsidR="0064219A">
        <w:rPr>
          <w:rFonts w:cstheme="minorHAnsi"/>
          <w:sz w:val="24"/>
          <w:szCs w:val="24"/>
        </w:rPr>
        <w:t xml:space="preserve"> panels to create a feature wall in each classroom. We thought these tones would create a neutral environment without too much colour overwhelming the rooms. The classrooms also harbour suspended acoustic raft panels. Although the classrooms are large in size, it is hoped the suspended panels would make the rooms feel smaller and less intimidating to promote productivity</w:t>
      </w:r>
      <w:r w:rsidR="009445F3">
        <w:rPr>
          <w:rFonts w:cstheme="minorHAnsi"/>
          <w:sz w:val="24"/>
          <w:szCs w:val="24"/>
        </w:rPr>
        <w:t xml:space="preserve"> </w:t>
      </w:r>
      <w:sdt>
        <w:sdtPr>
          <w:rPr>
            <w:rFonts w:cstheme="minorHAnsi"/>
            <w:sz w:val="24"/>
            <w:szCs w:val="24"/>
          </w:rPr>
          <w:id w:val="-184595398"/>
          <w:citation/>
        </w:sdtPr>
        <w:sdtContent>
          <w:r w:rsidR="009445F3">
            <w:rPr>
              <w:rFonts w:cstheme="minorHAnsi"/>
              <w:sz w:val="24"/>
              <w:szCs w:val="24"/>
            </w:rPr>
            <w:fldChar w:fldCharType="begin"/>
          </w:r>
          <w:r w:rsidR="009445F3">
            <w:rPr>
              <w:rFonts w:cstheme="minorHAnsi"/>
              <w:sz w:val="24"/>
              <w:szCs w:val="24"/>
            </w:rPr>
            <w:instrText xml:space="preserve"> CITATION Sat15 \l 2057 </w:instrText>
          </w:r>
          <w:r w:rsidR="009445F3">
            <w:rPr>
              <w:rFonts w:cstheme="minorHAnsi"/>
              <w:sz w:val="24"/>
              <w:szCs w:val="24"/>
            </w:rPr>
            <w:fldChar w:fldCharType="separate"/>
          </w:r>
          <w:r w:rsidR="009445F3" w:rsidRPr="009445F3">
            <w:rPr>
              <w:rFonts w:cstheme="minorHAnsi"/>
              <w:noProof/>
              <w:sz w:val="24"/>
              <w:szCs w:val="24"/>
            </w:rPr>
            <w:t>(Samra, 2015)</w:t>
          </w:r>
          <w:r w:rsidR="009445F3">
            <w:rPr>
              <w:rFonts w:cstheme="minorHAnsi"/>
              <w:sz w:val="24"/>
              <w:szCs w:val="24"/>
            </w:rPr>
            <w:fldChar w:fldCharType="end"/>
          </w:r>
        </w:sdtContent>
      </w:sdt>
      <w:r w:rsidR="0064219A">
        <w:rPr>
          <w:rFonts w:cstheme="minorHAnsi"/>
          <w:sz w:val="24"/>
          <w:szCs w:val="24"/>
        </w:rPr>
        <w:t>.</w:t>
      </w:r>
      <w:r w:rsidR="001717C9">
        <w:rPr>
          <w:rFonts w:cstheme="minorHAnsi"/>
          <w:sz w:val="24"/>
          <w:szCs w:val="24"/>
        </w:rPr>
        <w:t xml:space="preserve"> It is also suggested that the hallways and walls throughout the building include artwork to break up the desolate areas and produce a less daunting mood</w:t>
      </w:r>
      <w:r w:rsidR="003B210B">
        <w:rPr>
          <w:rFonts w:cstheme="minorHAnsi"/>
          <w:sz w:val="24"/>
          <w:szCs w:val="24"/>
        </w:rPr>
        <w:t xml:space="preserve"> </w:t>
      </w:r>
      <w:sdt>
        <w:sdtPr>
          <w:rPr>
            <w:rFonts w:cstheme="minorHAnsi"/>
            <w:sz w:val="24"/>
            <w:szCs w:val="24"/>
          </w:rPr>
          <w:id w:val="2005235525"/>
          <w:citation/>
        </w:sdtPr>
        <w:sdtContent>
          <w:r w:rsidR="003B210B">
            <w:rPr>
              <w:rFonts w:cstheme="minorHAnsi"/>
              <w:sz w:val="24"/>
              <w:szCs w:val="24"/>
            </w:rPr>
            <w:fldChar w:fldCharType="begin"/>
          </w:r>
          <w:r w:rsidR="003B210B">
            <w:rPr>
              <w:rFonts w:cstheme="minorHAnsi"/>
              <w:sz w:val="24"/>
              <w:szCs w:val="24"/>
            </w:rPr>
            <w:instrText xml:space="preserve"> CITATION Hom22 \l 2057 </w:instrText>
          </w:r>
          <w:r w:rsidR="003B210B">
            <w:rPr>
              <w:rFonts w:cstheme="minorHAnsi"/>
              <w:sz w:val="24"/>
              <w:szCs w:val="24"/>
            </w:rPr>
            <w:fldChar w:fldCharType="separate"/>
          </w:r>
          <w:r w:rsidR="003B210B" w:rsidRPr="003B210B">
            <w:rPr>
              <w:rFonts w:cstheme="minorHAnsi"/>
              <w:noProof/>
              <w:sz w:val="24"/>
              <w:szCs w:val="24"/>
            </w:rPr>
            <w:t>(Homes to Love, 2022)</w:t>
          </w:r>
          <w:r w:rsidR="003B210B">
            <w:rPr>
              <w:rFonts w:cstheme="minorHAnsi"/>
              <w:sz w:val="24"/>
              <w:szCs w:val="24"/>
            </w:rPr>
            <w:fldChar w:fldCharType="end"/>
          </w:r>
        </w:sdtContent>
      </w:sdt>
      <w:r w:rsidR="001717C9">
        <w:rPr>
          <w:rFonts w:cstheme="minorHAnsi"/>
          <w:sz w:val="24"/>
          <w:szCs w:val="24"/>
        </w:rPr>
        <w:t>.</w:t>
      </w:r>
    </w:p>
    <w:p w14:paraId="4CFA1945" w14:textId="7F1E6C9B" w:rsidR="003B210B" w:rsidRDefault="00526F96" w:rsidP="00205062">
      <w:pPr>
        <w:jc w:val="both"/>
        <w:rPr>
          <w:rFonts w:cstheme="minorHAnsi"/>
          <w:sz w:val="24"/>
          <w:szCs w:val="24"/>
        </w:rPr>
      </w:pPr>
      <w:r>
        <w:rPr>
          <w:rFonts w:cstheme="minorHAnsi"/>
          <w:sz w:val="24"/>
          <w:szCs w:val="24"/>
        </w:rPr>
        <w:t xml:space="preserve">Texture is a very essential part of creating a comforting and soothing atmosphere. An allowance has been made to provide carpet tiles to all classrooms and communal areas. It is proposed that seating pods, </w:t>
      </w:r>
      <w:r w:rsidR="00F80FB3">
        <w:rPr>
          <w:rFonts w:cstheme="minorHAnsi"/>
          <w:sz w:val="24"/>
          <w:szCs w:val="24"/>
        </w:rPr>
        <w:t>sofas,</w:t>
      </w:r>
      <w:r>
        <w:rPr>
          <w:rFonts w:cstheme="minorHAnsi"/>
          <w:sz w:val="24"/>
          <w:szCs w:val="24"/>
        </w:rPr>
        <w:t xml:space="preserve"> and bean bag chairs with a lot of cushions be utilised in communal spaces wherever possible. </w:t>
      </w:r>
      <w:r w:rsidR="00F80FB3">
        <w:rPr>
          <w:rFonts w:cstheme="minorHAnsi"/>
          <w:sz w:val="24"/>
          <w:szCs w:val="24"/>
        </w:rPr>
        <w:t>This will allow students to feel more at home and relaxed while increasing concentration and productivity</w:t>
      </w:r>
      <w:r w:rsidR="00C15ADC">
        <w:rPr>
          <w:rFonts w:cstheme="minorHAnsi"/>
          <w:sz w:val="24"/>
          <w:szCs w:val="24"/>
        </w:rPr>
        <w:t xml:space="preserve"> </w:t>
      </w:r>
      <w:sdt>
        <w:sdtPr>
          <w:rPr>
            <w:rFonts w:cstheme="minorHAnsi"/>
            <w:sz w:val="24"/>
            <w:szCs w:val="24"/>
          </w:rPr>
          <w:id w:val="388156578"/>
          <w:citation/>
        </w:sdtPr>
        <w:sdtContent>
          <w:r w:rsidR="00C15ADC">
            <w:rPr>
              <w:rFonts w:cstheme="minorHAnsi"/>
              <w:sz w:val="24"/>
              <w:szCs w:val="24"/>
            </w:rPr>
            <w:fldChar w:fldCharType="begin"/>
          </w:r>
          <w:r w:rsidR="00C15ADC">
            <w:rPr>
              <w:rFonts w:cstheme="minorHAnsi"/>
              <w:sz w:val="24"/>
              <w:szCs w:val="24"/>
            </w:rPr>
            <w:instrText xml:space="preserve"> CITATION Oxf23 \l 2057 </w:instrText>
          </w:r>
          <w:r w:rsidR="00C15ADC">
            <w:rPr>
              <w:rFonts w:cstheme="minorHAnsi"/>
              <w:sz w:val="24"/>
              <w:szCs w:val="24"/>
            </w:rPr>
            <w:fldChar w:fldCharType="separate"/>
          </w:r>
          <w:r w:rsidR="00C15ADC" w:rsidRPr="00C15ADC">
            <w:rPr>
              <w:rFonts w:cstheme="minorHAnsi"/>
              <w:noProof/>
              <w:sz w:val="24"/>
              <w:szCs w:val="24"/>
            </w:rPr>
            <w:t>(Oxford Royale, 2023)</w:t>
          </w:r>
          <w:r w:rsidR="00C15ADC">
            <w:rPr>
              <w:rFonts w:cstheme="minorHAnsi"/>
              <w:sz w:val="24"/>
              <w:szCs w:val="24"/>
            </w:rPr>
            <w:fldChar w:fldCharType="end"/>
          </w:r>
        </w:sdtContent>
      </w:sdt>
      <w:r w:rsidR="00F80FB3">
        <w:rPr>
          <w:rFonts w:cstheme="minorHAnsi"/>
          <w:sz w:val="24"/>
          <w:szCs w:val="24"/>
        </w:rPr>
        <w:t>.</w:t>
      </w:r>
      <w:r w:rsidR="00CE6B3E">
        <w:rPr>
          <w:rFonts w:cstheme="minorHAnsi"/>
          <w:sz w:val="24"/>
          <w:szCs w:val="24"/>
        </w:rPr>
        <w:t xml:space="preserve"> It is hoped that this environment will create more discussion and socialisation amongst students. </w:t>
      </w:r>
    </w:p>
    <w:p w14:paraId="04256999" w14:textId="40D55823" w:rsidR="00F80FB3" w:rsidRDefault="00F80FB3" w:rsidP="00205062">
      <w:pPr>
        <w:jc w:val="both"/>
        <w:rPr>
          <w:rFonts w:cstheme="minorHAnsi"/>
          <w:sz w:val="24"/>
          <w:szCs w:val="24"/>
        </w:rPr>
      </w:pPr>
      <w:r>
        <w:rPr>
          <w:rFonts w:cstheme="minorHAnsi"/>
          <w:sz w:val="24"/>
          <w:szCs w:val="24"/>
        </w:rPr>
        <w:t xml:space="preserve">Designing a building with a lot of windows and natural lighting will allow for a calmer, </w:t>
      </w:r>
      <w:r w:rsidR="004B74C2">
        <w:rPr>
          <w:rFonts w:cstheme="minorHAnsi"/>
          <w:sz w:val="24"/>
          <w:szCs w:val="24"/>
        </w:rPr>
        <w:t>soothing</w:t>
      </w:r>
      <w:r>
        <w:rPr>
          <w:rFonts w:cstheme="minorHAnsi"/>
          <w:sz w:val="24"/>
          <w:szCs w:val="24"/>
        </w:rPr>
        <w:t xml:space="preserve"> mood</w:t>
      </w:r>
      <w:r w:rsidR="00922329">
        <w:rPr>
          <w:rFonts w:cstheme="minorHAnsi"/>
          <w:sz w:val="24"/>
          <w:szCs w:val="24"/>
        </w:rPr>
        <w:t>. Recent studies have suggested that hospital patients with views of nature have healed more quickly and that office workers with a window seat sleep an average of 46 minutes longer per night. These statistics indicate that natural lighting have enabled individuals more relaxation and have contributed to their physical health. Where natural lighting is not possible, passive warm lighting should be used as opposed to LED bright lights that create a more sterile environment</w:t>
      </w:r>
      <w:r w:rsidR="00C15ADC">
        <w:rPr>
          <w:rFonts w:cstheme="minorHAnsi"/>
          <w:sz w:val="24"/>
          <w:szCs w:val="24"/>
        </w:rPr>
        <w:t xml:space="preserve"> </w:t>
      </w:r>
      <w:sdt>
        <w:sdtPr>
          <w:rPr>
            <w:rFonts w:cstheme="minorHAnsi"/>
            <w:sz w:val="24"/>
            <w:szCs w:val="24"/>
          </w:rPr>
          <w:id w:val="-1836991113"/>
          <w:citation/>
        </w:sdtPr>
        <w:sdtContent>
          <w:r w:rsidR="00C15ADC">
            <w:rPr>
              <w:rFonts w:cstheme="minorHAnsi"/>
              <w:sz w:val="24"/>
              <w:szCs w:val="24"/>
            </w:rPr>
            <w:fldChar w:fldCharType="begin"/>
          </w:r>
          <w:r w:rsidR="00C15ADC">
            <w:rPr>
              <w:rFonts w:cstheme="minorHAnsi"/>
              <w:sz w:val="24"/>
              <w:szCs w:val="24"/>
            </w:rPr>
            <w:instrText xml:space="preserve"> CITATION Sat15 \l 2057 </w:instrText>
          </w:r>
          <w:r w:rsidR="00C15ADC">
            <w:rPr>
              <w:rFonts w:cstheme="minorHAnsi"/>
              <w:sz w:val="24"/>
              <w:szCs w:val="24"/>
            </w:rPr>
            <w:fldChar w:fldCharType="separate"/>
          </w:r>
          <w:r w:rsidR="00C15ADC" w:rsidRPr="00C15ADC">
            <w:rPr>
              <w:rFonts w:cstheme="minorHAnsi"/>
              <w:noProof/>
              <w:sz w:val="24"/>
              <w:szCs w:val="24"/>
            </w:rPr>
            <w:t>(Samra, 2015)</w:t>
          </w:r>
          <w:r w:rsidR="00C15ADC">
            <w:rPr>
              <w:rFonts w:cstheme="minorHAnsi"/>
              <w:sz w:val="24"/>
              <w:szCs w:val="24"/>
            </w:rPr>
            <w:fldChar w:fldCharType="end"/>
          </w:r>
        </w:sdtContent>
      </w:sdt>
      <w:r w:rsidR="00922329">
        <w:rPr>
          <w:rFonts w:cstheme="minorHAnsi"/>
          <w:sz w:val="24"/>
          <w:szCs w:val="24"/>
        </w:rPr>
        <w:t>.</w:t>
      </w:r>
    </w:p>
    <w:p w14:paraId="6FD31BAD" w14:textId="78312879" w:rsidR="00CC6CA7" w:rsidRDefault="004138A9" w:rsidP="00205062">
      <w:pPr>
        <w:jc w:val="both"/>
        <w:rPr>
          <w:rFonts w:cstheme="minorHAnsi"/>
          <w:sz w:val="24"/>
          <w:szCs w:val="24"/>
        </w:rPr>
      </w:pPr>
      <w:r>
        <w:rPr>
          <w:rFonts w:cstheme="minorHAnsi"/>
          <w:sz w:val="24"/>
          <w:szCs w:val="24"/>
        </w:rPr>
        <w:t xml:space="preserve">By creating a relaxed atmosphere where students can socialise and communicate freely, it is hoped that the client will be able to rent out the building during out-of-term time. The building could be rented out to small businesses, for entertainment events, seminars, or recreational classes. This will not only enable the client to generate extra income but should allow students </w:t>
      </w:r>
      <w:r>
        <w:rPr>
          <w:rFonts w:cstheme="minorHAnsi"/>
          <w:sz w:val="24"/>
          <w:szCs w:val="24"/>
        </w:rPr>
        <w:lastRenderedPageBreak/>
        <w:t xml:space="preserve">to socialise and mix with others in the community. This </w:t>
      </w:r>
      <w:r w:rsidR="008E1F3D">
        <w:rPr>
          <w:rFonts w:cstheme="minorHAnsi"/>
          <w:sz w:val="24"/>
          <w:szCs w:val="24"/>
        </w:rPr>
        <w:t>should positively contribute to the community atmosphere within the area and bring the residents closer together.</w:t>
      </w:r>
    </w:p>
    <w:sdt>
      <w:sdtPr>
        <w:id w:val="-497732675"/>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AF79D27" w14:textId="77777777" w:rsidR="00AC321F" w:rsidRDefault="00AC321F">
          <w:pPr>
            <w:pStyle w:val="Heading1"/>
          </w:pPr>
        </w:p>
        <w:p w14:paraId="44F7CF18" w14:textId="1ACF3A2D" w:rsidR="008E1F3D" w:rsidRPr="008E1F3D" w:rsidRDefault="008E1F3D">
          <w:pPr>
            <w:pStyle w:val="Heading1"/>
            <w:rPr>
              <w:b/>
              <w:bCs/>
              <w:color w:val="923277"/>
            </w:rPr>
          </w:pPr>
          <w:r w:rsidRPr="008E1F3D">
            <w:rPr>
              <w:b/>
              <w:bCs/>
              <w:color w:val="923277"/>
            </w:rPr>
            <w:t>References</w:t>
          </w:r>
        </w:p>
        <w:sdt>
          <w:sdtPr>
            <w:id w:val="-573587230"/>
            <w:bibliography/>
          </w:sdtPr>
          <w:sdtContent>
            <w:p w14:paraId="7460B3AB" w14:textId="77777777" w:rsidR="008E1F3D" w:rsidRDefault="008E1F3D" w:rsidP="008E1F3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Homes to Love. (2022, April 13). Retrieved from Homes to Love: https://www.homestolove.com.au/warm-home-design-15253</w:t>
              </w:r>
            </w:p>
            <w:p w14:paraId="3CD98B27" w14:textId="77777777" w:rsidR="008E1F3D" w:rsidRDefault="008E1F3D" w:rsidP="008E1F3D">
              <w:pPr>
                <w:pStyle w:val="Bibliography"/>
                <w:ind w:left="720" w:hanging="720"/>
                <w:rPr>
                  <w:noProof/>
                  <w:lang w:val="en-US"/>
                </w:rPr>
              </w:pPr>
              <w:r>
                <w:rPr>
                  <w:noProof/>
                  <w:lang w:val="en-US"/>
                </w:rPr>
                <w:t>Oxford Royale. (2023). Retrieved from Oxford Royale: https://www.oxford-royale.com/articles/cosy-student-accommodation/</w:t>
              </w:r>
            </w:p>
            <w:p w14:paraId="00BC1D88" w14:textId="77777777" w:rsidR="008E1F3D" w:rsidRDefault="008E1F3D" w:rsidP="008E1F3D">
              <w:pPr>
                <w:pStyle w:val="Bibliography"/>
                <w:ind w:left="720" w:hanging="720"/>
                <w:rPr>
                  <w:noProof/>
                  <w:lang w:val="en-US"/>
                </w:rPr>
              </w:pPr>
              <w:r>
                <w:rPr>
                  <w:noProof/>
                  <w:lang w:val="en-US"/>
                </w:rPr>
                <w:t>Samra, S. (2015, December 21). Retrieved from The Guardian: https://www.theguardian.com/higher-education-network/2015/dec/21/all-together-now-how-to-build-a-social-campus</w:t>
              </w:r>
            </w:p>
            <w:p w14:paraId="71D09572" w14:textId="03485763" w:rsidR="008E1F3D" w:rsidRDefault="008E1F3D" w:rsidP="008E1F3D">
              <w:r>
                <w:rPr>
                  <w:b/>
                  <w:bCs/>
                  <w:noProof/>
                </w:rPr>
                <w:fldChar w:fldCharType="end"/>
              </w:r>
            </w:p>
          </w:sdtContent>
        </w:sdt>
      </w:sdtContent>
    </w:sdt>
    <w:p w14:paraId="60154661" w14:textId="77777777" w:rsidR="00CC6CA7" w:rsidRPr="00205062" w:rsidRDefault="00CC6CA7" w:rsidP="00205062">
      <w:pPr>
        <w:jc w:val="both"/>
        <w:rPr>
          <w:rFonts w:cstheme="minorHAnsi"/>
          <w:sz w:val="24"/>
          <w:szCs w:val="24"/>
        </w:rPr>
      </w:pPr>
    </w:p>
    <w:sectPr w:rsidR="00CC6CA7" w:rsidRPr="002050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062"/>
    <w:rsid w:val="0001169C"/>
    <w:rsid w:val="00097999"/>
    <w:rsid w:val="001717C9"/>
    <w:rsid w:val="00205062"/>
    <w:rsid w:val="003B210B"/>
    <w:rsid w:val="004138A9"/>
    <w:rsid w:val="004145CE"/>
    <w:rsid w:val="004B74C2"/>
    <w:rsid w:val="00526F96"/>
    <w:rsid w:val="00536FC1"/>
    <w:rsid w:val="00575E64"/>
    <w:rsid w:val="0064219A"/>
    <w:rsid w:val="008E1F3D"/>
    <w:rsid w:val="00922329"/>
    <w:rsid w:val="009445F3"/>
    <w:rsid w:val="009475EF"/>
    <w:rsid w:val="00AC321F"/>
    <w:rsid w:val="00BF5F51"/>
    <w:rsid w:val="00C15ADC"/>
    <w:rsid w:val="00CC6CA7"/>
    <w:rsid w:val="00CE6B3E"/>
    <w:rsid w:val="00F80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DA211"/>
  <w15:chartTrackingRefBased/>
  <w15:docId w15:val="{0CE1BCD6-9B16-4FD7-87FB-C96A06738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F3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F3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E1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94727">
      <w:bodyDiv w:val="1"/>
      <w:marLeft w:val="0"/>
      <w:marRight w:val="0"/>
      <w:marTop w:val="0"/>
      <w:marBottom w:val="0"/>
      <w:divBdr>
        <w:top w:val="none" w:sz="0" w:space="0" w:color="auto"/>
        <w:left w:val="none" w:sz="0" w:space="0" w:color="auto"/>
        <w:bottom w:val="none" w:sz="0" w:space="0" w:color="auto"/>
        <w:right w:val="none" w:sz="0" w:space="0" w:color="auto"/>
      </w:divBdr>
    </w:div>
    <w:div w:id="817576854">
      <w:bodyDiv w:val="1"/>
      <w:marLeft w:val="0"/>
      <w:marRight w:val="0"/>
      <w:marTop w:val="0"/>
      <w:marBottom w:val="0"/>
      <w:divBdr>
        <w:top w:val="none" w:sz="0" w:space="0" w:color="auto"/>
        <w:left w:val="none" w:sz="0" w:space="0" w:color="auto"/>
        <w:bottom w:val="none" w:sz="0" w:space="0" w:color="auto"/>
        <w:right w:val="none" w:sz="0" w:space="0" w:color="auto"/>
      </w:divBdr>
    </w:div>
    <w:div w:id="1474059107">
      <w:bodyDiv w:val="1"/>
      <w:marLeft w:val="0"/>
      <w:marRight w:val="0"/>
      <w:marTop w:val="0"/>
      <w:marBottom w:val="0"/>
      <w:divBdr>
        <w:top w:val="none" w:sz="0" w:space="0" w:color="auto"/>
        <w:left w:val="none" w:sz="0" w:space="0" w:color="auto"/>
        <w:bottom w:val="none" w:sz="0" w:space="0" w:color="auto"/>
        <w:right w:val="none" w:sz="0" w:space="0" w:color="auto"/>
      </w:divBdr>
    </w:div>
    <w:div w:id="1778479215">
      <w:bodyDiv w:val="1"/>
      <w:marLeft w:val="0"/>
      <w:marRight w:val="0"/>
      <w:marTop w:val="0"/>
      <w:marBottom w:val="0"/>
      <w:divBdr>
        <w:top w:val="none" w:sz="0" w:space="0" w:color="auto"/>
        <w:left w:val="none" w:sz="0" w:space="0" w:color="auto"/>
        <w:bottom w:val="none" w:sz="0" w:space="0" w:color="auto"/>
        <w:right w:val="none" w:sz="0" w:space="0" w:color="auto"/>
      </w:divBdr>
    </w:div>
    <w:div w:id="1834879041">
      <w:bodyDiv w:val="1"/>
      <w:marLeft w:val="0"/>
      <w:marRight w:val="0"/>
      <w:marTop w:val="0"/>
      <w:marBottom w:val="0"/>
      <w:divBdr>
        <w:top w:val="none" w:sz="0" w:space="0" w:color="auto"/>
        <w:left w:val="none" w:sz="0" w:space="0" w:color="auto"/>
        <w:bottom w:val="none" w:sz="0" w:space="0" w:color="auto"/>
        <w:right w:val="none" w:sz="0" w:space="0" w:color="auto"/>
      </w:divBdr>
    </w:div>
    <w:div w:id="1909724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Sat15</b:Tag>
    <b:SourceType>InternetSite</b:SourceType>
    <b:Guid>{34E634C0-4330-4F51-9AE4-607DCCBA7AED}</b:Guid>
    <b:Author>
      <b:Author>
        <b:NameList>
          <b:Person>
            <b:Last>Samra</b:Last>
            <b:First>Satwinder</b:First>
          </b:Person>
        </b:NameList>
      </b:Author>
    </b:Author>
    <b:InternetSiteTitle>The Guardian</b:InternetSiteTitle>
    <b:Year>2015</b:Year>
    <b:Month>December</b:Month>
    <b:Day>21</b:Day>
    <b:URL>https://www.theguardian.com/higher-education-network/2015/dec/21/all-together-now-how-to-build-a-social-campus</b:URL>
    <b:RefOrder>1</b:RefOrder>
  </b:Source>
  <b:Source>
    <b:Tag>Hom22</b:Tag>
    <b:SourceType>InternetSite</b:SourceType>
    <b:Guid>{957E98D1-A9E1-4A4F-B4AF-10D9A852AD99}</b:Guid>
    <b:Author>
      <b:Author>
        <b:Corporate>Homes to Love</b:Corporate>
      </b:Author>
    </b:Author>
    <b:InternetSiteTitle>Homes to Love</b:InternetSiteTitle>
    <b:Year>2022</b:Year>
    <b:Month>April</b:Month>
    <b:Day>13</b:Day>
    <b:URL>https://www.homestolove.com.au/warm-home-design-15253</b:URL>
    <b:RefOrder>2</b:RefOrder>
  </b:Source>
  <b:Source>
    <b:Tag>Oxf23</b:Tag>
    <b:SourceType>InternetSite</b:SourceType>
    <b:Guid>{E8F6DEA6-D97A-4217-A752-A3ED9CE81DE9}</b:Guid>
    <b:Author>
      <b:Author>
        <b:Corporate>Oxford Royale</b:Corporate>
      </b:Author>
    </b:Author>
    <b:InternetSiteTitle>Oxford Royale</b:InternetSiteTitle>
    <b:Year>2023</b:Year>
    <b:URL>https://www.oxford-royale.com/articles/cosy-student-accommodation/</b:URL>
    <b:RefOrder>3</b:RefOrder>
  </b:Source>
</b:Sources>
</file>

<file path=customXml/itemProps1.xml><?xml version="1.0" encoding="utf-8"?>
<ds:datastoreItem xmlns:ds="http://schemas.openxmlformats.org/officeDocument/2006/customXml" ds:itemID="{6EEE74E6-0AAE-4867-86B0-5442465C4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Pages>
  <Words>613</Words>
  <Characters>3495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19</cp:revision>
  <dcterms:created xsi:type="dcterms:W3CDTF">2023-04-24T18:04:00Z</dcterms:created>
  <dcterms:modified xsi:type="dcterms:W3CDTF">2023-04-24T19:44:00Z</dcterms:modified>
</cp:coreProperties>
</file>