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12CBF" w:rsidRDefault="00A12CBF" w:rsidP="00A12CBF">
      <w:pPr>
        <w:pStyle w:val="Titlu"/>
        <w:jc w:val="left"/>
        <w:rPr>
          <w:sz w:val="48"/>
          <w:szCs w:val="48"/>
        </w:rPr>
      </w:pPr>
      <w:r>
        <w:rPr>
          <w:noProof/>
          <w:lang w:eastAsia="en-GB"/>
        </w:rPr>
        <w:drawing>
          <wp:anchor distT="0" distB="0" distL="114300" distR="114300" simplePos="0" relativeHeight="251659264" behindDoc="0" locked="0" layoutInCell="1" allowOverlap="1" wp14:anchorId="71C50BDD" wp14:editId="2F6511F3">
            <wp:simplePos x="0" y="0"/>
            <wp:positionH relativeFrom="column">
              <wp:posOffset>1838325</wp:posOffset>
            </wp:positionH>
            <wp:positionV relativeFrom="paragraph">
              <wp:align>top</wp:align>
            </wp:positionV>
            <wp:extent cx="1809750" cy="723900"/>
            <wp:effectExtent l="0" t="0" r="0" b="0"/>
            <wp:wrapSquare wrapText="bothSides"/>
            <wp:docPr id="6" name="Imagine 6"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UW Trinity Saint Davi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sz w:val="48"/>
          <w:szCs w:val="48"/>
        </w:rPr>
        <w:br w:type="textWrapping" w:clear="all"/>
      </w:r>
    </w:p>
    <w:p w:rsidR="00A12CBF" w:rsidRDefault="00A12CBF" w:rsidP="00A12CBF">
      <w:pPr>
        <w:pStyle w:val="Titlu"/>
        <w:jc w:val="both"/>
        <w:rPr>
          <w:sz w:val="48"/>
          <w:szCs w:val="48"/>
        </w:rPr>
      </w:pPr>
    </w:p>
    <w:p w:rsidR="00A12CBF" w:rsidRDefault="00A12CBF" w:rsidP="00A12CBF">
      <w:pPr>
        <w:pStyle w:val="Titlu"/>
        <w:rPr>
          <w:sz w:val="48"/>
          <w:szCs w:val="48"/>
        </w:rPr>
      </w:pPr>
    </w:p>
    <w:p w:rsidR="00A12CBF" w:rsidRDefault="00A12CBF" w:rsidP="00A12CBF">
      <w:pPr>
        <w:pStyle w:val="Titlu"/>
        <w:rPr>
          <w:sz w:val="48"/>
          <w:szCs w:val="48"/>
        </w:rPr>
      </w:pPr>
      <w:r>
        <w:rPr>
          <w:sz w:val="48"/>
          <w:szCs w:val="48"/>
        </w:rPr>
        <w:t>Programme: BA Business Management</w:t>
      </w:r>
    </w:p>
    <w:p w:rsidR="00A12CBF" w:rsidRDefault="00A12CBF" w:rsidP="00A12CBF">
      <w:pPr>
        <w:pStyle w:val="Titlu"/>
        <w:rPr>
          <w:sz w:val="48"/>
          <w:szCs w:val="48"/>
        </w:rPr>
      </w:pPr>
    </w:p>
    <w:p w:rsidR="00A12CBF" w:rsidRDefault="00A12CBF" w:rsidP="00A12CBF">
      <w:pPr>
        <w:pStyle w:val="Titlu"/>
        <w:rPr>
          <w:sz w:val="48"/>
          <w:szCs w:val="48"/>
        </w:rPr>
      </w:pPr>
      <w:r>
        <w:rPr>
          <w:sz w:val="48"/>
          <w:szCs w:val="48"/>
        </w:rPr>
        <w:t>Module Title:</w:t>
      </w:r>
      <w:r w:rsidRPr="003B27B3">
        <w:rPr>
          <w:sz w:val="48"/>
          <w:szCs w:val="48"/>
        </w:rPr>
        <w:t xml:space="preserve"> </w:t>
      </w:r>
      <w:r>
        <w:rPr>
          <w:sz w:val="48"/>
          <w:szCs w:val="48"/>
        </w:rPr>
        <w:t xml:space="preserve">Community Engagement </w:t>
      </w:r>
    </w:p>
    <w:p w:rsidR="00A12CBF" w:rsidRPr="00A12CBF" w:rsidRDefault="00A12CBF" w:rsidP="00A12CBF"/>
    <w:p w:rsidR="00A12CBF" w:rsidRDefault="00A12CBF" w:rsidP="00A12CBF">
      <w:pPr>
        <w:jc w:val="center"/>
        <w:rPr>
          <w:b/>
          <w:sz w:val="40"/>
          <w:szCs w:val="40"/>
        </w:rPr>
      </w:pPr>
      <w:r w:rsidRPr="00D313B3">
        <w:rPr>
          <w:b/>
          <w:sz w:val="40"/>
          <w:szCs w:val="40"/>
        </w:rPr>
        <w:t xml:space="preserve">Lecture Name: </w:t>
      </w:r>
      <w:r>
        <w:rPr>
          <w:b/>
          <w:sz w:val="40"/>
          <w:szCs w:val="40"/>
        </w:rPr>
        <w:t>Tanja Nathan</w:t>
      </w:r>
    </w:p>
    <w:p w:rsidR="00A12CBF" w:rsidRPr="00D313B3" w:rsidRDefault="00A12CBF" w:rsidP="00A12CBF">
      <w:pPr>
        <w:jc w:val="center"/>
        <w:rPr>
          <w:b/>
          <w:sz w:val="40"/>
          <w:szCs w:val="40"/>
        </w:rPr>
      </w:pPr>
      <w:r>
        <w:rPr>
          <w:b/>
          <w:sz w:val="40"/>
          <w:szCs w:val="40"/>
        </w:rPr>
        <w:t>Assessment 1</w:t>
      </w:r>
    </w:p>
    <w:p w:rsidR="00A12CBF" w:rsidRPr="00D313B3" w:rsidRDefault="00A12CBF" w:rsidP="00A12CBF"/>
    <w:p w:rsidR="00A12CBF" w:rsidRPr="00D313B3" w:rsidRDefault="00A12CBF" w:rsidP="00A12CBF">
      <w:pPr>
        <w:jc w:val="center"/>
        <w:rPr>
          <w:b/>
          <w:sz w:val="36"/>
          <w:szCs w:val="36"/>
        </w:rPr>
      </w:pPr>
      <w:r w:rsidRPr="00D313B3">
        <w:rPr>
          <w:b/>
          <w:sz w:val="36"/>
          <w:szCs w:val="36"/>
        </w:rPr>
        <w:t>Name: Andreea Constantin</w:t>
      </w:r>
    </w:p>
    <w:p w:rsidR="00A12CBF" w:rsidRPr="00D313B3" w:rsidRDefault="00A12CBF" w:rsidP="00A12CBF">
      <w:pPr>
        <w:tabs>
          <w:tab w:val="left" w:pos="2865"/>
        </w:tabs>
        <w:jc w:val="center"/>
        <w:rPr>
          <w:b/>
          <w:sz w:val="36"/>
          <w:szCs w:val="36"/>
        </w:rPr>
      </w:pPr>
      <w:r w:rsidRPr="00D313B3">
        <w:rPr>
          <w:b/>
          <w:sz w:val="36"/>
          <w:szCs w:val="36"/>
        </w:rPr>
        <w:t>Student number: 1913092</w:t>
      </w:r>
    </w:p>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Pr="00D313B3" w:rsidRDefault="00A12CBF" w:rsidP="00A12CBF">
      <w:bookmarkStart w:id="0" w:name="_GoBack"/>
      <w:bookmarkEnd w:id="0"/>
    </w:p>
    <w:p w:rsidR="00A12CBF" w:rsidRPr="00D313B3" w:rsidRDefault="00A12CBF" w:rsidP="00A12CBF"/>
    <w:sdt>
      <w:sdtPr>
        <w:rPr>
          <w:rFonts w:ascii="Times New Roman" w:eastAsiaTheme="minorHAnsi" w:hAnsi="Times New Roman" w:cstheme="minorBidi"/>
          <w:color w:val="auto"/>
          <w:sz w:val="24"/>
          <w:szCs w:val="22"/>
          <w:lang w:val="en-GB"/>
        </w:rPr>
        <w:id w:val="-399982150"/>
        <w:docPartObj>
          <w:docPartGallery w:val="Table of Contents"/>
          <w:docPartUnique/>
        </w:docPartObj>
      </w:sdtPr>
      <w:sdtContent>
        <w:p w:rsidR="00A12CBF" w:rsidRDefault="00A12CBF" w:rsidP="00A12CBF">
          <w:pPr>
            <w:pStyle w:val="Titlucuprins"/>
          </w:pPr>
          <w:r>
            <w:t>Table of Contents</w:t>
          </w:r>
        </w:p>
        <w:p w:rsidR="00A12CBF" w:rsidRDefault="00A12CBF" w:rsidP="00A12CBF">
          <w:pPr>
            <w:pStyle w:val="Cuprins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r:id="rId6" w:anchor="_Toc47346329" w:history="1">
            <w:r>
              <w:rPr>
                <w:rStyle w:val="Hyperlink"/>
                <w:noProof/>
              </w:rPr>
              <w:t>Part A- Organisational Analysis</w:t>
            </w:r>
            <w:r>
              <w:rPr>
                <w:rStyle w:val="Hyperlink"/>
                <w:noProof/>
                <w:webHidden/>
              </w:rPr>
              <w:tab/>
            </w:r>
            <w:r>
              <w:rPr>
                <w:rStyle w:val="Hyperlink"/>
                <w:noProof/>
                <w:webHidden/>
              </w:rPr>
              <w:fldChar w:fldCharType="begin"/>
            </w:r>
            <w:r>
              <w:rPr>
                <w:rStyle w:val="Hyperlink"/>
                <w:noProof/>
                <w:webHidden/>
              </w:rPr>
              <w:instrText xml:space="preserve"> PAGEREF _Toc47346329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rsidR="00A12CBF" w:rsidRDefault="00A12CBF" w:rsidP="00A12CBF">
          <w:pPr>
            <w:pStyle w:val="Cuprins2"/>
            <w:tabs>
              <w:tab w:val="right" w:leader="dot" w:pos="9016"/>
            </w:tabs>
            <w:rPr>
              <w:rFonts w:asciiTheme="minorHAnsi" w:eastAsiaTheme="minorEastAsia" w:hAnsiTheme="minorHAnsi"/>
              <w:noProof/>
              <w:sz w:val="22"/>
              <w:lang w:eastAsia="en-GB"/>
            </w:rPr>
          </w:pPr>
          <w:hyperlink r:id="rId7" w:anchor="_Toc47346330" w:history="1">
            <w:r>
              <w:rPr>
                <w:rStyle w:val="Hyperlink"/>
                <w:noProof/>
              </w:rPr>
              <w:t>Introduction</w:t>
            </w:r>
            <w:r>
              <w:rPr>
                <w:rStyle w:val="Hyperlink"/>
                <w:noProof/>
                <w:webHidden/>
              </w:rPr>
              <w:tab/>
            </w:r>
            <w:r>
              <w:rPr>
                <w:rStyle w:val="Hyperlink"/>
                <w:noProof/>
                <w:webHidden/>
              </w:rPr>
              <w:fldChar w:fldCharType="begin"/>
            </w:r>
            <w:r>
              <w:rPr>
                <w:rStyle w:val="Hyperlink"/>
                <w:noProof/>
                <w:webHidden/>
              </w:rPr>
              <w:instrText xml:space="preserve"> PAGEREF _Toc47346330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rsidR="00A12CBF" w:rsidRDefault="00A12CBF" w:rsidP="00A12CBF">
          <w:pPr>
            <w:pStyle w:val="Cuprins2"/>
            <w:tabs>
              <w:tab w:val="right" w:leader="dot" w:pos="9016"/>
            </w:tabs>
            <w:rPr>
              <w:rFonts w:asciiTheme="minorHAnsi" w:eastAsiaTheme="minorEastAsia" w:hAnsiTheme="minorHAnsi"/>
              <w:noProof/>
              <w:sz w:val="22"/>
              <w:lang w:eastAsia="en-GB"/>
            </w:rPr>
          </w:pPr>
          <w:hyperlink r:id="rId8" w:anchor="_Toc47346331" w:history="1">
            <w:r>
              <w:rPr>
                <w:rStyle w:val="Hyperlink"/>
                <w:noProof/>
              </w:rPr>
              <w:t>Unilever</w:t>
            </w:r>
            <w:r>
              <w:rPr>
                <w:rStyle w:val="Hyperlink"/>
                <w:noProof/>
                <w:webHidden/>
              </w:rPr>
              <w:tab/>
            </w:r>
            <w:r>
              <w:rPr>
                <w:rStyle w:val="Hyperlink"/>
                <w:noProof/>
                <w:webHidden/>
              </w:rPr>
              <w:fldChar w:fldCharType="begin"/>
            </w:r>
            <w:r>
              <w:rPr>
                <w:rStyle w:val="Hyperlink"/>
                <w:noProof/>
                <w:webHidden/>
              </w:rPr>
              <w:instrText xml:space="preserve"> PAGEREF _Toc47346331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rsidR="00A12CBF" w:rsidRDefault="00A12CBF" w:rsidP="00A12CBF">
          <w:pPr>
            <w:pStyle w:val="Cuprins2"/>
            <w:tabs>
              <w:tab w:val="right" w:leader="dot" w:pos="9016"/>
            </w:tabs>
            <w:rPr>
              <w:rFonts w:asciiTheme="minorHAnsi" w:eastAsiaTheme="minorEastAsia" w:hAnsiTheme="minorHAnsi"/>
              <w:noProof/>
              <w:sz w:val="22"/>
              <w:lang w:eastAsia="en-GB"/>
            </w:rPr>
          </w:pPr>
          <w:hyperlink r:id="rId9" w:anchor="_Toc47346332" w:history="1">
            <w:r>
              <w:rPr>
                <w:rStyle w:val="Hyperlink"/>
                <w:noProof/>
              </w:rPr>
              <w:t>Unilever customers</w:t>
            </w:r>
            <w:r>
              <w:rPr>
                <w:rStyle w:val="Hyperlink"/>
                <w:noProof/>
                <w:webHidden/>
              </w:rPr>
              <w:tab/>
            </w:r>
            <w:r>
              <w:rPr>
                <w:rStyle w:val="Hyperlink"/>
                <w:noProof/>
                <w:webHidden/>
              </w:rPr>
              <w:fldChar w:fldCharType="begin"/>
            </w:r>
            <w:r>
              <w:rPr>
                <w:rStyle w:val="Hyperlink"/>
                <w:noProof/>
                <w:webHidden/>
              </w:rPr>
              <w:instrText xml:space="preserve"> PAGEREF _Toc47346332 \h </w:instrText>
            </w:r>
            <w:r>
              <w:rPr>
                <w:rStyle w:val="Hyperlink"/>
                <w:noProof/>
                <w:webHidden/>
              </w:rPr>
            </w:r>
            <w:r>
              <w:rPr>
                <w:rStyle w:val="Hyperlink"/>
                <w:noProof/>
                <w:webHidden/>
              </w:rPr>
              <w:fldChar w:fldCharType="separate"/>
            </w:r>
            <w:r>
              <w:rPr>
                <w:rStyle w:val="Hyperlink"/>
                <w:noProof/>
                <w:webHidden/>
              </w:rPr>
              <w:t>5</w:t>
            </w:r>
            <w:r>
              <w:rPr>
                <w:rStyle w:val="Hyperlink"/>
                <w:noProof/>
                <w:webHidden/>
              </w:rPr>
              <w:fldChar w:fldCharType="end"/>
            </w:r>
          </w:hyperlink>
        </w:p>
        <w:p w:rsidR="00A12CBF" w:rsidRDefault="00A12CBF" w:rsidP="00A12CBF">
          <w:pPr>
            <w:pStyle w:val="Cuprins2"/>
            <w:tabs>
              <w:tab w:val="right" w:leader="dot" w:pos="9016"/>
            </w:tabs>
            <w:rPr>
              <w:rFonts w:asciiTheme="minorHAnsi" w:eastAsiaTheme="minorEastAsia" w:hAnsiTheme="minorHAnsi"/>
              <w:noProof/>
              <w:sz w:val="22"/>
              <w:lang w:eastAsia="en-GB"/>
            </w:rPr>
          </w:pPr>
          <w:hyperlink r:id="rId10" w:anchor="_Toc47346333" w:history="1">
            <w:r>
              <w:rPr>
                <w:rStyle w:val="Hyperlink"/>
                <w:noProof/>
              </w:rPr>
              <w:t>Unilever SWOT analysis</w:t>
            </w:r>
            <w:r>
              <w:rPr>
                <w:rStyle w:val="Hyperlink"/>
                <w:noProof/>
                <w:webHidden/>
              </w:rPr>
              <w:tab/>
            </w:r>
            <w:r>
              <w:rPr>
                <w:rStyle w:val="Hyperlink"/>
                <w:noProof/>
                <w:webHidden/>
              </w:rPr>
              <w:fldChar w:fldCharType="begin"/>
            </w:r>
            <w:r>
              <w:rPr>
                <w:rStyle w:val="Hyperlink"/>
                <w:noProof/>
                <w:webHidden/>
              </w:rPr>
              <w:instrText xml:space="preserve"> PAGEREF _Toc47346333 \h </w:instrText>
            </w:r>
            <w:r>
              <w:rPr>
                <w:rStyle w:val="Hyperlink"/>
                <w:noProof/>
                <w:webHidden/>
              </w:rPr>
            </w:r>
            <w:r>
              <w:rPr>
                <w:rStyle w:val="Hyperlink"/>
                <w:noProof/>
                <w:webHidden/>
              </w:rPr>
              <w:fldChar w:fldCharType="separate"/>
            </w:r>
            <w:r>
              <w:rPr>
                <w:rStyle w:val="Hyperlink"/>
                <w:noProof/>
                <w:webHidden/>
              </w:rPr>
              <w:t>5</w:t>
            </w:r>
            <w:r>
              <w:rPr>
                <w:rStyle w:val="Hyperlink"/>
                <w:noProof/>
                <w:webHidden/>
              </w:rPr>
              <w:fldChar w:fldCharType="end"/>
            </w:r>
          </w:hyperlink>
        </w:p>
        <w:p w:rsidR="00A12CBF" w:rsidRDefault="00A12CBF" w:rsidP="00A12CBF">
          <w:pPr>
            <w:pStyle w:val="Cuprins2"/>
            <w:tabs>
              <w:tab w:val="right" w:leader="dot" w:pos="9016"/>
            </w:tabs>
            <w:rPr>
              <w:rFonts w:asciiTheme="minorHAnsi" w:eastAsiaTheme="minorEastAsia" w:hAnsiTheme="minorHAnsi"/>
              <w:noProof/>
              <w:sz w:val="22"/>
              <w:lang w:eastAsia="en-GB"/>
            </w:rPr>
          </w:pPr>
          <w:hyperlink r:id="rId11" w:anchor="_Toc47346334" w:history="1">
            <w:r>
              <w:rPr>
                <w:rStyle w:val="Hyperlink"/>
                <w:noProof/>
              </w:rPr>
              <w:t>Employee’s role in Unilever</w:t>
            </w:r>
            <w:r>
              <w:rPr>
                <w:rStyle w:val="Hyperlink"/>
                <w:noProof/>
                <w:webHidden/>
              </w:rPr>
              <w:tab/>
            </w:r>
            <w:r>
              <w:rPr>
                <w:rStyle w:val="Hyperlink"/>
                <w:noProof/>
                <w:webHidden/>
              </w:rPr>
              <w:fldChar w:fldCharType="begin"/>
            </w:r>
            <w:r>
              <w:rPr>
                <w:rStyle w:val="Hyperlink"/>
                <w:noProof/>
                <w:webHidden/>
              </w:rPr>
              <w:instrText xml:space="preserve"> PAGEREF _Toc47346334 \h </w:instrText>
            </w:r>
            <w:r>
              <w:rPr>
                <w:rStyle w:val="Hyperlink"/>
                <w:noProof/>
                <w:webHidden/>
              </w:rPr>
            </w:r>
            <w:r>
              <w:rPr>
                <w:rStyle w:val="Hyperlink"/>
                <w:noProof/>
                <w:webHidden/>
              </w:rPr>
              <w:fldChar w:fldCharType="separate"/>
            </w:r>
            <w:r>
              <w:rPr>
                <w:rStyle w:val="Hyperlink"/>
                <w:noProof/>
                <w:webHidden/>
              </w:rPr>
              <w:t>6</w:t>
            </w:r>
            <w:r>
              <w:rPr>
                <w:rStyle w:val="Hyperlink"/>
                <w:noProof/>
                <w:webHidden/>
              </w:rPr>
              <w:fldChar w:fldCharType="end"/>
            </w:r>
          </w:hyperlink>
        </w:p>
        <w:p w:rsidR="00A12CBF" w:rsidRDefault="00A12CBF" w:rsidP="00A12CBF">
          <w:pPr>
            <w:pStyle w:val="Cuprins2"/>
            <w:tabs>
              <w:tab w:val="right" w:leader="dot" w:pos="9016"/>
            </w:tabs>
            <w:rPr>
              <w:rFonts w:asciiTheme="minorHAnsi" w:eastAsiaTheme="minorEastAsia" w:hAnsiTheme="minorHAnsi"/>
              <w:noProof/>
              <w:sz w:val="22"/>
              <w:lang w:eastAsia="en-GB"/>
            </w:rPr>
          </w:pPr>
          <w:hyperlink r:id="rId12" w:anchor="_Toc47346335" w:history="1">
            <w:r>
              <w:rPr>
                <w:rStyle w:val="Hyperlink"/>
                <w:noProof/>
              </w:rPr>
              <w:t>Training and developments</w:t>
            </w:r>
            <w:r>
              <w:rPr>
                <w:rStyle w:val="Hyperlink"/>
                <w:noProof/>
                <w:webHidden/>
              </w:rPr>
              <w:tab/>
            </w:r>
            <w:r>
              <w:rPr>
                <w:rStyle w:val="Hyperlink"/>
                <w:noProof/>
                <w:webHidden/>
              </w:rPr>
              <w:fldChar w:fldCharType="begin"/>
            </w:r>
            <w:r>
              <w:rPr>
                <w:rStyle w:val="Hyperlink"/>
                <w:noProof/>
                <w:webHidden/>
              </w:rPr>
              <w:instrText xml:space="preserve"> PAGEREF _Toc47346335 \h </w:instrText>
            </w:r>
            <w:r>
              <w:rPr>
                <w:rStyle w:val="Hyperlink"/>
                <w:noProof/>
                <w:webHidden/>
              </w:rPr>
            </w:r>
            <w:r>
              <w:rPr>
                <w:rStyle w:val="Hyperlink"/>
                <w:noProof/>
                <w:webHidden/>
              </w:rPr>
              <w:fldChar w:fldCharType="separate"/>
            </w:r>
            <w:r>
              <w:rPr>
                <w:rStyle w:val="Hyperlink"/>
                <w:noProof/>
                <w:webHidden/>
              </w:rPr>
              <w:t>7</w:t>
            </w:r>
            <w:r>
              <w:rPr>
                <w:rStyle w:val="Hyperlink"/>
                <w:noProof/>
                <w:webHidden/>
              </w:rPr>
              <w:fldChar w:fldCharType="end"/>
            </w:r>
          </w:hyperlink>
        </w:p>
        <w:p w:rsidR="00A12CBF" w:rsidRDefault="00A12CBF" w:rsidP="00A12CBF">
          <w:pPr>
            <w:pStyle w:val="Cuprins2"/>
            <w:tabs>
              <w:tab w:val="right" w:leader="dot" w:pos="9016"/>
            </w:tabs>
            <w:rPr>
              <w:rFonts w:asciiTheme="minorHAnsi" w:eastAsiaTheme="minorEastAsia" w:hAnsiTheme="minorHAnsi"/>
              <w:noProof/>
              <w:sz w:val="22"/>
              <w:lang w:eastAsia="en-GB"/>
            </w:rPr>
          </w:pPr>
          <w:hyperlink r:id="rId13" w:anchor="_Toc47346336" w:history="1">
            <w:r>
              <w:rPr>
                <w:rStyle w:val="Hyperlink"/>
                <w:noProof/>
              </w:rPr>
              <w:t>Selected role and its importance</w:t>
            </w:r>
            <w:r>
              <w:rPr>
                <w:rStyle w:val="Hyperlink"/>
                <w:noProof/>
                <w:webHidden/>
              </w:rPr>
              <w:tab/>
            </w:r>
            <w:r>
              <w:rPr>
                <w:rStyle w:val="Hyperlink"/>
                <w:noProof/>
                <w:webHidden/>
              </w:rPr>
              <w:fldChar w:fldCharType="begin"/>
            </w:r>
            <w:r>
              <w:rPr>
                <w:rStyle w:val="Hyperlink"/>
                <w:noProof/>
                <w:webHidden/>
              </w:rPr>
              <w:instrText xml:space="preserve"> PAGEREF _Toc47346336 \h </w:instrText>
            </w:r>
            <w:r>
              <w:rPr>
                <w:rStyle w:val="Hyperlink"/>
                <w:noProof/>
                <w:webHidden/>
              </w:rPr>
            </w:r>
            <w:r>
              <w:rPr>
                <w:rStyle w:val="Hyperlink"/>
                <w:noProof/>
                <w:webHidden/>
              </w:rPr>
              <w:fldChar w:fldCharType="separate"/>
            </w:r>
            <w:r>
              <w:rPr>
                <w:rStyle w:val="Hyperlink"/>
                <w:noProof/>
                <w:webHidden/>
              </w:rPr>
              <w:t>7</w:t>
            </w:r>
            <w:r>
              <w:rPr>
                <w:rStyle w:val="Hyperlink"/>
                <w:noProof/>
                <w:webHidden/>
              </w:rPr>
              <w:fldChar w:fldCharType="end"/>
            </w:r>
          </w:hyperlink>
        </w:p>
        <w:p w:rsidR="00A12CBF" w:rsidRDefault="00A12CBF" w:rsidP="00A12CBF">
          <w:pPr>
            <w:pStyle w:val="Cuprins2"/>
            <w:tabs>
              <w:tab w:val="right" w:leader="dot" w:pos="9016"/>
            </w:tabs>
            <w:rPr>
              <w:rFonts w:asciiTheme="minorHAnsi" w:eastAsiaTheme="minorEastAsia" w:hAnsiTheme="minorHAnsi"/>
              <w:noProof/>
              <w:sz w:val="22"/>
              <w:lang w:eastAsia="en-GB"/>
            </w:rPr>
          </w:pPr>
          <w:hyperlink r:id="rId14" w:anchor="_Toc47346337" w:history="1">
            <w:r>
              <w:rPr>
                <w:rStyle w:val="Hyperlink"/>
                <w:noProof/>
              </w:rPr>
              <w:t>Skills required by an HR manager</w:t>
            </w:r>
            <w:r>
              <w:rPr>
                <w:rStyle w:val="Hyperlink"/>
                <w:noProof/>
                <w:webHidden/>
              </w:rPr>
              <w:tab/>
            </w:r>
            <w:r>
              <w:rPr>
                <w:rStyle w:val="Hyperlink"/>
                <w:noProof/>
                <w:webHidden/>
              </w:rPr>
              <w:fldChar w:fldCharType="begin"/>
            </w:r>
            <w:r>
              <w:rPr>
                <w:rStyle w:val="Hyperlink"/>
                <w:noProof/>
                <w:webHidden/>
              </w:rPr>
              <w:instrText xml:space="preserve"> PAGEREF _Toc47346337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rsidR="00A12CBF" w:rsidRDefault="00A12CBF" w:rsidP="00A12CBF">
          <w:pPr>
            <w:pStyle w:val="Cuprins2"/>
            <w:tabs>
              <w:tab w:val="right" w:leader="dot" w:pos="9016"/>
            </w:tabs>
            <w:rPr>
              <w:rFonts w:asciiTheme="minorHAnsi" w:eastAsiaTheme="minorEastAsia" w:hAnsiTheme="minorHAnsi"/>
              <w:noProof/>
              <w:sz w:val="22"/>
              <w:lang w:eastAsia="en-GB"/>
            </w:rPr>
          </w:pPr>
          <w:hyperlink r:id="rId15" w:anchor="_Toc47346338" w:history="1">
            <w:r>
              <w:rPr>
                <w:rStyle w:val="Hyperlink"/>
                <w:noProof/>
              </w:rPr>
              <w:t>Training and developments requirements</w:t>
            </w:r>
            <w:r>
              <w:rPr>
                <w:rStyle w:val="Hyperlink"/>
                <w:noProof/>
                <w:webHidden/>
              </w:rPr>
              <w:tab/>
            </w:r>
            <w:r>
              <w:rPr>
                <w:rStyle w:val="Hyperlink"/>
                <w:noProof/>
                <w:webHidden/>
              </w:rPr>
              <w:fldChar w:fldCharType="begin"/>
            </w:r>
            <w:r>
              <w:rPr>
                <w:rStyle w:val="Hyperlink"/>
                <w:noProof/>
                <w:webHidden/>
              </w:rPr>
              <w:instrText xml:space="preserve"> PAGEREF _Toc47346338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rsidR="00A12CBF" w:rsidRDefault="00A12CBF" w:rsidP="00A12CBF">
          <w:pPr>
            <w:pStyle w:val="Cuprins2"/>
            <w:tabs>
              <w:tab w:val="right" w:leader="dot" w:pos="9016"/>
            </w:tabs>
            <w:rPr>
              <w:rFonts w:asciiTheme="minorHAnsi" w:eastAsiaTheme="minorEastAsia" w:hAnsiTheme="minorHAnsi"/>
              <w:noProof/>
              <w:sz w:val="22"/>
              <w:lang w:eastAsia="en-GB"/>
            </w:rPr>
          </w:pPr>
          <w:hyperlink r:id="rId16" w:anchor="_Toc47346339" w:history="1">
            <w:r>
              <w:rPr>
                <w:rStyle w:val="Hyperlink"/>
                <w:noProof/>
              </w:rPr>
              <w:t>Conclusion</w:t>
            </w:r>
            <w:r>
              <w:rPr>
                <w:rStyle w:val="Hyperlink"/>
                <w:noProof/>
                <w:webHidden/>
              </w:rPr>
              <w:tab/>
            </w:r>
            <w:r>
              <w:rPr>
                <w:rStyle w:val="Hyperlink"/>
                <w:noProof/>
                <w:webHidden/>
              </w:rPr>
              <w:fldChar w:fldCharType="begin"/>
            </w:r>
            <w:r>
              <w:rPr>
                <w:rStyle w:val="Hyperlink"/>
                <w:noProof/>
                <w:webHidden/>
              </w:rPr>
              <w:instrText xml:space="preserve"> PAGEREF _Toc47346339 \h </w:instrText>
            </w:r>
            <w:r>
              <w:rPr>
                <w:rStyle w:val="Hyperlink"/>
                <w:noProof/>
                <w:webHidden/>
              </w:rPr>
            </w:r>
            <w:r>
              <w:rPr>
                <w:rStyle w:val="Hyperlink"/>
                <w:noProof/>
                <w:webHidden/>
              </w:rPr>
              <w:fldChar w:fldCharType="separate"/>
            </w:r>
            <w:r>
              <w:rPr>
                <w:rStyle w:val="Hyperlink"/>
                <w:noProof/>
                <w:webHidden/>
              </w:rPr>
              <w:t>9</w:t>
            </w:r>
            <w:r>
              <w:rPr>
                <w:rStyle w:val="Hyperlink"/>
                <w:noProof/>
                <w:webHidden/>
              </w:rPr>
              <w:fldChar w:fldCharType="end"/>
            </w:r>
          </w:hyperlink>
        </w:p>
        <w:p w:rsidR="00A12CBF" w:rsidRDefault="00A12CBF" w:rsidP="00A12CBF">
          <w:pPr>
            <w:pStyle w:val="Cuprins2"/>
            <w:tabs>
              <w:tab w:val="right" w:leader="dot" w:pos="9016"/>
            </w:tabs>
            <w:rPr>
              <w:rFonts w:asciiTheme="minorHAnsi" w:eastAsiaTheme="minorEastAsia" w:hAnsiTheme="minorHAnsi"/>
              <w:noProof/>
              <w:sz w:val="22"/>
              <w:lang w:eastAsia="en-GB"/>
            </w:rPr>
          </w:pPr>
          <w:hyperlink r:id="rId17" w:anchor="_Toc47346340" w:history="1">
            <w:r>
              <w:rPr>
                <w:rStyle w:val="Hyperlink"/>
                <w:noProof/>
              </w:rPr>
              <w:t>References</w:t>
            </w:r>
            <w:r>
              <w:rPr>
                <w:rStyle w:val="Hyperlink"/>
                <w:noProof/>
                <w:webHidden/>
              </w:rPr>
              <w:tab/>
            </w:r>
            <w:r>
              <w:rPr>
                <w:rStyle w:val="Hyperlink"/>
                <w:noProof/>
                <w:webHidden/>
              </w:rPr>
              <w:fldChar w:fldCharType="begin"/>
            </w:r>
            <w:r>
              <w:rPr>
                <w:rStyle w:val="Hyperlink"/>
                <w:noProof/>
                <w:webHidden/>
              </w:rPr>
              <w:instrText xml:space="preserve"> PAGEREF _Toc47346340 \h </w:instrText>
            </w:r>
            <w:r>
              <w:rPr>
                <w:rStyle w:val="Hyperlink"/>
                <w:noProof/>
                <w:webHidden/>
              </w:rPr>
            </w:r>
            <w:r>
              <w:rPr>
                <w:rStyle w:val="Hyperlink"/>
                <w:noProof/>
                <w:webHidden/>
              </w:rPr>
              <w:fldChar w:fldCharType="separate"/>
            </w:r>
            <w:r>
              <w:rPr>
                <w:rStyle w:val="Hyperlink"/>
                <w:noProof/>
                <w:webHidden/>
              </w:rPr>
              <w:t>10</w:t>
            </w:r>
            <w:r>
              <w:rPr>
                <w:rStyle w:val="Hyperlink"/>
                <w:noProof/>
                <w:webHidden/>
              </w:rPr>
              <w:fldChar w:fldCharType="end"/>
            </w:r>
          </w:hyperlink>
        </w:p>
        <w:p w:rsidR="00A12CBF" w:rsidRDefault="00A12CBF" w:rsidP="00A12CBF">
          <w:pPr>
            <w:pStyle w:val="Cuprins1"/>
            <w:tabs>
              <w:tab w:val="right" w:leader="dot" w:pos="9016"/>
            </w:tabs>
            <w:rPr>
              <w:rFonts w:asciiTheme="minorHAnsi" w:eastAsiaTheme="minorEastAsia" w:hAnsiTheme="minorHAnsi"/>
              <w:noProof/>
              <w:sz w:val="22"/>
              <w:lang w:eastAsia="en-GB"/>
            </w:rPr>
          </w:pPr>
          <w:hyperlink r:id="rId18" w:anchor="_Toc47346341" w:history="1">
            <w:r>
              <w:rPr>
                <w:rStyle w:val="Hyperlink"/>
                <w:noProof/>
              </w:rPr>
              <w:t>Appendix</w:t>
            </w:r>
            <w:r>
              <w:rPr>
                <w:rStyle w:val="Hyperlink"/>
                <w:noProof/>
                <w:webHidden/>
              </w:rPr>
              <w:tab/>
            </w:r>
            <w:r>
              <w:rPr>
                <w:rStyle w:val="Hyperlink"/>
                <w:noProof/>
                <w:webHidden/>
              </w:rPr>
              <w:fldChar w:fldCharType="begin"/>
            </w:r>
            <w:r>
              <w:rPr>
                <w:rStyle w:val="Hyperlink"/>
                <w:noProof/>
                <w:webHidden/>
              </w:rPr>
              <w:instrText xml:space="preserve"> PAGEREF _Toc47346341 \h </w:instrText>
            </w:r>
            <w:r>
              <w:rPr>
                <w:rStyle w:val="Hyperlink"/>
                <w:noProof/>
                <w:webHidden/>
              </w:rPr>
            </w:r>
            <w:r>
              <w:rPr>
                <w:rStyle w:val="Hyperlink"/>
                <w:noProof/>
                <w:webHidden/>
              </w:rPr>
              <w:fldChar w:fldCharType="separate"/>
            </w:r>
            <w:r>
              <w:rPr>
                <w:rStyle w:val="Hyperlink"/>
                <w:noProof/>
                <w:webHidden/>
              </w:rPr>
              <w:t>11</w:t>
            </w:r>
            <w:r>
              <w:rPr>
                <w:rStyle w:val="Hyperlink"/>
                <w:noProof/>
                <w:webHidden/>
              </w:rPr>
              <w:fldChar w:fldCharType="end"/>
            </w:r>
          </w:hyperlink>
        </w:p>
        <w:p w:rsidR="00A12CBF" w:rsidRDefault="00A12CBF" w:rsidP="00A12CBF">
          <w:r>
            <w:rPr>
              <w:b/>
              <w:bCs/>
              <w:noProof/>
            </w:rPr>
            <w:fldChar w:fldCharType="end"/>
          </w:r>
        </w:p>
      </w:sdtContent>
    </w:sdt>
    <w:p w:rsidR="00A12CBF" w:rsidRDefault="00A12CBF" w:rsidP="00A12CBF">
      <w:pPr>
        <w:spacing w:line="256" w:lineRule="auto"/>
        <w:jc w:val="left"/>
      </w:pPr>
      <w:r>
        <w:br w:type="page"/>
      </w:r>
    </w:p>
    <w:p w:rsidR="00A12CBF" w:rsidRDefault="00A12CBF" w:rsidP="00A12CBF">
      <w:pPr>
        <w:pStyle w:val="Titlu1"/>
        <w:jc w:val="center"/>
      </w:pPr>
      <w:bookmarkStart w:id="1" w:name="_Toc47346329"/>
      <w:r>
        <w:lastRenderedPageBreak/>
        <w:t>Part A- Organisational Analysis</w:t>
      </w:r>
      <w:bookmarkEnd w:id="1"/>
    </w:p>
    <w:p w:rsidR="00A12CBF" w:rsidRDefault="00A12CBF" w:rsidP="00A12CBF">
      <w:pPr>
        <w:pStyle w:val="Titlu2"/>
      </w:pPr>
      <w:bookmarkStart w:id="2" w:name="_Toc47346330"/>
      <w:r>
        <w:t>Introduction</w:t>
      </w:r>
      <w:bookmarkEnd w:id="2"/>
    </w:p>
    <w:p w:rsidR="00A12CBF" w:rsidRDefault="00A12CBF" w:rsidP="00A12CBF">
      <w:r>
        <w:t xml:space="preserve">Unilever is a UK based multinational consumer Product Company which operates its business from “London, UK and Rotterdam, Netherlands”. The company was founded in 1929. Some of the most famous brands of the company include Axe, </w:t>
      </w:r>
      <w:proofErr w:type="spellStart"/>
      <w:r>
        <w:t>Omo</w:t>
      </w:r>
      <w:proofErr w:type="spellEnd"/>
      <w:r>
        <w:t xml:space="preserve">, </w:t>
      </w:r>
      <w:proofErr w:type="spellStart"/>
      <w:r>
        <w:t>Sunsilk</w:t>
      </w:r>
      <w:proofErr w:type="spellEnd"/>
      <w:r>
        <w:t xml:space="preserve">, Lipton, Knorr etc. In 2019 the company made a loss of €6.026 billion and more than 155000 employee’s works with the business (Unilever.com, 2020).  In this report, the goals and mission of the company along with its customers will be discussed. This will also conduct a SWOT analysis to understand the condition of the business along with the importance of employee. A job role will be selected and the skills to perform that job will be analysed. </w:t>
      </w:r>
    </w:p>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Pr>
        <w:pStyle w:val="Titlu2"/>
      </w:pPr>
      <w:bookmarkStart w:id="3" w:name="_Toc47346331"/>
      <w:r>
        <w:t>Unilever</w:t>
      </w:r>
      <w:bookmarkEnd w:id="3"/>
    </w:p>
    <w:p w:rsidR="00A12CBF" w:rsidRDefault="00A12CBF" w:rsidP="00A12CBF">
      <w:r>
        <w:rPr>
          <w:b/>
        </w:rPr>
        <w:t>Sector:</w:t>
      </w:r>
      <w:r>
        <w:t xml:space="preserve"> Unilever operates in the consumer goods industry. All the brand of the company produces consumer good product. This sector is very competitive and for that, the organisation has to face many difficulties. </w:t>
      </w:r>
    </w:p>
    <w:p w:rsidR="00A12CBF" w:rsidRDefault="00A12CBF" w:rsidP="00A12CBF">
      <w:r>
        <w:rPr>
          <w:b/>
        </w:rPr>
        <w:t>Size:</w:t>
      </w:r>
      <w:r>
        <w:t xml:space="preserve"> Unilever has more than 400 brands. Some of the most famous brands of the company included Axe, </w:t>
      </w:r>
      <w:proofErr w:type="spellStart"/>
      <w:r>
        <w:t>Omo</w:t>
      </w:r>
      <w:proofErr w:type="spellEnd"/>
      <w:r>
        <w:t xml:space="preserve">, </w:t>
      </w:r>
      <w:proofErr w:type="spellStart"/>
      <w:r>
        <w:t>Sunsilk</w:t>
      </w:r>
      <w:proofErr w:type="spellEnd"/>
      <w:r>
        <w:t xml:space="preserve">, Lipton, Knorr etc. The annual revenue of the company in 2019 was €51.980. But the company made a loss of €6.026 billion in 2019 (Unilever.com, 2020). More 155000 employee’s works for the company and it has operates in 190 countries.    </w:t>
      </w:r>
    </w:p>
    <w:p w:rsidR="00A12CBF" w:rsidRDefault="00A12CBF" w:rsidP="00A12CBF">
      <w:r>
        <w:rPr>
          <w:b/>
        </w:rPr>
        <w:t>Structure:</w:t>
      </w:r>
      <w:r>
        <w:t xml:space="preserve"> The organisational structure which Unilever follows is “product type divisional organisational structure". All the task of the company is divided based on the product (Unileveannualreport.com, 2019). For example, Unilever has a separate division for its home care products. The main characteristics of Unilever organisational structure are “product type divisions, geographic division and corporate teams. </w:t>
      </w:r>
    </w:p>
    <w:p w:rsidR="00A12CBF" w:rsidRDefault="00A12CBF" w:rsidP="00A12CBF">
      <w:r>
        <w:rPr>
          <w:b/>
        </w:rPr>
        <w:t>Goals:</w:t>
      </w:r>
      <w:r>
        <w:t xml:space="preserve"> Unilever set three goals to achieve in 2020 which are helping 1 billion people to improve health, improve the livelihood of the supply chain people and protect the environment (Our strategy, 2020). These goals indicate that the business wants to contribute to society. </w:t>
      </w:r>
    </w:p>
    <w:p w:rsidR="00A12CBF" w:rsidRDefault="00A12CBF" w:rsidP="00A12CBF">
      <w:r>
        <w:rPr>
          <w:b/>
        </w:rPr>
        <w:t>Vision:</w:t>
      </w:r>
      <w:r>
        <w:t xml:space="preserve"> The vision of Unilever is to make a “sustainability living commonplace”. This is the long term plan of the company which will help the business to achieve sustainability and operates business profitably. </w:t>
      </w:r>
    </w:p>
    <w:p w:rsidR="00A12CBF" w:rsidRDefault="00A12CBF" w:rsidP="00A12CBF">
      <w:r>
        <w:rPr>
          <w:b/>
        </w:rPr>
        <w:t xml:space="preserve">Values: </w:t>
      </w:r>
      <w:r>
        <w:t xml:space="preserve">There are four core values of Unilever which are “integrity, responsibility, respect and pioneering”. These values indicate that the organisations want to provide the best to its customers and create a healthy business environment. </w:t>
      </w:r>
    </w:p>
    <w:p w:rsidR="00A12CBF" w:rsidRDefault="00A12CBF" w:rsidP="00A12CBF">
      <w:r>
        <w:rPr>
          <w:noProof/>
          <w:lang w:eastAsia="en-GB"/>
        </w:rPr>
        <w:lastRenderedPageBreak/>
        <w:drawing>
          <wp:inline distT="0" distB="0" distL="0" distR="0">
            <wp:extent cx="5486400" cy="2457450"/>
            <wp:effectExtent l="0" t="0" r="0" b="19050"/>
            <wp:docPr id="2" name="Nomogramă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A12CBF" w:rsidRDefault="00A12CBF" w:rsidP="00A12CBF">
      <w:pPr>
        <w:jc w:val="center"/>
      </w:pPr>
      <w:r>
        <w:t>Figure: Unilever values</w:t>
      </w:r>
    </w:p>
    <w:p w:rsidR="00A12CBF" w:rsidRDefault="00A12CBF" w:rsidP="00A12CBF">
      <w:pPr>
        <w:jc w:val="center"/>
      </w:pPr>
      <w:r>
        <w:t>Source: Unilever.com (2020)</w:t>
      </w:r>
    </w:p>
    <w:p w:rsidR="00A12CBF" w:rsidRDefault="00A12CBF" w:rsidP="00A12CBF">
      <w:pPr>
        <w:pStyle w:val="Titlu2"/>
      </w:pPr>
      <w:bookmarkStart w:id="4" w:name="_Toc47346332"/>
      <w:r>
        <w:t>Unilever customers</w:t>
      </w:r>
      <w:bookmarkEnd w:id="4"/>
      <w:r>
        <w:t xml:space="preserve"> </w:t>
      </w:r>
    </w:p>
    <w:p w:rsidR="00A12CBF" w:rsidRDefault="00A12CBF" w:rsidP="00A12CBF">
      <w:r>
        <w:t xml:space="preserve">The customers of the business are the people who require consumer goods. Every day 2.5 billion people use the product of the company in more than 190 countries. </w:t>
      </w:r>
      <w:proofErr w:type="gramStart"/>
      <w:r>
        <w:t>The customers of Unilever wants that the company will provide a product which is of the high quality and within an affordable price range.</w:t>
      </w:r>
      <w:proofErr w:type="gramEnd"/>
      <w:r>
        <w:t xml:space="preserve"> Comfortable experience is another aspect which the customers of the company want. Another most important </w:t>
      </w:r>
      <w:proofErr w:type="gramStart"/>
      <w:r>
        <w:t>things</w:t>
      </w:r>
      <w:proofErr w:type="gramEnd"/>
      <w:r>
        <w:t xml:space="preserve"> which most of the customers of Unilever want is reliability (</w:t>
      </w:r>
      <w:proofErr w:type="spellStart"/>
      <w:r>
        <w:t>Ramanna</w:t>
      </w:r>
      <w:proofErr w:type="spellEnd"/>
      <w:r>
        <w:t xml:space="preserve">, 2019). That is why Unilever always tries to be reliable to customers of the business. Attractive design and efficiency of the product is also an important requirement of the organisation customers. Overall, the </w:t>
      </w:r>
      <w:proofErr w:type="gramStart"/>
      <w:r>
        <w:t>customers of Unilever wants</w:t>
      </w:r>
      <w:proofErr w:type="gramEnd"/>
      <w:r>
        <w:t xml:space="preserve"> a high quality product at an affordable price. </w:t>
      </w:r>
    </w:p>
    <w:p w:rsidR="00A12CBF" w:rsidRDefault="00A12CBF" w:rsidP="00A12CBF">
      <w:pPr>
        <w:pStyle w:val="Titlu2"/>
      </w:pPr>
      <w:bookmarkStart w:id="5" w:name="_Toc47346333"/>
      <w:r>
        <w:t>Unilever SWOT analysis</w:t>
      </w:r>
      <w:bookmarkEnd w:id="5"/>
      <w:r>
        <w:t xml:space="preserve"> </w:t>
      </w:r>
    </w:p>
    <w:p w:rsidR="00A12CBF" w:rsidRDefault="00A12CBF" w:rsidP="00A12CBF">
      <w:r>
        <w:t>This is an effective tool which the organisation can use to understand its external and internal factors that can affect the business. Here is the SWOT analysis of Unilever:</w:t>
      </w:r>
    </w:p>
    <w:tbl>
      <w:tblPr>
        <w:tblStyle w:val="GridTable4Accent6"/>
        <w:tblW w:w="0" w:type="auto"/>
        <w:tblInd w:w="0" w:type="dxa"/>
        <w:tblLook w:val="04A0" w:firstRow="1" w:lastRow="0" w:firstColumn="1" w:lastColumn="0" w:noHBand="0" w:noVBand="1"/>
      </w:tblPr>
      <w:tblGrid>
        <w:gridCol w:w="4508"/>
        <w:gridCol w:w="4508"/>
      </w:tblGrid>
      <w:tr w:rsidR="00A12CBF" w:rsidTr="00A12CB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right w:val="nil"/>
            </w:tcBorders>
            <w:hideMark/>
          </w:tcPr>
          <w:p w:rsidR="00A12CBF" w:rsidRDefault="00A12CBF">
            <w:pPr>
              <w:jc w:val="center"/>
            </w:pPr>
            <w:r>
              <w:t>Strengths</w:t>
            </w:r>
          </w:p>
        </w:tc>
        <w:tc>
          <w:tcPr>
            <w:tcW w:w="4508" w:type="dxa"/>
            <w:tcBorders>
              <w:left w:val="nil"/>
            </w:tcBorders>
            <w:hideMark/>
          </w:tcPr>
          <w:p w:rsidR="00A12CBF" w:rsidRDefault="00A12CBF">
            <w:pPr>
              <w:jc w:val="center"/>
              <w:cnfStyle w:val="100000000000" w:firstRow="1" w:lastRow="0" w:firstColumn="0" w:lastColumn="0" w:oddVBand="0" w:evenVBand="0" w:oddHBand="0" w:evenHBand="0" w:firstRowFirstColumn="0" w:firstRowLastColumn="0" w:lastRowFirstColumn="0" w:lastRowLastColumn="0"/>
            </w:pPr>
            <w:r>
              <w:t>Weaknesses</w:t>
            </w:r>
          </w:p>
        </w:tc>
      </w:tr>
      <w:tr w:rsidR="00A12CBF" w:rsidTr="00A12C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tcBorders>
            <w:hideMark/>
          </w:tcPr>
          <w:p w:rsidR="00A12CBF" w:rsidRDefault="00A12CBF">
            <w:pPr>
              <w:rPr>
                <w:b w:val="0"/>
              </w:rPr>
            </w:pPr>
            <w:r>
              <w:rPr>
                <w:b w:val="0"/>
              </w:rPr>
              <w:t xml:space="preserve">1. It has an operation in 190 countries which is the main strengths of the company. </w:t>
            </w:r>
          </w:p>
          <w:p w:rsidR="00A12CBF" w:rsidRDefault="00A12CBF">
            <w:pPr>
              <w:rPr>
                <w:b w:val="0"/>
              </w:rPr>
            </w:pPr>
            <w:r>
              <w:rPr>
                <w:b w:val="0"/>
              </w:rPr>
              <w:t xml:space="preserve">2. Huge brand portfolio is another important strength of the company. </w:t>
            </w:r>
          </w:p>
          <w:p w:rsidR="00A12CBF" w:rsidRDefault="00A12CBF">
            <w:pPr>
              <w:rPr>
                <w:b w:val="0"/>
              </w:rPr>
            </w:pPr>
            <w:r>
              <w:rPr>
                <w:b w:val="0"/>
              </w:rPr>
              <w:t xml:space="preserve">3. The company ability to produce an </w:t>
            </w:r>
            <w:r>
              <w:rPr>
                <w:b w:val="0"/>
              </w:rPr>
              <w:lastRenderedPageBreak/>
              <w:t xml:space="preserve">innovative product using R&amp;D (Smith, 2020). </w:t>
            </w:r>
          </w:p>
          <w:p w:rsidR="00A12CBF" w:rsidRDefault="00A12CBF">
            <w:pPr>
              <w:rPr>
                <w:b w:val="0"/>
              </w:rPr>
            </w:pPr>
            <w:r>
              <w:rPr>
                <w:b w:val="0"/>
              </w:rPr>
              <w:t xml:space="preserve">4. The competitive advantage of the company.  </w:t>
            </w:r>
          </w:p>
          <w:p w:rsidR="00A12CBF" w:rsidRDefault="00A12CBF">
            <w:pPr>
              <w:rPr>
                <w:b w:val="0"/>
              </w:rPr>
            </w:pPr>
            <w:r>
              <w:rPr>
                <w:b w:val="0"/>
              </w:rPr>
              <w:t xml:space="preserve"> </w:t>
            </w:r>
          </w:p>
        </w:tc>
        <w:tc>
          <w:tcPr>
            <w:tcW w:w="4508" w:type="dxa"/>
            <w:tc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tcBorders>
            <w:hideMark/>
          </w:tcPr>
          <w:p w:rsidR="00A12CBF" w:rsidRDefault="00A12CBF">
            <w:pPr>
              <w:cnfStyle w:val="000000100000" w:firstRow="0" w:lastRow="0" w:firstColumn="0" w:lastColumn="0" w:oddVBand="0" w:evenVBand="0" w:oddHBand="1" w:evenHBand="0" w:firstRowFirstColumn="0" w:firstRowLastColumn="0" w:lastRowFirstColumn="0" w:lastRowLastColumn="0"/>
            </w:pPr>
            <w:r>
              <w:lastRenderedPageBreak/>
              <w:t xml:space="preserve">1. Huge competition in the consumer goods market because of companies like P&amp;G and Nestle. </w:t>
            </w:r>
          </w:p>
          <w:p w:rsidR="00A12CBF" w:rsidRDefault="00A12CBF">
            <w:pPr>
              <w:cnfStyle w:val="000000100000" w:firstRow="0" w:lastRow="0" w:firstColumn="0" w:lastColumn="0" w:oddVBand="0" w:evenVBand="0" w:oddHBand="1" w:evenHBand="0" w:firstRowFirstColumn="0" w:firstRowLastColumn="0" w:lastRowFirstColumn="0" w:lastRowLastColumn="0"/>
            </w:pPr>
            <w:r>
              <w:t xml:space="preserve">2. Most of the product of Unilever is imitable and that makes the company </w:t>
            </w:r>
            <w:r>
              <w:lastRenderedPageBreak/>
              <w:t xml:space="preserve">vulnerable.  </w:t>
            </w:r>
          </w:p>
        </w:tc>
      </w:tr>
      <w:tr w:rsidR="00A12CBF" w:rsidTr="00A12CBF">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tcBorders>
            <w:shd w:val="clear" w:color="auto" w:fill="F79646" w:themeFill="accent6"/>
            <w:hideMark/>
          </w:tcPr>
          <w:p w:rsidR="00A12CBF" w:rsidRDefault="00A12CBF">
            <w:pPr>
              <w:jc w:val="center"/>
              <w:rPr>
                <w:color w:val="FFFFFF" w:themeColor="background1"/>
              </w:rPr>
            </w:pPr>
            <w:r>
              <w:rPr>
                <w:color w:val="FFFFFF" w:themeColor="background1"/>
              </w:rPr>
              <w:lastRenderedPageBreak/>
              <w:t>Opportunities</w:t>
            </w:r>
          </w:p>
        </w:tc>
        <w:tc>
          <w:tcPr>
            <w:tcW w:w="4508" w:type="dxa"/>
            <w:tc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tcBorders>
            <w:shd w:val="clear" w:color="auto" w:fill="F79646" w:themeFill="accent6"/>
            <w:hideMark/>
          </w:tcPr>
          <w:p w:rsidR="00A12CBF" w:rsidRDefault="00A12CBF">
            <w:pPr>
              <w:jc w:val="center"/>
              <w:cnfStyle w:val="000000000000" w:firstRow="0" w:lastRow="0" w:firstColumn="0" w:lastColumn="0" w:oddVBand="0" w:evenVBand="0" w:oddHBand="0" w:evenHBand="0" w:firstRowFirstColumn="0" w:firstRowLastColumn="0" w:lastRowFirstColumn="0" w:lastRowLastColumn="0"/>
              <w:rPr>
                <w:b/>
                <w:color w:val="FFFFFF" w:themeColor="background1"/>
              </w:rPr>
            </w:pPr>
            <w:r>
              <w:rPr>
                <w:b/>
                <w:color w:val="FFFFFF" w:themeColor="background1"/>
              </w:rPr>
              <w:t>Threats</w:t>
            </w:r>
          </w:p>
        </w:tc>
      </w:tr>
      <w:tr w:rsidR="00A12CBF" w:rsidTr="00A12C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tcBorders>
            <w:hideMark/>
          </w:tcPr>
          <w:p w:rsidR="00A12CBF" w:rsidRDefault="00A12CBF">
            <w:pPr>
              <w:rPr>
                <w:b w:val="0"/>
              </w:rPr>
            </w:pPr>
            <w:r>
              <w:rPr>
                <w:b w:val="0"/>
              </w:rPr>
              <w:t xml:space="preserve">1. Consumer diversification is an important opportunity as customers adapting western lifestyle. </w:t>
            </w:r>
          </w:p>
          <w:p w:rsidR="00A12CBF" w:rsidRDefault="00A12CBF">
            <w:pPr>
              <w:rPr>
                <w:b w:val="0"/>
              </w:rPr>
            </w:pPr>
            <w:r>
              <w:rPr>
                <w:b w:val="0"/>
              </w:rPr>
              <w:t xml:space="preserve">2. The customer base in China and India is huge and the company needs to explore this opportunity. </w:t>
            </w:r>
          </w:p>
          <w:p w:rsidR="00A12CBF" w:rsidRDefault="00A12CBF">
            <w:pPr>
              <w:rPr>
                <w:b w:val="0"/>
              </w:rPr>
            </w:pPr>
            <w:r>
              <w:rPr>
                <w:b w:val="0"/>
              </w:rPr>
              <w:t xml:space="preserve">3. Health consciousness of the customers can be an opportunity for Unilever. </w:t>
            </w:r>
          </w:p>
        </w:tc>
        <w:tc>
          <w:tcPr>
            <w:tcW w:w="4508" w:type="dxa"/>
            <w:tc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tcBorders>
          </w:tcPr>
          <w:p w:rsidR="00A12CBF" w:rsidRDefault="00A12CBF">
            <w:pPr>
              <w:cnfStyle w:val="000000100000" w:firstRow="0" w:lastRow="0" w:firstColumn="0" w:lastColumn="0" w:oddVBand="0" w:evenVBand="0" w:oddHBand="1" w:evenHBand="0" w:firstRowFirstColumn="0" w:firstRowLastColumn="0" w:lastRowFirstColumn="0" w:lastRowLastColumn="0"/>
            </w:pPr>
            <w:r>
              <w:t xml:space="preserve">1. Ongoing crisis because of COVID-19 is the main threats for the company. </w:t>
            </w:r>
          </w:p>
          <w:p w:rsidR="00A12CBF" w:rsidRDefault="00A12CBF">
            <w:pPr>
              <w:cnfStyle w:val="000000100000" w:firstRow="0" w:lastRow="0" w:firstColumn="0" w:lastColumn="0" w:oddVBand="0" w:evenVBand="0" w:oddHBand="1" w:evenHBand="0" w:firstRowFirstColumn="0" w:firstRowLastColumn="0" w:lastRowFirstColumn="0" w:lastRowLastColumn="0"/>
            </w:pPr>
            <w:r>
              <w:t xml:space="preserve">2. Huge competition in the local industry is another reason for concern for Unilever (Unilever.com, 2020). </w:t>
            </w:r>
          </w:p>
          <w:p w:rsidR="00A12CBF" w:rsidRDefault="00A12CBF">
            <w:pPr>
              <w:cnfStyle w:val="000000100000" w:firstRow="0" w:lastRow="0" w:firstColumn="0" w:lastColumn="0" w:oddVBand="0" w:evenVBand="0" w:oddHBand="1" w:evenHBand="0" w:firstRowFirstColumn="0" w:firstRowLastColumn="0" w:lastRowFirstColumn="0" w:lastRowLastColumn="0"/>
            </w:pPr>
            <w:r>
              <w:t xml:space="preserve">3. Increasing strengths of local companies is also a threat to Unilever.  </w:t>
            </w:r>
          </w:p>
          <w:p w:rsidR="00A12CBF" w:rsidRDefault="00A12CBF">
            <w:pPr>
              <w:cnfStyle w:val="000000100000" w:firstRow="0" w:lastRow="0" w:firstColumn="0" w:lastColumn="0" w:oddVBand="0" w:evenVBand="0" w:oddHBand="1" w:evenHBand="0" w:firstRowFirstColumn="0" w:firstRowLastColumn="0" w:lastRowFirstColumn="0" w:lastRowLastColumn="0"/>
            </w:pPr>
          </w:p>
        </w:tc>
      </w:tr>
    </w:tbl>
    <w:p w:rsidR="00A12CBF" w:rsidRDefault="00A12CBF" w:rsidP="00A12CBF"/>
    <w:p w:rsidR="00A12CBF" w:rsidRDefault="00A12CBF" w:rsidP="00A12CBF">
      <w:pPr>
        <w:pStyle w:val="Titlu2"/>
      </w:pPr>
      <w:bookmarkStart w:id="6" w:name="_Toc47346334"/>
      <w:r>
        <w:t>Employee’s role in Unilever</w:t>
      </w:r>
      <w:bookmarkEnd w:id="6"/>
    </w:p>
    <w:p w:rsidR="00A12CBF" w:rsidRDefault="00A12CBF" w:rsidP="00A12CBF">
      <w:r>
        <w:t xml:space="preserve">The employee is among the most important aspect of an organisation to achieve success. The main role of the employee is to ensure that the customers of the business are happy and loyal. This is also related to the organisational goal achievement of the company because if the customers are not happy then the business will not be able to achieve what it wants. Providing customers with a memorable experience is an important role of the employee of Unilever. This is related to customer loyalty (Lee and Yang, 2015). Establishing effective communication with the customers and other related parties with the business is another important role of the customers of Unilever. An organisation success depends on how the organisation can communicate with other parities effectively and it is among the most important role of Unilever employees. </w:t>
      </w:r>
    </w:p>
    <w:p w:rsidR="00A12CBF" w:rsidRDefault="00A12CBF" w:rsidP="00A12CBF">
      <w:r>
        <w:t>Providing information to the customers and the top management of the company so that effective decision can be made is another role of the organisation employee. This helps the top management to understand what the customers want and based on that effective decision can be taken (</w:t>
      </w:r>
      <w:proofErr w:type="spellStart"/>
      <w:r>
        <w:t>Felgate</w:t>
      </w:r>
      <w:proofErr w:type="spellEnd"/>
      <w:r>
        <w:t xml:space="preserve">, 2020). Try to achieve the goal of the business is another role which every employee needs to be played. All the employees of Unilever perform these roles effectively and for that Unilever is the number one consumer good company in the world. </w:t>
      </w:r>
    </w:p>
    <w:p w:rsidR="00A12CBF" w:rsidRDefault="00A12CBF" w:rsidP="00A12CBF">
      <w:pPr>
        <w:pStyle w:val="Titlu2"/>
      </w:pPr>
      <w:bookmarkStart w:id="7" w:name="_Toc47346335"/>
      <w:r>
        <w:lastRenderedPageBreak/>
        <w:t>Training and developments</w:t>
      </w:r>
      <w:bookmarkEnd w:id="7"/>
    </w:p>
    <w:p w:rsidR="00A12CBF" w:rsidRDefault="00A12CBF" w:rsidP="00A12CBF">
      <w:r>
        <w:t>The program of Unilever to improve the skill, knowledge and experience of the employee so that employee can have the ability to perform a task effectively is training and development (</w:t>
      </w:r>
      <w:proofErr w:type="spellStart"/>
      <w:r>
        <w:t>Flude</w:t>
      </w:r>
      <w:proofErr w:type="spellEnd"/>
      <w:r>
        <w:t xml:space="preserve"> and </w:t>
      </w:r>
      <w:proofErr w:type="spellStart"/>
      <w:r>
        <w:t>Sieminski</w:t>
      </w:r>
      <w:proofErr w:type="spellEnd"/>
      <w:r>
        <w:t xml:space="preserve">, 2013). Training and development program aim to ensure that all the employee of the business has the necessary skills to perform a role effectively. To develop an effective workforce there is no alternative of training and development.    </w:t>
      </w:r>
    </w:p>
    <w:p w:rsidR="00A12CBF" w:rsidRDefault="00A12CBF" w:rsidP="00A12CBF">
      <w:r>
        <w:t xml:space="preserve">For a business organisation like Unilever training and development opportunity for its employee is very important as it helps the organisation to utilise the resources of the company effectively. The amount of waste can be reduced if the employee of Unilever has required skill to perform a job effectively and training will help to have those skills. The most important thing about training is that it allows the employees to reduce the skill gap which the employee has. In this process employees have the opportunity to develop the necessary skills required for performing the job and the business will be able to achieve its goals in this process. Training also helps to reduce employee turnover and develop a positive attitude among the employee which will help a business to achieve Unilever goals. </w:t>
      </w:r>
    </w:p>
    <w:p w:rsidR="00A12CBF" w:rsidRDefault="00A12CBF" w:rsidP="00A12CBF">
      <w:pPr>
        <w:pStyle w:val="Titlu2"/>
      </w:pPr>
      <w:bookmarkStart w:id="8" w:name="_Toc47346336"/>
      <w:r>
        <w:t>Selected role and its importance</w:t>
      </w:r>
      <w:bookmarkEnd w:id="8"/>
      <w:r>
        <w:t xml:space="preserve"> </w:t>
      </w:r>
    </w:p>
    <w:p w:rsidR="00A12CBF" w:rsidRDefault="00A12CBF" w:rsidP="00A12CBF">
      <w:r>
        <w:t xml:space="preserve">The role which I chose to play in Unilever is the HR manager. For a business organisation which operates its business worldwide and had to deal with the diversified workforce, it is among the most important role. The importance of an HR manager for Unilever includes: </w:t>
      </w:r>
    </w:p>
    <w:p w:rsidR="00A12CBF" w:rsidRDefault="00A12CBF" w:rsidP="00A12CBF">
      <w:r>
        <w:rPr>
          <w:b/>
        </w:rPr>
        <w:t xml:space="preserve">Fulfil HR requirements: </w:t>
      </w:r>
      <w:r>
        <w:t xml:space="preserve">All the HR requirements of the business </w:t>
      </w:r>
      <w:proofErr w:type="gramStart"/>
      <w:r>
        <w:t>is</w:t>
      </w:r>
      <w:proofErr w:type="gramEnd"/>
      <w:r>
        <w:t xml:space="preserve"> been fulfilled by an HR manager (</w:t>
      </w:r>
      <w:proofErr w:type="spellStart"/>
      <w:r>
        <w:t>Ivancevich</w:t>
      </w:r>
      <w:proofErr w:type="spellEnd"/>
      <w:r>
        <w:t xml:space="preserve"> and </w:t>
      </w:r>
      <w:proofErr w:type="spellStart"/>
      <w:r>
        <w:t>Konopaske</w:t>
      </w:r>
      <w:proofErr w:type="spellEnd"/>
      <w:r>
        <w:t xml:space="preserve">, 2013). Without an effective HR manager, Unilever will not be able to develop its workfare according to the plan. </w:t>
      </w:r>
    </w:p>
    <w:p w:rsidR="00A12CBF" w:rsidRDefault="00A12CBF" w:rsidP="00A12CBF">
      <w:r>
        <w:rPr>
          <w:b/>
        </w:rPr>
        <w:t>Employee retention:</w:t>
      </w:r>
      <w:r>
        <w:t xml:space="preserve"> The rate of employee retention is a huge concern for Unilever and an HR manager ensures that employee retention rate in the organisation will be reduced. It will help the business to reduce cost and at the same time ensure organisational effectiveness. </w:t>
      </w:r>
    </w:p>
    <w:p w:rsidR="00A12CBF" w:rsidRDefault="00A12CBF" w:rsidP="00A12CBF">
      <w:r>
        <w:rPr>
          <w:b/>
        </w:rPr>
        <w:t>Enhance working condition:</w:t>
      </w:r>
      <w:r>
        <w:t xml:space="preserve"> Developing a workplace in which the employee feels comfortable to work with is another important aspect of an HR manager (</w:t>
      </w:r>
      <w:proofErr w:type="spellStart"/>
      <w:r>
        <w:t>Dessler</w:t>
      </w:r>
      <w:proofErr w:type="spellEnd"/>
      <w:r>
        <w:t xml:space="preserve">, 2020). The HR manager ensures that </w:t>
      </w:r>
      <w:proofErr w:type="gramStart"/>
      <w:r>
        <w:t>all the</w:t>
      </w:r>
      <w:proofErr w:type="gramEnd"/>
      <w:r>
        <w:t xml:space="preserve"> employee has the opportunity to work without stress. </w:t>
      </w:r>
    </w:p>
    <w:p w:rsidR="00A12CBF" w:rsidRDefault="00A12CBF" w:rsidP="00A12CBF">
      <w:r>
        <w:rPr>
          <w:b/>
        </w:rPr>
        <w:lastRenderedPageBreak/>
        <w:t>Help to achieve organisation goal:</w:t>
      </w:r>
      <w:r>
        <w:t xml:space="preserve"> This is perhaps the most important role of an HR manager. An HR manager ensures that employees have the necessary skill to perform the role and it will help the business to achieve its goal. </w:t>
      </w:r>
    </w:p>
    <w:p w:rsidR="00A12CBF" w:rsidRDefault="00A12CBF" w:rsidP="00A12CBF">
      <w:pPr>
        <w:pStyle w:val="Titlu2"/>
      </w:pPr>
      <w:bookmarkStart w:id="9" w:name="_Toc47346337"/>
      <w:r>
        <w:t>Skills required by an HR manager</w:t>
      </w:r>
      <w:bookmarkEnd w:id="9"/>
      <w:r>
        <w:t xml:space="preserve">   </w:t>
      </w:r>
    </w:p>
    <w:p w:rsidR="00A12CBF" w:rsidRDefault="00A12CBF" w:rsidP="00A12CBF">
      <w:r>
        <w:t xml:space="preserve">There are different skills which an HR manager must-have. Without those skills, the HR manager might not be able to perform the role effectively. Communication is the most important skills which every HR manager needs to have. This skill will enable the HR manager to establish effective communication with the employees which will help the manager to understand the needs and wants of the employees (Lee and Yang, 2015). The organisation is another important skill which an HR manager needs to have. This skill will enable the manager to ensure that all the resources of the company are managed effectively. </w:t>
      </w:r>
    </w:p>
    <w:p w:rsidR="00A12CBF" w:rsidRDefault="00A12CBF" w:rsidP="00A12CBF">
      <w:r>
        <w:t>Decision making skill is also an important skill for the HR manager as the success of the company depends on the decision making skill of the HR manager. This skill helps the HR manager to select the most suitable employee for the business to perform the organisational task. An HR manager also needs to have the skill of providing training to the employees (</w:t>
      </w:r>
      <w:proofErr w:type="spellStart"/>
      <w:r>
        <w:t>Flude</w:t>
      </w:r>
      <w:proofErr w:type="spellEnd"/>
      <w:r>
        <w:t xml:space="preserve"> and </w:t>
      </w:r>
      <w:proofErr w:type="spellStart"/>
      <w:r>
        <w:t>Sieminski</w:t>
      </w:r>
      <w:proofErr w:type="spellEnd"/>
      <w:r>
        <w:t xml:space="preserve">, 2013). This will help the employees to have the necessary skills to perform a role and organisation will be able to achieve its objectives. Skills like IT, research, problem-solving is also important for an HR manager. </w:t>
      </w:r>
    </w:p>
    <w:p w:rsidR="00A12CBF" w:rsidRDefault="00A12CBF" w:rsidP="00A12CBF">
      <w:pPr>
        <w:pStyle w:val="Titlu2"/>
      </w:pPr>
      <w:bookmarkStart w:id="10" w:name="_Toc47346338"/>
      <w:r>
        <w:t>Training and developments requirements</w:t>
      </w:r>
      <w:bookmarkEnd w:id="10"/>
      <w:r>
        <w:t xml:space="preserve">    </w:t>
      </w:r>
    </w:p>
    <w:p w:rsidR="00A12CBF" w:rsidRDefault="00A12CBF" w:rsidP="00A12CBF">
      <w:r>
        <w:t xml:space="preserve">To prepare for the role </w:t>
      </w:r>
      <w:proofErr w:type="gramStart"/>
      <w:r>
        <w:t>of an</w:t>
      </w:r>
      <w:proofErr w:type="gramEnd"/>
      <w:r>
        <w:t xml:space="preserve"> HR manager different types of training and development is required. Some of these required training and development include on boarding training, “technical skill development training” and “soft skill development training”. To perform the role of an HR manager in Unilever it is essential to know about the company, its culture and on-boarding training will help to understand that. </w:t>
      </w:r>
    </w:p>
    <w:p w:rsidR="00A12CBF" w:rsidRDefault="00A12CBF" w:rsidP="00A12CBF">
      <w:r>
        <w:t xml:space="preserve">There </w:t>
      </w:r>
      <w:proofErr w:type="gramStart"/>
      <w:r>
        <w:t>are different technical skill</w:t>
      </w:r>
      <w:proofErr w:type="gramEnd"/>
      <w:r>
        <w:t xml:space="preserve"> which an HR manager must have like risk assessment and selecting the most suitable employee. Without these skills an HR manager will not be able to perform the job role effectively and to improve these skills “technical skill development” training is required. Soft skill like communication, problem-solving, time-management, leadership is among the most important skill for an HR manager (</w:t>
      </w:r>
      <w:proofErr w:type="spellStart"/>
      <w:r>
        <w:t>Felgate</w:t>
      </w:r>
      <w:proofErr w:type="spellEnd"/>
      <w:r>
        <w:t xml:space="preserve">, 2020). The manager who will not have these skills will not be able to perform this role effectively. “Soft Skills development training” will help an HR manager to have these skills. </w:t>
      </w:r>
    </w:p>
    <w:p w:rsidR="00A12CBF" w:rsidRDefault="00A12CBF" w:rsidP="00A12CBF"/>
    <w:p w:rsidR="00A12CBF" w:rsidRDefault="00A12CBF" w:rsidP="00A12CBF"/>
    <w:p w:rsidR="00A12CBF" w:rsidRDefault="00A12CBF" w:rsidP="00A12CBF"/>
    <w:p w:rsidR="00A12CBF" w:rsidRDefault="00A12CBF" w:rsidP="00A12CBF">
      <w:pPr>
        <w:pStyle w:val="Titlu2"/>
      </w:pPr>
      <w:bookmarkStart w:id="11" w:name="_Toc47346339"/>
      <w:r>
        <w:t>Conclusion</w:t>
      </w:r>
      <w:bookmarkEnd w:id="11"/>
      <w:r>
        <w:t xml:space="preserve"> </w:t>
      </w:r>
    </w:p>
    <w:p w:rsidR="00A12CBF" w:rsidRDefault="00A12CBF" w:rsidP="00A12CBF">
      <w:r>
        <w:t xml:space="preserve">Unilever operates in the consumer goods industry which is very competitive. The company has more than 400 brands and follows “product type divisional structure”. It aims to contribute to the society. The vision of the business is to ensure the sustainability of the company. The main customers of the business are the people who need consumer goods. The </w:t>
      </w:r>
      <w:proofErr w:type="gramStart"/>
      <w:r>
        <w:t>customers of Unilever wants</w:t>
      </w:r>
      <w:proofErr w:type="gramEnd"/>
      <w:r>
        <w:t xml:space="preserve"> to have a high quality product at a reasonable price. The company must have to focus on the threats and COVID-19 will reduce the profit of the business and at the same time will raise other types of problem. The company also needs to consider the competition because competitors like P&amp;G and Nestle is trying to grab its market share. A proper step is required by the company to capture the market of India and China.     </w:t>
      </w:r>
    </w:p>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Pr>
        <w:pStyle w:val="Titlu2"/>
      </w:pPr>
      <w:bookmarkStart w:id="12" w:name="_Toc47346340"/>
      <w:r>
        <w:t>References</w:t>
      </w:r>
      <w:bookmarkEnd w:id="12"/>
      <w:r>
        <w:t xml:space="preserve"> </w:t>
      </w:r>
    </w:p>
    <w:p w:rsidR="00A12CBF" w:rsidRDefault="00A12CBF" w:rsidP="00A12CBF">
      <w:proofErr w:type="spellStart"/>
      <w:r>
        <w:t>Dessler</w:t>
      </w:r>
      <w:proofErr w:type="spellEnd"/>
      <w:r>
        <w:t>, G. (2020). </w:t>
      </w:r>
      <w:proofErr w:type="gramStart"/>
      <w:r>
        <w:t>Human Resource Management.</w:t>
      </w:r>
      <w:proofErr w:type="gramEnd"/>
      <w:r>
        <w:t xml:space="preserve"> New York: Pearson.</w:t>
      </w:r>
    </w:p>
    <w:p w:rsidR="00A12CBF" w:rsidRDefault="00A12CBF" w:rsidP="00A12CBF">
      <w:proofErr w:type="spellStart"/>
      <w:r>
        <w:t>Felgate</w:t>
      </w:r>
      <w:proofErr w:type="spellEnd"/>
      <w:r>
        <w:t xml:space="preserve">, Y. (2020). </w:t>
      </w:r>
      <w:proofErr w:type="gramStart"/>
      <w:r>
        <w:t>Human resource management moral competencies.</w:t>
      </w:r>
      <w:proofErr w:type="gramEnd"/>
      <w:r>
        <w:t> </w:t>
      </w:r>
      <w:proofErr w:type="gramStart"/>
      <w:r>
        <w:t>SA Journal of Human Resource Management, 18.</w:t>
      </w:r>
      <w:proofErr w:type="gramEnd"/>
    </w:p>
    <w:p w:rsidR="00A12CBF" w:rsidRDefault="00A12CBF" w:rsidP="00A12CBF">
      <w:proofErr w:type="spellStart"/>
      <w:proofErr w:type="gramStart"/>
      <w:r>
        <w:t>Flude</w:t>
      </w:r>
      <w:proofErr w:type="spellEnd"/>
      <w:r>
        <w:t xml:space="preserve">, M. and </w:t>
      </w:r>
      <w:proofErr w:type="spellStart"/>
      <w:r>
        <w:t>Sieminski</w:t>
      </w:r>
      <w:proofErr w:type="spellEnd"/>
      <w:r>
        <w:t>, S. (2013).</w:t>
      </w:r>
      <w:proofErr w:type="gramEnd"/>
      <w:r>
        <w:t xml:space="preserve"> Education, Training </w:t>
      </w:r>
      <w:proofErr w:type="gramStart"/>
      <w:r>
        <w:t>And</w:t>
      </w:r>
      <w:proofErr w:type="gramEnd"/>
      <w:r>
        <w:t xml:space="preserve"> The Future Of Work II. Hoboken: Taylor and Francis.</w:t>
      </w:r>
    </w:p>
    <w:p w:rsidR="00A12CBF" w:rsidRDefault="00A12CBF" w:rsidP="00A12CBF">
      <w:proofErr w:type="spellStart"/>
      <w:proofErr w:type="gramStart"/>
      <w:r>
        <w:t>Ivancevich</w:t>
      </w:r>
      <w:proofErr w:type="spellEnd"/>
      <w:r>
        <w:t xml:space="preserve">, J. and </w:t>
      </w:r>
      <w:proofErr w:type="spellStart"/>
      <w:r>
        <w:t>Konopaske</w:t>
      </w:r>
      <w:proofErr w:type="spellEnd"/>
      <w:r>
        <w:t>, R. (2013).</w:t>
      </w:r>
      <w:proofErr w:type="gramEnd"/>
      <w:r>
        <w:t> </w:t>
      </w:r>
      <w:proofErr w:type="gramStart"/>
      <w:r>
        <w:t>Human Resource Management.</w:t>
      </w:r>
      <w:proofErr w:type="gramEnd"/>
      <w:r>
        <w:t xml:space="preserve"> New York, NY: McGraw-Hill Irwin.</w:t>
      </w:r>
    </w:p>
    <w:p w:rsidR="00A12CBF" w:rsidRDefault="00A12CBF" w:rsidP="00A12CBF">
      <w:proofErr w:type="spellStart"/>
      <w:proofErr w:type="gramStart"/>
      <w:r>
        <w:t>Ramanna</w:t>
      </w:r>
      <w:proofErr w:type="spellEnd"/>
      <w:r>
        <w:t>, V. (2019).</w:t>
      </w:r>
      <w:proofErr w:type="gramEnd"/>
      <w:r>
        <w:t xml:space="preserve"> </w:t>
      </w:r>
      <w:proofErr w:type="gramStart"/>
      <w:r>
        <w:t>Unilever Ltd. SSRN Electronic Journal, 3(25), pp.25-26.</w:t>
      </w:r>
      <w:proofErr w:type="gramEnd"/>
    </w:p>
    <w:p w:rsidR="00A12CBF" w:rsidRDefault="00A12CBF" w:rsidP="00A12CBF">
      <w:r>
        <w:t xml:space="preserve">Smith, D. (2020). SWOT Analysis </w:t>
      </w:r>
      <w:proofErr w:type="gramStart"/>
      <w:r>
        <w:t>Of</w:t>
      </w:r>
      <w:proofErr w:type="gramEnd"/>
      <w:r>
        <w:t xml:space="preserve"> Unilever. [</w:t>
      </w:r>
      <w:proofErr w:type="gramStart"/>
      <w:r>
        <w:t>online</w:t>
      </w:r>
      <w:proofErr w:type="gramEnd"/>
      <w:r>
        <w:t>] Managementstudyguide.com. Available at: &lt;https://www.managementstudyguide.com/swot-analysis-of-unilever.htm&gt; [Accessed 3 August 2020].</w:t>
      </w:r>
    </w:p>
    <w:p w:rsidR="00A12CBF" w:rsidRDefault="00A12CBF" w:rsidP="00A12CBF">
      <w:proofErr w:type="gramStart"/>
      <w:r>
        <w:t>Unilever global company website.</w:t>
      </w:r>
      <w:proofErr w:type="gramEnd"/>
      <w:r>
        <w:t xml:space="preserve"> </w:t>
      </w:r>
      <w:proofErr w:type="gramStart"/>
      <w:r>
        <w:t>(2020). Our Strategy.</w:t>
      </w:r>
      <w:proofErr w:type="gramEnd"/>
      <w:r>
        <w:t xml:space="preserve"> [</w:t>
      </w:r>
      <w:proofErr w:type="gramStart"/>
      <w:r>
        <w:t>online</w:t>
      </w:r>
      <w:proofErr w:type="gramEnd"/>
      <w:r>
        <w:t>] Available at: &lt;https://www.unilever.com/about/who-we-are/our-strategy/&gt; [Accessed 3 August 2020].</w:t>
      </w:r>
    </w:p>
    <w:p w:rsidR="00A12CBF" w:rsidRDefault="00A12CBF" w:rsidP="00A12CBF">
      <w:proofErr w:type="gramStart"/>
      <w:r>
        <w:t>Unilever global company website.</w:t>
      </w:r>
      <w:proofErr w:type="gramEnd"/>
      <w:r>
        <w:t xml:space="preserve"> </w:t>
      </w:r>
      <w:proofErr w:type="gramStart"/>
      <w:r>
        <w:t>(2020). Unilever Global Company Website | Unilever Global.</w:t>
      </w:r>
      <w:proofErr w:type="gramEnd"/>
      <w:r>
        <w:t xml:space="preserve"> [</w:t>
      </w:r>
      <w:proofErr w:type="gramStart"/>
      <w:r>
        <w:t>online</w:t>
      </w:r>
      <w:proofErr w:type="gramEnd"/>
      <w:r>
        <w:t>] Available at: &lt;https://www.unilever.com/&gt; [Accessed 3 August 2020].</w:t>
      </w:r>
    </w:p>
    <w:p w:rsidR="00A12CBF" w:rsidRDefault="00A12CBF" w:rsidP="00A12CBF">
      <w:proofErr w:type="gramStart"/>
      <w:r>
        <w:t>Unilever.com. (2020).</w:t>
      </w:r>
      <w:proofErr w:type="gramEnd"/>
      <w:r>
        <w:t xml:space="preserve"> [</w:t>
      </w:r>
      <w:proofErr w:type="gramStart"/>
      <w:r>
        <w:t>online</w:t>
      </w:r>
      <w:proofErr w:type="gramEnd"/>
      <w:r>
        <w:t>] Available at: &lt;https://www.unilever.com/Images/unilever-annual-report-and-accounts-2019_tcm244-547893_en.pdf&gt; [Accessed 3 August 2020].</w:t>
      </w:r>
    </w:p>
    <w:p w:rsidR="00A12CBF" w:rsidRDefault="00A12CBF" w:rsidP="00A12CBF"/>
    <w:p w:rsidR="00A12CBF" w:rsidRDefault="00A12CBF" w:rsidP="00A12CBF">
      <w:r>
        <w:t xml:space="preserve"> </w:t>
      </w:r>
    </w:p>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 w:rsidR="00A12CBF" w:rsidRDefault="00A12CBF" w:rsidP="00A12CBF">
      <w:pPr>
        <w:pStyle w:val="Titlu1"/>
      </w:pPr>
      <w:bookmarkStart w:id="13" w:name="_Toc47346341"/>
      <w:r>
        <w:t>Appendix</w:t>
      </w:r>
      <w:bookmarkEnd w:id="13"/>
      <w:r>
        <w:t xml:space="preserve"> </w:t>
      </w:r>
    </w:p>
    <w:p w:rsidR="00A12CBF" w:rsidRDefault="00A12CBF" w:rsidP="00A12CBF">
      <w:pPr>
        <w:jc w:val="center"/>
      </w:pPr>
      <w:r>
        <w:rPr>
          <w:noProof/>
          <w:lang w:eastAsia="en-GB"/>
        </w:rPr>
        <w:drawing>
          <wp:inline distT="0" distB="0" distL="0" distR="0">
            <wp:extent cx="5734050" cy="4276725"/>
            <wp:effectExtent l="0" t="0" r="0" b="9525"/>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l="7195" t="7542" b="5371"/>
                    <a:stretch>
                      <a:fillRect/>
                    </a:stretch>
                  </pic:blipFill>
                  <pic:spPr bwMode="auto">
                    <a:xfrm>
                      <a:off x="0" y="0"/>
                      <a:ext cx="5734050" cy="4276725"/>
                    </a:xfrm>
                    <a:prstGeom prst="rect">
                      <a:avLst/>
                    </a:prstGeom>
                    <a:noFill/>
                    <a:ln>
                      <a:noFill/>
                    </a:ln>
                  </pic:spPr>
                </pic:pic>
              </a:graphicData>
            </a:graphic>
          </wp:inline>
        </w:drawing>
      </w:r>
    </w:p>
    <w:p w:rsidR="00A12CBF" w:rsidRDefault="00A12CBF" w:rsidP="00A12CBF">
      <w:pPr>
        <w:jc w:val="center"/>
      </w:pPr>
      <w:r>
        <w:t>Figure: Training and development plan</w:t>
      </w:r>
    </w:p>
    <w:p w:rsidR="00A12CBF" w:rsidRDefault="00A12CBF" w:rsidP="00A12CBF">
      <w:r>
        <w:t xml:space="preserve">         </w:t>
      </w:r>
    </w:p>
    <w:p w:rsidR="00A12CBF" w:rsidRDefault="00A12CBF" w:rsidP="00A12CBF">
      <w:r>
        <w:t xml:space="preserve">      </w:t>
      </w:r>
    </w:p>
    <w:p w:rsidR="00A12CBF" w:rsidRDefault="00A12CBF" w:rsidP="00A12CBF">
      <w:r>
        <w:t xml:space="preserve"> </w:t>
      </w:r>
    </w:p>
    <w:p w:rsidR="00A12CBF" w:rsidRDefault="00A12CBF" w:rsidP="00A12CBF"/>
    <w:p w:rsidR="00A12CBF" w:rsidRDefault="00A12CBF" w:rsidP="00A12CBF">
      <w:r>
        <w:t xml:space="preserve">    </w:t>
      </w:r>
    </w:p>
    <w:p w:rsidR="00A12CBF" w:rsidRDefault="00A12CBF" w:rsidP="00A12CBF">
      <w:r>
        <w:t xml:space="preserve">   </w:t>
      </w:r>
    </w:p>
    <w:p w:rsidR="00D50DC3" w:rsidRDefault="00D50DC3"/>
    <w:sectPr w:rsidR="00D50D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35DE0"/>
    <w:rsid w:val="00A12CBF"/>
    <w:rsid w:val="00C35DE0"/>
    <w:rsid w:val="00D50D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2CBF"/>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A12CBF"/>
    <w:pPr>
      <w:keepNext/>
      <w:keepLines/>
      <w:spacing w:before="240" w:after="0"/>
      <w:outlineLvl w:val="0"/>
    </w:pPr>
    <w:rPr>
      <w:rFonts w:eastAsiaTheme="majorEastAsia" w:cstheme="majorBidi"/>
      <w:b/>
      <w:sz w:val="32"/>
      <w:szCs w:val="32"/>
    </w:rPr>
  </w:style>
  <w:style w:type="paragraph" w:styleId="Titlu2">
    <w:name w:val="heading 2"/>
    <w:basedOn w:val="Normal"/>
    <w:next w:val="Normal"/>
    <w:link w:val="Titlu2Caracter"/>
    <w:uiPriority w:val="9"/>
    <w:semiHidden/>
    <w:unhideWhenUsed/>
    <w:qFormat/>
    <w:rsid w:val="00A12CBF"/>
    <w:pPr>
      <w:keepNext/>
      <w:keepLines/>
      <w:spacing w:before="40" w:after="0"/>
      <w:outlineLvl w:val="1"/>
    </w:pPr>
    <w:rPr>
      <w:rFonts w:eastAsiaTheme="majorEastAsia" w:cstheme="majorBidi"/>
      <w:b/>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A12CBF"/>
    <w:pPr>
      <w:spacing w:after="0" w:line="240" w:lineRule="auto"/>
      <w:contextualSpacing/>
      <w:jc w:val="center"/>
    </w:pPr>
    <w:rPr>
      <w:rFonts w:eastAsiaTheme="majorEastAsia" w:cstheme="majorBidi"/>
      <w:b/>
      <w:spacing w:val="-10"/>
      <w:kern w:val="28"/>
      <w:sz w:val="56"/>
      <w:szCs w:val="56"/>
    </w:rPr>
  </w:style>
  <w:style w:type="character" w:customStyle="1" w:styleId="TitluCaracter">
    <w:name w:val="Titlu Caracter"/>
    <w:basedOn w:val="Fontdeparagrafimplicit"/>
    <w:link w:val="Titlu"/>
    <w:uiPriority w:val="10"/>
    <w:rsid w:val="00A12CBF"/>
    <w:rPr>
      <w:rFonts w:ascii="Times New Roman" w:eastAsiaTheme="majorEastAsia" w:hAnsi="Times New Roman" w:cstheme="majorBidi"/>
      <w:b/>
      <w:spacing w:val="-10"/>
      <w:kern w:val="28"/>
      <w:sz w:val="56"/>
      <w:szCs w:val="56"/>
    </w:rPr>
  </w:style>
  <w:style w:type="character" w:customStyle="1" w:styleId="Titlu1Caracter">
    <w:name w:val="Titlu 1 Caracter"/>
    <w:basedOn w:val="Fontdeparagrafimplicit"/>
    <w:link w:val="Titlu1"/>
    <w:uiPriority w:val="9"/>
    <w:rsid w:val="00A12CBF"/>
    <w:rPr>
      <w:rFonts w:ascii="Times New Roman" w:eastAsiaTheme="majorEastAsia" w:hAnsi="Times New Roman" w:cstheme="majorBidi"/>
      <w:b/>
      <w:sz w:val="32"/>
      <w:szCs w:val="32"/>
    </w:rPr>
  </w:style>
  <w:style w:type="character" w:customStyle="1" w:styleId="Titlu2Caracter">
    <w:name w:val="Titlu 2 Caracter"/>
    <w:basedOn w:val="Fontdeparagrafimplicit"/>
    <w:link w:val="Titlu2"/>
    <w:uiPriority w:val="9"/>
    <w:semiHidden/>
    <w:rsid w:val="00A12CBF"/>
    <w:rPr>
      <w:rFonts w:ascii="Times New Roman" w:eastAsiaTheme="majorEastAsia" w:hAnsi="Times New Roman" w:cstheme="majorBidi"/>
      <w:b/>
      <w:sz w:val="28"/>
      <w:szCs w:val="26"/>
    </w:rPr>
  </w:style>
  <w:style w:type="character" w:styleId="Hyperlink">
    <w:name w:val="Hyperlink"/>
    <w:basedOn w:val="Fontdeparagrafimplicit"/>
    <w:uiPriority w:val="99"/>
    <w:semiHidden/>
    <w:unhideWhenUsed/>
    <w:rsid w:val="00A12CBF"/>
    <w:rPr>
      <w:color w:val="0000FF" w:themeColor="hyperlink"/>
      <w:u w:val="single"/>
    </w:rPr>
  </w:style>
  <w:style w:type="paragraph" w:styleId="Cuprins1">
    <w:name w:val="toc 1"/>
    <w:basedOn w:val="Normal"/>
    <w:next w:val="Normal"/>
    <w:autoRedefine/>
    <w:uiPriority w:val="39"/>
    <w:semiHidden/>
    <w:unhideWhenUsed/>
    <w:rsid w:val="00A12CBF"/>
    <w:pPr>
      <w:spacing w:after="100"/>
    </w:pPr>
  </w:style>
  <w:style w:type="paragraph" w:styleId="Cuprins2">
    <w:name w:val="toc 2"/>
    <w:basedOn w:val="Normal"/>
    <w:next w:val="Normal"/>
    <w:autoRedefine/>
    <w:uiPriority w:val="39"/>
    <w:semiHidden/>
    <w:unhideWhenUsed/>
    <w:rsid w:val="00A12CBF"/>
    <w:pPr>
      <w:spacing w:after="100"/>
      <w:ind w:left="240"/>
    </w:pPr>
  </w:style>
  <w:style w:type="paragraph" w:styleId="Titlucuprins">
    <w:name w:val="TOC Heading"/>
    <w:basedOn w:val="Titlu1"/>
    <w:next w:val="Normal"/>
    <w:uiPriority w:val="39"/>
    <w:semiHidden/>
    <w:unhideWhenUsed/>
    <w:qFormat/>
    <w:rsid w:val="00A12CBF"/>
    <w:pPr>
      <w:spacing w:line="256" w:lineRule="auto"/>
      <w:jc w:val="left"/>
      <w:outlineLvl w:val="9"/>
    </w:pPr>
    <w:rPr>
      <w:rFonts w:asciiTheme="majorHAnsi" w:hAnsiTheme="majorHAnsi"/>
      <w:b w:val="0"/>
      <w:color w:val="365F91" w:themeColor="accent1" w:themeShade="BF"/>
      <w:lang w:val="en-US"/>
    </w:rPr>
  </w:style>
  <w:style w:type="table" w:customStyle="1" w:styleId="GridTable4Accent6">
    <w:name w:val="Grid Table 4 Accent 6"/>
    <w:basedOn w:val="TabelNormal"/>
    <w:uiPriority w:val="49"/>
    <w:rsid w:val="00A12CBF"/>
    <w:pPr>
      <w:spacing w:after="0" w:line="240" w:lineRule="auto"/>
    </w:pPr>
    <w:tblPr>
      <w:tblStyleRowBandSize w:val="1"/>
      <w:tblStyleColBandSize w:val="1"/>
      <w:tblInd w:w="0" w:type="nil"/>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TextnBalon">
    <w:name w:val="Balloon Text"/>
    <w:basedOn w:val="Normal"/>
    <w:link w:val="TextnBalonCaracter"/>
    <w:uiPriority w:val="99"/>
    <w:semiHidden/>
    <w:unhideWhenUsed/>
    <w:rsid w:val="00A12CBF"/>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12CB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2CBF"/>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A12CBF"/>
    <w:pPr>
      <w:keepNext/>
      <w:keepLines/>
      <w:spacing w:before="240" w:after="0"/>
      <w:outlineLvl w:val="0"/>
    </w:pPr>
    <w:rPr>
      <w:rFonts w:eastAsiaTheme="majorEastAsia" w:cstheme="majorBidi"/>
      <w:b/>
      <w:sz w:val="32"/>
      <w:szCs w:val="32"/>
    </w:rPr>
  </w:style>
  <w:style w:type="paragraph" w:styleId="Titlu2">
    <w:name w:val="heading 2"/>
    <w:basedOn w:val="Normal"/>
    <w:next w:val="Normal"/>
    <w:link w:val="Titlu2Caracter"/>
    <w:uiPriority w:val="9"/>
    <w:semiHidden/>
    <w:unhideWhenUsed/>
    <w:qFormat/>
    <w:rsid w:val="00A12CBF"/>
    <w:pPr>
      <w:keepNext/>
      <w:keepLines/>
      <w:spacing w:before="40" w:after="0"/>
      <w:outlineLvl w:val="1"/>
    </w:pPr>
    <w:rPr>
      <w:rFonts w:eastAsiaTheme="majorEastAsia" w:cstheme="majorBidi"/>
      <w:b/>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A12CBF"/>
    <w:pPr>
      <w:spacing w:after="0" w:line="240" w:lineRule="auto"/>
      <w:contextualSpacing/>
      <w:jc w:val="center"/>
    </w:pPr>
    <w:rPr>
      <w:rFonts w:eastAsiaTheme="majorEastAsia" w:cstheme="majorBidi"/>
      <w:b/>
      <w:spacing w:val="-10"/>
      <w:kern w:val="28"/>
      <w:sz w:val="56"/>
      <w:szCs w:val="56"/>
    </w:rPr>
  </w:style>
  <w:style w:type="character" w:customStyle="1" w:styleId="TitluCaracter">
    <w:name w:val="Titlu Caracter"/>
    <w:basedOn w:val="Fontdeparagrafimplicit"/>
    <w:link w:val="Titlu"/>
    <w:uiPriority w:val="10"/>
    <w:rsid w:val="00A12CBF"/>
    <w:rPr>
      <w:rFonts w:ascii="Times New Roman" w:eastAsiaTheme="majorEastAsia" w:hAnsi="Times New Roman" w:cstheme="majorBidi"/>
      <w:b/>
      <w:spacing w:val="-10"/>
      <w:kern w:val="28"/>
      <w:sz w:val="56"/>
      <w:szCs w:val="56"/>
    </w:rPr>
  </w:style>
  <w:style w:type="character" w:customStyle="1" w:styleId="Titlu1Caracter">
    <w:name w:val="Titlu 1 Caracter"/>
    <w:basedOn w:val="Fontdeparagrafimplicit"/>
    <w:link w:val="Titlu1"/>
    <w:uiPriority w:val="9"/>
    <w:rsid w:val="00A12CBF"/>
    <w:rPr>
      <w:rFonts w:ascii="Times New Roman" w:eastAsiaTheme="majorEastAsia" w:hAnsi="Times New Roman" w:cstheme="majorBidi"/>
      <w:b/>
      <w:sz w:val="32"/>
      <w:szCs w:val="32"/>
    </w:rPr>
  </w:style>
  <w:style w:type="character" w:customStyle="1" w:styleId="Titlu2Caracter">
    <w:name w:val="Titlu 2 Caracter"/>
    <w:basedOn w:val="Fontdeparagrafimplicit"/>
    <w:link w:val="Titlu2"/>
    <w:uiPriority w:val="9"/>
    <w:semiHidden/>
    <w:rsid w:val="00A12CBF"/>
    <w:rPr>
      <w:rFonts w:ascii="Times New Roman" w:eastAsiaTheme="majorEastAsia" w:hAnsi="Times New Roman" w:cstheme="majorBidi"/>
      <w:b/>
      <w:sz w:val="28"/>
      <w:szCs w:val="26"/>
    </w:rPr>
  </w:style>
  <w:style w:type="character" w:styleId="Hyperlink">
    <w:name w:val="Hyperlink"/>
    <w:basedOn w:val="Fontdeparagrafimplicit"/>
    <w:uiPriority w:val="99"/>
    <w:semiHidden/>
    <w:unhideWhenUsed/>
    <w:rsid w:val="00A12CBF"/>
    <w:rPr>
      <w:color w:val="0000FF" w:themeColor="hyperlink"/>
      <w:u w:val="single"/>
    </w:rPr>
  </w:style>
  <w:style w:type="paragraph" w:styleId="Cuprins1">
    <w:name w:val="toc 1"/>
    <w:basedOn w:val="Normal"/>
    <w:next w:val="Normal"/>
    <w:autoRedefine/>
    <w:uiPriority w:val="39"/>
    <w:semiHidden/>
    <w:unhideWhenUsed/>
    <w:rsid w:val="00A12CBF"/>
    <w:pPr>
      <w:spacing w:after="100"/>
    </w:pPr>
  </w:style>
  <w:style w:type="paragraph" w:styleId="Cuprins2">
    <w:name w:val="toc 2"/>
    <w:basedOn w:val="Normal"/>
    <w:next w:val="Normal"/>
    <w:autoRedefine/>
    <w:uiPriority w:val="39"/>
    <w:semiHidden/>
    <w:unhideWhenUsed/>
    <w:rsid w:val="00A12CBF"/>
    <w:pPr>
      <w:spacing w:after="100"/>
      <w:ind w:left="240"/>
    </w:pPr>
  </w:style>
  <w:style w:type="paragraph" w:styleId="Titlucuprins">
    <w:name w:val="TOC Heading"/>
    <w:basedOn w:val="Titlu1"/>
    <w:next w:val="Normal"/>
    <w:uiPriority w:val="39"/>
    <w:semiHidden/>
    <w:unhideWhenUsed/>
    <w:qFormat/>
    <w:rsid w:val="00A12CBF"/>
    <w:pPr>
      <w:spacing w:line="256" w:lineRule="auto"/>
      <w:jc w:val="left"/>
      <w:outlineLvl w:val="9"/>
    </w:pPr>
    <w:rPr>
      <w:rFonts w:asciiTheme="majorHAnsi" w:hAnsiTheme="majorHAnsi"/>
      <w:b w:val="0"/>
      <w:color w:val="365F91" w:themeColor="accent1" w:themeShade="BF"/>
      <w:lang w:val="en-US"/>
    </w:rPr>
  </w:style>
  <w:style w:type="table" w:customStyle="1" w:styleId="GridTable4Accent6">
    <w:name w:val="Grid Table 4 Accent 6"/>
    <w:basedOn w:val="TabelNormal"/>
    <w:uiPriority w:val="49"/>
    <w:rsid w:val="00A12CBF"/>
    <w:pPr>
      <w:spacing w:after="0" w:line="240" w:lineRule="auto"/>
    </w:pPr>
    <w:tblPr>
      <w:tblStyleRowBandSize w:val="1"/>
      <w:tblStyleColBandSize w:val="1"/>
      <w:tblInd w:w="0" w:type="nil"/>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TextnBalon">
    <w:name w:val="Balloon Text"/>
    <w:basedOn w:val="Normal"/>
    <w:link w:val="TextnBalonCaracter"/>
    <w:uiPriority w:val="99"/>
    <w:semiHidden/>
    <w:unhideWhenUsed/>
    <w:rsid w:val="00A12CBF"/>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12CB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30414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dmin\Desktop\resit%20work%20community%20engagement%20A1.docx" TargetMode="External"/><Relationship Id="rId13" Type="http://schemas.openxmlformats.org/officeDocument/2006/relationships/hyperlink" Target="file:///C:\Users\Admin\Desktop\resit%20work%20community%20engagement%20A1.docx" TargetMode="External"/><Relationship Id="rId18" Type="http://schemas.openxmlformats.org/officeDocument/2006/relationships/hyperlink" Target="file:///C:\Users\Admin\Desktop\resit%20work%20community%20engagement%20A1.docx"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diagramQuickStyle" Target="diagrams/quickStyle1.xml"/><Relationship Id="rId7" Type="http://schemas.openxmlformats.org/officeDocument/2006/relationships/hyperlink" Target="file:///C:\Users\Admin\Desktop\resit%20work%20community%20engagement%20A1.docx" TargetMode="External"/><Relationship Id="rId12" Type="http://schemas.openxmlformats.org/officeDocument/2006/relationships/hyperlink" Target="file:///C:\Users\Admin\Desktop\resit%20work%20community%20engagement%20A1.docx" TargetMode="External"/><Relationship Id="rId17" Type="http://schemas.openxmlformats.org/officeDocument/2006/relationships/hyperlink" Target="file:///C:\Users\Admin\Desktop\resit%20work%20community%20engagement%20A1.docx" TargetMode="External"/><Relationship Id="rId25" Type="http://schemas.openxmlformats.org/officeDocument/2006/relationships/fontTable" Target="fontTable.xml"/><Relationship Id="rId2" Type="http://schemas.microsoft.com/office/2007/relationships/stylesWithEffects" Target="stylesWithEffects.xml"/><Relationship Id="rId16" Type="http://schemas.openxmlformats.org/officeDocument/2006/relationships/hyperlink" Target="file:///C:\Users\Admin\Desktop\resit%20work%20community%20engagement%20A1.docx" TargetMode="External"/><Relationship Id="rId20" Type="http://schemas.openxmlformats.org/officeDocument/2006/relationships/diagramLayout" Target="diagrams/layout1.xml"/><Relationship Id="rId1" Type="http://schemas.openxmlformats.org/officeDocument/2006/relationships/styles" Target="styles.xml"/><Relationship Id="rId6" Type="http://schemas.openxmlformats.org/officeDocument/2006/relationships/hyperlink" Target="file:///C:\Users\Admin\Desktop\resit%20work%20community%20engagement%20A1.docx" TargetMode="External"/><Relationship Id="rId11" Type="http://schemas.openxmlformats.org/officeDocument/2006/relationships/hyperlink" Target="file:///C:\Users\Admin\Desktop\resit%20work%20community%20engagement%20A1.docx" TargetMode="External"/><Relationship Id="rId24" Type="http://schemas.openxmlformats.org/officeDocument/2006/relationships/image" Target="media/image2.png"/><Relationship Id="rId5" Type="http://schemas.openxmlformats.org/officeDocument/2006/relationships/image" Target="media/image1.png"/><Relationship Id="rId15" Type="http://schemas.openxmlformats.org/officeDocument/2006/relationships/hyperlink" Target="file:///C:\Users\Admin\Desktop\resit%20work%20community%20engagement%20A1.docx" TargetMode="External"/><Relationship Id="rId23" Type="http://schemas.microsoft.com/office/2007/relationships/diagramDrawing" Target="diagrams/drawing1.xml"/><Relationship Id="rId10" Type="http://schemas.openxmlformats.org/officeDocument/2006/relationships/hyperlink" Target="file:///C:\Users\Admin\Desktop\resit%20work%20community%20engagement%20A1.docx" TargetMode="External"/><Relationship Id="rId19" Type="http://schemas.openxmlformats.org/officeDocument/2006/relationships/diagramData" Target="diagrams/data1.xml"/><Relationship Id="rId4" Type="http://schemas.openxmlformats.org/officeDocument/2006/relationships/webSettings" Target="webSettings.xml"/><Relationship Id="rId9" Type="http://schemas.openxmlformats.org/officeDocument/2006/relationships/hyperlink" Target="file:///C:\Users\Admin\Desktop\resit%20work%20community%20engagement%20A1.docx" TargetMode="External"/><Relationship Id="rId14" Type="http://schemas.openxmlformats.org/officeDocument/2006/relationships/hyperlink" Target="file:///C:\Users\Admin\Desktop\resit%20work%20community%20engagement%20A1.docx" TargetMode="External"/><Relationship Id="rId22"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709B243-6FAE-4209-B177-1FA2C5AC8530}"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GB"/>
        </a:p>
      </dgm:t>
    </dgm:pt>
    <dgm:pt modelId="{027E01C2-2CDF-4C63-96BC-1C5EA22D0B87}">
      <dgm:prSet phldrT="[Text]"/>
      <dgm:spPr/>
      <dgm:t>
        <a:bodyPr/>
        <a:lstStyle/>
        <a:p>
          <a:r>
            <a:rPr lang="en-GB" b="1">
              <a:latin typeface="Times New Roman" panose="02020603050405020304" pitchFamily="18" charset="0"/>
              <a:cs typeface="Times New Roman" panose="02020603050405020304" pitchFamily="18" charset="0"/>
            </a:rPr>
            <a:t>Unilever Values</a:t>
          </a:r>
        </a:p>
      </dgm:t>
    </dgm:pt>
    <dgm:pt modelId="{CF1F18E8-9294-4177-8DF9-505D2C98FBFD}" type="parTrans" cxnId="{4242AAB9-74FD-4AD9-BADD-2079AAE9EA79}">
      <dgm:prSet/>
      <dgm:spPr/>
      <dgm:t>
        <a:bodyPr/>
        <a:lstStyle/>
        <a:p>
          <a:endParaRPr lang="en-GB"/>
        </a:p>
      </dgm:t>
    </dgm:pt>
    <dgm:pt modelId="{858CDC35-48F8-480D-ABA6-621960D76AFE}" type="sibTrans" cxnId="{4242AAB9-74FD-4AD9-BADD-2079AAE9EA79}">
      <dgm:prSet/>
      <dgm:spPr/>
      <dgm:t>
        <a:bodyPr/>
        <a:lstStyle/>
        <a:p>
          <a:endParaRPr lang="en-GB"/>
        </a:p>
      </dgm:t>
    </dgm:pt>
    <dgm:pt modelId="{A1CD0E65-2A38-4189-8789-AD3D24BC8BAF}">
      <dgm:prSet phldrT="[Text]"/>
      <dgm:spPr/>
      <dgm:t>
        <a:bodyPr/>
        <a:lstStyle/>
        <a:p>
          <a:r>
            <a:rPr lang="en-GB" b="1">
              <a:latin typeface="Times New Roman" panose="02020603050405020304" pitchFamily="18" charset="0"/>
              <a:cs typeface="Times New Roman" panose="02020603050405020304" pitchFamily="18" charset="0"/>
            </a:rPr>
            <a:t>Integrity</a:t>
          </a:r>
        </a:p>
      </dgm:t>
    </dgm:pt>
    <dgm:pt modelId="{A386083E-4702-4214-A5C9-98F42841DDFD}" type="parTrans" cxnId="{9ACF498C-BFEC-49E8-A830-962B1ABD9A5E}">
      <dgm:prSet/>
      <dgm:spPr/>
      <dgm:t>
        <a:bodyPr/>
        <a:lstStyle/>
        <a:p>
          <a:endParaRPr lang="en-GB"/>
        </a:p>
      </dgm:t>
    </dgm:pt>
    <dgm:pt modelId="{5D43F2B6-AA7D-4B21-82D5-79E66DF78627}" type="sibTrans" cxnId="{9ACF498C-BFEC-49E8-A830-962B1ABD9A5E}">
      <dgm:prSet/>
      <dgm:spPr/>
      <dgm:t>
        <a:bodyPr/>
        <a:lstStyle/>
        <a:p>
          <a:endParaRPr lang="en-GB"/>
        </a:p>
      </dgm:t>
    </dgm:pt>
    <dgm:pt modelId="{26448866-6274-4025-AEE7-DACBDF1571E5}">
      <dgm:prSet phldrT="[Text]"/>
      <dgm:spPr/>
      <dgm:t>
        <a:bodyPr/>
        <a:lstStyle/>
        <a:p>
          <a:r>
            <a:rPr lang="en-GB" b="1">
              <a:latin typeface="Times New Roman" panose="02020603050405020304" pitchFamily="18" charset="0"/>
              <a:cs typeface="Times New Roman" panose="02020603050405020304" pitchFamily="18" charset="0"/>
            </a:rPr>
            <a:t>Responsibility</a:t>
          </a:r>
        </a:p>
      </dgm:t>
    </dgm:pt>
    <dgm:pt modelId="{914A02E3-4053-45B2-9C4F-147E895883B4}" type="parTrans" cxnId="{749C98B2-4386-4947-B999-CCEC0C2AF309}">
      <dgm:prSet/>
      <dgm:spPr/>
      <dgm:t>
        <a:bodyPr/>
        <a:lstStyle/>
        <a:p>
          <a:endParaRPr lang="en-GB"/>
        </a:p>
      </dgm:t>
    </dgm:pt>
    <dgm:pt modelId="{B659C576-F589-45A1-81BC-535DFD6079EC}" type="sibTrans" cxnId="{749C98B2-4386-4947-B999-CCEC0C2AF309}">
      <dgm:prSet/>
      <dgm:spPr/>
      <dgm:t>
        <a:bodyPr/>
        <a:lstStyle/>
        <a:p>
          <a:endParaRPr lang="en-GB"/>
        </a:p>
      </dgm:t>
    </dgm:pt>
    <dgm:pt modelId="{6B23A5E5-31D9-4A8F-A0FC-9F120C35E644}">
      <dgm:prSet phldrT="[Text]"/>
      <dgm:spPr/>
      <dgm:t>
        <a:bodyPr/>
        <a:lstStyle/>
        <a:p>
          <a:r>
            <a:rPr lang="en-GB" b="1">
              <a:latin typeface="Times New Roman" panose="02020603050405020304" pitchFamily="18" charset="0"/>
              <a:cs typeface="Times New Roman" panose="02020603050405020304" pitchFamily="18" charset="0"/>
            </a:rPr>
            <a:t>Respect</a:t>
          </a:r>
        </a:p>
      </dgm:t>
    </dgm:pt>
    <dgm:pt modelId="{5988CB0F-3F20-4558-B135-1C840900E40C}" type="parTrans" cxnId="{96FE1C05-BBFA-4552-BBAE-A724A13C0D8B}">
      <dgm:prSet/>
      <dgm:spPr/>
      <dgm:t>
        <a:bodyPr/>
        <a:lstStyle/>
        <a:p>
          <a:endParaRPr lang="en-GB"/>
        </a:p>
      </dgm:t>
    </dgm:pt>
    <dgm:pt modelId="{98F3DACC-0840-4BA0-98EB-6E6B157F8ECC}" type="sibTrans" cxnId="{96FE1C05-BBFA-4552-BBAE-A724A13C0D8B}">
      <dgm:prSet/>
      <dgm:spPr/>
      <dgm:t>
        <a:bodyPr/>
        <a:lstStyle/>
        <a:p>
          <a:endParaRPr lang="en-GB"/>
        </a:p>
      </dgm:t>
    </dgm:pt>
    <dgm:pt modelId="{86D42ACA-FF9F-470A-813B-D09741D34E2B}">
      <dgm:prSet phldrT="[Text]"/>
      <dgm:spPr/>
      <dgm:t>
        <a:bodyPr/>
        <a:lstStyle/>
        <a:p>
          <a:r>
            <a:rPr lang="en-GB" b="1">
              <a:latin typeface="Times New Roman" panose="02020603050405020304" pitchFamily="18" charset="0"/>
              <a:cs typeface="Times New Roman" panose="02020603050405020304" pitchFamily="18" charset="0"/>
            </a:rPr>
            <a:t>Pioneering</a:t>
          </a:r>
        </a:p>
      </dgm:t>
    </dgm:pt>
    <dgm:pt modelId="{F6598EB3-4FFD-4319-813D-FFFECE163CFD}" type="parTrans" cxnId="{CDB6DFE7-1810-4D69-B711-705FF88CE7E9}">
      <dgm:prSet/>
      <dgm:spPr/>
      <dgm:t>
        <a:bodyPr/>
        <a:lstStyle/>
        <a:p>
          <a:endParaRPr lang="en-GB"/>
        </a:p>
      </dgm:t>
    </dgm:pt>
    <dgm:pt modelId="{850D9D63-11B8-4AEB-9341-131128D6DEE4}" type="sibTrans" cxnId="{CDB6DFE7-1810-4D69-B711-705FF88CE7E9}">
      <dgm:prSet/>
      <dgm:spPr/>
      <dgm:t>
        <a:bodyPr/>
        <a:lstStyle/>
        <a:p>
          <a:endParaRPr lang="en-GB"/>
        </a:p>
      </dgm:t>
    </dgm:pt>
    <dgm:pt modelId="{22040C66-5E0E-421D-A6BA-798D4C313547}" type="pres">
      <dgm:prSet presAssocID="{C709B243-6FAE-4209-B177-1FA2C5AC8530}" presName="composite" presStyleCnt="0">
        <dgm:presLayoutVars>
          <dgm:chMax val="1"/>
          <dgm:dir/>
          <dgm:resizeHandles val="exact"/>
        </dgm:presLayoutVars>
      </dgm:prSet>
      <dgm:spPr/>
      <dgm:t>
        <a:bodyPr/>
        <a:lstStyle/>
        <a:p>
          <a:endParaRPr lang="en-GB"/>
        </a:p>
      </dgm:t>
    </dgm:pt>
    <dgm:pt modelId="{0478753F-886A-408A-BCD7-C495F4E191E1}" type="pres">
      <dgm:prSet presAssocID="{C709B243-6FAE-4209-B177-1FA2C5AC8530}" presName="radial" presStyleCnt="0">
        <dgm:presLayoutVars>
          <dgm:animLvl val="ctr"/>
        </dgm:presLayoutVars>
      </dgm:prSet>
      <dgm:spPr/>
    </dgm:pt>
    <dgm:pt modelId="{D54628C8-9E19-4B2B-B7AB-45F745147E42}" type="pres">
      <dgm:prSet presAssocID="{027E01C2-2CDF-4C63-96BC-1C5EA22D0B87}" presName="centerShape" presStyleLbl="vennNode1" presStyleIdx="0" presStyleCnt="5"/>
      <dgm:spPr/>
      <dgm:t>
        <a:bodyPr/>
        <a:lstStyle/>
        <a:p>
          <a:endParaRPr lang="en-GB"/>
        </a:p>
      </dgm:t>
    </dgm:pt>
    <dgm:pt modelId="{B60D1F00-4214-4D11-A21A-0F169F4B6675}" type="pres">
      <dgm:prSet presAssocID="{A1CD0E65-2A38-4189-8789-AD3D24BC8BAF}" presName="node" presStyleLbl="vennNode1" presStyleIdx="1" presStyleCnt="5">
        <dgm:presLayoutVars>
          <dgm:bulletEnabled val="1"/>
        </dgm:presLayoutVars>
      </dgm:prSet>
      <dgm:spPr/>
      <dgm:t>
        <a:bodyPr/>
        <a:lstStyle/>
        <a:p>
          <a:endParaRPr lang="en-GB"/>
        </a:p>
      </dgm:t>
    </dgm:pt>
    <dgm:pt modelId="{95908832-DE97-469D-A7EC-4FF62E465883}" type="pres">
      <dgm:prSet presAssocID="{26448866-6274-4025-AEE7-DACBDF1571E5}" presName="node" presStyleLbl="vennNode1" presStyleIdx="2" presStyleCnt="5">
        <dgm:presLayoutVars>
          <dgm:bulletEnabled val="1"/>
        </dgm:presLayoutVars>
      </dgm:prSet>
      <dgm:spPr/>
      <dgm:t>
        <a:bodyPr/>
        <a:lstStyle/>
        <a:p>
          <a:endParaRPr lang="en-GB"/>
        </a:p>
      </dgm:t>
    </dgm:pt>
    <dgm:pt modelId="{5920F1FC-BA7E-49E0-B39D-5ABC3E556271}" type="pres">
      <dgm:prSet presAssocID="{6B23A5E5-31D9-4A8F-A0FC-9F120C35E644}" presName="node" presStyleLbl="vennNode1" presStyleIdx="3" presStyleCnt="5">
        <dgm:presLayoutVars>
          <dgm:bulletEnabled val="1"/>
        </dgm:presLayoutVars>
      </dgm:prSet>
      <dgm:spPr/>
      <dgm:t>
        <a:bodyPr/>
        <a:lstStyle/>
        <a:p>
          <a:endParaRPr lang="en-GB"/>
        </a:p>
      </dgm:t>
    </dgm:pt>
    <dgm:pt modelId="{F29B2178-0544-4E60-A7A9-7DFE239DDC0D}" type="pres">
      <dgm:prSet presAssocID="{86D42ACA-FF9F-470A-813B-D09741D34E2B}" presName="node" presStyleLbl="vennNode1" presStyleIdx="4" presStyleCnt="5">
        <dgm:presLayoutVars>
          <dgm:bulletEnabled val="1"/>
        </dgm:presLayoutVars>
      </dgm:prSet>
      <dgm:spPr/>
      <dgm:t>
        <a:bodyPr/>
        <a:lstStyle/>
        <a:p>
          <a:endParaRPr lang="en-GB"/>
        </a:p>
      </dgm:t>
    </dgm:pt>
  </dgm:ptLst>
  <dgm:cxnLst>
    <dgm:cxn modelId="{36871CB4-5788-46B9-9C00-521624E39BDF}" type="presOf" srcId="{A1CD0E65-2A38-4189-8789-AD3D24BC8BAF}" destId="{B60D1F00-4214-4D11-A21A-0F169F4B6675}" srcOrd="0" destOrd="0" presId="urn:microsoft.com/office/officeart/2005/8/layout/radial3"/>
    <dgm:cxn modelId="{75E10B0B-72F8-4F7F-A469-3BEF21AEEBE0}" type="presOf" srcId="{6B23A5E5-31D9-4A8F-A0FC-9F120C35E644}" destId="{5920F1FC-BA7E-49E0-B39D-5ABC3E556271}" srcOrd="0" destOrd="0" presId="urn:microsoft.com/office/officeart/2005/8/layout/radial3"/>
    <dgm:cxn modelId="{47C3132C-2CBD-44E4-AD1A-A44AFC9AA5A4}" type="presOf" srcId="{86D42ACA-FF9F-470A-813B-D09741D34E2B}" destId="{F29B2178-0544-4E60-A7A9-7DFE239DDC0D}" srcOrd="0" destOrd="0" presId="urn:microsoft.com/office/officeart/2005/8/layout/radial3"/>
    <dgm:cxn modelId="{749C98B2-4386-4947-B999-CCEC0C2AF309}" srcId="{027E01C2-2CDF-4C63-96BC-1C5EA22D0B87}" destId="{26448866-6274-4025-AEE7-DACBDF1571E5}" srcOrd="1" destOrd="0" parTransId="{914A02E3-4053-45B2-9C4F-147E895883B4}" sibTransId="{B659C576-F589-45A1-81BC-535DFD6079EC}"/>
    <dgm:cxn modelId="{4242AAB9-74FD-4AD9-BADD-2079AAE9EA79}" srcId="{C709B243-6FAE-4209-B177-1FA2C5AC8530}" destId="{027E01C2-2CDF-4C63-96BC-1C5EA22D0B87}" srcOrd="0" destOrd="0" parTransId="{CF1F18E8-9294-4177-8DF9-505D2C98FBFD}" sibTransId="{858CDC35-48F8-480D-ABA6-621960D76AFE}"/>
    <dgm:cxn modelId="{5F94043C-2346-4A9A-B504-FBED60F504C3}" type="presOf" srcId="{C709B243-6FAE-4209-B177-1FA2C5AC8530}" destId="{22040C66-5E0E-421D-A6BA-798D4C313547}" srcOrd="0" destOrd="0" presId="urn:microsoft.com/office/officeart/2005/8/layout/radial3"/>
    <dgm:cxn modelId="{E9F9F170-E31D-4604-8D41-F67A51B733F2}" type="presOf" srcId="{027E01C2-2CDF-4C63-96BC-1C5EA22D0B87}" destId="{D54628C8-9E19-4B2B-B7AB-45F745147E42}" srcOrd="0" destOrd="0" presId="urn:microsoft.com/office/officeart/2005/8/layout/radial3"/>
    <dgm:cxn modelId="{96FE1C05-BBFA-4552-BBAE-A724A13C0D8B}" srcId="{027E01C2-2CDF-4C63-96BC-1C5EA22D0B87}" destId="{6B23A5E5-31D9-4A8F-A0FC-9F120C35E644}" srcOrd="2" destOrd="0" parTransId="{5988CB0F-3F20-4558-B135-1C840900E40C}" sibTransId="{98F3DACC-0840-4BA0-98EB-6E6B157F8ECC}"/>
    <dgm:cxn modelId="{CDB6DFE7-1810-4D69-B711-705FF88CE7E9}" srcId="{027E01C2-2CDF-4C63-96BC-1C5EA22D0B87}" destId="{86D42ACA-FF9F-470A-813B-D09741D34E2B}" srcOrd="3" destOrd="0" parTransId="{F6598EB3-4FFD-4319-813D-FFFECE163CFD}" sibTransId="{850D9D63-11B8-4AEB-9341-131128D6DEE4}"/>
    <dgm:cxn modelId="{A72D76B5-A4A3-482F-9127-7BA7F50DC5AE}" type="presOf" srcId="{26448866-6274-4025-AEE7-DACBDF1571E5}" destId="{95908832-DE97-469D-A7EC-4FF62E465883}" srcOrd="0" destOrd="0" presId="urn:microsoft.com/office/officeart/2005/8/layout/radial3"/>
    <dgm:cxn modelId="{9ACF498C-BFEC-49E8-A830-962B1ABD9A5E}" srcId="{027E01C2-2CDF-4C63-96BC-1C5EA22D0B87}" destId="{A1CD0E65-2A38-4189-8789-AD3D24BC8BAF}" srcOrd="0" destOrd="0" parTransId="{A386083E-4702-4214-A5C9-98F42841DDFD}" sibTransId="{5D43F2B6-AA7D-4B21-82D5-79E66DF78627}"/>
    <dgm:cxn modelId="{DA64CD2B-E698-4FCE-A52C-590F2092C9CC}" type="presParOf" srcId="{22040C66-5E0E-421D-A6BA-798D4C313547}" destId="{0478753F-886A-408A-BCD7-C495F4E191E1}" srcOrd="0" destOrd="0" presId="urn:microsoft.com/office/officeart/2005/8/layout/radial3"/>
    <dgm:cxn modelId="{104C81D5-F643-48C2-A815-A43CD183132F}" type="presParOf" srcId="{0478753F-886A-408A-BCD7-C495F4E191E1}" destId="{D54628C8-9E19-4B2B-B7AB-45F745147E42}" srcOrd="0" destOrd="0" presId="urn:microsoft.com/office/officeart/2005/8/layout/radial3"/>
    <dgm:cxn modelId="{2DE5D7DC-E08D-44E7-97E9-91C19E2B3363}" type="presParOf" srcId="{0478753F-886A-408A-BCD7-C495F4E191E1}" destId="{B60D1F00-4214-4D11-A21A-0F169F4B6675}" srcOrd="1" destOrd="0" presId="urn:microsoft.com/office/officeart/2005/8/layout/radial3"/>
    <dgm:cxn modelId="{9EF6D7F8-688F-4E7C-B5C0-765F43DA061C}" type="presParOf" srcId="{0478753F-886A-408A-BCD7-C495F4E191E1}" destId="{95908832-DE97-469D-A7EC-4FF62E465883}" srcOrd="2" destOrd="0" presId="urn:microsoft.com/office/officeart/2005/8/layout/radial3"/>
    <dgm:cxn modelId="{FB67FA97-30F6-45BD-ADE8-98BD797D6465}" type="presParOf" srcId="{0478753F-886A-408A-BCD7-C495F4E191E1}" destId="{5920F1FC-BA7E-49E0-B39D-5ABC3E556271}" srcOrd="3" destOrd="0" presId="urn:microsoft.com/office/officeart/2005/8/layout/radial3"/>
    <dgm:cxn modelId="{B3846376-0BE6-4337-8789-2B8581B81D70}" type="presParOf" srcId="{0478753F-886A-408A-BCD7-C495F4E191E1}" destId="{F29B2178-0544-4E60-A7A9-7DFE239DDC0D}" srcOrd="4" destOrd="0" presId="urn:microsoft.com/office/officeart/2005/8/layout/radial3"/>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4628C8-9E19-4B2B-B7AB-45F745147E42}">
      <dsp:nvSpPr>
        <dsp:cNvPr id="0" name=""/>
        <dsp:cNvSpPr/>
      </dsp:nvSpPr>
      <dsp:spPr>
        <a:xfrm>
          <a:off x="2061641" y="547166"/>
          <a:ext cx="1363116" cy="1363116"/>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24130" tIns="24130" rIns="24130" bIns="24130" numCol="1" spcCol="1270" anchor="ctr" anchorCtr="0">
          <a:noAutofit/>
        </a:bodyPr>
        <a:lstStyle/>
        <a:p>
          <a:pPr lvl="0" algn="ctr" defTabSz="844550">
            <a:lnSpc>
              <a:spcPct val="90000"/>
            </a:lnSpc>
            <a:spcBef>
              <a:spcPct val="0"/>
            </a:spcBef>
            <a:spcAft>
              <a:spcPct val="35000"/>
            </a:spcAft>
          </a:pPr>
          <a:r>
            <a:rPr lang="en-GB" sz="1900" b="1" kern="1200">
              <a:latin typeface="Times New Roman" panose="02020603050405020304" pitchFamily="18" charset="0"/>
              <a:cs typeface="Times New Roman" panose="02020603050405020304" pitchFamily="18" charset="0"/>
            </a:rPr>
            <a:t>Unilever Values</a:t>
          </a:r>
        </a:p>
      </dsp:txBody>
      <dsp:txXfrm>
        <a:off x="2261265" y="746790"/>
        <a:ext cx="963868" cy="963868"/>
      </dsp:txXfrm>
    </dsp:sp>
    <dsp:sp modelId="{B60D1F00-4214-4D11-A21A-0F169F4B6675}">
      <dsp:nvSpPr>
        <dsp:cNvPr id="0" name=""/>
        <dsp:cNvSpPr/>
      </dsp:nvSpPr>
      <dsp:spPr>
        <a:xfrm>
          <a:off x="2402420" y="243"/>
          <a:ext cx="681558" cy="681558"/>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GB" sz="600" b="1" kern="1200">
              <a:latin typeface="Times New Roman" panose="02020603050405020304" pitchFamily="18" charset="0"/>
              <a:cs typeface="Times New Roman" panose="02020603050405020304" pitchFamily="18" charset="0"/>
            </a:rPr>
            <a:t>Integrity</a:t>
          </a:r>
        </a:p>
      </dsp:txBody>
      <dsp:txXfrm>
        <a:off x="2502232" y="100055"/>
        <a:ext cx="481934" cy="481934"/>
      </dsp:txXfrm>
    </dsp:sp>
    <dsp:sp modelId="{95908832-DE97-469D-A7EC-4FF62E465883}">
      <dsp:nvSpPr>
        <dsp:cNvPr id="0" name=""/>
        <dsp:cNvSpPr/>
      </dsp:nvSpPr>
      <dsp:spPr>
        <a:xfrm>
          <a:off x="3290123" y="887945"/>
          <a:ext cx="681558" cy="681558"/>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GB" sz="600" b="1" kern="1200">
              <a:latin typeface="Times New Roman" panose="02020603050405020304" pitchFamily="18" charset="0"/>
              <a:cs typeface="Times New Roman" panose="02020603050405020304" pitchFamily="18" charset="0"/>
            </a:rPr>
            <a:t>Responsibility</a:t>
          </a:r>
        </a:p>
      </dsp:txBody>
      <dsp:txXfrm>
        <a:off x="3389935" y="987757"/>
        <a:ext cx="481934" cy="481934"/>
      </dsp:txXfrm>
    </dsp:sp>
    <dsp:sp modelId="{5920F1FC-BA7E-49E0-B39D-5ABC3E556271}">
      <dsp:nvSpPr>
        <dsp:cNvPr id="0" name=""/>
        <dsp:cNvSpPr/>
      </dsp:nvSpPr>
      <dsp:spPr>
        <a:xfrm>
          <a:off x="2402420" y="1775648"/>
          <a:ext cx="681558" cy="681558"/>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GB" sz="600" b="1" kern="1200">
              <a:latin typeface="Times New Roman" panose="02020603050405020304" pitchFamily="18" charset="0"/>
              <a:cs typeface="Times New Roman" panose="02020603050405020304" pitchFamily="18" charset="0"/>
            </a:rPr>
            <a:t>Respect</a:t>
          </a:r>
        </a:p>
      </dsp:txBody>
      <dsp:txXfrm>
        <a:off x="2502232" y="1875460"/>
        <a:ext cx="481934" cy="481934"/>
      </dsp:txXfrm>
    </dsp:sp>
    <dsp:sp modelId="{F29B2178-0544-4E60-A7A9-7DFE239DDC0D}">
      <dsp:nvSpPr>
        <dsp:cNvPr id="0" name=""/>
        <dsp:cNvSpPr/>
      </dsp:nvSpPr>
      <dsp:spPr>
        <a:xfrm>
          <a:off x="1514718" y="887945"/>
          <a:ext cx="681558" cy="681558"/>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GB" sz="600" b="1" kern="1200">
              <a:latin typeface="Times New Roman" panose="02020603050405020304" pitchFamily="18" charset="0"/>
              <a:cs typeface="Times New Roman" panose="02020603050405020304" pitchFamily="18" charset="0"/>
            </a:rPr>
            <a:t>Pioneering</a:t>
          </a:r>
        </a:p>
      </dsp:txBody>
      <dsp:txXfrm>
        <a:off x="1614530" y="987757"/>
        <a:ext cx="481934" cy="481934"/>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emă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2297</Words>
  <Characters>13095</Characters>
  <Application>Microsoft Office Word</Application>
  <DocSecurity>0</DocSecurity>
  <Lines>109</Lines>
  <Paragraphs>30</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15362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2020-08-26T23:00:00Z</dcterms:created>
  <dcterms:modified xsi:type="dcterms:W3CDTF">2020-08-26T23:00:00Z</dcterms:modified>
</cp:coreProperties>
</file>