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4A47" w:rsidRPr="004A4A47" w:rsidRDefault="004A4A47" w:rsidP="004A4A47">
      <w:pPr>
        <w:shd w:val="clear" w:color="auto" w:fill="FFFFFF"/>
        <w:spacing w:after="100" w:afterAutospacing="1" w:line="240" w:lineRule="auto"/>
        <w:contextualSpacing/>
        <w:rPr>
          <w:rFonts w:ascii="Times New Roman" w:eastAsia="Times New Roman" w:hAnsi="Times New Roman" w:cs="Times New Roman"/>
          <w:color w:val="373A3C"/>
          <w:sz w:val="24"/>
          <w:szCs w:val="24"/>
        </w:rPr>
      </w:pPr>
      <w:r w:rsidRPr="004A4A47">
        <w:rPr>
          <w:rFonts w:ascii="Times New Roman" w:eastAsia="Times New Roman" w:hAnsi="Times New Roman" w:cs="Times New Roman"/>
          <w:color w:val="373A3C"/>
          <w:sz w:val="24"/>
          <w:szCs w:val="24"/>
        </w:rPr>
        <w:t>Skills for Medievalists</w:t>
      </w:r>
    </w:p>
    <w:p w:rsidR="004A4A47" w:rsidRPr="004A4A47" w:rsidRDefault="004A4A47" w:rsidP="004A4A47">
      <w:pPr>
        <w:shd w:val="clear" w:color="auto" w:fill="FFFFFF"/>
        <w:spacing w:after="100" w:afterAutospacing="1" w:line="240" w:lineRule="auto"/>
        <w:contextualSpacing/>
        <w:rPr>
          <w:rFonts w:ascii="Times New Roman" w:eastAsia="Times New Roman" w:hAnsi="Times New Roman" w:cs="Times New Roman"/>
          <w:color w:val="373A3C"/>
          <w:sz w:val="24"/>
          <w:szCs w:val="23"/>
        </w:rPr>
      </w:pPr>
      <w:r w:rsidRPr="004A4A47">
        <w:rPr>
          <w:rFonts w:ascii="Times New Roman" w:eastAsia="Times New Roman" w:hAnsi="Times New Roman" w:cs="Times New Roman"/>
          <w:color w:val="373A3C"/>
          <w:sz w:val="24"/>
          <w:szCs w:val="23"/>
        </w:rPr>
        <w:t>Legacies of Slave-Ownership</w:t>
      </w:r>
    </w:p>
    <w:p w:rsidR="004A4A47" w:rsidRPr="004A4A47" w:rsidRDefault="004A4A47" w:rsidP="004A4A47">
      <w:pPr>
        <w:shd w:val="clear" w:color="auto" w:fill="FFFFFF"/>
        <w:spacing w:after="100" w:afterAutospacing="1" w:line="240" w:lineRule="auto"/>
        <w:contextualSpacing/>
        <w:rPr>
          <w:rFonts w:ascii="Times New Roman" w:eastAsia="Times New Roman" w:hAnsi="Times New Roman" w:cs="Times New Roman"/>
          <w:color w:val="373A3C"/>
          <w:sz w:val="24"/>
          <w:szCs w:val="23"/>
        </w:rPr>
      </w:pPr>
      <w:r w:rsidRPr="004A4A47">
        <w:rPr>
          <w:rFonts w:ascii="Times New Roman" w:eastAsia="Times New Roman" w:hAnsi="Times New Roman" w:cs="Times New Roman"/>
          <w:color w:val="373A3C"/>
          <w:sz w:val="24"/>
          <w:szCs w:val="23"/>
        </w:rPr>
        <w:t>October 22, 2020</w:t>
      </w:r>
    </w:p>
    <w:p w:rsidR="004A4A47" w:rsidRPr="004A4A47" w:rsidRDefault="004A4A47" w:rsidP="004A4A47">
      <w:pPr>
        <w:shd w:val="clear" w:color="auto" w:fill="FFFFFF"/>
        <w:spacing w:after="100" w:afterAutospacing="1" w:line="240" w:lineRule="auto"/>
        <w:contextualSpacing/>
        <w:rPr>
          <w:rFonts w:ascii="Times New Roman" w:eastAsia="Times New Roman" w:hAnsi="Times New Roman" w:cs="Times New Roman"/>
          <w:color w:val="373A3C"/>
          <w:sz w:val="24"/>
          <w:szCs w:val="23"/>
        </w:rPr>
      </w:pPr>
      <w:r w:rsidRPr="004A4A47">
        <w:rPr>
          <w:rFonts w:ascii="Times New Roman" w:eastAsia="Times New Roman" w:hAnsi="Times New Roman" w:cs="Times New Roman"/>
          <w:color w:val="373A3C"/>
          <w:sz w:val="24"/>
          <w:szCs w:val="23"/>
        </w:rPr>
        <w:t>Carter R. Henley</w:t>
      </w:r>
    </w:p>
    <w:p w:rsidR="004A4A47" w:rsidRDefault="004A4A47" w:rsidP="004A4A47">
      <w:pPr>
        <w:shd w:val="clear" w:color="auto" w:fill="FFFFFF"/>
        <w:spacing w:after="100" w:afterAutospacing="1" w:line="240" w:lineRule="auto"/>
        <w:rPr>
          <w:rFonts w:ascii="Segoe UI" w:eastAsia="Times New Roman" w:hAnsi="Segoe UI" w:cs="Segoe UI"/>
          <w:color w:val="373A3C"/>
          <w:sz w:val="23"/>
          <w:szCs w:val="23"/>
        </w:rPr>
      </w:pPr>
    </w:p>
    <w:p w:rsidR="004A4A47" w:rsidRDefault="004A4A47" w:rsidP="00CE31F2">
      <w:pPr>
        <w:pStyle w:val="ListParagraph"/>
        <w:numPr>
          <w:ilvl w:val="0"/>
          <w:numId w:val="3"/>
        </w:numPr>
        <w:shd w:val="clear" w:color="auto" w:fill="FFFFFF"/>
        <w:spacing w:before="100" w:beforeAutospacing="1" w:after="100" w:afterAutospacing="1" w:line="240" w:lineRule="auto"/>
        <w:rPr>
          <w:rFonts w:ascii="Segoe UI" w:eastAsia="Times New Roman" w:hAnsi="Segoe UI" w:cs="Segoe UI"/>
          <w:i/>
          <w:color w:val="373A3C"/>
          <w:sz w:val="23"/>
          <w:szCs w:val="23"/>
        </w:rPr>
      </w:pPr>
      <w:r w:rsidRPr="00CE31F2">
        <w:rPr>
          <w:rFonts w:ascii="Segoe UI" w:eastAsia="Times New Roman" w:hAnsi="Segoe UI" w:cs="Segoe UI"/>
          <w:i/>
          <w:color w:val="373A3C"/>
          <w:sz w:val="23"/>
          <w:szCs w:val="23"/>
        </w:rPr>
        <w:t>How many individuals with Welsh residences were compensated after the abolition of slavery?</w:t>
      </w:r>
    </w:p>
    <w:p w:rsidR="00CE31F2" w:rsidRDefault="00CE31F2" w:rsidP="00CE31F2">
      <w:pPr>
        <w:pStyle w:val="ListParagraph"/>
        <w:shd w:val="clear" w:color="auto" w:fill="FFFFFF"/>
        <w:spacing w:before="100" w:beforeAutospacing="1" w:after="100" w:afterAutospacing="1" w:line="240" w:lineRule="auto"/>
        <w:rPr>
          <w:rFonts w:ascii="Segoe UI" w:eastAsia="Times New Roman" w:hAnsi="Segoe UI" w:cs="Segoe UI"/>
          <w:i/>
          <w:color w:val="373A3C"/>
          <w:sz w:val="23"/>
          <w:szCs w:val="23"/>
        </w:rPr>
      </w:pPr>
    </w:p>
    <w:p w:rsidR="00CE31F2" w:rsidRDefault="00CE31F2" w:rsidP="00CE31F2">
      <w:pPr>
        <w:pStyle w:val="ListParagraph"/>
        <w:shd w:val="clear" w:color="auto" w:fill="FFFFFF"/>
        <w:spacing w:before="100" w:beforeAutospacing="1" w:after="100" w:afterAutospacing="1" w:line="240" w:lineRule="auto"/>
        <w:rPr>
          <w:rFonts w:ascii="Segoe UI" w:eastAsia="Times New Roman" w:hAnsi="Segoe UI" w:cs="Segoe UI"/>
          <w:i/>
          <w:color w:val="373A3C"/>
          <w:sz w:val="23"/>
          <w:szCs w:val="23"/>
        </w:rPr>
      </w:pPr>
      <w:r>
        <w:rPr>
          <w:rFonts w:ascii="Segoe UI" w:eastAsia="Times New Roman" w:hAnsi="Segoe UI" w:cs="Segoe UI"/>
          <w:color w:val="373A3C"/>
          <w:sz w:val="23"/>
          <w:szCs w:val="23"/>
        </w:rPr>
        <w:t xml:space="preserve">I found 57 claimants in Wales (northern, central, southern) in the database. </w:t>
      </w:r>
    </w:p>
    <w:p w:rsidR="00CE31F2" w:rsidRPr="00CE31F2" w:rsidRDefault="00CE31F2" w:rsidP="00CE31F2">
      <w:pPr>
        <w:pStyle w:val="ListParagraph"/>
        <w:shd w:val="clear" w:color="auto" w:fill="FFFFFF"/>
        <w:spacing w:before="100" w:beforeAutospacing="1" w:after="100" w:afterAutospacing="1" w:line="240" w:lineRule="auto"/>
        <w:rPr>
          <w:rFonts w:ascii="Segoe UI" w:eastAsia="Times New Roman" w:hAnsi="Segoe UI" w:cs="Segoe UI"/>
          <w:i/>
          <w:color w:val="373A3C"/>
          <w:sz w:val="23"/>
          <w:szCs w:val="23"/>
        </w:rPr>
      </w:pPr>
    </w:p>
    <w:p w:rsidR="00CE31F2" w:rsidRPr="004A4A47" w:rsidRDefault="00CE31F2" w:rsidP="004A4A47">
      <w:pPr>
        <w:shd w:val="clear" w:color="auto" w:fill="FFFFFF"/>
        <w:spacing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Rev. Edward </w:t>
      </w: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 xml:space="preserve"> (1761-1835)</w:t>
      </w:r>
    </w:p>
    <w:p w:rsidR="004A4A47" w:rsidRPr="00CE31F2" w:rsidRDefault="004A4A47" w:rsidP="00CE31F2">
      <w:pPr>
        <w:pStyle w:val="ListParagraph"/>
        <w:numPr>
          <w:ilvl w:val="0"/>
          <w:numId w:val="4"/>
        </w:numPr>
        <w:shd w:val="clear" w:color="auto" w:fill="FFFFFF"/>
        <w:spacing w:before="100" w:beforeAutospacing="1" w:after="100" w:afterAutospacing="1" w:line="240" w:lineRule="auto"/>
        <w:rPr>
          <w:rFonts w:ascii="Segoe UI" w:eastAsia="Times New Roman" w:hAnsi="Segoe UI" w:cs="Segoe UI"/>
          <w:i/>
          <w:color w:val="373A3C"/>
          <w:sz w:val="23"/>
          <w:szCs w:val="23"/>
        </w:rPr>
      </w:pPr>
      <w:r w:rsidRPr="00CE31F2">
        <w:rPr>
          <w:rFonts w:ascii="Segoe UI" w:eastAsia="Times New Roman" w:hAnsi="Segoe UI" w:cs="Segoe UI"/>
          <w:i/>
          <w:color w:val="373A3C"/>
          <w:sz w:val="23"/>
          <w:szCs w:val="23"/>
        </w:rPr>
        <w:t>What biographical information can you glean the slave-owner? For instance, what was their profession or education?</w:t>
      </w:r>
    </w:p>
    <w:p w:rsidR="00CE31F2" w:rsidRPr="004A4A47" w:rsidRDefault="00CE31F2" w:rsidP="00CE31F2">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 xml:space="preserve"> was a clergyman. He was also the brother of Thomas </w:t>
      </w: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 xml:space="preserve"> – once Governor of Trinidad. Consequently, he was also the heir of Thomas’s fortune. Rev. </w:t>
      </w: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 xml:space="preserve"> was educated at Oxford University. He was also married to Charlotte Maria </w:t>
      </w: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w:t>
      </w:r>
    </w:p>
    <w:p w:rsidR="004A4A47" w:rsidRPr="00CE31F2" w:rsidRDefault="00CE31F2" w:rsidP="00CE31F2">
      <w:pPr>
        <w:pStyle w:val="ListParagraph"/>
        <w:numPr>
          <w:ilvl w:val="0"/>
          <w:numId w:val="3"/>
        </w:numPr>
        <w:shd w:val="clear" w:color="auto" w:fill="FFFFFF"/>
        <w:spacing w:before="100" w:beforeAutospacing="1" w:after="100" w:afterAutospacing="1" w:line="240" w:lineRule="auto"/>
        <w:rPr>
          <w:rFonts w:ascii="Segoe UI" w:eastAsia="Times New Roman" w:hAnsi="Segoe UI" w:cs="Segoe UI"/>
          <w:i/>
          <w:color w:val="373A3C"/>
          <w:sz w:val="23"/>
          <w:szCs w:val="23"/>
        </w:rPr>
      </w:pPr>
      <w:r>
        <w:rPr>
          <w:rFonts w:ascii="Segoe UI" w:eastAsia="Times New Roman" w:hAnsi="Segoe UI" w:cs="Segoe UI"/>
          <w:i/>
          <w:color w:val="373A3C"/>
          <w:sz w:val="23"/>
          <w:szCs w:val="23"/>
        </w:rPr>
        <w:t>Wher</w:t>
      </w:r>
      <w:r w:rsidR="004A4A47" w:rsidRPr="00CE31F2">
        <w:rPr>
          <w:rFonts w:ascii="Segoe UI" w:eastAsia="Times New Roman" w:hAnsi="Segoe UI" w:cs="Segoe UI"/>
          <w:i/>
          <w:color w:val="373A3C"/>
          <w:sz w:val="23"/>
          <w:szCs w:val="23"/>
        </w:rPr>
        <w:t>e did the slave-owner possess properties?</w:t>
      </w:r>
    </w:p>
    <w:p w:rsidR="00CE31F2" w:rsidRPr="004A4A47" w:rsidRDefault="00CE31F2" w:rsidP="00CE31F2">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He owned property in </w:t>
      </w:r>
      <w:proofErr w:type="spellStart"/>
      <w:r>
        <w:rPr>
          <w:rFonts w:ascii="Segoe UI" w:eastAsia="Times New Roman" w:hAnsi="Segoe UI" w:cs="Segoe UI"/>
          <w:color w:val="373A3C"/>
          <w:sz w:val="23"/>
          <w:szCs w:val="23"/>
        </w:rPr>
        <w:t>Iscoed</w:t>
      </w:r>
      <w:proofErr w:type="spellEnd"/>
      <w:r>
        <w:rPr>
          <w:rFonts w:ascii="Segoe UI" w:eastAsia="Times New Roman" w:hAnsi="Segoe UI" w:cs="Segoe UI"/>
          <w:color w:val="373A3C"/>
          <w:sz w:val="23"/>
          <w:szCs w:val="23"/>
        </w:rPr>
        <w:t xml:space="preserve">, Carmarthenshire. His late brother owned property in Trinidad. </w:t>
      </w:r>
    </w:p>
    <w:p w:rsidR="004A4A47" w:rsidRDefault="004A4A47" w:rsidP="00CE31F2">
      <w:pPr>
        <w:pStyle w:val="ListParagraph"/>
        <w:numPr>
          <w:ilvl w:val="0"/>
          <w:numId w:val="3"/>
        </w:numPr>
        <w:shd w:val="clear" w:color="auto" w:fill="FFFFFF"/>
        <w:spacing w:before="100" w:beforeAutospacing="1" w:after="100" w:afterAutospacing="1" w:line="240" w:lineRule="auto"/>
        <w:rPr>
          <w:rFonts w:ascii="Segoe UI" w:eastAsia="Times New Roman" w:hAnsi="Segoe UI" w:cs="Segoe UI"/>
          <w:i/>
          <w:color w:val="373A3C"/>
          <w:sz w:val="23"/>
          <w:szCs w:val="23"/>
        </w:rPr>
      </w:pPr>
      <w:r w:rsidRPr="00CE31F2">
        <w:rPr>
          <w:rFonts w:ascii="Segoe UI" w:eastAsia="Times New Roman" w:hAnsi="Segoe UI" w:cs="Segoe UI"/>
          <w:i/>
          <w:color w:val="373A3C"/>
          <w:sz w:val="23"/>
          <w:szCs w:val="23"/>
        </w:rPr>
        <w:t>Which (and how many) properties did the slave-owner receive compensation for?</w:t>
      </w:r>
    </w:p>
    <w:p w:rsidR="00CE31F2" w:rsidRPr="00CE31F2" w:rsidRDefault="00CE31F2" w:rsidP="00CE31F2">
      <w:pPr>
        <w:pStyle w:val="ListParagraph"/>
        <w:shd w:val="clear" w:color="auto" w:fill="FFFFFF"/>
        <w:spacing w:before="100" w:beforeAutospacing="1" w:after="100" w:afterAutospacing="1" w:line="240" w:lineRule="auto"/>
        <w:rPr>
          <w:rFonts w:ascii="Segoe UI" w:eastAsia="Times New Roman" w:hAnsi="Segoe UI" w:cs="Segoe UI"/>
          <w:i/>
          <w:color w:val="373A3C"/>
          <w:sz w:val="23"/>
          <w:szCs w:val="23"/>
        </w:rPr>
      </w:pPr>
    </w:p>
    <w:p w:rsidR="00CE31F2" w:rsidRPr="00CE31F2" w:rsidRDefault="00CE31F2" w:rsidP="00CE31F2">
      <w:pPr>
        <w:pStyle w:val="ListParagraph"/>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t>One property in Trinidad (</w:t>
      </w:r>
      <w:proofErr w:type="spellStart"/>
      <w:r>
        <w:rPr>
          <w:rFonts w:ascii="Segoe UI" w:eastAsia="Times New Roman" w:hAnsi="Segoe UI" w:cs="Segoe UI"/>
          <w:color w:val="373A3C"/>
          <w:sz w:val="23"/>
          <w:szCs w:val="23"/>
        </w:rPr>
        <w:t>Aranjuez</w:t>
      </w:r>
      <w:proofErr w:type="spellEnd"/>
      <w:r>
        <w:rPr>
          <w:rFonts w:ascii="Segoe UI" w:eastAsia="Times New Roman" w:hAnsi="Segoe UI" w:cs="Segoe UI"/>
          <w:color w:val="373A3C"/>
          <w:sz w:val="23"/>
          <w:szCs w:val="23"/>
        </w:rPr>
        <w:t xml:space="preserve">) – Owned by Rev. </w:t>
      </w:r>
      <w:proofErr w:type="spellStart"/>
      <w:r>
        <w:rPr>
          <w:rFonts w:ascii="Segoe UI" w:eastAsia="Times New Roman" w:hAnsi="Segoe UI" w:cs="Segoe UI"/>
          <w:color w:val="373A3C"/>
          <w:sz w:val="23"/>
          <w:szCs w:val="23"/>
        </w:rPr>
        <w:t>Picton’s</w:t>
      </w:r>
      <w:proofErr w:type="spellEnd"/>
      <w:r>
        <w:rPr>
          <w:rFonts w:ascii="Segoe UI" w:eastAsia="Times New Roman" w:hAnsi="Segoe UI" w:cs="Segoe UI"/>
          <w:color w:val="373A3C"/>
          <w:sz w:val="23"/>
          <w:szCs w:val="23"/>
        </w:rPr>
        <w:t xml:space="preserve"> late brother.</w:t>
      </w:r>
    </w:p>
    <w:p w:rsidR="00CE31F2" w:rsidRPr="00CE31F2" w:rsidRDefault="00CE31F2" w:rsidP="00CE31F2">
      <w:pPr>
        <w:pStyle w:val="ListParagraph"/>
        <w:shd w:val="clear" w:color="auto" w:fill="FFFFFF"/>
        <w:spacing w:before="100" w:beforeAutospacing="1" w:after="100" w:afterAutospacing="1" w:line="240" w:lineRule="auto"/>
        <w:rPr>
          <w:rFonts w:ascii="Segoe UI" w:eastAsia="Times New Roman" w:hAnsi="Segoe UI" w:cs="Segoe UI"/>
          <w:i/>
          <w:color w:val="373A3C"/>
          <w:sz w:val="23"/>
          <w:szCs w:val="23"/>
        </w:rPr>
      </w:pPr>
    </w:p>
    <w:p w:rsidR="004A4A47" w:rsidRPr="00CE31F2" w:rsidRDefault="004A4A47" w:rsidP="00CE31F2">
      <w:pPr>
        <w:pStyle w:val="ListParagraph"/>
        <w:numPr>
          <w:ilvl w:val="0"/>
          <w:numId w:val="3"/>
        </w:numPr>
        <w:pBdr>
          <w:bottom w:val="dotted" w:sz="6" w:space="0" w:color="CCCCCC"/>
        </w:pBdr>
        <w:shd w:val="clear" w:color="auto" w:fill="FFFFFF"/>
        <w:spacing w:after="240" w:line="240" w:lineRule="auto"/>
        <w:rPr>
          <w:rFonts w:ascii="Segoe UI" w:eastAsia="Times New Roman" w:hAnsi="Segoe UI" w:cs="Segoe UI"/>
          <w:i/>
          <w:color w:val="373A3C"/>
          <w:sz w:val="23"/>
          <w:szCs w:val="23"/>
        </w:rPr>
      </w:pPr>
      <w:r w:rsidRPr="004A4A47">
        <w:rPr>
          <w:rFonts w:ascii="Segoe UI" w:eastAsia="Times New Roman" w:hAnsi="Segoe UI" w:cs="Segoe UI"/>
          <w:i/>
          <w:color w:val="373A3C"/>
          <w:sz w:val="23"/>
          <w:szCs w:val="23"/>
        </w:rPr>
        <w:t>How many slaves in total was the slave-owner compensated for?</w:t>
      </w:r>
    </w:p>
    <w:p w:rsidR="00CE31F2" w:rsidRDefault="00CE31F2" w:rsidP="00CE31F2">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r w:rsidRPr="00CE31F2">
        <w:rPr>
          <w:rFonts w:ascii="Segoe UI" w:eastAsia="Times New Roman" w:hAnsi="Segoe UI" w:cs="Segoe UI"/>
          <w:color w:val="373A3C"/>
          <w:sz w:val="23"/>
          <w:szCs w:val="23"/>
        </w:rPr>
        <w:t>His wife filed a claim for compensation for 98 slaves on 10 April, 1837</w:t>
      </w:r>
      <w:r>
        <w:rPr>
          <w:rFonts w:ascii="Segoe UI" w:eastAsia="Times New Roman" w:hAnsi="Segoe UI" w:cs="Segoe UI"/>
          <w:color w:val="373A3C"/>
          <w:sz w:val="23"/>
          <w:szCs w:val="23"/>
        </w:rPr>
        <w:t>.</w:t>
      </w:r>
      <w:r w:rsidRPr="00CE31F2">
        <w:rPr>
          <w:rFonts w:ascii="Segoe UI" w:eastAsia="Times New Roman" w:hAnsi="Segoe UI" w:cs="Segoe UI"/>
          <w:color w:val="373A3C"/>
          <w:sz w:val="23"/>
          <w:szCs w:val="23"/>
        </w:rPr>
        <w:t xml:space="preserve"> </w:t>
      </w:r>
    </w:p>
    <w:p w:rsidR="004A4A47" w:rsidRPr="00CE31F2" w:rsidRDefault="004A4A47" w:rsidP="00CE31F2">
      <w:pPr>
        <w:pStyle w:val="ListParagraph"/>
        <w:numPr>
          <w:ilvl w:val="0"/>
          <w:numId w:val="3"/>
        </w:numPr>
        <w:shd w:val="clear" w:color="auto" w:fill="FFFFFF"/>
        <w:spacing w:before="100" w:beforeAutospacing="1" w:after="100" w:afterAutospacing="1" w:line="240" w:lineRule="auto"/>
        <w:rPr>
          <w:rFonts w:ascii="Segoe UI" w:eastAsia="Times New Roman" w:hAnsi="Segoe UI" w:cs="Segoe UI"/>
          <w:i/>
          <w:color w:val="373A3C"/>
          <w:sz w:val="23"/>
          <w:szCs w:val="23"/>
        </w:rPr>
      </w:pPr>
      <w:r w:rsidRPr="00CE31F2">
        <w:rPr>
          <w:rFonts w:ascii="Segoe UI" w:eastAsia="Times New Roman" w:hAnsi="Segoe UI" w:cs="Segoe UI"/>
          <w:i/>
          <w:color w:val="373A3C"/>
          <w:sz w:val="23"/>
          <w:szCs w:val="23"/>
        </w:rPr>
        <w:t>How much (in £s) compensation did the slave-owner receive in total?</w:t>
      </w:r>
    </w:p>
    <w:p w:rsidR="00CE31F2" w:rsidRPr="00CE31F2" w:rsidRDefault="00CE31F2" w:rsidP="00CE31F2">
      <w:pPr>
        <w:shd w:val="clear" w:color="auto" w:fill="FFFFFF"/>
        <w:spacing w:before="100" w:beforeAutospacing="1" w:after="100" w:afterAutospacing="1" w:line="240" w:lineRule="auto"/>
        <w:ind w:left="360" w:firstLine="36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The claim was </w:t>
      </w:r>
      <w:r w:rsidRPr="00CE31F2">
        <w:rPr>
          <w:rFonts w:ascii="Segoe UI" w:eastAsia="Times New Roman" w:hAnsi="Segoe UI" w:cs="Segoe UI"/>
          <w:color w:val="373A3C"/>
          <w:sz w:val="23"/>
          <w:szCs w:val="23"/>
        </w:rPr>
        <w:t xml:space="preserve">in the amount of </w:t>
      </w:r>
      <w:r w:rsidRPr="00CE31F2">
        <w:rPr>
          <w:rFonts w:ascii="Times New Roman" w:eastAsia="Times New Roman" w:hAnsi="Times New Roman" w:cs="Times New Roman"/>
          <w:iCs/>
          <w:color w:val="444444"/>
          <w:sz w:val="24"/>
          <w:szCs w:val="24"/>
        </w:rPr>
        <w:t>£4268</w:t>
      </w:r>
      <w:r>
        <w:rPr>
          <w:rFonts w:ascii="Times New Roman" w:eastAsia="Times New Roman" w:hAnsi="Times New Roman" w:cs="Times New Roman"/>
          <w:iCs/>
          <w:color w:val="444444"/>
          <w:sz w:val="24"/>
          <w:szCs w:val="24"/>
        </w:rPr>
        <w:t xml:space="preserve"> for 98 slaves in Trinidad</w:t>
      </w:r>
      <w:r w:rsidRPr="00CE31F2">
        <w:rPr>
          <w:rFonts w:ascii="Times New Roman" w:eastAsia="Times New Roman" w:hAnsi="Times New Roman" w:cs="Times New Roman"/>
          <w:iCs/>
          <w:color w:val="444444"/>
          <w:sz w:val="24"/>
          <w:szCs w:val="24"/>
        </w:rPr>
        <w:t>.</w:t>
      </w:r>
    </w:p>
    <w:p w:rsidR="004A4A47" w:rsidRPr="00CE31F2" w:rsidRDefault="004A4A47" w:rsidP="00CE31F2">
      <w:pPr>
        <w:numPr>
          <w:ilvl w:val="0"/>
          <w:numId w:val="3"/>
        </w:numPr>
        <w:shd w:val="clear" w:color="auto" w:fill="FFFFFF"/>
        <w:spacing w:before="100" w:beforeAutospacing="1" w:after="100" w:afterAutospacing="1" w:line="240" w:lineRule="auto"/>
        <w:rPr>
          <w:rFonts w:ascii="Segoe UI" w:eastAsia="Times New Roman" w:hAnsi="Segoe UI" w:cs="Segoe UI"/>
          <w:i/>
          <w:color w:val="373A3C"/>
          <w:sz w:val="23"/>
          <w:szCs w:val="23"/>
        </w:rPr>
      </w:pPr>
      <w:r w:rsidRPr="004A4A47">
        <w:rPr>
          <w:rFonts w:ascii="Segoe UI" w:eastAsia="Times New Roman" w:hAnsi="Segoe UI" w:cs="Segoe UI"/>
          <w:i/>
          <w:color w:val="373A3C"/>
          <w:sz w:val="23"/>
          <w:szCs w:val="23"/>
        </w:rPr>
        <w:t>Did the slave-owner have personal or familiar connections with other slave-owners, and if so who?</w:t>
      </w:r>
    </w:p>
    <w:p w:rsidR="00CE31F2" w:rsidRDefault="00CE31F2" w:rsidP="00CE31F2">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Yes, Edward </w:t>
      </w: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 xml:space="preserve"> was involved with his brother’s slave business by nature of inheritance when his brother died in 1815. I would assume that Rev. </w:t>
      </w:r>
      <w:proofErr w:type="spellStart"/>
      <w:r>
        <w:rPr>
          <w:rFonts w:ascii="Segoe UI" w:eastAsia="Times New Roman" w:hAnsi="Segoe UI" w:cs="Segoe UI"/>
          <w:color w:val="373A3C"/>
          <w:sz w:val="23"/>
          <w:szCs w:val="23"/>
        </w:rPr>
        <w:t>Picton</w:t>
      </w:r>
      <w:proofErr w:type="spellEnd"/>
      <w:r>
        <w:rPr>
          <w:rFonts w:ascii="Segoe UI" w:eastAsia="Times New Roman" w:hAnsi="Segoe UI" w:cs="Segoe UI"/>
          <w:color w:val="373A3C"/>
          <w:sz w:val="23"/>
          <w:szCs w:val="23"/>
        </w:rPr>
        <w:t xml:space="preserve"> may have </w:t>
      </w:r>
      <w:r>
        <w:rPr>
          <w:rFonts w:ascii="Segoe UI" w:eastAsia="Times New Roman" w:hAnsi="Segoe UI" w:cs="Segoe UI"/>
          <w:color w:val="373A3C"/>
          <w:sz w:val="23"/>
          <w:szCs w:val="23"/>
        </w:rPr>
        <w:lastRenderedPageBreak/>
        <w:t xml:space="preserve">direct affiliation with other slave-owners based on the physical distance to other slave-owners in his area. As a member of the clergy, it is possible that he made connections with owners based on the nature of his profession. </w:t>
      </w:r>
    </w:p>
    <w:p w:rsidR="004A4A47" w:rsidRPr="00CE31F2" w:rsidRDefault="004A4A47" w:rsidP="00CE31F2">
      <w:pPr>
        <w:pStyle w:val="ListParagraph"/>
        <w:numPr>
          <w:ilvl w:val="0"/>
          <w:numId w:val="3"/>
        </w:numPr>
        <w:shd w:val="clear" w:color="auto" w:fill="FFFFFF"/>
        <w:spacing w:before="100" w:beforeAutospacing="1" w:after="100" w:afterAutospacing="1" w:line="240" w:lineRule="auto"/>
        <w:rPr>
          <w:rFonts w:ascii="Segoe UI" w:eastAsia="Times New Roman" w:hAnsi="Segoe UI" w:cs="Segoe UI"/>
          <w:i/>
          <w:color w:val="373A3C"/>
          <w:sz w:val="23"/>
          <w:szCs w:val="23"/>
        </w:rPr>
      </w:pPr>
      <w:r w:rsidRPr="00CE31F2">
        <w:rPr>
          <w:rFonts w:ascii="Segoe UI" w:eastAsia="Times New Roman" w:hAnsi="Segoe UI" w:cs="Segoe UI"/>
          <w:i/>
          <w:color w:val="373A3C"/>
          <w:sz w:val="23"/>
          <w:szCs w:val="23"/>
        </w:rPr>
        <w:t>What (if any) legacies of the slave-owner remain apparent in present-day society? Are they connected to any significant institutions, for instance? </w:t>
      </w:r>
    </w:p>
    <w:p w:rsidR="00CE31F2" w:rsidRPr="004A4A47" w:rsidRDefault="00CE31F2" w:rsidP="00CE31F2">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His brother’s legacy as a cruel slave owner remains today, however, he is also remembered as a war hero for his actions in the Napoleonic Wars. The Reverend, his younger brother, did not have the same reputation being that he was not directly involved in the slave trade and lived in Wales – he simply inherited </w:t>
      </w:r>
      <w:proofErr w:type="spellStart"/>
      <w:r>
        <w:rPr>
          <w:rFonts w:ascii="Segoe UI" w:eastAsia="Times New Roman" w:hAnsi="Segoe UI" w:cs="Segoe UI"/>
          <w:color w:val="373A3C"/>
          <w:sz w:val="23"/>
          <w:szCs w:val="23"/>
        </w:rPr>
        <w:t>Picton’s</w:t>
      </w:r>
      <w:proofErr w:type="spellEnd"/>
      <w:r>
        <w:rPr>
          <w:rFonts w:ascii="Segoe UI" w:eastAsia="Times New Roman" w:hAnsi="Segoe UI" w:cs="Segoe UI"/>
          <w:color w:val="373A3C"/>
          <w:sz w:val="23"/>
          <w:szCs w:val="23"/>
        </w:rPr>
        <w:t xml:space="preserve"> fortune from Thomas </w:t>
      </w:r>
      <w:proofErr w:type="spellStart"/>
      <w:r>
        <w:rPr>
          <w:rFonts w:ascii="Segoe UI" w:eastAsia="Times New Roman" w:hAnsi="Segoe UI" w:cs="Segoe UI"/>
          <w:color w:val="373A3C"/>
          <w:sz w:val="23"/>
          <w:szCs w:val="23"/>
        </w:rPr>
        <w:t>Picton’s</w:t>
      </w:r>
      <w:proofErr w:type="spellEnd"/>
      <w:r>
        <w:rPr>
          <w:rFonts w:ascii="Segoe UI" w:eastAsia="Times New Roman" w:hAnsi="Segoe UI" w:cs="Segoe UI"/>
          <w:color w:val="373A3C"/>
          <w:sz w:val="23"/>
          <w:szCs w:val="23"/>
        </w:rPr>
        <w:t xml:space="preserve"> sugar and slave businesses. </w:t>
      </w:r>
      <w:r w:rsidR="003063F9">
        <w:rPr>
          <w:rFonts w:ascii="Segoe UI" w:eastAsia="Times New Roman" w:hAnsi="Segoe UI" w:cs="Segoe UI"/>
          <w:color w:val="373A3C"/>
          <w:sz w:val="23"/>
          <w:szCs w:val="23"/>
        </w:rPr>
        <w:t>It is quite interesting how one brother became a high-ranking military figure, governor of Trinidad, and a slave-owner, while the other was educated in Oxford and lived what appears to be a quiet</w:t>
      </w:r>
      <w:bookmarkStart w:id="0" w:name="_GoBack"/>
      <w:bookmarkEnd w:id="0"/>
      <w:r w:rsidR="003063F9">
        <w:rPr>
          <w:rFonts w:ascii="Segoe UI" w:eastAsia="Times New Roman" w:hAnsi="Segoe UI" w:cs="Segoe UI"/>
          <w:color w:val="373A3C"/>
          <w:sz w:val="23"/>
          <w:szCs w:val="23"/>
        </w:rPr>
        <w:t xml:space="preserve"> life as a clergyman in Wales. </w:t>
      </w:r>
    </w:p>
    <w:p w:rsidR="002D6749" w:rsidRDefault="003063F9"/>
    <w:sectPr w:rsidR="002D67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64897"/>
    <w:multiLevelType w:val="multilevel"/>
    <w:tmpl w:val="1EB4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4669BB"/>
    <w:multiLevelType w:val="hybridMultilevel"/>
    <w:tmpl w:val="E4ECCF44"/>
    <w:lvl w:ilvl="0" w:tplc="71DA29AA">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A42898"/>
    <w:multiLevelType w:val="hybridMultilevel"/>
    <w:tmpl w:val="E77070EC"/>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2846FAC"/>
    <w:multiLevelType w:val="multilevel"/>
    <w:tmpl w:val="D05A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4A47"/>
    <w:rsid w:val="003063F9"/>
    <w:rsid w:val="00376F1A"/>
    <w:rsid w:val="004A4A47"/>
    <w:rsid w:val="00B27D18"/>
    <w:rsid w:val="00CE31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A7FAB"/>
  <w15:chartTrackingRefBased/>
  <w15:docId w15:val="{A0385AC9-9792-4791-9C5C-C88568390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CE31F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4A4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4A4A47"/>
    <w:rPr>
      <w:color w:val="0000FF"/>
      <w:u w:val="single"/>
    </w:rPr>
  </w:style>
  <w:style w:type="paragraph" w:styleId="ListParagraph">
    <w:name w:val="List Paragraph"/>
    <w:basedOn w:val="Normal"/>
    <w:uiPriority w:val="34"/>
    <w:qFormat/>
    <w:rsid w:val="00CE31F2"/>
    <w:pPr>
      <w:ind w:left="720"/>
      <w:contextualSpacing/>
    </w:pPr>
  </w:style>
  <w:style w:type="character" w:customStyle="1" w:styleId="Heading4Char">
    <w:name w:val="Heading 4 Char"/>
    <w:basedOn w:val="DefaultParagraphFont"/>
    <w:link w:val="Heading4"/>
    <w:uiPriority w:val="9"/>
    <w:rsid w:val="00CE31F2"/>
    <w:rPr>
      <w:rFonts w:ascii="Times New Roman" w:eastAsia="Times New Roman" w:hAnsi="Times New Roman" w:cs="Times New Roman"/>
      <w:b/>
      <w:bCs/>
      <w:sz w:val="24"/>
      <w:szCs w:val="24"/>
    </w:rPr>
  </w:style>
  <w:style w:type="paragraph" w:customStyle="1" w:styleId="date">
    <w:name w:val="date"/>
    <w:basedOn w:val="Normal"/>
    <w:rsid w:val="00CE31F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0870764">
      <w:bodyDiv w:val="1"/>
      <w:marLeft w:val="0"/>
      <w:marRight w:val="0"/>
      <w:marTop w:val="0"/>
      <w:marBottom w:val="0"/>
      <w:divBdr>
        <w:top w:val="none" w:sz="0" w:space="0" w:color="auto"/>
        <w:left w:val="none" w:sz="0" w:space="0" w:color="auto"/>
        <w:bottom w:val="none" w:sz="0" w:space="0" w:color="auto"/>
        <w:right w:val="none" w:sz="0" w:space="0" w:color="auto"/>
      </w:divBdr>
      <w:divsChild>
        <w:div w:id="819155621">
          <w:marLeft w:val="0"/>
          <w:marRight w:val="0"/>
          <w:marTop w:val="0"/>
          <w:marBottom w:val="240"/>
          <w:divBdr>
            <w:top w:val="none" w:sz="0" w:space="0" w:color="auto"/>
            <w:left w:val="none" w:sz="0" w:space="0" w:color="auto"/>
            <w:bottom w:val="none" w:sz="0" w:space="0" w:color="auto"/>
            <w:right w:val="none" w:sz="0" w:space="0" w:color="auto"/>
          </w:divBdr>
        </w:div>
      </w:divsChild>
    </w:div>
    <w:div w:id="1548180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1129</TotalTime>
  <Pages>2</Pages>
  <Words>366</Words>
  <Characters>2088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R. Henley</cp:lastModifiedBy>
  <cp:revision>3</cp:revision>
  <dcterms:created xsi:type="dcterms:W3CDTF">2020-10-22T18:40:00Z</dcterms:created>
  <dcterms:modified xsi:type="dcterms:W3CDTF">2020-10-23T13:33:00Z</dcterms:modified>
</cp:coreProperties>
</file>