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23254" w14:textId="77777777" w:rsidR="00EB770E" w:rsidRDefault="00BC2619">
      <w:bookmarkStart w:id="0" w:name="page1"/>
      <w:bookmarkEnd w:id="0"/>
      <w:r w:rsidRPr="00BC2619">
        <w:rPr>
          <w:noProof/>
          <w:lang w:eastAsia="en-GB"/>
        </w:rPr>
        <w:drawing>
          <wp:anchor distT="0" distB="0" distL="114300" distR="114300" simplePos="0" relativeHeight="251659264" behindDoc="1" locked="0" layoutInCell="0" allowOverlap="1" wp14:anchorId="353233DB" wp14:editId="353233DC">
            <wp:simplePos x="0" y="0"/>
            <wp:positionH relativeFrom="page">
              <wp:posOffset>466725</wp:posOffset>
            </wp:positionH>
            <wp:positionV relativeFrom="page">
              <wp:posOffset>466725</wp:posOffset>
            </wp:positionV>
            <wp:extent cx="1800225" cy="7239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blip>
                    <a:srcRect/>
                    <a:stretch>
                      <a:fillRect/>
                    </a:stretch>
                  </pic:blipFill>
                  <pic:spPr bwMode="auto">
                    <a:xfrm>
                      <a:off x="0" y="0"/>
                      <a:ext cx="1809750" cy="723900"/>
                    </a:xfrm>
                    <a:prstGeom prst="rect">
                      <a:avLst/>
                    </a:prstGeom>
                    <a:noFill/>
                  </pic:spPr>
                </pic:pic>
              </a:graphicData>
            </a:graphic>
          </wp:anchor>
        </w:drawing>
      </w:r>
    </w:p>
    <w:p w14:paraId="35323255" w14:textId="77777777" w:rsidR="00BC2619" w:rsidRDefault="00BC2619"/>
    <w:p w14:paraId="35323256" w14:textId="77777777" w:rsidR="00BC2619" w:rsidRDefault="00BC2619"/>
    <w:p w14:paraId="35323257" w14:textId="77777777" w:rsidR="00BC2619" w:rsidRPr="00BE284E" w:rsidRDefault="00BC2619" w:rsidP="00BC2619">
      <w:pPr>
        <w:spacing w:after="0" w:line="240" w:lineRule="auto"/>
        <w:jc w:val="center"/>
        <w:rPr>
          <w:rFonts w:ascii="Times New Roman" w:eastAsiaTheme="minorEastAsia" w:hAnsi="Times New Roman" w:cs="Times New Roman"/>
          <w:sz w:val="20"/>
          <w:szCs w:val="20"/>
          <w:lang w:eastAsia="en-GB"/>
        </w:rPr>
      </w:pPr>
      <w:r w:rsidRPr="00BE284E">
        <w:rPr>
          <w:rFonts w:ascii="Arial" w:eastAsia="Arial" w:hAnsi="Arial" w:cs="Arial"/>
          <w:b/>
          <w:bCs/>
          <w:sz w:val="40"/>
          <w:szCs w:val="40"/>
          <w:lang w:eastAsia="en-GB"/>
        </w:rPr>
        <w:t xml:space="preserve">LEVEL 5 ASSESSMENT </w:t>
      </w:r>
    </w:p>
    <w:p w14:paraId="35323258" w14:textId="77777777" w:rsidR="00BC2619" w:rsidRPr="00BE284E" w:rsidRDefault="00BC2619" w:rsidP="00BC2619">
      <w:pPr>
        <w:spacing w:after="0" w:line="200" w:lineRule="exact"/>
        <w:rPr>
          <w:rFonts w:ascii="Times New Roman" w:eastAsiaTheme="minorEastAsia" w:hAnsi="Times New Roman" w:cs="Times New Roman"/>
          <w:szCs w:val="24"/>
          <w:lang w:eastAsia="en-GB"/>
        </w:rPr>
      </w:pPr>
    </w:p>
    <w:p w14:paraId="35323259" w14:textId="77777777" w:rsidR="00BC2619" w:rsidRPr="00BE284E" w:rsidRDefault="00BC2619" w:rsidP="00BC2619">
      <w:pPr>
        <w:spacing w:after="0" w:line="277" w:lineRule="exact"/>
        <w:rPr>
          <w:rFonts w:ascii="Times New Roman" w:eastAsiaTheme="minorEastAsia" w:hAnsi="Times New Roman" w:cs="Times New Roman"/>
          <w:szCs w:val="24"/>
          <w:lang w:eastAsia="en-GB"/>
        </w:rPr>
      </w:pPr>
    </w:p>
    <w:tbl>
      <w:tblPr>
        <w:tblW w:w="5000" w:type="pct"/>
        <w:tblCellMar>
          <w:left w:w="0" w:type="dxa"/>
          <w:right w:w="0" w:type="dxa"/>
        </w:tblCellMar>
        <w:tblLook w:val="04A0" w:firstRow="1" w:lastRow="0" w:firstColumn="1" w:lastColumn="0" w:noHBand="0" w:noVBand="1"/>
      </w:tblPr>
      <w:tblGrid>
        <w:gridCol w:w="91"/>
        <w:gridCol w:w="1701"/>
        <w:gridCol w:w="109"/>
        <w:gridCol w:w="2984"/>
        <w:gridCol w:w="90"/>
        <w:gridCol w:w="1845"/>
        <w:gridCol w:w="108"/>
        <w:gridCol w:w="2061"/>
        <w:gridCol w:w="27"/>
      </w:tblGrid>
      <w:tr w:rsidR="00BC2619" w:rsidRPr="00BE284E" w14:paraId="35323263" w14:textId="77777777" w:rsidTr="007A0455">
        <w:trPr>
          <w:trHeight w:val="382"/>
        </w:trPr>
        <w:tc>
          <w:tcPr>
            <w:tcW w:w="50" w:type="pct"/>
            <w:tcBorders>
              <w:top w:val="single" w:sz="8" w:space="0" w:color="auto"/>
              <w:left w:val="single" w:sz="8" w:space="0" w:color="auto"/>
            </w:tcBorders>
            <w:shd w:val="clear" w:color="auto" w:fill="D9D9D9"/>
            <w:vAlign w:val="bottom"/>
          </w:tcPr>
          <w:p w14:paraId="3532325A"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943" w:type="pct"/>
            <w:tcBorders>
              <w:top w:val="single" w:sz="8" w:space="0" w:color="auto"/>
            </w:tcBorders>
            <w:shd w:val="clear" w:color="auto" w:fill="D9D9D9"/>
            <w:vAlign w:val="bottom"/>
          </w:tcPr>
          <w:p w14:paraId="3532325B"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Programme:</w:t>
            </w:r>
          </w:p>
        </w:tc>
        <w:tc>
          <w:tcPr>
            <w:tcW w:w="60" w:type="pct"/>
            <w:tcBorders>
              <w:top w:val="single" w:sz="8" w:space="0" w:color="auto"/>
              <w:right w:val="single" w:sz="8" w:space="0" w:color="auto"/>
            </w:tcBorders>
            <w:shd w:val="clear" w:color="auto" w:fill="D9D9D9"/>
            <w:vAlign w:val="bottom"/>
          </w:tcPr>
          <w:p w14:paraId="3532325C"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655" w:type="pct"/>
            <w:tcBorders>
              <w:top w:val="single" w:sz="8" w:space="0" w:color="auto"/>
            </w:tcBorders>
            <w:vAlign w:val="bottom"/>
          </w:tcPr>
          <w:p w14:paraId="3532325D"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BA Business Management</w:t>
            </w:r>
          </w:p>
        </w:tc>
        <w:tc>
          <w:tcPr>
            <w:tcW w:w="50" w:type="pct"/>
            <w:tcBorders>
              <w:top w:val="single" w:sz="8" w:space="0" w:color="auto"/>
            </w:tcBorders>
            <w:vAlign w:val="bottom"/>
          </w:tcPr>
          <w:p w14:paraId="3532325E"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023" w:type="pct"/>
            <w:tcBorders>
              <w:top w:val="single" w:sz="8" w:space="0" w:color="auto"/>
            </w:tcBorders>
            <w:vAlign w:val="bottom"/>
          </w:tcPr>
          <w:p w14:paraId="3532325F"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60" w:type="pct"/>
            <w:tcBorders>
              <w:top w:val="single" w:sz="8" w:space="0" w:color="auto"/>
            </w:tcBorders>
            <w:vAlign w:val="bottom"/>
          </w:tcPr>
          <w:p w14:paraId="35323260"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143" w:type="pct"/>
            <w:tcBorders>
              <w:top w:val="single" w:sz="8" w:space="0" w:color="auto"/>
              <w:right w:val="single" w:sz="8" w:space="0" w:color="auto"/>
            </w:tcBorders>
            <w:vAlign w:val="bottom"/>
          </w:tcPr>
          <w:p w14:paraId="35323261"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5" w:type="pct"/>
            <w:vAlign w:val="bottom"/>
          </w:tcPr>
          <w:p w14:paraId="35323262"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6D" w14:textId="77777777" w:rsidTr="007A0455">
        <w:trPr>
          <w:trHeight w:val="122"/>
        </w:trPr>
        <w:tc>
          <w:tcPr>
            <w:tcW w:w="50" w:type="pct"/>
            <w:tcBorders>
              <w:left w:val="single" w:sz="8" w:space="0" w:color="auto"/>
              <w:bottom w:val="single" w:sz="8" w:space="0" w:color="auto"/>
            </w:tcBorders>
            <w:shd w:val="clear" w:color="auto" w:fill="D9D9D9"/>
            <w:vAlign w:val="bottom"/>
          </w:tcPr>
          <w:p w14:paraId="35323264"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14:paraId="35323265"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14:paraId="35323266"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tcBorders>
            <w:vAlign w:val="bottom"/>
          </w:tcPr>
          <w:p w14:paraId="35323267"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vAlign w:val="bottom"/>
          </w:tcPr>
          <w:p w14:paraId="35323268"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vAlign w:val="bottom"/>
          </w:tcPr>
          <w:p w14:paraId="35323269"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tcBorders>
            <w:vAlign w:val="bottom"/>
          </w:tcPr>
          <w:p w14:paraId="3532326A"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14:paraId="3532326B"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6C"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77" w14:textId="77777777" w:rsidTr="007A0455">
        <w:trPr>
          <w:trHeight w:val="362"/>
        </w:trPr>
        <w:tc>
          <w:tcPr>
            <w:tcW w:w="50" w:type="pct"/>
            <w:tcBorders>
              <w:left w:val="single" w:sz="8" w:space="0" w:color="auto"/>
            </w:tcBorders>
            <w:shd w:val="clear" w:color="auto" w:fill="D9D9D9"/>
            <w:vAlign w:val="bottom"/>
          </w:tcPr>
          <w:p w14:paraId="3532326E"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14:paraId="3532326F"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Module:</w:t>
            </w:r>
          </w:p>
        </w:tc>
        <w:tc>
          <w:tcPr>
            <w:tcW w:w="60" w:type="pct"/>
            <w:tcBorders>
              <w:right w:val="single" w:sz="8" w:space="0" w:color="auto"/>
            </w:tcBorders>
            <w:shd w:val="clear" w:color="auto" w:fill="D9D9D9"/>
            <w:vAlign w:val="bottom"/>
          </w:tcPr>
          <w:p w14:paraId="35323270"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655" w:type="pct"/>
            <w:vAlign w:val="bottom"/>
          </w:tcPr>
          <w:p w14:paraId="35323271"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Management Accounting</w:t>
            </w:r>
          </w:p>
        </w:tc>
        <w:tc>
          <w:tcPr>
            <w:tcW w:w="50" w:type="pct"/>
            <w:vAlign w:val="bottom"/>
          </w:tcPr>
          <w:p w14:paraId="35323272"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023" w:type="pct"/>
            <w:vAlign w:val="bottom"/>
          </w:tcPr>
          <w:p w14:paraId="35323273"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60" w:type="pct"/>
            <w:vAlign w:val="bottom"/>
          </w:tcPr>
          <w:p w14:paraId="35323274"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14:paraId="35323275"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5" w:type="pct"/>
            <w:vAlign w:val="bottom"/>
          </w:tcPr>
          <w:p w14:paraId="35323276"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81" w14:textId="77777777" w:rsidTr="007A0455">
        <w:trPr>
          <w:trHeight w:val="120"/>
        </w:trPr>
        <w:tc>
          <w:tcPr>
            <w:tcW w:w="50" w:type="pct"/>
            <w:tcBorders>
              <w:left w:val="single" w:sz="8" w:space="0" w:color="auto"/>
              <w:bottom w:val="single" w:sz="8" w:space="0" w:color="auto"/>
            </w:tcBorders>
            <w:shd w:val="clear" w:color="auto" w:fill="D9D9D9"/>
            <w:vAlign w:val="bottom"/>
          </w:tcPr>
          <w:p w14:paraId="35323278"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14:paraId="35323279"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14:paraId="3532327A"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tcBorders>
            <w:vAlign w:val="bottom"/>
          </w:tcPr>
          <w:p w14:paraId="3532327B"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vAlign w:val="bottom"/>
          </w:tcPr>
          <w:p w14:paraId="3532327C"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vAlign w:val="bottom"/>
          </w:tcPr>
          <w:p w14:paraId="3532327D"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tcBorders>
            <w:vAlign w:val="bottom"/>
          </w:tcPr>
          <w:p w14:paraId="3532327E"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14:paraId="3532327F"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80"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8B" w14:textId="77777777" w:rsidTr="007A0455">
        <w:trPr>
          <w:trHeight w:val="244"/>
        </w:trPr>
        <w:tc>
          <w:tcPr>
            <w:tcW w:w="50" w:type="pct"/>
            <w:tcBorders>
              <w:left w:val="single" w:sz="8" w:space="0" w:color="auto"/>
            </w:tcBorders>
            <w:shd w:val="clear" w:color="auto" w:fill="D9D9D9"/>
            <w:vAlign w:val="bottom"/>
          </w:tcPr>
          <w:p w14:paraId="35323282"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943" w:type="pct"/>
            <w:vMerge w:val="restart"/>
            <w:shd w:val="clear" w:color="auto" w:fill="D9D9D9"/>
            <w:vAlign w:val="bottom"/>
          </w:tcPr>
          <w:p w14:paraId="35323283"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Module code:</w:t>
            </w:r>
          </w:p>
        </w:tc>
        <w:tc>
          <w:tcPr>
            <w:tcW w:w="60" w:type="pct"/>
            <w:tcBorders>
              <w:right w:val="single" w:sz="8" w:space="0" w:color="auto"/>
            </w:tcBorders>
            <w:shd w:val="clear" w:color="auto" w:fill="D9D9D9"/>
            <w:vAlign w:val="bottom"/>
          </w:tcPr>
          <w:p w14:paraId="35323284"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655" w:type="pct"/>
            <w:vMerge w:val="restart"/>
            <w:tcBorders>
              <w:right w:val="single" w:sz="8" w:space="0" w:color="auto"/>
            </w:tcBorders>
            <w:vAlign w:val="bottom"/>
          </w:tcPr>
          <w:p w14:paraId="35323285"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LCBB5002</w:t>
            </w:r>
          </w:p>
        </w:tc>
        <w:tc>
          <w:tcPr>
            <w:tcW w:w="50" w:type="pct"/>
            <w:shd w:val="clear" w:color="auto" w:fill="D9D9D9"/>
            <w:vAlign w:val="bottom"/>
          </w:tcPr>
          <w:p w14:paraId="35323286"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023" w:type="pct"/>
            <w:shd w:val="clear" w:color="auto" w:fill="D9D9D9"/>
            <w:vAlign w:val="bottom"/>
          </w:tcPr>
          <w:p w14:paraId="35323287" w14:textId="77777777" w:rsidR="00BC2619" w:rsidRPr="00BE284E" w:rsidRDefault="00BC2619" w:rsidP="007A0455">
            <w:pPr>
              <w:spacing w:after="0" w:line="244" w:lineRule="exact"/>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Contribution to</w:t>
            </w:r>
          </w:p>
        </w:tc>
        <w:tc>
          <w:tcPr>
            <w:tcW w:w="60" w:type="pct"/>
            <w:tcBorders>
              <w:right w:val="single" w:sz="8" w:space="0" w:color="auto"/>
            </w:tcBorders>
            <w:shd w:val="clear" w:color="auto" w:fill="D9D9D9"/>
            <w:vAlign w:val="bottom"/>
          </w:tcPr>
          <w:p w14:paraId="35323288"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143" w:type="pct"/>
            <w:vMerge w:val="restart"/>
            <w:tcBorders>
              <w:right w:val="single" w:sz="8" w:space="0" w:color="auto"/>
            </w:tcBorders>
            <w:vAlign w:val="bottom"/>
          </w:tcPr>
          <w:p w14:paraId="35323289"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70%</w:t>
            </w:r>
          </w:p>
        </w:tc>
        <w:tc>
          <w:tcPr>
            <w:tcW w:w="15" w:type="pct"/>
            <w:vAlign w:val="bottom"/>
          </w:tcPr>
          <w:p w14:paraId="3532328A"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95" w14:textId="77777777" w:rsidTr="007A0455">
        <w:trPr>
          <w:trHeight w:val="120"/>
        </w:trPr>
        <w:tc>
          <w:tcPr>
            <w:tcW w:w="50" w:type="pct"/>
            <w:tcBorders>
              <w:left w:val="single" w:sz="8" w:space="0" w:color="auto"/>
            </w:tcBorders>
            <w:shd w:val="clear" w:color="auto" w:fill="D9D9D9"/>
            <w:vAlign w:val="bottom"/>
          </w:tcPr>
          <w:p w14:paraId="3532328C"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943" w:type="pct"/>
            <w:vMerge/>
            <w:shd w:val="clear" w:color="auto" w:fill="D9D9D9"/>
            <w:vAlign w:val="bottom"/>
          </w:tcPr>
          <w:p w14:paraId="3532328D"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14:paraId="3532328E"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vMerge/>
            <w:tcBorders>
              <w:right w:val="single" w:sz="8" w:space="0" w:color="auto"/>
            </w:tcBorders>
            <w:vAlign w:val="bottom"/>
          </w:tcPr>
          <w:p w14:paraId="3532328F"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shd w:val="clear" w:color="auto" w:fill="D9D9D9"/>
            <w:vAlign w:val="bottom"/>
          </w:tcPr>
          <w:p w14:paraId="35323290"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vMerge w:val="restart"/>
            <w:shd w:val="clear" w:color="auto" w:fill="D9D9D9"/>
            <w:vAlign w:val="bottom"/>
          </w:tcPr>
          <w:p w14:paraId="35323291" w14:textId="77777777" w:rsidR="00BC2619" w:rsidRPr="00BE284E" w:rsidRDefault="00BC2619" w:rsidP="007A0455">
            <w:pPr>
              <w:spacing w:after="0" w:line="240" w:lineRule="exact"/>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Overall Module</w:t>
            </w:r>
          </w:p>
        </w:tc>
        <w:tc>
          <w:tcPr>
            <w:tcW w:w="60" w:type="pct"/>
            <w:tcBorders>
              <w:right w:val="single" w:sz="8" w:space="0" w:color="auto"/>
            </w:tcBorders>
            <w:shd w:val="clear" w:color="auto" w:fill="D9D9D9"/>
            <w:vAlign w:val="bottom"/>
          </w:tcPr>
          <w:p w14:paraId="35323292"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vMerge/>
            <w:tcBorders>
              <w:right w:val="single" w:sz="8" w:space="0" w:color="auto"/>
            </w:tcBorders>
            <w:vAlign w:val="bottom"/>
          </w:tcPr>
          <w:p w14:paraId="35323293"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94"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9F" w14:textId="77777777" w:rsidTr="007A0455">
        <w:trPr>
          <w:trHeight w:val="120"/>
        </w:trPr>
        <w:tc>
          <w:tcPr>
            <w:tcW w:w="50" w:type="pct"/>
            <w:tcBorders>
              <w:left w:val="single" w:sz="8" w:space="0" w:color="auto"/>
            </w:tcBorders>
            <w:shd w:val="clear" w:color="auto" w:fill="D9D9D9"/>
            <w:vAlign w:val="bottom"/>
          </w:tcPr>
          <w:p w14:paraId="35323296"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943" w:type="pct"/>
            <w:shd w:val="clear" w:color="auto" w:fill="D9D9D9"/>
            <w:vAlign w:val="bottom"/>
          </w:tcPr>
          <w:p w14:paraId="35323297"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14:paraId="35323298"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tcBorders>
              <w:right w:val="single" w:sz="8" w:space="0" w:color="auto"/>
            </w:tcBorders>
            <w:vAlign w:val="bottom"/>
          </w:tcPr>
          <w:p w14:paraId="35323299"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shd w:val="clear" w:color="auto" w:fill="D9D9D9"/>
            <w:vAlign w:val="bottom"/>
          </w:tcPr>
          <w:p w14:paraId="3532329A"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vMerge/>
            <w:shd w:val="clear" w:color="auto" w:fill="D9D9D9"/>
            <w:vAlign w:val="bottom"/>
          </w:tcPr>
          <w:p w14:paraId="3532329B"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right w:val="single" w:sz="8" w:space="0" w:color="auto"/>
            </w:tcBorders>
            <w:shd w:val="clear" w:color="auto" w:fill="D9D9D9"/>
            <w:vAlign w:val="bottom"/>
          </w:tcPr>
          <w:p w14:paraId="3532329C"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tcBorders>
              <w:right w:val="single" w:sz="8" w:space="0" w:color="auto"/>
            </w:tcBorders>
            <w:vAlign w:val="bottom"/>
          </w:tcPr>
          <w:p w14:paraId="3532329D"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9E"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A9" w14:textId="77777777" w:rsidTr="007A0455">
        <w:trPr>
          <w:trHeight w:val="266"/>
        </w:trPr>
        <w:tc>
          <w:tcPr>
            <w:tcW w:w="50" w:type="pct"/>
            <w:tcBorders>
              <w:left w:val="single" w:sz="8" w:space="0" w:color="auto"/>
              <w:bottom w:val="single" w:sz="8" w:space="0" w:color="auto"/>
            </w:tcBorders>
            <w:shd w:val="clear" w:color="auto" w:fill="D9D9D9"/>
            <w:vAlign w:val="bottom"/>
          </w:tcPr>
          <w:p w14:paraId="353232A0"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943" w:type="pct"/>
            <w:tcBorders>
              <w:bottom w:val="single" w:sz="8" w:space="0" w:color="auto"/>
            </w:tcBorders>
            <w:shd w:val="clear" w:color="auto" w:fill="D9D9D9"/>
            <w:vAlign w:val="bottom"/>
          </w:tcPr>
          <w:p w14:paraId="353232A1"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60" w:type="pct"/>
            <w:tcBorders>
              <w:bottom w:val="single" w:sz="8" w:space="0" w:color="auto"/>
              <w:right w:val="single" w:sz="8" w:space="0" w:color="auto"/>
            </w:tcBorders>
            <w:shd w:val="clear" w:color="auto" w:fill="D9D9D9"/>
            <w:vAlign w:val="bottom"/>
          </w:tcPr>
          <w:p w14:paraId="353232A2"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1655" w:type="pct"/>
            <w:tcBorders>
              <w:bottom w:val="single" w:sz="8" w:space="0" w:color="auto"/>
              <w:right w:val="single" w:sz="8" w:space="0" w:color="auto"/>
            </w:tcBorders>
            <w:vAlign w:val="bottom"/>
          </w:tcPr>
          <w:p w14:paraId="353232A3"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50" w:type="pct"/>
            <w:tcBorders>
              <w:bottom w:val="single" w:sz="8" w:space="0" w:color="auto"/>
            </w:tcBorders>
            <w:shd w:val="clear" w:color="auto" w:fill="D9D9D9"/>
            <w:vAlign w:val="bottom"/>
          </w:tcPr>
          <w:p w14:paraId="353232A4"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1023" w:type="pct"/>
            <w:tcBorders>
              <w:bottom w:val="single" w:sz="8" w:space="0" w:color="auto"/>
            </w:tcBorders>
            <w:shd w:val="clear" w:color="auto" w:fill="D9D9D9"/>
            <w:vAlign w:val="bottom"/>
          </w:tcPr>
          <w:p w14:paraId="353232A5"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Assessment (%):</w:t>
            </w:r>
          </w:p>
        </w:tc>
        <w:tc>
          <w:tcPr>
            <w:tcW w:w="60" w:type="pct"/>
            <w:tcBorders>
              <w:bottom w:val="single" w:sz="8" w:space="0" w:color="auto"/>
              <w:right w:val="single" w:sz="8" w:space="0" w:color="auto"/>
            </w:tcBorders>
            <w:shd w:val="clear" w:color="auto" w:fill="D9D9D9"/>
            <w:vAlign w:val="bottom"/>
          </w:tcPr>
          <w:p w14:paraId="353232A6"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1143" w:type="pct"/>
            <w:tcBorders>
              <w:bottom w:val="single" w:sz="8" w:space="0" w:color="auto"/>
              <w:right w:val="single" w:sz="8" w:space="0" w:color="auto"/>
            </w:tcBorders>
            <w:vAlign w:val="bottom"/>
          </w:tcPr>
          <w:p w14:paraId="353232A7" w14:textId="77777777" w:rsidR="00BC2619" w:rsidRPr="00BE284E" w:rsidRDefault="00BC2619" w:rsidP="007A0455">
            <w:pPr>
              <w:spacing w:after="0" w:line="240" w:lineRule="auto"/>
              <w:rPr>
                <w:rFonts w:ascii="Times New Roman" w:eastAsiaTheme="minorEastAsia" w:hAnsi="Times New Roman" w:cs="Times New Roman"/>
                <w:sz w:val="23"/>
                <w:szCs w:val="23"/>
                <w:lang w:eastAsia="en-GB"/>
              </w:rPr>
            </w:pPr>
          </w:p>
        </w:tc>
        <w:tc>
          <w:tcPr>
            <w:tcW w:w="15" w:type="pct"/>
            <w:vAlign w:val="bottom"/>
          </w:tcPr>
          <w:p w14:paraId="353232A8"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B3" w14:textId="77777777" w:rsidTr="007A0455">
        <w:trPr>
          <w:trHeight w:val="363"/>
        </w:trPr>
        <w:tc>
          <w:tcPr>
            <w:tcW w:w="50" w:type="pct"/>
            <w:tcBorders>
              <w:left w:val="single" w:sz="8" w:space="0" w:color="auto"/>
            </w:tcBorders>
            <w:shd w:val="clear" w:color="auto" w:fill="D9D9D9"/>
            <w:vAlign w:val="bottom"/>
          </w:tcPr>
          <w:p w14:paraId="353232AA"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14:paraId="353232AB"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Lecturer:</w:t>
            </w:r>
          </w:p>
        </w:tc>
        <w:tc>
          <w:tcPr>
            <w:tcW w:w="60" w:type="pct"/>
            <w:tcBorders>
              <w:right w:val="single" w:sz="8" w:space="0" w:color="auto"/>
            </w:tcBorders>
            <w:shd w:val="clear" w:color="auto" w:fill="D9D9D9"/>
            <w:vAlign w:val="bottom"/>
          </w:tcPr>
          <w:p w14:paraId="353232AC"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655" w:type="pct"/>
            <w:tcBorders>
              <w:right w:val="single" w:sz="8" w:space="0" w:color="auto"/>
            </w:tcBorders>
            <w:vAlign w:val="bottom"/>
          </w:tcPr>
          <w:p w14:paraId="353232AD"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Winifred Soribe</w:t>
            </w:r>
          </w:p>
        </w:tc>
        <w:tc>
          <w:tcPr>
            <w:tcW w:w="50" w:type="pct"/>
            <w:shd w:val="clear" w:color="auto" w:fill="D9D9D9"/>
            <w:vAlign w:val="bottom"/>
          </w:tcPr>
          <w:p w14:paraId="353232AE"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023" w:type="pct"/>
            <w:shd w:val="clear" w:color="auto" w:fill="D9D9D9"/>
            <w:vAlign w:val="bottom"/>
          </w:tcPr>
          <w:p w14:paraId="353232AF"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Internal Verifier:</w:t>
            </w:r>
          </w:p>
        </w:tc>
        <w:tc>
          <w:tcPr>
            <w:tcW w:w="60" w:type="pct"/>
            <w:tcBorders>
              <w:right w:val="single" w:sz="8" w:space="0" w:color="auto"/>
            </w:tcBorders>
            <w:shd w:val="clear" w:color="auto" w:fill="D9D9D9"/>
            <w:vAlign w:val="bottom"/>
          </w:tcPr>
          <w:p w14:paraId="353232B0"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14:paraId="353232B1"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Widin Sha'ven</w:t>
            </w:r>
          </w:p>
        </w:tc>
        <w:tc>
          <w:tcPr>
            <w:tcW w:w="15" w:type="pct"/>
            <w:vAlign w:val="bottom"/>
          </w:tcPr>
          <w:p w14:paraId="353232B2"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BD" w14:textId="77777777" w:rsidTr="007A0455">
        <w:trPr>
          <w:trHeight w:val="120"/>
        </w:trPr>
        <w:tc>
          <w:tcPr>
            <w:tcW w:w="50" w:type="pct"/>
            <w:tcBorders>
              <w:left w:val="single" w:sz="8" w:space="0" w:color="auto"/>
              <w:bottom w:val="single" w:sz="8" w:space="0" w:color="auto"/>
            </w:tcBorders>
            <w:shd w:val="clear" w:color="auto" w:fill="D9D9D9"/>
            <w:vAlign w:val="bottom"/>
          </w:tcPr>
          <w:p w14:paraId="353232B4"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943" w:type="pct"/>
            <w:tcBorders>
              <w:bottom w:val="single" w:sz="8" w:space="0" w:color="auto"/>
            </w:tcBorders>
            <w:shd w:val="clear" w:color="auto" w:fill="D9D9D9"/>
            <w:vAlign w:val="bottom"/>
          </w:tcPr>
          <w:p w14:paraId="353232B5"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14:paraId="353232B6"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right w:val="single" w:sz="8" w:space="0" w:color="auto"/>
            </w:tcBorders>
            <w:vAlign w:val="bottom"/>
          </w:tcPr>
          <w:p w14:paraId="353232B7"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shd w:val="clear" w:color="auto" w:fill="D9D9D9"/>
            <w:vAlign w:val="bottom"/>
          </w:tcPr>
          <w:p w14:paraId="353232B8"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shd w:val="clear" w:color="auto" w:fill="D9D9D9"/>
            <w:vAlign w:val="bottom"/>
          </w:tcPr>
          <w:p w14:paraId="353232B9"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14:paraId="353232BA"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14:paraId="353232BB"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BC"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C7" w14:textId="77777777" w:rsidTr="007A0455">
        <w:trPr>
          <w:trHeight w:val="364"/>
        </w:trPr>
        <w:tc>
          <w:tcPr>
            <w:tcW w:w="50" w:type="pct"/>
            <w:tcBorders>
              <w:left w:val="single" w:sz="8" w:space="0" w:color="auto"/>
            </w:tcBorders>
            <w:shd w:val="clear" w:color="auto" w:fill="D9D9D9"/>
            <w:vAlign w:val="bottom"/>
          </w:tcPr>
          <w:p w14:paraId="353232BE"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943" w:type="pct"/>
            <w:shd w:val="clear" w:color="auto" w:fill="D9D9D9"/>
            <w:vAlign w:val="bottom"/>
          </w:tcPr>
          <w:p w14:paraId="353232BF"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Assignment Title:</w:t>
            </w:r>
          </w:p>
        </w:tc>
        <w:tc>
          <w:tcPr>
            <w:tcW w:w="60" w:type="pct"/>
            <w:tcBorders>
              <w:right w:val="single" w:sz="8" w:space="0" w:color="auto"/>
            </w:tcBorders>
            <w:shd w:val="clear" w:color="auto" w:fill="D9D9D9"/>
            <w:vAlign w:val="bottom"/>
          </w:tcPr>
          <w:p w14:paraId="353232C0"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655" w:type="pct"/>
            <w:tcBorders>
              <w:right w:val="single" w:sz="8" w:space="0" w:color="auto"/>
            </w:tcBorders>
            <w:vAlign w:val="bottom"/>
          </w:tcPr>
          <w:p w14:paraId="353232C1"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Assignment 2 Report</w:t>
            </w:r>
          </w:p>
        </w:tc>
        <w:tc>
          <w:tcPr>
            <w:tcW w:w="50" w:type="pct"/>
            <w:shd w:val="clear" w:color="auto" w:fill="D9D9D9"/>
            <w:vAlign w:val="bottom"/>
          </w:tcPr>
          <w:p w14:paraId="353232C2"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023" w:type="pct"/>
            <w:shd w:val="clear" w:color="auto" w:fill="D9D9D9"/>
            <w:vAlign w:val="bottom"/>
          </w:tcPr>
          <w:p w14:paraId="353232C3"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Word count (or</w:t>
            </w:r>
          </w:p>
        </w:tc>
        <w:tc>
          <w:tcPr>
            <w:tcW w:w="60" w:type="pct"/>
            <w:tcBorders>
              <w:right w:val="single" w:sz="8" w:space="0" w:color="auto"/>
            </w:tcBorders>
            <w:shd w:val="clear" w:color="auto" w:fill="D9D9D9"/>
            <w:vAlign w:val="bottom"/>
          </w:tcPr>
          <w:p w14:paraId="353232C4" w14:textId="77777777" w:rsidR="00BC2619" w:rsidRPr="00BE284E" w:rsidRDefault="00BC2619" w:rsidP="007A0455">
            <w:pPr>
              <w:spacing w:after="0" w:line="240" w:lineRule="auto"/>
              <w:rPr>
                <w:rFonts w:ascii="Times New Roman" w:eastAsiaTheme="minorEastAsia" w:hAnsi="Times New Roman" w:cs="Times New Roman"/>
                <w:szCs w:val="24"/>
                <w:lang w:eastAsia="en-GB"/>
              </w:rPr>
            </w:pPr>
          </w:p>
        </w:tc>
        <w:tc>
          <w:tcPr>
            <w:tcW w:w="1143" w:type="pct"/>
            <w:tcBorders>
              <w:right w:val="single" w:sz="8" w:space="0" w:color="auto"/>
            </w:tcBorders>
            <w:vAlign w:val="bottom"/>
          </w:tcPr>
          <w:p w14:paraId="353232C5" w14:textId="77777777" w:rsidR="00BC2619" w:rsidRPr="00BE284E" w:rsidRDefault="00BC2619" w:rsidP="007A0455">
            <w:pPr>
              <w:spacing w:after="0" w:line="240" w:lineRule="auto"/>
              <w:ind w:left="100"/>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2500</w:t>
            </w:r>
          </w:p>
        </w:tc>
        <w:tc>
          <w:tcPr>
            <w:tcW w:w="15" w:type="pct"/>
            <w:vAlign w:val="bottom"/>
          </w:tcPr>
          <w:p w14:paraId="353232C6"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D1" w14:textId="77777777" w:rsidTr="007A0455">
        <w:trPr>
          <w:trHeight w:val="252"/>
        </w:trPr>
        <w:tc>
          <w:tcPr>
            <w:tcW w:w="50" w:type="pct"/>
            <w:tcBorders>
              <w:left w:val="single" w:sz="8" w:space="0" w:color="auto"/>
            </w:tcBorders>
            <w:shd w:val="clear" w:color="auto" w:fill="D9D9D9"/>
            <w:vAlign w:val="bottom"/>
          </w:tcPr>
          <w:p w14:paraId="353232C8"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943" w:type="pct"/>
            <w:shd w:val="clear" w:color="auto" w:fill="D9D9D9"/>
            <w:vAlign w:val="bottom"/>
          </w:tcPr>
          <w:p w14:paraId="353232C9"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60" w:type="pct"/>
            <w:tcBorders>
              <w:right w:val="single" w:sz="8" w:space="0" w:color="auto"/>
            </w:tcBorders>
            <w:shd w:val="clear" w:color="auto" w:fill="D9D9D9"/>
            <w:vAlign w:val="bottom"/>
          </w:tcPr>
          <w:p w14:paraId="353232CA"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655" w:type="pct"/>
            <w:tcBorders>
              <w:right w:val="single" w:sz="8" w:space="0" w:color="auto"/>
            </w:tcBorders>
            <w:vAlign w:val="bottom"/>
          </w:tcPr>
          <w:p w14:paraId="353232CB"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50" w:type="pct"/>
            <w:shd w:val="clear" w:color="auto" w:fill="D9D9D9"/>
            <w:vAlign w:val="bottom"/>
          </w:tcPr>
          <w:p w14:paraId="353232CC"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023" w:type="pct"/>
            <w:shd w:val="clear" w:color="auto" w:fill="D9D9D9"/>
            <w:vAlign w:val="bottom"/>
          </w:tcPr>
          <w:p w14:paraId="353232CD" w14:textId="77777777" w:rsidR="00BC2619" w:rsidRPr="00BE284E" w:rsidRDefault="00BC2619" w:rsidP="007A0455">
            <w:pPr>
              <w:spacing w:after="0" w:line="240" w:lineRule="auto"/>
              <w:rPr>
                <w:rFonts w:ascii="Times New Roman" w:eastAsiaTheme="minorEastAsia" w:hAnsi="Times New Roman" w:cs="Times New Roman"/>
                <w:sz w:val="20"/>
                <w:szCs w:val="20"/>
                <w:lang w:eastAsia="en-GB"/>
              </w:rPr>
            </w:pPr>
            <w:r w:rsidRPr="00BE284E">
              <w:rPr>
                <w:rFonts w:ascii="Arial" w:eastAsia="Arial" w:hAnsi="Arial" w:cs="Arial"/>
                <w:b/>
                <w:bCs/>
                <w:sz w:val="22"/>
                <w:lang w:eastAsia="en-GB"/>
              </w:rPr>
              <w:t>equivalent):</w:t>
            </w:r>
          </w:p>
        </w:tc>
        <w:tc>
          <w:tcPr>
            <w:tcW w:w="60" w:type="pct"/>
            <w:tcBorders>
              <w:right w:val="single" w:sz="8" w:space="0" w:color="auto"/>
            </w:tcBorders>
            <w:shd w:val="clear" w:color="auto" w:fill="D9D9D9"/>
            <w:vAlign w:val="bottom"/>
          </w:tcPr>
          <w:p w14:paraId="353232CE"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143" w:type="pct"/>
            <w:tcBorders>
              <w:right w:val="single" w:sz="8" w:space="0" w:color="auto"/>
            </w:tcBorders>
            <w:vAlign w:val="bottom"/>
          </w:tcPr>
          <w:p w14:paraId="353232CF" w14:textId="77777777" w:rsidR="00BC2619" w:rsidRPr="00BE284E" w:rsidRDefault="00BC2619" w:rsidP="007A0455">
            <w:pPr>
              <w:spacing w:after="0" w:line="240" w:lineRule="auto"/>
              <w:rPr>
                <w:rFonts w:ascii="Times New Roman" w:eastAsiaTheme="minorEastAsia" w:hAnsi="Times New Roman" w:cs="Times New Roman"/>
                <w:sz w:val="21"/>
                <w:szCs w:val="21"/>
                <w:lang w:eastAsia="en-GB"/>
              </w:rPr>
            </w:pPr>
          </w:p>
        </w:tc>
        <w:tc>
          <w:tcPr>
            <w:tcW w:w="15" w:type="pct"/>
            <w:vAlign w:val="bottom"/>
          </w:tcPr>
          <w:p w14:paraId="353232D0"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r w:rsidR="00BC2619" w:rsidRPr="00BE284E" w14:paraId="353232D9" w14:textId="77777777" w:rsidTr="007A0455">
        <w:trPr>
          <w:trHeight w:val="120"/>
        </w:trPr>
        <w:tc>
          <w:tcPr>
            <w:tcW w:w="1053" w:type="pct"/>
            <w:gridSpan w:val="3"/>
            <w:tcBorders>
              <w:left w:val="single" w:sz="8" w:space="0" w:color="auto"/>
              <w:bottom w:val="single" w:sz="8" w:space="0" w:color="auto"/>
              <w:right w:val="single" w:sz="8" w:space="0" w:color="auto"/>
            </w:tcBorders>
            <w:shd w:val="clear" w:color="auto" w:fill="D9D9D9"/>
            <w:vAlign w:val="bottom"/>
          </w:tcPr>
          <w:p w14:paraId="353232D2"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655" w:type="pct"/>
            <w:tcBorders>
              <w:bottom w:val="single" w:sz="8" w:space="0" w:color="auto"/>
              <w:right w:val="single" w:sz="8" w:space="0" w:color="auto"/>
            </w:tcBorders>
            <w:vAlign w:val="bottom"/>
          </w:tcPr>
          <w:p w14:paraId="353232D3"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50" w:type="pct"/>
            <w:tcBorders>
              <w:bottom w:val="single" w:sz="8" w:space="0" w:color="auto"/>
            </w:tcBorders>
            <w:shd w:val="clear" w:color="auto" w:fill="D9D9D9"/>
            <w:vAlign w:val="bottom"/>
          </w:tcPr>
          <w:p w14:paraId="353232D4"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023" w:type="pct"/>
            <w:tcBorders>
              <w:bottom w:val="single" w:sz="8" w:space="0" w:color="auto"/>
            </w:tcBorders>
            <w:shd w:val="clear" w:color="auto" w:fill="D9D9D9"/>
            <w:vAlign w:val="bottom"/>
          </w:tcPr>
          <w:p w14:paraId="353232D5"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60" w:type="pct"/>
            <w:tcBorders>
              <w:bottom w:val="single" w:sz="8" w:space="0" w:color="auto"/>
              <w:right w:val="single" w:sz="8" w:space="0" w:color="auto"/>
            </w:tcBorders>
            <w:shd w:val="clear" w:color="auto" w:fill="D9D9D9"/>
            <w:vAlign w:val="bottom"/>
          </w:tcPr>
          <w:p w14:paraId="353232D6"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143" w:type="pct"/>
            <w:tcBorders>
              <w:bottom w:val="single" w:sz="8" w:space="0" w:color="auto"/>
              <w:right w:val="single" w:sz="8" w:space="0" w:color="auto"/>
            </w:tcBorders>
            <w:vAlign w:val="bottom"/>
          </w:tcPr>
          <w:p w14:paraId="353232D7" w14:textId="77777777" w:rsidR="00BC2619" w:rsidRPr="00BE284E" w:rsidRDefault="00BC2619" w:rsidP="007A0455">
            <w:pPr>
              <w:spacing w:after="0" w:line="240" w:lineRule="auto"/>
              <w:rPr>
                <w:rFonts w:ascii="Times New Roman" w:eastAsiaTheme="minorEastAsia" w:hAnsi="Times New Roman" w:cs="Times New Roman"/>
                <w:sz w:val="10"/>
                <w:szCs w:val="10"/>
                <w:lang w:eastAsia="en-GB"/>
              </w:rPr>
            </w:pPr>
          </w:p>
        </w:tc>
        <w:tc>
          <w:tcPr>
            <w:tcW w:w="15" w:type="pct"/>
            <w:vAlign w:val="bottom"/>
          </w:tcPr>
          <w:p w14:paraId="353232D8" w14:textId="77777777" w:rsidR="00BC2619" w:rsidRPr="00BE284E" w:rsidRDefault="00BC2619" w:rsidP="007A0455">
            <w:pPr>
              <w:spacing w:after="0" w:line="240" w:lineRule="auto"/>
              <w:rPr>
                <w:rFonts w:ascii="Times New Roman" w:eastAsiaTheme="minorEastAsia" w:hAnsi="Times New Roman" w:cs="Times New Roman"/>
                <w:sz w:val="1"/>
                <w:szCs w:val="1"/>
                <w:lang w:eastAsia="en-GB"/>
              </w:rPr>
            </w:pPr>
          </w:p>
        </w:tc>
      </w:tr>
    </w:tbl>
    <w:p w14:paraId="353232DA" w14:textId="77777777" w:rsidR="00BC2619" w:rsidRDefault="00BC2619" w:rsidP="00BC2619"/>
    <w:p w14:paraId="353232DB" w14:textId="33AF3224" w:rsidR="00BC2619" w:rsidRPr="00BC2619" w:rsidRDefault="00BC2619" w:rsidP="00BC2619">
      <w:pPr>
        <w:jc w:val="center"/>
        <w:rPr>
          <w:rFonts w:asciiTheme="minorBidi" w:hAnsiTheme="minorBidi"/>
        </w:rPr>
      </w:pPr>
      <w:r w:rsidRPr="00BC2619">
        <w:rPr>
          <w:rFonts w:asciiTheme="minorBidi" w:hAnsiTheme="minorBidi"/>
        </w:rPr>
        <w:t>Student Name:</w:t>
      </w:r>
      <w:r w:rsidR="00C85E66">
        <w:rPr>
          <w:rFonts w:asciiTheme="minorBidi" w:hAnsiTheme="minorBidi"/>
        </w:rPr>
        <w:t xml:space="preserve"> Ivan Gunchev</w:t>
      </w:r>
    </w:p>
    <w:p w14:paraId="353232DC" w14:textId="63D71023" w:rsidR="00BC2619" w:rsidRPr="00BC2619" w:rsidRDefault="00BC2619" w:rsidP="00BC2619">
      <w:pPr>
        <w:jc w:val="center"/>
        <w:rPr>
          <w:rFonts w:asciiTheme="minorBidi" w:hAnsiTheme="minorBidi"/>
        </w:rPr>
      </w:pPr>
      <w:r w:rsidRPr="00BC2619">
        <w:rPr>
          <w:rFonts w:asciiTheme="minorBidi" w:hAnsiTheme="minorBidi"/>
        </w:rPr>
        <w:t>Student ID:</w:t>
      </w:r>
      <w:r w:rsidR="00C85E66">
        <w:rPr>
          <w:rFonts w:asciiTheme="minorBidi" w:hAnsiTheme="minorBidi"/>
        </w:rPr>
        <w:t xml:space="preserve"> 2030335</w:t>
      </w:r>
    </w:p>
    <w:p w14:paraId="353232DD" w14:textId="77777777" w:rsidR="00BC2619" w:rsidRDefault="00BC2619">
      <w:pPr>
        <w:spacing w:line="276" w:lineRule="auto"/>
      </w:pPr>
      <w:r>
        <w:br w:type="page"/>
      </w:r>
    </w:p>
    <w:p w14:paraId="353232DE" w14:textId="77777777" w:rsidR="004569BF" w:rsidRPr="0045010D" w:rsidRDefault="004569BF" w:rsidP="0045010D">
      <w:pPr>
        <w:pStyle w:val="TableofFigures"/>
        <w:tabs>
          <w:tab w:val="right" w:leader="dot" w:pos="9016"/>
        </w:tabs>
        <w:jc w:val="center"/>
        <w:rPr>
          <w:rFonts w:cstheme="majorBidi"/>
          <w:b/>
          <w:bCs/>
          <w:szCs w:val="24"/>
        </w:rPr>
      </w:pPr>
      <w:bookmarkStart w:id="1" w:name="_Toc98862480"/>
      <w:bookmarkStart w:id="2" w:name="_Toc98862481"/>
      <w:r w:rsidRPr="0045010D">
        <w:rPr>
          <w:rFonts w:cstheme="majorBidi"/>
          <w:b/>
          <w:bCs/>
          <w:szCs w:val="24"/>
        </w:rPr>
        <w:lastRenderedPageBreak/>
        <w:t>Table of Contents</w:t>
      </w:r>
    </w:p>
    <w:p w14:paraId="353232DF" w14:textId="77777777" w:rsidR="009F25AA" w:rsidRPr="0045010D" w:rsidRDefault="004569BF" w:rsidP="0045010D">
      <w:pPr>
        <w:pStyle w:val="TableofFigures"/>
        <w:tabs>
          <w:tab w:val="right" w:leader="dot" w:pos="9016"/>
        </w:tabs>
        <w:rPr>
          <w:rFonts w:asciiTheme="minorHAnsi" w:eastAsiaTheme="minorEastAsia" w:hAnsiTheme="minorHAnsi"/>
          <w:noProof/>
          <w:szCs w:val="24"/>
          <w:lang w:eastAsia="en-GB"/>
        </w:rPr>
      </w:pPr>
      <w:r w:rsidRPr="0045010D">
        <w:rPr>
          <w:rFonts w:cstheme="majorBidi"/>
          <w:szCs w:val="24"/>
        </w:rPr>
        <w:fldChar w:fldCharType="begin"/>
      </w:r>
      <w:r w:rsidRPr="0045010D">
        <w:rPr>
          <w:rFonts w:cstheme="majorBidi"/>
          <w:szCs w:val="24"/>
        </w:rPr>
        <w:instrText xml:space="preserve"> TOC \h \z \t "Heading 1" \c </w:instrText>
      </w:r>
      <w:r w:rsidRPr="0045010D">
        <w:rPr>
          <w:rFonts w:cstheme="majorBidi"/>
          <w:szCs w:val="24"/>
        </w:rPr>
        <w:fldChar w:fldCharType="separate"/>
      </w:r>
      <w:hyperlink w:anchor="_Toc110345042" w:history="1">
        <w:r w:rsidR="009F25AA" w:rsidRPr="0045010D">
          <w:rPr>
            <w:rStyle w:val="Hyperlink"/>
            <w:noProof/>
            <w:szCs w:val="24"/>
          </w:rPr>
          <w:t>Introduction</w:t>
        </w:r>
        <w:r w:rsidR="009F25AA" w:rsidRPr="0045010D">
          <w:rPr>
            <w:noProof/>
            <w:webHidden/>
            <w:szCs w:val="24"/>
          </w:rPr>
          <w:tab/>
        </w:r>
        <w:r w:rsidR="009F25AA" w:rsidRPr="0045010D">
          <w:rPr>
            <w:noProof/>
            <w:webHidden/>
            <w:szCs w:val="24"/>
          </w:rPr>
          <w:fldChar w:fldCharType="begin"/>
        </w:r>
        <w:r w:rsidR="009F25AA" w:rsidRPr="0045010D">
          <w:rPr>
            <w:noProof/>
            <w:webHidden/>
            <w:szCs w:val="24"/>
          </w:rPr>
          <w:instrText xml:space="preserve"> PAGEREF _Toc110345042 \h </w:instrText>
        </w:r>
        <w:r w:rsidR="009F25AA" w:rsidRPr="0045010D">
          <w:rPr>
            <w:noProof/>
            <w:webHidden/>
            <w:szCs w:val="24"/>
          </w:rPr>
        </w:r>
        <w:r w:rsidR="009F25AA" w:rsidRPr="0045010D">
          <w:rPr>
            <w:noProof/>
            <w:webHidden/>
            <w:szCs w:val="24"/>
          </w:rPr>
          <w:fldChar w:fldCharType="separate"/>
        </w:r>
        <w:r w:rsidR="009F25AA" w:rsidRPr="0045010D">
          <w:rPr>
            <w:noProof/>
            <w:webHidden/>
            <w:szCs w:val="24"/>
          </w:rPr>
          <w:t>3</w:t>
        </w:r>
        <w:r w:rsidR="009F25AA" w:rsidRPr="0045010D">
          <w:rPr>
            <w:noProof/>
            <w:webHidden/>
            <w:szCs w:val="24"/>
          </w:rPr>
          <w:fldChar w:fldCharType="end"/>
        </w:r>
      </w:hyperlink>
    </w:p>
    <w:p w14:paraId="353232E0" w14:textId="77777777" w:rsidR="009F25AA" w:rsidRPr="0045010D" w:rsidRDefault="00C85E66" w:rsidP="0045010D">
      <w:pPr>
        <w:pStyle w:val="TableofFigures"/>
        <w:tabs>
          <w:tab w:val="right" w:leader="dot" w:pos="9016"/>
        </w:tabs>
        <w:rPr>
          <w:rFonts w:asciiTheme="minorHAnsi" w:eastAsiaTheme="minorEastAsia" w:hAnsiTheme="minorHAnsi"/>
          <w:noProof/>
          <w:szCs w:val="24"/>
          <w:lang w:eastAsia="en-GB"/>
        </w:rPr>
      </w:pPr>
      <w:hyperlink w:anchor="_Toc110345043" w:history="1">
        <w:r w:rsidR="009F25AA" w:rsidRPr="0045010D">
          <w:rPr>
            <w:rStyle w:val="Hyperlink"/>
            <w:noProof/>
            <w:szCs w:val="24"/>
          </w:rPr>
          <w:t>PART A</w:t>
        </w:r>
        <w:r w:rsidR="009F25AA" w:rsidRPr="0045010D">
          <w:rPr>
            <w:noProof/>
            <w:webHidden/>
            <w:szCs w:val="24"/>
          </w:rPr>
          <w:tab/>
        </w:r>
        <w:r w:rsidR="009F25AA" w:rsidRPr="0045010D">
          <w:rPr>
            <w:noProof/>
            <w:webHidden/>
            <w:szCs w:val="24"/>
          </w:rPr>
          <w:fldChar w:fldCharType="begin"/>
        </w:r>
        <w:r w:rsidR="009F25AA" w:rsidRPr="0045010D">
          <w:rPr>
            <w:noProof/>
            <w:webHidden/>
            <w:szCs w:val="24"/>
          </w:rPr>
          <w:instrText xml:space="preserve"> PAGEREF _Toc110345043 \h </w:instrText>
        </w:r>
        <w:r w:rsidR="009F25AA" w:rsidRPr="0045010D">
          <w:rPr>
            <w:noProof/>
            <w:webHidden/>
            <w:szCs w:val="24"/>
          </w:rPr>
        </w:r>
        <w:r w:rsidR="009F25AA" w:rsidRPr="0045010D">
          <w:rPr>
            <w:noProof/>
            <w:webHidden/>
            <w:szCs w:val="24"/>
          </w:rPr>
          <w:fldChar w:fldCharType="separate"/>
        </w:r>
        <w:r w:rsidR="009F25AA" w:rsidRPr="0045010D">
          <w:rPr>
            <w:noProof/>
            <w:webHidden/>
            <w:szCs w:val="24"/>
          </w:rPr>
          <w:t>4</w:t>
        </w:r>
        <w:r w:rsidR="009F25AA" w:rsidRPr="0045010D">
          <w:rPr>
            <w:noProof/>
            <w:webHidden/>
            <w:szCs w:val="24"/>
          </w:rPr>
          <w:fldChar w:fldCharType="end"/>
        </w:r>
      </w:hyperlink>
    </w:p>
    <w:p w14:paraId="353232E1" w14:textId="77777777" w:rsidR="009F25AA" w:rsidRPr="0045010D" w:rsidRDefault="00C85E66" w:rsidP="0045010D">
      <w:pPr>
        <w:pStyle w:val="TableofFigures"/>
        <w:tabs>
          <w:tab w:val="right" w:leader="dot" w:pos="9016"/>
        </w:tabs>
        <w:rPr>
          <w:rFonts w:asciiTheme="minorHAnsi" w:eastAsiaTheme="minorEastAsia" w:hAnsiTheme="minorHAnsi"/>
          <w:noProof/>
          <w:szCs w:val="24"/>
          <w:lang w:eastAsia="en-GB"/>
        </w:rPr>
      </w:pPr>
      <w:hyperlink w:anchor="_Toc110345044" w:history="1">
        <w:r w:rsidR="009F25AA" w:rsidRPr="0045010D">
          <w:rPr>
            <w:rStyle w:val="Hyperlink"/>
            <w:noProof/>
            <w:szCs w:val="24"/>
          </w:rPr>
          <w:t>PART B</w:t>
        </w:r>
        <w:r w:rsidR="009F25AA" w:rsidRPr="0045010D">
          <w:rPr>
            <w:noProof/>
            <w:webHidden/>
            <w:szCs w:val="24"/>
          </w:rPr>
          <w:tab/>
        </w:r>
        <w:r w:rsidR="009F25AA" w:rsidRPr="0045010D">
          <w:rPr>
            <w:noProof/>
            <w:webHidden/>
            <w:szCs w:val="24"/>
          </w:rPr>
          <w:fldChar w:fldCharType="begin"/>
        </w:r>
        <w:r w:rsidR="009F25AA" w:rsidRPr="0045010D">
          <w:rPr>
            <w:noProof/>
            <w:webHidden/>
            <w:szCs w:val="24"/>
          </w:rPr>
          <w:instrText xml:space="preserve"> PAGEREF _Toc110345044 \h </w:instrText>
        </w:r>
        <w:r w:rsidR="009F25AA" w:rsidRPr="0045010D">
          <w:rPr>
            <w:noProof/>
            <w:webHidden/>
            <w:szCs w:val="24"/>
          </w:rPr>
        </w:r>
        <w:r w:rsidR="009F25AA" w:rsidRPr="0045010D">
          <w:rPr>
            <w:noProof/>
            <w:webHidden/>
            <w:szCs w:val="24"/>
          </w:rPr>
          <w:fldChar w:fldCharType="separate"/>
        </w:r>
        <w:r w:rsidR="009F25AA" w:rsidRPr="0045010D">
          <w:rPr>
            <w:noProof/>
            <w:webHidden/>
            <w:szCs w:val="24"/>
          </w:rPr>
          <w:t>10</w:t>
        </w:r>
        <w:r w:rsidR="009F25AA" w:rsidRPr="0045010D">
          <w:rPr>
            <w:noProof/>
            <w:webHidden/>
            <w:szCs w:val="24"/>
          </w:rPr>
          <w:fldChar w:fldCharType="end"/>
        </w:r>
      </w:hyperlink>
    </w:p>
    <w:p w14:paraId="353232E2" w14:textId="77777777" w:rsidR="009F25AA" w:rsidRPr="0045010D" w:rsidRDefault="00C85E66" w:rsidP="0045010D">
      <w:pPr>
        <w:pStyle w:val="TableofFigures"/>
        <w:tabs>
          <w:tab w:val="right" w:leader="dot" w:pos="9016"/>
        </w:tabs>
        <w:rPr>
          <w:rFonts w:asciiTheme="minorHAnsi" w:eastAsiaTheme="minorEastAsia" w:hAnsiTheme="minorHAnsi"/>
          <w:noProof/>
          <w:szCs w:val="24"/>
          <w:lang w:eastAsia="en-GB"/>
        </w:rPr>
      </w:pPr>
      <w:hyperlink w:anchor="_Toc110345045" w:history="1">
        <w:r w:rsidR="009F25AA" w:rsidRPr="0045010D">
          <w:rPr>
            <w:rStyle w:val="Hyperlink"/>
            <w:noProof/>
            <w:szCs w:val="24"/>
          </w:rPr>
          <w:t>Conclusion</w:t>
        </w:r>
        <w:r w:rsidR="009F25AA" w:rsidRPr="0045010D">
          <w:rPr>
            <w:noProof/>
            <w:webHidden/>
            <w:szCs w:val="24"/>
          </w:rPr>
          <w:tab/>
        </w:r>
        <w:r w:rsidR="009F25AA" w:rsidRPr="0045010D">
          <w:rPr>
            <w:noProof/>
            <w:webHidden/>
            <w:szCs w:val="24"/>
          </w:rPr>
          <w:fldChar w:fldCharType="begin"/>
        </w:r>
        <w:r w:rsidR="009F25AA" w:rsidRPr="0045010D">
          <w:rPr>
            <w:noProof/>
            <w:webHidden/>
            <w:szCs w:val="24"/>
          </w:rPr>
          <w:instrText xml:space="preserve"> PAGEREF _Toc110345045 \h </w:instrText>
        </w:r>
        <w:r w:rsidR="009F25AA" w:rsidRPr="0045010D">
          <w:rPr>
            <w:noProof/>
            <w:webHidden/>
            <w:szCs w:val="24"/>
          </w:rPr>
        </w:r>
        <w:r w:rsidR="009F25AA" w:rsidRPr="0045010D">
          <w:rPr>
            <w:noProof/>
            <w:webHidden/>
            <w:szCs w:val="24"/>
          </w:rPr>
          <w:fldChar w:fldCharType="separate"/>
        </w:r>
        <w:r w:rsidR="009F25AA" w:rsidRPr="0045010D">
          <w:rPr>
            <w:noProof/>
            <w:webHidden/>
            <w:szCs w:val="24"/>
          </w:rPr>
          <w:t>13</w:t>
        </w:r>
        <w:r w:rsidR="009F25AA" w:rsidRPr="0045010D">
          <w:rPr>
            <w:noProof/>
            <w:webHidden/>
            <w:szCs w:val="24"/>
          </w:rPr>
          <w:fldChar w:fldCharType="end"/>
        </w:r>
      </w:hyperlink>
    </w:p>
    <w:p w14:paraId="353232E3" w14:textId="77777777" w:rsidR="009F25AA" w:rsidRPr="0045010D" w:rsidRDefault="00C85E66" w:rsidP="0045010D">
      <w:pPr>
        <w:pStyle w:val="TableofFigures"/>
        <w:tabs>
          <w:tab w:val="right" w:leader="dot" w:pos="9016"/>
        </w:tabs>
        <w:rPr>
          <w:rFonts w:asciiTheme="minorHAnsi" w:eastAsiaTheme="minorEastAsia" w:hAnsiTheme="minorHAnsi"/>
          <w:noProof/>
          <w:szCs w:val="24"/>
          <w:lang w:eastAsia="en-GB"/>
        </w:rPr>
      </w:pPr>
      <w:hyperlink w:anchor="_Toc110345046" w:history="1">
        <w:r w:rsidR="009F25AA" w:rsidRPr="0045010D">
          <w:rPr>
            <w:rStyle w:val="Hyperlink"/>
            <w:noProof/>
            <w:szCs w:val="24"/>
          </w:rPr>
          <w:t>Reference List</w:t>
        </w:r>
        <w:r w:rsidR="009F25AA" w:rsidRPr="0045010D">
          <w:rPr>
            <w:noProof/>
            <w:webHidden/>
            <w:szCs w:val="24"/>
          </w:rPr>
          <w:tab/>
        </w:r>
        <w:r w:rsidR="009F25AA" w:rsidRPr="0045010D">
          <w:rPr>
            <w:noProof/>
            <w:webHidden/>
            <w:szCs w:val="24"/>
          </w:rPr>
          <w:fldChar w:fldCharType="begin"/>
        </w:r>
        <w:r w:rsidR="009F25AA" w:rsidRPr="0045010D">
          <w:rPr>
            <w:noProof/>
            <w:webHidden/>
            <w:szCs w:val="24"/>
          </w:rPr>
          <w:instrText xml:space="preserve"> PAGEREF _Toc110345046 \h </w:instrText>
        </w:r>
        <w:r w:rsidR="009F25AA" w:rsidRPr="0045010D">
          <w:rPr>
            <w:noProof/>
            <w:webHidden/>
            <w:szCs w:val="24"/>
          </w:rPr>
        </w:r>
        <w:r w:rsidR="009F25AA" w:rsidRPr="0045010D">
          <w:rPr>
            <w:noProof/>
            <w:webHidden/>
            <w:szCs w:val="24"/>
          </w:rPr>
          <w:fldChar w:fldCharType="separate"/>
        </w:r>
        <w:r w:rsidR="009F25AA" w:rsidRPr="0045010D">
          <w:rPr>
            <w:noProof/>
            <w:webHidden/>
            <w:szCs w:val="24"/>
          </w:rPr>
          <w:t>14</w:t>
        </w:r>
        <w:r w:rsidR="009F25AA" w:rsidRPr="0045010D">
          <w:rPr>
            <w:noProof/>
            <w:webHidden/>
            <w:szCs w:val="24"/>
          </w:rPr>
          <w:fldChar w:fldCharType="end"/>
        </w:r>
      </w:hyperlink>
    </w:p>
    <w:p w14:paraId="353232E4" w14:textId="77777777" w:rsidR="004569BF" w:rsidRPr="0045010D" w:rsidRDefault="004569BF" w:rsidP="0045010D">
      <w:pPr>
        <w:rPr>
          <w:rFonts w:eastAsiaTheme="majorEastAsia" w:cstheme="majorBidi"/>
          <w:b/>
          <w:bCs/>
          <w:szCs w:val="24"/>
        </w:rPr>
      </w:pPr>
      <w:r w:rsidRPr="0045010D">
        <w:rPr>
          <w:rFonts w:cstheme="majorBidi"/>
          <w:szCs w:val="24"/>
        </w:rPr>
        <w:fldChar w:fldCharType="end"/>
      </w:r>
      <w:r w:rsidRPr="0045010D">
        <w:rPr>
          <w:rFonts w:cstheme="majorBidi"/>
          <w:szCs w:val="24"/>
        </w:rPr>
        <w:br w:type="page"/>
      </w:r>
    </w:p>
    <w:p w14:paraId="353232E5" w14:textId="77777777" w:rsidR="00BC2619" w:rsidRPr="0045010D" w:rsidRDefault="00BC2619" w:rsidP="0045010D">
      <w:pPr>
        <w:pStyle w:val="Heading1"/>
        <w:rPr>
          <w:szCs w:val="24"/>
        </w:rPr>
      </w:pPr>
      <w:bookmarkStart w:id="3" w:name="_Toc110345042"/>
      <w:r w:rsidRPr="0045010D">
        <w:rPr>
          <w:szCs w:val="24"/>
        </w:rPr>
        <w:lastRenderedPageBreak/>
        <w:t>Introduction</w:t>
      </w:r>
      <w:bookmarkEnd w:id="1"/>
      <w:bookmarkEnd w:id="3"/>
    </w:p>
    <w:p w14:paraId="353232E6" w14:textId="77777777" w:rsidR="00BC2619" w:rsidRPr="0045010D" w:rsidRDefault="008868E7" w:rsidP="0045010D">
      <w:pPr>
        <w:jc w:val="both"/>
        <w:rPr>
          <w:rFonts w:cstheme="majorBidi"/>
          <w:szCs w:val="24"/>
        </w:rPr>
      </w:pPr>
      <w:r w:rsidRPr="0045010D">
        <w:rPr>
          <w:rFonts w:cstheme="majorBidi"/>
          <w:szCs w:val="24"/>
        </w:rPr>
        <w:t xml:space="preserve">There is huge importance that management accounting holds in business organisations. This division of accounting in businesses plays a variety of roles. Management accounting has various techniques, which help organisations in performance management and attainment of </w:t>
      </w:r>
      <w:r w:rsidR="009F618B" w:rsidRPr="0045010D">
        <w:rPr>
          <w:rFonts w:cstheme="majorBidi"/>
          <w:szCs w:val="24"/>
        </w:rPr>
        <w:t>success (</w:t>
      </w:r>
      <w:r w:rsidR="00E215CE" w:rsidRPr="0045010D">
        <w:rPr>
          <w:rFonts w:cstheme="majorBidi"/>
          <w:szCs w:val="24"/>
        </w:rPr>
        <w:t xml:space="preserve">Ojra </w:t>
      </w:r>
      <w:r w:rsidR="00E215CE" w:rsidRPr="0045010D">
        <w:rPr>
          <w:rFonts w:cstheme="majorBidi"/>
          <w:i/>
          <w:iCs/>
          <w:szCs w:val="24"/>
        </w:rPr>
        <w:t>et al</w:t>
      </w:r>
      <w:r w:rsidR="00E215CE" w:rsidRPr="0045010D">
        <w:rPr>
          <w:rFonts w:cstheme="majorBidi"/>
          <w:szCs w:val="24"/>
        </w:rPr>
        <w:t>., 2021</w:t>
      </w:r>
      <w:r w:rsidR="009F618B" w:rsidRPr="0045010D">
        <w:rPr>
          <w:rFonts w:cstheme="majorBidi"/>
          <w:szCs w:val="24"/>
        </w:rPr>
        <w:t xml:space="preserve">). </w:t>
      </w:r>
      <w:r w:rsidR="00DE6B5C" w:rsidRPr="0045010D">
        <w:rPr>
          <w:rFonts w:cstheme="majorBidi"/>
          <w:szCs w:val="24"/>
        </w:rPr>
        <w:t xml:space="preserve">This report is going to conduct a detailed discussion and evaluation on the usefulness of management accounting in business organisations. </w:t>
      </w:r>
      <w:r w:rsidR="00C66A6A" w:rsidRPr="0045010D">
        <w:rPr>
          <w:rFonts w:cstheme="majorBidi"/>
          <w:szCs w:val="24"/>
        </w:rPr>
        <w:t xml:space="preserve">A control report is going to be prepared for a business organisation Amana Ltd, a family owned business involved with selling souvenirs to tourists based in England. </w:t>
      </w:r>
      <w:r w:rsidR="00083A27" w:rsidRPr="0045010D">
        <w:rPr>
          <w:rFonts w:cstheme="majorBidi"/>
          <w:szCs w:val="24"/>
        </w:rPr>
        <w:t xml:space="preserve">Despite having a good performance and a presence in the market since the last 40 years, </w:t>
      </w:r>
      <w:r w:rsidR="00E71FAC" w:rsidRPr="0045010D">
        <w:rPr>
          <w:rFonts w:cstheme="majorBidi"/>
          <w:szCs w:val="24"/>
        </w:rPr>
        <w:t xml:space="preserve">the business has been affected badly because of the pandemic Covid-19. </w:t>
      </w:r>
      <w:r w:rsidR="00BB48E4" w:rsidRPr="0045010D">
        <w:rPr>
          <w:rFonts w:cstheme="majorBidi"/>
          <w:szCs w:val="24"/>
        </w:rPr>
        <w:t xml:space="preserve">This report will be evaluating the performance that the organisation Amana Ltd has achieved in addition to recommending areas of improvement to the organisation. </w:t>
      </w:r>
      <w:r w:rsidR="00836BEC" w:rsidRPr="0045010D">
        <w:rPr>
          <w:rFonts w:cstheme="majorBidi"/>
          <w:szCs w:val="24"/>
        </w:rPr>
        <w:t>Besides this, the relevant costs for this organisation regarding opening of an own online shop and selling through Amazon will be considered. Recommendations on the decisions of Mr. Amana are going to be made accordingly.</w:t>
      </w:r>
      <w:r w:rsidR="00BC2619" w:rsidRPr="0045010D">
        <w:rPr>
          <w:rFonts w:cstheme="majorBidi"/>
          <w:szCs w:val="24"/>
        </w:rPr>
        <w:br w:type="page"/>
      </w:r>
    </w:p>
    <w:p w14:paraId="353232E7" w14:textId="77777777" w:rsidR="00BC2619" w:rsidRPr="0045010D" w:rsidRDefault="00BC2619" w:rsidP="0045010D">
      <w:pPr>
        <w:pStyle w:val="Heading1"/>
        <w:rPr>
          <w:szCs w:val="24"/>
        </w:rPr>
      </w:pPr>
      <w:bookmarkStart w:id="4" w:name="_Toc110345043"/>
      <w:r w:rsidRPr="0045010D">
        <w:rPr>
          <w:szCs w:val="24"/>
        </w:rPr>
        <w:lastRenderedPageBreak/>
        <w:t>PART A</w:t>
      </w:r>
      <w:bookmarkEnd w:id="2"/>
      <w:bookmarkEnd w:id="4"/>
    </w:p>
    <w:p w14:paraId="353232E8" w14:textId="77777777" w:rsidR="00BC2619" w:rsidRPr="0045010D" w:rsidRDefault="00BC2619" w:rsidP="0045010D">
      <w:pPr>
        <w:pStyle w:val="Heading2"/>
        <w:jc w:val="both"/>
        <w:rPr>
          <w:szCs w:val="24"/>
        </w:rPr>
      </w:pPr>
      <w:r w:rsidRPr="0045010D">
        <w:rPr>
          <w:szCs w:val="24"/>
        </w:rPr>
        <w:t xml:space="preserve">(i) Prepare the monthly control report showing original budget, flexed budget, and variances. </w:t>
      </w:r>
    </w:p>
    <w:p w14:paraId="353232E9" w14:textId="77777777" w:rsidR="00E65EFE" w:rsidRPr="0045010D" w:rsidRDefault="00B65261" w:rsidP="0045010D">
      <w:pPr>
        <w:jc w:val="both"/>
        <w:rPr>
          <w:rFonts w:cstheme="majorBidi"/>
          <w:szCs w:val="24"/>
        </w:rPr>
      </w:pPr>
      <w:r w:rsidRPr="0045010D">
        <w:rPr>
          <w:rFonts w:cstheme="majorBidi"/>
          <w:szCs w:val="24"/>
        </w:rPr>
        <w:t xml:space="preserve">According to </w:t>
      </w:r>
      <w:r w:rsidR="00A00AE0" w:rsidRPr="0045010D">
        <w:rPr>
          <w:rFonts w:cstheme="majorBidi"/>
          <w:szCs w:val="24"/>
        </w:rPr>
        <w:t xml:space="preserve">Maheshwari </w:t>
      </w:r>
      <w:r w:rsidR="00A00AE0" w:rsidRPr="0045010D">
        <w:rPr>
          <w:rFonts w:cstheme="majorBidi"/>
          <w:i/>
          <w:iCs/>
          <w:szCs w:val="24"/>
        </w:rPr>
        <w:t>et al</w:t>
      </w:r>
      <w:r w:rsidR="00A00AE0" w:rsidRPr="0045010D">
        <w:rPr>
          <w:rFonts w:cstheme="majorBidi"/>
          <w:szCs w:val="24"/>
        </w:rPr>
        <w:t xml:space="preserve">. </w:t>
      </w:r>
      <w:r w:rsidRPr="0045010D">
        <w:rPr>
          <w:rFonts w:cstheme="majorBidi"/>
          <w:szCs w:val="24"/>
        </w:rPr>
        <w:t>(</w:t>
      </w:r>
      <w:r w:rsidR="00A00AE0" w:rsidRPr="0045010D">
        <w:rPr>
          <w:rFonts w:cstheme="majorBidi"/>
          <w:szCs w:val="24"/>
        </w:rPr>
        <w:t>2021</w:t>
      </w:r>
      <w:r w:rsidRPr="0045010D">
        <w:rPr>
          <w:rFonts w:cstheme="majorBidi"/>
          <w:szCs w:val="24"/>
        </w:rPr>
        <w:t xml:space="preserve">), companies prepare different types of reports by making use of management accounting for decision-making purposes and executing the day-to-day activities of business organisations. </w:t>
      </w:r>
      <w:r w:rsidR="00215F22" w:rsidRPr="0045010D">
        <w:rPr>
          <w:rFonts w:cstheme="majorBidi"/>
          <w:szCs w:val="24"/>
        </w:rPr>
        <w:t>A control report refers to a type of management accounting report, which finds out the types of deviations that a company undergoes from its budgeted numbers throughout a specific period (</w:t>
      </w:r>
      <w:r w:rsidR="00A00AE0" w:rsidRPr="0045010D">
        <w:rPr>
          <w:rFonts w:cstheme="majorBidi"/>
          <w:szCs w:val="24"/>
        </w:rPr>
        <w:t>Alabdullah, 2019</w:t>
      </w:r>
      <w:r w:rsidR="00215F22" w:rsidRPr="0045010D">
        <w:rPr>
          <w:rFonts w:cstheme="majorBidi"/>
          <w:szCs w:val="24"/>
        </w:rPr>
        <w:t xml:space="preserve">). These reports consider the original budgets of companies, their flexed budgets followed by reflecting their actual results accomplished in a specific period to detect the underlying variances. </w:t>
      </w:r>
      <w:r w:rsidR="009219F5" w:rsidRPr="0045010D">
        <w:rPr>
          <w:rFonts w:cstheme="majorBidi"/>
          <w:szCs w:val="24"/>
        </w:rPr>
        <w:t xml:space="preserve">Original budgets indicate the </w:t>
      </w:r>
      <w:r w:rsidR="00115AC1" w:rsidRPr="0045010D">
        <w:rPr>
          <w:rFonts w:cstheme="majorBidi"/>
          <w:szCs w:val="24"/>
        </w:rPr>
        <w:t>financial plans that a business organisation prepares during the starting of a period of accounting (</w:t>
      </w:r>
      <w:r w:rsidR="00A00AE0" w:rsidRPr="0045010D">
        <w:rPr>
          <w:rFonts w:cstheme="majorBidi"/>
          <w:szCs w:val="24"/>
        </w:rPr>
        <w:t>Kren and Kren, 2019</w:t>
      </w:r>
      <w:r w:rsidR="00115AC1" w:rsidRPr="0045010D">
        <w:rPr>
          <w:rFonts w:cstheme="majorBidi"/>
          <w:szCs w:val="24"/>
        </w:rPr>
        <w:t xml:space="preserve">). </w:t>
      </w:r>
      <w:r w:rsidR="00E65EFE" w:rsidRPr="0045010D">
        <w:rPr>
          <w:rFonts w:cstheme="majorBidi"/>
          <w:szCs w:val="24"/>
        </w:rPr>
        <w:t xml:space="preserve">Conversely, </w:t>
      </w:r>
      <w:r w:rsidR="00A00AE0" w:rsidRPr="0045010D">
        <w:rPr>
          <w:rFonts w:cstheme="majorBidi"/>
          <w:szCs w:val="24"/>
        </w:rPr>
        <w:t xml:space="preserve">Mucci </w:t>
      </w:r>
      <w:r w:rsidR="00A00AE0" w:rsidRPr="0045010D">
        <w:rPr>
          <w:rFonts w:cstheme="majorBidi"/>
          <w:i/>
          <w:iCs/>
          <w:szCs w:val="24"/>
        </w:rPr>
        <w:t>et al</w:t>
      </w:r>
      <w:r w:rsidR="00A00AE0" w:rsidRPr="0045010D">
        <w:rPr>
          <w:rFonts w:cstheme="majorBidi"/>
          <w:szCs w:val="24"/>
        </w:rPr>
        <w:t xml:space="preserve">. </w:t>
      </w:r>
      <w:r w:rsidR="00E65EFE" w:rsidRPr="0045010D">
        <w:rPr>
          <w:rFonts w:cstheme="majorBidi"/>
          <w:szCs w:val="24"/>
        </w:rPr>
        <w:t>(</w:t>
      </w:r>
      <w:r w:rsidR="00A00AE0" w:rsidRPr="0045010D">
        <w:rPr>
          <w:rFonts w:cstheme="majorBidi"/>
          <w:szCs w:val="24"/>
        </w:rPr>
        <w:t>2021</w:t>
      </w:r>
      <w:r w:rsidR="00E65EFE" w:rsidRPr="0045010D">
        <w:rPr>
          <w:rFonts w:cstheme="majorBidi"/>
          <w:szCs w:val="24"/>
        </w:rPr>
        <w:t>) defined flexible budgets as the type of budgets that a company prepare based upon the changes that take place in the actual units sold in its context. The actual results are the reflection of the costs that a company has actually spent based on the number of units sold in reality.</w:t>
      </w:r>
    </w:p>
    <w:p w14:paraId="353232EA" w14:textId="77777777" w:rsidR="00F35382" w:rsidRPr="0045010D" w:rsidRDefault="00E65EFE" w:rsidP="0045010D">
      <w:pPr>
        <w:jc w:val="both"/>
        <w:rPr>
          <w:rFonts w:cstheme="majorBidi"/>
          <w:szCs w:val="24"/>
        </w:rPr>
      </w:pPr>
      <w:r w:rsidRPr="0045010D">
        <w:rPr>
          <w:rFonts w:cstheme="majorBidi"/>
          <w:szCs w:val="24"/>
        </w:rPr>
        <w:t>Covid-19 has had a massive effect on the performance and financial position of business organisations, starting from decrease in sales to increase in costs and declining profits (</w:t>
      </w:r>
      <w:r w:rsidR="00A00AE0" w:rsidRPr="0045010D">
        <w:rPr>
          <w:rFonts w:cstheme="majorBidi"/>
          <w:szCs w:val="24"/>
        </w:rPr>
        <w:t>Adam and Alarifi, 2021</w:t>
      </w:r>
      <w:r w:rsidRPr="0045010D">
        <w:rPr>
          <w:rFonts w:cstheme="majorBidi"/>
          <w:szCs w:val="24"/>
        </w:rPr>
        <w:t xml:space="preserve">). According to </w:t>
      </w:r>
      <w:r w:rsidR="00A00AE0" w:rsidRPr="0045010D">
        <w:rPr>
          <w:rFonts w:cstheme="majorBidi"/>
          <w:szCs w:val="24"/>
        </w:rPr>
        <w:t xml:space="preserve">Henttu-Aho </w:t>
      </w:r>
      <w:r w:rsidRPr="0045010D">
        <w:rPr>
          <w:rFonts w:cstheme="majorBidi"/>
          <w:szCs w:val="24"/>
        </w:rPr>
        <w:t>(</w:t>
      </w:r>
      <w:r w:rsidR="00A00AE0" w:rsidRPr="0045010D">
        <w:rPr>
          <w:rFonts w:cstheme="majorBidi"/>
          <w:szCs w:val="24"/>
        </w:rPr>
        <w:t>2018</w:t>
      </w:r>
      <w:r w:rsidRPr="0045010D">
        <w:rPr>
          <w:rFonts w:cstheme="majorBidi"/>
          <w:szCs w:val="24"/>
        </w:rPr>
        <w:t xml:space="preserve">), budgeting and variance analysis is of huge importance in the measurement of business performance along with business decision-making in this global pandemic scenario. Budgeting and variance assists business organisations to identify their financial problems. Based on these financial problems, decisions can be made regarding the improvement in businesses about financial performance improvement. </w:t>
      </w:r>
      <w:r w:rsidR="00F35382" w:rsidRPr="0045010D">
        <w:rPr>
          <w:rFonts w:cstheme="majorBidi"/>
          <w:szCs w:val="24"/>
        </w:rPr>
        <w:t>Considering the information available regarding Amana Ltd’s costs and sales, the below is the control report developed for the business –</w:t>
      </w:r>
    </w:p>
    <w:p w14:paraId="353232EB" w14:textId="77777777" w:rsidR="00BC2619" w:rsidRPr="0045010D" w:rsidRDefault="00F35382" w:rsidP="0045010D">
      <w:pPr>
        <w:jc w:val="center"/>
        <w:rPr>
          <w:rFonts w:cstheme="majorBidi"/>
          <w:b/>
          <w:bCs/>
          <w:szCs w:val="24"/>
        </w:rPr>
      </w:pPr>
      <w:r w:rsidRPr="0045010D">
        <w:rPr>
          <w:rFonts w:cstheme="majorBidi"/>
          <w:b/>
          <w:bCs/>
          <w:szCs w:val="24"/>
        </w:rPr>
        <w:t>Preparation of Control Report for Amana Ltd</w:t>
      </w:r>
    </w:p>
    <w:tbl>
      <w:tblPr>
        <w:tblStyle w:val="TableGrid"/>
        <w:tblW w:w="5000" w:type="pct"/>
        <w:tblLayout w:type="fixed"/>
        <w:tblLook w:val="04A0" w:firstRow="1" w:lastRow="0" w:firstColumn="1" w:lastColumn="0" w:noHBand="0" w:noVBand="1"/>
      </w:tblPr>
      <w:tblGrid>
        <w:gridCol w:w="1351"/>
        <w:gridCol w:w="840"/>
        <w:gridCol w:w="828"/>
        <w:gridCol w:w="833"/>
        <w:gridCol w:w="829"/>
        <w:gridCol w:w="831"/>
        <w:gridCol w:w="828"/>
        <w:gridCol w:w="844"/>
        <w:gridCol w:w="1102"/>
        <w:gridCol w:w="730"/>
      </w:tblGrid>
      <w:tr w:rsidR="00AC01FF" w:rsidRPr="0045010D" w14:paraId="353232F3" w14:textId="77777777" w:rsidTr="005B4053">
        <w:trPr>
          <w:trHeight w:val="315"/>
        </w:trPr>
        <w:tc>
          <w:tcPr>
            <w:tcW w:w="749" w:type="pct"/>
            <w:vMerge w:val="restart"/>
            <w:noWrap/>
            <w:hideMark/>
          </w:tcPr>
          <w:p w14:paraId="353232EC" w14:textId="77777777" w:rsidR="00AC01FF" w:rsidRPr="0045010D" w:rsidRDefault="00AC01FF" w:rsidP="0045010D">
            <w:pPr>
              <w:rPr>
                <w:rFonts w:cstheme="majorBidi"/>
                <w:szCs w:val="24"/>
              </w:rPr>
            </w:pPr>
          </w:p>
        </w:tc>
        <w:tc>
          <w:tcPr>
            <w:tcW w:w="466" w:type="pct"/>
            <w:vMerge w:val="restart"/>
            <w:noWrap/>
            <w:hideMark/>
          </w:tcPr>
          <w:p w14:paraId="353232ED" w14:textId="77777777" w:rsidR="00AC01FF" w:rsidRPr="0045010D" w:rsidRDefault="00CF17A6" w:rsidP="0045010D">
            <w:pPr>
              <w:rPr>
                <w:rFonts w:cstheme="majorBidi"/>
                <w:b/>
                <w:bCs/>
                <w:szCs w:val="24"/>
              </w:rPr>
            </w:pPr>
            <w:r w:rsidRPr="0045010D">
              <w:rPr>
                <w:rFonts w:cstheme="majorBidi"/>
                <w:b/>
                <w:bCs/>
                <w:szCs w:val="24"/>
              </w:rPr>
              <w:t>Price (or Cost) per unit</w:t>
            </w:r>
          </w:p>
        </w:tc>
        <w:tc>
          <w:tcPr>
            <w:tcW w:w="921" w:type="pct"/>
            <w:gridSpan w:val="2"/>
            <w:noWrap/>
            <w:hideMark/>
          </w:tcPr>
          <w:p w14:paraId="353232EE" w14:textId="77777777" w:rsidR="00AC01FF" w:rsidRPr="0045010D" w:rsidRDefault="00AC01FF" w:rsidP="0045010D">
            <w:pPr>
              <w:jc w:val="center"/>
              <w:rPr>
                <w:rFonts w:cstheme="majorBidi"/>
                <w:b/>
                <w:bCs/>
                <w:szCs w:val="24"/>
              </w:rPr>
            </w:pPr>
            <w:r w:rsidRPr="0045010D">
              <w:rPr>
                <w:rFonts w:cstheme="majorBidi"/>
                <w:b/>
                <w:bCs/>
                <w:szCs w:val="24"/>
              </w:rPr>
              <w:t xml:space="preserve">Original Budget </w:t>
            </w:r>
            <w:r w:rsidR="00CF17A6" w:rsidRPr="0045010D">
              <w:rPr>
                <w:rFonts w:cstheme="majorBidi"/>
                <w:b/>
                <w:bCs/>
                <w:szCs w:val="24"/>
              </w:rPr>
              <w:t>at</w:t>
            </w:r>
            <w:r w:rsidRPr="0045010D">
              <w:rPr>
                <w:rFonts w:cstheme="majorBidi"/>
                <w:b/>
                <w:bCs/>
                <w:szCs w:val="24"/>
              </w:rPr>
              <w:t xml:space="preserve"> 100</w:t>
            </w:r>
            <w:r w:rsidR="00CF17A6" w:rsidRPr="0045010D">
              <w:rPr>
                <w:rFonts w:cstheme="majorBidi"/>
                <w:b/>
                <w:bCs/>
                <w:szCs w:val="24"/>
              </w:rPr>
              <w:t>,</w:t>
            </w:r>
            <w:r w:rsidRPr="0045010D">
              <w:rPr>
                <w:rFonts w:cstheme="majorBidi"/>
                <w:b/>
                <w:bCs/>
                <w:szCs w:val="24"/>
              </w:rPr>
              <w:t>000 units</w:t>
            </w:r>
          </w:p>
        </w:tc>
        <w:tc>
          <w:tcPr>
            <w:tcW w:w="921" w:type="pct"/>
            <w:gridSpan w:val="2"/>
            <w:noWrap/>
            <w:hideMark/>
          </w:tcPr>
          <w:p w14:paraId="353232EF" w14:textId="77777777" w:rsidR="00AC01FF" w:rsidRPr="0045010D" w:rsidRDefault="00AC01FF" w:rsidP="0045010D">
            <w:pPr>
              <w:jc w:val="center"/>
              <w:rPr>
                <w:rFonts w:cstheme="majorBidi"/>
                <w:b/>
                <w:bCs/>
                <w:szCs w:val="24"/>
              </w:rPr>
            </w:pPr>
            <w:r w:rsidRPr="0045010D">
              <w:rPr>
                <w:rFonts w:cstheme="majorBidi"/>
                <w:b/>
                <w:bCs/>
                <w:szCs w:val="24"/>
              </w:rPr>
              <w:t xml:space="preserve">Flexed Budget </w:t>
            </w:r>
            <w:r w:rsidR="00CF17A6" w:rsidRPr="0045010D">
              <w:rPr>
                <w:rFonts w:cstheme="majorBidi"/>
                <w:b/>
                <w:bCs/>
                <w:szCs w:val="24"/>
              </w:rPr>
              <w:t>at</w:t>
            </w:r>
            <w:r w:rsidRPr="0045010D">
              <w:rPr>
                <w:rFonts w:cstheme="majorBidi"/>
                <w:b/>
                <w:bCs/>
                <w:szCs w:val="24"/>
              </w:rPr>
              <w:t xml:space="preserve"> 80</w:t>
            </w:r>
            <w:r w:rsidR="00CF17A6" w:rsidRPr="0045010D">
              <w:rPr>
                <w:rFonts w:cstheme="majorBidi"/>
                <w:b/>
                <w:bCs/>
                <w:szCs w:val="24"/>
              </w:rPr>
              <w:t>,</w:t>
            </w:r>
            <w:r w:rsidRPr="0045010D">
              <w:rPr>
                <w:rFonts w:cstheme="majorBidi"/>
                <w:b/>
                <w:bCs/>
                <w:szCs w:val="24"/>
              </w:rPr>
              <w:t>000 units</w:t>
            </w:r>
          </w:p>
        </w:tc>
        <w:tc>
          <w:tcPr>
            <w:tcW w:w="927" w:type="pct"/>
            <w:gridSpan w:val="2"/>
            <w:noWrap/>
            <w:hideMark/>
          </w:tcPr>
          <w:p w14:paraId="353232F0" w14:textId="77777777" w:rsidR="00AC01FF" w:rsidRPr="0045010D" w:rsidRDefault="00AC01FF" w:rsidP="0045010D">
            <w:pPr>
              <w:jc w:val="center"/>
              <w:rPr>
                <w:rFonts w:cstheme="majorBidi"/>
                <w:b/>
                <w:bCs/>
                <w:szCs w:val="24"/>
              </w:rPr>
            </w:pPr>
            <w:r w:rsidRPr="0045010D">
              <w:rPr>
                <w:rFonts w:cstheme="majorBidi"/>
                <w:b/>
                <w:bCs/>
                <w:szCs w:val="24"/>
              </w:rPr>
              <w:t xml:space="preserve">Actual </w:t>
            </w:r>
            <w:r w:rsidR="00CF17A6" w:rsidRPr="0045010D">
              <w:rPr>
                <w:rFonts w:cstheme="majorBidi"/>
                <w:b/>
                <w:bCs/>
                <w:szCs w:val="24"/>
              </w:rPr>
              <w:t>Budget (or Results)</w:t>
            </w:r>
            <w:r w:rsidRPr="0045010D">
              <w:rPr>
                <w:rFonts w:cstheme="majorBidi"/>
                <w:b/>
                <w:bCs/>
                <w:szCs w:val="24"/>
              </w:rPr>
              <w:t xml:space="preserve"> </w:t>
            </w:r>
            <w:r w:rsidR="00CF17A6" w:rsidRPr="0045010D">
              <w:rPr>
                <w:rFonts w:cstheme="majorBidi"/>
                <w:b/>
                <w:bCs/>
                <w:szCs w:val="24"/>
              </w:rPr>
              <w:t>at</w:t>
            </w:r>
            <w:r w:rsidRPr="0045010D">
              <w:rPr>
                <w:rFonts w:cstheme="majorBidi"/>
                <w:b/>
                <w:bCs/>
                <w:szCs w:val="24"/>
              </w:rPr>
              <w:t xml:space="preserve"> 80</w:t>
            </w:r>
            <w:r w:rsidR="00CF17A6" w:rsidRPr="0045010D">
              <w:rPr>
                <w:rFonts w:cstheme="majorBidi"/>
                <w:b/>
                <w:bCs/>
                <w:szCs w:val="24"/>
              </w:rPr>
              <w:t>,</w:t>
            </w:r>
            <w:r w:rsidRPr="0045010D">
              <w:rPr>
                <w:rFonts w:cstheme="majorBidi"/>
                <w:b/>
                <w:bCs/>
                <w:szCs w:val="24"/>
              </w:rPr>
              <w:t>000 units</w:t>
            </w:r>
          </w:p>
        </w:tc>
        <w:tc>
          <w:tcPr>
            <w:tcW w:w="611" w:type="pct"/>
            <w:vMerge w:val="restart"/>
            <w:noWrap/>
            <w:hideMark/>
          </w:tcPr>
          <w:p w14:paraId="353232F1" w14:textId="77777777" w:rsidR="00AC01FF" w:rsidRPr="0045010D" w:rsidRDefault="00AC01FF" w:rsidP="0045010D">
            <w:pPr>
              <w:rPr>
                <w:rFonts w:cstheme="majorBidi"/>
                <w:b/>
                <w:bCs/>
                <w:szCs w:val="24"/>
              </w:rPr>
            </w:pPr>
            <w:r w:rsidRPr="0045010D">
              <w:rPr>
                <w:rFonts w:cstheme="majorBidi"/>
                <w:b/>
                <w:bCs/>
                <w:szCs w:val="24"/>
              </w:rPr>
              <w:t>VARIANCES</w:t>
            </w:r>
          </w:p>
        </w:tc>
        <w:tc>
          <w:tcPr>
            <w:tcW w:w="406" w:type="pct"/>
            <w:vMerge w:val="restart"/>
            <w:noWrap/>
            <w:hideMark/>
          </w:tcPr>
          <w:p w14:paraId="353232F2" w14:textId="77777777" w:rsidR="00AC01FF" w:rsidRPr="0045010D" w:rsidRDefault="00AC01FF" w:rsidP="0045010D">
            <w:pPr>
              <w:rPr>
                <w:rFonts w:cstheme="majorBidi"/>
                <w:b/>
                <w:bCs/>
                <w:szCs w:val="24"/>
              </w:rPr>
            </w:pPr>
            <w:r w:rsidRPr="0045010D">
              <w:rPr>
                <w:rFonts w:cstheme="majorBidi"/>
                <w:b/>
                <w:bCs/>
                <w:szCs w:val="24"/>
              </w:rPr>
              <w:t>REMARKS</w:t>
            </w:r>
          </w:p>
        </w:tc>
      </w:tr>
      <w:tr w:rsidR="00AC01FF" w:rsidRPr="0045010D" w14:paraId="353232FE" w14:textId="77777777" w:rsidTr="005B4053">
        <w:trPr>
          <w:trHeight w:val="828"/>
        </w:trPr>
        <w:tc>
          <w:tcPr>
            <w:tcW w:w="749" w:type="pct"/>
            <w:vMerge/>
            <w:tcBorders>
              <w:bottom w:val="single" w:sz="4" w:space="0" w:color="000000" w:themeColor="text1"/>
            </w:tcBorders>
            <w:noWrap/>
            <w:hideMark/>
          </w:tcPr>
          <w:p w14:paraId="353232F4" w14:textId="77777777" w:rsidR="00AC01FF" w:rsidRPr="0045010D" w:rsidRDefault="00AC01FF" w:rsidP="0045010D">
            <w:pPr>
              <w:rPr>
                <w:rFonts w:cstheme="majorBidi"/>
                <w:szCs w:val="24"/>
              </w:rPr>
            </w:pPr>
          </w:p>
        </w:tc>
        <w:tc>
          <w:tcPr>
            <w:tcW w:w="466" w:type="pct"/>
            <w:vMerge/>
            <w:tcBorders>
              <w:bottom w:val="single" w:sz="4" w:space="0" w:color="000000" w:themeColor="text1"/>
            </w:tcBorders>
            <w:noWrap/>
            <w:hideMark/>
          </w:tcPr>
          <w:p w14:paraId="353232F5" w14:textId="77777777" w:rsidR="00AC01FF" w:rsidRPr="0045010D" w:rsidRDefault="00AC01FF" w:rsidP="0045010D">
            <w:pPr>
              <w:rPr>
                <w:rFonts w:cstheme="majorBidi"/>
                <w:b/>
                <w:bCs/>
                <w:szCs w:val="24"/>
              </w:rPr>
            </w:pPr>
          </w:p>
        </w:tc>
        <w:tc>
          <w:tcPr>
            <w:tcW w:w="459" w:type="pct"/>
            <w:tcBorders>
              <w:bottom w:val="single" w:sz="4" w:space="0" w:color="000000" w:themeColor="text1"/>
            </w:tcBorders>
            <w:noWrap/>
            <w:hideMark/>
          </w:tcPr>
          <w:p w14:paraId="353232F6" w14:textId="77777777" w:rsidR="00AC01FF" w:rsidRPr="0045010D" w:rsidRDefault="00AC01FF" w:rsidP="0045010D">
            <w:pPr>
              <w:rPr>
                <w:rFonts w:cstheme="majorBidi"/>
                <w:b/>
                <w:bCs/>
                <w:szCs w:val="24"/>
              </w:rPr>
            </w:pPr>
            <w:r w:rsidRPr="0045010D">
              <w:rPr>
                <w:rFonts w:cstheme="majorBidi"/>
                <w:b/>
                <w:bCs/>
                <w:szCs w:val="24"/>
              </w:rPr>
              <w:t>Amount</w:t>
            </w:r>
          </w:p>
        </w:tc>
        <w:tc>
          <w:tcPr>
            <w:tcW w:w="462" w:type="pct"/>
            <w:tcBorders>
              <w:bottom w:val="single" w:sz="4" w:space="0" w:color="000000" w:themeColor="text1"/>
            </w:tcBorders>
          </w:tcPr>
          <w:p w14:paraId="353232F7" w14:textId="77777777" w:rsidR="00AC01FF" w:rsidRPr="0045010D" w:rsidRDefault="00AC01FF" w:rsidP="0045010D">
            <w:pPr>
              <w:rPr>
                <w:rFonts w:cstheme="majorBidi"/>
                <w:b/>
                <w:bCs/>
                <w:szCs w:val="24"/>
              </w:rPr>
            </w:pPr>
            <w:r w:rsidRPr="0045010D">
              <w:rPr>
                <w:rFonts w:cstheme="majorBidi"/>
                <w:b/>
                <w:bCs/>
                <w:szCs w:val="24"/>
              </w:rPr>
              <w:t>Amount</w:t>
            </w:r>
          </w:p>
        </w:tc>
        <w:tc>
          <w:tcPr>
            <w:tcW w:w="460" w:type="pct"/>
            <w:tcBorders>
              <w:bottom w:val="single" w:sz="4" w:space="0" w:color="000000" w:themeColor="text1"/>
            </w:tcBorders>
            <w:noWrap/>
            <w:hideMark/>
          </w:tcPr>
          <w:p w14:paraId="353232F8" w14:textId="77777777" w:rsidR="00AC01FF" w:rsidRPr="0045010D" w:rsidRDefault="00AC01FF" w:rsidP="0045010D">
            <w:pPr>
              <w:rPr>
                <w:rFonts w:cstheme="majorBidi"/>
                <w:b/>
                <w:bCs/>
                <w:szCs w:val="24"/>
              </w:rPr>
            </w:pPr>
            <w:r w:rsidRPr="0045010D">
              <w:rPr>
                <w:rFonts w:cstheme="majorBidi"/>
                <w:b/>
                <w:bCs/>
                <w:szCs w:val="24"/>
              </w:rPr>
              <w:t>Amount</w:t>
            </w:r>
          </w:p>
        </w:tc>
        <w:tc>
          <w:tcPr>
            <w:tcW w:w="461" w:type="pct"/>
            <w:tcBorders>
              <w:bottom w:val="single" w:sz="4" w:space="0" w:color="000000" w:themeColor="text1"/>
            </w:tcBorders>
          </w:tcPr>
          <w:p w14:paraId="353232F9" w14:textId="77777777" w:rsidR="00AC01FF" w:rsidRPr="0045010D" w:rsidRDefault="00AC01FF" w:rsidP="0045010D">
            <w:pPr>
              <w:rPr>
                <w:rFonts w:cstheme="majorBidi"/>
                <w:b/>
                <w:bCs/>
                <w:szCs w:val="24"/>
              </w:rPr>
            </w:pPr>
            <w:r w:rsidRPr="0045010D">
              <w:rPr>
                <w:rFonts w:cstheme="majorBidi"/>
                <w:b/>
                <w:bCs/>
                <w:szCs w:val="24"/>
              </w:rPr>
              <w:t>Amount</w:t>
            </w:r>
          </w:p>
        </w:tc>
        <w:tc>
          <w:tcPr>
            <w:tcW w:w="459" w:type="pct"/>
            <w:tcBorders>
              <w:bottom w:val="single" w:sz="4" w:space="0" w:color="000000" w:themeColor="text1"/>
            </w:tcBorders>
            <w:noWrap/>
            <w:hideMark/>
          </w:tcPr>
          <w:p w14:paraId="353232FA" w14:textId="77777777" w:rsidR="00AC01FF" w:rsidRPr="0045010D" w:rsidRDefault="00AC01FF" w:rsidP="0045010D">
            <w:pPr>
              <w:rPr>
                <w:rFonts w:cstheme="majorBidi"/>
                <w:b/>
                <w:bCs/>
                <w:szCs w:val="24"/>
              </w:rPr>
            </w:pPr>
            <w:r w:rsidRPr="0045010D">
              <w:rPr>
                <w:rFonts w:cstheme="majorBidi"/>
                <w:b/>
                <w:bCs/>
                <w:szCs w:val="24"/>
              </w:rPr>
              <w:t>Amount</w:t>
            </w:r>
          </w:p>
        </w:tc>
        <w:tc>
          <w:tcPr>
            <w:tcW w:w="468" w:type="pct"/>
            <w:tcBorders>
              <w:bottom w:val="single" w:sz="4" w:space="0" w:color="000000" w:themeColor="text1"/>
            </w:tcBorders>
          </w:tcPr>
          <w:p w14:paraId="353232FB" w14:textId="77777777" w:rsidR="00AC01FF" w:rsidRPr="0045010D" w:rsidRDefault="00AC01FF" w:rsidP="0045010D">
            <w:pPr>
              <w:rPr>
                <w:rFonts w:cstheme="majorBidi"/>
                <w:b/>
                <w:bCs/>
                <w:szCs w:val="24"/>
              </w:rPr>
            </w:pPr>
            <w:r w:rsidRPr="0045010D">
              <w:rPr>
                <w:rFonts w:cstheme="majorBidi"/>
                <w:b/>
                <w:bCs/>
                <w:szCs w:val="24"/>
              </w:rPr>
              <w:t>Amount</w:t>
            </w:r>
          </w:p>
        </w:tc>
        <w:tc>
          <w:tcPr>
            <w:tcW w:w="611" w:type="pct"/>
            <w:vMerge/>
            <w:tcBorders>
              <w:bottom w:val="single" w:sz="4" w:space="0" w:color="000000" w:themeColor="text1"/>
            </w:tcBorders>
            <w:noWrap/>
            <w:hideMark/>
          </w:tcPr>
          <w:p w14:paraId="353232FC" w14:textId="77777777" w:rsidR="00AC01FF" w:rsidRPr="0045010D" w:rsidRDefault="00AC01FF" w:rsidP="0045010D">
            <w:pPr>
              <w:rPr>
                <w:rFonts w:cstheme="majorBidi"/>
                <w:szCs w:val="24"/>
              </w:rPr>
            </w:pPr>
          </w:p>
        </w:tc>
        <w:tc>
          <w:tcPr>
            <w:tcW w:w="406" w:type="pct"/>
            <w:vMerge/>
            <w:tcBorders>
              <w:bottom w:val="single" w:sz="4" w:space="0" w:color="000000" w:themeColor="text1"/>
            </w:tcBorders>
            <w:noWrap/>
            <w:hideMark/>
          </w:tcPr>
          <w:p w14:paraId="353232FD" w14:textId="77777777" w:rsidR="00AC01FF" w:rsidRPr="0045010D" w:rsidRDefault="00AC01FF" w:rsidP="0045010D">
            <w:pPr>
              <w:rPr>
                <w:rFonts w:cstheme="majorBidi"/>
                <w:szCs w:val="24"/>
              </w:rPr>
            </w:pPr>
          </w:p>
        </w:tc>
      </w:tr>
      <w:tr w:rsidR="00AC01FF" w:rsidRPr="0045010D" w14:paraId="35323309" w14:textId="77777777" w:rsidTr="005B4053">
        <w:trPr>
          <w:trHeight w:val="315"/>
        </w:trPr>
        <w:tc>
          <w:tcPr>
            <w:tcW w:w="749" w:type="pct"/>
            <w:noWrap/>
            <w:hideMark/>
          </w:tcPr>
          <w:p w14:paraId="353232FF" w14:textId="77777777" w:rsidR="00AC01FF" w:rsidRPr="0045010D" w:rsidRDefault="00C448C3" w:rsidP="0045010D">
            <w:pPr>
              <w:jc w:val="both"/>
              <w:rPr>
                <w:rFonts w:cstheme="majorBidi"/>
                <w:szCs w:val="24"/>
              </w:rPr>
            </w:pPr>
            <w:r w:rsidRPr="0045010D">
              <w:rPr>
                <w:rFonts w:cstheme="majorBidi"/>
                <w:szCs w:val="24"/>
              </w:rPr>
              <w:t xml:space="preserve">Sales </w:t>
            </w:r>
            <w:r w:rsidRPr="0045010D">
              <w:rPr>
                <w:rFonts w:cstheme="majorBidi"/>
                <w:szCs w:val="24"/>
              </w:rPr>
              <w:lastRenderedPageBreak/>
              <w:t>revenues</w:t>
            </w:r>
          </w:p>
        </w:tc>
        <w:tc>
          <w:tcPr>
            <w:tcW w:w="466" w:type="pct"/>
            <w:noWrap/>
            <w:hideMark/>
          </w:tcPr>
          <w:p w14:paraId="35323300" w14:textId="77777777" w:rsidR="00AC01FF" w:rsidRPr="0045010D" w:rsidRDefault="00D66D72" w:rsidP="0045010D">
            <w:pPr>
              <w:rPr>
                <w:rFonts w:cstheme="majorBidi"/>
                <w:szCs w:val="24"/>
              </w:rPr>
            </w:pPr>
            <w:r w:rsidRPr="0045010D">
              <w:rPr>
                <w:rFonts w:cstheme="majorBidi"/>
                <w:szCs w:val="24"/>
              </w:rPr>
              <w:lastRenderedPageBreak/>
              <w:t xml:space="preserve">£ </w:t>
            </w:r>
            <w:r w:rsidR="00AC01FF" w:rsidRPr="0045010D">
              <w:rPr>
                <w:rFonts w:cstheme="majorBidi"/>
                <w:szCs w:val="24"/>
              </w:rPr>
              <w:t xml:space="preserve">25 </w:t>
            </w:r>
          </w:p>
        </w:tc>
        <w:tc>
          <w:tcPr>
            <w:tcW w:w="459" w:type="pct"/>
            <w:noWrap/>
            <w:hideMark/>
          </w:tcPr>
          <w:p w14:paraId="35323301" w14:textId="77777777" w:rsidR="00AC01FF" w:rsidRPr="0045010D" w:rsidRDefault="00AC01FF" w:rsidP="0045010D">
            <w:pPr>
              <w:rPr>
                <w:rFonts w:cstheme="majorBidi"/>
                <w:szCs w:val="24"/>
              </w:rPr>
            </w:pPr>
            <w:r w:rsidRPr="0045010D">
              <w:rPr>
                <w:rFonts w:cstheme="majorBidi"/>
                <w:szCs w:val="24"/>
              </w:rPr>
              <w:t> </w:t>
            </w:r>
          </w:p>
        </w:tc>
        <w:tc>
          <w:tcPr>
            <w:tcW w:w="462" w:type="pct"/>
            <w:noWrap/>
            <w:hideMark/>
          </w:tcPr>
          <w:p w14:paraId="35323302"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lastRenderedPageBreak/>
              <w:t>250</w:t>
            </w:r>
            <w:r w:rsidRPr="0045010D">
              <w:rPr>
                <w:rFonts w:cstheme="majorBidi"/>
                <w:szCs w:val="24"/>
              </w:rPr>
              <w:t>,</w:t>
            </w:r>
            <w:r w:rsidR="00AC01FF" w:rsidRPr="0045010D">
              <w:rPr>
                <w:rFonts w:cstheme="majorBidi"/>
                <w:szCs w:val="24"/>
              </w:rPr>
              <w:t xml:space="preserve">0000 </w:t>
            </w:r>
          </w:p>
        </w:tc>
        <w:tc>
          <w:tcPr>
            <w:tcW w:w="460" w:type="pct"/>
            <w:noWrap/>
            <w:hideMark/>
          </w:tcPr>
          <w:p w14:paraId="35323303" w14:textId="77777777" w:rsidR="00AC01FF" w:rsidRPr="0045010D" w:rsidRDefault="00AC01FF" w:rsidP="0045010D">
            <w:pPr>
              <w:rPr>
                <w:rFonts w:cstheme="majorBidi"/>
                <w:szCs w:val="24"/>
              </w:rPr>
            </w:pPr>
            <w:r w:rsidRPr="0045010D">
              <w:rPr>
                <w:rFonts w:cstheme="majorBidi"/>
                <w:szCs w:val="24"/>
              </w:rPr>
              <w:lastRenderedPageBreak/>
              <w:t> </w:t>
            </w:r>
          </w:p>
        </w:tc>
        <w:tc>
          <w:tcPr>
            <w:tcW w:w="461" w:type="pct"/>
            <w:noWrap/>
            <w:hideMark/>
          </w:tcPr>
          <w:p w14:paraId="35323304"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lastRenderedPageBreak/>
              <w:t>200</w:t>
            </w:r>
            <w:r w:rsidRPr="0045010D">
              <w:rPr>
                <w:rFonts w:cstheme="majorBidi"/>
                <w:szCs w:val="24"/>
              </w:rPr>
              <w:t>,</w:t>
            </w:r>
            <w:r w:rsidR="00AC01FF" w:rsidRPr="0045010D">
              <w:rPr>
                <w:rFonts w:cstheme="majorBidi"/>
                <w:szCs w:val="24"/>
              </w:rPr>
              <w:t xml:space="preserve">0000 </w:t>
            </w:r>
          </w:p>
        </w:tc>
        <w:tc>
          <w:tcPr>
            <w:tcW w:w="459" w:type="pct"/>
            <w:noWrap/>
            <w:hideMark/>
          </w:tcPr>
          <w:p w14:paraId="35323305" w14:textId="77777777" w:rsidR="00AC01FF" w:rsidRPr="0045010D" w:rsidRDefault="00AC01FF" w:rsidP="0045010D">
            <w:pPr>
              <w:rPr>
                <w:rFonts w:cstheme="majorBidi"/>
                <w:szCs w:val="24"/>
              </w:rPr>
            </w:pPr>
            <w:r w:rsidRPr="0045010D">
              <w:rPr>
                <w:rFonts w:cstheme="majorBidi"/>
                <w:szCs w:val="24"/>
              </w:rPr>
              <w:lastRenderedPageBreak/>
              <w:t> </w:t>
            </w:r>
          </w:p>
        </w:tc>
        <w:tc>
          <w:tcPr>
            <w:tcW w:w="468" w:type="pct"/>
            <w:noWrap/>
            <w:hideMark/>
          </w:tcPr>
          <w:p w14:paraId="35323306"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 xml:space="preserve">    </w:t>
            </w:r>
            <w:r w:rsidR="00AC01FF" w:rsidRPr="0045010D">
              <w:rPr>
                <w:rFonts w:cstheme="majorBidi"/>
                <w:szCs w:val="24"/>
              </w:rPr>
              <w:lastRenderedPageBreak/>
              <w:t>1</w:t>
            </w:r>
            <w:r w:rsidRPr="0045010D">
              <w:rPr>
                <w:rFonts w:cstheme="majorBidi"/>
                <w:szCs w:val="24"/>
              </w:rPr>
              <w:t>,</w:t>
            </w:r>
            <w:r w:rsidR="00AC01FF" w:rsidRPr="0045010D">
              <w:rPr>
                <w:rFonts w:cstheme="majorBidi"/>
                <w:szCs w:val="24"/>
              </w:rPr>
              <w:t>600</w:t>
            </w:r>
            <w:r w:rsidRPr="0045010D">
              <w:rPr>
                <w:rFonts w:cstheme="majorBidi"/>
                <w:szCs w:val="24"/>
              </w:rPr>
              <w:t>,</w:t>
            </w:r>
            <w:r w:rsidR="00AC01FF" w:rsidRPr="0045010D">
              <w:rPr>
                <w:rFonts w:cstheme="majorBidi"/>
                <w:szCs w:val="24"/>
              </w:rPr>
              <w:t xml:space="preserve">000 </w:t>
            </w:r>
          </w:p>
        </w:tc>
        <w:tc>
          <w:tcPr>
            <w:tcW w:w="611" w:type="pct"/>
            <w:noWrap/>
            <w:hideMark/>
          </w:tcPr>
          <w:p w14:paraId="35323307" w14:textId="77777777" w:rsidR="00AC01FF" w:rsidRPr="0045010D" w:rsidRDefault="00AC01FF" w:rsidP="0045010D">
            <w:pPr>
              <w:rPr>
                <w:rFonts w:cstheme="majorBidi"/>
                <w:szCs w:val="24"/>
              </w:rPr>
            </w:pPr>
            <w:r w:rsidRPr="0045010D">
              <w:rPr>
                <w:rFonts w:cstheme="majorBidi"/>
                <w:szCs w:val="24"/>
              </w:rPr>
              <w:lastRenderedPageBreak/>
              <w:t xml:space="preserve">- </w:t>
            </w:r>
            <w:r w:rsidR="00D66D72" w:rsidRPr="0045010D">
              <w:rPr>
                <w:rFonts w:cstheme="majorBidi"/>
                <w:szCs w:val="24"/>
              </w:rPr>
              <w:t xml:space="preserve">£ </w:t>
            </w:r>
            <w:r w:rsidRPr="0045010D">
              <w:rPr>
                <w:rFonts w:cstheme="majorBidi"/>
                <w:szCs w:val="24"/>
              </w:rPr>
              <w:lastRenderedPageBreak/>
              <w:t>400</w:t>
            </w:r>
            <w:r w:rsidR="00D66D72" w:rsidRPr="0045010D">
              <w:rPr>
                <w:rFonts w:cstheme="majorBidi"/>
                <w:szCs w:val="24"/>
              </w:rPr>
              <w:t>,</w:t>
            </w:r>
            <w:r w:rsidRPr="0045010D">
              <w:rPr>
                <w:rFonts w:cstheme="majorBidi"/>
                <w:szCs w:val="24"/>
              </w:rPr>
              <w:t>000</w:t>
            </w:r>
          </w:p>
        </w:tc>
        <w:tc>
          <w:tcPr>
            <w:tcW w:w="406" w:type="pct"/>
            <w:noWrap/>
            <w:hideMark/>
          </w:tcPr>
          <w:p w14:paraId="35323308" w14:textId="77777777" w:rsidR="00AC01FF" w:rsidRPr="0045010D" w:rsidRDefault="002C1209" w:rsidP="0045010D">
            <w:pPr>
              <w:rPr>
                <w:rFonts w:cstheme="majorBidi"/>
                <w:szCs w:val="24"/>
              </w:rPr>
            </w:pPr>
            <w:r w:rsidRPr="0045010D">
              <w:rPr>
                <w:rFonts w:cstheme="majorBidi"/>
                <w:szCs w:val="24"/>
              </w:rPr>
              <w:lastRenderedPageBreak/>
              <w:t>Unfa</w:t>
            </w:r>
            <w:r w:rsidRPr="0045010D">
              <w:rPr>
                <w:rFonts w:cstheme="majorBidi"/>
                <w:szCs w:val="24"/>
              </w:rPr>
              <w:lastRenderedPageBreak/>
              <w:t>vourable (or Adverse)</w:t>
            </w:r>
          </w:p>
        </w:tc>
      </w:tr>
      <w:tr w:rsidR="00AC01FF" w:rsidRPr="0045010D" w14:paraId="35323314" w14:textId="77777777" w:rsidTr="005B4053">
        <w:trPr>
          <w:trHeight w:val="315"/>
        </w:trPr>
        <w:tc>
          <w:tcPr>
            <w:tcW w:w="749" w:type="pct"/>
            <w:noWrap/>
            <w:hideMark/>
          </w:tcPr>
          <w:p w14:paraId="3532330A" w14:textId="77777777" w:rsidR="00AC01FF" w:rsidRPr="0045010D" w:rsidRDefault="00AC01FF" w:rsidP="0045010D">
            <w:pPr>
              <w:jc w:val="both"/>
              <w:rPr>
                <w:rFonts w:cstheme="majorBidi"/>
                <w:szCs w:val="24"/>
                <w:u w:val="single"/>
              </w:rPr>
            </w:pPr>
            <w:r w:rsidRPr="0045010D">
              <w:rPr>
                <w:rFonts w:cstheme="majorBidi"/>
                <w:szCs w:val="24"/>
                <w:u w:val="single"/>
              </w:rPr>
              <w:lastRenderedPageBreak/>
              <w:t xml:space="preserve">Less: Variable cost of </w:t>
            </w:r>
            <w:r w:rsidR="00C448C3" w:rsidRPr="0045010D">
              <w:rPr>
                <w:rFonts w:cstheme="majorBidi"/>
                <w:szCs w:val="24"/>
                <w:u w:val="single"/>
              </w:rPr>
              <w:t>sales</w:t>
            </w:r>
          </w:p>
        </w:tc>
        <w:tc>
          <w:tcPr>
            <w:tcW w:w="466" w:type="pct"/>
            <w:noWrap/>
            <w:hideMark/>
          </w:tcPr>
          <w:p w14:paraId="3532330B" w14:textId="77777777" w:rsidR="00AC01FF" w:rsidRPr="0045010D" w:rsidRDefault="00AC01FF" w:rsidP="0045010D">
            <w:pPr>
              <w:rPr>
                <w:rFonts w:cstheme="majorBidi"/>
                <w:szCs w:val="24"/>
                <w:u w:val="single"/>
              </w:rPr>
            </w:pPr>
          </w:p>
        </w:tc>
        <w:tc>
          <w:tcPr>
            <w:tcW w:w="459" w:type="pct"/>
            <w:noWrap/>
            <w:hideMark/>
          </w:tcPr>
          <w:p w14:paraId="3532330C" w14:textId="77777777" w:rsidR="00AC01FF" w:rsidRPr="0045010D" w:rsidRDefault="00AC01FF" w:rsidP="0045010D">
            <w:pPr>
              <w:rPr>
                <w:rFonts w:cstheme="majorBidi"/>
                <w:szCs w:val="24"/>
              </w:rPr>
            </w:pPr>
            <w:r w:rsidRPr="0045010D">
              <w:rPr>
                <w:rFonts w:cstheme="majorBidi"/>
                <w:szCs w:val="24"/>
              </w:rPr>
              <w:t> </w:t>
            </w:r>
          </w:p>
        </w:tc>
        <w:tc>
          <w:tcPr>
            <w:tcW w:w="462" w:type="pct"/>
            <w:noWrap/>
            <w:hideMark/>
          </w:tcPr>
          <w:p w14:paraId="3532330D" w14:textId="77777777" w:rsidR="00AC01FF" w:rsidRPr="0045010D" w:rsidRDefault="00AC01FF" w:rsidP="0045010D">
            <w:pPr>
              <w:rPr>
                <w:rFonts w:cstheme="majorBidi"/>
                <w:szCs w:val="24"/>
              </w:rPr>
            </w:pPr>
            <w:r w:rsidRPr="0045010D">
              <w:rPr>
                <w:rFonts w:cstheme="majorBidi"/>
                <w:szCs w:val="24"/>
              </w:rPr>
              <w:t> </w:t>
            </w:r>
          </w:p>
        </w:tc>
        <w:tc>
          <w:tcPr>
            <w:tcW w:w="460" w:type="pct"/>
            <w:noWrap/>
            <w:hideMark/>
          </w:tcPr>
          <w:p w14:paraId="3532330E" w14:textId="77777777" w:rsidR="00AC01FF" w:rsidRPr="0045010D" w:rsidRDefault="00AC01FF" w:rsidP="0045010D">
            <w:pPr>
              <w:rPr>
                <w:rFonts w:cstheme="majorBidi"/>
                <w:szCs w:val="24"/>
              </w:rPr>
            </w:pPr>
            <w:r w:rsidRPr="0045010D">
              <w:rPr>
                <w:rFonts w:cstheme="majorBidi"/>
                <w:szCs w:val="24"/>
              </w:rPr>
              <w:t> </w:t>
            </w:r>
          </w:p>
        </w:tc>
        <w:tc>
          <w:tcPr>
            <w:tcW w:w="461" w:type="pct"/>
            <w:noWrap/>
            <w:hideMark/>
          </w:tcPr>
          <w:p w14:paraId="3532330F" w14:textId="77777777" w:rsidR="00AC01FF" w:rsidRPr="0045010D" w:rsidRDefault="00AC01FF" w:rsidP="0045010D">
            <w:pPr>
              <w:rPr>
                <w:rFonts w:cstheme="majorBidi"/>
                <w:szCs w:val="24"/>
              </w:rPr>
            </w:pPr>
            <w:r w:rsidRPr="0045010D">
              <w:rPr>
                <w:rFonts w:cstheme="majorBidi"/>
                <w:szCs w:val="24"/>
              </w:rPr>
              <w:t> </w:t>
            </w:r>
          </w:p>
        </w:tc>
        <w:tc>
          <w:tcPr>
            <w:tcW w:w="459" w:type="pct"/>
            <w:noWrap/>
            <w:hideMark/>
          </w:tcPr>
          <w:p w14:paraId="35323310" w14:textId="77777777" w:rsidR="00AC01FF" w:rsidRPr="0045010D" w:rsidRDefault="00AC01FF" w:rsidP="0045010D">
            <w:pPr>
              <w:rPr>
                <w:rFonts w:cstheme="majorBidi"/>
                <w:szCs w:val="24"/>
              </w:rPr>
            </w:pPr>
            <w:r w:rsidRPr="0045010D">
              <w:rPr>
                <w:rFonts w:cstheme="majorBidi"/>
                <w:szCs w:val="24"/>
              </w:rPr>
              <w:t> </w:t>
            </w:r>
          </w:p>
        </w:tc>
        <w:tc>
          <w:tcPr>
            <w:tcW w:w="468" w:type="pct"/>
            <w:noWrap/>
            <w:hideMark/>
          </w:tcPr>
          <w:p w14:paraId="35323311" w14:textId="77777777" w:rsidR="00AC01FF" w:rsidRPr="0045010D" w:rsidRDefault="00AC01FF" w:rsidP="0045010D">
            <w:pPr>
              <w:rPr>
                <w:rFonts w:cstheme="majorBidi"/>
                <w:szCs w:val="24"/>
              </w:rPr>
            </w:pPr>
            <w:r w:rsidRPr="0045010D">
              <w:rPr>
                <w:rFonts w:cstheme="majorBidi"/>
                <w:szCs w:val="24"/>
              </w:rPr>
              <w:t> </w:t>
            </w:r>
          </w:p>
        </w:tc>
        <w:tc>
          <w:tcPr>
            <w:tcW w:w="611" w:type="pct"/>
            <w:noWrap/>
            <w:hideMark/>
          </w:tcPr>
          <w:p w14:paraId="35323312" w14:textId="77777777" w:rsidR="00AC01FF" w:rsidRPr="0045010D" w:rsidRDefault="00AC01FF" w:rsidP="0045010D">
            <w:pPr>
              <w:rPr>
                <w:rFonts w:cstheme="majorBidi"/>
                <w:szCs w:val="24"/>
              </w:rPr>
            </w:pPr>
            <w:r w:rsidRPr="0045010D">
              <w:rPr>
                <w:rFonts w:cstheme="majorBidi"/>
                <w:szCs w:val="24"/>
              </w:rPr>
              <w:t> </w:t>
            </w:r>
          </w:p>
        </w:tc>
        <w:tc>
          <w:tcPr>
            <w:tcW w:w="406" w:type="pct"/>
            <w:noWrap/>
            <w:hideMark/>
          </w:tcPr>
          <w:p w14:paraId="35323313" w14:textId="77777777" w:rsidR="00AC01FF" w:rsidRPr="0045010D" w:rsidRDefault="00AC01FF" w:rsidP="0045010D">
            <w:pPr>
              <w:rPr>
                <w:rFonts w:cstheme="majorBidi"/>
                <w:szCs w:val="24"/>
              </w:rPr>
            </w:pPr>
          </w:p>
        </w:tc>
      </w:tr>
      <w:tr w:rsidR="00AC01FF" w:rsidRPr="0045010D" w14:paraId="3532331F" w14:textId="77777777" w:rsidTr="005B4053">
        <w:trPr>
          <w:trHeight w:val="315"/>
        </w:trPr>
        <w:tc>
          <w:tcPr>
            <w:tcW w:w="749" w:type="pct"/>
            <w:noWrap/>
            <w:hideMark/>
          </w:tcPr>
          <w:p w14:paraId="35323315" w14:textId="77777777" w:rsidR="00AC01FF" w:rsidRPr="0045010D" w:rsidRDefault="00AC01FF" w:rsidP="0045010D">
            <w:pPr>
              <w:pStyle w:val="ListParagraph"/>
              <w:numPr>
                <w:ilvl w:val="0"/>
                <w:numId w:val="2"/>
              </w:numPr>
              <w:jc w:val="both"/>
              <w:rPr>
                <w:rFonts w:cstheme="majorBidi"/>
                <w:szCs w:val="24"/>
              </w:rPr>
            </w:pPr>
            <w:r w:rsidRPr="0045010D">
              <w:rPr>
                <w:rFonts w:cstheme="majorBidi"/>
                <w:szCs w:val="24"/>
              </w:rPr>
              <w:t xml:space="preserve">Direct labour </w:t>
            </w:r>
            <w:r w:rsidR="00C448C3" w:rsidRPr="0045010D">
              <w:rPr>
                <w:rFonts w:cstheme="majorBidi"/>
                <w:szCs w:val="24"/>
              </w:rPr>
              <w:t>costs</w:t>
            </w:r>
          </w:p>
        </w:tc>
        <w:tc>
          <w:tcPr>
            <w:tcW w:w="466" w:type="pct"/>
            <w:noWrap/>
            <w:hideMark/>
          </w:tcPr>
          <w:p w14:paraId="35323316"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 xml:space="preserve">4 </w:t>
            </w:r>
          </w:p>
        </w:tc>
        <w:tc>
          <w:tcPr>
            <w:tcW w:w="459" w:type="pct"/>
            <w:noWrap/>
            <w:hideMark/>
          </w:tcPr>
          <w:p w14:paraId="35323317"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40</w:t>
            </w:r>
            <w:r w:rsidRPr="0045010D">
              <w:rPr>
                <w:rFonts w:cstheme="majorBidi"/>
                <w:szCs w:val="24"/>
              </w:rPr>
              <w:t>,</w:t>
            </w:r>
            <w:r w:rsidR="00AC01FF" w:rsidRPr="0045010D">
              <w:rPr>
                <w:rFonts w:cstheme="majorBidi"/>
                <w:szCs w:val="24"/>
              </w:rPr>
              <w:t xml:space="preserve">0000 </w:t>
            </w:r>
          </w:p>
        </w:tc>
        <w:tc>
          <w:tcPr>
            <w:tcW w:w="462" w:type="pct"/>
            <w:noWrap/>
            <w:hideMark/>
          </w:tcPr>
          <w:p w14:paraId="35323318" w14:textId="77777777" w:rsidR="00AC01FF" w:rsidRPr="0045010D" w:rsidRDefault="00AC01FF" w:rsidP="0045010D">
            <w:pPr>
              <w:rPr>
                <w:rFonts w:cstheme="majorBidi"/>
                <w:szCs w:val="24"/>
              </w:rPr>
            </w:pPr>
            <w:r w:rsidRPr="0045010D">
              <w:rPr>
                <w:rFonts w:cstheme="majorBidi"/>
                <w:szCs w:val="24"/>
              </w:rPr>
              <w:t> </w:t>
            </w:r>
          </w:p>
        </w:tc>
        <w:tc>
          <w:tcPr>
            <w:tcW w:w="460" w:type="pct"/>
            <w:noWrap/>
            <w:hideMark/>
          </w:tcPr>
          <w:p w14:paraId="35323319"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320</w:t>
            </w:r>
            <w:r w:rsidR="00D70122" w:rsidRPr="0045010D">
              <w:rPr>
                <w:rFonts w:cstheme="majorBidi"/>
                <w:szCs w:val="24"/>
              </w:rPr>
              <w:t>,</w:t>
            </w:r>
            <w:r w:rsidR="00AC01FF" w:rsidRPr="0045010D">
              <w:rPr>
                <w:rFonts w:cstheme="majorBidi"/>
                <w:szCs w:val="24"/>
              </w:rPr>
              <w:t xml:space="preserve">000 </w:t>
            </w:r>
          </w:p>
        </w:tc>
        <w:tc>
          <w:tcPr>
            <w:tcW w:w="461" w:type="pct"/>
            <w:noWrap/>
            <w:hideMark/>
          </w:tcPr>
          <w:p w14:paraId="3532331A" w14:textId="77777777" w:rsidR="00AC01FF" w:rsidRPr="0045010D" w:rsidRDefault="00AC01FF" w:rsidP="0045010D">
            <w:pPr>
              <w:rPr>
                <w:rFonts w:cstheme="majorBidi"/>
                <w:szCs w:val="24"/>
              </w:rPr>
            </w:pPr>
            <w:r w:rsidRPr="0045010D">
              <w:rPr>
                <w:rFonts w:cstheme="majorBidi"/>
                <w:szCs w:val="24"/>
              </w:rPr>
              <w:t> </w:t>
            </w:r>
          </w:p>
        </w:tc>
        <w:tc>
          <w:tcPr>
            <w:tcW w:w="459" w:type="pct"/>
            <w:noWrap/>
            <w:hideMark/>
          </w:tcPr>
          <w:p w14:paraId="3532331B"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440</w:t>
            </w:r>
            <w:r w:rsidR="00D70122" w:rsidRPr="0045010D">
              <w:rPr>
                <w:rFonts w:cstheme="majorBidi"/>
                <w:szCs w:val="24"/>
              </w:rPr>
              <w:t>,</w:t>
            </w:r>
            <w:r w:rsidR="00AC01FF" w:rsidRPr="0045010D">
              <w:rPr>
                <w:rFonts w:cstheme="majorBidi"/>
                <w:szCs w:val="24"/>
              </w:rPr>
              <w:t xml:space="preserve">000 </w:t>
            </w:r>
          </w:p>
        </w:tc>
        <w:tc>
          <w:tcPr>
            <w:tcW w:w="468" w:type="pct"/>
            <w:noWrap/>
            <w:hideMark/>
          </w:tcPr>
          <w:p w14:paraId="3532331C" w14:textId="77777777" w:rsidR="00AC01FF" w:rsidRPr="0045010D" w:rsidRDefault="00AC01FF" w:rsidP="0045010D">
            <w:pPr>
              <w:rPr>
                <w:rFonts w:cstheme="majorBidi"/>
                <w:szCs w:val="24"/>
              </w:rPr>
            </w:pPr>
            <w:r w:rsidRPr="0045010D">
              <w:rPr>
                <w:rFonts w:cstheme="majorBidi"/>
                <w:szCs w:val="24"/>
              </w:rPr>
              <w:t> </w:t>
            </w:r>
          </w:p>
        </w:tc>
        <w:tc>
          <w:tcPr>
            <w:tcW w:w="611" w:type="pct"/>
            <w:noWrap/>
            <w:hideMark/>
          </w:tcPr>
          <w:p w14:paraId="3532331D" w14:textId="77777777" w:rsidR="00AC01FF" w:rsidRPr="0045010D" w:rsidRDefault="00D66D72" w:rsidP="0045010D">
            <w:pPr>
              <w:rPr>
                <w:rFonts w:cstheme="majorBidi"/>
                <w:szCs w:val="24"/>
              </w:rPr>
            </w:pPr>
            <w:r w:rsidRPr="0045010D">
              <w:rPr>
                <w:rFonts w:cstheme="majorBidi"/>
                <w:szCs w:val="24"/>
              </w:rPr>
              <w:t xml:space="preserve">£ </w:t>
            </w:r>
            <w:r w:rsidR="00AC01FF" w:rsidRPr="0045010D">
              <w:rPr>
                <w:rFonts w:cstheme="majorBidi"/>
                <w:szCs w:val="24"/>
              </w:rPr>
              <w:t>120</w:t>
            </w:r>
            <w:r w:rsidRPr="0045010D">
              <w:rPr>
                <w:rFonts w:cstheme="majorBidi"/>
                <w:szCs w:val="24"/>
              </w:rPr>
              <w:t>,</w:t>
            </w:r>
            <w:r w:rsidR="00AC01FF" w:rsidRPr="0045010D">
              <w:rPr>
                <w:rFonts w:cstheme="majorBidi"/>
                <w:szCs w:val="24"/>
              </w:rPr>
              <w:t xml:space="preserve">000 </w:t>
            </w:r>
          </w:p>
        </w:tc>
        <w:tc>
          <w:tcPr>
            <w:tcW w:w="406" w:type="pct"/>
            <w:noWrap/>
            <w:hideMark/>
          </w:tcPr>
          <w:p w14:paraId="3532331E" w14:textId="77777777" w:rsidR="00AC01FF" w:rsidRPr="0045010D" w:rsidRDefault="002C1209" w:rsidP="0045010D">
            <w:pPr>
              <w:rPr>
                <w:rFonts w:cstheme="majorBidi"/>
                <w:szCs w:val="24"/>
              </w:rPr>
            </w:pPr>
            <w:r w:rsidRPr="0045010D">
              <w:rPr>
                <w:rFonts w:cstheme="majorBidi"/>
                <w:szCs w:val="24"/>
              </w:rPr>
              <w:t>Unfavourable (or Adverse)</w:t>
            </w:r>
          </w:p>
        </w:tc>
      </w:tr>
      <w:tr w:rsidR="00A27031" w:rsidRPr="0045010D" w14:paraId="3532332A" w14:textId="77777777" w:rsidTr="005B4053">
        <w:trPr>
          <w:trHeight w:val="315"/>
        </w:trPr>
        <w:tc>
          <w:tcPr>
            <w:tcW w:w="749" w:type="pct"/>
            <w:noWrap/>
            <w:hideMark/>
          </w:tcPr>
          <w:p w14:paraId="35323320" w14:textId="77777777" w:rsidR="00A27031" w:rsidRPr="0045010D" w:rsidRDefault="00A27031" w:rsidP="0045010D">
            <w:pPr>
              <w:pStyle w:val="ListParagraph"/>
              <w:numPr>
                <w:ilvl w:val="0"/>
                <w:numId w:val="2"/>
              </w:numPr>
              <w:jc w:val="both"/>
              <w:rPr>
                <w:rFonts w:cstheme="majorBidi"/>
                <w:szCs w:val="24"/>
              </w:rPr>
            </w:pPr>
            <w:r w:rsidRPr="0045010D">
              <w:rPr>
                <w:rFonts w:cstheme="majorBidi"/>
                <w:szCs w:val="24"/>
              </w:rPr>
              <w:t>Direct material costs</w:t>
            </w:r>
          </w:p>
        </w:tc>
        <w:tc>
          <w:tcPr>
            <w:tcW w:w="466" w:type="pct"/>
            <w:noWrap/>
            <w:hideMark/>
          </w:tcPr>
          <w:p w14:paraId="35323321" w14:textId="77777777" w:rsidR="00A27031" w:rsidRPr="0045010D" w:rsidRDefault="00A27031" w:rsidP="0045010D">
            <w:pPr>
              <w:rPr>
                <w:rFonts w:cstheme="majorBidi"/>
                <w:szCs w:val="24"/>
              </w:rPr>
            </w:pPr>
            <w:r w:rsidRPr="0045010D">
              <w:rPr>
                <w:rFonts w:cstheme="majorBidi"/>
                <w:szCs w:val="24"/>
              </w:rPr>
              <w:t xml:space="preserve">£ 2.5 </w:t>
            </w:r>
          </w:p>
        </w:tc>
        <w:tc>
          <w:tcPr>
            <w:tcW w:w="459" w:type="pct"/>
            <w:noWrap/>
            <w:hideMark/>
          </w:tcPr>
          <w:p w14:paraId="35323322" w14:textId="77777777" w:rsidR="00A27031" w:rsidRPr="0045010D" w:rsidRDefault="00A27031" w:rsidP="0045010D">
            <w:pPr>
              <w:rPr>
                <w:rFonts w:cstheme="majorBidi"/>
                <w:szCs w:val="24"/>
              </w:rPr>
            </w:pPr>
            <w:r w:rsidRPr="0045010D">
              <w:rPr>
                <w:rFonts w:cstheme="majorBidi"/>
                <w:szCs w:val="24"/>
              </w:rPr>
              <w:t xml:space="preserve">£ 250,000 </w:t>
            </w:r>
          </w:p>
        </w:tc>
        <w:tc>
          <w:tcPr>
            <w:tcW w:w="462" w:type="pct"/>
            <w:noWrap/>
            <w:hideMark/>
          </w:tcPr>
          <w:p w14:paraId="35323323" w14:textId="77777777" w:rsidR="00A27031" w:rsidRPr="0045010D" w:rsidRDefault="00A27031" w:rsidP="0045010D">
            <w:pPr>
              <w:rPr>
                <w:rFonts w:cstheme="majorBidi"/>
                <w:szCs w:val="24"/>
              </w:rPr>
            </w:pPr>
            <w:r w:rsidRPr="0045010D">
              <w:rPr>
                <w:rFonts w:cstheme="majorBidi"/>
                <w:szCs w:val="24"/>
              </w:rPr>
              <w:t> </w:t>
            </w:r>
          </w:p>
        </w:tc>
        <w:tc>
          <w:tcPr>
            <w:tcW w:w="460" w:type="pct"/>
            <w:noWrap/>
            <w:hideMark/>
          </w:tcPr>
          <w:p w14:paraId="35323324" w14:textId="77777777" w:rsidR="00A27031" w:rsidRPr="0045010D" w:rsidRDefault="00A27031" w:rsidP="0045010D">
            <w:pPr>
              <w:rPr>
                <w:rFonts w:cstheme="majorBidi"/>
                <w:szCs w:val="24"/>
              </w:rPr>
            </w:pPr>
            <w:r w:rsidRPr="0045010D">
              <w:rPr>
                <w:rFonts w:cstheme="majorBidi"/>
                <w:szCs w:val="24"/>
              </w:rPr>
              <w:t xml:space="preserve">£ 200,000 </w:t>
            </w:r>
          </w:p>
        </w:tc>
        <w:tc>
          <w:tcPr>
            <w:tcW w:w="461" w:type="pct"/>
            <w:noWrap/>
            <w:hideMark/>
          </w:tcPr>
          <w:p w14:paraId="35323325" w14:textId="77777777" w:rsidR="00A27031" w:rsidRPr="0045010D" w:rsidRDefault="00A27031" w:rsidP="0045010D">
            <w:pPr>
              <w:rPr>
                <w:rFonts w:cstheme="majorBidi"/>
                <w:szCs w:val="24"/>
              </w:rPr>
            </w:pPr>
            <w:r w:rsidRPr="0045010D">
              <w:rPr>
                <w:rFonts w:cstheme="majorBidi"/>
                <w:szCs w:val="24"/>
              </w:rPr>
              <w:t> </w:t>
            </w:r>
          </w:p>
        </w:tc>
        <w:tc>
          <w:tcPr>
            <w:tcW w:w="459" w:type="pct"/>
            <w:noWrap/>
            <w:hideMark/>
          </w:tcPr>
          <w:p w14:paraId="35323326" w14:textId="77777777" w:rsidR="00A27031" w:rsidRPr="0045010D" w:rsidRDefault="00A27031" w:rsidP="0045010D">
            <w:pPr>
              <w:rPr>
                <w:rFonts w:cstheme="majorBidi"/>
                <w:szCs w:val="24"/>
              </w:rPr>
            </w:pPr>
            <w:r w:rsidRPr="0045010D">
              <w:rPr>
                <w:rFonts w:cstheme="majorBidi"/>
                <w:szCs w:val="24"/>
              </w:rPr>
              <w:t xml:space="preserve">£ 280,000 </w:t>
            </w:r>
          </w:p>
        </w:tc>
        <w:tc>
          <w:tcPr>
            <w:tcW w:w="468" w:type="pct"/>
            <w:noWrap/>
            <w:hideMark/>
          </w:tcPr>
          <w:p w14:paraId="35323327" w14:textId="77777777" w:rsidR="00A27031" w:rsidRPr="0045010D" w:rsidRDefault="00A27031" w:rsidP="0045010D">
            <w:pPr>
              <w:rPr>
                <w:rFonts w:cstheme="majorBidi"/>
                <w:szCs w:val="24"/>
              </w:rPr>
            </w:pPr>
            <w:r w:rsidRPr="0045010D">
              <w:rPr>
                <w:rFonts w:cstheme="majorBidi"/>
                <w:szCs w:val="24"/>
              </w:rPr>
              <w:t> </w:t>
            </w:r>
          </w:p>
        </w:tc>
        <w:tc>
          <w:tcPr>
            <w:tcW w:w="611" w:type="pct"/>
            <w:noWrap/>
            <w:hideMark/>
          </w:tcPr>
          <w:p w14:paraId="35323328" w14:textId="77777777" w:rsidR="00A27031" w:rsidRPr="0045010D" w:rsidRDefault="00A27031" w:rsidP="0045010D">
            <w:pPr>
              <w:rPr>
                <w:rFonts w:cstheme="majorBidi"/>
                <w:szCs w:val="24"/>
              </w:rPr>
            </w:pPr>
            <w:r w:rsidRPr="0045010D">
              <w:rPr>
                <w:rFonts w:cstheme="majorBidi"/>
                <w:szCs w:val="24"/>
              </w:rPr>
              <w:t xml:space="preserve">£ 80,000 </w:t>
            </w:r>
          </w:p>
        </w:tc>
        <w:tc>
          <w:tcPr>
            <w:tcW w:w="406" w:type="pct"/>
            <w:noWrap/>
            <w:hideMark/>
          </w:tcPr>
          <w:p w14:paraId="35323329" w14:textId="77777777" w:rsidR="00A27031" w:rsidRPr="0045010D" w:rsidRDefault="00A27031" w:rsidP="0045010D">
            <w:pPr>
              <w:rPr>
                <w:rFonts w:cstheme="majorBidi"/>
                <w:szCs w:val="24"/>
              </w:rPr>
            </w:pPr>
            <w:r w:rsidRPr="0045010D">
              <w:rPr>
                <w:rFonts w:cstheme="majorBidi"/>
                <w:szCs w:val="24"/>
              </w:rPr>
              <w:t>Unfavourable (or Adverse)</w:t>
            </w:r>
          </w:p>
        </w:tc>
      </w:tr>
      <w:tr w:rsidR="00A27031" w:rsidRPr="0045010D" w14:paraId="35323335" w14:textId="77777777" w:rsidTr="005B4053">
        <w:trPr>
          <w:trHeight w:val="315"/>
        </w:trPr>
        <w:tc>
          <w:tcPr>
            <w:tcW w:w="749" w:type="pct"/>
            <w:noWrap/>
            <w:hideMark/>
          </w:tcPr>
          <w:p w14:paraId="3532332B" w14:textId="77777777" w:rsidR="00A27031" w:rsidRPr="0045010D" w:rsidRDefault="00A27031" w:rsidP="0045010D">
            <w:pPr>
              <w:pStyle w:val="ListParagraph"/>
              <w:numPr>
                <w:ilvl w:val="0"/>
                <w:numId w:val="2"/>
              </w:numPr>
              <w:jc w:val="both"/>
              <w:rPr>
                <w:rFonts w:cstheme="majorBidi"/>
                <w:szCs w:val="24"/>
              </w:rPr>
            </w:pPr>
            <w:r w:rsidRPr="0045010D">
              <w:rPr>
                <w:rFonts w:cstheme="majorBidi"/>
                <w:szCs w:val="24"/>
              </w:rPr>
              <w:t>Variable overheads spent on production</w:t>
            </w:r>
          </w:p>
        </w:tc>
        <w:tc>
          <w:tcPr>
            <w:tcW w:w="466" w:type="pct"/>
            <w:noWrap/>
            <w:hideMark/>
          </w:tcPr>
          <w:p w14:paraId="3532332C" w14:textId="77777777" w:rsidR="00A27031" w:rsidRPr="0045010D" w:rsidRDefault="00A27031" w:rsidP="0045010D">
            <w:pPr>
              <w:rPr>
                <w:rFonts w:cstheme="majorBidi"/>
                <w:szCs w:val="24"/>
              </w:rPr>
            </w:pPr>
            <w:r w:rsidRPr="0045010D">
              <w:rPr>
                <w:rFonts w:cstheme="majorBidi"/>
                <w:szCs w:val="24"/>
              </w:rPr>
              <w:t xml:space="preserve">£ 1.5 </w:t>
            </w:r>
          </w:p>
        </w:tc>
        <w:tc>
          <w:tcPr>
            <w:tcW w:w="459" w:type="pct"/>
            <w:noWrap/>
            <w:hideMark/>
          </w:tcPr>
          <w:p w14:paraId="3532332D" w14:textId="77777777" w:rsidR="00A27031" w:rsidRPr="0045010D" w:rsidRDefault="00A27031" w:rsidP="0045010D">
            <w:pPr>
              <w:rPr>
                <w:rFonts w:cstheme="majorBidi"/>
                <w:szCs w:val="24"/>
              </w:rPr>
            </w:pPr>
            <w:r w:rsidRPr="0045010D">
              <w:rPr>
                <w:rFonts w:cstheme="majorBidi"/>
                <w:szCs w:val="24"/>
              </w:rPr>
              <w:t xml:space="preserve">£ 150,000 </w:t>
            </w:r>
          </w:p>
        </w:tc>
        <w:tc>
          <w:tcPr>
            <w:tcW w:w="462" w:type="pct"/>
            <w:noWrap/>
            <w:hideMark/>
          </w:tcPr>
          <w:p w14:paraId="3532332E" w14:textId="77777777" w:rsidR="00A27031" w:rsidRPr="0045010D" w:rsidRDefault="00A27031" w:rsidP="0045010D">
            <w:pPr>
              <w:rPr>
                <w:rFonts w:cstheme="majorBidi"/>
                <w:szCs w:val="24"/>
              </w:rPr>
            </w:pPr>
            <w:r w:rsidRPr="0045010D">
              <w:rPr>
                <w:rFonts w:cstheme="majorBidi"/>
                <w:szCs w:val="24"/>
              </w:rPr>
              <w:t> </w:t>
            </w:r>
          </w:p>
        </w:tc>
        <w:tc>
          <w:tcPr>
            <w:tcW w:w="460" w:type="pct"/>
            <w:noWrap/>
            <w:hideMark/>
          </w:tcPr>
          <w:p w14:paraId="3532332F" w14:textId="77777777" w:rsidR="00A27031" w:rsidRPr="0045010D" w:rsidRDefault="00A27031" w:rsidP="0045010D">
            <w:pPr>
              <w:rPr>
                <w:rFonts w:cstheme="majorBidi"/>
                <w:szCs w:val="24"/>
              </w:rPr>
            </w:pPr>
            <w:r w:rsidRPr="0045010D">
              <w:rPr>
                <w:rFonts w:cstheme="majorBidi"/>
                <w:szCs w:val="24"/>
              </w:rPr>
              <w:t xml:space="preserve">£ 120,000 </w:t>
            </w:r>
          </w:p>
        </w:tc>
        <w:tc>
          <w:tcPr>
            <w:tcW w:w="461" w:type="pct"/>
            <w:noWrap/>
            <w:hideMark/>
          </w:tcPr>
          <w:p w14:paraId="35323330" w14:textId="77777777" w:rsidR="00A27031" w:rsidRPr="0045010D" w:rsidRDefault="00A27031" w:rsidP="0045010D">
            <w:pPr>
              <w:rPr>
                <w:rFonts w:cstheme="majorBidi"/>
                <w:szCs w:val="24"/>
              </w:rPr>
            </w:pPr>
            <w:r w:rsidRPr="0045010D">
              <w:rPr>
                <w:rFonts w:cstheme="majorBidi"/>
                <w:szCs w:val="24"/>
              </w:rPr>
              <w:t> </w:t>
            </w:r>
          </w:p>
        </w:tc>
        <w:tc>
          <w:tcPr>
            <w:tcW w:w="459" w:type="pct"/>
            <w:noWrap/>
            <w:hideMark/>
          </w:tcPr>
          <w:p w14:paraId="35323331" w14:textId="77777777" w:rsidR="00A27031" w:rsidRPr="0045010D" w:rsidRDefault="00A27031" w:rsidP="0045010D">
            <w:pPr>
              <w:rPr>
                <w:rFonts w:cstheme="majorBidi"/>
                <w:szCs w:val="24"/>
              </w:rPr>
            </w:pPr>
            <w:r w:rsidRPr="0045010D">
              <w:rPr>
                <w:rFonts w:cstheme="majorBidi"/>
                <w:szCs w:val="24"/>
              </w:rPr>
              <w:t xml:space="preserve">£ 120,000 </w:t>
            </w:r>
          </w:p>
        </w:tc>
        <w:tc>
          <w:tcPr>
            <w:tcW w:w="468" w:type="pct"/>
            <w:noWrap/>
            <w:hideMark/>
          </w:tcPr>
          <w:p w14:paraId="35323332" w14:textId="77777777" w:rsidR="00A27031" w:rsidRPr="0045010D" w:rsidRDefault="00A27031" w:rsidP="0045010D">
            <w:pPr>
              <w:rPr>
                <w:rFonts w:cstheme="majorBidi"/>
                <w:szCs w:val="24"/>
              </w:rPr>
            </w:pPr>
            <w:r w:rsidRPr="0045010D">
              <w:rPr>
                <w:rFonts w:cstheme="majorBidi"/>
                <w:szCs w:val="24"/>
              </w:rPr>
              <w:t> </w:t>
            </w:r>
          </w:p>
        </w:tc>
        <w:tc>
          <w:tcPr>
            <w:tcW w:w="611" w:type="pct"/>
            <w:noWrap/>
            <w:hideMark/>
          </w:tcPr>
          <w:p w14:paraId="35323333" w14:textId="77777777" w:rsidR="00A27031" w:rsidRPr="0045010D" w:rsidRDefault="00A27031" w:rsidP="0045010D">
            <w:pPr>
              <w:rPr>
                <w:rFonts w:cstheme="majorBidi"/>
                <w:szCs w:val="24"/>
              </w:rPr>
            </w:pPr>
            <w:r w:rsidRPr="0045010D">
              <w:rPr>
                <w:rFonts w:cstheme="majorBidi"/>
                <w:szCs w:val="24"/>
              </w:rPr>
              <w:t xml:space="preserve">£ -   </w:t>
            </w:r>
          </w:p>
        </w:tc>
        <w:tc>
          <w:tcPr>
            <w:tcW w:w="406" w:type="pct"/>
            <w:noWrap/>
            <w:hideMark/>
          </w:tcPr>
          <w:p w14:paraId="35323334" w14:textId="77777777" w:rsidR="00A27031" w:rsidRPr="0045010D" w:rsidRDefault="005B4053" w:rsidP="0045010D">
            <w:pPr>
              <w:rPr>
                <w:rFonts w:cstheme="majorBidi"/>
                <w:szCs w:val="24"/>
              </w:rPr>
            </w:pPr>
            <w:r w:rsidRPr="0045010D">
              <w:rPr>
                <w:rFonts w:cstheme="majorBidi"/>
                <w:szCs w:val="24"/>
              </w:rPr>
              <w:t>No variance (hence, favourable)</w:t>
            </w:r>
          </w:p>
        </w:tc>
      </w:tr>
      <w:tr w:rsidR="00A27031" w:rsidRPr="0045010D" w14:paraId="35323340" w14:textId="77777777" w:rsidTr="005B4053">
        <w:trPr>
          <w:trHeight w:val="315"/>
        </w:trPr>
        <w:tc>
          <w:tcPr>
            <w:tcW w:w="749" w:type="pct"/>
            <w:noWrap/>
            <w:hideMark/>
          </w:tcPr>
          <w:p w14:paraId="35323336" w14:textId="77777777" w:rsidR="00A27031" w:rsidRPr="0045010D" w:rsidRDefault="00A27031" w:rsidP="0045010D">
            <w:pPr>
              <w:jc w:val="both"/>
              <w:rPr>
                <w:rFonts w:cstheme="majorBidi"/>
                <w:szCs w:val="24"/>
              </w:rPr>
            </w:pPr>
          </w:p>
        </w:tc>
        <w:tc>
          <w:tcPr>
            <w:tcW w:w="466" w:type="pct"/>
            <w:noWrap/>
            <w:hideMark/>
          </w:tcPr>
          <w:p w14:paraId="35323337" w14:textId="77777777" w:rsidR="00A27031" w:rsidRPr="0045010D" w:rsidRDefault="00A27031" w:rsidP="0045010D">
            <w:pPr>
              <w:rPr>
                <w:rFonts w:cstheme="majorBidi"/>
                <w:szCs w:val="24"/>
              </w:rPr>
            </w:pPr>
          </w:p>
        </w:tc>
        <w:tc>
          <w:tcPr>
            <w:tcW w:w="459" w:type="pct"/>
            <w:noWrap/>
            <w:hideMark/>
          </w:tcPr>
          <w:p w14:paraId="35323338" w14:textId="77777777" w:rsidR="00A27031" w:rsidRPr="0045010D" w:rsidRDefault="00A27031" w:rsidP="0045010D">
            <w:pPr>
              <w:rPr>
                <w:rFonts w:cstheme="majorBidi"/>
                <w:szCs w:val="24"/>
              </w:rPr>
            </w:pPr>
            <w:r w:rsidRPr="0045010D">
              <w:rPr>
                <w:rFonts w:cstheme="majorBidi"/>
                <w:szCs w:val="24"/>
              </w:rPr>
              <w:t> </w:t>
            </w:r>
          </w:p>
        </w:tc>
        <w:tc>
          <w:tcPr>
            <w:tcW w:w="462" w:type="pct"/>
            <w:noWrap/>
            <w:hideMark/>
          </w:tcPr>
          <w:p w14:paraId="35323339" w14:textId="77777777" w:rsidR="00A27031" w:rsidRPr="0045010D" w:rsidRDefault="00A27031" w:rsidP="0045010D">
            <w:pPr>
              <w:rPr>
                <w:rFonts w:cstheme="majorBidi"/>
                <w:szCs w:val="24"/>
                <w:u w:val="single"/>
              </w:rPr>
            </w:pPr>
            <w:r w:rsidRPr="0045010D">
              <w:rPr>
                <w:rFonts w:cstheme="majorBidi"/>
                <w:szCs w:val="24"/>
                <w:u w:val="single"/>
              </w:rPr>
              <w:t xml:space="preserve">£ 800,000 </w:t>
            </w:r>
          </w:p>
        </w:tc>
        <w:tc>
          <w:tcPr>
            <w:tcW w:w="460" w:type="pct"/>
            <w:noWrap/>
            <w:hideMark/>
          </w:tcPr>
          <w:p w14:paraId="3532333A" w14:textId="77777777" w:rsidR="00A27031" w:rsidRPr="0045010D" w:rsidRDefault="00A27031" w:rsidP="0045010D">
            <w:pPr>
              <w:rPr>
                <w:rFonts w:cstheme="majorBidi"/>
                <w:szCs w:val="24"/>
              </w:rPr>
            </w:pPr>
            <w:r w:rsidRPr="0045010D">
              <w:rPr>
                <w:rFonts w:cstheme="majorBidi"/>
                <w:szCs w:val="24"/>
              </w:rPr>
              <w:t> </w:t>
            </w:r>
          </w:p>
        </w:tc>
        <w:tc>
          <w:tcPr>
            <w:tcW w:w="461" w:type="pct"/>
            <w:noWrap/>
            <w:hideMark/>
          </w:tcPr>
          <w:p w14:paraId="3532333B" w14:textId="77777777" w:rsidR="00A27031" w:rsidRPr="0045010D" w:rsidRDefault="00A27031" w:rsidP="0045010D">
            <w:pPr>
              <w:rPr>
                <w:rFonts w:cstheme="majorBidi"/>
                <w:szCs w:val="24"/>
                <w:u w:val="single"/>
              </w:rPr>
            </w:pPr>
            <w:r w:rsidRPr="0045010D">
              <w:rPr>
                <w:rFonts w:cstheme="majorBidi"/>
                <w:szCs w:val="24"/>
                <w:u w:val="single"/>
              </w:rPr>
              <w:t xml:space="preserve">£ 640,000 </w:t>
            </w:r>
          </w:p>
        </w:tc>
        <w:tc>
          <w:tcPr>
            <w:tcW w:w="459" w:type="pct"/>
            <w:noWrap/>
            <w:hideMark/>
          </w:tcPr>
          <w:p w14:paraId="3532333C" w14:textId="77777777" w:rsidR="00A27031" w:rsidRPr="0045010D" w:rsidRDefault="00A27031" w:rsidP="0045010D">
            <w:pPr>
              <w:rPr>
                <w:rFonts w:cstheme="majorBidi"/>
                <w:szCs w:val="24"/>
              </w:rPr>
            </w:pPr>
            <w:r w:rsidRPr="0045010D">
              <w:rPr>
                <w:rFonts w:cstheme="majorBidi"/>
                <w:szCs w:val="24"/>
              </w:rPr>
              <w:t> </w:t>
            </w:r>
          </w:p>
        </w:tc>
        <w:tc>
          <w:tcPr>
            <w:tcW w:w="468" w:type="pct"/>
            <w:noWrap/>
            <w:hideMark/>
          </w:tcPr>
          <w:p w14:paraId="3532333D" w14:textId="77777777" w:rsidR="00A27031" w:rsidRPr="0045010D" w:rsidRDefault="00A27031" w:rsidP="0045010D">
            <w:pPr>
              <w:rPr>
                <w:rFonts w:cstheme="majorBidi"/>
                <w:szCs w:val="24"/>
                <w:u w:val="single"/>
              </w:rPr>
            </w:pPr>
            <w:r w:rsidRPr="0045010D">
              <w:rPr>
                <w:rFonts w:cstheme="majorBidi"/>
                <w:szCs w:val="24"/>
                <w:u w:val="single"/>
              </w:rPr>
              <w:t xml:space="preserve">£        840,000 </w:t>
            </w:r>
          </w:p>
        </w:tc>
        <w:tc>
          <w:tcPr>
            <w:tcW w:w="611" w:type="pct"/>
            <w:noWrap/>
            <w:hideMark/>
          </w:tcPr>
          <w:p w14:paraId="3532333E" w14:textId="77777777" w:rsidR="00A27031" w:rsidRPr="0045010D" w:rsidRDefault="00A27031" w:rsidP="0045010D">
            <w:pPr>
              <w:rPr>
                <w:rFonts w:cstheme="majorBidi"/>
                <w:szCs w:val="24"/>
              </w:rPr>
            </w:pPr>
            <w:r w:rsidRPr="0045010D">
              <w:rPr>
                <w:rFonts w:cstheme="majorBidi"/>
                <w:szCs w:val="24"/>
              </w:rPr>
              <w:t xml:space="preserve">£ 200,000 </w:t>
            </w:r>
          </w:p>
        </w:tc>
        <w:tc>
          <w:tcPr>
            <w:tcW w:w="406" w:type="pct"/>
            <w:noWrap/>
            <w:hideMark/>
          </w:tcPr>
          <w:p w14:paraId="3532333F" w14:textId="77777777" w:rsidR="00A27031" w:rsidRPr="0045010D" w:rsidRDefault="00A27031" w:rsidP="0045010D">
            <w:pPr>
              <w:rPr>
                <w:rFonts w:cstheme="majorBidi"/>
                <w:szCs w:val="24"/>
              </w:rPr>
            </w:pPr>
            <w:r w:rsidRPr="0045010D">
              <w:rPr>
                <w:rFonts w:cstheme="majorBidi"/>
                <w:szCs w:val="24"/>
              </w:rPr>
              <w:t xml:space="preserve">Unfavourable (or </w:t>
            </w:r>
            <w:r w:rsidRPr="0045010D">
              <w:rPr>
                <w:rFonts w:cstheme="majorBidi"/>
                <w:szCs w:val="24"/>
              </w:rPr>
              <w:lastRenderedPageBreak/>
              <w:t>Adverse)</w:t>
            </w:r>
          </w:p>
        </w:tc>
      </w:tr>
      <w:tr w:rsidR="00A27031" w:rsidRPr="0045010D" w14:paraId="3532334B" w14:textId="77777777" w:rsidTr="005B4053">
        <w:trPr>
          <w:trHeight w:val="315"/>
        </w:trPr>
        <w:tc>
          <w:tcPr>
            <w:tcW w:w="749" w:type="pct"/>
            <w:noWrap/>
            <w:hideMark/>
          </w:tcPr>
          <w:p w14:paraId="35323341" w14:textId="77777777" w:rsidR="00A27031" w:rsidRPr="0045010D" w:rsidRDefault="00A27031" w:rsidP="0045010D">
            <w:pPr>
              <w:jc w:val="both"/>
              <w:rPr>
                <w:rFonts w:cstheme="majorBidi"/>
                <w:szCs w:val="24"/>
              </w:rPr>
            </w:pPr>
            <w:r w:rsidRPr="0045010D">
              <w:rPr>
                <w:rFonts w:cstheme="majorBidi"/>
                <w:szCs w:val="24"/>
              </w:rPr>
              <w:lastRenderedPageBreak/>
              <w:t>Contribution margin</w:t>
            </w:r>
          </w:p>
        </w:tc>
        <w:tc>
          <w:tcPr>
            <w:tcW w:w="466" w:type="pct"/>
            <w:noWrap/>
            <w:hideMark/>
          </w:tcPr>
          <w:p w14:paraId="35323342" w14:textId="77777777" w:rsidR="00A27031" w:rsidRPr="0045010D" w:rsidRDefault="00A27031" w:rsidP="0045010D">
            <w:pPr>
              <w:rPr>
                <w:rFonts w:cstheme="majorBidi"/>
                <w:szCs w:val="24"/>
              </w:rPr>
            </w:pPr>
          </w:p>
        </w:tc>
        <w:tc>
          <w:tcPr>
            <w:tcW w:w="459" w:type="pct"/>
            <w:noWrap/>
            <w:hideMark/>
          </w:tcPr>
          <w:p w14:paraId="35323343" w14:textId="77777777" w:rsidR="00A27031" w:rsidRPr="0045010D" w:rsidRDefault="00A27031" w:rsidP="0045010D">
            <w:pPr>
              <w:rPr>
                <w:rFonts w:cstheme="majorBidi"/>
                <w:szCs w:val="24"/>
              </w:rPr>
            </w:pPr>
            <w:r w:rsidRPr="0045010D">
              <w:rPr>
                <w:rFonts w:cstheme="majorBidi"/>
                <w:szCs w:val="24"/>
              </w:rPr>
              <w:t> </w:t>
            </w:r>
          </w:p>
        </w:tc>
        <w:tc>
          <w:tcPr>
            <w:tcW w:w="462" w:type="pct"/>
            <w:noWrap/>
            <w:hideMark/>
          </w:tcPr>
          <w:p w14:paraId="35323344" w14:textId="77777777" w:rsidR="00A27031" w:rsidRPr="0045010D" w:rsidRDefault="00A27031" w:rsidP="0045010D">
            <w:pPr>
              <w:rPr>
                <w:rFonts w:cstheme="majorBidi"/>
                <w:szCs w:val="24"/>
              </w:rPr>
            </w:pPr>
            <w:r w:rsidRPr="0045010D">
              <w:rPr>
                <w:rFonts w:cstheme="majorBidi"/>
                <w:szCs w:val="24"/>
              </w:rPr>
              <w:t xml:space="preserve">£ 1,700,000 </w:t>
            </w:r>
          </w:p>
        </w:tc>
        <w:tc>
          <w:tcPr>
            <w:tcW w:w="460" w:type="pct"/>
            <w:noWrap/>
            <w:hideMark/>
          </w:tcPr>
          <w:p w14:paraId="35323345" w14:textId="77777777" w:rsidR="00A27031" w:rsidRPr="0045010D" w:rsidRDefault="00A27031" w:rsidP="0045010D">
            <w:pPr>
              <w:rPr>
                <w:rFonts w:cstheme="majorBidi"/>
                <w:szCs w:val="24"/>
              </w:rPr>
            </w:pPr>
            <w:r w:rsidRPr="0045010D">
              <w:rPr>
                <w:rFonts w:cstheme="majorBidi"/>
                <w:szCs w:val="24"/>
              </w:rPr>
              <w:t> </w:t>
            </w:r>
          </w:p>
        </w:tc>
        <w:tc>
          <w:tcPr>
            <w:tcW w:w="461" w:type="pct"/>
            <w:noWrap/>
            <w:hideMark/>
          </w:tcPr>
          <w:p w14:paraId="35323346" w14:textId="77777777" w:rsidR="00A27031" w:rsidRPr="0045010D" w:rsidRDefault="00A27031" w:rsidP="0045010D">
            <w:pPr>
              <w:rPr>
                <w:rFonts w:cstheme="majorBidi"/>
                <w:szCs w:val="24"/>
              </w:rPr>
            </w:pPr>
            <w:r w:rsidRPr="0045010D">
              <w:rPr>
                <w:rFonts w:cstheme="majorBidi"/>
                <w:szCs w:val="24"/>
              </w:rPr>
              <w:t xml:space="preserve">£ 1,360,000 </w:t>
            </w:r>
          </w:p>
        </w:tc>
        <w:tc>
          <w:tcPr>
            <w:tcW w:w="459" w:type="pct"/>
            <w:noWrap/>
            <w:hideMark/>
          </w:tcPr>
          <w:p w14:paraId="35323347" w14:textId="77777777" w:rsidR="00A27031" w:rsidRPr="0045010D" w:rsidRDefault="00A27031" w:rsidP="0045010D">
            <w:pPr>
              <w:rPr>
                <w:rFonts w:cstheme="majorBidi"/>
                <w:szCs w:val="24"/>
              </w:rPr>
            </w:pPr>
            <w:r w:rsidRPr="0045010D">
              <w:rPr>
                <w:rFonts w:cstheme="majorBidi"/>
                <w:szCs w:val="24"/>
              </w:rPr>
              <w:t> </w:t>
            </w:r>
          </w:p>
        </w:tc>
        <w:tc>
          <w:tcPr>
            <w:tcW w:w="468" w:type="pct"/>
            <w:noWrap/>
            <w:hideMark/>
          </w:tcPr>
          <w:p w14:paraId="35323348" w14:textId="77777777" w:rsidR="00A27031" w:rsidRPr="0045010D" w:rsidRDefault="00A27031" w:rsidP="0045010D">
            <w:pPr>
              <w:rPr>
                <w:rFonts w:cstheme="majorBidi"/>
                <w:szCs w:val="24"/>
              </w:rPr>
            </w:pPr>
            <w:r w:rsidRPr="0045010D">
              <w:rPr>
                <w:rFonts w:cstheme="majorBidi"/>
                <w:szCs w:val="24"/>
              </w:rPr>
              <w:t xml:space="preserve">£        760,000 </w:t>
            </w:r>
          </w:p>
        </w:tc>
        <w:tc>
          <w:tcPr>
            <w:tcW w:w="611" w:type="pct"/>
            <w:noWrap/>
            <w:hideMark/>
          </w:tcPr>
          <w:p w14:paraId="35323349" w14:textId="77777777" w:rsidR="00A27031" w:rsidRPr="0045010D" w:rsidRDefault="00A27031" w:rsidP="0045010D">
            <w:pPr>
              <w:rPr>
                <w:rFonts w:cstheme="majorBidi"/>
                <w:szCs w:val="24"/>
              </w:rPr>
            </w:pPr>
            <w:r w:rsidRPr="0045010D">
              <w:rPr>
                <w:rFonts w:cstheme="majorBidi"/>
                <w:szCs w:val="24"/>
              </w:rPr>
              <w:t xml:space="preserve">- £ 600,000 </w:t>
            </w:r>
          </w:p>
        </w:tc>
        <w:tc>
          <w:tcPr>
            <w:tcW w:w="406" w:type="pct"/>
            <w:noWrap/>
            <w:hideMark/>
          </w:tcPr>
          <w:p w14:paraId="3532334A" w14:textId="77777777" w:rsidR="00A27031" w:rsidRPr="0045010D" w:rsidRDefault="00A27031" w:rsidP="0045010D">
            <w:pPr>
              <w:rPr>
                <w:rFonts w:cstheme="majorBidi"/>
                <w:szCs w:val="24"/>
              </w:rPr>
            </w:pPr>
            <w:r w:rsidRPr="0045010D">
              <w:rPr>
                <w:rFonts w:cstheme="majorBidi"/>
                <w:szCs w:val="24"/>
              </w:rPr>
              <w:t>Unfavourable (or Adverse)</w:t>
            </w:r>
          </w:p>
        </w:tc>
      </w:tr>
      <w:tr w:rsidR="00A27031" w:rsidRPr="0045010D" w14:paraId="35323356" w14:textId="77777777" w:rsidTr="005B4053">
        <w:trPr>
          <w:trHeight w:val="315"/>
        </w:trPr>
        <w:tc>
          <w:tcPr>
            <w:tcW w:w="749" w:type="pct"/>
            <w:noWrap/>
            <w:hideMark/>
          </w:tcPr>
          <w:p w14:paraId="3532334C" w14:textId="77777777" w:rsidR="00A27031" w:rsidRPr="0045010D" w:rsidRDefault="00A27031" w:rsidP="0045010D">
            <w:pPr>
              <w:jc w:val="both"/>
              <w:rPr>
                <w:rFonts w:cstheme="majorBidi"/>
                <w:szCs w:val="24"/>
                <w:u w:val="single"/>
              </w:rPr>
            </w:pPr>
            <w:r w:rsidRPr="0045010D">
              <w:rPr>
                <w:rFonts w:cstheme="majorBidi"/>
                <w:szCs w:val="24"/>
                <w:u w:val="single"/>
              </w:rPr>
              <w:t>Fixed costs and overhead costs</w:t>
            </w:r>
          </w:p>
        </w:tc>
        <w:tc>
          <w:tcPr>
            <w:tcW w:w="466" w:type="pct"/>
            <w:noWrap/>
            <w:hideMark/>
          </w:tcPr>
          <w:p w14:paraId="3532334D" w14:textId="77777777" w:rsidR="00A27031" w:rsidRPr="0045010D" w:rsidRDefault="00A27031" w:rsidP="0045010D">
            <w:pPr>
              <w:rPr>
                <w:rFonts w:cstheme="majorBidi"/>
                <w:szCs w:val="24"/>
              </w:rPr>
            </w:pPr>
          </w:p>
        </w:tc>
        <w:tc>
          <w:tcPr>
            <w:tcW w:w="459" w:type="pct"/>
            <w:noWrap/>
            <w:hideMark/>
          </w:tcPr>
          <w:p w14:paraId="3532334E" w14:textId="77777777" w:rsidR="00A27031" w:rsidRPr="0045010D" w:rsidRDefault="00A27031" w:rsidP="0045010D">
            <w:pPr>
              <w:rPr>
                <w:rFonts w:cstheme="majorBidi"/>
                <w:szCs w:val="24"/>
              </w:rPr>
            </w:pPr>
            <w:r w:rsidRPr="0045010D">
              <w:rPr>
                <w:rFonts w:cstheme="majorBidi"/>
                <w:szCs w:val="24"/>
              </w:rPr>
              <w:t> </w:t>
            </w:r>
          </w:p>
        </w:tc>
        <w:tc>
          <w:tcPr>
            <w:tcW w:w="462" w:type="pct"/>
            <w:noWrap/>
            <w:hideMark/>
          </w:tcPr>
          <w:p w14:paraId="3532334F" w14:textId="77777777" w:rsidR="00A27031" w:rsidRPr="0045010D" w:rsidRDefault="00A27031" w:rsidP="0045010D">
            <w:pPr>
              <w:rPr>
                <w:rFonts w:cstheme="majorBidi"/>
                <w:szCs w:val="24"/>
              </w:rPr>
            </w:pPr>
            <w:r w:rsidRPr="0045010D">
              <w:rPr>
                <w:rFonts w:cstheme="majorBidi"/>
                <w:szCs w:val="24"/>
              </w:rPr>
              <w:t> </w:t>
            </w:r>
          </w:p>
        </w:tc>
        <w:tc>
          <w:tcPr>
            <w:tcW w:w="460" w:type="pct"/>
            <w:noWrap/>
            <w:hideMark/>
          </w:tcPr>
          <w:p w14:paraId="35323350" w14:textId="77777777" w:rsidR="00A27031" w:rsidRPr="0045010D" w:rsidRDefault="00A27031" w:rsidP="0045010D">
            <w:pPr>
              <w:rPr>
                <w:rFonts w:cstheme="majorBidi"/>
                <w:szCs w:val="24"/>
              </w:rPr>
            </w:pPr>
            <w:r w:rsidRPr="0045010D">
              <w:rPr>
                <w:rFonts w:cstheme="majorBidi"/>
                <w:szCs w:val="24"/>
              </w:rPr>
              <w:t> </w:t>
            </w:r>
          </w:p>
        </w:tc>
        <w:tc>
          <w:tcPr>
            <w:tcW w:w="461" w:type="pct"/>
            <w:noWrap/>
            <w:hideMark/>
          </w:tcPr>
          <w:p w14:paraId="35323351" w14:textId="77777777" w:rsidR="00A27031" w:rsidRPr="0045010D" w:rsidRDefault="00A27031" w:rsidP="0045010D">
            <w:pPr>
              <w:rPr>
                <w:rFonts w:cstheme="majorBidi"/>
                <w:szCs w:val="24"/>
              </w:rPr>
            </w:pPr>
            <w:r w:rsidRPr="0045010D">
              <w:rPr>
                <w:rFonts w:cstheme="majorBidi"/>
                <w:szCs w:val="24"/>
              </w:rPr>
              <w:t> </w:t>
            </w:r>
          </w:p>
        </w:tc>
        <w:tc>
          <w:tcPr>
            <w:tcW w:w="459" w:type="pct"/>
            <w:noWrap/>
            <w:hideMark/>
          </w:tcPr>
          <w:p w14:paraId="35323352" w14:textId="77777777" w:rsidR="00A27031" w:rsidRPr="0045010D" w:rsidRDefault="00A27031" w:rsidP="0045010D">
            <w:pPr>
              <w:rPr>
                <w:rFonts w:cstheme="majorBidi"/>
                <w:szCs w:val="24"/>
              </w:rPr>
            </w:pPr>
            <w:r w:rsidRPr="0045010D">
              <w:rPr>
                <w:rFonts w:cstheme="majorBidi"/>
                <w:szCs w:val="24"/>
              </w:rPr>
              <w:t> </w:t>
            </w:r>
          </w:p>
        </w:tc>
        <w:tc>
          <w:tcPr>
            <w:tcW w:w="468" w:type="pct"/>
            <w:noWrap/>
            <w:hideMark/>
          </w:tcPr>
          <w:p w14:paraId="35323353" w14:textId="77777777" w:rsidR="00A27031" w:rsidRPr="0045010D" w:rsidRDefault="00A27031" w:rsidP="0045010D">
            <w:pPr>
              <w:rPr>
                <w:rFonts w:cstheme="majorBidi"/>
                <w:szCs w:val="24"/>
              </w:rPr>
            </w:pPr>
            <w:r w:rsidRPr="0045010D">
              <w:rPr>
                <w:rFonts w:cstheme="majorBidi"/>
                <w:szCs w:val="24"/>
              </w:rPr>
              <w:t> </w:t>
            </w:r>
          </w:p>
        </w:tc>
        <w:tc>
          <w:tcPr>
            <w:tcW w:w="611" w:type="pct"/>
            <w:noWrap/>
            <w:hideMark/>
          </w:tcPr>
          <w:p w14:paraId="35323354" w14:textId="77777777" w:rsidR="00A27031" w:rsidRPr="0045010D" w:rsidRDefault="00A27031" w:rsidP="0045010D">
            <w:pPr>
              <w:rPr>
                <w:rFonts w:cstheme="majorBidi"/>
                <w:szCs w:val="24"/>
              </w:rPr>
            </w:pPr>
            <w:r w:rsidRPr="0045010D">
              <w:rPr>
                <w:rFonts w:cstheme="majorBidi"/>
                <w:szCs w:val="24"/>
              </w:rPr>
              <w:t> </w:t>
            </w:r>
          </w:p>
        </w:tc>
        <w:tc>
          <w:tcPr>
            <w:tcW w:w="406" w:type="pct"/>
            <w:noWrap/>
            <w:hideMark/>
          </w:tcPr>
          <w:p w14:paraId="35323355" w14:textId="77777777" w:rsidR="00A27031" w:rsidRPr="0045010D" w:rsidRDefault="00A27031" w:rsidP="0045010D">
            <w:pPr>
              <w:rPr>
                <w:rFonts w:cstheme="majorBidi"/>
                <w:szCs w:val="24"/>
              </w:rPr>
            </w:pPr>
          </w:p>
        </w:tc>
      </w:tr>
      <w:tr w:rsidR="005B4053" w:rsidRPr="0045010D" w14:paraId="35323361" w14:textId="77777777" w:rsidTr="005B4053">
        <w:trPr>
          <w:trHeight w:val="315"/>
        </w:trPr>
        <w:tc>
          <w:tcPr>
            <w:tcW w:w="749" w:type="pct"/>
            <w:noWrap/>
            <w:hideMark/>
          </w:tcPr>
          <w:p w14:paraId="35323357" w14:textId="77777777" w:rsidR="005B4053" w:rsidRPr="0045010D" w:rsidRDefault="005B4053" w:rsidP="0045010D">
            <w:pPr>
              <w:pStyle w:val="ListParagraph"/>
              <w:numPr>
                <w:ilvl w:val="0"/>
                <w:numId w:val="1"/>
              </w:numPr>
              <w:jc w:val="both"/>
              <w:rPr>
                <w:rFonts w:cstheme="majorBidi"/>
                <w:szCs w:val="24"/>
              </w:rPr>
            </w:pPr>
            <w:r w:rsidRPr="0045010D">
              <w:rPr>
                <w:rFonts w:cstheme="majorBidi"/>
                <w:szCs w:val="24"/>
              </w:rPr>
              <w:t>Premium on insurance paid</w:t>
            </w:r>
          </w:p>
        </w:tc>
        <w:tc>
          <w:tcPr>
            <w:tcW w:w="466" w:type="pct"/>
            <w:noWrap/>
            <w:hideMark/>
          </w:tcPr>
          <w:p w14:paraId="35323358" w14:textId="77777777" w:rsidR="005B4053" w:rsidRPr="0045010D" w:rsidRDefault="005B4053" w:rsidP="0045010D">
            <w:pPr>
              <w:rPr>
                <w:rFonts w:cstheme="majorBidi"/>
                <w:szCs w:val="24"/>
              </w:rPr>
            </w:pPr>
          </w:p>
        </w:tc>
        <w:tc>
          <w:tcPr>
            <w:tcW w:w="459" w:type="pct"/>
            <w:noWrap/>
            <w:hideMark/>
          </w:tcPr>
          <w:p w14:paraId="35323359" w14:textId="77777777" w:rsidR="005B4053" w:rsidRPr="0045010D" w:rsidRDefault="005B4053" w:rsidP="0045010D">
            <w:pPr>
              <w:rPr>
                <w:rFonts w:cstheme="majorBidi"/>
                <w:szCs w:val="24"/>
              </w:rPr>
            </w:pPr>
            <w:r w:rsidRPr="0045010D">
              <w:rPr>
                <w:rFonts w:cstheme="majorBidi"/>
                <w:szCs w:val="24"/>
              </w:rPr>
              <w:t xml:space="preserve">£ 100,000 </w:t>
            </w:r>
          </w:p>
        </w:tc>
        <w:tc>
          <w:tcPr>
            <w:tcW w:w="462" w:type="pct"/>
            <w:noWrap/>
            <w:hideMark/>
          </w:tcPr>
          <w:p w14:paraId="3532335A" w14:textId="77777777" w:rsidR="005B4053" w:rsidRPr="0045010D" w:rsidRDefault="005B4053" w:rsidP="0045010D">
            <w:pPr>
              <w:rPr>
                <w:rFonts w:cstheme="majorBidi"/>
                <w:szCs w:val="24"/>
              </w:rPr>
            </w:pPr>
          </w:p>
        </w:tc>
        <w:tc>
          <w:tcPr>
            <w:tcW w:w="460" w:type="pct"/>
            <w:noWrap/>
            <w:hideMark/>
          </w:tcPr>
          <w:p w14:paraId="3532335B" w14:textId="77777777" w:rsidR="005B4053" w:rsidRPr="0045010D" w:rsidRDefault="005B4053" w:rsidP="0045010D">
            <w:pPr>
              <w:rPr>
                <w:rFonts w:cstheme="majorBidi"/>
                <w:szCs w:val="24"/>
              </w:rPr>
            </w:pPr>
            <w:r w:rsidRPr="0045010D">
              <w:rPr>
                <w:rFonts w:cstheme="majorBidi"/>
                <w:szCs w:val="24"/>
              </w:rPr>
              <w:t xml:space="preserve">£ 100,000 </w:t>
            </w:r>
          </w:p>
        </w:tc>
        <w:tc>
          <w:tcPr>
            <w:tcW w:w="461" w:type="pct"/>
            <w:noWrap/>
            <w:hideMark/>
          </w:tcPr>
          <w:p w14:paraId="3532335C" w14:textId="77777777" w:rsidR="005B4053" w:rsidRPr="0045010D" w:rsidRDefault="005B4053" w:rsidP="0045010D">
            <w:pPr>
              <w:rPr>
                <w:rFonts w:cstheme="majorBidi"/>
                <w:szCs w:val="24"/>
              </w:rPr>
            </w:pPr>
            <w:r w:rsidRPr="0045010D">
              <w:rPr>
                <w:rFonts w:cstheme="majorBidi"/>
                <w:szCs w:val="24"/>
              </w:rPr>
              <w:t> </w:t>
            </w:r>
          </w:p>
        </w:tc>
        <w:tc>
          <w:tcPr>
            <w:tcW w:w="459" w:type="pct"/>
            <w:noWrap/>
            <w:hideMark/>
          </w:tcPr>
          <w:p w14:paraId="3532335D" w14:textId="77777777" w:rsidR="005B4053" w:rsidRPr="0045010D" w:rsidRDefault="005B4053" w:rsidP="0045010D">
            <w:pPr>
              <w:rPr>
                <w:rFonts w:cstheme="majorBidi"/>
                <w:szCs w:val="24"/>
              </w:rPr>
            </w:pPr>
            <w:r w:rsidRPr="0045010D">
              <w:rPr>
                <w:rFonts w:cstheme="majorBidi"/>
                <w:szCs w:val="24"/>
              </w:rPr>
              <w:t xml:space="preserve">£ 100,000 </w:t>
            </w:r>
          </w:p>
        </w:tc>
        <w:tc>
          <w:tcPr>
            <w:tcW w:w="468" w:type="pct"/>
            <w:noWrap/>
            <w:hideMark/>
          </w:tcPr>
          <w:p w14:paraId="3532335E" w14:textId="77777777" w:rsidR="005B4053" w:rsidRPr="0045010D" w:rsidRDefault="005B4053" w:rsidP="0045010D">
            <w:pPr>
              <w:rPr>
                <w:rFonts w:cstheme="majorBidi"/>
                <w:szCs w:val="24"/>
              </w:rPr>
            </w:pPr>
            <w:r w:rsidRPr="0045010D">
              <w:rPr>
                <w:rFonts w:cstheme="majorBidi"/>
                <w:szCs w:val="24"/>
              </w:rPr>
              <w:t> </w:t>
            </w:r>
          </w:p>
        </w:tc>
        <w:tc>
          <w:tcPr>
            <w:tcW w:w="611" w:type="pct"/>
            <w:noWrap/>
            <w:hideMark/>
          </w:tcPr>
          <w:p w14:paraId="3532335F" w14:textId="77777777" w:rsidR="005B4053" w:rsidRPr="0045010D" w:rsidRDefault="005B4053" w:rsidP="0045010D">
            <w:pPr>
              <w:rPr>
                <w:rFonts w:cstheme="majorBidi"/>
                <w:szCs w:val="24"/>
              </w:rPr>
            </w:pPr>
            <w:r w:rsidRPr="0045010D">
              <w:rPr>
                <w:rFonts w:cstheme="majorBidi"/>
                <w:szCs w:val="24"/>
              </w:rPr>
              <w:t xml:space="preserve">£ -   </w:t>
            </w:r>
          </w:p>
        </w:tc>
        <w:tc>
          <w:tcPr>
            <w:tcW w:w="406" w:type="pct"/>
            <w:noWrap/>
            <w:hideMark/>
          </w:tcPr>
          <w:p w14:paraId="35323360" w14:textId="77777777" w:rsidR="005B4053" w:rsidRPr="0045010D" w:rsidRDefault="005B4053" w:rsidP="0045010D">
            <w:pPr>
              <w:rPr>
                <w:rFonts w:cstheme="majorBidi"/>
                <w:szCs w:val="24"/>
              </w:rPr>
            </w:pPr>
            <w:r w:rsidRPr="0045010D">
              <w:rPr>
                <w:rFonts w:cstheme="majorBidi"/>
                <w:szCs w:val="24"/>
              </w:rPr>
              <w:t>No variance (hence, favourable)</w:t>
            </w:r>
          </w:p>
        </w:tc>
      </w:tr>
      <w:tr w:rsidR="005B4053" w:rsidRPr="0045010D" w14:paraId="3532336C" w14:textId="77777777" w:rsidTr="005B4053">
        <w:trPr>
          <w:trHeight w:val="330"/>
        </w:trPr>
        <w:tc>
          <w:tcPr>
            <w:tcW w:w="749" w:type="pct"/>
            <w:noWrap/>
            <w:hideMark/>
          </w:tcPr>
          <w:p w14:paraId="35323362" w14:textId="77777777" w:rsidR="005B4053" w:rsidRPr="0045010D" w:rsidRDefault="005B4053" w:rsidP="0045010D">
            <w:pPr>
              <w:pStyle w:val="ListParagraph"/>
              <w:numPr>
                <w:ilvl w:val="0"/>
                <w:numId w:val="1"/>
              </w:numPr>
              <w:jc w:val="both"/>
              <w:rPr>
                <w:rFonts w:cstheme="majorBidi"/>
                <w:szCs w:val="24"/>
              </w:rPr>
            </w:pPr>
            <w:r w:rsidRPr="0045010D">
              <w:rPr>
                <w:rFonts w:cstheme="majorBidi"/>
                <w:szCs w:val="24"/>
              </w:rPr>
              <w:t>Rent on warehouse paid</w:t>
            </w:r>
          </w:p>
        </w:tc>
        <w:tc>
          <w:tcPr>
            <w:tcW w:w="466" w:type="pct"/>
            <w:noWrap/>
            <w:hideMark/>
          </w:tcPr>
          <w:p w14:paraId="35323363" w14:textId="77777777" w:rsidR="005B4053" w:rsidRPr="0045010D" w:rsidRDefault="005B4053" w:rsidP="0045010D">
            <w:pPr>
              <w:rPr>
                <w:rFonts w:cstheme="majorBidi"/>
                <w:szCs w:val="24"/>
              </w:rPr>
            </w:pPr>
          </w:p>
        </w:tc>
        <w:tc>
          <w:tcPr>
            <w:tcW w:w="459" w:type="pct"/>
            <w:noWrap/>
            <w:hideMark/>
          </w:tcPr>
          <w:p w14:paraId="35323364" w14:textId="77777777" w:rsidR="005B4053" w:rsidRPr="0045010D" w:rsidRDefault="005B4053" w:rsidP="0045010D">
            <w:pPr>
              <w:rPr>
                <w:rFonts w:cstheme="majorBidi"/>
                <w:szCs w:val="24"/>
              </w:rPr>
            </w:pPr>
            <w:r w:rsidRPr="0045010D">
              <w:rPr>
                <w:rFonts w:cstheme="majorBidi"/>
                <w:szCs w:val="24"/>
              </w:rPr>
              <w:t xml:space="preserve">£ 200,000 </w:t>
            </w:r>
          </w:p>
        </w:tc>
        <w:tc>
          <w:tcPr>
            <w:tcW w:w="462" w:type="pct"/>
            <w:noWrap/>
            <w:hideMark/>
          </w:tcPr>
          <w:p w14:paraId="35323365" w14:textId="77777777" w:rsidR="005B4053" w:rsidRPr="0045010D" w:rsidRDefault="005B4053" w:rsidP="0045010D">
            <w:pPr>
              <w:rPr>
                <w:rFonts w:cstheme="majorBidi"/>
                <w:szCs w:val="24"/>
              </w:rPr>
            </w:pPr>
            <w:r w:rsidRPr="0045010D">
              <w:rPr>
                <w:rFonts w:cstheme="majorBidi"/>
                <w:szCs w:val="24"/>
              </w:rPr>
              <w:t> </w:t>
            </w:r>
          </w:p>
        </w:tc>
        <w:tc>
          <w:tcPr>
            <w:tcW w:w="460" w:type="pct"/>
            <w:noWrap/>
            <w:hideMark/>
          </w:tcPr>
          <w:p w14:paraId="35323366" w14:textId="77777777" w:rsidR="005B4053" w:rsidRPr="0045010D" w:rsidRDefault="005B4053" w:rsidP="0045010D">
            <w:pPr>
              <w:rPr>
                <w:rFonts w:cstheme="majorBidi"/>
                <w:szCs w:val="24"/>
              </w:rPr>
            </w:pPr>
            <w:r w:rsidRPr="0045010D">
              <w:rPr>
                <w:rFonts w:cstheme="majorBidi"/>
                <w:szCs w:val="24"/>
              </w:rPr>
              <w:t xml:space="preserve">£ 200,000 </w:t>
            </w:r>
          </w:p>
        </w:tc>
        <w:tc>
          <w:tcPr>
            <w:tcW w:w="461" w:type="pct"/>
            <w:noWrap/>
            <w:hideMark/>
          </w:tcPr>
          <w:p w14:paraId="35323367" w14:textId="77777777" w:rsidR="005B4053" w:rsidRPr="0045010D" w:rsidRDefault="005B4053" w:rsidP="0045010D">
            <w:pPr>
              <w:rPr>
                <w:rFonts w:cstheme="majorBidi"/>
                <w:b/>
                <w:bCs/>
                <w:szCs w:val="24"/>
              </w:rPr>
            </w:pPr>
            <w:r w:rsidRPr="0045010D">
              <w:rPr>
                <w:rFonts w:cstheme="majorBidi"/>
                <w:b/>
                <w:bCs/>
                <w:szCs w:val="24"/>
              </w:rPr>
              <w:t> </w:t>
            </w:r>
          </w:p>
        </w:tc>
        <w:tc>
          <w:tcPr>
            <w:tcW w:w="459" w:type="pct"/>
            <w:noWrap/>
            <w:hideMark/>
          </w:tcPr>
          <w:p w14:paraId="35323368" w14:textId="77777777" w:rsidR="005B4053" w:rsidRPr="0045010D" w:rsidRDefault="005B4053" w:rsidP="0045010D">
            <w:pPr>
              <w:rPr>
                <w:rFonts w:cstheme="majorBidi"/>
                <w:szCs w:val="24"/>
              </w:rPr>
            </w:pPr>
            <w:r w:rsidRPr="0045010D">
              <w:rPr>
                <w:rFonts w:cstheme="majorBidi"/>
                <w:szCs w:val="24"/>
              </w:rPr>
              <w:t xml:space="preserve">£ 170,000 </w:t>
            </w:r>
          </w:p>
        </w:tc>
        <w:tc>
          <w:tcPr>
            <w:tcW w:w="468" w:type="pct"/>
            <w:noWrap/>
            <w:hideMark/>
          </w:tcPr>
          <w:p w14:paraId="35323369" w14:textId="77777777" w:rsidR="005B4053" w:rsidRPr="0045010D" w:rsidRDefault="005B4053" w:rsidP="0045010D">
            <w:pPr>
              <w:rPr>
                <w:rFonts w:cstheme="majorBidi"/>
                <w:b/>
                <w:bCs/>
                <w:szCs w:val="24"/>
              </w:rPr>
            </w:pPr>
            <w:r w:rsidRPr="0045010D">
              <w:rPr>
                <w:rFonts w:cstheme="majorBidi"/>
                <w:b/>
                <w:bCs/>
                <w:szCs w:val="24"/>
              </w:rPr>
              <w:t> </w:t>
            </w:r>
          </w:p>
        </w:tc>
        <w:tc>
          <w:tcPr>
            <w:tcW w:w="611" w:type="pct"/>
            <w:noWrap/>
            <w:hideMark/>
          </w:tcPr>
          <w:p w14:paraId="3532336A" w14:textId="77777777" w:rsidR="005B4053" w:rsidRPr="0045010D" w:rsidRDefault="005B4053" w:rsidP="0045010D">
            <w:pPr>
              <w:rPr>
                <w:rFonts w:cstheme="majorBidi"/>
                <w:szCs w:val="24"/>
              </w:rPr>
            </w:pPr>
            <w:r w:rsidRPr="0045010D">
              <w:rPr>
                <w:rFonts w:cstheme="majorBidi"/>
                <w:szCs w:val="24"/>
              </w:rPr>
              <w:t xml:space="preserve">- £ 30,000 </w:t>
            </w:r>
          </w:p>
        </w:tc>
        <w:tc>
          <w:tcPr>
            <w:tcW w:w="406" w:type="pct"/>
            <w:noWrap/>
            <w:hideMark/>
          </w:tcPr>
          <w:p w14:paraId="3532336B" w14:textId="77777777" w:rsidR="005B4053" w:rsidRPr="0045010D" w:rsidRDefault="005B4053" w:rsidP="0045010D">
            <w:pPr>
              <w:rPr>
                <w:rFonts w:cstheme="majorBidi"/>
                <w:szCs w:val="24"/>
              </w:rPr>
            </w:pPr>
            <w:r w:rsidRPr="0045010D">
              <w:rPr>
                <w:rFonts w:cstheme="majorBidi"/>
                <w:szCs w:val="24"/>
              </w:rPr>
              <w:t>Favourable</w:t>
            </w:r>
          </w:p>
        </w:tc>
      </w:tr>
      <w:tr w:rsidR="005B4053" w:rsidRPr="0045010D" w14:paraId="35323377" w14:textId="77777777" w:rsidTr="005B4053">
        <w:trPr>
          <w:trHeight w:val="330"/>
        </w:trPr>
        <w:tc>
          <w:tcPr>
            <w:tcW w:w="749" w:type="pct"/>
            <w:noWrap/>
            <w:hideMark/>
          </w:tcPr>
          <w:p w14:paraId="3532336D" w14:textId="77777777" w:rsidR="005B4053" w:rsidRPr="0045010D" w:rsidRDefault="005B4053" w:rsidP="0045010D">
            <w:pPr>
              <w:pStyle w:val="ListParagraph"/>
              <w:numPr>
                <w:ilvl w:val="0"/>
                <w:numId w:val="1"/>
              </w:numPr>
              <w:jc w:val="both"/>
              <w:rPr>
                <w:rFonts w:cstheme="majorBidi"/>
                <w:szCs w:val="24"/>
              </w:rPr>
            </w:pPr>
            <w:r w:rsidRPr="0045010D">
              <w:rPr>
                <w:rFonts w:cstheme="majorBidi"/>
                <w:szCs w:val="24"/>
              </w:rPr>
              <w:t>Salaries paid to warehouse supervisors (full-time)</w:t>
            </w:r>
          </w:p>
        </w:tc>
        <w:tc>
          <w:tcPr>
            <w:tcW w:w="466" w:type="pct"/>
            <w:noWrap/>
            <w:hideMark/>
          </w:tcPr>
          <w:p w14:paraId="3532336E" w14:textId="77777777" w:rsidR="005B4053" w:rsidRPr="0045010D" w:rsidRDefault="005B4053" w:rsidP="0045010D">
            <w:pPr>
              <w:rPr>
                <w:rFonts w:cstheme="majorBidi"/>
                <w:szCs w:val="24"/>
              </w:rPr>
            </w:pPr>
          </w:p>
        </w:tc>
        <w:tc>
          <w:tcPr>
            <w:tcW w:w="459" w:type="pct"/>
            <w:noWrap/>
            <w:hideMark/>
          </w:tcPr>
          <w:p w14:paraId="3532336F" w14:textId="77777777" w:rsidR="005B4053" w:rsidRPr="0045010D" w:rsidRDefault="005B4053" w:rsidP="0045010D">
            <w:pPr>
              <w:rPr>
                <w:rFonts w:cstheme="majorBidi"/>
                <w:szCs w:val="24"/>
              </w:rPr>
            </w:pPr>
            <w:r w:rsidRPr="0045010D">
              <w:rPr>
                <w:rFonts w:cstheme="majorBidi"/>
                <w:szCs w:val="24"/>
              </w:rPr>
              <w:t xml:space="preserve">£ 50,000 </w:t>
            </w:r>
          </w:p>
        </w:tc>
        <w:tc>
          <w:tcPr>
            <w:tcW w:w="462" w:type="pct"/>
            <w:noWrap/>
            <w:hideMark/>
          </w:tcPr>
          <w:p w14:paraId="35323370" w14:textId="77777777" w:rsidR="005B4053" w:rsidRPr="0045010D" w:rsidRDefault="005B4053" w:rsidP="0045010D">
            <w:pPr>
              <w:rPr>
                <w:rFonts w:cstheme="majorBidi"/>
                <w:szCs w:val="24"/>
              </w:rPr>
            </w:pPr>
          </w:p>
        </w:tc>
        <w:tc>
          <w:tcPr>
            <w:tcW w:w="460" w:type="pct"/>
            <w:noWrap/>
            <w:hideMark/>
          </w:tcPr>
          <w:p w14:paraId="35323371" w14:textId="77777777" w:rsidR="005B4053" w:rsidRPr="0045010D" w:rsidRDefault="005B4053" w:rsidP="0045010D">
            <w:pPr>
              <w:rPr>
                <w:rFonts w:cstheme="majorBidi"/>
                <w:szCs w:val="24"/>
              </w:rPr>
            </w:pPr>
            <w:r w:rsidRPr="0045010D">
              <w:rPr>
                <w:rFonts w:cstheme="majorBidi"/>
                <w:szCs w:val="24"/>
              </w:rPr>
              <w:t xml:space="preserve">£ 50,000 </w:t>
            </w:r>
          </w:p>
        </w:tc>
        <w:tc>
          <w:tcPr>
            <w:tcW w:w="461" w:type="pct"/>
            <w:noWrap/>
            <w:hideMark/>
          </w:tcPr>
          <w:p w14:paraId="35323372" w14:textId="77777777" w:rsidR="005B4053" w:rsidRPr="0045010D" w:rsidRDefault="005B4053" w:rsidP="0045010D">
            <w:pPr>
              <w:rPr>
                <w:rFonts w:cstheme="majorBidi"/>
                <w:szCs w:val="24"/>
              </w:rPr>
            </w:pPr>
          </w:p>
        </w:tc>
        <w:tc>
          <w:tcPr>
            <w:tcW w:w="459" w:type="pct"/>
            <w:noWrap/>
            <w:hideMark/>
          </w:tcPr>
          <w:p w14:paraId="35323373" w14:textId="77777777" w:rsidR="005B4053" w:rsidRPr="0045010D" w:rsidRDefault="005B4053" w:rsidP="0045010D">
            <w:pPr>
              <w:rPr>
                <w:rFonts w:cstheme="majorBidi"/>
                <w:szCs w:val="24"/>
              </w:rPr>
            </w:pPr>
            <w:r w:rsidRPr="0045010D">
              <w:rPr>
                <w:rFonts w:cstheme="majorBidi"/>
                <w:szCs w:val="24"/>
              </w:rPr>
              <w:t xml:space="preserve">£ 35,000 </w:t>
            </w:r>
          </w:p>
        </w:tc>
        <w:tc>
          <w:tcPr>
            <w:tcW w:w="468" w:type="pct"/>
            <w:noWrap/>
            <w:hideMark/>
          </w:tcPr>
          <w:p w14:paraId="35323374" w14:textId="77777777" w:rsidR="005B4053" w:rsidRPr="0045010D" w:rsidRDefault="005B4053" w:rsidP="0045010D">
            <w:pPr>
              <w:rPr>
                <w:rFonts w:cstheme="majorBidi"/>
                <w:szCs w:val="24"/>
              </w:rPr>
            </w:pPr>
          </w:p>
        </w:tc>
        <w:tc>
          <w:tcPr>
            <w:tcW w:w="611" w:type="pct"/>
            <w:noWrap/>
            <w:hideMark/>
          </w:tcPr>
          <w:p w14:paraId="35323375" w14:textId="77777777" w:rsidR="005B4053" w:rsidRPr="0045010D" w:rsidRDefault="005B4053" w:rsidP="0045010D">
            <w:pPr>
              <w:rPr>
                <w:rFonts w:cstheme="majorBidi"/>
                <w:szCs w:val="24"/>
              </w:rPr>
            </w:pPr>
            <w:r w:rsidRPr="0045010D">
              <w:rPr>
                <w:rFonts w:cstheme="majorBidi"/>
                <w:szCs w:val="24"/>
              </w:rPr>
              <w:t xml:space="preserve">- £ 15,000 </w:t>
            </w:r>
          </w:p>
        </w:tc>
        <w:tc>
          <w:tcPr>
            <w:tcW w:w="406" w:type="pct"/>
            <w:noWrap/>
            <w:hideMark/>
          </w:tcPr>
          <w:p w14:paraId="35323376" w14:textId="77777777" w:rsidR="005B4053" w:rsidRPr="0045010D" w:rsidRDefault="005B4053" w:rsidP="0045010D">
            <w:pPr>
              <w:rPr>
                <w:rFonts w:cstheme="majorBidi"/>
                <w:szCs w:val="24"/>
              </w:rPr>
            </w:pPr>
            <w:r w:rsidRPr="0045010D">
              <w:rPr>
                <w:rFonts w:cstheme="majorBidi"/>
                <w:szCs w:val="24"/>
              </w:rPr>
              <w:t>Favourable</w:t>
            </w:r>
          </w:p>
        </w:tc>
      </w:tr>
      <w:tr w:rsidR="005B4053" w:rsidRPr="0045010D" w14:paraId="35323382" w14:textId="77777777" w:rsidTr="005B4053">
        <w:trPr>
          <w:trHeight w:val="300"/>
        </w:trPr>
        <w:tc>
          <w:tcPr>
            <w:tcW w:w="749" w:type="pct"/>
            <w:noWrap/>
            <w:hideMark/>
          </w:tcPr>
          <w:p w14:paraId="35323378" w14:textId="77777777" w:rsidR="005B4053" w:rsidRPr="0045010D" w:rsidRDefault="005B4053" w:rsidP="0045010D">
            <w:pPr>
              <w:jc w:val="both"/>
              <w:rPr>
                <w:rFonts w:cstheme="majorBidi"/>
                <w:szCs w:val="24"/>
              </w:rPr>
            </w:pPr>
          </w:p>
        </w:tc>
        <w:tc>
          <w:tcPr>
            <w:tcW w:w="466" w:type="pct"/>
            <w:noWrap/>
            <w:hideMark/>
          </w:tcPr>
          <w:p w14:paraId="35323379" w14:textId="77777777" w:rsidR="005B4053" w:rsidRPr="0045010D" w:rsidRDefault="005B4053" w:rsidP="0045010D">
            <w:pPr>
              <w:rPr>
                <w:rFonts w:cstheme="majorBidi"/>
                <w:szCs w:val="24"/>
              </w:rPr>
            </w:pPr>
          </w:p>
        </w:tc>
        <w:tc>
          <w:tcPr>
            <w:tcW w:w="459" w:type="pct"/>
            <w:noWrap/>
            <w:hideMark/>
          </w:tcPr>
          <w:p w14:paraId="3532337A" w14:textId="77777777" w:rsidR="005B4053" w:rsidRPr="0045010D" w:rsidRDefault="005B4053" w:rsidP="0045010D">
            <w:pPr>
              <w:rPr>
                <w:rFonts w:cstheme="majorBidi"/>
                <w:szCs w:val="24"/>
              </w:rPr>
            </w:pPr>
          </w:p>
        </w:tc>
        <w:tc>
          <w:tcPr>
            <w:tcW w:w="462" w:type="pct"/>
            <w:noWrap/>
            <w:hideMark/>
          </w:tcPr>
          <w:p w14:paraId="3532337B" w14:textId="77777777" w:rsidR="005B4053" w:rsidRPr="0045010D" w:rsidRDefault="005B4053" w:rsidP="0045010D">
            <w:pPr>
              <w:rPr>
                <w:rFonts w:cstheme="majorBidi"/>
                <w:szCs w:val="24"/>
                <w:u w:val="single"/>
              </w:rPr>
            </w:pPr>
            <w:r w:rsidRPr="0045010D">
              <w:rPr>
                <w:rFonts w:cstheme="majorBidi"/>
                <w:szCs w:val="24"/>
                <w:u w:val="single"/>
              </w:rPr>
              <w:t>£ 350,0</w:t>
            </w:r>
            <w:r w:rsidRPr="0045010D">
              <w:rPr>
                <w:rFonts w:cstheme="majorBidi"/>
                <w:szCs w:val="24"/>
                <w:u w:val="single"/>
              </w:rPr>
              <w:lastRenderedPageBreak/>
              <w:t xml:space="preserve">00 </w:t>
            </w:r>
          </w:p>
        </w:tc>
        <w:tc>
          <w:tcPr>
            <w:tcW w:w="460" w:type="pct"/>
            <w:noWrap/>
            <w:hideMark/>
          </w:tcPr>
          <w:p w14:paraId="3532337C" w14:textId="77777777" w:rsidR="005B4053" w:rsidRPr="0045010D" w:rsidRDefault="005B4053" w:rsidP="0045010D">
            <w:pPr>
              <w:rPr>
                <w:rFonts w:cstheme="majorBidi"/>
                <w:szCs w:val="24"/>
                <w:u w:val="single"/>
              </w:rPr>
            </w:pPr>
          </w:p>
        </w:tc>
        <w:tc>
          <w:tcPr>
            <w:tcW w:w="461" w:type="pct"/>
            <w:noWrap/>
            <w:hideMark/>
          </w:tcPr>
          <w:p w14:paraId="3532337D" w14:textId="77777777" w:rsidR="005B4053" w:rsidRPr="0045010D" w:rsidRDefault="005B4053" w:rsidP="0045010D">
            <w:pPr>
              <w:rPr>
                <w:rFonts w:cstheme="majorBidi"/>
                <w:szCs w:val="24"/>
                <w:u w:val="single"/>
              </w:rPr>
            </w:pPr>
            <w:r w:rsidRPr="0045010D">
              <w:rPr>
                <w:rFonts w:cstheme="majorBidi"/>
                <w:szCs w:val="24"/>
                <w:u w:val="single"/>
              </w:rPr>
              <w:t>£ 350,0</w:t>
            </w:r>
            <w:r w:rsidRPr="0045010D">
              <w:rPr>
                <w:rFonts w:cstheme="majorBidi"/>
                <w:szCs w:val="24"/>
                <w:u w:val="single"/>
              </w:rPr>
              <w:lastRenderedPageBreak/>
              <w:t xml:space="preserve">00 </w:t>
            </w:r>
          </w:p>
        </w:tc>
        <w:tc>
          <w:tcPr>
            <w:tcW w:w="459" w:type="pct"/>
            <w:noWrap/>
            <w:hideMark/>
          </w:tcPr>
          <w:p w14:paraId="3532337E" w14:textId="77777777" w:rsidR="005B4053" w:rsidRPr="0045010D" w:rsidRDefault="005B4053" w:rsidP="0045010D">
            <w:pPr>
              <w:rPr>
                <w:rFonts w:cstheme="majorBidi"/>
                <w:szCs w:val="24"/>
                <w:u w:val="single"/>
              </w:rPr>
            </w:pPr>
          </w:p>
        </w:tc>
        <w:tc>
          <w:tcPr>
            <w:tcW w:w="468" w:type="pct"/>
            <w:noWrap/>
            <w:hideMark/>
          </w:tcPr>
          <w:p w14:paraId="3532337F" w14:textId="77777777" w:rsidR="005B4053" w:rsidRPr="0045010D" w:rsidRDefault="005B4053" w:rsidP="0045010D">
            <w:pPr>
              <w:rPr>
                <w:rFonts w:cstheme="majorBidi"/>
                <w:szCs w:val="24"/>
                <w:u w:val="single"/>
              </w:rPr>
            </w:pPr>
            <w:r w:rsidRPr="0045010D">
              <w:rPr>
                <w:rFonts w:cstheme="majorBidi"/>
                <w:szCs w:val="24"/>
                <w:u w:val="single"/>
              </w:rPr>
              <w:t>£        305,0</w:t>
            </w:r>
            <w:r w:rsidRPr="0045010D">
              <w:rPr>
                <w:rFonts w:cstheme="majorBidi"/>
                <w:szCs w:val="24"/>
                <w:u w:val="single"/>
              </w:rPr>
              <w:lastRenderedPageBreak/>
              <w:t xml:space="preserve">00 </w:t>
            </w:r>
          </w:p>
        </w:tc>
        <w:tc>
          <w:tcPr>
            <w:tcW w:w="611" w:type="pct"/>
            <w:noWrap/>
            <w:hideMark/>
          </w:tcPr>
          <w:p w14:paraId="35323380" w14:textId="77777777" w:rsidR="005B4053" w:rsidRPr="0045010D" w:rsidRDefault="005B4053" w:rsidP="0045010D">
            <w:pPr>
              <w:rPr>
                <w:rFonts w:cstheme="majorBidi"/>
                <w:szCs w:val="24"/>
              </w:rPr>
            </w:pPr>
            <w:r w:rsidRPr="0045010D">
              <w:rPr>
                <w:rFonts w:cstheme="majorBidi"/>
                <w:szCs w:val="24"/>
              </w:rPr>
              <w:lastRenderedPageBreak/>
              <w:t xml:space="preserve">- £ 45,000 </w:t>
            </w:r>
          </w:p>
        </w:tc>
        <w:tc>
          <w:tcPr>
            <w:tcW w:w="406" w:type="pct"/>
            <w:noWrap/>
            <w:hideMark/>
          </w:tcPr>
          <w:p w14:paraId="35323381" w14:textId="77777777" w:rsidR="005B4053" w:rsidRPr="0045010D" w:rsidRDefault="005B4053" w:rsidP="0045010D">
            <w:pPr>
              <w:rPr>
                <w:rFonts w:cstheme="majorBidi"/>
                <w:szCs w:val="24"/>
              </w:rPr>
            </w:pPr>
            <w:r w:rsidRPr="0045010D">
              <w:rPr>
                <w:rFonts w:cstheme="majorBidi"/>
                <w:szCs w:val="24"/>
              </w:rPr>
              <w:t>Favourabl</w:t>
            </w:r>
            <w:r w:rsidRPr="0045010D">
              <w:rPr>
                <w:rFonts w:cstheme="majorBidi"/>
                <w:szCs w:val="24"/>
              </w:rPr>
              <w:lastRenderedPageBreak/>
              <w:t>e</w:t>
            </w:r>
          </w:p>
        </w:tc>
      </w:tr>
      <w:tr w:rsidR="005B4053" w:rsidRPr="0045010D" w14:paraId="3532338D" w14:textId="77777777" w:rsidTr="005B4053">
        <w:trPr>
          <w:trHeight w:val="300"/>
        </w:trPr>
        <w:tc>
          <w:tcPr>
            <w:tcW w:w="749" w:type="pct"/>
            <w:noWrap/>
            <w:hideMark/>
          </w:tcPr>
          <w:p w14:paraId="35323383" w14:textId="77777777" w:rsidR="005B4053" w:rsidRPr="0045010D" w:rsidRDefault="005B4053" w:rsidP="0045010D">
            <w:pPr>
              <w:jc w:val="both"/>
              <w:rPr>
                <w:rFonts w:cstheme="majorBidi"/>
                <w:b/>
                <w:bCs/>
                <w:szCs w:val="24"/>
              </w:rPr>
            </w:pPr>
            <w:r w:rsidRPr="0045010D">
              <w:rPr>
                <w:rFonts w:cstheme="majorBidi"/>
                <w:b/>
                <w:bCs/>
                <w:szCs w:val="24"/>
              </w:rPr>
              <w:lastRenderedPageBreak/>
              <w:t>NET PROFIT (OR LOSSES)</w:t>
            </w:r>
          </w:p>
        </w:tc>
        <w:tc>
          <w:tcPr>
            <w:tcW w:w="466" w:type="pct"/>
            <w:noWrap/>
            <w:hideMark/>
          </w:tcPr>
          <w:p w14:paraId="35323384" w14:textId="77777777" w:rsidR="005B4053" w:rsidRPr="0045010D" w:rsidRDefault="005B4053" w:rsidP="0045010D">
            <w:pPr>
              <w:rPr>
                <w:rFonts w:cstheme="majorBidi"/>
                <w:b/>
                <w:bCs/>
                <w:szCs w:val="24"/>
              </w:rPr>
            </w:pPr>
          </w:p>
        </w:tc>
        <w:tc>
          <w:tcPr>
            <w:tcW w:w="459" w:type="pct"/>
            <w:noWrap/>
            <w:hideMark/>
          </w:tcPr>
          <w:p w14:paraId="35323385" w14:textId="77777777" w:rsidR="005B4053" w:rsidRPr="0045010D" w:rsidRDefault="005B4053" w:rsidP="0045010D">
            <w:pPr>
              <w:rPr>
                <w:rFonts w:cstheme="majorBidi"/>
                <w:b/>
                <w:bCs/>
                <w:szCs w:val="24"/>
              </w:rPr>
            </w:pPr>
          </w:p>
        </w:tc>
        <w:tc>
          <w:tcPr>
            <w:tcW w:w="462" w:type="pct"/>
            <w:noWrap/>
            <w:hideMark/>
          </w:tcPr>
          <w:p w14:paraId="35323386" w14:textId="77777777" w:rsidR="005B4053" w:rsidRPr="0045010D" w:rsidRDefault="005B4053" w:rsidP="0045010D">
            <w:pPr>
              <w:rPr>
                <w:rFonts w:cstheme="majorBidi"/>
                <w:b/>
                <w:bCs/>
                <w:szCs w:val="24"/>
              </w:rPr>
            </w:pPr>
            <w:r w:rsidRPr="0045010D">
              <w:rPr>
                <w:rFonts w:cstheme="majorBidi"/>
                <w:b/>
                <w:bCs/>
                <w:szCs w:val="24"/>
              </w:rPr>
              <w:t xml:space="preserve">£ 1,350,000 </w:t>
            </w:r>
          </w:p>
        </w:tc>
        <w:tc>
          <w:tcPr>
            <w:tcW w:w="460" w:type="pct"/>
            <w:noWrap/>
            <w:hideMark/>
          </w:tcPr>
          <w:p w14:paraId="35323387" w14:textId="77777777" w:rsidR="005B4053" w:rsidRPr="0045010D" w:rsidRDefault="005B4053" w:rsidP="0045010D">
            <w:pPr>
              <w:rPr>
                <w:rFonts w:cstheme="majorBidi"/>
                <w:b/>
                <w:bCs/>
                <w:szCs w:val="24"/>
              </w:rPr>
            </w:pPr>
          </w:p>
        </w:tc>
        <w:tc>
          <w:tcPr>
            <w:tcW w:w="461" w:type="pct"/>
            <w:noWrap/>
            <w:hideMark/>
          </w:tcPr>
          <w:p w14:paraId="35323388" w14:textId="77777777" w:rsidR="005B4053" w:rsidRPr="0045010D" w:rsidRDefault="005B4053" w:rsidP="0045010D">
            <w:pPr>
              <w:rPr>
                <w:rFonts w:cstheme="majorBidi"/>
                <w:b/>
                <w:bCs/>
                <w:szCs w:val="24"/>
              </w:rPr>
            </w:pPr>
            <w:r w:rsidRPr="0045010D">
              <w:rPr>
                <w:rFonts w:cstheme="majorBidi"/>
                <w:b/>
                <w:bCs/>
                <w:szCs w:val="24"/>
              </w:rPr>
              <w:t xml:space="preserve">£ 1,010,000 </w:t>
            </w:r>
          </w:p>
        </w:tc>
        <w:tc>
          <w:tcPr>
            <w:tcW w:w="459" w:type="pct"/>
            <w:noWrap/>
            <w:hideMark/>
          </w:tcPr>
          <w:p w14:paraId="35323389" w14:textId="77777777" w:rsidR="005B4053" w:rsidRPr="0045010D" w:rsidRDefault="005B4053" w:rsidP="0045010D">
            <w:pPr>
              <w:rPr>
                <w:rFonts w:cstheme="majorBidi"/>
                <w:b/>
                <w:bCs/>
                <w:szCs w:val="24"/>
              </w:rPr>
            </w:pPr>
          </w:p>
        </w:tc>
        <w:tc>
          <w:tcPr>
            <w:tcW w:w="468" w:type="pct"/>
            <w:noWrap/>
            <w:hideMark/>
          </w:tcPr>
          <w:p w14:paraId="3532338A" w14:textId="77777777" w:rsidR="005B4053" w:rsidRPr="0045010D" w:rsidRDefault="005B4053" w:rsidP="0045010D">
            <w:pPr>
              <w:rPr>
                <w:rFonts w:cstheme="majorBidi"/>
                <w:b/>
                <w:bCs/>
                <w:szCs w:val="24"/>
              </w:rPr>
            </w:pPr>
            <w:r w:rsidRPr="0045010D">
              <w:rPr>
                <w:rFonts w:cstheme="majorBidi"/>
                <w:b/>
                <w:bCs/>
                <w:szCs w:val="24"/>
              </w:rPr>
              <w:t xml:space="preserve">£        455,000 </w:t>
            </w:r>
          </w:p>
        </w:tc>
        <w:tc>
          <w:tcPr>
            <w:tcW w:w="611" w:type="pct"/>
            <w:noWrap/>
            <w:hideMark/>
          </w:tcPr>
          <w:p w14:paraId="3532338B" w14:textId="77777777" w:rsidR="005B4053" w:rsidRPr="0045010D" w:rsidRDefault="005B4053" w:rsidP="0045010D">
            <w:pPr>
              <w:rPr>
                <w:rFonts w:cstheme="majorBidi"/>
                <w:b/>
                <w:bCs/>
                <w:szCs w:val="24"/>
              </w:rPr>
            </w:pPr>
            <w:r w:rsidRPr="0045010D">
              <w:rPr>
                <w:rFonts w:cstheme="majorBidi"/>
                <w:b/>
                <w:bCs/>
                <w:szCs w:val="24"/>
              </w:rPr>
              <w:t xml:space="preserve">- £ 555,000 </w:t>
            </w:r>
          </w:p>
        </w:tc>
        <w:tc>
          <w:tcPr>
            <w:tcW w:w="406" w:type="pct"/>
            <w:noWrap/>
            <w:hideMark/>
          </w:tcPr>
          <w:p w14:paraId="3532338C" w14:textId="77777777" w:rsidR="005B4053" w:rsidRPr="0045010D" w:rsidRDefault="005B4053" w:rsidP="0045010D">
            <w:pPr>
              <w:rPr>
                <w:rFonts w:cstheme="majorBidi"/>
                <w:b/>
                <w:bCs/>
                <w:szCs w:val="24"/>
              </w:rPr>
            </w:pPr>
            <w:r w:rsidRPr="0045010D">
              <w:rPr>
                <w:rFonts w:cstheme="majorBidi"/>
                <w:b/>
                <w:bCs/>
                <w:szCs w:val="24"/>
              </w:rPr>
              <w:t>Unfavourable (or Adverse)</w:t>
            </w:r>
          </w:p>
        </w:tc>
      </w:tr>
    </w:tbl>
    <w:p w14:paraId="3532338E" w14:textId="77777777" w:rsidR="00BC2619" w:rsidRPr="0045010D" w:rsidRDefault="00BC2619" w:rsidP="0045010D">
      <w:pPr>
        <w:jc w:val="both"/>
        <w:rPr>
          <w:rFonts w:cstheme="majorBidi"/>
          <w:szCs w:val="24"/>
        </w:rPr>
      </w:pPr>
    </w:p>
    <w:p w14:paraId="3532338F" w14:textId="77777777" w:rsidR="00BC2619" w:rsidRPr="0045010D" w:rsidRDefault="004D1D96" w:rsidP="0045010D">
      <w:pPr>
        <w:jc w:val="both"/>
        <w:rPr>
          <w:rFonts w:cstheme="majorBidi"/>
          <w:szCs w:val="24"/>
        </w:rPr>
      </w:pPr>
      <w:r w:rsidRPr="0045010D">
        <w:rPr>
          <w:rFonts w:cstheme="majorBidi"/>
          <w:szCs w:val="24"/>
        </w:rPr>
        <w:t xml:space="preserve">The above report helps in identifying a range of variance in the performance of Amana Ltd. </w:t>
      </w:r>
      <w:r w:rsidR="00206427" w:rsidRPr="0045010D">
        <w:rPr>
          <w:rFonts w:cstheme="majorBidi"/>
          <w:szCs w:val="24"/>
        </w:rPr>
        <w:t>However, favourable variances determined are limited in number. Mostly all variances are unfavourable and controlling these unfavourable variances is necessary to manage the challenges posed from the Covid-19 pandemic, for which the variances have occurred.</w:t>
      </w:r>
    </w:p>
    <w:p w14:paraId="35323390" w14:textId="77777777" w:rsidR="00BC2619" w:rsidRPr="0045010D" w:rsidRDefault="00BC2619" w:rsidP="0045010D">
      <w:pPr>
        <w:pStyle w:val="Heading2"/>
        <w:jc w:val="both"/>
        <w:rPr>
          <w:szCs w:val="24"/>
        </w:rPr>
      </w:pPr>
      <w:r w:rsidRPr="0045010D">
        <w:rPr>
          <w:szCs w:val="24"/>
        </w:rPr>
        <w:t>(ii) Using your control report prepared in (i) above, prepare a report on Amana’s performance during the year 2020.</w:t>
      </w:r>
    </w:p>
    <w:p w14:paraId="35323391" w14:textId="77777777" w:rsidR="00BC2619" w:rsidRPr="0045010D" w:rsidRDefault="00206427" w:rsidP="0045010D">
      <w:pPr>
        <w:jc w:val="both"/>
        <w:rPr>
          <w:rFonts w:cstheme="majorBidi"/>
          <w:szCs w:val="24"/>
        </w:rPr>
      </w:pPr>
      <w:r w:rsidRPr="0045010D">
        <w:rPr>
          <w:rFonts w:cstheme="majorBidi"/>
          <w:szCs w:val="24"/>
        </w:rPr>
        <w:t xml:space="preserve">The control report developed for the business Amana Ltd shows the presence of various unfavourable variances in the company’s performance. </w:t>
      </w:r>
      <w:r w:rsidR="003D5394" w:rsidRPr="0045010D">
        <w:rPr>
          <w:rFonts w:cstheme="majorBidi"/>
          <w:szCs w:val="24"/>
        </w:rPr>
        <w:t>Both its budgeted and actual performances c</w:t>
      </w:r>
      <w:r w:rsidR="0031540E" w:rsidRPr="0045010D">
        <w:rPr>
          <w:rFonts w:cstheme="majorBidi"/>
          <w:szCs w:val="24"/>
        </w:rPr>
        <w:t>ould be derived. According to Stojkić and Bošnjak (2019)</w:t>
      </w:r>
      <w:r w:rsidR="003D5394" w:rsidRPr="0045010D">
        <w:rPr>
          <w:rFonts w:cstheme="majorBidi"/>
          <w:szCs w:val="24"/>
        </w:rPr>
        <w:t xml:space="preserve">, measurement or evaluation of a company’s performance is essential since it assists in identifying its cash flows, evaluating the profit that it has earned while analysing its financial position efficiently. </w:t>
      </w:r>
      <w:r w:rsidR="00596C3D" w:rsidRPr="0045010D">
        <w:rPr>
          <w:rFonts w:cstheme="majorBidi"/>
          <w:szCs w:val="24"/>
        </w:rPr>
        <w:t>Such results or analysis helps business organisations in efficient as well as proactive management of a business’s performance.</w:t>
      </w:r>
      <w:r w:rsidR="00C63BD8" w:rsidRPr="0045010D">
        <w:rPr>
          <w:rFonts w:cstheme="majorBidi"/>
          <w:szCs w:val="24"/>
        </w:rPr>
        <w:t xml:space="preserve"> The section below conducts a thorough investigation of the findings of the performance of Amana Ltd by analysing the company’s control report.</w:t>
      </w:r>
    </w:p>
    <w:p w14:paraId="35323392" w14:textId="77777777" w:rsidR="00C63BD8" w:rsidRPr="0045010D" w:rsidRDefault="00082CD4" w:rsidP="0045010D">
      <w:pPr>
        <w:jc w:val="both"/>
        <w:rPr>
          <w:rFonts w:cstheme="majorBidi"/>
          <w:szCs w:val="24"/>
        </w:rPr>
      </w:pPr>
      <w:r w:rsidRPr="0045010D">
        <w:rPr>
          <w:rFonts w:cstheme="majorBidi"/>
          <w:szCs w:val="24"/>
        </w:rPr>
        <w:t xml:space="preserve">As determined in the control report, </w:t>
      </w:r>
      <w:r w:rsidR="002F2274" w:rsidRPr="0045010D">
        <w:rPr>
          <w:rFonts w:cstheme="majorBidi"/>
          <w:szCs w:val="24"/>
        </w:rPr>
        <w:t xml:space="preserve">the number of actual units in Amana Ltd has turned out being 80,000 units, which </w:t>
      </w:r>
      <w:r w:rsidR="00D423A8" w:rsidRPr="0045010D">
        <w:rPr>
          <w:rFonts w:cstheme="majorBidi"/>
          <w:szCs w:val="24"/>
        </w:rPr>
        <w:t>are</w:t>
      </w:r>
      <w:r w:rsidR="002F2274" w:rsidRPr="0045010D">
        <w:rPr>
          <w:rFonts w:cstheme="majorBidi"/>
          <w:szCs w:val="24"/>
        </w:rPr>
        <w:t xml:space="preserve"> about 20,000 units lesser as compared to the company’s original budget. </w:t>
      </w:r>
      <w:r w:rsidR="00D423A8" w:rsidRPr="0045010D">
        <w:rPr>
          <w:rFonts w:cstheme="majorBidi"/>
          <w:szCs w:val="24"/>
        </w:rPr>
        <w:t xml:space="preserve">The flexed budget shows the sales revenue of the company to be £2000000, which has turned out being £1600000 in reality. This shows an unfavourable variance present in the sales revenues of this organisation. Conversely, the flexed budget of Amana Ltd reflects that the company’s direct labour costs are £320000. However, in reality, the actual direct labour costs of this company are £440000. </w:t>
      </w:r>
      <w:r w:rsidR="004724FB" w:rsidRPr="0045010D">
        <w:rPr>
          <w:rFonts w:cstheme="majorBidi"/>
          <w:szCs w:val="24"/>
        </w:rPr>
        <w:t>As actual direct labour costs surpass the direct labour costs as per the flexible budget, the variance identified for the company can be stated as unfavourable.</w:t>
      </w:r>
    </w:p>
    <w:p w14:paraId="35323393" w14:textId="77777777" w:rsidR="007555DC" w:rsidRPr="0045010D" w:rsidRDefault="007555DC" w:rsidP="0045010D">
      <w:pPr>
        <w:jc w:val="both"/>
        <w:rPr>
          <w:rFonts w:cstheme="majorBidi"/>
          <w:szCs w:val="24"/>
        </w:rPr>
      </w:pPr>
      <w:r w:rsidRPr="0045010D">
        <w:rPr>
          <w:rFonts w:cstheme="majorBidi"/>
          <w:szCs w:val="24"/>
        </w:rPr>
        <w:lastRenderedPageBreak/>
        <w:t xml:space="preserve">Similarly, if the direct material costs are considered, an amount of £200000 is derived as the direct material costs under the flexed budget. However, the actual results reflect that </w:t>
      </w:r>
      <w:r w:rsidR="004E1721" w:rsidRPr="0045010D">
        <w:rPr>
          <w:rFonts w:cstheme="majorBidi"/>
          <w:szCs w:val="24"/>
        </w:rPr>
        <w:t xml:space="preserve">the actual </w:t>
      </w:r>
      <w:r w:rsidR="00A63D19" w:rsidRPr="0045010D">
        <w:rPr>
          <w:rFonts w:cstheme="majorBidi"/>
          <w:szCs w:val="24"/>
        </w:rPr>
        <w:t>direct material costs of the business organisation are £280000. The comparison between the budgeted and actual results reflects that the direct labour costs of Amana Ltd also show an unfavourable variance. The variable overheads of production, however, do not reflect the presence of any variance</w:t>
      </w:r>
      <w:r w:rsidR="001D3D2B" w:rsidRPr="0045010D">
        <w:rPr>
          <w:rFonts w:cstheme="majorBidi"/>
          <w:szCs w:val="24"/>
        </w:rPr>
        <w:t xml:space="preserve"> in the cost of sales</w:t>
      </w:r>
      <w:r w:rsidR="00725A83" w:rsidRPr="0045010D">
        <w:rPr>
          <w:rFonts w:cstheme="majorBidi"/>
          <w:szCs w:val="24"/>
        </w:rPr>
        <w:t xml:space="preserve"> of the organisation. </w:t>
      </w:r>
      <w:r w:rsidR="00ED6602" w:rsidRPr="0045010D">
        <w:rPr>
          <w:rFonts w:cstheme="majorBidi"/>
          <w:szCs w:val="24"/>
        </w:rPr>
        <w:t xml:space="preserve">This is because the budgeted variable overhead costs of the organisation are same as the variable overhead costs spent in actual. </w:t>
      </w:r>
      <w:r w:rsidR="00922CCF" w:rsidRPr="0045010D">
        <w:rPr>
          <w:rFonts w:cstheme="majorBidi"/>
          <w:szCs w:val="24"/>
        </w:rPr>
        <w:t>As a result, the variable costs that have been incurred at Amana Ltd indicate an unfavourable variance worth £200000 in the year 2020.</w:t>
      </w:r>
    </w:p>
    <w:p w14:paraId="35323394" w14:textId="77777777" w:rsidR="00BC2619" w:rsidRPr="0045010D" w:rsidRDefault="00922CCF" w:rsidP="0045010D">
      <w:pPr>
        <w:jc w:val="both"/>
        <w:rPr>
          <w:rFonts w:cstheme="majorBidi"/>
          <w:szCs w:val="24"/>
        </w:rPr>
      </w:pPr>
      <w:r w:rsidRPr="0045010D">
        <w:rPr>
          <w:rFonts w:cstheme="majorBidi"/>
          <w:szCs w:val="24"/>
        </w:rPr>
        <w:t xml:space="preserve">Fixed costs have also been considered </w:t>
      </w:r>
      <w:r w:rsidR="004325D3" w:rsidRPr="0045010D">
        <w:rPr>
          <w:rFonts w:cstheme="majorBidi"/>
          <w:szCs w:val="24"/>
        </w:rPr>
        <w:t xml:space="preserve">in the performance evaluation of the company. </w:t>
      </w:r>
      <w:r w:rsidR="003F2546" w:rsidRPr="0045010D">
        <w:rPr>
          <w:rFonts w:cstheme="majorBidi"/>
          <w:szCs w:val="24"/>
        </w:rPr>
        <w:t xml:space="preserve">The evaluation of the fixed costs incurred at Amana Ltd </w:t>
      </w:r>
      <w:r w:rsidR="00223055" w:rsidRPr="0045010D">
        <w:rPr>
          <w:rFonts w:cstheme="majorBidi"/>
          <w:szCs w:val="24"/>
        </w:rPr>
        <w:t>reflects that as per the flexed budget, the rent on warehouse that the company has to pay is £200000. However, the actual results indicate that the actual rent on warehouse of this company is £170000</w:t>
      </w:r>
      <w:r w:rsidR="00770F94" w:rsidRPr="0045010D">
        <w:rPr>
          <w:rFonts w:cstheme="majorBidi"/>
          <w:szCs w:val="24"/>
        </w:rPr>
        <w:t xml:space="preserve"> in 2020. </w:t>
      </w:r>
      <w:r w:rsidR="002077B8" w:rsidRPr="0045010D">
        <w:rPr>
          <w:rFonts w:cstheme="majorBidi"/>
          <w:szCs w:val="24"/>
        </w:rPr>
        <w:t xml:space="preserve">Conversely, </w:t>
      </w:r>
      <w:r w:rsidR="00AC62A1" w:rsidRPr="0045010D">
        <w:rPr>
          <w:rFonts w:cstheme="majorBidi"/>
          <w:szCs w:val="24"/>
        </w:rPr>
        <w:t xml:space="preserve">the flexed budget reflects £50000 is the salary paid to the full-time warehouse supervisor of the company. </w:t>
      </w:r>
      <w:r w:rsidR="009C0BC6" w:rsidRPr="0045010D">
        <w:rPr>
          <w:rFonts w:cstheme="majorBidi"/>
          <w:szCs w:val="24"/>
        </w:rPr>
        <w:t xml:space="preserve">However, as per the actual results, </w:t>
      </w:r>
      <w:r w:rsidR="00831440" w:rsidRPr="0045010D">
        <w:rPr>
          <w:rFonts w:cstheme="majorBidi"/>
          <w:szCs w:val="24"/>
        </w:rPr>
        <w:t xml:space="preserve">£30000 is the full-time warehouse supervisor of Amana Ltd. </w:t>
      </w:r>
      <w:r w:rsidR="001159FA" w:rsidRPr="0045010D">
        <w:rPr>
          <w:rFonts w:cstheme="majorBidi"/>
          <w:szCs w:val="24"/>
        </w:rPr>
        <w:t>No</w:t>
      </w:r>
      <w:r w:rsidR="00E70BF2" w:rsidRPr="0045010D">
        <w:rPr>
          <w:rFonts w:cstheme="majorBidi"/>
          <w:szCs w:val="24"/>
        </w:rPr>
        <w:t xml:space="preserve"> variances </w:t>
      </w:r>
      <w:r w:rsidR="009D1D48" w:rsidRPr="0045010D">
        <w:rPr>
          <w:rFonts w:cstheme="majorBidi"/>
          <w:szCs w:val="24"/>
        </w:rPr>
        <w:t xml:space="preserve">can </w:t>
      </w:r>
      <w:r w:rsidR="00CB7D42" w:rsidRPr="0045010D">
        <w:rPr>
          <w:rFonts w:cstheme="majorBidi"/>
          <w:szCs w:val="24"/>
        </w:rPr>
        <w:t xml:space="preserve">however </w:t>
      </w:r>
      <w:r w:rsidR="009D1D48" w:rsidRPr="0045010D">
        <w:rPr>
          <w:rFonts w:cstheme="majorBidi"/>
          <w:szCs w:val="24"/>
        </w:rPr>
        <w:t xml:space="preserve">be identified in the </w:t>
      </w:r>
      <w:r w:rsidR="00CB7D42" w:rsidRPr="0045010D">
        <w:rPr>
          <w:rFonts w:cstheme="majorBidi"/>
          <w:szCs w:val="24"/>
        </w:rPr>
        <w:t>insurance premium paid by the company. As per the flexed budget, the company</w:t>
      </w:r>
      <w:r w:rsidR="001159FA" w:rsidRPr="0045010D">
        <w:rPr>
          <w:rFonts w:cstheme="majorBidi"/>
          <w:szCs w:val="24"/>
        </w:rPr>
        <w:t xml:space="preserve">’s insurance premium was £100000, which is £100000 as per its actual results as well. </w:t>
      </w:r>
      <w:r w:rsidR="00F52648" w:rsidRPr="0045010D">
        <w:rPr>
          <w:rFonts w:cstheme="majorBidi"/>
          <w:szCs w:val="24"/>
        </w:rPr>
        <w:t xml:space="preserve">Depending on all these variances, the net profit that the organisation Amana Ltd has achieved is £1010000, which as per actual results is £455000. Accordingly, an unfavourable variance of £555000 is determined </w:t>
      </w:r>
      <w:r w:rsidR="00A024E5" w:rsidRPr="0045010D">
        <w:rPr>
          <w:rFonts w:cstheme="majorBidi"/>
          <w:szCs w:val="24"/>
        </w:rPr>
        <w:t>in the net profit of the organisation between the flexed budget and the actual results attained in the year 2020.</w:t>
      </w:r>
    </w:p>
    <w:p w14:paraId="35323395" w14:textId="77777777" w:rsidR="00BC2619" w:rsidRPr="0045010D" w:rsidRDefault="00922CCF" w:rsidP="0045010D">
      <w:pPr>
        <w:jc w:val="both"/>
        <w:rPr>
          <w:rFonts w:cstheme="majorBidi"/>
          <w:szCs w:val="24"/>
        </w:rPr>
      </w:pPr>
      <w:r w:rsidRPr="0045010D">
        <w:rPr>
          <w:rFonts w:cstheme="majorBidi"/>
          <w:szCs w:val="24"/>
        </w:rPr>
        <w:t xml:space="preserve">As a result, depending on the control report that has been developed for Amana Ltd, the performance that the company has accomplished in 2020 is substantially poor than its budgeted figures. The main causes for these unfavourable variances of the company are the global pandemic. However, the adoption of </w:t>
      </w:r>
      <w:r w:rsidR="005217BD" w:rsidRPr="0045010D">
        <w:rPr>
          <w:rFonts w:cstheme="majorBidi"/>
          <w:szCs w:val="24"/>
        </w:rPr>
        <w:t>these measures and strategies can be useful for the improvement of the organisation’s performance in the forthcoming periods.</w:t>
      </w:r>
    </w:p>
    <w:p w14:paraId="35323396" w14:textId="77777777" w:rsidR="00BC2619" w:rsidRPr="0045010D" w:rsidRDefault="00BC2619" w:rsidP="0045010D">
      <w:pPr>
        <w:pStyle w:val="Heading2"/>
        <w:jc w:val="both"/>
        <w:rPr>
          <w:szCs w:val="24"/>
        </w:rPr>
      </w:pPr>
      <w:r w:rsidRPr="0045010D">
        <w:rPr>
          <w:szCs w:val="24"/>
        </w:rPr>
        <w:t>(iii) Provide recommendations to Amana’s CEO on areas of improvement.</w:t>
      </w:r>
    </w:p>
    <w:p w14:paraId="35323397" w14:textId="77777777" w:rsidR="00BC2619" w:rsidRPr="0045010D" w:rsidRDefault="00A024E5" w:rsidP="0045010D">
      <w:pPr>
        <w:jc w:val="both"/>
        <w:rPr>
          <w:rFonts w:cstheme="majorBidi"/>
          <w:szCs w:val="24"/>
        </w:rPr>
      </w:pPr>
      <w:r w:rsidRPr="0045010D">
        <w:rPr>
          <w:rFonts w:cstheme="majorBidi"/>
          <w:szCs w:val="24"/>
        </w:rPr>
        <w:t xml:space="preserve">The evaluation of Amana Ltd’s control report indicates the requirement of the company to improve its performance </w:t>
      </w:r>
      <w:r w:rsidR="006010D9" w:rsidRPr="0045010D">
        <w:rPr>
          <w:rFonts w:cstheme="majorBidi"/>
          <w:szCs w:val="24"/>
        </w:rPr>
        <w:t xml:space="preserve">to a substantial level. </w:t>
      </w:r>
      <w:r w:rsidR="0043493C" w:rsidRPr="0045010D">
        <w:rPr>
          <w:rFonts w:cstheme="majorBidi"/>
          <w:szCs w:val="24"/>
        </w:rPr>
        <w:t>This is because the unfavourable variances of the company are huge in value. The following is a set of recommendations provided to the CEO of Amana Ltd on areas of improvement –</w:t>
      </w:r>
    </w:p>
    <w:p w14:paraId="35323398" w14:textId="77777777" w:rsidR="0043493C" w:rsidRPr="0045010D" w:rsidRDefault="00704933" w:rsidP="0045010D">
      <w:pPr>
        <w:pStyle w:val="ListParagraph"/>
        <w:numPr>
          <w:ilvl w:val="0"/>
          <w:numId w:val="3"/>
        </w:numPr>
        <w:jc w:val="both"/>
        <w:rPr>
          <w:rFonts w:cstheme="majorBidi"/>
          <w:szCs w:val="24"/>
        </w:rPr>
      </w:pPr>
      <w:r w:rsidRPr="0045010D">
        <w:rPr>
          <w:rFonts w:cstheme="majorBidi"/>
          <w:szCs w:val="24"/>
        </w:rPr>
        <w:lastRenderedPageBreak/>
        <w:t xml:space="preserve">To improve the sales revenues that have been achieved at Amana Ltd, efficient customer relations are recommended to be developed and effective marketing strategies are to be adopted. </w:t>
      </w:r>
      <w:r w:rsidR="009646B8" w:rsidRPr="0045010D">
        <w:rPr>
          <w:rFonts w:cstheme="majorBidi"/>
          <w:szCs w:val="24"/>
        </w:rPr>
        <w:t xml:space="preserve">Apart from this, repeat customers must be targeted and efficient pricing strategies should be used. The company must be attempting to improve the average size of its transactions in addition to increasing the frequency of the customer transactions. </w:t>
      </w:r>
      <w:r w:rsidR="00BF2612" w:rsidRPr="0045010D">
        <w:rPr>
          <w:rFonts w:cstheme="majorBidi"/>
          <w:szCs w:val="24"/>
        </w:rPr>
        <w:t xml:space="preserve">All these </w:t>
      </w:r>
      <w:r w:rsidR="000E18EE" w:rsidRPr="0045010D">
        <w:rPr>
          <w:rFonts w:cstheme="majorBidi"/>
          <w:szCs w:val="24"/>
        </w:rPr>
        <w:t>strategies are going to increase the sales volume and customer base of the company, thereby improving its sales revenues.</w:t>
      </w:r>
    </w:p>
    <w:p w14:paraId="35323399" w14:textId="77777777" w:rsidR="000E18EE" w:rsidRPr="0045010D" w:rsidRDefault="000E18EE" w:rsidP="0045010D">
      <w:pPr>
        <w:pStyle w:val="ListParagraph"/>
        <w:numPr>
          <w:ilvl w:val="0"/>
          <w:numId w:val="3"/>
        </w:numPr>
        <w:jc w:val="both"/>
        <w:rPr>
          <w:rFonts w:cstheme="majorBidi"/>
          <w:szCs w:val="24"/>
        </w:rPr>
      </w:pPr>
      <w:r w:rsidRPr="0045010D">
        <w:rPr>
          <w:rFonts w:cstheme="majorBidi"/>
          <w:szCs w:val="24"/>
        </w:rPr>
        <w:t xml:space="preserve">The company is recommended to control its variable costs by the medium of reducing excessive labour costs as well as automating and streamlining its workflows. </w:t>
      </w:r>
      <w:r w:rsidR="001007C2" w:rsidRPr="0045010D">
        <w:rPr>
          <w:rFonts w:cstheme="majorBidi"/>
          <w:szCs w:val="24"/>
        </w:rPr>
        <w:t xml:space="preserve">Providing efficient training to employees, hiring contract labour for manufacturing and offering good bonuses to employees can help Amana Ltd to spend lower amount of costs on raw materials. Variable overheads can also be </w:t>
      </w:r>
      <w:r w:rsidR="008E65EE" w:rsidRPr="0045010D">
        <w:rPr>
          <w:rFonts w:cstheme="majorBidi"/>
          <w:szCs w:val="24"/>
        </w:rPr>
        <w:t>controlled in the organisation by the medium of controlling wastage, reducing production time and enhancing employee efficiency by training them effectively.</w:t>
      </w:r>
    </w:p>
    <w:p w14:paraId="3532339A" w14:textId="77777777" w:rsidR="00BC2619" w:rsidRPr="0045010D" w:rsidRDefault="008E65EE" w:rsidP="0045010D">
      <w:pPr>
        <w:pStyle w:val="ListParagraph"/>
        <w:numPr>
          <w:ilvl w:val="0"/>
          <w:numId w:val="3"/>
        </w:numPr>
        <w:jc w:val="both"/>
        <w:rPr>
          <w:rFonts w:cstheme="majorBidi"/>
          <w:szCs w:val="24"/>
        </w:rPr>
      </w:pPr>
      <w:r w:rsidRPr="0045010D">
        <w:rPr>
          <w:rFonts w:cstheme="majorBidi"/>
          <w:szCs w:val="24"/>
        </w:rPr>
        <w:t xml:space="preserve">Amana Ltd’s net profit is going to increase automatically if the above strategies are adopted. Apart from these strategies, </w:t>
      </w:r>
      <w:r w:rsidR="00671D75" w:rsidRPr="0045010D">
        <w:rPr>
          <w:rFonts w:cstheme="majorBidi"/>
          <w:szCs w:val="24"/>
        </w:rPr>
        <w:t xml:space="preserve">the net profit that has been achieved in this organisation is advised to improve via ascertaining incremental growth. Competitive edge accomplished by the means of differentiation in addition to strategic innovation of products and services can </w:t>
      </w:r>
      <w:r w:rsidR="00C4016A" w:rsidRPr="0045010D">
        <w:rPr>
          <w:rFonts w:cstheme="majorBidi"/>
          <w:szCs w:val="24"/>
        </w:rPr>
        <w:t>be</w:t>
      </w:r>
      <w:r w:rsidR="00671D75" w:rsidRPr="0045010D">
        <w:rPr>
          <w:rFonts w:cstheme="majorBidi"/>
          <w:szCs w:val="24"/>
        </w:rPr>
        <w:t xml:space="preserve"> beneficial </w:t>
      </w:r>
      <w:r w:rsidR="00C4016A" w:rsidRPr="0045010D">
        <w:rPr>
          <w:rFonts w:cstheme="majorBidi"/>
          <w:szCs w:val="24"/>
        </w:rPr>
        <w:t>for the improvement of the organisation’s net profit as well.</w:t>
      </w:r>
      <w:r w:rsidR="00BC2619" w:rsidRPr="0045010D">
        <w:rPr>
          <w:rFonts w:cstheme="majorBidi"/>
          <w:szCs w:val="24"/>
        </w:rPr>
        <w:br w:type="page"/>
      </w:r>
    </w:p>
    <w:p w14:paraId="3532339B" w14:textId="77777777" w:rsidR="00BC2619" w:rsidRPr="0045010D" w:rsidRDefault="00BC2619" w:rsidP="0045010D">
      <w:pPr>
        <w:pStyle w:val="Heading1"/>
        <w:rPr>
          <w:szCs w:val="24"/>
        </w:rPr>
      </w:pPr>
      <w:bookmarkStart w:id="5" w:name="_Toc98862482"/>
      <w:bookmarkStart w:id="6" w:name="_Toc110345044"/>
      <w:r w:rsidRPr="0045010D">
        <w:rPr>
          <w:szCs w:val="24"/>
        </w:rPr>
        <w:lastRenderedPageBreak/>
        <w:t>PART B</w:t>
      </w:r>
      <w:bookmarkEnd w:id="5"/>
      <w:bookmarkEnd w:id="6"/>
    </w:p>
    <w:p w14:paraId="3532339C" w14:textId="77777777" w:rsidR="00BC2619" w:rsidRPr="0045010D" w:rsidRDefault="00BC2619" w:rsidP="0045010D">
      <w:pPr>
        <w:pStyle w:val="Heading2"/>
        <w:jc w:val="both"/>
        <w:rPr>
          <w:szCs w:val="24"/>
        </w:rPr>
      </w:pPr>
      <w:r w:rsidRPr="0045010D">
        <w:rPr>
          <w:szCs w:val="24"/>
        </w:rPr>
        <w:t>An analysis of Mr Amana’s decision to go online and advise if they should set up their own online shop or sell on Amazon. You should take into consideration all the relevant costs.</w:t>
      </w:r>
    </w:p>
    <w:p w14:paraId="3532339D" w14:textId="77777777" w:rsidR="00BC2619" w:rsidRPr="0045010D" w:rsidRDefault="003A46B5" w:rsidP="0045010D">
      <w:pPr>
        <w:jc w:val="both"/>
        <w:rPr>
          <w:rFonts w:cstheme="majorBidi"/>
          <w:szCs w:val="24"/>
        </w:rPr>
      </w:pPr>
      <w:r w:rsidRPr="0045010D">
        <w:rPr>
          <w:rFonts w:cstheme="majorBidi"/>
          <w:szCs w:val="24"/>
        </w:rPr>
        <w:t xml:space="preserve">The purchase and sale of goods in an organisation online have increased significantly in the last few years. </w:t>
      </w:r>
      <w:r w:rsidR="003D7E7B" w:rsidRPr="0045010D">
        <w:rPr>
          <w:rFonts w:cstheme="majorBidi"/>
          <w:szCs w:val="24"/>
        </w:rPr>
        <w:t xml:space="preserve">Online purchases and sales have increased largely </w:t>
      </w:r>
      <w:r w:rsidR="00A01222" w:rsidRPr="0045010D">
        <w:rPr>
          <w:rFonts w:cstheme="majorBidi"/>
          <w:szCs w:val="24"/>
        </w:rPr>
        <w:t>mainly because of the Covid-19 outbreak, which has led to travel restrictions for customers and restricted their movements</w:t>
      </w:r>
      <w:r w:rsidR="00E215CE" w:rsidRPr="0045010D">
        <w:rPr>
          <w:rFonts w:cstheme="majorBidi"/>
          <w:szCs w:val="24"/>
        </w:rPr>
        <w:t xml:space="preserve"> (Indriastuti and Fuad, 2020)</w:t>
      </w:r>
      <w:r w:rsidR="00A01222" w:rsidRPr="0045010D">
        <w:rPr>
          <w:rFonts w:cstheme="majorBidi"/>
          <w:szCs w:val="24"/>
        </w:rPr>
        <w:t xml:space="preserve">. Amana Ltd has identified that all its competitors are selling goods online. This report will be analysing the two options for this business organisation </w:t>
      </w:r>
      <w:r w:rsidR="00326022" w:rsidRPr="0045010D">
        <w:rPr>
          <w:rFonts w:cstheme="majorBidi"/>
          <w:szCs w:val="24"/>
        </w:rPr>
        <w:t xml:space="preserve">to establish online sales while suggesting </w:t>
      </w:r>
      <w:r w:rsidR="00CB2048" w:rsidRPr="0045010D">
        <w:rPr>
          <w:rFonts w:cstheme="majorBidi"/>
          <w:szCs w:val="24"/>
        </w:rPr>
        <w:t>the most suitable option for going online.</w:t>
      </w:r>
    </w:p>
    <w:p w14:paraId="3532339E" w14:textId="77777777" w:rsidR="00863A4A" w:rsidRPr="0045010D" w:rsidRDefault="00EE748C" w:rsidP="0045010D">
      <w:pPr>
        <w:jc w:val="both"/>
        <w:rPr>
          <w:rFonts w:cstheme="majorBidi"/>
          <w:szCs w:val="24"/>
        </w:rPr>
      </w:pPr>
      <w:r w:rsidRPr="0045010D">
        <w:rPr>
          <w:rFonts w:cstheme="majorBidi"/>
          <w:szCs w:val="24"/>
        </w:rPr>
        <w:t xml:space="preserve">Mr. Amana has observed that all its major competitors have started selling their products and services online. To cope up with competitors and secure good sales and market, going online, it is essential for the organisation to develop its online presence. </w:t>
      </w:r>
      <w:r w:rsidR="00CB2048" w:rsidRPr="0045010D">
        <w:rPr>
          <w:rFonts w:cstheme="majorBidi"/>
          <w:szCs w:val="24"/>
        </w:rPr>
        <w:t xml:space="preserve">However, to start the online sale of goods, Amana Ltd has to choose one option between two options. </w:t>
      </w:r>
      <w:r w:rsidR="00F04330" w:rsidRPr="0045010D">
        <w:rPr>
          <w:rFonts w:cstheme="majorBidi"/>
          <w:szCs w:val="24"/>
        </w:rPr>
        <w:t xml:space="preserve">One of these options is the option for the business organisation to start selling its products and services via Amazon. </w:t>
      </w:r>
      <w:r w:rsidR="00863A4A" w:rsidRPr="0045010D">
        <w:rPr>
          <w:rFonts w:cstheme="majorBidi"/>
          <w:szCs w:val="24"/>
        </w:rPr>
        <w:t>Another</w:t>
      </w:r>
      <w:r w:rsidR="00F04330" w:rsidRPr="0045010D">
        <w:rPr>
          <w:rFonts w:cstheme="majorBidi"/>
          <w:szCs w:val="24"/>
        </w:rPr>
        <w:t xml:space="preserve"> </w:t>
      </w:r>
      <w:r w:rsidR="0018601F" w:rsidRPr="0045010D">
        <w:rPr>
          <w:rFonts w:cstheme="majorBidi"/>
          <w:szCs w:val="24"/>
        </w:rPr>
        <w:t xml:space="preserve">that the organisation has is setting up its own online store. </w:t>
      </w:r>
      <w:r w:rsidR="00863A4A" w:rsidRPr="0045010D">
        <w:rPr>
          <w:rFonts w:cstheme="majorBidi"/>
          <w:szCs w:val="24"/>
        </w:rPr>
        <w:t>The d</w:t>
      </w:r>
      <w:r w:rsidR="0018601F" w:rsidRPr="0045010D">
        <w:rPr>
          <w:rFonts w:cstheme="majorBidi"/>
          <w:szCs w:val="24"/>
        </w:rPr>
        <w:t xml:space="preserve">ecision that </w:t>
      </w:r>
      <w:r w:rsidR="00863A4A" w:rsidRPr="0045010D">
        <w:rPr>
          <w:rFonts w:cstheme="majorBidi"/>
          <w:szCs w:val="24"/>
        </w:rPr>
        <w:t xml:space="preserve">Amana Ltd has to make for choosing one option between the two above options is similar to that of a “make or buy decision”. As stated by </w:t>
      </w:r>
      <w:r w:rsidR="0031540E" w:rsidRPr="0045010D">
        <w:rPr>
          <w:rFonts w:cstheme="majorBidi"/>
          <w:szCs w:val="24"/>
        </w:rPr>
        <w:t xml:space="preserve">Serrano </w:t>
      </w:r>
      <w:r w:rsidR="0031540E" w:rsidRPr="0045010D">
        <w:rPr>
          <w:rFonts w:cstheme="majorBidi"/>
          <w:i/>
          <w:iCs/>
          <w:szCs w:val="24"/>
        </w:rPr>
        <w:t>et al</w:t>
      </w:r>
      <w:r w:rsidR="0031540E" w:rsidRPr="0045010D">
        <w:rPr>
          <w:rFonts w:cstheme="majorBidi"/>
          <w:szCs w:val="24"/>
        </w:rPr>
        <w:t xml:space="preserve">. </w:t>
      </w:r>
      <w:r w:rsidR="00863A4A" w:rsidRPr="0045010D">
        <w:rPr>
          <w:rFonts w:cstheme="majorBidi"/>
          <w:szCs w:val="24"/>
        </w:rPr>
        <w:t>(</w:t>
      </w:r>
      <w:r w:rsidR="0031540E" w:rsidRPr="0045010D">
        <w:rPr>
          <w:rFonts w:cstheme="majorBidi"/>
          <w:szCs w:val="24"/>
        </w:rPr>
        <w:t>2018</w:t>
      </w:r>
      <w:r w:rsidR="00863A4A" w:rsidRPr="0045010D">
        <w:rPr>
          <w:rFonts w:cstheme="majorBidi"/>
          <w:szCs w:val="24"/>
        </w:rPr>
        <w:t xml:space="preserve">), a make or buy decision is referred to as the process that businesses adopt for choosing between manufacturing a product in-house or purchasing its products from external suppliers. </w:t>
      </w:r>
      <w:r w:rsidR="00801CA3" w:rsidRPr="0045010D">
        <w:rPr>
          <w:rFonts w:cstheme="majorBidi"/>
          <w:szCs w:val="24"/>
        </w:rPr>
        <w:t>The following are the details mentioned about the two options that Amana Ltd has regarding going online –</w:t>
      </w:r>
    </w:p>
    <w:p w14:paraId="3532339F" w14:textId="77777777" w:rsidR="00A40E1F" w:rsidRPr="0045010D" w:rsidRDefault="00406C72" w:rsidP="0045010D">
      <w:pPr>
        <w:jc w:val="both"/>
        <w:rPr>
          <w:rFonts w:cstheme="majorBidi"/>
          <w:b/>
          <w:bCs/>
          <w:i/>
          <w:iCs/>
          <w:szCs w:val="24"/>
        </w:rPr>
      </w:pPr>
      <w:r w:rsidRPr="0045010D">
        <w:rPr>
          <w:rFonts w:cstheme="majorBidi"/>
          <w:b/>
          <w:bCs/>
          <w:i/>
          <w:iCs/>
          <w:szCs w:val="24"/>
        </w:rPr>
        <w:t>Selling via Amazon</w:t>
      </w:r>
    </w:p>
    <w:p w14:paraId="353233A0" w14:textId="77777777" w:rsidR="00801CA3" w:rsidRPr="0045010D" w:rsidRDefault="00A40E1F" w:rsidP="0045010D">
      <w:pPr>
        <w:jc w:val="both"/>
        <w:rPr>
          <w:rFonts w:cstheme="majorBidi"/>
          <w:b/>
          <w:bCs/>
          <w:i/>
          <w:iCs/>
          <w:szCs w:val="24"/>
        </w:rPr>
      </w:pPr>
      <w:r w:rsidRPr="0045010D">
        <w:rPr>
          <w:rFonts w:cstheme="majorBidi"/>
          <w:szCs w:val="24"/>
        </w:rPr>
        <w:t>Fulfilment fees payable to Amazon = £50,000</w:t>
      </w:r>
    </w:p>
    <w:p w14:paraId="353233A1" w14:textId="77777777" w:rsidR="008120E6" w:rsidRPr="0045010D" w:rsidRDefault="00A40E1F" w:rsidP="0045010D">
      <w:pPr>
        <w:jc w:val="both"/>
        <w:rPr>
          <w:rFonts w:cstheme="majorBidi"/>
          <w:szCs w:val="24"/>
        </w:rPr>
      </w:pPr>
      <w:r w:rsidRPr="0045010D">
        <w:rPr>
          <w:rFonts w:cstheme="majorBidi"/>
          <w:szCs w:val="24"/>
        </w:rPr>
        <w:t>High levels of competitive rivalry</w:t>
      </w:r>
      <w:r w:rsidR="008120E6" w:rsidRPr="0045010D">
        <w:rPr>
          <w:rFonts w:cstheme="majorBidi"/>
          <w:szCs w:val="24"/>
        </w:rPr>
        <w:t xml:space="preserve"> exist</w:t>
      </w:r>
      <w:r w:rsidRPr="0045010D">
        <w:rPr>
          <w:rFonts w:cstheme="majorBidi"/>
          <w:szCs w:val="24"/>
        </w:rPr>
        <w:t xml:space="preserve"> </w:t>
      </w:r>
      <w:r w:rsidR="008120E6" w:rsidRPr="0045010D">
        <w:rPr>
          <w:rFonts w:cstheme="majorBidi"/>
          <w:szCs w:val="24"/>
        </w:rPr>
        <w:t>between souvenirs at Amazon along with several other sellers who are present on online platforms.</w:t>
      </w:r>
    </w:p>
    <w:p w14:paraId="353233A2" w14:textId="77777777" w:rsidR="00406C72" w:rsidRPr="0045010D" w:rsidRDefault="008120E6" w:rsidP="0045010D">
      <w:pPr>
        <w:jc w:val="both"/>
        <w:rPr>
          <w:rFonts w:cstheme="majorBidi"/>
          <w:szCs w:val="24"/>
        </w:rPr>
      </w:pPr>
      <w:r w:rsidRPr="0045010D">
        <w:rPr>
          <w:rFonts w:cstheme="majorBidi"/>
          <w:szCs w:val="24"/>
        </w:rPr>
        <w:t>Sales that are guaranteed by Amazon are approximately 65,000 units per year, which can be increased based on demand.</w:t>
      </w:r>
    </w:p>
    <w:p w14:paraId="353233A3" w14:textId="77777777" w:rsidR="00085812" w:rsidRPr="0045010D" w:rsidRDefault="00085812" w:rsidP="0045010D">
      <w:pPr>
        <w:jc w:val="both"/>
        <w:rPr>
          <w:rFonts w:cstheme="majorBidi"/>
          <w:szCs w:val="24"/>
        </w:rPr>
      </w:pPr>
      <w:r w:rsidRPr="0045010D">
        <w:rPr>
          <w:rFonts w:cstheme="majorBidi"/>
          <w:szCs w:val="24"/>
        </w:rPr>
        <w:lastRenderedPageBreak/>
        <w:t>The organisation is neither going to have any control on its return policy nor the pricing of its products, as they would be controlled entirely by Amazon.</w:t>
      </w:r>
    </w:p>
    <w:p w14:paraId="353233A4" w14:textId="77777777" w:rsidR="00BC2619" w:rsidRPr="0045010D" w:rsidRDefault="00406C72" w:rsidP="0045010D">
      <w:pPr>
        <w:jc w:val="both"/>
        <w:rPr>
          <w:rFonts w:cstheme="majorBidi"/>
          <w:szCs w:val="24"/>
        </w:rPr>
      </w:pPr>
      <w:r w:rsidRPr="0045010D">
        <w:rPr>
          <w:rFonts w:cstheme="majorBidi"/>
          <w:b/>
          <w:bCs/>
          <w:i/>
          <w:iCs/>
          <w:szCs w:val="24"/>
        </w:rPr>
        <w:t>Set up of own online store</w:t>
      </w:r>
    </w:p>
    <w:p w14:paraId="353233A5" w14:textId="77777777" w:rsidR="00406C72" w:rsidRPr="0045010D" w:rsidRDefault="00FA143D" w:rsidP="0045010D">
      <w:pPr>
        <w:jc w:val="both"/>
        <w:rPr>
          <w:rFonts w:cstheme="majorBidi"/>
          <w:szCs w:val="24"/>
        </w:rPr>
      </w:pPr>
      <w:r w:rsidRPr="0045010D">
        <w:rPr>
          <w:rFonts w:cstheme="majorBidi"/>
          <w:szCs w:val="24"/>
        </w:rPr>
        <w:t xml:space="preserve">Costs to be spent for setting up own network for delivery = </w:t>
      </w:r>
      <w:r w:rsidR="00FE4DDB" w:rsidRPr="0045010D">
        <w:rPr>
          <w:rFonts w:cstheme="majorBidi"/>
          <w:szCs w:val="24"/>
        </w:rPr>
        <w:t>£150,000</w:t>
      </w:r>
    </w:p>
    <w:p w14:paraId="353233A6" w14:textId="77777777" w:rsidR="00FA143D" w:rsidRPr="0045010D" w:rsidRDefault="00FA143D" w:rsidP="0045010D">
      <w:pPr>
        <w:jc w:val="both"/>
        <w:rPr>
          <w:rFonts w:cstheme="majorBidi"/>
          <w:szCs w:val="24"/>
        </w:rPr>
      </w:pPr>
      <w:r w:rsidRPr="0045010D">
        <w:rPr>
          <w:rFonts w:cstheme="majorBidi"/>
          <w:szCs w:val="24"/>
        </w:rPr>
        <w:t>Salary to be paid to the online store’s full-time IT programmer =</w:t>
      </w:r>
      <w:r w:rsidR="00FE4DDB" w:rsidRPr="0045010D">
        <w:rPr>
          <w:rFonts w:cstheme="majorBidi"/>
          <w:szCs w:val="24"/>
        </w:rPr>
        <w:t xml:space="preserve"> £35,000</w:t>
      </w:r>
    </w:p>
    <w:p w14:paraId="353233A7" w14:textId="77777777" w:rsidR="00FA143D" w:rsidRPr="0045010D" w:rsidRDefault="00FE4DDB" w:rsidP="0045010D">
      <w:pPr>
        <w:jc w:val="both"/>
        <w:rPr>
          <w:rFonts w:cstheme="majorBidi"/>
          <w:szCs w:val="24"/>
        </w:rPr>
      </w:pPr>
      <w:r w:rsidRPr="0045010D">
        <w:rPr>
          <w:rFonts w:cstheme="majorBidi"/>
          <w:szCs w:val="24"/>
        </w:rPr>
        <w:t>Costs to upgrade the present website for handling huge volumes of sales = £50,000</w:t>
      </w:r>
    </w:p>
    <w:p w14:paraId="353233A8" w14:textId="77777777" w:rsidR="00FE4DDB" w:rsidRPr="0045010D" w:rsidRDefault="00CC33DD" w:rsidP="0045010D">
      <w:pPr>
        <w:jc w:val="both"/>
        <w:rPr>
          <w:rFonts w:cstheme="majorBidi"/>
          <w:szCs w:val="24"/>
        </w:rPr>
      </w:pPr>
      <w:r w:rsidRPr="0045010D">
        <w:rPr>
          <w:rFonts w:cstheme="majorBidi"/>
          <w:szCs w:val="24"/>
        </w:rPr>
        <w:t>As per market research, 100,000 units of sales per year is expected to be generated from this online store.</w:t>
      </w:r>
    </w:p>
    <w:p w14:paraId="353233A9" w14:textId="77777777" w:rsidR="00EE748C" w:rsidRPr="0045010D" w:rsidRDefault="00743165" w:rsidP="0045010D">
      <w:pPr>
        <w:jc w:val="both"/>
        <w:rPr>
          <w:rFonts w:cstheme="majorBidi"/>
          <w:szCs w:val="24"/>
        </w:rPr>
      </w:pPr>
      <w:r w:rsidRPr="0045010D">
        <w:rPr>
          <w:rFonts w:cstheme="majorBidi"/>
          <w:szCs w:val="24"/>
        </w:rPr>
        <w:t xml:space="preserve">Choosing any one of these options </w:t>
      </w:r>
      <w:r w:rsidR="0070407F" w:rsidRPr="0045010D">
        <w:rPr>
          <w:rFonts w:cstheme="majorBidi"/>
          <w:szCs w:val="24"/>
        </w:rPr>
        <w:t xml:space="preserve">is going to result in the closure of three existing branches </w:t>
      </w:r>
      <w:r w:rsidR="00EE748C" w:rsidRPr="0045010D">
        <w:rPr>
          <w:rFonts w:cstheme="majorBidi"/>
          <w:szCs w:val="24"/>
        </w:rPr>
        <w:t xml:space="preserve">at Manchester city centre, Birmingham city centre and Brighton </w:t>
      </w:r>
      <w:r w:rsidR="0070407F" w:rsidRPr="0045010D">
        <w:rPr>
          <w:rFonts w:cstheme="majorBidi"/>
          <w:szCs w:val="24"/>
        </w:rPr>
        <w:t xml:space="preserve">and shifting 50% of the business to online sales. However, to choose one of these options, relevant costs related to them are needed to be evaluated. According to </w:t>
      </w:r>
      <w:r w:rsidR="0031540E" w:rsidRPr="0045010D">
        <w:rPr>
          <w:rFonts w:cstheme="majorBidi"/>
          <w:szCs w:val="24"/>
        </w:rPr>
        <w:t xml:space="preserve">Korzhengulova </w:t>
      </w:r>
      <w:r w:rsidR="0031540E" w:rsidRPr="0045010D">
        <w:rPr>
          <w:rFonts w:cstheme="majorBidi"/>
          <w:i/>
          <w:iCs/>
          <w:szCs w:val="24"/>
        </w:rPr>
        <w:t>et al.</w:t>
      </w:r>
      <w:r w:rsidR="0031540E" w:rsidRPr="0045010D">
        <w:rPr>
          <w:rFonts w:cstheme="majorBidi"/>
          <w:szCs w:val="24"/>
        </w:rPr>
        <w:t xml:space="preserve"> </w:t>
      </w:r>
      <w:r w:rsidR="0070407F" w:rsidRPr="0045010D">
        <w:rPr>
          <w:rFonts w:cstheme="majorBidi"/>
          <w:szCs w:val="24"/>
        </w:rPr>
        <w:t>(</w:t>
      </w:r>
      <w:r w:rsidR="0031540E" w:rsidRPr="0045010D">
        <w:rPr>
          <w:rFonts w:cstheme="majorBidi"/>
          <w:szCs w:val="24"/>
        </w:rPr>
        <w:t>2017</w:t>
      </w:r>
      <w:r w:rsidR="0070407F" w:rsidRPr="0045010D">
        <w:rPr>
          <w:rFonts w:cstheme="majorBidi"/>
          <w:szCs w:val="24"/>
        </w:rPr>
        <w:t xml:space="preserve">), relevant costs </w:t>
      </w:r>
      <w:r w:rsidR="00BE7F25" w:rsidRPr="0045010D">
        <w:rPr>
          <w:rFonts w:cstheme="majorBidi"/>
          <w:szCs w:val="24"/>
        </w:rPr>
        <w:t>are the</w:t>
      </w:r>
      <w:r w:rsidR="0070407F" w:rsidRPr="0045010D">
        <w:rPr>
          <w:rFonts w:cstheme="majorBidi"/>
          <w:szCs w:val="24"/>
        </w:rPr>
        <w:t xml:space="preserve"> costs incurred in business organisations </w:t>
      </w:r>
      <w:r w:rsidR="00975F68" w:rsidRPr="0045010D">
        <w:rPr>
          <w:rFonts w:cstheme="majorBidi"/>
          <w:szCs w:val="24"/>
        </w:rPr>
        <w:t>related to a particular management decision</w:t>
      </w:r>
      <w:r w:rsidR="00D03A00" w:rsidRPr="0045010D">
        <w:rPr>
          <w:rFonts w:cstheme="majorBidi"/>
          <w:szCs w:val="24"/>
        </w:rPr>
        <w:t xml:space="preserve">, which is going to change </w:t>
      </w:r>
      <w:r w:rsidR="00BE7F25" w:rsidRPr="0045010D">
        <w:rPr>
          <w:rFonts w:cstheme="majorBidi"/>
          <w:szCs w:val="24"/>
        </w:rPr>
        <w:t xml:space="preserve">in the future years because of the outcomes of the decision. </w:t>
      </w:r>
      <w:r w:rsidR="00EE748C" w:rsidRPr="0045010D">
        <w:rPr>
          <w:rFonts w:cstheme="majorBidi"/>
          <w:szCs w:val="24"/>
        </w:rPr>
        <w:t xml:space="preserve">In this context, </w:t>
      </w:r>
      <w:r w:rsidR="0031540E" w:rsidRPr="0045010D">
        <w:rPr>
          <w:rFonts w:cstheme="majorBidi"/>
          <w:szCs w:val="24"/>
        </w:rPr>
        <w:t xml:space="preserve">Kharabadze and Jikia </w:t>
      </w:r>
      <w:r w:rsidR="00EE748C" w:rsidRPr="0045010D">
        <w:rPr>
          <w:rFonts w:cstheme="majorBidi"/>
          <w:szCs w:val="24"/>
        </w:rPr>
        <w:t>(</w:t>
      </w:r>
      <w:r w:rsidR="0031540E" w:rsidRPr="0045010D">
        <w:rPr>
          <w:rFonts w:cstheme="majorBidi"/>
          <w:szCs w:val="24"/>
        </w:rPr>
        <w:t>2018</w:t>
      </w:r>
      <w:r w:rsidR="00EE748C" w:rsidRPr="0045010D">
        <w:rPr>
          <w:rFonts w:cstheme="majorBidi"/>
          <w:szCs w:val="24"/>
        </w:rPr>
        <w:t>) mentioned that relevant costs are a company’s avoidable costs, which can be incurred only when a specific decision is being made. The following is the relevant cost analysis for Amana Ltd –</w:t>
      </w:r>
    </w:p>
    <w:p w14:paraId="353233AA" w14:textId="77777777" w:rsidR="00BC2619" w:rsidRPr="0045010D" w:rsidRDefault="006A7205" w:rsidP="0045010D">
      <w:pPr>
        <w:jc w:val="center"/>
        <w:rPr>
          <w:rFonts w:cstheme="majorBidi"/>
          <w:b/>
          <w:bCs/>
          <w:szCs w:val="24"/>
        </w:rPr>
      </w:pPr>
      <w:r w:rsidRPr="0045010D">
        <w:rPr>
          <w:rFonts w:cstheme="majorBidi"/>
          <w:b/>
          <w:bCs/>
          <w:szCs w:val="24"/>
        </w:rPr>
        <w:t>Relevant cost analysis of Amana Ltd for analysing its online business decision</w:t>
      </w:r>
    </w:p>
    <w:tbl>
      <w:tblPr>
        <w:tblStyle w:val="TableGrid"/>
        <w:tblW w:w="4880" w:type="pct"/>
        <w:tblLayout w:type="fixed"/>
        <w:tblLook w:val="04A0" w:firstRow="1" w:lastRow="0" w:firstColumn="1" w:lastColumn="0" w:noHBand="0" w:noVBand="1"/>
      </w:tblPr>
      <w:tblGrid>
        <w:gridCol w:w="4531"/>
        <w:gridCol w:w="1383"/>
        <w:gridCol w:w="1443"/>
        <w:gridCol w:w="1443"/>
      </w:tblGrid>
      <w:tr w:rsidR="00EB230B" w:rsidRPr="0045010D" w14:paraId="353233AF" w14:textId="77777777" w:rsidTr="00857DC5">
        <w:trPr>
          <w:trHeight w:val="300"/>
        </w:trPr>
        <w:tc>
          <w:tcPr>
            <w:tcW w:w="2574" w:type="pct"/>
            <w:noWrap/>
            <w:hideMark/>
          </w:tcPr>
          <w:p w14:paraId="353233AB" w14:textId="77777777" w:rsidR="00EB230B" w:rsidRPr="0045010D" w:rsidRDefault="00EB230B" w:rsidP="0045010D">
            <w:pPr>
              <w:jc w:val="both"/>
              <w:rPr>
                <w:rFonts w:cstheme="majorBidi"/>
                <w:b/>
                <w:bCs/>
                <w:szCs w:val="24"/>
              </w:rPr>
            </w:pPr>
            <w:r w:rsidRPr="0045010D">
              <w:rPr>
                <w:rFonts w:cstheme="majorBidi"/>
                <w:b/>
                <w:bCs/>
                <w:szCs w:val="24"/>
              </w:rPr>
              <w:t>Items</w:t>
            </w:r>
          </w:p>
        </w:tc>
        <w:tc>
          <w:tcPr>
            <w:tcW w:w="786" w:type="pct"/>
            <w:noWrap/>
            <w:hideMark/>
          </w:tcPr>
          <w:p w14:paraId="353233AC" w14:textId="77777777" w:rsidR="00EB230B" w:rsidRPr="0045010D" w:rsidRDefault="00EB230B" w:rsidP="0045010D">
            <w:pPr>
              <w:jc w:val="center"/>
              <w:rPr>
                <w:rFonts w:cstheme="majorBidi"/>
                <w:b/>
                <w:bCs/>
                <w:szCs w:val="24"/>
              </w:rPr>
            </w:pPr>
            <w:r w:rsidRPr="0045010D">
              <w:rPr>
                <w:rFonts w:cstheme="majorBidi"/>
                <w:b/>
                <w:bCs/>
                <w:szCs w:val="24"/>
              </w:rPr>
              <w:t>Selling via Amazon</w:t>
            </w:r>
          </w:p>
        </w:tc>
        <w:tc>
          <w:tcPr>
            <w:tcW w:w="820" w:type="pct"/>
          </w:tcPr>
          <w:p w14:paraId="353233AD" w14:textId="77777777" w:rsidR="00EB230B" w:rsidRPr="0045010D" w:rsidRDefault="00EB230B" w:rsidP="0045010D">
            <w:pPr>
              <w:jc w:val="center"/>
              <w:rPr>
                <w:rFonts w:cstheme="majorBidi"/>
                <w:b/>
                <w:bCs/>
                <w:szCs w:val="24"/>
              </w:rPr>
            </w:pPr>
            <w:r w:rsidRPr="0045010D">
              <w:rPr>
                <w:rFonts w:cstheme="majorBidi"/>
                <w:b/>
                <w:bCs/>
                <w:szCs w:val="24"/>
              </w:rPr>
              <w:t>Set up of own shop online</w:t>
            </w:r>
          </w:p>
        </w:tc>
        <w:tc>
          <w:tcPr>
            <w:tcW w:w="820" w:type="pct"/>
            <w:noWrap/>
            <w:hideMark/>
          </w:tcPr>
          <w:p w14:paraId="353233AE" w14:textId="77777777" w:rsidR="00EB230B" w:rsidRPr="0045010D" w:rsidRDefault="00EB230B" w:rsidP="0045010D">
            <w:pPr>
              <w:jc w:val="center"/>
              <w:rPr>
                <w:rFonts w:cstheme="majorBidi"/>
                <w:b/>
                <w:bCs/>
                <w:szCs w:val="24"/>
              </w:rPr>
            </w:pPr>
            <w:r w:rsidRPr="0045010D">
              <w:rPr>
                <w:rFonts w:cstheme="majorBidi"/>
                <w:b/>
                <w:bCs/>
                <w:szCs w:val="24"/>
              </w:rPr>
              <w:t>Difference</w:t>
            </w:r>
          </w:p>
        </w:tc>
      </w:tr>
      <w:tr w:rsidR="00EB230B" w:rsidRPr="0045010D" w14:paraId="353233B4" w14:textId="77777777" w:rsidTr="00857DC5">
        <w:trPr>
          <w:trHeight w:val="300"/>
        </w:trPr>
        <w:tc>
          <w:tcPr>
            <w:tcW w:w="2574" w:type="pct"/>
            <w:noWrap/>
            <w:hideMark/>
          </w:tcPr>
          <w:p w14:paraId="353233B0" w14:textId="77777777" w:rsidR="00EB230B" w:rsidRPr="0045010D" w:rsidRDefault="00EB230B" w:rsidP="0045010D">
            <w:pPr>
              <w:jc w:val="both"/>
              <w:rPr>
                <w:rFonts w:cstheme="majorBidi"/>
                <w:szCs w:val="24"/>
              </w:rPr>
            </w:pPr>
            <w:r w:rsidRPr="0045010D">
              <w:rPr>
                <w:rFonts w:cstheme="majorBidi"/>
                <w:szCs w:val="24"/>
              </w:rPr>
              <w:t>Costs for updating the website for handling large sales volumes</w:t>
            </w:r>
          </w:p>
        </w:tc>
        <w:tc>
          <w:tcPr>
            <w:tcW w:w="786" w:type="pct"/>
            <w:noWrap/>
            <w:hideMark/>
          </w:tcPr>
          <w:p w14:paraId="353233B1" w14:textId="77777777" w:rsidR="00EB230B" w:rsidRPr="0045010D" w:rsidRDefault="00EB230B" w:rsidP="0045010D">
            <w:pPr>
              <w:jc w:val="center"/>
              <w:rPr>
                <w:rFonts w:cstheme="majorBidi"/>
                <w:szCs w:val="24"/>
              </w:rPr>
            </w:pPr>
            <w:r w:rsidRPr="0045010D">
              <w:rPr>
                <w:rFonts w:cstheme="majorBidi"/>
                <w:szCs w:val="24"/>
              </w:rPr>
              <w:t>Nil</w:t>
            </w:r>
          </w:p>
        </w:tc>
        <w:tc>
          <w:tcPr>
            <w:tcW w:w="820" w:type="pct"/>
          </w:tcPr>
          <w:p w14:paraId="353233B2" w14:textId="77777777" w:rsidR="00EB230B" w:rsidRPr="0045010D" w:rsidRDefault="00EB230B" w:rsidP="0045010D">
            <w:pPr>
              <w:jc w:val="center"/>
              <w:rPr>
                <w:rFonts w:cstheme="majorBidi"/>
                <w:szCs w:val="24"/>
              </w:rPr>
            </w:pPr>
            <w:r w:rsidRPr="0045010D">
              <w:rPr>
                <w:rFonts w:cstheme="majorBidi"/>
                <w:szCs w:val="24"/>
              </w:rPr>
              <w:t>£ 50,000</w:t>
            </w:r>
          </w:p>
        </w:tc>
        <w:tc>
          <w:tcPr>
            <w:tcW w:w="820" w:type="pct"/>
            <w:noWrap/>
            <w:hideMark/>
          </w:tcPr>
          <w:p w14:paraId="353233B3" w14:textId="77777777" w:rsidR="00EB230B" w:rsidRPr="0045010D" w:rsidRDefault="00EB230B" w:rsidP="0045010D">
            <w:pPr>
              <w:jc w:val="center"/>
              <w:rPr>
                <w:rFonts w:cstheme="majorBidi"/>
                <w:szCs w:val="24"/>
              </w:rPr>
            </w:pPr>
            <w:r w:rsidRPr="0045010D">
              <w:rPr>
                <w:rFonts w:cstheme="majorBidi"/>
                <w:szCs w:val="24"/>
              </w:rPr>
              <w:t>Nil</w:t>
            </w:r>
          </w:p>
        </w:tc>
      </w:tr>
      <w:tr w:rsidR="00857DC5" w:rsidRPr="0045010D" w14:paraId="353233B9" w14:textId="77777777" w:rsidTr="00857DC5">
        <w:trPr>
          <w:trHeight w:val="300"/>
        </w:trPr>
        <w:tc>
          <w:tcPr>
            <w:tcW w:w="2574" w:type="pct"/>
            <w:noWrap/>
            <w:hideMark/>
          </w:tcPr>
          <w:p w14:paraId="353233B5" w14:textId="77777777" w:rsidR="00857DC5" w:rsidRPr="0045010D" w:rsidRDefault="00857DC5" w:rsidP="0045010D">
            <w:pPr>
              <w:jc w:val="both"/>
              <w:rPr>
                <w:rFonts w:cstheme="majorBidi"/>
                <w:szCs w:val="24"/>
              </w:rPr>
            </w:pPr>
            <w:r w:rsidRPr="0045010D">
              <w:rPr>
                <w:rFonts w:cstheme="majorBidi"/>
                <w:szCs w:val="24"/>
              </w:rPr>
              <w:t>Costs required to be spent to set up the delivery network</w:t>
            </w:r>
          </w:p>
        </w:tc>
        <w:tc>
          <w:tcPr>
            <w:tcW w:w="786" w:type="pct"/>
            <w:noWrap/>
            <w:hideMark/>
          </w:tcPr>
          <w:p w14:paraId="353233B6" w14:textId="77777777" w:rsidR="00857DC5" w:rsidRPr="0045010D" w:rsidRDefault="00857DC5" w:rsidP="0045010D">
            <w:pPr>
              <w:jc w:val="center"/>
              <w:rPr>
                <w:rFonts w:cstheme="majorBidi"/>
                <w:szCs w:val="24"/>
              </w:rPr>
            </w:pPr>
            <w:r w:rsidRPr="0045010D">
              <w:rPr>
                <w:rFonts w:cstheme="majorBidi"/>
                <w:szCs w:val="24"/>
              </w:rPr>
              <w:t>Nil</w:t>
            </w:r>
          </w:p>
        </w:tc>
        <w:tc>
          <w:tcPr>
            <w:tcW w:w="820" w:type="pct"/>
          </w:tcPr>
          <w:p w14:paraId="353233B7" w14:textId="77777777" w:rsidR="00857DC5" w:rsidRPr="0045010D" w:rsidRDefault="00857DC5" w:rsidP="0045010D">
            <w:pPr>
              <w:jc w:val="center"/>
              <w:rPr>
                <w:rFonts w:cstheme="majorBidi"/>
                <w:szCs w:val="24"/>
              </w:rPr>
            </w:pPr>
            <w:r w:rsidRPr="0045010D">
              <w:rPr>
                <w:rFonts w:cstheme="majorBidi"/>
                <w:szCs w:val="24"/>
              </w:rPr>
              <w:t>£ 150,000</w:t>
            </w:r>
          </w:p>
        </w:tc>
        <w:tc>
          <w:tcPr>
            <w:tcW w:w="820" w:type="pct"/>
            <w:noWrap/>
            <w:hideMark/>
          </w:tcPr>
          <w:p w14:paraId="353233B8" w14:textId="77777777" w:rsidR="00857DC5" w:rsidRPr="0045010D" w:rsidRDefault="00857DC5" w:rsidP="0045010D">
            <w:pPr>
              <w:jc w:val="center"/>
              <w:rPr>
                <w:rFonts w:cstheme="majorBidi"/>
                <w:szCs w:val="24"/>
              </w:rPr>
            </w:pPr>
            <w:r w:rsidRPr="0045010D">
              <w:rPr>
                <w:rFonts w:cstheme="majorBidi"/>
                <w:szCs w:val="24"/>
              </w:rPr>
              <w:t>Nil</w:t>
            </w:r>
          </w:p>
        </w:tc>
      </w:tr>
      <w:tr w:rsidR="00857DC5" w:rsidRPr="0045010D" w14:paraId="353233BE" w14:textId="77777777" w:rsidTr="00857DC5">
        <w:trPr>
          <w:trHeight w:val="300"/>
        </w:trPr>
        <w:tc>
          <w:tcPr>
            <w:tcW w:w="2574" w:type="pct"/>
            <w:noWrap/>
            <w:hideMark/>
          </w:tcPr>
          <w:p w14:paraId="353233BA" w14:textId="77777777" w:rsidR="00857DC5" w:rsidRPr="0045010D" w:rsidRDefault="00857DC5" w:rsidP="0045010D">
            <w:pPr>
              <w:jc w:val="both"/>
              <w:rPr>
                <w:rFonts w:cstheme="majorBidi"/>
                <w:szCs w:val="24"/>
              </w:rPr>
            </w:pPr>
            <w:r w:rsidRPr="0045010D">
              <w:rPr>
                <w:rFonts w:cstheme="majorBidi"/>
                <w:szCs w:val="24"/>
              </w:rPr>
              <w:t>Salaries of the IT programmer (full-time)</w:t>
            </w:r>
          </w:p>
        </w:tc>
        <w:tc>
          <w:tcPr>
            <w:tcW w:w="786" w:type="pct"/>
            <w:noWrap/>
            <w:hideMark/>
          </w:tcPr>
          <w:p w14:paraId="353233BB" w14:textId="77777777" w:rsidR="00857DC5" w:rsidRPr="0045010D" w:rsidRDefault="00857DC5" w:rsidP="0045010D">
            <w:pPr>
              <w:jc w:val="center"/>
              <w:rPr>
                <w:rFonts w:cstheme="majorBidi"/>
                <w:szCs w:val="24"/>
              </w:rPr>
            </w:pPr>
            <w:r w:rsidRPr="0045010D">
              <w:rPr>
                <w:rFonts w:cstheme="majorBidi"/>
                <w:szCs w:val="24"/>
              </w:rPr>
              <w:t>Nil</w:t>
            </w:r>
          </w:p>
        </w:tc>
        <w:tc>
          <w:tcPr>
            <w:tcW w:w="820" w:type="pct"/>
          </w:tcPr>
          <w:p w14:paraId="353233BC" w14:textId="77777777" w:rsidR="00857DC5" w:rsidRPr="0045010D" w:rsidRDefault="00857DC5" w:rsidP="0045010D">
            <w:pPr>
              <w:jc w:val="center"/>
              <w:rPr>
                <w:rFonts w:cstheme="majorBidi"/>
                <w:szCs w:val="24"/>
              </w:rPr>
            </w:pPr>
            <w:r w:rsidRPr="0045010D">
              <w:rPr>
                <w:rFonts w:cstheme="majorBidi"/>
                <w:szCs w:val="24"/>
              </w:rPr>
              <w:t>£ 35,000</w:t>
            </w:r>
          </w:p>
        </w:tc>
        <w:tc>
          <w:tcPr>
            <w:tcW w:w="820" w:type="pct"/>
            <w:noWrap/>
            <w:hideMark/>
          </w:tcPr>
          <w:p w14:paraId="353233BD" w14:textId="77777777" w:rsidR="00857DC5" w:rsidRPr="0045010D" w:rsidRDefault="00857DC5" w:rsidP="0045010D">
            <w:pPr>
              <w:jc w:val="center"/>
              <w:rPr>
                <w:rFonts w:cstheme="majorBidi"/>
                <w:szCs w:val="24"/>
              </w:rPr>
            </w:pPr>
            <w:r w:rsidRPr="0045010D">
              <w:rPr>
                <w:rFonts w:cstheme="majorBidi"/>
                <w:szCs w:val="24"/>
              </w:rPr>
              <w:t>Nil</w:t>
            </w:r>
          </w:p>
        </w:tc>
      </w:tr>
      <w:tr w:rsidR="00857DC5" w:rsidRPr="0045010D" w14:paraId="353233C3" w14:textId="77777777" w:rsidTr="00857DC5">
        <w:trPr>
          <w:trHeight w:val="300"/>
        </w:trPr>
        <w:tc>
          <w:tcPr>
            <w:tcW w:w="2574" w:type="pct"/>
            <w:noWrap/>
            <w:hideMark/>
          </w:tcPr>
          <w:p w14:paraId="353233BF" w14:textId="77777777" w:rsidR="00857DC5" w:rsidRPr="0045010D" w:rsidRDefault="00857DC5" w:rsidP="0045010D">
            <w:pPr>
              <w:jc w:val="both"/>
              <w:rPr>
                <w:rFonts w:cstheme="majorBidi"/>
                <w:szCs w:val="24"/>
              </w:rPr>
            </w:pPr>
            <w:r w:rsidRPr="0045010D">
              <w:rPr>
                <w:rFonts w:cstheme="majorBidi"/>
                <w:szCs w:val="24"/>
              </w:rPr>
              <w:t xml:space="preserve">Fees to be paid for Amazon fulfilment </w:t>
            </w:r>
          </w:p>
        </w:tc>
        <w:tc>
          <w:tcPr>
            <w:tcW w:w="786" w:type="pct"/>
            <w:noWrap/>
            <w:hideMark/>
          </w:tcPr>
          <w:p w14:paraId="353233C0" w14:textId="77777777" w:rsidR="00857DC5" w:rsidRPr="0045010D" w:rsidRDefault="00857DC5" w:rsidP="0045010D">
            <w:pPr>
              <w:jc w:val="center"/>
              <w:rPr>
                <w:rFonts w:cstheme="majorBidi"/>
                <w:szCs w:val="24"/>
              </w:rPr>
            </w:pPr>
            <w:r w:rsidRPr="0045010D">
              <w:rPr>
                <w:rFonts w:cstheme="majorBidi"/>
                <w:szCs w:val="24"/>
              </w:rPr>
              <w:t>£ 50,000</w:t>
            </w:r>
          </w:p>
        </w:tc>
        <w:tc>
          <w:tcPr>
            <w:tcW w:w="820" w:type="pct"/>
          </w:tcPr>
          <w:p w14:paraId="353233C1" w14:textId="77777777" w:rsidR="00857DC5" w:rsidRPr="0045010D" w:rsidRDefault="00857DC5" w:rsidP="0045010D">
            <w:pPr>
              <w:jc w:val="center"/>
              <w:rPr>
                <w:rFonts w:cstheme="majorBidi"/>
                <w:szCs w:val="24"/>
              </w:rPr>
            </w:pPr>
            <w:r w:rsidRPr="0045010D">
              <w:rPr>
                <w:rFonts w:cstheme="majorBidi"/>
                <w:szCs w:val="24"/>
              </w:rPr>
              <w:t>Nil</w:t>
            </w:r>
          </w:p>
        </w:tc>
        <w:tc>
          <w:tcPr>
            <w:tcW w:w="820" w:type="pct"/>
            <w:noWrap/>
            <w:hideMark/>
          </w:tcPr>
          <w:p w14:paraId="353233C2" w14:textId="77777777" w:rsidR="00857DC5" w:rsidRPr="0045010D" w:rsidRDefault="00857DC5" w:rsidP="0045010D">
            <w:pPr>
              <w:jc w:val="center"/>
              <w:rPr>
                <w:rFonts w:cstheme="majorBidi"/>
                <w:szCs w:val="24"/>
              </w:rPr>
            </w:pPr>
            <w:r w:rsidRPr="0045010D">
              <w:rPr>
                <w:rFonts w:cstheme="majorBidi"/>
                <w:szCs w:val="24"/>
              </w:rPr>
              <w:t>Nil</w:t>
            </w:r>
          </w:p>
        </w:tc>
      </w:tr>
      <w:tr w:rsidR="00857DC5" w:rsidRPr="0045010D" w14:paraId="353233C8" w14:textId="77777777" w:rsidTr="00857DC5">
        <w:trPr>
          <w:trHeight w:val="300"/>
        </w:trPr>
        <w:tc>
          <w:tcPr>
            <w:tcW w:w="2574" w:type="pct"/>
            <w:noWrap/>
            <w:hideMark/>
          </w:tcPr>
          <w:p w14:paraId="353233C4" w14:textId="77777777" w:rsidR="00857DC5" w:rsidRPr="0045010D" w:rsidRDefault="00857DC5" w:rsidP="0045010D">
            <w:pPr>
              <w:jc w:val="both"/>
              <w:rPr>
                <w:rFonts w:cstheme="majorBidi"/>
                <w:b/>
                <w:bCs/>
                <w:szCs w:val="24"/>
              </w:rPr>
            </w:pPr>
            <w:r w:rsidRPr="0045010D">
              <w:rPr>
                <w:rFonts w:cstheme="majorBidi"/>
                <w:b/>
                <w:bCs/>
                <w:szCs w:val="24"/>
              </w:rPr>
              <w:t>Total relevant costs</w:t>
            </w:r>
          </w:p>
        </w:tc>
        <w:tc>
          <w:tcPr>
            <w:tcW w:w="786" w:type="pct"/>
            <w:noWrap/>
            <w:hideMark/>
          </w:tcPr>
          <w:p w14:paraId="353233C5" w14:textId="77777777" w:rsidR="00857DC5" w:rsidRPr="0045010D" w:rsidRDefault="00857DC5" w:rsidP="0045010D">
            <w:pPr>
              <w:jc w:val="center"/>
              <w:rPr>
                <w:rFonts w:cstheme="majorBidi"/>
                <w:b/>
                <w:bCs/>
                <w:szCs w:val="24"/>
              </w:rPr>
            </w:pPr>
            <w:r w:rsidRPr="0045010D">
              <w:rPr>
                <w:rFonts w:cstheme="majorBidi"/>
                <w:b/>
                <w:bCs/>
                <w:szCs w:val="24"/>
              </w:rPr>
              <w:t>£ 50,000</w:t>
            </w:r>
          </w:p>
        </w:tc>
        <w:tc>
          <w:tcPr>
            <w:tcW w:w="820" w:type="pct"/>
          </w:tcPr>
          <w:p w14:paraId="353233C6" w14:textId="77777777" w:rsidR="00857DC5" w:rsidRPr="0045010D" w:rsidRDefault="00857DC5" w:rsidP="0045010D">
            <w:pPr>
              <w:jc w:val="center"/>
              <w:rPr>
                <w:rFonts w:cstheme="majorBidi"/>
                <w:b/>
                <w:bCs/>
                <w:szCs w:val="24"/>
              </w:rPr>
            </w:pPr>
            <w:r w:rsidRPr="0045010D">
              <w:rPr>
                <w:rFonts w:cstheme="majorBidi"/>
                <w:b/>
                <w:bCs/>
                <w:szCs w:val="24"/>
              </w:rPr>
              <w:t>£ 235,000</w:t>
            </w:r>
          </w:p>
        </w:tc>
        <w:tc>
          <w:tcPr>
            <w:tcW w:w="820" w:type="pct"/>
            <w:noWrap/>
            <w:hideMark/>
          </w:tcPr>
          <w:p w14:paraId="353233C7" w14:textId="77777777" w:rsidR="00857DC5" w:rsidRPr="0045010D" w:rsidRDefault="00857DC5" w:rsidP="0045010D">
            <w:pPr>
              <w:jc w:val="center"/>
              <w:rPr>
                <w:rFonts w:cstheme="majorBidi"/>
                <w:b/>
                <w:bCs/>
                <w:szCs w:val="24"/>
              </w:rPr>
            </w:pPr>
            <w:r w:rsidRPr="0045010D">
              <w:rPr>
                <w:rFonts w:cstheme="majorBidi"/>
                <w:b/>
                <w:bCs/>
                <w:szCs w:val="24"/>
              </w:rPr>
              <w:t>- £ 185,000</w:t>
            </w:r>
          </w:p>
        </w:tc>
      </w:tr>
    </w:tbl>
    <w:p w14:paraId="353233C9" w14:textId="77777777" w:rsidR="00BC2619" w:rsidRPr="0045010D" w:rsidRDefault="00BC2619" w:rsidP="0045010D">
      <w:pPr>
        <w:jc w:val="both"/>
        <w:rPr>
          <w:rFonts w:cstheme="majorBidi"/>
          <w:szCs w:val="24"/>
        </w:rPr>
      </w:pPr>
    </w:p>
    <w:p w14:paraId="353233CA" w14:textId="77777777" w:rsidR="00BC2619" w:rsidRPr="0045010D" w:rsidRDefault="00F5018C" w:rsidP="0045010D">
      <w:pPr>
        <w:jc w:val="both"/>
        <w:rPr>
          <w:rFonts w:cstheme="majorBidi"/>
          <w:szCs w:val="24"/>
        </w:rPr>
      </w:pPr>
      <w:r w:rsidRPr="0045010D">
        <w:rPr>
          <w:rFonts w:cstheme="majorBidi"/>
          <w:szCs w:val="24"/>
        </w:rPr>
        <w:lastRenderedPageBreak/>
        <w:t xml:space="preserve">The relevant cost analysis for Amana Ltd reflects that if the organisation decides to sell goods online, relevant costs are £50,000 only. However, if it decides to set up its own shop online, the relevant costs are £235,000. This shows a huge investment to be made for own online shop, which is £185,000 higher than the costs to be spent for selling via Amazon. </w:t>
      </w:r>
      <w:r w:rsidR="0057335A" w:rsidRPr="0045010D">
        <w:rPr>
          <w:rFonts w:cstheme="majorBidi"/>
          <w:szCs w:val="24"/>
        </w:rPr>
        <w:t xml:space="preserve">The Covid-19 pandemic has already affected </w:t>
      </w:r>
      <w:r w:rsidR="002D7EF8" w:rsidRPr="0045010D">
        <w:rPr>
          <w:rFonts w:cstheme="majorBidi"/>
          <w:szCs w:val="24"/>
        </w:rPr>
        <w:t xml:space="preserve">the </w:t>
      </w:r>
      <w:r w:rsidR="00F30842" w:rsidRPr="0045010D">
        <w:rPr>
          <w:rFonts w:cstheme="majorBidi"/>
          <w:szCs w:val="24"/>
        </w:rPr>
        <w:t xml:space="preserve">financial performance of Amana Ltd largely and the overall economic scenario has become uncertain as well. In such a scenario, investing such a huge amount worth £235,000 is not going to </w:t>
      </w:r>
      <w:r w:rsidR="00CC70A5" w:rsidRPr="0045010D">
        <w:rPr>
          <w:rFonts w:cstheme="majorBidi"/>
          <w:szCs w:val="24"/>
        </w:rPr>
        <w:t xml:space="preserve">be a right decision for the organisation, as huge cash outflow will take place. Moreover, either retained profits of the organisation are going to be exhausted or loans have to be taken for making this huge investment. Hence, Amana Ltd is recommended to </w:t>
      </w:r>
      <w:r w:rsidR="006D7E8D" w:rsidRPr="0045010D">
        <w:rPr>
          <w:rFonts w:cstheme="majorBidi"/>
          <w:szCs w:val="24"/>
        </w:rPr>
        <w:t>make a decision of selling via Amazon</w:t>
      </w:r>
      <w:r w:rsidR="00782E98" w:rsidRPr="0045010D">
        <w:rPr>
          <w:rFonts w:cstheme="majorBidi"/>
          <w:szCs w:val="24"/>
        </w:rPr>
        <w:t>.</w:t>
      </w:r>
    </w:p>
    <w:p w14:paraId="353233CB" w14:textId="77777777" w:rsidR="00BC2619" w:rsidRPr="0045010D" w:rsidRDefault="00FF00D6" w:rsidP="0045010D">
      <w:pPr>
        <w:jc w:val="both"/>
        <w:rPr>
          <w:rFonts w:cstheme="majorBidi"/>
          <w:szCs w:val="24"/>
        </w:rPr>
      </w:pPr>
      <w:r w:rsidRPr="0045010D">
        <w:rPr>
          <w:rFonts w:cstheme="majorBidi"/>
          <w:szCs w:val="24"/>
        </w:rPr>
        <w:t xml:space="preserve">As a result, this report has been helpful for determining the </w:t>
      </w:r>
      <w:r w:rsidR="008A656C" w:rsidRPr="0045010D">
        <w:rPr>
          <w:rFonts w:cstheme="majorBidi"/>
          <w:szCs w:val="24"/>
        </w:rPr>
        <w:t xml:space="preserve">relevant costs that the business organisation Amana Ltd has to spend for </w:t>
      </w:r>
      <w:r w:rsidR="00E04A54" w:rsidRPr="0045010D">
        <w:rPr>
          <w:rFonts w:cstheme="majorBidi"/>
          <w:szCs w:val="24"/>
        </w:rPr>
        <w:t xml:space="preserve">setting up its online business. The findings reflect that selling via Amazon is a much better option for the organisation </w:t>
      </w:r>
      <w:r w:rsidR="000D4881" w:rsidRPr="0045010D">
        <w:rPr>
          <w:rFonts w:cstheme="majorBidi"/>
          <w:szCs w:val="24"/>
        </w:rPr>
        <w:t>as compared to the option of setting up the company’s own online store.</w:t>
      </w:r>
      <w:r w:rsidR="00681370" w:rsidRPr="0045010D">
        <w:rPr>
          <w:rFonts w:cstheme="majorBidi"/>
          <w:szCs w:val="24"/>
        </w:rPr>
        <w:t xml:space="preserve"> Besides this, the significance of relevant costs in making business decisions could be evaluated.</w:t>
      </w:r>
      <w:r w:rsidR="00BC2619" w:rsidRPr="0045010D">
        <w:rPr>
          <w:rFonts w:cstheme="majorBidi"/>
          <w:szCs w:val="24"/>
        </w:rPr>
        <w:br w:type="page"/>
      </w:r>
    </w:p>
    <w:p w14:paraId="353233CC" w14:textId="77777777" w:rsidR="00BC2619" w:rsidRPr="0045010D" w:rsidRDefault="00BC2619" w:rsidP="0045010D">
      <w:pPr>
        <w:pStyle w:val="Heading1"/>
        <w:rPr>
          <w:szCs w:val="24"/>
        </w:rPr>
      </w:pPr>
      <w:bookmarkStart w:id="7" w:name="_Toc98862483"/>
      <w:bookmarkStart w:id="8" w:name="_Toc110345045"/>
      <w:r w:rsidRPr="0045010D">
        <w:rPr>
          <w:szCs w:val="24"/>
        </w:rPr>
        <w:lastRenderedPageBreak/>
        <w:t>Conclusion</w:t>
      </w:r>
      <w:bookmarkEnd w:id="7"/>
      <w:bookmarkEnd w:id="8"/>
    </w:p>
    <w:p w14:paraId="353233CD" w14:textId="77777777" w:rsidR="00BC2619" w:rsidRPr="0045010D" w:rsidRDefault="009C5E6B" w:rsidP="0045010D">
      <w:pPr>
        <w:jc w:val="both"/>
        <w:rPr>
          <w:rFonts w:cstheme="majorBidi"/>
          <w:szCs w:val="24"/>
        </w:rPr>
      </w:pPr>
      <w:r w:rsidRPr="0045010D">
        <w:rPr>
          <w:rFonts w:cstheme="majorBidi"/>
          <w:szCs w:val="24"/>
        </w:rPr>
        <w:t xml:space="preserve">All the calculations, evaluations and analysis conducted on the organisation </w:t>
      </w:r>
      <w:r w:rsidR="009218A4" w:rsidRPr="0045010D">
        <w:rPr>
          <w:rFonts w:cstheme="majorBidi"/>
          <w:szCs w:val="24"/>
        </w:rPr>
        <w:t xml:space="preserve">Amana Ltd in this report assisted in realising the importance that management accounting holds within business organisations. </w:t>
      </w:r>
      <w:r w:rsidR="001111DE" w:rsidRPr="0045010D">
        <w:rPr>
          <w:rFonts w:cstheme="majorBidi"/>
          <w:szCs w:val="24"/>
        </w:rPr>
        <w:t xml:space="preserve">The benefits of the preparation of control reports in an organisation could be evaluated. On the contrary, the manner in which control reports </w:t>
      </w:r>
      <w:r w:rsidR="002E06DA" w:rsidRPr="0045010D">
        <w:rPr>
          <w:rFonts w:cstheme="majorBidi"/>
          <w:szCs w:val="24"/>
        </w:rPr>
        <w:t xml:space="preserve">can be used for controlling the adverse or unfavourable variances of a company and make effective decisions </w:t>
      </w:r>
      <w:r w:rsidR="005C1FB8" w:rsidRPr="0045010D">
        <w:rPr>
          <w:rFonts w:cstheme="majorBidi"/>
          <w:szCs w:val="24"/>
        </w:rPr>
        <w:t xml:space="preserve">to overcome these variances have be determined. </w:t>
      </w:r>
      <w:r w:rsidR="00251DC7" w:rsidRPr="0045010D">
        <w:rPr>
          <w:rFonts w:cstheme="majorBidi"/>
          <w:szCs w:val="24"/>
        </w:rPr>
        <w:t xml:space="preserve">Apart from this, the relevant costs analysed for Amana Ltd </w:t>
      </w:r>
      <w:r w:rsidR="00162067" w:rsidRPr="0045010D">
        <w:rPr>
          <w:rFonts w:cstheme="majorBidi"/>
          <w:szCs w:val="24"/>
        </w:rPr>
        <w:t xml:space="preserve">helped in identifying the </w:t>
      </w:r>
      <w:r w:rsidR="00FB6128" w:rsidRPr="0045010D">
        <w:rPr>
          <w:rFonts w:cstheme="majorBidi"/>
          <w:szCs w:val="24"/>
        </w:rPr>
        <w:t>various types of costs that are associated with the company going online.</w:t>
      </w:r>
      <w:r w:rsidR="00AB76CD" w:rsidRPr="0045010D">
        <w:rPr>
          <w:rFonts w:cstheme="majorBidi"/>
          <w:szCs w:val="24"/>
        </w:rPr>
        <w:t xml:space="preserve"> </w:t>
      </w:r>
      <w:r w:rsidR="007A0455" w:rsidRPr="0045010D">
        <w:rPr>
          <w:rFonts w:cstheme="majorBidi"/>
          <w:szCs w:val="24"/>
        </w:rPr>
        <w:t>Based on the relevant cost analysis, the company is recommended to sell via Amazon instead of setting up its own online shop.</w:t>
      </w:r>
      <w:r w:rsidR="00BC2619" w:rsidRPr="0045010D">
        <w:rPr>
          <w:rFonts w:cstheme="majorBidi"/>
          <w:szCs w:val="24"/>
        </w:rPr>
        <w:br w:type="page"/>
      </w:r>
    </w:p>
    <w:p w14:paraId="353233CE" w14:textId="77777777" w:rsidR="00BC2619" w:rsidRPr="0045010D" w:rsidRDefault="00BC2619" w:rsidP="0045010D">
      <w:pPr>
        <w:pStyle w:val="Heading1"/>
        <w:rPr>
          <w:szCs w:val="24"/>
        </w:rPr>
      </w:pPr>
      <w:bookmarkStart w:id="9" w:name="_Toc110345046"/>
      <w:r w:rsidRPr="0045010D">
        <w:rPr>
          <w:szCs w:val="24"/>
        </w:rPr>
        <w:lastRenderedPageBreak/>
        <w:t>Reference List</w:t>
      </w:r>
      <w:bookmarkEnd w:id="9"/>
    </w:p>
    <w:p w14:paraId="353233CF" w14:textId="77777777" w:rsidR="00BA27C7" w:rsidRPr="0045010D" w:rsidRDefault="00C45E3C" w:rsidP="0045010D">
      <w:pPr>
        <w:jc w:val="both"/>
        <w:rPr>
          <w:rFonts w:cstheme="majorBidi"/>
          <w:szCs w:val="24"/>
        </w:rPr>
      </w:pPr>
      <w:r w:rsidRPr="0045010D">
        <w:rPr>
          <w:rFonts w:cstheme="majorBidi"/>
          <w:szCs w:val="24"/>
        </w:rPr>
        <w:t>Adam, N.A. and Alarifi, G</w:t>
      </w:r>
      <w:r w:rsidR="002278B8" w:rsidRPr="0045010D">
        <w:rPr>
          <w:rFonts w:cstheme="majorBidi"/>
          <w:szCs w:val="24"/>
        </w:rPr>
        <w:t>. (2021)</w:t>
      </w:r>
      <w:r w:rsidRPr="0045010D">
        <w:rPr>
          <w:rFonts w:cstheme="majorBidi"/>
          <w:szCs w:val="24"/>
        </w:rPr>
        <w:t xml:space="preserve"> Innovation practices for survival of small and medium enterprises (SMEs) in the COVID-19 times: the role of external support. </w:t>
      </w:r>
      <w:r w:rsidRPr="0045010D">
        <w:rPr>
          <w:rFonts w:cstheme="majorBidi"/>
          <w:i/>
          <w:iCs/>
          <w:szCs w:val="24"/>
        </w:rPr>
        <w:t>Journal of innovation and entrepreneurship</w:t>
      </w:r>
      <w:r w:rsidRPr="0045010D">
        <w:rPr>
          <w:rFonts w:cstheme="majorBidi"/>
          <w:szCs w:val="24"/>
        </w:rPr>
        <w:t>, </w:t>
      </w:r>
      <w:r w:rsidRPr="0045010D">
        <w:rPr>
          <w:rFonts w:cstheme="majorBidi"/>
          <w:i/>
          <w:iCs/>
          <w:szCs w:val="24"/>
        </w:rPr>
        <w:t>10</w:t>
      </w:r>
      <w:r w:rsidRPr="0045010D">
        <w:rPr>
          <w:rFonts w:cstheme="majorBidi"/>
          <w:szCs w:val="24"/>
        </w:rPr>
        <w:t>(1), pp.1-22.</w:t>
      </w:r>
    </w:p>
    <w:p w14:paraId="353233D0" w14:textId="77777777" w:rsidR="0053047B" w:rsidRPr="0045010D" w:rsidRDefault="00C45E3C" w:rsidP="0045010D">
      <w:pPr>
        <w:jc w:val="both"/>
        <w:rPr>
          <w:rFonts w:cstheme="majorBidi"/>
          <w:szCs w:val="24"/>
        </w:rPr>
      </w:pPr>
      <w:r w:rsidRPr="0045010D">
        <w:rPr>
          <w:rFonts w:cstheme="majorBidi"/>
          <w:szCs w:val="24"/>
        </w:rPr>
        <w:t>Alabdullah, T.T.Y</w:t>
      </w:r>
      <w:r w:rsidR="002278B8" w:rsidRPr="0045010D">
        <w:rPr>
          <w:rFonts w:cstheme="majorBidi"/>
          <w:szCs w:val="24"/>
        </w:rPr>
        <w:t>. (2019)</w:t>
      </w:r>
      <w:r w:rsidRPr="0045010D">
        <w:rPr>
          <w:rFonts w:cstheme="majorBidi"/>
          <w:szCs w:val="24"/>
        </w:rPr>
        <w:t xml:space="preserve"> Management accounting and service companies' performance: Research in emerging economies. </w:t>
      </w:r>
      <w:r w:rsidRPr="0045010D">
        <w:rPr>
          <w:rFonts w:cstheme="majorBidi"/>
          <w:i/>
          <w:iCs/>
          <w:szCs w:val="24"/>
        </w:rPr>
        <w:t>Australasian Accounting, Business and Finance Journal</w:t>
      </w:r>
      <w:r w:rsidRPr="0045010D">
        <w:rPr>
          <w:rFonts w:cstheme="majorBidi"/>
          <w:szCs w:val="24"/>
        </w:rPr>
        <w:t>, </w:t>
      </w:r>
      <w:r w:rsidRPr="0045010D">
        <w:rPr>
          <w:rFonts w:cstheme="majorBidi"/>
          <w:i/>
          <w:iCs/>
          <w:szCs w:val="24"/>
        </w:rPr>
        <w:t>13</w:t>
      </w:r>
      <w:r w:rsidRPr="0045010D">
        <w:rPr>
          <w:rFonts w:cstheme="majorBidi"/>
          <w:szCs w:val="24"/>
        </w:rPr>
        <w:t>(4), pp.100-118.</w:t>
      </w:r>
    </w:p>
    <w:p w14:paraId="353233D1" w14:textId="77777777" w:rsidR="00BA27C7" w:rsidRPr="0045010D" w:rsidRDefault="00C45E3C" w:rsidP="0045010D">
      <w:pPr>
        <w:jc w:val="both"/>
        <w:rPr>
          <w:rFonts w:cstheme="majorBidi"/>
          <w:szCs w:val="24"/>
        </w:rPr>
      </w:pPr>
      <w:r w:rsidRPr="0045010D">
        <w:rPr>
          <w:rFonts w:cstheme="majorBidi"/>
          <w:szCs w:val="24"/>
        </w:rPr>
        <w:t>Henttu-Aho, T</w:t>
      </w:r>
      <w:r w:rsidR="002278B8" w:rsidRPr="0045010D">
        <w:rPr>
          <w:rFonts w:cstheme="majorBidi"/>
          <w:szCs w:val="24"/>
        </w:rPr>
        <w:t>. (2018)</w:t>
      </w:r>
      <w:r w:rsidRPr="0045010D">
        <w:rPr>
          <w:rFonts w:cstheme="majorBidi"/>
          <w:szCs w:val="24"/>
        </w:rPr>
        <w:t xml:space="preserve"> The role of rolling forecasting in budgetary control systems: Reactive and proactive types of planning. </w:t>
      </w:r>
      <w:r w:rsidRPr="0045010D">
        <w:rPr>
          <w:rFonts w:cstheme="majorBidi"/>
          <w:i/>
          <w:iCs/>
          <w:szCs w:val="24"/>
        </w:rPr>
        <w:t>Journal of management control</w:t>
      </w:r>
      <w:r w:rsidRPr="0045010D">
        <w:rPr>
          <w:rFonts w:cstheme="majorBidi"/>
          <w:szCs w:val="24"/>
        </w:rPr>
        <w:t>, </w:t>
      </w:r>
      <w:r w:rsidRPr="0045010D">
        <w:rPr>
          <w:rFonts w:cstheme="majorBidi"/>
          <w:i/>
          <w:iCs/>
          <w:szCs w:val="24"/>
        </w:rPr>
        <w:t>29</w:t>
      </w:r>
      <w:r w:rsidRPr="0045010D">
        <w:rPr>
          <w:rFonts w:cstheme="majorBidi"/>
          <w:szCs w:val="24"/>
        </w:rPr>
        <w:t>(3), pp.327-360.</w:t>
      </w:r>
    </w:p>
    <w:p w14:paraId="353233D2" w14:textId="77777777" w:rsidR="00B07D30" w:rsidRPr="0045010D" w:rsidRDefault="002278B8" w:rsidP="0045010D">
      <w:pPr>
        <w:jc w:val="both"/>
        <w:rPr>
          <w:rFonts w:cstheme="majorBidi"/>
          <w:szCs w:val="24"/>
        </w:rPr>
      </w:pPr>
      <w:r w:rsidRPr="0045010D">
        <w:rPr>
          <w:rFonts w:cstheme="majorBidi"/>
          <w:szCs w:val="24"/>
        </w:rPr>
        <w:t>Indriastuti, M. and Fuad, K.</w:t>
      </w:r>
      <w:r w:rsidR="00C45E3C" w:rsidRPr="0045010D">
        <w:rPr>
          <w:rFonts w:cstheme="majorBidi"/>
          <w:szCs w:val="24"/>
        </w:rPr>
        <w:t xml:space="preserve"> </w:t>
      </w:r>
      <w:r w:rsidRPr="0045010D">
        <w:rPr>
          <w:rFonts w:cstheme="majorBidi"/>
          <w:szCs w:val="24"/>
        </w:rPr>
        <w:t>(2020, July)</w:t>
      </w:r>
      <w:r w:rsidR="00C45E3C" w:rsidRPr="0045010D">
        <w:rPr>
          <w:rFonts w:cstheme="majorBidi"/>
          <w:szCs w:val="24"/>
        </w:rPr>
        <w:t xml:space="preserve"> Impact of covid-19 on digital transformation and sustainability in small and medium enterprises (smes): A conceptual framework. In </w:t>
      </w:r>
      <w:r w:rsidR="00C45E3C" w:rsidRPr="0045010D">
        <w:rPr>
          <w:rFonts w:cstheme="majorBidi"/>
          <w:i/>
          <w:iCs/>
          <w:szCs w:val="24"/>
        </w:rPr>
        <w:t>Conference on Complex, Intelligent, and Software Intensive Systems</w:t>
      </w:r>
      <w:r w:rsidR="00C45E3C" w:rsidRPr="0045010D">
        <w:rPr>
          <w:rFonts w:cstheme="majorBidi"/>
          <w:szCs w:val="24"/>
        </w:rPr>
        <w:t> (pp. 471-476). Springer, Cham.</w:t>
      </w:r>
    </w:p>
    <w:p w14:paraId="353233D3" w14:textId="77777777" w:rsidR="00B07D30" w:rsidRPr="0045010D" w:rsidRDefault="00C45E3C" w:rsidP="0045010D">
      <w:pPr>
        <w:jc w:val="both"/>
        <w:rPr>
          <w:rFonts w:cstheme="majorBidi"/>
          <w:szCs w:val="24"/>
        </w:rPr>
      </w:pPr>
      <w:r w:rsidRPr="0045010D">
        <w:rPr>
          <w:rFonts w:cstheme="majorBidi"/>
          <w:szCs w:val="24"/>
        </w:rPr>
        <w:t>Kharabadze, E. and Jikia, M</w:t>
      </w:r>
      <w:r w:rsidR="002278B8" w:rsidRPr="0045010D">
        <w:rPr>
          <w:rFonts w:cstheme="majorBidi"/>
          <w:szCs w:val="24"/>
        </w:rPr>
        <w:t>. (2018)</w:t>
      </w:r>
      <w:r w:rsidRPr="0045010D">
        <w:rPr>
          <w:rFonts w:cstheme="majorBidi"/>
          <w:szCs w:val="24"/>
        </w:rPr>
        <w:t xml:space="preserve"> Determining relevant and alternative costs while decision making. </w:t>
      </w:r>
      <w:r w:rsidRPr="0045010D">
        <w:rPr>
          <w:rFonts w:cstheme="majorBidi"/>
          <w:i/>
          <w:iCs/>
          <w:szCs w:val="24"/>
        </w:rPr>
        <w:t>International Journal of Social Science and Economic Research</w:t>
      </w:r>
      <w:r w:rsidRPr="0045010D">
        <w:rPr>
          <w:rFonts w:cstheme="majorBidi"/>
          <w:szCs w:val="24"/>
        </w:rPr>
        <w:t>, </w:t>
      </w:r>
      <w:r w:rsidRPr="0045010D">
        <w:rPr>
          <w:rFonts w:cstheme="majorBidi"/>
          <w:i/>
          <w:iCs/>
          <w:szCs w:val="24"/>
        </w:rPr>
        <w:t>3</w:t>
      </w:r>
      <w:r w:rsidRPr="0045010D">
        <w:rPr>
          <w:rFonts w:cstheme="majorBidi"/>
          <w:szCs w:val="24"/>
        </w:rPr>
        <w:t>(5).</w:t>
      </w:r>
    </w:p>
    <w:p w14:paraId="353233D4" w14:textId="77777777" w:rsidR="00C71F46" w:rsidRPr="0045010D" w:rsidRDefault="00C45E3C" w:rsidP="0045010D">
      <w:pPr>
        <w:jc w:val="both"/>
        <w:rPr>
          <w:rFonts w:cstheme="majorBidi"/>
          <w:szCs w:val="24"/>
        </w:rPr>
      </w:pPr>
      <w:r w:rsidRPr="0045010D">
        <w:rPr>
          <w:rFonts w:cstheme="majorBidi"/>
          <w:szCs w:val="24"/>
        </w:rPr>
        <w:t>Korzhengulova, A.A., Serkebayeva, R.K., Aikupesheva, D., Babakhanob, N.E. and Ziyatdinov, A.M</w:t>
      </w:r>
      <w:r w:rsidR="002278B8" w:rsidRPr="0045010D">
        <w:rPr>
          <w:rFonts w:cstheme="majorBidi"/>
          <w:szCs w:val="24"/>
        </w:rPr>
        <w:t>. (2017)</w:t>
      </w:r>
      <w:r w:rsidRPr="0045010D">
        <w:rPr>
          <w:rFonts w:cstheme="majorBidi"/>
          <w:szCs w:val="24"/>
        </w:rPr>
        <w:t xml:space="preserve"> Management of enterprise costs based on relevant information. </w:t>
      </w:r>
      <w:r w:rsidRPr="0045010D">
        <w:rPr>
          <w:rFonts w:cstheme="majorBidi"/>
          <w:i/>
          <w:iCs/>
          <w:szCs w:val="24"/>
        </w:rPr>
        <w:t>Espacios</w:t>
      </w:r>
      <w:r w:rsidRPr="0045010D">
        <w:rPr>
          <w:rFonts w:cstheme="majorBidi"/>
          <w:szCs w:val="24"/>
        </w:rPr>
        <w:t>, </w:t>
      </w:r>
      <w:r w:rsidRPr="0045010D">
        <w:rPr>
          <w:rFonts w:cstheme="majorBidi"/>
          <w:i/>
          <w:iCs/>
          <w:szCs w:val="24"/>
        </w:rPr>
        <w:t>38</w:t>
      </w:r>
      <w:r w:rsidRPr="0045010D">
        <w:rPr>
          <w:rFonts w:cstheme="majorBidi"/>
          <w:szCs w:val="24"/>
        </w:rPr>
        <w:t>(49), p.2.</w:t>
      </w:r>
    </w:p>
    <w:p w14:paraId="353233D5" w14:textId="77777777" w:rsidR="0053047B" w:rsidRPr="0045010D" w:rsidRDefault="00C45E3C" w:rsidP="0045010D">
      <w:pPr>
        <w:jc w:val="both"/>
        <w:rPr>
          <w:rFonts w:cstheme="majorBidi"/>
          <w:szCs w:val="24"/>
        </w:rPr>
      </w:pPr>
      <w:r w:rsidRPr="0045010D">
        <w:rPr>
          <w:rFonts w:cstheme="majorBidi"/>
          <w:szCs w:val="24"/>
        </w:rPr>
        <w:t>Kren, L. and Kren, B.L</w:t>
      </w:r>
      <w:r w:rsidR="002278B8" w:rsidRPr="0045010D">
        <w:rPr>
          <w:rFonts w:cstheme="majorBidi"/>
          <w:szCs w:val="24"/>
        </w:rPr>
        <w:t>. (2019)</w:t>
      </w:r>
      <w:r w:rsidRPr="0045010D">
        <w:rPr>
          <w:rFonts w:cstheme="majorBidi"/>
          <w:szCs w:val="24"/>
        </w:rPr>
        <w:t xml:space="preserve"> Performance Evaluation in a Traditional Cost System: A Case Study. </w:t>
      </w:r>
      <w:r w:rsidRPr="0045010D">
        <w:rPr>
          <w:rFonts w:cstheme="majorBidi"/>
          <w:i/>
          <w:iCs/>
          <w:szCs w:val="24"/>
        </w:rPr>
        <w:t>Review of Business &amp; Finance Studies</w:t>
      </w:r>
      <w:r w:rsidRPr="0045010D">
        <w:rPr>
          <w:rFonts w:cstheme="majorBidi"/>
          <w:szCs w:val="24"/>
        </w:rPr>
        <w:t>, </w:t>
      </w:r>
      <w:r w:rsidRPr="0045010D">
        <w:rPr>
          <w:rFonts w:cstheme="majorBidi"/>
          <w:i/>
          <w:iCs/>
          <w:szCs w:val="24"/>
        </w:rPr>
        <w:t>10</w:t>
      </w:r>
      <w:r w:rsidRPr="0045010D">
        <w:rPr>
          <w:rFonts w:cstheme="majorBidi"/>
          <w:szCs w:val="24"/>
        </w:rPr>
        <w:t>(1), pp.1-14.</w:t>
      </w:r>
    </w:p>
    <w:p w14:paraId="353233D6" w14:textId="77777777" w:rsidR="000346C3" w:rsidRPr="0045010D" w:rsidRDefault="00C45E3C" w:rsidP="0045010D">
      <w:pPr>
        <w:jc w:val="both"/>
        <w:rPr>
          <w:rFonts w:cstheme="majorBidi"/>
          <w:szCs w:val="24"/>
        </w:rPr>
      </w:pPr>
      <w:r w:rsidRPr="0045010D">
        <w:rPr>
          <w:rFonts w:cstheme="majorBidi"/>
          <w:szCs w:val="24"/>
        </w:rPr>
        <w:t>Maheshwari, S.N., Maheshwari, S.K. and Maheshwari, M.S.K. (2021) </w:t>
      </w:r>
      <w:r w:rsidRPr="0045010D">
        <w:rPr>
          <w:rFonts w:cstheme="majorBidi"/>
          <w:i/>
          <w:iCs/>
          <w:szCs w:val="24"/>
        </w:rPr>
        <w:t>Principles of Management Accounting</w:t>
      </w:r>
      <w:r w:rsidRPr="0045010D">
        <w:rPr>
          <w:rFonts w:cstheme="majorBidi"/>
          <w:szCs w:val="24"/>
        </w:rPr>
        <w:t>. Sultan Chand &amp; Sons.</w:t>
      </w:r>
    </w:p>
    <w:p w14:paraId="353233D7" w14:textId="77777777" w:rsidR="006B081F" w:rsidRPr="0045010D" w:rsidRDefault="00C45E3C" w:rsidP="0045010D">
      <w:pPr>
        <w:jc w:val="both"/>
        <w:rPr>
          <w:rFonts w:cstheme="majorBidi"/>
          <w:szCs w:val="24"/>
        </w:rPr>
      </w:pPr>
      <w:r w:rsidRPr="0045010D">
        <w:rPr>
          <w:rFonts w:cstheme="majorBidi"/>
          <w:szCs w:val="24"/>
        </w:rPr>
        <w:t>Mucci, D.M., Frezatti, F. and Bido, D.D.S</w:t>
      </w:r>
      <w:r w:rsidR="002278B8" w:rsidRPr="0045010D">
        <w:rPr>
          <w:rFonts w:cstheme="majorBidi"/>
          <w:szCs w:val="24"/>
        </w:rPr>
        <w:t>. (2021)</w:t>
      </w:r>
      <w:r w:rsidRPr="0045010D">
        <w:rPr>
          <w:rFonts w:cstheme="majorBidi"/>
          <w:szCs w:val="24"/>
        </w:rPr>
        <w:t xml:space="preserve"> Enabling design characteristics and budget usefulness. </w:t>
      </w:r>
      <w:r w:rsidRPr="0045010D">
        <w:rPr>
          <w:rFonts w:cstheme="majorBidi"/>
          <w:i/>
          <w:iCs/>
          <w:szCs w:val="24"/>
        </w:rPr>
        <w:t>RAUSP Management Journal</w:t>
      </w:r>
      <w:r w:rsidRPr="0045010D">
        <w:rPr>
          <w:rFonts w:cstheme="majorBidi"/>
          <w:szCs w:val="24"/>
        </w:rPr>
        <w:t>, </w:t>
      </w:r>
      <w:r w:rsidRPr="0045010D">
        <w:rPr>
          <w:rFonts w:cstheme="majorBidi"/>
          <w:i/>
          <w:iCs/>
          <w:szCs w:val="24"/>
        </w:rPr>
        <w:t>56</w:t>
      </w:r>
      <w:r w:rsidRPr="0045010D">
        <w:rPr>
          <w:rFonts w:cstheme="majorBidi"/>
          <w:szCs w:val="24"/>
        </w:rPr>
        <w:t>, pp.38-54.</w:t>
      </w:r>
    </w:p>
    <w:p w14:paraId="353233D8" w14:textId="77777777" w:rsidR="00A80BEF" w:rsidRPr="0045010D" w:rsidRDefault="00C45E3C" w:rsidP="0045010D">
      <w:pPr>
        <w:jc w:val="both"/>
        <w:rPr>
          <w:rFonts w:cstheme="majorBidi"/>
          <w:szCs w:val="24"/>
        </w:rPr>
      </w:pPr>
      <w:r w:rsidRPr="0045010D">
        <w:rPr>
          <w:rFonts w:cstheme="majorBidi"/>
          <w:szCs w:val="24"/>
        </w:rPr>
        <w:t>Ojra, J., Opute, A.P. and Alsolmi, M.M</w:t>
      </w:r>
      <w:r w:rsidR="002278B8" w:rsidRPr="0045010D">
        <w:rPr>
          <w:rFonts w:cstheme="majorBidi"/>
          <w:szCs w:val="24"/>
        </w:rPr>
        <w:t>. (2021)</w:t>
      </w:r>
      <w:r w:rsidRPr="0045010D">
        <w:rPr>
          <w:rFonts w:cstheme="majorBidi"/>
          <w:szCs w:val="24"/>
        </w:rPr>
        <w:t xml:space="preserve"> Strategic management accounting and performance implications: a literature review and research agenda. </w:t>
      </w:r>
      <w:r w:rsidRPr="0045010D">
        <w:rPr>
          <w:rFonts w:cstheme="majorBidi"/>
          <w:i/>
          <w:iCs/>
          <w:szCs w:val="24"/>
        </w:rPr>
        <w:t>Future Business Journal</w:t>
      </w:r>
      <w:r w:rsidRPr="0045010D">
        <w:rPr>
          <w:rFonts w:cstheme="majorBidi"/>
          <w:szCs w:val="24"/>
        </w:rPr>
        <w:t>, </w:t>
      </w:r>
      <w:r w:rsidRPr="0045010D">
        <w:rPr>
          <w:rFonts w:cstheme="majorBidi"/>
          <w:i/>
          <w:iCs/>
          <w:szCs w:val="24"/>
        </w:rPr>
        <w:t>7</w:t>
      </w:r>
      <w:r w:rsidRPr="0045010D">
        <w:rPr>
          <w:rFonts w:cstheme="majorBidi"/>
          <w:szCs w:val="24"/>
        </w:rPr>
        <w:t>(1), pp.1-17.</w:t>
      </w:r>
    </w:p>
    <w:p w14:paraId="353233D9" w14:textId="77777777" w:rsidR="00EB770E" w:rsidRPr="0045010D" w:rsidRDefault="00C45E3C" w:rsidP="0045010D">
      <w:pPr>
        <w:jc w:val="both"/>
        <w:rPr>
          <w:rFonts w:cstheme="majorBidi"/>
          <w:szCs w:val="24"/>
        </w:rPr>
      </w:pPr>
      <w:r w:rsidRPr="0045010D">
        <w:rPr>
          <w:rFonts w:cstheme="majorBidi"/>
          <w:szCs w:val="24"/>
        </w:rPr>
        <w:lastRenderedPageBreak/>
        <w:t>Serrano, R.M., Ramírez, M.R.G. and Gascó, J.L.G</w:t>
      </w:r>
      <w:r w:rsidR="002278B8" w:rsidRPr="0045010D">
        <w:rPr>
          <w:rFonts w:cstheme="majorBidi"/>
          <w:szCs w:val="24"/>
        </w:rPr>
        <w:t>. (2018)</w:t>
      </w:r>
      <w:r w:rsidRPr="0045010D">
        <w:rPr>
          <w:rFonts w:cstheme="majorBidi"/>
          <w:szCs w:val="24"/>
        </w:rPr>
        <w:t xml:space="preserve"> Should we make or buy? An update and review. </w:t>
      </w:r>
      <w:r w:rsidRPr="0045010D">
        <w:rPr>
          <w:rFonts w:cstheme="majorBidi"/>
          <w:i/>
          <w:iCs/>
          <w:szCs w:val="24"/>
        </w:rPr>
        <w:t>European Research on Management and Business Economics</w:t>
      </w:r>
      <w:r w:rsidRPr="0045010D">
        <w:rPr>
          <w:rFonts w:cstheme="majorBidi"/>
          <w:szCs w:val="24"/>
        </w:rPr>
        <w:t>, </w:t>
      </w:r>
      <w:r w:rsidRPr="0045010D">
        <w:rPr>
          <w:rFonts w:cstheme="majorBidi"/>
          <w:i/>
          <w:iCs/>
          <w:szCs w:val="24"/>
        </w:rPr>
        <w:t>24</w:t>
      </w:r>
      <w:r w:rsidRPr="0045010D">
        <w:rPr>
          <w:rFonts w:cstheme="majorBidi"/>
          <w:szCs w:val="24"/>
        </w:rPr>
        <w:t>(3), pp.137-148.</w:t>
      </w:r>
    </w:p>
    <w:p w14:paraId="353233DA" w14:textId="77777777" w:rsidR="00BC2619" w:rsidRPr="0045010D" w:rsidRDefault="00C45E3C" w:rsidP="0045010D">
      <w:pPr>
        <w:jc w:val="both"/>
        <w:rPr>
          <w:rFonts w:cstheme="majorBidi"/>
          <w:szCs w:val="24"/>
        </w:rPr>
      </w:pPr>
      <w:r w:rsidRPr="0045010D">
        <w:rPr>
          <w:rFonts w:cstheme="majorBidi"/>
          <w:szCs w:val="24"/>
        </w:rPr>
        <w:t>Stojkić, Ž. and Bošnjak, I. (2019) AN OVERVIEW OF PERFORMANCE MEASUREMENT METHODS IN SMES. </w:t>
      </w:r>
      <w:r w:rsidRPr="0045010D">
        <w:rPr>
          <w:rFonts w:cstheme="majorBidi"/>
          <w:i/>
          <w:iCs/>
          <w:szCs w:val="24"/>
        </w:rPr>
        <w:t>Annals of DAAAM &amp; Proceedings</w:t>
      </w:r>
      <w:r w:rsidRPr="0045010D">
        <w:rPr>
          <w:rFonts w:cstheme="majorBidi"/>
          <w:szCs w:val="24"/>
        </w:rPr>
        <w:t>, </w:t>
      </w:r>
      <w:r w:rsidRPr="0045010D">
        <w:rPr>
          <w:rFonts w:cstheme="majorBidi"/>
          <w:i/>
          <w:iCs/>
          <w:szCs w:val="24"/>
        </w:rPr>
        <w:t>30</w:t>
      </w:r>
      <w:r w:rsidRPr="0045010D">
        <w:rPr>
          <w:rFonts w:cstheme="majorBidi"/>
          <w:szCs w:val="24"/>
        </w:rPr>
        <w:t>.</w:t>
      </w:r>
    </w:p>
    <w:sectPr w:rsidR="00BC2619" w:rsidRPr="0045010D" w:rsidSect="006A070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233DF" w14:textId="77777777" w:rsidR="00C45E3C" w:rsidRDefault="00C45E3C" w:rsidP="00BC2619">
      <w:pPr>
        <w:spacing w:after="0" w:line="240" w:lineRule="auto"/>
      </w:pPr>
      <w:r>
        <w:separator/>
      </w:r>
    </w:p>
  </w:endnote>
  <w:endnote w:type="continuationSeparator" w:id="0">
    <w:p w14:paraId="353233E0" w14:textId="77777777" w:rsidR="00C45E3C" w:rsidRDefault="00C45E3C" w:rsidP="00BC2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2458"/>
      <w:docPartObj>
        <w:docPartGallery w:val="Page Numbers (Bottom of Page)"/>
        <w:docPartUnique/>
      </w:docPartObj>
    </w:sdtPr>
    <w:sdtEndPr/>
    <w:sdtContent>
      <w:p w14:paraId="353233E1" w14:textId="77777777" w:rsidR="007A0455" w:rsidRDefault="00C85E66">
        <w:pPr>
          <w:pStyle w:val="Footer"/>
          <w:jc w:val="right"/>
        </w:pPr>
        <w:r>
          <w:fldChar w:fldCharType="begin"/>
        </w:r>
        <w:r>
          <w:instrText xml:space="preserve"> PAGE   \* MERGEFORMAT </w:instrText>
        </w:r>
        <w:r>
          <w:fldChar w:fldCharType="separate"/>
        </w:r>
        <w:r w:rsidR="0045010D">
          <w:rPr>
            <w:noProof/>
          </w:rPr>
          <w:t>15</w:t>
        </w:r>
        <w:r>
          <w:rPr>
            <w:noProof/>
          </w:rPr>
          <w:fldChar w:fldCharType="end"/>
        </w:r>
      </w:p>
    </w:sdtContent>
  </w:sdt>
  <w:p w14:paraId="353233E2" w14:textId="77777777" w:rsidR="007A0455" w:rsidRDefault="007A0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233DD" w14:textId="77777777" w:rsidR="00C45E3C" w:rsidRDefault="00C45E3C" w:rsidP="00BC2619">
      <w:pPr>
        <w:spacing w:after="0" w:line="240" w:lineRule="auto"/>
      </w:pPr>
      <w:r>
        <w:separator/>
      </w:r>
    </w:p>
  </w:footnote>
  <w:footnote w:type="continuationSeparator" w:id="0">
    <w:p w14:paraId="353233DE" w14:textId="77777777" w:rsidR="00C45E3C" w:rsidRDefault="00C45E3C" w:rsidP="00BC2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C1BE9"/>
    <w:multiLevelType w:val="hybridMultilevel"/>
    <w:tmpl w:val="BDBA04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63EC6"/>
    <w:multiLevelType w:val="hybridMultilevel"/>
    <w:tmpl w:val="00E6C9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CE5413F"/>
    <w:multiLevelType w:val="hybridMultilevel"/>
    <w:tmpl w:val="AAECD5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74969686">
    <w:abstractNumId w:val="2"/>
  </w:num>
  <w:num w:numId="2" w16cid:durableId="1812167361">
    <w:abstractNumId w:val="1"/>
  </w:num>
  <w:num w:numId="3" w16cid:durableId="931276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619"/>
    <w:rsid w:val="0005130B"/>
    <w:rsid w:val="00082CD4"/>
    <w:rsid w:val="00083A27"/>
    <w:rsid w:val="00085812"/>
    <w:rsid w:val="000A1A4A"/>
    <w:rsid w:val="000D4881"/>
    <w:rsid w:val="000E17AC"/>
    <w:rsid w:val="000E18EE"/>
    <w:rsid w:val="000E1F84"/>
    <w:rsid w:val="001007C2"/>
    <w:rsid w:val="00105091"/>
    <w:rsid w:val="001111DE"/>
    <w:rsid w:val="001159FA"/>
    <w:rsid w:val="00115AC1"/>
    <w:rsid w:val="00131538"/>
    <w:rsid w:val="00162067"/>
    <w:rsid w:val="0018601F"/>
    <w:rsid w:val="001D3D2B"/>
    <w:rsid w:val="00206427"/>
    <w:rsid w:val="002077B8"/>
    <w:rsid w:val="00215F22"/>
    <w:rsid w:val="00223055"/>
    <w:rsid w:val="002278B8"/>
    <w:rsid w:val="00251DC7"/>
    <w:rsid w:val="002C1209"/>
    <w:rsid w:val="002D7EF8"/>
    <w:rsid w:val="002E06DA"/>
    <w:rsid w:val="002E61B3"/>
    <w:rsid w:val="002F2274"/>
    <w:rsid w:val="0031540E"/>
    <w:rsid w:val="00326022"/>
    <w:rsid w:val="00357247"/>
    <w:rsid w:val="00377342"/>
    <w:rsid w:val="003A46B5"/>
    <w:rsid w:val="003D5394"/>
    <w:rsid w:val="003D7E7B"/>
    <w:rsid w:val="003E5A79"/>
    <w:rsid w:val="003F2546"/>
    <w:rsid w:val="00406C72"/>
    <w:rsid w:val="004325D3"/>
    <w:rsid w:val="0043493C"/>
    <w:rsid w:val="00447B51"/>
    <w:rsid w:val="0045010D"/>
    <w:rsid w:val="004569BF"/>
    <w:rsid w:val="004724FB"/>
    <w:rsid w:val="004D1D96"/>
    <w:rsid w:val="004D229E"/>
    <w:rsid w:val="004E1721"/>
    <w:rsid w:val="00505DD6"/>
    <w:rsid w:val="005217BD"/>
    <w:rsid w:val="0057335A"/>
    <w:rsid w:val="00580835"/>
    <w:rsid w:val="00596C3D"/>
    <w:rsid w:val="005B4053"/>
    <w:rsid w:val="005C1FB8"/>
    <w:rsid w:val="005C671C"/>
    <w:rsid w:val="006010D9"/>
    <w:rsid w:val="006545E9"/>
    <w:rsid w:val="00671D75"/>
    <w:rsid w:val="00681370"/>
    <w:rsid w:val="006A0707"/>
    <w:rsid w:val="006A7205"/>
    <w:rsid w:val="006D7E8D"/>
    <w:rsid w:val="006E65DF"/>
    <w:rsid w:val="0070407F"/>
    <w:rsid w:val="00704933"/>
    <w:rsid w:val="007212D7"/>
    <w:rsid w:val="00725A83"/>
    <w:rsid w:val="00743165"/>
    <w:rsid w:val="007545D4"/>
    <w:rsid w:val="007555DC"/>
    <w:rsid w:val="00770F94"/>
    <w:rsid w:val="00782E98"/>
    <w:rsid w:val="007837FA"/>
    <w:rsid w:val="0078433D"/>
    <w:rsid w:val="007871AB"/>
    <w:rsid w:val="007A0455"/>
    <w:rsid w:val="007B6353"/>
    <w:rsid w:val="00801CA3"/>
    <w:rsid w:val="008120E6"/>
    <w:rsid w:val="00831440"/>
    <w:rsid w:val="00836BEC"/>
    <w:rsid w:val="00857DC5"/>
    <w:rsid w:val="00863A4A"/>
    <w:rsid w:val="008868E7"/>
    <w:rsid w:val="008A656C"/>
    <w:rsid w:val="008B1EEF"/>
    <w:rsid w:val="008E65EE"/>
    <w:rsid w:val="008F5E0C"/>
    <w:rsid w:val="00901D91"/>
    <w:rsid w:val="00913F20"/>
    <w:rsid w:val="009218A4"/>
    <w:rsid w:val="009219F5"/>
    <w:rsid w:val="00922CCF"/>
    <w:rsid w:val="00923DE4"/>
    <w:rsid w:val="00936DF9"/>
    <w:rsid w:val="00960C5D"/>
    <w:rsid w:val="009646B8"/>
    <w:rsid w:val="00975F68"/>
    <w:rsid w:val="009C0BC6"/>
    <w:rsid w:val="009C5E6B"/>
    <w:rsid w:val="009D1D48"/>
    <w:rsid w:val="009F25AA"/>
    <w:rsid w:val="009F618B"/>
    <w:rsid w:val="00A00AE0"/>
    <w:rsid w:val="00A01222"/>
    <w:rsid w:val="00A024E5"/>
    <w:rsid w:val="00A27031"/>
    <w:rsid w:val="00A30EEF"/>
    <w:rsid w:val="00A351AE"/>
    <w:rsid w:val="00A3765D"/>
    <w:rsid w:val="00A40E1F"/>
    <w:rsid w:val="00A63D19"/>
    <w:rsid w:val="00A711E5"/>
    <w:rsid w:val="00AA6932"/>
    <w:rsid w:val="00AB76CD"/>
    <w:rsid w:val="00AC01FF"/>
    <w:rsid w:val="00AC62A1"/>
    <w:rsid w:val="00B65261"/>
    <w:rsid w:val="00B7793C"/>
    <w:rsid w:val="00BB48E4"/>
    <w:rsid w:val="00BC2619"/>
    <w:rsid w:val="00BE7F25"/>
    <w:rsid w:val="00BF2612"/>
    <w:rsid w:val="00C4016A"/>
    <w:rsid w:val="00C448C3"/>
    <w:rsid w:val="00C45E3C"/>
    <w:rsid w:val="00C63BD8"/>
    <w:rsid w:val="00C66A6A"/>
    <w:rsid w:val="00C85E66"/>
    <w:rsid w:val="00CB2048"/>
    <w:rsid w:val="00CB7D42"/>
    <w:rsid w:val="00CC33DD"/>
    <w:rsid w:val="00CC70A5"/>
    <w:rsid w:val="00CF17A6"/>
    <w:rsid w:val="00CF3FF1"/>
    <w:rsid w:val="00D03A00"/>
    <w:rsid w:val="00D317F9"/>
    <w:rsid w:val="00D423A8"/>
    <w:rsid w:val="00D500FE"/>
    <w:rsid w:val="00D66D72"/>
    <w:rsid w:val="00D70122"/>
    <w:rsid w:val="00DA10DD"/>
    <w:rsid w:val="00DE6B5C"/>
    <w:rsid w:val="00E04A54"/>
    <w:rsid w:val="00E215CE"/>
    <w:rsid w:val="00E65EFE"/>
    <w:rsid w:val="00E70BF2"/>
    <w:rsid w:val="00E71FAC"/>
    <w:rsid w:val="00EB230B"/>
    <w:rsid w:val="00EB770E"/>
    <w:rsid w:val="00ED6602"/>
    <w:rsid w:val="00EE748C"/>
    <w:rsid w:val="00F04330"/>
    <w:rsid w:val="00F30842"/>
    <w:rsid w:val="00F35382"/>
    <w:rsid w:val="00F5018C"/>
    <w:rsid w:val="00F52648"/>
    <w:rsid w:val="00F71217"/>
    <w:rsid w:val="00FA143D"/>
    <w:rsid w:val="00FB6128"/>
    <w:rsid w:val="00FE4DDB"/>
    <w:rsid w:val="00FF00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3254"/>
  <w15:docId w15:val="{5F60A6E3-A9F6-4AED-ACA8-BD416B845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38"/>
    <w:pPr>
      <w:spacing w:line="360" w:lineRule="auto"/>
    </w:pPr>
    <w:rPr>
      <w:rFonts w:asciiTheme="majorBidi" w:hAnsiTheme="majorBidi"/>
      <w:sz w:val="24"/>
    </w:rPr>
  </w:style>
  <w:style w:type="paragraph" w:styleId="Heading1">
    <w:name w:val="heading 1"/>
    <w:basedOn w:val="Normal"/>
    <w:next w:val="Normal"/>
    <w:link w:val="Heading1Char"/>
    <w:uiPriority w:val="9"/>
    <w:qFormat/>
    <w:rsid w:val="00131538"/>
    <w:pPr>
      <w:keepNext/>
      <w:keepLines/>
      <w:spacing w:before="480" w:after="0"/>
      <w:jc w:val="both"/>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7793C"/>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0E1F84"/>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17AC"/>
    <w:pPr>
      <w:pBdr>
        <w:bottom w:val="single" w:sz="8" w:space="4" w:color="4F81BD" w:themeColor="accent1"/>
      </w:pBdr>
      <w:spacing w:after="300"/>
      <w:contextualSpacing/>
    </w:pPr>
    <w:rPr>
      <w:rFonts w:eastAsiaTheme="majorEastAsia"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0E17AC"/>
    <w:rPr>
      <w:rFonts w:asciiTheme="majorBidi" w:eastAsiaTheme="majorEastAsia" w:hAnsiTheme="majorBidi" w:cstheme="majorBidi"/>
      <w:color w:val="17365D" w:themeColor="text2" w:themeShade="BF"/>
      <w:spacing w:val="5"/>
      <w:kern w:val="28"/>
      <w:sz w:val="36"/>
      <w:szCs w:val="52"/>
    </w:rPr>
  </w:style>
  <w:style w:type="character" w:customStyle="1" w:styleId="Heading1Char">
    <w:name w:val="Heading 1 Char"/>
    <w:basedOn w:val="DefaultParagraphFont"/>
    <w:link w:val="Heading1"/>
    <w:uiPriority w:val="9"/>
    <w:rsid w:val="00131538"/>
    <w:rPr>
      <w:rFonts w:asciiTheme="majorBidi" w:eastAsiaTheme="majorEastAsia" w:hAnsiTheme="majorBidi" w:cstheme="majorBidi"/>
      <w:b/>
      <w:bCs/>
      <w:sz w:val="24"/>
      <w:szCs w:val="28"/>
    </w:rPr>
  </w:style>
  <w:style w:type="paragraph" w:styleId="Caption">
    <w:name w:val="caption"/>
    <w:basedOn w:val="Normal"/>
    <w:next w:val="Normal"/>
    <w:uiPriority w:val="35"/>
    <w:unhideWhenUsed/>
    <w:qFormat/>
    <w:rsid w:val="007B6353"/>
    <w:pPr>
      <w:jc w:val="both"/>
    </w:pPr>
    <w:rPr>
      <w:b/>
      <w:bCs/>
      <w:szCs w:val="18"/>
    </w:rPr>
  </w:style>
  <w:style w:type="character" w:customStyle="1" w:styleId="Heading2Char">
    <w:name w:val="Heading 2 Char"/>
    <w:basedOn w:val="DefaultParagraphFont"/>
    <w:link w:val="Heading2"/>
    <w:uiPriority w:val="9"/>
    <w:rsid w:val="00B7793C"/>
    <w:rPr>
      <w:rFonts w:asciiTheme="majorBidi" w:eastAsiaTheme="majorEastAsia" w:hAnsiTheme="majorBidi" w:cstheme="majorBidi"/>
      <w:b/>
      <w:bCs/>
      <w:sz w:val="24"/>
      <w:szCs w:val="26"/>
    </w:rPr>
  </w:style>
  <w:style w:type="character" w:customStyle="1" w:styleId="Heading3Char">
    <w:name w:val="Heading 3 Char"/>
    <w:basedOn w:val="DefaultParagraphFont"/>
    <w:link w:val="Heading3"/>
    <w:uiPriority w:val="9"/>
    <w:semiHidden/>
    <w:rsid w:val="000E1F84"/>
    <w:rPr>
      <w:rFonts w:asciiTheme="majorBidi" w:eastAsiaTheme="majorEastAsia" w:hAnsiTheme="majorBidi" w:cstheme="majorBidi"/>
      <w:b/>
      <w:bCs/>
      <w:sz w:val="24"/>
    </w:rPr>
  </w:style>
  <w:style w:type="paragraph" w:styleId="Header">
    <w:name w:val="header"/>
    <w:basedOn w:val="Normal"/>
    <w:link w:val="HeaderChar"/>
    <w:uiPriority w:val="99"/>
    <w:semiHidden/>
    <w:unhideWhenUsed/>
    <w:rsid w:val="00BC26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C2619"/>
    <w:rPr>
      <w:rFonts w:asciiTheme="majorBidi" w:hAnsiTheme="majorBidi"/>
      <w:sz w:val="24"/>
    </w:rPr>
  </w:style>
  <w:style w:type="paragraph" w:styleId="Footer">
    <w:name w:val="footer"/>
    <w:basedOn w:val="Normal"/>
    <w:link w:val="FooterChar"/>
    <w:uiPriority w:val="99"/>
    <w:unhideWhenUsed/>
    <w:rsid w:val="00BC2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619"/>
    <w:rPr>
      <w:rFonts w:asciiTheme="majorBidi" w:hAnsiTheme="majorBidi"/>
      <w:sz w:val="24"/>
    </w:rPr>
  </w:style>
  <w:style w:type="table" w:styleId="TableGrid">
    <w:name w:val="Table Grid"/>
    <w:basedOn w:val="TableNormal"/>
    <w:uiPriority w:val="59"/>
    <w:rsid w:val="00AC01F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27031"/>
    <w:pPr>
      <w:ind w:left="720"/>
      <w:contextualSpacing/>
    </w:pPr>
  </w:style>
  <w:style w:type="paragraph" w:styleId="TableofFigures">
    <w:name w:val="table of figures"/>
    <w:basedOn w:val="Normal"/>
    <w:next w:val="Normal"/>
    <w:uiPriority w:val="99"/>
    <w:unhideWhenUsed/>
    <w:rsid w:val="004569BF"/>
    <w:pPr>
      <w:spacing w:after="0"/>
    </w:pPr>
  </w:style>
  <w:style w:type="character" w:styleId="Hyperlink">
    <w:name w:val="Hyperlink"/>
    <w:basedOn w:val="DefaultParagraphFont"/>
    <w:uiPriority w:val="99"/>
    <w:unhideWhenUsed/>
    <w:rsid w:val="004569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227BA-8967-4480-8FF9-AC9DD546E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2946</Words>
  <Characters>16797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Ivan Gunchev</dc:creator>
  <cp:lastModifiedBy>Ivan Gunchev</cp:lastModifiedBy>
  <cp:revision>2</cp:revision>
  <dcterms:created xsi:type="dcterms:W3CDTF">2022-08-07T18:41:00Z</dcterms:created>
  <dcterms:modified xsi:type="dcterms:W3CDTF">2022-08-07T18:41:00Z</dcterms:modified>
</cp:coreProperties>
</file>