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61936" w14:textId="77777777" w:rsidR="00054B38" w:rsidRDefault="00054B38" w:rsidP="00054B38">
      <w:pPr>
        <w:tabs>
          <w:tab w:val="left" w:pos="2693"/>
        </w:tabs>
        <w:jc w:val="center"/>
        <w:rPr>
          <w:rFonts w:ascii="Arial" w:hAnsi="Arial" w:cs="Arial"/>
          <w:b/>
          <w:bCs/>
          <w:sz w:val="28"/>
          <w:szCs w:val="28"/>
        </w:rPr>
      </w:pPr>
    </w:p>
    <w:p w14:paraId="36B25ACF" w14:textId="08D9704E" w:rsidR="00054B38" w:rsidRDefault="00054B38" w:rsidP="00054B38">
      <w:pPr>
        <w:tabs>
          <w:tab w:val="left" w:pos="2693"/>
        </w:tabs>
        <w:jc w:val="center"/>
        <w:rPr>
          <w:rFonts w:ascii="Arial" w:hAnsi="Arial" w:cs="Arial"/>
          <w:b/>
          <w:bCs/>
          <w:sz w:val="28"/>
          <w:szCs w:val="28"/>
        </w:rPr>
      </w:pPr>
      <w:r>
        <w:rPr>
          <w:rFonts w:ascii="Arial" w:hAnsi="Arial" w:cs="Arial"/>
          <w:b/>
          <w:bCs/>
          <w:noProof/>
          <w:sz w:val="28"/>
          <w:szCs w:val="28"/>
        </w:rPr>
        <w:drawing>
          <wp:inline distT="0" distB="0" distL="0" distR="0" wp14:anchorId="6F5C6C75" wp14:editId="099D8465">
            <wp:extent cx="3792220" cy="1511935"/>
            <wp:effectExtent l="0" t="0" r="0" b="0"/>
            <wp:docPr id="2130961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2220" cy="1511935"/>
                    </a:xfrm>
                    <a:prstGeom prst="rect">
                      <a:avLst/>
                    </a:prstGeom>
                    <a:noFill/>
                  </pic:spPr>
                </pic:pic>
              </a:graphicData>
            </a:graphic>
          </wp:inline>
        </w:drawing>
      </w:r>
    </w:p>
    <w:p w14:paraId="05687351" w14:textId="77777777" w:rsidR="00054B38" w:rsidRDefault="00054B38" w:rsidP="00054B38">
      <w:pPr>
        <w:tabs>
          <w:tab w:val="left" w:pos="2693"/>
        </w:tabs>
        <w:jc w:val="center"/>
        <w:rPr>
          <w:rFonts w:ascii="Arial" w:hAnsi="Arial" w:cs="Arial"/>
          <w:b/>
          <w:bCs/>
          <w:sz w:val="28"/>
          <w:szCs w:val="28"/>
        </w:rPr>
      </w:pPr>
    </w:p>
    <w:p w14:paraId="4E10E397" w14:textId="77777777" w:rsidR="00054B38" w:rsidRDefault="00054B38" w:rsidP="00054B38">
      <w:pPr>
        <w:tabs>
          <w:tab w:val="left" w:pos="2693"/>
        </w:tabs>
        <w:rPr>
          <w:rFonts w:ascii="Arial" w:hAnsi="Arial" w:cs="Arial"/>
          <w:b/>
          <w:bCs/>
          <w:sz w:val="28"/>
          <w:szCs w:val="28"/>
        </w:rPr>
      </w:pPr>
    </w:p>
    <w:p w14:paraId="332A3D8E" w14:textId="77777777" w:rsidR="00054B38" w:rsidRDefault="00054B38" w:rsidP="008B17E1">
      <w:pPr>
        <w:tabs>
          <w:tab w:val="left" w:pos="2693"/>
        </w:tabs>
        <w:rPr>
          <w:rFonts w:ascii="Arial" w:hAnsi="Arial" w:cs="Arial"/>
          <w:b/>
          <w:bCs/>
          <w:sz w:val="28"/>
          <w:szCs w:val="28"/>
        </w:rPr>
      </w:pPr>
    </w:p>
    <w:p w14:paraId="1B315E9A" w14:textId="2E66A73B" w:rsidR="00054B38" w:rsidRDefault="00054B38" w:rsidP="00054B38">
      <w:pPr>
        <w:tabs>
          <w:tab w:val="left" w:pos="2693"/>
        </w:tabs>
        <w:jc w:val="center"/>
        <w:rPr>
          <w:rFonts w:ascii="Arial" w:hAnsi="Arial" w:cs="Arial"/>
          <w:b/>
          <w:bCs/>
          <w:sz w:val="28"/>
          <w:szCs w:val="28"/>
        </w:rPr>
      </w:pPr>
      <w:bookmarkStart w:id="0" w:name="_Hlk140581936"/>
      <w:r w:rsidRPr="004D2E13">
        <w:rPr>
          <w:rFonts w:ascii="Arial" w:hAnsi="Arial" w:cs="Arial"/>
          <w:b/>
          <w:bCs/>
          <w:sz w:val="28"/>
          <w:szCs w:val="28"/>
        </w:rPr>
        <w:t>BA (Hons) Leadership and Management Skills for the workplace</w:t>
      </w:r>
    </w:p>
    <w:bookmarkEnd w:id="0"/>
    <w:p w14:paraId="3965D34F" w14:textId="77777777" w:rsidR="00054B38" w:rsidRDefault="00054B38" w:rsidP="00054B38">
      <w:pPr>
        <w:tabs>
          <w:tab w:val="left" w:pos="2693"/>
        </w:tabs>
        <w:jc w:val="center"/>
        <w:rPr>
          <w:rFonts w:ascii="Arial" w:hAnsi="Arial" w:cs="Arial"/>
          <w:b/>
          <w:bCs/>
          <w:sz w:val="28"/>
          <w:szCs w:val="28"/>
        </w:rPr>
      </w:pPr>
    </w:p>
    <w:p w14:paraId="5F79A46F" w14:textId="77777777" w:rsidR="008B17E1" w:rsidRDefault="008B17E1" w:rsidP="00054B38">
      <w:pPr>
        <w:tabs>
          <w:tab w:val="left" w:pos="2693"/>
        </w:tabs>
        <w:jc w:val="center"/>
        <w:rPr>
          <w:rFonts w:ascii="Arial" w:hAnsi="Arial" w:cs="Arial"/>
          <w:b/>
          <w:bCs/>
          <w:sz w:val="28"/>
          <w:szCs w:val="28"/>
        </w:rPr>
      </w:pPr>
    </w:p>
    <w:p w14:paraId="7708DE71" w14:textId="77777777" w:rsidR="008B17E1" w:rsidRDefault="008B17E1" w:rsidP="00054B38">
      <w:pPr>
        <w:tabs>
          <w:tab w:val="left" w:pos="2693"/>
        </w:tabs>
        <w:jc w:val="center"/>
        <w:rPr>
          <w:rFonts w:ascii="Arial" w:hAnsi="Arial" w:cs="Arial"/>
          <w:b/>
          <w:bCs/>
          <w:sz w:val="28"/>
          <w:szCs w:val="28"/>
        </w:rPr>
      </w:pPr>
    </w:p>
    <w:p w14:paraId="73D54A28" w14:textId="2A8FAB97" w:rsidR="00054B38" w:rsidRDefault="00054B38" w:rsidP="00054B38">
      <w:pPr>
        <w:tabs>
          <w:tab w:val="left" w:pos="2693"/>
        </w:tabs>
        <w:jc w:val="center"/>
        <w:rPr>
          <w:rFonts w:ascii="Arial" w:hAnsi="Arial" w:cs="Arial"/>
          <w:b/>
          <w:bCs/>
          <w:sz w:val="28"/>
          <w:szCs w:val="28"/>
        </w:rPr>
      </w:pPr>
      <w:r>
        <w:rPr>
          <w:rFonts w:ascii="Arial" w:hAnsi="Arial" w:cs="Arial"/>
          <w:b/>
          <w:bCs/>
          <w:sz w:val="28"/>
          <w:szCs w:val="28"/>
        </w:rPr>
        <w:t>Module code: BMSW6105</w:t>
      </w:r>
    </w:p>
    <w:p w14:paraId="77092364" w14:textId="0C50FD7E" w:rsidR="00054B38" w:rsidRDefault="00054B38" w:rsidP="00054B38">
      <w:pPr>
        <w:tabs>
          <w:tab w:val="left" w:pos="2693"/>
        </w:tabs>
        <w:jc w:val="center"/>
        <w:rPr>
          <w:rFonts w:ascii="Arial" w:hAnsi="Arial" w:cs="Arial"/>
          <w:b/>
          <w:bCs/>
          <w:sz w:val="28"/>
          <w:szCs w:val="28"/>
        </w:rPr>
      </w:pPr>
      <w:r>
        <w:rPr>
          <w:rFonts w:ascii="Arial" w:hAnsi="Arial" w:cs="Arial"/>
          <w:b/>
          <w:bCs/>
          <w:sz w:val="28"/>
          <w:szCs w:val="28"/>
        </w:rPr>
        <w:t>Module title: Coaching and Mentoring Skills for the workplace</w:t>
      </w:r>
    </w:p>
    <w:p w14:paraId="5F4F5772" w14:textId="77777777" w:rsidR="00054B38" w:rsidRDefault="00054B38" w:rsidP="00054B38">
      <w:pPr>
        <w:tabs>
          <w:tab w:val="left" w:pos="2693"/>
        </w:tabs>
        <w:jc w:val="center"/>
        <w:rPr>
          <w:rFonts w:ascii="Arial" w:hAnsi="Arial" w:cs="Arial"/>
          <w:b/>
          <w:bCs/>
          <w:sz w:val="28"/>
          <w:szCs w:val="28"/>
        </w:rPr>
      </w:pPr>
    </w:p>
    <w:p w14:paraId="42BC25C4" w14:textId="0B2F1926" w:rsidR="008B17E1" w:rsidRDefault="008B17E1" w:rsidP="00054B38">
      <w:pPr>
        <w:tabs>
          <w:tab w:val="left" w:pos="2693"/>
        </w:tabs>
        <w:jc w:val="center"/>
        <w:rPr>
          <w:rFonts w:ascii="Arial" w:hAnsi="Arial" w:cs="Arial"/>
          <w:b/>
          <w:bCs/>
          <w:sz w:val="28"/>
          <w:szCs w:val="28"/>
        </w:rPr>
      </w:pPr>
      <w:r>
        <w:rPr>
          <w:rFonts w:ascii="Arial" w:hAnsi="Arial" w:cs="Arial"/>
          <w:b/>
          <w:bCs/>
          <w:sz w:val="28"/>
          <w:szCs w:val="28"/>
        </w:rPr>
        <w:t>Task 1: Role play Exercise</w:t>
      </w:r>
    </w:p>
    <w:p w14:paraId="6178BF36" w14:textId="25B6F372" w:rsidR="008B17E1" w:rsidRDefault="008B17E1" w:rsidP="00054B38">
      <w:pPr>
        <w:tabs>
          <w:tab w:val="left" w:pos="2693"/>
        </w:tabs>
        <w:jc w:val="center"/>
        <w:rPr>
          <w:rFonts w:ascii="Arial" w:hAnsi="Arial" w:cs="Arial"/>
          <w:b/>
          <w:bCs/>
          <w:sz w:val="28"/>
          <w:szCs w:val="28"/>
        </w:rPr>
      </w:pPr>
      <w:r>
        <w:rPr>
          <w:rFonts w:ascii="Arial" w:hAnsi="Arial" w:cs="Arial"/>
          <w:b/>
          <w:bCs/>
          <w:sz w:val="28"/>
          <w:szCs w:val="28"/>
        </w:rPr>
        <w:t>Task 2: Reflective report</w:t>
      </w:r>
    </w:p>
    <w:p w14:paraId="262476D3" w14:textId="77777777" w:rsidR="008B17E1" w:rsidRDefault="008B17E1" w:rsidP="00054B38">
      <w:pPr>
        <w:tabs>
          <w:tab w:val="left" w:pos="2693"/>
        </w:tabs>
        <w:jc w:val="center"/>
        <w:rPr>
          <w:rFonts w:ascii="Arial" w:hAnsi="Arial" w:cs="Arial"/>
          <w:b/>
          <w:bCs/>
          <w:sz w:val="28"/>
          <w:szCs w:val="28"/>
        </w:rPr>
      </w:pPr>
    </w:p>
    <w:p w14:paraId="418DD9A1" w14:textId="60128D1B" w:rsidR="00054B38" w:rsidRDefault="00054B38" w:rsidP="00054B38">
      <w:pPr>
        <w:tabs>
          <w:tab w:val="left" w:pos="2693"/>
        </w:tabs>
        <w:jc w:val="center"/>
        <w:rPr>
          <w:rFonts w:ascii="Arial" w:hAnsi="Arial" w:cs="Arial"/>
          <w:b/>
          <w:bCs/>
          <w:sz w:val="28"/>
          <w:szCs w:val="28"/>
        </w:rPr>
      </w:pPr>
      <w:r>
        <w:rPr>
          <w:rFonts w:ascii="Arial" w:hAnsi="Arial" w:cs="Arial"/>
          <w:b/>
          <w:bCs/>
          <w:sz w:val="28"/>
          <w:szCs w:val="28"/>
        </w:rPr>
        <w:t xml:space="preserve">Lecturer’s name: </w:t>
      </w:r>
      <w:proofErr w:type="spellStart"/>
      <w:r>
        <w:rPr>
          <w:rFonts w:ascii="Arial" w:hAnsi="Arial" w:cs="Arial"/>
          <w:b/>
          <w:bCs/>
          <w:sz w:val="28"/>
          <w:szCs w:val="28"/>
        </w:rPr>
        <w:t>Rexon</w:t>
      </w:r>
      <w:proofErr w:type="spellEnd"/>
      <w:r>
        <w:rPr>
          <w:rFonts w:ascii="Arial" w:hAnsi="Arial" w:cs="Arial"/>
          <w:b/>
          <w:bCs/>
          <w:sz w:val="28"/>
          <w:szCs w:val="28"/>
        </w:rPr>
        <w:t xml:space="preserve"> </w:t>
      </w:r>
      <w:proofErr w:type="spellStart"/>
      <w:r>
        <w:rPr>
          <w:rFonts w:ascii="Arial" w:hAnsi="Arial" w:cs="Arial"/>
          <w:b/>
          <w:bCs/>
          <w:sz w:val="28"/>
          <w:szCs w:val="28"/>
        </w:rPr>
        <w:t>Nting</w:t>
      </w:r>
      <w:proofErr w:type="spellEnd"/>
    </w:p>
    <w:p w14:paraId="04E760FF" w14:textId="77777777" w:rsidR="00054B38" w:rsidRDefault="00054B38" w:rsidP="00054B38">
      <w:pPr>
        <w:tabs>
          <w:tab w:val="left" w:pos="2693"/>
        </w:tabs>
        <w:rPr>
          <w:rFonts w:ascii="Arial" w:hAnsi="Arial" w:cs="Arial"/>
          <w:b/>
          <w:bCs/>
          <w:sz w:val="28"/>
          <w:szCs w:val="28"/>
        </w:rPr>
      </w:pPr>
    </w:p>
    <w:p w14:paraId="11C2BD4D" w14:textId="485AFF1E" w:rsidR="00054B38" w:rsidRDefault="00054B38" w:rsidP="00054B38">
      <w:pPr>
        <w:tabs>
          <w:tab w:val="left" w:pos="2693"/>
        </w:tabs>
        <w:jc w:val="center"/>
        <w:rPr>
          <w:rFonts w:ascii="Arial" w:hAnsi="Arial" w:cs="Arial"/>
          <w:b/>
          <w:bCs/>
          <w:sz w:val="28"/>
          <w:szCs w:val="28"/>
        </w:rPr>
      </w:pPr>
      <w:r>
        <w:rPr>
          <w:rFonts w:ascii="Arial" w:hAnsi="Arial" w:cs="Arial"/>
          <w:b/>
          <w:bCs/>
          <w:sz w:val="28"/>
          <w:szCs w:val="28"/>
        </w:rPr>
        <w:t>Name: Stefani Petrova</w:t>
      </w:r>
    </w:p>
    <w:p w14:paraId="3E45691B" w14:textId="3FC549A5" w:rsidR="00054B38" w:rsidRDefault="00054B38" w:rsidP="00054B38">
      <w:pPr>
        <w:tabs>
          <w:tab w:val="left" w:pos="2693"/>
        </w:tabs>
        <w:jc w:val="center"/>
        <w:rPr>
          <w:rFonts w:ascii="Arial" w:hAnsi="Arial" w:cs="Arial"/>
          <w:b/>
          <w:bCs/>
          <w:sz w:val="28"/>
          <w:szCs w:val="28"/>
        </w:rPr>
      </w:pPr>
      <w:r>
        <w:rPr>
          <w:rFonts w:ascii="Arial" w:hAnsi="Arial" w:cs="Arial"/>
          <w:b/>
          <w:bCs/>
          <w:sz w:val="28"/>
          <w:szCs w:val="28"/>
        </w:rPr>
        <w:t>Student ID: 1914907</w:t>
      </w:r>
    </w:p>
    <w:p w14:paraId="3BB37F3A" w14:textId="77777777" w:rsidR="00054B38" w:rsidRDefault="00054B38" w:rsidP="00054B38">
      <w:pPr>
        <w:tabs>
          <w:tab w:val="left" w:pos="2693"/>
        </w:tabs>
        <w:jc w:val="center"/>
        <w:rPr>
          <w:rFonts w:ascii="Arial" w:hAnsi="Arial" w:cs="Arial"/>
          <w:b/>
          <w:bCs/>
          <w:sz w:val="28"/>
          <w:szCs w:val="28"/>
        </w:rPr>
      </w:pPr>
    </w:p>
    <w:p w14:paraId="46CC7C5F" w14:textId="77777777" w:rsidR="00054B38" w:rsidRDefault="00054B38" w:rsidP="00054B38">
      <w:pPr>
        <w:tabs>
          <w:tab w:val="left" w:pos="2693"/>
        </w:tabs>
        <w:jc w:val="center"/>
        <w:rPr>
          <w:rFonts w:ascii="Arial" w:hAnsi="Arial" w:cs="Arial"/>
          <w:b/>
          <w:bCs/>
          <w:sz w:val="28"/>
          <w:szCs w:val="28"/>
        </w:rPr>
      </w:pPr>
    </w:p>
    <w:p w14:paraId="0DC70BEB" w14:textId="77777777" w:rsidR="00054B38" w:rsidRDefault="00054B38" w:rsidP="00054B38">
      <w:pPr>
        <w:tabs>
          <w:tab w:val="left" w:pos="2693"/>
        </w:tabs>
        <w:jc w:val="center"/>
        <w:rPr>
          <w:rFonts w:ascii="Arial" w:hAnsi="Arial" w:cs="Arial"/>
          <w:b/>
          <w:bCs/>
          <w:sz w:val="28"/>
          <w:szCs w:val="28"/>
        </w:rPr>
      </w:pPr>
    </w:p>
    <w:p w14:paraId="57724336" w14:textId="77777777" w:rsidR="00054B38" w:rsidRDefault="00054B38" w:rsidP="00EA762B">
      <w:pPr>
        <w:tabs>
          <w:tab w:val="left" w:pos="2693"/>
        </w:tabs>
        <w:rPr>
          <w:rFonts w:ascii="Arial" w:hAnsi="Arial" w:cs="Arial"/>
          <w:b/>
          <w:bCs/>
          <w:sz w:val="28"/>
          <w:szCs w:val="28"/>
        </w:rPr>
      </w:pPr>
    </w:p>
    <w:p w14:paraId="2B4E8CC3" w14:textId="053B8657" w:rsidR="00ED19AD" w:rsidRPr="00ED19AD" w:rsidRDefault="00ED19AD" w:rsidP="00ED19AD">
      <w:pPr>
        <w:spacing w:line="360" w:lineRule="auto"/>
        <w:jc w:val="center"/>
        <w:rPr>
          <w:rFonts w:ascii="Arial" w:eastAsia="Times New Roman" w:hAnsi="Arial" w:cs="Arial"/>
          <w:b/>
          <w:sz w:val="24"/>
          <w:szCs w:val="24"/>
        </w:rPr>
      </w:pPr>
      <w:r w:rsidRPr="00ED19AD">
        <w:rPr>
          <w:rFonts w:ascii="Arial" w:eastAsia="Times New Roman" w:hAnsi="Arial" w:cs="Arial"/>
          <w:b/>
          <w:sz w:val="24"/>
          <w:szCs w:val="24"/>
        </w:rPr>
        <w:lastRenderedPageBreak/>
        <w:t>Reflective Statement</w:t>
      </w:r>
    </w:p>
    <w:p w14:paraId="7F7ADBDE" w14:textId="77777777" w:rsidR="00ED19AD" w:rsidRPr="00ED19AD" w:rsidRDefault="00ED19AD" w:rsidP="00ED19AD">
      <w:pPr>
        <w:spacing w:line="360" w:lineRule="auto"/>
        <w:ind w:firstLine="720"/>
        <w:rPr>
          <w:rFonts w:ascii="Arial" w:eastAsia="Times New Roman" w:hAnsi="Arial" w:cs="Arial"/>
          <w:sz w:val="24"/>
          <w:szCs w:val="24"/>
        </w:rPr>
      </w:pPr>
      <w:r w:rsidRPr="00ED19AD">
        <w:rPr>
          <w:rFonts w:ascii="Arial" w:eastAsia="Times New Roman" w:hAnsi="Arial" w:cs="Arial"/>
          <w:sz w:val="24"/>
          <w:szCs w:val="24"/>
        </w:rPr>
        <w:t xml:space="preserve">The coaching session with Robert applied the Oscar model, which helped me develop a structured coaching conversation. The model was created in 2002 by Karen </w:t>
      </w:r>
      <w:proofErr w:type="spellStart"/>
      <w:r w:rsidRPr="00ED19AD">
        <w:rPr>
          <w:rFonts w:ascii="Arial" w:eastAsia="Times New Roman" w:hAnsi="Arial" w:cs="Arial"/>
          <w:sz w:val="24"/>
          <w:szCs w:val="24"/>
        </w:rPr>
        <w:t>Whittleowrth</w:t>
      </w:r>
      <w:proofErr w:type="spellEnd"/>
      <w:r w:rsidRPr="00ED19AD">
        <w:rPr>
          <w:rFonts w:ascii="Arial" w:eastAsia="Times New Roman" w:hAnsi="Arial" w:cs="Arial"/>
          <w:sz w:val="24"/>
          <w:szCs w:val="24"/>
        </w:rPr>
        <w:t xml:space="preserve"> and Andrew Gilbert, aiming to enhance the existing growth model. Robert is the head of a section and is responsible for ensuring that work is carried out </w:t>
      </w:r>
      <w:proofErr w:type="gramStart"/>
      <w:r w:rsidRPr="00ED19AD">
        <w:rPr>
          <w:rFonts w:ascii="Arial" w:eastAsia="Times New Roman" w:hAnsi="Arial" w:cs="Arial"/>
          <w:sz w:val="24"/>
          <w:szCs w:val="24"/>
        </w:rPr>
        <w:t>in a given</w:t>
      </w:r>
      <w:proofErr w:type="gramEnd"/>
      <w:r w:rsidRPr="00ED19AD">
        <w:rPr>
          <w:rFonts w:ascii="Arial" w:eastAsia="Times New Roman" w:hAnsi="Arial" w:cs="Arial"/>
          <w:sz w:val="24"/>
          <w:szCs w:val="24"/>
        </w:rPr>
        <w:t xml:space="preserve"> time. He has been working in the company for more than fifteen years and has three years to his retirement, and he stated that he wants stability as he prepares to leave. The new technologies do not sit well with him, and he finds working with a few staff without overtime difficult. </w:t>
      </w:r>
    </w:p>
    <w:p w14:paraId="2751DB58" w14:textId="77777777" w:rsidR="00ED19AD" w:rsidRPr="00ED19AD" w:rsidRDefault="00ED19AD" w:rsidP="00ED19AD">
      <w:pPr>
        <w:spacing w:line="360" w:lineRule="auto"/>
        <w:ind w:firstLine="720"/>
        <w:rPr>
          <w:rFonts w:ascii="Arial" w:eastAsia="Times New Roman" w:hAnsi="Arial" w:cs="Arial"/>
          <w:sz w:val="24"/>
          <w:szCs w:val="24"/>
        </w:rPr>
      </w:pPr>
      <w:r w:rsidRPr="00ED19AD">
        <w:rPr>
          <w:rFonts w:ascii="Arial" w:eastAsia="Times New Roman" w:hAnsi="Arial" w:cs="Arial"/>
          <w:sz w:val="24"/>
          <w:szCs w:val="24"/>
        </w:rPr>
        <w:t xml:space="preserve">My role as a coach was to develop Roberts's resourcefulness through skilful questioning, </w:t>
      </w:r>
      <w:proofErr w:type="gramStart"/>
      <w:r w:rsidRPr="00ED19AD">
        <w:rPr>
          <w:rFonts w:ascii="Arial" w:eastAsia="Times New Roman" w:hAnsi="Arial" w:cs="Arial"/>
          <w:sz w:val="24"/>
          <w:szCs w:val="24"/>
        </w:rPr>
        <w:t>challenging</w:t>
      </w:r>
      <w:proofErr w:type="gramEnd"/>
      <w:r w:rsidRPr="00ED19AD">
        <w:rPr>
          <w:rFonts w:ascii="Arial" w:eastAsia="Times New Roman" w:hAnsi="Arial" w:cs="Arial"/>
          <w:sz w:val="24"/>
          <w:szCs w:val="24"/>
        </w:rPr>
        <w:t xml:space="preserve"> and supporting him. I tried as much as possible not to advise him, which could have changed my coaching role, showing I knew much more than Robert, which was not the case</w:t>
      </w:r>
      <w:r w:rsidRPr="00ED19AD">
        <w:rPr>
          <w:rFonts w:ascii="Arial" w:eastAsia="Times New Roman" w:hAnsi="Arial" w:cs="Arial"/>
          <w:noProof/>
          <w:sz w:val="24"/>
          <w:szCs w:val="24"/>
          <w:lang w:val="en-US"/>
        </w:rPr>
        <w:t xml:space="preserve"> (Rogers, 2012)</w:t>
      </w:r>
      <w:r w:rsidRPr="00ED19AD">
        <w:rPr>
          <w:rFonts w:ascii="Arial" w:eastAsia="Times New Roman" w:hAnsi="Arial" w:cs="Arial"/>
          <w:sz w:val="24"/>
          <w:szCs w:val="24"/>
        </w:rPr>
        <w:t xml:space="preserve">. In his view, he stated that coaching requires a listening ear to ensure that the </w:t>
      </w:r>
      <w:proofErr w:type="spellStart"/>
      <w:r w:rsidRPr="00ED19AD">
        <w:rPr>
          <w:rFonts w:ascii="Arial" w:eastAsia="Times New Roman" w:hAnsi="Arial" w:cs="Arial"/>
          <w:sz w:val="24"/>
          <w:szCs w:val="24"/>
        </w:rPr>
        <w:t>coachee</w:t>
      </w:r>
      <w:proofErr w:type="spellEnd"/>
      <w:r w:rsidRPr="00ED19AD">
        <w:rPr>
          <w:rFonts w:ascii="Arial" w:eastAsia="Times New Roman" w:hAnsi="Arial" w:cs="Arial"/>
          <w:sz w:val="24"/>
          <w:szCs w:val="24"/>
        </w:rPr>
        <w:t xml:space="preserve"> is being understood while making decisions that will help him accomplish his goals. In this reflection, I will link the experience and knowledge that will allow me to critically explore the areas of concern while </w:t>
      </w:r>
      <w:proofErr w:type="gramStart"/>
      <w:r w:rsidRPr="00ED19AD">
        <w:rPr>
          <w:rFonts w:ascii="Arial" w:eastAsia="Times New Roman" w:hAnsi="Arial" w:cs="Arial"/>
          <w:sz w:val="24"/>
          <w:szCs w:val="24"/>
        </w:rPr>
        <w:t>making adjustments</w:t>
      </w:r>
      <w:proofErr w:type="gramEnd"/>
      <w:r w:rsidRPr="00ED19AD">
        <w:rPr>
          <w:rFonts w:ascii="Arial" w:eastAsia="Times New Roman" w:hAnsi="Arial" w:cs="Arial"/>
          <w:sz w:val="24"/>
          <w:szCs w:val="24"/>
        </w:rPr>
        <w:t xml:space="preserve"> based on these reflections. I will use the Gibbs method, Learning by Doing: A Guide to Teaching and learning methods </w:t>
      </w:r>
      <w:r w:rsidRPr="00ED19AD">
        <w:rPr>
          <w:rFonts w:ascii="Arial" w:eastAsia="Times New Roman" w:hAnsi="Arial" w:cs="Arial"/>
          <w:noProof/>
          <w:sz w:val="24"/>
          <w:szCs w:val="24"/>
          <w:lang w:val="en-US"/>
        </w:rPr>
        <w:t xml:space="preserve">(Gibbs, 1998). This reflective essay will help me understand the in-depth coaching concepts while allowing me to interact with people in different situations. </w:t>
      </w:r>
    </w:p>
    <w:p w14:paraId="0A589703"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 xml:space="preserve">The Gibbs model is a good way to look through an experience, with the first step being describing the situation in </w:t>
      </w:r>
      <w:proofErr w:type="gramStart"/>
      <w:r w:rsidRPr="00ED19AD">
        <w:rPr>
          <w:rFonts w:ascii="Arial" w:eastAsia="Times New Roman" w:hAnsi="Arial" w:cs="Arial"/>
          <w:sz w:val="24"/>
          <w:szCs w:val="24"/>
        </w:rPr>
        <w:t>detail;</w:t>
      </w:r>
      <w:proofErr w:type="gramEnd"/>
    </w:p>
    <w:p w14:paraId="03A611FB" w14:textId="77777777" w:rsidR="00ED19AD" w:rsidRPr="00ED19AD" w:rsidRDefault="00ED19AD" w:rsidP="00ED19AD">
      <w:pPr>
        <w:keepNext/>
        <w:spacing w:line="360" w:lineRule="auto"/>
        <w:ind w:left="720" w:firstLine="720"/>
        <w:rPr>
          <w:rFonts w:ascii="Calibri" w:eastAsia="Calibri" w:hAnsi="Calibri" w:cs="Times New Roman"/>
        </w:rPr>
      </w:pPr>
      <w:r w:rsidRPr="00ED19AD">
        <w:rPr>
          <w:rFonts w:ascii="Arial" w:eastAsia="Calibri" w:hAnsi="Arial" w:cs="Arial"/>
          <w:noProof/>
          <w:sz w:val="24"/>
          <w:szCs w:val="24"/>
          <w:lang w:val="en-US"/>
        </w:rPr>
        <w:drawing>
          <wp:inline distT="0" distB="0" distL="0" distR="0" wp14:anchorId="634BD2A4" wp14:editId="6EDCC760">
            <wp:extent cx="2647950" cy="2000250"/>
            <wp:effectExtent l="0" t="0" r="0" b="0"/>
            <wp:docPr id="3" name="Picture 3"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ircular diagram showing the 6 stages of Gibbs' Reflective cycle"/>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647950" cy="2000250"/>
                    </a:xfrm>
                    <a:prstGeom prst="rect">
                      <a:avLst/>
                    </a:prstGeom>
                    <a:noFill/>
                    <a:ln>
                      <a:noFill/>
                    </a:ln>
                  </pic:spPr>
                </pic:pic>
              </a:graphicData>
            </a:graphic>
          </wp:inline>
        </w:drawing>
      </w:r>
    </w:p>
    <w:p w14:paraId="150C6D07" w14:textId="77777777" w:rsidR="00ED19AD" w:rsidRPr="00ED19AD" w:rsidRDefault="00ED19AD" w:rsidP="00ED19AD">
      <w:pPr>
        <w:spacing w:after="200" w:line="240" w:lineRule="auto"/>
        <w:ind w:left="720" w:firstLine="720"/>
        <w:rPr>
          <w:rFonts w:ascii="Arial" w:eastAsia="Times New Roman" w:hAnsi="Arial" w:cs="Arial"/>
          <w:i/>
          <w:iCs/>
          <w:color w:val="44546A"/>
          <w:sz w:val="24"/>
          <w:szCs w:val="24"/>
        </w:rPr>
      </w:pPr>
      <w:r w:rsidRPr="00ED19AD">
        <w:rPr>
          <w:rFonts w:ascii="Calibri" w:eastAsia="Calibri" w:hAnsi="Calibri" w:cs="Times New Roman"/>
          <w:i/>
          <w:iCs/>
          <w:color w:val="44546A"/>
          <w:sz w:val="18"/>
          <w:szCs w:val="18"/>
        </w:rPr>
        <w:t xml:space="preserve">Figure </w:t>
      </w:r>
      <w:r w:rsidRPr="00ED19AD">
        <w:rPr>
          <w:rFonts w:ascii="Calibri" w:eastAsia="Calibri" w:hAnsi="Calibri" w:cs="Times New Roman"/>
          <w:i/>
          <w:iCs/>
          <w:color w:val="44546A"/>
          <w:sz w:val="18"/>
          <w:szCs w:val="18"/>
        </w:rPr>
        <w:fldChar w:fldCharType="begin"/>
      </w:r>
      <w:r w:rsidRPr="00ED19AD">
        <w:rPr>
          <w:rFonts w:ascii="Calibri" w:eastAsia="Calibri" w:hAnsi="Calibri" w:cs="Times New Roman"/>
          <w:i/>
          <w:iCs/>
          <w:color w:val="44546A"/>
          <w:sz w:val="18"/>
          <w:szCs w:val="18"/>
        </w:rPr>
        <w:instrText xml:space="preserve"> SEQ Figure \* ARABIC </w:instrText>
      </w:r>
      <w:r w:rsidRPr="00ED19AD">
        <w:rPr>
          <w:rFonts w:ascii="Calibri" w:eastAsia="Calibri" w:hAnsi="Calibri" w:cs="Times New Roman"/>
          <w:i/>
          <w:iCs/>
          <w:color w:val="44546A"/>
          <w:sz w:val="18"/>
          <w:szCs w:val="18"/>
        </w:rPr>
        <w:fldChar w:fldCharType="separate"/>
      </w:r>
      <w:r w:rsidRPr="00ED19AD">
        <w:rPr>
          <w:rFonts w:ascii="Calibri" w:eastAsia="Calibri" w:hAnsi="Calibri" w:cs="Times New Roman"/>
          <w:i/>
          <w:iCs/>
          <w:noProof/>
          <w:color w:val="44546A"/>
          <w:sz w:val="18"/>
          <w:szCs w:val="18"/>
        </w:rPr>
        <w:t>1</w:t>
      </w:r>
      <w:r w:rsidRPr="00ED19AD">
        <w:rPr>
          <w:rFonts w:ascii="Calibri" w:eastAsia="Calibri" w:hAnsi="Calibri" w:cs="Times New Roman"/>
          <w:i/>
          <w:iCs/>
          <w:color w:val="44546A"/>
          <w:sz w:val="18"/>
          <w:szCs w:val="18"/>
        </w:rPr>
        <w:fldChar w:fldCharType="end"/>
      </w:r>
      <w:r w:rsidRPr="00ED19AD">
        <w:rPr>
          <w:rFonts w:ascii="Calibri" w:eastAsia="Calibri" w:hAnsi="Calibri" w:cs="Times New Roman"/>
          <w:i/>
          <w:iCs/>
          <w:color w:val="44546A"/>
          <w:sz w:val="18"/>
          <w:szCs w:val="18"/>
        </w:rPr>
        <w:t xml:space="preserve"> Gibbs model</w:t>
      </w:r>
      <w:r w:rsidRPr="00ED19AD">
        <w:rPr>
          <w:rFonts w:ascii="Calibri" w:eastAsia="Calibri" w:hAnsi="Calibri" w:cs="Times New Roman"/>
          <w:i/>
          <w:iCs/>
          <w:color w:val="44546A"/>
          <w:sz w:val="18"/>
          <w:szCs w:val="18"/>
        </w:rPr>
        <w:fldChar w:fldCharType="begin" w:fldLock="1"/>
      </w:r>
      <w:r w:rsidRPr="00ED19AD">
        <w:rPr>
          <w:rFonts w:ascii="Calibri" w:eastAsia="Calibri" w:hAnsi="Calibri" w:cs="Times New Roman"/>
          <w:i/>
          <w:iCs/>
          <w:color w:val="44546A"/>
          <w:sz w:val="18"/>
          <w:szCs w:val="18"/>
        </w:rPr>
        <w:instrText>ADDIN CSL_CITATION {"citationItems":[{"id":"ITEM-1","itemData":{"author":[{"dropping-particle":"","family":"Gibbs","given":"G.","non-dropping-particle":"","parse-names":false,"suffix":""}],"id":"ITEM-1","issued":{"date-parts":[["1988"]]},"publisher":"Further Education Unit","publisher-place":"Oxford","title":"Learning by Doing: A guide to teaching and learning methods","type":"book"},"uris":["http://www.mendeley.com/documents/?uuid=ce7ae3a7-0e70-4303-ae4b-4eb1c3c02747"]}],"mendeley":{"formattedCitation":"(Gibbs, 1988)","plainTextFormattedCitation":"(Gibbs, 1988)"},"properties":{"noteIndex":0},"schema":"https://github.com/citation-style-language/schema/raw/master/csl-citation.json"}</w:instrText>
      </w:r>
      <w:r w:rsidRPr="00ED19AD">
        <w:rPr>
          <w:rFonts w:ascii="Calibri" w:eastAsia="Calibri" w:hAnsi="Calibri" w:cs="Times New Roman"/>
          <w:i/>
          <w:iCs/>
          <w:color w:val="44546A"/>
          <w:sz w:val="18"/>
          <w:szCs w:val="18"/>
        </w:rPr>
        <w:fldChar w:fldCharType="separate"/>
      </w:r>
      <w:r w:rsidRPr="00ED19AD">
        <w:rPr>
          <w:rFonts w:ascii="Calibri" w:eastAsia="Calibri" w:hAnsi="Calibri" w:cs="Times New Roman"/>
          <w:iCs/>
          <w:noProof/>
          <w:color w:val="44546A"/>
          <w:sz w:val="18"/>
          <w:szCs w:val="18"/>
        </w:rPr>
        <w:t>(Gibbs, 1988)</w:t>
      </w:r>
      <w:r w:rsidRPr="00ED19AD">
        <w:rPr>
          <w:rFonts w:ascii="Calibri" w:eastAsia="Calibri" w:hAnsi="Calibri" w:cs="Times New Roman"/>
          <w:i/>
          <w:iCs/>
          <w:color w:val="44546A"/>
          <w:sz w:val="18"/>
          <w:szCs w:val="18"/>
        </w:rPr>
        <w:fldChar w:fldCharType="end"/>
      </w:r>
    </w:p>
    <w:p w14:paraId="18BF6AC8"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u w:val="single"/>
        </w:rPr>
        <w:lastRenderedPageBreak/>
        <w:t>Description</w:t>
      </w:r>
      <w:r w:rsidRPr="00ED19AD">
        <w:rPr>
          <w:rFonts w:ascii="Arial" w:eastAsia="Times New Roman" w:hAnsi="Arial" w:cs="Arial"/>
          <w:sz w:val="24"/>
          <w:szCs w:val="24"/>
        </w:rPr>
        <w:t>- the coaching session was done on the 7</w:t>
      </w:r>
      <w:r w:rsidRPr="00ED19AD">
        <w:rPr>
          <w:rFonts w:ascii="Arial" w:eastAsia="Times New Roman" w:hAnsi="Arial" w:cs="Arial"/>
          <w:sz w:val="24"/>
          <w:szCs w:val="24"/>
          <w:vertAlign w:val="superscript"/>
        </w:rPr>
        <w:t>th</w:t>
      </w:r>
      <w:r w:rsidRPr="00ED19AD">
        <w:rPr>
          <w:rFonts w:ascii="Arial" w:eastAsia="Times New Roman" w:hAnsi="Arial" w:cs="Arial"/>
          <w:sz w:val="24"/>
          <w:szCs w:val="24"/>
        </w:rPr>
        <w:t xml:space="preserve"> of August this year, with the coach being Stefani Petrova and the </w:t>
      </w:r>
      <w:proofErr w:type="spellStart"/>
      <w:r w:rsidRPr="00ED19AD">
        <w:rPr>
          <w:rFonts w:ascii="Arial" w:eastAsia="Times New Roman" w:hAnsi="Arial" w:cs="Arial"/>
          <w:sz w:val="24"/>
          <w:szCs w:val="24"/>
        </w:rPr>
        <w:t>coachee</w:t>
      </w:r>
      <w:proofErr w:type="spellEnd"/>
      <w:r w:rsidRPr="00ED19AD">
        <w:rPr>
          <w:rFonts w:ascii="Arial" w:eastAsia="Times New Roman" w:hAnsi="Arial" w:cs="Arial"/>
          <w:sz w:val="24"/>
          <w:szCs w:val="24"/>
        </w:rPr>
        <w:t xml:space="preserve"> being Natasha, playing the role of Robert. The Oscar model was used to develop the session structure, with the five aspects of the model being considered in the discussion, as shown in the figure below.</w:t>
      </w:r>
    </w:p>
    <w:p w14:paraId="027027D8" w14:textId="77777777" w:rsidR="00ED19AD" w:rsidRPr="00ED19AD" w:rsidRDefault="00ED19AD" w:rsidP="00ED19AD">
      <w:pPr>
        <w:keepNext/>
        <w:spacing w:line="360" w:lineRule="auto"/>
        <w:rPr>
          <w:rFonts w:ascii="Calibri" w:eastAsia="Calibri" w:hAnsi="Calibri" w:cs="Times New Roman"/>
        </w:rPr>
      </w:pPr>
      <w:r w:rsidRPr="00ED19AD">
        <w:rPr>
          <w:rFonts w:ascii="Arial" w:eastAsia="Calibri" w:hAnsi="Arial" w:cs="Arial"/>
          <w:noProof/>
          <w:sz w:val="24"/>
          <w:szCs w:val="24"/>
          <w:lang w:val="en-US"/>
        </w:rPr>
        <w:drawing>
          <wp:inline distT="0" distB="0" distL="0" distR="0" wp14:anchorId="26D99A00" wp14:editId="04F5A9AD">
            <wp:extent cx="5572125" cy="1438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72125" cy="1438275"/>
                    </a:xfrm>
                    <a:prstGeom prst="rect">
                      <a:avLst/>
                    </a:prstGeom>
                  </pic:spPr>
                </pic:pic>
              </a:graphicData>
            </a:graphic>
          </wp:inline>
        </w:drawing>
      </w:r>
    </w:p>
    <w:p w14:paraId="23B52AE4" w14:textId="77777777" w:rsidR="00ED19AD" w:rsidRPr="00ED19AD" w:rsidRDefault="00ED19AD" w:rsidP="00ED19AD">
      <w:pPr>
        <w:spacing w:after="200" w:line="240" w:lineRule="auto"/>
        <w:ind w:left="2160" w:firstLine="720"/>
        <w:rPr>
          <w:rFonts w:ascii="Arial" w:eastAsia="Times New Roman" w:hAnsi="Arial" w:cs="Arial"/>
          <w:i/>
          <w:iCs/>
          <w:color w:val="44546A"/>
          <w:sz w:val="24"/>
          <w:szCs w:val="24"/>
        </w:rPr>
      </w:pPr>
      <w:r w:rsidRPr="00ED19AD">
        <w:rPr>
          <w:rFonts w:ascii="Calibri" w:eastAsia="Calibri" w:hAnsi="Calibri" w:cs="Times New Roman"/>
          <w:i/>
          <w:iCs/>
          <w:color w:val="44546A"/>
          <w:sz w:val="18"/>
          <w:szCs w:val="18"/>
        </w:rPr>
        <w:t xml:space="preserve">Figure </w:t>
      </w:r>
      <w:r w:rsidRPr="00ED19AD">
        <w:rPr>
          <w:rFonts w:ascii="Calibri" w:eastAsia="Calibri" w:hAnsi="Calibri" w:cs="Times New Roman"/>
          <w:i/>
          <w:iCs/>
          <w:color w:val="44546A"/>
          <w:sz w:val="18"/>
          <w:szCs w:val="18"/>
        </w:rPr>
        <w:fldChar w:fldCharType="begin"/>
      </w:r>
      <w:r w:rsidRPr="00ED19AD">
        <w:rPr>
          <w:rFonts w:ascii="Calibri" w:eastAsia="Calibri" w:hAnsi="Calibri" w:cs="Times New Roman"/>
          <w:i/>
          <w:iCs/>
          <w:color w:val="44546A"/>
          <w:sz w:val="18"/>
          <w:szCs w:val="18"/>
        </w:rPr>
        <w:instrText xml:space="preserve"> SEQ Figure \* ARABIC </w:instrText>
      </w:r>
      <w:r w:rsidRPr="00ED19AD">
        <w:rPr>
          <w:rFonts w:ascii="Calibri" w:eastAsia="Calibri" w:hAnsi="Calibri" w:cs="Times New Roman"/>
          <w:i/>
          <w:iCs/>
          <w:color w:val="44546A"/>
          <w:sz w:val="18"/>
          <w:szCs w:val="18"/>
        </w:rPr>
        <w:fldChar w:fldCharType="separate"/>
      </w:r>
      <w:r w:rsidRPr="00ED19AD">
        <w:rPr>
          <w:rFonts w:ascii="Calibri" w:eastAsia="Calibri" w:hAnsi="Calibri" w:cs="Times New Roman"/>
          <w:i/>
          <w:iCs/>
          <w:noProof/>
          <w:color w:val="44546A"/>
          <w:sz w:val="18"/>
          <w:szCs w:val="18"/>
        </w:rPr>
        <w:t>2</w:t>
      </w:r>
      <w:r w:rsidRPr="00ED19AD">
        <w:rPr>
          <w:rFonts w:ascii="Calibri" w:eastAsia="Calibri" w:hAnsi="Calibri" w:cs="Times New Roman"/>
          <w:i/>
          <w:iCs/>
          <w:color w:val="44546A"/>
          <w:sz w:val="18"/>
          <w:szCs w:val="18"/>
        </w:rPr>
        <w:fldChar w:fldCharType="end"/>
      </w:r>
      <w:r w:rsidRPr="00ED19AD">
        <w:rPr>
          <w:rFonts w:ascii="Calibri" w:eastAsia="Calibri" w:hAnsi="Calibri" w:cs="Times New Roman"/>
          <w:i/>
          <w:iCs/>
          <w:color w:val="44546A"/>
          <w:sz w:val="18"/>
          <w:szCs w:val="18"/>
        </w:rPr>
        <w:t xml:space="preserve"> Oscar Model</w:t>
      </w:r>
      <w:r w:rsidRPr="00ED19AD">
        <w:rPr>
          <w:rFonts w:ascii="Calibri" w:eastAsia="Calibri" w:hAnsi="Calibri" w:cs="Times New Roman"/>
          <w:i/>
          <w:iCs/>
          <w:noProof/>
          <w:color w:val="44546A"/>
          <w:sz w:val="18"/>
          <w:szCs w:val="18"/>
          <w:lang w:val="en-US"/>
        </w:rPr>
        <w:t xml:space="preserve"> (Rogers, 2012)</w:t>
      </w:r>
    </w:p>
    <w:p w14:paraId="783B20C1"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 xml:space="preserve">The coaching session began with the outcome part, where I asked Robert what he was expecting from the coaching session; where he stated that having worked in the company for the past fifteen years, he wanted a period of stability that would prepare him for his departure in the next three years. </w:t>
      </w:r>
    </w:p>
    <w:p w14:paraId="0F64783D"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u w:val="single"/>
        </w:rPr>
        <w:t>Situation</w:t>
      </w:r>
      <w:r w:rsidRPr="00ED19AD">
        <w:rPr>
          <w:rFonts w:ascii="Arial" w:eastAsia="Times New Roman" w:hAnsi="Arial" w:cs="Arial"/>
          <w:sz w:val="24"/>
          <w:szCs w:val="24"/>
        </w:rPr>
        <w:t>- I went ahead to ask him about the period of stability that he had mentioned in the outcome part, where he stated that he had been doing the job for a long time now and was already used to doing things in a certain way. He added that with the recent change in the department, he felt threatened with adapting to the new systems. In addition, he was asked what he thought was the ideal way to deal with the situation, and he stated that he wanted to keep how he worked and would rather work from home in his backyard office. I asked him what he would do if he knew what was supposed to be done but did not do it, and he gave me some light when he said that he would be happy and less stressed, having some peace of mind.</w:t>
      </w:r>
    </w:p>
    <w:p w14:paraId="1C6573D6" w14:textId="579D7B44"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u w:val="single"/>
        </w:rPr>
        <w:t>Choices</w:t>
      </w:r>
      <w:r w:rsidRPr="00ED19AD">
        <w:rPr>
          <w:rFonts w:ascii="Arial" w:eastAsia="Times New Roman" w:hAnsi="Arial" w:cs="Arial"/>
          <w:sz w:val="24"/>
          <w:szCs w:val="24"/>
        </w:rPr>
        <w:t xml:space="preserve">- considering the plans that Robert had for adopting the new processes, it was prudent for me to ask him about his options and his thoughts about any specific solution; where he said that he was ready </w:t>
      </w:r>
      <w:r>
        <w:rPr>
          <w:rFonts w:ascii="Arial" w:eastAsia="Times New Roman" w:hAnsi="Arial" w:cs="Arial"/>
          <w:sz w:val="24"/>
          <w:szCs w:val="24"/>
        </w:rPr>
        <w:t>t</w:t>
      </w:r>
      <w:r w:rsidRPr="00ED19AD">
        <w:rPr>
          <w:rFonts w:ascii="Arial" w:eastAsia="Times New Roman" w:hAnsi="Arial" w:cs="Arial"/>
          <w:sz w:val="24"/>
          <w:szCs w:val="24"/>
        </w:rPr>
        <w:t xml:space="preserve">o get a better understanding of the new and automated processes and some training too while working along with someone who would take his position when he left, which would relieve him from the pressure that he was feeling. </w:t>
      </w:r>
    </w:p>
    <w:p w14:paraId="7B198AA4"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u w:val="single"/>
        </w:rPr>
        <w:lastRenderedPageBreak/>
        <w:t>Action</w:t>
      </w:r>
      <w:r w:rsidRPr="00ED19AD">
        <w:rPr>
          <w:rFonts w:ascii="Arial" w:eastAsia="Calibri" w:hAnsi="Arial" w:cs="Arial"/>
          <w:sz w:val="24"/>
          <w:szCs w:val="24"/>
        </w:rPr>
        <w:t xml:space="preserve">- I would like to know how I would support Robert and his team in achieving this and take his options into steps further. Where he stated that if he could get some hands-on training and an outline, he could know what was expected of him while providing them with some regular checks. </w:t>
      </w:r>
    </w:p>
    <w:p w14:paraId="1DE8B4BC"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u w:val="single"/>
        </w:rPr>
        <w:t>Review</w:t>
      </w:r>
      <w:r w:rsidRPr="00ED19AD">
        <w:rPr>
          <w:rFonts w:ascii="Arial" w:eastAsia="Calibri" w:hAnsi="Arial" w:cs="Arial"/>
          <w:sz w:val="24"/>
          <w:szCs w:val="24"/>
        </w:rPr>
        <w:t xml:space="preserve">- I stated that I was ready to support him and posed the question of scheduling a meeting in the following months to see how he was adapting. In a </w:t>
      </w:r>
      <w:proofErr w:type="gramStart"/>
      <w:r w:rsidRPr="00ED19AD">
        <w:rPr>
          <w:rFonts w:ascii="Arial" w:eastAsia="Calibri" w:hAnsi="Arial" w:cs="Arial"/>
          <w:sz w:val="24"/>
          <w:szCs w:val="24"/>
        </w:rPr>
        <w:t>reals</w:t>
      </w:r>
      <w:proofErr w:type="gramEnd"/>
      <w:r w:rsidRPr="00ED19AD">
        <w:rPr>
          <w:rFonts w:ascii="Arial" w:eastAsia="Calibri" w:hAnsi="Arial" w:cs="Arial"/>
          <w:sz w:val="24"/>
          <w:szCs w:val="24"/>
        </w:rPr>
        <w:t xml:space="preserve"> sense, he was happy about it, and he appreciated my understanding and support. He said that having their back makes them feel confident about the changes that are happening in the organisation. </w:t>
      </w:r>
    </w:p>
    <w:p w14:paraId="036A4D38"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u w:val="single"/>
        </w:rPr>
        <w:t>Feelings</w:t>
      </w:r>
      <w:r w:rsidRPr="00ED19AD">
        <w:rPr>
          <w:rFonts w:ascii="Arial" w:eastAsia="Times New Roman" w:hAnsi="Arial" w:cs="Arial"/>
          <w:sz w:val="24"/>
          <w:szCs w:val="24"/>
        </w:rPr>
        <w:t xml:space="preserve">- before the interview, I felt a little tension knowing Robert very well and his view on the new processes. I had never coached him before and was unsure how the interview would go down. However, this was not the case when we began the coaching session. Robert was cooperative and gave his general opinion about what he felt and was ready to do, which </w:t>
      </w:r>
      <w:proofErr w:type="gramStart"/>
      <w:r w:rsidRPr="00ED19AD">
        <w:rPr>
          <w:rFonts w:ascii="Arial" w:eastAsia="Times New Roman" w:hAnsi="Arial" w:cs="Arial"/>
          <w:sz w:val="24"/>
          <w:szCs w:val="24"/>
        </w:rPr>
        <w:t>opened up</w:t>
      </w:r>
      <w:proofErr w:type="gramEnd"/>
      <w:r w:rsidRPr="00ED19AD">
        <w:rPr>
          <w:rFonts w:ascii="Arial" w:eastAsia="Times New Roman" w:hAnsi="Arial" w:cs="Arial"/>
          <w:sz w:val="24"/>
          <w:szCs w:val="24"/>
        </w:rPr>
        <w:t xml:space="preserve"> a conversation for the rest of the model. I listened carefully to what he said. However, the uneasiness brought about by the prejudgment led me to lose patience as a coach, which led me to give him little time between the questions to think and provide solutions. I did not realise this until the end of the session, which made me feel a bit guilty, and I promised myself to do better next time. However, looking back, I think. </w:t>
      </w:r>
    </w:p>
    <w:p w14:paraId="2021044F"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u w:val="single"/>
        </w:rPr>
        <w:t>Evaluation</w:t>
      </w:r>
      <w:r w:rsidRPr="00ED19AD">
        <w:rPr>
          <w:rFonts w:ascii="Arial" w:eastAsia="Times New Roman" w:hAnsi="Arial" w:cs="Arial"/>
          <w:sz w:val="24"/>
          <w:szCs w:val="24"/>
        </w:rPr>
        <w:t xml:space="preserve">- The good thing was that Robert and I worked together quite well, contributing to a successful session. I gave a good introduction by asking Robert what had brought him to the office and his expectations. On the other hand, I was focused on the </w:t>
      </w:r>
      <w:proofErr w:type="spellStart"/>
      <w:r w:rsidRPr="00ED19AD">
        <w:rPr>
          <w:rFonts w:ascii="Arial" w:eastAsia="Times New Roman" w:hAnsi="Arial" w:cs="Arial"/>
          <w:sz w:val="24"/>
          <w:szCs w:val="24"/>
        </w:rPr>
        <w:t>coachee’s</w:t>
      </w:r>
      <w:proofErr w:type="spellEnd"/>
      <w:r w:rsidRPr="00ED19AD">
        <w:rPr>
          <w:rFonts w:ascii="Arial" w:eastAsia="Times New Roman" w:hAnsi="Arial" w:cs="Arial"/>
          <w:sz w:val="24"/>
          <w:szCs w:val="24"/>
        </w:rPr>
        <w:t xml:space="preserve"> agenda, and I tried bringing solutions to their problems through questions that should be done by probing more questions. I did not coach in my image, considering I was also in a similar situation where I did not solve his problems. Still, I allowed him to think through the issues and offer solutions. However, as stated above, I needed more patience. That was the only bad thing that happened during the session. Overall, all the aspects of the Oscar model were considered, and the question was well structured and answered.</w:t>
      </w:r>
    </w:p>
    <w:p w14:paraId="2DAF0F8F" w14:textId="77777777" w:rsidR="00ED19AD" w:rsidRPr="00ED19AD" w:rsidRDefault="00ED19AD" w:rsidP="00ED19AD">
      <w:pPr>
        <w:spacing w:line="360" w:lineRule="auto"/>
        <w:rPr>
          <w:rFonts w:ascii="Arial" w:eastAsia="Times New Roman" w:hAnsi="Arial" w:cs="Arial"/>
          <w:noProof/>
          <w:sz w:val="24"/>
          <w:szCs w:val="24"/>
          <w:lang w:val="en-US"/>
        </w:rPr>
      </w:pPr>
      <w:r w:rsidRPr="00ED19AD">
        <w:rPr>
          <w:rFonts w:ascii="Arial" w:eastAsia="Times New Roman" w:hAnsi="Arial" w:cs="Arial"/>
          <w:sz w:val="24"/>
          <w:szCs w:val="24"/>
          <w:u w:val="single"/>
        </w:rPr>
        <w:t>Analysis</w:t>
      </w:r>
      <w:r w:rsidRPr="00ED19AD">
        <w:rPr>
          <w:rFonts w:ascii="Arial" w:eastAsia="Times New Roman" w:hAnsi="Arial" w:cs="Arial"/>
          <w:sz w:val="24"/>
          <w:szCs w:val="24"/>
        </w:rPr>
        <w:t xml:space="preserve">- analysis contains a detailed explanation of what happened and why it happened in that way. We now have a general overview of the situation, and I will have to extract meaning from it. The overall success of the coaching session can be </w:t>
      </w:r>
      <w:r w:rsidRPr="00ED19AD">
        <w:rPr>
          <w:rFonts w:ascii="Arial" w:eastAsia="Times New Roman" w:hAnsi="Arial" w:cs="Arial"/>
          <w:sz w:val="24"/>
          <w:szCs w:val="24"/>
        </w:rPr>
        <w:lastRenderedPageBreak/>
        <w:t xml:space="preserve">attributed to the prior preparation for the interview. </w:t>
      </w:r>
      <w:r w:rsidRPr="00ED19AD">
        <w:rPr>
          <w:rFonts w:ascii="Arial" w:eastAsia="Times New Roman" w:hAnsi="Arial" w:cs="Arial"/>
          <w:noProof/>
          <w:sz w:val="24"/>
          <w:szCs w:val="24"/>
          <w:lang w:val="en-US"/>
        </w:rPr>
        <w:t xml:space="preserve">Allen &amp; Wonfor (2021) highlighted the importance of being prepared, which ensures that a coach will be tuned in entire;y throughout the session without getting distractions that enable one to work well with the coachee. In this case, being prepared does not mean I had prepared for what to say through clamming but the physical and mental preparation required for the session. Whitworth et al. (2007) stated the importance of creating the inner space, a term used to describe clearing the thought and mind, emotions, opinions and past experiences that create a space in the mind to receive and process the new information from the coachee. As a preparation measure for the session, I began by offloading everything from my mind onto a piece of paper that, included understanding everything about the day. I removed any potential distractions from the room before gathering the tools I would use during the session. </w:t>
      </w:r>
    </w:p>
    <w:p w14:paraId="2FF4B804" w14:textId="77777777" w:rsidR="00ED19AD" w:rsidRPr="00ED19AD" w:rsidRDefault="00ED19AD" w:rsidP="00ED19AD">
      <w:pPr>
        <w:spacing w:line="360" w:lineRule="auto"/>
        <w:ind w:firstLine="720"/>
        <w:rPr>
          <w:rFonts w:ascii="Arial" w:eastAsia="Times New Roman" w:hAnsi="Arial" w:cs="Arial"/>
          <w:noProof/>
          <w:sz w:val="24"/>
          <w:szCs w:val="24"/>
          <w:lang w:val="en-US"/>
        </w:rPr>
      </w:pPr>
      <w:r w:rsidRPr="00ED19AD">
        <w:rPr>
          <w:rFonts w:ascii="Arial" w:eastAsia="Times New Roman" w:hAnsi="Arial" w:cs="Arial"/>
          <w:noProof/>
          <w:sz w:val="24"/>
          <w:szCs w:val="24"/>
          <w:lang w:val="en-US"/>
        </w:rPr>
        <w:t>Meslec &amp; Curşeu (2015) suggested that the best coaching experience was one where the coach worked on the coachee's strengths rather than his weaknesses, a principle that I absorbed for the session. Robert Beng, a senior employee nearing retirement, had vast experience in our organisation, and his contribution was an important consideration in adopting the new processes for the organisation. While I do not think of the organisation's team members in the same way he does, I learnt that effective teamwork through coaching and delegation would result from using the different strengths of every individual in the team. From the session, I realised how the team members depend on the guidance of the organisational leaders and the trust they had put in me to lead them through the new processes.</w:t>
      </w:r>
    </w:p>
    <w:p w14:paraId="5A444DD7" w14:textId="77777777" w:rsidR="00ED19AD" w:rsidRPr="00ED19AD" w:rsidRDefault="00ED19AD" w:rsidP="00ED19AD">
      <w:pPr>
        <w:spacing w:line="360" w:lineRule="auto"/>
        <w:ind w:firstLine="720"/>
        <w:rPr>
          <w:rFonts w:ascii="Arial" w:eastAsia="Times New Roman" w:hAnsi="Arial" w:cs="Arial"/>
          <w:noProof/>
          <w:sz w:val="24"/>
          <w:szCs w:val="24"/>
          <w:lang w:val="en-US"/>
        </w:rPr>
      </w:pPr>
      <w:r w:rsidRPr="00ED19AD">
        <w:rPr>
          <w:rFonts w:ascii="Arial" w:eastAsia="Times New Roman" w:hAnsi="Arial" w:cs="Arial"/>
          <w:noProof/>
          <w:sz w:val="24"/>
          <w:szCs w:val="24"/>
          <w:lang w:val="en-US"/>
        </w:rPr>
        <w:t xml:space="preserve">The negative experience that was not badly of was the issue of patience. The situation was out of my action, and it slightly affected the responses given by Robert, where I felt that I had taken control of the situation rather than let my thoughts guide me on this. Cartwright (2012) states that the biggest problem among coaches is a need for more patience, a growing attitude becoming a major source of concern among coaches. It is a common practice for coaches to rush their coachees so that they may leave a soft ground behind them that acts as a deception for the coach. They stated that all aspects of the conversation should be exhausted before coming up with a new question for the coachee. </w:t>
      </w:r>
    </w:p>
    <w:p w14:paraId="096B0986" w14:textId="77777777" w:rsidR="00ED19AD" w:rsidRPr="00ED19AD" w:rsidRDefault="00ED19AD" w:rsidP="00ED19AD">
      <w:pPr>
        <w:spacing w:line="360" w:lineRule="auto"/>
        <w:rPr>
          <w:rFonts w:ascii="Arial" w:eastAsia="Times New Roman" w:hAnsi="Arial" w:cs="Arial"/>
          <w:noProof/>
          <w:sz w:val="24"/>
          <w:szCs w:val="24"/>
          <w:u w:val="single"/>
          <w:lang w:val="en-US"/>
        </w:rPr>
      </w:pPr>
      <w:r w:rsidRPr="00ED19AD">
        <w:rPr>
          <w:rFonts w:ascii="Arial" w:eastAsia="Times New Roman" w:hAnsi="Arial" w:cs="Arial"/>
          <w:noProof/>
          <w:sz w:val="24"/>
          <w:szCs w:val="24"/>
          <w:u w:val="single"/>
          <w:lang w:val="en-US"/>
        </w:rPr>
        <w:lastRenderedPageBreak/>
        <w:t>Conclusion</w:t>
      </w:r>
    </w:p>
    <w:p w14:paraId="6A591A0A" w14:textId="77777777" w:rsidR="00ED19AD" w:rsidRPr="00ED19AD" w:rsidRDefault="00ED19AD" w:rsidP="00ED19AD">
      <w:pPr>
        <w:spacing w:line="360" w:lineRule="auto"/>
        <w:rPr>
          <w:rFonts w:ascii="Arial" w:eastAsia="Times New Roman" w:hAnsi="Arial" w:cs="Arial"/>
          <w:noProof/>
          <w:sz w:val="24"/>
          <w:szCs w:val="24"/>
          <w:lang w:val="en-US"/>
        </w:rPr>
      </w:pPr>
      <w:r w:rsidRPr="00ED19AD">
        <w:rPr>
          <w:rFonts w:ascii="Arial" w:eastAsia="Times New Roman" w:hAnsi="Arial" w:cs="Arial"/>
          <w:noProof/>
          <w:sz w:val="24"/>
          <w:szCs w:val="24"/>
          <w:lang w:val="en-US"/>
        </w:rPr>
        <w:t>I was glad that the coaching session with Robert went as planned. I learned that for any coaching session to be effective, proper planning must be done to remove the bagging from the previous sessions and declutter the mind of everything that would affect the conversation with the coach. Moreover, I will gladly continue to coach the group as I learned they heavily depend on my guidance and support in the new processes.</w:t>
      </w:r>
    </w:p>
    <w:p w14:paraId="7748F2F5" w14:textId="77777777" w:rsidR="00ED19AD" w:rsidRPr="00ED19AD" w:rsidRDefault="00ED19AD" w:rsidP="00ED19AD">
      <w:pPr>
        <w:spacing w:line="360" w:lineRule="auto"/>
        <w:rPr>
          <w:rFonts w:ascii="Arial" w:eastAsia="Times New Roman" w:hAnsi="Arial" w:cs="Arial"/>
          <w:noProof/>
          <w:sz w:val="24"/>
          <w:szCs w:val="24"/>
          <w:u w:val="single"/>
          <w:lang w:val="en-US"/>
        </w:rPr>
      </w:pPr>
      <w:r w:rsidRPr="00ED19AD">
        <w:rPr>
          <w:rFonts w:ascii="Arial" w:eastAsia="Times New Roman" w:hAnsi="Arial" w:cs="Arial"/>
          <w:noProof/>
          <w:sz w:val="24"/>
          <w:szCs w:val="24"/>
          <w:u w:val="single"/>
          <w:lang w:val="en-US"/>
        </w:rPr>
        <w:t>Action plan</w:t>
      </w:r>
    </w:p>
    <w:p w14:paraId="449D8E79"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noProof/>
          <w:sz w:val="24"/>
          <w:szCs w:val="24"/>
          <w:lang w:val="en-US"/>
        </w:rPr>
        <w:t>When I conduct such a session next time, I will ensure that I focus on the coachee's strengths; with this, I will give them enough time to answer all the questions promptly. It will act as an ice-breaker, enabling me to know the coachee well. It is my responsibility to conduct the session well; therefore might require me to look at more books and guides. I will also be responsible for guiding coaches to provide efficient coaching lessons. My current experience as a coach has enabled me to develop good skills to recommend to anyone who wants to coach. In case of any concerns, I will positively let my coachee know and let them know whenever I feel uncomfortable about any situation.</w:t>
      </w:r>
    </w:p>
    <w:p w14:paraId="6B6FA054" w14:textId="77777777" w:rsidR="00ED19AD" w:rsidRPr="00ED19AD" w:rsidRDefault="00ED19AD" w:rsidP="00ED19AD">
      <w:pPr>
        <w:spacing w:line="360" w:lineRule="auto"/>
        <w:rPr>
          <w:rFonts w:ascii="Arial" w:eastAsia="Times New Roman" w:hAnsi="Arial" w:cs="Arial"/>
          <w:b/>
          <w:sz w:val="24"/>
          <w:szCs w:val="24"/>
        </w:rPr>
      </w:pPr>
      <w:r w:rsidRPr="00ED19AD">
        <w:rPr>
          <w:rFonts w:ascii="Arial" w:eastAsia="Times New Roman" w:hAnsi="Arial" w:cs="Arial"/>
          <w:b/>
          <w:sz w:val="24"/>
          <w:szCs w:val="24"/>
        </w:rPr>
        <w:t xml:space="preserve"> A critical evaluation of whether and how coaching and mentoring within this context could lead to improved performance/</w:t>
      </w:r>
      <w:proofErr w:type="gramStart"/>
      <w:r w:rsidRPr="00ED19AD">
        <w:rPr>
          <w:rFonts w:ascii="Arial" w:eastAsia="Times New Roman" w:hAnsi="Arial" w:cs="Arial"/>
          <w:b/>
          <w:sz w:val="24"/>
          <w:szCs w:val="24"/>
        </w:rPr>
        <w:t>morale</w:t>
      </w:r>
      <w:proofErr w:type="gramEnd"/>
    </w:p>
    <w:p w14:paraId="3466B7B1" w14:textId="77777777" w:rsidR="00ED19AD" w:rsidRPr="00ED19AD" w:rsidRDefault="00ED19AD" w:rsidP="00ED19AD">
      <w:pPr>
        <w:spacing w:line="360" w:lineRule="auto"/>
        <w:ind w:firstLine="720"/>
        <w:rPr>
          <w:rFonts w:ascii="Arial" w:eastAsia="Times New Roman" w:hAnsi="Arial" w:cs="Arial"/>
          <w:noProof/>
          <w:sz w:val="24"/>
          <w:szCs w:val="24"/>
          <w:lang w:val="en-US"/>
        </w:rPr>
      </w:pPr>
      <w:r w:rsidRPr="00ED19AD">
        <w:rPr>
          <w:rFonts w:ascii="Arial" w:eastAsia="Times New Roman" w:hAnsi="Arial" w:cs="Arial"/>
          <w:sz w:val="24"/>
          <w:szCs w:val="24"/>
        </w:rPr>
        <w:t>Compared with the traditional leadership and management styles that use authoritative and transactional techniques to spell out hierarchy and duties, coaching employees in the modern leadership styles helps build effective teams by fostering employees' skills and mentoring them for higher responsibilities</w:t>
      </w:r>
      <w:r w:rsidRPr="00ED19AD">
        <w:rPr>
          <w:rFonts w:ascii="Arial" w:eastAsia="Times New Roman" w:hAnsi="Arial" w:cs="Arial"/>
          <w:noProof/>
          <w:sz w:val="24"/>
          <w:szCs w:val="24"/>
          <w:lang w:val="en-US"/>
        </w:rPr>
        <w:t xml:space="preserve"> (Leonard, 2018). A friendly leadership style should be considered when the traditional styles can become harsh because of unrealistic expectations that kill employees' morale. Coaching is important in developing the employee's morale because it provides employees with opportunities whereby they feel that their boss and managers are highly invested in their success. The coach acts as a cheerleader, and he is not critical of errors and deficiencies but is keen on the accomplishments and success of organisations (Neupane, 2015). </w:t>
      </w:r>
    </w:p>
    <w:p w14:paraId="63A1E0D5" w14:textId="77777777" w:rsidR="00ED19AD" w:rsidRPr="00ED19AD" w:rsidRDefault="00ED19AD" w:rsidP="00ED19AD">
      <w:pPr>
        <w:spacing w:line="360" w:lineRule="auto"/>
        <w:ind w:firstLine="720"/>
        <w:rPr>
          <w:rFonts w:ascii="Arial" w:eastAsia="Times New Roman" w:hAnsi="Arial" w:cs="Arial"/>
          <w:sz w:val="24"/>
          <w:szCs w:val="24"/>
        </w:rPr>
      </w:pPr>
      <w:r w:rsidRPr="00ED19AD">
        <w:rPr>
          <w:rFonts w:ascii="Arial" w:eastAsia="Times New Roman" w:hAnsi="Arial" w:cs="Arial"/>
          <w:noProof/>
          <w:sz w:val="24"/>
          <w:szCs w:val="24"/>
          <w:lang w:val="en-US"/>
        </w:rPr>
        <w:lastRenderedPageBreak/>
        <w:t xml:space="preserve">Many people in their workplace are willing to perform well, but they lack the basic knowledge on how to succeed, as Rober stated. When effectively coached, these individuals will build new skills faster and more efficiently when facilitating a sense of pride and confidence in what they work for and believe in. The result is improved morale that fosters confidence and trust with their bosses. It results in motivation, and the members also end up coaching each other while sharing the tips and tricks that had been taught to them initially. This leads to more learning at the workplace through creativity and bonding, which is an indirect way of improving the morale of employees. Hilali et al. (2020) stated that most companies that use a coaching leadership style integrated into their hierarchy often experience improved performance, greater productivity and fewer mistakes. As a leader, coaching enables one to build better relationships with the employees, making them more likely to buy into the company's vision while working hard to succeed. </w:t>
      </w:r>
    </w:p>
    <w:p w14:paraId="543B3BEC" w14:textId="77777777" w:rsidR="00ED19AD" w:rsidRPr="00ED19AD" w:rsidRDefault="00ED19AD" w:rsidP="00ED19AD">
      <w:pPr>
        <w:keepNext/>
        <w:spacing w:line="360" w:lineRule="auto"/>
        <w:ind w:left="1440" w:firstLine="720"/>
        <w:rPr>
          <w:rFonts w:ascii="Calibri" w:eastAsia="Calibri" w:hAnsi="Calibri" w:cs="Times New Roman"/>
        </w:rPr>
      </w:pPr>
      <w:r w:rsidRPr="00ED19AD">
        <w:rPr>
          <w:rFonts w:ascii="Arial" w:eastAsia="Calibri" w:hAnsi="Arial" w:cs="Arial"/>
          <w:noProof/>
          <w:sz w:val="24"/>
          <w:szCs w:val="24"/>
          <w:lang w:val="en-US"/>
        </w:rPr>
        <w:drawing>
          <wp:inline distT="0" distB="0" distL="0" distR="0" wp14:anchorId="5F7B03C0" wp14:editId="0D4BB58B">
            <wp:extent cx="1943100" cy="2228850"/>
            <wp:effectExtent l="0" t="0" r="0" b="0"/>
            <wp:docPr id="5" name="Picture 5" descr="C:\Users\ROSE\AppData\Local\Microsoft\Windows\INetCache\Content.MSO\CE02E92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ROSE\AppData\Local\Microsoft\Windows\INetCache\Content.MSO\CE02E924.tmp"/>
                    <pic:cNvPicPr>
                      <a:picLocks noChangeAspect="1" noChangeArrowheads="1"/>
                    </pic:cNvPicPr>
                  </pic:nvPicPr>
                  <pic:blipFill>
                    <a:blip r:embed="rId10">
                      <a:extLst>
                        <a:ext uri="{28A0092B-C50C-407E-A947-70E740481C1C}">
                          <a14:useLocalDpi xmlns:a14="http://schemas.microsoft.com/office/drawing/2010/main" val="0"/>
                        </a:ext>
                      </a:extLst>
                    </a:blip>
                    <a:srcRect t="40908" r="28795" b="1"/>
                    <a:stretch>
                      <a:fillRect/>
                    </a:stretch>
                  </pic:blipFill>
                  <pic:spPr bwMode="auto">
                    <a:xfrm>
                      <a:off x="0" y="0"/>
                      <a:ext cx="1943459" cy="2229262"/>
                    </a:xfrm>
                    <a:prstGeom prst="rect">
                      <a:avLst/>
                    </a:prstGeom>
                    <a:noFill/>
                    <a:ln>
                      <a:noFill/>
                    </a:ln>
                    <a:extLst>
                      <a:ext uri="{53640926-AAD7-44D8-BBD7-CCE9431645EC}">
                        <a14:shadowObscured xmlns:a14="http://schemas.microsoft.com/office/drawing/2010/main"/>
                      </a:ext>
                    </a:extLst>
                  </pic:spPr>
                </pic:pic>
              </a:graphicData>
            </a:graphic>
          </wp:inline>
        </w:drawing>
      </w:r>
    </w:p>
    <w:p w14:paraId="7F769FD4" w14:textId="77777777" w:rsidR="00ED19AD" w:rsidRPr="00ED19AD" w:rsidRDefault="00ED19AD" w:rsidP="00ED19AD">
      <w:pPr>
        <w:spacing w:after="200" w:line="240" w:lineRule="auto"/>
        <w:ind w:left="1440" w:firstLine="720"/>
        <w:rPr>
          <w:rFonts w:ascii="Arial" w:eastAsia="Times New Roman" w:hAnsi="Arial" w:cs="Arial"/>
          <w:i/>
          <w:iCs/>
          <w:color w:val="44546A"/>
          <w:sz w:val="24"/>
          <w:szCs w:val="24"/>
        </w:rPr>
      </w:pPr>
      <w:r w:rsidRPr="00ED19AD">
        <w:rPr>
          <w:rFonts w:ascii="Calibri" w:eastAsia="Calibri" w:hAnsi="Calibri" w:cs="Times New Roman"/>
          <w:i/>
          <w:iCs/>
          <w:color w:val="44546A"/>
          <w:sz w:val="18"/>
          <w:szCs w:val="18"/>
        </w:rPr>
        <w:t xml:space="preserve">Figure </w:t>
      </w:r>
      <w:r w:rsidRPr="00ED19AD">
        <w:rPr>
          <w:rFonts w:ascii="Calibri" w:eastAsia="Calibri" w:hAnsi="Calibri" w:cs="Times New Roman"/>
          <w:i/>
          <w:iCs/>
          <w:color w:val="44546A"/>
          <w:sz w:val="18"/>
          <w:szCs w:val="18"/>
        </w:rPr>
        <w:fldChar w:fldCharType="begin"/>
      </w:r>
      <w:r w:rsidRPr="00ED19AD">
        <w:rPr>
          <w:rFonts w:ascii="Calibri" w:eastAsia="Calibri" w:hAnsi="Calibri" w:cs="Times New Roman"/>
          <w:i/>
          <w:iCs/>
          <w:color w:val="44546A"/>
          <w:sz w:val="18"/>
          <w:szCs w:val="18"/>
        </w:rPr>
        <w:instrText xml:space="preserve"> SEQ Figure \* ARABIC </w:instrText>
      </w:r>
      <w:r w:rsidRPr="00ED19AD">
        <w:rPr>
          <w:rFonts w:ascii="Calibri" w:eastAsia="Calibri" w:hAnsi="Calibri" w:cs="Times New Roman"/>
          <w:i/>
          <w:iCs/>
          <w:color w:val="44546A"/>
          <w:sz w:val="18"/>
          <w:szCs w:val="18"/>
        </w:rPr>
        <w:fldChar w:fldCharType="separate"/>
      </w:r>
      <w:r w:rsidRPr="00ED19AD">
        <w:rPr>
          <w:rFonts w:ascii="Calibri" w:eastAsia="Calibri" w:hAnsi="Calibri" w:cs="Times New Roman"/>
          <w:i/>
          <w:iCs/>
          <w:noProof/>
          <w:color w:val="44546A"/>
          <w:sz w:val="18"/>
          <w:szCs w:val="18"/>
        </w:rPr>
        <w:t>3</w:t>
      </w:r>
      <w:r w:rsidRPr="00ED19AD">
        <w:rPr>
          <w:rFonts w:ascii="Calibri" w:eastAsia="Calibri" w:hAnsi="Calibri" w:cs="Times New Roman"/>
          <w:i/>
          <w:iCs/>
          <w:color w:val="44546A"/>
          <w:sz w:val="18"/>
          <w:szCs w:val="18"/>
        </w:rPr>
        <w:fldChar w:fldCharType="end"/>
      </w:r>
      <w:r w:rsidRPr="00ED19AD">
        <w:rPr>
          <w:rFonts w:ascii="Calibri" w:eastAsia="Calibri" w:hAnsi="Calibri" w:cs="Times New Roman"/>
          <w:i/>
          <w:iCs/>
          <w:color w:val="44546A"/>
          <w:sz w:val="18"/>
          <w:szCs w:val="18"/>
        </w:rPr>
        <w:t xml:space="preserve"> Coaching</w:t>
      </w:r>
      <w:r w:rsidRPr="00ED19AD">
        <w:rPr>
          <w:rFonts w:ascii="Calibri" w:eastAsia="Calibri" w:hAnsi="Calibri" w:cs="Times New Roman"/>
          <w:i/>
          <w:iCs/>
          <w:noProof/>
          <w:color w:val="44546A"/>
          <w:sz w:val="18"/>
          <w:szCs w:val="18"/>
          <w:lang w:val="en-US"/>
        </w:rPr>
        <w:t xml:space="preserve"> (Hilali, et al., 2020)</w:t>
      </w:r>
    </w:p>
    <w:p w14:paraId="04DE72B8" w14:textId="77777777" w:rsidR="00ED19AD" w:rsidRPr="00ED19AD" w:rsidRDefault="00ED19AD" w:rsidP="00ED19AD">
      <w:pPr>
        <w:spacing w:line="360" w:lineRule="auto"/>
        <w:rPr>
          <w:rFonts w:ascii="Arial" w:eastAsia="Times New Roman" w:hAnsi="Arial" w:cs="Arial"/>
          <w:b/>
          <w:sz w:val="24"/>
          <w:szCs w:val="24"/>
        </w:rPr>
      </w:pPr>
      <w:r w:rsidRPr="00ED19AD">
        <w:rPr>
          <w:rFonts w:ascii="Arial" w:eastAsia="Times New Roman" w:hAnsi="Arial" w:cs="Arial"/>
          <w:b/>
          <w:sz w:val="24"/>
          <w:szCs w:val="24"/>
        </w:rPr>
        <w:t>An analysis of the skills, behaviours, attitudes, beliefs and values of an effective coach or mentor</w:t>
      </w:r>
    </w:p>
    <w:p w14:paraId="64E3A321" w14:textId="77777777" w:rsidR="00ED19AD" w:rsidRPr="00ED19AD" w:rsidRDefault="00ED19AD" w:rsidP="00ED19AD">
      <w:pPr>
        <w:spacing w:line="360" w:lineRule="auto"/>
        <w:ind w:firstLine="720"/>
        <w:rPr>
          <w:rFonts w:ascii="Arial" w:eastAsia="Times New Roman" w:hAnsi="Arial" w:cs="Arial"/>
          <w:sz w:val="24"/>
          <w:szCs w:val="24"/>
        </w:rPr>
      </w:pPr>
      <w:r w:rsidRPr="00ED19AD">
        <w:rPr>
          <w:rFonts w:ascii="Arial" w:eastAsia="Times New Roman" w:hAnsi="Arial" w:cs="Arial"/>
          <w:sz w:val="24"/>
          <w:szCs w:val="24"/>
        </w:rPr>
        <w:t xml:space="preserve">A great coach is described as one who always puts people first while understanding and connecting with the coaches while creating an environment where they can thrive. An effective coach builds their knowledge and behaviours around three aspects, people, </w:t>
      </w:r>
      <w:proofErr w:type="gramStart"/>
      <w:r w:rsidRPr="00ED19AD">
        <w:rPr>
          <w:rFonts w:ascii="Arial" w:eastAsia="Times New Roman" w:hAnsi="Arial" w:cs="Arial"/>
          <w:sz w:val="24"/>
          <w:szCs w:val="24"/>
        </w:rPr>
        <w:t>practice</w:t>
      </w:r>
      <w:proofErr w:type="gramEnd"/>
      <w:r w:rsidRPr="00ED19AD">
        <w:rPr>
          <w:rFonts w:ascii="Arial" w:eastAsia="Times New Roman" w:hAnsi="Arial" w:cs="Arial"/>
          <w:sz w:val="24"/>
          <w:szCs w:val="24"/>
        </w:rPr>
        <w:t xml:space="preserve"> and personal understanding. </w:t>
      </w:r>
    </w:p>
    <w:p w14:paraId="0BF6223A" w14:textId="77777777" w:rsidR="00ED19AD" w:rsidRPr="00ED19AD" w:rsidRDefault="00ED19AD" w:rsidP="00ED19AD">
      <w:pPr>
        <w:keepNext/>
        <w:spacing w:line="360" w:lineRule="auto"/>
        <w:ind w:left="720"/>
        <w:rPr>
          <w:rFonts w:ascii="Calibri" w:eastAsia="Calibri" w:hAnsi="Calibri" w:cs="Times New Roman"/>
        </w:rPr>
      </w:pPr>
      <w:r w:rsidRPr="00ED19AD">
        <w:rPr>
          <w:rFonts w:ascii="Arial" w:eastAsia="Calibri" w:hAnsi="Arial" w:cs="Arial"/>
          <w:noProof/>
          <w:sz w:val="24"/>
          <w:szCs w:val="24"/>
          <w:lang w:val="en-US"/>
        </w:rPr>
        <w:lastRenderedPageBreak/>
        <w:drawing>
          <wp:inline distT="0" distB="0" distL="0" distR="0" wp14:anchorId="2C805257" wp14:editId="51E399F6">
            <wp:extent cx="4867275" cy="4355465"/>
            <wp:effectExtent l="0" t="0" r="952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rcRect t="3776" b="2156"/>
                    <a:stretch>
                      <a:fillRect/>
                    </a:stretch>
                  </pic:blipFill>
                  <pic:spPr bwMode="auto">
                    <a:xfrm>
                      <a:off x="0" y="0"/>
                      <a:ext cx="4869333" cy="4357307"/>
                    </a:xfrm>
                    <a:prstGeom prst="rect">
                      <a:avLst/>
                    </a:prstGeom>
                    <a:ln>
                      <a:noFill/>
                    </a:ln>
                    <a:extLst>
                      <a:ext uri="{53640926-AAD7-44D8-BBD7-CCE9431645EC}">
                        <a14:shadowObscured xmlns:a14="http://schemas.microsoft.com/office/drawing/2010/main"/>
                      </a:ext>
                    </a:extLst>
                  </pic:spPr>
                </pic:pic>
              </a:graphicData>
            </a:graphic>
          </wp:inline>
        </w:drawing>
      </w:r>
    </w:p>
    <w:p w14:paraId="7C8BBA7F" w14:textId="77777777" w:rsidR="00ED19AD" w:rsidRPr="00ED19AD" w:rsidRDefault="00ED19AD" w:rsidP="00ED19AD">
      <w:pPr>
        <w:spacing w:after="200" w:line="240" w:lineRule="auto"/>
        <w:ind w:left="2880"/>
        <w:rPr>
          <w:rFonts w:ascii="Arial" w:eastAsia="Times New Roman" w:hAnsi="Arial" w:cs="Arial"/>
          <w:i/>
          <w:iCs/>
          <w:color w:val="44546A"/>
          <w:sz w:val="24"/>
          <w:szCs w:val="24"/>
        </w:rPr>
      </w:pPr>
      <w:r w:rsidRPr="00ED19AD">
        <w:rPr>
          <w:rFonts w:ascii="Calibri" w:eastAsia="Calibri" w:hAnsi="Calibri" w:cs="Times New Roman"/>
          <w:i/>
          <w:iCs/>
          <w:color w:val="44546A"/>
          <w:sz w:val="18"/>
          <w:szCs w:val="18"/>
        </w:rPr>
        <w:t xml:space="preserve">Figure </w:t>
      </w:r>
      <w:r w:rsidRPr="00ED19AD">
        <w:rPr>
          <w:rFonts w:ascii="Calibri" w:eastAsia="Calibri" w:hAnsi="Calibri" w:cs="Times New Roman"/>
          <w:i/>
          <w:iCs/>
          <w:color w:val="44546A"/>
          <w:sz w:val="18"/>
          <w:szCs w:val="18"/>
        </w:rPr>
        <w:fldChar w:fldCharType="begin"/>
      </w:r>
      <w:r w:rsidRPr="00ED19AD">
        <w:rPr>
          <w:rFonts w:ascii="Calibri" w:eastAsia="Calibri" w:hAnsi="Calibri" w:cs="Times New Roman"/>
          <w:i/>
          <w:iCs/>
          <w:color w:val="44546A"/>
          <w:sz w:val="18"/>
          <w:szCs w:val="18"/>
        </w:rPr>
        <w:instrText xml:space="preserve"> SEQ Figure \* ARABIC </w:instrText>
      </w:r>
      <w:r w:rsidRPr="00ED19AD">
        <w:rPr>
          <w:rFonts w:ascii="Calibri" w:eastAsia="Calibri" w:hAnsi="Calibri" w:cs="Times New Roman"/>
          <w:i/>
          <w:iCs/>
          <w:color w:val="44546A"/>
          <w:sz w:val="18"/>
          <w:szCs w:val="18"/>
        </w:rPr>
        <w:fldChar w:fldCharType="separate"/>
      </w:r>
      <w:r w:rsidRPr="00ED19AD">
        <w:rPr>
          <w:rFonts w:ascii="Calibri" w:eastAsia="Calibri" w:hAnsi="Calibri" w:cs="Times New Roman"/>
          <w:i/>
          <w:iCs/>
          <w:noProof/>
          <w:color w:val="44546A"/>
          <w:sz w:val="18"/>
          <w:szCs w:val="18"/>
        </w:rPr>
        <w:t>4</w:t>
      </w:r>
      <w:r w:rsidRPr="00ED19AD">
        <w:rPr>
          <w:rFonts w:ascii="Calibri" w:eastAsia="Calibri" w:hAnsi="Calibri" w:cs="Times New Roman"/>
          <w:i/>
          <w:iCs/>
          <w:color w:val="44546A"/>
          <w:sz w:val="18"/>
          <w:szCs w:val="18"/>
        </w:rPr>
        <w:fldChar w:fldCharType="end"/>
      </w:r>
      <w:r w:rsidRPr="00ED19AD">
        <w:rPr>
          <w:rFonts w:ascii="Calibri" w:eastAsia="Calibri" w:hAnsi="Calibri" w:cs="Times New Roman"/>
          <w:i/>
          <w:iCs/>
          <w:color w:val="44546A"/>
          <w:sz w:val="18"/>
          <w:szCs w:val="18"/>
        </w:rPr>
        <w:t xml:space="preserve"> Coaching Behaviours</w:t>
      </w:r>
      <w:r w:rsidRPr="00ED19AD">
        <w:rPr>
          <w:rFonts w:ascii="Calibri" w:eastAsia="Calibri" w:hAnsi="Calibri" w:cs="Times New Roman"/>
          <w:i/>
          <w:iCs/>
          <w:noProof/>
          <w:color w:val="44546A"/>
          <w:sz w:val="18"/>
          <w:szCs w:val="18"/>
          <w:lang w:val="en-US"/>
        </w:rPr>
        <w:t xml:space="preserve"> (Neupane, 2015)</w:t>
      </w:r>
    </w:p>
    <w:p w14:paraId="177E9985"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 xml:space="preserve">Communication- a good coach should practice effective communication that enables them to develop personal thoughts, </w:t>
      </w:r>
      <w:proofErr w:type="gramStart"/>
      <w:r w:rsidRPr="00ED19AD">
        <w:rPr>
          <w:rFonts w:ascii="Arial" w:eastAsia="Times New Roman" w:hAnsi="Arial" w:cs="Arial"/>
          <w:sz w:val="24"/>
          <w:szCs w:val="24"/>
        </w:rPr>
        <w:t>feelings</w:t>
      </w:r>
      <w:proofErr w:type="gramEnd"/>
      <w:r w:rsidRPr="00ED19AD">
        <w:rPr>
          <w:rFonts w:ascii="Arial" w:eastAsia="Times New Roman" w:hAnsi="Arial" w:cs="Arial"/>
          <w:sz w:val="24"/>
          <w:szCs w:val="24"/>
        </w:rPr>
        <w:t xml:space="preserve"> and issues sensitively while conveying their intended meanings. A coach needs to speak respectfully, making suggestions and allowing the individuals to disagree and take the discussion elsewhere.</w:t>
      </w:r>
    </w:p>
    <w:p w14:paraId="6ED42EB3"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Relationships- coaches connect with people as individuals in a respectful and empathetic way that creates a positive and empowered social environment.</w:t>
      </w:r>
    </w:p>
    <w:p w14:paraId="5D106962"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 xml:space="preserve">Inspiration- coaches are expected to support and encourage people to stay motivated and achieve their </w:t>
      </w:r>
      <w:proofErr w:type="gramStart"/>
      <w:r w:rsidRPr="00ED19AD">
        <w:rPr>
          <w:rFonts w:ascii="Arial" w:eastAsia="Times New Roman" w:hAnsi="Arial" w:cs="Arial"/>
          <w:sz w:val="24"/>
          <w:szCs w:val="24"/>
        </w:rPr>
        <w:t>purpose</w:t>
      </w:r>
      <w:proofErr w:type="gramEnd"/>
    </w:p>
    <w:p w14:paraId="59A7C538"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 xml:space="preserve">Review- coaches should provide relevant feedback to their </w:t>
      </w:r>
      <w:proofErr w:type="spellStart"/>
      <w:r w:rsidRPr="00ED19AD">
        <w:rPr>
          <w:rFonts w:ascii="Arial" w:eastAsia="Times New Roman" w:hAnsi="Arial" w:cs="Arial"/>
          <w:sz w:val="24"/>
          <w:szCs w:val="24"/>
        </w:rPr>
        <w:t>coachees</w:t>
      </w:r>
      <w:proofErr w:type="spellEnd"/>
      <w:r w:rsidRPr="00ED19AD">
        <w:rPr>
          <w:rFonts w:ascii="Arial" w:eastAsia="Times New Roman" w:hAnsi="Arial" w:cs="Arial"/>
          <w:sz w:val="24"/>
          <w:szCs w:val="24"/>
        </w:rPr>
        <w:t xml:space="preserve"> that enables them to reflect upon while building and developing their coaching practices. </w:t>
      </w:r>
    </w:p>
    <w:p w14:paraId="1445CF69"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Coaches should recognise and implement adaptations that will keep their people safe, challenged and engaged throughout the coaching session.</w:t>
      </w:r>
    </w:p>
    <w:p w14:paraId="5532AF5B"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lastRenderedPageBreak/>
        <w:t>Planning- the coaches should be able to clarify how the planned activities and different seasons link together while highlighting any risk associated with the process.</w:t>
      </w:r>
    </w:p>
    <w:p w14:paraId="147E2973"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Technical knowledge- the coaches should be able to confidently facilitate sessions while providing carried and differentiated activities based on their needs.</w:t>
      </w:r>
    </w:p>
    <w:p w14:paraId="4708F020"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Philosophy and values- a coach should act with integrity while consistently emphasising their coaching version.</w:t>
      </w:r>
    </w:p>
    <w:p w14:paraId="3CF0E32D"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 xml:space="preserve">Progressive- good coach ensures progression with their </w:t>
      </w:r>
      <w:proofErr w:type="spellStart"/>
      <w:r w:rsidRPr="00ED19AD">
        <w:rPr>
          <w:rFonts w:ascii="Arial" w:eastAsia="Times New Roman" w:hAnsi="Arial" w:cs="Arial"/>
          <w:sz w:val="24"/>
          <w:szCs w:val="24"/>
        </w:rPr>
        <w:t>coachee</w:t>
      </w:r>
      <w:proofErr w:type="spellEnd"/>
      <w:r w:rsidRPr="00ED19AD">
        <w:rPr>
          <w:rFonts w:ascii="Arial" w:eastAsia="Times New Roman" w:hAnsi="Arial" w:cs="Arial"/>
          <w:sz w:val="24"/>
          <w:szCs w:val="24"/>
        </w:rPr>
        <w:t xml:space="preserve"> to ensure they are aware of the action they will take next and the next sessions for follow-up afterwards. </w:t>
      </w:r>
    </w:p>
    <w:p w14:paraId="0048103D" w14:textId="77777777" w:rsidR="00ED19AD" w:rsidRPr="00ED19AD" w:rsidRDefault="00ED19AD" w:rsidP="00ED19AD">
      <w:pPr>
        <w:spacing w:line="360" w:lineRule="auto"/>
        <w:rPr>
          <w:rFonts w:ascii="Arial" w:eastAsia="Times New Roman" w:hAnsi="Arial" w:cs="Arial"/>
          <w:sz w:val="24"/>
          <w:szCs w:val="24"/>
        </w:rPr>
      </w:pPr>
      <w:r w:rsidRPr="00ED19AD">
        <w:rPr>
          <w:rFonts w:ascii="Arial" w:eastAsia="Times New Roman" w:hAnsi="Arial" w:cs="Arial"/>
          <w:sz w:val="24"/>
          <w:szCs w:val="24"/>
        </w:rPr>
        <w:t xml:space="preserve">Collaborative collaboration with the </w:t>
      </w:r>
      <w:proofErr w:type="spellStart"/>
      <w:r w:rsidRPr="00ED19AD">
        <w:rPr>
          <w:rFonts w:ascii="Arial" w:eastAsia="Times New Roman" w:hAnsi="Arial" w:cs="Arial"/>
          <w:sz w:val="24"/>
          <w:szCs w:val="24"/>
        </w:rPr>
        <w:t>coachee</w:t>
      </w:r>
      <w:proofErr w:type="spellEnd"/>
      <w:r w:rsidRPr="00ED19AD">
        <w:rPr>
          <w:rFonts w:ascii="Arial" w:eastAsia="Times New Roman" w:hAnsi="Arial" w:cs="Arial"/>
          <w:sz w:val="24"/>
          <w:szCs w:val="24"/>
        </w:rPr>
        <w:t xml:space="preserve"> is a discipline that needs effort and intention to be maintained. It helps build relationships with the coaches that make builds their trust and give the best from them.</w:t>
      </w:r>
    </w:p>
    <w:p w14:paraId="67A3B44C" w14:textId="77777777" w:rsidR="00ED19AD" w:rsidRPr="00ED19AD" w:rsidRDefault="00ED19AD" w:rsidP="00ED19AD">
      <w:pPr>
        <w:spacing w:line="360" w:lineRule="auto"/>
        <w:rPr>
          <w:rFonts w:ascii="Arial" w:eastAsia="Calibri" w:hAnsi="Arial" w:cs="Arial"/>
          <w:sz w:val="24"/>
          <w:szCs w:val="24"/>
        </w:rPr>
      </w:pPr>
    </w:p>
    <w:p w14:paraId="0E48B409" w14:textId="77777777" w:rsidR="00ED19AD" w:rsidRPr="00ED19AD" w:rsidRDefault="00ED19AD" w:rsidP="00ED19AD">
      <w:pPr>
        <w:spacing w:line="360" w:lineRule="auto"/>
        <w:rPr>
          <w:rFonts w:ascii="Arial" w:eastAsia="Calibri" w:hAnsi="Arial" w:cs="Arial"/>
          <w:b/>
          <w:sz w:val="24"/>
          <w:szCs w:val="24"/>
        </w:rPr>
      </w:pPr>
      <w:r w:rsidRPr="00ED19AD">
        <w:rPr>
          <w:rFonts w:ascii="Arial" w:eastAsia="Calibri" w:hAnsi="Arial" w:cs="Arial"/>
          <w:b/>
          <w:sz w:val="24"/>
          <w:szCs w:val="24"/>
        </w:rPr>
        <w:t>Apply strategies to effectively coach or mentor at an appropriate level.</w:t>
      </w:r>
    </w:p>
    <w:tbl>
      <w:tblPr>
        <w:tblStyle w:val="TableGrid1"/>
        <w:tblW w:w="0" w:type="auto"/>
        <w:tblLook w:val="04A0" w:firstRow="1" w:lastRow="0" w:firstColumn="1" w:lastColumn="0" w:noHBand="0" w:noVBand="1"/>
      </w:tblPr>
      <w:tblGrid>
        <w:gridCol w:w="1524"/>
        <w:gridCol w:w="1919"/>
        <w:gridCol w:w="1920"/>
        <w:gridCol w:w="1854"/>
        <w:gridCol w:w="1799"/>
      </w:tblGrid>
      <w:tr w:rsidR="00ED19AD" w:rsidRPr="00ED19AD" w14:paraId="1CD99103" w14:textId="77777777" w:rsidTr="004D358D">
        <w:tc>
          <w:tcPr>
            <w:tcW w:w="1302" w:type="dxa"/>
          </w:tcPr>
          <w:p w14:paraId="162F78C4" w14:textId="77777777" w:rsidR="00ED19AD" w:rsidRPr="00ED19AD" w:rsidRDefault="00ED19AD" w:rsidP="00ED19AD">
            <w:pPr>
              <w:spacing w:line="360" w:lineRule="auto"/>
              <w:rPr>
                <w:rFonts w:ascii="Arial" w:eastAsia="Calibri" w:hAnsi="Arial" w:cs="Arial"/>
                <w:sz w:val="24"/>
                <w:szCs w:val="24"/>
              </w:rPr>
            </w:pPr>
          </w:p>
        </w:tc>
        <w:tc>
          <w:tcPr>
            <w:tcW w:w="2030" w:type="dxa"/>
          </w:tcPr>
          <w:p w14:paraId="3638B339" w14:textId="77777777" w:rsidR="00ED19AD" w:rsidRPr="00ED19AD" w:rsidRDefault="00ED19AD" w:rsidP="00ED19AD">
            <w:pPr>
              <w:spacing w:line="360" w:lineRule="auto"/>
              <w:rPr>
                <w:rFonts w:ascii="Arial" w:eastAsia="Calibri" w:hAnsi="Arial" w:cs="Arial"/>
                <w:sz w:val="24"/>
                <w:szCs w:val="24"/>
              </w:rPr>
            </w:pPr>
          </w:p>
        </w:tc>
        <w:tc>
          <w:tcPr>
            <w:tcW w:w="2030" w:type="dxa"/>
          </w:tcPr>
          <w:p w14:paraId="38405824" w14:textId="77777777" w:rsidR="00ED19AD" w:rsidRPr="00ED19AD" w:rsidRDefault="00ED19AD" w:rsidP="00ED19AD">
            <w:pPr>
              <w:spacing w:line="360" w:lineRule="auto"/>
              <w:rPr>
                <w:rFonts w:ascii="Arial" w:eastAsia="Calibri" w:hAnsi="Arial" w:cs="Arial"/>
                <w:b/>
                <w:sz w:val="24"/>
                <w:szCs w:val="24"/>
              </w:rPr>
            </w:pPr>
            <w:r w:rsidRPr="00ED19AD">
              <w:rPr>
                <w:rFonts w:ascii="Arial" w:eastAsia="Calibri" w:hAnsi="Arial" w:cs="Arial"/>
                <w:b/>
                <w:sz w:val="24"/>
                <w:szCs w:val="24"/>
              </w:rPr>
              <w:t>Knowledge</w:t>
            </w:r>
          </w:p>
          <w:p w14:paraId="17822D08"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The need to understand</w:t>
            </w:r>
          </w:p>
        </w:tc>
        <w:tc>
          <w:tcPr>
            <w:tcW w:w="1997" w:type="dxa"/>
          </w:tcPr>
          <w:p w14:paraId="7806381C" w14:textId="77777777" w:rsidR="00ED19AD" w:rsidRPr="00ED19AD" w:rsidRDefault="00ED19AD" w:rsidP="00ED19AD">
            <w:pPr>
              <w:spacing w:line="360" w:lineRule="auto"/>
              <w:rPr>
                <w:rFonts w:ascii="Arial" w:eastAsia="Calibri" w:hAnsi="Arial" w:cs="Arial"/>
                <w:b/>
                <w:sz w:val="24"/>
                <w:szCs w:val="24"/>
              </w:rPr>
            </w:pPr>
            <w:r w:rsidRPr="00ED19AD">
              <w:rPr>
                <w:rFonts w:ascii="Arial" w:eastAsia="Calibri" w:hAnsi="Arial" w:cs="Arial"/>
                <w:b/>
                <w:sz w:val="24"/>
                <w:szCs w:val="24"/>
              </w:rPr>
              <w:t>Skill</w:t>
            </w:r>
          </w:p>
          <w:p w14:paraId="21A390D2"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The need to be able to</w:t>
            </w:r>
          </w:p>
        </w:tc>
        <w:tc>
          <w:tcPr>
            <w:tcW w:w="1991" w:type="dxa"/>
          </w:tcPr>
          <w:p w14:paraId="1AF78B81" w14:textId="77777777" w:rsidR="00ED19AD" w:rsidRPr="00ED19AD" w:rsidRDefault="00ED19AD" w:rsidP="00ED19AD">
            <w:pPr>
              <w:spacing w:line="360" w:lineRule="auto"/>
              <w:rPr>
                <w:rFonts w:ascii="Arial" w:eastAsia="Calibri" w:hAnsi="Arial" w:cs="Arial"/>
                <w:b/>
                <w:sz w:val="24"/>
                <w:szCs w:val="24"/>
              </w:rPr>
            </w:pPr>
            <w:proofErr w:type="spellStart"/>
            <w:r w:rsidRPr="00ED19AD">
              <w:rPr>
                <w:rFonts w:ascii="Arial" w:eastAsia="Calibri" w:hAnsi="Arial" w:cs="Arial"/>
                <w:b/>
                <w:sz w:val="24"/>
                <w:szCs w:val="24"/>
              </w:rPr>
              <w:t>Behaviour</w:t>
            </w:r>
            <w:proofErr w:type="spellEnd"/>
          </w:p>
          <w:p w14:paraId="25AF84B8"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The need to show how they </w:t>
            </w:r>
          </w:p>
          <w:p w14:paraId="59834ACD" w14:textId="77777777" w:rsidR="00ED19AD" w:rsidRPr="00ED19AD" w:rsidRDefault="00ED19AD" w:rsidP="00ED19AD">
            <w:pPr>
              <w:spacing w:line="360" w:lineRule="auto"/>
              <w:rPr>
                <w:rFonts w:ascii="Arial" w:eastAsia="Calibri" w:hAnsi="Arial" w:cs="Arial"/>
                <w:sz w:val="24"/>
                <w:szCs w:val="24"/>
              </w:rPr>
            </w:pPr>
          </w:p>
        </w:tc>
      </w:tr>
      <w:tr w:rsidR="00ED19AD" w:rsidRPr="00ED19AD" w14:paraId="7D2BDF36" w14:textId="77777777" w:rsidTr="00ED19AD">
        <w:tc>
          <w:tcPr>
            <w:tcW w:w="1302" w:type="dxa"/>
            <w:shd w:val="clear" w:color="auto" w:fill="D5DCE4"/>
          </w:tcPr>
          <w:p w14:paraId="619CE133"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PEOPLE</w:t>
            </w:r>
          </w:p>
        </w:tc>
        <w:tc>
          <w:tcPr>
            <w:tcW w:w="2030" w:type="dxa"/>
            <w:shd w:val="clear" w:color="auto" w:fill="D5DCE4"/>
          </w:tcPr>
          <w:p w14:paraId="5A785BCF"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communication</w:t>
            </w:r>
          </w:p>
        </w:tc>
        <w:tc>
          <w:tcPr>
            <w:tcW w:w="2030" w:type="dxa"/>
            <w:shd w:val="clear" w:color="auto" w:fill="D5DCE4"/>
          </w:tcPr>
          <w:p w14:paraId="5666FED2"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Listening, questioning, </w:t>
            </w:r>
            <w:proofErr w:type="gramStart"/>
            <w:r w:rsidRPr="00ED19AD">
              <w:rPr>
                <w:rFonts w:ascii="Arial" w:eastAsia="Calibri" w:hAnsi="Arial" w:cs="Arial"/>
                <w:sz w:val="24"/>
                <w:szCs w:val="24"/>
              </w:rPr>
              <w:t>explaining</w:t>
            </w:r>
            <w:proofErr w:type="gramEnd"/>
            <w:r w:rsidRPr="00ED19AD">
              <w:rPr>
                <w:rFonts w:ascii="Arial" w:eastAsia="Calibri" w:hAnsi="Arial" w:cs="Arial"/>
                <w:sz w:val="24"/>
                <w:szCs w:val="24"/>
              </w:rPr>
              <w:t xml:space="preserve"> and instructing</w:t>
            </w:r>
          </w:p>
        </w:tc>
        <w:tc>
          <w:tcPr>
            <w:tcW w:w="1997" w:type="dxa"/>
            <w:shd w:val="clear" w:color="auto" w:fill="D5DCE4"/>
          </w:tcPr>
          <w:p w14:paraId="484AAA56" w14:textId="77777777" w:rsidR="00ED19AD" w:rsidRPr="00ED19AD" w:rsidRDefault="00ED19AD" w:rsidP="00ED19AD">
            <w:pPr>
              <w:spacing w:line="360" w:lineRule="auto"/>
              <w:rPr>
                <w:rFonts w:ascii="Arial" w:eastAsia="Calibri" w:hAnsi="Arial" w:cs="Arial"/>
                <w:sz w:val="24"/>
                <w:szCs w:val="24"/>
              </w:rPr>
            </w:pPr>
            <w:proofErr w:type="spellStart"/>
            <w:r w:rsidRPr="00ED19AD">
              <w:rPr>
                <w:rFonts w:ascii="Arial" w:eastAsia="Calibri" w:hAnsi="Arial" w:cs="Arial"/>
                <w:sz w:val="24"/>
                <w:szCs w:val="24"/>
              </w:rPr>
              <w:t>Prioritising</w:t>
            </w:r>
            <w:proofErr w:type="spellEnd"/>
            <w:r w:rsidRPr="00ED19AD">
              <w:rPr>
                <w:rFonts w:ascii="Arial" w:eastAsia="Calibri" w:hAnsi="Arial" w:cs="Arial"/>
                <w:sz w:val="24"/>
                <w:szCs w:val="24"/>
              </w:rPr>
              <w:t xml:space="preserve"> when to best communicate and which information identity to convey</w:t>
            </w:r>
          </w:p>
        </w:tc>
        <w:tc>
          <w:tcPr>
            <w:tcW w:w="1991" w:type="dxa"/>
            <w:shd w:val="clear" w:color="auto" w:fill="D5DCE4"/>
          </w:tcPr>
          <w:p w14:paraId="73757C3B"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Takes their time to consider how to communicate and when while breaking them down into easy chunks</w:t>
            </w:r>
          </w:p>
        </w:tc>
      </w:tr>
      <w:tr w:rsidR="00ED19AD" w:rsidRPr="00ED19AD" w14:paraId="5E98416B" w14:textId="77777777" w:rsidTr="00ED19AD">
        <w:tc>
          <w:tcPr>
            <w:tcW w:w="1302" w:type="dxa"/>
            <w:shd w:val="clear" w:color="auto" w:fill="D5DCE4"/>
          </w:tcPr>
          <w:p w14:paraId="171F1D85" w14:textId="77777777" w:rsidR="00ED19AD" w:rsidRPr="00ED19AD" w:rsidRDefault="00ED19AD" w:rsidP="00ED19AD">
            <w:pPr>
              <w:spacing w:line="360" w:lineRule="auto"/>
              <w:rPr>
                <w:rFonts w:ascii="Arial" w:eastAsia="Calibri" w:hAnsi="Arial" w:cs="Arial"/>
                <w:sz w:val="24"/>
                <w:szCs w:val="24"/>
              </w:rPr>
            </w:pPr>
          </w:p>
        </w:tc>
        <w:tc>
          <w:tcPr>
            <w:tcW w:w="2030" w:type="dxa"/>
            <w:shd w:val="clear" w:color="auto" w:fill="D5DCE4"/>
          </w:tcPr>
          <w:p w14:paraId="1FBC3762"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relationships</w:t>
            </w:r>
          </w:p>
        </w:tc>
        <w:tc>
          <w:tcPr>
            <w:tcW w:w="2030" w:type="dxa"/>
            <w:shd w:val="clear" w:color="auto" w:fill="D5DCE4"/>
          </w:tcPr>
          <w:p w14:paraId="12A569B2"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Building rapport while creating connectors and taking notice</w:t>
            </w:r>
          </w:p>
        </w:tc>
        <w:tc>
          <w:tcPr>
            <w:tcW w:w="1997" w:type="dxa"/>
            <w:shd w:val="clear" w:color="auto" w:fill="D5DCE4"/>
          </w:tcPr>
          <w:p w14:paraId="6ED482E4"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Identify the opportunities to develop an understanding and connection among others</w:t>
            </w:r>
          </w:p>
        </w:tc>
        <w:tc>
          <w:tcPr>
            <w:tcW w:w="1991" w:type="dxa"/>
            <w:shd w:val="clear" w:color="auto" w:fill="D5DCE4"/>
          </w:tcPr>
          <w:p w14:paraId="69AE4BA1"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Connecting with people in a respectful and empathetic way while creating a safe environment</w:t>
            </w:r>
          </w:p>
        </w:tc>
      </w:tr>
      <w:tr w:rsidR="00ED19AD" w:rsidRPr="00ED19AD" w14:paraId="3CA9F221" w14:textId="77777777" w:rsidTr="00ED19AD">
        <w:tc>
          <w:tcPr>
            <w:tcW w:w="1302" w:type="dxa"/>
            <w:shd w:val="clear" w:color="auto" w:fill="D5DCE4"/>
          </w:tcPr>
          <w:p w14:paraId="12128F39" w14:textId="77777777" w:rsidR="00ED19AD" w:rsidRPr="00ED19AD" w:rsidRDefault="00ED19AD" w:rsidP="00ED19AD">
            <w:pPr>
              <w:spacing w:line="360" w:lineRule="auto"/>
              <w:rPr>
                <w:rFonts w:ascii="Arial" w:eastAsia="Calibri" w:hAnsi="Arial" w:cs="Arial"/>
                <w:sz w:val="24"/>
                <w:szCs w:val="24"/>
              </w:rPr>
            </w:pPr>
          </w:p>
        </w:tc>
        <w:tc>
          <w:tcPr>
            <w:tcW w:w="2030" w:type="dxa"/>
            <w:shd w:val="clear" w:color="auto" w:fill="D5DCE4"/>
          </w:tcPr>
          <w:p w14:paraId="6D0D4004"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inspiration</w:t>
            </w:r>
          </w:p>
        </w:tc>
        <w:tc>
          <w:tcPr>
            <w:tcW w:w="2030" w:type="dxa"/>
            <w:shd w:val="clear" w:color="auto" w:fill="D5DCE4"/>
          </w:tcPr>
          <w:p w14:paraId="305DD024"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Influencing and persuading </w:t>
            </w:r>
            <w:proofErr w:type="spellStart"/>
            <w:r w:rsidRPr="00ED19AD">
              <w:rPr>
                <w:rFonts w:ascii="Arial" w:eastAsia="Calibri" w:hAnsi="Arial" w:cs="Arial"/>
                <w:sz w:val="24"/>
                <w:szCs w:val="24"/>
              </w:rPr>
              <w:t>behavioural</w:t>
            </w:r>
            <w:proofErr w:type="spellEnd"/>
            <w:r w:rsidRPr="00ED19AD">
              <w:rPr>
                <w:rFonts w:ascii="Arial" w:eastAsia="Calibri" w:hAnsi="Arial" w:cs="Arial"/>
                <w:sz w:val="24"/>
                <w:szCs w:val="24"/>
              </w:rPr>
              <w:t xml:space="preserve"> change</w:t>
            </w:r>
          </w:p>
        </w:tc>
        <w:tc>
          <w:tcPr>
            <w:tcW w:w="1997" w:type="dxa"/>
            <w:shd w:val="clear" w:color="auto" w:fill="D5DCE4"/>
          </w:tcPr>
          <w:p w14:paraId="1A06C421"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Identify ways that will create positivity while supporting sustainability in changes in </w:t>
            </w:r>
            <w:proofErr w:type="spellStart"/>
            <w:r w:rsidRPr="00ED19AD">
              <w:rPr>
                <w:rFonts w:ascii="Arial" w:eastAsia="Calibri" w:hAnsi="Arial" w:cs="Arial"/>
                <w:sz w:val="24"/>
                <w:szCs w:val="24"/>
              </w:rPr>
              <w:t>behaviour</w:t>
            </w:r>
            <w:proofErr w:type="spellEnd"/>
          </w:p>
        </w:tc>
        <w:tc>
          <w:tcPr>
            <w:tcW w:w="1991" w:type="dxa"/>
            <w:shd w:val="clear" w:color="auto" w:fill="D5DCE4"/>
          </w:tcPr>
          <w:p w14:paraId="109EF1AB"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Encourages and supports people to achieve and remain motivated</w:t>
            </w:r>
          </w:p>
        </w:tc>
      </w:tr>
      <w:tr w:rsidR="00ED19AD" w:rsidRPr="00ED19AD" w14:paraId="3B5AEB55" w14:textId="77777777" w:rsidTr="00ED19AD">
        <w:tc>
          <w:tcPr>
            <w:tcW w:w="1302" w:type="dxa"/>
            <w:shd w:val="clear" w:color="auto" w:fill="C5E0B3"/>
          </w:tcPr>
          <w:p w14:paraId="5EBAC0FD"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PRACTICE</w:t>
            </w:r>
          </w:p>
        </w:tc>
        <w:tc>
          <w:tcPr>
            <w:tcW w:w="2030" w:type="dxa"/>
            <w:shd w:val="clear" w:color="auto" w:fill="C5E0B3"/>
          </w:tcPr>
          <w:p w14:paraId="3D8AA46B"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planning</w:t>
            </w:r>
          </w:p>
        </w:tc>
        <w:tc>
          <w:tcPr>
            <w:tcW w:w="2030" w:type="dxa"/>
            <w:shd w:val="clear" w:color="auto" w:fill="C5E0B3"/>
          </w:tcPr>
          <w:p w14:paraId="0AD2760A" w14:textId="77777777" w:rsidR="00ED19AD" w:rsidRPr="00ED19AD" w:rsidRDefault="00ED19AD" w:rsidP="00ED19AD">
            <w:pPr>
              <w:spacing w:line="360" w:lineRule="auto"/>
              <w:rPr>
                <w:rFonts w:ascii="Arial" w:eastAsia="Calibri" w:hAnsi="Arial" w:cs="Arial"/>
                <w:sz w:val="24"/>
                <w:szCs w:val="24"/>
              </w:rPr>
            </w:pPr>
            <w:proofErr w:type="spellStart"/>
            <w:r w:rsidRPr="00ED19AD">
              <w:rPr>
                <w:rFonts w:ascii="Arial" w:eastAsia="Calibri" w:hAnsi="Arial" w:cs="Arial"/>
                <w:sz w:val="24"/>
                <w:szCs w:val="24"/>
              </w:rPr>
              <w:t>Analyse</w:t>
            </w:r>
            <w:proofErr w:type="spellEnd"/>
            <w:r w:rsidRPr="00ED19AD">
              <w:rPr>
                <w:rFonts w:ascii="Arial" w:eastAsia="Calibri" w:hAnsi="Arial" w:cs="Arial"/>
                <w:sz w:val="24"/>
                <w:szCs w:val="24"/>
              </w:rPr>
              <w:t xml:space="preserve"> information, plans the sessions and set goals</w:t>
            </w:r>
          </w:p>
        </w:tc>
        <w:tc>
          <w:tcPr>
            <w:tcW w:w="1997" w:type="dxa"/>
            <w:shd w:val="clear" w:color="auto" w:fill="C5E0B3"/>
          </w:tcPr>
          <w:p w14:paraId="470716F4"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Maintains safety and a clear rationale for the activities used</w:t>
            </w:r>
          </w:p>
        </w:tc>
        <w:tc>
          <w:tcPr>
            <w:tcW w:w="1991" w:type="dxa"/>
            <w:shd w:val="clear" w:color="auto" w:fill="C5E0B3"/>
          </w:tcPr>
          <w:p w14:paraId="760866C1"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Provides some clarity on how the sessions link together while highlighting the risk </w:t>
            </w:r>
          </w:p>
        </w:tc>
      </w:tr>
      <w:tr w:rsidR="00ED19AD" w:rsidRPr="00ED19AD" w14:paraId="1B5C6E2C" w14:textId="77777777" w:rsidTr="00ED19AD">
        <w:tc>
          <w:tcPr>
            <w:tcW w:w="1302" w:type="dxa"/>
            <w:shd w:val="clear" w:color="auto" w:fill="C5E0B3"/>
          </w:tcPr>
          <w:p w14:paraId="2A02E10A" w14:textId="77777777" w:rsidR="00ED19AD" w:rsidRPr="00ED19AD" w:rsidRDefault="00ED19AD" w:rsidP="00ED19AD">
            <w:pPr>
              <w:spacing w:line="360" w:lineRule="auto"/>
              <w:rPr>
                <w:rFonts w:ascii="Arial" w:eastAsia="Calibri" w:hAnsi="Arial" w:cs="Arial"/>
                <w:sz w:val="24"/>
                <w:szCs w:val="24"/>
              </w:rPr>
            </w:pPr>
          </w:p>
        </w:tc>
        <w:tc>
          <w:tcPr>
            <w:tcW w:w="2030" w:type="dxa"/>
            <w:shd w:val="clear" w:color="auto" w:fill="C5E0B3"/>
          </w:tcPr>
          <w:p w14:paraId="4B800936"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doing</w:t>
            </w:r>
          </w:p>
        </w:tc>
        <w:tc>
          <w:tcPr>
            <w:tcW w:w="2030" w:type="dxa"/>
            <w:shd w:val="clear" w:color="auto" w:fill="C5E0B3"/>
          </w:tcPr>
          <w:p w14:paraId="09EE2886"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Develops specific skills, activities, </w:t>
            </w:r>
            <w:proofErr w:type="gramStart"/>
            <w:r w:rsidRPr="00ED19AD">
              <w:rPr>
                <w:rFonts w:ascii="Arial" w:eastAsia="Calibri" w:hAnsi="Arial" w:cs="Arial"/>
                <w:sz w:val="24"/>
                <w:szCs w:val="24"/>
              </w:rPr>
              <w:t>differentiation</w:t>
            </w:r>
            <w:proofErr w:type="gramEnd"/>
            <w:r w:rsidRPr="00ED19AD">
              <w:rPr>
                <w:rFonts w:ascii="Arial" w:eastAsia="Calibri" w:hAnsi="Arial" w:cs="Arial"/>
                <w:sz w:val="24"/>
                <w:szCs w:val="24"/>
              </w:rPr>
              <w:t xml:space="preserve"> and inclusion</w:t>
            </w:r>
          </w:p>
        </w:tc>
        <w:tc>
          <w:tcPr>
            <w:tcW w:w="1997" w:type="dxa"/>
            <w:shd w:val="clear" w:color="auto" w:fill="C5E0B3"/>
          </w:tcPr>
          <w:p w14:paraId="1095503C" w14:textId="77777777" w:rsidR="00ED19AD" w:rsidRPr="00ED19AD" w:rsidRDefault="00ED19AD" w:rsidP="00ED19AD">
            <w:pPr>
              <w:spacing w:line="360" w:lineRule="auto"/>
              <w:rPr>
                <w:rFonts w:ascii="Arial" w:eastAsia="Calibri" w:hAnsi="Arial" w:cs="Arial"/>
                <w:sz w:val="24"/>
                <w:szCs w:val="24"/>
              </w:rPr>
            </w:pPr>
            <w:proofErr w:type="spellStart"/>
            <w:r w:rsidRPr="00ED19AD">
              <w:rPr>
                <w:rFonts w:ascii="Arial" w:eastAsia="Calibri" w:hAnsi="Arial" w:cs="Arial"/>
                <w:sz w:val="24"/>
                <w:szCs w:val="24"/>
              </w:rPr>
              <w:t>Recognises</w:t>
            </w:r>
            <w:proofErr w:type="spellEnd"/>
            <w:r w:rsidRPr="00ED19AD">
              <w:rPr>
                <w:rFonts w:ascii="Arial" w:eastAsia="Calibri" w:hAnsi="Arial" w:cs="Arial"/>
                <w:sz w:val="24"/>
                <w:szCs w:val="24"/>
              </w:rPr>
              <w:t xml:space="preserve"> adaptations to keep their people safe challenge and engaged</w:t>
            </w:r>
          </w:p>
        </w:tc>
        <w:tc>
          <w:tcPr>
            <w:tcW w:w="1991" w:type="dxa"/>
            <w:shd w:val="clear" w:color="auto" w:fill="C5E0B3"/>
          </w:tcPr>
          <w:p w14:paraId="4B33C013"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Maintains a safe social environment in all elements of their sessions</w:t>
            </w:r>
          </w:p>
        </w:tc>
      </w:tr>
      <w:tr w:rsidR="00ED19AD" w:rsidRPr="00ED19AD" w14:paraId="25D8D361" w14:textId="77777777" w:rsidTr="00ED19AD">
        <w:tc>
          <w:tcPr>
            <w:tcW w:w="1302" w:type="dxa"/>
            <w:shd w:val="clear" w:color="auto" w:fill="C5E0B3"/>
          </w:tcPr>
          <w:p w14:paraId="43FB5C96" w14:textId="77777777" w:rsidR="00ED19AD" w:rsidRPr="00ED19AD" w:rsidRDefault="00ED19AD" w:rsidP="00ED19AD">
            <w:pPr>
              <w:spacing w:line="360" w:lineRule="auto"/>
              <w:rPr>
                <w:rFonts w:ascii="Arial" w:eastAsia="Calibri" w:hAnsi="Arial" w:cs="Arial"/>
                <w:sz w:val="24"/>
                <w:szCs w:val="24"/>
              </w:rPr>
            </w:pPr>
          </w:p>
        </w:tc>
        <w:tc>
          <w:tcPr>
            <w:tcW w:w="2030" w:type="dxa"/>
            <w:shd w:val="clear" w:color="auto" w:fill="C5E0B3"/>
          </w:tcPr>
          <w:p w14:paraId="1D1BAEBA"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review</w:t>
            </w:r>
          </w:p>
        </w:tc>
        <w:tc>
          <w:tcPr>
            <w:tcW w:w="2030" w:type="dxa"/>
            <w:shd w:val="clear" w:color="auto" w:fill="C5E0B3"/>
          </w:tcPr>
          <w:p w14:paraId="4A0ACCF1"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Provides feedback and </w:t>
            </w:r>
            <w:proofErr w:type="spellStart"/>
            <w:r w:rsidRPr="00ED19AD">
              <w:rPr>
                <w:rFonts w:ascii="Arial" w:eastAsia="Calibri" w:hAnsi="Arial" w:cs="Arial"/>
                <w:sz w:val="24"/>
                <w:szCs w:val="24"/>
              </w:rPr>
              <w:t>analysed</w:t>
            </w:r>
            <w:proofErr w:type="spellEnd"/>
            <w:r w:rsidRPr="00ED19AD">
              <w:rPr>
                <w:rFonts w:ascii="Arial" w:eastAsia="Calibri" w:hAnsi="Arial" w:cs="Arial"/>
                <w:sz w:val="24"/>
                <w:szCs w:val="24"/>
              </w:rPr>
              <w:t xml:space="preserve"> information through </w:t>
            </w:r>
            <w:r w:rsidRPr="00ED19AD">
              <w:rPr>
                <w:rFonts w:ascii="Arial" w:eastAsia="Calibri" w:hAnsi="Arial" w:cs="Arial"/>
                <w:sz w:val="24"/>
                <w:szCs w:val="24"/>
              </w:rPr>
              <w:lastRenderedPageBreak/>
              <w:t>effective communication</w:t>
            </w:r>
          </w:p>
        </w:tc>
        <w:tc>
          <w:tcPr>
            <w:tcW w:w="1997" w:type="dxa"/>
            <w:shd w:val="clear" w:color="auto" w:fill="C5E0B3"/>
          </w:tcPr>
          <w:p w14:paraId="1B651C4F"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lastRenderedPageBreak/>
              <w:t xml:space="preserve">Identifies opportunities and uses them in collaborating feedback </w:t>
            </w:r>
          </w:p>
        </w:tc>
        <w:tc>
          <w:tcPr>
            <w:tcW w:w="1991" w:type="dxa"/>
            <w:shd w:val="clear" w:color="auto" w:fill="C5E0B3"/>
          </w:tcPr>
          <w:p w14:paraId="10FBC59D"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Provide relevant feedback to the participants</w:t>
            </w:r>
          </w:p>
        </w:tc>
      </w:tr>
      <w:tr w:rsidR="00ED19AD" w:rsidRPr="00ED19AD" w14:paraId="1DEB2855" w14:textId="77777777" w:rsidTr="00ED19AD">
        <w:tc>
          <w:tcPr>
            <w:tcW w:w="1302" w:type="dxa"/>
            <w:shd w:val="clear" w:color="auto" w:fill="C5E0B3"/>
          </w:tcPr>
          <w:p w14:paraId="0A3204B0" w14:textId="77777777" w:rsidR="00ED19AD" w:rsidRPr="00ED19AD" w:rsidRDefault="00ED19AD" w:rsidP="00ED19AD">
            <w:pPr>
              <w:spacing w:line="360" w:lineRule="auto"/>
              <w:rPr>
                <w:rFonts w:ascii="Arial" w:eastAsia="Calibri" w:hAnsi="Arial" w:cs="Arial"/>
                <w:sz w:val="24"/>
                <w:szCs w:val="24"/>
              </w:rPr>
            </w:pPr>
          </w:p>
        </w:tc>
        <w:tc>
          <w:tcPr>
            <w:tcW w:w="2030" w:type="dxa"/>
            <w:shd w:val="clear" w:color="auto" w:fill="C5E0B3"/>
          </w:tcPr>
          <w:p w14:paraId="3BEA7C40"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Technical knowledge</w:t>
            </w:r>
          </w:p>
        </w:tc>
        <w:tc>
          <w:tcPr>
            <w:tcW w:w="2030" w:type="dxa"/>
            <w:shd w:val="clear" w:color="auto" w:fill="C5E0B3"/>
          </w:tcPr>
          <w:p w14:paraId="2DAD7273"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Offers technical and activity-based context</w:t>
            </w:r>
          </w:p>
        </w:tc>
        <w:tc>
          <w:tcPr>
            <w:tcW w:w="1997" w:type="dxa"/>
            <w:shd w:val="clear" w:color="auto" w:fill="C5E0B3"/>
          </w:tcPr>
          <w:p w14:paraId="720C7F64"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Identifies the appropriate level of information while keeping their participants challenged and engaged</w:t>
            </w:r>
          </w:p>
        </w:tc>
        <w:tc>
          <w:tcPr>
            <w:tcW w:w="1991" w:type="dxa"/>
            <w:shd w:val="clear" w:color="auto" w:fill="C5E0B3"/>
          </w:tcPr>
          <w:p w14:paraId="64800275"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They confidently facilitate these sessions while providing varying activities based on their needs.</w:t>
            </w:r>
          </w:p>
        </w:tc>
      </w:tr>
      <w:tr w:rsidR="00ED19AD" w:rsidRPr="00ED19AD" w14:paraId="6580658D" w14:textId="77777777" w:rsidTr="00ED19AD">
        <w:tc>
          <w:tcPr>
            <w:tcW w:w="1302" w:type="dxa"/>
            <w:shd w:val="clear" w:color="auto" w:fill="BFBFBF"/>
          </w:tcPr>
          <w:p w14:paraId="617718F2"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PERSONAL </w:t>
            </w:r>
          </w:p>
        </w:tc>
        <w:tc>
          <w:tcPr>
            <w:tcW w:w="2030" w:type="dxa"/>
            <w:shd w:val="clear" w:color="auto" w:fill="BFBFBF"/>
          </w:tcPr>
          <w:p w14:paraId="3104F47A"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Philosophy and values</w:t>
            </w:r>
          </w:p>
        </w:tc>
        <w:tc>
          <w:tcPr>
            <w:tcW w:w="2030" w:type="dxa"/>
            <w:shd w:val="clear" w:color="auto" w:fill="BFBFBF"/>
          </w:tcPr>
          <w:p w14:paraId="2623A9C3"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Provides duty of care, coaching and motivational values</w:t>
            </w:r>
          </w:p>
        </w:tc>
        <w:tc>
          <w:tcPr>
            <w:tcW w:w="1997" w:type="dxa"/>
            <w:shd w:val="clear" w:color="auto" w:fill="BFBFBF"/>
          </w:tcPr>
          <w:p w14:paraId="41347595"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Identifies how and when they should act to add a valued experience for the people</w:t>
            </w:r>
          </w:p>
        </w:tc>
        <w:tc>
          <w:tcPr>
            <w:tcW w:w="1991" w:type="dxa"/>
            <w:shd w:val="clear" w:color="auto" w:fill="BFBFBF"/>
          </w:tcPr>
          <w:p w14:paraId="148FA382"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They act with integrity while </w:t>
            </w:r>
            <w:proofErr w:type="spellStart"/>
            <w:r w:rsidRPr="00ED19AD">
              <w:rPr>
                <w:rFonts w:ascii="Arial" w:eastAsia="Calibri" w:hAnsi="Arial" w:cs="Arial"/>
                <w:sz w:val="24"/>
                <w:szCs w:val="24"/>
              </w:rPr>
              <w:t>emphasising</w:t>
            </w:r>
            <w:proofErr w:type="spellEnd"/>
            <w:r w:rsidRPr="00ED19AD">
              <w:rPr>
                <w:rFonts w:ascii="Arial" w:eastAsia="Calibri" w:hAnsi="Arial" w:cs="Arial"/>
                <w:sz w:val="24"/>
                <w:szCs w:val="24"/>
              </w:rPr>
              <w:t xml:space="preserve"> a consistent coaching version</w:t>
            </w:r>
          </w:p>
        </w:tc>
      </w:tr>
      <w:tr w:rsidR="00ED19AD" w:rsidRPr="00ED19AD" w14:paraId="3859B684" w14:textId="77777777" w:rsidTr="00ED19AD">
        <w:tc>
          <w:tcPr>
            <w:tcW w:w="1302" w:type="dxa"/>
            <w:shd w:val="clear" w:color="auto" w:fill="BFBFBF"/>
          </w:tcPr>
          <w:p w14:paraId="09C4BC53" w14:textId="77777777" w:rsidR="00ED19AD" w:rsidRPr="00ED19AD" w:rsidRDefault="00ED19AD" w:rsidP="00ED19AD">
            <w:pPr>
              <w:spacing w:line="360" w:lineRule="auto"/>
              <w:rPr>
                <w:rFonts w:ascii="Arial" w:eastAsia="Calibri" w:hAnsi="Arial" w:cs="Arial"/>
                <w:sz w:val="24"/>
                <w:szCs w:val="24"/>
              </w:rPr>
            </w:pPr>
          </w:p>
        </w:tc>
        <w:tc>
          <w:tcPr>
            <w:tcW w:w="2030" w:type="dxa"/>
            <w:shd w:val="clear" w:color="auto" w:fill="BFBFBF"/>
          </w:tcPr>
          <w:p w14:paraId="5B79776B"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progressive</w:t>
            </w:r>
          </w:p>
        </w:tc>
        <w:tc>
          <w:tcPr>
            <w:tcW w:w="2030" w:type="dxa"/>
            <w:shd w:val="clear" w:color="auto" w:fill="BFBFBF"/>
          </w:tcPr>
          <w:p w14:paraId="5DE737B5"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Looms ate the strengths, weaknesses and learning preferences of their people.</w:t>
            </w:r>
          </w:p>
        </w:tc>
        <w:tc>
          <w:tcPr>
            <w:tcW w:w="1997" w:type="dxa"/>
            <w:shd w:val="clear" w:color="auto" w:fill="BFBFBF"/>
          </w:tcPr>
          <w:p w14:paraId="0A5113EB" w14:textId="77777777" w:rsidR="00ED19AD" w:rsidRPr="00ED19AD" w:rsidRDefault="00ED19AD" w:rsidP="00ED19AD">
            <w:pPr>
              <w:spacing w:line="360" w:lineRule="auto"/>
              <w:rPr>
                <w:rFonts w:ascii="Arial" w:eastAsia="Calibri" w:hAnsi="Arial" w:cs="Arial"/>
                <w:sz w:val="24"/>
                <w:szCs w:val="24"/>
              </w:rPr>
            </w:pPr>
            <w:proofErr w:type="spellStart"/>
            <w:r w:rsidRPr="00ED19AD">
              <w:rPr>
                <w:rFonts w:ascii="Arial" w:eastAsia="Calibri" w:hAnsi="Arial" w:cs="Arial"/>
                <w:sz w:val="24"/>
                <w:szCs w:val="24"/>
              </w:rPr>
              <w:t>Recognises</w:t>
            </w:r>
            <w:proofErr w:type="spellEnd"/>
            <w:r w:rsidRPr="00ED19AD">
              <w:rPr>
                <w:rFonts w:ascii="Arial" w:eastAsia="Calibri" w:hAnsi="Arial" w:cs="Arial"/>
                <w:sz w:val="24"/>
                <w:szCs w:val="24"/>
              </w:rPr>
              <w:t xml:space="preserve"> the opportunities for personal development </w:t>
            </w:r>
          </w:p>
        </w:tc>
        <w:tc>
          <w:tcPr>
            <w:tcW w:w="1991" w:type="dxa"/>
            <w:shd w:val="clear" w:color="auto" w:fill="BFBFBF"/>
          </w:tcPr>
          <w:p w14:paraId="6375C6D5"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Strive to develop themselves while maintaining the highest standards to meet their challenging role</w:t>
            </w:r>
          </w:p>
        </w:tc>
      </w:tr>
      <w:tr w:rsidR="00ED19AD" w:rsidRPr="00ED19AD" w14:paraId="71DEEF61" w14:textId="77777777" w:rsidTr="00ED19AD">
        <w:tc>
          <w:tcPr>
            <w:tcW w:w="1302" w:type="dxa"/>
            <w:shd w:val="clear" w:color="auto" w:fill="BFBFBF"/>
          </w:tcPr>
          <w:p w14:paraId="64BBB753" w14:textId="77777777" w:rsidR="00ED19AD" w:rsidRPr="00ED19AD" w:rsidRDefault="00ED19AD" w:rsidP="00ED19AD">
            <w:pPr>
              <w:spacing w:line="360" w:lineRule="auto"/>
              <w:rPr>
                <w:rFonts w:ascii="Arial" w:eastAsia="Calibri" w:hAnsi="Arial" w:cs="Arial"/>
                <w:sz w:val="24"/>
                <w:szCs w:val="24"/>
              </w:rPr>
            </w:pPr>
          </w:p>
        </w:tc>
        <w:tc>
          <w:tcPr>
            <w:tcW w:w="2030" w:type="dxa"/>
            <w:shd w:val="clear" w:color="auto" w:fill="BFBFBF"/>
          </w:tcPr>
          <w:p w14:paraId="1074CF09"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collaborative</w:t>
            </w:r>
          </w:p>
        </w:tc>
        <w:tc>
          <w:tcPr>
            <w:tcW w:w="2030" w:type="dxa"/>
            <w:shd w:val="clear" w:color="auto" w:fill="BFBFBF"/>
          </w:tcPr>
          <w:p w14:paraId="6C37449D"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They are available to support their networks</w:t>
            </w:r>
          </w:p>
        </w:tc>
        <w:tc>
          <w:tcPr>
            <w:tcW w:w="1997" w:type="dxa"/>
            <w:shd w:val="clear" w:color="auto" w:fill="BFBFBF"/>
          </w:tcPr>
          <w:p w14:paraId="1F502BA8"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They </w:t>
            </w:r>
            <w:proofErr w:type="spellStart"/>
            <w:r w:rsidRPr="00ED19AD">
              <w:rPr>
                <w:rFonts w:ascii="Arial" w:eastAsia="Calibri" w:hAnsi="Arial" w:cs="Arial"/>
                <w:sz w:val="24"/>
                <w:szCs w:val="24"/>
              </w:rPr>
              <w:t>realise</w:t>
            </w:r>
            <w:proofErr w:type="spellEnd"/>
            <w:r w:rsidRPr="00ED19AD">
              <w:rPr>
                <w:rFonts w:ascii="Arial" w:eastAsia="Calibri" w:hAnsi="Arial" w:cs="Arial"/>
                <w:sz w:val="24"/>
                <w:szCs w:val="24"/>
              </w:rPr>
              <w:t xml:space="preserve"> when and how additional support should be given to add value</w:t>
            </w:r>
          </w:p>
        </w:tc>
        <w:tc>
          <w:tcPr>
            <w:tcW w:w="1991" w:type="dxa"/>
            <w:shd w:val="clear" w:color="auto" w:fill="BFBFBF"/>
          </w:tcPr>
          <w:p w14:paraId="61A77FCE"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They draw upon support and evidence to enhance delivery.</w:t>
            </w:r>
          </w:p>
        </w:tc>
      </w:tr>
    </w:tbl>
    <w:p w14:paraId="10924B83" w14:textId="77777777" w:rsidR="00ED19AD" w:rsidRPr="00ED19AD" w:rsidRDefault="00ED19AD" w:rsidP="00ED19AD">
      <w:pPr>
        <w:spacing w:line="360" w:lineRule="auto"/>
        <w:rPr>
          <w:rFonts w:ascii="Arial" w:eastAsia="Calibri" w:hAnsi="Arial" w:cs="Arial"/>
          <w:sz w:val="24"/>
          <w:szCs w:val="24"/>
        </w:rPr>
      </w:pPr>
    </w:p>
    <w:p w14:paraId="57678A06" w14:textId="77777777" w:rsidR="00ED19AD" w:rsidRPr="00ED19AD" w:rsidRDefault="00ED19AD" w:rsidP="00ED19AD">
      <w:pPr>
        <w:spacing w:line="360" w:lineRule="auto"/>
        <w:rPr>
          <w:rFonts w:ascii="Arial" w:eastAsia="Calibri" w:hAnsi="Arial" w:cs="Arial"/>
          <w:b/>
          <w:sz w:val="24"/>
          <w:szCs w:val="24"/>
        </w:rPr>
      </w:pPr>
      <w:r w:rsidRPr="00ED19AD">
        <w:rPr>
          <w:rFonts w:ascii="Arial" w:eastAsia="Calibri" w:hAnsi="Arial" w:cs="Arial"/>
          <w:b/>
          <w:sz w:val="24"/>
          <w:szCs w:val="24"/>
        </w:rPr>
        <w:t>Conclusion</w:t>
      </w:r>
    </w:p>
    <w:p w14:paraId="3A26F32E"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sz w:val="24"/>
          <w:szCs w:val="24"/>
        </w:rPr>
        <w:t xml:space="preserve">From the study, the coaching session with Robert could be termed successful, with listening and communication skills topping the list. As a mentor, listening attentively to the </w:t>
      </w:r>
      <w:proofErr w:type="spellStart"/>
      <w:r w:rsidRPr="00ED19AD">
        <w:rPr>
          <w:rFonts w:ascii="Arial" w:eastAsia="Calibri" w:hAnsi="Arial" w:cs="Arial"/>
          <w:sz w:val="24"/>
          <w:szCs w:val="24"/>
        </w:rPr>
        <w:t>coachee</w:t>
      </w:r>
      <w:proofErr w:type="spellEnd"/>
      <w:r w:rsidRPr="00ED19AD">
        <w:rPr>
          <w:rFonts w:ascii="Arial" w:eastAsia="Calibri" w:hAnsi="Arial" w:cs="Arial"/>
          <w:sz w:val="24"/>
          <w:szCs w:val="24"/>
        </w:rPr>
        <w:t xml:space="preserve"> and understanding what they said while responding and reflecting on the information played a key role in ensuring the session's success. The Oscar model played a great role in ensuring a structured session that identified the major qualities of a good coach that build upon the people, </w:t>
      </w:r>
      <w:proofErr w:type="gramStart"/>
      <w:r w:rsidRPr="00ED19AD">
        <w:rPr>
          <w:rFonts w:ascii="Arial" w:eastAsia="Calibri" w:hAnsi="Arial" w:cs="Arial"/>
          <w:sz w:val="24"/>
          <w:szCs w:val="24"/>
        </w:rPr>
        <w:t>practice</w:t>
      </w:r>
      <w:proofErr w:type="gramEnd"/>
      <w:r w:rsidRPr="00ED19AD">
        <w:rPr>
          <w:rFonts w:ascii="Arial" w:eastAsia="Calibri" w:hAnsi="Arial" w:cs="Arial"/>
          <w:sz w:val="24"/>
          <w:szCs w:val="24"/>
        </w:rPr>
        <w:t xml:space="preserve"> and personal identity of the coach. These should be integrated with a coach's knowledge, skills, and behaviour to act effectively. </w:t>
      </w:r>
    </w:p>
    <w:p w14:paraId="034BEDE0" w14:textId="77777777" w:rsidR="00ED19AD" w:rsidRPr="00ED19AD" w:rsidRDefault="00ED19AD" w:rsidP="00ED19AD">
      <w:pPr>
        <w:spacing w:line="360" w:lineRule="auto"/>
        <w:rPr>
          <w:rFonts w:ascii="Arial" w:eastAsia="Calibri" w:hAnsi="Arial" w:cs="Arial"/>
          <w:sz w:val="24"/>
          <w:szCs w:val="24"/>
        </w:rPr>
      </w:pPr>
    </w:p>
    <w:p w14:paraId="12F16CC4" w14:textId="77777777" w:rsidR="00ED19AD" w:rsidRPr="00ED19AD" w:rsidRDefault="00ED19AD" w:rsidP="00ED19AD">
      <w:pPr>
        <w:spacing w:line="360" w:lineRule="auto"/>
        <w:rPr>
          <w:rFonts w:ascii="Arial" w:eastAsia="Calibri" w:hAnsi="Arial" w:cs="Arial"/>
          <w:sz w:val="24"/>
          <w:szCs w:val="24"/>
        </w:rPr>
      </w:pPr>
    </w:p>
    <w:p w14:paraId="52E64C22" w14:textId="77777777" w:rsidR="00ED19AD" w:rsidRPr="00ED19AD" w:rsidRDefault="00ED19AD" w:rsidP="00ED19AD">
      <w:pPr>
        <w:spacing w:line="360" w:lineRule="auto"/>
        <w:rPr>
          <w:rFonts w:ascii="Arial" w:eastAsia="Calibri" w:hAnsi="Arial" w:cs="Arial"/>
          <w:sz w:val="24"/>
          <w:szCs w:val="24"/>
        </w:rPr>
      </w:pPr>
    </w:p>
    <w:p w14:paraId="68039648" w14:textId="77777777" w:rsidR="00ED19AD" w:rsidRPr="00ED19AD" w:rsidRDefault="00ED19AD" w:rsidP="00ED19AD">
      <w:pPr>
        <w:spacing w:line="360" w:lineRule="auto"/>
        <w:rPr>
          <w:rFonts w:ascii="Arial" w:eastAsia="Calibri" w:hAnsi="Arial" w:cs="Arial"/>
          <w:sz w:val="24"/>
          <w:szCs w:val="24"/>
        </w:rPr>
      </w:pPr>
    </w:p>
    <w:p w14:paraId="6CA93181" w14:textId="77777777" w:rsidR="00ED19AD" w:rsidRPr="00ED19AD" w:rsidRDefault="00ED19AD" w:rsidP="00ED19AD">
      <w:pPr>
        <w:spacing w:line="360" w:lineRule="auto"/>
        <w:rPr>
          <w:rFonts w:ascii="Arial" w:eastAsia="Calibri" w:hAnsi="Arial" w:cs="Arial"/>
          <w:sz w:val="24"/>
          <w:szCs w:val="24"/>
        </w:rPr>
      </w:pPr>
    </w:p>
    <w:p w14:paraId="31DD0A8A" w14:textId="77777777" w:rsidR="00ED19AD" w:rsidRPr="00ED19AD" w:rsidRDefault="00ED19AD" w:rsidP="00ED19AD">
      <w:pPr>
        <w:spacing w:line="360" w:lineRule="auto"/>
        <w:rPr>
          <w:rFonts w:ascii="Arial" w:eastAsia="Calibri" w:hAnsi="Arial" w:cs="Arial"/>
          <w:sz w:val="24"/>
          <w:szCs w:val="24"/>
        </w:rPr>
      </w:pPr>
    </w:p>
    <w:p w14:paraId="07EA2089" w14:textId="77777777" w:rsidR="00ED19AD" w:rsidRPr="00ED19AD" w:rsidRDefault="00ED19AD" w:rsidP="00ED19AD">
      <w:pPr>
        <w:spacing w:line="360" w:lineRule="auto"/>
        <w:rPr>
          <w:rFonts w:ascii="Arial" w:eastAsia="Calibri" w:hAnsi="Arial" w:cs="Arial"/>
          <w:sz w:val="24"/>
          <w:szCs w:val="24"/>
        </w:rPr>
      </w:pPr>
    </w:p>
    <w:p w14:paraId="3BEED76D" w14:textId="77777777" w:rsidR="00ED19AD" w:rsidRPr="00ED19AD" w:rsidRDefault="00ED19AD" w:rsidP="00ED19AD">
      <w:pPr>
        <w:spacing w:line="360" w:lineRule="auto"/>
        <w:rPr>
          <w:rFonts w:ascii="Arial" w:eastAsia="Calibri" w:hAnsi="Arial" w:cs="Arial"/>
          <w:sz w:val="24"/>
          <w:szCs w:val="24"/>
        </w:rPr>
      </w:pPr>
    </w:p>
    <w:p w14:paraId="54CB3827" w14:textId="77777777" w:rsidR="00ED19AD" w:rsidRPr="00ED19AD" w:rsidRDefault="00ED19AD" w:rsidP="00ED19AD">
      <w:pPr>
        <w:spacing w:line="360" w:lineRule="auto"/>
        <w:rPr>
          <w:rFonts w:ascii="Arial" w:eastAsia="Calibri" w:hAnsi="Arial" w:cs="Arial"/>
          <w:sz w:val="24"/>
          <w:szCs w:val="24"/>
        </w:rPr>
      </w:pPr>
    </w:p>
    <w:p w14:paraId="13361BEB" w14:textId="77777777" w:rsidR="00ED19AD" w:rsidRPr="00ED19AD" w:rsidRDefault="00ED19AD" w:rsidP="00ED19AD">
      <w:pPr>
        <w:spacing w:line="360" w:lineRule="auto"/>
        <w:rPr>
          <w:rFonts w:ascii="Arial" w:eastAsia="Calibri" w:hAnsi="Arial" w:cs="Arial"/>
          <w:sz w:val="24"/>
          <w:szCs w:val="24"/>
        </w:rPr>
      </w:pPr>
    </w:p>
    <w:p w14:paraId="1DD9C17E" w14:textId="77777777" w:rsidR="00ED19AD" w:rsidRPr="00ED19AD" w:rsidRDefault="00ED19AD" w:rsidP="00ED19AD">
      <w:pPr>
        <w:spacing w:line="360" w:lineRule="auto"/>
        <w:rPr>
          <w:rFonts w:ascii="Arial" w:eastAsia="Calibri" w:hAnsi="Arial" w:cs="Arial"/>
          <w:sz w:val="24"/>
          <w:szCs w:val="24"/>
        </w:rPr>
      </w:pPr>
    </w:p>
    <w:p w14:paraId="45E0BE50" w14:textId="77777777" w:rsidR="00ED19AD" w:rsidRPr="00ED19AD" w:rsidRDefault="00ED19AD" w:rsidP="00ED19AD">
      <w:pPr>
        <w:spacing w:line="360" w:lineRule="auto"/>
        <w:rPr>
          <w:rFonts w:ascii="Arial" w:eastAsia="Calibri" w:hAnsi="Arial" w:cs="Arial"/>
          <w:sz w:val="24"/>
          <w:szCs w:val="24"/>
        </w:rPr>
      </w:pPr>
    </w:p>
    <w:sdt>
      <w:sdtPr>
        <w:rPr>
          <w:rFonts w:ascii="Arial" w:eastAsia="Calibri" w:hAnsi="Arial" w:cs="Arial"/>
          <w:sz w:val="24"/>
          <w:szCs w:val="24"/>
        </w:rPr>
        <w:id w:val="1621957821"/>
        <w:docPartObj>
          <w:docPartGallery w:val="Bibliographies"/>
          <w:docPartUnique/>
        </w:docPartObj>
      </w:sdtPr>
      <w:sdtContent>
        <w:p w14:paraId="420E423F" w14:textId="77777777" w:rsidR="00ED19AD" w:rsidRDefault="00ED19AD" w:rsidP="00ED19AD">
          <w:pPr>
            <w:keepNext/>
            <w:keepLines/>
            <w:spacing w:before="240" w:after="0" w:line="360" w:lineRule="auto"/>
            <w:outlineLvl w:val="0"/>
            <w:rPr>
              <w:rFonts w:ascii="Arial" w:eastAsia="Calibri" w:hAnsi="Arial" w:cs="Arial"/>
              <w:sz w:val="24"/>
              <w:szCs w:val="24"/>
            </w:rPr>
          </w:pPr>
        </w:p>
        <w:p w14:paraId="0EF192A8" w14:textId="77777777" w:rsidR="000B643F" w:rsidRDefault="000B643F" w:rsidP="00ED19AD">
          <w:pPr>
            <w:keepNext/>
            <w:keepLines/>
            <w:spacing w:before="240" w:after="0" w:line="360" w:lineRule="auto"/>
            <w:outlineLvl w:val="0"/>
            <w:rPr>
              <w:rFonts w:ascii="Arial" w:eastAsia="Times New Roman" w:hAnsi="Arial" w:cs="Arial"/>
              <w:b/>
              <w:sz w:val="24"/>
              <w:szCs w:val="24"/>
              <w:lang w:val="en-US"/>
            </w:rPr>
          </w:pPr>
        </w:p>
        <w:p w14:paraId="59F1DE19" w14:textId="1D277CF5" w:rsidR="00ED19AD" w:rsidRPr="00ED19AD" w:rsidRDefault="00ED19AD" w:rsidP="00ED19AD">
          <w:pPr>
            <w:keepNext/>
            <w:keepLines/>
            <w:spacing w:before="240" w:after="0" w:line="360" w:lineRule="auto"/>
            <w:outlineLvl w:val="0"/>
            <w:rPr>
              <w:rFonts w:ascii="Arial" w:eastAsia="Times New Roman" w:hAnsi="Arial" w:cs="Arial"/>
              <w:b/>
              <w:sz w:val="24"/>
              <w:szCs w:val="24"/>
              <w:lang w:val="en-US"/>
            </w:rPr>
          </w:pPr>
          <w:r w:rsidRPr="00ED19AD">
            <w:rPr>
              <w:rFonts w:ascii="Arial" w:eastAsia="Times New Roman" w:hAnsi="Arial" w:cs="Arial"/>
              <w:b/>
              <w:sz w:val="24"/>
              <w:szCs w:val="24"/>
              <w:lang w:val="en-US"/>
            </w:rPr>
            <w:t>References</w:t>
          </w:r>
        </w:p>
        <w:sdt>
          <w:sdtPr>
            <w:rPr>
              <w:rFonts w:ascii="Arial" w:eastAsia="Calibri" w:hAnsi="Arial" w:cs="Arial"/>
              <w:sz w:val="24"/>
              <w:szCs w:val="24"/>
            </w:rPr>
            <w:id w:val="-573587230"/>
            <w:bibliography/>
          </w:sdtPr>
          <w:sdtContent>
            <w:p w14:paraId="2EE25986"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sz w:val="24"/>
                  <w:szCs w:val="24"/>
                </w:rPr>
                <w:fldChar w:fldCharType="begin"/>
              </w:r>
              <w:r w:rsidRPr="00ED19AD">
                <w:rPr>
                  <w:rFonts w:ascii="Arial" w:eastAsia="Calibri" w:hAnsi="Arial" w:cs="Arial"/>
                  <w:sz w:val="24"/>
                  <w:szCs w:val="24"/>
                </w:rPr>
                <w:instrText xml:space="preserve"> BIBLIOGRAPHY </w:instrText>
              </w:r>
              <w:r w:rsidRPr="00ED19AD">
                <w:rPr>
                  <w:rFonts w:ascii="Arial" w:eastAsia="Calibri" w:hAnsi="Arial" w:cs="Arial"/>
                  <w:sz w:val="24"/>
                  <w:szCs w:val="24"/>
                </w:rPr>
                <w:fldChar w:fldCharType="separate"/>
              </w:r>
              <w:r w:rsidRPr="00ED19AD">
                <w:rPr>
                  <w:rFonts w:ascii="Arial" w:eastAsia="Calibri" w:hAnsi="Arial" w:cs="Arial"/>
                  <w:noProof/>
                  <w:sz w:val="24"/>
                  <w:szCs w:val="24"/>
                </w:rPr>
                <w:t xml:space="preserve">ALLEN, C. &amp; WONFOR, D., 2021. </w:t>
              </w:r>
              <w:r w:rsidRPr="00ED19AD">
                <w:rPr>
                  <w:rFonts w:ascii="Arial" w:eastAsia="Calibri" w:hAnsi="Arial" w:cs="Arial"/>
                  <w:i/>
                  <w:iCs/>
                  <w:noProof/>
                  <w:sz w:val="24"/>
                  <w:szCs w:val="24"/>
                </w:rPr>
                <w:t xml:space="preserve">The importance of preparing coachees for coaching. </w:t>
              </w:r>
              <w:r w:rsidRPr="00ED19AD">
                <w:rPr>
                  <w:rFonts w:ascii="Arial" w:eastAsia="Calibri" w:hAnsi="Arial" w:cs="Arial"/>
                  <w:noProof/>
                  <w:sz w:val="24"/>
                  <w:szCs w:val="24"/>
                </w:rPr>
                <w:t xml:space="preserve">[Online] </w:t>
              </w:r>
            </w:p>
            <w:p w14:paraId="3C91277F"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Available at: </w:t>
              </w:r>
              <w:r w:rsidRPr="00ED19AD">
                <w:rPr>
                  <w:rFonts w:ascii="Arial" w:eastAsia="Calibri" w:hAnsi="Arial" w:cs="Arial"/>
                  <w:noProof/>
                  <w:sz w:val="24"/>
                  <w:szCs w:val="24"/>
                  <w:u w:val="single"/>
                </w:rPr>
                <w:t>https://www.catalyst14.co.uk/blog/the-importance-of-preparing-coachees-for-coaching</w:t>
              </w:r>
            </w:p>
            <w:p w14:paraId="27A5075C"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[Accessed 15 August 2023].</w:t>
              </w:r>
            </w:p>
            <w:p w14:paraId="01180E32"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Cartwright, J., 2012. </w:t>
              </w:r>
              <w:r w:rsidRPr="00ED19AD">
                <w:rPr>
                  <w:rFonts w:ascii="Arial" w:eastAsia="Calibri" w:hAnsi="Arial" w:cs="Arial"/>
                  <w:i/>
                  <w:iCs/>
                  <w:noProof/>
                  <w:sz w:val="24"/>
                  <w:szCs w:val="24"/>
                </w:rPr>
                <w:t xml:space="preserve">KEEP THE BALL. </w:t>
              </w:r>
              <w:r w:rsidRPr="00ED19AD">
                <w:rPr>
                  <w:rFonts w:ascii="Arial" w:eastAsia="Calibri" w:hAnsi="Arial" w:cs="Arial"/>
                  <w:noProof/>
                  <w:sz w:val="24"/>
                  <w:szCs w:val="24"/>
                </w:rPr>
                <w:t xml:space="preserve">[Online] </w:t>
              </w:r>
            </w:p>
            <w:p w14:paraId="12E5495E"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Available at: </w:t>
              </w:r>
              <w:r w:rsidRPr="00ED19AD">
                <w:rPr>
                  <w:rFonts w:ascii="Arial" w:eastAsia="Calibri" w:hAnsi="Arial" w:cs="Arial"/>
                  <w:noProof/>
                  <w:sz w:val="24"/>
                  <w:szCs w:val="24"/>
                  <w:u w:val="single"/>
                </w:rPr>
                <w:t>https://keeptheball.wordpress.com/2012/09/04/patience-in-coaching/</w:t>
              </w:r>
            </w:p>
            <w:p w14:paraId="013C4D48"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[Accessed 15 August 2023].</w:t>
              </w:r>
            </w:p>
            <w:p w14:paraId="016D6FA1"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Gibbs, G., 1998. </w:t>
              </w:r>
              <w:r w:rsidRPr="00ED19AD">
                <w:rPr>
                  <w:rFonts w:ascii="Arial" w:eastAsia="Calibri" w:hAnsi="Arial" w:cs="Arial"/>
                  <w:i/>
                  <w:iCs/>
                  <w:noProof/>
                  <w:sz w:val="24"/>
                  <w:szCs w:val="24"/>
                </w:rPr>
                <w:t xml:space="preserve">Learning by Doing: A Guide to Teaching and Learning Methods. </w:t>
              </w:r>
              <w:r w:rsidRPr="00ED19AD">
                <w:rPr>
                  <w:rFonts w:ascii="Arial" w:eastAsia="Calibri" w:hAnsi="Arial" w:cs="Arial"/>
                  <w:noProof/>
                  <w:sz w:val="24"/>
                  <w:szCs w:val="24"/>
                </w:rPr>
                <w:t>Illustrated ed. s.l.:FEU.</w:t>
              </w:r>
            </w:p>
            <w:p w14:paraId="5E60329D"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Hilali, K. S. A., Mughairi, B. M. A., Kian, M. W. &amp; Karim, A. M., 2020. Coaching and Mentoring. Concepts and Practices in Development of. </w:t>
              </w:r>
              <w:r w:rsidRPr="00ED19AD">
                <w:rPr>
                  <w:rFonts w:ascii="Arial" w:eastAsia="Calibri" w:hAnsi="Arial" w:cs="Arial"/>
                  <w:i/>
                  <w:iCs/>
                  <w:noProof/>
                  <w:sz w:val="24"/>
                  <w:szCs w:val="24"/>
                </w:rPr>
                <w:t xml:space="preserve">International Journal of Academic Research in Accounting, Finance and Management Sciences Competencies: A Theoretical Perspective, </w:t>
              </w:r>
              <w:r w:rsidRPr="00ED19AD">
                <w:rPr>
                  <w:rFonts w:ascii="Arial" w:eastAsia="Calibri" w:hAnsi="Arial" w:cs="Arial"/>
                  <w:noProof/>
                  <w:sz w:val="24"/>
                  <w:szCs w:val="24"/>
                </w:rPr>
                <w:t>10(1), pp. 41-54.</w:t>
              </w:r>
            </w:p>
            <w:p w14:paraId="2B82AACB"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Leonard, K., 2018. </w:t>
              </w:r>
              <w:r w:rsidRPr="00ED19AD">
                <w:rPr>
                  <w:rFonts w:ascii="Arial" w:eastAsia="Calibri" w:hAnsi="Arial" w:cs="Arial"/>
                  <w:i/>
                  <w:iCs/>
                  <w:noProof/>
                  <w:sz w:val="24"/>
                  <w:szCs w:val="24"/>
                </w:rPr>
                <w:t xml:space="preserve">The Importance of Coaching and Mentoring. </w:t>
              </w:r>
              <w:r w:rsidRPr="00ED19AD">
                <w:rPr>
                  <w:rFonts w:ascii="Arial" w:eastAsia="Calibri" w:hAnsi="Arial" w:cs="Arial"/>
                  <w:noProof/>
                  <w:sz w:val="24"/>
                  <w:szCs w:val="24"/>
                </w:rPr>
                <w:t xml:space="preserve">[Online] </w:t>
              </w:r>
            </w:p>
            <w:p w14:paraId="4EDEF6F3"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Available at: </w:t>
              </w:r>
              <w:r w:rsidRPr="00ED19AD">
                <w:rPr>
                  <w:rFonts w:ascii="Arial" w:eastAsia="Calibri" w:hAnsi="Arial" w:cs="Arial"/>
                  <w:noProof/>
                  <w:sz w:val="24"/>
                  <w:szCs w:val="24"/>
                  <w:u w:val="single"/>
                </w:rPr>
                <w:t>https://smallbusiness.chron.com/importance-coaching-mentoring-23704.html</w:t>
              </w:r>
            </w:p>
            <w:p w14:paraId="5AB4B3E0"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[Accessed 15 August 2023].</w:t>
              </w:r>
            </w:p>
            <w:p w14:paraId="61656BEB"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Meslec, N. &amp; Curşeu, P. L., 2015. Are balanced groups better? Belbin roles in collaborative learning groups. </w:t>
              </w:r>
              <w:r w:rsidRPr="00ED19AD">
                <w:rPr>
                  <w:rFonts w:ascii="Arial" w:eastAsia="Calibri" w:hAnsi="Arial" w:cs="Arial"/>
                  <w:i/>
                  <w:iCs/>
                  <w:noProof/>
                  <w:sz w:val="24"/>
                  <w:szCs w:val="24"/>
                </w:rPr>
                <w:t xml:space="preserve">Learning and Individual Differences, </w:t>
              </w:r>
              <w:r w:rsidRPr="00ED19AD">
                <w:rPr>
                  <w:rFonts w:ascii="Arial" w:eastAsia="Calibri" w:hAnsi="Arial" w:cs="Arial"/>
                  <w:noProof/>
                  <w:sz w:val="24"/>
                  <w:szCs w:val="24"/>
                </w:rPr>
                <w:t>Volume 39, pp. 81-88.</w:t>
              </w:r>
            </w:p>
            <w:p w14:paraId="0AEA0485"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Neupane, R., 2015. Effects of Coaching and Mentoring on Employee Performance in the UK Hotel Industry. </w:t>
              </w:r>
              <w:r w:rsidRPr="00ED19AD">
                <w:rPr>
                  <w:rFonts w:ascii="Arial" w:eastAsia="Calibri" w:hAnsi="Arial" w:cs="Arial"/>
                  <w:i/>
                  <w:iCs/>
                  <w:noProof/>
                  <w:sz w:val="24"/>
                  <w:szCs w:val="24"/>
                </w:rPr>
                <w:t xml:space="preserve">International Journal of Social Sciences and Management, </w:t>
              </w:r>
              <w:r w:rsidRPr="00ED19AD">
                <w:rPr>
                  <w:rFonts w:ascii="Arial" w:eastAsia="Calibri" w:hAnsi="Arial" w:cs="Arial"/>
                  <w:noProof/>
                  <w:sz w:val="24"/>
                  <w:szCs w:val="24"/>
                </w:rPr>
                <w:t>2(2), pp. 123-138.</w:t>
              </w:r>
            </w:p>
            <w:p w14:paraId="4EBC163E"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lastRenderedPageBreak/>
                <w:t xml:space="preserve">Rogers, J., 2012. </w:t>
              </w:r>
              <w:r w:rsidRPr="00ED19AD">
                <w:rPr>
                  <w:rFonts w:ascii="Arial" w:eastAsia="Calibri" w:hAnsi="Arial" w:cs="Arial"/>
                  <w:i/>
                  <w:iCs/>
                  <w:noProof/>
                  <w:sz w:val="24"/>
                  <w:szCs w:val="24"/>
                </w:rPr>
                <w:t xml:space="preserve">Coaching Skills, A Handbook. </w:t>
              </w:r>
              <w:r w:rsidRPr="00ED19AD">
                <w:rPr>
                  <w:rFonts w:ascii="Arial" w:eastAsia="Calibri" w:hAnsi="Arial" w:cs="Arial"/>
                  <w:noProof/>
                  <w:sz w:val="24"/>
                  <w:szCs w:val="24"/>
                </w:rPr>
                <w:t>3rd ed. Berkshire: Open University Press.</w:t>
              </w:r>
            </w:p>
            <w:p w14:paraId="20AE1DA5" w14:textId="77777777" w:rsidR="00ED19AD" w:rsidRPr="00ED19AD" w:rsidRDefault="00ED19AD" w:rsidP="00ED19AD">
              <w:pPr>
                <w:spacing w:line="360" w:lineRule="auto"/>
                <w:rPr>
                  <w:rFonts w:ascii="Arial" w:eastAsia="Calibri" w:hAnsi="Arial" w:cs="Arial"/>
                  <w:noProof/>
                  <w:sz w:val="24"/>
                  <w:szCs w:val="24"/>
                </w:rPr>
              </w:pPr>
              <w:r w:rsidRPr="00ED19AD">
                <w:rPr>
                  <w:rFonts w:ascii="Arial" w:eastAsia="Calibri" w:hAnsi="Arial" w:cs="Arial"/>
                  <w:noProof/>
                  <w:sz w:val="24"/>
                  <w:szCs w:val="24"/>
                </w:rPr>
                <w:t xml:space="preserve">Whitworth, L., Kimsey-House, K., Kimsey-House, H. &amp; Sandahl, P., 2007. </w:t>
              </w:r>
              <w:r w:rsidRPr="00ED19AD">
                <w:rPr>
                  <w:rFonts w:ascii="Arial" w:eastAsia="Calibri" w:hAnsi="Arial" w:cs="Arial"/>
                  <w:i/>
                  <w:iCs/>
                  <w:noProof/>
                  <w:sz w:val="24"/>
                  <w:szCs w:val="24"/>
                </w:rPr>
                <w:t xml:space="preserve">Co-Active Coaching: New Skills for Coaching People Toward Success in Work and Life. </w:t>
              </w:r>
              <w:r w:rsidRPr="00ED19AD">
                <w:rPr>
                  <w:rFonts w:ascii="Arial" w:eastAsia="Calibri" w:hAnsi="Arial" w:cs="Arial"/>
                  <w:noProof/>
                  <w:sz w:val="24"/>
                  <w:szCs w:val="24"/>
                </w:rPr>
                <w:t>2nd ed. s.l.:s.n.</w:t>
              </w:r>
            </w:p>
            <w:p w14:paraId="52B4039B" w14:textId="77777777" w:rsidR="00ED19AD" w:rsidRPr="00ED19AD" w:rsidRDefault="00ED19AD" w:rsidP="00ED19AD">
              <w:pPr>
                <w:spacing w:line="360" w:lineRule="auto"/>
                <w:rPr>
                  <w:rFonts w:ascii="Arial" w:eastAsia="Calibri" w:hAnsi="Arial" w:cs="Arial"/>
                  <w:sz w:val="24"/>
                  <w:szCs w:val="24"/>
                </w:rPr>
              </w:pPr>
              <w:r w:rsidRPr="00ED19AD">
                <w:rPr>
                  <w:rFonts w:ascii="Arial" w:eastAsia="Calibri" w:hAnsi="Arial" w:cs="Arial"/>
                  <w:b/>
                  <w:bCs/>
                  <w:noProof/>
                  <w:sz w:val="24"/>
                  <w:szCs w:val="24"/>
                </w:rPr>
                <w:fldChar w:fldCharType="end"/>
              </w:r>
            </w:p>
          </w:sdtContent>
        </w:sdt>
      </w:sdtContent>
    </w:sdt>
    <w:p w14:paraId="5EFB21C8" w14:textId="77777777" w:rsidR="00ED19AD" w:rsidRPr="00ED19AD" w:rsidRDefault="00ED19AD" w:rsidP="00ED19AD">
      <w:pPr>
        <w:spacing w:line="360" w:lineRule="auto"/>
        <w:rPr>
          <w:rFonts w:ascii="Arial" w:eastAsia="Calibri" w:hAnsi="Arial" w:cs="Arial"/>
          <w:sz w:val="24"/>
          <w:szCs w:val="24"/>
        </w:rPr>
      </w:pPr>
    </w:p>
    <w:p w14:paraId="1BF38D40" w14:textId="77777777" w:rsidR="003B11CE" w:rsidRDefault="003B11CE" w:rsidP="003B11CE">
      <w:pPr>
        <w:tabs>
          <w:tab w:val="left" w:pos="2693"/>
        </w:tabs>
        <w:rPr>
          <w:rFonts w:ascii="Arial" w:hAnsi="Arial" w:cs="Arial"/>
        </w:rPr>
      </w:pPr>
    </w:p>
    <w:p w14:paraId="5B45F0B1" w14:textId="004FE1DD" w:rsidR="00763218" w:rsidRPr="003B11CE" w:rsidRDefault="00763218" w:rsidP="003B11CE">
      <w:pPr>
        <w:tabs>
          <w:tab w:val="left" w:pos="2693"/>
        </w:tabs>
        <w:rPr>
          <w:rFonts w:ascii="Arial" w:hAnsi="Arial" w:cs="Arial"/>
        </w:rPr>
      </w:pPr>
    </w:p>
    <w:p w14:paraId="29C63A8E" w14:textId="77777777" w:rsidR="003B11CE" w:rsidRPr="003B11CE" w:rsidRDefault="003B11CE" w:rsidP="003B11CE">
      <w:pPr>
        <w:tabs>
          <w:tab w:val="left" w:pos="2693"/>
        </w:tabs>
        <w:rPr>
          <w:rFonts w:ascii="Arial" w:hAnsi="Arial" w:cs="Arial"/>
        </w:rPr>
      </w:pPr>
    </w:p>
    <w:p w14:paraId="63901824" w14:textId="77777777" w:rsidR="00BB4EBB" w:rsidRPr="00BB4EBB" w:rsidRDefault="00BB4EBB" w:rsidP="00BB4EBB">
      <w:pPr>
        <w:tabs>
          <w:tab w:val="left" w:pos="2693"/>
        </w:tabs>
        <w:ind w:left="360"/>
        <w:rPr>
          <w:rFonts w:ascii="Arial" w:hAnsi="Arial" w:cs="Arial"/>
        </w:rPr>
      </w:pPr>
    </w:p>
    <w:p w14:paraId="2D2D2DDE" w14:textId="77777777" w:rsidR="00EA762B" w:rsidRDefault="00EA762B" w:rsidP="00054B38">
      <w:pPr>
        <w:tabs>
          <w:tab w:val="left" w:pos="2693"/>
        </w:tabs>
        <w:rPr>
          <w:rFonts w:ascii="Arial" w:hAnsi="Arial" w:cs="Arial"/>
        </w:rPr>
      </w:pPr>
    </w:p>
    <w:p w14:paraId="3833F186" w14:textId="77777777" w:rsidR="00EA762B" w:rsidRDefault="00EA762B" w:rsidP="00054B38">
      <w:pPr>
        <w:tabs>
          <w:tab w:val="left" w:pos="2693"/>
        </w:tabs>
        <w:rPr>
          <w:rFonts w:ascii="Arial" w:hAnsi="Arial" w:cs="Arial"/>
        </w:rPr>
      </w:pPr>
    </w:p>
    <w:p w14:paraId="21265A3E" w14:textId="77777777" w:rsidR="00EA762B" w:rsidRDefault="00EA762B" w:rsidP="00054B38">
      <w:pPr>
        <w:tabs>
          <w:tab w:val="left" w:pos="2693"/>
        </w:tabs>
        <w:rPr>
          <w:rFonts w:ascii="Arial" w:hAnsi="Arial" w:cs="Arial"/>
        </w:rPr>
      </w:pPr>
    </w:p>
    <w:p w14:paraId="35384B8F" w14:textId="77777777" w:rsidR="00EA762B" w:rsidRDefault="00EA762B" w:rsidP="00054B38">
      <w:pPr>
        <w:tabs>
          <w:tab w:val="left" w:pos="2693"/>
        </w:tabs>
        <w:rPr>
          <w:rFonts w:ascii="Arial" w:hAnsi="Arial" w:cs="Arial"/>
        </w:rPr>
      </w:pPr>
    </w:p>
    <w:p w14:paraId="588A3E46" w14:textId="77777777" w:rsidR="00EA762B" w:rsidRDefault="00EA762B" w:rsidP="00054B38">
      <w:pPr>
        <w:tabs>
          <w:tab w:val="left" w:pos="2693"/>
        </w:tabs>
        <w:rPr>
          <w:rFonts w:ascii="Arial" w:hAnsi="Arial" w:cs="Arial"/>
        </w:rPr>
      </w:pPr>
    </w:p>
    <w:p w14:paraId="3F6D9602" w14:textId="77777777" w:rsidR="00EA762B" w:rsidRDefault="00EA762B" w:rsidP="00054B38">
      <w:pPr>
        <w:tabs>
          <w:tab w:val="left" w:pos="2693"/>
        </w:tabs>
        <w:rPr>
          <w:rFonts w:ascii="Arial" w:hAnsi="Arial" w:cs="Arial"/>
        </w:rPr>
      </w:pPr>
    </w:p>
    <w:p w14:paraId="7EA71F41" w14:textId="77777777" w:rsidR="00EA762B" w:rsidRDefault="00EA762B" w:rsidP="00054B38">
      <w:pPr>
        <w:tabs>
          <w:tab w:val="left" w:pos="2693"/>
        </w:tabs>
        <w:rPr>
          <w:rFonts w:ascii="Arial" w:hAnsi="Arial" w:cs="Arial"/>
        </w:rPr>
      </w:pPr>
    </w:p>
    <w:p w14:paraId="5CE4C368" w14:textId="77777777" w:rsidR="00EA762B" w:rsidRDefault="00EA762B" w:rsidP="00054B38">
      <w:pPr>
        <w:tabs>
          <w:tab w:val="left" w:pos="2693"/>
        </w:tabs>
        <w:rPr>
          <w:rFonts w:ascii="Arial" w:hAnsi="Arial" w:cs="Arial"/>
        </w:rPr>
      </w:pPr>
    </w:p>
    <w:p w14:paraId="42D607E5" w14:textId="77777777" w:rsidR="00EA762B" w:rsidRPr="008B17E1" w:rsidRDefault="00EA762B" w:rsidP="00054B38">
      <w:pPr>
        <w:tabs>
          <w:tab w:val="left" w:pos="2693"/>
        </w:tabs>
        <w:rPr>
          <w:rFonts w:ascii="Arial" w:hAnsi="Arial" w:cs="Arial"/>
        </w:rPr>
      </w:pPr>
    </w:p>
    <w:p w14:paraId="43617A75" w14:textId="77777777" w:rsidR="00054B38" w:rsidRDefault="00054B38" w:rsidP="00054B38">
      <w:pPr>
        <w:tabs>
          <w:tab w:val="left" w:pos="2693"/>
        </w:tabs>
        <w:jc w:val="center"/>
        <w:rPr>
          <w:rFonts w:ascii="Arial" w:hAnsi="Arial" w:cs="Arial"/>
          <w:b/>
          <w:bCs/>
          <w:sz w:val="28"/>
          <w:szCs w:val="28"/>
        </w:rPr>
      </w:pPr>
    </w:p>
    <w:p w14:paraId="5BF42985" w14:textId="77777777" w:rsidR="00054B38" w:rsidRDefault="00054B38" w:rsidP="00054B38">
      <w:pPr>
        <w:tabs>
          <w:tab w:val="left" w:pos="2693"/>
        </w:tabs>
        <w:jc w:val="center"/>
        <w:rPr>
          <w:rFonts w:ascii="Arial" w:hAnsi="Arial" w:cs="Arial"/>
          <w:b/>
          <w:bCs/>
          <w:sz w:val="28"/>
          <w:szCs w:val="28"/>
        </w:rPr>
      </w:pPr>
    </w:p>
    <w:p w14:paraId="039D0465" w14:textId="77777777" w:rsidR="004370E5" w:rsidRDefault="004370E5" w:rsidP="00054B38">
      <w:pPr>
        <w:tabs>
          <w:tab w:val="left" w:pos="2693"/>
        </w:tabs>
        <w:jc w:val="center"/>
        <w:rPr>
          <w:rFonts w:ascii="Arial" w:hAnsi="Arial" w:cs="Arial"/>
          <w:b/>
          <w:bCs/>
          <w:sz w:val="28"/>
          <w:szCs w:val="28"/>
        </w:rPr>
      </w:pPr>
    </w:p>
    <w:p w14:paraId="5227DCB3" w14:textId="77777777" w:rsidR="004370E5" w:rsidRDefault="004370E5" w:rsidP="00054B38">
      <w:pPr>
        <w:tabs>
          <w:tab w:val="left" w:pos="2693"/>
        </w:tabs>
        <w:jc w:val="center"/>
        <w:rPr>
          <w:rFonts w:ascii="Arial" w:hAnsi="Arial" w:cs="Arial"/>
          <w:b/>
          <w:bCs/>
          <w:sz w:val="28"/>
          <w:szCs w:val="28"/>
        </w:rPr>
      </w:pPr>
    </w:p>
    <w:p w14:paraId="715291BD" w14:textId="77777777" w:rsidR="004370E5" w:rsidRDefault="004370E5" w:rsidP="00054B38">
      <w:pPr>
        <w:tabs>
          <w:tab w:val="left" w:pos="2693"/>
        </w:tabs>
        <w:jc w:val="center"/>
        <w:rPr>
          <w:rFonts w:ascii="Arial" w:hAnsi="Arial" w:cs="Arial"/>
          <w:b/>
          <w:bCs/>
          <w:sz w:val="28"/>
          <w:szCs w:val="28"/>
        </w:rPr>
      </w:pPr>
    </w:p>
    <w:p w14:paraId="34EAE4E6" w14:textId="77777777" w:rsidR="004370E5" w:rsidRDefault="004370E5" w:rsidP="00054B38">
      <w:pPr>
        <w:tabs>
          <w:tab w:val="left" w:pos="2693"/>
        </w:tabs>
        <w:jc w:val="center"/>
        <w:rPr>
          <w:rFonts w:ascii="Arial" w:hAnsi="Arial" w:cs="Arial"/>
          <w:b/>
          <w:bCs/>
          <w:sz w:val="28"/>
          <w:szCs w:val="28"/>
        </w:rPr>
      </w:pPr>
    </w:p>
    <w:p w14:paraId="126718A3" w14:textId="77777777" w:rsidR="004370E5" w:rsidRDefault="004370E5" w:rsidP="00054B38">
      <w:pPr>
        <w:tabs>
          <w:tab w:val="left" w:pos="2693"/>
        </w:tabs>
        <w:jc w:val="center"/>
        <w:rPr>
          <w:rFonts w:ascii="Arial" w:hAnsi="Arial" w:cs="Arial"/>
          <w:b/>
          <w:bCs/>
          <w:sz w:val="28"/>
          <w:szCs w:val="28"/>
        </w:rPr>
      </w:pPr>
    </w:p>
    <w:p w14:paraId="7205305C" w14:textId="77777777" w:rsidR="004370E5" w:rsidRDefault="004370E5" w:rsidP="00054B38">
      <w:pPr>
        <w:tabs>
          <w:tab w:val="left" w:pos="2693"/>
        </w:tabs>
        <w:jc w:val="center"/>
        <w:rPr>
          <w:rFonts w:ascii="Arial" w:hAnsi="Arial" w:cs="Arial"/>
          <w:b/>
          <w:bCs/>
          <w:sz w:val="28"/>
          <w:szCs w:val="28"/>
        </w:rPr>
      </w:pPr>
    </w:p>
    <w:p w14:paraId="1441CE9A" w14:textId="77777777" w:rsidR="004370E5" w:rsidRDefault="004370E5" w:rsidP="00054B38">
      <w:pPr>
        <w:tabs>
          <w:tab w:val="left" w:pos="2693"/>
        </w:tabs>
        <w:jc w:val="center"/>
        <w:rPr>
          <w:rFonts w:ascii="Arial" w:hAnsi="Arial" w:cs="Arial"/>
          <w:b/>
          <w:bCs/>
          <w:sz w:val="28"/>
          <w:szCs w:val="28"/>
        </w:rPr>
      </w:pPr>
    </w:p>
    <w:tbl>
      <w:tblPr>
        <w:tblStyle w:val="TableGrid2"/>
        <w:tblpPr w:leftFromText="180" w:rightFromText="180" w:horzAnchor="margin" w:tblpXSpec="center" w:tblpY="-1136"/>
        <w:tblW w:w="11305" w:type="dxa"/>
        <w:tblLayout w:type="fixed"/>
        <w:tblLook w:val="04A0" w:firstRow="1" w:lastRow="0" w:firstColumn="1" w:lastColumn="0" w:noHBand="0" w:noVBand="1"/>
      </w:tblPr>
      <w:tblGrid>
        <w:gridCol w:w="1206"/>
        <w:gridCol w:w="914"/>
        <w:gridCol w:w="974"/>
        <w:gridCol w:w="2340"/>
        <w:gridCol w:w="371"/>
        <w:gridCol w:w="1619"/>
        <w:gridCol w:w="278"/>
        <w:gridCol w:w="1083"/>
        <w:gridCol w:w="506"/>
        <w:gridCol w:w="181"/>
        <w:gridCol w:w="326"/>
        <w:gridCol w:w="506"/>
        <w:gridCol w:w="506"/>
        <w:gridCol w:w="495"/>
      </w:tblGrid>
      <w:tr w:rsidR="004370E5" w:rsidRPr="004370E5" w14:paraId="14518367" w14:textId="77777777" w:rsidTr="004370E5">
        <w:trPr>
          <w:trHeight w:val="432"/>
        </w:trPr>
        <w:tc>
          <w:tcPr>
            <w:tcW w:w="937" w:type="pct"/>
            <w:gridSpan w:val="2"/>
            <w:shd w:val="clear" w:color="auto" w:fill="auto"/>
            <w:vAlign w:val="center"/>
          </w:tcPr>
          <w:p w14:paraId="62168272" w14:textId="77777777" w:rsidR="004370E5" w:rsidRPr="004370E5" w:rsidRDefault="004370E5" w:rsidP="004370E5">
            <w:pPr>
              <w:rPr>
                <w:rFonts w:ascii="Calibri" w:eastAsia="Calibri" w:hAnsi="Calibri" w:cs="Times New Roman"/>
                <w:b/>
              </w:rPr>
            </w:pPr>
            <w:r w:rsidRPr="004370E5">
              <w:rPr>
                <w:rFonts w:ascii="Calibri" w:eastAsia="Calibri" w:hAnsi="Calibri" w:cs="Times New Roman"/>
                <w:b/>
              </w:rPr>
              <w:lastRenderedPageBreak/>
              <w:t>BMSW 6005</w:t>
            </w:r>
          </w:p>
        </w:tc>
        <w:tc>
          <w:tcPr>
            <w:tcW w:w="1630" w:type="pct"/>
            <w:gridSpan w:val="3"/>
            <w:shd w:val="clear" w:color="auto" w:fill="auto"/>
            <w:vAlign w:val="center"/>
          </w:tcPr>
          <w:p w14:paraId="14974D4C" w14:textId="77777777" w:rsidR="004370E5" w:rsidRPr="004370E5" w:rsidRDefault="004370E5" w:rsidP="004370E5">
            <w:pPr>
              <w:rPr>
                <w:rFonts w:ascii="Calibri" w:eastAsia="Calibri" w:hAnsi="Calibri" w:cs="Times New Roman"/>
              </w:rPr>
            </w:pPr>
            <w:sdt>
              <w:sdtPr>
                <w:rPr>
                  <w:rFonts w:ascii="Calibri" w:eastAsia="Calibri" w:hAnsi="Calibri" w:cs="Times New Roman"/>
                  <w:color w:val="FF0000"/>
                </w:rPr>
                <w:id w:val="-375860406"/>
                <w:placeholder>
                  <w:docPart w:val="ADEA22687D43473E8E953ACD15CF9056"/>
                </w:placeholder>
              </w:sdtPr>
              <w:sdtContent>
                <w:r w:rsidRPr="004370E5">
                  <w:rPr>
                    <w:rFonts w:ascii="Calibri" w:eastAsia="Calibri" w:hAnsi="Calibri" w:cs="Times New Roman"/>
                    <w:color w:val="FF0000"/>
                  </w:rPr>
                  <w:t xml:space="preserve">Feedback </w:t>
                </w:r>
              </w:sdtContent>
            </w:sdt>
          </w:p>
        </w:tc>
        <w:tc>
          <w:tcPr>
            <w:tcW w:w="839" w:type="pct"/>
            <w:gridSpan w:val="2"/>
            <w:shd w:val="clear" w:color="auto" w:fill="auto"/>
            <w:vAlign w:val="center"/>
          </w:tcPr>
          <w:p w14:paraId="0B7D1615" w14:textId="77777777" w:rsidR="004370E5" w:rsidRPr="004370E5" w:rsidRDefault="004370E5" w:rsidP="004370E5">
            <w:pPr>
              <w:rPr>
                <w:rFonts w:ascii="Calibri" w:eastAsia="Calibri" w:hAnsi="Calibri" w:cs="Times New Roman"/>
                <w:b/>
              </w:rPr>
            </w:pPr>
            <w:r w:rsidRPr="004370E5">
              <w:rPr>
                <w:rFonts w:ascii="Calibri" w:eastAsia="Calibri" w:hAnsi="Calibri" w:cs="Times New Roman"/>
                <w:b/>
              </w:rPr>
              <w:t>Date of Interview:</w:t>
            </w:r>
          </w:p>
        </w:tc>
        <w:tc>
          <w:tcPr>
            <w:tcW w:w="1594" w:type="pct"/>
            <w:gridSpan w:val="7"/>
            <w:shd w:val="clear" w:color="auto" w:fill="auto"/>
            <w:vAlign w:val="center"/>
          </w:tcPr>
          <w:p w14:paraId="58C4E351" w14:textId="77777777" w:rsidR="004370E5" w:rsidRPr="004370E5" w:rsidRDefault="004370E5" w:rsidP="004370E5">
            <w:pPr>
              <w:rPr>
                <w:rFonts w:ascii="Calibri" w:eastAsia="Calibri" w:hAnsi="Calibri" w:cs="Times New Roman"/>
              </w:rPr>
            </w:pPr>
            <w:sdt>
              <w:sdtPr>
                <w:rPr>
                  <w:rFonts w:ascii="Calibri" w:eastAsia="Calibri" w:hAnsi="Calibri" w:cs="Times New Roman"/>
                </w:rPr>
                <w:id w:val="-256680179"/>
                <w:placeholder>
                  <w:docPart w:val="3E90093B313F41E4931B7E67B2FE3D43"/>
                </w:placeholder>
              </w:sdtPr>
              <w:sdtContent>
                <w:r w:rsidRPr="004370E5">
                  <w:rPr>
                    <w:rFonts w:ascii="Calibri" w:eastAsia="Calibri" w:hAnsi="Calibri" w:cs="Times New Roman"/>
                  </w:rPr>
                  <w:t>07/08/2023</w:t>
                </w:r>
              </w:sdtContent>
            </w:sdt>
          </w:p>
        </w:tc>
      </w:tr>
      <w:tr w:rsidR="004370E5" w:rsidRPr="004370E5" w14:paraId="690F6A0F" w14:textId="77777777" w:rsidTr="004370E5">
        <w:trPr>
          <w:trHeight w:val="432"/>
        </w:trPr>
        <w:tc>
          <w:tcPr>
            <w:tcW w:w="937" w:type="pct"/>
            <w:gridSpan w:val="2"/>
            <w:shd w:val="clear" w:color="auto" w:fill="auto"/>
            <w:vAlign w:val="center"/>
          </w:tcPr>
          <w:p w14:paraId="162ACC41" w14:textId="77777777" w:rsidR="004370E5" w:rsidRPr="004370E5" w:rsidRDefault="004370E5" w:rsidP="004370E5">
            <w:pPr>
              <w:rPr>
                <w:rFonts w:ascii="Calibri" w:eastAsia="Calibri" w:hAnsi="Calibri" w:cs="Times New Roman"/>
                <w:b/>
              </w:rPr>
            </w:pPr>
            <w:r w:rsidRPr="004370E5">
              <w:rPr>
                <w:rFonts w:ascii="Calibri" w:eastAsia="Calibri" w:hAnsi="Calibri" w:cs="Times New Roman"/>
                <w:b/>
              </w:rPr>
              <w:t>Coach</w:t>
            </w:r>
          </w:p>
        </w:tc>
        <w:tc>
          <w:tcPr>
            <w:tcW w:w="1630" w:type="pct"/>
            <w:gridSpan w:val="3"/>
            <w:shd w:val="clear" w:color="auto" w:fill="auto"/>
            <w:vAlign w:val="center"/>
          </w:tcPr>
          <w:p w14:paraId="02EA982F" w14:textId="77777777" w:rsidR="004370E5" w:rsidRPr="004370E5" w:rsidRDefault="004370E5" w:rsidP="004370E5">
            <w:pPr>
              <w:rPr>
                <w:rFonts w:ascii="Calibri" w:eastAsia="Calibri" w:hAnsi="Calibri" w:cs="Times New Roman"/>
              </w:rPr>
            </w:pPr>
            <w:r w:rsidRPr="004370E5">
              <w:rPr>
                <w:rFonts w:ascii="Calibri" w:eastAsia="Calibri" w:hAnsi="Calibri" w:cs="Times New Roman"/>
              </w:rPr>
              <w:t>Stefani Petrova</w:t>
            </w:r>
          </w:p>
        </w:tc>
        <w:tc>
          <w:tcPr>
            <w:tcW w:w="839" w:type="pct"/>
            <w:gridSpan w:val="2"/>
            <w:shd w:val="clear" w:color="auto" w:fill="auto"/>
            <w:vAlign w:val="center"/>
          </w:tcPr>
          <w:p w14:paraId="7CDCE9E2" w14:textId="77777777" w:rsidR="004370E5" w:rsidRPr="004370E5" w:rsidRDefault="004370E5" w:rsidP="004370E5">
            <w:pPr>
              <w:rPr>
                <w:rFonts w:ascii="Calibri" w:eastAsia="Calibri" w:hAnsi="Calibri" w:cs="Times New Roman"/>
                <w:b/>
              </w:rPr>
            </w:pPr>
            <w:proofErr w:type="spellStart"/>
            <w:r w:rsidRPr="004370E5">
              <w:rPr>
                <w:rFonts w:ascii="Calibri" w:eastAsia="Calibri" w:hAnsi="Calibri" w:cs="Times New Roman"/>
                <w:b/>
              </w:rPr>
              <w:t>Coachee</w:t>
            </w:r>
            <w:proofErr w:type="spellEnd"/>
          </w:p>
        </w:tc>
        <w:tc>
          <w:tcPr>
            <w:tcW w:w="1594" w:type="pct"/>
            <w:gridSpan w:val="7"/>
            <w:shd w:val="clear" w:color="auto" w:fill="auto"/>
            <w:vAlign w:val="center"/>
          </w:tcPr>
          <w:p w14:paraId="420586C1" w14:textId="77777777" w:rsidR="004370E5" w:rsidRPr="004370E5" w:rsidRDefault="004370E5" w:rsidP="004370E5">
            <w:pPr>
              <w:rPr>
                <w:rFonts w:ascii="Calibri" w:eastAsia="Calibri" w:hAnsi="Calibri" w:cs="Times New Roman"/>
              </w:rPr>
            </w:pPr>
            <w:r w:rsidRPr="004370E5">
              <w:rPr>
                <w:rFonts w:ascii="Calibri" w:eastAsia="Calibri" w:hAnsi="Calibri" w:cs="Times New Roman"/>
              </w:rPr>
              <w:t>Natasha (Robert)</w:t>
            </w:r>
          </w:p>
        </w:tc>
      </w:tr>
      <w:tr w:rsidR="004370E5" w:rsidRPr="004370E5" w14:paraId="68EEFE3E" w14:textId="77777777" w:rsidTr="004370E5">
        <w:trPr>
          <w:trHeight w:val="432"/>
        </w:trPr>
        <w:tc>
          <w:tcPr>
            <w:tcW w:w="937" w:type="pct"/>
            <w:gridSpan w:val="2"/>
            <w:shd w:val="clear" w:color="auto" w:fill="auto"/>
            <w:vAlign w:val="center"/>
          </w:tcPr>
          <w:p w14:paraId="0F64BA63" w14:textId="77777777" w:rsidR="004370E5" w:rsidRPr="004370E5" w:rsidRDefault="004370E5" w:rsidP="004370E5">
            <w:pPr>
              <w:rPr>
                <w:rFonts w:ascii="Calibri" w:eastAsia="Calibri" w:hAnsi="Calibri" w:cs="Times New Roman"/>
                <w:b/>
              </w:rPr>
            </w:pPr>
            <w:r w:rsidRPr="004370E5">
              <w:rPr>
                <w:rFonts w:ascii="Calibri" w:eastAsia="Calibri" w:hAnsi="Calibri" w:cs="Times New Roman"/>
                <w:b/>
              </w:rPr>
              <w:t>Coaching Model:</w:t>
            </w:r>
          </w:p>
        </w:tc>
        <w:tc>
          <w:tcPr>
            <w:tcW w:w="1630" w:type="pct"/>
            <w:gridSpan w:val="3"/>
            <w:shd w:val="clear" w:color="auto" w:fill="auto"/>
            <w:vAlign w:val="center"/>
          </w:tcPr>
          <w:p w14:paraId="264F21E3" w14:textId="77777777" w:rsidR="004370E5" w:rsidRPr="004370E5" w:rsidRDefault="004370E5" w:rsidP="004370E5">
            <w:pPr>
              <w:rPr>
                <w:rFonts w:ascii="Calibri" w:eastAsia="Calibri" w:hAnsi="Calibri" w:cs="Times New Roman"/>
              </w:rPr>
            </w:pPr>
            <w:sdt>
              <w:sdtPr>
                <w:rPr>
                  <w:rFonts w:ascii="Calibri" w:eastAsia="Calibri" w:hAnsi="Calibri" w:cs="Times New Roman"/>
                </w:rPr>
                <w:id w:val="-1776169954"/>
                <w:placeholder>
                  <w:docPart w:val="A3A81B6CC3C343C9900738CB32A9B8B6"/>
                </w:placeholder>
              </w:sdtPr>
              <w:sdtContent>
                <w:r w:rsidRPr="004370E5">
                  <w:rPr>
                    <w:rFonts w:ascii="Calibri" w:eastAsia="Calibri" w:hAnsi="Calibri" w:cs="Times New Roman"/>
                  </w:rPr>
                  <w:t xml:space="preserve">OSCAR MODEL </w:t>
                </w:r>
              </w:sdtContent>
            </w:sdt>
          </w:p>
        </w:tc>
        <w:tc>
          <w:tcPr>
            <w:tcW w:w="839" w:type="pct"/>
            <w:gridSpan w:val="2"/>
            <w:shd w:val="clear" w:color="auto" w:fill="auto"/>
            <w:vAlign w:val="center"/>
          </w:tcPr>
          <w:p w14:paraId="44D3C49A" w14:textId="77777777" w:rsidR="004370E5" w:rsidRPr="004370E5" w:rsidRDefault="004370E5" w:rsidP="004370E5">
            <w:pPr>
              <w:rPr>
                <w:rFonts w:ascii="Calibri" w:eastAsia="Calibri" w:hAnsi="Calibri" w:cs="Times New Roman"/>
              </w:rPr>
            </w:pPr>
          </w:p>
        </w:tc>
        <w:tc>
          <w:tcPr>
            <w:tcW w:w="1594" w:type="pct"/>
            <w:gridSpan w:val="7"/>
            <w:shd w:val="clear" w:color="auto" w:fill="auto"/>
            <w:vAlign w:val="center"/>
          </w:tcPr>
          <w:p w14:paraId="0B2A1832" w14:textId="77777777" w:rsidR="004370E5" w:rsidRPr="004370E5" w:rsidRDefault="004370E5" w:rsidP="004370E5">
            <w:pPr>
              <w:rPr>
                <w:rFonts w:ascii="Calibri" w:eastAsia="Calibri" w:hAnsi="Calibri" w:cs="Times New Roman"/>
              </w:rPr>
            </w:pPr>
            <w:sdt>
              <w:sdtPr>
                <w:rPr>
                  <w:rFonts w:ascii="Calibri" w:eastAsia="Calibri" w:hAnsi="Calibri" w:cs="Times New Roman"/>
                </w:rPr>
                <w:id w:val="1332796512"/>
                <w:placeholder>
                  <w:docPart w:val="DDC7B7764CE94EB0A062540284A989DC"/>
                </w:placeholder>
                <w:showingPlcHdr/>
              </w:sdtPr>
              <w:sdtContent>
                <w:r w:rsidRPr="004370E5">
                  <w:rPr>
                    <w:rFonts w:ascii="Calibri" w:eastAsia="Calibri" w:hAnsi="Calibri" w:cs="Times New Roman"/>
                    <w:color w:val="FFFFFF"/>
                  </w:rPr>
                  <w:t>Click here to enter text.</w:t>
                </w:r>
              </w:sdtContent>
            </w:sdt>
          </w:p>
        </w:tc>
      </w:tr>
      <w:tr w:rsidR="004370E5" w:rsidRPr="004370E5" w14:paraId="16E7D293" w14:textId="77777777" w:rsidTr="004370E5">
        <w:trPr>
          <w:trHeight w:val="1008"/>
        </w:trPr>
        <w:tc>
          <w:tcPr>
            <w:tcW w:w="5000" w:type="pct"/>
            <w:gridSpan w:val="14"/>
            <w:shd w:val="clear" w:color="auto" w:fill="D9D9D9"/>
            <w:vAlign w:val="center"/>
          </w:tcPr>
          <w:p w14:paraId="339C86B0" w14:textId="77777777" w:rsidR="004370E5" w:rsidRPr="004370E5" w:rsidRDefault="004370E5" w:rsidP="004370E5">
            <w:pPr>
              <w:rPr>
                <w:rFonts w:ascii="Calibri" w:eastAsia="Calibri" w:hAnsi="Calibri" w:cs="Times New Roman"/>
              </w:rPr>
            </w:pPr>
            <w:r w:rsidRPr="004370E5">
              <w:rPr>
                <w:rFonts w:ascii="Calibri" w:eastAsia="Calibri" w:hAnsi="Calibri" w:cs="Times New Roman"/>
              </w:rPr>
              <w:t>The numerical rating system is based on the scale below.</w:t>
            </w:r>
          </w:p>
        </w:tc>
      </w:tr>
      <w:tr w:rsidR="004370E5" w:rsidRPr="004370E5" w14:paraId="16F4C0B3" w14:textId="77777777" w:rsidTr="004370E5">
        <w:trPr>
          <w:trHeight w:val="432"/>
        </w:trPr>
        <w:tc>
          <w:tcPr>
            <w:tcW w:w="533" w:type="pct"/>
            <w:vAlign w:val="center"/>
          </w:tcPr>
          <w:p w14:paraId="56861390" w14:textId="77777777" w:rsidR="004370E5" w:rsidRPr="004370E5" w:rsidRDefault="004370E5" w:rsidP="004370E5">
            <w:pPr>
              <w:rPr>
                <w:rFonts w:ascii="Calibri" w:eastAsia="Calibri" w:hAnsi="Calibri" w:cs="Times New Roman"/>
                <w:b/>
              </w:rPr>
            </w:pPr>
            <w:r w:rsidRPr="004370E5">
              <w:rPr>
                <w:rFonts w:ascii="Calibri" w:eastAsia="Calibri" w:hAnsi="Calibri" w:cs="Times New Roman"/>
                <w:b/>
              </w:rPr>
              <w:t>Scale:</w:t>
            </w:r>
          </w:p>
        </w:tc>
        <w:tc>
          <w:tcPr>
            <w:tcW w:w="835" w:type="pct"/>
            <w:gridSpan w:val="2"/>
            <w:vAlign w:val="center"/>
          </w:tcPr>
          <w:p w14:paraId="70A9640F" w14:textId="77777777" w:rsidR="004370E5" w:rsidRPr="004370E5" w:rsidRDefault="004370E5" w:rsidP="004370E5">
            <w:pPr>
              <w:jc w:val="center"/>
              <w:rPr>
                <w:rFonts w:ascii="Calibri" w:eastAsia="Calibri" w:hAnsi="Calibri" w:cs="Times New Roman"/>
              </w:rPr>
            </w:pPr>
            <w:r w:rsidRPr="004370E5">
              <w:rPr>
                <w:rFonts w:ascii="Calibri" w:eastAsia="Calibri" w:hAnsi="Calibri" w:cs="Times New Roman"/>
                <w:b/>
              </w:rPr>
              <w:t>5</w:t>
            </w:r>
            <w:r w:rsidRPr="004370E5">
              <w:rPr>
                <w:rFonts w:ascii="Calibri" w:eastAsia="Calibri" w:hAnsi="Calibri" w:cs="Times New Roman"/>
              </w:rPr>
              <w:t xml:space="preserve"> – Yes</w:t>
            </w:r>
          </w:p>
        </w:tc>
        <w:tc>
          <w:tcPr>
            <w:tcW w:w="1035" w:type="pct"/>
            <w:vAlign w:val="center"/>
          </w:tcPr>
          <w:p w14:paraId="2D70911B" w14:textId="77777777" w:rsidR="004370E5" w:rsidRPr="004370E5" w:rsidRDefault="004370E5" w:rsidP="004370E5">
            <w:pPr>
              <w:jc w:val="center"/>
              <w:rPr>
                <w:rFonts w:ascii="Calibri" w:eastAsia="Calibri" w:hAnsi="Calibri" w:cs="Times New Roman"/>
              </w:rPr>
            </w:pPr>
            <w:r w:rsidRPr="004370E5">
              <w:rPr>
                <w:rFonts w:ascii="Calibri" w:eastAsia="Calibri" w:hAnsi="Calibri" w:cs="Times New Roman"/>
                <w:b/>
              </w:rPr>
              <w:t>4</w:t>
            </w:r>
            <w:r w:rsidRPr="004370E5">
              <w:rPr>
                <w:rFonts w:ascii="Calibri" w:eastAsia="Calibri" w:hAnsi="Calibri" w:cs="Times New Roman"/>
              </w:rPr>
              <w:t xml:space="preserve"> – Most of the time </w:t>
            </w:r>
          </w:p>
        </w:tc>
        <w:tc>
          <w:tcPr>
            <w:tcW w:w="880" w:type="pct"/>
            <w:gridSpan w:val="2"/>
            <w:vAlign w:val="center"/>
          </w:tcPr>
          <w:p w14:paraId="527B83D0" w14:textId="77777777" w:rsidR="004370E5" w:rsidRPr="004370E5" w:rsidRDefault="004370E5" w:rsidP="004370E5">
            <w:pPr>
              <w:jc w:val="center"/>
              <w:rPr>
                <w:rFonts w:ascii="Calibri" w:eastAsia="Calibri" w:hAnsi="Calibri" w:cs="Times New Roman"/>
              </w:rPr>
            </w:pPr>
            <w:r w:rsidRPr="004370E5">
              <w:rPr>
                <w:rFonts w:ascii="Calibri" w:eastAsia="Calibri" w:hAnsi="Calibri" w:cs="Times New Roman"/>
                <w:b/>
              </w:rPr>
              <w:t>3</w:t>
            </w:r>
            <w:r w:rsidRPr="004370E5">
              <w:rPr>
                <w:rFonts w:ascii="Calibri" w:eastAsia="Calibri" w:hAnsi="Calibri" w:cs="Times New Roman"/>
              </w:rPr>
              <w:t xml:space="preserve"> – Some of the time </w:t>
            </w:r>
          </w:p>
        </w:tc>
        <w:tc>
          <w:tcPr>
            <w:tcW w:w="906" w:type="pct"/>
            <w:gridSpan w:val="4"/>
            <w:vAlign w:val="center"/>
          </w:tcPr>
          <w:p w14:paraId="677C9595" w14:textId="77777777" w:rsidR="004370E5" w:rsidRPr="004370E5" w:rsidRDefault="004370E5" w:rsidP="004370E5">
            <w:pPr>
              <w:jc w:val="center"/>
              <w:rPr>
                <w:rFonts w:ascii="Calibri" w:eastAsia="Calibri" w:hAnsi="Calibri" w:cs="Times New Roman"/>
              </w:rPr>
            </w:pPr>
            <w:r w:rsidRPr="004370E5">
              <w:rPr>
                <w:rFonts w:ascii="Calibri" w:eastAsia="Calibri" w:hAnsi="Calibri" w:cs="Times New Roman"/>
                <w:b/>
              </w:rPr>
              <w:t>2</w:t>
            </w:r>
            <w:r w:rsidRPr="004370E5">
              <w:rPr>
                <w:rFonts w:ascii="Calibri" w:eastAsia="Calibri" w:hAnsi="Calibri" w:cs="Times New Roman"/>
              </w:rPr>
              <w:t xml:space="preserve"> – Almost never</w:t>
            </w:r>
          </w:p>
        </w:tc>
        <w:tc>
          <w:tcPr>
            <w:tcW w:w="810" w:type="pct"/>
            <w:gridSpan w:val="4"/>
            <w:vAlign w:val="center"/>
          </w:tcPr>
          <w:p w14:paraId="318358DC" w14:textId="77777777" w:rsidR="004370E5" w:rsidRPr="004370E5" w:rsidRDefault="004370E5" w:rsidP="004370E5">
            <w:pPr>
              <w:jc w:val="center"/>
              <w:rPr>
                <w:rFonts w:ascii="Calibri" w:eastAsia="Calibri" w:hAnsi="Calibri" w:cs="Times New Roman"/>
              </w:rPr>
            </w:pPr>
            <w:r w:rsidRPr="004370E5">
              <w:rPr>
                <w:rFonts w:ascii="Calibri" w:eastAsia="Calibri" w:hAnsi="Calibri" w:cs="Times New Roman"/>
                <w:b/>
              </w:rPr>
              <w:t>1</w:t>
            </w:r>
            <w:r w:rsidRPr="004370E5">
              <w:rPr>
                <w:rFonts w:ascii="Calibri" w:eastAsia="Calibri" w:hAnsi="Calibri" w:cs="Times New Roman"/>
              </w:rPr>
              <w:t xml:space="preserve"> – No</w:t>
            </w:r>
          </w:p>
        </w:tc>
      </w:tr>
      <w:tr w:rsidR="004370E5" w:rsidRPr="004370E5" w14:paraId="673C9BDF" w14:textId="77777777" w:rsidTr="004370E5">
        <w:trPr>
          <w:trHeight w:val="288"/>
        </w:trPr>
        <w:tc>
          <w:tcPr>
            <w:tcW w:w="3885" w:type="pct"/>
            <w:gridSpan w:val="8"/>
            <w:vMerge w:val="restart"/>
            <w:vAlign w:val="center"/>
          </w:tcPr>
          <w:p w14:paraId="46913F29" w14:textId="77777777" w:rsidR="004370E5" w:rsidRPr="004370E5" w:rsidRDefault="004370E5" w:rsidP="004370E5">
            <w:pPr>
              <w:rPr>
                <w:rFonts w:ascii="Calibri" w:eastAsia="Calibri" w:hAnsi="Calibri" w:cs="Times New Roman"/>
              </w:rPr>
            </w:pPr>
            <w:r w:rsidRPr="004370E5">
              <w:rPr>
                <w:rFonts w:ascii="Calibri" w:eastAsia="Calibri" w:hAnsi="Calibri" w:cs="Times New Roman"/>
              </w:rPr>
              <w:t>Explained the purpose of the session first.</w:t>
            </w:r>
          </w:p>
        </w:tc>
        <w:tc>
          <w:tcPr>
            <w:tcW w:w="1115" w:type="pct"/>
            <w:gridSpan w:val="6"/>
            <w:vAlign w:val="center"/>
          </w:tcPr>
          <w:p w14:paraId="4D30E135" w14:textId="77777777" w:rsidR="004370E5" w:rsidRPr="004370E5" w:rsidRDefault="004370E5" w:rsidP="004370E5">
            <w:pPr>
              <w:jc w:val="center"/>
              <w:rPr>
                <w:rFonts w:ascii="Calibri" w:eastAsia="Calibri" w:hAnsi="Calibri" w:cs="Times New Roman"/>
                <w:b/>
              </w:rPr>
            </w:pPr>
            <w:r w:rsidRPr="004370E5">
              <w:rPr>
                <w:rFonts w:ascii="Calibri" w:eastAsia="Calibri" w:hAnsi="Calibri" w:cs="Times New Roman"/>
                <w:b/>
              </w:rPr>
              <w:t>Rating</w:t>
            </w:r>
          </w:p>
        </w:tc>
      </w:tr>
      <w:tr w:rsidR="004370E5" w:rsidRPr="004370E5" w14:paraId="4C111313" w14:textId="77777777" w:rsidTr="004370E5">
        <w:trPr>
          <w:trHeight w:val="288"/>
        </w:trPr>
        <w:tc>
          <w:tcPr>
            <w:tcW w:w="3885" w:type="pct"/>
            <w:gridSpan w:val="8"/>
            <w:vMerge/>
            <w:vAlign w:val="center"/>
          </w:tcPr>
          <w:p w14:paraId="1B34B040" w14:textId="77777777" w:rsidR="004370E5" w:rsidRPr="004370E5" w:rsidRDefault="004370E5" w:rsidP="004370E5">
            <w:pPr>
              <w:rPr>
                <w:rFonts w:ascii="Calibri" w:eastAsia="Calibri" w:hAnsi="Calibri" w:cs="Times New Roman"/>
              </w:rPr>
            </w:pPr>
          </w:p>
        </w:tc>
        <w:tc>
          <w:tcPr>
            <w:tcW w:w="224" w:type="pct"/>
            <w:vAlign w:val="center"/>
          </w:tcPr>
          <w:p w14:paraId="4F5A52DA" w14:textId="77777777" w:rsidR="004370E5" w:rsidRPr="004370E5" w:rsidRDefault="004370E5" w:rsidP="004370E5">
            <w:pPr>
              <w:jc w:val="center"/>
              <w:rPr>
                <w:rFonts w:ascii="Calibri" w:eastAsia="Calibri" w:hAnsi="Calibri" w:cs="Times New Roman"/>
                <w:b/>
              </w:rPr>
            </w:pPr>
            <w:r w:rsidRPr="004370E5">
              <w:rPr>
                <w:rFonts w:ascii="Calibri" w:eastAsia="Calibri" w:hAnsi="Calibri" w:cs="Times New Roman"/>
                <w:b/>
              </w:rPr>
              <w:t>5</w:t>
            </w:r>
          </w:p>
        </w:tc>
        <w:tc>
          <w:tcPr>
            <w:tcW w:w="224" w:type="pct"/>
            <w:gridSpan w:val="2"/>
            <w:vAlign w:val="center"/>
          </w:tcPr>
          <w:p w14:paraId="57295999" w14:textId="77777777" w:rsidR="004370E5" w:rsidRPr="004370E5" w:rsidRDefault="004370E5" w:rsidP="004370E5">
            <w:pPr>
              <w:jc w:val="center"/>
              <w:rPr>
                <w:rFonts w:ascii="Calibri" w:eastAsia="Calibri" w:hAnsi="Calibri" w:cs="Times New Roman"/>
                <w:b/>
              </w:rPr>
            </w:pPr>
            <w:r w:rsidRPr="004370E5">
              <w:rPr>
                <w:rFonts w:ascii="Calibri" w:eastAsia="Calibri" w:hAnsi="Calibri" w:cs="Times New Roman"/>
                <w:b/>
              </w:rPr>
              <w:t>4</w:t>
            </w:r>
          </w:p>
        </w:tc>
        <w:tc>
          <w:tcPr>
            <w:tcW w:w="224" w:type="pct"/>
            <w:vAlign w:val="center"/>
          </w:tcPr>
          <w:p w14:paraId="685F2BB4" w14:textId="77777777" w:rsidR="004370E5" w:rsidRPr="004370E5" w:rsidRDefault="004370E5" w:rsidP="004370E5">
            <w:pPr>
              <w:jc w:val="center"/>
              <w:rPr>
                <w:rFonts w:ascii="Calibri" w:eastAsia="Calibri" w:hAnsi="Calibri" w:cs="Times New Roman"/>
                <w:b/>
              </w:rPr>
            </w:pPr>
            <w:r w:rsidRPr="004370E5">
              <w:rPr>
                <w:rFonts w:ascii="Calibri" w:eastAsia="Calibri" w:hAnsi="Calibri" w:cs="Times New Roman"/>
                <w:b/>
              </w:rPr>
              <w:t>3</w:t>
            </w:r>
          </w:p>
        </w:tc>
        <w:tc>
          <w:tcPr>
            <w:tcW w:w="224" w:type="pct"/>
            <w:vAlign w:val="center"/>
          </w:tcPr>
          <w:p w14:paraId="261C9287" w14:textId="77777777" w:rsidR="004370E5" w:rsidRPr="004370E5" w:rsidRDefault="004370E5" w:rsidP="004370E5">
            <w:pPr>
              <w:jc w:val="center"/>
              <w:rPr>
                <w:rFonts w:ascii="Calibri" w:eastAsia="Calibri" w:hAnsi="Calibri" w:cs="Times New Roman"/>
                <w:b/>
              </w:rPr>
            </w:pPr>
            <w:r w:rsidRPr="004370E5">
              <w:rPr>
                <w:rFonts w:ascii="Calibri" w:eastAsia="Calibri" w:hAnsi="Calibri" w:cs="Times New Roman"/>
                <w:b/>
              </w:rPr>
              <w:t>2</w:t>
            </w:r>
          </w:p>
        </w:tc>
        <w:tc>
          <w:tcPr>
            <w:tcW w:w="220" w:type="pct"/>
            <w:vAlign w:val="center"/>
          </w:tcPr>
          <w:p w14:paraId="312DFB5E" w14:textId="77777777" w:rsidR="004370E5" w:rsidRPr="004370E5" w:rsidRDefault="004370E5" w:rsidP="004370E5">
            <w:pPr>
              <w:jc w:val="center"/>
              <w:rPr>
                <w:rFonts w:ascii="Calibri" w:eastAsia="Calibri" w:hAnsi="Calibri" w:cs="Times New Roman"/>
                <w:b/>
              </w:rPr>
            </w:pPr>
            <w:r w:rsidRPr="004370E5">
              <w:rPr>
                <w:rFonts w:ascii="Calibri" w:eastAsia="Calibri" w:hAnsi="Calibri" w:cs="Times New Roman"/>
                <w:b/>
              </w:rPr>
              <w:t>1</w:t>
            </w:r>
          </w:p>
        </w:tc>
      </w:tr>
      <w:tr w:rsidR="004370E5" w:rsidRPr="004370E5" w14:paraId="1EFBAEA0" w14:textId="77777777" w:rsidTr="004370E5">
        <w:trPr>
          <w:trHeight w:val="588"/>
        </w:trPr>
        <w:tc>
          <w:tcPr>
            <w:tcW w:w="3885" w:type="pct"/>
            <w:gridSpan w:val="8"/>
          </w:tcPr>
          <w:p w14:paraId="46159625" w14:textId="77777777" w:rsidR="004370E5" w:rsidRPr="004370E5" w:rsidRDefault="004370E5" w:rsidP="004370E5">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4370E5">
              <w:rPr>
                <w:rFonts w:ascii="Arial" w:eastAsia="Times New Roman" w:hAnsi="Arial" w:cs="Arial"/>
                <w:color w:val="333333"/>
                <w:sz w:val="24"/>
                <w:szCs w:val="24"/>
                <w:lang w:eastAsia="en-GB"/>
              </w:rPr>
              <w:t xml:space="preserve">Is the coach asking open ended questions or closed </w:t>
            </w:r>
            <w:proofErr w:type="gramStart"/>
            <w:r w:rsidRPr="004370E5">
              <w:rPr>
                <w:rFonts w:ascii="Arial" w:eastAsia="Times New Roman" w:hAnsi="Arial" w:cs="Arial"/>
                <w:color w:val="333333"/>
                <w:sz w:val="24"/>
                <w:szCs w:val="24"/>
                <w:lang w:eastAsia="en-GB"/>
              </w:rPr>
              <w:t>questions</w:t>
            </w:r>
            <w:proofErr w:type="gramEnd"/>
          </w:p>
          <w:p w14:paraId="452DE5E7" w14:textId="77777777" w:rsidR="004370E5" w:rsidRPr="004370E5" w:rsidRDefault="004370E5" w:rsidP="004370E5">
            <w:pPr>
              <w:rPr>
                <w:rFonts w:ascii="Calibri" w:eastAsia="Calibri" w:hAnsi="Calibri" w:cs="Times New Roman"/>
                <w:i/>
                <w:iCs/>
                <w:sz w:val="24"/>
                <w:szCs w:val="24"/>
              </w:rPr>
            </w:pPr>
            <w:r w:rsidRPr="004370E5">
              <w:rPr>
                <w:rFonts w:ascii="Calibri" w:eastAsia="Calibri" w:hAnsi="Calibri" w:cs="Times New Roman"/>
                <w:i/>
                <w:iCs/>
                <w:sz w:val="24"/>
                <w:szCs w:val="24"/>
              </w:rPr>
              <w:t>Hint: The Coach should ask open ended questions</w:t>
            </w:r>
          </w:p>
          <w:p w14:paraId="0CD9AE4E" w14:textId="77777777" w:rsidR="004370E5" w:rsidRPr="004370E5" w:rsidRDefault="004370E5" w:rsidP="004370E5">
            <w:pPr>
              <w:rPr>
                <w:rFonts w:ascii="Calibri" w:eastAsia="Calibri" w:hAnsi="Calibri" w:cs="Times New Roman"/>
                <w:sz w:val="24"/>
                <w:szCs w:val="24"/>
              </w:rPr>
            </w:pPr>
            <w:r w:rsidRPr="004370E5">
              <w:rPr>
                <w:rFonts w:ascii="Calibri" w:eastAsia="Calibri" w:hAnsi="Calibri" w:cs="Times New Roman"/>
                <w:sz w:val="24"/>
                <w:szCs w:val="24"/>
              </w:rPr>
              <w:t xml:space="preserve">Good introduction – explained the purpose of the session for example, she asked what brough the </w:t>
            </w:r>
            <w:proofErr w:type="spellStart"/>
            <w:r w:rsidRPr="004370E5">
              <w:rPr>
                <w:rFonts w:ascii="Calibri" w:eastAsia="Calibri" w:hAnsi="Calibri" w:cs="Times New Roman"/>
                <w:sz w:val="24"/>
                <w:szCs w:val="24"/>
              </w:rPr>
              <w:t>coachee</w:t>
            </w:r>
            <w:proofErr w:type="spellEnd"/>
            <w:r w:rsidRPr="004370E5">
              <w:rPr>
                <w:rFonts w:ascii="Calibri" w:eastAsia="Calibri" w:hAnsi="Calibri" w:cs="Times New Roman"/>
                <w:sz w:val="24"/>
                <w:szCs w:val="24"/>
              </w:rPr>
              <w:t xml:space="preserve"> to her office and how she could help. </w:t>
            </w:r>
          </w:p>
        </w:tc>
        <w:tc>
          <w:tcPr>
            <w:tcW w:w="224" w:type="pct"/>
          </w:tcPr>
          <w:sdt>
            <w:sdtPr>
              <w:rPr>
                <w:rFonts w:ascii="Calibri" w:eastAsia="Calibri" w:hAnsi="Calibri" w:cs="Times New Roman"/>
                <w:sz w:val="32"/>
                <w:szCs w:val="32"/>
              </w:rPr>
              <w:id w:val="-1610113944"/>
              <w14:checkbox>
                <w14:checked w14:val="1"/>
                <w14:checkedState w14:val="2612" w14:font="MS Gothic"/>
                <w14:uncheckedState w14:val="2610" w14:font="MS Gothic"/>
              </w14:checkbox>
            </w:sdtPr>
            <w:sdtContent>
              <w:p w14:paraId="1600A295"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gridSpan w:val="2"/>
          </w:tcPr>
          <w:sdt>
            <w:sdtPr>
              <w:rPr>
                <w:rFonts w:ascii="Calibri" w:eastAsia="Calibri" w:hAnsi="Calibri" w:cs="Times New Roman"/>
                <w:sz w:val="32"/>
                <w:szCs w:val="32"/>
              </w:rPr>
              <w:id w:val="-1446536456"/>
              <w14:checkbox>
                <w14:checked w14:val="0"/>
                <w14:checkedState w14:val="2612" w14:font="MS Gothic"/>
                <w14:uncheckedState w14:val="2610" w14:font="MS Gothic"/>
              </w14:checkbox>
            </w:sdtPr>
            <w:sdtContent>
              <w:p w14:paraId="3169E31B"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1885591078"/>
              <w14:checkbox>
                <w14:checked w14:val="0"/>
                <w14:checkedState w14:val="2612" w14:font="MS Gothic"/>
                <w14:uncheckedState w14:val="2610" w14:font="MS Gothic"/>
              </w14:checkbox>
            </w:sdtPr>
            <w:sdtContent>
              <w:p w14:paraId="463A4665"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813642580"/>
              <w14:checkbox>
                <w14:checked w14:val="0"/>
                <w14:checkedState w14:val="2612" w14:font="MS Gothic"/>
                <w14:uncheckedState w14:val="2610" w14:font="MS Gothic"/>
              </w14:checkbox>
            </w:sdtPr>
            <w:sdtContent>
              <w:p w14:paraId="44AB6463"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0" w:type="pct"/>
          </w:tcPr>
          <w:sdt>
            <w:sdtPr>
              <w:rPr>
                <w:rFonts w:ascii="Calibri" w:eastAsia="Calibri" w:hAnsi="Calibri" w:cs="Times New Roman"/>
                <w:sz w:val="32"/>
                <w:szCs w:val="32"/>
              </w:rPr>
              <w:id w:val="1178235867"/>
              <w14:checkbox>
                <w14:checked w14:val="0"/>
                <w14:checkedState w14:val="2612" w14:font="MS Gothic"/>
                <w14:uncheckedState w14:val="2610" w14:font="MS Gothic"/>
              </w14:checkbox>
            </w:sdtPr>
            <w:sdtContent>
              <w:p w14:paraId="7E36FFAE"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r>
      <w:tr w:rsidR="004370E5" w:rsidRPr="004370E5" w14:paraId="06FDA1ED" w14:textId="77777777" w:rsidTr="004370E5">
        <w:trPr>
          <w:trHeight w:val="696"/>
        </w:trPr>
        <w:tc>
          <w:tcPr>
            <w:tcW w:w="3885" w:type="pct"/>
            <w:gridSpan w:val="8"/>
          </w:tcPr>
          <w:p w14:paraId="3866DFB5" w14:textId="77777777" w:rsidR="004370E5" w:rsidRPr="004370E5" w:rsidRDefault="004370E5" w:rsidP="004370E5">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4370E5">
              <w:rPr>
                <w:rFonts w:ascii="Arial" w:eastAsia="Times New Roman" w:hAnsi="Arial" w:cs="Arial"/>
                <w:color w:val="333333"/>
                <w:sz w:val="24"/>
                <w:szCs w:val="24"/>
                <w:lang w:eastAsia="en-GB"/>
              </w:rPr>
              <w:t xml:space="preserve">Is the coach patient? Are they giving the </w:t>
            </w:r>
            <w:proofErr w:type="spellStart"/>
            <w:r w:rsidRPr="004370E5">
              <w:rPr>
                <w:rFonts w:ascii="Arial" w:eastAsia="Times New Roman" w:hAnsi="Arial" w:cs="Arial"/>
                <w:color w:val="333333"/>
                <w:sz w:val="24"/>
                <w:szCs w:val="24"/>
                <w:lang w:eastAsia="en-GB"/>
              </w:rPr>
              <w:t>coachee</w:t>
            </w:r>
            <w:proofErr w:type="spellEnd"/>
            <w:r w:rsidRPr="004370E5">
              <w:rPr>
                <w:rFonts w:ascii="Arial" w:eastAsia="Times New Roman" w:hAnsi="Arial" w:cs="Arial"/>
                <w:color w:val="333333"/>
                <w:sz w:val="24"/>
                <w:szCs w:val="24"/>
                <w:lang w:eastAsia="en-GB"/>
              </w:rPr>
              <w:t xml:space="preserve"> time to think through issues and arrive at a conclusion in the way THEY process information?</w:t>
            </w:r>
          </w:p>
          <w:p w14:paraId="5DA0E357" w14:textId="77777777" w:rsidR="004370E5" w:rsidRPr="004370E5" w:rsidRDefault="004370E5" w:rsidP="004370E5">
            <w:pPr>
              <w:rPr>
                <w:rFonts w:ascii="Calibri" w:eastAsia="Calibri" w:hAnsi="Calibri" w:cs="Times New Roman"/>
                <w:i/>
                <w:iCs/>
                <w:sz w:val="24"/>
                <w:szCs w:val="24"/>
              </w:rPr>
            </w:pPr>
            <w:r w:rsidRPr="004370E5">
              <w:rPr>
                <w:rFonts w:ascii="Calibri" w:eastAsia="Calibri" w:hAnsi="Calibri" w:cs="Times New Roman"/>
                <w:i/>
                <w:iCs/>
                <w:sz w:val="24"/>
                <w:szCs w:val="24"/>
              </w:rPr>
              <w:t>Hint: The Coach should be patient</w:t>
            </w:r>
          </w:p>
          <w:p w14:paraId="003E707A" w14:textId="77777777" w:rsidR="004370E5" w:rsidRPr="004370E5" w:rsidRDefault="004370E5" w:rsidP="004370E5">
            <w:pPr>
              <w:rPr>
                <w:rFonts w:ascii="Calibri" w:eastAsia="Calibri" w:hAnsi="Calibri" w:cs="Times New Roman"/>
                <w:sz w:val="24"/>
                <w:szCs w:val="24"/>
              </w:rPr>
            </w:pPr>
            <w:r w:rsidRPr="004370E5">
              <w:rPr>
                <w:rFonts w:ascii="Calibri" w:eastAsia="Calibri" w:hAnsi="Calibri" w:cs="Times New Roman"/>
                <w:sz w:val="24"/>
                <w:szCs w:val="24"/>
              </w:rPr>
              <w:t xml:space="preserve">The coach was listening carefully to the </w:t>
            </w:r>
            <w:proofErr w:type="spellStart"/>
            <w:proofErr w:type="gramStart"/>
            <w:r w:rsidRPr="004370E5">
              <w:rPr>
                <w:rFonts w:ascii="Calibri" w:eastAsia="Calibri" w:hAnsi="Calibri" w:cs="Times New Roman"/>
                <w:sz w:val="24"/>
                <w:szCs w:val="24"/>
              </w:rPr>
              <w:t>coachee</w:t>
            </w:r>
            <w:proofErr w:type="spellEnd"/>
            <w:proofErr w:type="gramEnd"/>
            <w:r w:rsidRPr="004370E5">
              <w:rPr>
                <w:rFonts w:ascii="Calibri" w:eastAsia="Calibri" w:hAnsi="Calibri" w:cs="Times New Roman"/>
                <w:sz w:val="24"/>
                <w:szCs w:val="24"/>
              </w:rPr>
              <w:t xml:space="preserve"> but they could have been more patient with some of the questions and think through before providing solutions. </w:t>
            </w:r>
          </w:p>
        </w:tc>
        <w:tc>
          <w:tcPr>
            <w:tcW w:w="224" w:type="pct"/>
          </w:tcPr>
          <w:sdt>
            <w:sdtPr>
              <w:rPr>
                <w:rFonts w:ascii="Calibri" w:eastAsia="Calibri" w:hAnsi="Calibri" w:cs="Times New Roman"/>
                <w:sz w:val="32"/>
                <w:szCs w:val="32"/>
              </w:rPr>
              <w:id w:val="1575240176"/>
              <w14:checkbox>
                <w14:checked w14:val="0"/>
                <w14:checkedState w14:val="2612" w14:font="MS Gothic"/>
                <w14:uncheckedState w14:val="2610" w14:font="MS Gothic"/>
              </w14:checkbox>
            </w:sdtPr>
            <w:sdtContent>
              <w:p w14:paraId="766DB310"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gridSpan w:val="2"/>
          </w:tcPr>
          <w:sdt>
            <w:sdtPr>
              <w:rPr>
                <w:rFonts w:ascii="Calibri" w:eastAsia="Calibri" w:hAnsi="Calibri" w:cs="Times New Roman"/>
                <w:sz w:val="32"/>
                <w:szCs w:val="32"/>
              </w:rPr>
              <w:id w:val="-430821018"/>
              <w14:checkbox>
                <w14:checked w14:val="1"/>
                <w14:checkedState w14:val="2612" w14:font="MS Gothic"/>
                <w14:uncheckedState w14:val="2610" w14:font="MS Gothic"/>
              </w14:checkbox>
            </w:sdtPr>
            <w:sdtContent>
              <w:p w14:paraId="697B563C"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322972622"/>
              <w14:checkbox>
                <w14:checked w14:val="0"/>
                <w14:checkedState w14:val="2612" w14:font="MS Gothic"/>
                <w14:uncheckedState w14:val="2610" w14:font="MS Gothic"/>
              </w14:checkbox>
            </w:sdtPr>
            <w:sdtContent>
              <w:p w14:paraId="3BA839E7"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581911882"/>
              <w14:checkbox>
                <w14:checked w14:val="0"/>
                <w14:checkedState w14:val="2612" w14:font="MS Gothic"/>
                <w14:uncheckedState w14:val="2610" w14:font="MS Gothic"/>
              </w14:checkbox>
            </w:sdtPr>
            <w:sdtContent>
              <w:p w14:paraId="3FC2214B"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0" w:type="pct"/>
          </w:tcPr>
          <w:sdt>
            <w:sdtPr>
              <w:rPr>
                <w:rFonts w:ascii="Calibri" w:eastAsia="Calibri" w:hAnsi="Calibri" w:cs="Times New Roman"/>
                <w:sz w:val="32"/>
                <w:szCs w:val="32"/>
              </w:rPr>
              <w:id w:val="-600575922"/>
              <w14:checkbox>
                <w14:checked w14:val="0"/>
                <w14:checkedState w14:val="2612" w14:font="MS Gothic"/>
                <w14:uncheckedState w14:val="2610" w14:font="MS Gothic"/>
              </w14:checkbox>
            </w:sdtPr>
            <w:sdtContent>
              <w:p w14:paraId="158413F0"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r>
      <w:tr w:rsidR="004370E5" w:rsidRPr="004370E5" w14:paraId="5DAA6F4D" w14:textId="77777777" w:rsidTr="004370E5">
        <w:trPr>
          <w:trHeight w:val="706"/>
        </w:trPr>
        <w:tc>
          <w:tcPr>
            <w:tcW w:w="3885" w:type="pct"/>
            <w:gridSpan w:val="8"/>
          </w:tcPr>
          <w:p w14:paraId="4B39BC5E" w14:textId="77777777" w:rsidR="004370E5" w:rsidRPr="004370E5" w:rsidRDefault="004370E5" w:rsidP="004370E5">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4370E5">
              <w:rPr>
                <w:rFonts w:ascii="Arial" w:eastAsia="Times New Roman" w:hAnsi="Arial" w:cs="Arial"/>
                <w:color w:val="333333"/>
                <w:sz w:val="24"/>
                <w:szCs w:val="24"/>
                <w:lang w:eastAsia="en-GB"/>
              </w:rPr>
              <w:t xml:space="preserve">Is the coach focused on the </w:t>
            </w:r>
            <w:proofErr w:type="spellStart"/>
            <w:r w:rsidRPr="004370E5">
              <w:rPr>
                <w:rFonts w:ascii="Arial" w:eastAsia="Times New Roman" w:hAnsi="Arial" w:cs="Arial"/>
                <w:color w:val="333333"/>
                <w:sz w:val="24"/>
                <w:szCs w:val="24"/>
                <w:lang w:eastAsia="en-GB"/>
              </w:rPr>
              <w:t>coachee’s</w:t>
            </w:r>
            <w:proofErr w:type="spellEnd"/>
            <w:r w:rsidRPr="004370E5">
              <w:rPr>
                <w:rFonts w:ascii="Arial" w:eastAsia="Times New Roman" w:hAnsi="Arial" w:cs="Arial"/>
                <w:color w:val="333333"/>
                <w:sz w:val="24"/>
                <w:szCs w:val="24"/>
                <w:lang w:eastAsia="en-GB"/>
              </w:rPr>
              <w:t xml:space="preserve"> agenda?</w:t>
            </w:r>
          </w:p>
          <w:p w14:paraId="00FC2FA1" w14:textId="77777777" w:rsidR="004370E5" w:rsidRPr="004370E5" w:rsidRDefault="004370E5" w:rsidP="004370E5">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4370E5">
              <w:rPr>
                <w:rFonts w:ascii="Calibri" w:eastAsia="Times New Roman" w:hAnsi="Calibri" w:cs="Calibri"/>
                <w:i/>
                <w:iCs/>
                <w:color w:val="333333"/>
                <w:sz w:val="24"/>
                <w:szCs w:val="24"/>
                <w:lang w:eastAsia="en-GB"/>
              </w:rPr>
              <w:t xml:space="preserve">Hint: The Coach should focus on the </w:t>
            </w:r>
            <w:proofErr w:type="spellStart"/>
            <w:r w:rsidRPr="004370E5">
              <w:rPr>
                <w:rFonts w:ascii="Calibri" w:eastAsia="Times New Roman" w:hAnsi="Calibri" w:cs="Calibri"/>
                <w:i/>
                <w:iCs/>
                <w:color w:val="333333"/>
                <w:sz w:val="24"/>
                <w:szCs w:val="24"/>
                <w:lang w:eastAsia="en-GB"/>
              </w:rPr>
              <w:t>coachee’s</w:t>
            </w:r>
            <w:proofErr w:type="spellEnd"/>
            <w:r w:rsidRPr="004370E5">
              <w:rPr>
                <w:rFonts w:ascii="Calibri" w:eastAsia="Times New Roman" w:hAnsi="Calibri" w:cs="Calibri"/>
                <w:i/>
                <w:iCs/>
                <w:color w:val="333333"/>
                <w:sz w:val="24"/>
                <w:szCs w:val="24"/>
                <w:lang w:eastAsia="en-GB"/>
              </w:rPr>
              <w:t xml:space="preserve"> agenda</w:t>
            </w:r>
          </w:p>
          <w:p w14:paraId="65BBDFEB" w14:textId="77777777" w:rsidR="004370E5" w:rsidRPr="004370E5" w:rsidRDefault="004370E5" w:rsidP="004370E5">
            <w:pPr>
              <w:shd w:val="clear" w:color="auto" w:fill="FAFAFA"/>
              <w:spacing w:after="180" w:line="473" w:lineRule="atLeast"/>
              <w:textAlignment w:val="baseline"/>
              <w:outlineLvl w:val="2"/>
              <w:rPr>
                <w:rFonts w:ascii="Calibri" w:eastAsia="Times New Roman" w:hAnsi="Calibri" w:cs="Calibri"/>
                <w:i/>
                <w:iCs/>
                <w:color w:val="333333"/>
                <w:sz w:val="24"/>
                <w:szCs w:val="24"/>
                <w:lang w:eastAsia="en-GB"/>
              </w:rPr>
            </w:pPr>
            <w:r w:rsidRPr="004370E5">
              <w:rPr>
                <w:rFonts w:ascii="Calibri" w:eastAsia="Times New Roman" w:hAnsi="Calibri" w:cs="Calibri"/>
                <w:i/>
                <w:iCs/>
                <w:color w:val="333333"/>
                <w:sz w:val="24"/>
                <w:szCs w:val="24"/>
                <w:lang w:eastAsia="en-GB"/>
              </w:rPr>
              <w:t xml:space="preserve">The coach was focused on the agenda of the </w:t>
            </w:r>
            <w:proofErr w:type="spellStart"/>
            <w:r w:rsidRPr="004370E5">
              <w:rPr>
                <w:rFonts w:ascii="Calibri" w:eastAsia="Times New Roman" w:hAnsi="Calibri" w:cs="Calibri"/>
                <w:i/>
                <w:iCs/>
                <w:color w:val="333333"/>
                <w:sz w:val="24"/>
                <w:szCs w:val="24"/>
                <w:lang w:eastAsia="en-GB"/>
              </w:rPr>
              <w:t>coachee</w:t>
            </w:r>
            <w:proofErr w:type="spellEnd"/>
            <w:r w:rsidRPr="004370E5">
              <w:rPr>
                <w:rFonts w:ascii="Calibri" w:eastAsia="Times New Roman" w:hAnsi="Calibri" w:cs="Calibri"/>
                <w:i/>
                <w:iCs/>
                <w:color w:val="333333"/>
                <w:sz w:val="24"/>
                <w:szCs w:val="24"/>
                <w:lang w:eastAsia="en-GB"/>
              </w:rPr>
              <w:t xml:space="preserve"> and trying to bring solutions to their problems even though they should have probed them more with additional questions. </w:t>
            </w:r>
          </w:p>
        </w:tc>
        <w:tc>
          <w:tcPr>
            <w:tcW w:w="224" w:type="pct"/>
          </w:tcPr>
          <w:sdt>
            <w:sdtPr>
              <w:rPr>
                <w:rFonts w:ascii="Calibri" w:eastAsia="Calibri" w:hAnsi="Calibri" w:cs="Times New Roman"/>
                <w:sz w:val="32"/>
                <w:szCs w:val="32"/>
              </w:rPr>
              <w:id w:val="2053656942"/>
              <w14:checkbox>
                <w14:checked w14:val="1"/>
                <w14:checkedState w14:val="2612" w14:font="MS Gothic"/>
                <w14:uncheckedState w14:val="2610" w14:font="MS Gothic"/>
              </w14:checkbox>
            </w:sdtPr>
            <w:sdtContent>
              <w:p w14:paraId="738A2F8F"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gridSpan w:val="2"/>
          </w:tcPr>
          <w:sdt>
            <w:sdtPr>
              <w:rPr>
                <w:rFonts w:ascii="Calibri" w:eastAsia="Calibri" w:hAnsi="Calibri" w:cs="Times New Roman"/>
                <w:sz w:val="32"/>
                <w:szCs w:val="32"/>
              </w:rPr>
              <w:id w:val="1060132326"/>
              <w14:checkbox>
                <w14:checked w14:val="0"/>
                <w14:checkedState w14:val="2612" w14:font="MS Gothic"/>
                <w14:uncheckedState w14:val="2610" w14:font="MS Gothic"/>
              </w14:checkbox>
            </w:sdtPr>
            <w:sdtContent>
              <w:p w14:paraId="174F698D"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1174953484"/>
              <w14:checkbox>
                <w14:checked w14:val="0"/>
                <w14:checkedState w14:val="2612" w14:font="MS Gothic"/>
                <w14:uncheckedState w14:val="2610" w14:font="MS Gothic"/>
              </w14:checkbox>
            </w:sdtPr>
            <w:sdtContent>
              <w:p w14:paraId="5C910F93"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1983192203"/>
              <w14:checkbox>
                <w14:checked w14:val="0"/>
                <w14:checkedState w14:val="2612" w14:font="MS Gothic"/>
                <w14:uncheckedState w14:val="2610" w14:font="MS Gothic"/>
              </w14:checkbox>
            </w:sdtPr>
            <w:sdtContent>
              <w:p w14:paraId="440F73F0"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0" w:type="pct"/>
          </w:tcPr>
          <w:sdt>
            <w:sdtPr>
              <w:rPr>
                <w:rFonts w:ascii="Calibri" w:eastAsia="Calibri" w:hAnsi="Calibri" w:cs="Times New Roman"/>
                <w:sz w:val="32"/>
                <w:szCs w:val="32"/>
              </w:rPr>
              <w:id w:val="1591047135"/>
              <w14:checkbox>
                <w14:checked w14:val="0"/>
                <w14:checkedState w14:val="2612" w14:font="MS Gothic"/>
                <w14:uncheckedState w14:val="2610" w14:font="MS Gothic"/>
              </w14:checkbox>
            </w:sdtPr>
            <w:sdtContent>
              <w:p w14:paraId="1FDF897E"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r>
      <w:tr w:rsidR="004370E5" w:rsidRPr="004370E5" w14:paraId="6EAEDB66" w14:textId="77777777" w:rsidTr="004370E5">
        <w:trPr>
          <w:trHeight w:val="559"/>
        </w:trPr>
        <w:tc>
          <w:tcPr>
            <w:tcW w:w="3885" w:type="pct"/>
            <w:gridSpan w:val="8"/>
          </w:tcPr>
          <w:p w14:paraId="6E7CD694" w14:textId="77777777" w:rsidR="004370E5" w:rsidRPr="004370E5" w:rsidRDefault="004370E5" w:rsidP="004370E5">
            <w:pPr>
              <w:rPr>
                <w:rFonts w:ascii="Calibri" w:eastAsia="Calibri" w:hAnsi="Calibri" w:cs="Times New Roman"/>
                <w:sz w:val="24"/>
                <w:szCs w:val="24"/>
              </w:rPr>
            </w:pPr>
          </w:p>
          <w:p w14:paraId="4640E466" w14:textId="77777777" w:rsidR="004370E5" w:rsidRPr="004370E5" w:rsidRDefault="004370E5" w:rsidP="004370E5">
            <w:pPr>
              <w:shd w:val="clear" w:color="auto" w:fill="FAFAFA"/>
              <w:spacing w:after="180" w:line="473" w:lineRule="atLeast"/>
              <w:textAlignment w:val="baseline"/>
              <w:outlineLvl w:val="2"/>
              <w:rPr>
                <w:rFonts w:ascii="Arial" w:eastAsia="Calibri" w:hAnsi="Arial" w:cs="Arial"/>
                <w:color w:val="666666"/>
                <w:sz w:val="24"/>
                <w:szCs w:val="24"/>
                <w:shd w:val="clear" w:color="auto" w:fill="FAFAFA"/>
              </w:rPr>
            </w:pPr>
            <w:r w:rsidRPr="004370E5">
              <w:rPr>
                <w:rFonts w:ascii="Arial" w:eastAsia="Times New Roman" w:hAnsi="Arial" w:cs="Arial"/>
                <w:color w:val="333333"/>
                <w:sz w:val="24"/>
                <w:szCs w:val="24"/>
                <w:lang w:eastAsia="en-GB"/>
              </w:rPr>
              <w:t xml:space="preserve">Is the coach coaching in their own image? </w:t>
            </w:r>
            <w:r w:rsidRPr="004370E5">
              <w:rPr>
                <w:rFonts w:ascii="Arial" w:eastAsia="Calibri" w:hAnsi="Arial" w:cs="Arial"/>
                <w:color w:val="666666"/>
                <w:sz w:val="24"/>
                <w:szCs w:val="24"/>
                <w:shd w:val="clear" w:color="auto" w:fill="FAFAFA"/>
              </w:rPr>
              <w:t>(Example: Are they saying things like ““Well, when I was in your position, here’s what I did when I was in a similar situation…)</w:t>
            </w:r>
          </w:p>
          <w:p w14:paraId="428707FA" w14:textId="77777777" w:rsidR="004370E5" w:rsidRPr="004370E5" w:rsidRDefault="004370E5" w:rsidP="004370E5">
            <w:pPr>
              <w:spacing w:before="60"/>
              <w:rPr>
                <w:rFonts w:ascii="Calibri" w:eastAsia="Calibri" w:hAnsi="Calibri" w:cs="Times New Roman"/>
                <w:i/>
                <w:iCs/>
                <w:sz w:val="24"/>
                <w:szCs w:val="24"/>
              </w:rPr>
            </w:pPr>
            <w:r w:rsidRPr="004370E5">
              <w:rPr>
                <w:rFonts w:ascii="Calibri" w:eastAsia="Calibri" w:hAnsi="Calibri" w:cs="Times New Roman"/>
                <w:i/>
                <w:iCs/>
                <w:sz w:val="24"/>
                <w:szCs w:val="24"/>
              </w:rPr>
              <w:t xml:space="preserve">Hint: The Coach should </w:t>
            </w:r>
            <w:r w:rsidRPr="004370E5">
              <w:rPr>
                <w:rFonts w:ascii="Calibri" w:eastAsia="Calibri" w:hAnsi="Calibri" w:cs="Times New Roman"/>
                <w:i/>
                <w:iCs/>
                <w:color w:val="FF0000"/>
                <w:sz w:val="24"/>
                <w:szCs w:val="24"/>
              </w:rPr>
              <w:t>not</w:t>
            </w:r>
            <w:r w:rsidRPr="004370E5">
              <w:rPr>
                <w:rFonts w:ascii="Calibri" w:eastAsia="Calibri" w:hAnsi="Calibri" w:cs="Times New Roman"/>
                <w:i/>
                <w:iCs/>
                <w:sz w:val="24"/>
                <w:szCs w:val="24"/>
              </w:rPr>
              <w:t xml:space="preserve"> coach in their own image</w:t>
            </w:r>
          </w:p>
          <w:p w14:paraId="5149E360" w14:textId="77777777" w:rsidR="004370E5" w:rsidRPr="004370E5" w:rsidRDefault="004370E5" w:rsidP="004370E5">
            <w:pPr>
              <w:spacing w:before="60"/>
              <w:rPr>
                <w:rFonts w:ascii="Calibri" w:eastAsia="Calibri" w:hAnsi="Calibri" w:cs="Times New Roman"/>
                <w:i/>
                <w:iCs/>
                <w:sz w:val="24"/>
                <w:szCs w:val="24"/>
              </w:rPr>
            </w:pPr>
            <w:r w:rsidRPr="004370E5">
              <w:rPr>
                <w:rFonts w:ascii="Calibri" w:eastAsia="Calibri" w:hAnsi="Calibri" w:cs="Times New Roman"/>
                <w:i/>
                <w:iCs/>
                <w:sz w:val="24"/>
                <w:szCs w:val="24"/>
              </w:rPr>
              <w:t xml:space="preserve">Good – the coach was not coaching in their own image. </w:t>
            </w:r>
          </w:p>
        </w:tc>
        <w:tc>
          <w:tcPr>
            <w:tcW w:w="224" w:type="pct"/>
          </w:tcPr>
          <w:sdt>
            <w:sdtPr>
              <w:rPr>
                <w:rFonts w:ascii="Calibri" w:eastAsia="Calibri" w:hAnsi="Calibri" w:cs="Times New Roman"/>
                <w:sz w:val="32"/>
                <w:szCs w:val="32"/>
              </w:rPr>
              <w:id w:val="1778136236"/>
              <w14:checkbox>
                <w14:checked w14:val="1"/>
                <w14:checkedState w14:val="2612" w14:font="MS Gothic"/>
                <w14:uncheckedState w14:val="2610" w14:font="MS Gothic"/>
              </w14:checkbox>
            </w:sdtPr>
            <w:sdtContent>
              <w:p w14:paraId="1AA4C6C0"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gridSpan w:val="2"/>
          </w:tcPr>
          <w:sdt>
            <w:sdtPr>
              <w:rPr>
                <w:rFonts w:ascii="Calibri" w:eastAsia="Calibri" w:hAnsi="Calibri" w:cs="Times New Roman"/>
                <w:sz w:val="32"/>
                <w:szCs w:val="32"/>
              </w:rPr>
              <w:id w:val="55523086"/>
              <w14:checkbox>
                <w14:checked w14:val="0"/>
                <w14:checkedState w14:val="2612" w14:font="MS Gothic"/>
                <w14:uncheckedState w14:val="2610" w14:font="MS Gothic"/>
              </w14:checkbox>
            </w:sdtPr>
            <w:sdtContent>
              <w:p w14:paraId="3E69644E"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1397246267"/>
              <w14:checkbox>
                <w14:checked w14:val="0"/>
                <w14:checkedState w14:val="2612" w14:font="MS Gothic"/>
                <w14:uncheckedState w14:val="2610" w14:font="MS Gothic"/>
              </w14:checkbox>
            </w:sdtPr>
            <w:sdtContent>
              <w:p w14:paraId="6C39D2C9"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1566181902"/>
              <w14:checkbox>
                <w14:checked w14:val="0"/>
                <w14:checkedState w14:val="2612" w14:font="MS Gothic"/>
                <w14:uncheckedState w14:val="2610" w14:font="MS Gothic"/>
              </w14:checkbox>
            </w:sdtPr>
            <w:sdtContent>
              <w:p w14:paraId="015849AE"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0" w:type="pct"/>
          </w:tcPr>
          <w:sdt>
            <w:sdtPr>
              <w:rPr>
                <w:rFonts w:ascii="Calibri" w:eastAsia="Calibri" w:hAnsi="Calibri" w:cs="Times New Roman"/>
                <w:sz w:val="32"/>
                <w:szCs w:val="32"/>
              </w:rPr>
              <w:id w:val="-1188061162"/>
              <w14:checkbox>
                <w14:checked w14:val="0"/>
                <w14:checkedState w14:val="2612" w14:font="MS Gothic"/>
                <w14:uncheckedState w14:val="2610" w14:font="MS Gothic"/>
              </w14:checkbox>
            </w:sdtPr>
            <w:sdtContent>
              <w:p w14:paraId="330F57FA"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r>
      <w:tr w:rsidR="004370E5" w:rsidRPr="004370E5" w14:paraId="31BB5F7E" w14:textId="77777777" w:rsidTr="004370E5">
        <w:trPr>
          <w:trHeight w:val="653"/>
        </w:trPr>
        <w:tc>
          <w:tcPr>
            <w:tcW w:w="3885" w:type="pct"/>
            <w:gridSpan w:val="8"/>
          </w:tcPr>
          <w:p w14:paraId="4523CBA2" w14:textId="77777777" w:rsidR="004370E5" w:rsidRPr="004370E5" w:rsidRDefault="004370E5" w:rsidP="004370E5">
            <w:pPr>
              <w:shd w:val="clear" w:color="auto" w:fill="FAFAFA"/>
              <w:spacing w:after="180" w:line="473" w:lineRule="atLeast"/>
              <w:textAlignment w:val="baseline"/>
              <w:outlineLvl w:val="2"/>
              <w:rPr>
                <w:rFonts w:ascii="Arial" w:eastAsia="Times New Roman" w:hAnsi="Arial" w:cs="Arial"/>
                <w:color w:val="333333"/>
                <w:sz w:val="24"/>
                <w:szCs w:val="24"/>
                <w:lang w:eastAsia="en-GB"/>
              </w:rPr>
            </w:pPr>
            <w:r w:rsidRPr="004370E5">
              <w:rPr>
                <w:rFonts w:ascii="Arial" w:eastAsia="Times New Roman" w:hAnsi="Arial" w:cs="Arial"/>
                <w:color w:val="333333"/>
                <w:sz w:val="24"/>
                <w:szCs w:val="24"/>
                <w:lang w:eastAsia="en-GB"/>
              </w:rPr>
              <w:t xml:space="preserve">Is the coach acting as a problem solver, providing the solutions for the </w:t>
            </w:r>
            <w:proofErr w:type="spellStart"/>
            <w:r w:rsidRPr="004370E5">
              <w:rPr>
                <w:rFonts w:ascii="Arial" w:eastAsia="Times New Roman" w:hAnsi="Arial" w:cs="Arial"/>
                <w:color w:val="333333"/>
                <w:sz w:val="24"/>
                <w:szCs w:val="24"/>
                <w:lang w:eastAsia="en-GB"/>
              </w:rPr>
              <w:t>coachee</w:t>
            </w:r>
            <w:proofErr w:type="spellEnd"/>
            <w:r w:rsidRPr="004370E5">
              <w:rPr>
                <w:rFonts w:ascii="Arial" w:eastAsia="Times New Roman" w:hAnsi="Arial" w:cs="Arial"/>
                <w:color w:val="333333"/>
                <w:sz w:val="24"/>
                <w:szCs w:val="24"/>
                <w:lang w:eastAsia="en-GB"/>
              </w:rPr>
              <w:t>?</w:t>
            </w:r>
          </w:p>
          <w:p w14:paraId="0947D38E" w14:textId="77777777" w:rsidR="004370E5" w:rsidRPr="004370E5" w:rsidRDefault="004370E5" w:rsidP="004370E5">
            <w:pPr>
              <w:shd w:val="clear" w:color="auto" w:fill="FAFAFA"/>
              <w:spacing w:after="180" w:line="473" w:lineRule="atLeast"/>
              <w:textAlignment w:val="baseline"/>
              <w:outlineLvl w:val="2"/>
              <w:rPr>
                <w:rFonts w:ascii="Calibri" w:eastAsia="Times New Roman" w:hAnsi="Calibri" w:cs="Calibri"/>
                <w:i/>
                <w:iCs/>
                <w:color w:val="333333"/>
                <w:sz w:val="24"/>
                <w:szCs w:val="24"/>
                <w:lang w:eastAsia="en-GB"/>
              </w:rPr>
            </w:pPr>
            <w:r w:rsidRPr="004370E5">
              <w:rPr>
                <w:rFonts w:ascii="Calibri" w:eastAsia="Times New Roman" w:hAnsi="Calibri" w:cs="Calibri"/>
                <w:i/>
                <w:iCs/>
                <w:color w:val="333333"/>
                <w:sz w:val="24"/>
                <w:szCs w:val="24"/>
                <w:lang w:eastAsia="en-GB"/>
              </w:rPr>
              <w:t xml:space="preserve">Hint: The coach should </w:t>
            </w:r>
            <w:r w:rsidRPr="004370E5">
              <w:rPr>
                <w:rFonts w:ascii="Calibri" w:eastAsia="Times New Roman" w:hAnsi="Calibri" w:cs="Calibri"/>
                <w:i/>
                <w:iCs/>
                <w:color w:val="FF0000"/>
                <w:sz w:val="24"/>
                <w:szCs w:val="24"/>
                <w:lang w:eastAsia="en-GB"/>
              </w:rPr>
              <w:t>not</w:t>
            </w:r>
            <w:r w:rsidRPr="004370E5">
              <w:rPr>
                <w:rFonts w:ascii="Calibri" w:eastAsia="Times New Roman" w:hAnsi="Calibri" w:cs="Calibri"/>
                <w:i/>
                <w:iCs/>
                <w:color w:val="333333"/>
                <w:sz w:val="24"/>
                <w:szCs w:val="24"/>
                <w:lang w:eastAsia="en-GB"/>
              </w:rPr>
              <w:t xml:space="preserve"> provide solutions</w:t>
            </w:r>
          </w:p>
          <w:p w14:paraId="238BAFED" w14:textId="77777777" w:rsidR="004370E5" w:rsidRPr="004370E5" w:rsidRDefault="004370E5" w:rsidP="004370E5">
            <w:pPr>
              <w:shd w:val="clear" w:color="auto" w:fill="FAFAFA"/>
              <w:spacing w:after="180" w:line="473" w:lineRule="atLeast"/>
              <w:textAlignment w:val="baseline"/>
              <w:outlineLvl w:val="2"/>
              <w:rPr>
                <w:rFonts w:ascii="Calibri" w:eastAsia="Times New Roman" w:hAnsi="Calibri" w:cs="Calibri"/>
                <w:i/>
                <w:iCs/>
                <w:color w:val="333333"/>
                <w:sz w:val="24"/>
                <w:szCs w:val="24"/>
                <w:lang w:eastAsia="en-GB"/>
              </w:rPr>
            </w:pPr>
            <w:r w:rsidRPr="004370E5">
              <w:rPr>
                <w:rFonts w:ascii="Calibri" w:eastAsia="Times New Roman" w:hAnsi="Calibri" w:cs="Calibri"/>
                <w:i/>
                <w:iCs/>
                <w:color w:val="333333"/>
                <w:sz w:val="24"/>
                <w:szCs w:val="24"/>
                <w:lang w:eastAsia="en-GB"/>
              </w:rPr>
              <w:lastRenderedPageBreak/>
              <w:t xml:space="preserve">The coach acted on all occasions as a problem solver and was allowing the </w:t>
            </w:r>
            <w:proofErr w:type="spellStart"/>
            <w:r w:rsidRPr="004370E5">
              <w:rPr>
                <w:rFonts w:ascii="Calibri" w:eastAsia="Times New Roman" w:hAnsi="Calibri" w:cs="Calibri"/>
                <w:i/>
                <w:iCs/>
                <w:color w:val="333333"/>
                <w:sz w:val="24"/>
                <w:szCs w:val="24"/>
                <w:lang w:eastAsia="en-GB"/>
              </w:rPr>
              <w:t>coachee</w:t>
            </w:r>
            <w:proofErr w:type="spellEnd"/>
            <w:r w:rsidRPr="004370E5">
              <w:rPr>
                <w:rFonts w:ascii="Calibri" w:eastAsia="Times New Roman" w:hAnsi="Calibri" w:cs="Calibri"/>
                <w:i/>
                <w:iCs/>
                <w:color w:val="333333"/>
                <w:sz w:val="24"/>
                <w:szCs w:val="24"/>
                <w:lang w:eastAsia="en-GB"/>
              </w:rPr>
              <w:t xml:space="preserve"> to think about the </w:t>
            </w:r>
            <w:proofErr w:type="gramStart"/>
            <w:r w:rsidRPr="004370E5">
              <w:rPr>
                <w:rFonts w:ascii="Calibri" w:eastAsia="Times New Roman" w:hAnsi="Calibri" w:cs="Calibri"/>
                <w:i/>
                <w:iCs/>
                <w:color w:val="333333"/>
                <w:sz w:val="24"/>
                <w:szCs w:val="24"/>
                <w:lang w:eastAsia="en-GB"/>
              </w:rPr>
              <w:t>solutions</w:t>
            </w:r>
            <w:proofErr w:type="gramEnd"/>
            <w:r w:rsidRPr="004370E5">
              <w:rPr>
                <w:rFonts w:ascii="Calibri" w:eastAsia="Times New Roman" w:hAnsi="Calibri" w:cs="Calibri"/>
                <w:i/>
                <w:iCs/>
                <w:color w:val="333333"/>
                <w:sz w:val="24"/>
                <w:szCs w:val="24"/>
                <w:lang w:eastAsia="en-GB"/>
              </w:rPr>
              <w:t xml:space="preserve"> </w:t>
            </w:r>
          </w:p>
          <w:p w14:paraId="40E8D98F" w14:textId="77777777" w:rsidR="004370E5" w:rsidRPr="004370E5" w:rsidRDefault="004370E5" w:rsidP="004370E5">
            <w:pPr>
              <w:shd w:val="clear" w:color="auto" w:fill="FAFAFA"/>
              <w:spacing w:after="180" w:line="473" w:lineRule="atLeast"/>
              <w:textAlignment w:val="baseline"/>
              <w:outlineLvl w:val="2"/>
              <w:rPr>
                <w:rFonts w:ascii="Calibri" w:eastAsia="Times New Roman" w:hAnsi="Calibri" w:cs="Calibri"/>
                <w:i/>
                <w:iCs/>
                <w:color w:val="333333"/>
                <w:sz w:val="24"/>
                <w:szCs w:val="24"/>
                <w:lang w:eastAsia="en-GB"/>
              </w:rPr>
            </w:pPr>
          </w:p>
        </w:tc>
        <w:tc>
          <w:tcPr>
            <w:tcW w:w="224" w:type="pct"/>
          </w:tcPr>
          <w:sdt>
            <w:sdtPr>
              <w:rPr>
                <w:rFonts w:ascii="Calibri" w:eastAsia="Calibri" w:hAnsi="Calibri" w:cs="Times New Roman"/>
                <w:sz w:val="32"/>
                <w:szCs w:val="32"/>
              </w:rPr>
              <w:id w:val="-215971753"/>
              <w14:checkbox>
                <w14:checked w14:val="1"/>
                <w14:checkedState w14:val="2612" w14:font="MS Gothic"/>
                <w14:uncheckedState w14:val="2610" w14:font="MS Gothic"/>
              </w14:checkbox>
            </w:sdtPr>
            <w:sdtContent>
              <w:p w14:paraId="3FEF2136"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gridSpan w:val="2"/>
          </w:tcPr>
          <w:sdt>
            <w:sdtPr>
              <w:rPr>
                <w:rFonts w:ascii="Calibri" w:eastAsia="Calibri" w:hAnsi="Calibri" w:cs="Times New Roman"/>
                <w:sz w:val="32"/>
                <w:szCs w:val="32"/>
              </w:rPr>
              <w:id w:val="-728842243"/>
              <w14:checkbox>
                <w14:checked w14:val="0"/>
                <w14:checkedState w14:val="2612" w14:font="MS Gothic"/>
                <w14:uncheckedState w14:val="2610" w14:font="MS Gothic"/>
              </w14:checkbox>
            </w:sdtPr>
            <w:sdtContent>
              <w:p w14:paraId="53D9DB6C"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1601098389"/>
              <w14:checkbox>
                <w14:checked w14:val="0"/>
                <w14:checkedState w14:val="2612" w14:font="MS Gothic"/>
                <w14:uncheckedState w14:val="2610" w14:font="MS Gothic"/>
              </w14:checkbox>
            </w:sdtPr>
            <w:sdtContent>
              <w:p w14:paraId="67C3B106"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4" w:type="pct"/>
          </w:tcPr>
          <w:sdt>
            <w:sdtPr>
              <w:rPr>
                <w:rFonts w:ascii="Calibri" w:eastAsia="Calibri" w:hAnsi="Calibri" w:cs="Times New Roman"/>
                <w:sz w:val="32"/>
                <w:szCs w:val="32"/>
              </w:rPr>
              <w:id w:val="-1065402953"/>
              <w14:checkbox>
                <w14:checked w14:val="0"/>
                <w14:checkedState w14:val="2612" w14:font="MS Gothic"/>
                <w14:uncheckedState w14:val="2610" w14:font="MS Gothic"/>
              </w14:checkbox>
            </w:sdtPr>
            <w:sdtContent>
              <w:p w14:paraId="596B1782"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c>
          <w:tcPr>
            <w:tcW w:w="220" w:type="pct"/>
          </w:tcPr>
          <w:sdt>
            <w:sdtPr>
              <w:rPr>
                <w:rFonts w:ascii="Calibri" w:eastAsia="Calibri" w:hAnsi="Calibri" w:cs="Times New Roman"/>
                <w:sz w:val="32"/>
                <w:szCs w:val="32"/>
              </w:rPr>
              <w:id w:val="-625553502"/>
              <w14:checkbox>
                <w14:checked w14:val="0"/>
                <w14:checkedState w14:val="2612" w14:font="MS Gothic"/>
                <w14:uncheckedState w14:val="2610" w14:font="MS Gothic"/>
              </w14:checkbox>
            </w:sdtPr>
            <w:sdtContent>
              <w:p w14:paraId="7C71B861" w14:textId="77777777" w:rsidR="004370E5" w:rsidRPr="004370E5" w:rsidRDefault="004370E5" w:rsidP="004370E5">
                <w:pPr>
                  <w:jc w:val="center"/>
                  <w:rPr>
                    <w:rFonts w:ascii="Calibri" w:eastAsia="Calibri" w:hAnsi="Calibri" w:cs="Times New Roman"/>
                    <w:sz w:val="32"/>
                    <w:szCs w:val="32"/>
                  </w:rPr>
                </w:pPr>
                <w:r w:rsidRPr="004370E5">
                  <w:rPr>
                    <w:rFonts w:ascii="Segoe UI Symbol" w:eastAsia="Calibri" w:hAnsi="Segoe UI Symbol" w:cs="Segoe UI Symbol"/>
                    <w:sz w:val="32"/>
                    <w:szCs w:val="32"/>
                  </w:rPr>
                  <w:t>☐</w:t>
                </w:r>
              </w:p>
            </w:sdtContent>
          </w:sdt>
        </w:tc>
      </w:tr>
      <w:tr w:rsidR="004370E5" w:rsidRPr="004370E5" w14:paraId="7A4CFBEB" w14:textId="77777777" w:rsidTr="004370E5">
        <w:trPr>
          <w:trHeight w:val="656"/>
        </w:trPr>
        <w:tc>
          <w:tcPr>
            <w:tcW w:w="3885" w:type="pct"/>
            <w:gridSpan w:val="8"/>
          </w:tcPr>
          <w:p w14:paraId="7C4B4128" w14:textId="77777777" w:rsidR="004370E5" w:rsidRPr="004370E5" w:rsidRDefault="004370E5" w:rsidP="004370E5">
            <w:pPr>
              <w:rPr>
                <w:rFonts w:ascii="Calibri" w:eastAsia="Calibri" w:hAnsi="Calibri" w:cs="Times New Roman"/>
                <w:b/>
              </w:rPr>
            </w:pPr>
            <w:r w:rsidRPr="004370E5">
              <w:rPr>
                <w:rFonts w:ascii="Calibri" w:eastAsia="Calibri" w:hAnsi="Calibri" w:cs="Times New Roman"/>
                <w:b/>
              </w:rPr>
              <w:t xml:space="preserve">Additional Comments </w:t>
            </w:r>
          </w:p>
          <w:p w14:paraId="6E0F9A4F" w14:textId="77777777" w:rsidR="004370E5" w:rsidRPr="004370E5" w:rsidRDefault="004370E5" w:rsidP="004370E5">
            <w:pPr>
              <w:rPr>
                <w:rFonts w:ascii="Calibri" w:eastAsia="Calibri" w:hAnsi="Calibri" w:cs="Times New Roman"/>
                <w:b/>
              </w:rPr>
            </w:pPr>
          </w:p>
          <w:p w14:paraId="679FAF6C" w14:textId="77777777" w:rsidR="004370E5" w:rsidRPr="004370E5" w:rsidRDefault="004370E5" w:rsidP="004370E5">
            <w:pPr>
              <w:rPr>
                <w:rFonts w:ascii="Calibri" w:eastAsia="Calibri" w:hAnsi="Calibri" w:cs="Times New Roman"/>
                <w:b/>
              </w:rPr>
            </w:pPr>
            <w:r w:rsidRPr="004370E5">
              <w:rPr>
                <w:rFonts w:ascii="Calibri" w:eastAsia="Calibri" w:hAnsi="Calibri" w:cs="Times New Roman"/>
                <w:b/>
              </w:rPr>
              <w:t xml:space="preserve">The OSCAR Model was applied and all the relevant elements of it was covered during the coaching sessions. </w:t>
            </w:r>
          </w:p>
          <w:p w14:paraId="7419C3A2" w14:textId="77777777" w:rsidR="004370E5" w:rsidRPr="004370E5" w:rsidRDefault="004370E5" w:rsidP="004370E5">
            <w:pPr>
              <w:rPr>
                <w:rFonts w:ascii="Calibri" w:eastAsia="Calibri" w:hAnsi="Calibri" w:cs="Times New Roman"/>
                <w:b/>
              </w:rPr>
            </w:pPr>
          </w:p>
          <w:p w14:paraId="1B73124B" w14:textId="77777777" w:rsidR="004370E5" w:rsidRPr="004370E5" w:rsidRDefault="004370E5" w:rsidP="004370E5">
            <w:pPr>
              <w:rPr>
                <w:rFonts w:ascii="Calibri" w:eastAsia="Calibri" w:hAnsi="Calibri" w:cs="Times New Roman"/>
                <w:b/>
              </w:rPr>
            </w:pPr>
          </w:p>
          <w:p w14:paraId="28918537" w14:textId="77777777" w:rsidR="004370E5" w:rsidRPr="004370E5" w:rsidRDefault="004370E5" w:rsidP="004370E5">
            <w:pPr>
              <w:rPr>
                <w:rFonts w:ascii="Calibri" w:eastAsia="Calibri" w:hAnsi="Calibri" w:cs="Times New Roman"/>
                <w:b/>
              </w:rPr>
            </w:pPr>
          </w:p>
          <w:p w14:paraId="71B04AC5" w14:textId="77777777" w:rsidR="004370E5" w:rsidRPr="004370E5" w:rsidRDefault="004370E5" w:rsidP="004370E5">
            <w:pPr>
              <w:rPr>
                <w:rFonts w:ascii="Calibri" w:eastAsia="Calibri" w:hAnsi="Calibri" w:cs="Times New Roman"/>
                <w:b/>
              </w:rPr>
            </w:pPr>
          </w:p>
          <w:p w14:paraId="133165D3" w14:textId="77777777" w:rsidR="004370E5" w:rsidRPr="004370E5" w:rsidRDefault="004370E5" w:rsidP="004370E5">
            <w:pPr>
              <w:rPr>
                <w:rFonts w:ascii="Calibri" w:eastAsia="Calibri" w:hAnsi="Calibri" w:cs="Times New Roman"/>
                <w:b/>
              </w:rPr>
            </w:pPr>
          </w:p>
          <w:p w14:paraId="691C05AC" w14:textId="77777777" w:rsidR="004370E5" w:rsidRPr="004370E5" w:rsidRDefault="004370E5" w:rsidP="004370E5">
            <w:pPr>
              <w:rPr>
                <w:rFonts w:ascii="Calibri" w:eastAsia="Calibri" w:hAnsi="Calibri" w:cs="Times New Roman"/>
                <w:b/>
              </w:rPr>
            </w:pPr>
          </w:p>
        </w:tc>
        <w:tc>
          <w:tcPr>
            <w:tcW w:w="224" w:type="pct"/>
          </w:tcPr>
          <w:p w14:paraId="73129643" w14:textId="77777777" w:rsidR="004370E5" w:rsidRPr="004370E5" w:rsidRDefault="004370E5" w:rsidP="004370E5">
            <w:pPr>
              <w:jc w:val="center"/>
              <w:rPr>
                <w:rFonts w:ascii="Calibri" w:eastAsia="Calibri" w:hAnsi="Calibri" w:cs="Times New Roman"/>
                <w:sz w:val="32"/>
                <w:szCs w:val="32"/>
              </w:rPr>
            </w:pPr>
          </w:p>
        </w:tc>
        <w:tc>
          <w:tcPr>
            <w:tcW w:w="224" w:type="pct"/>
            <w:gridSpan w:val="2"/>
          </w:tcPr>
          <w:p w14:paraId="2B1B6F11" w14:textId="77777777" w:rsidR="004370E5" w:rsidRPr="004370E5" w:rsidRDefault="004370E5" w:rsidP="004370E5">
            <w:pPr>
              <w:jc w:val="center"/>
              <w:rPr>
                <w:rFonts w:ascii="Calibri" w:eastAsia="Calibri" w:hAnsi="Calibri" w:cs="Times New Roman"/>
                <w:sz w:val="32"/>
                <w:szCs w:val="32"/>
              </w:rPr>
            </w:pPr>
          </w:p>
        </w:tc>
        <w:tc>
          <w:tcPr>
            <w:tcW w:w="224" w:type="pct"/>
          </w:tcPr>
          <w:p w14:paraId="5680BA36" w14:textId="77777777" w:rsidR="004370E5" w:rsidRPr="004370E5" w:rsidRDefault="004370E5" w:rsidP="004370E5">
            <w:pPr>
              <w:jc w:val="center"/>
              <w:rPr>
                <w:rFonts w:ascii="Calibri" w:eastAsia="Calibri" w:hAnsi="Calibri" w:cs="Times New Roman"/>
                <w:sz w:val="32"/>
                <w:szCs w:val="32"/>
              </w:rPr>
            </w:pPr>
          </w:p>
        </w:tc>
        <w:tc>
          <w:tcPr>
            <w:tcW w:w="224" w:type="pct"/>
          </w:tcPr>
          <w:p w14:paraId="23749E0F" w14:textId="77777777" w:rsidR="004370E5" w:rsidRPr="004370E5" w:rsidRDefault="004370E5" w:rsidP="004370E5">
            <w:pPr>
              <w:jc w:val="center"/>
              <w:rPr>
                <w:rFonts w:ascii="Calibri" w:eastAsia="Calibri" w:hAnsi="Calibri" w:cs="Times New Roman"/>
                <w:sz w:val="32"/>
                <w:szCs w:val="32"/>
              </w:rPr>
            </w:pPr>
          </w:p>
        </w:tc>
        <w:tc>
          <w:tcPr>
            <w:tcW w:w="220" w:type="pct"/>
          </w:tcPr>
          <w:p w14:paraId="4BE06344" w14:textId="77777777" w:rsidR="004370E5" w:rsidRPr="004370E5" w:rsidRDefault="004370E5" w:rsidP="004370E5">
            <w:pPr>
              <w:jc w:val="center"/>
              <w:rPr>
                <w:rFonts w:ascii="Calibri" w:eastAsia="Calibri" w:hAnsi="Calibri" w:cs="Times New Roman"/>
                <w:sz w:val="32"/>
                <w:szCs w:val="32"/>
              </w:rPr>
            </w:pPr>
          </w:p>
        </w:tc>
      </w:tr>
    </w:tbl>
    <w:p w14:paraId="76F697ED" w14:textId="39BEE527" w:rsidR="004370E5" w:rsidRDefault="004370E5" w:rsidP="00054B38">
      <w:pPr>
        <w:tabs>
          <w:tab w:val="left" w:pos="2693"/>
        </w:tabs>
        <w:jc w:val="center"/>
        <w:rPr>
          <w:rFonts w:ascii="Arial" w:hAnsi="Arial" w:cs="Arial"/>
          <w:b/>
          <w:bCs/>
          <w:sz w:val="28"/>
          <w:szCs w:val="28"/>
        </w:rPr>
      </w:pPr>
    </w:p>
    <w:p w14:paraId="1A13E957" w14:textId="77777777" w:rsidR="000B643F" w:rsidRPr="000B643F" w:rsidRDefault="000B643F" w:rsidP="00054B38">
      <w:pPr>
        <w:tabs>
          <w:tab w:val="left" w:pos="2693"/>
        </w:tabs>
        <w:jc w:val="center"/>
        <w:rPr>
          <w:rFonts w:ascii="Arial" w:hAnsi="Arial" w:cs="Arial"/>
          <w:b/>
          <w:bCs/>
          <w:color w:val="000000" w:themeColor="text1"/>
          <w:sz w:val="28"/>
          <w:szCs w:val="28"/>
        </w:rPr>
      </w:pPr>
    </w:p>
    <w:p w14:paraId="2EE91BB4" w14:textId="3244920F" w:rsidR="000B643F" w:rsidRPr="000B643F" w:rsidRDefault="000B643F" w:rsidP="000B643F">
      <w:pPr>
        <w:jc w:val="center"/>
        <w:rPr>
          <w:rFonts w:ascii="Arial" w:hAnsi="Arial" w:cs="Arial"/>
          <w:color w:val="000000" w:themeColor="text1"/>
          <w:kern w:val="2"/>
          <w:u w:val="single"/>
          <w14:ligatures w14:val="standardContextual"/>
        </w:rPr>
      </w:pPr>
      <w:r w:rsidRPr="000B643F">
        <w:rPr>
          <w:rFonts w:ascii="Arial" w:hAnsi="Arial" w:cs="Arial"/>
          <w:color w:val="000000" w:themeColor="text1"/>
          <w:kern w:val="2"/>
          <w:u w:val="single"/>
          <w14:ligatures w14:val="standardContextual"/>
        </w:rPr>
        <w:t>QUESTIONS</w:t>
      </w:r>
    </w:p>
    <w:p w14:paraId="323752B8" w14:textId="1F2EBA59" w:rsidR="000B643F" w:rsidRPr="000B643F" w:rsidRDefault="000B643F" w:rsidP="000B643F">
      <w:pPr>
        <w:rPr>
          <w:rFonts w:ascii="Arial" w:hAnsi="Arial" w:cs="Arial"/>
          <w:color w:val="000000" w:themeColor="text1"/>
          <w:kern w:val="2"/>
          <w14:ligatures w14:val="standardContextual"/>
        </w:rPr>
      </w:pPr>
      <w:r w:rsidRPr="000B643F">
        <w:rPr>
          <w:rFonts w:ascii="Arial" w:hAnsi="Arial" w:cs="Arial"/>
          <w:color w:val="000000" w:themeColor="text1"/>
          <w:kern w:val="2"/>
          <w14:ligatures w14:val="standardContextual"/>
        </w:rPr>
        <w:t xml:space="preserve">What is the main outcome you would like to achieve from our conversation today?  </w:t>
      </w:r>
    </w:p>
    <w:p w14:paraId="0F6D36C3" w14:textId="5EAFAC97" w:rsidR="000B643F" w:rsidRPr="000B643F" w:rsidRDefault="000B643F" w:rsidP="000B643F">
      <w:pPr>
        <w:rPr>
          <w:rFonts w:ascii="Arial" w:hAnsi="Arial" w:cs="Arial"/>
          <w:color w:val="000000" w:themeColor="text1"/>
          <w:kern w:val="2"/>
          <w14:ligatures w14:val="standardContextual"/>
        </w:rPr>
      </w:pPr>
      <w:r w:rsidRPr="000B643F">
        <w:rPr>
          <w:rFonts w:ascii="Arial" w:hAnsi="Arial" w:cs="Arial"/>
          <w:color w:val="000000" w:themeColor="text1"/>
          <w:kern w:val="2"/>
          <w14:ligatures w14:val="standardContextual"/>
        </w:rPr>
        <w:t xml:space="preserve">You mentioned that you want a period of stability, tell me more about that? </w:t>
      </w:r>
    </w:p>
    <w:p w14:paraId="6BDA891D" w14:textId="147D08E8" w:rsidR="000B643F" w:rsidRPr="000B643F" w:rsidRDefault="000B643F" w:rsidP="000B643F">
      <w:pPr>
        <w:rPr>
          <w:rFonts w:ascii="Arial" w:hAnsi="Arial" w:cs="Arial"/>
          <w:color w:val="000000" w:themeColor="text1"/>
          <w:kern w:val="2"/>
          <w14:ligatures w14:val="standardContextual"/>
        </w:rPr>
      </w:pPr>
      <w:r w:rsidRPr="000B643F">
        <w:rPr>
          <w:rFonts w:ascii="Arial" w:hAnsi="Arial" w:cs="Arial"/>
          <w:color w:val="000000" w:themeColor="text1"/>
          <w:kern w:val="2"/>
          <w14:ligatures w14:val="standardContextual"/>
        </w:rPr>
        <w:t xml:space="preserve">What do you feel is the ideal way to help you adapt with the new automated processes and give you stability at the same time?  </w:t>
      </w:r>
    </w:p>
    <w:p w14:paraId="39CB192B" w14:textId="1BCB5CEA" w:rsidR="000B643F" w:rsidRPr="000B643F" w:rsidRDefault="000B643F" w:rsidP="000B643F">
      <w:pPr>
        <w:rPr>
          <w:rFonts w:ascii="Arial" w:hAnsi="Arial" w:cs="Arial"/>
          <w:color w:val="000000" w:themeColor="text1"/>
          <w:kern w:val="2"/>
          <w14:ligatures w14:val="standardContextual"/>
        </w:rPr>
      </w:pPr>
      <w:r w:rsidRPr="000B643F">
        <w:rPr>
          <w:rFonts w:ascii="Arial" w:hAnsi="Arial" w:cs="Arial"/>
          <w:color w:val="000000" w:themeColor="text1"/>
          <w:kern w:val="2"/>
          <w14:ligatures w14:val="standardContextual"/>
        </w:rPr>
        <w:t xml:space="preserve">How would you feel if you knew what to do and how to solve this issue in terms of using the new process systems? </w:t>
      </w:r>
    </w:p>
    <w:p w14:paraId="5BB59181" w14:textId="63B82C10" w:rsidR="000B643F" w:rsidRPr="000B643F" w:rsidRDefault="000B643F" w:rsidP="000B643F">
      <w:pPr>
        <w:rPr>
          <w:rFonts w:ascii="Arial" w:hAnsi="Arial" w:cs="Arial"/>
          <w:color w:val="000000" w:themeColor="text1"/>
          <w:kern w:val="2"/>
          <w14:ligatures w14:val="standardContextual"/>
        </w:rPr>
      </w:pPr>
      <w:r w:rsidRPr="000B643F">
        <w:rPr>
          <w:rFonts w:ascii="Arial" w:hAnsi="Arial" w:cs="Arial"/>
          <w:color w:val="000000" w:themeColor="text1"/>
          <w:kern w:val="2"/>
          <w14:ligatures w14:val="standardContextual"/>
        </w:rPr>
        <w:t xml:space="preserve">Considering your concerns and our expectations of you to adapt to the new changes, what choices do you have? Have you thought about any specific solutions? </w:t>
      </w:r>
    </w:p>
    <w:p w14:paraId="5F9BEA3D" w14:textId="2B7F3E5A" w:rsidR="000B643F" w:rsidRPr="000B643F" w:rsidRDefault="000B643F" w:rsidP="000B643F">
      <w:pPr>
        <w:rPr>
          <w:rFonts w:ascii="Arial" w:hAnsi="Arial" w:cs="Arial"/>
          <w:color w:val="000000" w:themeColor="text1"/>
          <w:kern w:val="2"/>
          <w14:ligatures w14:val="standardContextual"/>
        </w:rPr>
      </w:pPr>
      <w:r w:rsidRPr="000B643F">
        <w:rPr>
          <w:rFonts w:ascii="Arial" w:hAnsi="Arial" w:cs="Arial"/>
          <w:color w:val="000000" w:themeColor="text1"/>
          <w:kern w:val="2"/>
          <w14:ligatures w14:val="standardContextual"/>
        </w:rPr>
        <w:t xml:space="preserve">How can we turn your options into steps to take further. How can I or the team support you achieving this? </w:t>
      </w:r>
    </w:p>
    <w:p w14:paraId="7B7600F8" w14:textId="77777777" w:rsidR="000B643F" w:rsidRPr="000B643F" w:rsidRDefault="000B643F" w:rsidP="000B643F">
      <w:pPr>
        <w:rPr>
          <w:rFonts w:ascii="Arial" w:hAnsi="Arial" w:cs="Arial"/>
          <w:color w:val="000000" w:themeColor="text1"/>
          <w:kern w:val="2"/>
          <w14:ligatures w14:val="standardContextual"/>
        </w:rPr>
      </w:pPr>
      <w:r w:rsidRPr="000B643F">
        <w:rPr>
          <w:rFonts w:ascii="Arial" w:hAnsi="Arial" w:cs="Arial"/>
          <w:color w:val="000000" w:themeColor="text1"/>
          <w:kern w:val="2"/>
          <w14:ligatures w14:val="standardContextual"/>
        </w:rPr>
        <w:t xml:space="preserve">I am fully committed to supporting you! How would you feel about scheduling a follow up meeting in the next month and see how you are adapting? </w:t>
      </w:r>
    </w:p>
    <w:p w14:paraId="7CF92DEB" w14:textId="77777777" w:rsidR="000B643F" w:rsidRPr="000B643F" w:rsidRDefault="000B643F" w:rsidP="000B643F">
      <w:pPr>
        <w:rPr>
          <w:b/>
          <w:bCs/>
          <w:color w:val="833C0B" w:themeColor="accent2" w:themeShade="80"/>
          <w:kern w:val="2"/>
          <w14:ligatures w14:val="standardContextual"/>
        </w:rPr>
      </w:pPr>
    </w:p>
    <w:p w14:paraId="62A7D043" w14:textId="77777777" w:rsidR="000B643F" w:rsidRPr="00054B38" w:rsidRDefault="000B643F" w:rsidP="00054B38">
      <w:pPr>
        <w:tabs>
          <w:tab w:val="left" w:pos="2693"/>
        </w:tabs>
        <w:jc w:val="center"/>
        <w:rPr>
          <w:rFonts w:ascii="Arial" w:hAnsi="Arial" w:cs="Arial"/>
          <w:b/>
          <w:bCs/>
          <w:sz w:val="28"/>
          <w:szCs w:val="28"/>
        </w:rPr>
      </w:pPr>
    </w:p>
    <w:sectPr w:rsidR="000B643F" w:rsidRPr="00054B3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CDCE3" w14:textId="77777777" w:rsidR="006E3ECC" w:rsidRDefault="006E3ECC" w:rsidP="000B643F">
      <w:pPr>
        <w:spacing w:after="0" w:line="240" w:lineRule="auto"/>
      </w:pPr>
      <w:r>
        <w:separator/>
      </w:r>
    </w:p>
  </w:endnote>
  <w:endnote w:type="continuationSeparator" w:id="0">
    <w:p w14:paraId="42B0B548" w14:textId="77777777" w:rsidR="006E3ECC" w:rsidRDefault="006E3ECC" w:rsidP="000B6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1625773"/>
      <w:docPartObj>
        <w:docPartGallery w:val="Page Numbers (Bottom of Page)"/>
        <w:docPartUnique/>
      </w:docPartObj>
    </w:sdtPr>
    <w:sdtEndPr>
      <w:rPr>
        <w:noProof/>
      </w:rPr>
    </w:sdtEndPr>
    <w:sdtContent>
      <w:p w14:paraId="55076B8F" w14:textId="45519C6F" w:rsidR="000B643F" w:rsidRDefault="000B64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690625" w14:textId="77777777" w:rsidR="000B643F" w:rsidRDefault="000B6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D221B" w14:textId="77777777" w:rsidR="006E3ECC" w:rsidRDefault="006E3ECC" w:rsidP="000B643F">
      <w:pPr>
        <w:spacing w:after="0" w:line="240" w:lineRule="auto"/>
      </w:pPr>
      <w:r>
        <w:separator/>
      </w:r>
    </w:p>
  </w:footnote>
  <w:footnote w:type="continuationSeparator" w:id="0">
    <w:p w14:paraId="482BB309" w14:textId="77777777" w:rsidR="006E3ECC" w:rsidRDefault="006E3ECC" w:rsidP="000B64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66B6E"/>
    <w:multiLevelType w:val="hybridMultilevel"/>
    <w:tmpl w:val="42C01A2C"/>
    <w:lvl w:ilvl="0" w:tplc="D046A09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811723"/>
    <w:multiLevelType w:val="hybridMultilevel"/>
    <w:tmpl w:val="EAA68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292A62"/>
    <w:multiLevelType w:val="hybridMultilevel"/>
    <w:tmpl w:val="84145D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8764054">
    <w:abstractNumId w:val="2"/>
  </w:num>
  <w:num w:numId="2" w16cid:durableId="1058482244">
    <w:abstractNumId w:val="0"/>
  </w:num>
  <w:num w:numId="3" w16cid:durableId="18427705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F70"/>
    <w:rsid w:val="00054B38"/>
    <w:rsid w:val="000B5A41"/>
    <w:rsid w:val="000B643F"/>
    <w:rsid w:val="00247116"/>
    <w:rsid w:val="003B11CE"/>
    <w:rsid w:val="003B7B9D"/>
    <w:rsid w:val="00405F70"/>
    <w:rsid w:val="004370E5"/>
    <w:rsid w:val="00481807"/>
    <w:rsid w:val="005A02A1"/>
    <w:rsid w:val="00654709"/>
    <w:rsid w:val="006E3ECC"/>
    <w:rsid w:val="00763218"/>
    <w:rsid w:val="008B17E1"/>
    <w:rsid w:val="00BB4EBB"/>
    <w:rsid w:val="00BC6643"/>
    <w:rsid w:val="00EA762B"/>
    <w:rsid w:val="00ED1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59923"/>
  <w15:chartTrackingRefBased/>
  <w15:docId w15:val="{36F2ABF8-3095-418A-9F24-FE0F0EFCD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B38"/>
    <w:rPr>
      <w:kern w:val="0"/>
      <w14:ligatures w14:val="none"/>
    </w:rPr>
  </w:style>
  <w:style w:type="paragraph" w:styleId="Heading1">
    <w:name w:val="heading 1"/>
    <w:basedOn w:val="Normal"/>
    <w:next w:val="Normal"/>
    <w:link w:val="Heading1Char"/>
    <w:uiPriority w:val="9"/>
    <w:qFormat/>
    <w:rsid w:val="006547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762B"/>
    <w:pPr>
      <w:ind w:left="720"/>
      <w:contextualSpacing/>
    </w:pPr>
  </w:style>
  <w:style w:type="table" w:customStyle="1" w:styleId="TableGrid1">
    <w:name w:val="Table Grid1"/>
    <w:basedOn w:val="TableNormal"/>
    <w:next w:val="TableGrid"/>
    <w:uiPriority w:val="39"/>
    <w:rsid w:val="00ED19AD"/>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D1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4370E5"/>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4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43F"/>
    <w:rPr>
      <w:kern w:val="0"/>
      <w14:ligatures w14:val="none"/>
    </w:rPr>
  </w:style>
  <w:style w:type="paragraph" w:styleId="Footer">
    <w:name w:val="footer"/>
    <w:basedOn w:val="Normal"/>
    <w:link w:val="FooterChar"/>
    <w:uiPriority w:val="99"/>
    <w:unhideWhenUsed/>
    <w:rsid w:val="000B64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43F"/>
    <w:rPr>
      <w:kern w:val="0"/>
      <w14:ligatures w14:val="none"/>
    </w:rPr>
  </w:style>
  <w:style w:type="character" w:customStyle="1" w:styleId="Heading1Char">
    <w:name w:val="Heading 1 Char"/>
    <w:basedOn w:val="DefaultParagraphFont"/>
    <w:link w:val="Heading1"/>
    <w:uiPriority w:val="9"/>
    <w:rsid w:val="00654709"/>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654709"/>
    <w:pPr>
      <w:outlineLvl w:val="9"/>
    </w:pPr>
    <w:rPr>
      <w:lang w:val="en-US"/>
    </w:rPr>
  </w:style>
  <w:style w:type="paragraph" w:styleId="TOC1">
    <w:name w:val="toc 1"/>
    <w:basedOn w:val="Normal"/>
    <w:next w:val="Normal"/>
    <w:autoRedefine/>
    <w:uiPriority w:val="39"/>
    <w:unhideWhenUsed/>
    <w:rsid w:val="00654709"/>
    <w:pPr>
      <w:spacing w:after="100"/>
    </w:pPr>
  </w:style>
  <w:style w:type="paragraph" w:styleId="TOC3">
    <w:name w:val="toc 3"/>
    <w:basedOn w:val="Normal"/>
    <w:next w:val="Normal"/>
    <w:autoRedefine/>
    <w:uiPriority w:val="39"/>
    <w:unhideWhenUsed/>
    <w:rsid w:val="00654709"/>
    <w:pPr>
      <w:spacing w:after="100"/>
      <w:ind w:left="440"/>
    </w:pPr>
  </w:style>
  <w:style w:type="character" w:styleId="Hyperlink">
    <w:name w:val="Hyperlink"/>
    <w:basedOn w:val="DefaultParagraphFont"/>
    <w:uiPriority w:val="99"/>
    <w:unhideWhenUsed/>
    <w:rsid w:val="006547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DEA22687D43473E8E953ACD15CF9056"/>
        <w:category>
          <w:name w:val="General"/>
          <w:gallery w:val="placeholder"/>
        </w:category>
        <w:types>
          <w:type w:val="bbPlcHdr"/>
        </w:types>
        <w:behaviors>
          <w:behavior w:val="content"/>
        </w:behaviors>
        <w:guid w:val="{DFD262E6-5C72-4B42-8CD9-8868880D97BE}"/>
      </w:docPartPr>
      <w:docPartBody>
        <w:p w:rsidR="00000000" w:rsidRDefault="00A87FAC" w:rsidP="00A87FAC">
          <w:pPr>
            <w:pStyle w:val="ADEA22687D43473E8E953ACD15CF9056"/>
          </w:pPr>
          <w:r w:rsidRPr="00010782">
            <w:rPr>
              <w:rStyle w:val="PlaceholderText"/>
            </w:rPr>
            <w:t>Click here to enter text.</w:t>
          </w:r>
        </w:p>
      </w:docPartBody>
    </w:docPart>
    <w:docPart>
      <w:docPartPr>
        <w:name w:val="3E90093B313F41E4931B7E67B2FE3D43"/>
        <w:category>
          <w:name w:val="General"/>
          <w:gallery w:val="placeholder"/>
        </w:category>
        <w:types>
          <w:type w:val="bbPlcHdr"/>
        </w:types>
        <w:behaviors>
          <w:behavior w:val="content"/>
        </w:behaviors>
        <w:guid w:val="{4AD59989-1229-4E35-BDD1-04183FAD4C17}"/>
      </w:docPartPr>
      <w:docPartBody>
        <w:p w:rsidR="00000000" w:rsidRDefault="00A87FAC" w:rsidP="00A87FAC">
          <w:pPr>
            <w:pStyle w:val="3E90093B313F41E4931B7E67B2FE3D43"/>
          </w:pPr>
          <w:r w:rsidRPr="00010782">
            <w:rPr>
              <w:rStyle w:val="PlaceholderText"/>
            </w:rPr>
            <w:t>Click here to enter text.</w:t>
          </w:r>
        </w:p>
      </w:docPartBody>
    </w:docPart>
    <w:docPart>
      <w:docPartPr>
        <w:name w:val="A3A81B6CC3C343C9900738CB32A9B8B6"/>
        <w:category>
          <w:name w:val="General"/>
          <w:gallery w:val="placeholder"/>
        </w:category>
        <w:types>
          <w:type w:val="bbPlcHdr"/>
        </w:types>
        <w:behaviors>
          <w:behavior w:val="content"/>
        </w:behaviors>
        <w:guid w:val="{29FE48D4-A0B7-4869-B350-35148D763865}"/>
      </w:docPartPr>
      <w:docPartBody>
        <w:p w:rsidR="00000000" w:rsidRDefault="00A87FAC" w:rsidP="00A87FAC">
          <w:pPr>
            <w:pStyle w:val="A3A81B6CC3C343C9900738CB32A9B8B6"/>
          </w:pPr>
          <w:r w:rsidRPr="00010782">
            <w:rPr>
              <w:rStyle w:val="PlaceholderText"/>
            </w:rPr>
            <w:t>Click here to enter text.</w:t>
          </w:r>
        </w:p>
      </w:docPartBody>
    </w:docPart>
    <w:docPart>
      <w:docPartPr>
        <w:name w:val="DDC7B7764CE94EB0A062540284A989DC"/>
        <w:category>
          <w:name w:val="General"/>
          <w:gallery w:val="placeholder"/>
        </w:category>
        <w:types>
          <w:type w:val="bbPlcHdr"/>
        </w:types>
        <w:behaviors>
          <w:behavior w:val="content"/>
        </w:behaviors>
        <w:guid w:val="{68E97ECA-78D8-4230-ACDF-C40413CD86A4}"/>
      </w:docPartPr>
      <w:docPartBody>
        <w:p w:rsidR="00000000" w:rsidRDefault="00A87FAC" w:rsidP="00A87FAC">
          <w:pPr>
            <w:pStyle w:val="DDC7B7764CE94EB0A062540284A989DC"/>
          </w:pPr>
          <w:r w:rsidRPr="0001078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FAC"/>
    <w:rsid w:val="002751E0"/>
    <w:rsid w:val="00A87F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87FAC"/>
    <w:rPr>
      <w:color w:val="808080"/>
    </w:rPr>
  </w:style>
  <w:style w:type="paragraph" w:customStyle="1" w:styleId="ADEA22687D43473E8E953ACD15CF9056">
    <w:name w:val="ADEA22687D43473E8E953ACD15CF9056"/>
    <w:rsid w:val="00A87FAC"/>
  </w:style>
  <w:style w:type="paragraph" w:customStyle="1" w:styleId="3E90093B313F41E4931B7E67B2FE3D43">
    <w:name w:val="3E90093B313F41E4931B7E67B2FE3D43"/>
    <w:rsid w:val="00A87FAC"/>
  </w:style>
  <w:style w:type="paragraph" w:customStyle="1" w:styleId="A3A81B6CC3C343C9900738CB32A9B8B6">
    <w:name w:val="A3A81B6CC3C343C9900738CB32A9B8B6"/>
    <w:rsid w:val="00A87FAC"/>
  </w:style>
  <w:style w:type="paragraph" w:customStyle="1" w:styleId="DDC7B7764CE94EB0A062540284A989DC">
    <w:name w:val="DDC7B7764CE94EB0A062540284A989DC"/>
    <w:rsid w:val="00A87F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16</Pages>
  <Words>3350</Words>
  <Characters>19098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 Petrova (1914907)</dc:creator>
  <cp:keywords/>
  <dc:description/>
  <cp:lastModifiedBy>Stefani Petrova (1914907)</cp:lastModifiedBy>
  <cp:revision>5</cp:revision>
  <dcterms:created xsi:type="dcterms:W3CDTF">2023-07-18T13:08:00Z</dcterms:created>
  <dcterms:modified xsi:type="dcterms:W3CDTF">2023-08-21T19:36:00Z</dcterms:modified>
</cp:coreProperties>
</file>