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13E08" w14:textId="4BD8D2D5" w:rsidR="00583655" w:rsidRDefault="00901C84" w:rsidP="00901C84">
      <w:pPr>
        <w:pStyle w:val="Header"/>
        <w:spacing w:line="480" w:lineRule="auto"/>
        <w:rPr>
          <w:b/>
          <w:bCs/>
          <w:sz w:val="36"/>
          <w:szCs w:val="36"/>
        </w:rPr>
      </w:pPr>
      <w:r>
        <w:rPr>
          <w:b/>
          <w:bCs/>
          <w:sz w:val="36"/>
          <w:szCs w:val="36"/>
        </w:rPr>
        <w:t xml:space="preserve">       </w:t>
      </w:r>
      <w:r w:rsidR="00411645" w:rsidRPr="00411645">
        <w:rPr>
          <w:b/>
          <w:bCs/>
          <w:sz w:val="36"/>
          <w:szCs w:val="36"/>
          <w:lang w:val="en-GB"/>
        </w:rPr>
        <w:t xml:space="preserve">The Importance of Research in </w:t>
      </w:r>
      <w:r w:rsidR="00197DF5">
        <w:rPr>
          <w:b/>
          <w:bCs/>
          <w:sz w:val="36"/>
          <w:szCs w:val="36"/>
          <w:lang w:val="en-GB"/>
        </w:rPr>
        <w:t xml:space="preserve">Nursing, and the Impact of Research on </w:t>
      </w:r>
      <w:r w:rsidR="00411645" w:rsidRPr="00411645">
        <w:rPr>
          <w:b/>
          <w:bCs/>
          <w:sz w:val="36"/>
          <w:szCs w:val="36"/>
          <w:lang w:val="en-GB"/>
        </w:rPr>
        <w:t xml:space="preserve">Diabetes </w:t>
      </w:r>
      <w:r>
        <w:rPr>
          <w:b/>
          <w:bCs/>
          <w:sz w:val="36"/>
          <w:szCs w:val="36"/>
        </w:rPr>
        <w:t xml:space="preserve">    </w:t>
      </w:r>
    </w:p>
    <w:p w14:paraId="1B700570" w14:textId="77777777" w:rsidR="00197DF5" w:rsidRPr="00411645" w:rsidRDefault="00197DF5" w:rsidP="00901C84">
      <w:pPr>
        <w:pStyle w:val="Header"/>
        <w:spacing w:line="480" w:lineRule="auto"/>
        <w:rPr>
          <w:b/>
          <w:bCs/>
          <w:sz w:val="36"/>
          <w:szCs w:val="36"/>
          <w:lang w:val="en-GB"/>
        </w:rPr>
      </w:pPr>
    </w:p>
    <w:p w14:paraId="5FD0D781" w14:textId="4A0F1631" w:rsidR="00583655" w:rsidRDefault="00000000" w:rsidP="00920E42">
      <w:pPr>
        <w:jc w:val="center"/>
      </w:pPr>
      <w:r>
        <w:t>Student name</w:t>
      </w:r>
      <w:r w:rsidR="00901C84">
        <w:t>: Ionela Valentina Lazar</w:t>
      </w:r>
    </w:p>
    <w:p w14:paraId="18E3848C" w14:textId="77777777" w:rsidR="00901C84" w:rsidRDefault="00000000" w:rsidP="00901C84">
      <w:pPr>
        <w:jc w:val="center"/>
      </w:pPr>
      <w:r>
        <w:t xml:space="preserve">Student </w:t>
      </w:r>
      <w:r w:rsidR="00901C84">
        <w:t>number:1905285</w:t>
      </w:r>
    </w:p>
    <w:p w14:paraId="61DB64EE" w14:textId="7D276E58" w:rsidR="004232AC" w:rsidRDefault="00901C84" w:rsidP="00901C84">
      <w:pPr>
        <w:jc w:val="center"/>
      </w:pPr>
      <w:r>
        <w:t>Lecturer name: Ben Duxbury</w:t>
      </w:r>
      <w:r>
        <w:br w:type="page"/>
      </w:r>
    </w:p>
    <w:p w14:paraId="4404973A" w14:textId="0456F709" w:rsidR="00583655" w:rsidRPr="00476676" w:rsidRDefault="00901C84" w:rsidP="00901C84">
      <w:pPr>
        <w:spacing w:after="0"/>
        <w:rPr>
          <w:rFonts w:eastAsia="Times New Roman" w:cs="Times New Roman"/>
          <w:b/>
          <w:bCs/>
          <w:sz w:val="28"/>
          <w:szCs w:val="28"/>
          <w:lang w:eastAsia="en-IN"/>
        </w:rPr>
      </w:pPr>
      <w:r w:rsidRPr="00476676">
        <w:rPr>
          <w:rFonts w:eastAsia="Times New Roman" w:cs="Times New Roman"/>
          <w:b/>
          <w:bCs/>
          <w:sz w:val="28"/>
          <w:szCs w:val="28"/>
          <w:lang w:eastAsia="en-IN"/>
        </w:rPr>
        <w:lastRenderedPageBreak/>
        <w:t xml:space="preserve">                          </w:t>
      </w:r>
      <w:r w:rsidR="00411645" w:rsidRPr="00476676">
        <w:rPr>
          <w:rFonts w:eastAsia="Times New Roman" w:cs="Times New Roman"/>
          <w:b/>
          <w:bCs/>
          <w:sz w:val="28"/>
          <w:szCs w:val="28"/>
          <w:lang w:eastAsia="en-IN"/>
        </w:rPr>
        <w:t xml:space="preserve">   </w:t>
      </w:r>
      <w:r w:rsidRPr="00476676">
        <w:rPr>
          <w:rFonts w:eastAsia="Times New Roman" w:cs="Times New Roman"/>
          <w:b/>
          <w:bCs/>
          <w:sz w:val="28"/>
          <w:szCs w:val="28"/>
          <w:lang w:eastAsia="en-IN"/>
        </w:rPr>
        <w:t xml:space="preserve">   </w:t>
      </w:r>
      <w:r w:rsidR="004171A3" w:rsidRPr="00476676">
        <w:rPr>
          <w:rFonts w:eastAsia="Times New Roman" w:cs="Times New Roman"/>
          <w:b/>
          <w:bCs/>
          <w:sz w:val="28"/>
          <w:szCs w:val="28"/>
          <w:lang w:eastAsia="en-IN"/>
        </w:rPr>
        <w:t xml:space="preserve">  </w:t>
      </w:r>
      <w:r w:rsidRPr="00476676">
        <w:rPr>
          <w:rFonts w:eastAsia="Times New Roman" w:cs="Times New Roman"/>
          <w:b/>
          <w:bCs/>
          <w:sz w:val="28"/>
          <w:szCs w:val="28"/>
          <w:lang w:eastAsia="en-IN"/>
        </w:rPr>
        <w:t xml:space="preserve"> </w:t>
      </w:r>
      <w:r w:rsidR="00282304">
        <w:rPr>
          <w:rFonts w:eastAsia="Times New Roman" w:cs="Times New Roman"/>
          <w:b/>
          <w:bCs/>
          <w:sz w:val="28"/>
          <w:szCs w:val="28"/>
          <w:lang w:eastAsia="en-IN"/>
        </w:rPr>
        <w:t xml:space="preserve">  </w:t>
      </w:r>
      <w:r w:rsidR="00411645" w:rsidRPr="00476676">
        <w:rPr>
          <w:rFonts w:eastAsia="Times New Roman" w:cs="Times New Roman"/>
          <w:b/>
          <w:bCs/>
          <w:sz w:val="28"/>
          <w:szCs w:val="28"/>
          <w:lang w:eastAsia="en-IN"/>
        </w:rPr>
        <w:t>Abstract</w:t>
      </w:r>
    </w:p>
    <w:p w14:paraId="26E82757" w14:textId="1DC924B0" w:rsidR="00156519" w:rsidRDefault="004A3B3F" w:rsidP="004171A3">
      <w:pPr>
        <w:jc w:val="left"/>
        <w:rPr>
          <w:lang w:eastAsia="en-IN"/>
        </w:rPr>
      </w:pPr>
      <w:r>
        <w:rPr>
          <w:lang w:eastAsia="en-IN"/>
        </w:rPr>
        <w:t xml:space="preserve"> </w:t>
      </w:r>
    </w:p>
    <w:p w14:paraId="6BF38D71" w14:textId="77777777" w:rsidR="00282304" w:rsidRDefault="00282304" w:rsidP="004029DE">
      <w:pPr>
        <w:spacing w:line="360" w:lineRule="auto"/>
        <w:jc w:val="left"/>
        <w:rPr>
          <w:lang w:eastAsia="en-IN"/>
        </w:rPr>
      </w:pPr>
      <w:r>
        <w:rPr>
          <w:lang w:eastAsia="en-IN"/>
        </w:rPr>
        <w:t xml:space="preserve"> </w:t>
      </w:r>
      <w:r w:rsidRPr="00282304">
        <w:rPr>
          <w:lang w:eastAsia="en-IN"/>
        </w:rPr>
        <w:t>This report explores the role of research and evidence-based practice (EBP) in nursing, specifically focusing on the context of diabetes. It examines the impact of diabetes on nursing and social care, highlighting the increased workload and challenges faced by healthcare professionals in managing and providing quality care for individuals with diabetes. The report also discusses the cost implications of living with diabetes, emphasizing the economic burden for both individuals and healthcare systems.</w:t>
      </w:r>
    </w:p>
    <w:p w14:paraId="15A24F96" w14:textId="4ECCD46D" w:rsidR="00282304" w:rsidRDefault="00282304" w:rsidP="004171A3">
      <w:pPr>
        <w:jc w:val="left"/>
        <w:rPr>
          <w:lang w:eastAsia="en-IN"/>
        </w:rPr>
      </w:pPr>
      <w:r w:rsidRPr="00282304">
        <w:rPr>
          <w:lang w:eastAsia="en-IN"/>
        </w:rPr>
        <w:t xml:space="preserve"> Based on the findings, recommendations are </w:t>
      </w:r>
      <w:r w:rsidR="004029DE" w:rsidRPr="00282304">
        <w:rPr>
          <w:lang w:eastAsia="en-IN"/>
        </w:rPr>
        <w:t>provided,</w:t>
      </w:r>
      <w:r w:rsidRPr="00282304">
        <w:rPr>
          <w:lang w:eastAsia="en-IN"/>
        </w:rPr>
        <w:t xml:space="preserve"> </w:t>
      </w:r>
      <w:r>
        <w:rPr>
          <w:lang w:eastAsia="en-IN"/>
        </w:rPr>
        <w:t xml:space="preserve">and </w:t>
      </w:r>
      <w:r w:rsidR="00547B0E">
        <w:rPr>
          <w:lang w:eastAsia="en-IN"/>
        </w:rPr>
        <w:t>a conclusion is drawn at the end</w:t>
      </w:r>
      <w:r>
        <w:rPr>
          <w:lang w:eastAsia="en-IN"/>
        </w:rPr>
        <w:t>.</w:t>
      </w:r>
    </w:p>
    <w:p w14:paraId="50A1960A" w14:textId="77777777" w:rsidR="00476676" w:rsidRDefault="00476676" w:rsidP="004171A3">
      <w:pPr>
        <w:jc w:val="left"/>
        <w:rPr>
          <w:lang w:eastAsia="en-IN"/>
        </w:rPr>
      </w:pPr>
    </w:p>
    <w:p w14:paraId="137FA4FE" w14:textId="77777777" w:rsidR="004A3B3F" w:rsidRDefault="004A3B3F" w:rsidP="00920E42">
      <w:pPr>
        <w:jc w:val="left"/>
        <w:rPr>
          <w:lang w:eastAsia="en-IN"/>
        </w:rPr>
      </w:pPr>
    </w:p>
    <w:p w14:paraId="4E43EBD7" w14:textId="77777777" w:rsidR="004171A3" w:rsidRDefault="004171A3" w:rsidP="00920E42">
      <w:pPr>
        <w:jc w:val="left"/>
        <w:rPr>
          <w:lang w:eastAsia="en-IN"/>
        </w:rPr>
      </w:pPr>
    </w:p>
    <w:p w14:paraId="181C8343" w14:textId="77777777" w:rsidR="004171A3" w:rsidRDefault="004171A3" w:rsidP="00920E42">
      <w:pPr>
        <w:jc w:val="left"/>
        <w:rPr>
          <w:lang w:eastAsia="en-IN"/>
        </w:rPr>
      </w:pPr>
    </w:p>
    <w:p w14:paraId="0AE723FB" w14:textId="77777777" w:rsidR="004171A3" w:rsidRDefault="004171A3" w:rsidP="00920E42">
      <w:pPr>
        <w:jc w:val="left"/>
        <w:rPr>
          <w:lang w:eastAsia="en-IN"/>
        </w:rPr>
      </w:pPr>
    </w:p>
    <w:p w14:paraId="4581F15C" w14:textId="77777777" w:rsidR="004171A3" w:rsidRDefault="004171A3" w:rsidP="00920E42">
      <w:pPr>
        <w:jc w:val="left"/>
        <w:rPr>
          <w:lang w:eastAsia="en-IN"/>
        </w:rPr>
      </w:pPr>
    </w:p>
    <w:p w14:paraId="394547E0" w14:textId="77777777" w:rsidR="004171A3" w:rsidRDefault="004171A3" w:rsidP="00920E42">
      <w:pPr>
        <w:jc w:val="left"/>
        <w:rPr>
          <w:lang w:eastAsia="en-IN"/>
        </w:rPr>
      </w:pPr>
    </w:p>
    <w:p w14:paraId="720E8B65" w14:textId="77777777" w:rsidR="004171A3" w:rsidRDefault="004171A3" w:rsidP="00920E42">
      <w:pPr>
        <w:jc w:val="left"/>
        <w:rPr>
          <w:lang w:eastAsia="en-IN"/>
        </w:rPr>
      </w:pPr>
    </w:p>
    <w:p w14:paraId="1EBD341E" w14:textId="77777777" w:rsidR="004171A3" w:rsidRDefault="004171A3" w:rsidP="00920E42">
      <w:pPr>
        <w:jc w:val="left"/>
        <w:rPr>
          <w:lang w:eastAsia="en-IN"/>
        </w:rPr>
      </w:pPr>
    </w:p>
    <w:p w14:paraId="1B4DD756" w14:textId="77777777" w:rsidR="004171A3" w:rsidRDefault="004171A3" w:rsidP="00920E42">
      <w:pPr>
        <w:jc w:val="left"/>
        <w:rPr>
          <w:lang w:eastAsia="en-IN"/>
        </w:rPr>
      </w:pPr>
    </w:p>
    <w:p w14:paraId="105A13FA" w14:textId="77777777" w:rsidR="004171A3" w:rsidRDefault="004171A3" w:rsidP="00920E42">
      <w:pPr>
        <w:jc w:val="left"/>
        <w:rPr>
          <w:lang w:eastAsia="en-IN"/>
        </w:rPr>
      </w:pPr>
    </w:p>
    <w:p w14:paraId="72788057" w14:textId="77777777" w:rsidR="004171A3" w:rsidRDefault="004171A3" w:rsidP="00920E42">
      <w:pPr>
        <w:jc w:val="left"/>
        <w:rPr>
          <w:lang w:eastAsia="en-IN"/>
        </w:rPr>
      </w:pPr>
    </w:p>
    <w:p w14:paraId="247EA521" w14:textId="77777777" w:rsidR="004171A3" w:rsidRDefault="004171A3" w:rsidP="00920E42">
      <w:pPr>
        <w:jc w:val="left"/>
        <w:rPr>
          <w:lang w:eastAsia="en-IN"/>
        </w:rPr>
      </w:pPr>
    </w:p>
    <w:p w14:paraId="52BEB3F6" w14:textId="77777777" w:rsidR="004171A3" w:rsidRDefault="004171A3" w:rsidP="00920E42">
      <w:pPr>
        <w:jc w:val="left"/>
        <w:rPr>
          <w:lang w:eastAsia="en-IN"/>
        </w:rPr>
      </w:pPr>
    </w:p>
    <w:p w14:paraId="2BB42E7D" w14:textId="77777777" w:rsidR="004171A3" w:rsidRDefault="004171A3" w:rsidP="00920E42">
      <w:pPr>
        <w:jc w:val="left"/>
        <w:rPr>
          <w:lang w:eastAsia="en-IN"/>
        </w:rPr>
      </w:pPr>
    </w:p>
    <w:sdt>
      <w:sdtPr>
        <w:rPr>
          <w:rFonts w:ascii="Times New Roman" w:eastAsiaTheme="minorHAnsi" w:hAnsi="Times New Roman" w:cstheme="minorBidi"/>
          <w:color w:val="auto"/>
          <w:sz w:val="24"/>
          <w:szCs w:val="22"/>
          <w:lang w:val="en-IN"/>
        </w:rPr>
        <w:id w:val="1978259884"/>
        <w:docPartObj>
          <w:docPartGallery w:val="Table of Contents"/>
          <w:docPartUnique/>
        </w:docPartObj>
      </w:sdtPr>
      <w:sdtEndPr>
        <w:rPr>
          <w:b/>
          <w:bCs/>
          <w:noProof/>
        </w:rPr>
      </w:sdtEndPr>
      <w:sdtContent>
        <w:p w14:paraId="2B0A890F" w14:textId="0B75A2DA" w:rsidR="00156519" w:rsidRDefault="00156519" w:rsidP="00920E42">
          <w:pPr>
            <w:pStyle w:val="TOCHeading"/>
            <w:spacing w:line="480" w:lineRule="auto"/>
          </w:pPr>
          <w:r>
            <w:t>Table of Contents</w:t>
          </w:r>
        </w:p>
        <w:p w14:paraId="3E895AA6" w14:textId="1BC73F86" w:rsidR="00871D43" w:rsidRDefault="00156519">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20656065" w:history="1">
            <w:r w:rsidR="00871D43" w:rsidRPr="00534F7E">
              <w:rPr>
                <w:rStyle w:val="Hyperlink"/>
                <w:rFonts w:eastAsia="Times New Roman"/>
                <w:noProof/>
              </w:rPr>
              <w:t>Introduction</w:t>
            </w:r>
            <w:r w:rsidR="00871D43">
              <w:rPr>
                <w:noProof/>
                <w:webHidden/>
              </w:rPr>
              <w:tab/>
            </w:r>
            <w:r w:rsidR="00871D43">
              <w:rPr>
                <w:noProof/>
                <w:webHidden/>
              </w:rPr>
              <w:fldChar w:fldCharType="begin"/>
            </w:r>
            <w:r w:rsidR="00871D43">
              <w:rPr>
                <w:noProof/>
                <w:webHidden/>
              </w:rPr>
              <w:instrText xml:space="preserve"> PAGEREF _Toc120656065 \h </w:instrText>
            </w:r>
            <w:r w:rsidR="00871D43">
              <w:rPr>
                <w:noProof/>
                <w:webHidden/>
              </w:rPr>
            </w:r>
            <w:r w:rsidR="00871D43">
              <w:rPr>
                <w:noProof/>
                <w:webHidden/>
              </w:rPr>
              <w:fldChar w:fldCharType="separate"/>
            </w:r>
            <w:r w:rsidR="00871D43">
              <w:rPr>
                <w:noProof/>
                <w:webHidden/>
              </w:rPr>
              <w:t>4</w:t>
            </w:r>
            <w:r w:rsidR="00871D43">
              <w:rPr>
                <w:noProof/>
                <w:webHidden/>
              </w:rPr>
              <w:fldChar w:fldCharType="end"/>
            </w:r>
          </w:hyperlink>
        </w:p>
        <w:p w14:paraId="36677330" w14:textId="5A9644C5" w:rsidR="00871D43" w:rsidRDefault="00000000">
          <w:pPr>
            <w:pStyle w:val="TOC2"/>
            <w:tabs>
              <w:tab w:val="right" w:leader="dot" w:pos="9016"/>
            </w:tabs>
            <w:rPr>
              <w:noProof/>
            </w:rPr>
          </w:pPr>
          <w:hyperlink w:anchor="_Toc120656066" w:history="1">
            <w:r w:rsidR="00871D43" w:rsidRPr="00534F7E">
              <w:rPr>
                <w:rStyle w:val="Hyperlink"/>
                <w:rFonts w:eastAsia="Times New Roman"/>
                <w:noProof/>
                <w:lang w:eastAsia="en-IN"/>
              </w:rPr>
              <w:t xml:space="preserve">The </w:t>
            </w:r>
            <w:r w:rsidR="00E70076">
              <w:rPr>
                <w:rStyle w:val="Hyperlink"/>
                <w:rFonts w:eastAsia="Times New Roman"/>
                <w:noProof/>
                <w:lang w:eastAsia="en-IN"/>
              </w:rPr>
              <w:t>Role</w:t>
            </w:r>
            <w:r w:rsidR="00871D43" w:rsidRPr="00534F7E">
              <w:rPr>
                <w:rStyle w:val="Hyperlink"/>
                <w:rFonts w:eastAsia="Times New Roman"/>
                <w:noProof/>
                <w:lang w:eastAsia="en-IN"/>
              </w:rPr>
              <w:t xml:space="preserve"> of </w:t>
            </w:r>
            <w:r w:rsidR="00E70076">
              <w:rPr>
                <w:rStyle w:val="Hyperlink"/>
                <w:rFonts w:eastAsia="Times New Roman"/>
                <w:noProof/>
                <w:lang w:eastAsia="en-IN"/>
              </w:rPr>
              <w:t>Research</w:t>
            </w:r>
            <w:r w:rsidR="00820FDA">
              <w:rPr>
                <w:rStyle w:val="Hyperlink"/>
                <w:rFonts w:eastAsia="Times New Roman"/>
                <w:noProof/>
                <w:lang w:eastAsia="en-IN"/>
              </w:rPr>
              <w:t xml:space="preserve"> </w:t>
            </w:r>
            <w:r w:rsidR="0027559C">
              <w:rPr>
                <w:rStyle w:val="Hyperlink"/>
                <w:rFonts w:eastAsia="Times New Roman"/>
                <w:noProof/>
                <w:lang w:eastAsia="en-IN"/>
              </w:rPr>
              <w:t>in</w:t>
            </w:r>
            <w:r w:rsidR="00871D43" w:rsidRPr="00534F7E">
              <w:rPr>
                <w:rStyle w:val="Hyperlink"/>
                <w:rFonts w:eastAsia="Times New Roman"/>
                <w:noProof/>
                <w:lang w:eastAsia="en-IN"/>
              </w:rPr>
              <w:t xml:space="preserve"> </w:t>
            </w:r>
            <w:r w:rsidR="00E70076">
              <w:rPr>
                <w:rStyle w:val="Hyperlink"/>
                <w:rFonts w:eastAsia="Times New Roman"/>
                <w:noProof/>
                <w:lang w:eastAsia="en-IN"/>
              </w:rPr>
              <w:t>Nursing</w:t>
            </w:r>
            <w:r w:rsidR="00871D43">
              <w:rPr>
                <w:noProof/>
                <w:webHidden/>
              </w:rPr>
              <w:tab/>
            </w:r>
            <w:r w:rsidR="00282304">
              <w:rPr>
                <w:noProof/>
                <w:webHidden/>
              </w:rPr>
              <w:t>4-</w:t>
            </w:r>
            <w:r w:rsidR="00871D43">
              <w:rPr>
                <w:noProof/>
                <w:webHidden/>
              </w:rPr>
              <w:fldChar w:fldCharType="begin"/>
            </w:r>
            <w:r w:rsidR="00871D43">
              <w:rPr>
                <w:noProof/>
                <w:webHidden/>
              </w:rPr>
              <w:instrText xml:space="preserve"> PAGEREF _Toc120656066 \h </w:instrText>
            </w:r>
            <w:r w:rsidR="00871D43">
              <w:rPr>
                <w:noProof/>
                <w:webHidden/>
              </w:rPr>
            </w:r>
            <w:r w:rsidR="00871D43">
              <w:rPr>
                <w:noProof/>
                <w:webHidden/>
              </w:rPr>
              <w:fldChar w:fldCharType="separate"/>
            </w:r>
            <w:r w:rsidR="00871D43">
              <w:rPr>
                <w:noProof/>
                <w:webHidden/>
              </w:rPr>
              <w:t>5</w:t>
            </w:r>
            <w:r w:rsidR="00871D43">
              <w:rPr>
                <w:noProof/>
                <w:webHidden/>
              </w:rPr>
              <w:fldChar w:fldCharType="end"/>
            </w:r>
          </w:hyperlink>
        </w:p>
        <w:p w14:paraId="6558D60B" w14:textId="191A36A5" w:rsidR="00676010" w:rsidRPr="00350356" w:rsidRDefault="00676010" w:rsidP="00350356">
          <w:pPr>
            <w:pStyle w:val="TOC2"/>
            <w:tabs>
              <w:tab w:val="right" w:leader="dot" w:pos="9016"/>
            </w:tabs>
            <w:rPr>
              <w:rFonts w:asciiTheme="minorHAnsi" w:eastAsiaTheme="minorEastAsia" w:hAnsiTheme="minorHAnsi"/>
              <w:noProof/>
              <w:szCs w:val="24"/>
              <w:lang w:eastAsia="en-GB"/>
            </w:rPr>
          </w:pPr>
          <w:r>
            <w:t xml:space="preserve"> </w:t>
          </w:r>
          <w:hyperlink w:anchor="_Toc120656067" w:history="1">
            <w:r w:rsidR="00391F2B">
              <w:rPr>
                <w:rStyle w:val="Hyperlink"/>
                <w:rFonts w:eastAsia="Times New Roman"/>
                <w:noProof/>
                <w:lang w:eastAsia="en-IN"/>
              </w:rPr>
              <w:t xml:space="preserve">Role of EBP in Nursing </w:t>
            </w:r>
            <w:r>
              <w:rPr>
                <w:noProof/>
                <w:webHidden/>
              </w:rPr>
              <w:tab/>
            </w:r>
            <w:r w:rsidR="0027559C">
              <w:rPr>
                <w:noProof/>
                <w:webHidden/>
              </w:rPr>
              <w:t>5-</w:t>
            </w:r>
            <w:r w:rsidR="00391F2B">
              <w:rPr>
                <w:noProof/>
                <w:webHidden/>
              </w:rPr>
              <w:t>6</w:t>
            </w:r>
          </w:hyperlink>
        </w:p>
        <w:p w14:paraId="4E55A8A5" w14:textId="7B6865C6" w:rsidR="00871D43" w:rsidRDefault="00000000">
          <w:pPr>
            <w:pStyle w:val="TOC2"/>
            <w:tabs>
              <w:tab w:val="right" w:leader="dot" w:pos="9016"/>
            </w:tabs>
            <w:rPr>
              <w:noProof/>
            </w:rPr>
          </w:pPr>
          <w:hyperlink w:anchor="_Toc120656068" w:history="1">
            <w:r w:rsidR="00871D43" w:rsidRPr="00534F7E">
              <w:rPr>
                <w:rStyle w:val="Hyperlink"/>
                <w:rFonts w:eastAsia="Times New Roman"/>
                <w:noProof/>
                <w:lang w:eastAsia="en-IN"/>
              </w:rPr>
              <w:t xml:space="preserve"> </w:t>
            </w:r>
            <w:r w:rsidR="00391F2B">
              <w:rPr>
                <w:rStyle w:val="Hyperlink"/>
                <w:rFonts w:eastAsia="Times New Roman"/>
                <w:noProof/>
                <w:lang w:eastAsia="en-IN"/>
              </w:rPr>
              <w:t>Diabetes</w:t>
            </w:r>
            <w:r w:rsidR="00871D43">
              <w:rPr>
                <w:noProof/>
                <w:webHidden/>
              </w:rPr>
              <w:tab/>
            </w:r>
            <w:r w:rsidR="0027559C">
              <w:rPr>
                <w:noProof/>
                <w:webHidden/>
              </w:rPr>
              <w:t>7-</w:t>
            </w:r>
            <w:r w:rsidR="00391F2B">
              <w:rPr>
                <w:noProof/>
                <w:webHidden/>
              </w:rPr>
              <w:t>8</w:t>
            </w:r>
          </w:hyperlink>
        </w:p>
        <w:p w14:paraId="709CCE9F" w14:textId="26DFC448" w:rsidR="00282304" w:rsidRPr="00282304" w:rsidRDefault="00282304" w:rsidP="00282304">
          <w:r>
            <w:t xml:space="preserve">    The impact of Diabetes in nursing and social care………………………………………</w:t>
          </w:r>
          <w:r w:rsidR="0027559C">
            <w:t>8-</w:t>
          </w:r>
          <w:r>
            <w:t>9</w:t>
          </w:r>
        </w:p>
        <w:p w14:paraId="4733B362" w14:textId="5972F045" w:rsidR="00871D43" w:rsidRDefault="00422CA1" w:rsidP="00422CA1">
          <w:pPr>
            <w:pStyle w:val="TOC2"/>
            <w:tabs>
              <w:tab w:val="right" w:leader="dot" w:pos="9016"/>
            </w:tabs>
            <w:ind w:left="0"/>
            <w:rPr>
              <w:rFonts w:asciiTheme="minorHAnsi" w:eastAsiaTheme="minorEastAsia" w:hAnsiTheme="minorHAnsi"/>
              <w:noProof/>
              <w:szCs w:val="24"/>
              <w:lang w:eastAsia="en-GB"/>
            </w:rPr>
          </w:pPr>
          <w:r>
            <w:rPr>
              <w:noProof/>
            </w:rPr>
            <w:t xml:space="preserve">   Cost of Leaving and Diabetes……………………………………………………………..</w:t>
          </w:r>
          <w:r w:rsidR="00C82CDA">
            <w:rPr>
              <w:noProof/>
            </w:rPr>
            <w:t>10</w:t>
          </w:r>
        </w:p>
        <w:p w14:paraId="2A38D077" w14:textId="644678E7" w:rsidR="00871D43" w:rsidRDefault="00422CA1" w:rsidP="004171A3">
          <w:pPr>
            <w:pStyle w:val="TOC2"/>
            <w:tabs>
              <w:tab w:val="right" w:leader="dot" w:pos="9016"/>
            </w:tabs>
            <w:rPr>
              <w:rFonts w:asciiTheme="minorHAnsi" w:eastAsiaTheme="minorEastAsia" w:hAnsiTheme="minorHAnsi"/>
              <w:noProof/>
              <w:szCs w:val="24"/>
              <w:lang w:eastAsia="en-GB"/>
            </w:rPr>
          </w:pPr>
          <w:r>
            <w:rPr>
              <w:rFonts w:asciiTheme="minorHAnsi" w:eastAsiaTheme="minorEastAsia" w:hAnsiTheme="minorHAnsi"/>
              <w:noProof/>
              <w:szCs w:val="24"/>
              <w:lang w:eastAsia="en-GB"/>
            </w:rPr>
            <w:t>Recommandations…………………………………………………………………………………………………11-12</w:t>
          </w:r>
        </w:p>
        <w:p w14:paraId="60A23660" w14:textId="5674A112" w:rsidR="00871D43" w:rsidRDefault="00000000">
          <w:pPr>
            <w:pStyle w:val="TOC1"/>
            <w:tabs>
              <w:tab w:val="right" w:leader="dot" w:pos="9016"/>
            </w:tabs>
            <w:rPr>
              <w:rFonts w:asciiTheme="minorHAnsi" w:eastAsiaTheme="minorEastAsia" w:hAnsiTheme="minorHAnsi"/>
              <w:noProof/>
              <w:szCs w:val="24"/>
              <w:lang w:eastAsia="en-GB"/>
            </w:rPr>
          </w:pPr>
          <w:hyperlink w:anchor="_Toc120656072" w:history="1">
            <w:r w:rsidR="00871D43" w:rsidRPr="00534F7E">
              <w:rPr>
                <w:rStyle w:val="Hyperlink"/>
                <w:rFonts w:eastAsia="Times New Roman"/>
                <w:noProof/>
              </w:rPr>
              <w:t>Conclusion</w:t>
            </w:r>
            <w:r w:rsidR="00871D43">
              <w:rPr>
                <w:noProof/>
                <w:webHidden/>
              </w:rPr>
              <w:tab/>
            </w:r>
            <w:r w:rsidR="00C82CDA">
              <w:rPr>
                <w:noProof/>
                <w:webHidden/>
              </w:rPr>
              <w:t>12</w:t>
            </w:r>
          </w:hyperlink>
        </w:p>
        <w:p w14:paraId="4A0CF636" w14:textId="4161F5AE" w:rsidR="00871D43" w:rsidRDefault="00000000">
          <w:pPr>
            <w:pStyle w:val="TOC1"/>
            <w:tabs>
              <w:tab w:val="right" w:leader="dot" w:pos="9016"/>
            </w:tabs>
            <w:rPr>
              <w:rFonts w:asciiTheme="minorHAnsi" w:eastAsiaTheme="minorEastAsia" w:hAnsiTheme="minorHAnsi"/>
              <w:noProof/>
              <w:szCs w:val="24"/>
              <w:lang w:eastAsia="en-GB"/>
            </w:rPr>
          </w:pPr>
          <w:hyperlink w:anchor="_Toc120656073" w:history="1">
            <w:r w:rsidR="00871D43" w:rsidRPr="00534F7E">
              <w:rPr>
                <w:rStyle w:val="Hyperlink"/>
                <w:noProof/>
              </w:rPr>
              <w:t>References</w:t>
            </w:r>
            <w:r w:rsidR="00871D43">
              <w:rPr>
                <w:noProof/>
                <w:webHidden/>
              </w:rPr>
              <w:tab/>
            </w:r>
            <w:r w:rsidR="00871D43">
              <w:rPr>
                <w:noProof/>
                <w:webHidden/>
              </w:rPr>
              <w:fldChar w:fldCharType="begin"/>
            </w:r>
            <w:r w:rsidR="00871D43">
              <w:rPr>
                <w:noProof/>
                <w:webHidden/>
              </w:rPr>
              <w:instrText xml:space="preserve"> PAGEREF _Toc120656073 \h </w:instrText>
            </w:r>
            <w:r w:rsidR="00871D43">
              <w:rPr>
                <w:noProof/>
                <w:webHidden/>
              </w:rPr>
            </w:r>
            <w:r w:rsidR="00871D43">
              <w:rPr>
                <w:noProof/>
                <w:webHidden/>
              </w:rPr>
              <w:fldChar w:fldCharType="separate"/>
            </w:r>
            <w:r w:rsidR="00871D43">
              <w:rPr>
                <w:noProof/>
                <w:webHidden/>
              </w:rPr>
              <w:t>1</w:t>
            </w:r>
            <w:r w:rsidR="00C82CDA">
              <w:rPr>
                <w:noProof/>
                <w:webHidden/>
              </w:rPr>
              <w:t>3</w:t>
            </w:r>
            <w:r w:rsidR="00350356">
              <w:rPr>
                <w:noProof/>
                <w:webHidden/>
              </w:rPr>
              <w:t>-15</w:t>
            </w:r>
            <w:r w:rsidR="00871D43">
              <w:rPr>
                <w:noProof/>
                <w:webHidden/>
              </w:rPr>
              <w:fldChar w:fldCharType="end"/>
            </w:r>
          </w:hyperlink>
        </w:p>
        <w:p w14:paraId="4E38DD2A" w14:textId="6E4E60B0" w:rsidR="00156519" w:rsidRDefault="00156519" w:rsidP="00920E42">
          <w:r>
            <w:rPr>
              <w:b/>
              <w:bCs/>
              <w:noProof/>
            </w:rPr>
            <w:fldChar w:fldCharType="end"/>
          </w:r>
        </w:p>
      </w:sdtContent>
    </w:sdt>
    <w:p w14:paraId="331F7C9A" w14:textId="45AA0755" w:rsidR="004232AC" w:rsidRPr="004232AC" w:rsidRDefault="001014F2" w:rsidP="00920E42">
      <w:pPr>
        <w:rPr>
          <w:lang w:eastAsia="en-IN"/>
        </w:rPr>
      </w:pPr>
      <w:r>
        <w:rPr>
          <w:lang w:eastAsia="en-IN"/>
        </w:rPr>
        <w:t xml:space="preserve">  </w:t>
      </w:r>
    </w:p>
    <w:p w14:paraId="3CF82796" w14:textId="3D1821F4" w:rsidR="00FC4826" w:rsidRDefault="00000000" w:rsidP="00920E42">
      <w:pPr>
        <w:jc w:val="left"/>
      </w:pPr>
      <w:r>
        <w:br w:type="page"/>
      </w:r>
    </w:p>
    <w:p w14:paraId="2FB9DE89" w14:textId="36777D82" w:rsidR="00C20632" w:rsidRDefault="00000000" w:rsidP="004A3B3F">
      <w:pPr>
        <w:pStyle w:val="Heading1"/>
        <w:rPr>
          <w:rFonts w:eastAsia="Times New Roman"/>
        </w:rPr>
      </w:pPr>
      <w:bookmarkStart w:id="0" w:name="_Toc120656065"/>
      <w:r w:rsidRPr="00C20632">
        <w:rPr>
          <w:rFonts w:eastAsia="Times New Roman"/>
        </w:rPr>
        <w:lastRenderedPageBreak/>
        <w:t>Introducti</w:t>
      </w:r>
      <w:bookmarkEnd w:id="0"/>
      <w:r w:rsidR="004A3B3F">
        <w:rPr>
          <w:rFonts w:eastAsia="Times New Roman"/>
        </w:rPr>
        <w:t xml:space="preserve">on </w:t>
      </w:r>
    </w:p>
    <w:p w14:paraId="3C712C04" w14:textId="38401440" w:rsidR="00476676" w:rsidRPr="00476676" w:rsidRDefault="00454574" w:rsidP="004029DE">
      <w:pPr>
        <w:spacing w:line="360" w:lineRule="auto"/>
        <w:rPr>
          <w:lang w:eastAsia="en-GB"/>
        </w:rPr>
      </w:pPr>
      <w:r>
        <w:rPr>
          <w:lang w:eastAsia="en-GB"/>
        </w:rPr>
        <w:t xml:space="preserve"> This report </w:t>
      </w:r>
      <w:r w:rsidRPr="00454574">
        <w:rPr>
          <w:lang w:eastAsia="en-GB"/>
        </w:rPr>
        <w:t xml:space="preserve">aims to provide a comprehensive analysis of the role of research and EBP in nursing, with a specific focus on </w:t>
      </w:r>
      <w:r w:rsidRPr="00454574">
        <w:rPr>
          <w:lang w:eastAsia="en-GB"/>
        </w:rPr>
        <w:t>diabetes</w:t>
      </w:r>
      <w:r w:rsidRPr="00454574">
        <w:rPr>
          <w:lang w:eastAsia="en-GB"/>
        </w:rPr>
        <w:t xml:space="preserve"> care. It will highlight the impact of diabetes in nursing </w:t>
      </w:r>
      <w:r>
        <w:rPr>
          <w:lang w:eastAsia="en-GB"/>
        </w:rPr>
        <w:t>an</w:t>
      </w:r>
      <w:r w:rsidRPr="00454574">
        <w:rPr>
          <w:lang w:eastAsia="en-GB"/>
        </w:rPr>
        <w:t xml:space="preserve">d social care, explore the economic implications, </w:t>
      </w:r>
      <w:r w:rsidRPr="00454574">
        <w:rPr>
          <w:lang w:eastAsia="en-GB"/>
        </w:rPr>
        <w:t>provide</w:t>
      </w:r>
      <w:r w:rsidRPr="00454574">
        <w:rPr>
          <w:lang w:eastAsia="en-GB"/>
        </w:rPr>
        <w:t xml:space="preserve"> recommendations to enhance diabetes care practices</w:t>
      </w:r>
      <w:r>
        <w:rPr>
          <w:lang w:eastAsia="en-GB"/>
        </w:rPr>
        <w:t>.</w:t>
      </w:r>
    </w:p>
    <w:p w14:paraId="1C18CBD9" w14:textId="2DB5C2D0" w:rsidR="00C20632" w:rsidRPr="006A706E" w:rsidRDefault="00000000" w:rsidP="006A706E">
      <w:pPr>
        <w:pStyle w:val="Heading2"/>
        <w:rPr>
          <w:rFonts w:eastAsia="Times New Roman" w:cs="Times New Roman"/>
          <w:color w:val="000000"/>
          <w:szCs w:val="24"/>
          <w:lang w:eastAsia="en-IN"/>
        </w:rPr>
      </w:pPr>
      <w:bookmarkStart w:id="1" w:name="_Toc120656066"/>
      <w:r w:rsidRPr="00C20632">
        <w:rPr>
          <w:rFonts w:eastAsia="Times New Roman"/>
          <w:lang w:eastAsia="en-IN"/>
        </w:rPr>
        <w:t xml:space="preserve">The role of </w:t>
      </w:r>
      <w:r w:rsidR="00B52C42">
        <w:rPr>
          <w:rFonts w:eastAsia="Times New Roman"/>
          <w:lang w:eastAsia="en-IN"/>
        </w:rPr>
        <w:t>Research</w:t>
      </w:r>
      <w:r w:rsidRPr="00C20632">
        <w:rPr>
          <w:rFonts w:eastAsia="Times New Roman"/>
          <w:lang w:eastAsia="en-IN"/>
        </w:rPr>
        <w:t xml:space="preserve"> in </w:t>
      </w:r>
      <w:bookmarkEnd w:id="1"/>
      <w:r w:rsidR="00B52C42">
        <w:rPr>
          <w:rFonts w:eastAsia="Times New Roman"/>
          <w:lang w:eastAsia="en-IN"/>
        </w:rPr>
        <w:t>Nursing</w:t>
      </w:r>
    </w:p>
    <w:p w14:paraId="101E2479" w14:textId="77777777" w:rsidR="008824BC" w:rsidRDefault="00B66081" w:rsidP="004029DE">
      <w:pPr>
        <w:spacing w:line="360" w:lineRule="auto"/>
        <w:rPr>
          <w:lang w:eastAsia="en-IN"/>
        </w:rPr>
      </w:pPr>
      <w:r>
        <w:rPr>
          <w:lang w:eastAsia="en-IN"/>
        </w:rPr>
        <w:t xml:space="preserve"> </w:t>
      </w:r>
      <w:r w:rsidRPr="00C20632">
        <w:rPr>
          <w:lang w:eastAsia="en-IN"/>
        </w:rPr>
        <w:t>Nursing indulges the profession in the healthcare sector to improve the practice of check-ups or treatment of patients in a better way. The role of research is important for developing knowledge and enhancing guidance for betterment in healthcare. Research in the nursing profession explores new methods that can be developed in the health sector</w:t>
      </w:r>
      <w:r w:rsidR="006E516F">
        <w:rPr>
          <w:lang w:eastAsia="en-IN"/>
        </w:rPr>
        <w:t xml:space="preserve"> (</w:t>
      </w:r>
      <w:r w:rsidR="006E516F">
        <w:rPr>
          <w:shd w:val="clear" w:color="auto" w:fill="FFFFFF"/>
        </w:rPr>
        <w:t>Gottlieb,</w:t>
      </w:r>
      <w:r w:rsidR="008824BC">
        <w:rPr>
          <w:shd w:val="clear" w:color="auto" w:fill="FFFFFF"/>
        </w:rPr>
        <w:t xml:space="preserve"> </w:t>
      </w:r>
      <w:proofErr w:type="spellStart"/>
      <w:r w:rsidR="008824BC">
        <w:rPr>
          <w:shd w:val="clear" w:color="auto" w:fill="FFFFFF"/>
        </w:rPr>
        <w:t>Desalva</w:t>
      </w:r>
      <w:proofErr w:type="spellEnd"/>
      <w:r w:rsidR="008824BC">
        <w:rPr>
          <w:shd w:val="clear" w:color="auto" w:fill="FFFFFF"/>
        </w:rPr>
        <w:t xml:space="preserve"> and Adler,</w:t>
      </w:r>
      <w:r w:rsidR="006E516F">
        <w:rPr>
          <w:shd w:val="clear" w:color="auto" w:fill="FFFFFF"/>
        </w:rPr>
        <w:t xml:space="preserve"> 2019)</w:t>
      </w:r>
      <w:r w:rsidRPr="00C20632">
        <w:rPr>
          <w:lang w:eastAsia="en-IN"/>
        </w:rPr>
        <w:t xml:space="preserve">. </w:t>
      </w:r>
      <w:r w:rsidR="002A5246">
        <w:rPr>
          <w:lang w:eastAsia="en-IN"/>
        </w:rPr>
        <w:t xml:space="preserve"> </w:t>
      </w:r>
    </w:p>
    <w:p w14:paraId="7500BB13" w14:textId="6F69E8AE" w:rsidR="00B66081" w:rsidRDefault="002A5246" w:rsidP="004029DE">
      <w:pPr>
        <w:spacing w:line="360" w:lineRule="auto"/>
        <w:rPr>
          <w:lang w:eastAsia="en-IN"/>
        </w:rPr>
      </w:pPr>
      <w:r>
        <w:rPr>
          <w:lang w:eastAsia="en-IN"/>
        </w:rPr>
        <w:t xml:space="preserve"> </w:t>
      </w:r>
      <w:r w:rsidR="007F0B35">
        <w:rPr>
          <w:lang w:eastAsia="en-IN"/>
        </w:rPr>
        <w:t>Thomson (2020) agrees that</w:t>
      </w:r>
      <w:r w:rsidR="007F0B35" w:rsidRPr="00C20632">
        <w:rPr>
          <w:lang w:eastAsia="en-IN"/>
        </w:rPr>
        <w:t xml:space="preserve"> </w:t>
      </w:r>
      <w:r w:rsidR="00411645">
        <w:rPr>
          <w:lang w:eastAsia="en-IN"/>
        </w:rPr>
        <w:t xml:space="preserve">the </w:t>
      </w:r>
      <w:r w:rsidR="007F0B35">
        <w:rPr>
          <w:lang w:eastAsia="en-IN"/>
        </w:rPr>
        <w:t>r</w:t>
      </w:r>
      <w:r w:rsidR="007F0B35" w:rsidRPr="00C20632">
        <w:rPr>
          <w:lang w:eastAsia="en-IN"/>
        </w:rPr>
        <w:t>esearch</w:t>
      </w:r>
      <w:r w:rsidR="00B66081" w:rsidRPr="00C20632">
        <w:rPr>
          <w:lang w:eastAsia="en-IN"/>
        </w:rPr>
        <w:t xml:space="preserve"> process in the health sector improves the quality of care and identifies new health treatments. Nurses play a vital role in today's healthcare sector </w:t>
      </w:r>
      <w:r w:rsidRPr="002A5246">
        <w:rPr>
          <w:lang w:eastAsia="en-IN"/>
        </w:rPr>
        <w:t>by educating patients to recover from illness and improving</w:t>
      </w:r>
      <w:r w:rsidR="00B66081" w:rsidRPr="00C20632">
        <w:rPr>
          <w:lang w:eastAsia="en-IN"/>
        </w:rPr>
        <w:t xml:space="preserve"> the </w:t>
      </w:r>
      <w:r w:rsidR="00197DF5">
        <w:rPr>
          <w:lang w:eastAsia="en-IN"/>
        </w:rPr>
        <w:t>local community’s mental health</w:t>
      </w:r>
      <w:r w:rsidR="00B66081" w:rsidRPr="00C20632">
        <w:rPr>
          <w:lang w:eastAsia="en-IN"/>
        </w:rPr>
        <w:t xml:space="preserve">. Nurses spend more time with </w:t>
      </w:r>
      <w:r w:rsidR="00197DF5">
        <w:rPr>
          <w:lang w:eastAsia="en-IN"/>
        </w:rPr>
        <w:t>patients and help them</w:t>
      </w:r>
      <w:r w:rsidR="00B66081" w:rsidRPr="00C20632">
        <w:rPr>
          <w:lang w:eastAsia="en-IN"/>
        </w:rPr>
        <w:t xml:space="preserve"> recover from the disease by guiding them about diets, medicines, immunisation</w:t>
      </w:r>
      <w:r w:rsidR="00B66081">
        <w:rPr>
          <w:lang w:eastAsia="en-IN"/>
        </w:rPr>
        <w:t>,</w:t>
      </w:r>
      <w:r w:rsidR="00B66081" w:rsidRPr="00C20632">
        <w:rPr>
          <w:lang w:eastAsia="en-IN"/>
        </w:rPr>
        <w:t xml:space="preserve"> and safety</w:t>
      </w:r>
      <w:r w:rsidR="007F0B35">
        <w:rPr>
          <w:lang w:eastAsia="en-IN"/>
        </w:rPr>
        <w:t>.</w:t>
      </w:r>
      <w:r w:rsidR="00B66081" w:rsidRPr="00C20632">
        <w:rPr>
          <w:lang w:eastAsia="en-IN"/>
        </w:rPr>
        <w:t xml:space="preserve">  </w:t>
      </w:r>
    </w:p>
    <w:p w14:paraId="7E510E9B" w14:textId="129A6AEC" w:rsidR="00C20632" w:rsidRDefault="002A5246" w:rsidP="004029DE">
      <w:pPr>
        <w:spacing w:line="360" w:lineRule="auto"/>
        <w:rPr>
          <w:lang w:eastAsia="en-IN"/>
        </w:rPr>
      </w:pPr>
      <w:r>
        <w:rPr>
          <w:lang w:eastAsia="en-IN"/>
        </w:rPr>
        <w:t xml:space="preserve"> </w:t>
      </w:r>
      <w:r w:rsidR="007F0B35">
        <w:rPr>
          <w:lang w:eastAsia="en-IN"/>
        </w:rPr>
        <w:t xml:space="preserve"> </w:t>
      </w:r>
      <w:r w:rsidR="007F0B35">
        <w:rPr>
          <w:shd w:val="clear" w:color="auto" w:fill="FFFFFF"/>
        </w:rPr>
        <w:t>Ehrlich</w:t>
      </w:r>
      <w:r w:rsidR="00A05033">
        <w:rPr>
          <w:shd w:val="clear" w:color="auto" w:fill="FFFFFF"/>
        </w:rPr>
        <w:t xml:space="preserve"> and Cassidy </w:t>
      </w:r>
      <w:r w:rsidR="007F0B35">
        <w:rPr>
          <w:shd w:val="clear" w:color="auto" w:fill="FFFFFF"/>
        </w:rPr>
        <w:t xml:space="preserve">(2019) </w:t>
      </w:r>
      <w:r w:rsidR="00A05033">
        <w:rPr>
          <w:shd w:val="clear" w:color="auto" w:fill="FFFFFF"/>
        </w:rPr>
        <w:t>agree</w:t>
      </w:r>
      <w:r w:rsidR="007F0B35">
        <w:rPr>
          <w:shd w:val="clear" w:color="auto" w:fill="FFFFFF"/>
        </w:rPr>
        <w:t xml:space="preserve"> that n</w:t>
      </w:r>
      <w:r w:rsidR="007F0B35" w:rsidRPr="007F0B35">
        <w:rPr>
          <w:shd w:val="clear" w:color="auto" w:fill="FFFFFF"/>
        </w:rPr>
        <w:t>urses</w:t>
      </w:r>
      <w:r w:rsidR="007F0B35">
        <w:rPr>
          <w:shd w:val="clear" w:color="auto" w:fill="FFFFFF"/>
        </w:rPr>
        <w:t>,</w:t>
      </w:r>
      <w:r w:rsidR="007F0B35" w:rsidRPr="007F0B35">
        <w:rPr>
          <w:shd w:val="clear" w:color="auto" w:fill="FFFFFF"/>
        </w:rPr>
        <w:t xml:space="preserve"> care for patients and aid in their recovery. Nurses usually diagnose patients, which helps physicians start therapy. Modern health care preventions unexpected deaths. Health innovation will lower expenses and enhance care</w:t>
      </w:r>
      <w:r w:rsidR="007F0B35" w:rsidRPr="00C20632">
        <w:rPr>
          <w:lang w:eastAsia="en-IN"/>
        </w:rPr>
        <w:t xml:space="preserve">. In </w:t>
      </w:r>
      <w:r w:rsidR="00B66081">
        <w:rPr>
          <w:lang w:eastAsia="en-IN"/>
        </w:rPr>
        <w:t xml:space="preserve">the </w:t>
      </w:r>
      <w:r w:rsidR="007F0B35" w:rsidRPr="00C20632">
        <w:rPr>
          <w:lang w:eastAsia="en-IN"/>
        </w:rPr>
        <w:t xml:space="preserve">future, the capability of nurses will be </w:t>
      </w:r>
      <w:r w:rsidR="00B66081" w:rsidRPr="00C20632">
        <w:rPr>
          <w:lang w:eastAsia="en-IN"/>
        </w:rPr>
        <w:t>improved,</w:t>
      </w:r>
      <w:r w:rsidR="007F0B35" w:rsidRPr="00C20632">
        <w:rPr>
          <w:lang w:eastAsia="en-IN"/>
        </w:rPr>
        <w:t xml:space="preserve"> and they can provide better guidance to the patients taking care of them</w:t>
      </w:r>
      <w:r w:rsidR="007F0B35">
        <w:rPr>
          <w:lang w:eastAsia="en-IN"/>
        </w:rPr>
        <w:t>.</w:t>
      </w:r>
    </w:p>
    <w:p w14:paraId="7AE59A22" w14:textId="4A387122" w:rsidR="002A5246" w:rsidRPr="000923F2" w:rsidRDefault="002A5246" w:rsidP="004029DE">
      <w:pPr>
        <w:spacing w:line="360" w:lineRule="auto"/>
        <w:jc w:val="left"/>
        <w:rPr>
          <w:rFonts w:eastAsia="Times New Roman" w:cs="Times New Roman"/>
          <w:color w:val="000000"/>
          <w:szCs w:val="24"/>
          <w:lang w:eastAsia="en-IN"/>
        </w:rPr>
      </w:pPr>
      <w:r>
        <w:rPr>
          <w:rFonts w:eastAsia="Times New Roman" w:cs="Times New Roman"/>
          <w:color w:val="000000"/>
          <w:szCs w:val="24"/>
          <w:lang w:eastAsia="en-IN"/>
        </w:rPr>
        <w:t xml:space="preserve"> </w:t>
      </w:r>
      <w:r>
        <w:rPr>
          <w:rFonts w:eastAsia="Times New Roman" w:cs="Times New Roman"/>
          <w:color w:val="000000"/>
          <w:szCs w:val="24"/>
          <w:lang w:eastAsia="en-IN"/>
        </w:rPr>
        <w:t xml:space="preserve">According </w:t>
      </w:r>
      <w:r>
        <w:rPr>
          <w:rFonts w:eastAsia="Times New Roman" w:cs="Times New Roman"/>
          <w:color w:val="000000"/>
          <w:szCs w:val="24"/>
          <w:lang w:eastAsia="en-IN"/>
        </w:rPr>
        <w:t>to</w:t>
      </w:r>
      <w:r>
        <w:rPr>
          <w:rFonts w:eastAsia="Times New Roman" w:cs="Times New Roman"/>
          <w:color w:val="000000"/>
          <w:szCs w:val="24"/>
          <w:lang w:eastAsia="en-IN"/>
        </w:rPr>
        <w:t xml:space="preserve"> </w:t>
      </w:r>
      <w:r>
        <w:rPr>
          <w:rFonts w:cs="Times New Roman"/>
          <w:szCs w:val="24"/>
        </w:rPr>
        <w:t>United Kingdom Research and Innovation</w:t>
      </w:r>
      <w:r>
        <w:rPr>
          <w:rFonts w:cs="Times New Roman"/>
          <w:szCs w:val="24"/>
        </w:rPr>
        <w:t>,</w:t>
      </w:r>
      <w:r>
        <w:rPr>
          <w:rFonts w:cs="Times New Roman"/>
          <w:szCs w:val="24"/>
        </w:rPr>
        <w:t xml:space="preserve"> (UKRI, 2022),</w:t>
      </w:r>
      <w:r>
        <w:rPr>
          <w:rFonts w:eastAsia="Times New Roman" w:cs="Times New Roman"/>
          <w:color w:val="000000"/>
          <w:szCs w:val="24"/>
          <w:lang w:eastAsia="en-IN"/>
        </w:rPr>
        <w:t xml:space="preserve"> c</w:t>
      </w:r>
      <w:r w:rsidRPr="000923F2">
        <w:rPr>
          <w:rFonts w:eastAsia="Times New Roman" w:cs="Times New Roman"/>
          <w:color w:val="000000"/>
          <w:szCs w:val="24"/>
          <w:lang w:eastAsia="en-IN"/>
        </w:rPr>
        <w:t>linical research plays a crucial role in advancing medical knowledge and improving patient care. The primary purpose of clinical research is to explore unanswered questions about human health and biology. By conducting research studies, scientists and healthcare professionals aim to uncover new knowledge and insights into various aspects of medical conditions, treatments, and interventions.</w:t>
      </w:r>
    </w:p>
    <w:p w14:paraId="0653E5E3" w14:textId="6DA68472" w:rsidR="002A5246" w:rsidRPr="000923F2" w:rsidRDefault="002A5246" w:rsidP="004029DE">
      <w:pPr>
        <w:spacing w:line="360" w:lineRule="auto"/>
        <w:jc w:val="left"/>
        <w:rPr>
          <w:rFonts w:eastAsia="Times New Roman" w:cs="Times New Roman"/>
          <w:color w:val="000000"/>
          <w:szCs w:val="24"/>
          <w:lang w:eastAsia="en-IN"/>
        </w:rPr>
      </w:pPr>
      <w:r w:rsidRPr="000923F2">
        <w:rPr>
          <w:rFonts w:eastAsia="Times New Roman" w:cs="Times New Roman"/>
          <w:color w:val="000000"/>
          <w:szCs w:val="24"/>
          <w:lang w:eastAsia="en-IN"/>
        </w:rPr>
        <w:t xml:space="preserve">Through the process of clinical research, professionals gain a deeper understanding of the underlying mechanisms of diseases, the effectiveness and safety of medical interventions, and the impact of social and environmental factors on health outcomes. This knowledge helps in </w:t>
      </w:r>
      <w:r w:rsidRPr="000923F2">
        <w:rPr>
          <w:rFonts w:eastAsia="Times New Roman" w:cs="Times New Roman"/>
          <w:color w:val="000000"/>
          <w:szCs w:val="24"/>
          <w:lang w:eastAsia="en-IN"/>
        </w:rPr>
        <w:lastRenderedPageBreak/>
        <w:t>developing evidence-based guidelines, treatment protocols, and healthcare policies, leading to improved patient management and outcomes.</w:t>
      </w:r>
    </w:p>
    <w:p w14:paraId="558417AA" w14:textId="6CD2EB19" w:rsidR="00E70076" w:rsidRDefault="00D8535F" w:rsidP="0027559C">
      <w:pPr>
        <w:spacing w:line="360" w:lineRule="auto"/>
        <w:jc w:val="left"/>
        <w:rPr>
          <w:rFonts w:eastAsia="Times New Roman" w:cs="Times New Roman"/>
          <w:color w:val="000000"/>
          <w:szCs w:val="24"/>
          <w:lang w:eastAsia="en-IN"/>
        </w:rPr>
      </w:pPr>
      <w:r>
        <w:rPr>
          <w:rFonts w:eastAsia="Times New Roman" w:cs="Times New Roman"/>
          <w:color w:val="000000"/>
          <w:szCs w:val="24"/>
          <w:lang w:eastAsia="en-IN"/>
        </w:rPr>
        <w:t xml:space="preserve"> </w:t>
      </w:r>
      <w:r w:rsidR="002A5246" w:rsidRPr="000923F2">
        <w:rPr>
          <w:rFonts w:eastAsia="Times New Roman" w:cs="Times New Roman"/>
          <w:color w:val="000000"/>
          <w:szCs w:val="24"/>
          <w:lang w:eastAsia="en-IN"/>
        </w:rPr>
        <w:t xml:space="preserve">Furthermore, clinical research also contributes to </w:t>
      </w:r>
      <w:r w:rsidR="002A5246">
        <w:rPr>
          <w:rFonts w:eastAsia="Times New Roman" w:cs="Times New Roman"/>
          <w:color w:val="000000"/>
          <w:szCs w:val="24"/>
          <w:lang w:eastAsia="en-IN"/>
        </w:rPr>
        <w:t>developing and evaluating</w:t>
      </w:r>
      <w:r w:rsidR="002A5246" w:rsidRPr="000923F2">
        <w:rPr>
          <w:rFonts w:eastAsia="Times New Roman" w:cs="Times New Roman"/>
          <w:color w:val="000000"/>
          <w:szCs w:val="24"/>
          <w:lang w:eastAsia="en-IN"/>
        </w:rPr>
        <w:t xml:space="preserve"> new drugs, medical devices, and therapies. </w:t>
      </w:r>
      <w:r w:rsidR="002A5246" w:rsidRPr="002A5246">
        <w:rPr>
          <w:rFonts w:eastAsia="Times New Roman" w:cs="Times New Roman"/>
          <w:color w:val="000000"/>
          <w:szCs w:val="24"/>
          <w:lang w:eastAsia="en-IN"/>
        </w:rPr>
        <w:t>Researchers can determine their safety, efficacy, and potential benefits for patients by testing novel interventions through carefully designed clinical trials</w:t>
      </w:r>
      <w:r w:rsidR="002A5246" w:rsidRPr="000923F2">
        <w:rPr>
          <w:rFonts w:eastAsia="Times New Roman" w:cs="Times New Roman"/>
          <w:color w:val="000000"/>
          <w:szCs w:val="24"/>
          <w:lang w:eastAsia="en-IN"/>
        </w:rPr>
        <w:t>. These research studies help bring innovative treatments to market and improve the quality of medical interventions available to patients.</w:t>
      </w:r>
    </w:p>
    <w:p w14:paraId="68EBBBEC" w14:textId="77777777" w:rsidR="0027559C" w:rsidRDefault="0027559C" w:rsidP="0027559C">
      <w:pPr>
        <w:spacing w:line="360" w:lineRule="auto"/>
        <w:jc w:val="left"/>
        <w:rPr>
          <w:rFonts w:eastAsia="Times New Roman" w:cs="Times New Roman"/>
          <w:color w:val="000000"/>
          <w:szCs w:val="24"/>
          <w:lang w:eastAsia="en-IN"/>
        </w:rPr>
      </w:pPr>
    </w:p>
    <w:p w14:paraId="15D585F8" w14:textId="77777777" w:rsidR="0027559C" w:rsidRPr="0027559C" w:rsidRDefault="0027559C" w:rsidP="0027559C">
      <w:pPr>
        <w:spacing w:line="360" w:lineRule="auto"/>
        <w:jc w:val="left"/>
        <w:rPr>
          <w:rFonts w:eastAsia="Times New Roman" w:cs="Times New Roman"/>
          <w:color w:val="000000"/>
          <w:szCs w:val="24"/>
          <w:lang w:eastAsia="en-IN"/>
        </w:rPr>
      </w:pPr>
    </w:p>
    <w:p w14:paraId="1A913B55" w14:textId="51F23FBD" w:rsidR="00820FDA" w:rsidRPr="00820FDA" w:rsidRDefault="00820FDA" w:rsidP="00920E42">
      <w:pPr>
        <w:rPr>
          <w:b/>
          <w:bCs/>
          <w:lang w:eastAsia="en-IN"/>
        </w:rPr>
      </w:pPr>
      <w:r w:rsidRPr="00820FDA">
        <w:rPr>
          <w:b/>
          <w:bCs/>
          <w:lang w:eastAsia="en-IN"/>
        </w:rPr>
        <w:t>Role of EBP in nursing</w:t>
      </w:r>
    </w:p>
    <w:p w14:paraId="0BE477E4" w14:textId="21906433" w:rsidR="00AD2F1E" w:rsidRDefault="004029DE" w:rsidP="004029DE">
      <w:pPr>
        <w:spacing w:line="360" w:lineRule="auto"/>
        <w:jc w:val="left"/>
        <w:rPr>
          <w:rFonts w:eastAsia="Times New Roman" w:cs="Times New Roman"/>
          <w:color w:val="000000"/>
          <w:szCs w:val="24"/>
          <w:lang w:eastAsia="en-IN"/>
        </w:rPr>
      </w:pPr>
      <w:r>
        <w:rPr>
          <w:rFonts w:eastAsia="Times New Roman" w:cs="Times New Roman"/>
          <w:color w:val="000000"/>
          <w:szCs w:val="24"/>
          <w:lang w:eastAsia="en-IN"/>
        </w:rPr>
        <w:t xml:space="preserve">  </w:t>
      </w:r>
      <w:r w:rsidR="00AD2F1E" w:rsidRPr="00AD2F1E">
        <w:rPr>
          <w:rFonts w:eastAsia="Times New Roman" w:cs="Times New Roman"/>
          <w:color w:val="000000"/>
          <w:szCs w:val="24"/>
          <w:lang w:eastAsia="en-IN"/>
        </w:rPr>
        <w:t xml:space="preserve">Burns &amp; Grove </w:t>
      </w:r>
      <w:r w:rsidR="00AD2F1E">
        <w:rPr>
          <w:rFonts w:eastAsia="Times New Roman" w:cs="Times New Roman"/>
          <w:color w:val="000000"/>
          <w:szCs w:val="24"/>
          <w:lang w:eastAsia="en-IN"/>
        </w:rPr>
        <w:t>(</w:t>
      </w:r>
      <w:r w:rsidR="00AD2F1E" w:rsidRPr="00AD2F1E">
        <w:rPr>
          <w:rFonts w:eastAsia="Times New Roman" w:cs="Times New Roman"/>
          <w:color w:val="000000"/>
          <w:szCs w:val="24"/>
          <w:lang w:eastAsia="en-IN"/>
        </w:rPr>
        <w:t>200</w:t>
      </w:r>
      <w:r w:rsidR="00CC7CFC">
        <w:rPr>
          <w:rFonts w:eastAsia="Times New Roman" w:cs="Times New Roman"/>
          <w:color w:val="000000"/>
          <w:szCs w:val="24"/>
          <w:lang w:eastAsia="en-IN"/>
        </w:rPr>
        <w:t>6</w:t>
      </w:r>
      <w:r w:rsidR="00AD2F1E">
        <w:rPr>
          <w:rFonts w:eastAsia="Times New Roman" w:cs="Times New Roman"/>
          <w:color w:val="000000"/>
          <w:szCs w:val="24"/>
          <w:lang w:eastAsia="en-IN"/>
        </w:rPr>
        <w:t xml:space="preserve">) suggested that </w:t>
      </w:r>
      <w:r w:rsidR="00AD2F1E" w:rsidRPr="00AD2F1E">
        <w:rPr>
          <w:rFonts w:eastAsia="Times New Roman" w:cs="Times New Roman"/>
          <w:color w:val="000000"/>
          <w:szCs w:val="24"/>
          <w:lang w:eastAsia="en-IN"/>
        </w:rPr>
        <w:t>Evidence</w:t>
      </w:r>
      <w:r w:rsidR="00AD2F1E">
        <w:rPr>
          <w:rFonts w:eastAsia="Times New Roman" w:cs="Times New Roman"/>
          <w:color w:val="000000"/>
          <w:szCs w:val="24"/>
          <w:lang w:eastAsia="en-IN"/>
        </w:rPr>
        <w:t xml:space="preserve"> B</w:t>
      </w:r>
      <w:r w:rsidR="00AD2F1E" w:rsidRPr="00AD2F1E">
        <w:rPr>
          <w:rFonts w:eastAsia="Times New Roman" w:cs="Times New Roman"/>
          <w:color w:val="000000"/>
          <w:szCs w:val="24"/>
          <w:lang w:eastAsia="en-IN"/>
        </w:rPr>
        <w:t xml:space="preserve">ased </w:t>
      </w:r>
      <w:r w:rsidR="00AD2F1E">
        <w:rPr>
          <w:rFonts w:eastAsia="Times New Roman" w:cs="Times New Roman"/>
          <w:color w:val="000000"/>
          <w:szCs w:val="24"/>
          <w:lang w:eastAsia="en-IN"/>
        </w:rPr>
        <w:t>P</w:t>
      </w:r>
      <w:r w:rsidR="00AD2F1E" w:rsidRPr="00AD2F1E">
        <w:rPr>
          <w:rFonts w:eastAsia="Times New Roman" w:cs="Times New Roman"/>
          <w:color w:val="000000"/>
          <w:szCs w:val="24"/>
          <w:lang w:eastAsia="en-IN"/>
        </w:rPr>
        <w:t>ractise entails combining study data to establish the best research evidence and correlating concepts to produce empirical knowledge.</w:t>
      </w:r>
      <w:r w:rsidR="00AD2F1E" w:rsidRPr="00AD2F1E">
        <w:t xml:space="preserve"> </w:t>
      </w:r>
      <w:r w:rsidR="00AD2F1E" w:rsidRPr="00AD2F1E">
        <w:rPr>
          <w:rFonts w:eastAsia="Times New Roman" w:cs="Times New Roman"/>
          <w:color w:val="000000"/>
          <w:szCs w:val="24"/>
          <w:lang w:eastAsia="en-IN"/>
        </w:rPr>
        <w:t xml:space="preserve">According to the Nursing and Midwifery Council (NMC) code, nurses are responsible to society </w:t>
      </w:r>
      <w:r w:rsidR="00197DF5">
        <w:rPr>
          <w:rFonts w:eastAsia="Times New Roman" w:cs="Times New Roman"/>
          <w:color w:val="000000"/>
          <w:szCs w:val="24"/>
          <w:lang w:eastAsia="en-IN"/>
        </w:rPr>
        <w:t>for</w:t>
      </w:r>
      <w:r w:rsidR="00AD2F1E" w:rsidRPr="00AD2F1E">
        <w:rPr>
          <w:rFonts w:eastAsia="Times New Roman" w:cs="Times New Roman"/>
          <w:color w:val="000000"/>
          <w:szCs w:val="24"/>
          <w:lang w:eastAsia="en-IN"/>
        </w:rPr>
        <w:t xml:space="preserve"> </w:t>
      </w:r>
      <w:r w:rsidR="00E559E2">
        <w:rPr>
          <w:rFonts w:eastAsia="Times New Roman" w:cs="Times New Roman"/>
          <w:color w:val="000000"/>
          <w:szCs w:val="24"/>
          <w:lang w:eastAsia="en-IN"/>
        </w:rPr>
        <w:t>delivering</w:t>
      </w:r>
      <w:r w:rsidR="00AD2F1E" w:rsidRPr="00AD2F1E">
        <w:rPr>
          <w:rFonts w:eastAsia="Times New Roman" w:cs="Times New Roman"/>
          <w:color w:val="000000"/>
          <w:szCs w:val="24"/>
          <w:lang w:eastAsia="en-IN"/>
        </w:rPr>
        <w:t xml:space="preserve"> high-quality care, thus it's crucial that they reflect, review treatment, and stay current on new information and evidence.</w:t>
      </w:r>
    </w:p>
    <w:p w14:paraId="74C8AAC9" w14:textId="09A837E7" w:rsidR="0098115C" w:rsidRDefault="004029DE" w:rsidP="004029DE">
      <w:pPr>
        <w:spacing w:line="360" w:lineRule="auto"/>
        <w:jc w:val="left"/>
        <w:rPr>
          <w:rFonts w:eastAsia="Times New Roman" w:cs="Times New Roman"/>
          <w:color w:val="000000"/>
          <w:szCs w:val="24"/>
          <w:lang w:eastAsia="en-IN"/>
        </w:rPr>
      </w:pPr>
      <w:r>
        <w:rPr>
          <w:rFonts w:cs="Times New Roman"/>
          <w:szCs w:val="24"/>
        </w:rPr>
        <w:t xml:space="preserve">  </w:t>
      </w:r>
      <w:r w:rsidR="0098115C">
        <w:rPr>
          <w:rFonts w:cs="Times New Roman"/>
          <w:szCs w:val="24"/>
        </w:rPr>
        <w:t>Baker and Kirk (1998) agree that c</w:t>
      </w:r>
      <w:r w:rsidR="0098115C">
        <w:rPr>
          <w:rFonts w:cs="Times New Roman"/>
          <w:szCs w:val="24"/>
        </w:rPr>
        <w:t xml:space="preserve">linical research into medicine and biosciences plays a fundamentally vital role in worldwide public health, as globally, all health institutions operate purely on </w:t>
      </w:r>
      <w:r w:rsidR="0098115C">
        <w:rPr>
          <w:rFonts w:cs="Times New Roman"/>
          <w:szCs w:val="24"/>
        </w:rPr>
        <w:t>e</w:t>
      </w:r>
      <w:r w:rsidR="0098115C">
        <w:rPr>
          <w:rFonts w:cs="Times New Roman"/>
          <w:szCs w:val="24"/>
        </w:rPr>
        <w:t>vidence-</w:t>
      </w:r>
      <w:r w:rsidR="0098115C">
        <w:rPr>
          <w:rFonts w:cs="Times New Roman"/>
          <w:szCs w:val="24"/>
        </w:rPr>
        <w:t>b</w:t>
      </w:r>
      <w:r w:rsidR="0098115C">
        <w:rPr>
          <w:rFonts w:cs="Times New Roman"/>
          <w:szCs w:val="24"/>
        </w:rPr>
        <w:t xml:space="preserve">ased </w:t>
      </w:r>
      <w:r w:rsidR="0098115C">
        <w:rPr>
          <w:rFonts w:cs="Times New Roman"/>
          <w:szCs w:val="24"/>
        </w:rPr>
        <w:t>p</w:t>
      </w:r>
      <w:r w:rsidR="0098115C">
        <w:rPr>
          <w:rFonts w:cs="Times New Roman"/>
          <w:szCs w:val="24"/>
        </w:rPr>
        <w:t>ractice, with qualitative data accumulated thoroughly by undertaking ethically approved clinical trials and qualitative research (</w:t>
      </w:r>
      <w:r w:rsidR="0098115C" w:rsidRPr="00966303">
        <w:rPr>
          <w:rFonts w:cs="Times New Roman"/>
          <w:szCs w:val="24"/>
        </w:rPr>
        <w:t>Baker, &amp; Kirk</w:t>
      </w:r>
      <w:r w:rsidR="0098115C">
        <w:rPr>
          <w:rFonts w:cs="Times New Roman"/>
          <w:szCs w:val="24"/>
        </w:rPr>
        <w:t xml:space="preserve">, </w:t>
      </w:r>
      <w:r w:rsidR="0098115C" w:rsidRPr="00966303">
        <w:rPr>
          <w:rFonts w:cs="Times New Roman"/>
          <w:szCs w:val="24"/>
        </w:rPr>
        <w:t>1998).</w:t>
      </w:r>
      <w:r w:rsidR="0098115C">
        <w:rPr>
          <w:rFonts w:cs="Times New Roman"/>
          <w:szCs w:val="24"/>
        </w:rPr>
        <w:t xml:space="preserve">  </w:t>
      </w:r>
    </w:p>
    <w:p w14:paraId="1184D536" w14:textId="25983BA8" w:rsidR="00527EF8" w:rsidRPr="00913A7E" w:rsidRDefault="00AD2F1E" w:rsidP="004029DE">
      <w:pPr>
        <w:spacing w:line="360" w:lineRule="auto"/>
        <w:jc w:val="left"/>
        <w:rPr>
          <w:rFonts w:eastAsia="Times New Roman" w:cs="Times New Roman"/>
          <w:color w:val="000000"/>
          <w:szCs w:val="24"/>
          <w:lang w:eastAsia="en-IN"/>
        </w:rPr>
      </w:pPr>
      <w:r>
        <w:rPr>
          <w:rFonts w:eastAsia="Times New Roman" w:cs="Times New Roman"/>
          <w:color w:val="000000"/>
          <w:szCs w:val="24"/>
          <w:lang w:eastAsia="en-IN"/>
        </w:rPr>
        <w:t xml:space="preserve"> </w:t>
      </w:r>
      <w:r w:rsidR="00E559E2" w:rsidRPr="00E559E2">
        <w:rPr>
          <w:rFonts w:eastAsia="Times New Roman" w:cs="Times New Roman"/>
          <w:color w:val="000000"/>
          <w:szCs w:val="24"/>
          <w:lang w:eastAsia="en-IN"/>
        </w:rPr>
        <w:t>Craig &amp; Smyth (2007</w:t>
      </w:r>
      <w:r w:rsidR="0098115C" w:rsidRPr="00E559E2">
        <w:rPr>
          <w:rFonts w:eastAsia="Times New Roman" w:cs="Times New Roman"/>
          <w:color w:val="000000"/>
          <w:szCs w:val="24"/>
          <w:lang w:eastAsia="en-IN"/>
        </w:rPr>
        <w:t>)</w:t>
      </w:r>
      <w:r w:rsidR="0098115C">
        <w:rPr>
          <w:rFonts w:eastAsia="Times New Roman" w:cs="Times New Roman"/>
          <w:color w:val="000000"/>
          <w:szCs w:val="24"/>
          <w:lang w:eastAsia="en-IN"/>
        </w:rPr>
        <w:t xml:space="preserve"> sustain that e</w:t>
      </w:r>
      <w:r w:rsidR="00820FDA" w:rsidRPr="00820FDA">
        <w:rPr>
          <w:rFonts w:eastAsia="Times New Roman" w:cs="Times New Roman"/>
          <w:color w:val="000000"/>
          <w:szCs w:val="24"/>
          <w:lang w:eastAsia="en-IN"/>
        </w:rPr>
        <w:t>vidence-</w:t>
      </w:r>
      <w:r w:rsidR="0098115C">
        <w:rPr>
          <w:rFonts w:eastAsia="Times New Roman" w:cs="Times New Roman"/>
          <w:color w:val="000000"/>
          <w:szCs w:val="24"/>
          <w:lang w:eastAsia="en-IN"/>
        </w:rPr>
        <w:t>b</w:t>
      </w:r>
      <w:r w:rsidR="00820FDA" w:rsidRPr="00820FDA">
        <w:rPr>
          <w:rFonts w:eastAsia="Times New Roman" w:cs="Times New Roman"/>
          <w:color w:val="000000"/>
          <w:szCs w:val="24"/>
          <w:lang w:eastAsia="en-IN"/>
        </w:rPr>
        <w:t xml:space="preserve">ased </w:t>
      </w:r>
      <w:r w:rsidR="0098115C">
        <w:rPr>
          <w:rFonts w:eastAsia="Times New Roman" w:cs="Times New Roman"/>
          <w:color w:val="000000"/>
          <w:szCs w:val="24"/>
          <w:lang w:eastAsia="en-IN"/>
        </w:rPr>
        <w:t>practice</w:t>
      </w:r>
      <w:r w:rsidR="00820FDA" w:rsidRPr="00820FDA">
        <w:rPr>
          <w:rFonts w:eastAsia="Times New Roman" w:cs="Times New Roman"/>
          <w:color w:val="000000"/>
          <w:szCs w:val="24"/>
          <w:lang w:eastAsia="en-IN"/>
        </w:rPr>
        <w:t xml:space="preserve"> in nursing is a method of providing patient care that makes use of research, clinical experience, and problem-solving in the process of planning treatment. Evidence-based </w:t>
      </w:r>
      <w:r w:rsidR="002A5246">
        <w:rPr>
          <w:rFonts w:eastAsia="Times New Roman" w:cs="Times New Roman"/>
          <w:color w:val="000000"/>
          <w:szCs w:val="24"/>
          <w:lang w:eastAsia="en-IN"/>
        </w:rPr>
        <w:t>practice</w:t>
      </w:r>
      <w:r w:rsidR="00820FDA" w:rsidRPr="00820FDA">
        <w:rPr>
          <w:rFonts w:eastAsia="Times New Roman" w:cs="Times New Roman"/>
          <w:color w:val="000000"/>
          <w:szCs w:val="24"/>
          <w:lang w:eastAsia="en-IN"/>
        </w:rPr>
        <w:t xml:space="preserve"> is distinctive in that it actively includes patients and mandates that nurses consider the preferences of each individual patient. Patients get personalised treatment plans developed by nurses and other medical experts using this method.</w:t>
      </w:r>
    </w:p>
    <w:p w14:paraId="3F013FED" w14:textId="12CB8C7B" w:rsidR="00B526AD" w:rsidRDefault="004029DE" w:rsidP="004029DE">
      <w:pPr>
        <w:spacing w:line="360" w:lineRule="auto"/>
        <w:rPr>
          <w:lang w:eastAsia="en-IN"/>
        </w:rPr>
      </w:pPr>
      <w:r>
        <w:rPr>
          <w:rFonts w:cs="Times New Roman"/>
          <w:szCs w:val="24"/>
          <w:lang w:val="en-GB"/>
        </w:rPr>
        <w:t xml:space="preserve"> </w:t>
      </w:r>
      <w:proofErr w:type="spellStart"/>
      <w:r w:rsidR="00527EF8" w:rsidRPr="00B526AD">
        <w:rPr>
          <w:rFonts w:cs="Times New Roman"/>
          <w:szCs w:val="24"/>
          <w:lang w:val="en-GB"/>
        </w:rPr>
        <w:t>Liebler</w:t>
      </w:r>
      <w:proofErr w:type="spellEnd"/>
      <w:r w:rsidR="00527EF8" w:rsidRPr="00B526AD">
        <w:rPr>
          <w:rFonts w:cs="Times New Roman"/>
          <w:szCs w:val="24"/>
          <w:lang w:val="en-GB"/>
        </w:rPr>
        <w:t xml:space="preserve"> and McConnell</w:t>
      </w:r>
      <w:r w:rsidR="00527EF8">
        <w:rPr>
          <w:lang w:eastAsia="en-IN"/>
        </w:rPr>
        <w:t xml:space="preserve"> (2008) evidenced that the</w:t>
      </w:r>
      <w:r w:rsidR="00B526AD">
        <w:rPr>
          <w:lang w:eastAsia="en-IN"/>
        </w:rPr>
        <w:t xml:space="preserve"> health organisations in the UK, such as the Nursing and Midwifery Council (NMC), emphasize the significance of ethical principles for every registered nurse and midwife. These ethical principles serve as a foundation for providing high-quality care and maintaining professional integrity.</w:t>
      </w:r>
    </w:p>
    <w:p w14:paraId="0A9B9091" w14:textId="5D072F83" w:rsidR="00B526AD" w:rsidRDefault="00B526AD" w:rsidP="004029DE">
      <w:pPr>
        <w:spacing w:line="360" w:lineRule="auto"/>
        <w:rPr>
          <w:lang w:eastAsia="en-IN"/>
        </w:rPr>
      </w:pPr>
      <w:r>
        <w:rPr>
          <w:lang w:eastAsia="en-IN"/>
        </w:rPr>
        <w:lastRenderedPageBreak/>
        <w:t xml:space="preserve">The NMC's code of conduct sets out the professional standards and expectations for nurses and midwives in the UK. It outlines the ethical principles that should guide their practice, including respect for autonomy, </w:t>
      </w:r>
      <w:r w:rsidR="00527EF8">
        <w:rPr>
          <w:lang w:eastAsia="en-IN"/>
        </w:rPr>
        <w:t>promoting,</w:t>
      </w:r>
      <w:r>
        <w:rPr>
          <w:lang w:eastAsia="en-IN"/>
        </w:rPr>
        <w:t xml:space="preserve"> and protecting the health and well-being of individuals, and maintaining confidentiality.</w:t>
      </w:r>
    </w:p>
    <w:p w14:paraId="302BD20A" w14:textId="1386E99D" w:rsidR="00B526AD" w:rsidRDefault="00B526AD" w:rsidP="004029DE">
      <w:pPr>
        <w:spacing w:line="360" w:lineRule="auto"/>
        <w:rPr>
          <w:lang w:eastAsia="en-IN"/>
        </w:rPr>
      </w:pPr>
      <w:r>
        <w:rPr>
          <w:lang w:eastAsia="en-IN"/>
        </w:rPr>
        <w:t>By adhering to these ethical principles, nurses and midwives demonstrate their commitment to providing safe and effective care to their patients. They are expected to continuously learn and develop their knowledge and skills to ensure they are competent in their specific roles of care.</w:t>
      </w:r>
    </w:p>
    <w:p w14:paraId="69EC16EA" w14:textId="2D7C0064" w:rsidR="00B526AD" w:rsidRDefault="00B526AD" w:rsidP="004029DE">
      <w:pPr>
        <w:spacing w:line="360" w:lineRule="auto"/>
      </w:pPr>
      <w:r>
        <w:t>Prioritizing people is a key aspect of the ethical principles outlined by health organizations in the UK. This means that nurses and midwives should always put the needs and interests of their patients first, ensuring their safety, dignity, and well-being are protected.</w:t>
      </w:r>
    </w:p>
    <w:p w14:paraId="1F7371A6" w14:textId="174B3274" w:rsidR="00820FDA" w:rsidRDefault="00B526AD" w:rsidP="004029DE">
      <w:pPr>
        <w:spacing w:line="360" w:lineRule="auto"/>
        <w:rPr>
          <w:rFonts w:cs="Times New Roman"/>
          <w:szCs w:val="24"/>
        </w:rPr>
      </w:pPr>
      <w:r>
        <w:rPr>
          <w:lang w:eastAsia="en-IN"/>
        </w:rPr>
        <w:t>By following these ethical principles and committing to learning and professional regulations, nurses and midwives in the UK can reach their full potential and provide the best possible care to their patients</w:t>
      </w:r>
      <w:r>
        <w:rPr>
          <w:lang w:eastAsia="en-IN"/>
        </w:rPr>
        <w:t xml:space="preserve"> </w:t>
      </w:r>
      <w:r>
        <w:rPr>
          <w:rFonts w:cs="Times New Roman"/>
          <w:szCs w:val="24"/>
        </w:rPr>
        <w:t>(NMC, 2015; RCN 2019; ICN 2021).</w:t>
      </w:r>
    </w:p>
    <w:p w14:paraId="7D453A5A" w14:textId="1E43356E" w:rsidR="00527EF8" w:rsidRDefault="004029DE" w:rsidP="004029DE">
      <w:pPr>
        <w:spacing w:line="360" w:lineRule="auto"/>
        <w:rPr>
          <w:lang w:eastAsia="en-IN"/>
        </w:rPr>
      </w:pPr>
      <w:r>
        <w:rPr>
          <w:rFonts w:cs="Times New Roman"/>
          <w:szCs w:val="24"/>
        </w:rPr>
        <w:t xml:space="preserve"> </w:t>
      </w:r>
      <w:r w:rsidR="00527EF8" w:rsidRPr="00527EF8">
        <w:rPr>
          <w:rFonts w:cs="Times New Roman"/>
          <w:szCs w:val="24"/>
        </w:rPr>
        <w:t xml:space="preserve">Research and evidence-based practice (EBP) play a crucial role in the management and treatment of diabetes. Here </w:t>
      </w:r>
      <w:r w:rsidR="00527EF8" w:rsidRPr="00685C86">
        <w:rPr>
          <w:rFonts w:cs="Times New Roman"/>
          <w:szCs w:val="24"/>
        </w:rPr>
        <w:t>are</w:t>
      </w:r>
      <w:r w:rsidR="00527EF8" w:rsidRPr="00527EF8">
        <w:rPr>
          <w:rFonts w:cs="Times New Roman"/>
          <w:szCs w:val="24"/>
        </w:rPr>
        <w:t xml:space="preserve"> some key aspects of their role:</w:t>
      </w:r>
      <w:r w:rsidR="00527EF8">
        <w:rPr>
          <w:rFonts w:cs="Times New Roman"/>
          <w:szCs w:val="24"/>
        </w:rPr>
        <w:t xml:space="preserve"> understanding the disease, developing new treatments, identifying risk factors, </w:t>
      </w:r>
      <w:r w:rsidR="00527EF8" w:rsidRPr="00527EF8">
        <w:rPr>
          <w:rFonts w:cs="Times New Roman"/>
          <w:szCs w:val="24"/>
        </w:rPr>
        <w:t xml:space="preserve">improving </w:t>
      </w:r>
      <w:r w:rsidR="00527EF8" w:rsidRPr="00527EF8">
        <w:rPr>
          <w:rFonts w:cs="Times New Roman"/>
          <w:szCs w:val="24"/>
        </w:rPr>
        <w:t>diagnosis,</w:t>
      </w:r>
      <w:r w:rsidR="00527EF8" w:rsidRPr="00527EF8">
        <w:rPr>
          <w:rFonts w:cs="Times New Roman"/>
          <w:szCs w:val="24"/>
        </w:rPr>
        <w:t xml:space="preserve"> and screening, and guiding clinical practice and policy decisions. They contribute to better outcomes, quality of life, and overall health for individuals with diabetes</w:t>
      </w:r>
      <w:r w:rsidR="00FE03B8">
        <w:rPr>
          <w:rFonts w:cs="Times New Roman"/>
          <w:szCs w:val="24"/>
        </w:rPr>
        <w:t xml:space="preserve"> (</w:t>
      </w:r>
      <w:proofErr w:type="spellStart"/>
      <w:r w:rsidR="00FE03B8">
        <w:rPr>
          <w:rFonts w:cs="Times New Roman"/>
          <w:szCs w:val="24"/>
        </w:rPr>
        <w:t>Shapino</w:t>
      </w:r>
      <w:proofErr w:type="spellEnd"/>
      <w:r w:rsidR="00FE03B8">
        <w:rPr>
          <w:rFonts w:cs="Times New Roman"/>
          <w:szCs w:val="24"/>
        </w:rPr>
        <w:t xml:space="preserve"> and Donaldson, 2008).</w:t>
      </w:r>
    </w:p>
    <w:p w14:paraId="77DF82CC" w14:textId="6E1157C9" w:rsidR="00CF2FDC" w:rsidRPr="004D0F69" w:rsidRDefault="00CF2FDC" w:rsidP="004D0F69">
      <w:pPr>
        <w:rPr>
          <w:lang w:eastAsia="en-IN"/>
        </w:rPr>
      </w:pPr>
      <w:r>
        <w:rPr>
          <w:rFonts w:eastAsia="Times New Roman"/>
          <w:lang w:eastAsia="en-IN"/>
        </w:rPr>
        <w:br w:type="page"/>
      </w:r>
    </w:p>
    <w:p w14:paraId="1ACD1714" w14:textId="75DF93AA" w:rsidR="00C20632" w:rsidRPr="00E967B6" w:rsidRDefault="00B7135E" w:rsidP="00E967B6">
      <w:pPr>
        <w:pStyle w:val="Heading2"/>
        <w:rPr>
          <w:rFonts w:eastAsia="Times New Roman"/>
          <w:lang w:eastAsia="en-IN"/>
        </w:rPr>
      </w:pPr>
      <w:r>
        <w:rPr>
          <w:rFonts w:eastAsia="Times New Roman"/>
          <w:lang w:eastAsia="en-IN"/>
        </w:rPr>
        <w:lastRenderedPageBreak/>
        <w:t>Diabetes</w:t>
      </w:r>
      <w:r w:rsidR="00000000" w:rsidRPr="00C20632">
        <w:rPr>
          <w:rFonts w:eastAsia="Times New Roman"/>
          <w:lang w:eastAsia="en-IN"/>
        </w:rPr>
        <w:t xml:space="preserve">  </w:t>
      </w:r>
    </w:p>
    <w:p w14:paraId="1DA95873" w14:textId="5681F949" w:rsidR="006D71E1" w:rsidRPr="00F81033" w:rsidRDefault="004F3D38" w:rsidP="004029DE">
      <w:pPr>
        <w:spacing w:line="360" w:lineRule="auto"/>
        <w:jc w:val="left"/>
        <w:rPr>
          <w:rFonts w:eastAsia="Times New Roman" w:cs="Times New Roman"/>
          <w:lang w:eastAsia="en-IN"/>
        </w:rPr>
      </w:pPr>
      <w:r>
        <w:rPr>
          <w:rFonts w:eastAsia="Times New Roman"/>
          <w:lang w:eastAsia="en-IN"/>
        </w:rPr>
        <w:t xml:space="preserve"> </w:t>
      </w:r>
      <w:r w:rsidR="006D71E1" w:rsidRPr="00F81033">
        <w:rPr>
          <w:rFonts w:eastAsia="Times New Roman" w:cs="Times New Roman"/>
          <w:lang w:eastAsia="en-IN"/>
        </w:rPr>
        <w:t xml:space="preserve">According with NHS (2023), </w:t>
      </w:r>
      <w:r w:rsidR="00874D39" w:rsidRPr="00F81033">
        <w:rPr>
          <w:rFonts w:eastAsia="Times New Roman" w:cs="Times New Roman"/>
          <w:lang w:eastAsia="en-IN"/>
        </w:rPr>
        <w:t xml:space="preserve">Diabetes is a chronic medical condition characterized by high levels of glucose (sugar) in the blood. It occurs when the body either does not produce enough insulin or cannot effectively use the insulin it produces. Insulin is a hormone that helps regulate blood sugar levels and allows glucose to enter the cells to be used as energy. Without sufficient insulin or proper insulin function, glucose builds up in the bloodstream, leading to various health complications. </w:t>
      </w:r>
    </w:p>
    <w:p w14:paraId="4DD67F55" w14:textId="77777777" w:rsidR="00D605BD" w:rsidRPr="00F81033" w:rsidRDefault="004F3D38" w:rsidP="004029DE">
      <w:pPr>
        <w:pStyle w:val="NormalWeb"/>
        <w:spacing w:line="360" w:lineRule="auto"/>
        <w:rPr>
          <w:color w:val="1A1A1A"/>
        </w:rPr>
      </w:pPr>
      <w:r w:rsidRPr="00F81033">
        <w:t xml:space="preserve"> A study realised by World Health Organization (2016) demonstrates </w:t>
      </w:r>
      <w:r w:rsidRPr="00F81033">
        <w:rPr>
          <w:color w:val="1A1A1A"/>
        </w:rPr>
        <w:t>that the number of adults living with diabetes has almost quadrupled since 1980 to 422 million adults. This dramatic rise is largely due to the rise in type 2 diabetes and factors driving it include overweight and obesity.</w:t>
      </w:r>
    </w:p>
    <w:p w14:paraId="35DD1BA0" w14:textId="77777777" w:rsidR="004029DE" w:rsidRDefault="00D605BD" w:rsidP="004029DE">
      <w:pPr>
        <w:pStyle w:val="NormalWeb"/>
        <w:rPr>
          <w:color w:val="1A1A1A"/>
        </w:rPr>
      </w:pPr>
      <w:r w:rsidRPr="00F81033">
        <w:rPr>
          <w:color w:val="1A1A1A"/>
        </w:rPr>
        <w:t xml:space="preserve"> </w:t>
      </w:r>
      <w:r w:rsidRPr="00F81033">
        <w:rPr>
          <w:color w:val="1A1A1A"/>
        </w:rPr>
        <w:t>The IDF Diabetes Atlas (2021) reports that 10.5% of the adult population (20-79 years) has diabetes, with almost half unaware that they are living with the condition.</w:t>
      </w:r>
    </w:p>
    <w:p w14:paraId="40BD7B58" w14:textId="5DC3A6A6" w:rsidR="0090512C" w:rsidRPr="0090512C" w:rsidRDefault="0090512C" w:rsidP="004029DE">
      <w:pPr>
        <w:pStyle w:val="NormalWeb"/>
        <w:rPr>
          <w:color w:val="1A1A1A"/>
        </w:rPr>
      </w:pPr>
      <w:r>
        <w:rPr>
          <w:color w:val="1A1A1A"/>
        </w:rPr>
        <w:t xml:space="preserve">In Europe </w:t>
      </w:r>
      <w:r w:rsidRPr="0090512C">
        <w:rPr>
          <w:b/>
          <w:bCs/>
          <w:color w:val="1A1A1A"/>
          <w:lang w:val="en-GB"/>
        </w:rPr>
        <w:t>1 in 11 adults (61 million)</w:t>
      </w:r>
      <w:r w:rsidRPr="0090512C">
        <w:rPr>
          <w:color w:val="1A1A1A"/>
          <w:lang w:val="en-GB"/>
        </w:rPr>
        <w:t> are living with diabetes</w:t>
      </w:r>
      <w:r>
        <w:rPr>
          <w:color w:val="1A1A1A"/>
          <w:lang w:val="en-GB"/>
        </w:rPr>
        <w:t>.</w:t>
      </w:r>
    </w:p>
    <w:p w14:paraId="4D43FD9D" w14:textId="3998F719" w:rsidR="0090512C" w:rsidRPr="0090512C" w:rsidRDefault="0090512C" w:rsidP="004029DE">
      <w:pPr>
        <w:pStyle w:val="NormalWeb"/>
        <w:rPr>
          <w:color w:val="1A1A1A"/>
          <w:lang w:val="en-GB"/>
        </w:rPr>
      </w:pPr>
      <w:r w:rsidRPr="0090512C">
        <w:rPr>
          <w:b/>
          <w:bCs/>
          <w:color w:val="1A1A1A"/>
          <w:lang w:val="en-GB"/>
        </w:rPr>
        <w:t>Over 1 in 3 (36%) adults</w:t>
      </w:r>
      <w:r w:rsidRPr="0090512C">
        <w:rPr>
          <w:color w:val="1A1A1A"/>
          <w:lang w:val="en-GB"/>
        </w:rPr>
        <w:t xml:space="preserve"> living with diabetes are </w:t>
      </w:r>
      <w:r w:rsidRPr="0090512C">
        <w:rPr>
          <w:color w:val="1A1A1A"/>
          <w:lang w:val="en-GB"/>
        </w:rPr>
        <w:t>undiagnosed.</w:t>
      </w:r>
    </w:p>
    <w:p w14:paraId="7E28D886" w14:textId="557BEA94" w:rsidR="0090512C" w:rsidRPr="0090512C" w:rsidRDefault="0090512C" w:rsidP="004029DE">
      <w:pPr>
        <w:pStyle w:val="NormalWeb"/>
        <w:rPr>
          <w:color w:val="1A1A1A"/>
          <w:lang w:val="en-GB"/>
        </w:rPr>
      </w:pPr>
      <w:r w:rsidRPr="0090512C">
        <w:rPr>
          <w:b/>
          <w:bCs/>
          <w:color w:val="1A1A1A"/>
          <w:lang w:val="en-GB"/>
        </w:rPr>
        <w:t>USD 189 billion</w:t>
      </w:r>
      <w:r w:rsidRPr="0090512C">
        <w:rPr>
          <w:color w:val="1A1A1A"/>
          <w:lang w:val="en-GB"/>
        </w:rPr>
        <w:t> spent on diabetes in 2021.</w:t>
      </w:r>
    </w:p>
    <w:p w14:paraId="1F589C12" w14:textId="60FF2EA6" w:rsidR="0090512C" w:rsidRPr="0090512C" w:rsidRDefault="0090512C" w:rsidP="004029DE">
      <w:pPr>
        <w:pStyle w:val="NormalWeb"/>
        <w:rPr>
          <w:color w:val="1A1A1A"/>
          <w:lang w:val="en-GB"/>
        </w:rPr>
      </w:pPr>
      <w:r w:rsidRPr="0090512C">
        <w:rPr>
          <w:b/>
          <w:bCs/>
          <w:color w:val="1A1A1A"/>
          <w:lang w:val="en-GB"/>
        </w:rPr>
        <w:t>1.1 million deaths</w:t>
      </w:r>
      <w:r w:rsidRPr="0090512C">
        <w:rPr>
          <w:color w:val="1A1A1A"/>
          <w:lang w:val="en-GB"/>
        </w:rPr>
        <w:t> due to diabetes in 2021.</w:t>
      </w:r>
    </w:p>
    <w:p w14:paraId="76DDE8EE" w14:textId="62D3F10C" w:rsidR="00F81033" w:rsidRDefault="00F81033" w:rsidP="004029DE">
      <w:pPr>
        <w:pStyle w:val="NormalWeb"/>
        <w:spacing w:line="360" w:lineRule="auto"/>
        <w:rPr>
          <w:color w:val="212529"/>
          <w:shd w:val="clear" w:color="auto" w:fill="FFFFFF"/>
        </w:rPr>
      </w:pPr>
      <w:r w:rsidRPr="00F81033">
        <w:rPr>
          <w:color w:val="212529"/>
          <w:shd w:val="clear" w:color="auto" w:fill="FFFFFF"/>
        </w:rPr>
        <w:t>By 2045, IDF projections show that 1 in 8 adults, approximately 783 million, will be living with diabetes, an increase of 46%</w:t>
      </w:r>
      <w:r w:rsidRPr="00F81033">
        <w:rPr>
          <w:color w:val="212529"/>
          <w:shd w:val="clear" w:color="auto" w:fill="FFFFFF"/>
        </w:rPr>
        <w:t xml:space="preserve"> (IDF, 2021).</w:t>
      </w:r>
    </w:p>
    <w:p w14:paraId="2152A238" w14:textId="1B1E354D" w:rsidR="009D44FD" w:rsidRPr="00F81033" w:rsidRDefault="009D44FD" w:rsidP="004029DE">
      <w:pPr>
        <w:pStyle w:val="NormalWeb"/>
        <w:spacing w:line="360" w:lineRule="auto"/>
        <w:rPr>
          <w:color w:val="1A1A1A"/>
        </w:rPr>
      </w:pPr>
      <w:r>
        <w:rPr>
          <w:color w:val="212529"/>
          <w:shd w:val="clear" w:color="auto" w:fill="FFFFFF"/>
        </w:rPr>
        <w:t xml:space="preserve"> Studies conducted by Diabetes UK (2023) </w:t>
      </w:r>
      <w:r w:rsidR="004D0F69">
        <w:rPr>
          <w:color w:val="212529"/>
          <w:shd w:val="clear" w:color="auto" w:fill="FFFFFF"/>
        </w:rPr>
        <w:t xml:space="preserve">revealed that </w:t>
      </w:r>
      <w:r>
        <w:t>d</w:t>
      </w:r>
      <w:r>
        <w:t xml:space="preserve">iabetes is one of the </w:t>
      </w:r>
      <w:r>
        <w:t>fastest-growing</w:t>
      </w:r>
      <w:r>
        <w:t xml:space="preserve"> health crises in the UK. Over 5 million people are now living with diabetes in the UK, that’s equivalent to one in 14 people. And the number of people with type 2 diabetes has almost doubled in the last 15 years. Nearly 2 million people in England alone </w:t>
      </w:r>
      <w:r>
        <w:t>are</w:t>
      </w:r>
      <w:r>
        <w:t xml:space="preserve"> at high risk of developing type 2 diabetes. </w:t>
      </w:r>
      <w:r>
        <w:t>E</w:t>
      </w:r>
      <w:r>
        <w:t xml:space="preserve">very week, diabetes leads to more than 190 amputations, 770 strokes, 590 heart attacks and more than 2300 cases of heart failure across the UK, the majority of which can be prevented with proper care and </w:t>
      </w:r>
      <w:r>
        <w:t>support.</w:t>
      </w:r>
    </w:p>
    <w:p w14:paraId="6335628B" w14:textId="3D5054EB" w:rsidR="006D71E1" w:rsidRPr="00F81033" w:rsidRDefault="00874D39" w:rsidP="004029DE">
      <w:pPr>
        <w:pStyle w:val="NormalWeb"/>
        <w:spacing w:line="360" w:lineRule="auto"/>
      </w:pPr>
      <w:r w:rsidRPr="00F81033">
        <w:t>There are different types of diabetes, including type 1 diabetes, type 2 diabetes, and gestational diabetes.</w:t>
      </w:r>
    </w:p>
    <w:p w14:paraId="363BC5D7" w14:textId="277FD850" w:rsidR="00874D39" w:rsidRPr="00F81033" w:rsidRDefault="00874D39" w:rsidP="004029DE">
      <w:pPr>
        <w:spacing w:line="360" w:lineRule="auto"/>
        <w:jc w:val="left"/>
        <w:rPr>
          <w:rFonts w:eastAsia="Times New Roman" w:cs="Times New Roman"/>
          <w:lang w:eastAsia="en-IN"/>
        </w:rPr>
      </w:pPr>
      <w:r w:rsidRPr="00F81033">
        <w:rPr>
          <w:rFonts w:eastAsia="Times New Roman" w:cs="Times New Roman"/>
          <w:lang w:eastAsia="en-IN"/>
        </w:rPr>
        <w:lastRenderedPageBreak/>
        <w:t>Diabetes type 2, also known as type 2 diabetes mellitus, is a chronic condition that affects the way the body metabolizes sugar (glucose). It is characterized by insulin resistance, meaning the body does not effectively use insulin to regulate blood sugar levels</w:t>
      </w:r>
      <w:r w:rsidR="004F3D38" w:rsidRPr="00F81033">
        <w:rPr>
          <w:rFonts w:eastAsia="Times New Roman" w:cs="Times New Roman"/>
          <w:lang w:eastAsia="en-IN"/>
        </w:rPr>
        <w:t xml:space="preserve"> (RCN,2023). </w:t>
      </w:r>
    </w:p>
    <w:p w14:paraId="5CB1215C" w14:textId="78FE8003" w:rsidR="00874D39" w:rsidRPr="00F81033" w:rsidRDefault="00874D39" w:rsidP="004029DE">
      <w:pPr>
        <w:spacing w:line="360" w:lineRule="auto"/>
        <w:jc w:val="left"/>
        <w:rPr>
          <w:rFonts w:eastAsia="Times New Roman" w:cs="Times New Roman"/>
          <w:lang w:eastAsia="en-IN"/>
        </w:rPr>
      </w:pPr>
      <w:r w:rsidRPr="00F81033">
        <w:rPr>
          <w:rFonts w:eastAsia="Times New Roman" w:cs="Times New Roman"/>
          <w:lang w:eastAsia="en-IN"/>
        </w:rPr>
        <w:t>In type 2 diabetes, the body either does not produce enough insulin or the cells become resistant to the insulin that is produced. This leads to high blood sugar levels, which can cause various health complications if left uncontrolled.</w:t>
      </w:r>
    </w:p>
    <w:p w14:paraId="1462F0A2" w14:textId="7C12D190" w:rsidR="00874D39" w:rsidRPr="00F81033" w:rsidRDefault="00874D39" w:rsidP="004029DE">
      <w:pPr>
        <w:spacing w:line="360" w:lineRule="auto"/>
        <w:jc w:val="left"/>
        <w:rPr>
          <w:rFonts w:eastAsia="Times New Roman" w:cs="Times New Roman"/>
          <w:lang w:eastAsia="en-IN"/>
        </w:rPr>
      </w:pPr>
      <w:r w:rsidRPr="00F81033">
        <w:rPr>
          <w:rFonts w:eastAsia="Times New Roman" w:cs="Times New Roman"/>
          <w:lang w:eastAsia="en-IN"/>
        </w:rPr>
        <w:t xml:space="preserve">Risk factors for developing type 2 diabetes include obesity, </w:t>
      </w:r>
      <w:r w:rsidR="004F3D38" w:rsidRPr="00F81033">
        <w:rPr>
          <w:rFonts w:eastAsia="Times New Roman" w:cs="Times New Roman"/>
          <w:lang w:eastAsia="en-IN"/>
        </w:rPr>
        <w:t xml:space="preserve">a </w:t>
      </w:r>
      <w:r w:rsidRPr="00F81033">
        <w:rPr>
          <w:rFonts w:eastAsia="Times New Roman" w:cs="Times New Roman"/>
          <w:lang w:eastAsia="en-IN"/>
        </w:rPr>
        <w:t xml:space="preserve">sedentary lifestyle, </w:t>
      </w:r>
      <w:r w:rsidR="004F3D38" w:rsidRPr="00F81033">
        <w:rPr>
          <w:rFonts w:eastAsia="Times New Roman" w:cs="Times New Roman"/>
          <w:lang w:eastAsia="en-IN"/>
        </w:rPr>
        <w:t xml:space="preserve">a </w:t>
      </w:r>
      <w:r w:rsidRPr="00F81033">
        <w:rPr>
          <w:rFonts w:eastAsia="Times New Roman" w:cs="Times New Roman"/>
          <w:lang w:eastAsia="en-IN"/>
        </w:rPr>
        <w:t>family history of diabetes, high blood pressure, and certain ethnicities (such as African Americans, Hispanics, and Native Americans).</w:t>
      </w:r>
    </w:p>
    <w:p w14:paraId="149646C1" w14:textId="023FB4AD" w:rsidR="00874D39" w:rsidRPr="00F81033" w:rsidRDefault="00874D39" w:rsidP="004029DE">
      <w:pPr>
        <w:spacing w:line="360" w:lineRule="auto"/>
        <w:jc w:val="left"/>
        <w:rPr>
          <w:rFonts w:eastAsia="Times New Roman" w:cs="Times New Roman"/>
          <w:lang w:eastAsia="en-IN"/>
        </w:rPr>
      </w:pPr>
      <w:r w:rsidRPr="00F81033">
        <w:rPr>
          <w:rFonts w:eastAsia="Times New Roman" w:cs="Times New Roman"/>
          <w:lang w:eastAsia="en-IN"/>
        </w:rPr>
        <w:t>Symptoms of type 2 diabetes may include increased thirst, frequent urination, unexplained weight loss, fatigue, blurred vision, slow healing of wounds, and frequent infections.</w:t>
      </w:r>
    </w:p>
    <w:p w14:paraId="7FB786CC" w14:textId="6102FE2D" w:rsidR="00874D39" w:rsidRPr="00F81033" w:rsidRDefault="00874D39" w:rsidP="004029DE">
      <w:pPr>
        <w:spacing w:line="360" w:lineRule="auto"/>
        <w:jc w:val="left"/>
        <w:rPr>
          <w:rFonts w:eastAsia="Times New Roman" w:cs="Times New Roman"/>
          <w:lang w:eastAsia="en-IN"/>
        </w:rPr>
      </w:pPr>
      <w:r w:rsidRPr="00F81033">
        <w:rPr>
          <w:rFonts w:eastAsia="Times New Roman" w:cs="Times New Roman"/>
          <w:lang w:eastAsia="en-IN"/>
        </w:rPr>
        <w:t>Treatment for type 2 diabetes typically involves lifestyle modifications such as regular exercise, healthy eating, weight loss, and monitoring blood sugar levels. In some cases, oral medications or insulin injections may be prescribed to help control blood sugar levels.</w:t>
      </w:r>
    </w:p>
    <w:p w14:paraId="2089FFF0" w14:textId="261FCA4D" w:rsidR="00685C86" w:rsidRDefault="00685C86" w:rsidP="004029DE">
      <w:pPr>
        <w:spacing w:line="360" w:lineRule="auto"/>
        <w:jc w:val="left"/>
        <w:rPr>
          <w:rFonts w:eastAsia="Times New Roman" w:cs="Times New Roman"/>
          <w:lang w:eastAsia="en-IN"/>
        </w:rPr>
      </w:pPr>
      <w:r w:rsidRPr="00F81033">
        <w:rPr>
          <w:rFonts w:eastAsia="Times New Roman" w:cs="Times New Roman"/>
          <w:lang w:eastAsia="en-IN"/>
        </w:rPr>
        <w:t xml:space="preserve"> </w:t>
      </w:r>
      <w:r w:rsidRPr="00F81033">
        <w:rPr>
          <w:rFonts w:cs="Times New Roman"/>
          <w:color w:val="1A1A1A"/>
        </w:rPr>
        <w:t>In 2012 alone diabetes caused 1.5 million deaths.</w:t>
      </w:r>
      <w:r w:rsidRPr="00F81033">
        <w:rPr>
          <w:rFonts w:eastAsia="Times New Roman" w:cs="Times New Roman"/>
          <w:lang w:eastAsia="en-IN"/>
        </w:rPr>
        <w:t xml:space="preserve"> </w:t>
      </w:r>
      <w:r w:rsidR="00874D39" w:rsidRPr="00F81033">
        <w:rPr>
          <w:rFonts w:eastAsia="Times New Roman" w:cs="Times New Roman"/>
          <w:lang w:eastAsia="en-IN"/>
        </w:rPr>
        <w:t>If left untreated or poorly managed, type 2 diabetes can lead to serious complications such as heart disease, stroke, kidney disease, nerve damage, and vision problems</w:t>
      </w:r>
      <w:r w:rsidRPr="00F81033">
        <w:rPr>
          <w:rFonts w:eastAsia="Times New Roman" w:cs="Times New Roman"/>
          <w:lang w:eastAsia="en-IN"/>
        </w:rPr>
        <w:t xml:space="preserve"> (WHO, 2016).</w:t>
      </w:r>
    </w:p>
    <w:p w14:paraId="1DBD976E" w14:textId="77777777" w:rsidR="00391F2B" w:rsidRPr="00391F2B" w:rsidRDefault="00391F2B" w:rsidP="00874D39">
      <w:pPr>
        <w:spacing w:line="259" w:lineRule="auto"/>
        <w:jc w:val="left"/>
        <w:rPr>
          <w:rFonts w:eastAsia="Times New Roman" w:cs="Times New Roman"/>
          <w:b/>
          <w:bCs/>
          <w:lang w:eastAsia="en-IN"/>
        </w:rPr>
      </w:pPr>
    </w:p>
    <w:p w14:paraId="53EA7908" w14:textId="47E0193D" w:rsidR="00391F2B" w:rsidRPr="002366FB" w:rsidRDefault="00391F2B" w:rsidP="002366FB">
      <w:pPr>
        <w:spacing w:line="259" w:lineRule="auto"/>
        <w:jc w:val="left"/>
        <w:rPr>
          <w:rFonts w:eastAsia="Times New Roman" w:cs="Times New Roman"/>
          <w:b/>
          <w:bCs/>
          <w:lang w:eastAsia="en-IN"/>
        </w:rPr>
      </w:pPr>
      <w:r w:rsidRPr="00391F2B">
        <w:rPr>
          <w:rFonts w:eastAsia="Times New Roman" w:cs="Times New Roman"/>
          <w:b/>
          <w:bCs/>
          <w:lang w:eastAsia="en-IN"/>
        </w:rPr>
        <w:t>The Impact of DIABETES in Nursing and social care</w:t>
      </w:r>
    </w:p>
    <w:p w14:paraId="51E231C5" w14:textId="453D7598" w:rsidR="00651C1E" w:rsidRDefault="00651C1E" w:rsidP="004029DE">
      <w:pPr>
        <w:spacing w:line="360" w:lineRule="auto"/>
        <w:jc w:val="left"/>
        <w:rPr>
          <w:rFonts w:eastAsia="Times New Roman" w:cs="Times New Roman"/>
          <w:lang w:eastAsia="en-IN"/>
        </w:rPr>
      </w:pPr>
      <w:r>
        <w:rPr>
          <w:rFonts w:eastAsia="Times New Roman" w:cs="Times New Roman"/>
          <w:lang w:eastAsia="en-IN"/>
        </w:rPr>
        <w:t xml:space="preserve"> </w:t>
      </w:r>
      <w:r w:rsidRPr="00651C1E">
        <w:rPr>
          <w:rFonts w:eastAsia="Times New Roman" w:cs="Times New Roman"/>
          <w:lang w:eastAsia="en-IN"/>
        </w:rPr>
        <w:t>Diabetes has a significant impact on nursing and social care due to its prevalence and the complex nature of the disease</w:t>
      </w:r>
      <w:r>
        <w:rPr>
          <w:rFonts w:eastAsia="Times New Roman" w:cs="Times New Roman"/>
          <w:lang w:eastAsia="en-IN"/>
        </w:rPr>
        <w:t>.</w:t>
      </w:r>
    </w:p>
    <w:p w14:paraId="736B883C" w14:textId="2F4F0539" w:rsidR="00651C1E" w:rsidRPr="00651C1E" w:rsidRDefault="004D7E3A" w:rsidP="004029DE">
      <w:pPr>
        <w:spacing w:line="360" w:lineRule="auto"/>
        <w:jc w:val="left"/>
        <w:rPr>
          <w:rFonts w:eastAsia="Times New Roman" w:cs="Times New Roman"/>
          <w:lang w:eastAsia="en-IN"/>
        </w:rPr>
      </w:pPr>
      <w:r>
        <w:rPr>
          <w:rFonts w:eastAsia="Times New Roman" w:cs="Times New Roman"/>
          <w:lang w:eastAsia="en-IN"/>
        </w:rPr>
        <w:t xml:space="preserve">   </w:t>
      </w:r>
      <w:r w:rsidR="00651C1E" w:rsidRPr="00651C1E">
        <w:rPr>
          <w:rFonts w:eastAsia="Times New Roman" w:cs="Times New Roman"/>
          <w:lang w:eastAsia="en-IN"/>
        </w:rPr>
        <w:t>Here are some key impacts:</w:t>
      </w:r>
    </w:p>
    <w:p w14:paraId="30ADBE82" w14:textId="0EE98EE8" w:rsidR="00651C1E" w:rsidRPr="00651C1E" w:rsidRDefault="00651C1E" w:rsidP="004029DE">
      <w:pPr>
        <w:spacing w:line="360" w:lineRule="auto"/>
        <w:jc w:val="left"/>
        <w:rPr>
          <w:rFonts w:eastAsia="Times New Roman" w:cs="Times New Roman"/>
          <w:lang w:eastAsia="en-IN"/>
        </w:rPr>
      </w:pPr>
      <w:r w:rsidRPr="00651C1E">
        <w:rPr>
          <w:rFonts w:eastAsia="Times New Roman" w:cs="Times New Roman"/>
          <w:lang w:eastAsia="en-IN"/>
        </w:rPr>
        <w:t xml:space="preserve"> Increased demand for healthcare services: Diabetes requires ongoing management and monitoring, leading to increased demand for nursing and social care services. This includes regular check-ups, medication administration, blood sugar monitoring, and lifestyle </w:t>
      </w:r>
      <w:r>
        <w:rPr>
          <w:rFonts w:eastAsia="Times New Roman" w:cs="Times New Roman"/>
          <w:lang w:eastAsia="en-IN"/>
        </w:rPr>
        <w:t>counselling</w:t>
      </w:r>
      <w:r w:rsidRPr="00651C1E">
        <w:rPr>
          <w:rFonts w:eastAsia="Times New Roman" w:cs="Times New Roman"/>
          <w:lang w:eastAsia="en-IN"/>
        </w:rPr>
        <w:t>.</w:t>
      </w:r>
    </w:p>
    <w:p w14:paraId="023EEB4D" w14:textId="7BF2DD4B" w:rsidR="00651C1E" w:rsidRPr="00651C1E" w:rsidRDefault="00E12965" w:rsidP="004029DE">
      <w:pPr>
        <w:spacing w:line="360" w:lineRule="auto"/>
        <w:jc w:val="left"/>
        <w:rPr>
          <w:rFonts w:eastAsia="Times New Roman" w:cs="Times New Roman"/>
          <w:lang w:eastAsia="en-IN"/>
        </w:rPr>
      </w:pPr>
      <w:r>
        <w:rPr>
          <w:rFonts w:eastAsia="Times New Roman" w:cs="Times New Roman"/>
          <w:lang w:eastAsia="en-IN"/>
        </w:rPr>
        <w:t xml:space="preserve"> </w:t>
      </w:r>
      <w:r w:rsidR="00651C1E" w:rsidRPr="00651C1E">
        <w:rPr>
          <w:rFonts w:eastAsia="Times New Roman" w:cs="Times New Roman"/>
          <w:lang w:eastAsia="en-IN"/>
        </w:rPr>
        <w:t>Education and support: Nurses and social care workers play a crucial role in educating individuals with diabetes about their condition, including self-management techniques, healthy eating, exercise, and medication adherence. They also provide emotional support to help patients cope with the challenges of living with diabetes.</w:t>
      </w:r>
    </w:p>
    <w:p w14:paraId="16250D5F" w14:textId="7ED18800" w:rsidR="00651C1E" w:rsidRPr="00651C1E" w:rsidRDefault="00651C1E" w:rsidP="004029DE">
      <w:pPr>
        <w:spacing w:line="360" w:lineRule="auto"/>
        <w:jc w:val="left"/>
        <w:rPr>
          <w:rFonts w:eastAsia="Times New Roman" w:cs="Times New Roman"/>
          <w:lang w:eastAsia="en-IN"/>
        </w:rPr>
      </w:pPr>
      <w:r w:rsidRPr="00651C1E">
        <w:rPr>
          <w:rFonts w:eastAsia="Times New Roman" w:cs="Times New Roman"/>
          <w:lang w:eastAsia="en-IN"/>
        </w:rPr>
        <w:lastRenderedPageBreak/>
        <w:t xml:space="preserve"> Prevention and early detection: Nurses and social care workers are involved in diabetes prevention programs, such as promoting healthy lifestyles and conducting screenings to identify individuals at risk. Early detection and intervention can help prevent or delay the onset of diabetes-related complications.</w:t>
      </w:r>
    </w:p>
    <w:p w14:paraId="743ABB31" w14:textId="6D90ECA4" w:rsidR="00651C1E" w:rsidRPr="00651C1E" w:rsidRDefault="00E12965" w:rsidP="004029DE">
      <w:pPr>
        <w:spacing w:line="360" w:lineRule="auto"/>
        <w:jc w:val="left"/>
        <w:rPr>
          <w:rFonts w:eastAsia="Times New Roman" w:cs="Times New Roman"/>
          <w:lang w:eastAsia="en-IN"/>
        </w:rPr>
      </w:pPr>
      <w:r>
        <w:rPr>
          <w:rFonts w:eastAsia="Times New Roman" w:cs="Times New Roman"/>
          <w:lang w:eastAsia="en-IN"/>
        </w:rPr>
        <w:t xml:space="preserve"> </w:t>
      </w:r>
      <w:r w:rsidR="00651C1E" w:rsidRPr="00651C1E">
        <w:rPr>
          <w:rFonts w:eastAsia="Times New Roman" w:cs="Times New Roman"/>
          <w:lang w:eastAsia="en-IN"/>
        </w:rPr>
        <w:t>Management of complications: Diabetes can lead to various complications, such as cardiovascular disease, kidney problems, neuropathy, and foot ulcers. Nurses and social care workers are responsible for managing these complications through regular assessments, wound care, medication management, and referrals to specialists.</w:t>
      </w:r>
    </w:p>
    <w:p w14:paraId="0C2C2E21" w14:textId="6BD34823" w:rsidR="00651C1E" w:rsidRPr="00651C1E" w:rsidRDefault="00E12965" w:rsidP="004029DE">
      <w:pPr>
        <w:spacing w:line="360" w:lineRule="auto"/>
        <w:jc w:val="left"/>
        <w:rPr>
          <w:rFonts w:eastAsia="Times New Roman" w:cs="Times New Roman"/>
          <w:lang w:eastAsia="en-IN"/>
        </w:rPr>
      </w:pPr>
      <w:r>
        <w:rPr>
          <w:rFonts w:eastAsia="Times New Roman" w:cs="Times New Roman"/>
          <w:lang w:eastAsia="en-IN"/>
        </w:rPr>
        <w:t xml:space="preserve"> </w:t>
      </w:r>
      <w:r w:rsidR="00651C1E" w:rsidRPr="00651C1E">
        <w:rPr>
          <w:rFonts w:eastAsia="Times New Roman" w:cs="Times New Roman"/>
          <w:lang w:eastAsia="en-IN"/>
        </w:rPr>
        <w:t>Collaborative care: Diabetes management often requires a multidisciplinary approach involving nurses, doctors, dietitians, pharmacists, and other healthcare professionals. Nurses and social care workers collaborate with these professionals to develop comprehensive care plans and ensure coordinated care for individuals with diabetes.</w:t>
      </w:r>
    </w:p>
    <w:p w14:paraId="107495D5" w14:textId="2DD8EC77" w:rsidR="00651C1E" w:rsidRPr="00651C1E" w:rsidRDefault="00651C1E" w:rsidP="004029DE">
      <w:pPr>
        <w:spacing w:line="360" w:lineRule="auto"/>
        <w:jc w:val="left"/>
        <w:rPr>
          <w:rFonts w:eastAsia="Times New Roman" w:cs="Times New Roman"/>
          <w:lang w:eastAsia="en-IN"/>
        </w:rPr>
      </w:pPr>
      <w:r w:rsidRPr="00651C1E">
        <w:rPr>
          <w:rFonts w:eastAsia="Times New Roman" w:cs="Times New Roman"/>
          <w:lang w:eastAsia="en-IN"/>
        </w:rPr>
        <w:t xml:space="preserve"> Emotional and psychological support: Living with diabetes can be emotionally challenging, as individuals may experience stress, anxiety, depression, and feelings of isolation. Nurses and social care workers provide emotional support, </w:t>
      </w:r>
      <w:r w:rsidRPr="00651C1E">
        <w:rPr>
          <w:rFonts w:eastAsia="Times New Roman" w:cs="Times New Roman"/>
          <w:lang w:eastAsia="en-IN"/>
        </w:rPr>
        <w:t>counselling</w:t>
      </w:r>
      <w:r w:rsidRPr="00651C1E">
        <w:rPr>
          <w:rFonts w:eastAsia="Times New Roman" w:cs="Times New Roman"/>
          <w:lang w:eastAsia="en-IN"/>
        </w:rPr>
        <w:t>, and resources to help individuals cope with these psychological aspects of the disease.</w:t>
      </w:r>
    </w:p>
    <w:p w14:paraId="47633850" w14:textId="172889C2" w:rsidR="00651C1E" w:rsidRDefault="00651C1E" w:rsidP="004029DE">
      <w:pPr>
        <w:spacing w:line="360" w:lineRule="auto"/>
        <w:jc w:val="left"/>
        <w:rPr>
          <w:rFonts w:eastAsia="Times New Roman" w:cs="Times New Roman"/>
          <w:lang w:eastAsia="en-IN"/>
        </w:rPr>
      </w:pPr>
      <w:r w:rsidRPr="00651C1E">
        <w:rPr>
          <w:rFonts w:eastAsia="Times New Roman" w:cs="Times New Roman"/>
          <w:lang w:eastAsia="en-IN"/>
        </w:rPr>
        <w:t xml:space="preserve"> Health promotion and community outreach: Nurses and social care workers play a vital role in promoting diabetes awareness and prevention in the community. They organize health fairs, educational sessions, and support groups to raise awareness about diabetes risk factors, symptoms, and management strategies</w:t>
      </w:r>
      <w:r w:rsidR="00084D13">
        <w:rPr>
          <w:rFonts w:eastAsia="Times New Roman" w:cs="Times New Roman"/>
          <w:lang w:eastAsia="en-IN"/>
        </w:rPr>
        <w:t>.</w:t>
      </w:r>
    </w:p>
    <w:p w14:paraId="61B75536" w14:textId="4529AD46" w:rsidR="00742C7E" w:rsidRDefault="00084D13" w:rsidP="00084D13">
      <w:pPr>
        <w:spacing w:line="360" w:lineRule="auto"/>
        <w:jc w:val="left"/>
        <w:rPr>
          <w:rFonts w:eastAsia="Times New Roman" w:cs="Times New Roman"/>
          <w:lang w:eastAsia="en-IN"/>
        </w:rPr>
      </w:pPr>
      <w:r>
        <w:rPr>
          <w:rFonts w:eastAsia="Times New Roman" w:cs="Times New Roman"/>
          <w:lang w:eastAsia="en-IN"/>
        </w:rPr>
        <w:t xml:space="preserve"> </w:t>
      </w:r>
    </w:p>
    <w:p w14:paraId="6A3C2288" w14:textId="77777777" w:rsidR="005302A8" w:rsidRDefault="005302A8" w:rsidP="00874D39">
      <w:pPr>
        <w:spacing w:line="259" w:lineRule="auto"/>
        <w:jc w:val="left"/>
        <w:rPr>
          <w:rFonts w:eastAsia="Times New Roman" w:cs="Times New Roman"/>
          <w:lang w:eastAsia="en-IN"/>
        </w:rPr>
      </w:pPr>
    </w:p>
    <w:p w14:paraId="6EFAD79A" w14:textId="77777777" w:rsidR="00FE03B8" w:rsidRDefault="00FE03B8" w:rsidP="00874D39">
      <w:pPr>
        <w:spacing w:line="259" w:lineRule="auto"/>
        <w:jc w:val="left"/>
        <w:rPr>
          <w:rFonts w:eastAsia="Times New Roman" w:cs="Times New Roman"/>
          <w:lang w:eastAsia="en-IN"/>
        </w:rPr>
      </w:pPr>
    </w:p>
    <w:p w14:paraId="0CBCEE9C" w14:textId="77777777" w:rsidR="00FE03B8" w:rsidRDefault="00FE03B8" w:rsidP="00874D39">
      <w:pPr>
        <w:spacing w:line="259" w:lineRule="auto"/>
        <w:jc w:val="left"/>
        <w:rPr>
          <w:rFonts w:eastAsia="Times New Roman" w:cs="Times New Roman"/>
          <w:lang w:eastAsia="en-IN"/>
        </w:rPr>
      </w:pPr>
    </w:p>
    <w:p w14:paraId="610FFB84" w14:textId="77777777" w:rsidR="00FE03B8" w:rsidRDefault="00FE03B8" w:rsidP="00874D39">
      <w:pPr>
        <w:spacing w:line="259" w:lineRule="auto"/>
        <w:jc w:val="left"/>
        <w:rPr>
          <w:rFonts w:eastAsia="Times New Roman" w:cs="Times New Roman"/>
          <w:lang w:eastAsia="en-IN"/>
        </w:rPr>
      </w:pPr>
    </w:p>
    <w:p w14:paraId="18E5BDF5" w14:textId="77777777" w:rsidR="00FE03B8" w:rsidRDefault="00FE03B8" w:rsidP="00874D39">
      <w:pPr>
        <w:spacing w:line="259" w:lineRule="auto"/>
        <w:jc w:val="left"/>
        <w:rPr>
          <w:rFonts w:eastAsia="Times New Roman" w:cs="Times New Roman"/>
          <w:lang w:eastAsia="en-IN"/>
        </w:rPr>
      </w:pPr>
    </w:p>
    <w:p w14:paraId="00F7E1FC" w14:textId="77777777" w:rsidR="00FE03B8" w:rsidRDefault="00FE03B8" w:rsidP="00874D39">
      <w:pPr>
        <w:spacing w:line="259" w:lineRule="auto"/>
        <w:jc w:val="left"/>
        <w:rPr>
          <w:rFonts w:eastAsia="Times New Roman" w:cs="Times New Roman"/>
          <w:lang w:eastAsia="en-IN"/>
        </w:rPr>
      </w:pPr>
    </w:p>
    <w:p w14:paraId="1C763F9B" w14:textId="77777777" w:rsidR="00FE03B8" w:rsidRDefault="00FE03B8" w:rsidP="00874D39">
      <w:pPr>
        <w:spacing w:line="259" w:lineRule="auto"/>
        <w:jc w:val="left"/>
        <w:rPr>
          <w:rFonts w:eastAsia="Times New Roman" w:cs="Times New Roman"/>
          <w:lang w:eastAsia="en-IN"/>
        </w:rPr>
      </w:pPr>
    </w:p>
    <w:p w14:paraId="7510A60C" w14:textId="77777777" w:rsidR="00FE03B8" w:rsidRDefault="00FE03B8" w:rsidP="00874D39">
      <w:pPr>
        <w:spacing w:line="259" w:lineRule="auto"/>
        <w:jc w:val="left"/>
        <w:rPr>
          <w:rFonts w:eastAsia="Times New Roman" w:cs="Times New Roman"/>
          <w:lang w:eastAsia="en-IN"/>
        </w:rPr>
      </w:pPr>
    </w:p>
    <w:p w14:paraId="2F9BE15F" w14:textId="77777777" w:rsidR="00FE03B8" w:rsidRPr="00F81033" w:rsidRDefault="00FE03B8" w:rsidP="00874D39">
      <w:pPr>
        <w:spacing w:line="259" w:lineRule="auto"/>
        <w:jc w:val="left"/>
        <w:rPr>
          <w:rFonts w:eastAsia="Times New Roman" w:cs="Times New Roman"/>
          <w:lang w:eastAsia="en-IN"/>
        </w:rPr>
      </w:pPr>
    </w:p>
    <w:p w14:paraId="241835ED" w14:textId="5F2F8CFB" w:rsidR="004F3D38" w:rsidRDefault="004D0F69" w:rsidP="00874D39">
      <w:pPr>
        <w:spacing w:line="259" w:lineRule="auto"/>
        <w:jc w:val="left"/>
        <w:rPr>
          <w:rFonts w:eastAsia="Times New Roman"/>
          <w:b/>
          <w:bCs/>
          <w:lang w:eastAsia="en-IN"/>
        </w:rPr>
      </w:pPr>
      <w:r w:rsidRPr="005302A8">
        <w:rPr>
          <w:rFonts w:eastAsia="Times New Roman"/>
          <w:b/>
          <w:bCs/>
          <w:sz w:val="28"/>
          <w:szCs w:val="28"/>
          <w:lang w:eastAsia="en-IN"/>
        </w:rPr>
        <w:lastRenderedPageBreak/>
        <w:t>Cost of leaving and DIABETES</w:t>
      </w:r>
    </w:p>
    <w:p w14:paraId="4841DF25" w14:textId="77777777" w:rsidR="005302A8" w:rsidRDefault="005302A8" w:rsidP="00874D39">
      <w:pPr>
        <w:spacing w:line="259" w:lineRule="auto"/>
        <w:jc w:val="left"/>
        <w:rPr>
          <w:rFonts w:eastAsia="Times New Roman"/>
          <w:b/>
          <w:bCs/>
          <w:lang w:eastAsia="en-IN"/>
        </w:rPr>
      </w:pPr>
    </w:p>
    <w:p w14:paraId="49E5437E" w14:textId="26327396" w:rsidR="004D0F69" w:rsidRPr="004D0F69" w:rsidRDefault="000E2207" w:rsidP="004029DE">
      <w:pPr>
        <w:spacing w:line="360" w:lineRule="auto"/>
        <w:jc w:val="left"/>
        <w:rPr>
          <w:rFonts w:eastAsia="Times New Roman"/>
          <w:b/>
          <w:bCs/>
          <w:lang w:eastAsia="en-IN"/>
        </w:rPr>
      </w:pPr>
      <w:r>
        <w:rPr>
          <w:rFonts w:eastAsia="Times New Roman"/>
          <w:lang w:eastAsia="en-IN"/>
        </w:rPr>
        <w:t xml:space="preserve">  </w:t>
      </w:r>
      <w:r w:rsidRPr="000E2207">
        <w:rPr>
          <w:rFonts w:eastAsia="Times New Roman"/>
          <w:lang w:eastAsia="en-IN"/>
        </w:rPr>
        <w:t xml:space="preserve">In November 2022, a survey </w:t>
      </w:r>
      <w:r>
        <w:rPr>
          <w:rFonts w:eastAsia="Times New Roman"/>
          <w:lang w:eastAsia="en-IN"/>
        </w:rPr>
        <w:t>conducted by Diabetes UK,</w:t>
      </w:r>
      <w:r w:rsidRPr="000E2207">
        <w:rPr>
          <w:rFonts w:eastAsia="Times New Roman"/>
          <w:lang w:eastAsia="en-IN"/>
        </w:rPr>
        <w:t xml:space="preserve"> done in the </w:t>
      </w:r>
      <w:r w:rsidRPr="000E2207">
        <w:rPr>
          <w:rFonts w:eastAsia="Times New Roman"/>
          <w:lang w:eastAsia="en-IN"/>
        </w:rPr>
        <w:t>UK, asked</w:t>
      </w:r>
      <w:r>
        <w:rPr>
          <w:rFonts w:eastAsia="Times New Roman"/>
          <w:lang w:eastAsia="en-IN"/>
        </w:rPr>
        <w:t xml:space="preserve"> 6,490 </w:t>
      </w:r>
      <w:r w:rsidRPr="000E2207">
        <w:rPr>
          <w:rFonts w:eastAsia="Times New Roman"/>
          <w:lang w:eastAsia="en-IN"/>
        </w:rPr>
        <w:t xml:space="preserve">people with diabetes or at risk of diabetes about how the cost of living affects them. They wanted to know how this impacts how people manage their diabetes or </w:t>
      </w:r>
      <w:r w:rsidR="002442C7">
        <w:rPr>
          <w:rFonts w:eastAsia="Times New Roman"/>
          <w:lang w:eastAsia="en-IN"/>
        </w:rPr>
        <w:t xml:space="preserve">the </w:t>
      </w:r>
      <w:r w:rsidRPr="000E2207">
        <w:rPr>
          <w:rFonts w:eastAsia="Times New Roman"/>
          <w:lang w:eastAsia="en-IN"/>
        </w:rPr>
        <w:t>risk of developing diabetes.</w:t>
      </w:r>
    </w:p>
    <w:p w14:paraId="49206623" w14:textId="053F2AC8" w:rsidR="002442C7" w:rsidRPr="002442C7" w:rsidRDefault="002442C7" w:rsidP="004029DE">
      <w:pPr>
        <w:spacing w:line="360" w:lineRule="auto"/>
        <w:jc w:val="left"/>
        <w:rPr>
          <w:rFonts w:eastAsia="Times New Roman"/>
          <w:lang w:eastAsia="en-IN"/>
        </w:rPr>
      </w:pPr>
      <w:r w:rsidRPr="002442C7">
        <w:rPr>
          <w:rFonts w:eastAsia="Times New Roman"/>
          <w:lang w:eastAsia="en-IN"/>
        </w:rPr>
        <w:t>The rising cost of essentials is forcing people to cut back on food and energy in ways which negatively impact how they manage their diabetes.</w:t>
      </w:r>
    </w:p>
    <w:p w14:paraId="7AFB3AEE" w14:textId="77777777" w:rsidR="002442C7" w:rsidRPr="002442C7" w:rsidRDefault="002442C7" w:rsidP="004029DE">
      <w:pPr>
        <w:spacing w:line="360" w:lineRule="auto"/>
        <w:jc w:val="left"/>
        <w:rPr>
          <w:rFonts w:eastAsia="Times New Roman"/>
          <w:lang w:eastAsia="en-IN"/>
        </w:rPr>
      </w:pPr>
      <w:r w:rsidRPr="002442C7">
        <w:rPr>
          <w:rFonts w:eastAsia="Times New Roman"/>
          <w:lang w:eastAsia="en-IN"/>
        </w:rPr>
        <w:t>77% say that the rising cost of living is negatively impacting how they manage their diabetes or risk of diabetes.</w:t>
      </w:r>
    </w:p>
    <w:p w14:paraId="40C104DD" w14:textId="77777777" w:rsidR="002442C7" w:rsidRDefault="002442C7" w:rsidP="004029DE">
      <w:pPr>
        <w:spacing w:line="360" w:lineRule="auto"/>
        <w:jc w:val="left"/>
        <w:rPr>
          <w:rFonts w:eastAsia="Times New Roman"/>
          <w:lang w:eastAsia="en-IN"/>
        </w:rPr>
      </w:pPr>
      <w:r w:rsidRPr="002442C7">
        <w:rPr>
          <w:rFonts w:eastAsia="Times New Roman"/>
          <w:lang w:eastAsia="en-IN"/>
        </w:rPr>
        <w:t xml:space="preserve">66% have cut back on essentials like food or </w:t>
      </w:r>
      <w:r w:rsidRPr="002442C7">
        <w:rPr>
          <w:rFonts w:eastAsia="Times New Roman"/>
          <w:lang w:eastAsia="en-IN"/>
        </w:rPr>
        <w:t>energy or</w:t>
      </w:r>
      <w:r w:rsidRPr="002442C7">
        <w:rPr>
          <w:rFonts w:eastAsia="Times New Roman"/>
          <w:lang w:eastAsia="en-IN"/>
        </w:rPr>
        <w:t xml:space="preserve"> have gone without entirely. This includes eating cheaper but less healthy food, cooking less to save energy, using a food bank, or switching off the fridge - impacting both food and medication storage.</w:t>
      </w:r>
    </w:p>
    <w:p w14:paraId="2988DB7A" w14:textId="74D76295" w:rsidR="002442C7" w:rsidRDefault="002442C7" w:rsidP="004029DE">
      <w:pPr>
        <w:spacing w:line="360" w:lineRule="auto"/>
        <w:jc w:val="left"/>
        <w:rPr>
          <w:rFonts w:eastAsia="Times New Roman"/>
          <w:lang w:eastAsia="en-IN"/>
        </w:rPr>
      </w:pPr>
      <w:r w:rsidRPr="002442C7">
        <w:rPr>
          <w:rFonts w:eastAsia="Times New Roman"/>
          <w:lang w:eastAsia="en-IN"/>
        </w:rPr>
        <w:t xml:space="preserve">45% say that stress and anxiety from the rising cost of living </w:t>
      </w:r>
      <w:r>
        <w:rPr>
          <w:rFonts w:eastAsia="Times New Roman"/>
          <w:lang w:eastAsia="en-IN"/>
        </w:rPr>
        <w:t>have</w:t>
      </w:r>
      <w:r w:rsidRPr="002442C7">
        <w:rPr>
          <w:rFonts w:eastAsia="Times New Roman"/>
          <w:lang w:eastAsia="en-IN"/>
        </w:rPr>
        <w:t xml:space="preserve"> negatively impacted how they manage their diabetes or risk of diabetes.</w:t>
      </w:r>
    </w:p>
    <w:p w14:paraId="00C4F04C" w14:textId="1552F0F2" w:rsidR="002442C7" w:rsidRPr="002442C7" w:rsidRDefault="002442C7" w:rsidP="004029DE">
      <w:pPr>
        <w:spacing w:line="360" w:lineRule="auto"/>
        <w:jc w:val="left"/>
        <w:rPr>
          <w:rFonts w:eastAsia="Times New Roman"/>
          <w:lang w:eastAsia="en-IN"/>
        </w:rPr>
      </w:pPr>
      <w:r w:rsidRPr="002442C7">
        <w:rPr>
          <w:rFonts w:eastAsia="Times New Roman"/>
          <w:lang w:eastAsia="en-IN"/>
        </w:rPr>
        <w:t>People are cutting back on costs relating to managing their diabetes and are struggling to access care, risking entering the health system at a “sicker” point.</w:t>
      </w:r>
    </w:p>
    <w:p w14:paraId="79E2975F" w14:textId="77777777" w:rsidR="002442C7" w:rsidRDefault="002442C7" w:rsidP="004029DE">
      <w:pPr>
        <w:spacing w:line="360" w:lineRule="auto"/>
        <w:jc w:val="left"/>
        <w:rPr>
          <w:rFonts w:eastAsia="Times New Roman"/>
          <w:lang w:eastAsia="en-IN"/>
        </w:rPr>
      </w:pPr>
      <w:r w:rsidRPr="002442C7">
        <w:rPr>
          <w:rFonts w:eastAsia="Times New Roman"/>
          <w:lang w:eastAsia="en-IN"/>
        </w:rPr>
        <w:t>23% have cut back on costs related to managing their diabetes or risk of diabetes, such as hypo treatments, self-funded diabetes technology, or travel to appointments</w:t>
      </w:r>
      <w:r>
        <w:rPr>
          <w:rFonts w:eastAsia="Times New Roman"/>
          <w:lang w:eastAsia="en-IN"/>
        </w:rPr>
        <w:t>.</w:t>
      </w:r>
    </w:p>
    <w:p w14:paraId="36D3949C" w14:textId="1258F603" w:rsidR="00E967B6" w:rsidRDefault="00E967B6" w:rsidP="002442C7">
      <w:pPr>
        <w:spacing w:line="259" w:lineRule="auto"/>
        <w:jc w:val="left"/>
        <w:rPr>
          <w:rFonts w:eastAsia="Times New Roman" w:cstheme="majorBidi"/>
          <w:b/>
          <w:sz w:val="26"/>
          <w:szCs w:val="26"/>
          <w:lang w:eastAsia="en-IN"/>
        </w:rPr>
      </w:pPr>
      <w:r>
        <w:rPr>
          <w:rFonts w:eastAsia="Times New Roman"/>
          <w:lang w:eastAsia="en-IN"/>
        </w:rPr>
        <w:br w:type="page"/>
      </w:r>
    </w:p>
    <w:p w14:paraId="0C228B77" w14:textId="2E126D3D" w:rsidR="00C20632" w:rsidRDefault="00097C83" w:rsidP="00920E42">
      <w:pPr>
        <w:pStyle w:val="Heading2"/>
        <w:rPr>
          <w:rFonts w:eastAsia="Times New Roman"/>
          <w:lang w:eastAsia="en-IN"/>
        </w:rPr>
      </w:pPr>
      <w:bookmarkStart w:id="2" w:name="_Toc120656070"/>
      <w:r>
        <w:rPr>
          <w:rFonts w:eastAsia="Times New Roman"/>
          <w:lang w:eastAsia="en-IN"/>
        </w:rPr>
        <w:lastRenderedPageBreak/>
        <w:t>Recommendations</w:t>
      </w:r>
      <w:r w:rsidR="00E967B6" w:rsidRPr="00C20632">
        <w:rPr>
          <w:rFonts w:eastAsia="Times New Roman"/>
          <w:lang w:eastAsia="en-IN"/>
        </w:rPr>
        <w:t xml:space="preserve"> </w:t>
      </w:r>
      <w:bookmarkEnd w:id="2"/>
    </w:p>
    <w:p w14:paraId="0D815718" w14:textId="5A6073EF" w:rsidR="00874D39" w:rsidRDefault="004029DE" w:rsidP="004029DE">
      <w:pPr>
        <w:spacing w:line="360" w:lineRule="auto"/>
        <w:rPr>
          <w:lang w:eastAsia="en-IN"/>
        </w:rPr>
      </w:pPr>
      <w:r>
        <w:rPr>
          <w:lang w:eastAsia="en-IN"/>
        </w:rPr>
        <w:t xml:space="preserve">    </w:t>
      </w:r>
      <w:r w:rsidR="002366FB">
        <w:rPr>
          <w:lang w:eastAsia="en-IN"/>
        </w:rPr>
        <w:t>As suggested by IDF (2023), t</w:t>
      </w:r>
      <w:r w:rsidR="00874D39">
        <w:rPr>
          <w:lang w:eastAsia="en-IN"/>
        </w:rPr>
        <w:t>here are several ways to prevent or reduce the risk of developing type 2 diabetes:</w:t>
      </w:r>
    </w:p>
    <w:p w14:paraId="5AB46A7C" w14:textId="6A289B33" w:rsidR="00874D39" w:rsidRDefault="00282304" w:rsidP="004029DE">
      <w:pPr>
        <w:spacing w:line="360" w:lineRule="auto"/>
        <w:rPr>
          <w:lang w:eastAsia="en-IN"/>
        </w:rPr>
      </w:pPr>
      <w:r>
        <w:rPr>
          <w:lang w:eastAsia="en-IN"/>
        </w:rPr>
        <w:t xml:space="preserve"> </w:t>
      </w:r>
      <w:r w:rsidR="00874D39">
        <w:rPr>
          <w:lang w:eastAsia="en-IN"/>
        </w:rPr>
        <w:t xml:space="preserve"> Maintain a healthy weight: Obesity is a major risk factor for type 2 diabetes. Losing excess weight and maintaining a healthy weight can significantly reduce the risk.</w:t>
      </w:r>
    </w:p>
    <w:p w14:paraId="1FC2E70B" w14:textId="008ECA24" w:rsidR="00874D39" w:rsidRDefault="00282304" w:rsidP="004029DE">
      <w:pPr>
        <w:spacing w:line="360" w:lineRule="auto"/>
        <w:rPr>
          <w:lang w:eastAsia="en-IN"/>
        </w:rPr>
      </w:pPr>
      <w:r>
        <w:rPr>
          <w:lang w:eastAsia="en-IN"/>
        </w:rPr>
        <w:t xml:space="preserve"> </w:t>
      </w:r>
      <w:r w:rsidR="00874D39">
        <w:rPr>
          <w:lang w:eastAsia="en-IN"/>
        </w:rPr>
        <w:t xml:space="preserve"> Eat </w:t>
      </w:r>
      <w:r w:rsidR="00874D39">
        <w:rPr>
          <w:lang w:eastAsia="en-IN"/>
        </w:rPr>
        <w:t>a</w:t>
      </w:r>
      <w:r w:rsidR="00874D39">
        <w:rPr>
          <w:lang w:eastAsia="en-IN"/>
        </w:rPr>
        <w:t xml:space="preserve"> balanced diet: Follow a diet that is rich in fruits, vegetables, whole grains, lean proteins, and healthy fats. Limit the intake of processed foods, sugary drinks, and foods high in saturated and trans fats</w:t>
      </w:r>
      <w:r w:rsidR="00085DEE">
        <w:rPr>
          <w:lang w:eastAsia="en-IN"/>
        </w:rPr>
        <w:t xml:space="preserve"> (Diabetes UK, 2023).</w:t>
      </w:r>
    </w:p>
    <w:p w14:paraId="425F169D" w14:textId="41761953" w:rsidR="00874D39" w:rsidRDefault="00282304" w:rsidP="004029DE">
      <w:pPr>
        <w:spacing w:line="360" w:lineRule="auto"/>
        <w:rPr>
          <w:lang w:eastAsia="en-IN"/>
        </w:rPr>
      </w:pPr>
      <w:r>
        <w:rPr>
          <w:lang w:eastAsia="en-IN"/>
        </w:rPr>
        <w:t xml:space="preserve"> </w:t>
      </w:r>
      <w:r w:rsidR="00874D39">
        <w:rPr>
          <w:lang w:eastAsia="en-IN"/>
        </w:rPr>
        <w:t>Exercise regularly: Engage in regular physical activity such as walking, jogging, cycling, or swimming. Aim for at least 150 minutes of moderate-intensity aerobic activity per week, along with strength training exercises.</w:t>
      </w:r>
    </w:p>
    <w:p w14:paraId="1920D6D1" w14:textId="663DCBF5" w:rsidR="00874D39" w:rsidRDefault="00282304" w:rsidP="004029DE">
      <w:pPr>
        <w:spacing w:line="360" w:lineRule="auto"/>
        <w:rPr>
          <w:lang w:eastAsia="en-IN"/>
        </w:rPr>
      </w:pPr>
      <w:r>
        <w:rPr>
          <w:lang w:eastAsia="en-IN"/>
        </w:rPr>
        <w:t xml:space="preserve"> </w:t>
      </w:r>
      <w:r w:rsidR="00874D39">
        <w:rPr>
          <w:lang w:eastAsia="en-IN"/>
        </w:rPr>
        <w:t xml:space="preserve"> Limit sedentary </w:t>
      </w:r>
      <w:r w:rsidR="00E12965">
        <w:rPr>
          <w:lang w:eastAsia="en-IN"/>
        </w:rPr>
        <w:t>behaviour</w:t>
      </w:r>
      <w:r w:rsidR="00874D39">
        <w:rPr>
          <w:lang w:eastAsia="en-IN"/>
        </w:rPr>
        <w:t>: Reduce the amount of time spent sitting or being inactive. Take breaks from sitting every 30 minutes and incorporate movement into daily routines</w:t>
      </w:r>
      <w:r w:rsidR="002C2832">
        <w:rPr>
          <w:lang w:eastAsia="en-IN"/>
        </w:rPr>
        <w:t xml:space="preserve"> (Edwards and Rowe, 2019).</w:t>
      </w:r>
    </w:p>
    <w:p w14:paraId="24B54291" w14:textId="42CA3AC4" w:rsidR="00874D39" w:rsidRDefault="00282304" w:rsidP="004029DE">
      <w:pPr>
        <w:spacing w:line="360" w:lineRule="auto"/>
        <w:rPr>
          <w:lang w:eastAsia="en-IN"/>
        </w:rPr>
      </w:pPr>
      <w:r>
        <w:rPr>
          <w:lang w:eastAsia="en-IN"/>
        </w:rPr>
        <w:t xml:space="preserve"> </w:t>
      </w:r>
      <w:r w:rsidR="00874D39">
        <w:rPr>
          <w:lang w:eastAsia="en-IN"/>
        </w:rPr>
        <w:t xml:space="preserve"> Quit smoking: Smoking increases the risk of developing type 2 diabetes. Quitting smoking can significantly reduce the risk and improve overall health.</w:t>
      </w:r>
    </w:p>
    <w:p w14:paraId="78EA242F" w14:textId="7F551E8F" w:rsidR="00874D39" w:rsidRDefault="00282304" w:rsidP="004029DE">
      <w:pPr>
        <w:spacing w:line="360" w:lineRule="auto"/>
        <w:rPr>
          <w:lang w:eastAsia="en-IN"/>
        </w:rPr>
      </w:pPr>
      <w:r>
        <w:rPr>
          <w:lang w:eastAsia="en-IN"/>
        </w:rPr>
        <w:t xml:space="preserve">  </w:t>
      </w:r>
      <w:r w:rsidR="00874D39">
        <w:rPr>
          <w:lang w:eastAsia="en-IN"/>
        </w:rPr>
        <w:t>Limit</w:t>
      </w:r>
      <w:r w:rsidR="002C2832">
        <w:rPr>
          <w:lang w:eastAsia="en-IN"/>
        </w:rPr>
        <w:t xml:space="preserve"> </w:t>
      </w:r>
      <w:r w:rsidR="00874D39">
        <w:rPr>
          <w:lang w:eastAsia="en-IN"/>
        </w:rPr>
        <w:t>alcohol consumption: Excessive alcohol consumption can increase the risk of developing type 2 diabetes. Limit alcohol intake to moderate levels (up to one drink per day for women and up to two drinks per day for men).</w:t>
      </w:r>
    </w:p>
    <w:p w14:paraId="13D05417" w14:textId="002BFEFC" w:rsidR="00874D39" w:rsidRDefault="00874D39" w:rsidP="004029DE">
      <w:pPr>
        <w:spacing w:line="360" w:lineRule="auto"/>
        <w:rPr>
          <w:lang w:eastAsia="en-IN"/>
        </w:rPr>
      </w:pPr>
      <w:r>
        <w:rPr>
          <w:lang w:eastAsia="en-IN"/>
        </w:rPr>
        <w:t xml:space="preserve"> Manage stress: Chronic stress can contribute to the development of type 2 diabetes. Find healthy ways to manage stress, such as </w:t>
      </w:r>
      <w:r w:rsidR="00282304">
        <w:rPr>
          <w:lang w:eastAsia="en-IN"/>
        </w:rPr>
        <w:t>practising</w:t>
      </w:r>
      <w:r>
        <w:rPr>
          <w:lang w:eastAsia="en-IN"/>
        </w:rPr>
        <w:t xml:space="preserve"> relaxation techniques, engaging in hobbies, or seeking support from friends and family.</w:t>
      </w:r>
    </w:p>
    <w:p w14:paraId="61851ADD" w14:textId="5DA78169" w:rsidR="00874D39" w:rsidRDefault="00282304" w:rsidP="004029DE">
      <w:pPr>
        <w:spacing w:line="360" w:lineRule="auto"/>
        <w:rPr>
          <w:lang w:eastAsia="en-IN"/>
        </w:rPr>
      </w:pPr>
      <w:r>
        <w:rPr>
          <w:lang w:eastAsia="en-IN"/>
        </w:rPr>
        <w:t xml:space="preserve"> </w:t>
      </w:r>
      <w:r w:rsidR="00874D39">
        <w:rPr>
          <w:lang w:eastAsia="en-IN"/>
        </w:rPr>
        <w:t>Get regular check-ups: Regular medical check-ups can help identify any early signs or risk factors for type 2 diabetes. It is important to monitor blood sugar levels, blood pressure, and cholesterol levels.</w:t>
      </w:r>
    </w:p>
    <w:p w14:paraId="1A4F3EBA" w14:textId="77777777" w:rsidR="00C56E8F" w:rsidRDefault="005302A8" w:rsidP="00C56E8F">
      <w:pPr>
        <w:rPr>
          <w:lang w:val="en-GB"/>
        </w:rPr>
      </w:pPr>
      <w:r>
        <w:rPr>
          <w:lang w:eastAsia="en-IN"/>
        </w:rPr>
        <w:t xml:space="preserve">Accessing the </w:t>
      </w:r>
      <w:r w:rsidR="00282304">
        <w:rPr>
          <w:lang w:eastAsia="en-IN"/>
        </w:rPr>
        <w:t>Healthier You</w:t>
      </w:r>
      <w:r w:rsidR="00C82CDA">
        <w:rPr>
          <w:lang w:eastAsia="en-IN"/>
        </w:rPr>
        <w:t xml:space="preserve"> </w:t>
      </w:r>
      <w:r w:rsidR="00980859">
        <w:rPr>
          <w:lang w:eastAsia="en-IN"/>
        </w:rPr>
        <w:t>Programme</w:t>
      </w:r>
      <w:r w:rsidR="00980859" w:rsidRPr="00980859">
        <w:rPr>
          <w:lang w:val="en-GB"/>
        </w:rPr>
        <w:t xml:space="preserve"> identifies people at risk of developing type 2 diabetes and refers them </w:t>
      </w:r>
      <w:r w:rsidR="00980859">
        <w:rPr>
          <w:lang w:val="en-GB"/>
        </w:rPr>
        <w:t>to</w:t>
      </w:r>
      <w:r w:rsidR="00980859" w:rsidRPr="00980859">
        <w:rPr>
          <w:lang w:val="en-GB"/>
        </w:rPr>
        <w:t xml:space="preserve"> a nine-month, evidence-based lifestyle change programme. It is a joint service </w:t>
      </w:r>
      <w:r w:rsidR="00980859">
        <w:rPr>
          <w:lang w:val="en-GB"/>
        </w:rPr>
        <w:t>of</w:t>
      </w:r>
      <w:r w:rsidR="00980859" w:rsidRPr="00980859">
        <w:rPr>
          <w:lang w:val="en-GB"/>
        </w:rPr>
        <w:t xml:space="preserve"> NHS England and </w:t>
      </w:r>
      <w:hyperlink r:id="rId7" w:history="1">
        <w:r w:rsidR="00980859" w:rsidRPr="00980859">
          <w:rPr>
            <w:rStyle w:val="Hyperlink"/>
            <w:lang w:val="en-GB"/>
          </w:rPr>
          <w:t>Diabetes UK</w:t>
        </w:r>
      </w:hyperlink>
      <w:r w:rsidR="00980859">
        <w:rPr>
          <w:lang w:val="en-GB"/>
        </w:rPr>
        <w:t xml:space="preserve"> (NHS.UK, 2023).</w:t>
      </w:r>
    </w:p>
    <w:p w14:paraId="6F9BB470" w14:textId="45BEDBF3" w:rsidR="004D7E3A" w:rsidRPr="00422CA1" w:rsidRDefault="00C56E8F" w:rsidP="00874D39">
      <w:pPr>
        <w:rPr>
          <w:lang w:val="en-GB"/>
        </w:rPr>
      </w:pPr>
      <w:r w:rsidRPr="00277FAC">
        <w:rPr>
          <w:lang w:val="en-GB"/>
        </w:rPr>
        <w:lastRenderedPageBreak/>
        <w:t xml:space="preserve">Access to diabetes care </w:t>
      </w:r>
      <w:r>
        <w:rPr>
          <w:lang w:val="en-GB"/>
        </w:rPr>
        <w:t>programme (youtube.com, 2022).</w:t>
      </w:r>
    </w:p>
    <w:p w14:paraId="5A713623" w14:textId="5A8534A3" w:rsidR="00874D39" w:rsidRDefault="00084D13" w:rsidP="00874D39">
      <w:pPr>
        <w:rPr>
          <w:lang w:eastAsia="en-IN"/>
        </w:rPr>
      </w:pPr>
      <w:r>
        <w:rPr>
          <w:lang w:eastAsia="en-IN"/>
        </w:rPr>
        <w:t xml:space="preserve"> </w:t>
      </w:r>
      <w:r w:rsidRPr="00084D13">
        <w:rPr>
          <w:lang w:eastAsia="en-IN"/>
        </w:rPr>
        <w:t>The IDF (International Diabetes Federation) is asking for more money and better training for nurses to help them deal with the worldwide diabetes problem.</w:t>
      </w:r>
      <w:r w:rsidR="000B0951">
        <w:rPr>
          <w:lang w:eastAsia="en-IN"/>
        </w:rPr>
        <w:t xml:space="preserve"> </w:t>
      </w:r>
      <w:r w:rsidRPr="00084D13">
        <w:rPr>
          <w:lang w:eastAsia="en-IN"/>
        </w:rPr>
        <w:t xml:space="preserve">Nurses play an important role in helping people with diabetes manage their condition and stay healthy. The IDF wants to make sure that nurses have the resources they need to provide the best care possible. This includes having enough money to hire more nurses and provide ongoing training so they can stay </w:t>
      </w:r>
      <w:r w:rsidRPr="00084D13">
        <w:rPr>
          <w:lang w:eastAsia="en-IN"/>
        </w:rPr>
        <w:t>up to date</w:t>
      </w:r>
      <w:r w:rsidRPr="00084D13">
        <w:rPr>
          <w:lang w:eastAsia="en-IN"/>
        </w:rPr>
        <w:t xml:space="preserve"> on the latest information and treatments for diabetes. By giving nurses </w:t>
      </w:r>
      <w:r w:rsidRPr="00084D13">
        <w:rPr>
          <w:lang w:eastAsia="en-IN"/>
        </w:rPr>
        <w:t>the support,</w:t>
      </w:r>
      <w:r w:rsidRPr="00084D13">
        <w:rPr>
          <w:lang w:eastAsia="en-IN"/>
        </w:rPr>
        <w:t xml:space="preserve"> they need, we can help more people with diabetes live happy and healthy lives</w:t>
      </w:r>
      <w:r>
        <w:rPr>
          <w:lang w:eastAsia="en-IN"/>
        </w:rPr>
        <w:t xml:space="preserve"> (IDF, 2020).</w:t>
      </w:r>
    </w:p>
    <w:p w14:paraId="2CA19B3F" w14:textId="77777777" w:rsidR="000B0951" w:rsidRPr="00874D39" w:rsidRDefault="000B0951" w:rsidP="00874D39">
      <w:pPr>
        <w:rPr>
          <w:lang w:eastAsia="en-IN"/>
        </w:rPr>
      </w:pPr>
    </w:p>
    <w:p w14:paraId="505AEBCF" w14:textId="6BC8188C" w:rsidR="00C20632" w:rsidRPr="00E967B6" w:rsidRDefault="00000000" w:rsidP="00E967B6">
      <w:pPr>
        <w:pStyle w:val="Heading1"/>
      </w:pPr>
      <w:bookmarkStart w:id="3" w:name="_Toc120656072"/>
      <w:r w:rsidRPr="00C20632">
        <w:rPr>
          <w:rFonts w:eastAsia="Times New Roman"/>
        </w:rPr>
        <w:t>Conclusion</w:t>
      </w:r>
      <w:bookmarkEnd w:id="3"/>
      <w:r w:rsidRPr="00C20632">
        <w:rPr>
          <w:rFonts w:eastAsia="Times New Roman"/>
        </w:rPr>
        <w:t> </w:t>
      </w:r>
    </w:p>
    <w:p w14:paraId="211E0592" w14:textId="7C207F05" w:rsidR="006B3383" w:rsidRDefault="00D605BD" w:rsidP="004029DE">
      <w:pPr>
        <w:rPr>
          <w:lang w:eastAsia="en-IN"/>
        </w:rPr>
      </w:pPr>
      <w:r>
        <w:rPr>
          <w:lang w:eastAsia="en-IN"/>
        </w:rPr>
        <w:t xml:space="preserve"> </w:t>
      </w:r>
      <w:r w:rsidR="004171A3">
        <w:rPr>
          <w:lang w:eastAsia="en-IN"/>
        </w:rPr>
        <w:t xml:space="preserve"> </w:t>
      </w:r>
      <w:r w:rsidR="004171A3" w:rsidRPr="004171A3">
        <w:rPr>
          <w:lang w:eastAsia="en-IN"/>
        </w:rPr>
        <w:t xml:space="preserve">In conclusion, research and evidence-based practice play a vital role in nursing and diabetes management. By staying updated with the latest research findings and implementing evidence-based interventions, nurses can provide high-quality care, improve patient outcomes, and contribute to the advancement of nursing knowledge. </w:t>
      </w:r>
    </w:p>
    <w:p w14:paraId="6A0E8440" w14:textId="0D289625" w:rsidR="00D605BD" w:rsidRDefault="00C82CDA" w:rsidP="000B0951">
      <w:pPr>
        <w:rPr>
          <w:lang w:eastAsia="en-IN"/>
        </w:rPr>
      </w:pPr>
      <w:r>
        <w:rPr>
          <w:lang w:eastAsia="en-IN"/>
        </w:rPr>
        <w:t xml:space="preserve"> </w:t>
      </w:r>
      <w:r w:rsidRPr="00C82CDA">
        <w:rPr>
          <w:lang w:eastAsia="en-IN"/>
        </w:rPr>
        <w:t>By emphasizing research and EBP, understanding the impact of diabetes in nursing and social care, recognizing the cost implications, and implementing recommended strategies, healthcare professionals can improve the quality of care provided to diabetic patients, ultimately leading to better patient outcomes and reduced healthcare costs.</w:t>
      </w:r>
    </w:p>
    <w:p w14:paraId="0DF2EF4F" w14:textId="77777777" w:rsidR="004029DE" w:rsidRDefault="004029DE" w:rsidP="00920E42">
      <w:pPr>
        <w:jc w:val="left"/>
        <w:rPr>
          <w:lang w:eastAsia="en-IN"/>
        </w:rPr>
      </w:pPr>
    </w:p>
    <w:p w14:paraId="08D9F974" w14:textId="2FED9512" w:rsidR="00FE03B8" w:rsidRPr="00FE03B8" w:rsidRDefault="00000000" w:rsidP="00FE03B8">
      <w:pPr>
        <w:pStyle w:val="Heading1"/>
      </w:pPr>
      <w:bookmarkStart w:id="4" w:name="_Toc120656073"/>
      <w:r>
        <w:t>References</w:t>
      </w:r>
      <w:bookmarkEnd w:id="4"/>
      <w:r>
        <w:t xml:space="preserve"> </w:t>
      </w:r>
    </w:p>
    <w:p w14:paraId="2D4379C2" w14:textId="77777777" w:rsidR="00FE03B8" w:rsidRPr="00CC7CFC" w:rsidRDefault="00FE03B8" w:rsidP="00CC7CFC">
      <w:pPr>
        <w:spacing w:line="259" w:lineRule="auto"/>
        <w:jc w:val="left"/>
        <w:rPr>
          <w:rStyle w:val="text-navy-blue-12"/>
          <w:rFonts w:cs="Times New Roman"/>
          <w:szCs w:val="24"/>
          <w:lang w:val="en-GB"/>
        </w:rPr>
      </w:pPr>
      <w:r w:rsidRPr="00A05033">
        <w:rPr>
          <w:rFonts w:cs="Times New Roman"/>
          <w:szCs w:val="24"/>
          <w:lang w:val="en-GB"/>
        </w:rPr>
        <w:t>Baker,</w:t>
      </w:r>
      <w:r>
        <w:rPr>
          <w:rFonts w:cs="Times New Roman"/>
          <w:szCs w:val="24"/>
          <w:lang w:val="en-GB"/>
        </w:rPr>
        <w:t xml:space="preserve"> M.</w:t>
      </w:r>
      <w:r w:rsidRPr="00A05033">
        <w:rPr>
          <w:rFonts w:cs="Times New Roman"/>
          <w:szCs w:val="24"/>
          <w:lang w:val="en-GB"/>
        </w:rPr>
        <w:t xml:space="preserve"> &amp; Kirk, S. (1998</w:t>
      </w:r>
      <w:r w:rsidRPr="00A05033">
        <w:rPr>
          <w:rFonts w:cs="Times New Roman"/>
          <w:i/>
          <w:iCs/>
          <w:szCs w:val="24"/>
          <w:lang w:val="en-GB"/>
        </w:rPr>
        <w:t xml:space="preserve">) Research and development for the NHS: evidence, evaluation, and effectiveness </w:t>
      </w:r>
      <w:r>
        <w:rPr>
          <w:rFonts w:cs="Times New Roman"/>
          <w:szCs w:val="24"/>
          <w:lang w:val="en-GB"/>
        </w:rPr>
        <w:t>.</w:t>
      </w:r>
      <w:r w:rsidRPr="00A05033">
        <w:rPr>
          <w:rFonts w:cs="Times New Roman"/>
          <w:szCs w:val="24"/>
          <w:lang w:val="en-GB"/>
        </w:rPr>
        <w:t>2nd ed. Abington. Radcliffe Medical Press Ltd.</w:t>
      </w:r>
    </w:p>
    <w:p w14:paraId="10A2DE2C" w14:textId="77777777" w:rsidR="00FE03B8" w:rsidRPr="008742C0" w:rsidRDefault="00FE03B8" w:rsidP="00CC7CFC">
      <w:pPr>
        <w:spacing w:after="0"/>
        <w:jc w:val="left"/>
        <w:rPr>
          <w:rFonts w:cs="Times New Roman"/>
          <w:bdr w:val="single" w:sz="2" w:space="0" w:color="ECEDEE" w:frame="1"/>
          <w:shd w:val="clear" w:color="auto" w:fill="FFFFFF"/>
          <w:lang w:val="en-GB"/>
        </w:rPr>
      </w:pPr>
      <w:r w:rsidRPr="00CC7CFC">
        <w:rPr>
          <w:rFonts w:cs="Times New Roman"/>
          <w:bdr w:val="single" w:sz="2" w:space="0" w:color="ECEDEE" w:frame="1"/>
          <w:shd w:val="clear" w:color="auto" w:fill="FFFFFF"/>
          <w:lang w:val="en-GB"/>
        </w:rPr>
        <w:lastRenderedPageBreak/>
        <w:t xml:space="preserve">Burns, </w:t>
      </w:r>
      <w:r w:rsidRPr="00CC7CFC">
        <w:rPr>
          <w:rFonts w:cs="Times New Roman"/>
          <w:bdr w:val="single" w:sz="2" w:space="0" w:color="ECEDEE" w:frame="1"/>
          <w:shd w:val="clear" w:color="auto" w:fill="FFFFFF"/>
          <w:lang w:val="en-GB"/>
        </w:rPr>
        <w:t>N.,</w:t>
      </w:r>
      <w:r w:rsidRPr="00CC7CFC">
        <w:rPr>
          <w:rFonts w:cs="Times New Roman"/>
          <w:bdr w:val="single" w:sz="2" w:space="0" w:color="ECEDEE" w:frame="1"/>
          <w:shd w:val="clear" w:color="auto" w:fill="FFFFFF"/>
          <w:lang w:val="en-GB"/>
        </w:rPr>
        <w:t xml:space="preserve"> and Grove, S.K. (2006)</w:t>
      </w:r>
      <w:r>
        <w:rPr>
          <w:rFonts w:cs="Times New Roman"/>
          <w:bdr w:val="single" w:sz="2" w:space="0" w:color="ECEDEE" w:frame="1"/>
          <w:shd w:val="clear" w:color="auto" w:fill="FFFFFF"/>
          <w:lang w:val="en-GB"/>
        </w:rPr>
        <w:t xml:space="preserve"> </w:t>
      </w:r>
      <w:r w:rsidRPr="00CC7CFC">
        <w:rPr>
          <w:rFonts w:cs="Times New Roman"/>
          <w:i/>
          <w:iCs/>
          <w:bdr w:val="single" w:sz="2" w:space="0" w:color="ECEDEE" w:frame="1"/>
          <w:shd w:val="clear" w:color="auto" w:fill="FFFFFF"/>
          <w:lang w:val="en-GB"/>
        </w:rPr>
        <w:t>Understanding nursing research: building an evidence-based practice</w:t>
      </w:r>
      <w:r w:rsidRPr="00CC7CFC">
        <w:rPr>
          <w:rFonts w:cs="Times New Roman"/>
          <w:bdr w:val="single" w:sz="2" w:space="0" w:color="ECEDEE" w:frame="1"/>
          <w:shd w:val="clear" w:color="auto" w:fill="FFFFFF"/>
          <w:lang w:val="en-GB"/>
        </w:rPr>
        <w:t xml:space="preserve">. </w:t>
      </w:r>
      <w:r>
        <w:rPr>
          <w:rFonts w:cs="Times New Roman"/>
          <w:bdr w:val="single" w:sz="2" w:space="0" w:color="ECEDEE" w:frame="1"/>
          <w:shd w:val="clear" w:color="auto" w:fill="FFFFFF"/>
          <w:lang w:val="en-GB"/>
        </w:rPr>
        <w:t>4</w:t>
      </w:r>
      <w:r w:rsidRPr="00CC7CFC">
        <w:rPr>
          <w:rFonts w:cs="Times New Roman"/>
          <w:bdr w:val="single" w:sz="2" w:space="0" w:color="ECEDEE" w:frame="1"/>
          <w:shd w:val="clear" w:color="auto" w:fill="FFFFFF"/>
          <w:vertAlign w:val="superscript"/>
          <w:lang w:val="en-GB"/>
        </w:rPr>
        <w:t>TH</w:t>
      </w:r>
      <w:r>
        <w:rPr>
          <w:rFonts w:cs="Times New Roman"/>
          <w:bdr w:val="single" w:sz="2" w:space="0" w:color="ECEDEE" w:frame="1"/>
          <w:shd w:val="clear" w:color="auto" w:fill="FFFFFF"/>
          <w:lang w:val="en-GB"/>
        </w:rPr>
        <w:t xml:space="preserve"> </w:t>
      </w:r>
      <w:proofErr w:type="spellStart"/>
      <w:r>
        <w:rPr>
          <w:rFonts w:cs="Times New Roman"/>
          <w:bdr w:val="single" w:sz="2" w:space="0" w:color="ECEDEE" w:frame="1"/>
          <w:shd w:val="clear" w:color="auto" w:fill="FFFFFF"/>
          <w:lang w:val="en-GB"/>
        </w:rPr>
        <w:t>Edn</w:t>
      </w:r>
      <w:proofErr w:type="spellEnd"/>
      <w:r>
        <w:rPr>
          <w:rFonts w:cs="Times New Roman"/>
          <w:bdr w:val="single" w:sz="2" w:space="0" w:color="ECEDEE" w:frame="1"/>
          <w:shd w:val="clear" w:color="auto" w:fill="FFFFFF"/>
          <w:lang w:val="en-GB"/>
        </w:rPr>
        <w:t xml:space="preserve">. </w:t>
      </w:r>
      <w:r w:rsidRPr="00CC7CFC">
        <w:rPr>
          <w:rFonts w:cs="Times New Roman"/>
          <w:bdr w:val="single" w:sz="2" w:space="0" w:color="ECEDEE" w:frame="1"/>
          <w:shd w:val="clear" w:color="auto" w:fill="FFFFFF"/>
          <w:lang w:val="en-GB"/>
        </w:rPr>
        <w:t>Edinburgh: Elsevier Saunders.</w:t>
      </w:r>
    </w:p>
    <w:p w14:paraId="5331F787" w14:textId="77777777" w:rsidR="00FE03B8" w:rsidRPr="00BC00B2" w:rsidRDefault="00FE03B8" w:rsidP="00BC00B2">
      <w:pPr>
        <w:spacing w:after="0"/>
        <w:jc w:val="left"/>
        <w:rPr>
          <w:rFonts w:cs="Times New Roman"/>
          <w:color w:val="212529"/>
          <w:shd w:val="clear" w:color="auto" w:fill="FFFFFF"/>
        </w:rPr>
      </w:pPr>
      <w:r w:rsidRPr="009572DD">
        <w:rPr>
          <w:rFonts w:cs="Times New Roman"/>
          <w:color w:val="212529"/>
          <w:shd w:val="clear" w:color="auto" w:fill="FFFFFF"/>
        </w:rPr>
        <w:t>Craig</w:t>
      </w:r>
      <w:r>
        <w:rPr>
          <w:rFonts w:cs="Times New Roman"/>
          <w:color w:val="212529"/>
          <w:shd w:val="clear" w:color="auto" w:fill="FFFFFF"/>
        </w:rPr>
        <w:t>,</w:t>
      </w:r>
      <w:r w:rsidRPr="009572DD">
        <w:rPr>
          <w:rFonts w:cs="Times New Roman"/>
          <w:color w:val="212529"/>
          <w:shd w:val="clear" w:color="auto" w:fill="FFFFFF"/>
        </w:rPr>
        <w:t xml:space="preserve"> J</w:t>
      </w:r>
      <w:r>
        <w:rPr>
          <w:rFonts w:cs="Times New Roman"/>
          <w:color w:val="212529"/>
          <w:shd w:val="clear" w:color="auto" w:fill="FFFFFF"/>
        </w:rPr>
        <w:t>.</w:t>
      </w:r>
      <w:r w:rsidRPr="009572DD">
        <w:rPr>
          <w:rFonts w:cs="Times New Roman"/>
          <w:color w:val="212529"/>
          <w:shd w:val="clear" w:color="auto" w:fill="FFFFFF"/>
        </w:rPr>
        <w:t>V</w:t>
      </w:r>
      <w:r>
        <w:rPr>
          <w:rFonts w:cs="Times New Roman"/>
          <w:color w:val="212529"/>
          <w:shd w:val="clear" w:color="auto" w:fill="FFFFFF"/>
        </w:rPr>
        <w:t xml:space="preserve">. and </w:t>
      </w:r>
      <w:r w:rsidRPr="009572DD">
        <w:rPr>
          <w:rFonts w:cs="Times New Roman"/>
          <w:color w:val="212529"/>
          <w:shd w:val="clear" w:color="auto" w:fill="FFFFFF"/>
        </w:rPr>
        <w:t>Smyth</w:t>
      </w:r>
      <w:r>
        <w:rPr>
          <w:rFonts w:cs="Times New Roman"/>
          <w:color w:val="212529"/>
          <w:shd w:val="clear" w:color="auto" w:fill="FFFFFF"/>
        </w:rPr>
        <w:t>,</w:t>
      </w:r>
      <w:r w:rsidRPr="009572DD">
        <w:rPr>
          <w:rFonts w:cs="Times New Roman"/>
          <w:color w:val="212529"/>
          <w:shd w:val="clear" w:color="auto" w:fill="FFFFFF"/>
        </w:rPr>
        <w:t xml:space="preserve"> R</w:t>
      </w:r>
      <w:r>
        <w:rPr>
          <w:rFonts w:cs="Times New Roman"/>
          <w:color w:val="212529"/>
          <w:shd w:val="clear" w:color="auto" w:fill="FFFFFF"/>
        </w:rPr>
        <w:t>.</w:t>
      </w:r>
      <w:r w:rsidRPr="009572DD">
        <w:rPr>
          <w:rFonts w:cs="Times New Roman"/>
          <w:color w:val="212529"/>
          <w:shd w:val="clear" w:color="auto" w:fill="FFFFFF"/>
        </w:rPr>
        <w:t>L</w:t>
      </w:r>
      <w:r>
        <w:rPr>
          <w:rFonts w:cs="Times New Roman"/>
          <w:color w:val="212529"/>
          <w:shd w:val="clear" w:color="auto" w:fill="FFFFFF"/>
        </w:rPr>
        <w:t>.</w:t>
      </w:r>
      <w:r w:rsidRPr="009572DD">
        <w:rPr>
          <w:rFonts w:cs="Times New Roman"/>
          <w:color w:val="212529"/>
          <w:shd w:val="clear" w:color="auto" w:fill="FFFFFF"/>
        </w:rPr>
        <w:t xml:space="preserve"> (2007)</w:t>
      </w:r>
      <w:r>
        <w:rPr>
          <w:rFonts w:cs="Times New Roman"/>
          <w:color w:val="212529"/>
          <w:shd w:val="clear" w:color="auto" w:fill="FFFFFF"/>
        </w:rPr>
        <w:t xml:space="preserve"> </w:t>
      </w:r>
      <w:r w:rsidRPr="00BC00B2">
        <w:rPr>
          <w:rFonts w:cs="Times New Roman"/>
          <w:i/>
          <w:iCs/>
          <w:color w:val="212529"/>
          <w:shd w:val="clear" w:color="auto" w:fill="FFFFFF"/>
        </w:rPr>
        <w:t>The</w:t>
      </w:r>
      <w:r w:rsidRPr="009572DD">
        <w:rPr>
          <w:rFonts w:cs="Times New Roman"/>
          <w:color w:val="212529"/>
          <w:shd w:val="clear" w:color="auto" w:fill="FFFFFF"/>
        </w:rPr>
        <w:t xml:space="preserve"> </w:t>
      </w:r>
      <w:r w:rsidRPr="00BC00B2">
        <w:rPr>
          <w:rFonts w:cs="Times New Roman"/>
          <w:i/>
          <w:iCs/>
          <w:color w:val="212529"/>
          <w:shd w:val="clear" w:color="auto" w:fill="FFFFFF"/>
        </w:rPr>
        <w:t>Evidence</w:t>
      </w:r>
      <w:r w:rsidRPr="009572DD">
        <w:rPr>
          <w:rFonts w:cs="Times New Roman"/>
          <w:color w:val="212529"/>
          <w:shd w:val="clear" w:color="auto" w:fill="FFFFFF"/>
        </w:rPr>
        <w:t>-</w:t>
      </w:r>
      <w:r w:rsidRPr="00BC00B2">
        <w:rPr>
          <w:rFonts w:cs="Times New Roman"/>
          <w:i/>
          <w:iCs/>
          <w:color w:val="212529"/>
          <w:shd w:val="clear" w:color="auto" w:fill="FFFFFF"/>
        </w:rPr>
        <w:t>Based</w:t>
      </w:r>
      <w:r w:rsidRPr="009572DD">
        <w:rPr>
          <w:rFonts w:cs="Times New Roman"/>
          <w:color w:val="212529"/>
          <w:shd w:val="clear" w:color="auto" w:fill="FFFFFF"/>
        </w:rPr>
        <w:t xml:space="preserve"> </w:t>
      </w:r>
      <w:r w:rsidRPr="00BC00B2">
        <w:rPr>
          <w:rFonts w:cs="Times New Roman"/>
          <w:i/>
          <w:iCs/>
          <w:color w:val="212529"/>
          <w:shd w:val="clear" w:color="auto" w:fill="FFFFFF"/>
        </w:rPr>
        <w:t>Practice</w:t>
      </w:r>
      <w:r w:rsidRPr="009572DD">
        <w:rPr>
          <w:rFonts w:cs="Times New Roman"/>
          <w:color w:val="212529"/>
          <w:shd w:val="clear" w:color="auto" w:fill="FFFFFF"/>
        </w:rPr>
        <w:t xml:space="preserve"> </w:t>
      </w:r>
      <w:r w:rsidRPr="00BC00B2">
        <w:rPr>
          <w:rFonts w:cs="Times New Roman"/>
          <w:i/>
          <w:iCs/>
          <w:color w:val="212529"/>
          <w:shd w:val="clear" w:color="auto" w:fill="FFFFFF"/>
        </w:rPr>
        <w:t>Manual</w:t>
      </w:r>
      <w:r w:rsidRPr="009572DD">
        <w:rPr>
          <w:rFonts w:cs="Times New Roman"/>
          <w:color w:val="212529"/>
          <w:shd w:val="clear" w:color="auto" w:fill="FFFFFF"/>
        </w:rPr>
        <w:t xml:space="preserve"> </w:t>
      </w:r>
      <w:r w:rsidRPr="00BC00B2">
        <w:rPr>
          <w:rFonts w:cs="Times New Roman"/>
          <w:i/>
          <w:iCs/>
          <w:color w:val="212529"/>
          <w:shd w:val="clear" w:color="auto" w:fill="FFFFFF"/>
        </w:rPr>
        <w:t>for</w:t>
      </w:r>
      <w:r w:rsidRPr="009572DD">
        <w:rPr>
          <w:rFonts w:cs="Times New Roman"/>
          <w:color w:val="212529"/>
          <w:shd w:val="clear" w:color="auto" w:fill="FFFFFF"/>
        </w:rPr>
        <w:t xml:space="preserve"> </w:t>
      </w:r>
      <w:r w:rsidRPr="00BC00B2">
        <w:rPr>
          <w:rFonts w:cs="Times New Roman"/>
          <w:i/>
          <w:iCs/>
          <w:color w:val="212529"/>
          <w:shd w:val="clear" w:color="auto" w:fill="FFFFFF"/>
        </w:rPr>
        <w:t>Nurses</w:t>
      </w:r>
      <w:r w:rsidRPr="009572DD">
        <w:rPr>
          <w:rFonts w:cs="Times New Roman"/>
          <w:color w:val="212529"/>
          <w:shd w:val="clear" w:color="auto" w:fill="FFFFFF"/>
        </w:rPr>
        <w:t>. China: Churchill Livingstone Elsevier.</w:t>
      </w:r>
    </w:p>
    <w:p w14:paraId="3EF1E310" w14:textId="77777777" w:rsidR="00FE03B8" w:rsidRDefault="00FE03B8" w:rsidP="00085DEE">
      <w:pPr>
        <w:rPr>
          <w:lang w:val="en-GB"/>
        </w:rPr>
      </w:pPr>
      <w:r w:rsidRPr="00085DEE">
        <w:rPr>
          <w:lang w:val="en-GB"/>
        </w:rPr>
        <w:t>Diabetes UK (2017) </w:t>
      </w:r>
      <w:r w:rsidRPr="00085DEE">
        <w:rPr>
          <w:i/>
          <w:iCs/>
          <w:lang w:val="en-GB"/>
        </w:rPr>
        <w:t>Can you reverse Type 2 diabetes?</w:t>
      </w:r>
      <w:r w:rsidRPr="00085DEE">
        <w:rPr>
          <w:lang w:val="en-GB"/>
        </w:rPr>
        <w:t xml:space="preserve"> Available at: </w:t>
      </w:r>
      <w:hyperlink r:id="rId8" w:history="1">
        <w:r w:rsidRPr="00085DEE">
          <w:rPr>
            <w:rStyle w:val="Hyperlink"/>
            <w:lang w:val="en-GB"/>
          </w:rPr>
          <w:t>https://www.diabetes.org.uk/diabetes-the-basics/type-2-reverse</w:t>
        </w:r>
      </w:hyperlink>
      <w:r>
        <w:rPr>
          <w:lang w:val="en-GB"/>
        </w:rPr>
        <w:t xml:space="preserve"> (Accessed: 11</w:t>
      </w:r>
      <w:r w:rsidRPr="00085DEE">
        <w:rPr>
          <w:vertAlign w:val="superscript"/>
          <w:lang w:val="en-GB"/>
        </w:rPr>
        <w:t>th</w:t>
      </w:r>
      <w:r>
        <w:rPr>
          <w:lang w:val="en-GB"/>
        </w:rPr>
        <w:t xml:space="preserve"> July 2023).</w:t>
      </w:r>
    </w:p>
    <w:p w14:paraId="60A0C1AA" w14:textId="77777777" w:rsidR="00FE03B8" w:rsidRPr="00085DEE" w:rsidRDefault="00FE03B8" w:rsidP="00E559E2">
      <w:pPr>
        <w:rPr>
          <w:lang w:val="en-GB"/>
        </w:rPr>
      </w:pPr>
      <w:r w:rsidRPr="00085DEE">
        <w:rPr>
          <w:lang w:val="en-GB"/>
        </w:rPr>
        <w:t>Diabetes UK (2023)</w:t>
      </w:r>
      <w:r>
        <w:rPr>
          <w:lang w:val="en-GB"/>
        </w:rPr>
        <w:t xml:space="preserve"> </w:t>
      </w:r>
      <w:r w:rsidRPr="00085DEE">
        <w:rPr>
          <w:i/>
          <w:iCs/>
          <w:lang w:val="en-GB"/>
        </w:rPr>
        <w:t>I have type 2 diabetes – what can I eat?</w:t>
      </w:r>
      <w:r>
        <w:rPr>
          <w:lang w:val="en-GB"/>
        </w:rPr>
        <w:t xml:space="preserve"> </w:t>
      </w:r>
      <w:r w:rsidRPr="00085DEE">
        <w:rPr>
          <w:lang w:val="en-GB"/>
        </w:rPr>
        <w:t xml:space="preserve">Available at: </w:t>
      </w:r>
      <w:hyperlink r:id="rId9" w:history="1">
        <w:r w:rsidRPr="00085DEE">
          <w:rPr>
            <w:rStyle w:val="Hyperlink"/>
            <w:lang w:val="en-GB"/>
          </w:rPr>
          <w:t>https://www.diabetes.org.uk/guide-to-diabetes/enjoy-food/eating-with-diabetes/i-have-type-2-diabetes</w:t>
        </w:r>
      </w:hyperlink>
      <w:r>
        <w:rPr>
          <w:lang w:val="en-GB"/>
        </w:rPr>
        <w:t xml:space="preserve"> (Accessed:11th July 2023).</w:t>
      </w:r>
    </w:p>
    <w:p w14:paraId="12328355" w14:textId="77777777" w:rsidR="00FE03B8" w:rsidRDefault="00FE03B8" w:rsidP="00E559E2">
      <w:r w:rsidRPr="00085DEE">
        <w:t xml:space="preserve">Diabetes UK. (2022) The Hidden Cost: Cost of living and diabetes. Available at: </w:t>
      </w:r>
      <w:hyperlink r:id="rId10" w:history="1">
        <w:r w:rsidRPr="004266FA">
          <w:rPr>
            <w:rStyle w:val="Hyperlink"/>
          </w:rPr>
          <w:t>https://www.diabetes.org.uk/get_involved/campaigning/cost-of-living-impacting-diabetes</w:t>
        </w:r>
      </w:hyperlink>
      <w:r>
        <w:t xml:space="preserve"> (Accessed: 10</w:t>
      </w:r>
      <w:r w:rsidRPr="00085DEE">
        <w:rPr>
          <w:vertAlign w:val="superscript"/>
        </w:rPr>
        <w:t>th</w:t>
      </w:r>
      <w:r>
        <w:t xml:space="preserve"> July 2022).</w:t>
      </w:r>
    </w:p>
    <w:p w14:paraId="36E50EEC" w14:textId="77777777" w:rsidR="00FE03B8" w:rsidRPr="00542088" w:rsidRDefault="00FE03B8" w:rsidP="00542088">
      <w:pPr>
        <w:rPr>
          <w:shd w:val="clear" w:color="auto" w:fill="FFFFFF"/>
        </w:rPr>
      </w:pPr>
      <w:r>
        <w:rPr>
          <w:shd w:val="clear" w:color="auto" w:fill="FFFFFF"/>
        </w:rPr>
        <w:t xml:space="preserve">Edwards, M.B. and Rowe, K. (2019) ‘Managing sport for health: An introduction to the special issue’, </w:t>
      </w:r>
      <w:r>
        <w:rPr>
          <w:i/>
          <w:iCs/>
          <w:shd w:val="clear" w:color="auto" w:fill="FFFFFF"/>
        </w:rPr>
        <w:t>Sport Management Review</w:t>
      </w:r>
      <w:r>
        <w:rPr>
          <w:shd w:val="clear" w:color="auto" w:fill="FFFFFF"/>
        </w:rPr>
        <w:t>, </w:t>
      </w:r>
      <w:r w:rsidRPr="002C2832">
        <w:rPr>
          <w:shd w:val="clear" w:color="auto" w:fill="FFFFFF"/>
        </w:rPr>
        <w:t>22</w:t>
      </w:r>
      <w:r>
        <w:rPr>
          <w:shd w:val="clear" w:color="auto" w:fill="FFFFFF"/>
        </w:rPr>
        <w:t xml:space="preserve"> (1), pp.1-4.</w:t>
      </w:r>
    </w:p>
    <w:p w14:paraId="0C7A52AC" w14:textId="77777777" w:rsidR="00FE03B8" w:rsidRPr="008742C0" w:rsidRDefault="00FE03B8" w:rsidP="008742C0">
      <w:pPr>
        <w:rPr>
          <w:shd w:val="clear" w:color="auto" w:fill="FFFFFF"/>
        </w:rPr>
      </w:pPr>
      <w:r>
        <w:rPr>
          <w:shd w:val="clear" w:color="auto" w:fill="FFFFFF"/>
        </w:rPr>
        <w:t xml:space="preserve">Ehrlich, K.B. and Cassidy, J. (2019) ‘Attachment and physical health: Introduction to the special issue’, </w:t>
      </w:r>
      <w:r>
        <w:rPr>
          <w:i/>
          <w:iCs/>
          <w:shd w:val="clear" w:color="auto" w:fill="FFFFFF"/>
        </w:rPr>
        <w:t>Attachment &amp; human development</w:t>
      </w:r>
      <w:r>
        <w:rPr>
          <w:shd w:val="clear" w:color="auto" w:fill="FFFFFF"/>
        </w:rPr>
        <w:t>, </w:t>
      </w:r>
      <w:r>
        <w:rPr>
          <w:i/>
          <w:iCs/>
          <w:shd w:val="clear" w:color="auto" w:fill="FFFFFF"/>
        </w:rPr>
        <w:t>21</w:t>
      </w:r>
      <w:r>
        <w:rPr>
          <w:shd w:val="clear" w:color="auto" w:fill="FFFFFF"/>
        </w:rPr>
        <w:t>(1), pp.1-4.</w:t>
      </w:r>
    </w:p>
    <w:p w14:paraId="4BC24948" w14:textId="77777777" w:rsidR="00FE03B8" w:rsidRDefault="00FE03B8" w:rsidP="000B0951">
      <w:pPr>
        <w:rPr>
          <w:shd w:val="clear" w:color="auto" w:fill="FFFFFF"/>
        </w:rPr>
      </w:pPr>
      <w:r>
        <w:rPr>
          <w:shd w:val="clear" w:color="auto" w:fill="FFFFFF"/>
        </w:rPr>
        <w:t>Gottlieb, L.M., DeSalvo, K. and Adler, N.E., (2019)</w:t>
      </w:r>
      <w:r>
        <w:rPr>
          <w:shd w:val="clear" w:color="auto" w:fill="FFFFFF"/>
        </w:rPr>
        <w:t xml:space="preserve"> ‘Healthcare</w:t>
      </w:r>
      <w:r>
        <w:rPr>
          <w:shd w:val="clear" w:color="auto" w:fill="FFFFFF"/>
        </w:rPr>
        <w:t xml:space="preserve"> sector activities to identify and intervene on social risk: an introduction to the American Journal of Preventive Medicine supplement</w:t>
      </w:r>
      <w:r>
        <w:rPr>
          <w:shd w:val="clear" w:color="auto" w:fill="FFFFFF"/>
        </w:rPr>
        <w:t>’, American</w:t>
      </w:r>
      <w:r>
        <w:rPr>
          <w:i/>
          <w:iCs/>
          <w:shd w:val="clear" w:color="auto" w:fill="FFFFFF"/>
        </w:rPr>
        <w:t xml:space="preserve"> Journal of Preventive Medicine</w:t>
      </w:r>
      <w:r>
        <w:rPr>
          <w:shd w:val="clear" w:color="auto" w:fill="FFFFFF"/>
        </w:rPr>
        <w:t>, </w:t>
      </w:r>
      <w:r>
        <w:rPr>
          <w:i/>
          <w:iCs/>
          <w:shd w:val="clear" w:color="auto" w:fill="FFFFFF"/>
        </w:rPr>
        <w:t>57</w:t>
      </w:r>
      <w:r>
        <w:rPr>
          <w:shd w:val="clear" w:color="auto" w:fill="FFFFFF"/>
        </w:rPr>
        <w:t>(6), pp. S1-S5.</w:t>
      </w:r>
    </w:p>
    <w:p w14:paraId="77821CDB" w14:textId="77777777" w:rsidR="00FE03B8" w:rsidRPr="00BC00B2" w:rsidRDefault="00FE03B8" w:rsidP="00BC00B2">
      <w:pPr>
        <w:spacing w:line="259" w:lineRule="auto"/>
        <w:jc w:val="left"/>
        <w:rPr>
          <w:rFonts w:cs="Times New Roman"/>
          <w:szCs w:val="24"/>
          <w:lang w:val="en-GB"/>
        </w:rPr>
      </w:pPr>
      <w:r w:rsidRPr="008742C0">
        <w:rPr>
          <w:rFonts w:cs="Times New Roman"/>
          <w:szCs w:val="24"/>
          <w:lang w:val="en-GB"/>
        </w:rPr>
        <w:t xml:space="preserve">International Council of Nurses (2021) </w:t>
      </w:r>
      <w:r w:rsidRPr="008742C0">
        <w:rPr>
          <w:rFonts w:cs="Times New Roman"/>
          <w:i/>
          <w:iCs/>
          <w:szCs w:val="24"/>
          <w:lang w:val="en-GB"/>
        </w:rPr>
        <w:t>The ICN Code of Ethics for Nurses</w:t>
      </w:r>
      <w:r w:rsidRPr="008742C0">
        <w:rPr>
          <w:rFonts w:cs="Times New Roman"/>
          <w:szCs w:val="24"/>
          <w:lang w:val="en-GB"/>
        </w:rPr>
        <w:t xml:space="preserve">. Available at: </w:t>
      </w:r>
      <w:hyperlink r:id="rId11" w:history="1">
        <w:r w:rsidRPr="008742C0">
          <w:rPr>
            <w:rFonts w:cs="Times New Roman"/>
            <w:color w:val="0563C1" w:themeColor="hyperlink"/>
            <w:szCs w:val="24"/>
            <w:u w:val="single"/>
            <w:lang w:val="en-GB"/>
          </w:rPr>
          <w:t>https://www.icn.ch/system/files/2021-10/ICN_Code-of-Ethics_EN_Web_0.pdf</w:t>
        </w:r>
      </w:hyperlink>
      <w:r w:rsidRPr="008742C0">
        <w:rPr>
          <w:rFonts w:cs="Times New Roman"/>
          <w:szCs w:val="24"/>
          <w:lang w:val="en-GB"/>
        </w:rPr>
        <w:t xml:space="preserve"> (Accessed: 13</w:t>
      </w:r>
      <w:r w:rsidRPr="008742C0">
        <w:rPr>
          <w:rFonts w:cs="Times New Roman"/>
          <w:szCs w:val="24"/>
          <w:vertAlign w:val="superscript"/>
          <w:lang w:val="en-GB"/>
        </w:rPr>
        <w:t>th</w:t>
      </w:r>
      <w:r w:rsidRPr="008742C0">
        <w:rPr>
          <w:rFonts w:cs="Times New Roman"/>
          <w:szCs w:val="24"/>
          <w:lang w:val="en-GB"/>
        </w:rPr>
        <w:t xml:space="preserve"> November 2022) </w:t>
      </w:r>
    </w:p>
    <w:p w14:paraId="5599E542" w14:textId="77777777" w:rsidR="00FE03B8" w:rsidRPr="00913A7E" w:rsidRDefault="00FE03B8" w:rsidP="00913A7E">
      <w:pPr>
        <w:spacing w:line="259" w:lineRule="auto"/>
        <w:jc w:val="left"/>
        <w:rPr>
          <w:rFonts w:cs="Times New Roman"/>
          <w:szCs w:val="24"/>
          <w:lang w:val="en-GB"/>
        </w:rPr>
      </w:pPr>
      <w:bookmarkStart w:id="5" w:name="_Hlk120204749"/>
      <w:r w:rsidRPr="00913A7E">
        <w:rPr>
          <w:rFonts w:cs="Times New Roman"/>
          <w:szCs w:val="24"/>
          <w:lang w:val="en-GB"/>
        </w:rPr>
        <w:t xml:space="preserve">International Council of Nurses (2021) </w:t>
      </w:r>
      <w:r w:rsidRPr="00913A7E">
        <w:rPr>
          <w:rFonts w:cs="Times New Roman"/>
          <w:i/>
          <w:iCs/>
          <w:szCs w:val="24"/>
          <w:lang w:val="en-GB"/>
        </w:rPr>
        <w:t>The ICN Code of Ethics for Nurses</w:t>
      </w:r>
      <w:r w:rsidRPr="00913A7E">
        <w:rPr>
          <w:rFonts w:cs="Times New Roman"/>
          <w:szCs w:val="24"/>
          <w:lang w:val="en-GB"/>
        </w:rPr>
        <w:t xml:space="preserve">. Available at: </w:t>
      </w:r>
      <w:bookmarkEnd w:id="5"/>
      <w:r w:rsidRPr="00913A7E">
        <w:rPr>
          <w:rFonts w:cs="Times New Roman"/>
          <w:szCs w:val="24"/>
          <w:lang w:val="en-GB"/>
        </w:rPr>
        <w:fldChar w:fldCharType="begin"/>
      </w:r>
      <w:r w:rsidRPr="00913A7E">
        <w:rPr>
          <w:rFonts w:cs="Times New Roman"/>
          <w:szCs w:val="24"/>
          <w:lang w:val="en-GB"/>
        </w:rPr>
        <w:instrText>HYPERLINK "https://www.icn.ch/system/files/2021-10/ICN_Code-of-Ethics_EN_Web_0.pdf"</w:instrText>
      </w:r>
      <w:r w:rsidRPr="00913A7E">
        <w:rPr>
          <w:rFonts w:cs="Times New Roman"/>
          <w:szCs w:val="24"/>
          <w:lang w:val="en-GB"/>
        </w:rPr>
      </w:r>
      <w:r w:rsidRPr="00913A7E">
        <w:rPr>
          <w:rFonts w:cs="Times New Roman"/>
          <w:szCs w:val="24"/>
          <w:lang w:val="en-GB"/>
        </w:rPr>
        <w:fldChar w:fldCharType="separate"/>
      </w:r>
      <w:r w:rsidRPr="00913A7E">
        <w:rPr>
          <w:rFonts w:cs="Times New Roman"/>
          <w:color w:val="0563C1" w:themeColor="hyperlink"/>
          <w:szCs w:val="24"/>
          <w:u w:val="single"/>
          <w:lang w:val="en-GB"/>
        </w:rPr>
        <w:t>https://www.icn.ch/system/files/2021-10/ICN_Code-of-Ethics_EN_Web_0.pdf</w:t>
      </w:r>
      <w:r w:rsidRPr="00913A7E">
        <w:rPr>
          <w:rFonts w:cs="Times New Roman"/>
          <w:szCs w:val="24"/>
          <w:lang w:val="en-GB"/>
        </w:rPr>
        <w:fldChar w:fldCharType="end"/>
      </w:r>
      <w:r w:rsidRPr="00913A7E">
        <w:rPr>
          <w:rFonts w:cs="Times New Roman"/>
          <w:szCs w:val="24"/>
          <w:lang w:val="en-GB"/>
        </w:rPr>
        <w:t xml:space="preserve"> </w:t>
      </w:r>
      <w:bookmarkStart w:id="6" w:name="_Hlk120204764"/>
      <w:r w:rsidRPr="00913A7E">
        <w:rPr>
          <w:rFonts w:cs="Times New Roman"/>
          <w:szCs w:val="24"/>
          <w:lang w:val="en-GB"/>
        </w:rPr>
        <w:t>(Accessed: 13</w:t>
      </w:r>
      <w:r w:rsidRPr="00913A7E">
        <w:rPr>
          <w:rFonts w:cs="Times New Roman"/>
          <w:szCs w:val="24"/>
          <w:vertAlign w:val="superscript"/>
          <w:lang w:val="en-GB"/>
        </w:rPr>
        <w:t>th</w:t>
      </w:r>
      <w:r w:rsidRPr="00913A7E">
        <w:rPr>
          <w:rFonts w:cs="Times New Roman"/>
          <w:szCs w:val="24"/>
          <w:lang w:val="en-GB"/>
        </w:rPr>
        <w:t xml:space="preserve"> </w:t>
      </w:r>
      <w:r>
        <w:rPr>
          <w:rFonts w:cs="Times New Roman"/>
          <w:szCs w:val="24"/>
          <w:lang w:val="en-GB"/>
        </w:rPr>
        <w:t>July 2023</w:t>
      </w:r>
      <w:r w:rsidRPr="00913A7E">
        <w:rPr>
          <w:rFonts w:cs="Times New Roman"/>
          <w:szCs w:val="24"/>
          <w:lang w:val="en-GB"/>
        </w:rPr>
        <w:t xml:space="preserve">) </w:t>
      </w:r>
      <w:bookmarkEnd w:id="6"/>
    </w:p>
    <w:p w14:paraId="0BFCFDCE" w14:textId="77777777" w:rsidR="00FE03B8" w:rsidRDefault="00FE03B8" w:rsidP="00385E0A">
      <w:pPr>
        <w:rPr>
          <w:lang w:val="en-GB"/>
        </w:rPr>
      </w:pPr>
      <w:r w:rsidRPr="00385E0A">
        <w:rPr>
          <w:lang w:val="en-GB"/>
        </w:rPr>
        <w:lastRenderedPageBreak/>
        <w:t>International Diabetes Federation</w:t>
      </w:r>
      <w:r>
        <w:rPr>
          <w:lang w:val="en-GB"/>
        </w:rPr>
        <w:t xml:space="preserve"> (2020) </w:t>
      </w:r>
      <w:r w:rsidRPr="00385E0A">
        <w:rPr>
          <w:i/>
          <w:iCs/>
          <w:lang w:val="en-GB"/>
        </w:rPr>
        <w:t>IDF calls for improved funding and training to help nurses tackle the global diabetes crisis</w:t>
      </w:r>
      <w:r w:rsidRPr="00385E0A">
        <w:rPr>
          <w:lang w:val="en-GB"/>
        </w:rPr>
        <w:t>.</w:t>
      </w:r>
      <w:r>
        <w:rPr>
          <w:lang w:val="en-GB"/>
        </w:rPr>
        <w:t xml:space="preserve"> </w:t>
      </w:r>
      <w:r w:rsidRPr="00385E0A">
        <w:rPr>
          <w:lang w:val="en-GB"/>
        </w:rPr>
        <w:t xml:space="preserve">Available at: </w:t>
      </w:r>
      <w:hyperlink r:id="rId12" w:history="1">
        <w:r w:rsidRPr="00385E0A">
          <w:rPr>
            <w:rStyle w:val="Hyperlink"/>
            <w:lang w:val="en-GB"/>
          </w:rPr>
          <w:t>https://idf.org/news/idf-calls-for-improved-funding-and-training-to-help-nurses-tackle-the-global-diabetes-crisis/</w:t>
        </w:r>
      </w:hyperlink>
      <w:r>
        <w:rPr>
          <w:lang w:val="en-GB"/>
        </w:rPr>
        <w:t xml:space="preserve"> (Accessed</w:t>
      </w:r>
      <w:r>
        <w:rPr>
          <w:lang w:val="en-GB"/>
        </w:rPr>
        <w:br/>
        <w:t>:14</w:t>
      </w:r>
      <w:r w:rsidRPr="00385E0A">
        <w:rPr>
          <w:vertAlign w:val="superscript"/>
          <w:lang w:val="en-GB"/>
        </w:rPr>
        <w:t>th</w:t>
      </w:r>
      <w:r>
        <w:rPr>
          <w:lang w:val="en-GB"/>
        </w:rPr>
        <w:t xml:space="preserve"> July 2023).</w:t>
      </w:r>
    </w:p>
    <w:p w14:paraId="03A17FBD" w14:textId="77777777" w:rsidR="00FE03B8" w:rsidRDefault="00FE03B8" w:rsidP="00385E0A">
      <w:pPr>
        <w:rPr>
          <w:lang w:val="en-GB"/>
        </w:rPr>
      </w:pPr>
      <w:r w:rsidRPr="00385E0A">
        <w:rPr>
          <w:lang w:val="en-GB"/>
        </w:rPr>
        <w:t>International Diabetes Federation (2021) </w:t>
      </w:r>
      <w:r w:rsidRPr="00385E0A">
        <w:rPr>
          <w:i/>
          <w:iCs/>
          <w:lang w:val="en-GB"/>
        </w:rPr>
        <w:t>IDF Diabetes Atlas 10th edition 2021</w:t>
      </w:r>
      <w:r w:rsidRPr="00385E0A">
        <w:rPr>
          <w:lang w:val="en-GB"/>
        </w:rPr>
        <w:t xml:space="preserve">. Available at: </w:t>
      </w:r>
      <w:hyperlink r:id="rId13" w:history="1">
        <w:r w:rsidRPr="00385E0A">
          <w:rPr>
            <w:rStyle w:val="Hyperlink"/>
            <w:lang w:val="en-GB"/>
          </w:rPr>
          <w:t>https://diabetesatlas.org/</w:t>
        </w:r>
      </w:hyperlink>
      <w:r>
        <w:rPr>
          <w:lang w:val="en-GB"/>
        </w:rPr>
        <w:t xml:space="preserve"> (Accessed:13</w:t>
      </w:r>
      <w:r w:rsidRPr="00385E0A">
        <w:rPr>
          <w:vertAlign w:val="superscript"/>
          <w:lang w:val="en-GB"/>
        </w:rPr>
        <w:t>th</w:t>
      </w:r>
      <w:r>
        <w:rPr>
          <w:lang w:val="en-GB"/>
        </w:rPr>
        <w:t xml:space="preserve"> July 2023).</w:t>
      </w:r>
    </w:p>
    <w:p w14:paraId="65AE161A" w14:textId="77777777" w:rsidR="00FE03B8" w:rsidRDefault="00FE03B8" w:rsidP="00B526AD">
      <w:pPr>
        <w:spacing w:line="259" w:lineRule="auto"/>
        <w:jc w:val="left"/>
        <w:rPr>
          <w:rFonts w:cs="Times New Roman"/>
          <w:szCs w:val="24"/>
          <w:lang w:val="en-GB"/>
        </w:rPr>
      </w:pPr>
      <w:bookmarkStart w:id="7" w:name="_Hlk140395383"/>
      <w:proofErr w:type="spellStart"/>
      <w:r w:rsidRPr="00B526AD">
        <w:rPr>
          <w:rFonts w:cs="Times New Roman"/>
          <w:szCs w:val="24"/>
          <w:lang w:val="en-GB"/>
        </w:rPr>
        <w:t>Liebler</w:t>
      </w:r>
      <w:proofErr w:type="spellEnd"/>
      <w:r w:rsidRPr="00B526AD">
        <w:rPr>
          <w:rFonts w:cs="Times New Roman"/>
          <w:szCs w:val="24"/>
          <w:lang w:val="en-GB"/>
        </w:rPr>
        <w:t>, J.G, and McConnell</w:t>
      </w:r>
      <w:bookmarkEnd w:id="7"/>
      <w:r w:rsidRPr="00B526AD">
        <w:rPr>
          <w:rFonts w:cs="Times New Roman"/>
          <w:szCs w:val="24"/>
          <w:lang w:val="en-GB"/>
        </w:rPr>
        <w:t xml:space="preserve">, C.R. (2008) </w:t>
      </w:r>
      <w:r w:rsidRPr="00B526AD">
        <w:rPr>
          <w:rFonts w:cs="Times New Roman"/>
          <w:i/>
          <w:iCs/>
          <w:szCs w:val="24"/>
          <w:lang w:val="en-GB"/>
        </w:rPr>
        <w:t>Management Principles for Health Professionals</w:t>
      </w:r>
      <w:r w:rsidRPr="00B526AD">
        <w:rPr>
          <w:rFonts w:cs="Times New Roman"/>
          <w:szCs w:val="24"/>
          <w:lang w:val="en-GB"/>
        </w:rPr>
        <w:t xml:space="preserve">. </w:t>
      </w:r>
      <w:r>
        <w:rPr>
          <w:rFonts w:cs="Times New Roman"/>
          <w:szCs w:val="24"/>
          <w:lang w:val="en-GB"/>
        </w:rPr>
        <w:t>5t</w:t>
      </w:r>
      <w:r w:rsidRPr="00B526AD">
        <w:rPr>
          <w:rFonts w:cs="Times New Roman"/>
          <w:szCs w:val="24"/>
          <w:lang w:val="en-GB"/>
        </w:rPr>
        <w:t xml:space="preserve">h Edition. Sudbury. Jones and Bartlett Publishers. </w:t>
      </w:r>
    </w:p>
    <w:p w14:paraId="6292D63C" w14:textId="77777777" w:rsidR="00FE03B8" w:rsidRDefault="00FE03B8" w:rsidP="006D1012">
      <w:pPr>
        <w:spacing w:line="259" w:lineRule="auto"/>
        <w:jc w:val="left"/>
        <w:rPr>
          <w:rFonts w:cs="Times New Roman"/>
          <w:szCs w:val="24"/>
          <w:lang w:val="en-GB"/>
        </w:rPr>
      </w:pPr>
      <w:r w:rsidRPr="006D1012">
        <w:rPr>
          <w:rFonts w:cs="Times New Roman"/>
          <w:szCs w:val="24"/>
          <w:lang w:val="en-GB"/>
        </w:rPr>
        <w:t>NHS (2023) </w:t>
      </w:r>
      <w:r w:rsidRPr="006D1012">
        <w:rPr>
          <w:rFonts w:cs="Times New Roman"/>
          <w:i/>
          <w:iCs/>
          <w:szCs w:val="24"/>
          <w:lang w:val="en-GB"/>
        </w:rPr>
        <w:t>Diabetes</w:t>
      </w:r>
      <w:r w:rsidRPr="006D1012">
        <w:rPr>
          <w:rFonts w:cs="Times New Roman"/>
          <w:szCs w:val="24"/>
          <w:lang w:val="en-GB"/>
        </w:rPr>
        <w:t>.</w:t>
      </w:r>
      <w:r>
        <w:rPr>
          <w:rFonts w:cs="Times New Roman"/>
          <w:szCs w:val="24"/>
          <w:lang w:val="en-GB"/>
        </w:rPr>
        <w:t xml:space="preserve"> </w:t>
      </w:r>
      <w:r w:rsidRPr="006D1012">
        <w:rPr>
          <w:rFonts w:cs="Times New Roman"/>
          <w:szCs w:val="24"/>
          <w:lang w:val="en-GB"/>
        </w:rPr>
        <w:t xml:space="preserve">Available at: </w:t>
      </w:r>
      <w:hyperlink r:id="rId14" w:history="1">
        <w:r w:rsidRPr="006D1012">
          <w:rPr>
            <w:rStyle w:val="Hyperlink"/>
            <w:rFonts w:cs="Times New Roman"/>
            <w:szCs w:val="24"/>
            <w:lang w:val="en-GB"/>
          </w:rPr>
          <w:t>https://www.nhs.uk/conditions/diabetes/</w:t>
        </w:r>
      </w:hyperlink>
      <w:r>
        <w:rPr>
          <w:rFonts w:cs="Times New Roman"/>
          <w:szCs w:val="24"/>
          <w:lang w:val="en-GB"/>
        </w:rPr>
        <w:t xml:space="preserve"> (Accessed: 10</w:t>
      </w:r>
      <w:r w:rsidRPr="003A5658">
        <w:rPr>
          <w:rFonts w:cs="Times New Roman"/>
          <w:szCs w:val="24"/>
          <w:vertAlign w:val="superscript"/>
          <w:lang w:val="en-GB"/>
        </w:rPr>
        <w:t>th</w:t>
      </w:r>
      <w:r>
        <w:rPr>
          <w:rFonts w:cs="Times New Roman"/>
          <w:szCs w:val="24"/>
          <w:lang w:val="en-GB"/>
        </w:rPr>
        <w:t xml:space="preserve"> July 2023).</w:t>
      </w:r>
    </w:p>
    <w:p w14:paraId="3631A020" w14:textId="77777777" w:rsidR="00FE03B8" w:rsidRPr="00085DEE" w:rsidRDefault="00FE03B8" w:rsidP="00085DEE">
      <w:pPr>
        <w:spacing w:line="259" w:lineRule="auto"/>
        <w:jc w:val="left"/>
        <w:rPr>
          <w:rFonts w:cs="Times New Roman"/>
          <w:szCs w:val="24"/>
          <w:lang w:val="en-GB"/>
        </w:rPr>
      </w:pPr>
      <w:r w:rsidRPr="00085DEE">
        <w:rPr>
          <w:rFonts w:cs="Times New Roman"/>
          <w:szCs w:val="24"/>
          <w:lang w:val="en-GB"/>
        </w:rPr>
        <w:t>NHS England (2023) </w:t>
      </w:r>
      <w:r w:rsidRPr="00085DEE">
        <w:rPr>
          <w:rFonts w:cs="Times New Roman"/>
          <w:i/>
          <w:iCs/>
          <w:szCs w:val="24"/>
          <w:lang w:val="en-GB"/>
        </w:rPr>
        <w:t>NHS Diabetes Prevention Programme (NHS DPP)</w:t>
      </w:r>
      <w:r w:rsidRPr="00085DEE">
        <w:rPr>
          <w:rFonts w:cs="Times New Roman"/>
          <w:szCs w:val="24"/>
          <w:lang w:val="en-GB"/>
        </w:rPr>
        <w:t xml:space="preserve">. Available at: </w:t>
      </w:r>
      <w:hyperlink r:id="rId15" w:history="1">
        <w:r w:rsidRPr="00085DEE">
          <w:rPr>
            <w:rStyle w:val="Hyperlink"/>
            <w:rFonts w:cs="Times New Roman"/>
            <w:szCs w:val="24"/>
            <w:lang w:val="en-GB"/>
          </w:rPr>
          <w:t>https://www.england.nhs.uk/diabetes/diabetes-prevention/</w:t>
        </w:r>
      </w:hyperlink>
      <w:r>
        <w:rPr>
          <w:rFonts w:cs="Times New Roman"/>
          <w:szCs w:val="24"/>
          <w:lang w:val="en-GB"/>
        </w:rPr>
        <w:t xml:space="preserve"> (Accessed: 10</w:t>
      </w:r>
      <w:r w:rsidRPr="00085DEE">
        <w:rPr>
          <w:rFonts w:cs="Times New Roman"/>
          <w:szCs w:val="24"/>
          <w:vertAlign w:val="superscript"/>
          <w:lang w:val="en-GB"/>
        </w:rPr>
        <w:t>th</w:t>
      </w:r>
      <w:r>
        <w:rPr>
          <w:rFonts w:cs="Times New Roman"/>
          <w:szCs w:val="24"/>
          <w:lang w:val="en-GB"/>
        </w:rPr>
        <w:t xml:space="preserve"> July 2023).</w:t>
      </w:r>
    </w:p>
    <w:p w14:paraId="28D8CDC8" w14:textId="77777777" w:rsidR="00FE03B8" w:rsidRDefault="00FE03B8" w:rsidP="002C2832">
      <w:pPr>
        <w:spacing w:after="0"/>
        <w:jc w:val="left"/>
        <w:rPr>
          <w:rFonts w:eastAsia="Times New Roman" w:cs="Times New Roman"/>
          <w:szCs w:val="24"/>
          <w:lang w:eastAsia="en-IN"/>
        </w:rPr>
      </w:pPr>
      <w:r w:rsidRPr="009572DD">
        <w:rPr>
          <w:rFonts w:eastAsia="Times New Roman" w:cs="Times New Roman"/>
          <w:szCs w:val="24"/>
          <w:lang w:eastAsia="en-IN"/>
        </w:rPr>
        <w:t xml:space="preserve">Shapiro, </w:t>
      </w:r>
      <w:r>
        <w:rPr>
          <w:rFonts w:eastAsia="Times New Roman" w:cs="Times New Roman"/>
          <w:szCs w:val="24"/>
          <w:lang w:eastAsia="en-IN"/>
        </w:rPr>
        <w:t>S.</w:t>
      </w:r>
      <w:r w:rsidRPr="009572DD">
        <w:rPr>
          <w:rFonts w:eastAsia="Times New Roman" w:cs="Times New Roman"/>
          <w:szCs w:val="24"/>
          <w:lang w:eastAsia="en-IN"/>
        </w:rPr>
        <w:t xml:space="preserve"> E. </w:t>
      </w:r>
      <w:r>
        <w:rPr>
          <w:rFonts w:eastAsia="Times New Roman" w:cs="Times New Roman"/>
          <w:szCs w:val="24"/>
          <w:lang w:eastAsia="en-IN"/>
        </w:rPr>
        <w:t>and</w:t>
      </w:r>
      <w:r w:rsidRPr="009572DD">
        <w:rPr>
          <w:rFonts w:eastAsia="Times New Roman" w:cs="Times New Roman"/>
          <w:szCs w:val="24"/>
          <w:lang w:eastAsia="en-IN"/>
        </w:rPr>
        <w:t xml:space="preserve"> Donaldson, N</w:t>
      </w:r>
      <w:r>
        <w:rPr>
          <w:rFonts w:eastAsia="Times New Roman" w:cs="Times New Roman"/>
          <w:szCs w:val="24"/>
          <w:lang w:eastAsia="en-IN"/>
        </w:rPr>
        <w:t>.</w:t>
      </w:r>
      <w:r w:rsidRPr="009572DD">
        <w:rPr>
          <w:rFonts w:eastAsia="Times New Roman" w:cs="Times New Roman"/>
          <w:szCs w:val="24"/>
          <w:lang w:eastAsia="en-IN"/>
        </w:rPr>
        <w:t xml:space="preserve"> A. (2008)</w:t>
      </w:r>
      <w:r>
        <w:rPr>
          <w:rFonts w:eastAsia="Times New Roman" w:cs="Times New Roman"/>
          <w:szCs w:val="24"/>
          <w:lang w:eastAsia="en-IN"/>
        </w:rPr>
        <w:t xml:space="preserve"> ‘</w:t>
      </w:r>
      <w:r w:rsidRPr="00C56E8F">
        <w:rPr>
          <w:rFonts w:eastAsia="Times New Roman" w:cs="Times New Roman"/>
          <w:szCs w:val="24"/>
          <w:lang w:eastAsia="en-IN"/>
        </w:rPr>
        <w:t>Evidence</w:t>
      </w:r>
      <w:r w:rsidRPr="009572DD">
        <w:rPr>
          <w:rFonts w:eastAsia="Times New Roman" w:cs="Times New Roman"/>
          <w:i/>
          <w:iCs/>
          <w:szCs w:val="24"/>
          <w:lang w:eastAsia="en-IN"/>
        </w:rPr>
        <w:t>-</w:t>
      </w:r>
      <w:r w:rsidRPr="00C56E8F">
        <w:rPr>
          <w:rFonts w:eastAsia="Times New Roman" w:cs="Times New Roman"/>
          <w:szCs w:val="24"/>
          <w:lang w:eastAsia="en-IN"/>
        </w:rPr>
        <w:t>Based</w:t>
      </w:r>
      <w:r w:rsidRPr="009572DD">
        <w:rPr>
          <w:rFonts w:eastAsia="Times New Roman" w:cs="Times New Roman"/>
          <w:i/>
          <w:iCs/>
          <w:szCs w:val="24"/>
          <w:lang w:eastAsia="en-IN"/>
        </w:rPr>
        <w:t xml:space="preserve"> </w:t>
      </w:r>
      <w:r w:rsidRPr="00C56E8F">
        <w:rPr>
          <w:rFonts w:eastAsia="Times New Roman" w:cs="Times New Roman"/>
          <w:szCs w:val="24"/>
          <w:lang w:eastAsia="en-IN"/>
        </w:rPr>
        <w:t>Practice</w:t>
      </w:r>
      <w:r w:rsidRPr="009572DD">
        <w:rPr>
          <w:rFonts w:eastAsia="Times New Roman" w:cs="Times New Roman"/>
          <w:i/>
          <w:iCs/>
          <w:szCs w:val="24"/>
          <w:lang w:eastAsia="en-IN"/>
        </w:rPr>
        <w:t xml:space="preserve"> </w:t>
      </w:r>
      <w:r w:rsidRPr="00C56E8F">
        <w:rPr>
          <w:rFonts w:eastAsia="Times New Roman" w:cs="Times New Roman"/>
          <w:szCs w:val="24"/>
          <w:lang w:eastAsia="en-IN"/>
        </w:rPr>
        <w:t>for</w:t>
      </w:r>
      <w:r w:rsidRPr="009572DD">
        <w:rPr>
          <w:rFonts w:eastAsia="Times New Roman" w:cs="Times New Roman"/>
          <w:i/>
          <w:iCs/>
          <w:szCs w:val="24"/>
          <w:lang w:eastAsia="en-IN"/>
        </w:rPr>
        <w:t xml:space="preserve"> </w:t>
      </w:r>
      <w:r w:rsidRPr="00C56E8F">
        <w:rPr>
          <w:rFonts w:eastAsia="Times New Roman" w:cs="Times New Roman"/>
          <w:szCs w:val="24"/>
          <w:lang w:eastAsia="en-IN"/>
        </w:rPr>
        <w:t>Advanced</w:t>
      </w:r>
      <w:r w:rsidRPr="009572DD">
        <w:rPr>
          <w:rFonts w:eastAsia="Times New Roman" w:cs="Times New Roman"/>
          <w:i/>
          <w:iCs/>
          <w:szCs w:val="24"/>
          <w:lang w:eastAsia="en-IN"/>
        </w:rPr>
        <w:t xml:space="preserve"> </w:t>
      </w:r>
      <w:r w:rsidRPr="00C56E8F">
        <w:rPr>
          <w:rFonts w:eastAsia="Times New Roman" w:cs="Times New Roman"/>
          <w:szCs w:val="24"/>
          <w:lang w:eastAsia="en-IN"/>
        </w:rPr>
        <w:t>Practice</w:t>
      </w:r>
      <w:r w:rsidRPr="009572DD">
        <w:rPr>
          <w:rFonts w:eastAsia="Times New Roman" w:cs="Times New Roman"/>
          <w:i/>
          <w:iCs/>
          <w:szCs w:val="24"/>
          <w:lang w:eastAsia="en-IN"/>
        </w:rPr>
        <w:t xml:space="preserve"> </w:t>
      </w:r>
      <w:r w:rsidRPr="00C56E8F">
        <w:rPr>
          <w:rFonts w:eastAsia="Times New Roman" w:cs="Times New Roman"/>
          <w:szCs w:val="24"/>
          <w:lang w:eastAsia="en-IN"/>
        </w:rPr>
        <w:t>Emergency</w:t>
      </w:r>
      <w:r>
        <w:rPr>
          <w:rFonts w:eastAsia="Times New Roman" w:cs="Times New Roman"/>
          <w:szCs w:val="24"/>
          <w:lang w:eastAsia="en-IN"/>
        </w:rPr>
        <w:t xml:space="preserve"> Nurses, part 2’, </w:t>
      </w:r>
      <w:r w:rsidRPr="00C56E8F">
        <w:rPr>
          <w:rFonts w:eastAsia="Times New Roman" w:cs="Times New Roman"/>
          <w:i/>
          <w:iCs/>
          <w:szCs w:val="24"/>
          <w:lang w:eastAsia="en-IN"/>
        </w:rPr>
        <w:t>Advanced</w:t>
      </w:r>
      <w:r>
        <w:rPr>
          <w:rFonts w:eastAsia="Times New Roman" w:cs="Times New Roman"/>
          <w:szCs w:val="24"/>
          <w:lang w:eastAsia="en-IN"/>
        </w:rPr>
        <w:t xml:space="preserve"> </w:t>
      </w:r>
      <w:r w:rsidRPr="00C56E8F">
        <w:rPr>
          <w:rFonts w:eastAsia="Times New Roman" w:cs="Times New Roman"/>
          <w:i/>
          <w:iCs/>
          <w:szCs w:val="24"/>
          <w:lang w:eastAsia="en-IN"/>
        </w:rPr>
        <w:t>Emergency</w:t>
      </w:r>
      <w:r>
        <w:rPr>
          <w:rFonts w:eastAsia="Times New Roman" w:cs="Times New Roman"/>
          <w:szCs w:val="24"/>
          <w:lang w:eastAsia="en-IN"/>
        </w:rPr>
        <w:t xml:space="preserve"> </w:t>
      </w:r>
      <w:r w:rsidRPr="00C56E8F">
        <w:rPr>
          <w:rFonts w:eastAsia="Times New Roman" w:cs="Times New Roman"/>
          <w:i/>
          <w:iCs/>
          <w:szCs w:val="24"/>
          <w:lang w:eastAsia="en-IN"/>
        </w:rPr>
        <w:t>Nursing</w:t>
      </w:r>
      <w:r>
        <w:rPr>
          <w:rFonts w:eastAsia="Times New Roman" w:cs="Times New Roman"/>
          <w:szCs w:val="24"/>
          <w:lang w:eastAsia="en-IN"/>
        </w:rPr>
        <w:t xml:space="preserve"> </w:t>
      </w:r>
      <w:r w:rsidRPr="00C56E8F">
        <w:rPr>
          <w:rFonts w:eastAsia="Times New Roman" w:cs="Times New Roman"/>
          <w:i/>
          <w:iCs/>
          <w:szCs w:val="24"/>
          <w:lang w:eastAsia="en-IN"/>
        </w:rPr>
        <w:t>Journal</w:t>
      </w:r>
      <w:r>
        <w:rPr>
          <w:rFonts w:eastAsia="Times New Roman" w:cs="Times New Roman"/>
          <w:szCs w:val="24"/>
          <w:lang w:eastAsia="en-IN"/>
        </w:rPr>
        <w:t xml:space="preserve">, 30(2), pp.139-150. </w:t>
      </w:r>
      <w:r w:rsidRPr="009572DD">
        <w:rPr>
          <w:rFonts w:eastAsia="Times New Roman" w:cs="Times New Roman"/>
          <w:szCs w:val="24"/>
          <w:lang w:eastAsia="en-IN"/>
        </w:rPr>
        <w:t xml:space="preserve">Available at: </w:t>
      </w:r>
      <w:hyperlink r:id="rId16" w:history="1">
        <w:r w:rsidRPr="009572DD">
          <w:rPr>
            <w:rStyle w:val="Hyperlink"/>
            <w:rFonts w:eastAsia="Times New Roman" w:cs="Times New Roman"/>
            <w:szCs w:val="24"/>
            <w:lang w:eastAsia="en-IN"/>
          </w:rPr>
          <w:t>https://jou</w:t>
        </w:r>
        <w:r w:rsidRPr="009572DD">
          <w:rPr>
            <w:rStyle w:val="Hyperlink"/>
            <w:rFonts w:eastAsia="Times New Roman" w:cs="Times New Roman"/>
            <w:szCs w:val="24"/>
            <w:lang w:eastAsia="en-IN"/>
          </w:rPr>
          <w:t>rn</w:t>
        </w:r>
        <w:r w:rsidRPr="009572DD">
          <w:rPr>
            <w:rStyle w:val="Hyperlink"/>
            <w:rFonts w:eastAsia="Times New Roman" w:cs="Times New Roman"/>
            <w:szCs w:val="24"/>
            <w:lang w:eastAsia="en-IN"/>
          </w:rPr>
          <w:t>als.lww.co</w:t>
        </w:r>
        <w:r w:rsidRPr="009572DD">
          <w:rPr>
            <w:rStyle w:val="Hyperlink"/>
            <w:rFonts w:eastAsia="Times New Roman" w:cs="Times New Roman"/>
            <w:szCs w:val="24"/>
            <w:lang w:eastAsia="en-IN"/>
          </w:rPr>
          <w:t>m/aenjourna</w:t>
        </w:r>
        <w:r w:rsidRPr="009572DD">
          <w:rPr>
            <w:rStyle w:val="Hyperlink"/>
            <w:rFonts w:eastAsia="Times New Roman" w:cs="Times New Roman"/>
            <w:szCs w:val="24"/>
            <w:lang w:eastAsia="en-IN"/>
          </w:rPr>
          <w:t>l/Fulltext/2008/04000/Evidence_Based_Practice_for_Advanced_Practice.6.aspx</w:t>
        </w:r>
      </w:hyperlink>
      <w:r w:rsidRPr="009572DD">
        <w:rPr>
          <w:rFonts w:eastAsia="Times New Roman" w:cs="Times New Roman"/>
          <w:szCs w:val="24"/>
          <w:lang w:eastAsia="en-IN"/>
        </w:rPr>
        <w:t>. (Accessed:</w:t>
      </w:r>
      <w:r>
        <w:rPr>
          <w:rFonts w:eastAsia="Times New Roman" w:cs="Times New Roman"/>
          <w:szCs w:val="24"/>
          <w:lang w:eastAsia="en-IN"/>
        </w:rPr>
        <w:t xml:space="preserve"> 12</w:t>
      </w:r>
      <w:r w:rsidRPr="00385E0A">
        <w:rPr>
          <w:rFonts w:eastAsia="Times New Roman" w:cs="Times New Roman"/>
          <w:szCs w:val="24"/>
          <w:vertAlign w:val="superscript"/>
          <w:lang w:eastAsia="en-IN"/>
        </w:rPr>
        <w:t>th</w:t>
      </w:r>
      <w:r>
        <w:rPr>
          <w:rFonts w:eastAsia="Times New Roman" w:cs="Times New Roman"/>
          <w:szCs w:val="24"/>
          <w:lang w:eastAsia="en-IN"/>
        </w:rPr>
        <w:t xml:space="preserve"> July </w:t>
      </w:r>
      <w:r w:rsidRPr="009572DD">
        <w:rPr>
          <w:rFonts w:eastAsia="Times New Roman" w:cs="Times New Roman"/>
          <w:szCs w:val="24"/>
          <w:lang w:eastAsia="en-IN"/>
        </w:rPr>
        <w:t>202</w:t>
      </w:r>
      <w:r>
        <w:rPr>
          <w:rFonts w:eastAsia="Times New Roman" w:cs="Times New Roman"/>
          <w:szCs w:val="24"/>
          <w:lang w:eastAsia="en-IN"/>
        </w:rPr>
        <w:t>3</w:t>
      </w:r>
      <w:r w:rsidRPr="009572DD">
        <w:rPr>
          <w:rFonts w:eastAsia="Times New Roman" w:cs="Times New Roman"/>
          <w:szCs w:val="24"/>
          <w:lang w:eastAsia="en-IN"/>
        </w:rPr>
        <w:t>).</w:t>
      </w:r>
    </w:p>
    <w:p w14:paraId="205B498D" w14:textId="77777777" w:rsidR="00FE03B8" w:rsidRPr="00913A7E" w:rsidRDefault="00FE03B8" w:rsidP="00913A7E">
      <w:pPr>
        <w:spacing w:line="259" w:lineRule="auto"/>
        <w:jc w:val="left"/>
        <w:rPr>
          <w:rFonts w:cs="Times New Roman"/>
          <w:szCs w:val="24"/>
          <w:lang w:val="en-GB"/>
        </w:rPr>
      </w:pPr>
      <w:bookmarkStart w:id="8" w:name="_Hlk120204872"/>
      <w:r w:rsidRPr="00913A7E">
        <w:rPr>
          <w:rFonts w:cs="Times New Roman"/>
          <w:szCs w:val="24"/>
          <w:lang w:val="en-GB"/>
        </w:rPr>
        <w:t xml:space="preserve">The Medical Research Council (2012) </w:t>
      </w:r>
      <w:r w:rsidRPr="00913A7E">
        <w:rPr>
          <w:rFonts w:cs="Times New Roman"/>
          <w:i/>
          <w:iCs/>
          <w:szCs w:val="24"/>
          <w:lang w:val="en-GB"/>
        </w:rPr>
        <w:t>MRC ethics series. Good research practice: Principles and guidelines.</w:t>
      </w:r>
      <w:r w:rsidRPr="00913A7E">
        <w:rPr>
          <w:rFonts w:cs="Times New Roman"/>
          <w:szCs w:val="24"/>
          <w:lang w:val="en-GB"/>
        </w:rPr>
        <w:t xml:space="preserve"> Available at: </w:t>
      </w:r>
      <w:bookmarkEnd w:id="8"/>
      <w:r w:rsidRPr="00913A7E">
        <w:rPr>
          <w:rFonts w:cs="Times New Roman"/>
          <w:szCs w:val="24"/>
          <w:lang w:val="en-GB"/>
        </w:rPr>
        <w:fldChar w:fldCharType="begin"/>
      </w:r>
      <w:r w:rsidRPr="00913A7E">
        <w:rPr>
          <w:rFonts w:cs="Times New Roman"/>
          <w:szCs w:val="24"/>
          <w:lang w:val="en-GB"/>
        </w:rPr>
        <w:instrText>HYPERLINK "https://www.ukri.org/wp-content/uploads/2021/08/MRC-0208212-Good-research-practice_2014.pdf"</w:instrText>
      </w:r>
      <w:r w:rsidRPr="00913A7E">
        <w:rPr>
          <w:rFonts w:cs="Times New Roman"/>
          <w:szCs w:val="24"/>
          <w:lang w:val="en-GB"/>
        </w:rPr>
      </w:r>
      <w:r w:rsidRPr="00913A7E">
        <w:rPr>
          <w:rFonts w:cs="Times New Roman"/>
          <w:szCs w:val="24"/>
          <w:lang w:val="en-GB"/>
        </w:rPr>
        <w:fldChar w:fldCharType="separate"/>
      </w:r>
      <w:r w:rsidRPr="00913A7E">
        <w:rPr>
          <w:rFonts w:cs="Times New Roman"/>
          <w:color w:val="0563C1" w:themeColor="hyperlink"/>
          <w:szCs w:val="24"/>
          <w:u w:val="single"/>
          <w:lang w:val="en-GB"/>
        </w:rPr>
        <w:t>https://w</w:t>
      </w:r>
      <w:r w:rsidRPr="00913A7E">
        <w:rPr>
          <w:rFonts w:cs="Times New Roman"/>
          <w:color w:val="0563C1" w:themeColor="hyperlink"/>
          <w:szCs w:val="24"/>
          <w:u w:val="single"/>
          <w:lang w:val="en-GB"/>
        </w:rPr>
        <w:t>ww.ukri.org/wp-content/uploads/2021/08/MRC-0208212-Good-research-practice_2014.pdf</w:t>
      </w:r>
      <w:r w:rsidRPr="00913A7E">
        <w:rPr>
          <w:rFonts w:cs="Times New Roman"/>
          <w:szCs w:val="24"/>
          <w:lang w:val="en-GB"/>
        </w:rPr>
        <w:fldChar w:fldCharType="end"/>
      </w:r>
      <w:r w:rsidRPr="00913A7E">
        <w:rPr>
          <w:rFonts w:cs="Times New Roman"/>
          <w:szCs w:val="24"/>
          <w:lang w:val="en-GB"/>
        </w:rPr>
        <w:t xml:space="preserve"> </w:t>
      </w:r>
      <w:bookmarkStart w:id="9" w:name="_Hlk120205252"/>
      <w:r w:rsidRPr="00913A7E">
        <w:rPr>
          <w:rFonts w:cs="Times New Roman"/>
          <w:szCs w:val="24"/>
          <w:lang w:val="en-GB"/>
        </w:rPr>
        <w:t xml:space="preserve">(Accessed: </w:t>
      </w:r>
      <w:r>
        <w:rPr>
          <w:rFonts w:cs="Times New Roman"/>
          <w:szCs w:val="24"/>
          <w:lang w:val="en-GB"/>
        </w:rPr>
        <w:t>16th July 2023</w:t>
      </w:r>
      <w:r w:rsidRPr="00913A7E">
        <w:rPr>
          <w:rFonts w:cs="Times New Roman"/>
          <w:szCs w:val="24"/>
          <w:lang w:val="en-GB"/>
        </w:rPr>
        <w:t xml:space="preserve">) </w:t>
      </w:r>
      <w:bookmarkEnd w:id="9"/>
    </w:p>
    <w:p w14:paraId="69215C2B" w14:textId="77777777" w:rsidR="00FE03B8" w:rsidRPr="00913A7E" w:rsidRDefault="00FE03B8" w:rsidP="00913A7E">
      <w:pPr>
        <w:spacing w:line="259" w:lineRule="auto"/>
        <w:jc w:val="left"/>
        <w:rPr>
          <w:rFonts w:cs="Times New Roman"/>
          <w:szCs w:val="24"/>
          <w:lang w:val="en-GB"/>
        </w:rPr>
      </w:pPr>
      <w:bookmarkStart w:id="10" w:name="_Hlk120204886"/>
      <w:r w:rsidRPr="00913A7E">
        <w:rPr>
          <w:rFonts w:cs="Times New Roman"/>
          <w:szCs w:val="24"/>
          <w:lang w:val="en-GB"/>
        </w:rPr>
        <w:t xml:space="preserve">The National Health Service England (2012) </w:t>
      </w:r>
      <w:r w:rsidRPr="00913A7E">
        <w:rPr>
          <w:rFonts w:cs="Times New Roman"/>
          <w:i/>
          <w:iCs/>
          <w:szCs w:val="24"/>
          <w:lang w:val="en-GB"/>
        </w:rPr>
        <w:t>Joint Statement of Professional Values: Nursing and Midwifery Council and General Medical Council</w:t>
      </w:r>
      <w:r w:rsidRPr="00913A7E">
        <w:rPr>
          <w:rFonts w:cs="Times New Roman"/>
          <w:szCs w:val="24"/>
          <w:lang w:val="en-GB"/>
        </w:rPr>
        <w:t xml:space="preserve">. Available at: </w:t>
      </w:r>
      <w:bookmarkStart w:id="11" w:name="_Hlk120205273"/>
      <w:bookmarkEnd w:id="10"/>
      <w:r w:rsidRPr="00913A7E">
        <w:rPr>
          <w:rFonts w:cs="Times New Roman"/>
          <w:szCs w:val="24"/>
          <w:lang w:val="en-GB"/>
        </w:rPr>
        <w:fldChar w:fldCharType="begin"/>
      </w:r>
      <w:r w:rsidRPr="00913A7E">
        <w:rPr>
          <w:rFonts w:cs="Times New Roman"/>
          <w:szCs w:val="24"/>
          <w:lang w:val="en-GB"/>
        </w:rPr>
        <w:instrText>HYPERLINK "https://www.england.nhs.uk/wp-content/uploads/2013/11/DH-4.pdf"</w:instrText>
      </w:r>
      <w:r w:rsidRPr="00913A7E">
        <w:rPr>
          <w:rFonts w:cs="Times New Roman"/>
          <w:szCs w:val="24"/>
          <w:lang w:val="en-GB"/>
        </w:rPr>
      </w:r>
      <w:r w:rsidRPr="00913A7E">
        <w:rPr>
          <w:rFonts w:cs="Times New Roman"/>
          <w:szCs w:val="24"/>
          <w:lang w:val="en-GB"/>
        </w:rPr>
        <w:fldChar w:fldCharType="separate"/>
      </w:r>
      <w:r w:rsidRPr="00913A7E">
        <w:rPr>
          <w:rFonts w:cs="Times New Roman"/>
          <w:color w:val="0563C1" w:themeColor="hyperlink"/>
          <w:szCs w:val="24"/>
          <w:u w:val="single"/>
          <w:lang w:val="en-GB"/>
        </w:rPr>
        <w:t>https://www.england.nhs</w:t>
      </w:r>
      <w:r w:rsidRPr="00913A7E">
        <w:rPr>
          <w:rFonts w:cs="Times New Roman"/>
          <w:color w:val="0563C1" w:themeColor="hyperlink"/>
          <w:szCs w:val="24"/>
          <w:u w:val="single"/>
          <w:lang w:val="en-GB"/>
        </w:rPr>
        <w:t>.uk/wp-content/uploads/2013/11/DH-4.pdf</w:t>
      </w:r>
      <w:r w:rsidRPr="00913A7E">
        <w:rPr>
          <w:rFonts w:cs="Times New Roman"/>
          <w:szCs w:val="24"/>
          <w:lang w:val="en-GB"/>
        </w:rPr>
        <w:fldChar w:fldCharType="end"/>
      </w:r>
      <w:r w:rsidRPr="00913A7E">
        <w:rPr>
          <w:rFonts w:cs="Times New Roman"/>
          <w:szCs w:val="24"/>
          <w:lang w:val="en-GB"/>
        </w:rPr>
        <w:t xml:space="preserve"> </w:t>
      </w:r>
      <w:bookmarkStart w:id="12" w:name="_Hlk120205293"/>
      <w:bookmarkEnd w:id="11"/>
      <w:r w:rsidRPr="00913A7E">
        <w:rPr>
          <w:rFonts w:cs="Times New Roman"/>
          <w:szCs w:val="24"/>
          <w:lang w:val="en-GB"/>
        </w:rPr>
        <w:t>(Accessed: 1</w:t>
      </w:r>
      <w:r>
        <w:rPr>
          <w:rFonts w:cs="Times New Roman"/>
          <w:szCs w:val="24"/>
          <w:lang w:val="en-GB"/>
        </w:rPr>
        <w:t>6</w:t>
      </w:r>
      <w:r w:rsidRPr="00913A7E">
        <w:rPr>
          <w:rFonts w:cs="Times New Roman"/>
          <w:szCs w:val="24"/>
          <w:vertAlign w:val="superscript"/>
          <w:lang w:val="en-GB"/>
        </w:rPr>
        <w:t>th</w:t>
      </w:r>
      <w:r w:rsidRPr="00913A7E">
        <w:rPr>
          <w:rFonts w:cs="Times New Roman"/>
          <w:szCs w:val="24"/>
          <w:lang w:val="en-GB"/>
        </w:rPr>
        <w:t xml:space="preserve"> </w:t>
      </w:r>
      <w:r>
        <w:rPr>
          <w:rFonts w:cs="Times New Roman"/>
          <w:szCs w:val="24"/>
          <w:lang w:val="en-GB"/>
        </w:rPr>
        <w:t>July 2023</w:t>
      </w:r>
      <w:r w:rsidRPr="00913A7E">
        <w:rPr>
          <w:rFonts w:cs="Times New Roman"/>
          <w:szCs w:val="24"/>
          <w:lang w:val="en-GB"/>
        </w:rPr>
        <w:t xml:space="preserve">) </w:t>
      </w:r>
      <w:bookmarkEnd w:id="12"/>
    </w:p>
    <w:p w14:paraId="3FD9D56F" w14:textId="77777777" w:rsidR="00FE03B8" w:rsidRDefault="00FE03B8" w:rsidP="00913A7E">
      <w:pPr>
        <w:spacing w:line="259" w:lineRule="auto"/>
        <w:jc w:val="left"/>
        <w:rPr>
          <w:rFonts w:cs="Times New Roman"/>
          <w:szCs w:val="24"/>
          <w:lang w:val="en-GB"/>
        </w:rPr>
      </w:pPr>
      <w:bookmarkStart w:id="13" w:name="_Hlk120204936"/>
      <w:r w:rsidRPr="00913A7E">
        <w:rPr>
          <w:rFonts w:cs="Times New Roman"/>
          <w:szCs w:val="24"/>
          <w:lang w:val="en-GB"/>
        </w:rPr>
        <w:t xml:space="preserve">The Nursing &amp; Midwifery Council (2015) </w:t>
      </w:r>
      <w:r w:rsidRPr="00913A7E">
        <w:rPr>
          <w:rFonts w:cs="Times New Roman"/>
          <w:i/>
          <w:iCs/>
          <w:szCs w:val="24"/>
          <w:lang w:val="en-GB"/>
        </w:rPr>
        <w:t>The Code: Professional standards of practice and behaviour for nurses, midwives, and nursing associates</w:t>
      </w:r>
      <w:r w:rsidRPr="00913A7E">
        <w:rPr>
          <w:rFonts w:cs="Times New Roman"/>
          <w:szCs w:val="24"/>
          <w:lang w:val="en-GB"/>
        </w:rPr>
        <w:t xml:space="preserve">. Available at: </w:t>
      </w:r>
      <w:bookmarkEnd w:id="13"/>
      <w:r w:rsidRPr="00913A7E">
        <w:rPr>
          <w:rFonts w:cs="Times New Roman"/>
          <w:szCs w:val="24"/>
          <w:lang w:val="en-GB"/>
        </w:rPr>
        <w:fldChar w:fldCharType="begin"/>
      </w:r>
      <w:r w:rsidRPr="00913A7E">
        <w:rPr>
          <w:rFonts w:cs="Times New Roman"/>
          <w:szCs w:val="24"/>
          <w:lang w:val="en-GB"/>
        </w:rPr>
        <w:instrText>HYPERLINK "https://www.nmc.org.uk/globalassets/sitedocuments/nmc-publications/nmc-code.pdf"</w:instrText>
      </w:r>
      <w:r w:rsidRPr="00913A7E">
        <w:rPr>
          <w:rFonts w:cs="Times New Roman"/>
          <w:szCs w:val="24"/>
          <w:lang w:val="en-GB"/>
        </w:rPr>
      </w:r>
      <w:r w:rsidRPr="00913A7E">
        <w:rPr>
          <w:rFonts w:cs="Times New Roman"/>
          <w:szCs w:val="24"/>
          <w:lang w:val="en-GB"/>
        </w:rPr>
        <w:fldChar w:fldCharType="separate"/>
      </w:r>
      <w:r w:rsidRPr="00913A7E">
        <w:rPr>
          <w:rFonts w:cs="Times New Roman"/>
          <w:color w:val="0563C1" w:themeColor="hyperlink"/>
          <w:szCs w:val="24"/>
          <w:u w:val="single"/>
          <w:lang w:val="en-GB"/>
        </w:rPr>
        <w:t>https://www.nmc.org.uk/globalassets/sitedocuments/nmc-publications/nmc-code.pdf</w:t>
      </w:r>
      <w:r w:rsidRPr="00913A7E">
        <w:rPr>
          <w:rFonts w:cs="Times New Roman"/>
          <w:szCs w:val="24"/>
          <w:lang w:val="en-GB"/>
        </w:rPr>
        <w:fldChar w:fldCharType="end"/>
      </w:r>
      <w:r w:rsidRPr="00913A7E">
        <w:rPr>
          <w:rFonts w:cs="Times New Roman"/>
          <w:szCs w:val="24"/>
          <w:lang w:val="en-GB"/>
        </w:rPr>
        <w:t xml:space="preserve"> </w:t>
      </w:r>
      <w:bookmarkStart w:id="14" w:name="_Hlk120205588"/>
      <w:r w:rsidRPr="00913A7E">
        <w:rPr>
          <w:rFonts w:cs="Times New Roman"/>
          <w:szCs w:val="24"/>
          <w:lang w:val="en-GB"/>
        </w:rPr>
        <w:t>(Accessed: 1</w:t>
      </w:r>
      <w:r>
        <w:rPr>
          <w:rFonts w:cs="Times New Roman"/>
          <w:szCs w:val="24"/>
          <w:lang w:val="en-GB"/>
        </w:rPr>
        <w:t>6</w:t>
      </w:r>
      <w:r w:rsidRPr="00913A7E">
        <w:rPr>
          <w:rFonts w:cs="Times New Roman"/>
          <w:szCs w:val="24"/>
          <w:vertAlign w:val="superscript"/>
          <w:lang w:val="en-GB"/>
        </w:rPr>
        <w:t>th</w:t>
      </w:r>
      <w:r w:rsidRPr="00913A7E">
        <w:rPr>
          <w:rFonts w:cs="Times New Roman"/>
          <w:szCs w:val="24"/>
          <w:lang w:val="en-GB"/>
        </w:rPr>
        <w:t xml:space="preserve"> </w:t>
      </w:r>
      <w:r>
        <w:rPr>
          <w:rFonts w:cs="Times New Roman"/>
          <w:szCs w:val="24"/>
          <w:lang w:val="en-GB"/>
        </w:rPr>
        <w:t xml:space="preserve">July </w:t>
      </w:r>
      <w:r w:rsidRPr="00913A7E">
        <w:rPr>
          <w:rFonts w:cs="Times New Roman"/>
          <w:szCs w:val="24"/>
          <w:lang w:val="en-GB"/>
        </w:rPr>
        <w:t>2</w:t>
      </w:r>
      <w:r>
        <w:rPr>
          <w:rFonts w:cs="Times New Roman"/>
          <w:szCs w:val="24"/>
          <w:lang w:val="en-GB"/>
        </w:rPr>
        <w:t>023</w:t>
      </w:r>
      <w:r w:rsidRPr="00913A7E">
        <w:rPr>
          <w:rFonts w:cs="Times New Roman"/>
          <w:szCs w:val="24"/>
          <w:lang w:val="en-GB"/>
        </w:rPr>
        <w:t>)</w:t>
      </w:r>
      <w:bookmarkEnd w:id="14"/>
    </w:p>
    <w:p w14:paraId="22DDC7D0" w14:textId="77777777" w:rsidR="00FE03B8" w:rsidRPr="00913A7E" w:rsidRDefault="00FE03B8" w:rsidP="00913A7E">
      <w:pPr>
        <w:spacing w:line="259" w:lineRule="auto"/>
        <w:jc w:val="left"/>
        <w:rPr>
          <w:rFonts w:cs="Times New Roman"/>
          <w:szCs w:val="24"/>
          <w:lang w:val="en-GB"/>
        </w:rPr>
      </w:pPr>
      <w:r w:rsidRPr="00913A7E">
        <w:rPr>
          <w:rFonts w:cs="Times New Roman"/>
          <w:szCs w:val="24"/>
          <w:lang w:val="en-GB"/>
        </w:rPr>
        <w:t xml:space="preserve">The Royal College of Nursing (2019) </w:t>
      </w:r>
      <w:r w:rsidRPr="00913A7E">
        <w:rPr>
          <w:rFonts w:cs="Times New Roman"/>
          <w:i/>
          <w:iCs/>
          <w:szCs w:val="24"/>
          <w:lang w:val="en-GB"/>
        </w:rPr>
        <w:t>The RCN Code of Conduct</w:t>
      </w:r>
      <w:r w:rsidRPr="00913A7E">
        <w:rPr>
          <w:rFonts w:cs="Times New Roman"/>
          <w:szCs w:val="24"/>
          <w:lang w:val="en-GB"/>
        </w:rPr>
        <w:t xml:space="preserve">. Available at: </w:t>
      </w:r>
      <w:hyperlink r:id="rId17" w:history="1">
        <w:r w:rsidRPr="00913A7E">
          <w:rPr>
            <w:rFonts w:cs="Times New Roman"/>
            <w:color w:val="0563C1" w:themeColor="hyperlink"/>
            <w:szCs w:val="24"/>
            <w:u w:val="single"/>
            <w:lang w:val="en-GB"/>
          </w:rPr>
          <w:t>RCN-Code-of-Conduct-2019%20(2)</w:t>
        </w:r>
      </w:hyperlink>
      <w:r w:rsidRPr="00913A7E">
        <w:rPr>
          <w:rFonts w:cs="Times New Roman"/>
          <w:szCs w:val="24"/>
          <w:u w:val="single"/>
          <w:lang w:val="en-GB"/>
        </w:rPr>
        <w:t xml:space="preserve"> </w:t>
      </w:r>
      <w:r w:rsidRPr="00913A7E">
        <w:rPr>
          <w:rFonts w:cs="Times New Roman"/>
          <w:szCs w:val="24"/>
          <w:lang w:val="en-GB"/>
        </w:rPr>
        <w:t xml:space="preserve">(Accessed: </w:t>
      </w:r>
      <w:r>
        <w:rPr>
          <w:rFonts w:cs="Times New Roman"/>
          <w:szCs w:val="24"/>
          <w:lang w:val="en-GB"/>
        </w:rPr>
        <w:t>16</w:t>
      </w:r>
      <w:r w:rsidRPr="00913A7E">
        <w:rPr>
          <w:rFonts w:cs="Times New Roman"/>
          <w:szCs w:val="24"/>
          <w:vertAlign w:val="superscript"/>
          <w:lang w:val="en-GB"/>
        </w:rPr>
        <w:t>th</w:t>
      </w:r>
      <w:r>
        <w:rPr>
          <w:rFonts w:cs="Times New Roman"/>
          <w:szCs w:val="24"/>
          <w:lang w:val="en-GB"/>
        </w:rPr>
        <w:t xml:space="preserve"> July 2023</w:t>
      </w:r>
      <w:r w:rsidRPr="00913A7E">
        <w:rPr>
          <w:rFonts w:cs="Times New Roman"/>
          <w:szCs w:val="24"/>
          <w:lang w:val="en-GB"/>
        </w:rPr>
        <w:t>)</w:t>
      </w:r>
    </w:p>
    <w:p w14:paraId="31472ACA" w14:textId="77777777" w:rsidR="00FE03B8" w:rsidRDefault="00FE03B8" w:rsidP="00E559E2">
      <w:pPr>
        <w:rPr>
          <w:lang w:val="en-GB"/>
        </w:rPr>
      </w:pPr>
      <w:r w:rsidRPr="00385E0A">
        <w:rPr>
          <w:lang w:val="en-GB"/>
        </w:rPr>
        <w:lastRenderedPageBreak/>
        <w:t>The Royal College of Nursing</w:t>
      </w:r>
      <w:r>
        <w:rPr>
          <w:lang w:val="en-GB"/>
        </w:rPr>
        <w:t xml:space="preserve"> (2023</w:t>
      </w:r>
      <w:r w:rsidRPr="00385E0A">
        <w:rPr>
          <w:lang w:val="en-GB"/>
        </w:rPr>
        <w:t>)</w:t>
      </w:r>
      <w:r>
        <w:rPr>
          <w:lang w:val="en-GB"/>
        </w:rPr>
        <w:t xml:space="preserve"> </w:t>
      </w:r>
      <w:r w:rsidRPr="00385E0A">
        <w:rPr>
          <w:i/>
          <w:iCs/>
          <w:lang w:val="en-GB"/>
        </w:rPr>
        <w:t>Diabetes</w:t>
      </w:r>
      <w:r w:rsidRPr="00385E0A">
        <w:rPr>
          <w:i/>
          <w:iCs/>
          <w:lang w:val="en-GB"/>
        </w:rPr>
        <w:t>: Subject Guide | Library | Royal College of Nursing</w:t>
      </w:r>
      <w:r w:rsidRPr="00385E0A">
        <w:rPr>
          <w:lang w:val="en-GB"/>
        </w:rPr>
        <w:t>.</w:t>
      </w:r>
      <w:r>
        <w:rPr>
          <w:lang w:val="en-GB"/>
        </w:rPr>
        <w:t xml:space="preserve"> </w:t>
      </w:r>
      <w:r w:rsidRPr="00385E0A">
        <w:rPr>
          <w:lang w:val="en-GB"/>
        </w:rPr>
        <w:t xml:space="preserve">Available at: </w:t>
      </w:r>
      <w:hyperlink r:id="rId18" w:history="1">
        <w:r w:rsidRPr="00385E0A">
          <w:rPr>
            <w:rStyle w:val="Hyperlink"/>
            <w:lang w:val="en-GB"/>
          </w:rPr>
          <w:t>https://www.rcn.org.uk/library/Subject-Guides/diabetes-guide#tab3</w:t>
        </w:r>
      </w:hyperlink>
      <w:r>
        <w:rPr>
          <w:lang w:val="en-GB"/>
        </w:rPr>
        <w:t xml:space="preserve"> (Accessed: 12</w:t>
      </w:r>
      <w:r w:rsidRPr="00385E0A">
        <w:rPr>
          <w:vertAlign w:val="superscript"/>
          <w:lang w:val="en-GB"/>
        </w:rPr>
        <w:t>th</w:t>
      </w:r>
      <w:r>
        <w:rPr>
          <w:lang w:val="en-GB"/>
        </w:rPr>
        <w:t xml:space="preserve"> July 2023).</w:t>
      </w:r>
    </w:p>
    <w:p w14:paraId="12415204" w14:textId="77777777" w:rsidR="00FE03B8" w:rsidRPr="008742C0" w:rsidRDefault="00FE03B8" w:rsidP="008742C0">
      <w:pPr>
        <w:spacing w:line="259" w:lineRule="auto"/>
        <w:jc w:val="left"/>
        <w:rPr>
          <w:rFonts w:cs="Times New Roman"/>
          <w:szCs w:val="24"/>
          <w:lang w:val="en-GB"/>
        </w:rPr>
      </w:pPr>
      <w:bookmarkStart w:id="15" w:name="_Hlk120204972"/>
      <w:r w:rsidRPr="008742C0">
        <w:rPr>
          <w:rFonts w:cs="Times New Roman"/>
          <w:szCs w:val="24"/>
          <w:lang w:val="en-GB"/>
        </w:rPr>
        <w:t>United Kingdom Research Innovation (2022</w:t>
      </w:r>
      <w:r w:rsidRPr="008742C0">
        <w:rPr>
          <w:rFonts w:cs="Times New Roman"/>
          <w:i/>
          <w:iCs/>
          <w:szCs w:val="24"/>
          <w:lang w:val="en-GB"/>
        </w:rPr>
        <w:t>) Understanding Health Research</w:t>
      </w:r>
      <w:r w:rsidRPr="008742C0">
        <w:rPr>
          <w:rFonts w:cs="Times New Roman"/>
          <w:szCs w:val="24"/>
          <w:lang w:val="en-GB"/>
        </w:rPr>
        <w:t xml:space="preserve">. Available at: </w:t>
      </w:r>
      <w:bookmarkEnd w:id="15"/>
      <w:r w:rsidRPr="008742C0">
        <w:rPr>
          <w:rFonts w:cs="Times New Roman"/>
          <w:szCs w:val="24"/>
          <w:lang w:val="en-GB"/>
        </w:rPr>
        <w:fldChar w:fldCharType="begin"/>
      </w:r>
      <w:r w:rsidRPr="008742C0">
        <w:rPr>
          <w:rFonts w:cs="Times New Roman"/>
          <w:szCs w:val="24"/>
          <w:lang w:val="en-GB"/>
        </w:rPr>
        <w:instrText>HYPERLINK "https://www.ukri.org/councils/mrc/facilities-and-resources/find-an-mrc-facility-or-resource/mrc-regulatory-support-centre/understanding-health-research/what-is-health-research/"</w:instrText>
      </w:r>
      <w:r w:rsidRPr="008742C0">
        <w:rPr>
          <w:rFonts w:cs="Times New Roman"/>
          <w:szCs w:val="24"/>
          <w:lang w:val="en-GB"/>
        </w:rPr>
      </w:r>
      <w:r w:rsidRPr="008742C0">
        <w:rPr>
          <w:rFonts w:cs="Times New Roman"/>
          <w:szCs w:val="24"/>
          <w:lang w:val="en-GB"/>
        </w:rPr>
        <w:fldChar w:fldCharType="separate"/>
      </w:r>
      <w:r w:rsidRPr="008742C0">
        <w:rPr>
          <w:rFonts w:cs="Times New Roman"/>
          <w:color w:val="0563C1" w:themeColor="hyperlink"/>
          <w:szCs w:val="24"/>
          <w:u w:val="single"/>
          <w:lang w:val="en-GB"/>
        </w:rPr>
        <w:t>https://www.ukri.org/councils/mrc/facilities-and-resources/find-an-mrc-facility-or-resource/mrc-regulatory-support-centre/understanding-health-research/what-is-health-research/</w:t>
      </w:r>
      <w:r w:rsidRPr="008742C0">
        <w:rPr>
          <w:rFonts w:cs="Times New Roman"/>
          <w:szCs w:val="24"/>
          <w:lang w:val="en-GB"/>
        </w:rPr>
        <w:fldChar w:fldCharType="end"/>
      </w:r>
      <w:r w:rsidRPr="008742C0">
        <w:rPr>
          <w:rFonts w:cs="Times New Roman"/>
          <w:szCs w:val="24"/>
          <w:lang w:val="en-GB"/>
        </w:rPr>
        <w:t xml:space="preserve"> </w:t>
      </w:r>
      <w:bookmarkStart w:id="16" w:name="_Hlk120205818"/>
      <w:r w:rsidRPr="008742C0">
        <w:rPr>
          <w:rFonts w:cs="Times New Roman"/>
          <w:szCs w:val="24"/>
          <w:lang w:val="en-GB"/>
        </w:rPr>
        <w:t xml:space="preserve">(Accessed: </w:t>
      </w:r>
      <w:r>
        <w:rPr>
          <w:rFonts w:cs="Times New Roman"/>
          <w:szCs w:val="24"/>
          <w:lang w:val="en-GB"/>
        </w:rPr>
        <w:t>10</w:t>
      </w:r>
      <w:r w:rsidRPr="008742C0">
        <w:rPr>
          <w:rFonts w:cs="Times New Roman"/>
          <w:szCs w:val="24"/>
          <w:vertAlign w:val="superscript"/>
          <w:lang w:val="en-GB"/>
        </w:rPr>
        <w:t>th</w:t>
      </w:r>
      <w:r w:rsidRPr="008742C0">
        <w:rPr>
          <w:rFonts w:cs="Times New Roman"/>
          <w:szCs w:val="24"/>
          <w:lang w:val="en-GB"/>
        </w:rPr>
        <w:t xml:space="preserve"> </w:t>
      </w:r>
      <w:r>
        <w:rPr>
          <w:rFonts w:cs="Times New Roman"/>
          <w:szCs w:val="24"/>
          <w:lang w:val="en-GB"/>
        </w:rPr>
        <w:t>July 2023</w:t>
      </w:r>
      <w:r w:rsidRPr="008742C0">
        <w:rPr>
          <w:rFonts w:cs="Times New Roman"/>
          <w:szCs w:val="24"/>
          <w:lang w:val="en-GB"/>
        </w:rPr>
        <w:t xml:space="preserve">) </w:t>
      </w:r>
      <w:bookmarkEnd w:id="16"/>
    </w:p>
    <w:p w14:paraId="6EF413A1" w14:textId="77777777" w:rsidR="00FE03B8" w:rsidRDefault="00FE03B8" w:rsidP="00385E0A">
      <w:pPr>
        <w:rPr>
          <w:lang w:val="en-GB"/>
        </w:rPr>
      </w:pPr>
      <w:r w:rsidRPr="00385E0A">
        <w:rPr>
          <w:lang w:val="en-GB"/>
        </w:rPr>
        <w:t>World Health Organisation (2016)</w:t>
      </w:r>
      <w:r>
        <w:rPr>
          <w:lang w:val="en-GB"/>
        </w:rPr>
        <w:t xml:space="preserve"> </w:t>
      </w:r>
      <w:r w:rsidRPr="00385E0A">
        <w:rPr>
          <w:i/>
          <w:iCs/>
          <w:lang w:val="en-GB"/>
        </w:rPr>
        <w:t>Global Report on Diabetes</w:t>
      </w:r>
      <w:r w:rsidRPr="00385E0A">
        <w:rPr>
          <w:lang w:val="en-GB"/>
        </w:rPr>
        <w:t>.</w:t>
      </w:r>
      <w:r>
        <w:rPr>
          <w:lang w:val="en-GB"/>
        </w:rPr>
        <w:t xml:space="preserve"> </w:t>
      </w:r>
      <w:r w:rsidRPr="00385E0A">
        <w:rPr>
          <w:lang w:val="en-GB"/>
        </w:rPr>
        <w:t xml:space="preserve">Available at: </w:t>
      </w:r>
      <w:hyperlink r:id="rId19" w:history="1">
        <w:r w:rsidRPr="00385E0A">
          <w:rPr>
            <w:rStyle w:val="Hyperlink"/>
            <w:lang w:val="en-GB"/>
          </w:rPr>
          <w:t>https://www.who.int/publications/i/item/9789241565257</w:t>
        </w:r>
      </w:hyperlink>
      <w:r>
        <w:rPr>
          <w:lang w:val="en-GB"/>
        </w:rPr>
        <w:t xml:space="preserve"> (Accessed: 12</w:t>
      </w:r>
      <w:r w:rsidRPr="00385E0A">
        <w:rPr>
          <w:vertAlign w:val="superscript"/>
          <w:lang w:val="en-GB"/>
        </w:rPr>
        <w:t>th</w:t>
      </w:r>
      <w:r>
        <w:rPr>
          <w:lang w:val="en-GB"/>
        </w:rPr>
        <w:t xml:space="preserve"> July 2023).</w:t>
      </w:r>
    </w:p>
    <w:p w14:paraId="24A1FFD3" w14:textId="77777777" w:rsidR="00FE03B8" w:rsidRPr="00085DEE" w:rsidRDefault="00FE03B8" w:rsidP="00085DEE">
      <w:pPr>
        <w:rPr>
          <w:lang w:val="en-GB"/>
        </w:rPr>
      </w:pPr>
      <w:r>
        <w:rPr>
          <w:lang w:val="en-GB"/>
        </w:rPr>
        <w:t>W</w:t>
      </w:r>
      <w:r w:rsidRPr="00085DEE">
        <w:rPr>
          <w:lang w:val="en-GB"/>
        </w:rPr>
        <w:t>orldpopulationreview.com. (2023)</w:t>
      </w:r>
      <w:r>
        <w:rPr>
          <w:lang w:val="en-GB"/>
        </w:rPr>
        <w:t xml:space="preserve"> </w:t>
      </w:r>
      <w:r w:rsidRPr="00085DEE">
        <w:rPr>
          <w:i/>
          <w:iCs/>
          <w:lang w:val="en-GB"/>
        </w:rPr>
        <w:t>Diabetes Rates by Country 2020</w:t>
      </w:r>
      <w:r w:rsidRPr="00085DEE">
        <w:rPr>
          <w:lang w:val="en-GB"/>
        </w:rPr>
        <w:t xml:space="preserve">.Available at: </w:t>
      </w:r>
      <w:hyperlink r:id="rId20" w:history="1">
        <w:r w:rsidRPr="00085DEE">
          <w:rPr>
            <w:rStyle w:val="Hyperlink"/>
            <w:lang w:val="en-GB"/>
          </w:rPr>
          <w:t>https://worldpopulationreview.com/country-rankings/diabetes-rates-by-country</w:t>
        </w:r>
      </w:hyperlink>
      <w:r>
        <w:rPr>
          <w:lang w:val="en-GB"/>
        </w:rPr>
        <w:t xml:space="preserve"> (Accessed 12th July 2023).</w:t>
      </w:r>
    </w:p>
    <w:p w14:paraId="75E010B3" w14:textId="77777777" w:rsidR="00FE03B8" w:rsidRDefault="00FE03B8" w:rsidP="00277FAC">
      <w:pPr>
        <w:rPr>
          <w:lang w:val="en-GB"/>
        </w:rPr>
      </w:pPr>
      <w:hyperlink r:id="rId21" w:history="1">
        <w:r w:rsidRPr="004266FA">
          <w:rPr>
            <w:rStyle w:val="Hyperlink"/>
            <w:lang w:val="en-GB"/>
          </w:rPr>
          <w:t>W</w:t>
        </w:r>
        <w:r w:rsidRPr="00277FAC">
          <w:rPr>
            <w:rStyle w:val="Hyperlink"/>
            <w:lang w:val="en-GB"/>
          </w:rPr>
          <w:t>ww.youtube.com</w:t>
        </w:r>
      </w:hyperlink>
      <w:r>
        <w:rPr>
          <w:lang w:val="en-GB"/>
        </w:rPr>
        <w:t xml:space="preserve"> (2022) </w:t>
      </w:r>
      <w:r w:rsidRPr="00277FAC">
        <w:rPr>
          <w:i/>
          <w:iCs/>
          <w:lang w:val="en-GB"/>
        </w:rPr>
        <w:t>Access to diabetes care - If not now, when?</w:t>
      </w:r>
      <w:r w:rsidRPr="00277FAC">
        <w:rPr>
          <w:lang w:val="en-GB"/>
        </w:rPr>
        <w:t xml:space="preserve"> Available at: </w:t>
      </w:r>
      <w:hyperlink r:id="rId22" w:history="1">
        <w:r w:rsidRPr="00277FAC">
          <w:rPr>
            <w:rStyle w:val="Hyperlink"/>
            <w:lang w:val="en-GB"/>
          </w:rPr>
          <w:t>https://youtu.be/QUQUrjw0YU0</w:t>
        </w:r>
      </w:hyperlink>
      <w:r>
        <w:rPr>
          <w:lang w:val="en-GB"/>
        </w:rPr>
        <w:t xml:space="preserve"> </w:t>
      </w:r>
      <w:r w:rsidRPr="00277FAC">
        <w:rPr>
          <w:lang w:val="en-GB"/>
        </w:rPr>
        <w:t xml:space="preserve"> </w:t>
      </w:r>
      <w:r>
        <w:rPr>
          <w:lang w:val="en-GB"/>
        </w:rPr>
        <w:t>(</w:t>
      </w:r>
      <w:r w:rsidRPr="00277FAC">
        <w:rPr>
          <w:lang w:val="en-GB"/>
        </w:rPr>
        <w:t>Accessed</w:t>
      </w:r>
      <w:r>
        <w:rPr>
          <w:lang w:val="en-GB"/>
        </w:rPr>
        <w:t>: 17</w:t>
      </w:r>
      <w:r w:rsidRPr="00277FAC">
        <w:rPr>
          <w:vertAlign w:val="superscript"/>
          <w:lang w:val="en-GB"/>
        </w:rPr>
        <w:t>th</w:t>
      </w:r>
      <w:r>
        <w:rPr>
          <w:lang w:val="en-GB"/>
        </w:rPr>
        <w:t xml:space="preserve"> July</w:t>
      </w:r>
      <w:r w:rsidRPr="00277FAC">
        <w:rPr>
          <w:lang w:val="en-GB"/>
        </w:rPr>
        <w:t xml:space="preserve"> 2023</w:t>
      </w:r>
      <w:r>
        <w:rPr>
          <w:lang w:val="en-GB"/>
        </w:rPr>
        <w:t>).</w:t>
      </w:r>
    </w:p>
    <w:p w14:paraId="6589426E" w14:textId="77777777" w:rsidR="00C56E8F" w:rsidRPr="004D7E3A" w:rsidRDefault="00C56E8F" w:rsidP="00277FAC">
      <w:pPr>
        <w:rPr>
          <w:lang w:val="en-GB"/>
        </w:rPr>
      </w:pPr>
    </w:p>
    <w:sectPr w:rsidR="00C56E8F" w:rsidRPr="004D7E3A" w:rsidSect="00FC4826">
      <w:headerReference w:type="default"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605E6" w14:textId="77777777" w:rsidR="00512E1D" w:rsidRDefault="00512E1D">
      <w:pPr>
        <w:spacing w:after="0" w:line="240" w:lineRule="auto"/>
      </w:pPr>
      <w:r>
        <w:separator/>
      </w:r>
    </w:p>
  </w:endnote>
  <w:endnote w:type="continuationSeparator" w:id="0">
    <w:p w14:paraId="550074B3" w14:textId="77777777" w:rsidR="00512E1D" w:rsidRDefault="00512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66199"/>
      <w:docPartObj>
        <w:docPartGallery w:val="Page Numbers (Bottom of Page)"/>
        <w:docPartUnique/>
      </w:docPartObj>
    </w:sdtPr>
    <w:sdtContent>
      <w:sdt>
        <w:sdtPr>
          <w:id w:val="-1769616900"/>
          <w:docPartObj>
            <w:docPartGallery w:val="Page Numbers (Top of Page)"/>
            <w:docPartUnique/>
          </w:docPartObj>
        </w:sdtPr>
        <w:sdtContent>
          <w:p w14:paraId="6D1C215F" w14:textId="0D39F54D" w:rsidR="00FC4826"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D5DA5D8" w14:textId="77777777" w:rsidR="00FC4826" w:rsidRDefault="00FC4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766FB" w14:textId="77777777" w:rsidR="00512E1D" w:rsidRDefault="00512E1D">
      <w:pPr>
        <w:spacing w:after="0" w:line="240" w:lineRule="auto"/>
      </w:pPr>
      <w:r>
        <w:separator/>
      </w:r>
    </w:p>
  </w:footnote>
  <w:footnote w:type="continuationSeparator" w:id="0">
    <w:p w14:paraId="716E5DDB" w14:textId="77777777" w:rsidR="00512E1D" w:rsidRDefault="00512E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21BFD" w14:textId="1AB64334" w:rsidR="00FC4826" w:rsidRDefault="00000000" w:rsidP="00FC4826">
    <w:pPr>
      <w:pStyle w:val="Header"/>
      <w:jc w:val="right"/>
    </w:pPr>
    <w:r w:rsidRPr="00FC4826">
      <w:t>Introduction to Health Research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826"/>
    <w:rsid w:val="0003189A"/>
    <w:rsid w:val="000318A7"/>
    <w:rsid w:val="00033385"/>
    <w:rsid w:val="00044451"/>
    <w:rsid w:val="00060434"/>
    <w:rsid w:val="00072334"/>
    <w:rsid w:val="00073854"/>
    <w:rsid w:val="00081BE5"/>
    <w:rsid w:val="00083047"/>
    <w:rsid w:val="00084D13"/>
    <w:rsid w:val="00085DEE"/>
    <w:rsid w:val="000923F2"/>
    <w:rsid w:val="00092FF5"/>
    <w:rsid w:val="00097C83"/>
    <w:rsid w:val="000A369C"/>
    <w:rsid w:val="000B0951"/>
    <w:rsid w:val="000E2207"/>
    <w:rsid w:val="001014F2"/>
    <w:rsid w:val="00102D20"/>
    <w:rsid w:val="00130CF5"/>
    <w:rsid w:val="00156519"/>
    <w:rsid w:val="00161A9B"/>
    <w:rsid w:val="00162434"/>
    <w:rsid w:val="00162FA6"/>
    <w:rsid w:val="0017032D"/>
    <w:rsid w:val="00197DF5"/>
    <w:rsid w:val="001A6BED"/>
    <w:rsid w:val="001B6BAF"/>
    <w:rsid w:val="002366FB"/>
    <w:rsid w:val="002442C7"/>
    <w:rsid w:val="00247876"/>
    <w:rsid w:val="0027559C"/>
    <w:rsid w:val="00277FAC"/>
    <w:rsid w:val="00282304"/>
    <w:rsid w:val="0028768A"/>
    <w:rsid w:val="002A5246"/>
    <w:rsid w:val="002C2832"/>
    <w:rsid w:val="00320013"/>
    <w:rsid w:val="0032268D"/>
    <w:rsid w:val="00350356"/>
    <w:rsid w:val="00385E0A"/>
    <w:rsid w:val="00391F2B"/>
    <w:rsid w:val="003A5658"/>
    <w:rsid w:val="003A7C9F"/>
    <w:rsid w:val="003F75ED"/>
    <w:rsid w:val="004029DE"/>
    <w:rsid w:val="00403523"/>
    <w:rsid w:val="00411645"/>
    <w:rsid w:val="0041527C"/>
    <w:rsid w:val="004171A3"/>
    <w:rsid w:val="00422CA1"/>
    <w:rsid w:val="004232AC"/>
    <w:rsid w:val="00450B4C"/>
    <w:rsid w:val="00454574"/>
    <w:rsid w:val="00454A75"/>
    <w:rsid w:val="00476676"/>
    <w:rsid w:val="004930E7"/>
    <w:rsid w:val="004A3B3F"/>
    <w:rsid w:val="004D0F69"/>
    <w:rsid w:val="004D7E3A"/>
    <w:rsid w:val="004E4580"/>
    <w:rsid w:val="004F3D38"/>
    <w:rsid w:val="00512E1D"/>
    <w:rsid w:val="005267DF"/>
    <w:rsid w:val="00527EF8"/>
    <w:rsid w:val="005302A8"/>
    <w:rsid w:val="005347DA"/>
    <w:rsid w:val="00542088"/>
    <w:rsid w:val="00547B0E"/>
    <w:rsid w:val="005566E9"/>
    <w:rsid w:val="00581ED6"/>
    <w:rsid w:val="00583655"/>
    <w:rsid w:val="005D413B"/>
    <w:rsid w:val="0060085C"/>
    <w:rsid w:val="006366C2"/>
    <w:rsid w:val="00643C37"/>
    <w:rsid w:val="00651C1E"/>
    <w:rsid w:val="006571D5"/>
    <w:rsid w:val="00666229"/>
    <w:rsid w:val="00676010"/>
    <w:rsid w:val="00685C86"/>
    <w:rsid w:val="006A706E"/>
    <w:rsid w:val="006B3383"/>
    <w:rsid w:val="006D1012"/>
    <w:rsid w:val="006D71E1"/>
    <w:rsid w:val="006E516F"/>
    <w:rsid w:val="007209F2"/>
    <w:rsid w:val="0073019F"/>
    <w:rsid w:val="007352B7"/>
    <w:rsid w:val="00742C7E"/>
    <w:rsid w:val="00752C08"/>
    <w:rsid w:val="007F0B35"/>
    <w:rsid w:val="0080251E"/>
    <w:rsid w:val="008174D4"/>
    <w:rsid w:val="00820FDA"/>
    <w:rsid w:val="0082606B"/>
    <w:rsid w:val="00834E87"/>
    <w:rsid w:val="00871D43"/>
    <w:rsid w:val="008742C0"/>
    <w:rsid w:val="00874D39"/>
    <w:rsid w:val="008824BC"/>
    <w:rsid w:val="008C5F44"/>
    <w:rsid w:val="00901C84"/>
    <w:rsid w:val="0090512C"/>
    <w:rsid w:val="00913A7E"/>
    <w:rsid w:val="00920E42"/>
    <w:rsid w:val="009572DD"/>
    <w:rsid w:val="00980859"/>
    <w:rsid w:val="0098115C"/>
    <w:rsid w:val="009B0981"/>
    <w:rsid w:val="009D44FD"/>
    <w:rsid w:val="009E680D"/>
    <w:rsid w:val="009F4EDB"/>
    <w:rsid w:val="00A05033"/>
    <w:rsid w:val="00A257EE"/>
    <w:rsid w:val="00A734B6"/>
    <w:rsid w:val="00AB4DF0"/>
    <w:rsid w:val="00AD2F1E"/>
    <w:rsid w:val="00AF4DDA"/>
    <w:rsid w:val="00B526AD"/>
    <w:rsid w:val="00B52C42"/>
    <w:rsid w:val="00B66081"/>
    <w:rsid w:val="00B7135E"/>
    <w:rsid w:val="00BA1D0B"/>
    <w:rsid w:val="00BA7F12"/>
    <w:rsid w:val="00BC00B2"/>
    <w:rsid w:val="00BD4A77"/>
    <w:rsid w:val="00C20632"/>
    <w:rsid w:val="00C26EEE"/>
    <w:rsid w:val="00C33835"/>
    <w:rsid w:val="00C56E8F"/>
    <w:rsid w:val="00C82CDA"/>
    <w:rsid w:val="00C8543D"/>
    <w:rsid w:val="00CA66E7"/>
    <w:rsid w:val="00CC7CFC"/>
    <w:rsid w:val="00CE3D36"/>
    <w:rsid w:val="00CF2FDC"/>
    <w:rsid w:val="00D452B9"/>
    <w:rsid w:val="00D605BD"/>
    <w:rsid w:val="00D8535F"/>
    <w:rsid w:val="00E0093C"/>
    <w:rsid w:val="00E12965"/>
    <w:rsid w:val="00E1423E"/>
    <w:rsid w:val="00E559E2"/>
    <w:rsid w:val="00E70076"/>
    <w:rsid w:val="00E967B6"/>
    <w:rsid w:val="00EE5615"/>
    <w:rsid w:val="00EE67E6"/>
    <w:rsid w:val="00F2751A"/>
    <w:rsid w:val="00F360AA"/>
    <w:rsid w:val="00F37AA3"/>
    <w:rsid w:val="00F47716"/>
    <w:rsid w:val="00F52E71"/>
    <w:rsid w:val="00F81033"/>
    <w:rsid w:val="00F86435"/>
    <w:rsid w:val="00FC4826"/>
    <w:rsid w:val="00FC559A"/>
    <w:rsid w:val="00FE03B8"/>
    <w:rsid w:val="00FE5E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9F0C6"/>
  <w15:chartTrackingRefBased/>
  <w15:docId w15:val="{5E76AB5F-35A7-4AC8-A520-E60ECEC4E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85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86435"/>
    <w:pPr>
      <w:keepNext/>
      <w:keepLines/>
      <w:spacing w:before="240" w:after="0"/>
      <w:jc w:val="left"/>
      <w:outlineLvl w:val="0"/>
    </w:pPr>
    <w:rPr>
      <w:rFonts w:eastAsiaTheme="majorEastAsia" w:cstheme="majorBidi"/>
      <w:b/>
      <w:sz w:val="28"/>
      <w:szCs w:val="32"/>
      <w:lang w:eastAsia="en-GB"/>
    </w:rPr>
  </w:style>
  <w:style w:type="paragraph" w:styleId="Heading2">
    <w:name w:val="heading 2"/>
    <w:basedOn w:val="Normal"/>
    <w:next w:val="Normal"/>
    <w:link w:val="Heading2Char"/>
    <w:uiPriority w:val="9"/>
    <w:unhideWhenUsed/>
    <w:qFormat/>
    <w:rsid w:val="00CF2FD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C559A"/>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435"/>
    <w:rPr>
      <w:rFonts w:ascii="Times New Roman" w:eastAsiaTheme="majorEastAsia" w:hAnsi="Times New Roman" w:cstheme="majorBidi"/>
      <w:b/>
      <w:sz w:val="28"/>
      <w:szCs w:val="32"/>
      <w:lang w:eastAsia="en-GB"/>
    </w:rPr>
  </w:style>
  <w:style w:type="character" w:customStyle="1" w:styleId="Heading2Char">
    <w:name w:val="Heading 2 Char"/>
    <w:basedOn w:val="DefaultParagraphFont"/>
    <w:link w:val="Heading2"/>
    <w:uiPriority w:val="9"/>
    <w:rsid w:val="00CF2FD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FC559A"/>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FC4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826"/>
    <w:rPr>
      <w:rFonts w:ascii="Times New Roman" w:hAnsi="Times New Roman"/>
      <w:sz w:val="24"/>
    </w:rPr>
  </w:style>
  <w:style w:type="paragraph" w:styleId="Footer">
    <w:name w:val="footer"/>
    <w:basedOn w:val="Normal"/>
    <w:link w:val="FooterChar"/>
    <w:uiPriority w:val="99"/>
    <w:unhideWhenUsed/>
    <w:rsid w:val="00FC4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826"/>
    <w:rPr>
      <w:rFonts w:ascii="Times New Roman" w:hAnsi="Times New Roman"/>
      <w:sz w:val="24"/>
    </w:rPr>
  </w:style>
  <w:style w:type="paragraph" w:styleId="NormalWeb">
    <w:name w:val="Normal (Web)"/>
    <w:basedOn w:val="Normal"/>
    <w:uiPriority w:val="99"/>
    <w:unhideWhenUsed/>
    <w:rsid w:val="00C20632"/>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unhideWhenUsed/>
    <w:qFormat/>
    <w:rsid w:val="00156519"/>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156519"/>
    <w:pPr>
      <w:spacing w:after="100"/>
    </w:pPr>
  </w:style>
  <w:style w:type="paragraph" w:styleId="TOC2">
    <w:name w:val="toc 2"/>
    <w:basedOn w:val="Normal"/>
    <w:next w:val="Normal"/>
    <w:autoRedefine/>
    <w:uiPriority w:val="39"/>
    <w:unhideWhenUsed/>
    <w:rsid w:val="00156519"/>
    <w:pPr>
      <w:spacing w:after="100"/>
      <w:ind w:left="240"/>
    </w:pPr>
  </w:style>
  <w:style w:type="character" w:styleId="Hyperlink">
    <w:name w:val="Hyperlink"/>
    <w:basedOn w:val="DefaultParagraphFont"/>
    <w:uiPriority w:val="99"/>
    <w:unhideWhenUsed/>
    <w:rsid w:val="00156519"/>
    <w:rPr>
      <w:color w:val="0563C1" w:themeColor="hyperlink"/>
      <w:u w:val="single"/>
    </w:rPr>
  </w:style>
  <w:style w:type="character" w:customStyle="1" w:styleId="text-navy-blue-12">
    <w:name w:val="text-navy-blue-12"/>
    <w:basedOn w:val="DefaultParagraphFont"/>
    <w:rsid w:val="0028768A"/>
  </w:style>
  <w:style w:type="character" w:styleId="UnresolvedMention">
    <w:name w:val="Unresolved Mention"/>
    <w:basedOn w:val="DefaultParagraphFont"/>
    <w:uiPriority w:val="99"/>
    <w:semiHidden/>
    <w:unhideWhenUsed/>
    <w:rsid w:val="003A7C9F"/>
    <w:rPr>
      <w:color w:val="605E5C"/>
      <w:shd w:val="clear" w:color="auto" w:fill="E1DFDD"/>
    </w:rPr>
  </w:style>
  <w:style w:type="paragraph" w:styleId="NoSpacing">
    <w:name w:val="No Spacing"/>
    <w:uiPriority w:val="1"/>
    <w:qFormat/>
    <w:rsid w:val="00F81033"/>
    <w:pPr>
      <w:spacing w:after="0" w:line="240" w:lineRule="auto"/>
      <w:jc w:val="both"/>
    </w:pPr>
    <w:rPr>
      <w:rFonts w:ascii="Times New Roman" w:hAnsi="Times New Roman"/>
      <w:sz w:val="24"/>
    </w:rPr>
  </w:style>
  <w:style w:type="character" w:styleId="FollowedHyperlink">
    <w:name w:val="FollowedHyperlink"/>
    <w:basedOn w:val="DefaultParagraphFont"/>
    <w:uiPriority w:val="99"/>
    <w:semiHidden/>
    <w:unhideWhenUsed/>
    <w:rsid w:val="006366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43648">
      <w:bodyDiv w:val="1"/>
      <w:marLeft w:val="0"/>
      <w:marRight w:val="0"/>
      <w:marTop w:val="0"/>
      <w:marBottom w:val="0"/>
      <w:divBdr>
        <w:top w:val="none" w:sz="0" w:space="0" w:color="auto"/>
        <w:left w:val="none" w:sz="0" w:space="0" w:color="auto"/>
        <w:bottom w:val="none" w:sz="0" w:space="0" w:color="auto"/>
        <w:right w:val="none" w:sz="0" w:space="0" w:color="auto"/>
      </w:divBdr>
      <w:divsChild>
        <w:div w:id="1895117667">
          <w:marLeft w:val="0"/>
          <w:marRight w:val="0"/>
          <w:marTop w:val="0"/>
          <w:marBottom w:val="150"/>
          <w:divBdr>
            <w:top w:val="none" w:sz="0" w:space="0" w:color="auto"/>
            <w:left w:val="none" w:sz="0" w:space="0" w:color="auto"/>
            <w:bottom w:val="none" w:sz="0" w:space="0" w:color="auto"/>
            <w:right w:val="none" w:sz="0" w:space="0" w:color="auto"/>
          </w:divBdr>
        </w:div>
      </w:divsChild>
    </w:div>
    <w:div w:id="256063279">
      <w:bodyDiv w:val="1"/>
      <w:marLeft w:val="0"/>
      <w:marRight w:val="0"/>
      <w:marTop w:val="0"/>
      <w:marBottom w:val="0"/>
      <w:divBdr>
        <w:top w:val="none" w:sz="0" w:space="0" w:color="auto"/>
        <w:left w:val="none" w:sz="0" w:space="0" w:color="auto"/>
        <w:bottom w:val="none" w:sz="0" w:space="0" w:color="auto"/>
        <w:right w:val="none" w:sz="0" w:space="0" w:color="auto"/>
      </w:divBdr>
      <w:divsChild>
        <w:div w:id="1018772191">
          <w:marLeft w:val="0"/>
          <w:marRight w:val="0"/>
          <w:marTop w:val="0"/>
          <w:marBottom w:val="150"/>
          <w:divBdr>
            <w:top w:val="none" w:sz="0" w:space="0" w:color="auto"/>
            <w:left w:val="none" w:sz="0" w:space="0" w:color="auto"/>
            <w:bottom w:val="none" w:sz="0" w:space="0" w:color="auto"/>
            <w:right w:val="none" w:sz="0" w:space="0" w:color="auto"/>
          </w:divBdr>
        </w:div>
      </w:divsChild>
    </w:div>
    <w:div w:id="362875116">
      <w:bodyDiv w:val="1"/>
      <w:marLeft w:val="0"/>
      <w:marRight w:val="0"/>
      <w:marTop w:val="0"/>
      <w:marBottom w:val="0"/>
      <w:divBdr>
        <w:top w:val="none" w:sz="0" w:space="0" w:color="auto"/>
        <w:left w:val="none" w:sz="0" w:space="0" w:color="auto"/>
        <w:bottom w:val="none" w:sz="0" w:space="0" w:color="auto"/>
        <w:right w:val="none" w:sz="0" w:space="0" w:color="auto"/>
      </w:divBdr>
      <w:divsChild>
        <w:div w:id="576329934">
          <w:marLeft w:val="0"/>
          <w:marRight w:val="0"/>
          <w:marTop w:val="0"/>
          <w:marBottom w:val="150"/>
          <w:divBdr>
            <w:top w:val="none" w:sz="0" w:space="0" w:color="auto"/>
            <w:left w:val="none" w:sz="0" w:space="0" w:color="auto"/>
            <w:bottom w:val="none" w:sz="0" w:space="0" w:color="auto"/>
            <w:right w:val="none" w:sz="0" w:space="0" w:color="auto"/>
          </w:divBdr>
        </w:div>
      </w:divsChild>
    </w:div>
    <w:div w:id="408694047">
      <w:bodyDiv w:val="1"/>
      <w:marLeft w:val="0"/>
      <w:marRight w:val="0"/>
      <w:marTop w:val="0"/>
      <w:marBottom w:val="0"/>
      <w:divBdr>
        <w:top w:val="none" w:sz="0" w:space="0" w:color="auto"/>
        <w:left w:val="none" w:sz="0" w:space="0" w:color="auto"/>
        <w:bottom w:val="none" w:sz="0" w:space="0" w:color="auto"/>
        <w:right w:val="none" w:sz="0" w:space="0" w:color="auto"/>
      </w:divBdr>
    </w:div>
    <w:div w:id="522062927">
      <w:bodyDiv w:val="1"/>
      <w:marLeft w:val="0"/>
      <w:marRight w:val="0"/>
      <w:marTop w:val="0"/>
      <w:marBottom w:val="0"/>
      <w:divBdr>
        <w:top w:val="none" w:sz="0" w:space="0" w:color="auto"/>
        <w:left w:val="none" w:sz="0" w:space="0" w:color="auto"/>
        <w:bottom w:val="none" w:sz="0" w:space="0" w:color="auto"/>
        <w:right w:val="none" w:sz="0" w:space="0" w:color="auto"/>
      </w:divBdr>
      <w:divsChild>
        <w:div w:id="1512837098">
          <w:marLeft w:val="0"/>
          <w:marRight w:val="0"/>
          <w:marTop w:val="0"/>
          <w:marBottom w:val="150"/>
          <w:divBdr>
            <w:top w:val="none" w:sz="0" w:space="0" w:color="auto"/>
            <w:left w:val="none" w:sz="0" w:space="0" w:color="auto"/>
            <w:bottom w:val="none" w:sz="0" w:space="0" w:color="auto"/>
            <w:right w:val="none" w:sz="0" w:space="0" w:color="auto"/>
          </w:divBdr>
        </w:div>
      </w:divsChild>
    </w:div>
    <w:div w:id="589242941">
      <w:bodyDiv w:val="1"/>
      <w:marLeft w:val="0"/>
      <w:marRight w:val="0"/>
      <w:marTop w:val="0"/>
      <w:marBottom w:val="0"/>
      <w:divBdr>
        <w:top w:val="none" w:sz="0" w:space="0" w:color="auto"/>
        <w:left w:val="none" w:sz="0" w:space="0" w:color="auto"/>
        <w:bottom w:val="none" w:sz="0" w:space="0" w:color="auto"/>
        <w:right w:val="none" w:sz="0" w:space="0" w:color="auto"/>
      </w:divBdr>
      <w:divsChild>
        <w:div w:id="1741488789">
          <w:marLeft w:val="0"/>
          <w:marRight w:val="0"/>
          <w:marTop w:val="0"/>
          <w:marBottom w:val="150"/>
          <w:divBdr>
            <w:top w:val="none" w:sz="0" w:space="0" w:color="auto"/>
            <w:left w:val="none" w:sz="0" w:space="0" w:color="auto"/>
            <w:bottom w:val="none" w:sz="0" w:space="0" w:color="auto"/>
            <w:right w:val="none" w:sz="0" w:space="0" w:color="auto"/>
          </w:divBdr>
        </w:div>
      </w:divsChild>
    </w:div>
    <w:div w:id="759106248">
      <w:bodyDiv w:val="1"/>
      <w:marLeft w:val="0"/>
      <w:marRight w:val="0"/>
      <w:marTop w:val="0"/>
      <w:marBottom w:val="0"/>
      <w:divBdr>
        <w:top w:val="none" w:sz="0" w:space="0" w:color="auto"/>
        <w:left w:val="none" w:sz="0" w:space="0" w:color="auto"/>
        <w:bottom w:val="none" w:sz="0" w:space="0" w:color="auto"/>
        <w:right w:val="none" w:sz="0" w:space="0" w:color="auto"/>
      </w:divBdr>
      <w:divsChild>
        <w:div w:id="1151211002">
          <w:marLeft w:val="0"/>
          <w:marRight w:val="0"/>
          <w:marTop w:val="0"/>
          <w:marBottom w:val="150"/>
          <w:divBdr>
            <w:top w:val="none" w:sz="0" w:space="0" w:color="auto"/>
            <w:left w:val="none" w:sz="0" w:space="0" w:color="auto"/>
            <w:bottom w:val="none" w:sz="0" w:space="0" w:color="auto"/>
            <w:right w:val="none" w:sz="0" w:space="0" w:color="auto"/>
          </w:divBdr>
        </w:div>
      </w:divsChild>
    </w:div>
    <w:div w:id="767236768">
      <w:bodyDiv w:val="1"/>
      <w:marLeft w:val="0"/>
      <w:marRight w:val="0"/>
      <w:marTop w:val="0"/>
      <w:marBottom w:val="0"/>
      <w:divBdr>
        <w:top w:val="none" w:sz="0" w:space="0" w:color="auto"/>
        <w:left w:val="none" w:sz="0" w:space="0" w:color="auto"/>
        <w:bottom w:val="none" w:sz="0" w:space="0" w:color="auto"/>
        <w:right w:val="none" w:sz="0" w:space="0" w:color="auto"/>
      </w:divBdr>
      <w:divsChild>
        <w:div w:id="1859392965">
          <w:marLeft w:val="0"/>
          <w:marRight w:val="0"/>
          <w:marTop w:val="0"/>
          <w:marBottom w:val="150"/>
          <w:divBdr>
            <w:top w:val="none" w:sz="0" w:space="0" w:color="auto"/>
            <w:left w:val="none" w:sz="0" w:space="0" w:color="auto"/>
            <w:bottom w:val="none" w:sz="0" w:space="0" w:color="auto"/>
            <w:right w:val="none" w:sz="0" w:space="0" w:color="auto"/>
          </w:divBdr>
        </w:div>
      </w:divsChild>
    </w:div>
    <w:div w:id="850417455">
      <w:bodyDiv w:val="1"/>
      <w:marLeft w:val="0"/>
      <w:marRight w:val="0"/>
      <w:marTop w:val="0"/>
      <w:marBottom w:val="0"/>
      <w:divBdr>
        <w:top w:val="none" w:sz="0" w:space="0" w:color="auto"/>
        <w:left w:val="none" w:sz="0" w:space="0" w:color="auto"/>
        <w:bottom w:val="none" w:sz="0" w:space="0" w:color="auto"/>
        <w:right w:val="none" w:sz="0" w:space="0" w:color="auto"/>
      </w:divBdr>
    </w:div>
    <w:div w:id="850795750">
      <w:bodyDiv w:val="1"/>
      <w:marLeft w:val="0"/>
      <w:marRight w:val="0"/>
      <w:marTop w:val="0"/>
      <w:marBottom w:val="0"/>
      <w:divBdr>
        <w:top w:val="none" w:sz="0" w:space="0" w:color="auto"/>
        <w:left w:val="none" w:sz="0" w:space="0" w:color="auto"/>
        <w:bottom w:val="none" w:sz="0" w:space="0" w:color="auto"/>
        <w:right w:val="none" w:sz="0" w:space="0" w:color="auto"/>
      </w:divBdr>
      <w:divsChild>
        <w:div w:id="698628398">
          <w:marLeft w:val="0"/>
          <w:marRight w:val="0"/>
          <w:marTop w:val="0"/>
          <w:marBottom w:val="150"/>
          <w:divBdr>
            <w:top w:val="none" w:sz="0" w:space="0" w:color="auto"/>
            <w:left w:val="none" w:sz="0" w:space="0" w:color="auto"/>
            <w:bottom w:val="none" w:sz="0" w:space="0" w:color="auto"/>
            <w:right w:val="none" w:sz="0" w:space="0" w:color="auto"/>
          </w:divBdr>
        </w:div>
      </w:divsChild>
    </w:div>
    <w:div w:id="939340138">
      <w:bodyDiv w:val="1"/>
      <w:marLeft w:val="0"/>
      <w:marRight w:val="0"/>
      <w:marTop w:val="0"/>
      <w:marBottom w:val="0"/>
      <w:divBdr>
        <w:top w:val="none" w:sz="0" w:space="0" w:color="auto"/>
        <w:left w:val="none" w:sz="0" w:space="0" w:color="auto"/>
        <w:bottom w:val="none" w:sz="0" w:space="0" w:color="auto"/>
        <w:right w:val="none" w:sz="0" w:space="0" w:color="auto"/>
      </w:divBdr>
      <w:divsChild>
        <w:div w:id="2013214065">
          <w:marLeft w:val="0"/>
          <w:marRight w:val="0"/>
          <w:marTop w:val="0"/>
          <w:marBottom w:val="150"/>
          <w:divBdr>
            <w:top w:val="none" w:sz="0" w:space="0" w:color="auto"/>
            <w:left w:val="none" w:sz="0" w:space="0" w:color="auto"/>
            <w:bottom w:val="none" w:sz="0" w:space="0" w:color="auto"/>
            <w:right w:val="none" w:sz="0" w:space="0" w:color="auto"/>
          </w:divBdr>
        </w:div>
      </w:divsChild>
    </w:div>
    <w:div w:id="1428387435">
      <w:bodyDiv w:val="1"/>
      <w:marLeft w:val="0"/>
      <w:marRight w:val="0"/>
      <w:marTop w:val="0"/>
      <w:marBottom w:val="0"/>
      <w:divBdr>
        <w:top w:val="none" w:sz="0" w:space="0" w:color="auto"/>
        <w:left w:val="none" w:sz="0" w:space="0" w:color="auto"/>
        <w:bottom w:val="none" w:sz="0" w:space="0" w:color="auto"/>
        <w:right w:val="none" w:sz="0" w:space="0" w:color="auto"/>
      </w:divBdr>
      <w:divsChild>
        <w:div w:id="1181551295">
          <w:marLeft w:val="0"/>
          <w:marRight w:val="0"/>
          <w:marTop w:val="0"/>
          <w:marBottom w:val="150"/>
          <w:divBdr>
            <w:top w:val="none" w:sz="0" w:space="0" w:color="auto"/>
            <w:left w:val="none" w:sz="0" w:space="0" w:color="auto"/>
            <w:bottom w:val="none" w:sz="0" w:space="0" w:color="auto"/>
            <w:right w:val="none" w:sz="0" w:space="0" w:color="auto"/>
          </w:divBdr>
        </w:div>
      </w:divsChild>
    </w:div>
    <w:div w:id="1701592199">
      <w:bodyDiv w:val="1"/>
      <w:marLeft w:val="0"/>
      <w:marRight w:val="0"/>
      <w:marTop w:val="0"/>
      <w:marBottom w:val="0"/>
      <w:divBdr>
        <w:top w:val="none" w:sz="0" w:space="0" w:color="auto"/>
        <w:left w:val="none" w:sz="0" w:space="0" w:color="auto"/>
        <w:bottom w:val="none" w:sz="0" w:space="0" w:color="auto"/>
        <w:right w:val="none" w:sz="0" w:space="0" w:color="auto"/>
      </w:divBdr>
      <w:divsChild>
        <w:div w:id="1640957761">
          <w:marLeft w:val="0"/>
          <w:marRight w:val="0"/>
          <w:marTop w:val="0"/>
          <w:marBottom w:val="150"/>
          <w:divBdr>
            <w:top w:val="none" w:sz="0" w:space="0" w:color="auto"/>
            <w:left w:val="none" w:sz="0" w:space="0" w:color="auto"/>
            <w:bottom w:val="none" w:sz="0" w:space="0" w:color="auto"/>
            <w:right w:val="none" w:sz="0" w:space="0" w:color="auto"/>
          </w:divBdr>
        </w:div>
      </w:divsChild>
    </w:div>
    <w:div w:id="1711608250">
      <w:bodyDiv w:val="1"/>
      <w:marLeft w:val="0"/>
      <w:marRight w:val="0"/>
      <w:marTop w:val="0"/>
      <w:marBottom w:val="0"/>
      <w:divBdr>
        <w:top w:val="none" w:sz="0" w:space="0" w:color="auto"/>
        <w:left w:val="none" w:sz="0" w:space="0" w:color="auto"/>
        <w:bottom w:val="none" w:sz="0" w:space="0" w:color="auto"/>
        <w:right w:val="none" w:sz="0" w:space="0" w:color="auto"/>
      </w:divBdr>
      <w:divsChild>
        <w:div w:id="1771051194">
          <w:marLeft w:val="0"/>
          <w:marRight w:val="0"/>
          <w:marTop w:val="0"/>
          <w:marBottom w:val="300"/>
          <w:divBdr>
            <w:top w:val="none" w:sz="0" w:space="0" w:color="auto"/>
            <w:left w:val="none" w:sz="0" w:space="0" w:color="auto"/>
            <w:bottom w:val="none" w:sz="0" w:space="0" w:color="auto"/>
            <w:right w:val="none" w:sz="0" w:space="0" w:color="auto"/>
          </w:divBdr>
          <w:divsChild>
            <w:div w:id="788205528">
              <w:marLeft w:val="0"/>
              <w:marRight w:val="0"/>
              <w:marTop w:val="0"/>
              <w:marBottom w:val="0"/>
              <w:divBdr>
                <w:top w:val="none" w:sz="0" w:space="0" w:color="auto"/>
                <w:left w:val="none" w:sz="0" w:space="0" w:color="auto"/>
                <w:bottom w:val="none" w:sz="0" w:space="0" w:color="auto"/>
                <w:right w:val="none" w:sz="0" w:space="0" w:color="auto"/>
              </w:divBdr>
            </w:div>
          </w:divsChild>
        </w:div>
        <w:div w:id="1130173705">
          <w:marLeft w:val="0"/>
          <w:marRight w:val="0"/>
          <w:marTop w:val="0"/>
          <w:marBottom w:val="300"/>
          <w:divBdr>
            <w:top w:val="none" w:sz="0" w:space="0" w:color="auto"/>
            <w:left w:val="none" w:sz="0" w:space="0" w:color="auto"/>
            <w:bottom w:val="none" w:sz="0" w:space="0" w:color="auto"/>
            <w:right w:val="none" w:sz="0" w:space="0" w:color="auto"/>
          </w:divBdr>
          <w:divsChild>
            <w:div w:id="360591905">
              <w:marLeft w:val="0"/>
              <w:marRight w:val="0"/>
              <w:marTop w:val="0"/>
              <w:marBottom w:val="0"/>
              <w:divBdr>
                <w:top w:val="none" w:sz="0" w:space="0" w:color="auto"/>
                <w:left w:val="none" w:sz="0" w:space="0" w:color="auto"/>
                <w:bottom w:val="none" w:sz="0" w:space="0" w:color="auto"/>
                <w:right w:val="none" w:sz="0" w:space="0" w:color="auto"/>
              </w:divBdr>
            </w:div>
          </w:divsChild>
        </w:div>
        <w:div w:id="1541090577">
          <w:marLeft w:val="0"/>
          <w:marRight w:val="0"/>
          <w:marTop w:val="0"/>
          <w:marBottom w:val="300"/>
          <w:divBdr>
            <w:top w:val="none" w:sz="0" w:space="0" w:color="auto"/>
            <w:left w:val="none" w:sz="0" w:space="0" w:color="auto"/>
            <w:bottom w:val="none" w:sz="0" w:space="0" w:color="auto"/>
            <w:right w:val="none" w:sz="0" w:space="0" w:color="auto"/>
          </w:divBdr>
          <w:divsChild>
            <w:div w:id="2131319360">
              <w:marLeft w:val="0"/>
              <w:marRight w:val="0"/>
              <w:marTop w:val="0"/>
              <w:marBottom w:val="0"/>
              <w:divBdr>
                <w:top w:val="none" w:sz="0" w:space="0" w:color="auto"/>
                <w:left w:val="none" w:sz="0" w:space="0" w:color="auto"/>
                <w:bottom w:val="none" w:sz="0" w:space="0" w:color="auto"/>
                <w:right w:val="none" w:sz="0" w:space="0" w:color="auto"/>
              </w:divBdr>
            </w:div>
          </w:divsChild>
        </w:div>
        <w:div w:id="815032090">
          <w:marLeft w:val="0"/>
          <w:marRight w:val="0"/>
          <w:marTop w:val="0"/>
          <w:marBottom w:val="300"/>
          <w:divBdr>
            <w:top w:val="none" w:sz="0" w:space="0" w:color="auto"/>
            <w:left w:val="none" w:sz="0" w:space="0" w:color="auto"/>
            <w:bottom w:val="none" w:sz="0" w:space="0" w:color="auto"/>
            <w:right w:val="none" w:sz="0" w:space="0" w:color="auto"/>
          </w:divBdr>
          <w:divsChild>
            <w:div w:id="2144539527">
              <w:marLeft w:val="0"/>
              <w:marRight w:val="0"/>
              <w:marTop w:val="0"/>
              <w:marBottom w:val="0"/>
              <w:divBdr>
                <w:top w:val="none" w:sz="0" w:space="0" w:color="auto"/>
                <w:left w:val="none" w:sz="0" w:space="0" w:color="auto"/>
                <w:bottom w:val="none" w:sz="0" w:space="0" w:color="auto"/>
                <w:right w:val="none" w:sz="0" w:space="0" w:color="auto"/>
              </w:divBdr>
            </w:div>
          </w:divsChild>
        </w:div>
        <w:div w:id="1768963916">
          <w:marLeft w:val="0"/>
          <w:marRight w:val="0"/>
          <w:marTop w:val="0"/>
          <w:marBottom w:val="300"/>
          <w:divBdr>
            <w:top w:val="none" w:sz="0" w:space="0" w:color="auto"/>
            <w:left w:val="none" w:sz="0" w:space="0" w:color="auto"/>
            <w:bottom w:val="none" w:sz="0" w:space="0" w:color="auto"/>
            <w:right w:val="none" w:sz="0" w:space="0" w:color="auto"/>
          </w:divBdr>
          <w:divsChild>
            <w:div w:id="188031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794504">
      <w:bodyDiv w:val="1"/>
      <w:marLeft w:val="0"/>
      <w:marRight w:val="0"/>
      <w:marTop w:val="0"/>
      <w:marBottom w:val="0"/>
      <w:divBdr>
        <w:top w:val="none" w:sz="0" w:space="0" w:color="auto"/>
        <w:left w:val="none" w:sz="0" w:space="0" w:color="auto"/>
        <w:bottom w:val="none" w:sz="0" w:space="0" w:color="auto"/>
        <w:right w:val="none" w:sz="0" w:space="0" w:color="auto"/>
      </w:divBdr>
      <w:divsChild>
        <w:div w:id="417873547">
          <w:marLeft w:val="0"/>
          <w:marRight w:val="0"/>
          <w:marTop w:val="0"/>
          <w:marBottom w:val="150"/>
          <w:divBdr>
            <w:top w:val="none" w:sz="0" w:space="0" w:color="auto"/>
            <w:left w:val="none" w:sz="0" w:space="0" w:color="auto"/>
            <w:bottom w:val="none" w:sz="0" w:space="0" w:color="auto"/>
            <w:right w:val="none" w:sz="0" w:space="0" w:color="auto"/>
          </w:divBdr>
        </w:div>
      </w:divsChild>
    </w:div>
    <w:div w:id="1905872800">
      <w:bodyDiv w:val="1"/>
      <w:marLeft w:val="0"/>
      <w:marRight w:val="0"/>
      <w:marTop w:val="0"/>
      <w:marBottom w:val="0"/>
      <w:divBdr>
        <w:top w:val="none" w:sz="0" w:space="0" w:color="auto"/>
        <w:left w:val="none" w:sz="0" w:space="0" w:color="auto"/>
        <w:bottom w:val="none" w:sz="0" w:space="0" w:color="auto"/>
        <w:right w:val="none" w:sz="0" w:space="0" w:color="auto"/>
      </w:divBdr>
      <w:divsChild>
        <w:div w:id="69901312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diabetes-the-basics/type-2-reverse" TargetMode="External"/><Relationship Id="rId13" Type="http://schemas.openxmlformats.org/officeDocument/2006/relationships/hyperlink" Target="https://diabetesatlas.org/" TargetMode="External"/><Relationship Id="rId18" Type="http://schemas.openxmlformats.org/officeDocument/2006/relationships/hyperlink" Target="https://www.rcn.org.uk/library/Subject-Guides/diabetes-guide#tab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youtube.com" TargetMode="External"/><Relationship Id="rId7" Type="http://schemas.openxmlformats.org/officeDocument/2006/relationships/hyperlink" Target="https://www.diabetes.org.uk/" TargetMode="External"/><Relationship Id="rId12" Type="http://schemas.openxmlformats.org/officeDocument/2006/relationships/hyperlink" Target="https://idf.org/news/idf-calls-for-improved-funding-and-training-to-help-nurses-tackle-the-global-diabetes-crisis/" TargetMode="External"/><Relationship Id="rId17" Type="http://schemas.openxmlformats.org/officeDocument/2006/relationships/hyperlink" Target="file:///C:\Users\Courtney\Downloads\RCN-Code-of-Conduct-2019%20(2).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urnals.lww.com/aenjournal/Fulltext/2008/04000/Evidence_Based_Practice_for_Advanced_Practice.6.aspx" TargetMode="External"/><Relationship Id="rId20" Type="http://schemas.openxmlformats.org/officeDocument/2006/relationships/hyperlink" Target="https://worldpopulationreview.com/country-rankings/diabetes-rates-by-countr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cn.ch/system/files/2021-10/ICN_Code-of-Ethics_EN_Web_0.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ngland.nhs.uk/diabetes/diabetes-prevention/" TargetMode="External"/><Relationship Id="rId23" Type="http://schemas.openxmlformats.org/officeDocument/2006/relationships/header" Target="header1.xml"/><Relationship Id="rId10" Type="http://schemas.openxmlformats.org/officeDocument/2006/relationships/hyperlink" Target="https://www.diabetes.org.uk/get_involved/campaigning/cost-of-living-impacting-diabetes" TargetMode="External"/><Relationship Id="rId19" Type="http://schemas.openxmlformats.org/officeDocument/2006/relationships/hyperlink" Target="https://www.who.int/publications/i/item/9789241565257" TargetMode="External"/><Relationship Id="rId4" Type="http://schemas.openxmlformats.org/officeDocument/2006/relationships/webSettings" Target="webSettings.xml"/><Relationship Id="rId9" Type="http://schemas.openxmlformats.org/officeDocument/2006/relationships/hyperlink" Target="https://www.diabetes.org.uk/guide-to-diabetes/enjoy-food/eating-with-diabetes/i-have-type-2-diabetes" TargetMode="External"/><Relationship Id="rId14" Type="http://schemas.openxmlformats.org/officeDocument/2006/relationships/hyperlink" Target="https://www.nhs.uk/conditions/diabetes/" TargetMode="External"/><Relationship Id="rId22" Type="http://schemas.openxmlformats.org/officeDocument/2006/relationships/hyperlink" Target="https://youtu.be/QUQUrjw0YU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3BDCF8-2720-4A83-8C9F-7E4E21DA5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3716</Words>
  <Characters>21183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Lazar Ionela</cp:lastModifiedBy>
  <cp:revision>2</cp:revision>
  <dcterms:created xsi:type="dcterms:W3CDTF">2023-07-19T13:42:00Z</dcterms:created>
  <dcterms:modified xsi:type="dcterms:W3CDTF">2023-07-19T13:42:00Z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82427dcdca8360436cf5605f6880418a27c0a60e78c49847ad76be3ea5e53c47</vt:lpwstr>
  </property>
</Properties>
</file>