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4BBAB" w14:textId="77777777" w:rsidR="00237FA2" w:rsidRPr="00237FA2" w:rsidRDefault="00237FA2" w:rsidP="00237FA2">
      <w:pPr>
        <w:pStyle w:val="Header"/>
        <w:rPr>
          <w:rFonts w:ascii="Arial" w:hAnsi="Arial" w:cs="Arial"/>
          <w:sz w:val="22"/>
          <w:szCs w:val="22"/>
        </w:rPr>
      </w:pPr>
    </w:p>
    <w:p w14:paraId="4CF04A3E" w14:textId="77777777" w:rsidR="00237FA2" w:rsidRPr="00237FA2" w:rsidRDefault="00237FA2" w:rsidP="00237FA2">
      <w:pPr>
        <w:pStyle w:val="Header"/>
        <w:rPr>
          <w:rFonts w:ascii="Arial" w:hAnsi="Arial" w:cs="Arial"/>
          <w:b/>
        </w:rPr>
      </w:pPr>
      <w:r w:rsidRPr="00237FA2">
        <w:rPr>
          <w:rFonts w:ascii="Arial" w:hAnsi="Arial" w:cs="Arial"/>
          <w:noProof/>
          <w:sz w:val="22"/>
          <w:szCs w:val="22"/>
          <w:lang w:val="en-US"/>
        </w:rPr>
        <w:drawing>
          <wp:anchor distT="0" distB="0" distL="114300" distR="114300" simplePos="0" relativeHeight="251659264" behindDoc="0" locked="0" layoutInCell="1" allowOverlap="1" wp14:anchorId="14CD84C5" wp14:editId="2B6B2F2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237FA2">
        <w:rPr>
          <w:rFonts w:ascii="Arial" w:hAnsi="Arial" w:cs="Arial"/>
          <w:sz w:val="22"/>
          <w:szCs w:val="22"/>
        </w:rPr>
        <w:t xml:space="preserve"> </w:t>
      </w:r>
      <w:r w:rsidRPr="00237FA2">
        <w:rPr>
          <w:rFonts w:ascii="Arial" w:hAnsi="Arial" w:cs="Arial"/>
          <w:sz w:val="22"/>
          <w:szCs w:val="22"/>
        </w:rPr>
        <w:br w:type="textWrapping" w:clear="all"/>
      </w:r>
      <w:r w:rsidRPr="00237FA2">
        <w:rPr>
          <w:rFonts w:ascii="Arial" w:hAnsi="Arial" w:cs="Arial"/>
          <w:b/>
        </w:rPr>
        <w:t>APPENDIX GA36d</w:t>
      </w:r>
    </w:p>
    <w:p w14:paraId="395CF9E6" w14:textId="77777777" w:rsidR="00237FA2" w:rsidRPr="00237FA2" w:rsidRDefault="00237FA2" w:rsidP="00237FA2">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237FA2" w:rsidRPr="00237FA2" w14:paraId="72F0C759" w14:textId="77777777" w:rsidTr="00583574">
        <w:tc>
          <w:tcPr>
            <w:tcW w:w="9922" w:type="dxa"/>
            <w:shd w:val="clear" w:color="auto" w:fill="C0C0C0"/>
          </w:tcPr>
          <w:p w14:paraId="3EEBB0F7" w14:textId="77777777" w:rsidR="00237FA2" w:rsidRPr="00237FA2" w:rsidRDefault="00237FA2" w:rsidP="00237FA2">
            <w:pPr>
              <w:pStyle w:val="Heading4"/>
              <w:rPr>
                <w:rFonts w:ascii="Arial" w:hAnsi="Arial" w:cs="Arial"/>
                <w:b/>
                <w:sz w:val="22"/>
                <w:szCs w:val="22"/>
              </w:rPr>
            </w:pPr>
            <w:r w:rsidRPr="00237FA2">
              <w:rPr>
                <w:rFonts w:ascii="Arial" w:hAnsi="Arial" w:cs="Arial"/>
                <w:b/>
                <w:sz w:val="22"/>
                <w:szCs w:val="22"/>
              </w:rPr>
              <w:t xml:space="preserve">LEVEL 7 ASSESSMENT SPECIFICATION </w:t>
            </w:r>
          </w:p>
        </w:tc>
      </w:tr>
    </w:tbl>
    <w:p w14:paraId="1A1C9673" w14:textId="77777777" w:rsidR="00237FA2" w:rsidRPr="00237FA2" w:rsidRDefault="00237FA2" w:rsidP="00237FA2">
      <w:pPr>
        <w:rPr>
          <w:rFonts w:ascii="Arial" w:hAnsi="Arial" w:cs="Arial"/>
          <w:b/>
          <w:i/>
          <w:sz w:val="28"/>
          <w:szCs w:val="22"/>
        </w:rPr>
      </w:pPr>
    </w:p>
    <w:tbl>
      <w:tblPr>
        <w:tblW w:w="934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1"/>
        <w:gridCol w:w="3102"/>
        <w:gridCol w:w="2136"/>
        <w:gridCol w:w="2137"/>
      </w:tblGrid>
      <w:tr w:rsidR="00237FA2" w:rsidRPr="00237FA2" w14:paraId="502125EC" w14:textId="77777777" w:rsidTr="00237FA2">
        <w:trPr>
          <w:trHeight w:val="540"/>
        </w:trPr>
        <w:tc>
          <w:tcPr>
            <w:tcW w:w="1971" w:type="dxa"/>
            <w:shd w:val="pct15" w:color="auto" w:fill="auto"/>
          </w:tcPr>
          <w:p w14:paraId="55C469A8" w14:textId="77777777" w:rsidR="00237FA2" w:rsidRPr="00237FA2" w:rsidRDefault="00237FA2" w:rsidP="00237FA2">
            <w:pPr>
              <w:spacing w:before="120" w:after="120"/>
              <w:rPr>
                <w:rFonts w:ascii="Arial" w:hAnsi="Arial" w:cs="Arial"/>
                <w:b/>
                <w:sz w:val="20"/>
                <w:szCs w:val="20"/>
              </w:rPr>
            </w:pPr>
            <w:r w:rsidRPr="00237FA2">
              <w:rPr>
                <w:rFonts w:ascii="Arial" w:hAnsi="Arial" w:cs="Arial"/>
                <w:b/>
                <w:sz w:val="20"/>
                <w:szCs w:val="20"/>
              </w:rPr>
              <w:t>Student name:</w:t>
            </w:r>
          </w:p>
        </w:tc>
        <w:tc>
          <w:tcPr>
            <w:tcW w:w="3102" w:type="dxa"/>
          </w:tcPr>
          <w:p w14:paraId="6B162E7E" w14:textId="185161AA" w:rsidR="00237FA2" w:rsidRPr="00237FA2" w:rsidRDefault="00237FA2" w:rsidP="00237FA2">
            <w:pPr>
              <w:spacing w:before="120" w:after="120"/>
              <w:rPr>
                <w:rFonts w:ascii="Arial" w:hAnsi="Arial" w:cs="Arial"/>
                <w:b/>
                <w:sz w:val="20"/>
                <w:szCs w:val="20"/>
              </w:rPr>
            </w:pPr>
            <w:r>
              <w:rPr>
                <w:rFonts w:ascii="Arial" w:hAnsi="Arial" w:cs="Arial"/>
                <w:b/>
                <w:sz w:val="20"/>
                <w:szCs w:val="20"/>
              </w:rPr>
              <w:t xml:space="preserve">Vajra Chaitanya </w:t>
            </w:r>
            <w:proofErr w:type="spellStart"/>
            <w:r>
              <w:rPr>
                <w:rFonts w:ascii="Arial" w:hAnsi="Arial" w:cs="Arial"/>
                <w:b/>
                <w:sz w:val="20"/>
                <w:szCs w:val="20"/>
              </w:rPr>
              <w:t>Pondugula</w:t>
            </w:r>
            <w:proofErr w:type="spellEnd"/>
            <w:r>
              <w:rPr>
                <w:rFonts w:ascii="Arial" w:hAnsi="Arial" w:cs="Arial"/>
                <w:b/>
                <w:sz w:val="20"/>
                <w:szCs w:val="20"/>
              </w:rPr>
              <w:t xml:space="preserve"> </w:t>
            </w:r>
          </w:p>
        </w:tc>
        <w:tc>
          <w:tcPr>
            <w:tcW w:w="2136" w:type="dxa"/>
            <w:shd w:val="clear" w:color="auto" w:fill="D9D9D9"/>
          </w:tcPr>
          <w:p w14:paraId="4D027728" w14:textId="77777777" w:rsidR="00237FA2" w:rsidRPr="00237FA2" w:rsidRDefault="00237FA2" w:rsidP="00237FA2">
            <w:pPr>
              <w:spacing w:before="120" w:after="120"/>
              <w:rPr>
                <w:rFonts w:ascii="Arial" w:hAnsi="Arial" w:cs="Arial"/>
                <w:b/>
                <w:sz w:val="20"/>
                <w:szCs w:val="20"/>
              </w:rPr>
            </w:pPr>
            <w:r w:rsidRPr="00237FA2">
              <w:rPr>
                <w:rFonts w:ascii="Arial" w:hAnsi="Arial" w:cs="Arial"/>
                <w:b/>
                <w:sz w:val="20"/>
                <w:szCs w:val="20"/>
              </w:rPr>
              <w:t>Student ID number:</w:t>
            </w:r>
          </w:p>
        </w:tc>
        <w:tc>
          <w:tcPr>
            <w:tcW w:w="2137" w:type="dxa"/>
          </w:tcPr>
          <w:p w14:paraId="72A21C36" w14:textId="3558BE0C" w:rsidR="00237FA2" w:rsidRPr="00237FA2" w:rsidRDefault="00237FA2" w:rsidP="00237FA2">
            <w:pPr>
              <w:spacing w:before="120" w:after="120"/>
              <w:rPr>
                <w:rFonts w:ascii="Arial" w:hAnsi="Arial" w:cs="Arial"/>
                <w:b/>
                <w:sz w:val="20"/>
                <w:szCs w:val="20"/>
              </w:rPr>
            </w:pPr>
            <w:r w:rsidRPr="00237FA2">
              <w:rPr>
                <w:rFonts w:ascii="Arial" w:hAnsi="Arial" w:cs="Arial"/>
                <w:b/>
                <w:sz w:val="20"/>
                <w:szCs w:val="20"/>
              </w:rPr>
              <w:t>2418439</w:t>
            </w:r>
          </w:p>
        </w:tc>
      </w:tr>
      <w:tr w:rsidR="00237FA2" w:rsidRPr="00237FA2" w14:paraId="7DF49DCB" w14:textId="77777777" w:rsidTr="00237FA2">
        <w:trPr>
          <w:trHeight w:val="824"/>
        </w:trPr>
        <w:tc>
          <w:tcPr>
            <w:tcW w:w="1971" w:type="dxa"/>
            <w:shd w:val="pct15" w:color="auto" w:fill="auto"/>
          </w:tcPr>
          <w:p w14:paraId="22B8B490" w14:textId="77777777" w:rsidR="00237FA2" w:rsidRPr="00237FA2" w:rsidRDefault="00237FA2" w:rsidP="00237FA2">
            <w:pPr>
              <w:spacing w:before="120" w:after="120"/>
              <w:rPr>
                <w:rFonts w:ascii="Arial" w:hAnsi="Arial" w:cs="Arial"/>
                <w:b/>
                <w:sz w:val="20"/>
                <w:szCs w:val="20"/>
              </w:rPr>
            </w:pPr>
            <w:r w:rsidRPr="00237FA2">
              <w:rPr>
                <w:rFonts w:ascii="Arial" w:hAnsi="Arial" w:cs="Arial"/>
                <w:b/>
                <w:sz w:val="20"/>
                <w:szCs w:val="20"/>
              </w:rPr>
              <w:t>Programme:</w:t>
            </w:r>
          </w:p>
        </w:tc>
        <w:tc>
          <w:tcPr>
            <w:tcW w:w="7375" w:type="dxa"/>
            <w:gridSpan w:val="3"/>
          </w:tcPr>
          <w:p w14:paraId="22F3CC62" w14:textId="77777777" w:rsidR="00237FA2" w:rsidRPr="00237FA2" w:rsidRDefault="00237FA2" w:rsidP="00237FA2">
            <w:pPr>
              <w:spacing w:before="120" w:after="120"/>
              <w:rPr>
                <w:rFonts w:ascii="Arial" w:hAnsi="Arial" w:cs="Arial"/>
                <w:b/>
                <w:sz w:val="20"/>
                <w:szCs w:val="20"/>
              </w:rPr>
            </w:pPr>
            <w:r w:rsidRPr="00237FA2">
              <w:rPr>
                <w:rFonts w:ascii="Arial" w:hAnsi="Arial" w:cs="Arial"/>
                <w:b/>
                <w:sz w:val="20"/>
                <w:szCs w:val="20"/>
              </w:rPr>
              <w:t>MSc Lean and Agile Operations, MSc Engineering Project Management, MSc Industrial Engineering</w:t>
            </w:r>
          </w:p>
        </w:tc>
      </w:tr>
      <w:tr w:rsidR="00237FA2" w:rsidRPr="00237FA2" w14:paraId="44EFCA20" w14:textId="77777777" w:rsidTr="00237FA2">
        <w:trPr>
          <w:trHeight w:val="540"/>
        </w:trPr>
        <w:tc>
          <w:tcPr>
            <w:tcW w:w="1971" w:type="dxa"/>
            <w:shd w:val="pct15" w:color="auto" w:fill="auto"/>
          </w:tcPr>
          <w:p w14:paraId="2C567EEA" w14:textId="77777777" w:rsidR="00237FA2" w:rsidRPr="00237FA2" w:rsidRDefault="00237FA2" w:rsidP="00237FA2">
            <w:pPr>
              <w:spacing w:before="120" w:after="120"/>
              <w:rPr>
                <w:rFonts w:ascii="Arial" w:hAnsi="Arial" w:cs="Arial"/>
                <w:b/>
                <w:sz w:val="20"/>
                <w:szCs w:val="20"/>
              </w:rPr>
            </w:pPr>
            <w:r w:rsidRPr="00237FA2">
              <w:rPr>
                <w:rFonts w:ascii="Arial" w:hAnsi="Arial" w:cs="Arial"/>
                <w:b/>
                <w:sz w:val="20"/>
                <w:szCs w:val="20"/>
              </w:rPr>
              <w:t>Module:</w:t>
            </w:r>
          </w:p>
        </w:tc>
        <w:tc>
          <w:tcPr>
            <w:tcW w:w="7375" w:type="dxa"/>
            <w:gridSpan w:val="3"/>
            <w:shd w:val="clear" w:color="auto" w:fill="auto"/>
          </w:tcPr>
          <w:p w14:paraId="0D4FAEC1" w14:textId="70D70A0C" w:rsidR="00237FA2" w:rsidRPr="00237FA2" w:rsidRDefault="00237FA2" w:rsidP="00237FA2">
            <w:pPr>
              <w:tabs>
                <w:tab w:val="center" w:pos="929"/>
                <w:tab w:val="center" w:pos="5278"/>
              </w:tabs>
              <w:spacing w:after="290"/>
            </w:pPr>
            <w:r>
              <w:rPr>
                <w:rFonts w:ascii="Arial" w:eastAsia="Arial" w:hAnsi="Arial" w:cs="Arial"/>
                <w:b/>
              </w:rPr>
              <w:t xml:space="preserve">Research Methods and Professional Developments </w:t>
            </w:r>
          </w:p>
        </w:tc>
      </w:tr>
      <w:tr w:rsidR="00237FA2" w:rsidRPr="00237FA2" w14:paraId="0EC678FC" w14:textId="77777777" w:rsidTr="00237FA2">
        <w:trPr>
          <w:trHeight w:val="1126"/>
        </w:trPr>
        <w:tc>
          <w:tcPr>
            <w:tcW w:w="1971" w:type="dxa"/>
            <w:shd w:val="pct15" w:color="auto" w:fill="auto"/>
          </w:tcPr>
          <w:p w14:paraId="3E2A0751" w14:textId="77777777" w:rsidR="00237FA2" w:rsidRPr="00237FA2" w:rsidRDefault="00237FA2" w:rsidP="00237FA2">
            <w:pPr>
              <w:spacing w:before="120" w:after="120"/>
              <w:rPr>
                <w:rFonts w:ascii="Arial" w:hAnsi="Arial" w:cs="Arial"/>
                <w:b/>
                <w:sz w:val="20"/>
                <w:szCs w:val="20"/>
              </w:rPr>
            </w:pPr>
            <w:r w:rsidRPr="00237FA2">
              <w:rPr>
                <w:rFonts w:ascii="Arial" w:hAnsi="Arial" w:cs="Arial"/>
                <w:b/>
                <w:sz w:val="20"/>
                <w:szCs w:val="20"/>
              </w:rPr>
              <w:t>Module code:</w:t>
            </w:r>
          </w:p>
        </w:tc>
        <w:tc>
          <w:tcPr>
            <w:tcW w:w="3102" w:type="dxa"/>
          </w:tcPr>
          <w:p w14:paraId="6D677229" w14:textId="53EEDCCA" w:rsidR="00237FA2" w:rsidRPr="00237FA2" w:rsidRDefault="00237FA2" w:rsidP="00237FA2">
            <w:pPr>
              <w:spacing w:before="120" w:after="120"/>
              <w:rPr>
                <w:rFonts w:ascii="Arial" w:hAnsi="Arial" w:cs="Arial"/>
                <w:b/>
                <w:sz w:val="20"/>
                <w:szCs w:val="20"/>
              </w:rPr>
            </w:pPr>
            <w:r>
              <w:rPr>
                <w:rFonts w:ascii="Arial" w:eastAsia="Arial" w:hAnsi="Arial" w:cs="Arial"/>
                <w:b/>
              </w:rPr>
              <w:t>ACFA7004</w:t>
            </w:r>
          </w:p>
        </w:tc>
        <w:tc>
          <w:tcPr>
            <w:tcW w:w="2136" w:type="dxa"/>
            <w:shd w:val="clear" w:color="auto" w:fill="D9D9D9"/>
          </w:tcPr>
          <w:p w14:paraId="34937087" w14:textId="77777777" w:rsidR="00237FA2" w:rsidRPr="00237FA2" w:rsidRDefault="00237FA2" w:rsidP="00237FA2">
            <w:pPr>
              <w:pStyle w:val="Heading2"/>
              <w:rPr>
                <w:rFonts w:ascii="Arial" w:hAnsi="Arial" w:cs="Arial"/>
                <w:sz w:val="20"/>
                <w:szCs w:val="20"/>
              </w:rPr>
            </w:pPr>
            <w:bookmarkStart w:id="0" w:name="_Toc201469891"/>
            <w:r w:rsidRPr="00237FA2">
              <w:rPr>
                <w:rFonts w:ascii="Arial" w:hAnsi="Arial" w:cs="Arial"/>
                <w:sz w:val="20"/>
                <w:szCs w:val="20"/>
              </w:rPr>
              <w:t>Contribution to Overall Module Assessment (%):</w:t>
            </w:r>
            <w:bookmarkEnd w:id="0"/>
          </w:p>
        </w:tc>
        <w:tc>
          <w:tcPr>
            <w:tcW w:w="2137" w:type="dxa"/>
          </w:tcPr>
          <w:p w14:paraId="1750B899" w14:textId="77777777" w:rsidR="00237FA2" w:rsidRPr="00237FA2" w:rsidRDefault="00237FA2" w:rsidP="00237FA2">
            <w:pPr>
              <w:spacing w:before="120" w:after="120"/>
              <w:rPr>
                <w:rFonts w:ascii="Arial" w:hAnsi="Arial" w:cs="Arial"/>
                <w:b/>
                <w:sz w:val="20"/>
                <w:szCs w:val="20"/>
              </w:rPr>
            </w:pPr>
            <w:r w:rsidRPr="00237FA2">
              <w:rPr>
                <w:rFonts w:ascii="Arial" w:hAnsi="Arial" w:cs="Arial"/>
                <w:b/>
                <w:sz w:val="20"/>
                <w:szCs w:val="20"/>
              </w:rPr>
              <w:t>50%</w:t>
            </w:r>
          </w:p>
        </w:tc>
      </w:tr>
      <w:tr w:rsidR="00237FA2" w:rsidRPr="00237FA2" w14:paraId="1ACCC8FD" w14:textId="77777777" w:rsidTr="00237FA2">
        <w:trPr>
          <w:trHeight w:val="531"/>
        </w:trPr>
        <w:tc>
          <w:tcPr>
            <w:tcW w:w="1971" w:type="dxa"/>
            <w:shd w:val="pct15" w:color="auto" w:fill="auto"/>
          </w:tcPr>
          <w:p w14:paraId="6F1C263F" w14:textId="77777777" w:rsidR="00237FA2" w:rsidRPr="00237FA2" w:rsidRDefault="00237FA2" w:rsidP="00237FA2">
            <w:pPr>
              <w:spacing w:before="120" w:after="120"/>
              <w:rPr>
                <w:rFonts w:ascii="Arial" w:hAnsi="Arial" w:cs="Arial"/>
                <w:b/>
                <w:sz w:val="20"/>
                <w:szCs w:val="20"/>
              </w:rPr>
            </w:pPr>
            <w:r w:rsidRPr="00237FA2">
              <w:rPr>
                <w:rFonts w:ascii="Arial" w:hAnsi="Arial" w:cs="Arial"/>
                <w:b/>
                <w:sz w:val="20"/>
                <w:szCs w:val="20"/>
              </w:rPr>
              <w:t>Lecturer:</w:t>
            </w:r>
          </w:p>
        </w:tc>
        <w:tc>
          <w:tcPr>
            <w:tcW w:w="3102" w:type="dxa"/>
          </w:tcPr>
          <w:p w14:paraId="25F442C3" w14:textId="1B328490" w:rsidR="00237FA2" w:rsidRPr="00237FA2" w:rsidRDefault="00237FA2" w:rsidP="00237FA2">
            <w:pPr>
              <w:spacing w:before="120" w:after="120"/>
              <w:rPr>
                <w:rFonts w:ascii="Arial" w:hAnsi="Arial" w:cs="Arial"/>
                <w:b/>
                <w:sz w:val="20"/>
                <w:szCs w:val="20"/>
              </w:rPr>
            </w:pPr>
            <w:r>
              <w:rPr>
                <w:rFonts w:ascii="Arial" w:eastAsia="Arial" w:hAnsi="Arial" w:cs="Arial"/>
                <w:b/>
              </w:rPr>
              <w:t>Professor Peter Charlton</w:t>
            </w:r>
          </w:p>
        </w:tc>
        <w:tc>
          <w:tcPr>
            <w:tcW w:w="2136" w:type="dxa"/>
            <w:shd w:val="clear" w:color="auto" w:fill="D9D9D9"/>
          </w:tcPr>
          <w:p w14:paraId="26B200B1" w14:textId="77777777" w:rsidR="00237FA2" w:rsidRPr="00237FA2" w:rsidRDefault="00237FA2" w:rsidP="00237FA2">
            <w:pPr>
              <w:spacing w:before="120" w:after="120"/>
              <w:rPr>
                <w:rFonts w:ascii="Arial" w:hAnsi="Arial" w:cs="Arial"/>
                <w:b/>
                <w:sz w:val="20"/>
                <w:szCs w:val="20"/>
              </w:rPr>
            </w:pPr>
            <w:r w:rsidRPr="00237FA2">
              <w:rPr>
                <w:rFonts w:ascii="Arial" w:hAnsi="Arial" w:cs="Arial"/>
                <w:b/>
                <w:sz w:val="20"/>
                <w:szCs w:val="20"/>
              </w:rPr>
              <w:t>Internal Verifier:</w:t>
            </w:r>
          </w:p>
        </w:tc>
        <w:tc>
          <w:tcPr>
            <w:tcW w:w="2137" w:type="dxa"/>
          </w:tcPr>
          <w:p w14:paraId="15D15594" w14:textId="1D7B1A67" w:rsidR="00237FA2" w:rsidRPr="00237FA2" w:rsidRDefault="00237FA2" w:rsidP="00237FA2">
            <w:pPr>
              <w:spacing w:before="120" w:after="120"/>
              <w:rPr>
                <w:rFonts w:ascii="Arial" w:hAnsi="Arial" w:cs="Arial"/>
                <w:b/>
                <w:sz w:val="20"/>
                <w:szCs w:val="20"/>
              </w:rPr>
            </w:pPr>
            <w:r>
              <w:rPr>
                <w:rFonts w:ascii="Arial" w:eastAsia="Arial" w:hAnsi="Arial" w:cs="Arial"/>
                <w:b/>
              </w:rPr>
              <w:t xml:space="preserve">Dr Kerry Tudor  </w:t>
            </w:r>
          </w:p>
        </w:tc>
      </w:tr>
      <w:tr w:rsidR="00237FA2" w:rsidRPr="00237FA2" w14:paraId="43AE95CD" w14:textId="77777777" w:rsidTr="00237FA2">
        <w:trPr>
          <w:trHeight w:val="1126"/>
        </w:trPr>
        <w:tc>
          <w:tcPr>
            <w:tcW w:w="1971" w:type="dxa"/>
            <w:shd w:val="pct15" w:color="auto" w:fill="auto"/>
          </w:tcPr>
          <w:p w14:paraId="3D474A8E" w14:textId="77777777" w:rsidR="00237FA2" w:rsidRPr="00237FA2" w:rsidRDefault="00237FA2" w:rsidP="00237FA2">
            <w:pPr>
              <w:spacing w:before="120" w:after="120"/>
              <w:rPr>
                <w:rFonts w:ascii="Arial" w:hAnsi="Arial" w:cs="Arial"/>
                <w:b/>
                <w:sz w:val="20"/>
                <w:szCs w:val="20"/>
              </w:rPr>
            </w:pPr>
            <w:r w:rsidRPr="00237FA2">
              <w:rPr>
                <w:rFonts w:ascii="Arial" w:hAnsi="Arial" w:cs="Arial"/>
                <w:b/>
                <w:sz w:val="20"/>
                <w:szCs w:val="20"/>
              </w:rPr>
              <w:t>Assignment Title:</w:t>
            </w:r>
          </w:p>
        </w:tc>
        <w:tc>
          <w:tcPr>
            <w:tcW w:w="3102" w:type="dxa"/>
            <w:vAlign w:val="center"/>
          </w:tcPr>
          <w:p w14:paraId="73040FB6" w14:textId="5D596CA1" w:rsidR="00237FA2" w:rsidRPr="00237FA2" w:rsidRDefault="00237FA2" w:rsidP="00237FA2">
            <w:pPr>
              <w:spacing w:before="120" w:after="120"/>
              <w:rPr>
                <w:rFonts w:ascii="Arial" w:hAnsi="Arial" w:cs="Arial"/>
                <w:b/>
                <w:sz w:val="20"/>
                <w:szCs w:val="20"/>
              </w:rPr>
            </w:pPr>
            <w:r w:rsidRPr="00E63B88">
              <w:rPr>
                <w:rFonts w:ascii="Arial" w:hAnsi="Arial" w:cs="Arial"/>
                <w:sz w:val="22"/>
                <w:szCs w:val="22"/>
              </w:rPr>
              <w:t>Digital Transformation of Transportation Engineering</w:t>
            </w:r>
          </w:p>
        </w:tc>
        <w:tc>
          <w:tcPr>
            <w:tcW w:w="2136" w:type="dxa"/>
            <w:shd w:val="pct15" w:color="auto" w:fill="auto"/>
          </w:tcPr>
          <w:p w14:paraId="7DDBA90E" w14:textId="77777777" w:rsidR="00237FA2" w:rsidRPr="00237FA2" w:rsidRDefault="00237FA2" w:rsidP="00237FA2">
            <w:pPr>
              <w:spacing w:before="120" w:after="120"/>
              <w:rPr>
                <w:rFonts w:ascii="Arial" w:hAnsi="Arial" w:cs="Arial"/>
                <w:b/>
                <w:sz w:val="20"/>
                <w:szCs w:val="20"/>
              </w:rPr>
            </w:pPr>
            <w:r w:rsidRPr="00237FA2">
              <w:rPr>
                <w:rFonts w:ascii="Arial" w:hAnsi="Arial" w:cs="Arial"/>
                <w:b/>
                <w:sz w:val="20"/>
                <w:szCs w:val="20"/>
              </w:rPr>
              <w:t>Word count (or equivalent):</w:t>
            </w:r>
          </w:p>
        </w:tc>
        <w:tc>
          <w:tcPr>
            <w:tcW w:w="2137" w:type="dxa"/>
          </w:tcPr>
          <w:p w14:paraId="6EF18CAC" w14:textId="68BD5D66" w:rsidR="00237FA2" w:rsidRPr="00237FA2" w:rsidRDefault="00237FA2" w:rsidP="00237FA2">
            <w:pPr>
              <w:spacing w:before="120" w:after="120"/>
              <w:rPr>
                <w:rFonts w:ascii="Arial" w:hAnsi="Arial" w:cs="Arial"/>
                <w:b/>
                <w:sz w:val="20"/>
                <w:szCs w:val="20"/>
              </w:rPr>
            </w:pPr>
            <w:r>
              <w:rPr>
                <w:rFonts w:ascii="Arial" w:hAnsi="Arial" w:cs="Arial"/>
                <w:b/>
                <w:sz w:val="20"/>
                <w:szCs w:val="20"/>
              </w:rPr>
              <w:t>4</w:t>
            </w:r>
            <w:r w:rsidRPr="00237FA2">
              <w:rPr>
                <w:rFonts w:ascii="Arial" w:hAnsi="Arial" w:cs="Arial"/>
                <w:b/>
                <w:sz w:val="20"/>
                <w:szCs w:val="20"/>
              </w:rPr>
              <w:t>,000</w:t>
            </w:r>
          </w:p>
        </w:tc>
      </w:tr>
      <w:tr w:rsidR="00237FA2" w:rsidRPr="00237FA2" w14:paraId="6B0DB567" w14:textId="77777777" w:rsidTr="00237FA2">
        <w:trPr>
          <w:trHeight w:val="1126"/>
        </w:trPr>
        <w:tc>
          <w:tcPr>
            <w:tcW w:w="1971" w:type="dxa"/>
            <w:shd w:val="pct15" w:color="auto" w:fill="auto"/>
          </w:tcPr>
          <w:p w14:paraId="1BB5A1EE" w14:textId="77777777" w:rsidR="00237FA2" w:rsidRPr="00237FA2" w:rsidRDefault="00237FA2" w:rsidP="00237FA2">
            <w:pPr>
              <w:spacing w:before="120" w:after="120"/>
              <w:rPr>
                <w:rFonts w:ascii="Arial" w:hAnsi="Arial" w:cs="Arial"/>
                <w:b/>
                <w:sz w:val="20"/>
                <w:szCs w:val="20"/>
              </w:rPr>
            </w:pPr>
            <w:r w:rsidRPr="00237FA2">
              <w:rPr>
                <w:rFonts w:ascii="Arial" w:hAnsi="Arial" w:cs="Arial"/>
                <w:b/>
                <w:sz w:val="20"/>
                <w:szCs w:val="20"/>
              </w:rPr>
              <w:t>Submission deadline:</w:t>
            </w:r>
          </w:p>
        </w:tc>
        <w:tc>
          <w:tcPr>
            <w:tcW w:w="3102" w:type="dxa"/>
            <w:shd w:val="clear" w:color="auto" w:fill="auto"/>
          </w:tcPr>
          <w:p w14:paraId="2211F3BD" w14:textId="699F60EB" w:rsidR="00237FA2" w:rsidRPr="00237FA2" w:rsidRDefault="00237FA2" w:rsidP="00237FA2">
            <w:pPr>
              <w:spacing w:before="120" w:after="120"/>
              <w:rPr>
                <w:rFonts w:ascii="Arial" w:hAnsi="Arial" w:cs="Arial"/>
                <w:b/>
                <w:sz w:val="20"/>
                <w:szCs w:val="20"/>
              </w:rPr>
            </w:pPr>
            <w:r>
              <w:rPr>
                <w:rFonts w:ascii="Arial" w:hAnsi="Arial" w:cs="Arial"/>
                <w:b/>
                <w:sz w:val="20"/>
                <w:szCs w:val="20"/>
              </w:rPr>
              <w:t>22-06-2025</w:t>
            </w:r>
          </w:p>
        </w:tc>
        <w:tc>
          <w:tcPr>
            <w:tcW w:w="2136" w:type="dxa"/>
            <w:shd w:val="pct15" w:color="auto" w:fill="auto"/>
          </w:tcPr>
          <w:p w14:paraId="25C0700E" w14:textId="77777777" w:rsidR="00237FA2" w:rsidRPr="00237FA2" w:rsidRDefault="00237FA2" w:rsidP="00237FA2">
            <w:pPr>
              <w:spacing w:before="120" w:after="120"/>
              <w:rPr>
                <w:rFonts w:ascii="Arial" w:hAnsi="Arial" w:cs="Arial"/>
                <w:b/>
                <w:sz w:val="20"/>
                <w:szCs w:val="20"/>
              </w:rPr>
            </w:pPr>
            <w:r w:rsidRPr="00237FA2">
              <w:rPr>
                <w:rFonts w:ascii="Arial" w:hAnsi="Arial" w:cs="Arial"/>
                <w:b/>
                <w:sz w:val="20"/>
                <w:szCs w:val="20"/>
              </w:rPr>
              <w:t>Return date of provisional marks &amp; written feedback:</w:t>
            </w:r>
          </w:p>
        </w:tc>
        <w:tc>
          <w:tcPr>
            <w:tcW w:w="2137" w:type="dxa"/>
          </w:tcPr>
          <w:p w14:paraId="62978D1E" w14:textId="2FCAACFD" w:rsidR="00237FA2" w:rsidRPr="00237FA2" w:rsidRDefault="00237FA2" w:rsidP="00237FA2">
            <w:pPr>
              <w:spacing w:before="120" w:after="120"/>
              <w:rPr>
                <w:rFonts w:ascii="Arial" w:hAnsi="Arial" w:cs="Arial"/>
                <w:b/>
                <w:sz w:val="20"/>
                <w:szCs w:val="20"/>
              </w:rPr>
            </w:pPr>
          </w:p>
        </w:tc>
      </w:tr>
      <w:tr w:rsidR="00237FA2" w:rsidRPr="00237FA2" w14:paraId="1778821F" w14:textId="77777777" w:rsidTr="00237FA2">
        <w:trPr>
          <w:trHeight w:val="4809"/>
        </w:trPr>
        <w:tc>
          <w:tcPr>
            <w:tcW w:w="1971" w:type="dxa"/>
            <w:shd w:val="pct15" w:color="auto" w:fill="auto"/>
          </w:tcPr>
          <w:p w14:paraId="07F513C7" w14:textId="77777777" w:rsidR="00237FA2" w:rsidRPr="00237FA2" w:rsidRDefault="00237FA2" w:rsidP="00237FA2">
            <w:pPr>
              <w:spacing w:before="120" w:after="120"/>
              <w:rPr>
                <w:rFonts w:ascii="Arial" w:hAnsi="Arial" w:cs="Arial"/>
                <w:b/>
                <w:sz w:val="20"/>
                <w:szCs w:val="20"/>
              </w:rPr>
            </w:pPr>
            <w:r w:rsidRPr="00237FA2">
              <w:rPr>
                <w:rFonts w:ascii="Arial" w:hAnsi="Arial" w:cs="Arial"/>
                <w:b/>
                <w:sz w:val="20"/>
                <w:szCs w:val="20"/>
              </w:rPr>
              <w:t>Submission method:</w:t>
            </w:r>
          </w:p>
        </w:tc>
        <w:tc>
          <w:tcPr>
            <w:tcW w:w="7375" w:type="dxa"/>
            <w:gridSpan w:val="3"/>
            <w:shd w:val="clear" w:color="auto" w:fill="auto"/>
          </w:tcPr>
          <w:p w14:paraId="6004675F" w14:textId="77777777" w:rsidR="00237FA2" w:rsidRPr="00237FA2" w:rsidRDefault="00237FA2" w:rsidP="00237FA2">
            <w:pPr>
              <w:rPr>
                <w:rFonts w:ascii="Arial" w:hAnsi="Arial" w:cs="Arial"/>
                <w:sz w:val="20"/>
                <w:szCs w:val="20"/>
              </w:rPr>
            </w:pPr>
            <w:r w:rsidRPr="00237FA2">
              <w:rPr>
                <w:rFonts w:ascii="Arial" w:hAnsi="Arial" w:cs="Arial"/>
                <w:sz w:val="20"/>
                <w:szCs w:val="20"/>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FE9C8D" w14:textId="77777777" w:rsidR="00237FA2" w:rsidRPr="00237FA2" w:rsidRDefault="00237FA2" w:rsidP="00237FA2">
            <w:pPr>
              <w:spacing w:before="120" w:after="120"/>
              <w:rPr>
                <w:rFonts w:ascii="Arial" w:hAnsi="Arial" w:cs="Arial"/>
                <w:b/>
                <w:sz w:val="20"/>
                <w:szCs w:val="20"/>
              </w:rPr>
            </w:pPr>
            <w:r w:rsidRPr="00237FA2">
              <w:rPr>
                <w:rFonts w:ascii="Arial" w:hAnsi="Arial" w:cs="Arial"/>
                <w:b/>
                <w:sz w:val="20"/>
                <w:szCs w:val="20"/>
              </w:rPr>
              <w:t xml:space="preserve">Alternative submission method (if applicable): </w:t>
            </w:r>
          </w:p>
          <w:p w14:paraId="79C89C6B" w14:textId="77777777" w:rsidR="00237FA2" w:rsidRPr="00237FA2" w:rsidRDefault="00237FA2" w:rsidP="00237FA2">
            <w:pPr>
              <w:spacing w:before="120" w:after="120"/>
              <w:rPr>
                <w:rFonts w:ascii="Arial" w:hAnsi="Arial" w:cs="Arial"/>
                <w:b/>
                <w:sz w:val="20"/>
                <w:szCs w:val="20"/>
              </w:rPr>
            </w:pPr>
            <w:r w:rsidRPr="00237FA2">
              <w:rPr>
                <w:rFonts w:ascii="Arial" w:hAnsi="Arial" w:cs="Arial"/>
                <w:b/>
                <w:sz w:val="20"/>
                <w:szCs w:val="20"/>
              </w:rPr>
              <w:t>Late submission of the assessment will result in a late penalty mark:</w:t>
            </w:r>
          </w:p>
          <w:p w14:paraId="2025B4DA" w14:textId="77777777" w:rsidR="00237FA2" w:rsidRPr="00237FA2" w:rsidRDefault="00237FA2" w:rsidP="00237FA2">
            <w:pPr>
              <w:spacing w:before="120" w:after="120"/>
              <w:rPr>
                <w:rFonts w:ascii="Arial" w:hAnsi="Arial" w:cs="Arial"/>
                <w:sz w:val="20"/>
                <w:szCs w:val="20"/>
              </w:rPr>
            </w:pPr>
            <w:r w:rsidRPr="00237FA2">
              <w:rPr>
                <w:rFonts w:ascii="Arial" w:hAnsi="Arial" w:cs="Arial"/>
                <w:sz w:val="20"/>
                <w:szCs w:val="20"/>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6197CBF6" w14:textId="77777777" w:rsidR="00237FA2" w:rsidRPr="00237FA2" w:rsidRDefault="00237FA2" w:rsidP="00237FA2">
            <w:pPr>
              <w:rPr>
                <w:rFonts w:ascii="Arial" w:hAnsi="Arial" w:cs="Arial"/>
                <w:sz w:val="20"/>
                <w:szCs w:val="20"/>
              </w:rPr>
            </w:pPr>
            <w:r w:rsidRPr="00237FA2">
              <w:rPr>
                <w:rFonts w:ascii="Arial" w:hAnsi="Arial" w:cs="Arial"/>
                <w:sz w:val="20"/>
                <w:szCs w:val="20"/>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bl>
    <w:p w14:paraId="456C95EF" w14:textId="77777777" w:rsidR="00624E80" w:rsidRDefault="00624E80" w:rsidP="004A00C7">
      <w:pPr>
        <w:spacing w:line="276" w:lineRule="auto"/>
        <w:jc w:val="both"/>
        <w:rPr>
          <w:rFonts w:ascii="Times New Roman" w:hAnsi="Times New Roman" w:cs="Times New Roman"/>
          <w:b/>
          <w:bCs/>
        </w:rPr>
      </w:pPr>
    </w:p>
    <w:p w14:paraId="0E127642" w14:textId="77777777" w:rsidR="00624E80" w:rsidRDefault="00624E80" w:rsidP="004A00C7">
      <w:pPr>
        <w:spacing w:line="276" w:lineRule="auto"/>
        <w:jc w:val="both"/>
        <w:rPr>
          <w:rFonts w:ascii="Times New Roman" w:hAnsi="Times New Roman" w:cs="Times New Roman"/>
          <w:b/>
          <w:bCs/>
        </w:rPr>
      </w:pPr>
    </w:p>
    <w:p w14:paraId="05B2A54C" w14:textId="77777777" w:rsidR="00624E80" w:rsidRDefault="00624E80" w:rsidP="004A00C7">
      <w:pPr>
        <w:spacing w:line="276" w:lineRule="auto"/>
        <w:jc w:val="both"/>
        <w:rPr>
          <w:rFonts w:ascii="Times New Roman" w:hAnsi="Times New Roman" w:cs="Times New Roman"/>
          <w:b/>
          <w:bCs/>
        </w:rPr>
      </w:pPr>
    </w:p>
    <w:p w14:paraId="7EE47EF0" w14:textId="77777777" w:rsidR="00624E80" w:rsidRDefault="00624E80" w:rsidP="004A00C7">
      <w:pPr>
        <w:spacing w:line="276" w:lineRule="auto"/>
        <w:jc w:val="both"/>
        <w:rPr>
          <w:rFonts w:ascii="Times New Roman" w:hAnsi="Times New Roman" w:cs="Times New Roman"/>
          <w:b/>
          <w:bCs/>
        </w:rPr>
      </w:pPr>
    </w:p>
    <w:p w14:paraId="118CDEA7" w14:textId="77777777" w:rsidR="00624E80" w:rsidRDefault="00624E80" w:rsidP="004A00C7">
      <w:pPr>
        <w:spacing w:line="276" w:lineRule="auto"/>
        <w:jc w:val="both"/>
        <w:rPr>
          <w:rFonts w:ascii="Times New Roman" w:hAnsi="Times New Roman" w:cs="Times New Roman"/>
          <w:b/>
          <w:bCs/>
        </w:rPr>
      </w:pPr>
    </w:p>
    <w:p w14:paraId="7B1F9A65" w14:textId="77777777" w:rsidR="00624E80" w:rsidRDefault="00624E80" w:rsidP="004A00C7">
      <w:pPr>
        <w:spacing w:line="276" w:lineRule="auto"/>
        <w:jc w:val="both"/>
        <w:rPr>
          <w:rFonts w:ascii="Times New Roman" w:hAnsi="Times New Roman" w:cs="Times New Roman"/>
          <w:b/>
          <w:bCs/>
        </w:rPr>
      </w:pPr>
    </w:p>
    <w:p w14:paraId="066B98BC" w14:textId="77777777" w:rsidR="00624E80" w:rsidRDefault="00624E80" w:rsidP="004A00C7">
      <w:pPr>
        <w:spacing w:line="276" w:lineRule="auto"/>
        <w:jc w:val="both"/>
        <w:rPr>
          <w:rFonts w:ascii="Times New Roman" w:hAnsi="Times New Roman" w:cs="Times New Roman"/>
          <w:b/>
          <w:bCs/>
        </w:rPr>
      </w:pPr>
    </w:p>
    <w:p w14:paraId="6C347413" w14:textId="77777777" w:rsidR="00624E80" w:rsidRDefault="00624E80" w:rsidP="004A00C7">
      <w:pPr>
        <w:spacing w:line="276" w:lineRule="auto"/>
        <w:jc w:val="both"/>
        <w:rPr>
          <w:rFonts w:ascii="Times New Roman" w:hAnsi="Times New Roman" w:cs="Times New Roman"/>
          <w:b/>
          <w:bCs/>
        </w:rPr>
      </w:pPr>
    </w:p>
    <w:p w14:paraId="006C5991" w14:textId="77777777" w:rsidR="00624E80" w:rsidRDefault="00624E80" w:rsidP="004A00C7">
      <w:pPr>
        <w:spacing w:line="276" w:lineRule="auto"/>
        <w:jc w:val="both"/>
        <w:rPr>
          <w:rFonts w:ascii="Times New Roman" w:hAnsi="Times New Roman" w:cs="Times New Roman"/>
          <w:b/>
          <w:bCs/>
        </w:rPr>
      </w:pPr>
    </w:p>
    <w:p w14:paraId="0AC5AA73" w14:textId="5F930296" w:rsidR="00624E80" w:rsidRPr="00624E80" w:rsidRDefault="00624E80" w:rsidP="004A00C7">
      <w:pPr>
        <w:spacing w:line="276" w:lineRule="auto"/>
        <w:jc w:val="both"/>
        <w:rPr>
          <w:rFonts w:ascii="Times New Roman" w:eastAsiaTheme="majorEastAsia" w:hAnsi="Times New Roman" w:cs="Times New Roman"/>
          <w:b/>
          <w:bCs/>
          <w:color w:val="2F5496" w:themeColor="accent1" w:themeShade="BF"/>
        </w:rPr>
      </w:pPr>
      <w:r w:rsidRPr="00624E80">
        <w:rPr>
          <w:rFonts w:ascii="Times New Roman" w:hAnsi="Times New Roman" w:cs="Times New Roman"/>
          <w:b/>
          <w:bCs/>
        </w:rPr>
        <w:br w:type="page"/>
      </w:r>
    </w:p>
    <w:sdt>
      <w:sdtPr>
        <w:rPr>
          <w:rFonts w:ascii="Times New Roman" w:eastAsiaTheme="minorHAnsi" w:hAnsi="Times New Roman" w:cs="Times New Roman"/>
          <w:color w:val="auto"/>
          <w:kern w:val="2"/>
          <w:sz w:val="24"/>
          <w:szCs w:val="24"/>
          <w:lang w:val="en-IN"/>
          <w14:ligatures w14:val="standardContextual"/>
        </w:rPr>
        <w:id w:val="-85386224"/>
        <w:docPartObj>
          <w:docPartGallery w:val="Table of Contents"/>
          <w:docPartUnique/>
        </w:docPartObj>
      </w:sdtPr>
      <w:sdtEndPr>
        <w:rPr>
          <w:b/>
          <w:bCs/>
          <w:noProof/>
        </w:rPr>
      </w:sdtEndPr>
      <w:sdtContent>
        <w:p w14:paraId="72D771CF" w14:textId="23C1AEA5" w:rsidR="00624E80" w:rsidRPr="00624E80" w:rsidRDefault="00624E80" w:rsidP="004A00C7">
          <w:pPr>
            <w:pStyle w:val="TOCHeading"/>
            <w:spacing w:line="276" w:lineRule="auto"/>
            <w:jc w:val="both"/>
            <w:rPr>
              <w:rFonts w:ascii="Times New Roman" w:hAnsi="Times New Roman" w:cs="Times New Roman"/>
              <w:sz w:val="24"/>
              <w:szCs w:val="24"/>
            </w:rPr>
          </w:pPr>
          <w:r w:rsidRPr="00624E80">
            <w:rPr>
              <w:rFonts w:ascii="Times New Roman" w:hAnsi="Times New Roman" w:cs="Times New Roman"/>
              <w:sz w:val="24"/>
              <w:szCs w:val="24"/>
            </w:rPr>
            <w:t>Table of Contents</w:t>
          </w:r>
        </w:p>
        <w:p w14:paraId="5D7DA7B6" w14:textId="6DC6B560" w:rsidR="00237FA2" w:rsidRDefault="00624E80">
          <w:pPr>
            <w:pStyle w:val="TOC2"/>
            <w:tabs>
              <w:tab w:val="right" w:leader="dot" w:pos="9016"/>
            </w:tabs>
            <w:rPr>
              <w:rFonts w:eastAsiaTheme="minorEastAsia"/>
              <w:noProof/>
              <w:lang w:eastAsia="en-IN"/>
            </w:rPr>
          </w:pPr>
          <w:r w:rsidRPr="00624E80">
            <w:rPr>
              <w:rFonts w:ascii="Times New Roman" w:hAnsi="Times New Roman" w:cs="Times New Roman"/>
            </w:rPr>
            <w:fldChar w:fldCharType="begin"/>
          </w:r>
          <w:r w:rsidRPr="00624E80">
            <w:rPr>
              <w:rFonts w:ascii="Times New Roman" w:hAnsi="Times New Roman" w:cs="Times New Roman"/>
            </w:rPr>
            <w:instrText xml:space="preserve"> TOC \o "1-3" \h \z \u </w:instrText>
          </w:r>
          <w:r w:rsidRPr="00624E80">
            <w:rPr>
              <w:rFonts w:ascii="Times New Roman" w:hAnsi="Times New Roman" w:cs="Times New Roman"/>
            </w:rPr>
            <w:fldChar w:fldCharType="separate"/>
          </w:r>
          <w:hyperlink w:anchor="_Toc201469891" w:history="1"/>
        </w:p>
        <w:p w14:paraId="3897E99A" w14:textId="19FEF6AB" w:rsidR="00237FA2" w:rsidRDefault="00237FA2">
          <w:pPr>
            <w:pStyle w:val="TOC1"/>
            <w:tabs>
              <w:tab w:val="right" w:leader="dot" w:pos="9016"/>
            </w:tabs>
            <w:rPr>
              <w:rFonts w:eastAsiaTheme="minorEastAsia"/>
              <w:noProof/>
              <w:lang w:eastAsia="en-IN"/>
            </w:rPr>
          </w:pPr>
          <w:hyperlink w:anchor="_Toc201469892" w:history="1">
            <w:r w:rsidRPr="00CF6184">
              <w:rPr>
                <w:rStyle w:val="Hyperlink"/>
                <w:rFonts w:ascii="Times New Roman" w:hAnsi="Times New Roman" w:cs="Times New Roman"/>
                <w:b/>
                <w:bCs/>
                <w:noProof/>
              </w:rPr>
              <w:t>Abstract</w:t>
            </w:r>
            <w:r>
              <w:rPr>
                <w:noProof/>
                <w:webHidden/>
              </w:rPr>
              <w:tab/>
            </w:r>
            <w:r>
              <w:rPr>
                <w:noProof/>
                <w:webHidden/>
              </w:rPr>
              <w:fldChar w:fldCharType="begin"/>
            </w:r>
            <w:r>
              <w:rPr>
                <w:noProof/>
                <w:webHidden/>
              </w:rPr>
              <w:instrText xml:space="preserve"> PAGEREF _Toc201469892 \h </w:instrText>
            </w:r>
            <w:r>
              <w:rPr>
                <w:noProof/>
                <w:webHidden/>
              </w:rPr>
            </w:r>
            <w:r>
              <w:rPr>
                <w:noProof/>
                <w:webHidden/>
              </w:rPr>
              <w:fldChar w:fldCharType="separate"/>
            </w:r>
            <w:r>
              <w:rPr>
                <w:noProof/>
                <w:webHidden/>
              </w:rPr>
              <w:t>4</w:t>
            </w:r>
            <w:r>
              <w:rPr>
                <w:noProof/>
                <w:webHidden/>
              </w:rPr>
              <w:fldChar w:fldCharType="end"/>
            </w:r>
          </w:hyperlink>
        </w:p>
        <w:p w14:paraId="36E995C8" w14:textId="599ED030" w:rsidR="00237FA2" w:rsidRDefault="00237FA2">
          <w:pPr>
            <w:pStyle w:val="TOC1"/>
            <w:tabs>
              <w:tab w:val="right" w:leader="dot" w:pos="9016"/>
            </w:tabs>
            <w:rPr>
              <w:rFonts w:eastAsiaTheme="minorEastAsia"/>
              <w:noProof/>
              <w:lang w:eastAsia="en-IN"/>
            </w:rPr>
          </w:pPr>
          <w:hyperlink w:anchor="_Toc201469893" w:history="1">
            <w:r w:rsidRPr="00CF6184">
              <w:rPr>
                <w:rStyle w:val="Hyperlink"/>
                <w:rFonts w:ascii="Times New Roman" w:hAnsi="Times New Roman" w:cs="Times New Roman"/>
                <w:b/>
                <w:bCs/>
                <w:noProof/>
              </w:rPr>
              <w:t>1. Introduction</w:t>
            </w:r>
            <w:r>
              <w:rPr>
                <w:noProof/>
                <w:webHidden/>
              </w:rPr>
              <w:tab/>
            </w:r>
            <w:r>
              <w:rPr>
                <w:noProof/>
                <w:webHidden/>
              </w:rPr>
              <w:fldChar w:fldCharType="begin"/>
            </w:r>
            <w:r>
              <w:rPr>
                <w:noProof/>
                <w:webHidden/>
              </w:rPr>
              <w:instrText xml:space="preserve"> PAGEREF _Toc201469893 \h </w:instrText>
            </w:r>
            <w:r>
              <w:rPr>
                <w:noProof/>
                <w:webHidden/>
              </w:rPr>
            </w:r>
            <w:r>
              <w:rPr>
                <w:noProof/>
                <w:webHidden/>
              </w:rPr>
              <w:fldChar w:fldCharType="separate"/>
            </w:r>
            <w:r>
              <w:rPr>
                <w:noProof/>
                <w:webHidden/>
              </w:rPr>
              <w:t>4</w:t>
            </w:r>
            <w:r>
              <w:rPr>
                <w:noProof/>
                <w:webHidden/>
              </w:rPr>
              <w:fldChar w:fldCharType="end"/>
            </w:r>
          </w:hyperlink>
        </w:p>
        <w:p w14:paraId="3A23F585" w14:textId="3C283797" w:rsidR="00237FA2" w:rsidRDefault="00237FA2">
          <w:pPr>
            <w:pStyle w:val="TOC2"/>
            <w:tabs>
              <w:tab w:val="right" w:leader="dot" w:pos="9016"/>
            </w:tabs>
            <w:rPr>
              <w:rFonts w:eastAsiaTheme="minorEastAsia"/>
              <w:noProof/>
              <w:lang w:eastAsia="en-IN"/>
            </w:rPr>
          </w:pPr>
          <w:hyperlink w:anchor="_Toc201469894" w:history="1">
            <w:r w:rsidRPr="00CF6184">
              <w:rPr>
                <w:rStyle w:val="Hyperlink"/>
                <w:rFonts w:ascii="Times New Roman" w:hAnsi="Times New Roman" w:cs="Times New Roman"/>
                <w:b/>
                <w:bCs/>
                <w:noProof/>
              </w:rPr>
              <w:t>1.1 Problem Statement</w:t>
            </w:r>
            <w:r>
              <w:rPr>
                <w:noProof/>
                <w:webHidden/>
              </w:rPr>
              <w:tab/>
            </w:r>
            <w:r>
              <w:rPr>
                <w:noProof/>
                <w:webHidden/>
              </w:rPr>
              <w:fldChar w:fldCharType="begin"/>
            </w:r>
            <w:r>
              <w:rPr>
                <w:noProof/>
                <w:webHidden/>
              </w:rPr>
              <w:instrText xml:space="preserve"> PAGEREF _Toc201469894 \h </w:instrText>
            </w:r>
            <w:r>
              <w:rPr>
                <w:noProof/>
                <w:webHidden/>
              </w:rPr>
            </w:r>
            <w:r>
              <w:rPr>
                <w:noProof/>
                <w:webHidden/>
              </w:rPr>
              <w:fldChar w:fldCharType="separate"/>
            </w:r>
            <w:r>
              <w:rPr>
                <w:noProof/>
                <w:webHidden/>
              </w:rPr>
              <w:t>4</w:t>
            </w:r>
            <w:r>
              <w:rPr>
                <w:noProof/>
                <w:webHidden/>
              </w:rPr>
              <w:fldChar w:fldCharType="end"/>
            </w:r>
          </w:hyperlink>
        </w:p>
        <w:p w14:paraId="108EBD52" w14:textId="2EAE7259" w:rsidR="00237FA2" w:rsidRDefault="00237FA2">
          <w:pPr>
            <w:pStyle w:val="TOC2"/>
            <w:tabs>
              <w:tab w:val="right" w:leader="dot" w:pos="9016"/>
            </w:tabs>
            <w:rPr>
              <w:rFonts w:eastAsiaTheme="minorEastAsia"/>
              <w:noProof/>
              <w:lang w:eastAsia="en-IN"/>
            </w:rPr>
          </w:pPr>
          <w:hyperlink w:anchor="_Toc201469895" w:history="1">
            <w:r w:rsidRPr="00CF6184">
              <w:rPr>
                <w:rStyle w:val="Hyperlink"/>
                <w:rFonts w:ascii="Times New Roman" w:hAnsi="Times New Roman" w:cs="Times New Roman"/>
                <w:b/>
                <w:bCs/>
                <w:noProof/>
              </w:rPr>
              <w:t>1.2 Research Rationale</w:t>
            </w:r>
            <w:r>
              <w:rPr>
                <w:noProof/>
                <w:webHidden/>
              </w:rPr>
              <w:tab/>
            </w:r>
            <w:r>
              <w:rPr>
                <w:noProof/>
                <w:webHidden/>
              </w:rPr>
              <w:fldChar w:fldCharType="begin"/>
            </w:r>
            <w:r>
              <w:rPr>
                <w:noProof/>
                <w:webHidden/>
              </w:rPr>
              <w:instrText xml:space="preserve"> PAGEREF _Toc201469895 \h </w:instrText>
            </w:r>
            <w:r>
              <w:rPr>
                <w:noProof/>
                <w:webHidden/>
              </w:rPr>
            </w:r>
            <w:r>
              <w:rPr>
                <w:noProof/>
                <w:webHidden/>
              </w:rPr>
              <w:fldChar w:fldCharType="separate"/>
            </w:r>
            <w:r>
              <w:rPr>
                <w:noProof/>
                <w:webHidden/>
              </w:rPr>
              <w:t>5</w:t>
            </w:r>
            <w:r>
              <w:rPr>
                <w:noProof/>
                <w:webHidden/>
              </w:rPr>
              <w:fldChar w:fldCharType="end"/>
            </w:r>
          </w:hyperlink>
        </w:p>
        <w:p w14:paraId="4F01A9A3" w14:textId="54966A24" w:rsidR="00237FA2" w:rsidRDefault="00237FA2">
          <w:pPr>
            <w:pStyle w:val="TOC2"/>
            <w:tabs>
              <w:tab w:val="right" w:leader="dot" w:pos="9016"/>
            </w:tabs>
            <w:rPr>
              <w:rFonts w:eastAsiaTheme="minorEastAsia"/>
              <w:noProof/>
              <w:lang w:eastAsia="en-IN"/>
            </w:rPr>
          </w:pPr>
          <w:hyperlink w:anchor="_Toc201469896" w:history="1">
            <w:r w:rsidRPr="00CF6184">
              <w:rPr>
                <w:rStyle w:val="Hyperlink"/>
                <w:rFonts w:ascii="Times New Roman" w:hAnsi="Times New Roman" w:cs="Times New Roman"/>
                <w:b/>
                <w:bCs/>
                <w:noProof/>
              </w:rPr>
              <w:t>1.3 Aim and Objectives</w:t>
            </w:r>
            <w:r>
              <w:rPr>
                <w:noProof/>
                <w:webHidden/>
              </w:rPr>
              <w:tab/>
            </w:r>
            <w:r>
              <w:rPr>
                <w:noProof/>
                <w:webHidden/>
              </w:rPr>
              <w:fldChar w:fldCharType="begin"/>
            </w:r>
            <w:r>
              <w:rPr>
                <w:noProof/>
                <w:webHidden/>
              </w:rPr>
              <w:instrText xml:space="preserve"> PAGEREF _Toc201469896 \h </w:instrText>
            </w:r>
            <w:r>
              <w:rPr>
                <w:noProof/>
                <w:webHidden/>
              </w:rPr>
            </w:r>
            <w:r>
              <w:rPr>
                <w:noProof/>
                <w:webHidden/>
              </w:rPr>
              <w:fldChar w:fldCharType="separate"/>
            </w:r>
            <w:r>
              <w:rPr>
                <w:noProof/>
                <w:webHidden/>
              </w:rPr>
              <w:t>5</w:t>
            </w:r>
            <w:r>
              <w:rPr>
                <w:noProof/>
                <w:webHidden/>
              </w:rPr>
              <w:fldChar w:fldCharType="end"/>
            </w:r>
          </w:hyperlink>
        </w:p>
        <w:p w14:paraId="0DD5AA8F" w14:textId="3282477E" w:rsidR="00237FA2" w:rsidRDefault="00237FA2">
          <w:pPr>
            <w:pStyle w:val="TOC2"/>
            <w:tabs>
              <w:tab w:val="right" w:leader="dot" w:pos="9016"/>
            </w:tabs>
            <w:rPr>
              <w:rFonts w:eastAsiaTheme="minorEastAsia"/>
              <w:noProof/>
              <w:lang w:eastAsia="en-IN"/>
            </w:rPr>
          </w:pPr>
          <w:hyperlink w:anchor="_Toc201469897" w:history="1">
            <w:r w:rsidRPr="00CF6184">
              <w:rPr>
                <w:rStyle w:val="Hyperlink"/>
                <w:rFonts w:ascii="Times New Roman" w:hAnsi="Times New Roman" w:cs="Times New Roman"/>
                <w:b/>
                <w:bCs/>
                <w:noProof/>
              </w:rPr>
              <w:t>1.4 Scope and Definitions</w:t>
            </w:r>
            <w:r>
              <w:rPr>
                <w:noProof/>
                <w:webHidden/>
              </w:rPr>
              <w:tab/>
            </w:r>
            <w:r>
              <w:rPr>
                <w:noProof/>
                <w:webHidden/>
              </w:rPr>
              <w:fldChar w:fldCharType="begin"/>
            </w:r>
            <w:r>
              <w:rPr>
                <w:noProof/>
                <w:webHidden/>
              </w:rPr>
              <w:instrText xml:space="preserve"> PAGEREF _Toc201469897 \h </w:instrText>
            </w:r>
            <w:r>
              <w:rPr>
                <w:noProof/>
                <w:webHidden/>
              </w:rPr>
            </w:r>
            <w:r>
              <w:rPr>
                <w:noProof/>
                <w:webHidden/>
              </w:rPr>
              <w:fldChar w:fldCharType="separate"/>
            </w:r>
            <w:r>
              <w:rPr>
                <w:noProof/>
                <w:webHidden/>
              </w:rPr>
              <w:t>5</w:t>
            </w:r>
            <w:r>
              <w:rPr>
                <w:noProof/>
                <w:webHidden/>
              </w:rPr>
              <w:fldChar w:fldCharType="end"/>
            </w:r>
          </w:hyperlink>
        </w:p>
        <w:p w14:paraId="58FCE958" w14:textId="79675A9F" w:rsidR="00237FA2" w:rsidRDefault="00237FA2">
          <w:pPr>
            <w:pStyle w:val="TOC1"/>
            <w:tabs>
              <w:tab w:val="right" w:leader="dot" w:pos="9016"/>
            </w:tabs>
            <w:rPr>
              <w:rFonts w:eastAsiaTheme="minorEastAsia"/>
              <w:noProof/>
              <w:lang w:eastAsia="en-IN"/>
            </w:rPr>
          </w:pPr>
          <w:hyperlink w:anchor="_Toc201469898" w:history="1">
            <w:r w:rsidRPr="00CF6184">
              <w:rPr>
                <w:rStyle w:val="Hyperlink"/>
                <w:rFonts w:ascii="Times New Roman" w:hAnsi="Times New Roman" w:cs="Times New Roman"/>
                <w:b/>
                <w:bCs/>
                <w:noProof/>
              </w:rPr>
              <w:t>2. Literature Review</w:t>
            </w:r>
            <w:r>
              <w:rPr>
                <w:noProof/>
                <w:webHidden/>
              </w:rPr>
              <w:tab/>
            </w:r>
            <w:r>
              <w:rPr>
                <w:noProof/>
                <w:webHidden/>
              </w:rPr>
              <w:fldChar w:fldCharType="begin"/>
            </w:r>
            <w:r>
              <w:rPr>
                <w:noProof/>
                <w:webHidden/>
              </w:rPr>
              <w:instrText xml:space="preserve"> PAGEREF _Toc201469898 \h </w:instrText>
            </w:r>
            <w:r>
              <w:rPr>
                <w:noProof/>
                <w:webHidden/>
              </w:rPr>
            </w:r>
            <w:r>
              <w:rPr>
                <w:noProof/>
                <w:webHidden/>
              </w:rPr>
              <w:fldChar w:fldCharType="separate"/>
            </w:r>
            <w:r>
              <w:rPr>
                <w:noProof/>
                <w:webHidden/>
              </w:rPr>
              <w:t>6</w:t>
            </w:r>
            <w:r>
              <w:rPr>
                <w:noProof/>
                <w:webHidden/>
              </w:rPr>
              <w:fldChar w:fldCharType="end"/>
            </w:r>
          </w:hyperlink>
        </w:p>
        <w:p w14:paraId="7990B40D" w14:textId="31CA4584" w:rsidR="00237FA2" w:rsidRDefault="00237FA2">
          <w:pPr>
            <w:pStyle w:val="TOC2"/>
            <w:tabs>
              <w:tab w:val="right" w:leader="dot" w:pos="9016"/>
            </w:tabs>
            <w:rPr>
              <w:rFonts w:eastAsiaTheme="minorEastAsia"/>
              <w:noProof/>
              <w:lang w:eastAsia="en-IN"/>
            </w:rPr>
          </w:pPr>
          <w:hyperlink w:anchor="_Toc201469899" w:history="1">
            <w:r w:rsidRPr="00CF6184">
              <w:rPr>
                <w:rStyle w:val="Hyperlink"/>
                <w:rFonts w:ascii="Times New Roman" w:hAnsi="Times New Roman" w:cs="Times New Roman"/>
                <w:b/>
                <w:bCs/>
                <w:noProof/>
              </w:rPr>
              <w:t>2.1 Evolution of Transportation Engineering</w:t>
            </w:r>
            <w:r>
              <w:rPr>
                <w:noProof/>
                <w:webHidden/>
              </w:rPr>
              <w:tab/>
            </w:r>
            <w:r>
              <w:rPr>
                <w:noProof/>
                <w:webHidden/>
              </w:rPr>
              <w:fldChar w:fldCharType="begin"/>
            </w:r>
            <w:r>
              <w:rPr>
                <w:noProof/>
                <w:webHidden/>
              </w:rPr>
              <w:instrText xml:space="preserve"> PAGEREF _Toc201469899 \h </w:instrText>
            </w:r>
            <w:r>
              <w:rPr>
                <w:noProof/>
                <w:webHidden/>
              </w:rPr>
            </w:r>
            <w:r>
              <w:rPr>
                <w:noProof/>
                <w:webHidden/>
              </w:rPr>
              <w:fldChar w:fldCharType="separate"/>
            </w:r>
            <w:r>
              <w:rPr>
                <w:noProof/>
                <w:webHidden/>
              </w:rPr>
              <w:t>6</w:t>
            </w:r>
            <w:r>
              <w:rPr>
                <w:noProof/>
                <w:webHidden/>
              </w:rPr>
              <w:fldChar w:fldCharType="end"/>
            </w:r>
          </w:hyperlink>
        </w:p>
        <w:p w14:paraId="3F5843D2" w14:textId="35650AA7" w:rsidR="00237FA2" w:rsidRDefault="00237FA2">
          <w:pPr>
            <w:pStyle w:val="TOC2"/>
            <w:tabs>
              <w:tab w:val="right" w:leader="dot" w:pos="9016"/>
            </w:tabs>
            <w:rPr>
              <w:rFonts w:eastAsiaTheme="minorEastAsia"/>
              <w:noProof/>
              <w:lang w:eastAsia="en-IN"/>
            </w:rPr>
          </w:pPr>
          <w:hyperlink w:anchor="_Toc201469900" w:history="1">
            <w:r w:rsidRPr="00CF6184">
              <w:rPr>
                <w:rStyle w:val="Hyperlink"/>
                <w:rFonts w:ascii="Times New Roman" w:hAnsi="Times New Roman" w:cs="Times New Roman"/>
                <w:b/>
                <w:bCs/>
                <w:noProof/>
              </w:rPr>
              <w:t>2.2 Key Technologies</w:t>
            </w:r>
            <w:r>
              <w:rPr>
                <w:noProof/>
                <w:webHidden/>
              </w:rPr>
              <w:tab/>
            </w:r>
            <w:r>
              <w:rPr>
                <w:noProof/>
                <w:webHidden/>
              </w:rPr>
              <w:fldChar w:fldCharType="begin"/>
            </w:r>
            <w:r>
              <w:rPr>
                <w:noProof/>
                <w:webHidden/>
              </w:rPr>
              <w:instrText xml:space="preserve"> PAGEREF _Toc201469900 \h </w:instrText>
            </w:r>
            <w:r>
              <w:rPr>
                <w:noProof/>
                <w:webHidden/>
              </w:rPr>
            </w:r>
            <w:r>
              <w:rPr>
                <w:noProof/>
                <w:webHidden/>
              </w:rPr>
              <w:fldChar w:fldCharType="separate"/>
            </w:r>
            <w:r>
              <w:rPr>
                <w:noProof/>
                <w:webHidden/>
              </w:rPr>
              <w:t>7</w:t>
            </w:r>
            <w:r>
              <w:rPr>
                <w:noProof/>
                <w:webHidden/>
              </w:rPr>
              <w:fldChar w:fldCharType="end"/>
            </w:r>
          </w:hyperlink>
        </w:p>
        <w:p w14:paraId="382E94C0" w14:textId="0FF97C80" w:rsidR="00237FA2" w:rsidRDefault="00237FA2">
          <w:pPr>
            <w:pStyle w:val="TOC2"/>
            <w:tabs>
              <w:tab w:val="right" w:leader="dot" w:pos="9016"/>
            </w:tabs>
            <w:rPr>
              <w:rFonts w:eastAsiaTheme="minorEastAsia"/>
              <w:noProof/>
              <w:lang w:eastAsia="en-IN"/>
            </w:rPr>
          </w:pPr>
          <w:hyperlink w:anchor="_Toc201469901" w:history="1">
            <w:r w:rsidRPr="00CF6184">
              <w:rPr>
                <w:rStyle w:val="Hyperlink"/>
                <w:rFonts w:ascii="Times New Roman" w:hAnsi="Times New Roman" w:cs="Times New Roman"/>
                <w:b/>
                <w:bCs/>
                <w:noProof/>
              </w:rPr>
              <w:t>2.3 Smart Infrastructure and Mobility</w:t>
            </w:r>
            <w:r>
              <w:rPr>
                <w:noProof/>
                <w:webHidden/>
              </w:rPr>
              <w:tab/>
            </w:r>
            <w:r>
              <w:rPr>
                <w:noProof/>
                <w:webHidden/>
              </w:rPr>
              <w:fldChar w:fldCharType="begin"/>
            </w:r>
            <w:r>
              <w:rPr>
                <w:noProof/>
                <w:webHidden/>
              </w:rPr>
              <w:instrText xml:space="preserve"> PAGEREF _Toc201469901 \h </w:instrText>
            </w:r>
            <w:r>
              <w:rPr>
                <w:noProof/>
                <w:webHidden/>
              </w:rPr>
            </w:r>
            <w:r>
              <w:rPr>
                <w:noProof/>
                <w:webHidden/>
              </w:rPr>
              <w:fldChar w:fldCharType="separate"/>
            </w:r>
            <w:r>
              <w:rPr>
                <w:noProof/>
                <w:webHidden/>
              </w:rPr>
              <w:t>7</w:t>
            </w:r>
            <w:r>
              <w:rPr>
                <w:noProof/>
                <w:webHidden/>
              </w:rPr>
              <w:fldChar w:fldCharType="end"/>
            </w:r>
          </w:hyperlink>
        </w:p>
        <w:p w14:paraId="6E0D4BD6" w14:textId="703114A4" w:rsidR="00237FA2" w:rsidRDefault="00237FA2">
          <w:pPr>
            <w:pStyle w:val="TOC2"/>
            <w:tabs>
              <w:tab w:val="right" w:leader="dot" w:pos="9016"/>
            </w:tabs>
            <w:rPr>
              <w:rFonts w:eastAsiaTheme="minorEastAsia"/>
              <w:noProof/>
              <w:lang w:eastAsia="en-IN"/>
            </w:rPr>
          </w:pPr>
          <w:hyperlink w:anchor="_Toc201469902" w:history="1">
            <w:r w:rsidRPr="00CF6184">
              <w:rPr>
                <w:rStyle w:val="Hyperlink"/>
                <w:rFonts w:ascii="Times New Roman" w:hAnsi="Times New Roman" w:cs="Times New Roman"/>
                <w:b/>
                <w:bCs/>
                <w:noProof/>
              </w:rPr>
              <w:t>2.4 Challenges</w:t>
            </w:r>
            <w:r>
              <w:rPr>
                <w:noProof/>
                <w:webHidden/>
              </w:rPr>
              <w:tab/>
            </w:r>
            <w:r>
              <w:rPr>
                <w:noProof/>
                <w:webHidden/>
              </w:rPr>
              <w:fldChar w:fldCharType="begin"/>
            </w:r>
            <w:r>
              <w:rPr>
                <w:noProof/>
                <w:webHidden/>
              </w:rPr>
              <w:instrText xml:space="preserve"> PAGEREF _Toc201469902 \h </w:instrText>
            </w:r>
            <w:r>
              <w:rPr>
                <w:noProof/>
                <w:webHidden/>
              </w:rPr>
            </w:r>
            <w:r>
              <w:rPr>
                <w:noProof/>
                <w:webHidden/>
              </w:rPr>
              <w:fldChar w:fldCharType="separate"/>
            </w:r>
            <w:r>
              <w:rPr>
                <w:noProof/>
                <w:webHidden/>
              </w:rPr>
              <w:t>8</w:t>
            </w:r>
            <w:r>
              <w:rPr>
                <w:noProof/>
                <w:webHidden/>
              </w:rPr>
              <w:fldChar w:fldCharType="end"/>
            </w:r>
          </w:hyperlink>
        </w:p>
        <w:p w14:paraId="0F233287" w14:textId="4A2F228F" w:rsidR="00237FA2" w:rsidRDefault="00237FA2">
          <w:pPr>
            <w:pStyle w:val="TOC2"/>
            <w:tabs>
              <w:tab w:val="right" w:leader="dot" w:pos="9016"/>
            </w:tabs>
            <w:rPr>
              <w:rFonts w:eastAsiaTheme="minorEastAsia"/>
              <w:noProof/>
              <w:lang w:eastAsia="en-IN"/>
            </w:rPr>
          </w:pPr>
          <w:hyperlink w:anchor="_Toc201469903" w:history="1">
            <w:r w:rsidRPr="00CF6184">
              <w:rPr>
                <w:rStyle w:val="Hyperlink"/>
                <w:rFonts w:ascii="Times New Roman" w:hAnsi="Times New Roman" w:cs="Times New Roman"/>
                <w:b/>
                <w:bCs/>
                <w:noProof/>
              </w:rPr>
              <w:t>2.5 Identified Research Gaps</w:t>
            </w:r>
            <w:r>
              <w:rPr>
                <w:noProof/>
                <w:webHidden/>
              </w:rPr>
              <w:tab/>
            </w:r>
            <w:r>
              <w:rPr>
                <w:noProof/>
                <w:webHidden/>
              </w:rPr>
              <w:fldChar w:fldCharType="begin"/>
            </w:r>
            <w:r>
              <w:rPr>
                <w:noProof/>
                <w:webHidden/>
              </w:rPr>
              <w:instrText xml:space="preserve"> PAGEREF _Toc201469903 \h </w:instrText>
            </w:r>
            <w:r>
              <w:rPr>
                <w:noProof/>
                <w:webHidden/>
              </w:rPr>
            </w:r>
            <w:r>
              <w:rPr>
                <w:noProof/>
                <w:webHidden/>
              </w:rPr>
              <w:fldChar w:fldCharType="separate"/>
            </w:r>
            <w:r>
              <w:rPr>
                <w:noProof/>
                <w:webHidden/>
              </w:rPr>
              <w:t>8</w:t>
            </w:r>
            <w:r>
              <w:rPr>
                <w:noProof/>
                <w:webHidden/>
              </w:rPr>
              <w:fldChar w:fldCharType="end"/>
            </w:r>
          </w:hyperlink>
        </w:p>
        <w:p w14:paraId="54561A2B" w14:textId="752800DB" w:rsidR="00237FA2" w:rsidRDefault="00237FA2">
          <w:pPr>
            <w:pStyle w:val="TOC1"/>
            <w:tabs>
              <w:tab w:val="right" w:leader="dot" w:pos="9016"/>
            </w:tabs>
            <w:rPr>
              <w:rFonts w:eastAsiaTheme="minorEastAsia"/>
              <w:noProof/>
              <w:lang w:eastAsia="en-IN"/>
            </w:rPr>
          </w:pPr>
          <w:hyperlink w:anchor="_Toc201469904" w:history="1">
            <w:r w:rsidRPr="00CF6184">
              <w:rPr>
                <w:rStyle w:val="Hyperlink"/>
                <w:rFonts w:ascii="Times New Roman" w:hAnsi="Times New Roman" w:cs="Times New Roman"/>
                <w:b/>
                <w:bCs/>
                <w:noProof/>
              </w:rPr>
              <w:t>3. Methodology</w:t>
            </w:r>
            <w:r>
              <w:rPr>
                <w:noProof/>
                <w:webHidden/>
              </w:rPr>
              <w:tab/>
            </w:r>
            <w:r>
              <w:rPr>
                <w:noProof/>
                <w:webHidden/>
              </w:rPr>
              <w:fldChar w:fldCharType="begin"/>
            </w:r>
            <w:r>
              <w:rPr>
                <w:noProof/>
                <w:webHidden/>
              </w:rPr>
              <w:instrText xml:space="preserve"> PAGEREF _Toc201469904 \h </w:instrText>
            </w:r>
            <w:r>
              <w:rPr>
                <w:noProof/>
                <w:webHidden/>
              </w:rPr>
            </w:r>
            <w:r>
              <w:rPr>
                <w:noProof/>
                <w:webHidden/>
              </w:rPr>
              <w:fldChar w:fldCharType="separate"/>
            </w:r>
            <w:r>
              <w:rPr>
                <w:noProof/>
                <w:webHidden/>
              </w:rPr>
              <w:t>9</w:t>
            </w:r>
            <w:r>
              <w:rPr>
                <w:noProof/>
                <w:webHidden/>
              </w:rPr>
              <w:fldChar w:fldCharType="end"/>
            </w:r>
          </w:hyperlink>
        </w:p>
        <w:p w14:paraId="0636B526" w14:textId="4A12309F" w:rsidR="00237FA2" w:rsidRDefault="00237FA2">
          <w:pPr>
            <w:pStyle w:val="TOC2"/>
            <w:tabs>
              <w:tab w:val="right" w:leader="dot" w:pos="9016"/>
            </w:tabs>
            <w:rPr>
              <w:rFonts w:eastAsiaTheme="minorEastAsia"/>
              <w:noProof/>
              <w:lang w:eastAsia="en-IN"/>
            </w:rPr>
          </w:pPr>
          <w:hyperlink w:anchor="_Toc201469905" w:history="1">
            <w:r w:rsidRPr="00CF6184">
              <w:rPr>
                <w:rStyle w:val="Hyperlink"/>
                <w:rFonts w:ascii="Times New Roman" w:hAnsi="Times New Roman" w:cs="Times New Roman"/>
                <w:b/>
                <w:bCs/>
                <w:noProof/>
              </w:rPr>
              <w:t>3.1 Research Design</w:t>
            </w:r>
            <w:r>
              <w:rPr>
                <w:noProof/>
                <w:webHidden/>
              </w:rPr>
              <w:tab/>
            </w:r>
            <w:r>
              <w:rPr>
                <w:noProof/>
                <w:webHidden/>
              </w:rPr>
              <w:fldChar w:fldCharType="begin"/>
            </w:r>
            <w:r>
              <w:rPr>
                <w:noProof/>
                <w:webHidden/>
              </w:rPr>
              <w:instrText xml:space="preserve"> PAGEREF _Toc201469905 \h </w:instrText>
            </w:r>
            <w:r>
              <w:rPr>
                <w:noProof/>
                <w:webHidden/>
              </w:rPr>
            </w:r>
            <w:r>
              <w:rPr>
                <w:noProof/>
                <w:webHidden/>
              </w:rPr>
              <w:fldChar w:fldCharType="separate"/>
            </w:r>
            <w:r>
              <w:rPr>
                <w:noProof/>
                <w:webHidden/>
              </w:rPr>
              <w:t>9</w:t>
            </w:r>
            <w:r>
              <w:rPr>
                <w:noProof/>
                <w:webHidden/>
              </w:rPr>
              <w:fldChar w:fldCharType="end"/>
            </w:r>
          </w:hyperlink>
        </w:p>
        <w:p w14:paraId="7BD017E4" w14:textId="4F58090E" w:rsidR="00237FA2" w:rsidRDefault="00237FA2">
          <w:pPr>
            <w:pStyle w:val="TOC2"/>
            <w:tabs>
              <w:tab w:val="right" w:leader="dot" w:pos="9016"/>
            </w:tabs>
            <w:rPr>
              <w:rFonts w:eastAsiaTheme="minorEastAsia"/>
              <w:noProof/>
              <w:lang w:eastAsia="en-IN"/>
            </w:rPr>
          </w:pPr>
          <w:hyperlink w:anchor="_Toc201469906" w:history="1">
            <w:r w:rsidRPr="00CF6184">
              <w:rPr>
                <w:rStyle w:val="Hyperlink"/>
                <w:rFonts w:ascii="Times New Roman" w:hAnsi="Times New Roman" w:cs="Times New Roman"/>
                <w:b/>
                <w:bCs/>
                <w:noProof/>
              </w:rPr>
              <w:t>3.2 Data Collection</w:t>
            </w:r>
            <w:r>
              <w:rPr>
                <w:noProof/>
                <w:webHidden/>
              </w:rPr>
              <w:tab/>
            </w:r>
            <w:r>
              <w:rPr>
                <w:noProof/>
                <w:webHidden/>
              </w:rPr>
              <w:fldChar w:fldCharType="begin"/>
            </w:r>
            <w:r>
              <w:rPr>
                <w:noProof/>
                <w:webHidden/>
              </w:rPr>
              <w:instrText xml:space="preserve"> PAGEREF _Toc201469906 \h </w:instrText>
            </w:r>
            <w:r>
              <w:rPr>
                <w:noProof/>
                <w:webHidden/>
              </w:rPr>
            </w:r>
            <w:r>
              <w:rPr>
                <w:noProof/>
                <w:webHidden/>
              </w:rPr>
              <w:fldChar w:fldCharType="separate"/>
            </w:r>
            <w:r>
              <w:rPr>
                <w:noProof/>
                <w:webHidden/>
              </w:rPr>
              <w:t>10</w:t>
            </w:r>
            <w:r>
              <w:rPr>
                <w:noProof/>
                <w:webHidden/>
              </w:rPr>
              <w:fldChar w:fldCharType="end"/>
            </w:r>
          </w:hyperlink>
        </w:p>
        <w:p w14:paraId="793182A8" w14:textId="2B6D9854" w:rsidR="00237FA2" w:rsidRDefault="00237FA2">
          <w:pPr>
            <w:pStyle w:val="TOC2"/>
            <w:tabs>
              <w:tab w:val="right" w:leader="dot" w:pos="9016"/>
            </w:tabs>
            <w:rPr>
              <w:rFonts w:eastAsiaTheme="minorEastAsia"/>
              <w:noProof/>
              <w:lang w:eastAsia="en-IN"/>
            </w:rPr>
          </w:pPr>
          <w:hyperlink w:anchor="_Toc201469907" w:history="1">
            <w:r w:rsidRPr="00CF6184">
              <w:rPr>
                <w:rStyle w:val="Hyperlink"/>
                <w:rFonts w:ascii="Times New Roman" w:hAnsi="Times New Roman" w:cs="Times New Roman"/>
                <w:b/>
                <w:bCs/>
                <w:noProof/>
              </w:rPr>
              <w:t>3.3 Data Analysis</w:t>
            </w:r>
            <w:r>
              <w:rPr>
                <w:noProof/>
                <w:webHidden/>
              </w:rPr>
              <w:tab/>
            </w:r>
            <w:r>
              <w:rPr>
                <w:noProof/>
                <w:webHidden/>
              </w:rPr>
              <w:fldChar w:fldCharType="begin"/>
            </w:r>
            <w:r>
              <w:rPr>
                <w:noProof/>
                <w:webHidden/>
              </w:rPr>
              <w:instrText xml:space="preserve"> PAGEREF _Toc201469907 \h </w:instrText>
            </w:r>
            <w:r>
              <w:rPr>
                <w:noProof/>
                <w:webHidden/>
              </w:rPr>
            </w:r>
            <w:r>
              <w:rPr>
                <w:noProof/>
                <w:webHidden/>
              </w:rPr>
              <w:fldChar w:fldCharType="separate"/>
            </w:r>
            <w:r>
              <w:rPr>
                <w:noProof/>
                <w:webHidden/>
              </w:rPr>
              <w:t>11</w:t>
            </w:r>
            <w:r>
              <w:rPr>
                <w:noProof/>
                <w:webHidden/>
              </w:rPr>
              <w:fldChar w:fldCharType="end"/>
            </w:r>
          </w:hyperlink>
        </w:p>
        <w:p w14:paraId="7B6E588B" w14:textId="2270916D" w:rsidR="00237FA2" w:rsidRDefault="00237FA2">
          <w:pPr>
            <w:pStyle w:val="TOC2"/>
            <w:tabs>
              <w:tab w:val="right" w:leader="dot" w:pos="9016"/>
            </w:tabs>
            <w:rPr>
              <w:rFonts w:eastAsiaTheme="minorEastAsia"/>
              <w:noProof/>
              <w:lang w:eastAsia="en-IN"/>
            </w:rPr>
          </w:pPr>
          <w:hyperlink w:anchor="_Toc201469908" w:history="1">
            <w:r w:rsidRPr="00CF6184">
              <w:rPr>
                <w:rStyle w:val="Hyperlink"/>
                <w:rFonts w:ascii="Times New Roman" w:hAnsi="Times New Roman" w:cs="Times New Roman"/>
                <w:b/>
                <w:bCs/>
                <w:noProof/>
              </w:rPr>
              <w:t>3.4 Ethical Considerations</w:t>
            </w:r>
            <w:r>
              <w:rPr>
                <w:noProof/>
                <w:webHidden/>
              </w:rPr>
              <w:tab/>
            </w:r>
            <w:r>
              <w:rPr>
                <w:noProof/>
                <w:webHidden/>
              </w:rPr>
              <w:fldChar w:fldCharType="begin"/>
            </w:r>
            <w:r>
              <w:rPr>
                <w:noProof/>
                <w:webHidden/>
              </w:rPr>
              <w:instrText xml:space="preserve"> PAGEREF _Toc201469908 \h </w:instrText>
            </w:r>
            <w:r>
              <w:rPr>
                <w:noProof/>
                <w:webHidden/>
              </w:rPr>
            </w:r>
            <w:r>
              <w:rPr>
                <w:noProof/>
                <w:webHidden/>
              </w:rPr>
              <w:fldChar w:fldCharType="separate"/>
            </w:r>
            <w:r>
              <w:rPr>
                <w:noProof/>
                <w:webHidden/>
              </w:rPr>
              <w:t>11</w:t>
            </w:r>
            <w:r>
              <w:rPr>
                <w:noProof/>
                <w:webHidden/>
              </w:rPr>
              <w:fldChar w:fldCharType="end"/>
            </w:r>
          </w:hyperlink>
        </w:p>
        <w:p w14:paraId="5347D3E4" w14:textId="19637CF0" w:rsidR="00237FA2" w:rsidRDefault="00237FA2">
          <w:pPr>
            <w:pStyle w:val="TOC2"/>
            <w:tabs>
              <w:tab w:val="right" w:leader="dot" w:pos="9016"/>
            </w:tabs>
            <w:rPr>
              <w:rFonts w:eastAsiaTheme="minorEastAsia"/>
              <w:noProof/>
              <w:lang w:eastAsia="en-IN"/>
            </w:rPr>
          </w:pPr>
          <w:hyperlink w:anchor="_Toc201469909" w:history="1">
            <w:r w:rsidRPr="00CF6184">
              <w:rPr>
                <w:rStyle w:val="Hyperlink"/>
                <w:rFonts w:ascii="Times New Roman" w:hAnsi="Times New Roman" w:cs="Times New Roman"/>
                <w:b/>
                <w:bCs/>
                <w:noProof/>
              </w:rPr>
              <w:t>3.5 Limitations</w:t>
            </w:r>
            <w:r>
              <w:rPr>
                <w:noProof/>
                <w:webHidden/>
              </w:rPr>
              <w:tab/>
            </w:r>
            <w:r>
              <w:rPr>
                <w:noProof/>
                <w:webHidden/>
              </w:rPr>
              <w:fldChar w:fldCharType="begin"/>
            </w:r>
            <w:r>
              <w:rPr>
                <w:noProof/>
                <w:webHidden/>
              </w:rPr>
              <w:instrText xml:space="preserve"> PAGEREF _Toc201469909 \h </w:instrText>
            </w:r>
            <w:r>
              <w:rPr>
                <w:noProof/>
                <w:webHidden/>
              </w:rPr>
            </w:r>
            <w:r>
              <w:rPr>
                <w:noProof/>
                <w:webHidden/>
              </w:rPr>
              <w:fldChar w:fldCharType="separate"/>
            </w:r>
            <w:r>
              <w:rPr>
                <w:noProof/>
                <w:webHidden/>
              </w:rPr>
              <w:t>12</w:t>
            </w:r>
            <w:r>
              <w:rPr>
                <w:noProof/>
                <w:webHidden/>
              </w:rPr>
              <w:fldChar w:fldCharType="end"/>
            </w:r>
          </w:hyperlink>
        </w:p>
        <w:p w14:paraId="0598B45D" w14:textId="1C8FD439" w:rsidR="00237FA2" w:rsidRDefault="00237FA2">
          <w:pPr>
            <w:pStyle w:val="TOC1"/>
            <w:tabs>
              <w:tab w:val="right" w:leader="dot" w:pos="9016"/>
            </w:tabs>
            <w:rPr>
              <w:rFonts w:eastAsiaTheme="minorEastAsia"/>
              <w:noProof/>
              <w:lang w:eastAsia="en-IN"/>
            </w:rPr>
          </w:pPr>
          <w:hyperlink w:anchor="_Toc201469910" w:history="1">
            <w:r w:rsidRPr="00CF6184">
              <w:rPr>
                <w:rStyle w:val="Hyperlink"/>
                <w:rFonts w:ascii="Times New Roman" w:hAnsi="Times New Roman" w:cs="Times New Roman"/>
                <w:b/>
                <w:bCs/>
                <w:noProof/>
              </w:rPr>
              <w:t>4. Expected Results &amp; Impact</w:t>
            </w:r>
            <w:r>
              <w:rPr>
                <w:noProof/>
                <w:webHidden/>
              </w:rPr>
              <w:tab/>
            </w:r>
            <w:r>
              <w:rPr>
                <w:noProof/>
                <w:webHidden/>
              </w:rPr>
              <w:fldChar w:fldCharType="begin"/>
            </w:r>
            <w:r>
              <w:rPr>
                <w:noProof/>
                <w:webHidden/>
              </w:rPr>
              <w:instrText xml:space="preserve"> PAGEREF _Toc201469910 \h </w:instrText>
            </w:r>
            <w:r>
              <w:rPr>
                <w:noProof/>
                <w:webHidden/>
              </w:rPr>
            </w:r>
            <w:r>
              <w:rPr>
                <w:noProof/>
                <w:webHidden/>
              </w:rPr>
              <w:fldChar w:fldCharType="separate"/>
            </w:r>
            <w:r>
              <w:rPr>
                <w:noProof/>
                <w:webHidden/>
              </w:rPr>
              <w:t>13</w:t>
            </w:r>
            <w:r>
              <w:rPr>
                <w:noProof/>
                <w:webHidden/>
              </w:rPr>
              <w:fldChar w:fldCharType="end"/>
            </w:r>
          </w:hyperlink>
        </w:p>
        <w:p w14:paraId="4E4C01CA" w14:textId="6392FE2C" w:rsidR="00237FA2" w:rsidRDefault="00237FA2">
          <w:pPr>
            <w:pStyle w:val="TOC2"/>
            <w:tabs>
              <w:tab w:val="right" w:leader="dot" w:pos="9016"/>
            </w:tabs>
            <w:rPr>
              <w:rFonts w:eastAsiaTheme="minorEastAsia"/>
              <w:noProof/>
              <w:lang w:eastAsia="en-IN"/>
            </w:rPr>
          </w:pPr>
          <w:hyperlink w:anchor="_Toc201469911" w:history="1">
            <w:r w:rsidRPr="00CF6184">
              <w:rPr>
                <w:rStyle w:val="Hyperlink"/>
                <w:rFonts w:ascii="Times New Roman" w:hAnsi="Times New Roman" w:cs="Times New Roman"/>
                <w:b/>
                <w:bCs/>
                <w:noProof/>
              </w:rPr>
              <w:t>4.1 Anticipated Trends and Technological Models</w:t>
            </w:r>
            <w:r>
              <w:rPr>
                <w:noProof/>
                <w:webHidden/>
              </w:rPr>
              <w:tab/>
            </w:r>
            <w:r>
              <w:rPr>
                <w:noProof/>
                <w:webHidden/>
              </w:rPr>
              <w:fldChar w:fldCharType="begin"/>
            </w:r>
            <w:r>
              <w:rPr>
                <w:noProof/>
                <w:webHidden/>
              </w:rPr>
              <w:instrText xml:space="preserve"> PAGEREF _Toc201469911 \h </w:instrText>
            </w:r>
            <w:r>
              <w:rPr>
                <w:noProof/>
                <w:webHidden/>
              </w:rPr>
            </w:r>
            <w:r>
              <w:rPr>
                <w:noProof/>
                <w:webHidden/>
              </w:rPr>
              <w:fldChar w:fldCharType="separate"/>
            </w:r>
            <w:r>
              <w:rPr>
                <w:noProof/>
                <w:webHidden/>
              </w:rPr>
              <w:t>13</w:t>
            </w:r>
            <w:r>
              <w:rPr>
                <w:noProof/>
                <w:webHidden/>
              </w:rPr>
              <w:fldChar w:fldCharType="end"/>
            </w:r>
          </w:hyperlink>
        </w:p>
        <w:p w14:paraId="54ED9074" w14:textId="0D44C50C" w:rsidR="00237FA2" w:rsidRDefault="00237FA2">
          <w:pPr>
            <w:pStyle w:val="TOC2"/>
            <w:tabs>
              <w:tab w:val="right" w:leader="dot" w:pos="9016"/>
            </w:tabs>
            <w:rPr>
              <w:rFonts w:eastAsiaTheme="minorEastAsia"/>
              <w:noProof/>
              <w:lang w:eastAsia="en-IN"/>
            </w:rPr>
          </w:pPr>
          <w:hyperlink w:anchor="_Toc201469912" w:history="1">
            <w:r w:rsidRPr="00CF6184">
              <w:rPr>
                <w:rStyle w:val="Hyperlink"/>
                <w:rFonts w:ascii="Times New Roman" w:hAnsi="Times New Roman" w:cs="Times New Roman"/>
                <w:b/>
                <w:bCs/>
                <w:noProof/>
              </w:rPr>
              <w:t>4.2 Infrastructure Efficiency and Stakeholder Collaboration</w:t>
            </w:r>
            <w:r>
              <w:rPr>
                <w:noProof/>
                <w:webHidden/>
              </w:rPr>
              <w:tab/>
            </w:r>
            <w:r>
              <w:rPr>
                <w:noProof/>
                <w:webHidden/>
              </w:rPr>
              <w:fldChar w:fldCharType="begin"/>
            </w:r>
            <w:r>
              <w:rPr>
                <w:noProof/>
                <w:webHidden/>
              </w:rPr>
              <w:instrText xml:space="preserve"> PAGEREF _Toc201469912 \h </w:instrText>
            </w:r>
            <w:r>
              <w:rPr>
                <w:noProof/>
                <w:webHidden/>
              </w:rPr>
            </w:r>
            <w:r>
              <w:rPr>
                <w:noProof/>
                <w:webHidden/>
              </w:rPr>
              <w:fldChar w:fldCharType="separate"/>
            </w:r>
            <w:r>
              <w:rPr>
                <w:noProof/>
                <w:webHidden/>
              </w:rPr>
              <w:t>13</w:t>
            </w:r>
            <w:r>
              <w:rPr>
                <w:noProof/>
                <w:webHidden/>
              </w:rPr>
              <w:fldChar w:fldCharType="end"/>
            </w:r>
          </w:hyperlink>
        </w:p>
        <w:p w14:paraId="38CB8576" w14:textId="42D466BE" w:rsidR="00237FA2" w:rsidRDefault="00237FA2">
          <w:pPr>
            <w:pStyle w:val="TOC2"/>
            <w:tabs>
              <w:tab w:val="right" w:leader="dot" w:pos="9016"/>
            </w:tabs>
            <w:rPr>
              <w:rFonts w:eastAsiaTheme="minorEastAsia"/>
              <w:noProof/>
              <w:lang w:eastAsia="en-IN"/>
            </w:rPr>
          </w:pPr>
          <w:hyperlink w:anchor="_Toc201469913" w:history="1">
            <w:r w:rsidRPr="00CF6184">
              <w:rPr>
                <w:rStyle w:val="Hyperlink"/>
                <w:rFonts w:ascii="Times New Roman" w:hAnsi="Times New Roman" w:cs="Times New Roman"/>
                <w:b/>
                <w:bCs/>
                <w:noProof/>
              </w:rPr>
              <w:t>4.3 Policy and Academic Contributions</w:t>
            </w:r>
            <w:r>
              <w:rPr>
                <w:noProof/>
                <w:webHidden/>
              </w:rPr>
              <w:tab/>
            </w:r>
            <w:r>
              <w:rPr>
                <w:noProof/>
                <w:webHidden/>
              </w:rPr>
              <w:fldChar w:fldCharType="begin"/>
            </w:r>
            <w:r>
              <w:rPr>
                <w:noProof/>
                <w:webHidden/>
              </w:rPr>
              <w:instrText xml:space="preserve"> PAGEREF _Toc201469913 \h </w:instrText>
            </w:r>
            <w:r>
              <w:rPr>
                <w:noProof/>
                <w:webHidden/>
              </w:rPr>
            </w:r>
            <w:r>
              <w:rPr>
                <w:noProof/>
                <w:webHidden/>
              </w:rPr>
              <w:fldChar w:fldCharType="separate"/>
            </w:r>
            <w:r>
              <w:rPr>
                <w:noProof/>
                <w:webHidden/>
              </w:rPr>
              <w:t>13</w:t>
            </w:r>
            <w:r>
              <w:rPr>
                <w:noProof/>
                <w:webHidden/>
              </w:rPr>
              <w:fldChar w:fldCharType="end"/>
            </w:r>
          </w:hyperlink>
        </w:p>
        <w:p w14:paraId="72CBD91B" w14:textId="7A5573A6" w:rsidR="00237FA2" w:rsidRDefault="00237FA2">
          <w:pPr>
            <w:pStyle w:val="TOC1"/>
            <w:tabs>
              <w:tab w:val="right" w:leader="dot" w:pos="9016"/>
            </w:tabs>
            <w:rPr>
              <w:rFonts w:eastAsiaTheme="minorEastAsia"/>
              <w:noProof/>
              <w:lang w:eastAsia="en-IN"/>
            </w:rPr>
          </w:pPr>
          <w:hyperlink w:anchor="_Toc201469914" w:history="1">
            <w:r w:rsidRPr="00CF6184">
              <w:rPr>
                <w:rStyle w:val="Hyperlink"/>
                <w:rFonts w:ascii="Times New Roman" w:hAnsi="Times New Roman" w:cs="Times New Roman"/>
                <w:b/>
                <w:bCs/>
                <w:noProof/>
              </w:rPr>
              <w:t>5. Evaluation &amp; Timetable</w:t>
            </w:r>
            <w:r>
              <w:rPr>
                <w:noProof/>
                <w:webHidden/>
              </w:rPr>
              <w:tab/>
            </w:r>
            <w:r>
              <w:rPr>
                <w:noProof/>
                <w:webHidden/>
              </w:rPr>
              <w:fldChar w:fldCharType="begin"/>
            </w:r>
            <w:r>
              <w:rPr>
                <w:noProof/>
                <w:webHidden/>
              </w:rPr>
              <w:instrText xml:space="preserve"> PAGEREF _Toc201469914 \h </w:instrText>
            </w:r>
            <w:r>
              <w:rPr>
                <w:noProof/>
                <w:webHidden/>
              </w:rPr>
            </w:r>
            <w:r>
              <w:rPr>
                <w:noProof/>
                <w:webHidden/>
              </w:rPr>
              <w:fldChar w:fldCharType="separate"/>
            </w:r>
            <w:r>
              <w:rPr>
                <w:noProof/>
                <w:webHidden/>
              </w:rPr>
              <w:t>14</w:t>
            </w:r>
            <w:r>
              <w:rPr>
                <w:noProof/>
                <w:webHidden/>
              </w:rPr>
              <w:fldChar w:fldCharType="end"/>
            </w:r>
          </w:hyperlink>
        </w:p>
        <w:p w14:paraId="1154C777" w14:textId="050A5008" w:rsidR="00237FA2" w:rsidRDefault="00237FA2">
          <w:pPr>
            <w:pStyle w:val="TOC2"/>
            <w:tabs>
              <w:tab w:val="right" w:leader="dot" w:pos="9016"/>
            </w:tabs>
            <w:rPr>
              <w:rFonts w:eastAsiaTheme="minorEastAsia"/>
              <w:noProof/>
              <w:lang w:eastAsia="en-IN"/>
            </w:rPr>
          </w:pPr>
          <w:hyperlink w:anchor="_Toc201469915" w:history="1">
            <w:r w:rsidRPr="00CF6184">
              <w:rPr>
                <w:rStyle w:val="Hyperlink"/>
                <w:rFonts w:ascii="Times New Roman" w:hAnsi="Times New Roman" w:cs="Times New Roman"/>
                <w:b/>
                <w:bCs/>
                <w:noProof/>
              </w:rPr>
              <w:t>5.1 Evaluation of Research Design</w:t>
            </w:r>
            <w:r>
              <w:rPr>
                <w:noProof/>
                <w:webHidden/>
              </w:rPr>
              <w:tab/>
            </w:r>
            <w:r>
              <w:rPr>
                <w:noProof/>
                <w:webHidden/>
              </w:rPr>
              <w:fldChar w:fldCharType="begin"/>
            </w:r>
            <w:r>
              <w:rPr>
                <w:noProof/>
                <w:webHidden/>
              </w:rPr>
              <w:instrText xml:space="preserve"> PAGEREF _Toc201469915 \h </w:instrText>
            </w:r>
            <w:r>
              <w:rPr>
                <w:noProof/>
                <w:webHidden/>
              </w:rPr>
            </w:r>
            <w:r>
              <w:rPr>
                <w:noProof/>
                <w:webHidden/>
              </w:rPr>
              <w:fldChar w:fldCharType="separate"/>
            </w:r>
            <w:r>
              <w:rPr>
                <w:noProof/>
                <w:webHidden/>
              </w:rPr>
              <w:t>14</w:t>
            </w:r>
            <w:r>
              <w:rPr>
                <w:noProof/>
                <w:webHidden/>
              </w:rPr>
              <w:fldChar w:fldCharType="end"/>
            </w:r>
          </w:hyperlink>
        </w:p>
        <w:p w14:paraId="7C74CE02" w14:textId="42523551" w:rsidR="00237FA2" w:rsidRDefault="00237FA2">
          <w:pPr>
            <w:pStyle w:val="TOC2"/>
            <w:tabs>
              <w:tab w:val="right" w:leader="dot" w:pos="9016"/>
            </w:tabs>
            <w:rPr>
              <w:rFonts w:eastAsiaTheme="minorEastAsia"/>
              <w:noProof/>
              <w:lang w:eastAsia="en-IN"/>
            </w:rPr>
          </w:pPr>
          <w:hyperlink w:anchor="_Toc201469916" w:history="1">
            <w:r w:rsidRPr="00CF6184">
              <w:rPr>
                <w:rStyle w:val="Hyperlink"/>
                <w:rFonts w:ascii="Times New Roman" w:hAnsi="Times New Roman" w:cs="Times New Roman"/>
                <w:b/>
                <w:bCs/>
                <w:noProof/>
              </w:rPr>
              <w:t>5.2 Risk Management</w:t>
            </w:r>
            <w:r>
              <w:rPr>
                <w:noProof/>
                <w:webHidden/>
              </w:rPr>
              <w:tab/>
            </w:r>
            <w:r>
              <w:rPr>
                <w:noProof/>
                <w:webHidden/>
              </w:rPr>
              <w:fldChar w:fldCharType="begin"/>
            </w:r>
            <w:r>
              <w:rPr>
                <w:noProof/>
                <w:webHidden/>
              </w:rPr>
              <w:instrText xml:space="preserve"> PAGEREF _Toc201469916 \h </w:instrText>
            </w:r>
            <w:r>
              <w:rPr>
                <w:noProof/>
                <w:webHidden/>
              </w:rPr>
            </w:r>
            <w:r>
              <w:rPr>
                <w:noProof/>
                <w:webHidden/>
              </w:rPr>
              <w:fldChar w:fldCharType="separate"/>
            </w:r>
            <w:r>
              <w:rPr>
                <w:noProof/>
                <w:webHidden/>
              </w:rPr>
              <w:t>14</w:t>
            </w:r>
            <w:r>
              <w:rPr>
                <w:noProof/>
                <w:webHidden/>
              </w:rPr>
              <w:fldChar w:fldCharType="end"/>
            </w:r>
          </w:hyperlink>
        </w:p>
        <w:p w14:paraId="28102242" w14:textId="75C79AFF" w:rsidR="00237FA2" w:rsidRDefault="00237FA2">
          <w:pPr>
            <w:pStyle w:val="TOC1"/>
            <w:tabs>
              <w:tab w:val="right" w:leader="dot" w:pos="9016"/>
            </w:tabs>
            <w:rPr>
              <w:rFonts w:eastAsiaTheme="minorEastAsia"/>
              <w:noProof/>
              <w:lang w:eastAsia="en-IN"/>
            </w:rPr>
          </w:pPr>
          <w:hyperlink w:anchor="_Toc201469917" w:history="1">
            <w:r w:rsidRPr="00CF6184">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_Toc201469917 \h </w:instrText>
            </w:r>
            <w:r>
              <w:rPr>
                <w:noProof/>
                <w:webHidden/>
              </w:rPr>
            </w:r>
            <w:r>
              <w:rPr>
                <w:noProof/>
                <w:webHidden/>
              </w:rPr>
              <w:fldChar w:fldCharType="separate"/>
            </w:r>
            <w:r>
              <w:rPr>
                <w:noProof/>
                <w:webHidden/>
              </w:rPr>
              <w:t>15</w:t>
            </w:r>
            <w:r>
              <w:rPr>
                <w:noProof/>
                <w:webHidden/>
              </w:rPr>
              <w:fldChar w:fldCharType="end"/>
            </w:r>
          </w:hyperlink>
        </w:p>
        <w:p w14:paraId="0DFEF773" w14:textId="501675CE" w:rsidR="00237FA2" w:rsidRDefault="00237FA2">
          <w:pPr>
            <w:pStyle w:val="TOC1"/>
            <w:tabs>
              <w:tab w:val="right" w:leader="dot" w:pos="9016"/>
            </w:tabs>
            <w:rPr>
              <w:rFonts w:eastAsiaTheme="minorEastAsia"/>
              <w:noProof/>
              <w:lang w:eastAsia="en-IN"/>
            </w:rPr>
          </w:pPr>
          <w:hyperlink w:anchor="_Toc201469918" w:history="1">
            <w:r w:rsidRPr="00CF6184">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_Toc201469918 \h </w:instrText>
            </w:r>
            <w:r>
              <w:rPr>
                <w:noProof/>
                <w:webHidden/>
              </w:rPr>
            </w:r>
            <w:r>
              <w:rPr>
                <w:noProof/>
                <w:webHidden/>
              </w:rPr>
              <w:fldChar w:fldCharType="separate"/>
            </w:r>
            <w:r>
              <w:rPr>
                <w:noProof/>
                <w:webHidden/>
              </w:rPr>
              <w:t>15</w:t>
            </w:r>
            <w:r>
              <w:rPr>
                <w:noProof/>
                <w:webHidden/>
              </w:rPr>
              <w:fldChar w:fldCharType="end"/>
            </w:r>
          </w:hyperlink>
        </w:p>
        <w:p w14:paraId="0967B678" w14:textId="388C5152" w:rsidR="00237FA2" w:rsidRDefault="00237FA2">
          <w:pPr>
            <w:pStyle w:val="TOC2"/>
            <w:tabs>
              <w:tab w:val="right" w:leader="dot" w:pos="9016"/>
            </w:tabs>
            <w:rPr>
              <w:rFonts w:eastAsiaTheme="minorEastAsia"/>
              <w:noProof/>
              <w:lang w:eastAsia="en-IN"/>
            </w:rPr>
          </w:pPr>
          <w:hyperlink w:anchor="_Toc201469919" w:history="1">
            <w:r w:rsidRPr="00CF6184">
              <w:rPr>
                <w:rStyle w:val="Hyperlink"/>
                <w:b/>
                <w:bCs/>
                <w:noProof/>
              </w:rPr>
              <w:t>Appendix : Ethical Approval form</w:t>
            </w:r>
            <w:r>
              <w:rPr>
                <w:noProof/>
                <w:webHidden/>
              </w:rPr>
              <w:tab/>
            </w:r>
            <w:r>
              <w:rPr>
                <w:noProof/>
                <w:webHidden/>
              </w:rPr>
              <w:fldChar w:fldCharType="begin"/>
            </w:r>
            <w:r>
              <w:rPr>
                <w:noProof/>
                <w:webHidden/>
              </w:rPr>
              <w:instrText xml:space="preserve"> PAGEREF _Toc201469919 \h </w:instrText>
            </w:r>
            <w:r>
              <w:rPr>
                <w:noProof/>
                <w:webHidden/>
              </w:rPr>
            </w:r>
            <w:r>
              <w:rPr>
                <w:noProof/>
                <w:webHidden/>
              </w:rPr>
              <w:fldChar w:fldCharType="separate"/>
            </w:r>
            <w:r>
              <w:rPr>
                <w:noProof/>
                <w:webHidden/>
              </w:rPr>
              <w:t>18</w:t>
            </w:r>
            <w:r>
              <w:rPr>
                <w:noProof/>
                <w:webHidden/>
              </w:rPr>
              <w:fldChar w:fldCharType="end"/>
            </w:r>
          </w:hyperlink>
        </w:p>
        <w:p w14:paraId="4E3611F4" w14:textId="6ACFDC34" w:rsidR="00624E80" w:rsidRPr="00624E80" w:rsidRDefault="00624E80" w:rsidP="004A00C7">
          <w:pPr>
            <w:spacing w:line="276" w:lineRule="auto"/>
            <w:jc w:val="both"/>
            <w:rPr>
              <w:rFonts w:ascii="Times New Roman" w:hAnsi="Times New Roman" w:cs="Times New Roman"/>
            </w:rPr>
          </w:pPr>
          <w:r w:rsidRPr="00624E80">
            <w:rPr>
              <w:rFonts w:ascii="Times New Roman" w:hAnsi="Times New Roman" w:cs="Times New Roman"/>
              <w:b/>
              <w:bCs/>
              <w:noProof/>
            </w:rPr>
            <w:fldChar w:fldCharType="end"/>
          </w:r>
        </w:p>
      </w:sdtContent>
    </w:sdt>
    <w:p w14:paraId="0EBA29AC" w14:textId="66331609" w:rsidR="00624E80" w:rsidRDefault="00624E80" w:rsidP="004A00C7">
      <w:pPr>
        <w:spacing w:line="276" w:lineRule="auto"/>
        <w:jc w:val="both"/>
        <w:rPr>
          <w:rFonts w:ascii="Times New Roman" w:eastAsiaTheme="majorEastAsia" w:hAnsi="Times New Roman" w:cs="Times New Roman"/>
          <w:b/>
          <w:bCs/>
          <w:color w:val="2F5496" w:themeColor="accent1" w:themeShade="BF"/>
        </w:rPr>
      </w:pPr>
    </w:p>
    <w:p w14:paraId="2714E76C" w14:textId="77777777" w:rsidR="00624E80" w:rsidRPr="00624E80" w:rsidRDefault="00624E80" w:rsidP="004A00C7">
      <w:pPr>
        <w:spacing w:line="276" w:lineRule="auto"/>
        <w:jc w:val="both"/>
        <w:rPr>
          <w:rFonts w:ascii="Times New Roman" w:eastAsiaTheme="majorEastAsia" w:hAnsi="Times New Roman" w:cs="Times New Roman"/>
          <w:b/>
          <w:bCs/>
          <w:color w:val="2F5496" w:themeColor="accent1" w:themeShade="BF"/>
        </w:rPr>
      </w:pPr>
    </w:p>
    <w:p w14:paraId="04212B53" w14:textId="52DD4C04" w:rsidR="00127C54" w:rsidRPr="00624E80" w:rsidRDefault="00127C54" w:rsidP="004A00C7">
      <w:pPr>
        <w:pStyle w:val="Heading1"/>
        <w:spacing w:line="276" w:lineRule="auto"/>
        <w:jc w:val="both"/>
        <w:rPr>
          <w:rFonts w:ascii="Times New Roman" w:hAnsi="Times New Roman" w:cs="Times New Roman"/>
          <w:b/>
          <w:bCs/>
          <w:sz w:val="24"/>
          <w:szCs w:val="24"/>
        </w:rPr>
      </w:pPr>
      <w:bookmarkStart w:id="1" w:name="_Toc201469892"/>
      <w:r w:rsidRPr="00624E80">
        <w:rPr>
          <w:rFonts w:ascii="Times New Roman" w:hAnsi="Times New Roman" w:cs="Times New Roman"/>
          <w:b/>
          <w:bCs/>
          <w:sz w:val="24"/>
          <w:szCs w:val="24"/>
        </w:rPr>
        <w:t>Abstract</w:t>
      </w:r>
      <w:bookmarkEnd w:id="1"/>
    </w:p>
    <w:p w14:paraId="6EBE712B" w14:textId="2474BB52" w:rsidR="00127C54" w:rsidRPr="00624E80" w:rsidRDefault="00127C54" w:rsidP="004A00C7">
      <w:pPr>
        <w:spacing w:line="276" w:lineRule="auto"/>
        <w:jc w:val="both"/>
        <w:rPr>
          <w:rFonts w:ascii="Times New Roman" w:hAnsi="Times New Roman" w:cs="Times New Roman"/>
        </w:rPr>
      </w:pPr>
      <w:r w:rsidRPr="00127C54">
        <w:rPr>
          <w:rFonts w:ascii="Times New Roman" w:hAnsi="Times New Roman" w:cs="Times New Roman"/>
        </w:rPr>
        <w:t>This research proposal sets out to explore how digital technologies can be effectively integrated into modern transportation engineering, with a focus on enhancing infrastructure efficiency, safety, and long-term sustainability. The study will centre on urban transportation systems, where growing demands and complex challenges make innovation both necessary and impactful. Using a mixed-methods approach, the research will combine in-depth case studies with quantitative analysis of traffic performance and infrastructure maintenance data.</w:t>
      </w:r>
      <w:r w:rsidRPr="00624E80">
        <w:rPr>
          <w:rFonts w:ascii="Times New Roman" w:hAnsi="Times New Roman" w:cs="Times New Roman"/>
        </w:rPr>
        <w:t xml:space="preserve"> </w:t>
      </w:r>
      <w:r w:rsidRPr="00127C54">
        <w:rPr>
          <w:rFonts w:ascii="Times New Roman" w:hAnsi="Times New Roman" w:cs="Times New Roman"/>
        </w:rPr>
        <w:t>Key technologies examined include digital twins for dynamic infrastructure monitoring, AI-driven algorithms to improve traffic flow and system responsiveness, and Internet of Things (IoT) networks to enable real-time data collection from embedded sensors. One of the unique contributions of this research will be the development of a lifecycle analysis model that uses digital twin technology to support predictive maintenance strategies. Additionally, the study will propose practical, evidence-based policy recommendations to support the scalable adoption of smart mobility solutions.</w:t>
      </w:r>
      <w:r w:rsidRPr="00624E80">
        <w:rPr>
          <w:rFonts w:ascii="Times New Roman" w:hAnsi="Times New Roman" w:cs="Times New Roman"/>
        </w:rPr>
        <w:t xml:space="preserve"> </w:t>
      </w:r>
      <w:r w:rsidRPr="00127C54">
        <w:rPr>
          <w:rFonts w:ascii="Times New Roman" w:hAnsi="Times New Roman" w:cs="Times New Roman"/>
        </w:rPr>
        <w:t>By bridging emerging theoretical insights with practical engineering challenges, the project aims to demonstrate measurable benefits—such as reducing maintenance costs by up to 30% and improving collaboration between public agencies and private sector stakeholders. The findings are expected to offer valuable guidance for cities, engineers, and policymakers working toward more intelligent and resilient transportation infrastructure.</w:t>
      </w:r>
    </w:p>
    <w:p w14:paraId="69E29944" w14:textId="5CB748AC" w:rsidR="00127C54" w:rsidRPr="00624E80" w:rsidRDefault="00127C54" w:rsidP="004A00C7">
      <w:pPr>
        <w:pStyle w:val="Heading1"/>
        <w:spacing w:line="276" w:lineRule="auto"/>
        <w:jc w:val="both"/>
        <w:rPr>
          <w:rFonts w:ascii="Times New Roman" w:hAnsi="Times New Roman" w:cs="Times New Roman"/>
          <w:b/>
          <w:bCs/>
          <w:sz w:val="24"/>
          <w:szCs w:val="24"/>
        </w:rPr>
      </w:pPr>
      <w:bookmarkStart w:id="2" w:name="_Toc201469893"/>
      <w:r w:rsidRPr="00624E80">
        <w:rPr>
          <w:rFonts w:ascii="Times New Roman" w:hAnsi="Times New Roman" w:cs="Times New Roman"/>
          <w:b/>
          <w:bCs/>
          <w:sz w:val="24"/>
          <w:szCs w:val="24"/>
        </w:rPr>
        <w:t>1. Introduction</w:t>
      </w:r>
      <w:bookmarkEnd w:id="2"/>
    </w:p>
    <w:p w14:paraId="351EBDE4" w14:textId="77777777" w:rsidR="00127C54" w:rsidRPr="00127C54" w:rsidRDefault="00127C54" w:rsidP="004A00C7">
      <w:pPr>
        <w:spacing w:line="276" w:lineRule="auto"/>
        <w:jc w:val="both"/>
        <w:rPr>
          <w:rFonts w:ascii="Times New Roman" w:hAnsi="Times New Roman" w:cs="Times New Roman"/>
        </w:rPr>
      </w:pPr>
      <w:r w:rsidRPr="00127C54">
        <w:rPr>
          <w:rFonts w:ascii="Times New Roman" w:hAnsi="Times New Roman" w:cs="Times New Roman"/>
        </w:rPr>
        <w:t xml:space="preserve">Transportation engineering stands as a foundational pillar of modern infrastructure, concerned with the planning, design, construction, and management of systems that ensure the efficient movement of people and goods (Rutgers University, 2024). Over the past decade, the field has experienced a paradigm shift driven by digital transformation—marked by the integration of technologies such as the Internet of Things (IoT), Artificial Intelligence (AI), and digital twins. These innovations are reshaping conventional transportation practices to achieve greater levels of efficiency, safety, and environmental sustainability (Michigan State University, 2024; Alanazi &amp; </w:t>
      </w:r>
      <w:proofErr w:type="spellStart"/>
      <w:r w:rsidRPr="00127C54">
        <w:rPr>
          <w:rFonts w:ascii="Times New Roman" w:hAnsi="Times New Roman" w:cs="Times New Roman"/>
        </w:rPr>
        <w:t>Alenezi</w:t>
      </w:r>
      <w:proofErr w:type="spellEnd"/>
      <w:r w:rsidRPr="00127C54">
        <w:rPr>
          <w:rFonts w:ascii="Times New Roman" w:hAnsi="Times New Roman" w:cs="Times New Roman"/>
        </w:rPr>
        <w:t>, 2024). At the heart of this transformation lies the capacity for real-time data analytics, predictive maintenance, and automation, enabling more responsive and adaptive transportation systems (ERP News, 2025).</w:t>
      </w:r>
    </w:p>
    <w:p w14:paraId="776794CA" w14:textId="2F5C22DF" w:rsidR="00127C54" w:rsidRPr="00624E80" w:rsidRDefault="00127C54" w:rsidP="004A00C7">
      <w:pPr>
        <w:pStyle w:val="Heading2"/>
        <w:spacing w:line="276" w:lineRule="auto"/>
        <w:jc w:val="both"/>
        <w:rPr>
          <w:rFonts w:ascii="Times New Roman" w:hAnsi="Times New Roman" w:cs="Times New Roman"/>
          <w:b/>
          <w:bCs/>
          <w:sz w:val="24"/>
          <w:szCs w:val="24"/>
        </w:rPr>
      </w:pPr>
      <w:bookmarkStart w:id="3" w:name="_Toc201469894"/>
      <w:r w:rsidRPr="00624E80">
        <w:rPr>
          <w:rFonts w:ascii="Times New Roman" w:hAnsi="Times New Roman" w:cs="Times New Roman"/>
          <w:b/>
          <w:bCs/>
          <w:sz w:val="24"/>
          <w:szCs w:val="24"/>
        </w:rPr>
        <w:t>1.1 Problem Statement</w:t>
      </w:r>
      <w:bookmarkEnd w:id="3"/>
    </w:p>
    <w:p w14:paraId="5BC3F5BA" w14:textId="77777777" w:rsidR="00127C54" w:rsidRPr="00127C54" w:rsidRDefault="00127C54" w:rsidP="004A00C7">
      <w:pPr>
        <w:spacing w:line="276" w:lineRule="auto"/>
        <w:jc w:val="both"/>
        <w:rPr>
          <w:rFonts w:ascii="Times New Roman" w:hAnsi="Times New Roman" w:cs="Times New Roman"/>
        </w:rPr>
      </w:pPr>
      <w:r w:rsidRPr="00127C54">
        <w:rPr>
          <w:rFonts w:ascii="Times New Roman" w:hAnsi="Times New Roman" w:cs="Times New Roman"/>
        </w:rPr>
        <w:t>Despite growing interest in smart mobility, many transportation systems remain burdened by outdated infrastructure and fragmented digital ecosystems. Legacy technologies often lack interoperability, creating siloed data environments that hinder real-time monitoring and decision-making (ITS International, 2024). For example, urban traffic systems frequently rely on static control models, poorly suited to manage evolving congestion patterns—contributing to annual economic losses exceeding $299.5 billion in the United States alone (</w:t>
      </w:r>
      <w:proofErr w:type="spellStart"/>
      <w:r w:rsidRPr="00127C54">
        <w:rPr>
          <w:rFonts w:ascii="Times New Roman" w:hAnsi="Times New Roman" w:cs="Times New Roman"/>
        </w:rPr>
        <w:t>Velosiot</w:t>
      </w:r>
      <w:proofErr w:type="spellEnd"/>
      <w:r w:rsidRPr="00127C54">
        <w:rPr>
          <w:rFonts w:ascii="Times New Roman" w:hAnsi="Times New Roman" w:cs="Times New Roman"/>
        </w:rPr>
        <w:t xml:space="preserve">, 2024). Moreover, regulatory fragmentation and inconsistent policy support further complicate the adoption of intelligent transport systems. Simultaneously, there is a significant skills gap in the workforce, particularly in deploying and maintaining AI-based technologies (Coherent Market Insights, 2025). An additional gap lies in the absence of standardized frameworks for lifecycle analysis, making it difficult to align digital strategies with long-term sustainability goals (Alanazi &amp; </w:t>
      </w:r>
      <w:proofErr w:type="spellStart"/>
      <w:r w:rsidRPr="00127C54">
        <w:rPr>
          <w:rFonts w:ascii="Times New Roman" w:hAnsi="Times New Roman" w:cs="Times New Roman"/>
        </w:rPr>
        <w:t>Alenezi</w:t>
      </w:r>
      <w:proofErr w:type="spellEnd"/>
      <w:r w:rsidRPr="00127C54">
        <w:rPr>
          <w:rFonts w:ascii="Times New Roman" w:hAnsi="Times New Roman" w:cs="Times New Roman"/>
        </w:rPr>
        <w:t>, 2024).</w:t>
      </w:r>
    </w:p>
    <w:p w14:paraId="07B6D397" w14:textId="49FA8EC4" w:rsidR="00127C54" w:rsidRPr="00624E80" w:rsidRDefault="00127C54" w:rsidP="004A00C7">
      <w:pPr>
        <w:pStyle w:val="Heading2"/>
        <w:spacing w:line="276" w:lineRule="auto"/>
        <w:jc w:val="both"/>
        <w:rPr>
          <w:rFonts w:ascii="Times New Roman" w:hAnsi="Times New Roman" w:cs="Times New Roman"/>
          <w:b/>
          <w:bCs/>
          <w:sz w:val="24"/>
          <w:szCs w:val="24"/>
        </w:rPr>
      </w:pPr>
      <w:bookmarkStart w:id="4" w:name="_Toc201469895"/>
      <w:r w:rsidRPr="00624E80">
        <w:rPr>
          <w:rFonts w:ascii="Times New Roman" w:hAnsi="Times New Roman" w:cs="Times New Roman"/>
          <w:b/>
          <w:bCs/>
          <w:sz w:val="24"/>
          <w:szCs w:val="24"/>
        </w:rPr>
        <w:t>1.2 Research Rationale</w:t>
      </w:r>
      <w:bookmarkEnd w:id="4"/>
    </w:p>
    <w:p w14:paraId="0BDFF45E" w14:textId="77777777" w:rsidR="00127C54" w:rsidRPr="00127C54" w:rsidRDefault="00127C54" w:rsidP="004A00C7">
      <w:pPr>
        <w:spacing w:line="276" w:lineRule="auto"/>
        <w:jc w:val="both"/>
        <w:rPr>
          <w:rFonts w:ascii="Times New Roman" w:hAnsi="Times New Roman" w:cs="Times New Roman"/>
        </w:rPr>
      </w:pPr>
      <w:r w:rsidRPr="00127C54">
        <w:rPr>
          <w:rFonts w:ascii="Times New Roman" w:hAnsi="Times New Roman" w:cs="Times New Roman"/>
        </w:rPr>
        <w:t xml:space="preserve">Digitalisation offers compelling solutions to many of these challenges. Tools such as Geographic Information Systems (GIS) and AI-driven traffic prediction models can reduce congestion by 20–30%, contributing to lower emissions and enhanced commuter experience (Iteris, 2025). On the safety front, emerging technologies like autonomous vehicles and AI-based hazard detection systems hold the potential to prevent thousands of road fatalities each year—for instance, an estimated 1,762 lives could be saved annually in the UK through advanced vehicle technologies (Open Access Government, 2025). In terms of sustainability, the integration of electrified transport and digital infrastructure management has yielded up to a 9% reduction in emissions per passenger in cities such as Merida, Mexico (ITDP, 2024). Furthermore, </w:t>
      </w:r>
      <w:r w:rsidRPr="00127C54">
        <w:rPr>
          <w:rFonts w:ascii="Times New Roman" w:hAnsi="Times New Roman" w:cs="Times New Roman"/>
          <w:b/>
          <w:bCs/>
        </w:rPr>
        <w:t xml:space="preserve">IoT-enabled </w:t>
      </w:r>
      <w:proofErr w:type="spellStart"/>
      <w:r w:rsidRPr="00127C54">
        <w:rPr>
          <w:rFonts w:ascii="Times New Roman" w:hAnsi="Times New Roman" w:cs="Times New Roman"/>
          <w:b/>
          <w:bCs/>
        </w:rPr>
        <w:t>microtransit</w:t>
      </w:r>
      <w:proofErr w:type="spellEnd"/>
      <w:r w:rsidRPr="00127C54">
        <w:rPr>
          <w:rFonts w:ascii="Times New Roman" w:hAnsi="Times New Roman" w:cs="Times New Roman"/>
          <w:b/>
          <w:bCs/>
        </w:rPr>
        <w:t xml:space="preserve"> systems</w:t>
      </w:r>
      <w:r w:rsidRPr="00127C54">
        <w:rPr>
          <w:rFonts w:ascii="Times New Roman" w:hAnsi="Times New Roman" w:cs="Times New Roman"/>
        </w:rPr>
        <w:t xml:space="preserve"> are narrowing the equity gap in transportation access, especially in underserved urban areas (UITP, 2024).</w:t>
      </w:r>
    </w:p>
    <w:p w14:paraId="29AE6994" w14:textId="1EFEE471" w:rsidR="00127C54" w:rsidRPr="00624E80" w:rsidRDefault="00127C54" w:rsidP="004A00C7">
      <w:pPr>
        <w:pStyle w:val="Heading2"/>
        <w:spacing w:line="276" w:lineRule="auto"/>
        <w:jc w:val="both"/>
        <w:rPr>
          <w:rFonts w:ascii="Times New Roman" w:hAnsi="Times New Roman" w:cs="Times New Roman"/>
          <w:b/>
          <w:bCs/>
          <w:sz w:val="24"/>
          <w:szCs w:val="24"/>
        </w:rPr>
      </w:pPr>
      <w:bookmarkStart w:id="5" w:name="_Toc201469896"/>
      <w:r w:rsidRPr="00624E80">
        <w:rPr>
          <w:rFonts w:ascii="Times New Roman" w:hAnsi="Times New Roman" w:cs="Times New Roman"/>
          <w:b/>
          <w:bCs/>
          <w:sz w:val="24"/>
          <w:szCs w:val="24"/>
        </w:rPr>
        <w:t>1.3 Aim and Objectives</w:t>
      </w:r>
      <w:bookmarkEnd w:id="5"/>
    </w:p>
    <w:p w14:paraId="23152BC8" w14:textId="77777777" w:rsidR="00127C54" w:rsidRPr="00127C54" w:rsidRDefault="00127C54" w:rsidP="004A00C7">
      <w:pPr>
        <w:spacing w:line="276" w:lineRule="auto"/>
        <w:jc w:val="both"/>
        <w:rPr>
          <w:rFonts w:ascii="Times New Roman" w:hAnsi="Times New Roman" w:cs="Times New Roman"/>
        </w:rPr>
      </w:pPr>
      <w:r w:rsidRPr="00127C54">
        <w:rPr>
          <w:rFonts w:ascii="Times New Roman" w:hAnsi="Times New Roman" w:cs="Times New Roman"/>
          <w:b/>
          <w:bCs/>
        </w:rPr>
        <w:t>Aim:</w:t>
      </w:r>
      <w:r w:rsidRPr="00127C54">
        <w:rPr>
          <w:rFonts w:ascii="Times New Roman" w:hAnsi="Times New Roman" w:cs="Times New Roman"/>
        </w:rPr>
        <w:br/>
        <w:t>To develop a comprehensive framework for the digital integration of transportation engineering practices, with a focus on improving lifecycle efficiency, enhancing system resilience, and informing scalable policy solutions.</w:t>
      </w:r>
    </w:p>
    <w:p w14:paraId="7E3D6966" w14:textId="77777777" w:rsidR="00127C54" w:rsidRPr="00127C54" w:rsidRDefault="00127C54" w:rsidP="004A00C7">
      <w:pPr>
        <w:spacing w:line="276" w:lineRule="auto"/>
        <w:jc w:val="both"/>
        <w:rPr>
          <w:rFonts w:ascii="Times New Roman" w:hAnsi="Times New Roman" w:cs="Times New Roman"/>
        </w:rPr>
      </w:pPr>
      <w:r w:rsidRPr="00127C54">
        <w:rPr>
          <w:rFonts w:ascii="Times New Roman" w:hAnsi="Times New Roman" w:cs="Times New Roman"/>
          <w:b/>
          <w:bCs/>
        </w:rPr>
        <w:t>Objectives:</w:t>
      </w:r>
    </w:p>
    <w:p w14:paraId="150174C7" w14:textId="77777777" w:rsidR="00127C54" w:rsidRPr="00127C54" w:rsidRDefault="00127C54" w:rsidP="004A00C7">
      <w:pPr>
        <w:numPr>
          <w:ilvl w:val="0"/>
          <w:numId w:val="1"/>
        </w:numPr>
        <w:spacing w:line="276" w:lineRule="auto"/>
        <w:jc w:val="both"/>
        <w:rPr>
          <w:rFonts w:ascii="Times New Roman" w:hAnsi="Times New Roman" w:cs="Times New Roman"/>
        </w:rPr>
      </w:pPr>
      <w:r w:rsidRPr="00127C54">
        <w:rPr>
          <w:rFonts w:ascii="Times New Roman" w:hAnsi="Times New Roman" w:cs="Times New Roman"/>
        </w:rPr>
        <w:t>To evaluate key barriers (e.g., outdated infrastructure, regulatory misalignment) and opportunities (e.g., AI, digital twins) in the implementation of smart transportation technologies.</w:t>
      </w:r>
    </w:p>
    <w:p w14:paraId="73E9C08B" w14:textId="77777777" w:rsidR="00127C54" w:rsidRPr="00127C54" w:rsidRDefault="00127C54" w:rsidP="004A00C7">
      <w:pPr>
        <w:numPr>
          <w:ilvl w:val="0"/>
          <w:numId w:val="1"/>
        </w:numPr>
        <w:spacing w:line="276" w:lineRule="auto"/>
        <w:jc w:val="both"/>
        <w:rPr>
          <w:rFonts w:ascii="Times New Roman" w:hAnsi="Times New Roman" w:cs="Times New Roman"/>
        </w:rPr>
      </w:pPr>
      <w:r w:rsidRPr="00127C54">
        <w:rPr>
          <w:rFonts w:ascii="Times New Roman" w:hAnsi="Times New Roman" w:cs="Times New Roman"/>
        </w:rPr>
        <w:t>To propose data-driven strategies for modernising traffic management systems and reducing environmental impacts.</w:t>
      </w:r>
    </w:p>
    <w:p w14:paraId="698C94EC" w14:textId="77777777" w:rsidR="00127C54" w:rsidRPr="00127C54" w:rsidRDefault="00127C54" w:rsidP="004A00C7">
      <w:pPr>
        <w:numPr>
          <w:ilvl w:val="0"/>
          <w:numId w:val="1"/>
        </w:numPr>
        <w:spacing w:line="276" w:lineRule="auto"/>
        <w:jc w:val="both"/>
        <w:rPr>
          <w:rFonts w:ascii="Times New Roman" w:hAnsi="Times New Roman" w:cs="Times New Roman"/>
        </w:rPr>
      </w:pPr>
      <w:r w:rsidRPr="00127C54">
        <w:rPr>
          <w:rFonts w:ascii="Times New Roman" w:hAnsi="Times New Roman" w:cs="Times New Roman"/>
        </w:rPr>
        <w:t>To formulate actionable policy recommendations addressing skill gaps, cybersecurity risks, and digital governance in the transport sector.</w:t>
      </w:r>
    </w:p>
    <w:p w14:paraId="513A0876" w14:textId="77777777" w:rsidR="00127C54" w:rsidRPr="00127C54" w:rsidRDefault="00127C54" w:rsidP="004A00C7">
      <w:pPr>
        <w:spacing w:line="276" w:lineRule="auto"/>
        <w:jc w:val="both"/>
        <w:rPr>
          <w:rFonts w:ascii="Times New Roman" w:hAnsi="Times New Roman" w:cs="Times New Roman"/>
          <w:b/>
          <w:bCs/>
        </w:rPr>
      </w:pPr>
      <w:r w:rsidRPr="00127C54">
        <w:rPr>
          <w:rFonts w:ascii="Times New Roman" w:hAnsi="Times New Roman" w:cs="Times New Roman"/>
          <w:b/>
          <w:bCs/>
        </w:rPr>
        <w:t>Research Questions</w:t>
      </w:r>
    </w:p>
    <w:p w14:paraId="3A6371D5" w14:textId="77777777" w:rsidR="00127C54" w:rsidRPr="00127C54" w:rsidRDefault="00127C54" w:rsidP="004A00C7">
      <w:pPr>
        <w:numPr>
          <w:ilvl w:val="0"/>
          <w:numId w:val="2"/>
        </w:numPr>
        <w:spacing w:line="276" w:lineRule="auto"/>
        <w:jc w:val="both"/>
        <w:rPr>
          <w:rFonts w:ascii="Times New Roman" w:hAnsi="Times New Roman" w:cs="Times New Roman"/>
        </w:rPr>
      </w:pPr>
      <w:r w:rsidRPr="00127C54">
        <w:rPr>
          <w:rFonts w:ascii="Times New Roman" w:hAnsi="Times New Roman" w:cs="Times New Roman"/>
        </w:rPr>
        <w:t xml:space="preserve">How </w:t>
      </w:r>
      <w:proofErr w:type="gramStart"/>
      <w:r w:rsidRPr="00127C54">
        <w:rPr>
          <w:rFonts w:ascii="Times New Roman" w:hAnsi="Times New Roman" w:cs="Times New Roman"/>
        </w:rPr>
        <w:t>is</w:t>
      </w:r>
      <w:proofErr w:type="gramEnd"/>
      <w:r w:rsidRPr="00127C54">
        <w:rPr>
          <w:rFonts w:ascii="Times New Roman" w:hAnsi="Times New Roman" w:cs="Times New Roman"/>
        </w:rPr>
        <w:t xml:space="preserve"> digital transformation redefining core practices in transportation engineering, particularly in areas such as predictive maintenance and real-time data utilisation?</w:t>
      </w:r>
    </w:p>
    <w:p w14:paraId="1412BF7D" w14:textId="77777777" w:rsidR="00127C54" w:rsidRPr="00127C54" w:rsidRDefault="00127C54" w:rsidP="004A00C7">
      <w:pPr>
        <w:numPr>
          <w:ilvl w:val="0"/>
          <w:numId w:val="2"/>
        </w:numPr>
        <w:spacing w:line="276" w:lineRule="auto"/>
        <w:jc w:val="both"/>
        <w:rPr>
          <w:rFonts w:ascii="Times New Roman" w:hAnsi="Times New Roman" w:cs="Times New Roman"/>
        </w:rPr>
      </w:pPr>
      <w:r w:rsidRPr="00127C54">
        <w:rPr>
          <w:rFonts w:ascii="Times New Roman" w:hAnsi="Times New Roman" w:cs="Times New Roman"/>
        </w:rPr>
        <w:t>What socio-technical barriers hinder the adoption of smart technologies in transportation systems, and how can they be overcome?</w:t>
      </w:r>
    </w:p>
    <w:p w14:paraId="2E48E059" w14:textId="77777777" w:rsidR="00127C54" w:rsidRPr="00127C54" w:rsidRDefault="00127C54" w:rsidP="004A00C7">
      <w:pPr>
        <w:numPr>
          <w:ilvl w:val="0"/>
          <w:numId w:val="2"/>
        </w:numPr>
        <w:spacing w:line="276" w:lineRule="auto"/>
        <w:jc w:val="both"/>
        <w:rPr>
          <w:rFonts w:ascii="Times New Roman" w:hAnsi="Times New Roman" w:cs="Times New Roman"/>
        </w:rPr>
      </w:pPr>
      <w:r w:rsidRPr="00127C54">
        <w:rPr>
          <w:rFonts w:ascii="Times New Roman" w:hAnsi="Times New Roman" w:cs="Times New Roman"/>
        </w:rPr>
        <w:t>To what extent can digital twins facilitate lifecycle analysis in transport infrastructure, and what policy mechanisms can support their effective deployment?</w:t>
      </w:r>
    </w:p>
    <w:p w14:paraId="3CD38A2D" w14:textId="5243C03F" w:rsidR="00127C54" w:rsidRPr="00624E80" w:rsidRDefault="00127C54" w:rsidP="004A00C7">
      <w:pPr>
        <w:pStyle w:val="Heading2"/>
        <w:spacing w:line="276" w:lineRule="auto"/>
        <w:jc w:val="both"/>
        <w:rPr>
          <w:rFonts w:ascii="Times New Roman" w:hAnsi="Times New Roman" w:cs="Times New Roman"/>
          <w:b/>
          <w:bCs/>
          <w:sz w:val="24"/>
          <w:szCs w:val="24"/>
        </w:rPr>
      </w:pPr>
      <w:bookmarkStart w:id="6" w:name="_Toc201469897"/>
      <w:r w:rsidRPr="00624E80">
        <w:rPr>
          <w:rFonts w:ascii="Times New Roman" w:hAnsi="Times New Roman" w:cs="Times New Roman"/>
          <w:b/>
          <w:bCs/>
          <w:sz w:val="24"/>
          <w:szCs w:val="24"/>
        </w:rPr>
        <w:t>1.4 Scope and Definitions</w:t>
      </w:r>
      <w:bookmarkEnd w:id="6"/>
    </w:p>
    <w:p w14:paraId="1A68C401" w14:textId="77777777" w:rsidR="00127C54" w:rsidRPr="00127C54" w:rsidRDefault="00127C54" w:rsidP="004A00C7">
      <w:pPr>
        <w:spacing w:line="276" w:lineRule="auto"/>
        <w:jc w:val="both"/>
        <w:rPr>
          <w:rFonts w:ascii="Times New Roman" w:hAnsi="Times New Roman" w:cs="Times New Roman"/>
        </w:rPr>
      </w:pPr>
      <w:r w:rsidRPr="00127C54">
        <w:rPr>
          <w:rFonts w:ascii="Times New Roman" w:hAnsi="Times New Roman" w:cs="Times New Roman"/>
          <w:b/>
          <w:bCs/>
        </w:rPr>
        <w:t>Scope:</w:t>
      </w:r>
      <w:r w:rsidRPr="00127C54">
        <w:rPr>
          <w:rFonts w:ascii="Times New Roman" w:hAnsi="Times New Roman" w:cs="Times New Roman"/>
        </w:rPr>
        <w:br/>
        <w:t xml:space="preserve">The study will focus on urban ground transportation systems in the European Union and the United Kingdom, where the pressure to </w:t>
      </w:r>
      <w:proofErr w:type="gramStart"/>
      <w:r w:rsidRPr="00127C54">
        <w:rPr>
          <w:rFonts w:ascii="Times New Roman" w:hAnsi="Times New Roman" w:cs="Times New Roman"/>
        </w:rPr>
        <w:t>modernise</w:t>
      </w:r>
      <w:proofErr w:type="gramEnd"/>
      <w:r w:rsidRPr="00127C54">
        <w:rPr>
          <w:rFonts w:ascii="Times New Roman" w:hAnsi="Times New Roman" w:cs="Times New Roman"/>
        </w:rPr>
        <w:t xml:space="preserve"> infrastructure aligns with ongoing smart city initiatives. It will explore the role of digital technologies such as AI, IoT, and digital twins, while excluding aviation and maritime sectors.</w:t>
      </w:r>
    </w:p>
    <w:p w14:paraId="4034242B" w14:textId="77777777" w:rsidR="00127C54" w:rsidRPr="00127C54" w:rsidRDefault="00127C54" w:rsidP="004A00C7">
      <w:pPr>
        <w:spacing w:line="276" w:lineRule="auto"/>
        <w:jc w:val="both"/>
        <w:rPr>
          <w:rFonts w:ascii="Times New Roman" w:hAnsi="Times New Roman" w:cs="Times New Roman"/>
        </w:rPr>
      </w:pPr>
      <w:r w:rsidRPr="00127C54">
        <w:rPr>
          <w:rFonts w:ascii="Times New Roman" w:hAnsi="Times New Roman" w:cs="Times New Roman"/>
          <w:b/>
          <w:bCs/>
        </w:rPr>
        <w:t>Key Definitions:</w:t>
      </w:r>
    </w:p>
    <w:p w14:paraId="2B5C5C3D" w14:textId="77777777" w:rsidR="00127C54" w:rsidRPr="00127C54" w:rsidRDefault="00127C54" w:rsidP="004A00C7">
      <w:pPr>
        <w:numPr>
          <w:ilvl w:val="0"/>
          <w:numId w:val="3"/>
        </w:numPr>
        <w:spacing w:line="276" w:lineRule="auto"/>
        <w:jc w:val="both"/>
        <w:rPr>
          <w:rFonts w:ascii="Times New Roman" w:hAnsi="Times New Roman" w:cs="Times New Roman"/>
        </w:rPr>
      </w:pPr>
      <w:r w:rsidRPr="00127C54">
        <w:rPr>
          <w:rFonts w:ascii="Times New Roman" w:hAnsi="Times New Roman" w:cs="Times New Roman"/>
          <w:b/>
          <w:bCs/>
        </w:rPr>
        <w:t>Digital Transformation</w:t>
      </w:r>
      <w:r w:rsidRPr="00127C54">
        <w:rPr>
          <w:rFonts w:ascii="Times New Roman" w:hAnsi="Times New Roman" w:cs="Times New Roman"/>
        </w:rPr>
        <w:t xml:space="preserve">: The strategic adoption of digital technologies aimed at modernising transportation planning, operations, and environmental impact (Alanazi &amp; </w:t>
      </w:r>
      <w:proofErr w:type="spellStart"/>
      <w:r w:rsidRPr="00127C54">
        <w:rPr>
          <w:rFonts w:ascii="Times New Roman" w:hAnsi="Times New Roman" w:cs="Times New Roman"/>
        </w:rPr>
        <w:t>Alenezi</w:t>
      </w:r>
      <w:proofErr w:type="spellEnd"/>
      <w:r w:rsidRPr="00127C54">
        <w:rPr>
          <w:rFonts w:ascii="Times New Roman" w:hAnsi="Times New Roman" w:cs="Times New Roman"/>
        </w:rPr>
        <w:t>, 2024).</w:t>
      </w:r>
    </w:p>
    <w:p w14:paraId="114B691A" w14:textId="77777777" w:rsidR="00127C54" w:rsidRPr="00127C54" w:rsidRDefault="00127C54" w:rsidP="004A00C7">
      <w:pPr>
        <w:numPr>
          <w:ilvl w:val="0"/>
          <w:numId w:val="3"/>
        </w:numPr>
        <w:spacing w:line="276" w:lineRule="auto"/>
        <w:jc w:val="both"/>
        <w:rPr>
          <w:rFonts w:ascii="Times New Roman" w:hAnsi="Times New Roman" w:cs="Times New Roman"/>
        </w:rPr>
      </w:pPr>
      <w:r w:rsidRPr="00127C54">
        <w:rPr>
          <w:rFonts w:ascii="Times New Roman" w:hAnsi="Times New Roman" w:cs="Times New Roman"/>
          <w:b/>
          <w:bCs/>
        </w:rPr>
        <w:t>Smart Mobility</w:t>
      </w:r>
      <w:r w:rsidRPr="00127C54">
        <w:rPr>
          <w:rFonts w:ascii="Times New Roman" w:hAnsi="Times New Roman" w:cs="Times New Roman"/>
        </w:rPr>
        <w:t>: Systems enabled by IoT and data analytics that facilitate real-time route optimisation, shared transport models, and lower emissions (</w:t>
      </w:r>
      <w:proofErr w:type="spellStart"/>
      <w:r w:rsidRPr="00127C54">
        <w:rPr>
          <w:rFonts w:ascii="Times New Roman" w:hAnsi="Times New Roman" w:cs="Times New Roman"/>
        </w:rPr>
        <w:t>Velosiot</w:t>
      </w:r>
      <w:proofErr w:type="spellEnd"/>
      <w:r w:rsidRPr="00127C54">
        <w:rPr>
          <w:rFonts w:ascii="Times New Roman" w:hAnsi="Times New Roman" w:cs="Times New Roman"/>
        </w:rPr>
        <w:t>, 2024).</w:t>
      </w:r>
    </w:p>
    <w:p w14:paraId="150BD53A" w14:textId="77777777" w:rsidR="00127C54" w:rsidRPr="00127C54" w:rsidRDefault="00127C54" w:rsidP="004A00C7">
      <w:pPr>
        <w:numPr>
          <w:ilvl w:val="0"/>
          <w:numId w:val="3"/>
        </w:numPr>
        <w:spacing w:line="276" w:lineRule="auto"/>
        <w:jc w:val="both"/>
        <w:rPr>
          <w:rFonts w:ascii="Times New Roman" w:hAnsi="Times New Roman" w:cs="Times New Roman"/>
        </w:rPr>
      </w:pPr>
      <w:r w:rsidRPr="00127C54">
        <w:rPr>
          <w:rFonts w:ascii="Times New Roman" w:hAnsi="Times New Roman" w:cs="Times New Roman"/>
          <w:b/>
          <w:bCs/>
        </w:rPr>
        <w:t>Lifecycle Analysis</w:t>
      </w:r>
      <w:r w:rsidRPr="00127C54">
        <w:rPr>
          <w:rFonts w:ascii="Times New Roman" w:hAnsi="Times New Roman" w:cs="Times New Roman"/>
        </w:rPr>
        <w:t xml:space="preserve">: A systematic approach to evaluating the environmental and economic performance of transport infrastructure across its lifespan, enhanced through the use of digital twin technology (Alanazi &amp; </w:t>
      </w:r>
      <w:proofErr w:type="spellStart"/>
      <w:r w:rsidRPr="00127C54">
        <w:rPr>
          <w:rFonts w:ascii="Times New Roman" w:hAnsi="Times New Roman" w:cs="Times New Roman"/>
        </w:rPr>
        <w:t>Alenezi</w:t>
      </w:r>
      <w:proofErr w:type="spellEnd"/>
      <w:r w:rsidRPr="00127C54">
        <w:rPr>
          <w:rFonts w:ascii="Times New Roman" w:hAnsi="Times New Roman" w:cs="Times New Roman"/>
        </w:rPr>
        <w:t>, 2024).</w:t>
      </w:r>
    </w:p>
    <w:p w14:paraId="778E5096" w14:textId="518AB480" w:rsidR="004F0479" w:rsidRPr="00624E80" w:rsidRDefault="004F0479" w:rsidP="004A00C7">
      <w:pPr>
        <w:pStyle w:val="Heading1"/>
        <w:spacing w:line="276" w:lineRule="auto"/>
        <w:jc w:val="both"/>
        <w:rPr>
          <w:rFonts w:ascii="Times New Roman" w:hAnsi="Times New Roman" w:cs="Times New Roman"/>
          <w:b/>
          <w:bCs/>
          <w:sz w:val="24"/>
          <w:szCs w:val="24"/>
        </w:rPr>
      </w:pPr>
      <w:bookmarkStart w:id="7" w:name="_Toc201469898"/>
      <w:r w:rsidRPr="00624E80">
        <w:rPr>
          <w:rFonts w:ascii="Times New Roman" w:hAnsi="Times New Roman" w:cs="Times New Roman"/>
          <w:b/>
          <w:bCs/>
          <w:sz w:val="24"/>
          <w:szCs w:val="24"/>
        </w:rPr>
        <w:t>2. Literature Review</w:t>
      </w:r>
      <w:bookmarkEnd w:id="7"/>
    </w:p>
    <w:p w14:paraId="29B69483" w14:textId="77777777" w:rsidR="004F0479" w:rsidRPr="004F0479" w:rsidRDefault="004F0479" w:rsidP="004A00C7">
      <w:pPr>
        <w:spacing w:line="276" w:lineRule="auto"/>
        <w:jc w:val="both"/>
        <w:rPr>
          <w:rFonts w:ascii="Times New Roman" w:hAnsi="Times New Roman" w:cs="Times New Roman"/>
        </w:rPr>
      </w:pPr>
      <w:r w:rsidRPr="004F0479">
        <w:rPr>
          <w:rFonts w:ascii="Times New Roman" w:hAnsi="Times New Roman" w:cs="Times New Roman"/>
        </w:rPr>
        <w:t>This literature review critically explores the ongoing digital transformation within transportation engineering. It assesses the historical evolution of the field, identifies key enabling technologies, examines recent developments in smart mobility, outlines significant implementation challenges, and reveals key research gaps. Collectively, this section builds the foundation for a robust inquiry into how digital tools can redefine infrastructure planning, maintenance, and policy.</w:t>
      </w:r>
    </w:p>
    <w:p w14:paraId="3D68CC0D" w14:textId="0634500D" w:rsidR="004F0479" w:rsidRPr="00624E80" w:rsidRDefault="004F0479" w:rsidP="004A00C7">
      <w:pPr>
        <w:pStyle w:val="Heading2"/>
        <w:spacing w:line="276" w:lineRule="auto"/>
        <w:jc w:val="both"/>
        <w:rPr>
          <w:rFonts w:ascii="Times New Roman" w:hAnsi="Times New Roman" w:cs="Times New Roman"/>
          <w:b/>
          <w:bCs/>
          <w:sz w:val="24"/>
          <w:szCs w:val="24"/>
        </w:rPr>
      </w:pPr>
      <w:bookmarkStart w:id="8" w:name="_Toc201469899"/>
      <w:r w:rsidRPr="00624E80">
        <w:rPr>
          <w:rFonts w:ascii="Times New Roman" w:hAnsi="Times New Roman" w:cs="Times New Roman"/>
          <w:b/>
          <w:bCs/>
          <w:sz w:val="24"/>
          <w:szCs w:val="24"/>
        </w:rPr>
        <w:t>2.1 Evolution of Transportation Engineering</w:t>
      </w:r>
      <w:bookmarkEnd w:id="8"/>
    </w:p>
    <w:p w14:paraId="7868DF6B" w14:textId="77777777" w:rsidR="004F0479" w:rsidRPr="004F0479" w:rsidRDefault="004F0479" w:rsidP="004A00C7">
      <w:pPr>
        <w:spacing w:line="276" w:lineRule="auto"/>
        <w:jc w:val="both"/>
        <w:rPr>
          <w:rFonts w:ascii="Times New Roman" w:hAnsi="Times New Roman" w:cs="Times New Roman"/>
        </w:rPr>
      </w:pPr>
      <w:r w:rsidRPr="004F0479">
        <w:rPr>
          <w:rFonts w:ascii="Times New Roman" w:hAnsi="Times New Roman" w:cs="Times New Roman"/>
        </w:rPr>
        <w:t>Historically, transportation engineering was shaped by manual processes, static modelling, and reactive maintenance frameworks. Road infrastructure systems, for example, typically relied on scheduled inspections and paper-based reporting, often leading to delayed repairs, unplanned service interruptions, and inefficiencies in resource allocation (American Profession Guide, 2024). These methods were adequate for simpler systems but struggled under the demands of rapidly urbanising and complex transport environments.</w:t>
      </w:r>
    </w:p>
    <w:p w14:paraId="6A4FFDC3" w14:textId="77777777" w:rsidR="004F0479" w:rsidRPr="004F0479" w:rsidRDefault="004F0479" w:rsidP="004A00C7">
      <w:pPr>
        <w:spacing w:line="276" w:lineRule="auto"/>
        <w:jc w:val="both"/>
        <w:rPr>
          <w:rFonts w:ascii="Times New Roman" w:hAnsi="Times New Roman" w:cs="Times New Roman"/>
        </w:rPr>
      </w:pPr>
      <w:r w:rsidRPr="004F0479">
        <w:rPr>
          <w:rFonts w:ascii="Times New Roman" w:hAnsi="Times New Roman" w:cs="Times New Roman"/>
        </w:rPr>
        <w:t>Over the past two decades, the field has undergone a marked transformation driven by advances in digital tools and data-driven decision-making. Innovations such as Computer-Aided Design (CAD) have accelerated design cycles, while Global Positioning Systems (GPS) and IoT-based telemetry now enable real-time vehicle tracking and traffic pattern analysis. This shift has moved the discipline from isolated project execution to integrated, lifecycle-based asset management (NJSPE, 2024). Transportation engineers are now expected to engage with live system feedback, automate operational decisions, and embed sustainability into infrastructure development from conception to decommissioning.</w:t>
      </w:r>
    </w:p>
    <w:p w14:paraId="19C6FF47" w14:textId="69FA6D72" w:rsidR="004F0479" w:rsidRPr="004F0479" w:rsidRDefault="004F0479" w:rsidP="004A00C7">
      <w:pPr>
        <w:spacing w:line="276" w:lineRule="auto"/>
        <w:jc w:val="both"/>
        <w:rPr>
          <w:rFonts w:ascii="Times New Roman" w:hAnsi="Times New Roman" w:cs="Times New Roman"/>
        </w:rPr>
      </w:pPr>
    </w:p>
    <w:p w14:paraId="023C0DAE" w14:textId="67CD650C" w:rsidR="004F0479" w:rsidRPr="00624E80" w:rsidRDefault="004F0479" w:rsidP="004A00C7">
      <w:pPr>
        <w:pStyle w:val="Heading2"/>
        <w:spacing w:line="276" w:lineRule="auto"/>
        <w:jc w:val="both"/>
        <w:rPr>
          <w:rFonts w:ascii="Times New Roman" w:hAnsi="Times New Roman" w:cs="Times New Roman"/>
          <w:b/>
          <w:bCs/>
          <w:sz w:val="24"/>
          <w:szCs w:val="24"/>
        </w:rPr>
      </w:pPr>
      <w:bookmarkStart w:id="9" w:name="_Toc201469900"/>
      <w:r w:rsidRPr="00624E80">
        <w:rPr>
          <w:rFonts w:ascii="Times New Roman" w:hAnsi="Times New Roman" w:cs="Times New Roman"/>
          <w:b/>
          <w:bCs/>
          <w:sz w:val="24"/>
          <w:szCs w:val="24"/>
        </w:rPr>
        <w:t>2.2 Key Technologies</w:t>
      </w:r>
      <w:bookmarkEnd w:id="9"/>
    </w:p>
    <w:p w14:paraId="54E5793E" w14:textId="77777777" w:rsidR="004F0479" w:rsidRPr="004F0479" w:rsidRDefault="004F0479" w:rsidP="004A00C7">
      <w:pPr>
        <w:spacing w:line="276" w:lineRule="auto"/>
        <w:jc w:val="both"/>
        <w:rPr>
          <w:rFonts w:ascii="Times New Roman" w:hAnsi="Times New Roman" w:cs="Times New Roman"/>
        </w:rPr>
      </w:pPr>
      <w:r w:rsidRPr="004F0479">
        <w:rPr>
          <w:rFonts w:ascii="Times New Roman" w:hAnsi="Times New Roman" w:cs="Times New Roman"/>
        </w:rPr>
        <w:t>The integration of specific digital technologies is at the heart of this transformation. Each tool offers distinct benefits in areas such as planning, maintenance, optimisation, and predictive modelling.</w:t>
      </w:r>
    </w:p>
    <w:p w14:paraId="02691FBD" w14:textId="77777777" w:rsidR="004F0479" w:rsidRPr="004F0479" w:rsidRDefault="004F0479" w:rsidP="004A00C7">
      <w:pPr>
        <w:numPr>
          <w:ilvl w:val="0"/>
          <w:numId w:val="4"/>
        </w:numPr>
        <w:spacing w:line="276" w:lineRule="auto"/>
        <w:jc w:val="both"/>
        <w:rPr>
          <w:rFonts w:ascii="Times New Roman" w:hAnsi="Times New Roman" w:cs="Times New Roman"/>
        </w:rPr>
      </w:pPr>
      <w:r w:rsidRPr="004F0479">
        <w:rPr>
          <w:rFonts w:ascii="Times New Roman" w:hAnsi="Times New Roman" w:cs="Times New Roman"/>
          <w:b/>
          <w:bCs/>
        </w:rPr>
        <w:t>Digital Twins</w:t>
      </w:r>
      <w:r w:rsidRPr="004F0479">
        <w:rPr>
          <w:rFonts w:ascii="Times New Roman" w:hAnsi="Times New Roman" w:cs="Times New Roman"/>
        </w:rPr>
        <w:t>: These are dynamic, virtual replicas of physical infrastructure that integrate real-time data from embedded sensors. In transportation, digital twins are increasingly used to simulate traffic flow, model structural health, and evaluate the impact of design changes before physical implementation (ITS America, 2025). They offer a continuous feedback loop that supports condition-based maintenance and scenario planning.</w:t>
      </w:r>
    </w:p>
    <w:p w14:paraId="15F34278" w14:textId="77777777" w:rsidR="004F0479" w:rsidRPr="004F0479" w:rsidRDefault="004F0479" w:rsidP="004A00C7">
      <w:pPr>
        <w:numPr>
          <w:ilvl w:val="0"/>
          <w:numId w:val="4"/>
        </w:numPr>
        <w:spacing w:line="276" w:lineRule="auto"/>
        <w:jc w:val="both"/>
        <w:rPr>
          <w:rFonts w:ascii="Times New Roman" w:hAnsi="Times New Roman" w:cs="Times New Roman"/>
        </w:rPr>
      </w:pPr>
      <w:r w:rsidRPr="004F0479">
        <w:rPr>
          <w:rFonts w:ascii="Times New Roman" w:hAnsi="Times New Roman" w:cs="Times New Roman"/>
          <w:b/>
          <w:bCs/>
        </w:rPr>
        <w:t xml:space="preserve">Building Information </w:t>
      </w:r>
      <w:proofErr w:type="spellStart"/>
      <w:r w:rsidRPr="004F0479">
        <w:rPr>
          <w:rFonts w:ascii="Times New Roman" w:hAnsi="Times New Roman" w:cs="Times New Roman"/>
          <w:b/>
          <w:bCs/>
        </w:rPr>
        <w:t>Modeling</w:t>
      </w:r>
      <w:proofErr w:type="spellEnd"/>
      <w:r w:rsidRPr="004F0479">
        <w:rPr>
          <w:rFonts w:ascii="Times New Roman" w:hAnsi="Times New Roman" w:cs="Times New Roman"/>
          <w:b/>
          <w:bCs/>
        </w:rPr>
        <w:t xml:space="preserve"> (BIM)</w:t>
      </w:r>
      <w:r w:rsidRPr="004F0479">
        <w:rPr>
          <w:rFonts w:ascii="Times New Roman" w:hAnsi="Times New Roman" w:cs="Times New Roman"/>
        </w:rPr>
        <w:t>: Although originally developed for buildings, BIM is now widely applied in transport infrastructure. It enables 3D visualisation, clash detection, and cost forecasting, enhancing multidisciplinary collaboration and reducing delays caused by design conflicts (</w:t>
      </w:r>
      <w:proofErr w:type="spellStart"/>
      <w:r w:rsidRPr="004F0479">
        <w:rPr>
          <w:rFonts w:ascii="Times New Roman" w:hAnsi="Times New Roman" w:cs="Times New Roman"/>
        </w:rPr>
        <w:t>Alqasi</w:t>
      </w:r>
      <w:proofErr w:type="spellEnd"/>
      <w:r w:rsidRPr="004F0479">
        <w:rPr>
          <w:rFonts w:ascii="Times New Roman" w:hAnsi="Times New Roman" w:cs="Times New Roman"/>
        </w:rPr>
        <w:t xml:space="preserve"> et al., 2024).</w:t>
      </w:r>
    </w:p>
    <w:p w14:paraId="3049C0E6" w14:textId="77777777" w:rsidR="004F0479" w:rsidRPr="004F0479" w:rsidRDefault="004F0479" w:rsidP="004A00C7">
      <w:pPr>
        <w:numPr>
          <w:ilvl w:val="0"/>
          <w:numId w:val="4"/>
        </w:numPr>
        <w:spacing w:line="276" w:lineRule="auto"/>
        <w:jc w:val="both"/>
        <w:rPr>
          <w:rFonts w:ascii="Times New Roman" w:hAnsi="Times New Roman" w:cs="Times New Roman"/>
        </w:rPr>
      </w:pPr>
      <w:r w:rsidRPr="004F0479">
        <w:rPr>
          <w:rFonts w:ascii="Times New Roman" w:hAnsi="Times New Roman" w:cs="Times New Roman"/>
          <w:b/>
          <w:bCs/>
        </w:rPr>
        <w:t>IoT and Artificial Intelligence (AI)</w:t>
      </w:r>
      <w:r w:rsidRPr="004F0479">
        <w:rPr>
          <w:rFonts w:ascii="Times New Roman" w:hAnsi="Times New Roman" w:cs="Times New Roman"/>
        </w:rPr>
        <w:t>: Sensor-equipped roads, bridges, and vehicles collect data on traffic density, environmental conditions, and structural integrity. AI algorithms process this data to identify patterns, forecast system degradation, and enable real-time interventions. For instance, machine learning models can dynamically adjust traffic light timings to reduce congestion during peak hours (Gürcan et al., 2024).</w:t>
      </w:r>
    </w:p>
    <w:p w14:paraId="187A1717" w14:textId="77777777" w:rsidR="004F0479" w:rsidRPr="004F0479" w:rsidRDefault="004F0479" w:rsidP="004A00C7">
      <w:pPr>
        <w:numPr>
          <w:ilvl w:val="0"/>
          <w:numId w:val="4"/>
        </w:numPr>
        <w:spacing w:line="276" w:lineRule="auto"/>
        <w:jc w:val="both"/>
        <w:rPr>
          <w:rFonts w:ascii="Times New Roman" w:hAnsi="Times New Roman" w:cs="Times New Roman"/>
        </w:rPr>
      </w:pPr>
      <w:r w:rsidRPr="004F0479">
        <w:rPr>
          <w:rFonts w:ascii="Times New Roman" w:hAnsi="Times New Roman" w:cs="Times New Roman"/>
          <w:b/>
          <w:bCs/>
        </w:rPr>
        <w:t>Cloud-Based Platforms</w:t>
      </w:r>
      <w:r w:rsidRPr="004F0479">
        <w:rPr>
          <w:rFonts w:ascii="Times New Roman" w:hAnsi="Times New Roman" w:cs="Times New Roman"/>
        </w:rPr>
        <w:t>: These platforms provide scalable storage and processing capacity for large-scale datasets. By centralising system information, cloud solutions facilitate inter-agency collaboration and support real-time analytics at the network level (Gürcan et al., 2024).</w:t>
      </w:r>
    </w:p>
    <w:p w14:paraId="1ED49789" w14:textId="77777777" w:rsidR="004F0479" w:rsidRPr="004F0479" w:rsidRDefault="004F0479" w:rsidP="004A00C7">
      <w:pPr>
        <w:spacing w:line="276" w:lineRule="auto"/>
        <w:jc w:val="both"/>
        <w:rPr>
          <w:rFonts w:ascii="Times New Roman" w:hAnsi="Times New Roman" w:cs="Times New Roman"/>
        </w:rPr>
      </w:pPr>
      <w:r w:rsidRPr="004F0479">
        <w:rPr>
          <w:rFonts w:ascii="Times New Roman" w:hAnsi="Times New Roman" w:cs="Times New Roman"/>
        </w:rPr>
        <w:t>Together, these technologies create a synergistic environment where infrastructure becomes adaptive, self-monitoring, and responsive to changing conditions.</w:t>
      </w:r>
    </w:p>
    <w:p w14:paraId="5CC635DD" w14:textId="6552BD77" w:rsidR="004F0479" w:rsidRPr="004F0479" w:rsidRDefault="004F0479" w:rsidP="004A00C7">
      <w:pPr>
        <w:spacing w:line="276" w:lineRule="auto"/>
        <w:jc w:val="both"/>
        <w:rPr>
          <w:rFonts w:ascii="Times New Roman" w:hAnsi="Times New Roman" w:cs="Times New Roman"/>
        </w:rPr>
      </w:pPr>
    </w:p>
    <w:p w14:paraId="3B0D49FC" w14:textId="6BCED2BA" w:rsidR="004F0479" w:rsidRPr="00624E80" w:rsidRDefault="004F0479" w:rsidP="004A00C7">
      <w:pPr>
        <w:pStyle w:val="Heading2"/>
        <w:spacing w:line="276" w:lineRule="auto"/>
        <w:jc w:val="both"/>
        <w:rPr>
          <w:rFonts w:ascii="Times New Roman" w:hAnsi="Times New Roman" w:cs="Times New Roman"/>
          <w:b/>
          <w:bCs/>
          <w:sz w:val="24"/>
          <w:szCs w:val="24"/>
        </w:rPr>
      </w:pPr>
      <w:bookmarkStart w:id="10" w:name="_Toc201469901"/>
      <w:r w:rsidRPr="00624E80">
        <w:rPr>
          <w:rFonts w:ascii="Times New Roman" w:hAnsi="Times New Roman" w:cs="Times New Roman"/>
          <w:b/>
          <w:bCs/>
          <w:sz w:val="24"/>
          <w:szCs w:val="24"/>
        </w:rPr>
        <w:t>2.3 Smart Infrastructure and Mobility</w:t>
      </w:r>
      <w:bookmarkEnd w:id="10"/>
    </w:p>
    <w:p w14:paraId="07DC1534" w14:textId="77777777" w:rsidR="004F0479" w:rsidRPr="004F0479" w:rsidRDefault="004F0479" w:rsidP="004A00C7">
      <w:pPr>
        <w:spacing w:line="276" w:lineRule="auto"/>
        <w:jc w:val="both"/>
        <w:rPr>
          <w:rFonts w:ascii="Times New Roman" w:hAnsi="Times New Roman" w:cs="Times New Roman"/>
        </w:rPr>
      </w:pPr>
      <w:r w:rsidRPr="004F0479">
        <w:rPr>
          <w:rFonts w:ascii="Times New Roman" w:hAnsi="Times New Roman" w:cs="Times New Roman"/>
        </w:rPr>
        <w:t>The deployment of Intelligent Transportation Systems (ITS) is one of the most significant applications of digital transformation. ITS integrates real-time data from connected vehicles and infrastructure to optimise traffic management, enhance safety, and improve travel times (IRPP, 2024). Technologies such as vehicle-to-infrastructure (V2I) communication, smart signalling systems, and adaptive control have contributed to measurable gains in traffic efficiency and emission reductions.</w:t>
      </w:r>
    </w:p>
    <w:p w14:paraId="21261866" w14:textId="77777777" w:rsidR="004F0479" w:rsidRPr="004F0479" w:rsidRDefault="004F0479" w:rsidP="004A00C7">
      <w:pPr>
        <w:spacing w:line="276" w:lineRule="auto"/>
        <w:jc w:val="both"/>
        <w:rPr>
          <w:rFonts w:ascii="Times New Roman" w:hAnsi="Times New Roman" w:cs="Times New Roman"/>
        </w:rPr>
      </w:pPr>
      <w:r w:rsidRPr="004F0479">
        <w:rPr>
          <w:rFonts w:ascii="Times New Roman" w:hAnsi="Times New Roman" w:cs="Times New Roman"/>
        </w:rPr>
        <w:t xml:space="preserve">A particularly impactful innovation is </w:t>
      </w:r>
      <w:r w:rsidRPr="004F0479">
        <w:rPr>
          <w:rFonts w:ascii="Times New Roman" w:hAnsi="Times New Roman" w:cs="Times New Roman"/>
          <w:b/>
          <w:bCs/>
        </w:rPr>
        <w:t>predictive maintenance</w:t>
      </w:r>
      <w:r w:rsidRPr="004F0479">
        <w:rPr>
          <w:rFonts w:ascii="Times New Roman" w:hAnsi="Times New Roman" w:cs="Times New Roman"/>
        </w:rPr>
        <w:t>, where AI algorithms analyse sensor data to forecast structural failures before they occur. This approach not only reduces emergency repair costs but also enhances public safety and service continuity. Studies report a 30% drop in maintenance expenses and a 92% reduction in unplanned outages when predictive models are deployed effectively (</w:t>
      </w:r>
      <w:proofErr w:type="spellStart"/>
      <w:r w:rsidRPr="004F0479">
        <w:rPr>
          <w:rFonts w:ascii="Times New Roman" w:hAnsi="Times New Roman" w:cs="Times New Roman"/>
        </w:rPr>
        <w:t>Alqasi</w:t>
      </w:r>
      <w:proofErr w:type="spellEnd"/>
      <w:r w:rsidRPr="004F0479">
        <w:rPr>
          <w:rFonts w:ascii="Times New Roman" w:hAnsi="Times New Roman" w:cs="Times New Roman"/>
        </w:rPr>
        <w:t xml:space="preserve"> et al., 2024).</w:t>
      </w:r>
    </w:p>
    <w:p w14:paraId="4D82D6D9" w14:textId="77777777" w:rsidR="004F0479" w:rsidRPr="004F0479" w:rsidRDefault="004F0479" w:rsidP="004A00C7">
      <w:pPr>
        <w:spacing w:line="276" w:lineRule="auto"/>
        <w:jc w:val="both"/>
        <w:rPr>
          <w:rFonts w:ascii="Times New Roman" w:hAnsi="Times New Roman" w:cs="Times New Roman"/>
        </w:rPr>
      </w:pPr>
      <w:r w:rsidRPr="004F0479">
        <w:rPr>
          <w:rFonts w:ascii="Times New Roman" w:hAnsi="Times New Roman" w:cs="Times New Roman"/>
        </w:rPr>
        <w:t xml:space="preserve">Additionally, </w:t>
      </w:r>
      <w:r w:rsidRPr="004F0479">
        <w:rPr>
          <w:rFonts w:ascii="Times New Roman" w:hAnsi="Times New Roman" w:cs="Times New Roman"/>
          <w:b/>
          <w:bCs/>
        </w:rPr>
        <w:t>traffic flow modelling</w:t>
      </w:r>
      <w:r w:rsidRPr="004F0479">
        <w:rPr>
          <w:rFonts w:ascii="Times New Roman" w:hAnsi="Times New Roman" w:cs="Times New Roman"/>
        </w:rPr>
        <w:t xml:space="preserve"> powered by AI and big data analytics has enabled city planners to simulate and redesign urban mobility networks with greater precision. These tools allow for scenario testing under varied demand, weather, and incident conditions, helping municipalities implement proactive interventions to minimise congestion and pollution (Gürcan et al., 2024).</w:t>
      </w:r>
    </w:p>
    <w:p w14:paraId="2F791BD9" w14:textId="13F5DF7F" w:rsidR="004F0479" w:rsidRPr="004F0479" w:rsidRDefault="004F0479" w:rsidP="004A00C7">
      <w:pPr>
        <w:spacing w:line="276" w:lineRule="auto"/>
        <w:jc w:val="both"/>
        <w:rPr>
          <w:rFonts w:ascii="Times New Roman" w:hAnsi="Times New Roman" w:cs="Times New Roman"/>
        </w:rPr>
      </w:pPr>
    </w:p>
    <w:p w14:paraId="542E2594" w14:textId="315761DF" w:rsidR="004F0479" w:rsidRPr="00624E80" w:rsidRDefault="004F0479" w:rsidP="004A00C7">
      <w:pPr>
        <w:pStyle w:val="Heading2"/>
        <w:spacing w:line="276" w:lineRule="auto"/>
        <w:jc w:val="both"/>
        <w:rPr>
          <w:rFonts w:ascii="Times New Roman" w:hAnsi="Times New Roman" w:cs="Times New Roman"/>
          <w:b/>
          <w:bCs/>
          <w:sz w:val="24"/>
          <w:szCs w:val="24"/>
        </w:rPr>
      </w:pPr>
      <w:bookmarkStart w:id="11" w:name="_Toc201469902"/>
      <w:r w:rsidRPr="00624E80">
        <w:rPr>
          <w:rFonts w:ascii="Times New Roman" w:hAnsi="Times New Roman" w:cs="Times New Roman"/>
          <w:b/>
          <w:bCs/>
          <w:sz w:val="24"/>
          <w:szCs w:val="24"/>
        </w:rPr>
        <w:t>2.4 Challenges</w:t>
      </w:r>
      <w:bookmarkEnd w:id="11"/>
    </w:p>
    <w:p w14:paraId="09647F21" w14:textId="77777777" w:rsidR="004F0479" w:rsidRPr="004F0479" w:rsidRDefault="004F0479" w:rsidP="004A00C7">
      <w:pPr>
        <w:spacing w:line="276" w:lineRule="auto"/>
        <w:jc w:val="both"/>
        <w:rPr>
          <w:rFonts w:ascii="Times New Roman" w:hAnsi="Times New Roman" w:cs="Times New Roman"/>
        </w:rPr>
      </w:pPr>
      <w:r w:rsidRPr="004F0479">
        <w:rPr>
          <w:rFonts w:ascii="Times New Roman" w:hAnsi="Times New Roman" w:cs="Times New Roman"/>
        </w:rPr>
        <w:t>Despite the evident benefits, digitalisation in transportation engineering faces several systemic barriers:</w:t>
      </w:r>
    </w:p>
    <w:p w14:paraId="6F6DB8BA" w14:textId="77777777" w:rsidR="004F0479" w:rsidRPr="004F0479" w:rsidRDefault="004F0479" w:rsidP="004A00C7">
      <w:pPr>
        <w:numPr>
          <w:ilvl w:val="0"/>
          <w:numId w:val="5"/>
        </w:numPr>
        <w:spacing w:line="276" w:lineRule="auto"/>
        <w:jc w:val="both"/>
        <w:rPr>
          <w:rFonts w:ascii="Times New Roman" w:hAnsi="Times New Roman" w:cs="Times New Roman"/>
        </w:rPr>
      </w:pPr>
      <w:r w:rsidRPr="004F0479">
        <w:rPr>
          <w:rFonts w:ascii="Times New Roman" w:hAnsi="Times New Roman" w:cs="Times New Roman"/>
          <w:b/>
          <w:bCs/>
        </w:rPr>
        <w:t>Cost and Legacy Systems</w:t>
      </w:r>
      <w:r w:rsidRPr="004F0479">
        <w:rPr>
          <w:rFonts w:ascii="Times New Roman" w:hAnsi="Times New Roman" w:cs="Times New Roman"/>
        </w:rPr>
        <w:t>: Digital transformation often requires significant initial investment in new hardware, software, and training. Moreover, many agencies operate on legacy systems that are not compatible with newer platforms. A recent industry review found that 55% of IT budgets in the transport sector are consumed maintaining outdated systems, leaving little room for innovation (</w:t>
      </w:r>
      <w:proofErr w:type="spellStart"/>
      <w:r w:rsidRPr="004F0479">
        <w:rPr>
          <w:rFonts w:ascii="Times New Roman" w:hAnsi="Times New Roman" w:cs="Times New Roman"/>
        </w:rPr>
        <w:t>Dreamix</w:t>
      </w:r>
      <w:proofErr w:type="spellEnd"/>
      <w:r w:rsidRPr="004F0479">
        <w:rPr>
          <w:rFonts w:ascii="Times New Roman" w:hAnsi="Times New Roman" w:cs="Times New Roman"/>
        </w:rPr>
        <w:t>, 2024).</w:t>
      </w:r>
    </w:p>
    <w:p w14:paraId="5F54AA0F" w14:textId="77777777" w:rsidR="004F0479" w:rsidRPr="004F0479" w:rsidRDefault="004F0479" w:rsidP="004A00C7">
      <w:pPr>
        <w:numPr>
          <w:ilvl w:val="0"/>
          <w:numId w:val="5"/>
        </w:numPr>
        <w:spacing w:line="276" w:lineRule="auto"/>
        <w:jc w:val="both"/>
        <w:rPr>
          <w:rFonts w:ascii="Times New Roman" w:hAnsi="Times New Roman" w:cs="Times New Roman"/>
        </w:rPr>
      </w:pPr>
      <w:r w:rsidRPr="004F0479">
        <w:rPr>
          <w:rFonts w:ascii="Times New Roman" w:hAnsi="Times New Roman" w:cs="Times New Roman"/>
          <w:b/>
          <w:bCs/>
        </w:rPr>
        <w:t>Skill Gaps</w:t>
      </w:r>
      <w:r w:rsidRPr="004F0479">
        <w:rPr>
          <w:rFonts w:ascii="Times New Roman" w:hAnsi="Times New Roman" w:cs="Times New Roman"/>
        </w:rPr>
        <w:t>: The successful deployment of AI and IoT requires technical expertise that many public and private organisations currently lack. This includes skills in data science, systems integration, cybersecurity, and change management. The absence of such competencies has stalled or derailed numerous pilot initiatives (</w:t>
      </w:r>
      <w:proofErr w:type="spellStart"/>
      <w:r w:rsidRPr="004F0479">
        <w:rPr>
          <w:rFonts w:ascii="Times New Roman" w:hAnsi="Times New Roman" w:cs="Times New Roman"/>
        </w:rPr>
        <w:t>Dreamix</w:t>
      </w:r>
      <w:proofErr w:type="spellEnd"/>
      <w:r w:rsidRPr="004F0479">
        <w:rPr>
          <w:rFonts w:ascii="Times New Roman" w:hAnsi="Times New Roman" w:cs="Times New Roman"/>
        </w:rPr>
        <w:t>, 2024).</w:t>
      </w:r>
    </w:p>
    <w:p w14:paraId="4E0CF045" w14:textId="77777777" w:rsidR="004F0479" w:rsidRPr="004F0479" w:rsidRDefault="004F0479" w:rsidP="004A00C7">
      <w:pPr>
        <w:numPr>
          <w:ilvl w:val="0"/>
          <w:numId w:val="5"/>
        </w:numPr>
        <w:spacing w:line="276" w:lineRule="auto"/>
        <w:jc w:val="both"/>
        <w:rPr>
          <w:rFonts w:ascii="Times New Roman" w:hAnsi="Times New Roman" w:cs="Times New Roman"/>
        </w:rPr>
      </w:pPr>
      <w:r w:rsidRPr="004F0479">
        <w:rPr>
          <w:rFonts w:ascii="Times New Roman" w:hAnsi="Times New Roman" w:cs="Times New Roman"/>
          <w:b/>
          <w:bCs/>
        </w:rPr>
        <w:t>Integration Issues</w:t>
      </w:r>
      <w:r w:rsidRPr="004F0479">
        <w:rPr>
          <w:rFonts w:ascii="Times New Roman" w:hAnsi="Times New Roman" w:cs="Times New Roman"/>
        </w:rPr>
        <w:t>: Poor interoperability between legacy and digital systems creates fragmented data environments, limiting the ability to generate system-wide insights. Without shared standards or open data protocols, different technologies often operate in isolation (</w:t>
      </w:r>
      <w:proofErr w:type="spellStart"/>
      <w:r w:rsidRPr="004F0479">
        <w:rPr>
          <w:rFonts w:ascii="Times New Roman" w:hAnsi="Times New Roman" w:cs="Times New Roman"/>
        </w:rPr>
        <w:t>Dreamix</w:t>
      </w:r>
      <w:proofErr w:type="spellEnd"/>
      <w:r w:rsidRPr="004F0479">
        <w:rPr>
          <w:rFonts w:ascii="Times New Roman" w:hAnsi="Times New Roman" w:cs="Times New Roman"/>
        </w:rPr>
        <w:t>, 2024).</w:t>
      </w:r>
    </w:p>
    <w:p w14:paraId="616A5357" w14:textId="77777777" w:rsidR="004F0479" w:rsidRPr="004F0479" w:rsidRDefault="004F0479" w:rsidP="004A00C7">
      <w:pPr>
        <w:numPr>
          <w:ilvl w:val="0"/>
          <w:numId w:val="5"/>
        </w:numPr>
        <w:spacing w:line="276" w:lineRule="auto"/>
        <w:jc w:val="both"/>
        <w:rPr>
          <w:rFonts w:ascii="Times New Roman" w:hAnsi="Times New Roman" w:cs="Times New Roman"/>
        </w:rPr>
      </w:pPr>
      <w:r w:rsidRPr="004F0479">
        <w:rPr>
          <w:rFonts w:ascii="Times New Roman" w:hAnsi="Times New Roman" w:cs="Times New Roman"/>
          <w:b/>
          <w:bCs/>
        </w:rPr>
        <w:t>Regulatory Hurdles</w:t>
      </w:r>
      <w:r w:rsidRPr="004F0479">
        <w:rPr>
          <w:rFonts w:ascii="Times New Roman" w:hAnsi="Times New Roman" w:cs="Times New Roman"/>
        </w:rPr>
        <w:t xml:space="preserve">: Emerging technologies raise ethical and legal questions, especially around data ownership, privacy, and accountability. For example, compliance with the </w:t>
      </w:r>
      <w:r w:rsidRPr="004F0479">
        <w:rPr>
          <w:rFonts w:ascii="Times New Roman" w:hAnsi="Times New Roman" w:cs="Times New Roman"/>
          <w:b/>
          <w:bCs/>
        </w:rPr>
        <w:t>General Data Protection Regulation (GDPR)</w:t>
      </w:r>
      <w:r w:rsidRPr="004F0479">
        <w:rPr>
          <w:rFonts w:ascii="Times New Roman" w:hAnsi="Times New Roman" w:cs="Times New Roman"/>
        </w:rPr>
        <w:t xml:space="preserve"> complicates the use of real-time geospatial data, particularly when linked to individual behaviours or travel patterns (ITS America, 2025).</w:t>
      </w:r>
    </w:p>
    <w:p w14:paraId="470C2D5C" w14:textId="1B991017" w:rsidR="004F0479" w:rsidRPr="004F0479" w:rsidRDefault="004F0479" w:rsidP="004A00C7">
      <w:pPr>
        <w:spacing w:line="276" w:lineRule="auto"/>
        <w:jc w:val="both"/>
        <w:rPr>
          <w:rFonts w:ascii="Times New Roman" w:hAnsi="Times New Roman" w:cs="Times New Roman"/>
        </w:rPr>
      </w:pPr>
    </w:p>
    <w:p w14:paraId="39350CD2" w14:textId="79AB6FBD" w:rsidR="004F0479" w:rsidRPr="00624E80" w:rsidRDefault="004F0479" w:rsidP="004A00C7">
      <w:pPr>
        <w:pStyle w:val="Heading2"/>
        <w:spacing w:line="276" w:lineRule="auto"/>
        <w:jc w:val="both"/>
        <w:rPr>
          <w:rFonts w:ascii="Times New Roman" w:hAnsi="Times New Roman" w:cs="Times New Roman"/>
          <w:b/>
          <w:bCs/>
          <w:sz w:val="24"/>
          <w:szCs w:val="24"/>
        </w:rPr>
      </w:pPr>
      <w:bookmarkStart w:id="12" w:name="_Toc201469903"/>
      <w:r w:rsidRPr="00624E80">
        <w:rPr>
          <w:rFonts w:ascii="Times New Roman" w:hAnsi="Times New Roman" w:cs="Times New Roman"/>
          <w:b/>
          <w:bCs/>
          <w:sz w:val="24"/>
          <w:szCs w:val="24"/>
        </w:rPr>
        <w:t>2.5 Identified Research Gaps</w:t>
      </w:r>
      <w:bookmarkEnd w:id="12"/>
    </w:p>
    <w:p w14:paraId="4339AB6E" w14:textId="77777777" w:rsidR="004F0479" w:rsidRPr="004F0479" w:rsidRDefault="004F0479" w:rsidP="004A00C7">
      <w:pPr>
        <w:spacing w:line="276" w:lineRule="auto"/>
        <w:jc w:val="both"/>
        <w:rPr>
          <w:rFonts w:ascii="Times New Roman" w:hAnsi="Times New Roman" w:cs="Times New Roman"/>
        </w:rPr>
      </w:pPr>
      <w:r w:rsidRPr="004F0479">
        <w:rPr>
          <w:rFonts w:ascii="Times New Roman" w:hAnsi="Times New Roman" w:cs="Times New Roman"/>
        </w:rPr>
        <w:t>Although the digital transformation of transportation engineering is a vibrant field, several critical research gaps persist:</w:t>
      </w:r>
    </w:p>
    <w:p w14:paraId="16727E52" w14:textId="77777777" w:rsidR="004F0479" w:rsidRPr="004F0479" w:rsidRDefault="004F0479" w:rsidP="004A00C7">
      <w:pPr>
        <w:numPr>
          <w:ilvl w:val="0"/>
          <w:numId w:val="6"/>
        </w:numPr>
        <w:spacing w:line="276" w:lineRule="auto"/>
        <w:jc w:val="both"/>
        <w:rPr>
          <w:rFonts w:ascii="Times New Roman" w:hAnsi="Times New Roman" w:cs="Times New Roman"/>
        </w:rPr>
      </w:pPr>
      <w:r w:rsidRPr="004F0479">
        <w:rPr>
          <w:rFonts w:ascii="Times New Roman" w:hAnsi="Times New Roman" w:cs="Times New Roman"/>
          <w:b/>
          <w:bCs/>
        </w:rPr>
        <w:t>Lack of Unified Frameworks</w:t>
      </w:r>
      <w:r w:rsidRPr="004F0479">
        <w:rPr>
          <w:rFonts w:ascii="Times New Roman" w:hAnsi="Times New Roman" w:cs="Times New Roman"/>
        </w:rPr>
        <w:t>: While many case studies explore individual technologies, there is no comprehensive, standardised model for integrating digital twins, IoT, and AI across the infrastructure lifecycle. This limits scalability and repeatability across regions (Gürcan et al., 2024).</w:t>
      </w:r>
    </w:p>
    <w:p w14:paraId="4164BDB8" w14:textId="77777777" w:rsidR="004F0479" w:rsidRPr="004F0479" w:rsidRDefault="004F0479" w:rsidP="004A00C7">
      <w:pPr>
        <w:numPr>
          <w:ilvl w:val="0"/>
          <w:numId w:val="6"/>
        </w:numPr>
        <w:spacing w:line="276" w:lineRule="auto"/>
        <w:jc w:val="both"/>
        <w:rPr>
          <w:rFonts w:ascii="Times New Roman" w:hAnsi="Times New Roman" w:cs="Times New Roman"/>
        </w:rPr>
      </w:pPr>
      <w:r w:rsidRPr="004F0479">
        <w:rPr>
          <w:rFonts w:ascii="Times New Roman" w:hAnsi="Times New Roman" w:cs="Times New Roman"/>
          <w:b/>
          <w:bCs/>
        </w:rPr>
        <w:t>Need for Localised Case Studies</w:t>
      </w:r>
      <w:r w:rsidRPr="004F0479">
        <w:rPr>
          <w:rFonts w:ascii="Times New Roman" w:hAnsi="Times New Roman" w:cs="Times New Roman"/>
        </w:rPr>
        <w:t>: Much of the available literature is concentrated on megacities in the Global North, with limited empirical work in mid-sized cities or varied climatic and socio-economic contexts. This restricts the generalisability of findings and may overlook region-specific challenges or opportunities (</w:t>
      </w:r>
      <w:proofErr w:type="spellStart"/>
      <w:r w:rsidRPr="004F0479">
        <w:rPr>
          <w:rFonts w:ascii="Times New Roman" w:hAnsi="Times New Roman" w:cs="Times New Roman"/>
        </w:rPr>
        <w:t>Alqasi</w:t>
      </w:r>
      <w:proofErr w:type="spellEnd"/>
      <w:r w:rsidRPr="004F0479">
        <w:rPr>
          <w:rFonts w:ascii="Times New Roman" w:hAnsi="Times New Roman" w:cs="Times New Roman"/>
        </w:rPr>
        <w:t xml:space="preserve"> et al., 2024).</w:t>
      </w:r>
    </w:p>
    <w:p w14:paraId="50CF22F2" w14:textId="77777777" w:rsidR="004F0479" w:rsidRPr="004F0479" w:rsidRDefault="004F0479" w:rsidP="004A00C7">
      <w:pPr>
        <w:numPr>
          <w:ilvl w:val="0"/>
          <w:numId w:val="6"/>
        </w:numPr>
        <w:spacing w:line="276" w:lineRule="auto"/>
        <w:jc w:val="both"/>
        <w:rPr>
          <w:rFonts w:ascii="Times New Roman" w:hAnsi="Times New Roman" w:cs="Times New Roman"/>
        </w:rPr>
      </w:pPr>
      <w:r w:rsidRPr="004F0479">
        <w:rPr>
          <w:rFonts w:ascii="Times New Roman" w:hAnsi="Times New Roman" w:cs="Times New Roman"/>
          <w:b/>
          <w:bCs/>
        </w:rPr>
        <w:t>Underuse of Lifecycle Analysis</w:t>
      </w:r>
      <w:r w:rsidRPr="004F0479">
        <w:rPr>
          <w:rFonts w:ascii="Times New Roman" w:hAnsi="Times New Roman" w:cs="Times New Roman"/>
        </w:rPr>
        <w:t>: Although digital twins hold promise for enabling whole-of-life evaluations of infrastructure, most studies use them for short-term operational monitoring. Broader lifecycle assessments that include construction, maintenance, and decommissioning stages are rare, particularly those that consider environmental and economic trade-offs (ITS America, 2025).</w:t>
      </w:r>
    </w:p>
    <w:p w14:paraId="0E29D3E9" w14:textId="77777777" w:rsidR="004F0479" w:rsidRPr="00624E80" w:rsidRDefault="004F0479" w:rsidP="004A00C7">
      <w:pPr>
        <w:spacing w:line="276" w:lineRule="auto"/>
        <w:jc w:val="both"/>
        <w:rPr>
          <w:rFonts w:ascii="Times New Roman" w:hAnsi="Times New Roman" w:cs="Times New Roman"/>
        </w:rPr>
      </w:pPr>
      <w:r w:rsidRPr="004F0479">
        <w:rPr>
          <w:rFonts w:ascii="Times New Roman" w:hAnsi="Times New Roman" w:cs="Times New Roman"/>
        </w:rPr>
        <w:t>In sum, the integration of digital technologies into transportation engineering is redefining the boundaries of what is possible in infrastructure design and management. Tools like AI, digital twins, and cloud platforms are shifting the field toward proactive, data-informed decision-making. However, this transformation is uneven, hindered by organisational, financial, and regulatory constraints. The literature reveals an urgent need for holistic frameworks that align digital capabilities with real-world implementation strategies—particularly in relation to workforce development, policy support, and environmental stewardship. By addressing these gaps, future research can help establish sustainable, scalable models for the next generation of intelligent transportation systems.</w:t>
      </w:r>
    </w:p>
    <w:p w14:paraId="59EE9A07" w14:textId="53463230" w:rsidR="00685ADC" w:rsidRPr="00624E80" w:rsidRDefault="00685ADC" w:rsidP="004A00C7">
      <w:pPr>
        <w:pStyle w:val="Heading1"/>
        <w:spacing w:line="276" w:lineRule="auto"/>
        <w:jc w:val="both"/>
        <w:rPr>
          <w:rFonts w:ascii="Times New Roman" w:hAnsi="Times New Roman" w:cs="Times New Roman"/>
          <w:b/>
          <w:bCs/>
          <w:sz w:val="24"/>
          <w:szCs w:val="24"/>
        </w:rPr>
      </w:pPr>
      <w:bookmarkStart w:id="13" w:name="_Toc201469904"/>
      <w:r w:rsidRPr="00624E80">
        <w:rPr>
          <w:rFonts w:ascii="Times New Roman" w:hAnsi="Times New Roman" w:cs="Times New Roman"/>
          <w:b/>
          <w:bCs/>
          <w:sz w:val="24"/>
          <w:szCs w:val="24"/>
        </w:rPr>
        <w:t>3. Methodology</w:t>
      </w:r>
      <w:bookmarkEnd w:id="13"/>
    </w:p>
    <w:p w14:paraId="3197E08D" w14:textId="212F412F"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This section outlines the research strategy employed to investigate the integration of digital technologies—such as digital twins, IoT, and AI—into transportation engineering. The methodological approach is designed to deliver robust, interdisciplinary insights while adhering to ethical and institutional standards.  the project's scope, feasibility constraints, and ethical considerations, the research relies entirely on secondary data using a mixed-methods design. This enables a comprehensive, nuanced analysis of both quantitative performance metrics and qualitative contextual factors related to digital transformation across transportation systems.</w:t>
      </w:r>
    </w:p>
    <w:p w14:paraId="2A8E4B2E" w14:textId="509A6F03" w:rsidR="00685ADC" w:rsidRPr="00685ADC" w:rsidRDefault="00685ADC" w:rsidP="004A00C7">
      <w:pPr>
        <w:spacing w:line="276" w:lineRule="auto"/>
        <w:jc w:val="both"/>
        <w:rPr>
          <w:rFonts w:ascii="Times New Roman" w:hAnsi="Times New Roman" w:cs="Times New Roman"/>
        </w:rPr>
      </w:pPr>
    </w:p>
    <w:p w14:paraId="2FE6E1E7" w14:textId="593B97FB" w:rsidR="00685ADC" w:rsidRPr="00624E80" w:rsidRDefault="00685ADC" w:rsidP="004A00C7">
      <w:pPr>
        <w:pStyle w:val="Heading2"/>
        <w:spacing w:line="276" w:lineRule="auto"/>
        <w:jc w:val="both"/>
        <w:rPr>
          <w:rFonts w:ascii="Times New Roman" w:hAnsi="Times New Roman" w:cs="Times New Roman"/>
          <w:b/>
          <w:bCs/>
          <w:sz w:val="24"/>
          <w:szCs w:val="24"/>
        </w:rPr>
      </w:pPr>
      <w:bookmarkStart w:id="14" w:name="_Toc201469905"/>
      <w:r w:rsidRPr="00624E80">
        <w:rPr>
          <w:rFonts w:ascii="Times New Roman" w:hAnsi="Times New Roman" w:cs="Times New Roman"/>
          <w:b/>
          <w:bCs/>
          <w:sz w:val="24"/>
          <w:szCs w:val="24"/>
        </w:rPr>
        <w:t>3.1 Research Design</w:t>
      </w:r>
      <w:bookmarkEnd w:id="14"/>
    </w:p>
    <w:p w14:paraId="2A7D19C6" w14:textId="77777777" w:rsidR="00375494" w:rsidRPr="00375494" w:rsidRDefault="00375494" w:rsidP="004A00C7">
      <w:pPr>
        <w:pStyle w:val="NoSpacing"/>
        <w:spacing w:line="276" w:lineRule="auto"/>
        <w:jc w:val="both"/>
        <w:rPr>
          <w:rFonts w:ascii="Times New Roman" w:hAnsi="Times New Roman" w:cs="Times New Roman"/>
        </w:rPr>
      </w:pPr>
      <w:r w:rsidRPr="00375494">
        <w:rPr>
          <w:rFonts w:ascii="Times New Roman" w:hAnsi="Times New Roman" w:cs="Times New Roman"/>
        </w:rPr>
        <w:t xml:space="preserve">This study uses a convergent parallel mixed-methods approach, which means it collects and </w:t>
      </w:r>
      <w:proofErr w:type="spellStart"/>
      <w:r w:rsidRPr="00375494">
        <w:rPr>
          <w:rFonts w:ascii="Times New Roman" w:hAnsi="Times New Roman" w:cs="Times New Roman"/>
        </w:rPr>
        <w:t>analyzes</w:t>
      </w:r>
      <w:proofErr w:type="spellEnd"/>
      <w:r w:rsidRPr="00375494">
        <w:rPr>
          <w:rFonts w:ascii="Times New Roman" w:hAnsi="Times New Roman" w:cs="Times New Roman"/>
        </w:rPr>
        <w:t xml:space="preserve"> both quantitative and qualitative data separately but at the same time. The two types of data are then brought together during the interpretation stage. This kind of design is particularly useful for studying complex topics—like digital transformation in transportation—where technology, policy, and social factors all play a role (Day &amp; Gunderson, 2018; </w:t>
      </w:r>
      <w:proofErr w:type="spellStart"/>
      <w:r w:rsidRPr="00375494">
        <w:rPr>
          <w:rFonts w:ascii="Times New Roman" w:hAnsi="Times New Roman" w:cs="Times New Roman"/>
        </w:rPr>
        <w:t>Akotia</w:t>
      </w:r>
      <w:proofErr w:type="spellEnd"/>
      <w:r w:rsidRPr="00375494">
        <w:rPr>
          <w:rFonts w:ascii="Times New Roman" w:hAnsi="Times New Roman" w:cs="Times New Roman"/>
        </w:rPr>
        <w:t xml:space="preserve"> et al., 2022).</w:t>
      </w:r>
    </w:p>
    <w:p w14:paraId="1C528651" w14:textId="77777777" w:rsidR="00375494" w:rsidRPr="00375494" w:rsidRDefault="00375494" w:rsidP="004A00C7">
      <w:pPr>
        <w:pStyle w:val="NoSpacing"/>
        <w:spacing w:line="276" w:lineRule="auto"/>
        <w:jc w:val="both"/>
        <w:rPr>
          <w:rFonts w:ascii="Times New Roman" w:hAnsi="Times New Roman" w:cs="Times New Roman"/>
        </w:rPr>
      </w:pPr>
      <w:r w:rsidRPr="00375494">
        <w:rPr>
          <w:rFonts w:ascii="Times New Roman" w:hAnsi="Times New Roman" w:cs="Times New Roman"/>
        </w:rPr>
        <w:t>On the quantitative side, the study will gather data such as project performance figures, adoption rates of digital technologies, and transport system outcomes. This data will come from trusted public databases and government reports.</w:t>
      </w:r>
    </w:p>
    <w:p w14:paraId="24F78C8C" w14:textId="77777777" w:rsidR="00375494" w:rsidRPr="00375494" w:rsidRDefault="00375494" w:rsidP="004A00C7">
      <w:pPr>
        <w:pStyle w:val="NoSpacing"/>
        <w:spacing w:line="276" w:lineRule="auto"/>
        <w:jc w:val="both"/>
        <w:rPr>
          <w:rFonts w:ascii="Times New Roman" w:hAnsi="Times New Roman" w:cs="Times New Roman"/>
        </w:rPr>
      </w:pPr>
      <w:r w:rsidRPr="00375494">
        <w:rPr>
          <w:rFonts w:ascii="Times New Roman" w:hAnsi="Times New Roman" w:cs="Times New Roman"/>
        </w:rPr>
        <w:t>Meanwhile, the qualitative analysis will focus on materials like policy documents, white papers, and published case studies. These sources offer valuable insight into real-world challenges, decision-making processes, and the perspectives of different stakeholders involved in transport innovation.</w:t>
      </w:r>
    </w:p>
    <w:p w14:paraId="47D79666" w14:textId="77777777" w:rsidR="00375494" w:rsidRPr="00375494" w:rsidRDefault="00375494" w:rsidP="004A00C7">
      <w:pPr>
        <w:pStyle w:val="NoSpacing"/>
        <w:spacing w:line="276" w:lineRule="auto"/>
        <w:jc w:val="both"/>
        <w:rPr>
          <w:rFonts w:ascii="Times New Roman" w:hAnsi="Times New Roman" w:cs="Times New Roman"/>
        </w:rPr>
      </w:pPr>
      <w:r w:rsidRPr="00375494">
        <w:rPr>
          <w:rFonts w:ascii="Times New Roman" w:hAnsi="Times New Roman" w:cs="Times New Roman"/>
        </w:rPr>
        <w:t>A standout feature of this approach is the inclusion of case studies. These will be drawn from recent academic and industry sources and will highlight how digital tools—like AI, the Internet of Things (IoT), and digital twins—are being used in actual urban transport systems. These examples will help illustrate what’s working, what isn’t, and why.</w:t>
      </w:r>
    </w:p>
    <w:p w14:paraId="34B1A218" w14:textId="77777777" w:rsidR="00375494" w:rsidRPr="00375494" w:rsidRDefault="00375494" w:rsidP="004A00C7">
      <w:pPr>
        <w:pStyle w:val="NoSpacing"/>
        <w:spacing w:line="276" w:lineRule="auto"/>
        <w:jc w:val="both"/>
        <w:rPr>
          <w:rFonts w:ascii="Times New Roman" w:hAnsi="Times New Roman" w:cs="Times New Roman"/>
        </w:rPr>
      </w:pPr>
      <w:r w:rsidRPr="00375494">
        <w:rPr>
          <w:rFonts w:ascii="Times New Roman" w:hAnsi="Times New Roman" w:cs="Times New Roman"/>
        </w:rPr>
        <w:t>This mixed-methods model is well established in policy and infrastructure research because it allows researchers to triangulate evidence—checking that different types of data support each other (OBSSR, 2018; Day &amp; Gunderson, 2018). It also fits the practical needs of this project, which is based entirely on secondary data, without the need for fieldwork.</w:t>
      </w:r>
    </w:p>
    <w:p w14:paraId="1DA440CC" w14:textId="77777777" w:rsidR="00375494" w:rsidRPr="00375494" w:rsidRDefault="00375494" w:rsidP="004A00C7">
      <w:pPr>
        <w:pStyle w:val="NoSpacing"/>
        <w:spacing w:line="276" w:lineRule="auto"/>
        <w:jc w:val="both"/>
        <w:rPr>
          <w:rFonts w:ascii="Times New Roman" w:hAnsi="Times New Roman" w:cs="Times New Roman"/>
        </w:rPr>
      </w:pPr>
      <w:r w:rsidRPr="00375494">
        <w:rPr>
          <w:rFonts w:ascii="Times New Roman" w:hAnsi="Times New Roman" w:cs="Times New Roman"/>
        </w:rPr>
        <w:t>By combining numbers with real-world stories, this design supports a well-rounded understanding of how digital transformation is unfolding in transport engineering—and how it can be improved (</w:t>
      </w:r>
      <w:proofErr w:type="spellStart"/>
      <w:r w:rsidRPr="00375494">
        <w:rPr>
          <w:rFonts w:ascii="Times New Roman" w:hAnsi="Times New Roman" w:cs="Times New Roman"/>
        </w:rPr>
        <w:t>Akotia</w:t>
      </w:r>
      <w:proofErr w:type="spellEnd"/>
      <w:r w:rsidRPr="00375494">
        <w:rPr>
          <w:rFonts w:ascii="Times New Roman" w:hAnsi="Times New Roman" w:cs="Times New Roman"/>
        </w:rPr>
        <w:t xml:space="preserve"> et al., 2022).</w:t>
      </w:r>
    </w:p>
    <w:p w14:paraId="4E369ABA" w14:textId="14E0C28D" w:rsidR="00685ADC" w:rsidRPr="00685ADC" w:rsidRDefault="00685ADC" w:rsidP="004A00C7">
      <w:pPr>
        <w:spacing w:line="276" w:lineRule="auto"/>
        <w:jc w:val="both"/>
        <w:rPr>
          <w:rFonts w:ascii="Times New Roman" w:hAnsi="Times New Roman" w:cs="Times New Roman"/>
        </w:rPr>
      </w:pPr>
    </w:p>
    <w:p w14:paraId="1FDAABF0" w14:textId="6D802783" w:rsidR="00685ADC" w:rsidRPr="00624E80" w:rsidRDefault="00685ADC" w:rsidP="004A00C7">
      <w:pPr>
        <w:pStyle w:val="Heading2"/>
        <w:spacing w:line="276" w:lineRule="auto"/>
        <w:jc w:val="both"/>
        <w:rPr>
          <w:rFonts w:ascii="Times New Roman" w:hAnsi="Times New Roman" w:cs="Times New Roman"/>
          <w:b/>
          <w:bCs/>
          <w:sz w:val="24"/>
          <w:szCs w:val="24"/>
        </w:rPr>
      </w:pPr>
      <w:bookmarkStart w:id="15" w:name="_Toc201469906"/>
      <w:r w:rsidRPr="00624E80">
        <w:rPr>
          <w:rFonts w:ascii="Times New Roman" w:hAnsi="Times New Roman" w:cs="Times New Roman"/>
          <w:b/>
          <w:bCs/>
          <w:sz w:val="24"/>
          <w:szCs w:val="24"/>
        </w:rPr>
        <w:t>3.2 Data Collection</w:t>
      </w:r>
      <w:bookmarkEnd w:id="15"/>
    </w:p>
    <w:p w14:paraId="2302CBEA"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The research exclusively uses publicly available secondary data drawn from credible, high-quality sources. These sources are selected based on their recency (preferably between 2019–2025), geographic relevance (primarily the UK and EU), and methodological transparency. The data falls into three broad categories:</w:t>
      </w:r>
    </w:p>
    <w:p w14:paraId="3D558C8D" w14:textId="77777777" w:rsidR="00685ADC" w:rsidRPr="00685ADC" w:rsidRDefault="00685ADC" w:rsidP="004A00C7">
      <w:pPr>
        <w:spacing w:line="276" w:lineRule="auto"/>
        <w:jc w:val="both"/>
        <w:rPr>
          <w:rFonts w:ascii="Times New Roman" w:hAnsi="Times New Roman" w:cs="Times New Roman"/>
          <w:b/>
          <w:bCs/>
        </w:rPr>
      </w:pPr>
      <w:r w:rsidRPr="00685ADC">
        <w:rPr>
          <w:rFonts w:ascii="Times New Roman" w:hAnsi="Times New Roman" w:cs="Times New Roman"/>
          <w:b/>
          <w:bCs/>
        </w:rPr>
        <w:t>Project Databases</w:t>
      </w:r>
    </w:p>
    <w:p w14:paraId="15FDCE13"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Quantitative data is sourced from open-access repositories including the U.S. Department of Transportation’s Open Data portal, the EU Transport Scoreboard, and published reports from institutions like the UK National Infrastructure Commission. These sources provide metrics on project timelines, cost performance, digital technology deployment levels, and traffic or maintenance efficiency indicators. This data helps evaluate correlations between digital adoption and infrastructure performance.</w:t>
      </w:r>
    </w:p>
    <w:p w14:paraId="44D76201" w14:textId="77777777" w:rsidR="00685ADC" w:rsidRPr="00685ADC" w:rsidRDefault="00685ADC" w:rsidP="004A00C7">
      <w:pPr>
        <w:spacing w:line="276" w:lineRule="auto"/>
        <w:jc w:val="both"/>
        <w:rPr>
          <w:rFonts w:ascii="Times New Roman" w:hAnsi="Times New Roman" w:cs="Times New Roman"/>
          <w:b/>
          <w:bCs/>
        </w:rPr>
      </w:pPr>
      <w:r w:rsidRPr="00685ADC">
        <w:rPr>
          <w:rFonts w:ascii="Times New Roman" w:hAnsi="Times New Roman" w:cs="Times New Roman"/>
          <w:b/>
          <w:bCs/>
        </w:rPr>
        <w:t>Policy Documents and Strategic Frameworks</w:t>
      </w:r>
    </w:p>
    <w:p w14:paraId="15D7958F"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Qualitative insights are derived from policy white papers, national transport strategies, and digitalisation roadmaps published by organisations such as the European Commission, OECD, and UK Department for Transport. These documents are particularly valuable for understanding the regulatory context, institutional priorities, and framing of digital transformation in public discourse.</w:t>
      </w:r>
    </w:p>
    <w:p w14:paraId="0A915696" w14:textId="77777777" w:rsidR="00685ADC" w:rsidRPr="00685ADC" w:rsidRDefault="00685ADC" w:rsidP="004A00C7">
      <w:pPr>
        <w:spacing w:line="276" w:lineRule="auto"/>
        <w:jc w:val="both"/>
        <w:rPr>
          <w:rFonts w:ascii="Times New Roman" w:hAnsi="Times New Roman" w:cs="Times New Roman"/>
          <w:b/>
          <w:bCs/>
        </w:rPr>
      </w:pPr>
      <w:r w:rsidRPr="00685ADC">
        <w:rPr>
          <w:rFonts w:ascii="Times New Roman" w:hAnsi="Times New Roman" w:cs="Times New Roman"/>
          <w:b/>
          <w:bCs/>
        </w:rPr>
        <w:t>Academic and Industry Case Studies</w:t>
      </w:r>
    </w:p>
    <w:p w14:paraId="04B35E7C"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 xml:space="preserve">The study incorporates peer-reviewed literature from journals such as </w:t>
      </w:r>
      <w:r w:rsidRPr="00685ADC">
        <w:rPr>
          <w:rFonts w:ascii="Times New Roman" w:hAnsi="Times New Roman" w:cs="Times New Roman"/>
          <w:i/>
          <w:iCs/>
        </w:rPr>
        <w:t>Transportation Research Part C</w:t>
      </w:r>
      <w:r w:rsidRPr="00685ADC">
        <w:rPr>
          <w:rFonts w:ascii="Times New Roman" w:hAnsi="Times New Roman" w:cs="Times New Roman"/>
        </w:rPr>
        <w:t xml:space="preserve">, </w:t>
      </w:r>
      <w:r w:rsidRPr="00685ADC">
        <w:rPr>
          <w:rFonts w:ascii="Times New Roman" w:hAnsi="Times New Roman" w:cs="Times New Roman"/>
          <w:i/>
          <w:iCs/>
        </w:rPr>
        <w:t>Journal of Infrastructure Systems</w:t>
      </w:r>
      <w:r w:rsidRPr="00685ADC">
        <w:rPr>
          <w:rFonts w:ascii="Times New Roman" w:hAnsi="Times New Roman" w:cs="Times New Roman"/>
        </w:rPr>
        <w:t>, and various technical proceedings. These case studies provide validated examples of IoT integration, digital twin deployment, and smart mobility innovations. They also offer methodological rigor and diverse regional perspectives that enrich the comparative scope of the research.</w:t>
      </w:r>
    </w:p>
    <w:p w14:paraId="703C720B"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Together, these sources offer both breadth and depth, allowing the study to trace macro-level policy trends as well as project-level implementation challenges.</w:t>
      </w:r>
    </w:p>
    <w:p w14:paraId="65C7B305" w14:textId="08170F59" w:rsidR="00685ADC" w:rsidRPr="00624E80" w:rsidRDefault="00685ADC" w:rsidP="004A00C7">
      <w:pPr>
        <w:pStyle w:val="Heading2"/>
        <w:spacing w:line="276" w:lineRule="auto"/>
        <w:jc w:val="both"/>
        <w:rPr>
          <w:rFonts w:ascii="Times New Roman" w:hAnsi="Times New Roman" w:cs="Times New Roman"/>
          <w:b/>
          <w:bCs/>
          <w:sz w:val="24"/>
          <w:szCs w:val="24"/>
        </w:rPr>
      </w:pPr>
      <w:bookmarkStart w:id="16" w:name="_Toc201469907"/>
      <w:r w:rsidRPr="00624E80">
        <w:rPr>
          <w:rFonts w:ascii="Times New Roman" w:hAnsi="Times New Roman" w:cs="Times New Roman"/>
          <w:b/>
          <w:bCs/>
          <w:sz w:val="24"/>
          <w:szCs w:val="24"/>
        </w:rPr>
        <w:t>3.3 Data Analysis</w:t>
      </w:r>
      <w:bookmarkEnd w:id="16"/>
    </w:p>
    <w:p w14:paraId="392BAD9E"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Given the use of mixed-methods, the analysis is divided into two parallel strands—qualitative and quantitative—each with distinct tools and techniques, followed by integrative interpretation.</w:t>
      </w:r>
    </w:p>
    <w:p w14:paraId="5BB06854" w14:textId="77777777" w:rsidR="00685ADC" w:rsidRPr="00685ADC" w:rsidRDefault="00685ADC" w:rsidP="004A00C7">
      <w:pPr>
        <w:spacing w:line="276" w:lineRule="auto"/>
        <w:jc w:val="both"/>
        <w:rPr>
          <w:rFonts w:ascii="Times New Roman" w:hAnsi="Times New Roman" w:cs="Times New Roman"/>
          <w:b/>
          <w:bCs/>
        </w:rPr>
      </w:pPr>
      <w:r w:rsidRPr="00685ADC">
        <w:rPr>
          <w:rFonts w:ascii="Times New Roman" w:hAnsi="Times New Roman" w:cs="Times New Roman"/>
          <w:b/>
          <w:bCs/>
        </w:rPr>
        <w:t>Qualitative Analysis</w:t>
      </w:r>
    </w:p>
    <w:p w14:paraId="199F47DE" w14:textId="1731B87D"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The qualitative strand employs thematic analysis, a method that systematically identifies and interprets patterns across text-based data. This is implemented using NVivo software and follows the well-established framework proposed by Braun and Clarke, which includes steps such as data familiarisation</w:t>
      </w:r>
      <w:proofErr w:type="gramStart"/>
      <w:r w:rsidRPr="00685ADC">
        <w:rPr>
          <w:rFonts w:ascii="Times New Roman" w:hAnsi="Times New Roman" w:cs="Times New Roman"/>
        </w:rPr>
        <w:t>, ,</w:t>
      </w:r>
      <w:proofErr w:type="gramEnd"/>
      <w:r w:rsidRPr="00685ADC">
        <w:rPr>
          <w:rFonts w:ascii="Times New Roman" w:hAnsi="Times New Roman" w:cs="Times New Roman"/>
        </w:rPr>
        <w:t xml:space="preserve"> theme identification, refinement, and narrative development.</w:t>
      </w:r>
    </w:p>
    <w:p w14:paraId="0E94D1F7"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Key themes expected to emerge include regulatory misalignment, skill shortages, institutional resistance, and policy ambitions for smart infrastructure. In addition, a critical discourse analysis of select strategic documents will be used to examine how governments and agencies frame “smart mobility” and “digital transformation”—terms that often carry both technical and political weight.</w:t>
      </w:r>
    </w:p>
    <w:p w14:paraId="7E479AB0" w14:textId="77777777" w:rsidR="00685ADC" w:rsidRPr="00685ADC" w:rsidRDefault="00685ADC" w:rsidP="004A00C7">
      <w:pPr>
        <w:spacing w:line="276" w:lineRule="auto"/>
        <w:jc w:val="both"/>
        <w:rPr>
          <w:rFonts w:ascii="Times New Roman" w:hAnsi="Times New Roman" w:cs="Times New Roman"/>
          <w:b/>
          <w:bCs/>
        </w:rPr>
      </w:pPr>
      <w:r w:rsidRPr="00685ADC">
        <w:rPr>
          <w:rFonts w:ascii="Times New Roman" w:hAnsi="Times New Roman" w:cs="Times New Roman"/>
          <w:b/>
          <w:bCs/>
        </w:rPr>
        <w:t>Quantitative Analysis</w:t>
      </w:r>
    </w:p>
    <w:p w14:paraId="1C06475A"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 xml:space="preserve">Quantitative data will be processed using </w:t>
      </w:r>
      <w:r w:rsidRPr="00685ADC">
        <w:rPr>
          <w:rFonts w:ascii="Times New Roman" w:hAnsi="Times New Roman" w:cs="Times New Roman"/>
          <w:b/>
          <w:bCs/>
        </w:rPr>
        <w:t>SPSS</w:t>
      </w:r>
      <w:r w:rsidRPr="00685ADC">
        <w:rPr>
          <w:rFonts w:ascii="Times New Roman" w:hAnsi="Times New Roman" w:cs="Times New Roman"/>
        </w:rPr>
        <w:t xml:space="preserve"> to produce descriptive and inferential statistics. Descriptive analysis will summarise metrics such as average cost overruns, maintenance savings following digital implementation, and digital technology uptake across regions.</w:t>
      </w:r>
    </w:p>
    <w:p w14:paraId="37EC1373"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 xml:space="preserve">Where data allows, </w:t>
      </w:r>
      <w:r w:rsidRPr="00685ADC">
        <w:rPr>
          <w:rFonts w:ascii="Times New Roman" w:hAnsi="Times New Roman" w:cs="Times New Roman"/>
          <w:b/>
          <w:bCs/>
        </w:rPr>
        <w:t>regression modelling</w:t>
      </w:r>
      <w:r w:rsidRPr="00685ADC">
        <w:rPr>
          <w:rFonts w:ascii="Times New Roman" w:hAnsi="Times New Roman" w:cs="Times New Roman"/>
        </w:rPr>
        <w:t xml:space="preserve"> will be used to assess relationships between variables such as:</w:t>
      </w:r>
    </w:p>
    <w:p w14:paraId="76B2EEC0" w14:textId="77777777" w:rsidR="00685ADC" w:rsidRPr="00685ADC" w:rsidRDefault="00685ADC" w:rsidP="004A00C7">
      <w:pPr>
        <w:numPr>
          <w:ilvl w:val="0"/>
          <w:numId w:val="7"/>
        </w:numPr>
        <w:spacing w:line="276" w:lineRule="auto"/>
        <w:jc w:val="both"/>
        <w:rPr>
          <w:rFonts w:ascii="Times New Roman" w:hAnsi="Times New Roman" w:cs="Times New Roman"/>
        </w:rPr>
      </w:pPr>
      <w:r w:rsidRPr="00685ADC">
        <w:rPr>
          <w:rFonts w:ascii="Times New Roman" w:hAnsi="Times New Roman" w:cs="Times New Roman"/>
        </w:rPr>
        <w:t>the extent of digital integration (e.g., number of smart technologies deployed),</w:t>
      </w:r>
    </w:p>
    <w:p w14:paraId="497E42FF" w14:textId="77777777" w:rsidR="00685ADC" w:rsidRPr="00685ADC" w:rsidRDefault="00685ADC" w:rsidP="004A00C7">
      <w:pPr>
        <w:numPr>
          <w:ilvl w:val="0"/>
          <w:numId w:val="7"/>
        </w:numPr>
        <w:spacing w:line="276" w:lineRule="auto"/>
        <w:jc w:val="both"/>
        <w:rPr>
          <w:rFonts w:ascii="Times New Roman" w:hAnsi="Times New Roman" w:cs="Times New Roman"/>
        </w:rPr>
      </w:pPr>
      <w:r w:rsidRPr="00685ADC">
        <w:rPr>
          <w:rFonts w:ascii="Times New Roman" w:hAnsi="Times New Roman" w:cs="Times New Roman"/>
        </w:rPr>
        <w:t>project delivery performance (e.g., schedule adherence, cost efficiency),</w:t>
      </w:r>
    </w:p>
    <w:p w14:paraId="0BDD053C" w14:textId="77777777" w:rsidR="00685ADC" w:rsidRPr="00685ADC" w:rsidRDefault="00685ADC" w:rsidP="004A00C7">
      <w:pPr>
        <w:numPr>
          <w:ilvl w:val="0"/>
          <w:numId w:val="7"/>
        </w:numPr>
        <w:spacing w:line="276" w:lineRule="auto"/>
        <w:jc w:val="both"/>
        <w:rPr>
          <w:rFonts w:ascii="Times New Roman" w:hAnsi="Times New Roman" w:cs="Times New Roman"/>
        </w:rPr>
      </w:pPr>
      <w:r w:rsidRPr="00685ADC">
        <w:rPr>
          <w:rFonts w:ascii="Times New Roman" w:hAnsi="Times New Roman" w:cs="Times New Roman"/>
        </w:rPr>
        <w:t>or lifecycle savings (e.g., maintenance cost reductions post-digitalisation).</w:t>
      </w:r>
    </w:p>
    <w:p w14:paraId="62E2E451" w14:textId="0BED730D"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This analytical combination allows the research to go beyond surface-level observations and explore deeper, data-backed relationships between policy intentions, digital investments, and real-world outcomes.</w:t>
      </w:r>
    </w:p>
    <w:p w14:paraId="355DD1CA" w14:textId="670F053E" w:rsidR="00685ADC" w:rsidRPr="00624E80" w:rsidRDefault="00685ADC" w:rsidP="004A00C7">
      <w:pPr>
        <w:pStyle w:val="Heading2"/>
        <w:spacing w:line="276" w:lineRule="auto"/>
        <w:jc w:val="both"/>
        <w:rPr>
          <w:rFonts w:ascii="Times New Roman" w:hAnsi="Times New Roman" w:cs="Times New Roman"/>
          <w:b/>
          <w:bCs/>
          <w:sz w:val="24"/>
          <w:szCs w:val="24"/>
        </w:rPr>
      </w:pPr>
      <w:bookmarkStart w:id="17" w:name="_Toc201469908"/>
      <w:r w:rsidRPr="00624E80">
        <w:rPr>
          <w:rFonts w:ascii="Times New Roman" w:hAnsi="Times New Roman" w:cs="Times New Roman"/>
          <w:b/>
          <w:bCs/>
          <w:sz w:val="24"/>
          <w:szCs w:val="24"/>
        </w:rPr>
        <w:t>3.4 Ethical Considerations</w:t>
      </w:r>
      <w:bookmarkEnd w:id="17"/>
    </w:p>
    <w:p w14:paraId="6B460E78"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Although no primary data is collected, ethical integrity remains central to the research design. The following measures ensure compliance with research ethics standards, particularly concerning data reuse and responsible handling.</w:t>
      </w:r>
    </w:p>
    <w:p w14:paraId="79A5F47F" w14:textId="77777777" w:rsidR="00685ADC" w:rsidRPr="00685ADC" w:rsidRDefault="00685ADC" w:rsidP="004A00C7">
      <w:pPr>
        <w:spacing w:line="276" w:lineRule="auto"/>
        <w:jc w:val="both"/>
        <w:rPr>
          <w:rFonts w:ascii="Times New Roman" w:hAnsi="Times New Roman" w:cs="Times New Roman"/>
          <w:b/>
          <w:bCs/>
        </w:rPr>
      </w:pPr>
      <w:r w:rsidRPr="00685ADC">
        <w:rPr>
          <w:rFonts w:ascii="Times New Roman" w:hAnsi="Times New Roman" w:cs="Times New Roman"/>
          <w:b/>
          <w:bCs/>
        </w:rPr>
        <w:t>Confidentiality</w:t>
      </w:r>
    </w:p>
    <w:p w14:paraId="6EA1A358"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All data is anonymised at the source. For instance, if a case study includes identifiable project details (such as city names or contractors), these will be aggregated or anonymised where necessary to protect institutional reputation and avoid bias.</w:t>
      </w:r>
    </w:p>
    <w:p w14:paraId="4A0466DF" w14:textId="77777777" w:rsidR="00685ADC" w:rsidRPr="00685ADC" w:rsidRDefault="00685ADC" w:rsidP="004A00C7">
      <w:pPr>
        <w:spacing w:line="276" w:lineRule="auto"/>
        <w:jc w:val="both"/>
        <w:rPr>
          <w:rFonts w:ascii="Times New Roman" w:hAnsi="Times New Roman" w:cs="Times New Roman"/>
          <w:b/>
          <w:bCs/>
        </w:rPr>
      </w:pPr>
      <w:r w:rsidRPr="00685ADC">
        <w:rPr>
          <w:rFonts w:ascii="Times New Roman" w:hAnsi="Times New Roman" w:cs="Times New Roman"/>
          <w:b/>
          <w:bCs/>
        </w:rPr>
        <w:t>Informed Consent</w:t>
      </w:r>
    </w:p>
    <w:p w14:paraId="25EB5540"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Because the research uses only publicly available materials—most of which are published under open-access or academic-use terms—explicit consent is not required. Nevertheless, institutional approval for secondary data research has been secured in line with university protocol, and documentation is provided in the Ethics Form (Appendix B).</w:t>
      </w:r>
    </w:p>
    <w:p w14:paraId="503242BA" w14:textId="77777777" w:rsidR="00685ADC" w:rsidRPr="00685ADC" w:rsidRDefault="00685ADC" w:rsidP="004A00C7">
      <w:pPr>
        <w:spacing w:line="276" w:lineRule="auto"/>
        <w:jc w:val="both"/>
        <w:rPr>
          <w:rFonts w:ascii="Times New Roman" w:hAnsi="Times New Roman" w:cs="Times New Roman"/>
          <w:b/>
          <w:bCs/>
        </w:rPr>
      </w:pPr>
      <w:r w:rsidRPr="00685ADC">
        <w:rPr>
          <w:rFonts w:ascii="Times New Roman" w:hAnsi="Times New Roman" w:cs="Times New Roman"/>
          <w:b/>
          <w:bCs/>
        </w:rPr>
        <w:t>Data Protection and GDPR Compliance</w:t>
      </w:r>
    </w:p>
    <w:p w14:paraId="3336C88A"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 xml:space="preserve">All European datasets are handled in accordance with the </w:t>
      </w:r>
      <w:r w:rsidRPr="00685ADC">
        <w:rPr>
          <w:rFonts w:ascii="Times New Roman" w:hAnsi="Times New Roman" w:cs="Times New Roman"/>
          <w:b/>
          <w:bCs/>
        </w:rPr>
        <w:t>General Data Protection Regulation (GDPR)</w:t>
      </w:r>
      <w:r w:rsidRPr="00685ADC">
        <w:rPr>
          <w:rFonts w:ascii="Times New Roman" w:hAnsi="Times New Roman" w:cs="Times New Roman"/>
        </w:rPr>
        <w:t>, specifically Article 32, which outlines measures for secure data processing. This includes encryption, password-protected storage on institutional servers, and restricted access to sensitive files. No personal data is processed or stored.</w:t>
      </w:r>
    </w:p>
    <w:p w14:paraId="57B83058"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 xml:space="preserve">Moreover, a </w:t>
      </w:r>
      <w:r w:rsidRPr="00685ADC">
        <w:rPr>
          <w:rFonts w:ascii="Times New Roman" w:hAnsi="Times New Roman" w:cs="Times New Roman"/>
          <w:b/>
          <w:bCs/>
        </w:rPr>
        <w:t>bias audit</w:t>
      </w:r>
      <w:r w:rsidRPr="00685ADC">
        <w:rPr>
          <w:rFonts w:ascii="Times New Roman" w:hAnsi="Times New Roman" w:cs="Times New Roman"/>
        </w:rPr>
        <w:t xml:space="preserve"> is conducted on policy and industry reports to identify and mitigate potential narrative distortions, particularly those arising from political or corporate self-interest. This is essential given that many policy documents are written to promote certain strategic directions, and may not present an objective view of implementation outcomes.</w:t>
      </w:r>
    </w:p>
    <w:p w14:paraId="00041DD6" w14:textId="7E28FCCB" w:rsidR="00685ADC" w:rsidRPr="00624E80" w:rsidRDefault="00685ADC" w:rsidP="004A00C7">
      <w:pPr>
        <w:pStyle w:val="Heading2"/>
        <w:spacing w:line="276" w:lineRule="auto"/>
        <w:jc w:val="both"/>
        <w:rPr>
          <w:rFonts w:ascii="Times New Roman" w:hAnsi="Times New Roman" w:cs="Times New Roman"/>
          <w:b/>
          <w:bCs/>
          <w:sz w:val="24"/>
          <w:szCs w:val="24"/>
        </w:rPr>
      </w:pPr>
      <w:bookmarkStart w:id="18" w:name="_Toc201469909"/>
      <w:r w:rsidRPr="00624E80">
        <w:rPr>
          <w:rFonts w:ascii="Times New Roman" w:hAnsi="Times New Roman" w:cs="Times New Roman"/>
          <w:b/>
          <w:bCs/>
          <w:sz w:val="24"/>
          <w:szCs w:val="24"/>
        </w:rPr>
        <w:t>3.5 Limitations</w:t>
      </w:r>
      <w:bookmarkEnd w:id="18"/>
    </w:p>
    <w:p w14:paraId="38F9447A"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While the secondary data approach offers efficiency and broad coverage, it is important to acknowledge its inherent limitations:</w:t>
      </w:r>
    </w:p>
    <w:p w14:paraId="4DC4DCD4" w14:textId="77777777" w:rsidR="00685ADC" w:rsidRPr="00685ADC" w:rsidRDefault="00685ADC" w:rsidP="004A00C7">
      <w:pPr>
        <w:spacing w:line="276" w:lineRule="auto"/>
        <w:jc w:val="both"/>
        <w:rPr>
          <w:rFonts w:ascii="Times New Roman" w:hAnsi="Times New Roman" w:cs="Times New Roman"/>
          <w:b/>
          <w:bCs/>
        </w:rPr>
      </w:pPr>
      <w:r w:rsidRPr="00685ADC">
        <w:rPr>
          <w:rFonts w:ascii="Times New Roman" w:hAnsi="Times New Roman" w:cs="Times New Roman"/>
          <w:b/>
          <w:bCs/>
        </w:rPr>
        <w:t>Limited Access to Proprietary Information</w:t>
      </w:r>
    </w:p>
    <w:p w14:paraId="145896EC" w14:textId="22936103"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 xml:space="preserve">Because the study relies solely on publicly available data, it may not capture insights from internal evaluations or project-specific implementation records that </w:t>
      </w:r>
      <w:r w:rsidRPr="00624E80">
        <w:rPr>
          <w:rFonts w:ascii="Times New Roman" w:hAnsi="Times New Roman" w:cs="Times New Roman"/>
        </w:rPr>
        <w:t>contractors or government agencies often hold</w:t>
      </w:r>
      <w:r w:rsidRPr="00685ADC">
        <w:rPr>
          <w:rFonts w:ascii="Times New Roman" w:hAnsi="Times New Roman" w:cs="Times New Roman"/>
        </w:rPr>
        <w:t>. This limits the technical depth available for certain case examples.</w:t>
      </w:r>
    </w:p>
    <w:p w14:paraId="25A29069" w14:textId="77777777" w:rsidR="00685ADC" w:rsidRPr="00685ADC" w:rsidRDefault="00685ADC" w:rsidP="004A00C7">
      <w:pPr>
        <w:spacing w:line="276" w:lineRule="auto"/>
        <w:jc w:val="both"/>
        <w:rPr>
          <w:rFonts w:ascii="Times New Roman" w:hAnsi="Times New Roman" w:cs="Times New Roman"/>
          <w:b/>
          <w:bCs/>
        </w:rPr>
      </w:pPr>
      <w:r w:rsidRPr="00685ADC">
        <w:rPr>
          <w:rFonts w:ascii="Times New Roman" w:hAnsi="Times New Roman" w:cs="Times New Roman"/>
          <w:b/>
          <w:bCs/>
        </w:rPr>
        <w:t>Data Inconsistency and Cleaning</w:t>
      </w:r>
    </w:p>
    <w:p w14:paraId="688ADA38"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Different data providers use varying standards for reporting performance indicators. For instance, one project may report costs in local currency while another uses Euros or percentages. Harmonising these inconsistencies requires extensive data cleaning and may reduce cross-case comparability.</w:t>
      </w:r>
    </w:p>
    <w:p w14:paraId="31E27A86" w14:textId="77777777" w:rsidR="00685ADC" w:rsidRPr="00685ADC" w:rsidRDefault="00685ADC" w:rsidP="004A00C7">
      <w:pPr>
        <w:spacing w:line="276" w:lineRule="auto"/>
        <w:jc w:val="both"/>
        <w:rPr>
          <w:rFonts w:ascii="Times New Roman" w:hAnsi="Times New Roman" w:cs="Times New Roman"/>
          <w:b/>
          <w:bCs/>
        </w:rPr>
      </w:pPr>
      <w:r w:rsidRPr="00685ADC">
        <w:rPr>
          <w:rFonts w:ascii="Times New Roman" w:hAnsi="Times New Roman" w:cs="Times New Roman"/>
          <w:b/>
          <w:bCs/>
        </w:rPr>
        <w:t>Institutional and Reporting Bias</w:t>
      </w:r>
    </w:p>
    <w:p w14:paraId="58833AE6"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Policy documents often present a positive framing of digital initiatives, potentially overstating benefits while downplaying challenges. This limitation is addressed through triangulation with independent academic sources and critical evaluation of document intent and authorship.</w:t>
      </w:r>
    </w:p>
    <w:p w14:paraId="3D7769B0" w14:textId="77777777" w:rsidR="00685ADC" w:rsidRPr="00624E80" w:rsidRDefault="00685ADC" w:rsidP="004A00C7">
      <w:pPr>
        <w:spacing w:line="276" w:lineRule="auto"/>
        <w:jc w:val="both"/>
        <w:rPr>
          <w:rFonts w:ascii="Times New Roman" w:hAnsi="Times New Roman" w:cs="Times New Roman"/>
        </w:rPr>
      </w:pPr>
      <w:r w:rsidRPr="00685ADC">
        <w:rPr>
          <w:rFonts w:ascii="Times New Roman" w:hAnsi="Times New Roman" w:cs="Times New Roman"/>
        </w:rPr>
        <w:t>Despite these limitations, the methodology provides a robust, ethically sound, and academically rigorous platform for exploring how digital transformation is reshaping transportation engineering. It ensures relevance, replicability, and practical insight—key attributes for producing meaningful contributions to both academic literature and professional practice.</w:t>
      </w:r>
    </w:p>
    <w:p w14:paraId="7B631231" w14:textId="3BD87291" w:rsidR="00685ADC" w:rsidRPr="00624E80" w:rsidRDefault="00685ADC" w:rsidP="004A00C7">
      <w:pPr>
        <w:pStyle w:val="Heading1"/>
        <w:spacing w:line="276" w:lineRule="auto"/>
        <w:jc w:val="both"/>
        <w:rPr>
          <w:rFonts w:ascii="Times New Roman" w:hAnsi="Times New Roman" w:cs="Times New Roman"/>
          <w:b/>
          <w:bCs/>
          <w:sz w:val="24"/>
          <w:szCs w:val="24"/>
        </w:rPr>
      </w:pPr>
      <w:bookmarkStart w:id="19" w:name="_Toc201469910"/>
      <w:r w:rsidRPr="00624E80">
        <w:rPr>
          <w:rFonts w:ascii="Times New Roman" w:hAnsi="Times New Roman" w:cs="Times New Roman"/>
          <w:b/>
          <w:bCs/>
          <w:sz w:val="24"/>
          <w:szCs w:val="24"/>
        </w:rPr>
        <w:t>4. Expected Results &amp; Impact</w:t>
      </w:r>
      <w:bookmarkEnd w:id="19"/>
    </w:p>
    <w:p w14:paraId="22BDEF0B"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The ongoing digital transformation of transportation engineering is anticipated to deliver a range of impactful outcomes—advancing both technical innovation and societal value. Major shifts are expected in areas such as infrastructure efficiency, stakeholder collaboration, and governance. These developments reflect a broader industry movement toward integrated, intelligent, and adaptive transportation systems.</w:t>
      </w:r>
    </w:p>
    <w:p w14:paraId="64639581" w14:textId="201A4908" w:rsidR="00685ADC" w:rsidRPr="00624E80" w:rsidRDefault="00685ADC" w:rsidP="004A00C7">
      <w:pPr>
        <w:pStyle w:val="Heading2"/>
        <w:spacing w:line="276" w:lineRule="auto"/>
        <w:jc w:val="both"/>
        <w:rPr>
          <w:rFonts w:ascii="Times New Roman" w:hAnsi="Times New Roman" w:cs="Times New Roman"/>
          <w:b/>
          <w:bCs/>
          <w:sz w:val="24"/>
          <w:szCs w:val="24"/>
        </w:rPr>
      </w:pPr>
      <w:bookmarkStart w:id="20" w:name="_Toc201469911"/>
      <w:r w:rsidRPr="00624E80">
        <w:rPr>
          <w:rFonts w:ascii="Times New Roman" w:hAnsi="Times New Roman" w:cs="Times New Roman"/>
          <w:b/>
          <w:bCs/>
          <w:sz w:val="24"/>
          <w:szCs w:val="24"/>
        </w:rPr>
        <w:t>4.1 Anticipated Trends and Technological Models</w:t>
      </w:r>
      <w:bookmarkEnd w:id="20"/>
    </w:p>
    <w:p w14:paraId="5B6B5ACA"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 xml:space="preserve">A key trend involves the adoption of structured digital frameworks, particularly reference models that unify diverse technologies—including IoT, AI, and digital twins—within a cohesive architecture. The </w:t>
      </w:r>
      <w:r w:rsidRPr="00685ADC">
        <w:rPr>
          <w:rFonts w:ascii="Times New Roman" w:hAnsi="Times New Roman" w:cs="Times New Roman"/>
          <w:i/>
          <w:iCs/>
        </w:rPr>
        <w:t>digital transport reference model</w:t>
      </w:r>
      <w:r w:rsidRPr="00685ADC">
        <w:rPr>
          <w:rFonts w:ascii="Times New Roman" w:hAnsi="Times New Roman" w:cs="Times New Roman"/>
        </w:rPr>
        <w:t>, developed through collaborations between public and private sector leaders, exemplifies this evolution by enabling scalable, modular deployment of digital tools across transportation networks (Cisco &amp; Deloitte, 2025). These models support the creation of real-time data ecosystems that facilitate predictive analytics, operational automation, and cross-modal coordination.</w:t>
      </w:r>
    </w:p>
    <w:p w14:paraId="4086EAEC"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 xml:space="preserve">Such frameworks are designed to future-proof infrastructure by allowing gradual upgrades, reducing vendor lock-in, and increasing flexibility in responding to operational demands and environmental disruptions (Alanazi &amp; </w:t>
      </w:r>
      <w:proofErr w:type="spellStart"/>
      <w:r w:rsidRPr="00685ADC">
        <w:rPr>
          <w:rFonts w:ascii="Times New Roman" w:hAnsi="Times New Roman" w:cs="Times New Roman"/>
        </w:rPr>
        <w:t>Alenezi</w:t>
      </w:r>
      <w:proofErr w:type="spellEnd"/>
      <w:r w:rsidRPr="00685ADC">
        <w:rPr>
          <w:rFonts w:ascii="Times New Roman" w:hAnsi="Times New Roman" w:cs="Times New Roman"/>
        </w:rPr>
        <w:t>, 2024). The result is a more adaptive transportation network that can respond to changes in traffic, climate, or service needs with agility and resilience (Motor, 2025).</w:t>
      </w:r>
    </w:p>
    <w:p w14:paraId="7F04C81F" w14:textId="233B341A" w:rsidR="00685ADC" w:rsidRPr="00624E80" w:rsidRDefault="00685ADC" w:rsidP="004A00C7">
      <w:pPr>
        <w:pStyle w:val="Heading2"/>
        <w:spacing w:line="276" w:lineRule="auto"/>
        <w:jc w:val="both"/>
        <w:rPr>
          <w:rFonts w:ascii="Times New Roman" w:hAnsi="Times New Roman" w:cs="Times New Roman"/>
          <w:b/>
          <w:bCs/>
          <w:sz w:val="24"/>
          <w:szCs w:val="24"/>
        </w:rPr>
      </w:pPr>
      <w:bookmarkStart w:id="21" w:name="_Toc201469912"/>
      <w:r w:rsidRPr="00624E80">
        <w:rPr>
          <w:rFonts w:ascii="Times New Roman" w:hAnsi="Times New Roman" w:cs="Times New Roman"/>
          <w:b/>
          <w:bCs/>
          <w:sz w:val="24"/>
          <w:szCs w:val="24"/>
        </w:rPr>
        <w:t>4.2 Infrastructure Efficiency and Stakeholder Collaboration</w:t>
      </w:r>
      <w:bookmarkEnd w:id="21"/>
    </w:p>
    <w:p w14:paraId="757E4F42"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Digital integration is projected to yield measurable gains in operational efficiency. Technologies such as AI-assisted traffic optimisation, IoT-enabled sensor networks, and predictive maintenance powered by digital twins can collectively reduce emissions and infrastructure maintenance costs by up to 30% (Leeds Beckett, 2025). These tools not only streamline system operations but also extend asset lifespans and reduce unplanned disruptions.</w:t>
      </w:r>
    </w:p>
    <w:p w14:paraId="4A9607A1" w14:textId="2EF4579A"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At the same time, enhanced collaboration among public transport authorities, private contractors, and technology providers is expected to become standard practice. Real-time data-sharing platforms and interoperable systems promote seamless coordination across institutional boundaries, improving service delivery and policy responsiveness (LinkedIn, 2023). This integrated approach is particularly beneficial for managing multimodal networks and supporting inclusive mobility solutions that reach underserved or peripheral communities (ERRIN, 2024).</w:t>
      </w:r>
    </w:p>
    <w:p w14:paraId="78AF858D" w14:textId="73D742E8" w:rsidR="00685ADC" w:rsidRPr="00624E80" w:rsidRDefault="00685ADC" w:rsidP="004A00C7">
      <w:pPr>
        <w:pStyle w:val="Heading2"/>
        <w:spacing w:line="276" w:lineRule="auto"/>
        <w:jc w:val="both"/>
        <w:rPr>
          <w:rFonts w:ascii="Times New Roman" w:hAnsi="Times New Roman" w:cs="Times New Roman"/>
          <w:b/>
          <w:bCs/>
          <w:sz w:val="24"/>
          <w:szCs w:val="24"/>
        </w:rPr>
      </w:pPr>
      <w:bookmarkStart w:id="22" w:name="_Toc201469913"/>
      <w:r w:rsidRPr="00624E80">
        <w:rPr>
          <w:rFonts w:ascii="Times New Roman" w:hAnsi="Times New Roman" w:cs="Times New Roman"/>
          <w:b/>
          <w:bCs/>
          <w:sz w:val="24"/>
          <w:szCs w:val="24"/>
        </w:rPr>
        <w:t>4.3 Policy and Academic Contributions</w:t>
      </w:r>
      <w:bookmarkEnd w:id="22"/>
    </w:p>
    <w:p w14:paraId="00A358CE" w14:textId="77777777" w:rsidR="00685ADC" w:rsidRPr="00685ADC" w:rsidRDefault="00685ADC" w:rsidP="004A00C7">
      <w:pPr>
        <w:spacing w:line="276" w:lineRule="auto"/>
        <w:jc w:val="both"/>
        <w:rPr>
          <w:rFonts w:ascii="Times New Roman" w:hAnsi="Times New Roman" w:cs="Times New Roman"/>
        </w:rPr>
      </w:pPr>
      <w:r w:rsidRPr="00685ADC">
        <w:rPr>
          <w:rFonts w:ascii="Times New Roman" w:hAnsi="Times New Roman" w:cs="Times New Roman"/>
        </w:rPr>
        <w:t>In policy contexts, digital transformation is expected to drive the development of more agile, data-informed governance structures. Key priorities include the harmonisation of data standards, alignment of regulatory frameworks with digital infrastructure needs, and targeted investment in workforce skills—particularly in AI, cybersecurity, and systems analytics (IDB, 2025). These reforms are essential for scaling digital infrastructure effectively and responsibly.</w:t>
      </w:r>
    </w:p>
    <w:p w14:paraId="15927D94" w14:textId="77777777" w:rsidR="00685ADC" w:rsidRPr="00624E80" w:rsidRDefault="00685ADC" w:rsidP="004A00C7">
      <w:pPr>
        <w:spacing w:line="276" w:lineRule="auto"/>
        <w:jc w:val="both"/>
        <w:rPr>
          <w:rFonts w:ascii="Times New Roman" w:hAnsi="Times New Roman" w:cs="Times New Roman"/>
        </w:rPr>
      </w:pPr>
      <w:r w:rsidRPr="00685ADC">
        <w:rPr>
          <w:rFonts w:ascii="Times New Roman" w:hAnsi="Times New Roman" w:cs="Times New Roman"/>
        </w:rPr>
        <w:t xml:space="preserve">From a scholarly standpoint, new insights are likely to emerge around the application of digital frameworks in transportation planning, lifecycle cost optimisation, and climate impact mitigation. Greater emphasis is being placed on evaluating digital tools not just by operational efficiency, but also by their long-term contributions to sustainability, resilience, and equity (Alanazi &amp; </w:t>
      </w:r>
      <w:proofErr w:type="spellStart"/>
      <w:r w:rsidRPr="00685ADC">
        <w:rPr>
          <w:rFonts w:ascii="Times New Roman" w:hAnsi="Times New Roman" w:cs="Times New Roman"/>
        </w:rPr>
        <w:t>Alenezi</w:t>
      </w:r>
      <w:proofErr w:type="spellEnd"/>
      <w:r w:rsidRPr="00685ADC">
        <w:rPr>
          <w:rFonts w:ascii="Times New Roman" w:hAnsi="Times New Roman" w:cs="Times New Roman"/>
        </w:rPr>
        <w:t>, 2024). These perspectives are helping to shape the next generation of infrastructure research and practice.</w:t>
      </w:r>
    </w:p>
    <w:p w14:paraId="1EA4085E" w14:textId="7E6A9847" w:rsidR="00EC2D9E" w:rsidRPr="00624E80" w:rsidRDefault="00EC2D9E" w:rsidP="004A00C7">
      <w:pPr>
        <w:pStyle w:val="Heading1"/>
        <w:spacing w:line="276" w:lineRule="auto"/>
        <w:jc w:val="both"/>
        <w:rPr>
          <w:rFonts w:ascii="Times New Roman" w:hAnsi="Times New Roman" w:cs="Times New Roman"/>
          <w:b/>
          <w:bCs/>
          <w:sz w:val="24"/>
          <w:szCs w:val="24"/>
        </w:rPr>
      </w:pPr>
      <w:bookmarkStart w:id="23" w:name="_Toc201469914"/>
      <w:r w:rsidRPr="00624E80">
        <w:rPr>
          <w:rFonts w:ascii="Times New Roman" w:hAnsi="Times New Roman" w:cs="Times New Roman"/>
          <w:b/>
          <w:bCs/>
          <w:sz w:val="24"/>
          <w:szCs w:val="24"/>
        </w:rPr>
        <w:t>5. Evaluation &amp; Timetable</w:t>
      </w:r>
      <w:bookmarkEnd w:id="23"/>
    </w:p>
    <w:p w14:paraId="15E1BDD7" w14:textId="77777777" w:rsidR="00EC2D9E" w:rsidRPr="00EC2D9E" w:rsidRDefault="00EC2D9E" w:rsidP="004A00C7">
      <w:pPr>
        <w:spacing w:line="276" w:lineRule="auto"/>
        <w:jc w:val="both"/>
        <w:rPr>
          <w:rFonts w:ascii="Times New Roman" w:hAnsi="Times New Roman" w:cs="Times New Roman"/>
        </w:rPr>
      </w:pPr>
      <w:r w:rsidRPr="00EC2D9E">
        <w:rPr>
          <w:rFonts w:ascii="Times New Roman" w:hAnsi="Times New Roman" w:cs="Times New Roman"/>
        </w:rPr>
        <w:t>This section provides a critical reflection on the research design and outlines a realistic timetable for project completion. The approach aims to balance analytical depth, feasibility, and ethical integrity while responding to the interdisciplinary challenges of digital transformation in transportation engineering.</w:t>
      </w:r>
    </w:p>
    <w:p w14:paraId="103CA3B8" w14:textId="3CE64CA8" w:rsidR="00EC2D9E" w:rsidRPr="00624E80" w:rsidRDefault="00EC2D9E" w:rsidP="004A00C7">
      <w:pPr>
        <w:pStyle w:val="Heading2"/>
        <w:spacing w:line="276" w:lineRule="auto"/>
        <w:jc w:val="both"/>
        <w:rPr>
          <w:rFonts w:ascii="Times New Roman" w:hAnsi="Times New Roman" w:cs="Times New Roman"/>
          <w:b/>
          <w:bCs/>
          <w:sz w:val="24"/>
          <w:szCs w:val="24"/>
        </w:rPr>
      </w:pPr>
      <w:bookmarkStart w:id="24" w:name="_Toc201469915"/>
      <w:r w:rsidRPr="00624E80">
        <w:rPr>
          <w:rFonts w:ascii="Times New Roman" w:hAnsi="Times New Roman" w:cs="Times New Roman"/>
          <w:b/>
          <w:bCs/>
          <w:sz w:val="24"/>
          <w:szCs w:val="24"/>
        </w:rPr>
        <w:t>5.1 Evaluation of Research Design</w:t>
      </w:r>
      <w:bookmarkEnd w:id="24"/>
    </w:p>
    <w:p w14:paraId="01618FAE" w14:textId="77777777" w:rsidR="00EC2D9E" w:rsidRPr="00EC2D9E" w:rsidRDefault="00EC2D9E" w:rsidP="004A00C7">
      <w:pPr>
        <w:spacing w:line="276" w:lineRule="auto"/>
        <w:jc w:val="both"/>
        <w:rPr>
          <w:rFonts w:ascii="Times New Roman" w:hAnsi="Times New Roman" w:cs="Times New Roman"/>
        </w:rPr>
      </w:pPr>
      <w:r w:rsidRPr="00EC2D9E">
        <w:rPr>
          <w:rFonts w:ascii="Times New Roman" w:hAnsi="Times New Roman" w:cs="Times New Roman"/>
        </w:rPr>
        <w:t>The chosen secondary data-driven mixed-methods design is well-suited for analysing both technical and policy dimensions of infrastructure digitalisation. By integrating qualitative insights from policy documents and case studies with quantitative metrics from public project databases, the approach offers comprehensive triangulation. This enhances the validity of the findings without requiring primary data collection, thus ensuring alignment with ethical and logistical constraints.</w:t>
      </w:r>
    </w:p>
    <w:p w14:paraId="16D1C4C7" w14:textId="697F3EF1" w:rsidR="00EC2D9E" w:rsidRPr="00EC2D9E" w:rsidRDefault="00EC2D9E" w:rsidP="004A00C7">
      <w:pPr>
        <w:spacing w:line="276" w:lineRule="auto"/>
        <w:jc w:val="both"/>
        <w:rPr>
          <w:rFonts w:ascii="Times New Roman" w:hAnsi="Times New Roman" w:cs="Times New Roman"/>
        </w:rPr>
      </w:pPr>
      <w:r w:rsidRPr="00EC2D9E">
        <w:rPr>
          <w:rFonts w:ascii="Times New Roman" w:hAnsi="Times New Roman" w:cs="Times New Roman"/>
        </w:rPr>
        <w:t xml:space="preserve">A key strength of the design is its methodological transparency and efficiency. Drawing from recent and reputable sources allows for macro-level insights into digital adoption trends, regulatory responses, and performance outcomes. Moreover, the use of tools such as NVivo and SPSS ensures consistency in </w:t>
      </w:r>
      <w:proofErr w:type="gramStart"/>
      <w:r w:rsidRPr="00EC2D9E">
        <w:rPr>
          <w:rFonts w:ascii="Times New Roman" w:hAnsi="Times New Roman" w:cs="Times New Roman"/>
        </w:rPr>
        <w:t>qualitative  and</w:t>
      </w:r>
      <w:proofErr w:type="gramEnd"/>
      <w:r w:rsidRPr="00EC2D9E">
        <w:rPr>
          <w:rFonts w:ascii="Times New Roman" w:hAnsi="Times New Roman" w:cs="Times New Roman"/>
        </w:rPr>
        <w:t xml:space="preserve"> quantitative analysis.</w:t>
      </w:r>
    </w:p>
    <w:p w14:paraId="0876D379" w14:textId="77777777" w:rsidR="00EC2D9E" w:rsidRPr="00EC2D9E" w:rsidRDefault="00EC2D9E" w:rsidP="004A00C7">
      <w:pPr>
        <w:spacing w:line="276" w:lineRule="auto"/>
        <w:jc w:val="both"/>
        <w:rPr>
          <w:rFonts w:ascii="Times New Roman" w:hAnsi="Times New Roman" w:cs="Times New Roman"/>
        </w:rPr>
      </w:pPr>
      <w:r w:rsidRPr="00EC2D9E">
        <w:rPr>
          <w:rFonts w:ascii="Times New Roman" w:hAnsi="Times New Roman" w:cs="Times New Roman"/>
        </w:rPr>
        <w:t>However, certain limitations are acknowledged. The absence of primary data may restrict access to on-the-ground perspectives or operational nuances. In addition, variations in data formats across sources may complicate comparison and require time-intensive cleaning. Policy documents may also reflect institutional biases, which will be mitigated by triangulating findings with academic literature and independent evaluations.</w:t>
      </w:r>
    </w:p>
    <w:p w14:paraId="519B8B61" w14:textId="067FC11E" w:rsidR="00EC2D9E" w:rsidRPr="00624E80" w:rsidRDefault="00EC2D9E" w:rsidP="004A00C7">
      <w:pPr>
        <w:pStyle w:val="Heading2"/>
        <w:spacing w:line="276" w:lineRule="auto"/>
        <w:jc w:val="both"/>
        <w:rPr>
          <w:rFonts w:ascii="Times New Roman" w:hAnsi="Times New Roman" w:cs="Times New Roman"/>
          <w:b/>
          <w:bCs/>
          <w:sz w:val="24"/>
          <w:szCs w:val="24"/>
        </w:rPr>
      </w:pPr>
      <w:bookmarkStart w:id="25" w:name="_Toc201469916"/>
      <w:r w:rsidRPr="00624E80">
        <w:rPr>
          <w:rFonts w:ascii="Times New Roman" w:hAnsi="Times New Roman" w:cs="Times New Roman"/>
          <w:b/>
          <w:bCs/>
          <w:sz w:val="24"/>
          <w:szCs w:val="24"/>
        </w:rPr>
        <w:t>5.2 Risk Management</w:t>
      </w:r>
      <w:bookmarkEnd w:id="25"/>
    </w:p>
    <w:p w14:paraId="573EF632" w14:textId="77777777" w:rsidR="00EC2D9E" w:rsidRPr="00EC2D9E" w:rsidRDefault="00EC2D9E" w:rsidP="004A00C7">
      <w:pPr>
        <w:spacing w:line="276" w:lineRule="auto"/>
        <w:jc w:val="both"/>
        <w:rPr>
          <w:rFonts w:ascii="Times New Roman" w:hAnsi="Times New Roman" w:cs="Times New Roman"/>
        </w:rPr>
      </w:pPr>
      <w:r w:rsidRPr="00EC2D9E">
        <w:rPr>
          <w:rFonts w:ascii="Times New Roman" w:hAnsi="Times New Roman" w:cs="Times New Roman"/>
        </w:rPr>
        <w:t>Potential risks include inconsistent data reporting, access issues, and time constraints during analysis. These will be addressed through the use of multiple data sources, pilot testing of thematic codes, and scheduling flexibility to absorb minor delays.</w:t>
      </w:r>
    </w:p>
    <w:p w14:paraId="2577B82E" w14:textId="77777777" w:rsidR="00EC2D9E" w:rsidRPr="00EC2D9E" w:rsidRDefault="00EC2D9E" w:rsidP="004A00C7">
      <w:pPr>
        <w:spacing w:line="276" w:lineRule="auto"/>
        <w:jc w:val="both"/>
        <w:rPr>
          <w:rFonts w:ascii="Times New Roman" w:hAnsi="Times New Roman" w:cs="Times New Roman"/>
          <w:b/>
          <w:bCs/>
        </w:rPr>
      </w:pPr>
      <w:r w:rsidRPr="00EC2D9E">
        <w:rPr>
          <w:rFonts w:ascii="Times New Roman" w:hAnsi="Times New Roman" w:cs="Times New Roman"/>
          <w:b/>
          <w:bCs/>
        </w:rPr>
        <w:t>Timetable</w:t>
      </w:r>
    </w:p>
    <w:p w14:paraId="7CE17248" w14:textId="77777777" w:rsidR="00EC2D9E" w:rsidRPr="00EC2D9E" w:rsidRDefault="00EC2D9E" w:rsidP="004A00C7">
      <w:pPr>
        <w:spacing w:line="276" w:lineRule="auto"/>
        <w:jc w:val="both"/>
        <w:rPr>
          <w:rFonts w:ascii="Times New Roman" w:hAnsi="Times New Roman" w:cs="Times New Roman"/>
        </w:rPr>
      </w:pPr>
      <w:r w:rsidRPr="00EC2D9E">
        <w:rPr>
          <w:rFonts w:ascii="Times New Roman" w:hAnsi="Times New Roman" w:cs="Times New Roman"/>
        </w:rPr>
        <w:t>The proposed six-month timeline is structured as follows:</w:t>
      </w:r>
    </w:p>
    <w:p w14:paraId="6FEA2F7C" w14:textId="77777777" w:rsidR="00EC2D9E" w:rsidRPr="00EC2D9E" w:rsidRDefault="00EC2D9E" w:rsidP="004A00C7">
      <w:pPr>
        <w:numPr>
          <w:ilvl w:val="0"/>
          <w:numId w:val="8"/>
        </w:numPr>
        <w:spacing w:line="276" w:lineRule="auto"/>
        <w:jc w:val="both"/>
        <w:rPr>
          <w:rFonts w:ascii="Times New Roman" w:hAnsi="Times New Roman" w:cs="Times New Roman"/>
        </w:rPr>
      </w:pPr>
      <w:r w:rsidRPr="00EC2D9E">
        <w:rPr>
          <w:rFonts w:ascii="Times New Roman" w:hAnsi="Times New Roman" w:cs="Times New Roman"/>
          <w:b/>
          <w:bCs/>
        </w:rPr>
        <w:t>Months 1–2</w:t>
      </w:r>
      <w:r w:rsidRPr="00EC2D9E">
        <w:rPr>
          <w:rFonts w:ascii="Times New Roman" w:hAnsi="Times New Roman" w:cs="Times New Roman"/>
        </w:rPr>
        <w:t>: Literature review and sourcing of secondary datasets and policy materials</w:t>
      </w:r>
    </w:p>
    <w:p w14:paraId="062CA7A7" w14:textId="519E91D8" w:rsidR="00EC2D9E" w:rsidRPr="00EC2D9E" w:rsidRDefault="00EC2D9E" w:rsidP="004A00C7">
      <w:pPr>
        <w:numPr>
          <w:ilvl w:val="0"/>
          <w:numId w:val="8"/>
        </w:numPr>
        <w:spacing w:line="276" w:lineRule="auto"/>
        <w:jc w:val="both"/>
        <w:rPr>
          <w:rFonts w:ascii="Times New Roman" w:hAnsi="Times New Roman" w:cs="Times New Roman"/>
        </w:rPr>
      </w:pPr>
      <w:r w:rsidRPr="00EC2D9E">
        <w:rPr>
          <w:rFonts w:ascii="Times New Roman" w:hAnsi="Times New Roman" w:cs="Times New Roman"/>
          <w:b/>
          <w:bCs/>
        </w:rPr>
        <w:t>Months 3–4</w:t>
      </w:r>
      <w:r w:rsidRPr="00EC2D9E">
        <w:rPr>
          <w:rFonts w:ascii="Times New Roman" w:hAnsi="Times New Roman" w:cs="Times New Roman"/>
        </w:rPr>
        <w:t xml:space="preserve">: </w:t>
      </w:r>
      <w:proofErr w:type="gramStart"/>
      <w:r w:rsidRPr="00EC2D9E">
        <w:rPr>
          <w:rFonts w:ascii="Times New Roman" w:hAnsi="Times New Roman" w:cs="Times New Roman"/>
        </w:rPr>
        <w:t>Qualitative  and</w:t>
      </w:r>
      <w:proofErr w:type="gramEnd"/>
      <w:r w:rsidRPr="00EC2D9E">
        <w:rPr>
          <w:rFonts w:ascii="Times New Roman" w:hAnsi="Times New Roman" w:cs="Times New Roman"/>
        </w:rPr>
        <w:t xml:space="preserve"> quantitative statistical analysis</w:t>
      </w:r>
    </w:p>
    <w:p w14:paraId="7A287207" w14:textId="77777777" w:rsidR="00EC2D9E" w:rsidRPr="00EC2D9E" w:rsidRDefault="00EC2D9E" w:rsidP="004A00C7">
      <w:pPr>
        <w:numPr>
          <w:ilvl w:val="0"/>
          <w:numId w:val="8"/>
        </w:numPr>
        <w:spacing w:line="276" w:lineRule="auto"/>
        <w:jc w:val="both"/>
        <w:rPr>
          <w:rFonts w:ascii="Times New Roman" w:hAnsi="Times New Roman" w:cs="Times New Roman"/>
        </w:rPr>
      </w:pPr>
      <w:r w:rsidRPr="00EC2D9E">
        <w:rPr>
          <w:rFonts w:ascii="Times New Roman" w:hAnsi="Times New Roman" w:cs="Times New Roman"/>
          <w:b/>
          <w:bCs/>
        </w:rPr>
        <w:t>Month 5</w:t>
      </w:r>
      <w:r w:rsidRPr="00EC2D9E">
        <w:rPr>
          <w:rFonts w:ascii="Times New Roman" w:hAnsi="Times New Roman" w:cs="Times New Roman"/>
        </w:rPr>
        <w:t>: Integration of findings, framework development, and drafting of recommendations</w:t>
      </w:r>
    </w:p>
    <w:p w14:paraId="7CAB77DE" w14:textId="77777777" w:rsidR="00EC2D9E" w:rsidRPr="00EC2D9E" w:rsidRDefault="00EC2D9E" w:rsidP="004A00C7">
      <w:pPr>
        <w:numPr>
          <w:ilvl w:val="0"/>
          <w:numId w:val="8"/>
        </w:numPr>
        <w:spacing w:line="276" w:lineRule="auto"/>
        <w:jc w:val="both"/>
        <w:rPr>
          <w:rFonts w:ascii="Times New Roman" w:hAnsi="Times New Roman" w:cs="Times New Roman"/>
        </w:rPr>
      </w:pPr>
      <w:r w:rsidRPr="00EC2D9E">
        <w:rPr>
          <w:rFonts w:ascii="Times New Roman" w:hAnsi="Times New Roman" w:cs="Times New Roman"/>
          <w:b/>
          <w:bCs/>
        </w:rPr>
        <w:t>Month 6</w:t>
      </w:r>
      <w:r w:rsidRPr="00EC2D9E">
        <w:rPr>
          <w:rFonts w:ascii="Times New Roman" w:hAnsi="Times New Roman" w:cs="Times New Roman"/>
        </w:rPr>
        <w:t>: Final revisions, formatting, and submission</w:t>
      </w:r>
    </w:p>
    <w:p w14:paraId="464AB59C" w14:textId="6771FD9D" w:rsidR="00685ADC" w:rsidRPr="00624E80" w:rsidRDefault="00EC2D9E" w:rsidP="004A00C7">
      <w:pPr>
        <w:spacing w:line="276" w:lineRule="auto"/>
        <w:jc w:val="both"/>
        <w:rPr>
          <w:rFonts w:ascii="Times New Roman" w:hAnsi="Times New Roman" w:cs="Times New Roman"/>
          <w:b/>
          <w:bCs/>
        </w:rPr>
      </w:pPr>
      <w:r w:rsidRPr="00624E80">
        <w:rPr>
          <w:rFonts w:ascii="Times New Roman" w:hAnsi="Times New Roman" w:cs="Times New Roman"/>
          <w:b/>
          <w:bCs/>
        </w:rPr>
        <w:t>G</w:t>
      </w:r>
      <w:r w:rsidR="00624E80">
        <w:rPr>
          <w:rFonts w:ascii="Times New Roman" w:hAnsi="Times New Roman" w:cs="Times New Roman"/>
          <w:b/>
          <w:bCs/>
        </w:rPr>
        <w:t>antt</w:t>
      </w:r>
      <w:r w:rsidRPr="00624E80">
        <w:rPr>
          <w:rFonts w:ascii="Times New Roman" w:hAnsi="Times New Roman" w:cs="Times New Roman"/>
          <w:b/>
          <w:bCs/>
        </w:rPr>
        <w:t xml:space="preserve"> Chart</w:t>
      </w:r>
    </w:p>
    <w:p w14:paraId="4DF793D3" w14:textId="50F92FB2" w:rsidR="00EC2D9E" w:rsidRPr="00624E80" w:rsidRDefault="00EC2D9E" w:rsidP="004A00C7">
      <w:pPr>
        <w:spacing w:line="276" w:lineRule="auto"/>
        <w:jc w:val="both"/>
        <w:rPr>
          <w:rFonts w:ascii="Times New Roman" w:hAnsi="Times New Roman" w:cs="Times New Roman"/>
          <w:b/>
          <w:bCs/>
        </w:rPr>
      </w:pPr>
      <w:r w:rsidRPr="00624E80">
        <w:rPr>
          <w:rFonts w:ascii="Times New Roman" w:hAnsi="Times New Roman" w:cs="Times New Roman"/>
          <w:b/>
          <w:bCs/>
          <w:noProof/>
        </w:rPr>
        <w:drawing>
          <wp:inline distT="0" distB="0" distL="0" distR="0" wp14:anchorId="02A79DB4" wp14:editId="4361EBE0">
            <wp:extent cx="5581650" cy="3439160"/>
            <wp:effectExtent l="0" t="0" r="0" b="8890"/>
            <wp:docPr id="456564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64414" name="Picture 45656441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81650" cy="3439160"/>
                    </a:xfrm>
                    <a:prstGeom prst="rect">
                      <a:avLst/>
                    </a:prstGeom>
                  </pic:spPr>
                </pic:pic>
              </a:graphicData>
            </a:graphic>
          </wp:inline>
        </w:drawing>
      </w:r>
    </w:p>
    <w:p w14:paraId="1E22E22A" w14:textId="77777777" w:rsidR="00EC2D9E" w:rsidRPr="00685ADC" w:rsidRDefault="00EC2D9E" w:rsidP="004A00C7">
      <w:pPr>
        <w:spacing w:line="276" w:lineRule="auto"/>
        <w:jc w:val="both"/>
        <w:rPr>
          <w:rFonts w:ascii="Times New Roman" w:hAnsi="Times New Roman" w:cs="Times New Roman"/>
        </w:rPr>
      </w:pPr>
    </w:p>
    <w:p w14:paraId="4D52E8C4" w14:textId="7BF72F59" w:rsidR="00685ADC" w:rsidRPr="00624E80" w:rsidRDefault="00624E80" w:rsidP="004A00C7">
      <w:pPr>
        <w:pStyle w:val="Heading1"/>
        <w:spacing w:line="276" w:lineRule="auto"/>
        <w:jc w:val="both"/>
        <w:rPr>
          <w:rFonts w:ascii="Times New Roman" w:hAnsi="Times New Roman" w:cs="Times New Roman"/>
          <w:b/>
          <w:bCs/>
          <w:sz w:val="24"/>
          <w:szCs w:val="24"/>
        </w:rPr>
      </w:pPr>
      <w:bookmarkStart w:id="26" w:name="_Toc201469917"/>
      <w:r w:rsidRPr="00624E80">
        <w:rPr>
          <w:rFonts w:ascii="Times New Roman" w:hAnsi="Times New Roman" w:cs="Times New Roman"/>
          <w:b/>
          <w:bCs/>
          <w:sz w:val="24"/>
          <w:szCs w:val="24"/>
        </w:rPr>
        <w:t>Conclusion</w:t>
      </w:r>
      <w:bookmarkEnd w:id="26"/>
    </w:p>
    <w:p w14:paraId="026F903C" w14:textId="502EA29D" w:rsidR="00624E80" w:rsidRPr="00624E80" w:rsidRDefault="00624E80" w:rsidP="004A00C7">
      <w:pPr>
        <w:spacing w:line="276" w:lineRule="auto"/>
        <w:jc w:val="both"/>
        <w:rPr>
          <w:rFonts w:ascii="Times New Roman" w:hAnsi="Times New Roman" w:cs="Times New Roman"/>
        </w:rPr>
      </w:pPr>
      <w:r w:rsidRPr="00624E80">
        <w:rPr>
          <w:rFonts w:ascii="Times New Roman" w:hAnsi="Times New Roman" w:cs="Times New Roman"/>
        </w:rPr>
        <w:t xml:space="preserve">This proposal has outlined the importance of exploring digital transformation in transportation engineering, with a particular focus on urban systems where efficiency, sustainability, and resilience are critical. Through a structured synthesis of current academic and industry developments, the proposal highlights pressing challenges such as fragmented data systems, outdated infrastructure, and skill shortages—while also emphasising the transformative potential of digital tools like AI, IoT, and digital </w:t>
      </w:r>
      <w:proofErr w:type="spellStart"/>
      <w:proofErr w:type="gramStart"/>
      <w:r w:rsidRPr="00624E80">
        <w:rPr>
          <w:rFonts w:ascii="Times New Roman" w:hAnsi="Times New Roman" w:cs="Times New Roman"/>
        </w:rPr>
        <w:t>twins.The</w:t>
      </w:r>
      <w:proofErr w:type="spellEnd"/>
      <w:proofErr w:type="gramEnd"/>
      <w:r w:rsidRPr="00624E80">
        <w:rPr>
          <w:rFonts w:ascii="Times New Roman" w:hAnsi="Times New Roman" w:cs="Times New Roman"/>
        </w:rPr>
        <w:t xml:space="preserve"> proposed secondary data-driven mixed-methods approach ensures a comprehensive examination of both technical innovation and governance dynamics. By drawing on publicly available datasets and policy frameworks, the methodology maintains ethical integrity and analytical depth while remaining practical and scalable. Key anticipated contributions include the development of an integrated digital infrastructure framework, policy-aligned recommendations to address implementation barriers, and new insights into lifecycle modelling for smart transport systems. These outcomes are expected to support the evolution of more intelligent, adaptive, and environmentally responsible transportation networks.</w:t>
      </w:r>
    </w:p>
    <w:p w14:paraId="0CFCFFDA" w14:textId="6F294B82" w:rsidR="00624E80" w:rsidRPr="00624E80" w:rsidRDefault="00624E80" w:rsidP="004A00C7">
      <w:pPr>
        <w:pStyle w:val="Heading1"/>
        <w:spacing w:line="276" w:lineRule="auto"/>
        <w:jc w:val="both"/>
        <w:rPr>
          <w:rFonts w:ascii="Times New Roman" w:hAnsi="Times New Roman" w:cs="Times New Roman"/>
          <w:b/>
          <w:bCs/>
          <w:sz w:val="24"/>
          <w:szCs w:val="24"/>
        </w:rPr>
      </w:pPr>
      <w:bookmarkStart w:id="27" w:name="_Toc201469918"/>
      <w:r w:rsidRPr="00624E80">
        <w:rPr>
          <w:rFonts w:ascii="Times New Roman" w:hAnsi="Times New Roman" w:cs="Times New Roman"/>
          <w:b/>
          <w:bCs/>
          <w:sz w:val="24"/>
          <w:szCs w:val="24"/>
        </w:rPr>
        <w:t>References</w:t>
      </w:r>
      <w:bookmarkEnd w:id="27"/>
    </w:p>
    <w:p w14:paraId="38C2911B" w14:textId="77777777" w:rsidR="00624E80" w:rsidRPr="00624E80" w:rsidRDefault="00624E80" w:rsidP="004A00C7">
      <w:pPr>
        <w:numPr>
          <w:ilvl w:val="0"/>
          <w:numId w:val="9"/>
        </w:numPr>
        <w:spacing w:line="276" w:lineRule="auto"/>
        <w:jc w:val="both"/>
        <w:rPr>
          <w:rFonts w:ascii="Times New Roman" w:hAnsi="Times New Roman" w:cs="Times New Roman"/>
        </w:rPr>
      </w:pPr>
      <w:r w:rsidRPr="00624E80">
        <w:rPr>
          <w:rFonts w:ascii="Times New Roman" w:hAnsi="Times New Roman" w:cs="Times New Roman"/>
        </w:rPr>
        <w:t xml:space="preserve">Alanazi, B. &amp; </w:t>
      </w:r>
      <w:proofErr w:type="spellStart"/>
      <w:r w:rsidRPr="00624E80">
        <w:rPr>
          <w:rFonts w:ascii="Times New Roman" w:hAnsi="Times New Roman" w:cs="Times New Roman"/>
        </w:rPr>
        <w:t>Alenezi</w:t>
      </w:r>
      <w:proofErr w:type="spellEnd"/>
      <w:r w:rsidRPr="00624E80">
        <w:rPr>
          <w:rFonts w:ascii="Times New Roman" w:hAnsi="Times New Roman" w:cs="Times New Roman"/>
        </w:rPr>
        <w:t>, M., 2024. Digital transformation in transportation: Opportunities and challenges. </w:t>
      </w:r>
      <w:r w:rsidRPr="00624E80">
        <w:rPr>
          <w:rFonts w:ascii="Times New Roman" w:hAnsi="Times New Roman" w:cs="Times New Roman"/>
          <w:i/>
          <w:iCs/>
        </w:rPr>
        <w:t>Transportation Research Part C: Emerging Technologies</w:t>
      </w:r>
      <w:r w:rsidRPr="00624E80">
        <w:rPr>
          <w:rFonts w:ascii="Times New Roman" w:hAnsi="Times New Roman" w:cs="Times New Roman"/>
        </w:rPr>
        <w:t>, 158, pp.1-15.</w:t>
      </w:r>
    </w:p>
    <w:p w14:paraId="1B4580F8" w14:textId="5AEC8DFD" w:rsidR="00624E80" w:rsidRPr="00624E80" w:rsidRDefault="00624E80" w:rsidP="004A00C7">
      <w:pPr>
        <w:numPr>
          <w:ilvl w:val="0"/>
          <w:numId w:val="9"/>
        </w:numPr>
        <w:spacing w:line="276" w:lineRule="auto"/>
        <w:jc w:val="both"/>
        <w:rPr>
          <w:rFonts w:ascii="Times New Roman" w:hAnsi="Times New Roman" w:cs="Times New Roman"/>
        </w:rPr>
      </w:pPr>
      <w:r w:rsidRPr="00624E80">
        <w:rPr>
          <w:rFonts w:ascii="Times New Roman" w:hAnsi="Times New Roman" w:cs="Times New Roman"/>
        </w:rPr>
        <w:t>American Profession Guide, 2024. The Evolution of Transportation Engineering. </w:t>
      </w:r>
      <w:r w:rsidRPr="00624E80">
        <w:rPr>
          <w:rFonts w:ascii="Times New Roman" w:hAnsi="Times New Roman" w:cs="Times New Roman"/>
          <w:i/>
          <w:iCs/>
        </w:rPr>
        <w:t>American Profession Guide</w:t>
      </w:r>
      <w:r w:rsidRPr="00624E80">
        <w:rPr>
          <w:rFonts w:ascii="Times New Roman" w:hAnsi="Times New Roman" w:cs="Times New Roman"/>
        </w:rPr>
        <w:t>. [online] Available at: </w:t>
      </w:r>
      <w:hyperlink r:id="rId11" w:tgtFrame="_blank" w:history="1">
        <w:r w:rsidRPr="00624E80">
          <w:rPr>
            <w:rStyle w:val="Hyperlink"/>
            <w:rFonts w:ascii="Times New Roman" w:hAnsi="Times New Roman" w:cs="Times New Roman"/>
          </w:rPr>
          <w:t>https://americanprofessionguide.com/transportation-engineering</w:t>
        </w:r>
      </w:hyperlink>
      <w:r w:rsidRPr="00624E80">
        <w:rPr>
          <w:rFonts w:ascii="Times New Roman" w:hAnsi="Times New Roman" w:cs="Times New Roman"/>
        </w:rPr>
        <w:t> </w:t>
      </w:r>
    </w:p>
    <w:p w14:paraId="54715A7F" w14:textId="77777777" w:rsidR="00624E80" w:rsidRPr="00624E80" w:rsidRDefault="00624E80" w:rsidP="004A00C7">
      <w:pPr>
        <w:numPr>
          <w:ilvl w:val="0"/>
          <w:numId w:val="9"/>
        </w:numPr>
        <w:spacing w:line="276" w:lineRule="auto"/>
        <w:jc w:val="both"/>
        <w:rPr>
          <w:rFonts w:ascii="Times New Roman" w:hAnsi="Times New Roman" w:cs="Times New Roman"/>
        </w:rPr>
      </w:pPr>
      <w:r w:rsidRPr="00624E80">
        <w:rPr>
          <w:rFonts w:ascii="Times New Roman" w:hAnsi="Times New Roman" w:cs="Times New Roman"/>
        </w:rPr>
        <w:t xml:space="preserve">Bhatt, H., Sahil, Vaidhyanathan, K., Biju, R., Gangadharan, D., </w:t>
      </w:r>
      <w:proofErr w:type="spellStart"/>
      <w:r w:rsidRPr="00624E80">
        <w:rPr>
          <w:rFonts w:ascii="Times New Roman" w:hAnsi="Times New Roman" w:cs="Times New Roman"/>
        </w:rPr>
        <w:t>Trestian</w:t>
      </w:r>
      <w:proofErr w:type="spellEnd"/>
      <w:r w:rsidRPr="00624E80">
        <w:rPr>
          <w:rFonts w:ascii="Times New Roman" w:hAnsi="Times New Roman" w:cs="Times New Roman"/>
        </w:rPr>
        <w:t>, R. &amp; Shah, P., 2025. Architecting digital twins for intelligent transportation systems. In: </w:t>
      </w:r>
      <w:r w:rsidRPr="00624E80">
        <w:rPr>
          <w:rFonts w:ascii="Times New Roman" w:hAnsi="Times New Roman" w:cs="Times New Roman"/>
          <w:i/>
          <w:iCs/>
        </w:rPr>
        <w:t>4th International Workshop on Architecting and Engineering Digital Twins</w:t>
      </w:r>
      <w:r w:rsidRPr="00624E80">
        <w:rPr>
          <w:rFonts w:ascii="Times New Roman" w:hAnsi="Times New Roman" w:cs="Times New Roman"/>
        </w:rPr>
        <w:t>, Odense, Denmark, 31 Mar - 04 Apr 2025. IEEE.</w:t>
      </w:r>
    </w:p>
    <w:p w14:paraId="1BA9A104" w14:textId="77777777" w:rsidR="00624E80" w:rsidRPr="00624E80" w:rsidRDefault="00624E80" w:rsidP="004A00C7">
      <w:pPr>
        <w:numPr>
          <w:ilvl w:val="0"/>
          <w:numId w:val="9"/>
        </w:numPr>
        <w:spacing w:line="276" w:lineRule="auto"/>
        <w:jc w:val="both"/>
        <w:rPr>
          <w:rFonts w:ascii="Times New Roman" w:hAnsi="Times New Roman" w:cs="Times New Roman"/>
        </w:rPr>
      </w:pPr>
      <w:r w:rsidRPr="00624E80">
        <w:rPr>
          <w:rFonts w:ascii="Times New Roman" w:hAnsi="Times New Roman" w:cs="Times New Roman"/>
        </w:rPr>
        <w:t>Boyd, S., Sanders, J. &amp; Watkins, R., 2024. Secondary data analysis in engineering research: Opportunities and limitations. </w:t>
      </w:r>
      <w:r w:rsidRPr="00624E80">
        <w:rPr>
          <w:rFonts w:ascii="Times New Roman" w:hAnsi="Times New Roman" w:cs="Times New Roman"/>
          <w:i/>
          <w:iCs/>
        </w:rPr>
        <w:t>Journal of Infrastructure Systems</w:t>
      </w:r>
      <w:r w:rsidRPr="00624E80">
        <w:rPr>
          <w:rFonts w:ascii="Times New Roman" w:hAnsi="Times New Roman" w:cs="Times New Roman"/>
        </w:rPr>
        <w:t>, 30(2), pp.45-59.</w:t>
      </w:r>
    </w:p>
    <w:p w14:paraId="5592D8FD" w14:textId="77777777" w:rsidR="00624E80" w:rsidRPr="00624E80" w:rsidRDefault="00624E80" w:rsidP="004A00C7">
      <w:pPr>
        <w:numPr>
          <w:ilvl w:val="0"/>
          <w:numId w:val="9"/>
        </w:numPr>
        <w:spacing w:line="276" w:lineRule="auto"/>
        <w:jc w:val="both"/>
        <w:rPr>
          <w:rFonts w:ascii="Times New Roman" w:hAnsi="Times New Roman" w:cs="Times New Roman"/>
        </w:rPr>
      </w:pPr>
      <w:r w:rsidRPr="00624E80">
        <w:rPr>
          <w:rFonts w:ascii="Times New Roman" w:hAnsi="Times New Roman" w:cs="Times New Roman"/>
        </w:rPr>
        <w:t>Braun, V. &amp; Clarke, V., 2006. Using thematic analysis in psychology. </w:t>
      </w:r>
      <w:r w:rsidRPr="00624E80">
        <w:rPr>
          <w:rFonts w:ascii="Times New Roman" w:hAnsi="Times New Roman" w:cs="Times New Roman"/>
          <w:i/>
          <w:iCs/>
        </w:rPr>
        <w:t>Qualitative Research in Psychology</w:t>
      </w:r>
      <w:r w:rsidRPr="00624E80">
        <w:rPr>
          <w:rFonts w:ascii="Times New Roman" w:hAnsi="Times New Roman" w:cs="Times New Roman"/>
        </w:rPr>
        <w:t>, 3(2), pp.77-101.</w:t>
      </w:r>
    </w:p>
    <w:p w14:paraId="7D9B4723" w14:textId="40100F7B" w:rsidR="00624E80" w:rsidRPr="00624E80" w:rsidRDefault="00624E80" w:rsidP="004A00C7">
      <w:pPr>
        <w:numPr>
          <w:ilvl w:val="0"/>
          <w:numId w:val="9"/>
        </w:numPr>
        <w:spacing w:line="276" w:lineRule="auto"/>
        <w:jc w:val="both"/>
        <w:rPr>
          <w:rFonts w:ascii="Times New Roman" w:hAnsi="Times New Roman" w:cs="Times New Roman"/>
        </w:rPr>
      </w:pPr>
      <w:r w:rsidRPr="00624E80">
        <w:rPr>
          <w:rFonts w:ascii="Times New Roman" w:hAnsi="Times New Roman" w:cs="Times New Roman"/>
        </w:rPr>
        <w:t>Cisco &amp; Deloitte, 2025. Digital transport reference architecture: Building the future of mobility. </w:t>
      </w:r>
      <w:r w:rsidRPr="00624E80">
        <w:rPr>
          <w:rFonts w:ascii="Times New Roman" w:hAnsi="Times New Roman" w:cs="Times New Roman"/>
          <w:i/>
          <w:iCs/>
        </w:rPr>
        <w:t>Cisco &amp; Deloitte White Paper</w:t>
      </w:r>
      <w:r w:rsidRPr="00624E80">
        <w:rPr>
          <w:rFonts w:ascii="Times New Roman" w:hAnsi="Times New Roman" w:cs="Times New Roman"/>
        </w:rPr>
        <w:t>. [online] Available at: </w:t>
      </w:r>
      <w:hyperlink r:id="rId12" w:tgtFrame="_blank" w:history="1">
        <w:r w:rsidRPr="00624E80">
          <w:rPr>
            <w:rStyle w:val="Hyperlink"/>
            <w:rFonts w:ascii="Times New Roman" w:hAnsi="Times New Roman" w:cs="Times New Roman"/>
          </w:rPr>
          <w:t>https://www2.deloitte.com/digital-transport</w:t>
        </w:r>
      </w:hyperlink>
      <w:r w:rsidRPr="00624E80">
        <w:rPr>
          <w:rFonts w:ascii="Times New Roman" w:hAnsi="Times New Roman" w:cs="Times New Roman"/>
        </w:rPr>
        <w:t> </w:t>
      </w:r>
    </w:p>
    <w:p w14:paraId="4904F2C4" w14:textId="432EC317" w:rsidR="00624E80" w:rsidRPr="00624E80" w:rsidRDefault="00624E80" w:rsidP="004A00C7">
      <w:pPr>
        <w:numPr>
          <w:ilvl w:val="0"/>
          <w:numId w:val="9"/>
        </w:numPr>
        <w:spacing w:line="276" w:lineRule="auto"/>
        <w:jc w:val="both"/>
        <w:rPr>
          <w:rFonts w:ascii="Times New Roman" w:hAnsi="Times New Roman" w:cs="Times New Roman"/>
        </w:rPr>
      </w:pPr>
      <w:r w:rsidRPr="00624E80">
        <w:rPr>
          <w:rFonts w:ascii="Times New Roman" w:hAnsi="Times New Roman" w:cs="Times New Roman"/>
        </w:rPr>
        <w:t>Coherent Market Insights, 2025. Smart Mobility Market Analysis. </w:t>
      </w:r>
      <w:r w:rsidRPr="00624E80">
        <w:rPr>
          <w:rFonts w:ascii="Times New Roman" w:hAnsi="Times New Roman" w:cs="Times New Roman"/>
          <w:i/>
          <w:iCs/>
        </w:rPr>
        <w:t>Coherent Market Insights</w:t>
      </w:r>
      <w:r w:rsidRPr="00624E80">
        <w:rPr>
          <w:rFonts w:ascii="Times New Roman" w:hAnsi="Times New Roman" w:cs="Times New Roman"/>
        </w:rPr>
        <w:t>. [online] Available at: </w:t>
      </w:r>
      <w:hyperlink r:id="rId13" w:tgtFrame="_blank" w:history="1">
        <w:r w:rsidRPr="00624E80">
          <w:rPr>
            <w:rStyle w:val="Hyperlink"/>
            <w:rFonts w:ascii="Times New Roman" w:hAnsi="Times New Roman" w:cs="Times New Roman"/>
          </w:rPr>
          <w:t>https://www.coherentmarketinsights.com</w:t>
        </w:r>
      </w:hyperlink>
      <w:r w:rsidRPr="00624E80">
        <w:rPr>
          <w:rFonts w:ascii="Times New Roman" w:hAnsi="Times New Roman" w:cs="Times New Roman"/>
        </w:rPr>
        <w:t> </w:t>
      </w:r>
    </w:p>
    <w:p w14:paraId="5DE21627" w14:textId="77777777" w:rsidR="00624E80" w:rsidRPr="00624E80" w:rsidRDefault="00624E80" w:rsidP="004A00C7">
      <w:pPr>
        <w:numPr>
          <w:ilvl w:val="0"/>
          <w:numId w:val="9"/>
        </w:numPr>
        <w:spacing w:line="276" w:lineRule="auto"/>
        <w:jc w:val="both"/>
        <w:rPr>
          <w:rFonts w:ascii="Times New Roman" w:hAnsi="Times New Roman" w:cs="Times New Roman"/>
        </w:rPr>
      </w:pPr>
      <w:r w:rsidRPr="00624E80">
        <w:rPr>
          <w:rFonts w:ascii="Times New Roman" w:hAnsi="Times New Roman" w:cs="Times New Roman"/>
        </w:rPr>
        <w:t xml:space="preserve">Dimitrov, D. &amp; </w:t>
      </w:r>
      <w:proofErr w:type="spellStart"/>
      <w:r w:rsidRPr="00624E80">
        <w:rPr>
          <w:rFonts w:ascii="Times New Roman" w:hAnsi="Times New Roman" w:cs="Times New Roman"/>
        </w:rPr>
        <w:t>Manchev</w:t>
      </w:r>
      <w:proofErr w:type="spellEnd"/>
      <w:r w:rsidRPr="00624E80">
        <w:rPr>
          <w:rFonts w:ascii="Times New Roman" w:hAnsi="Times New Roman" w:cs="Times New Roman"/>
        </w:rPr>
        <w:t>, I., 2024. Methodological and technical aspects of models for digital management of transport systems. </w:t>
      </w:r>
      <w:r w:rsidRPr="00624E80">
        <w:rPr>
          <w:rFonts w:ascii="Times New Roman" w:hAnsi="Times New Roman" w:cs="Times New Roman"/>
          <w:i/>
          <w:iCs/>
        </w:rPr>
        <w:t>ETR</w:t>
      </w:r>
      <w:r w:rsidRPr="00624E80">
        <w:rPr>
          <w:rFonts w:ascii="Times New Roman" w:hAnsi="Times New Roman" w:cs="Times New Roman"/>
        </w:rPr>
        <w:t>, 2, pp.79–82. doi:10.17770/etr2024vol2.8049.</w:t>
      </w:r>
    </w:p>
    <w:p w14:paraId="4578C4E9" w14:textId="73FF2849" w:rsidR="00624E80" w:rsidRPr="00624E80" w:rsidRDefault="00624E80" w:rsidP="004A00C7">
      <w:pPr>
        <w:numPr>
          <w:ilvl w:val="0"/>
          <w:numId w:val="9"/>
        </w:numPr>
        <w:spacing w:line="276" w:lineRule="auto"/>
        <w:jc w:val="both"/>
        <w:rPr>
          <w:rFonts w:ascii="Times New Roman" w:hAnsi="Times New Roman" w:cs="Times New Roman"/>
        </w:rPr>
      </w:pPr>
      <w:proofErr w:type="spellStart"/>
      <w:r w:rsidRPr="00624E80">
        <w:rPr>
          <w:rFonts w:ascii="Times New Roman" w:hAnsi="Times New Roman" w:cs="Times New Roman"/>
        </w:rPr>
        <w:t>Dreamix</w:t>
      </w:r>
      <w:proofErr w:type="spellEnd"/>
      <w:r w:rsidRPr="00624E80">
        <w:rPr>
          <w:rFonts w:ascii="Times New Roman" w:hAnsi="Times New Roman" w:cs="Times New Roman"/>
        </w:rPr>
        <w:t>, 2024. Digital transformation challenges in transport: Legacy systems and integration. </w:t>
      </w:r>
      <w:proofErr w:type="spellStart"/>
      <w:r w:rsidRPr="00624E80">
        <w:rPr>
          <w:rFonts w:ascii="Times New Roman" w:hAnsi="Times New Roman" w:cs="Times New Roman"/>
          <w:i/>
          <w:iCs/>
        </w:rPr>
        <w:t>Dreamix</w:t>
      </w:r>
      <w:proofErr w:type="spellEnd"/>
      <w:r w:rsidRPr="00624E80">
        <w:rPr>
          <w:rFonts w:ascii="Times New Roman" w:hAnsi="Times New Roman" w:cs="Times New Roman"/>
          <w:i/>
          <w:iCs/>
        </w:rPr>
        <w:t xml:space="preserve"> Blog</w:t>
      </w:r>
      <w:r w:rsidRPr="00624E80">
        <w:rPr>
          <w:rFonts w:ascii="Times New Roman" w:hAnsi="Times New Roman" w:cs="Times New Roman"/>
        </w:rPr>
        <w:t>. [online] Available at: </w:t>
      </w:r>
      <w:hyperlink r:id="rId14" w:tgtFrame="_blank" w:history="1">
        <w:r w:rsidRPr="00624E80">
          <w:rPr>
            <w:rStyle w:val="Hyperlink"/>
            <w:rFonts w:ascii="Times New Roman" w:hAnsi="Times New Roman" w:cs="Times New Roman"/>
          </w:rPr>
          <w:t>https://dreamix.eu/blog/transport-digital-transformation</w:t>
        </w:r>
      </w:hyperlink>
      <w:r w:rsidRPr="00624E80">
        <w:rPr>
          <w:rFonts w:ascii="Times New Roman" w:hAnsi="Times New Roman" w:cs="Times New Roman"/>
        </w:rPr>
        <w:t> </w:t>
      </w:r>
    </w:p>
    <w:p w14:paraId="45270A51" w14:textId="1EB97E0B" w:rsidR="00624E80" w:rsidRPr="00624E80" w:rsidRDefault="00624E80" w:rsidP="004A00C7">
      <w:pPr>
        <w:numPr>
          <w:ilvl w:val="0"/>
          <w:numId w:val="9"/>
        </w:numPr>
        <w:spacing w:line="276" w:lineRule="auto"/>
        <w:jc w:val="both"/>
        <w:rPr>
          <w:rFonts w:ascii="Times New Roman" w:hAnsi="Times New Roman" w:cs="Times New Roman"/>
        </w:rPr>
      </w:pPr>
      <w:r w:rsidRPr="00624E80">
        <w:rPr>
          <w:rFonts w:ascii="Times New Roman" w:hAnsi="Times New Roman" w:cs="Times New Roman"/>
        </w:rPr>
        <w:t>ERRIN, 2024. Digital transformation in European transport: Stakeholder collaboration and policy priorities. </w:t>
      </w:r>
      <w:r w:rsidRPr="00624E80">
        <w:rPr>
          <w:rFonts w:ascii="Times New Roman" w:hAnsi="Times New Roman" w:cs="Times New Roman"/>
          <w:i/>
          <w:iCs/>
        </w:rPr>
        <w:t>European Regions Research and Innovation Network</w:t>
      </w:r>
      <w:r w:rsidRPr="00624E80">
        <w:rPr>
          <w:rFonts w:ascii="Times New Roman" w:hAnsi="Times New Roman" w:cs="Times New Roman"/>
        </w:rPr>
        <w:t>. [online] Available at: </w:t>
      </w:r>
      <w:hyperlink r:id="rId15" w:tgtFrame="_blank" w:history="1">
        <w:r w:rsidRPr="00624E80">
          <w:rPr>
            <w:rStyle w:val="Hyperlink"/>
            <w:rFonts w:ascii="Times New Roman" w:hAnsi="Times New Roman" w:cs="Times New Roman"/>
          </w:rPr>
          <w:t>https://errin.eu/resources</w:t>
        </w:r>
      </w:hyperlink>
      <w:r w:rsidRPr="00624E80">
        <w:rPr>
          <w:rFonts w:ascii="Times New Roman" w:hAnsi="Times New Roman" w:cs="Times New Roman"/>
        </w:rPr>
        <w:t> </w:t>
      </w:r>
    </w:p>
    <w:p w14:paraId="05C39FF1" w14:textId="77777777" w:rsidR="00624E80" w:rsidRPr="00624E80" w:rsidRDefault="00624E80" w:rsidP="004A00C7">
      <w:pPr>
        <w:numPr>
          <w:ilvl w:val="0"/>
          <w:numId w:val="9"/>
        </w:numPr>
        <w:spacing w:line="276" w:lineRule="auto"/>
        <w:jc w:val="both"/>
        <w:rPr>
          <w:rFonts w:ascii="Times New Roman" w:hAnsi="Times New Roman" w:cs="Times New Roman"/>
        </w:rPr>
      </w:pPr>
      <w:r w:rsidRPr="00624E80">
        <w:rPr>
          <w:rFonts w:ascii="Times New Roman" w:hAnsi="Times New Roman" w:cs="Times New Roman"/>
        </w:rPr>
        <w:t xml:space="preserve">Gürcan, Ö., Eren, T. &amp; </w:t>
      </w:r>
      <w:proofErr w:type="spellStart"/>
      <w:r w:rsidRPr="00624E80">
        <w:rPr>
          <w:rFonts w:ascii="Times New Roman" w:hAnsi="Times New Roman" w:cs="Times New Roman"/>
        </w:rPr>
        <w:t>Kabadurmus</w:t>
      </w:r>
      <w:proofErr w:type="spellEnd"/>
      <w:r w:rsidRPr="00624E80">
        <w:rPr>
          <w:rFonts w:ascii="Times New Roman" w:hAnsi="Times New Roman" w:cs="Times New Roman"/>
        </w:rPr>
        <w:t>, O., 2024. Machine learning applications in traffic flow modelling and smart mobility. </w:t>
      </w:r>
      <w:r w:rsidRPr="00624E80">
        <w:rPr>
          <w:rFonts w:ascii="Times New Roman" w:hAnsi="Times New Roman" w:cs="Times New Roman"/>
          <w:i/>
          <w:iCs/>
        </w:rPr>
        <w:t>IEEE Transactions on Intelligent Transportation Systems</w:t>
      </w:r>
      <w:r w:rsidRPr="00624E80">
        <w:rPr>
          <w:rFonts w:ascii="Times New Roman" w:hAnsi="Times New Roman" w:cs="Times New Roman"/>
        </w:rPr>
        <w:t>, 25(4), pp.1001-1015.</w:t>
      </w:r>
    </w:p>
    <w:p w14:paraId="3CDBA436" w14:textId="4D2539D9" w:rsidR="00624E80" w:rsidRPr="00624E80" w:rsidRDefault="00624E80" w:rsidP="004A00C7">
      <w:pPr>
        <w:numPr>
          <w:ilvl w:val="0"/>
          <w:numId w:val="9"/>
        </w:numPr>
        <w:spacing w:line="276" w:lineRule="auto"/>
        <w:jc w:val="both"/>
        <w:rPr>
          <w:rFonts w:ascii="Times New Roman" w:hAnsi="Times New Roman" w:cs="Times New Roman"/>
        </w:rPr>
      </w:pPr>
      <w:r w:rsidRPr="00624E80">
        <w:rPr>
          <w:rFonts w:ascii="Times New Roman" w:hAnsi="Times New Roman" w:cs="Times New Roman"/>
        </w:rPr>
        <w:t>IDB, 2025. Digital transformation in transport: Policy and regulatory frameworks. </w:t>
      </w:r>
      <w:r w:rsidRPr="00624E80">
        <w:rPr>
          <w:rFonts w:ascii="Times New Roman" w:hAnsi="Times New Roman" w:cs="Times New Roman"/>
          <w:i/>
          <w:iCs/>
        </w:rPr>
        <w:t>Inter-American Development Bank Policy Brief</w:t>
      </w:r>
      <w:r w:rsidRPr="00624E80">
        <w:rPr>
          <w:rFonts w:ascii="Times New Roman" w:hAnsi="Times New Roman" w:cs="Times New Roman"/>
        </w:rPr>
        <w:t>. [online] Available at: </w:t>
      </w:r>
      <w:hyperlink r:id="rId16" w:tgtFrame="_blank" w:history="1">
        <w:r w:rsidRPr="00624E80">
          <w:rPr>
            <w:rStyle w:val="Hyperlink"/>
            <w:rFonts w:ascii="Times New Roman" w:hAnsi="Times New Roman" w:cs="Times New Roman"/>
          </w:rPr>
          <w:t>https://www.iadb.org/en/publications</w:t>
        </w:r>
      </w:hyperlink>
      <w:r w:rsidRPr="00624E80">
        <w:rPr>
          <w:rFonts w:ascii="Times New Roman" w:hAnsi="Times New Roman" w:cs="Times New Roman"/>
        </w:rPr>
        <w:t> </w:t>
      </w:r>
    </w:p>
    <w:p w14:paraId="51378648" w14:textId="189DBDB9" w:rsidR="00624E80" w:rsidRPr="00624E80" w:rsidRDefault="00624E80" w:rsidP="004A00C7">
      <w:pPr>
        <w:numPr>
          <w:ilvl w:val="0"/>
          <w:numId w:val="9"/>
        </w:numPr>
        <w:spacing w:line="276" w:lineRule="auto"/>
        <w:jc w:val="both"/>
        <w:rPr>
          <w:rFonts w:ascii="Times New Roman" w:hAnsi="Times New Roman" w:cs="Times New Roman"/>
        </w:rPr>
      </w:pPr>
      <w:r w:rsidRPr="00624E80">
        <w:rPr>
          <w:rFonts w:ascii="Times New Roman" w:hAnsi="Times New Roman" w:cs="Times New Roman"/>
        </w:rPr>
        <w:t>ITS America, 2025. Digital twins and intelligent transportation systems: Policy and practice. </w:t>
      </w:r>
      <w:r w:rsidRPr="00624E80">
        <w:rPr>
          <w:rFonts w:ascii="Times New Roman" w:hAnsi="Times New Roman" w:cs="Times New Roman"/>
          <w:i/>
          <w:iCs/>
        </w:rPr>
        <w:t>ITS America White Paper</w:t>
      </w:r>
      <w:r w:rsidRPr="00624E80">
        <w:rPr>
          <w:rFonts w:ascii="Times New Roman" w:hAnsi="Times New Roman" w:cs="Times New Roman"/>
        </w:rPr>
        <w:t>. [online] Available at: </w:t>
      </w:r>
      <w:hyperlink r:id="rId17" w:tgtFrame="_blank" w:history="1">
        <w:r w:rsidRPr="00624E80">
          <w:rPr>
            <w:rStyle w:val="Hyperlink"/>
            <w:rFonts w:ascii="Times New Roman" w:hAnsi="Times New Roman" w:cs="Times New Roman"/>
          </w:rPr>
          <w:t>https://itsa.org/resources</w:t>
        </w:r>
      </w:hyperlink>
      <w:r w:rsidRPr="00624E80">
        <w:rPr>
          <w:rFonts w:ascii="Times New Roman" w:hAnsi="Times New Roman" w:cs="Times New Roman"/>
        </w:rPr>
        <w:t> </w:t>
      </w:r>
    </w:p>
    <w:p w14:paraId="5A2749C0" w14:textId="77777777" w:rsidR="00624E80" w:rsidRPr="00624E80" w:rsidRDefault="00624E80" w:rsidP="004A00C7">
      <w:pPr>
        <w:numPr>
          <w:ilvl w:val="0"/>
          <w:numId w:val="9"/>
        </w:numPr>
        <w:spacing w:line="276" w:lineRule="auto"/>
        <w:jc w:val="both"/>
        <w:rPr>
          <w:rFonts w:ascii="Times New Roman" w:hAnsi="Times New Roman" w:cs="Times New Roman"/>
        </w:rPr>
      </w:pPr>
      <w:proofErr w:type="spellStart"/>
      <w:r w:rsidRPr="00624E80">
        <w:rPr>
          <w:rFonts w:ascii="Times New Roman" w:hAnsi="Times New Roman" w:cs="Times New Roman"/>
        </w:rPr>
        <w:t>Kussl</w:t>
      </w:r>
      <w:proofErr w:type="spellEnd"/>
      <w:r w:rsidRPr="00624E80">
        <w:rPr>
          <w:rFonts w:ascii="Times New Roman" w:hAnsi="Times New Roman" w:cs="Times New Roman"/>
        </w:rPr>
        <w:t>, S. &amp; Wald, A., 2022. Smart mobility and its implications for road infrastructure provision: A systematic literature review. </w:t>
      </w:r>
      <w:r w:rsidRPr="00624E80">
        <w:rPr>
          <w:rFonts w:ascii="Times New Roman" w:hAnsi="Times New Roman" w:cs="Times New Roman"/>
          <w:i/>
          <w:iCs/>
        </w:rPr>
        <w:t>Sustainability</w:t>
      </w:r>
      <w:r w:rsidRPr="00624E80">
        <w:rPr>
          <w:rFonts w:ascii="Times New Roman" w:hAnsi="Times New Roman" w:cs="Times New Roman"/>
        </w:rPr>
        <w:t>, 15(1), p.210.</w:t>
      </w:r>
    </w:p>
    <w:p w14:paraId="30454389" w14:textId="77777777" w:rsidR="00624E80" w:rsidRPr="00624E80" w:rsidRDefault="00624E80" w:rsidP="004A00C7">
      <w:pPr>
        <w:numPr>
          <w:ilvl w:val="0"/>
          <w:numId w:val="9"/>
        </w:numPr>
        <w:spacing w:line="276" w:lineRule="auto"/>
        <w:jc w:val="both"/>
        <w:rPr>
          <w:rFonts w:ascii="Times New Roman" w:hAnsi="Times New Roman" w:cs="Times New Roman"/>
        </w:rPr>
      </w:pPr>
      <w:r w:rsidRPr="00624E80">
        <w:rPr>
          <w:rFonts w:ascii="Times New Roman" w:hAnsi="Times New Roman" w:cs="Times New Roman"/>
        </w:rPr>
        <w:t>Leeds Beckett, 2025. Digital transformation for sustainable transportation: Leveraging Industry 4.0 technologies to optimize efficiency and reduce emissions. </w:t>
      </w:r>
      <w:r w:rsidRPr="00624E80">
        <w:rPr>
          <w:rFonts w:ascii="Times New Roman" w:hAnsi="Times New Roman" w:cs="Times New Roman"/>
          <w:i/>
          <w:iCs/>
        </w:rPr>
        <w:t>Future Transportation</w:t>
      </w:r>
      <w:r w:rsidRPr="00624E80">
        <w:rPr>
          <w:rFonts w:ascii="Times New Roman" w:hAnsi="Times New Roman" w:cs="Times New Roman"/>
        </w:rPr>
        <w:t>, 5(2), pp.1-19. doi:10.3390/futuretransp5020034.</w:t>
      </w:r>
    </w:p>
    <w:p w14:paraId="6C3CB11D" w14:textId="768426C3" w:rsidR="00624E80" w:rsidRPr="00624E80" w:rsidRDefault="00624E80" w:rsidP="004A00C7">
      <w:pPr>
        <w:numPr>
          <w:ilvl w:val="0"/>
          <w:numId w:val="9"/>
        </w:numPr>
        <w:spacing w:line="276" w:lineRule="auto"/>
        <w:jc w:val="both"/>
        <w:rPr>
          <w:rFonts w:ascii="Times New Roman" w:hAnsi="Times New Roman" w:cs="Times New Roman"/>
        </w:rPr>
      </w:pPr>
      <w:r w:rsidRPr="00624E80">
        <w:rPr>
          <w:rFonts w:ascii="Times New Roman" w:hAnsi="Times New Roman" w:cs="Times New Roman"/>
        </w:rPr>
        <w:t>LinkedIn, 2023. Digital transformation in transportation: Collaboration and innovation. </w:t>
      </w:r>
      <w:r w:rsidRPr="00624E80">
        <w:rPr>
          <w:rFonts w:ascii="Times New Roman" w:hAnsi="Times New Roman" w:cs="Times New Roman"/>
          <w:i/>
          <w:iCs/>
        </w:rPr>
        <w:t>LinkedIn Pulse</w:t>
      </w:r>
      <w:r w:rsidRPr="00624E80">
        <w:rPr>
          <w:rFonts w:ascii="Times New Roman" w:hAnsi="Times New Roman" w:cs="Times New Roman"/>
        </w:rPr>
        <w:t>. [online] Available at: </w:t>
      </w:r>
      <w:hyperlink r:id="rId18" w:tgtFrame="_blank" w:history="1">
        <w:r w:rsidRPr="00624E80">
          <w:rPr>
            <w:rStyle w:val="Hyperlink"/>
            <w:rFonts w:ascii="Times New Roman" w:hAnsi="Times New Roman" w:cs="Times New Roman"/>
          </w:rPr>
          <w:t>https://www.linkedin.com/pulse/digital-transportation-2023</w:t>
        </w:r>
      </w:hyperlink>
      <w:r w:rsidRPr="00624E80">
        <w:rPr>
          <w:rFonts w:ascii="Times New Roman" w:hAnsi="Times New Roman" w:cs="Times New Roman"/>
        </w:rPr>
        <w:t> </w:t>
      </w:r>
    </w:p>
    <w:p w14:paraId="6F639746" w14:textId="77777777" w:rsidR="00624E80" w:rsidRPr="00624E80" w:rsidRDefault="00624E80" w:rsidP="004A00C7">
      <w:pPr>
        <w:numPr>
          <w:ilvl w:val="0"/>
          <w:numId w:val="9"/>
        </w:numPr>
        <w:spacing w:line="276" w:lineRule="auto"/>
        <w:jc w:val="both"/>
        <w:rPr>
          <w:rFonts w:ascii="Times New Roman" w:hAnsi="Times New Roman" w:cs="Times New Roman"/>
        </w:rPr>
      </w:pPr>
      <w:r w:rsidRPr="00624E80">
        <w:rPr>
          <w:rFonts w:ascii="Times New Roman" w:hAnsi="Times New Roman" w:cs="Times New Roman"/>
        </w:rPr>
        <w:t>Motor, 2025. Adaptive infrastructure and digital transformation in urban transport. </w:t>
      </w:r>
      <w:r w:rsidRPr="00624E80">
        <w:rPr>
          <w:rFonts w:ascii="Times New Roman" w:hAnsi="Times New Roman" w:cs="Times New Roman"/>
          <w:i/>
          <w:iCs/>
        </w:rPr>
        <w:t>Motor Magazine</w:t>
      </w:r>
      <w:r w:rsidRPr="00624E80">
        <w:rPr>
          <w:rFonts w:ascii="Times New Roman" w:hAnsi="Times New Roman" w:cs="Times New Roman"/>
        </w:rPr>
        <w:t>, 112(4), pp.55-60.</w:t>
      </w:r>
    </w:p>
    <w:p w14:paraId="5AAF4E71" w14:textId="46D00EC2" w:rsidR="00624E80" w:rsidRPr="00624E80" w:rsidRDefault="00624E80" w:rsidP="004A00C7">
      <w:pPr>
        <w:numPr>
          <w:ilvl w:val="0"/>
          <w:numId w:val="9"/>
        </w:numPr>
        <w:spacing w:line="276" w:lineRule="auto"/>
        <w:jc w:val="both"/>
        <w:rPr>
          <w:rFonts w:ascii="Times New Roman" w:hAnsi="Times New Roman" w:cs="Times New Roman"/>
        </w:rPr>
      </w:pPr>
      <w:r w:rsidRPr="00624E80">
        <w:rPr>
          <w:rFonts w:ascii="Times New Roman" w:hAnsi="Times New Roman" w:cs="Times New Roman"/>
        </w:rPr>
        <w:t>NJSPE, 2024. The impact of digital tools on transportation engineering. </w:t>
      </w:r>
      <w:r w:rsidRPr="00624E80">
        <w:rPr>
          <w:rFonts w:ascii="Times New Roman" w:hAnsi="Times New Roman" w:cs="Times New Roman"/>
          <w:i/>
          <w:iCs/>
        </w:rPr>
        <w:t>New Jersey Society of Professional Engineers</w:t>
      </w:r>
      <w:r w:rsidRPr="00624E80">
        <w:rPr>
          <w:rFonts w:ascii="Times New Roman" w:hAnsi="Times New Roman" w:cs="Times New Roman"/>
        </w:rPr>
        <w:t>. [online] Available at: </w:t>
      </w:r>
      <w:hyperlink r:id="rId19" w:tgtFrame="_blank" w:history="1">
        <w:r w:rsidRPr="00624E80">
          <w:rPr>
            <w:rStyle w:val="Hyperlink"/>
            <w:rFonts w:ascii="Times New Roman" w:hAnsi="Times New Roman" w:cs="Times New Roman"/>
          </w:rPr>
          <w:t>https://njspe.org/digital-tools-transportation</w:t>
        </w:r>
      </w:hyperlink>
      <w:r w:rsidRPr="00624E80">
        <w:rPr>
          <w:rFonts w:ascii="Times New Roman" w:hAnsi="Times New Roman" w:cs="Times New Roman"/>
        </w:rPr>
        <w:t> </w:t>
      </w:r>
    </w:p>
    <w:p w14:paraId="12612231" w14:textId="77777777" w:rsidR="00624E80" w:rsidRPr="00624E80" w:rsidRDefault="00624E80" w:rsidP="004A00C7">
      <w:pPr>
        <w:numPr>
          <w:ilvl w:val="0"/>
          <w:numId w:val="9"/>
        </w:numPr>
        <w:spacing w:line="276" w:lineRule="auto"/>
        <w:jc w:val="both"/>
        <w:rPr>
          <w:rFonts w:ascii="Times New Roman" w:hAnsi="Times New Roman" w:cs="Times New Roman"/>
        </w:rPr>
      </w:pPr>
      <w:r w:rsidRPr="00624E80">
        <w:rPr>
          <w:rFonts w:ascii="Times New Roman" w:hAnsi="Times New Roman" w:cs="Times New Roman"/>
        </w:rPr>
        <w:t>Sanders, J., Boyd, S. &amp; Watkins, R., 2010. The use of secondary data in transport research. </w:t>
      </w:r>
      <w:r w:rsidRPr="00624E80">
        <w:rPr>
          <w:rFonts w:ascii="Times New Roman" w:hAnsi="Times New Roman" w:cs="Times New Roman"/>
          <w:i/>
          <w:iCs/>
        </w:rPr>
        <w:t>Transport Policy</w:t>
      </w:r>
      <w:r w:rsidRPr="00624E80">
        <w:rPr>
          <w:rFonts w:ascii="Times New Roman" w:hAnsi="Times New Roman" w:cs="Times New Roman"/>
        </w:rPr>
        <w:t>, 17(3), pp.206-215.</w:t>
      </w:r>
    </w:p>
    <w:p w14:paraId="33695CD0" w14:textId="36D31580" w:rsidR="00624E80" w:rsidRPr="00624E80" w:rsidRDefault="00624E80" w:rsidP="004A00C7">
      <w:pPr>
        <w:numPr>
          <w:ilvl w:val="0"/>
          <w:numId w:val="9"/>
        </w:numPr>
        <w:spacing w:line="276" w:lineRule="auto"/>
        <w:jc w:val="both"/>
        <w:rPr>
          <w:rFonts w:ascii="Times New Roman" w:hAnsi="Times New Roman" w:cs="Times New Roman"/>
        </w:rPr>
      </w:pPr>
      <w:proofErr w:type="spellStart"/>
      <w:r w:rsidRPr="00624E80">
        <w:rPr>
          <w:rFonts w:ascii="Times New Roman" w:hAnsi="Times New Roman" w:cs="Times New Roman"/>
        </w:rPr>
        <w:t>Velosiot</w:t>
      </w:r>
      <w:proofErr w:type="spellEnd"/>
      <w:r w:rsidRPr="00624E80">
        <w:rPr>
          <w:rFonts w:ascii="Times New Roman" w:hAnsi="Times New Roman" w:cs="Times New Roman"/>
        </w:rPr>
        <w:t>, 2024. The cost of traffic inefficiencies: Digital solutions for urban mobility. </w:t>
      </w:r>
      <w:proofErr w:type="spellStart"/>
      <w:r w:rsidRPr="00624E80">
        <w:rPr>
          <w:rFonts w:ascii="Times New Roman" w:hAnsi="Times New Roman" w:cs="Times New Roman"/>
          <w:i/>
          <w:iCs/>
        </w:rPr>
        <w:t>Velosiot</w:t>
      </w:r>
      <w:proofErr w:type="spellEnd"/>
      <w:r w:rsidRPr="00624E80">
        <w:rPr>
          <w:rFonts w:ascii="Times New Roman" w:hAnsi="Times New Roman" w:cs="Times New Roman"/>
          <w:i/>
          <w:iCs/>
        </w:rPr>
        <w:t xml:space="preserve"> Insights</w:t>
      </w:r>
      <w:r w:rsidRPr="00624E80">
        <w:rPr>
          <w:rFonts w:ascii="Times New Roman" w:hAnsi="Times New Roman" w:cs="Times New Roman"/>
        </w:rPr>
        <w:t>. [online] Available at: </w:t>
      </w:r>
      <w:hyperlink r:id="rId20" w:tgtFrame="_blank" w:history="1">
        <w:r w:rsidRPr="00624E80">
          <w:rPr>
            <w:rStyle w:val="Hyperlink"/>
            <w:rFonts w:ascii="Times New Roman" w:hAnsi="Times New Roman" w:cs="Times New Roman"/>
          </w:rPr>
          <w:t>https://velosiot.com/urban-mobility-costs</w:t>
        </w:r>
      </w:hyperlink>
      <w:r w:rsidRPr="00624E80">
        <w:rPr>
          <w:rFonts w:ascii="Times New Roman" w:hAnsi="Times New Roman" w:cs="Times New Roman"/>
        </w:rPr>
        <w:t> </w:t>
      </w:r>
    </w:p>
    <w:p w14:paraId="6C6BF69F" w14:textId="77777777" w:rsidR="00624E80" w:rsidRPr="00624E80" w:rsidRDefault="00624E80" w:rsidP="004A00C7">
      <w:pPr>
        <w:spacing w:line="276" w:lineRule="auto"/>
        <w:jc w:val="both"/>
        <w:rPr>
          <w:rFonts w:ascii="Times New Roman" w:hAnsi="Times New Roman" w:cs="Times New Roman"/>
        </w:rPr>
      </w:pPr>
    </w:p>
    <w:p w14:paraId="655A2A49" w14:textId="77777777" w:rsidR="00624E80" w:rsidRPr="00624E80" w:rsidRDefault="00624E80" w:rsidP="004A00C7">
      <w:pPr>
        <w:spacing w:line="276" w:lineRule="auto"/>
        <w:jc w:val="both"/>
        <w:rPr>
          <w:rFonts w:ascii="Times New Roman" w:hAnsi="Times New Roman" w:cs="Times New Roman"/>
        </w:rPr>
      </w:pPr>
    </w:p>
    <w:p w14:paraId="61A8DA90" w14:textId="77777777" w:rsidR="00624E80" w:rsidRPr="00624E80" w:rsidRDefault="00624E80" w:rsidP="004A00C7">
      <w:pPr>
        <w:spacing w:line="276" w:lineRule="auto"/>
        <w:jc w:val="both"/>
        <w:rPr>
          <w:rFonts w:ascii="Times New Roman" w:hAnsi="Times New Roman" w:cs="Times New Roman"/>
        </w:rPr>
      </w:pPr>
    </w:p>
    <w:p w14:paraId="79E7FA1C" w14:textId="77777777" w:rsidR="004F0479" w:rsidRPr="004F0479" w:rsidRDefault="004F0479" w:rsidP="004A00C7">
      <w:pPr>
        <w:spacing w:line="276" w:lineRule="auto"/>
        <w:jc w:val="both"/>
        <w:rPr>
          <w:rFonts w:ascii="Times New Roman" w:hAnsi="Times New Roman" w:cs="Times New Roman"/>
        </w:rPr>
      </w:pPr>
    </w:p>
    <w:p w14:paraId="7E9C39C6" w14:textId="1974E928" w:rsidR="00127C54" w:rsidRPr="00127C54" w:rsidRDefault="00127C54" w:rsidP="004A00C7">
      <w:pPr>
        <w:spacing w:line="276" w:lineRule="auto"/>
        <w:jc w:val="both"/>
        <w:rPr>
          <w:rFonts w:ascii="Times New Roman" w:hAnsi="Times New Roman" w:cs="Times New Roman"/>
        </w:rPr>
      </w:pPr>
    </w:p>
    <w:p w14:paraId="12D437E4" w14:textId="77777777" w:rsidR="00127C54" w:rsidRDefault="00127C54" w:rsidP="004A00C7">
      <w:pPr>
        <w:spacing w:line="276" w:lineRule="auto"/>
        <w:jc w:val="both"/>
        <w:rPr>
          <w:rFonts w:ascii="Times New Roman" w:hAnsi="Times New Roman" w:cs="Times New Roman"/>
        </w:rPr>
      </w:pPr>
    </w:p>
    <w:p w14:paraId="6554ED26" w14:textId="77777777" w:rsidR="009C515F" w:rsidRDefault="009C515F" w:rsidP="004A00C7">
      <w:pPr>
        <w:spacing w:line="276" w:lineRule="auto"/>
        <w:jc w:val="both"/>
        <w:rPr>
          <w:rFonts w:ascii="Times New Roman" w:hAnsi="Times New Roman" w:cs="Times New Roman"/>
        </w:rPr>
      </w:pPr>
    </w:p>
    <w:p w14:paraId="4B752E36" w14:textId="77777777" w:rsidR="009C515F" w:rsidRDefault="009C515F" w:rsidP="004A00C7">
      <w:pPr>
        <w:spacing w:line="276" w:lineRule="auto"/>
        <w:jc w:val="both"/>
        <w:rPr>
          <w:rFonts w:ascii="Times New Roman" w:hAnsi="Times New Roman" w:cs="Times New Roman"/>
        </w:rPr>
      </w:pPr>
    </w:p>
    <w:p w14:paraId="21320848" w14:textId="77777777" w:rsidR="009C515F" w:rsidRDefault="009C515F" w:rsidP="004A00C7">
      <w:pPr>
        <w:spacing w:line="276" w:lineRule="auto"/>
        <w:jc w:val="both"/>
        <w:rPr>
          <w:rFonts w:ascii="Times New Roman" w:hAnsi="Times New Roman" w:cs="Times New Roman"/>
        </w:rPr>
      </w:pPr>
    </w:p>
    <w:p w14:paraId="6AAD6404" w14:textId="77777777" w:rsidR="009C515F" w:rsidRDefault="009C515F" w:rsidP="004A00C7">
      <w:pPr>
        <w:spacing w:line="276" w:lineRule="auto"/>
        <w:jc w:val="both"/>
        <w:rPr>
          <w:rFonts w:ascii="Times New Roman" w:hAnsi="Times New Roman" w:cs="Times New Roman"/>
        </w:rPr>
      </w:pPr>
    </w:p>
    <w:p w14:paraId="53D2A291" w14:textId="77777777" w:rsidR="009C515F" w:rsidRDefault="009C515F" w:rsidP="004A00C7">
      <w:pPr>
        <w:spacing w:line="276" w:lineRule="auto"/>
        <w:jc w:val="both"/>
        <w:rPr>
          <w:rFonts w:ascii="Times New Roman" w:hAnsi="Times New Roman" w:cs="Times New Roman"/>
        </w:rPr>
      </w:pPr>
    </w:p>
    <w:p w14:paraId="48B4CED9" w14:textId="77777777" w:rsidR="009C515F" w:rsidRDefault="009C515F" w:rsidP="004A00C7">
      <w:pPr>
        <w:spacing w:line="276" w:lineRule="auto"/>
        <w:jc w:val="both"/>
        <w:rPr>
          <w:rFonts w:ascii="Times New Roman" w:hAnsi="Times New Roman" w:cs="Times New Roman"/>
        </w:rPr>
      </w:pPr>
    </w:p>
    <w:p w14:paraId="7C9B6564" w14:textId="77777777" w:rsidR="009C515F" w:rsidRDefault="009C515F" w:rsidP="004A00C7">
      <w:pPr>
        <w:spacing w:line="276" w:lineRule="auto"/>
        <w:jc w:val="both"/>
        <w:rPr>
          <w:rFonts w:ascii="Times New Roman" w:hAnsi="Times New Roman" w:cs="Times New Roman"/>
        </w:rPr>
      </w:pPr>
    </w:p>
    <w:p w14:paraId="06BFC6BA" w14:textId="77777777" w:rsidR="009C515F" w:rsidRDefault="009C515F" w:rsidP="004A00C7">
      <w:pPr>
        <w:spacing w:line="276" w:lineRule="auto"/>
        <w:jc w:val="both"/>
        <w:rPr>
          <w:rFonts w:ascii="Times New Roman" w:hAnsi="Times New Roman" w:cs="Times New Roman"/>
        </w:rPr>
      </w:pPr>
    </w:p>
    <w:p w14:paraId="186A5189" w14:textId="77777777" w:rsidR="009C515F" w:rsidRDefault="009C515F" w:rsidP="004A00C7">
      <w:pPr>
        <w:spacing w:line="276" w:lineRule="auto"/>
        <w:jc w:val="both"/>
        <w:rPr>
          <w:rFonts w:ascii="Times New Roman" w:hAnsi="Times New Roman" w:cs="Times New Roman"/>
        </w:rPr>
      </w:pPr>
    </w:p>
    <w:p w14:paraId="01199D8F" w14:textId="77777777" w:rsidR="009C515F" w:rsidRDefault="009C515F" w:rsidP="004A00C7">
      <w:pPr>
        <w:spacing w:line="276" w:lineRule="auto"/>
        <w:jc w:val="both"/>
        <w:rPr>
          <w:rFonts w:ascii="Times New Roman" w:hAnsi="Times New Roman" w:cs="Times New Roman"/>
        </w:rPr>
      </w:pPr>
    </w:p>
    <w:p w14:paraId="6E29C364" w14:textId="77777777" w:rsidR="009C515F" w:rsidRDefault="009C515F" w:rsidP="004A00C7">
      <w:pPr>
        <w:spacing w:line="276" w:lineRule="auto"/>
        <w:jc w:val="both"/>
        <w:rPr>
          <w:rFonts w:ascii="Times New Roman" w:hAnsi="Times New Roman" w:cs="Times New Roman"/>
        </w:rPr>
      </w:pPr>
    </w:p>
    <w:p w14:paraId="6C60BAFB" w14:textId="77777777" w:rsidR="009C515F" w:rsidRDefault="009C515F" w:rsidP="004A00C7">
      <w:pPr>
        <w:spacing w:line="276" w:lineRule="auto"/>
        <w:jc w:val="both"/>
        <w:rPr>
          <w:rFonts w:ascii="Times New Roman" w:hAnsi="Times New Roman" w:cs="Times New Roman"/>
        </w:rPr>
      </w:pPr>
    </w:p>
    <w:p w14:paraId="45926BFD" w14:textId="77777777" w:rsidR="009C515F" w:rsidRDefault="009C515F" w:rsidP="004A00C7">
      <w:pPr>
        <w:spacing w:line="276" w:lineRule="auto"/>
        <w:jc w:val="both"/>
        <w:rPr>
          <w:rFonts w:ascii="Times New Roman" w:hAnsi="Times New Roman" w:cs="Times New Roman"/>
        </w:rPr>
      </w:pPr>
    </w:p>
    <w:p w14:paraId="11255049" w14:textId="3363F1CE" w:rsidR="009C515F" w:rsidRPr="009C515F" w:rsidRDefault="009C515F" w:rsidP="004A00C7">
      <w:pPr>
        <w:pStyle w:val="Heading2"/>
        <w:jc w:val="both"/>
        <w:rPr>
          <w:b/>
          <w:bCs/>
        </w:rPr>
      </w:pPr>
      <w:bookmarkStart w:id="28" w:name="_Toc201469919"/>
      <w:proofErr w:type="gramStart"/>
      <w:r w:rsidRPr="009C515F">
        <w:rPr>
          <w:b/>
          <w:bCs/>
        </w:rPr>
        <w:t>Appendix :</w:t>
      </w:r>
      <w:proofErr w:type="gramEnd"/>
      <w:r>
        <w:rPr>
          <w:b/>
          <w:bCs/>
        </w:rPr>
        <w:t xml:space="preserve"> </w:t>
      </w:r>
      <w:r w:rsidRPr="009C515F">
        <w:rPr>
          <w:b/>
          <w:bCs/>
        </w:rPr>
        <w:t>Ethical Approval form</w:t>
      </w:r>
      <w:bookmarkEnd w:id="28"/>
    </w:p>
    <w:p w14:paraId="379D107F" w14:textId="0FCB9BD1" w:rsidR="009C515F" w:rsidRPr="004C3A0B" w:rsidRDefault="009C515F" w:rsidP="004A00C7">
      <w:pPr>
        <w:tabs>
          <w:tab w:val="left" w:pos="5103"/>
        </w:tabs>
        <w:jc w:val="both"/>
        <w:rPr>
          <w:rFonts w:ascii="Arial" w:hAnsi="Arial" w:cs="Arial"/>
          <w:b/>
          <w:bCs/>
        </w:rPr>
      </w:pPr>
      <w:r w:rsidRPr="004C3A0B">
        <w:rPr>
          <w:rFonts w:ascii="Arial" w:hAnsi="Arial" w:cs="Arial"/>
          <w:b/>
          <w:bCs/>
        </w:rPr>
        <w:t>APPLICATION FOR ETHICAL APPROVAL</w:t>
      </w:r>
    </w:p>
    <w:p w14:paraId="1F8EB041" w14:textId="77777777" w:rsidR="009C515F" w:rsidRPr="004C3A0B" w:rsidRDefault="009C515F" w:rsidP="004A00C7">
      <w:pPr>
        <w:tabs>
          <w:tab w:val="left" w:pos="5103"/>
        </w:tabs>
        <w:ind w:right="282"/>
        <w:jc w:val="both"/>
        <w:rPr>
          <w:rFonts w:ascii="Arial" w:hAnsi="Arial" w:cs="Arial"/>
          <w:b/>
          <w:bCs/>
        </w:rPr>
      </w:pPr>
    </w:p>
    <w:p w14:paraId="400C7878" w14:textId="77777777" w:rsidR="009C515F" w:rsidRPr="004C3A0B" w:rsidRDefault="009C515F" w:rsidP="004A00C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97658AE" w14:textId="77777777" w:rsidR="009C515F" w:rsidRPr="004C3A0B" w:rsidRDefault="009C515F" w:rsidP="004A00C7">
      <w:pPr>
        <w:tabs>
          <w:tab w:val="left" w:pos="5103"/>
        </w:tabs>
        <w:ind w:right="282"/>
        <w:jc w:val="both"/>
        <w:rPr>
          <w:rFonts w:ascii="Arial" w:hAnsi="Arial" w:cs="Arial"/>
          <w:b/>
          <w:bCs/>
          <w:sz w:val="16"/>
          <w:szCs w:val="16"/>
        </w:rPr>
      </w:pPr>
    </w:p>
    <w:p w14:paraId="0C34D0D3" w14:textId="77777777" w:rsidR="009C515F" w:rsidRPr="004C3A0B" w:rsidRDefault="009C515F" w:rsidP="004A00C7">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13BD850" w14:textId="77777777" w:rsidR="009C515F" w:rsidRPr="004C3A0B" w:rsidRDefault="009C515F" w:rsidP="004A00C7">
      <w:pPr>
        <w:tabs>
          <w:tab w:val="left" w:pos="5103"/>
        </w:tabs>
        <w:ind w:right="282"/>
        <w:jc w:val="both"/>
        <w:rPr>
          <w:rFonts w:ascii="Arial" w:hAnsi="Arial" w:cs="Arial"/>
          <w:sz w:val="22"/>
          <w:szCs w:val="22"/>
        </w:rPr>
      </w:pPr>
    </w:p>
    <w:p w14:paraId="4FE64E9A" w14:textId="77777777" w:rsidR="009C515F" w:rsidRPr="004C3A0B" w:rsidRDefault="009C515F" w:rsidP="004A00C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162461B" w14:textId="77777777" w:rsidR="009C515F" w:rsidRPr="004C3A0B" w:rsidRDefault="009C515F" w:rsidP="004A00C7">
      <w:pPr>
        <w:tabs>
          <w:tab w:val="left" w:pos="5103"/>
        </w:tabs>
        <w:ind w:right="282"/>
        <w:jc w:val="both"/>
        <w:rPr>
          <w:rFonts w:ascii="Arial" w:hAnsi="Arial" w:cs="Arial"/>
          <w:sz w:val="22"/>
          <w:szCs w:val="22"/>
        </w:rPr>
      </w:pPr>
    </w:p>
    <w:p w14:paraId="422863AF" w14:textId="77777777" w:rsidR="009C515F" w:rsidRPr="004C3A0B" w:rsidRDefault="009C515F" w:rsidP="004A00C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284FD4E" w14:textId="77777777" w:rsidR="009C515F" w:rsidRPr="004C3A0B" w:rsidRDefault="009C515F" w:rsidP="004A00C7">
      <w:pPr>
        <w:tabs>
          <w:tab w:val="left" w:pos="5103"/>
        </w:tabs>
        <w:ind w:right="282"/>
        <w:jc w:val="both"/>
        <w:rPr>
          <w:rFonts w:ascii="Arial" w:hAnsi="Arial" w:cs="Arial"/>
          <w:sz w:val="22"/>
          <w:szCs w:val="22"/>
        </w:rPr>
      </w:pPr>
    </w:p>
    <w:p w14:paraId="62F64CCF" w14:textId="77777777" w:rsidR="009C515F" w:rsidRPr="004C3A0B" w:rsidRDefault="009C515F" w:rsidP="004A00C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DED993D" w14:textId="77777777" w:rsidR="009C515F" w:rsidRPr="004C3A0B" w:rsidRDefault="009C515F" w:rsidP="004A00C7">
      <w:pPr>
        <w:autoSpaceDE w:val="0"/>
        <w:autoSpaceDN w:val="0"/>
        <w:adjustRightInd w:val="0"/>
        <w:jc w:val="both"/>
        <w:rPr>
          <w:rFonts w:ascii="Arial" w:hAnsi="Arial" w:cs="Arial"/>
          <w:sz w:val="22"/>
          <w:szCs w:val="22"/>
        </w:rPr>
      </w:pPr>
    </w:p>
    <w:p w14:paraId="3F1C6C30" w14:textId="77777777" w:rsidR="009C515F" w:rsidRDefault="009C515F" w:rsidP="004A00C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406F3BAA" w14:textId="77777777" w:rsidR="009C515F" w:rsidRDefault="009C515F" w:rsidP="004A00C7">
      <w:pPr>
        <w:autoSpaceDE w:val="0"/>
        <w:autoSpaceDN w:val="0"/>
        <w:adjustRightInd w:val="0"/>
        <w:jc w:val="both"/>
        <w:rPr>
          <w:rFonts w:ascii="Arial" w:hAnsi="Arial" w:cs="Arial"/>
          <w:sz w:val="22"/>
          <w:szCs w:val="22"/>
        </w:rPr>
      </w:pPr>
    </w:p>
    <w:p w14:paraId="0650B484" w14:textId="77777777" w:rsidR="009C515F" w:rsidRPr="00D839CD" w:rsidRDefault="009C515F" w:rsidP="004A00C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129D191" w14:textId="77777777" w:rsidR="009C515F" w:rsidRPr="004C3A0B" w:rsidRDefault="009C515F" w:rsidP="004A00C7">
      <w:pPr>
        <w:autoSpaceDE w:val="0"/>
        <w:autoSpaceDN w:val="0"/>
        <w:adjustRightInd w:val="0"/>
        <w:jc w:val="both"/>
        <w:rPr>
          <w:rFonts w:ascii="Arial" w:hAnsi="Arial" w:cs="Arial"/>
          <w:sz w:val="22"/>
          <w:szCs w:val="22"/>
        </w:rPr>
      </w:pPr>
    </w:p>
    <w:p w14:paraId="1C598890" w14:textId="77777777" w:rsidR="009C515F" w:rsidRPr="004C3A0B" w:rsidRDefault="009C515F" w:rsidP="004A00C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2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4"/>
        <w:gridCol w:w="2248"/>
        <w:gridCol w:w="627"/>
        <w:gridCol w:w="2254"/>
        <w:gridCol w:w="626"/>
        <w:gridCol w:w="2232"/>
        <w:gridCol w:w="753"/>
      </w:tblGrid>
      <w:tr w:rsidR="009C515F" w:rsidRPr="004C3A0B" w14:paraId="0A123C27" w14:textId="77777777" w:rsidTr="009C515F">
        <w:trPr>
          <w:trHeight w:val="496"/>
        </w:trPr>
        <w:tc>
          <w:tcPr>
            <w:tcW w:w="494" w:type="dxa"/>
            <w:shd w:val="clear" w:color="auto" w:fill="F2F2F2" w:themeFill="background1" w:themeFillShade="F2"/>
          </w:tcPr>
          <w:p w14:paraId="31D8AA78" w14:textId="77777777" w:rsidR="009C515F" w:rsidRPr="004C3A0B" w:rsidRDefault="009C515F" w:rsidP="004A00C7">
            <w:pPr>
              <w:jc w:val="both"/>
              <w:rPr>
                <w:rFonts w:ascii="Arial" w:hAnsi="Arial" w:cs="Arial"/>
                <w:sz w:val="22"/>
                <w:szCs w:val="22"/>
              </w:rPr>
            </w:pPr>
            <w:r>
              <w:rPr>
                <w:rFonts w:ascii="Arial" w:hAnsi="Arial" w:cs="Arial"/>
                <w:sz w:val="22"/>
                <w:szCs w:val="22"/>
              </w:rPr>
              <w:t>1</w:t>
            </w:r>
          </w:p>
        </w:tc>
        <w:tc>
          <w:tcPr>
            <w:tcW w:w="2875" w:type="dxa"/>
            <w:gridSpan w:val="2"/>
            <w:shd w:val="clear" w:color="auto" w:fill="F2F2F2" w:themeFill="background1" w:themeFillShade="F2"/>
          </w:tcPr>
          <w:p w14:paraId="6010933C"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Full Name:</w:t>
            </w:r>
          </w:p>
        </w:tc>
        <w:tc>
          <w:tcPr>
            <w:tcW w:w="5865" w:type="dxa"/>
            <w:gridSpan w:val="4"/>
          </w:tcPr>
          <w:p w14:paraId="76ED563C" w14:textId="77777777" w:rsidR="009C515F" w:rsidRPr="004C3A0B" w:rsidRDefault="009C515F" w:rsidP="004A00C7">
            <w:pPr>
              <w:jc w:val="both"/>
              <w:rPr>
                <w:rFonts w:ascii="Arial" w:hAnsi="Arial" w:cs="Arial"/>
                <w:sz w:val="22"/>
                <w:szCs w:val="22"/>
              </w:rPr>
            </w:pPr>
            <w:r>
              <w:rPr>
                <w:rFonts w:ascii="Arial" w:hAnsi="Arial" w:cs="Arial"/>
                <w:sz w:val="22"/>
                <w:szCs w:val="22"/>
              </w:rPr>
              <w:t xml:space="preserve">Vajra Chaitanya </w:t>
            </w:r>
            <w:proofErr w:type="spellStart"/>
            <w:r>
              <w:rPr>
                <w:rFonts w:ascii="Arial" w:hAnsi="Arial" w:cs="Arial"/>
                <w:sz w:val="22"/>
                <w:szCs w:val="22"/>
              </w:rPr>
              <w:t>Pondugula</w:t>
            </w:r>
            <w:proofErr w:type="spellEnd"/>
            <w:r>
              <w:rPr>
                <w:rFonts w:ascii="Arial" w:hAnsi="Arial" w:cs="Arial"/>
                <w:sz w:val="22"/>
                <w:szCs w:val="22"/>
              </w:rPr>
              <w:t xml:space="preserve"> </w:t>
            </w:r>
          </w:p>
        </w:tc>
      </w:tr>
      <w:tr w:rsidR="009C515F" w:rsidRPr="004C3A0B" w14:paraId="7DEBF8F1" w14:textId="77777777" w:rsidTr="009C515F">
        <w:trPr>
          <w:trHeight w:val="533"/>
        </w:trPr>
        <w:tc>
          <w:tcPr>
            <w:tcW w:w="494" w:type="dxa"/>
            <w:shd w:val="clear" w:color="auto" w:fill="BFBFBF" w:themeFill="background1" w:themeFillShade="BF"/>
          </w:tcPr>
          <w:p w14:paraId="789A5D7C" w14:textId="77777777" w:rsidR="009C515F" w:rsidRPr="004C3A0B" w:rsidRDefault="009C515F" w:rsidP="004A00C7">
            <w:pPr>
              <w:jc w:val="both"/>
              <w:rPr>
                <w:rFonts w:ascii="Arial" w:hAnsi="Arial" w:cs="Arial"/>
                <w:sz w:val="22"/>
                <w:szCs w:val="22"/>
              </w:rPr>
            </w:pPr>
            <w:r>
              <w:rPr>
                <w:rFonts w:ascii="Arial" w:hAnsi="Arial" w:cs="Arial"/>
                <w:sz w:val="22"/>
                <w:szCs w:val="22"/>
              </w:rPr>
              <w:t>2</w:t>
            </w:r>
          </w:p>
        </w:tc>
        <w:tc>
          <w:tcPr>
            <w:tcW w:w="2875" w:type="dxa"/>
            <w:gridSpan w:val="2"/>
            <w:shd w:val="clear" w:color="auto" w:fill="BFBFBF" w:themeFill="background1" w:themeFillShade="BF"/>
            <w:vAlign w:val="center"/>
          </w:tcPr>
          <w:p w14:paraId="55015C86"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Tick all boxes which apply:</w:t>
            </w:r>
          </w:p>
          <w:p w14:paraId="304771E6" w14:textId="77777777" w:rsidR="009C515F" w:rsidRPr="004C3A0B" w:rsidRDefault="009C515F" w:rsidP="004A00C7">
            <w:pPr>
              <w:jc w:val="both"/>
              <w:rPr>
                <w:rFonts w:ascii="Arial" w:hAnsi="Arial" w:cs="Arial"/>
                <w:sz w:val="22"/>
                <w:szCs w:val="22"/>
              </w:rPr>
            </w:pPr>
          </w:p>
        </w:tc>
        <w:tc>
          <w:tcPr>
            <w:tcW w:w="2254" w:type="dxa"/>
            <w:shd w:val="clear" w:color="auto" w:fill="F2F2F2" w:themeFill="background1" w:themeFillShade="F2"/>
            <w:vAlign w:val="center"/>
          </w:tcPr>
          <w:p w14:paraId="3FE949A4"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Member of staff:</w:t>
            </w:r>
          </w:p>
        </w:tc>
        <w:tc>
          <w:tcPr>
            <w:tcW w:w="626" w:type="dxa"/>
            <w:shd w:val="clear" w:color="auto" w:fill="BFBFBF" w:themeFill="background1" w:themeFillShade="BF"/>
            <w:vAlign w:val="center"/>
          </w:tcPr>
          <w:p w14:paraId="73BADE2F" w14:textId="77777777" w:rsidR="009C515F" w:rsidRPr="004C3A0B" w:rsidRDefault="009C515F" w:rsidP="004A00C7">
            <w:pPr>
              <w:jc w:val="both"/>
              <w:rPr>
                <w:rFonts w:ascii="Arial" w:hAnsi="Arial" w:cs="Arial"/>
                <w:sz w:val="22"/>
                <w:szCs w:val="22"/>
              </w:rPr>
            </w:pPr>
            <w:r>
              <w:rPr>
                <w:rFonts w:ascii="MS Gothic" w:eastAsia="MS Gothic" w:hAnsi="MS Gothic" w:cs="Arial" w:hint="eastAsia"/>
                <w:sz w:val="22"/>
                <w:szCs w:val="22"/>
              </w:rPr>
              <w:t>☐</w:t>
            </w:r>
          </w:p>
        </w:tc>
        <w:tc>
          <w:tcPr>
            <w:tcW w:w="2232" w:type="dxa"/>
            <w:shd w:val="clear" w:color="auto" w:fill="F2F2F2" w:themeFill="background1" w:themeFillShade="F2"/>
            <w:vAlign w:val="center"/>
          </w:tcPr>
          <w:p w14:paraId="62EAA776"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Honorary research fellow:</w:t>
            </w:r>
          </w:p>
        </w:tc>
        <w:tc>
          <w:tcPr>
            <w:tcW w:w="751" w:type="dxa"/>
            <w:shd w:val="clear" w:color="auto" w:fill="BFBFBF" w:themeFill="background1" w:themeFillShade="BF"/>
            <w:vAlign w:val="center"/>
          </w:tcPr>
          <w:p w14:paraId="5F273368" w14:textId="77777777" w:rsidR="009C515F" w:rsidRPr="004C3A0B" w:rsidRDefault="009C515F" w:rsidP="004A00C7">
            <w:pPr>
              <w:jc w:val="both"/>
              <w:rPr>
                <w:rFonts w:ascii="Arial" w:hAnsi="Arial" w:cs="Arial"/>
                <w:sz w:val="22"/>
                <w:szCs w:val="22"/>
              </w:rPr>
            </w:pPr>
          </w:p>
        </w:tc>
      </w:tr>
      <w:tr w:rsidR="009C515F" w:rsidRPr="004C3A0B" w14:paraId="2422A5D9" w14:textId="77777777" w:rsidTr="009C515F">
        <w:trPr>
          <w:trHeight w:val="533"/>
        </w:trPr>
        <w:tc>
          <w:tcPr>
            <w:tcW w:w="494" w:type="dxa"/>
            <w:shd w:val="clear" w:color="auto" w:fill="F2F2F2" w:themeFill="background1" w:themeFillShade="F2"/>
          </w:tcPr>
          <w:p w14:paraId="60BA1F6C" w14:textId="77777777" w:rsidR="009C515F" w:rsidRDefault="009C515F" w:rsidP="004A00C7">
            <w:pPr>
              <w:jc w:val="both"/>
              <w:rPr>
                <w:rFonts w:ascii="Arial" w:hAnsi="Arial" w:cs="Arial"/>
                <w:sz w:val="22"/>
                <w:szCs w:val="22"/>
              </w:rPr>
            </w:pPr>
            <w:r>
              <w:rPr>
                <w:rFonts w:ascii="Arial" w:hAnsi="Arial" w:cs="Arial"/>
                <w:sz w:val="22"/>
                <w:szCs w:val="22"/>
              </w:rPr>
              <w:t>3</w:t>
            </w:r>
          </w:p>
        </w:tc>
        <w:tc>
          <w:tcPr>
            <w:tcW w:w="2248" w:type="dxa"/>
            <w:shd w:val="clear" w:color="auto" w:fill="F2F2F2" w:themeFill="background1" w:themeFillShade="F2"/>
            <w:vAlign w:val="center"/>
          </w:tcPr>
          <w:p w14:paraId="5F546566" w14:textId="77777777" w:rsidR="009C515F" w:rsidRPr="004C3A0B" w:rsidRDefault="009C515F" w:rsidP="004A00C7">
            <w:pPr>
              <w:jc w:val="both"/>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626" w:type="dxa"/>
                <w:shd w:val="clear" w:color="auto" w:fill="BFBFBF" w:themeFill="background1" w:themeFillShade="BF"/>
                <w:vAlign w:val="center"/>
              </w:tcPr>
              <w:p w14:paraId="43C2DADD" w14:textId="77777777" w:rsidR="009C515F" w:rsidRDefault="009C515F" w:rsidP="004A00C7">
                <w:pPr>
                  <w:jc w:val="both"/>
                  <w:rPr>
                    <w:rFonts w:ascii="Arial" w:hAnsi="Arial" w:cs="Arial"/>
                    <w:sz w:val="22"/>
                    <w:szCs w:val="22"/>
                  </w:rPr>
                </w:pPr>
                <w:r>
                  <w:rPr>
                    <w:rFonts w:ascii="MS Gothic" w:eastAsia="MS Gothic" w:hAnsi="MS Gothic" w:cs="Arial" w:hint="eastAsia"/>
                    <w:sz w:val="22"/>
                    <w:szCs w:val="22"/>
                  </w:rPr>
                  <w:t>☐</w:t>
                </w:r>
              </w:p>
            </w:tc>
          </w:sdtContent>
        </w:sdt>
        <w:tc>
          <w:tcPr>
            <w:tcW w:w="2254" w:type="dxa"/>
            <w:shd w:val="clear" w:color="auto" w:fill="F2F2F2" w:themeFill="background1" w:themeFillShade="F2"/>
            <w:vAlign w:val="center"/>
          </w:tcPr>
          <w:p w14:paraId="25531DD7" w14:textId="77777777" w:rsidR="009C515F" w:rsidRPr="004C3A0B" w:rsidRDefault="009C515F" w:rsidP="004A00C7">
            <w:pPr>
              <w:jc w:val="both"/>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626" w:type="dxa"/>
                <w:shd w:val="clear" w:color="auto" w:fill="BFBFBF" w:themeFill="background1" w:themeFillShade="BF"/>
                <w:vAlign w:val="center"/>
              </w:tcPr>
              <w:p w14:paraId="00AC7483" w14:textId="77777777" w:rsidR="009C515F" w:rsidRDefault="009C515F" w:rsidP="004A00C7">
                <w:pPr>
                  <w:jc w:val="both"/>
                  <w:rPr>
                    <w:rFonts w:ascii="Arial" w:hAnsi="Arial" w:cs="Arial"/>
                    <w:sz w:val="22"/>
                    <w:szCs w:val="22"/>
                  </w:rPr>
                </w:pPr>
                <w:r>
                  <w:rPr>
                    <w:rFonts w:ascii="MS Gothic" w:eastAsia="MS Gothic" w:hAnsi="MS Gothic" w:cs="Arial" w:hint="eastAsia"/>
                    <w:sz w:val="22"/>
                    <w:szCs w:val="22"/>
                  </w:rPr>
                  <w:t>☐</w:t>
                </w:r>
              </w:p>
            </w:tc>
          </w:sdtContent>
        </w:sdt>
        <w:tc>
          <w:tcPr>
            <w:tcW w:w="2232" w:type="dxa"/>
            <w:shd w:val="clear" w:color="auto" w:fill="F2F2F2" w:themeFill="background1" w:themeFillShade="F2"/>
            <w:vAlign w:val="center"/>
          </w:tcPr>
          <w:p w14:paraId="72FE69ED" w14:textId="77777777" w:rsidR="009C515F" w:rsidRPr="004C3A0B" w:rsidRDefault="009C515F" w:rsidP="004A00C7">
            <w:pPr>
              <w:jc w:val="both"/>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751" w:type="dxa"/>
                <w:shd w:val="clear" w:color="auto" w:fill="BFBFBF" w:themeFill="background1" w:themeFillShade="BF"/>
                <w:vAlign w:val="center"/>
              </w:tcPr>
              <w:p w14:paraId="2532ACF9" w14:textId="77777777" w:rsidR="009C515F" w:rsidRDefault="009C515F" w:rsidP="004A00C7">
                <w:pPr>
                  <w:jc w:val="both"/>
                  <w:rPr>
                    <w:rFonts w:ascii="Arial" w:hAnsi="Arial" w:cs="Arial"/>
                    <w:sz w:val="22"/>
                    <w:szCs w:val="22"/>
                  </w:rPr>
                </w:pPr>
                <w:r>
                  <w:rPr>
                    <w:rFonts w:ascii="MS Gothic" w:eastAsia="MS Gothic" w:hAnsi="MS Gothic" w:cs="Arial" w:hint="eastAsia"/>
                    <w:sz w:val="22"/>
                    <w:szCs w:val="22"/>
                  </w:rPr>
                  <w:t>☐</w:t>
                </w:r>
              </w:p>
            </w:tc>
          </w:sdtContent>
        </w:sdt>
      </w:tr>
    </w:tbl>
    <w:p w14:paraId="6041440E" w14:textId="77777777" w:rsidR="009C515F" w:rsidRPr="004C3A0B" w:rsidRDefault="009C515F" w:rsidP="004A00C7">
      <w:pPr>
        <w:jc w:val="both"/>
        <w:rPr>
          <w:rFonts w:ascii="Arial" w:hAnsi="Arial" w:cs="Arial"/>
          <w:bCs/>
          <w:iCs/>
          <w:sz w:val="16"/>
          <w:szCs w:val="16"/>
        </w:rPr>
      </w:pPr>
    </w:p>
    <w:tbl>
      <w:tblPr>
        <w:tblW w:w="96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4"/>
        <w:gridCol w:w="2994"/>
        <w:gridCol w:w="6109"/>
      </w:tblGrid>
      <w:tr w:rsidR="009C515F" w:rsidRPr="004C3A0B" w14:paraId="6D5284BD" w14:textId="77777777" w:rsidTr="009C515F">
        <w:trPr>
          <w:cantSplit/>
          <w:trHeight w:val="341"/>
        </w:trPr>
        <w:tc>
          <w:tcPr>
            <w:tcW w:w="514" w:type="dxa"/>
            <w:shd w:val="clear" w:color="auto" w:fill="F2F2F2" w:themeFill="background1" w:themeFillShade="F2"/>
          </w:tcPr>
          <w:p w14:paraId="42DCBF34" w14:textId="77777777" w:rsidR="009C515F" w:rsidRDefault="009C515F" w:rsidP="004A00C7">
            <w:pPr>
              <w:jc w:val="both"/>
              <w:rPr>
                <w:rFonts w:ascii="Arial" w:hAnsi="Arial" w:cs="Arial"/>
                <w:sz w:val="22"/>
                <w:szCs w:val="22"/>
              </w:rPr>
            </w:pPr>
            <w:r>
              <w:rPr>
                <w:rFonts w:ascii="Arial" w:hAnsi="Arial" w:cs="Arial"/>
                <w:sz w:val="22"/>
                <w:szCs w:val="22"/>
              </w:rPr>
              <w:t>4</w:t>
            </w:r>
          </w:p>
        </w:tc>
        <w:tc>
          <w:tcPr>
            <w:tcW w:w="2994" w:type="dxa"/>
            <w:shd w:val="clear" w:color="auto" w:fill="F2F2F2" w:themeFill="background1" w:themeFillShade="F2"/>
          </w:tcPr>
          <w:p w14:paraId="299FF9DF" w14:textId="77777777" w:rsidR="009C515F" w:rsidRPr="004C3A0B" w:rsidRDefault="009C515F" w:rsidP="004A00C7">
            <w:pPr>
              <w:jc w:val="both"/>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108" w:type="dxa"/>
          </w:tcPr>
          <w:p w14:paraId="79419A87" w14:textId="77777777" w:rsidR="009C515F" w:rsidRDefault="009C515F" w:rsidP="004A00C7">
            <w:pPr>
              <w:jc w:val="both"/>
              <w:rPr>
                <w:rFonts w:ascii="Arial" w:hAnsi="Arial" w:cs="Arial"/>
                <w:sz w:val="22"/>
                <w:szCs w:val="22"/>
              </w:rPr>
            </w:pPr>
          </w:p>
          <w:p w14:paraId="64D227EC" w14:textId="77777777" w:rsidR="009C515F" w:rsidRPr="004C3A0B" w:rsidRDefault="009C515F" w:rsidP="004A00C7">
            <w:pPr>
              <w:jc w:val="both"/>
              <w:rPr>
                <w:rFonts w:ascii="Arial" w:hAnsi="Arial" w:cs="Arial"/>
                <w:sz w:val="22"/>
                <w:szCs w:val="22"/>
              </w:rPr>
            </w:pPr>
          </w:p>
        </w:tc>
      </w:tr>
      <w:tr w:rsidR="009C515F" w:rsidRPr="004C3A0B" w14:paraId="62AEF8D6" w14:textId="77777777" w:rsidTr="009C515F">
        <w:trPr>
          <w:cantSplit/>
          <w:trHeight w:val="347"/>
        </w:trPr>
        <w:tc>
          <w:tcPr>
            <w:tcW w:w="514" w:type="dxa"/>
            <w:shd w:val="clear" w:color="auto" w:fill="F2F2F2" w:themeFill="background1" w:themeFillShade="F2"/>
          </w:tcPr>
          <w:p w14:paraId="11BB381B" w14:textId="77777777" w:rsidR="009C515F" w:rsidRPr="004C3A0B" w:rsidRDefault="009C515F" w:rsidP="004A00C7">
            <w:pPr>
              <w:jc w:val="both"/>
              <w:rPr>
                <w:rFonts w:ascii="Arial" w:hAnsi="Arial" w:cs="Arial"/>
                <w:sz w:val="22"/>
                <w:szCs w:val="22"/>
              </w:rPr>
            </w:pPr>
            <w:r>
              <w:rPr>
                <w:rFonts w:ascii="Arial" w:hAnsi="Arial" w:cs="Arial"/>
                <w:sz w:val="22"/>
                <w:szCs w:val="22"/>
              </w:rPr>
              <w:t>5</w:t>
            </w:r>
          </w:p>
        </w:tc>
        <w:tc>
          <w:tcPr>
            <w:tcW w:w="2994" w:type="dxa"/>
            <w:shd w:val="clear" w:color="auto" w:fill="F2F2F2" w:themeFill="background1" w:themeFillShade="F2"/>
          </w:tcPr>
          <w:p w14:paraId="56641795"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Campus:</w:t>
            </w:r>
          </w:p>
        </w:tc>
        <w:tc>
          <w:tcPr>
            <w:tcW w:w="6108" w:type="dxa"/>
          </w:tcPr>
          <w:p w14:paraId="58E99CAC" w14:textId="77777777" w:rsidR="009C515F" w:rsidRDefault="009C515F" w:rsidP="004A00C7">
            <w:pPr>
              <w:jc w:val="both"/>
              <w:rPr>
                <w:rFonts w:ascii="Arial" w:hAnsi="Arial" w:cs="Arial"/>
                <w:sz w:val="22"/>
                <w:szCs w:val="22"/>
              </w:rPr>
            </w:pPr>
          </w:p>
          <w:p w14:paraId="152C61C1" w14:textId="77777777" w:rsidR="009C515F" w:rsidRPr="004C3A0B" w:rsidRDefault="009C515F" w:rsidP="004A00C7">
            <w:pPr>
              <w:jc w:val="both"/>
              <w:rPr>
                <w:rFonts w:ascii="Arial" w:hAnsi="Arial" w:cs="Arial"/>
                <w:sz w:val="22"/>
                <w:szCs w:val="22"/>
              </w:rPr>
            </w:pPr>
          </w:p>
        </w:tc>
      </w:tr>
      <w:tr w:rsidR="009C515F" w:rsidRPr="004C3A0B" w14:paraId="64046C4E" w14:textId="77777777" w:rsidTr="009C515F">
        <w:trPr>
          <w:cantSplit/>
          <w:trHeight w:val="347"/>
        </w:trPr>
        <w:tc>
          <w:tcPr>
            <w:tcW w:w="514" w:type="dxa"/>
            <w:shd w:val="clear" w:color="auto" w:fill="F2F2F2" w:themeFill="background1" w:themeFillShade="F2"/>
          </w:tcPr>
          <w:p w14:paraId="6D8D0DC5" w14:textId="77777777" w:rsidR="009C515F" w:rsidRPr="004C3A0B" w:rsidRDefault="009C515F" w:rsidP="004A00C7">
            <w:pPr>
              <w:jc w:val="both"/>
              <w:rPr>
                <w:rFonts w:ascii="Arial" w:hAnsi="Arial" w:cs="Arial"/>
                <w:sz w:val="22"/>
                <w:szCs w:val="22"/>
              </w:rPr>
            </w:pPr>
            <w:r>
              <w:rPr>
                <w:rFonts w:ascii="Arial" w:hAnsi="Arial" w:cs="Arial"/>
                <w:sz w:val="22"/>
                <w:szCs w:val="22"/>
              </w:rPr>
              <w:t>6</w:t>
            </w:r>
          </w:p>
        </w:tc>
        <w:tc>
          <w:tcPr>
            <w:tcW w:w="2994" w:type="dxa"/>
            <w:shd w:val="clear" w:color="auto" w:fill="F2F2F2" w:themeFill="background1" w:themeFillShade="F2"/>
          </w:tcPr>
          <w:p w14:paraId="57562B36"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E-mail address:</w:t>
            </w:r>
          </w:p>
        </w:tc>
        <w:tc>
          <w:tcPr>
            <w:tcW w:w="6108" w:type="dxa"/>
          </w:tcPr>
          <w:p w14:paraId="1FC49F25" w14:textId="77777777" w:rsidR="009C515F" w:rsidRDefault="009C515F" w:rsidP="004A00C7">
            <w:pPr>
              <w:jc w:val="both"/>
              <w:rPr>
                <w:rFonts w:ascii="Arial" w:hAnsi="Arial" w:cs="Arial"/>
                <w:sz w:val="22"/>
                <w:szCs w:val="22"/>
              </w:rPr>
            </w:pPr>
          </w:p>
          <w:p w14:paraId="551A10D4" w14:textId="77777777" w:rsidR="009C515F" w:rsidRPr="004C3A0B" w:rsidRDefault="009C515F" w:rsidP="004A00C7">
            <w:pPr>
              <w:jc w:val="both"/>
              <w:rPr>
                <w:rFonts w:ascii="Arial" w:hAnsi="Arial" w:cs="Arial"/>
                <w:sz w:val="22"/>
                <w:szCs w:val="22"/>
              </w:rPr>
            </w:pPr>
          </w:p>
        </w:tc>
      </w:tr>
      <w:tr w:rsidR="009C515F" w:rsidRPr="004C3A0B" w14:paraId="0D2A46C0" w14:textId="77777777" w:rsidTr="009C515F">
        <w:trPr>
          <w:cantSplit/>
          <w:trHeight w:val="347"/>
        </w:trPr>
        <w:tc>
          <w:tcPr>
            <w:tcW w:w="514" w:type="dxa"/>
            <w:shd w:val="clear" w:color="auto" w:fill="F2F2F2" w:themeFill="background1" w:themeFillShade="F2"/>
          </w:tcPr>
          <w:p w14:paraId="18BBDDA1" w14:textId="77777777" w:rsidR="009C515F" w:rsidRPr="004C3A0B" w:rsidRDefault="009C515F" w:rsidP="004A00C7">
            <w:pPr>
              <w:jc w:val="both"/>
              <w:rPr>
                <w:rFonts w:ascii="Arial" w:hAnsi="Arial" w:cs="Arial"/>
                <w:sz w:val="22"/>
                <w:szCs w:val="22"/>
              </w:rPr>
            </w:pPr>
            <w:r>
              <w:rPr>
                <w:rFonts w:ascii="Arial" w:hAnsi="Arial" w:cs="Arial"/>
                <w:sz w:val="22"/>
                <w:szCs w:val="22"/>
              </w:rPr>
              <w:t>7</w:t>
            </w:r>
          </w:p>
        </w:tc>
        <w:tc>
          <w:tcPr>
            <w:tcW w:w="2994" w:type="dxa"/>
            <w:shd w:val="clear" w:color="auto" w:fill="F2F2F2" w:themeFill="background1" w:themeFillShade="F2"/>
          </w:tcPr>
          <w:p w14:paraId="7A32358A"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Contact Telephone Number:</w:t>
            </w:r>
          </w:p>
        </w:tc>
        <w:tc>
          <w:tcPr>
            <w:tcW w:w="6108" w:type="dxa"/>
          </w:tcPr>
          <w:p w14:paraId="733CD6FB" w14:textId="77777777" w:rsidR="009C515F" w:rsidRDefault="009C515F" w:rsidP="004A00C7">
            <w:pPr>
              <w:jc w:val="both"/>
              <w:rPr>
                <w:rFonts w:ascii="Arial" w:hAnsi="Arial" w:cs="Arial"/>
                <w:sz w:val="22"/>
                <w:szCs w:val="22"/>
              </w:rPr>
            </w:pPr>
          </w:p>
          <w:p w14:paraId="00105219" w14:textId="77777777" w:rsidR="009C515F" w:rsidRPr="004C3A0B" w:rsidRDefault="009C515F" w:rsidP="004A00C7">
            <w:pPr>
              <w:jc w:val="both"/>
              <w:rPr>
                <w:rFonts w:ascii="Arial" w:hAnsi="Arial" w:cs="Arial"/>
                <w:sz w:val="22"/>
                <w:szCs w:val="22"/>
              </w:rPr>
            </w:pPr>
          </w:p>
        </w:tc>
      </w:tr>
      <w:tr w:rsidR="009C515F" w:rsidRPr="004C3A0B" w14:paraId="77C39E61" w14:textId="77777777" w:rsidTr="009C515F">
        <w:trPr>
          <w:trHeight w:val="466"/>
        </w:trPr>
        <w:tc>
          <w:tcPr>
            <w:tcW w:w="514" w:type="dxa"/>
            <w:shd w:val="clear" w:color="auto" w:fill="BFBFBF" w:themeFill="background1" w:themeFillShade="BF"/>
          </w:tcPr>
          <w:p w14:paraId="29E8FA09" w14:textId="77777777" w:rsidR="009C515F" w:rsidRPr="004C3A0B" w:rsidRDefault="009C515F" w:rsidP="004A00C7">
            <w:pPr>
              <w:jc w:val="both"/>
              <w:rPr>
                <w:rFonts w:ascii="Arial" w:hAnsi="Arial" w:cs="Arial"/>
                <w:b/>
                <w:i/>
                <w:sz w:val="22"/>
                <w:szCs w:val="22"/>
              </w:rPr>
            </w:pPr>
          </w:p>
        </w:tc>
        <w:tc>
          <w:tcPr>
            <w:tcW w:w="9103" w:type="dxa"/>
            <w:gridSpan w:val="2"/>
            <w:shd w:val="clear" w:color="auto" w:fill="BFBFBF" w:themeFill="background1" w:themeFillShade="BF"/>
          </w:tcPr>
          <w:p w14:paraId="69CCFAEF" w14:textId="77777777" w:rsidR="009C515F" w:rsidRPr="004C3A0B" w:rsidRDefault="009C515F" w:rsidP="004A00C7">
            <w:pPr>
              <w:jc w:val="both"/>
              <w:rPr>
                <w:rFonts w:ascii="Arial" w:hAnsi="Arial" w:cs="Arial"/>
                <w:sz w:val="22"/>
                <w:szCs w:val="22"/>
              </w:rPr>
            </w:pPr>
            <w:r w:rsidRPr="004C3A0B">
              <w:rPr>
                <w:rFonts w:ascii="Arial" w:hAnsi="Arial" w:cs="Arial"/>
                <w:b/>
                <w:i/>
                <w:sz w:val="22"/>
                <w:szCs w:val="22"/>
              </w:rPr>
              <w:t>For students:</w:t>
            </w:r>
          </w:p>
        </w:tc>
      </w:tr>
      <w:tr w:rsidR="009C515F" w:rsidRPr="004C3A0B" w14:paraId="0F100F8A" w14:textId="77777777" w:rsidTr="009C515F">
        <w:trPr>
          <w:trHeight w:val="524"/>
        </w:trPr>
        <w:tc>
          <w:tcPr>
            <w:tcW w:w="514" w:type="dxa"/>
            <w:shd w:val="clear" w:color="auto" w:fill="F2F2F2" w:themeFill="background1" w:themeFillShade="F2"/>
          </w:tcPr>
          <w:p w14:paraId="269FDD3C" w14:textId="77777777" w:rsidR="009C515F" w:rsidRPr="004C3A0B" w:rsidRDefault="009C515F" w:rsidP="004A00C7">
            <w:pPr>
              <w:jc w:val="both"/>
              <w:rPr>
                <w:rFonts w:ascii="Arial" w:hAnsi="Arial" w:cs="Arial"/>
                <w:sz w:val="22"/>
                <w:szCs w:val="22"/>
              </w:rPr>
            </w:pPr>
            <w:r>
              <w:rPr>
                <w:rFonts w:ascii="Arial" w:hAnsi="Arial" w:cs="Arial"/>
                <w:sz w:val="22"/>
                <w:szCs w:val="22"/>
              </w:rPr>
              <w:t>8</w:t>
            </w:r>
          </w:p>
        </w:tc>
        <w:tc>
          <w:tcPr>
            <w:tcW w:w="2994" w:type="dxa"/>
            <w:shd w:val="clear" w:color="auto" w:fill="F2F2F2" w:themeFill="background1" w:themeFillShade="F2"/>
            <w:vAlign w:val="center"/>
          </w:tcPr>
          <w:p w14:paraId="5DF71326"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Student Number:</w:t>
            </w:r>
          </w:p>
        </w:tc>
        <w:tc>
          <w:tcPr>
            <w:tcW w:w="6108" w:type="dxa"/>
          </w:tcPr>
          <w:p w14:paraId="6AA6762A" w14:textId="77777777" w:rsidR="009C515F" w:rsidRPr="004C3A0B" w:rsidRDefault="009C515F" w:rsidP="004A00C7">
            <w:pPr>
              <w:jc w:val="both"/>
              <w:rPr>
                <w:rFonts w:ascii="Arial" w:hAnsi="Arial" w:cs="Arial"/>
                <w:sz w:val="22"/>
                <w:szCs w:val="22"/>
              </w:rPr>
            </w:pPr>
            <w:r>
              <w:rPr>
                <w:rFonts w:ascii="Arial" w:hAnsi="Arial" w:cs="Arial"/>
                <w:sz w:val="22"/>
                <w:szCs w:val="22"/>
              </w:rPr>
              <w:t>2418439</w:t>
            </w:r>
          </w:p>
        </w:tc>
      </w:tr>
      <w:tr w:rsidR="009C515F" w:rsidRPr="004C3A0B" w14:paraId="71946C3B" w14:textId="77777777" w:rsidTr="009C515F">
        <w:trPr>
          <w:trHeight w:val="561"/>
        </w:trPr>
        <w:tc>
          <w:tcPr>
            <w:tcW w:w="514" w:type="dxa"/>
            <w:shd w:val="clear" w:color="auto" w:fill="F2F2F2" w:themeFill="background1" w:themeFillShade="F2"/>
          </w:tcPr>
          <w:p w14:paraId="7630D248" w14:textId="77777777" w:rsidR="009C515F" w:rsidRPr="004C3A0B" w:rsidRDefault="009C515F" w:rsidP="004A00C7">
            <w:pPr>
              <w:jc w:val="both"/>
              <w:rPr>
                <w:rFonts w:ascii="Arial" w:hAnsi="Arial" w:cs="Arial"/>
                <w:sz w:val="22"/>
                <w:szCs w:val="22"/>
              </w:rPr>
            </w:pPr>
            <w:r>
              <w:rPr>
                <w:rFonts w:ascii="Arial" w:hAnsi="Arial" w:cs="Arial"/>
                <w:sz w:val="22"/>
                <w:szCs w:val="22"/>
              </w:rPr>
              <w:t>9</w:t>
            </w:r>
          </w:p>
        </w:tc>
        <w:tc>
          <w:tcPr>
            <w:tcW w:w="2994" w:type="dxa"/>
            <w:shd w:val="clear" w:color="auto" w:fill="F2F2F2" w:themeFill="background1" w:themeFillShade="F2"/>
            <w:vAlign w:val="center"/>
          </w:tcPr>
          <w:p w14:paraId="4A001A5A"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Programme of Study:</w:t>
            </w:r>
          </w:p>
        </w:tc>
        <w:tc>
          <w:tcPr>
            <w:tcW w:w="6108" w:type="dxa"/>
          </w:tcPr>
          <w:p w14:paraId="00FFD4D4" w14:textId="77777777" w:rsidR="009C515F" w:rsidRPr="004C3A0B" w:rsidRDefault="009C515F" w:rsidP="004A00C7">
            <w:pPr>
              <w:jc w:val="both"/>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Engineering Management</w:t>
            </w:r>
          </w:p>
        </w:tc>
      </w:tr>
      <w:tr w:rsidR="009C515F" w:rsidRPr="004C3A0B" w14:paraId="5DB0318C" w14:textId="77777777" w:rsidTr="009C515F">
        <w:trPr>
          <w:trHeight w:val="569"/>
        </w:trPr>
        <w:tc>
          <w:tcPr>
            <w:tcW w:w="514" w:type="dxa"/>
            <w:shd w:val="clear" w:color="auto" w:fill="F2F2F2" w:themeFill="background1" w:themeFillShade="F2"/>
          </w:tcPr>
          <w:p w14:paraId="6608FB82" w14:textId="77777777" w:rsidR="009C515F" w:rsidRPr="004C3A0B" w:rsidRDefault="009C515F" w:rsidP="004A00C7">
            <w:pPr>
              <w:jc w:val="both"/>
              <w:rPr>
                <w:rFonts w:ascii="Arial" w:hAnsi="Arial" w:cs="Arial"/>
                <w:sz w:val="22"/>
                <w:szCs w:val="22"/>
              </w:rPr>
            </w:pPr>
            <w:r>
              <w:rPr>
                <w:rFonts w:ascii="Arial" w:hAnsi="Arial" w:cs="Arial"/>
                <w:sz w:val="22"/>
                <w:szCs w:val="22"/>
              </w:rPr>
              <w:t>10</w:t>
            </w:r>
          </w:p>
        </w:tc>
        <w:tc>
          <w:tcPr>
            <w:tcW w:w="2994" w:type="dxa"/>
            <w:shd w:val="clear" w:color="auto" w:fill="F2F2F2" w:themeFill="background1" w:themeFillShade="F2"/>
            <w:vAlign w:val="center"/>
          </w:tcPr>
          <w:p w14:paraId="01A59B26"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Director of Studies/Supervisor:</w:t>
            </w:r>
          </w:p>
        </w:tc>
        <w:tc>
          <w:tcPr>
            <w:tcW w:w="6108" w:type="dxa"/>
          </w:tcPr>
          <w:p w14:paraId="493DAA04" w14:textId="77777777" w:rsidR="009C515F" w:rsidRPr="004C3A0B" w:rsidRDefault="009C515F" w:rsidP="004A00C7">
            <w:pPr>
              <w:jc w:val="both"/>
              <w:rPr>
                <w:rFonts w:ascii="Arial" w:hAnsi="Arial" w:cs="Arial"/>
                <w:sz w:val="22"/>
                <w:szCs w:val="22"/>
              </w:rPr>
            </w:pPr>
            <w:r>
              <w:rPr>
                <w:rFonts w:ascii="Arial" w:hAnsi="Arial" w:cs="Arial"/>
                <w:sz w:val="22"/>
                <w:szCs w:val="22"/>
              </w:rPr>
              <w:t>Andrew Thorn</w:t>
            </w:r>
          </w:p>
        </w:tc>
      </w:tr>
    </w:tbl>
    <w:p w14:paraId="4B69A1D9" w14:textId="77777777" w:rsidR="009C515F" w:rsidRDefault="009C515F" w:rsidP="004A00C7">
      <w:pPr>
        <w:jc w:val="both"/>
        <w:rPr>
          <w:rFonts w:ascii="Arial" w:hAnsi="Arial" w:cs="Arial"/>
          <w:bCs/>
          <w:iCs/>
        </w:rPr>
      </w:pPr>
    </w:p>
    <w:p w14:paraId="2E72E171" w14:textId="77777777" w:rsidR="009C515F" w:rsidRDefault="009C515F" w:rsidP="004A00C7">
      <w:pPr>
        <w:autoSpaceDE w:val="0"/>
        <w:autoSpaceDN w:val="0"/>
        <w:adjustRightInd w:val="0"/>
        <w:jc w:val="both"/>
        <w:rPr>
          <w:rFonts w:ascii="Arial" w:hAnsi="Arial" w:cs="Arial"/>
          <w:b/>
          <w:sz w:val="22"/>
          <w:szCs w:val="22"/>
        </w:rPr>
      </w:pPr>
    </w:p>
    <w:p w14:paraId="083F7D34" w14:textId="77777777" w:rsidR="009C515F" w:rsidRDefault="009C515F" w:rsidP="004A00C7">
      <w:pPr>
        <w:jc w:val="both"/>
        <w:rPr>
          <w:rFonts w:ascii="Arial" w:hAnsi="Arial" w:cs="Arial"/>
          <w:b/>
          <w:sz w:val="22"/>
          <w:szCs w:val="22"/>
        </w:rPr>
      </w:pPr>
      <w:r>
        <w:rPr>
          <w:rFonts w:ascii="Arial" w:hAnsi="Arial" w:cs="Arial"/>
          <w:b/>
          <w:sz w:val="22"/>
          <w:szCs w:val="22"/>
        </w:rPr>
        <w:br w:type="page"/>
      </w:r>
    </w:p>
    <w:p w14:paraId="06B2DC81" w14:textId="77777777" w:rsidR="009C515F" w:rsidRPr="004C3A0B" w:rsidRDefault="009C515F" w:rsidP="004A00C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 for Research Activity</w:t>
      </w:r>
    </w:p>
    <w:tbl>
      <w:tblPr>
        <w:tblStyle w:val="TableGrid"/>
        <w:tblW w:w="9010" w:type="dxa"/>
        <w:tblLayout w:type="fixed"/>
        <w:tblLook w:val="04A0" w:firstRow="1" w:lastRow="0" w:firstColumn="1" w:lastColumn="0" w:noHBand="0" w:noVBand="1"/>
      </w:tblPr>
      <w:tblGrid>
        <w:gridCol w:w="483"/>
        <w:gridCol w:w="3175"/>
        <w:gridCol w:w="2184"/>
        <w:gridCol w:w="853"/>
        <w:gridCol w:w="731"/>
        <w:gridCol w:w="853"/>
        <w:gridCol w:w="731"/>
      </w:tblGrid>
      <w:tr w:rsidR="009C515F" w:rsidRPr="004C3A0B" w14:paraId="236E0E44" w14:textId="77777777" w:rsidTr="009C515F">
        <w:trPr>
          <w:trHeight w:val="1112"/>
        </w:trPr>
        <w:tc>
          <w:tcPr>
            <w:tcW w:w="483" w:type="dxa"/>
            <w:shd w:val="clear" w:color="auto" w:fill="F2F2F2" w:themeFill="background1" w:themeFillShade="F2"/>
          </w:tcPr>
          <w:p w14:paraId="16C20593"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1</w:t>
            </w:r>
          </w:p>
        </w:tc>
        <w:tc>
          <w:tcPr>
            <w:tcW w:w="5359" w:type="dxa"/>
            <w:gridSpan w:val="2"/>
            <w:shd w:val="clear" w:color="auto" w:fill="F2F2F2" w:themeFill="background1" w:themeFillShade="F2"/>
            <w:vAlign w:val="center"/>
          </w:tcPr>
          <w:p w14:paraId="2C5CA189"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Has the research activity received approval in principle?</w:t>
            </w:r>
          </w:p>
          <w:p w14:paraId="78ADC308"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853" w:type="dxa"/>
            <w:shd w:val="clear" w:color="auto" w:fill="F2F2F2" w:themeFill="background1" w:themeFillShade="F2"/>
            <w:vAlign w:val="center"/>
          </w:tcPr>
          <w:p w14:paraId="3D2007F0" w14:textId="77777777" w:rsidR="009C515F" w:rsidRPr="003257BD" w:rsidRDefault="009C515F" w:rsidP="004A00C7">
            <w:pPr>
              <w:autoSpaceDE w:val="0"/>
              <w:autoSpaceDN w:val="0"/>
              <w:adjustRightInd w:val="0"/>
              <w:jc w:val="both"/>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730" w:type="dxa"/>
                <w:shd w:val="clear" w:color="auto" w:fill="BFBFBF" w:themeFill="background1" w:themeFillShade="BF"/>
                <w:vAlign w:val="center"/>
              </w:tcPr>
              <w:p w14:paraId="10DD49BF" w14:textId="77777777" w:rsidR="009C515F" w:rsidRPr="00065801" w:rsidRDefault="009C515F" w:rsidP="004A00C7">
                <w:pPr>
                  <w:autoSpaceDE w:val="0"/>
                  <w:autoSpaceDN w:val="0"/>
                  <w:adjustRightInd w:val="0"/>
                  <w:jc w:val="both"/>
                  <w:rPr>
                    <w:rFonts w:ascii="Arial" w:hAnsi="Arial" w:cs="Arial"/>
                    <w:b/>
                    <w:sz w:val="22"/>
                    <w:szCs w:val="22"/>
                  </w:rPr>
                </w:pPr>
                <w:r>
                  <w:rPr>
                    <w:rFonts w:ascii="MS Gothic" w:eastAsia="MS Gothic" w:hAnsi="MS Gothic" w:cs="Arial" w:hint="eastAsia"/>
                    <w:b/>
                    <w:sz w:val="22"/>
                    <w:szCs w:val="22"/>
                  </w:rPr>
                  <w:t>☒</w:t>
                </w:r>
              </w:p>
            </w:tc>
          </w:sdtContent>
        </w:sdt>
        <w:tc>
          <w:tcPr>
            <w:tcW w:w="853" w:type="dxa"/>
            <w:shd w:val="clear" w:color="auto" w:fill="F2F2F2" w:themeFill="background1" w:themeFillShade="F2"/>
            <w:vAlign w:val="center"/>
          </w:tcPr>
          <w:p w14:paraId="1462E9C6" w14:textId="77777777" w:rsidR="009C515F" w:rsidRPr="003257BD" w:rsidRDefault="009C515F" w:rsidP="004A00C7">
            <w:pPr>
              <w:autoSpaceDE w:val="0"/>
              <w:autoSpaceDN w:val="0"/>
              <w:adjustRightInd w:val="0"/>
              <w:jc w:val="both"/>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731" w:type="dxa"/>
                <w:shd w:val="clear" w:color="auto" w:fill="BFBFBF" w:themeFill="background1" w:themeFillShade="BF"/>
                <w:vAlign w:val="center"/>
              </w:tcPr>
              <w:p w14:paraId="31AF0C0D" w14:textId="77777777" w:rsidR="009C515F" w:rsidRPr="00065801" w:rsidRDefault="009C515F" w:rsidP="004A00C7">
                <w:pPr>
                  <w:autoSpaceDE w:val="0"/>
                  <w:autoSpaceDN w:val="0"/>
                  <w:adjustRightInd w:val="0"/>
                  <w:jc w:val="both"/>
                  <w:rPr>
                    <w:rFonts w:ascii="Arial" w:hAnsi="Arial" w:cs="Arial"/>
                    <w:b/>
                    <w:sz w:val="22"/>
                    <w:szCs w:val="22"/>
                  </w:rPr>
                </w:pPr>
                <w:r w:rsidRPr="00065801">
                  <w:rPr>
                    <w:rFonts w:ascii="Segoe UI Symbol" w:hAnsi="Segoe UI Symbol" w:cs="Segoe UI Symbol"/>
                    <w:b/>
                    <w:sz w:val="22"/>
                    <w:szCs w:val="22"/>
                  </w:rPr>
                  <w:t>☐</w:t>
                </w:r>
              </w:p>
            </w:tc>
          </w:sdtContent>
        </w:sdt>
      </w:tr>
      <w:tr w:rsidR="009C515F" w:rsidRPr="004C3A0B" w14:paraId="230E11BF" w14:textId="77777777" w:rsidTr="009C515F">
        <w:trPr>
          <w:trHeight w:val="280"/>
        </w:trPr>
        <w:tc>
          <w:tcPr>
            <w:tcW w:w="483" w:type="dxa"/>
            <w:shd w:val="clear" w:color="auto" w:fill="F2F2F2" w:themeFill="background1" w:themeFillShade="F2"/>
          </w:tcPr>
          <w:p w14:paraId="5025FB61" w14:textId="77777777" w:rsidR="009C515F" w:rsidRPr="004C3A0B" w:rsidRDefault="009C515F" w:rsidP="004A00C7">
            <w:pPr>
              <w:autoSpaceDE w:val="0"/>
              <w:autoSpaceDN w:val="0"/>
              <w:adjustRightInd w:val="0"/>
              <w:jc w:val="both"/>
              <w:rPr>
                <w:rFonts w:ascii="Arial" w:hAnsi="Arial" w:cs="Arial"/>
                <w:b/>
                <w:bCs/>
                <w:sz w:val="22"/>
                <w:szCs w:val="22"/>
              </w:rPr>
            </w:pPr>
          </w:p>
        </w:tc>
        <w:tc>
          <w:tcPr>
            <w:tcW w:w="6943" w:type="dxa"/>
            <w:gridSpan w:val="4"/>
            <w:shd w:val="clear" w:color="auto" w:fill="F2F2F2" w:themeFill="background1" w:themeFillShade="F2"/>
          </w:tcPr>
          <w:p w14:paraId="5C298650" w14:textId="77777777" w:rsidR="009C515F" w:rsidRPr="004C3A0B" w:rsidRDefault="009C515F" w:rsidP="004A00C7">
            <w:pPr>
              <w:autoSpaceDE w:val="0"/>
              <w:autoSpaceDN w:val="0"/>
              <w:adjustRightInd w:val="0"/>
              <w:jc w:val="both"/>
              <w:rPr>
                <w:rFonts w:ascii="Arial" w:hAnsi="Arial" w:cs="Arial"/>
                <w:b/>
                <w:bCs/>
                <w:sz w:val="22"/>
                <w:szCs w:val="22"/>
              </w:rPr>
            </w:pPr>
          </w:p>
        </w:tc>
        <w:tc>
          <w:tcPr>
            <w:tcW w:w="1584" w:type="dxa"/>
            <w:gridSpan w:val="2"/>
            <w:shd w:val="clear" w:color="auto" w:fill="F2F2F2" w:themeFill="background1" w:themeFillShade="F2"/>
          </w:tcPr>
          <w:p w14:paraId="40128F3E" w14:textId="77777777" w:rsidR="009C515F" w:rsidRPr="004C3A0B" w:rsidRDefault="009C515F" w:rsidP="004A00C7">
            <w:pPr>
              <w:autoSpaceDE w:val="0"/>
              <w:autoSpaceDN w:val="0"/>
              <w:adjustRightInd w:val="0"/>
              <w:jc w:val="both"/>
              <w:rPr>
                <w:rFonts w:ascii="Arial" w:hAnsi="Arial" w:cs="Arial"/>
                <w:b/>
                <w:bCs/>
                <w:i/>
                <w:sz w:val="22"/>
                <w:szCs w:val="22"/>
              </w:rPr>
            </w:pPr>
            <w:r w:rsidRPr="004C3A0B">
              <w:rPr>
                <w:rFonts w:ascii="Arial" w:hAnsi="Arial" w:cs="Arial"/>
                <w:b/>
                <w:bCs/>
                <w:i/>
                <w:sz w:val="22"/>
                <w:szCs w:val="22"/>
              </w:rPr>
              <w:t>Date</w:t>
            </w:r>
          </w:p>
        </w:tc>
      </w:tr>
      <w:tr w:rsidR="009C515F" w:rsidRPr="004C3A0B" w14:paraId="42043526" w14:textId="77777777" w:rsidTr="009C515F">
        <w:trPr>
          <w:trHeight w:val="480"/>
        </w:trPr>
        <w:tc>
          <w:tcPr>
            <w:tcW w:w="483" w:type="dxa"/>
            <w:shd w:val="clear" w:color="auto" w:fill="F2F2F2" w:themeFill="background1" w:themeFillShade="F2"/>
          </w:tcPr>
          <w:p w14:paraId="6DCB8627"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2</w:t>
            </w:r>
          </w:p>
        </w:tc>
        <w:tc>
          <w:tcPr>
            <w:tcW w:w="3175" w:type="dxa"/>
            <w:vMerge w:val="restart"/>
            <w:shd w:val="clear" w:color="auto" w:fill="F2F2F2" w:themeFill="background1" w:themeFillShade="F2"/>
          </w:tcPr>
          <w:p w14:paraId="33E68818"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037" w:type="dxa"/>
            <w:gridSpan w:val="2"/>
            <w:shd w:val="clear" w:color="auto" w:fill="F2F2F2" w:themeFill="background1" w:themeFillShade="F2"/>
            <w:vAlign w:val="center"/>
          </w:tcPr>
          <w:p w14:paraId="2DFFD95C"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730" w:type="dxa"/>
                <w:shd w:val="clear" w:color="auto" w:fill="BFBFBF" w:themeFill="background1" w:themeFillShade="BF"/>
                <w:vAlign w:val="center"/>
              </w:tcPr>
              <w:p w14:paraId="4B4273B1" w14:textId="77777777" w:rsidR="009C515F" w:rsidRPr="004C3A0B" w:rsidRDefault="009C515F" w:rsidP="004A00C7">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tc>
          </w:sdtContent>
        </w:sdt>
        <w:tc>
          <w:tcPr>
            <w:tcW w:w="1584" w:type="dxa"/>
            <w:gridSpan w:val="2"/>
            <w:vAlign w:val="center"/>
          </w:tcPr>
          <w:p w14:paraId="4F5D1BE6" w14:textId="77777777" w:rsidR="009C515F" w:rsidRPr="004C3A0B" w:rsidRDefault="009C515F" w:rsidP="004A00C7">
            <w:pPr>
              <w:autoSpaceDE w:val="0"/>
              <w:autoSpaceDN w:val="0"/>
              <w:adjustRightInd w:val="0"/>
              <w:jc w:val="both"/>
              <w:rPr>
                <w:rFonts w:ascii="Arial" w:hAnsi="Arial" w:cs="Arial"/>
                <w:b/>
                <w:bCs/>
                <w:sz w:val="22"/>
                <w:szCs w:val="22"/>
              </w:rPr>
            </w:pPr>
          </w:p>
        </w:tc>
      </w:tr>
      <w:tr w:rsidR="009C515F" w:rsidRPr="004C3A0B" w14:paraId="76792CE4" w14:textId="77777777" w:rsidTr="009C515F">
        <w:trPr>
          <w:trHeight w:val="456"/>
        </w:trPr>
        <w:tc>
          <w:tcPr>
            <w:tcW w:w="483" w:type="dxa"/>
            <w:shd w:val="clear" w:color="auto" w:fill="F2F2F2" w:themeFill="background1" w:themeFillShade="F2"/>
          </w:tcPr>
          <w:p w14:paraId="3677D08A"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3</w:t>
            </w:r>
          </w:p>
        </w:tc>
        <w:tc>
          <w:tcPr>
            <w:tcW w:w="3175" w:type="dxa"/>
            <w:vMerge/>
            <w:shd w:val="clear" w:color="auto" w:fill="F2F2F2" w:themeFill="background1" w:themeFillShade="F2"/>
          </w:tcPr>
          <w:p w14:paraId="2D8820E4" w14:textId="77777777" w:rsidR="009C515F" w:rsidRPr="004C3A0B" w:rsidRDefault="009C515F" w:rsidP="004A00C7">
            <w:pPr>
              <w:autoSpaceDE w:val="0"/>
              <w:autoSpaceDN w:val="0"/>
              <w:adjustRightInd w:val="0"/>
              <w:jc w:val="both"/>
              <w:rPr>
                <w:rFonts w:ascii="Arial" w:hAnsi="Arial" w:cs="Arial"/>
                <w:sz w:val="22"/>
                <w:szCs w:val="22"/>
              </w:rPr>
            </w:pPr>
          </w:p>
        </w:tc>
        <w:tc>
          <w:tcPr>
            <w:tcW w:w="3037" w:type="dxa"/>
            <w:gridSpan w:val="2"/>
            <w:shd w:val="clear" w:color="auto" w:fill="F2F2F2" w:themeFill="background1" w:themeFillShade="F2"/>
            <w:vAlign w:val="center"/>
          </w:tcPr>
          <w:p w14:paraId="5A628DBD"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730" w:type="dxa"/>
                <w:shd w:val="clear" w:color="auto" w:fill="BFBFBF" w:themeFill="background1" w:themeFillShade="BF"/>
                <w:vAlign w:val="center"/>
              </w:tcPr>
              <w:p w14:paraId="11E46D5F" w14:textId="77777777" w:rsidR="009C515F" w:rsidRPr="004C3A0B" w:rsidRDefault="009C515F" w:rsidP="004A00C7">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tc>
          </w:sdtContent>
        </w:sdt>
        <w:tc>
          <w:tcPr>
            <w:tcW w:w="1584" w:type="dxa"/>
            <w:gridSpan w:val="2"/>
            <w:vAlign w:val="center"/>
          </w:tcPr>
          <w:p w14:paraId="03448399" w14:textId="77777777" w:rsidR="009C515F" w:rsidRPr="004C3A0B" w:rsidRDefault="009C515F" w:rsidP="004A00C7">
            <w:pPr>
              <w:autoSpaceDE w:val="0"/>
              <w:autoSpaceDN w:val="0"/>
              <w:adjustRightInd w:val="0"/>
              <w:jc w:val="both"/>
              <w:rPr>
                <w:rFonts w:ascii="Arial" w:hAnsi="Arial" w:cs="Arial"/>
                <w:b/>
                <w:bCs/>
                <w:sz w:val="22"/>
                <w:szCs w:val="22"/>
              </w:rPr>
            </w:pPr>
          </w:p>
        </w:tc>
      </w:tr>
      <w:tr w:rsidR="009C515F" w:rsidRPr="004C3A0B" w14:paraId="0B30FE60" w14:textId="77777777" w:rsidTr="009C515F">
        <w:trPr>
          <w:trHeight w:val="550"/>
        </w:trPr>
        <w:tc>
          <w:tcPr>
            <w:tcW w:w="483" w:type="dxa"/>
            <w:shd w:val="clear" w:color="auto" w:fill="F2F2F2" w:themeFill="background1" w:themeFillShade="F2"/>
          </w:tcPr>
          <w:p w14:paraId="21BC1C65"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4</w:t>
            </w:r>
          </w:p>
        </w:tc>
        <w:tc>
          <w:tcPr>
            <w:tcW w:w="3175" w:type="dxa"/>
            <w:vMerge/>
            <w:shd w:val="clear" w:color="auto" w:fill="F2F2F2" w:themeFill="background1" w:themeFillShade="F2"/>
          </w:tcPr>
          <w:p w14:paraId="489A18F2" w14:textId="77777777" w:rsidR="009C515F" w:rsidRPr="004C3A0B" w:rsidRDefault="009C515F" w:rsidP="004A00C7">
            <w:pPr>
              <w:autoSpaceDE w:val="0"/>
              <w:autoSpaceDN w:val="0"/>
              <w:adjustRightInd w:val="0"/>
              <w:jc w:val="both"/>
              <w:rPr>
                <w:rFonts w:ascii="Arial" w:hAnsi="Arial" w:cs="Arial"/>
                <w:sz w:val="22"/>
                <w:szCs w:val="22"/>
              </w:rPr>
            </w:pPr>
          </w:p>
        </w:tc>
        <w:tc>
          <w:tcPr>
            <w:tcW w:w="3037" w:type="dxa"/>
            <w:gridSpan w:val="2"/>
            <w:shd w:val="clear" w:color="auto" w:fill="F2F2F2" w:themeFill="background1" w:themeFillShade="F2"/>
            <w:vAlign w:val="center"/>
          </w:tcPr>
          <w:p w14:paraId="5ABBD5FA"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Other (write in)</w:t>
            </w:r>
          </w:p>
          <w:p w14:paraId="730CBE65" w14:textId="77777777" w:rsidR="009C515F" w:rsidRPr="004C3A0B" w:rsidRDefault="009C515F" w:rsidP="004A00C7">
            <w:pPr>
              <w:autoSpaceDE w:val="0"/>
              <w:autoSpaceDN w:val="0"/>
              <w:adjustRightInd w:val="0"/>
              <w:jc w:val="both"/>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730" w:type="dxa"/>
                <w:shd w:val="clear" w:color="auto" w:fill="BFBFBF" w:themeFill="background1" w:themeFillShade="BF"/>
                <w:vAlign w:val="center"/>
              </w:tcPr>
              <w:p w14:paraId="4AF11C15" w14:textId="77777777" w:rsidR="009C515F" w:rsidRPr="004C3A0B" w:rsidRDefault="009C515F" w:rsidP="004A00C7">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tc>
          </w:sdtContent>
        </w:sdt>
        <w:tc>
          <w:tcPr>
            <w:tcW w:w="1584" w:type="dxa"/>
            <w:gridSpan w:val="2"/>
            <w:vAlign w:val="center"/>
          </w:tcPr>
          <w:p w14:paraId="1ECF20FB" w14:textId="77777777" w:rsidR="009C515F" w:rsidRPr="004C3A0B" w:rsidRDefault="009C515F" w:rsidP="004A00C7">
            <w:pPr>
              <w:autoSpaceDE w:val="0"/>
              <w:autoSpaceDN w:val="0"/>
              <w:adjustRightInd w:val="0"/>
              <w:jc w:val="both"/>
              <w:rPr>
                <w:rFonts w:ascii="Arial" w:hAnsi="Arial" w:cs="Arial"/>
                <w:b/>
                <w:bCs/>
                <w:sz w:val="22"/>
                <w:szCs w:val="22"/>
              </w:rPr>
            </w:pPr>
          </w:p>
        </w:tc>
      </w:tr>
    </w:tbl>
    <w:p w14:paraId="719B5D66" w14:textId="77777777" w:rsidR="009C515F" w:rsidRDefault="009C515F" w:rsidP="004A00C7">
      <w:pPr>
        <w:autoSpaceDE w:val="0"/>
        <w:autoSpaceDN w:val="0"/>
        <w:adjustRightInd w:val="0"/>
        <w:spacing w:after="240"/>
        <w:jc w:val="both"/>
        <w:rPr>
          <w:rFonts w:ascii="Arial" w:hAnsi="Arial" w:cs="Arial"/>
          <w:bCs/>
          <w:iCs/>
        </w:rPr>
      </w:pPr>
    </w:p>
    <w:p w14:paraId="705AF88E" w14:textId="77777777" w:rsidR="009C515F" w:rsidRPr="004C3A0B" w:rsidRDefault="009C515F" w:rsidP="004A00C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604" w:type="dxa"/>
        <w:tblLook w:val="04A0" w:firstRow="1" w:lastRow="0" w:firstColumn="1" w:lastColumn="0" w:noHBand="0" w:noVBand="1"/>
      </w:tblPr>
      <w:tblGrid>
        <w:gridCol w:w="515"/>
        <w:gridCol w:w="8050"/>
        <w:gridCol w:w="1039"/>
      </w:tblGrid>
      <w:tr w:rsidR="009C515F" w:rsidRPr="004C3A0B" w14:paraId="67619149" w14:textId="77777777" w:rsidTr="009C515F">
        <w:trPr>
          <w:trHeight w:val="1051"/>
        </w:trPr>
        <w:tc>
          <w:tcPr>
            <w:tcW w:w="515" w:type="dxa"/>
            <w:shd w:val="clear" w:color="auto" w:fill="F2F2F2" w:themeFill="background1" w:themeFillShade="F2"/>
          </w:tcPr>
          <w:p w14:paraId="6CFE4C01" w14:textId="77777777" w:rsidR="009C515F" w:rsidRPr="004C3A0B" w:rsidRDefault="009C515F" w:rsidP="004A00C7">
            <w:pPr>
              <w:autoSpaceDE w:val="0"/>
              <w:autoSpaceDN w:val="0"/>
              <w:adjustRightInd w:val="0"/>
              <w:jc w:val="both"/>
              <w:rPr>
                <w:rFonts w:ascii="Arial" w:hAnsi="Arial" w:cs="Arial"/>
                <w:sz w:val="22"/>
                <w:szCs w:val="22"/>
              </w:rPr>
            </w:pPr>
          </w:p>
        </w:tc>
        <w:tc>
          <w:tcPr>
            <w:tcW w:w="9089" w:type="dxa"/>
            <w:gridSpan w:val="2"/>
            <w:shd w:val="clear" w:color="auto" w:fill="F2F2F2" w:themeFill="background1" w:themeFillShade="F2"/>
          </w:tcPr>
          <w:p w14:paraId="72B6BC45"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C515F" w:rsidRPr="004C3A0B" w14:paraId="6B4EE5B4" w14:textId="77777777" w:rsidTr="009C515F">
        <w:trPr>
          <w:trHeight w:val="235"/>
        </w:trPr>
        <w:tc>
          <w:tcPr>
            <w:tcW w:w="515" w:type="dxa"/>
          </w:tcPr>
          <w:p w14:paraId="250F7EDA" w14:textId="77777777" w:rsidR="009C515F" w:rsidRPr="002132F9" w:rsidRDefault="009C515F" w:rsidP="004A00C7">
            <w:pPr>
              <w:autoSpaceDE w:val="0"/>
              <w:autoSpaceDN w:val="0"/>
              <w:adjustRightInd w:val="0"/>
              <w:jc w:val="both"/>
              <w:rPr>
                <w:rFonts w:ascii="Arial" w:hAnsi="Arial" w:cs="Arial"/>
                <w:sz w:val="22"/>
                <w:szCs w:val="22"/>
              </w:rPr>
            </w:pPr>
            <w:r w:rsidRPr="002132F9">
              <w:rPr>
                <w:rFonts w:ascii="Arial" w:hAnsi="Arial" w:cs="Arial"/>
                <w:sz w:val="22"/>
                <w:szCs w:val="22"/>
              </w:rPr>
              <w:t>1</w:t>
            </w:r>
          </w:p>
        </w:tc>
        <w:tc>
          <w:tcPr>
            <w:tcW w:w="8050" w:type="dxa"/>
          </w:tcPr>
          <w:p w14:paraId="5E824929" w14:textId="77777777" w:rsidR="009C515F" w:rsidRPr="005704BE" w:rsidRDefault="009C515F" w:rsidP="004A00C7">
            <w:pPr>
              <w:autoSpaceDE w:val="0"/>
              <w:autoSpaceDN w:val="0"/>
              <w:adjustRightInd w:val="0"/>
              <w:jc w:val="both"/>
              <w:rPr>
                <w:rStyle w:val="Hyperlink"/>
                <w:rFonts w:ascii="Arial" w:eastAsiaTheme="majorEastAsia" w:hAnsi="Arial" w:cs="Arial"/>
                <w:b/>
                <w:bCs/>
                <w:color w:val="auto"/>
                <w:sz w:val="22"/>
                <w:szCs w:val="22"/>
              </w:rPr>
            </w:pPr>
            <w:hyperlink r:id="rId21" w:history="1">
              <w:r w:rsidRPr="005704BE">
                <w:rPr>
                  <w:rStyle w:val="Hyperlink"/>
                  <w:rFonts w:ascii="Arial" w:eastAsiaTheme="majorEastAsia" w:hAnsi="Arial" w:cs="Arial"/>
                  <w:b/>
                  <w:bCs/>
                  <w:color w:val="auto"/>
                  <w:sz w:val="22"/>
                  <w:szCs w:val="22"/>
                </w:rPr>
                <w:t>UWTSD Research Ethi</w:t>
              </w:r>
              <w:r>
                <w:rPr>
                  <w:rStyle w:val="Hyperlink"/>
                  <w:rFonts w:ascii="Arial" w:eastAsiaTheme="majorEastAsia" w:hAnsi="Arial" w:cs="Arial"/>
                  <w:b/>
                  <w:bCs/>
                  <w:color w:val="auto"/>
                  <w:sz w:val="22"/>
                  <w:szCs w:val="22"/>
                </w:rPr>
                <w:t>cs &amp; Integrity Code of Practice</w:t>
              </w:r>
            </w:hyperlink>
          </w:p>
          <w:p w14:paraId="473D8D2D" w14:textId="77777777" w:rsidR="009C515F" w:rsidRPr="003257BD" w:rsidRDefault="009C515F" w:rsidP="004A00C7">
            <w:pPr>
              <w:autoSpaceDE w:val="0"/>
              <w:autoSpaceDN w:val="0"/>
              <w:adjustRightInd w:val="0"/>
              <w:jc w:val="both"/>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039" w:type="dxa"/>
                <w:shd w:val="clear" w:color="auto" w:fill="BFBFBF" w:themeFill="background1" w:themeFillShade="BF"/>
              </w:tcPr>
              <w:p w14:paraId="1F5DC4AD" w14:textId="77777777" w:rsidR="009C515F" w:rsidRPr="00DD0929" w:rsidRDefault="009C515F" w:rsidP="004A00C7">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tc>
          </w:sdtContent>
        </w:sdt>
      </w:tr>
      <w:tr w:rsidR="009C515F" w:rsidRPr="004C3A0B" w14:paraId="1FF2BC8C" w14:textId="77777777" w:rsidTr="009C515F">
        <w:trPr>
          <w:trHeight w:val="235"/>
        </w:trPr>
        <w:tc>
          <w:tcPr>
            <w:tcW w:w="515" w:type="dxa"/>
          </w:tcPr>
          <w:p w14:paraId="4CCF27D2" w14:textId="77777777" w:rsidR="009C515F" w:rsidRPr="002132F9" w:rsidRDefault="009C515F" w:rsidP="004A00C7">
            <w:pPr>
              <w:autoSpaceDE w:val="0"/>
              <w:autoSpaceDN w:val="0"/>
              <w:adjustRightInd w:val="0"/>
              <w:jc w:val="both"/>
              <w:rPr>
                <w:rFonts w:ascii="Arial" w:hAnsi="Arial" w:cs="Arial"/>
                <w:sz w:val="22"/>
                <w:szCs w:val="22"/>
              </w:rPr>
            </w:pPr>
            <w:r w:rsidRPr="002132F9">
              <w:rPr>
                <w:rFonts w:ascii="Arial" w:hAnsi="Arial" w:cs="Arial"/>
                <w:sz w:val="22"/>
                <w:szCs w:val="22"/>
              </w:rPr>
              <w:t>2</w:t>
            </w:r>
          </w:p>
        </w:tc>
        <w:tc>
          <w:tcPr>
            <w:tcW w:w="8050" w:type="dxa"/>
          </w:tcPr>
          <w:p w14:paraId="42377FD3" w14:textId="77777777" w:rsidR="009C515F" w:rsidRDefault="009C515F" w:rsidP="004A00C7">
            <w:pPr>
              <w:autoSpaceDE w:val="0"/>
              <w:autoSpaceDN w:val="0"/>
              <w:adjustRightInd w:val="0"/>
              <w:jc w:val="both"/>
              <w:rPr>
                <w:rFonts w:ascii="Arial" w:hAnsi="Arial" w:cs="Arial"/>
                <w:b/>
                <w:bCs/>
                <w:i/>
                <w:sz w:val="22"/>
                <w:szCs w:val="22"/>
              </w:rPr>
            </w:pPr>
          </w:p>
          <w:p w14:paraId="662FA801" w14:textId="77777777" w:rsidR="009C515F" w:rsidRPr="006C1FDD" w:rsidRDefault="009C515F" w:rsidP="004A00C7">
            <w:pPr>
              <w:autoSpaceDE w:val="0"/>
              <w:autoSpaceDN w:val="0"/>
              <w:adjustRightInd w:val="0"/>
              <w:jc w:val="both"/>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039"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D4D0CD9" w14:textId="77777777" w:rsidR="009C515F" w:rsidRPr="004C3A0B" w:rsidRDefault="009C515F" w:rsidP="004A00C7">
                <w:pPr>
                  <w:autoSpaceDE w:val="0"/>
                  <w:autoSpaceDN w:val="0"/>
                  <w:adjustRightInd w:val="0"/>
                  <w:jc w:val="both"/>
                  <w:rPr>
                    <w:rFonts w:ascii="Arial" w:hAnsi="Arial" w:cs="Arial"/>
                    <w:b/>
                    <w:bCs/>
                    <w:i/>
                    <w:sz w:val="22"/>
                    <w:szCs w:val="22"/>
                  </w:rPr>
                </w:pPr>
                <w:r>
                  <w:rPr>
                    <w:rFonts w:ascii="MS Gothic" w:eastAsia="MS Gothic" w:hAnsi="MS Gothic" w:cs="Arial" w:hint="eastAsia"/>
                    <w:b/>
                    <w:bCs/>
                    <w:sz w:val="22"/>
                    <w:szCs w:val="22"/>
                  </w:rPr>
                  <w:t>☒</w:t>
                </w:r>
              </w:p>
            </w:sdtContent>
          </w:sdt>
        </w:tc>
      </w:tr>
      <w:tr w:rsidR="009C515F" w:rsidRPr="004C3A0B" w14:paraId="510D9EE6" w14:textId="77777777" w:rsidTr="009C515F">
        <w:trPr>
          <w:trHeight w:val="235"/>
        </w:trPr>
        <w:tc>
          <w:tcPr>
            <w:tcW w:w="515" w:type="dxa"/>
          </w:tcPr>
          <w:p w14:paraId="3E3806EC" w14:textId="77777777" w:rsidR="009C515F" w:rsidRPr="002132F9" w:rsidRDefault="009C515F" w:rsidP="004A00C7">
            <w:pPr>
              <w:autoSpaceDE w:val="0"/>
              <w:autoSpaceDN w:val="0"/>
              <w:adjustRightInd w:val="0"/>
              <w:jc w:val="both"/>
              <w:rPr>
                <w:rFonts w:ascii="Arial" w:hAnsi="Arial" w:cs="Arial"/>
                <w:sz w:val="22"/>
                <w:szCs w:val="22"/>
              </w:rPr>
            </w:pPr>
            <w:r w:rsidRPr="002132F9">
              <w:rPr>
                <w:rFonts w:ascii="Arial" w:hAnsi="Arial" w:cs="Arial"/>
                <w:sz w:val="22"/>
                <w:szCs w:val="22"/>
              </w:rPr>
              <w:t>3</w:t>
            </w:r>
          </w:p>
        </w:tc>
        <w:tc>
          <w:tcPr>
            <w:tcW w:w="8050" w:type="dxa"/>
          </w:tcPr>
          <w:p w14:paraId="066E7131" w14:textId="77777777" w:rsidR="009C515F" w:rsidRDefault="009C515F" w:rsidP="004A00C7">
            <w:pPr>
              <w:autoSpaceDE w:val="0"/>
              <w:autoSpaceDN w:val="0"/>
              <w:adjustRightInd w:val="0"/>
              <w:jc w:val="both"/>
              <w:rPr>
                <w:rFonts w:ascii="Arial" w:hAnsi="Arial" w:cs="Arial"/>
                <w:b/>
                <w:bCs/>
                <w:i/>
                <w:sz w:val="22"/>
                <w:szCs w:val="22"/>
              </w:rPr>
            </w:pPr>
          </w:p>
          <w:p w14:paraId="55F91607" w14:textId="77777777" w:rsidR="009C515F" w:rsidRPr="004C3A0B" w:rsidRDefault="009C515F" w:rsidP="004A00C7">
            <w:pPr>
              <w:autoSpaceDE w:val="0"/>
              <w:autoSpaceDN w:val="0"/>
              <w:adjustRightInd w:val="0"/>
              <w:jc w:val="both"/>
              <w:rPr>
                <w:rFonts w:ascii="Arial" w:hAnsi="Arial" w:cs="Arial"/>
                <w:b/>
                <w:bCs/>
                <w:i/>
                <w:sz w:val="22"/>
                <w:szCs w:val="22"/>
              </w:rPr>
            </w:pPr>
          </w:p>
        </w:tc>
        <w:tc>
          <w:tcPr>
            <w:tcW w:w="1039"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4FCEF158" w14:textId="78671273" w:rsidR="009C515F" w:rsidRPr="004C3A0B" w:rsidRDefault="009C515F" w:rsidP="004A00C7">
                <w:pPr>
                  <w:autoSpaceDE w:val="0"/>
                  <w:autoSpaceDN w:val="0"/>
                  <w:adjustRightInd w:val="0"/>
                  <w:jc w:val="both"/>
                  <w:rPr>
                    <w:rFonts w:ascii="Arial" w:hAnsi="Arial" w:cs="Arial"/>
                    <w:b/>
                    <w:bCs/>
                    <w:i/>
                    <w:sz w:val="22"/>
                    <w:szCs w:val="22"/>
                  </w:rPr>
                </w:pPr>
                <w:r>
                  <w:rPr>
                    <w:rFonts w:ascii="MS Gothic" w:eastAsia="MS Gothic" w:hAnsi="MS Gothic" w:cs="Arial" w:hint="eastAsia"/>
                    <w:b/>
                    <w:bCs/>
                    <w:sz w:val="22"/>
                    <w:szCs w:val="22"/>
                  </w:rPr>
                  <w:t>☒</w:t>
                </w:r>
              </w:p>
            </w:sdtContent>
          </w:sdt>
        </w:tc>
      </w:tr>
    </w:tbl>
    <w:p w14:paraId="1295C6E8" w14:textId="77777777" w:rsidR="009C515F" w:rsidRPr="004C3A0B" w:rsidRDefault="009C515F" w:rsidP="004A00C7">
      <w:pPr>
        <w:autoSpaceDE w:val="0"/>
        <w:autoSpaceDN w:val="0"/>
        <w:adjustRightInd w:val="0"/>
        <w:spacing w:after="240"/>
        <w:jc w:val="both"/>
        <w:rPr>
          <w:rFonts w:ascii="Arial" w:hAnsi="Arial" w:cs="Arial"/>
          <w:b/>
          <w:sz w:val="22"/>
          <w:szCs w:val="22"/>
        </w:rPr>
      </w:pPr>
    </w:p>
    <w:p w14:paraId="16FC7498" w14:textId="77777777" w:rsidR="009C515F" w:rsidRPr="004C3A0B" w:rsidRDefault="009C515F" w:rsidP="004A00C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430" w:type="dxa"/>
        <w:tblLayout w:type="fixed"/>
        <w:tblLook w:val="04A0" w:firstRow="1" w:lastRow="0" w:firstColumn="1" w:lastColumn="0" w:noHBand="0" w:noVBand="1"/>
      </w:tblPr>
      <w:tblGrid>
        <w:gridCol w:w="505"/>
        <w:gridCol w:w="3440"/>
        <w:gridCol w:w="2168"/>
        <w:gridCol w:w="893"/>
        <w:gridCol w:w="764"/>
        <w:gridCol w:w="716"/>
        <w:gridCol w:w="167"/>
        <w:gridCol w:w="9"/>
        <w:gridCol w:w="768"/>
      </w:tblGrid>
      <w:tr w:rsidR="009C515F" w:rsidRPr="004C3A0B" w14:paraId="0458CE40" w14:textId="77777777" w:rsidTr="009C515F">
        <w:trPr>
          <w:trHeight w:val="513"/>
        </w:trPr>
        <w:tc>
          <w:tcPr>
            <w:tcW w:w="505" w:type="dxa"/>
            <w:shd w:val="clear" w:color="auto" w:fill="F2F2F2" w:themeFill="background1" w:themeFillShade="F2"/>
          </w:tcPr>
          <w:p w14:paraId="6E11BB8A"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1</w:t>
            </w:r>
          </w:p>
        </w:tc>
        <w:tc>
          <w:tcPr>
            <w:tcW w:w="5608" w:type="dxa"/>
            <w:gridSpan w:val="2"/>
            <w:shd w:val="clear" w:color="auto" w:fill="F2F2F2" w:themeFill="background1" w:themeFillShade="F2"/>
          </w:tcPr>
          <w:p w14:paraId="3954928C"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893" w:type="dxa"/>
            <w:shd w:val="clear" w:color="auto" w:fill="F2F2F2" w:themeFill="background1" w:themeFillShade="F2"/>
            <w:vAlign w:val="center"/>
          </w:tcPr>
          <w:p w14:paraId="7C86D09C" w14:textId="77777777" w:rsidR="009C515F" w:rsidRPr="003257BD" w:rsidRDefault="009C515F" w:rsidP="004A00C7">
            <w:pPr>
              <w:autoSpaceDE w:val="0"/>
              <w:autoSpaceDN w:val="0"/>
              <w:adjustRightInd w:val="0"/>
              <w:jc w:val="both"/>
              <w:rPr>
                <w:rFonts w:ascii="Arial" w:hAnsi="Arial" w:cs="Arial"/>
                <w:b/>
                <w:sz w:val="22"/>
                <w:szCs w:val="22"/>
              </w:rPr>
            </w:pPr>
            <w:r w:rsidRPr="003257BD">
              <w:rPr>
                <w:rFonts w:ascii="Arial" w:hAnsi="Arial" w:cs="Arial"/>
                <w:b/>
                <w:sz w:val="22"/>
                <w:szCs w:val="22"/>
              </w:rPr>
              <w:t>YES</w:t>
            </w:r>
          </w:p>
        </w:tc>
        <w:tc>
          <w:tcPr>
            <w:tcW w:w="764"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AFDE303" w14:textId="77777777" w:rsidR="009C515F" w:rsidRPr="00065801" w:rsidRDefault="009C515F" w:rsidP="004A00C7">
                <w:pPr>
                  <w:autoSpaceDE w:val="0"/>
                  <w:autoSpaceDN w:val="0"/>
                  <w:adjustRightInd w:val="0"/>
                  <w:jc w:val="both"/>
                  <w:rPr>
                    <w:rFonts w:ascii="Arial" w:hAnsi="Arial" w:cs="Arial"/>
                    <w:b/>
                    <w:sz w:val="22"/>
                    <w:szCs w:val="22"/>
                  </w:rPr>
                </w:pPr>
                <w:r w:rsidRPr="00065801">
                  <w:rPr>
                    <w:rFonts w:ascii="Segoe UI Symbol" w:hAnsi="Segoe UI Symbol" w:cs="Segoe UI Symbol"/>
                    <w:b/>
                    <w:sz w:val="22"/>
                    <w:szCs w:val="22"/>
                  </w:rPr>
                  <w:t>☐</w:t>
                </w:r>
              </w:p>
            </w:sdtContent>
          </w:sdt>
        </w:tc>
        <w:tc>
          <w:tcPr>
            <w:tcW w:w="716" w:type="dxa"/>
            <w:shd w:val="clear" w:color="auto" w:fill="F2F2F2" w:themeFill="background1" w:themeFillShade="F2"/>
            <w:vAlign w:val="center"/>
          </w:tcPr>
          <w:p w14:paraId="58FACB1F" w14:textId="77777777" w:rsidR="009C515F" w:rsidRPr="003257BD" w:rsidRDefault="009C515F" w:rsidP="004A00C7">
            <w:pPr>
              <w:autoSpaceDE w:val="0"/>
              <w:autoSpaceDN w:val="0"/>
              <w:adjustRightInd w:val="0"/>
              <w:jc w:val="both"/>
              <w:rPr>
                <w:rFonts w:ascii="Arial" w:hAnsi="Arial" w:cs="Arial"/>
                <w:b/>
                <w:sz w:val="22"/>
                <w:szCs w:val="22"/>
              </w:rPr>
            </w:pPr>
            <w:r w:rsidRPr="003257BD">
              <w:rPr>
                <w:rFonts w:ascii="Arial" w:hAnsi="Arial" w:cs="Arial"/>
                <w:b/>
                <w:sz w:val="22"/>
                <w:szCs w:val="22"/>
              </w:rPr>
              <w:t>NO</w:t>
            </w:r>
          </w:p>
        </w:tc>
        <w:tc>
          <w:tcPr>
            <w:tcW w:w="942"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84F46B8" w14:textId="77777777" w:rsidR="009C515F" w:rsidRPr="00065801" w:rsidRDefault="009C515F" w:rsidP="004A00C7">
                <w:pPr>
                  <w:autoSpaceDE w:val="0"/>
                  <w:autoSpaceDN w:val="0"/>
                  <w:adjustRightInd w:val="0"/>
                  <w:jc w:val="both"/>
                  <w:rPr>
                    <w:rFonts w:ascii="Arial" w:hAnsi="Arial" w:cs="Arial"/>
                    <w:b/>
                    <w:sz w:val="22"/>
                    <w:szCs w:val="22"/>
                  </w:rPr>
                </w:pPr>
                <w:r>
                  <w:rPr>
                    <w:rFonts w:ascii="MS Gothic" w:eastAsia="MS Gothic" w:hAnsi="MS Gothic" w:cs="Arial" w:hint="eastAsia"/>
                    <w:b/>
                    <w:sz w:val="22"/>
                    <w:szCs w:val="22"/>
                  </w:rPr>
                  <w:t>☒</w:t>
                </w:r>
              </w:p>
            </w:sdtContent>
          </w:sdt>
        </w:tc>
      </w:tr>
      <w:tr w:rsidR="009C515F" w:rsidRPr="004C3A0B" w14:paraId="2583375C" w14:textId="77777777" w:rsidTr="009C515F">
        <w:trPr>
          <w:trHeight w:val="761"/>
        </w:trPr>
        <w:tc>
          <w:tcPr>
            <w:tcW w:w="505" w:type="dxa"/>
          </w:tcPr>
          <w:p w14:paraId="5DED12B6" w14:textId="77777777" w:rsidR="009C515F" w:rsidRPr="002132F9" w:rsidRDefault="009C515F" w:rsidP="004A00C7">
            <w:pPr>
              <w:autoSpaceDE w:val="0"/>
              <w:autoSpaceDN w:val="0"/>
              <w:adjustRightInd w:val="0"/>
              <w:jc w:val="both"/>
              <w:rPr>
                <w:rFonts w:ascii="Arial" w:hAnsi="Arial" w:cs="Arial"/>
                <w:sz w:val="22"/>
                <w:szCs w:val="22"/>
              </w:rPr>
            </w:pPr>
            <w:r>
              <w:rPr>
                <w:rFonts w:ascii="Arial" w:hAnsi="Arial" w:cs="Arial"/>
                <w:sz w:val="22"/>
                <w:szCs w:val="22"/>
              </w:rPr>
              <w:t>2</w:t>
            </w:r>
          </w:p>
        </w:tc>
        <w:tc>
          <w:tcPr>
            <w:tcW w:w="8925" w:type="dxa"/>
            <w:gridSpan w:val="8"/>
          </w:tcPr>
          <w:p w14:paraId="6AF3C96C" w14:textId="77777777" w:rsidR="009C515F" w:rsidRPr="004C3A0B" w:rsidRDefault="009C515F" w:rsidP="004A00C7">
            <w:pPr>
              <w:autoSpaceDE w:val="0"/>
              <w:autoSpaceDN w:val="0"/>
              <w:adjustRightInd w:val="0"/>
              <w:jc w:val="both"/>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9C515F" w:rsidRPr="004C3A0B" w14:paraId="1B4BA0C9" w14:textId="77777777" w:rsidTr="009C515F">
        <w:trPr>
          <w:trHeight w:val="228"/>
        </w:trPr>
        <w:tc>
          <w:tcPr>
            <w:tcW w:w="505" w:type="dxa"/>
            <w:shd w:val="clear" w:color="auto" w:fill="F2F2F2" w:themeFill="background1" w:themeFillShade="F2"/>
          </w:tcPr>
          <w:p w14:paraId="35EF9977"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3</w:t>
            </w:r>
          </w:p>
        </w:tc>
        <w:tc>
          <w:tcPr>
            <w:tcW w:w="3440" w:type="dxa"/>
            <w:shd w:val="clear" w:color="auto" w:fill="F2F2F2" w:themeFill="background1" w:themeFillShade="F2"/>
          </w:tcPr>
          <w:p w14:paraId="43DF4A4A"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5485" w:type="dxa"/>
            <w:gridSpan w:val="7"/>
          </w:tcPr>
          <w:p w14:paraId="6831CD7A" w14:textId="77777777" w:rsidR="009C515F" w:rsidRDefault="009C515F" w:rsidP="004A00C7">
            <w:pPr>
              <w:autoSpaceDE w:val="0"/>
              <w:autoSpaceDN w:val="0"/>
              <w:adjustRightInd w:val="0"/>
              <w:jc w:val="both"/>
              <w:rPr>
                <w:rFonts w:ascii="Arial" w:hAnsi="Arial" w:cs="Arial"/>
                <w:bCs/>
                <w:sz w:val="22"/>
                <w:szCs w:val="22"/>
              </w:rPr>
            </w:pPr>
          </w:p>
          <w:p w14:paraId="59A49DEE" w14:textId="77777777" w:rsidR="009C515F" w:rsidRPr="004C3A0B" w:rsidRDefault="009C515F" w:rsidP="004A00C7">
            <w:pPr>
              <w:autoSpaceDE w:val="0"/>
              <w:autoSpaceDN w:val="0"/>
              <w:adjustRightInd w:val="0"/>
              <w:jc w:val="both"/>
              <w:rPr>
                <w:rFonts w:ascii="Arial" w:hAnsi="Arial" w:cs="Arial"/>
                <w:bCs/>
                <w:sz w:val="22"/>
                <w:szCs w:val="22"/>
              </w:rPr>
            </w:pPr>
          </w:p>
        </w:tc>
      </w:tr>
      <w:tr w:rsidR="009C515F" w:rsidRPr="004C3A0B" w14:paraId="3D4444F7" w14:textId="77777777" w:rsidTr="009C515F">
        <w:trPr>
          <w:trHeight w:val="228"/>
        </w:trPr>
        <w:tc>
          <w:tcPr>
            <w:tcW w:w="505" w:type="dxa"/>
            <w:shd w:val="clear" w:color="auto" w:fill="F2F2F2" w:themeFill="background1" w:themeFillShade="F2"/>
          </w:tcPr>
          <w:p w14:paraId="3F63F305"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4</w:t>
            </w:r>
          </w:p>
        </w:tc>
        <w:tc>
          <w:tcPr>
            <w:tcW w:w="3440" w:type="dxa"/>
            <w:shd w:val="clear" w:color="auto" w:fill="F2F2F2" w:themeFill="background1" w:themeFillShade="F2"/>
          </w:tcPr>
          <w:p w14:paraId="786EE2E6"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5485" w:type="dxa"/>
            <w:gridSpan w:val="7"/>
          </w:tcPr>
          <w:p w14:paraId="51039AD3" w14:textId="77777777" w:rsidR="009C515F" w:rsidRDefault="009C515F" w:rsidP="004A00C7">
            <w:pPr>
              <w:autoSpaceDE w:val="0"/>
              <w:autoSpaceDN w:val="0"/>
              <w:adjustRightInd w:val="0"/>
              <w:jc w:val="both"/>
              <w:rPr>
                <w:rFonts w:ascii="Arial" w:hAnsi="Arial" w:cs="Arial"/>
                <w:bCs/>
                <w:sz w:val="22"/>
                <w:szCs w:val="22"/>
              </w:rPr>
            </w:pPr>
          </w:p>
          <w:p w14:paraId="12576181" w14:textId="77777777" w:rsidR="009C515F" w:rsidRPr="004C3A0B" w:rsidRDefault="009C515F" w:rsidP="004A00C7">
            <w:pPr>
              <w:autoSpaceDE w:val="0"/>
              <w:autoSpaceDN w:val="0"/>
              <w:adjustRightInd w:val="0"/>
              <w:jc w:val="both"/>
              <w:rPr>
                <w:rFonts w:ascii="Arial" w:hAnsi="Arial" w:cs="Arial"/>
                <w:bCs/>
                <w:sz w:val="22"/>
                <w:szCs w:val="22"/>
              </w:rPr>
            </w:pPr>
          </w:p>
        </w:tc>
      </w:tr>
      <w:tr w:rsidR="009C515F" w:rsidRPr="004C3A0B" w14:paraId="069EBC05" w14:textId="77777777" w:rsidTr="009C515F">
        <w:trPr>
          <w:trHeight w:val="228"/>
        </w:trPr>
        <w:tc>
          <w:tcPr>
            <w:tcW w:w="505" w:type="dxa"/>
            <w:shd w:val="clear" w:color="auto" w:fill="F2F2F2" w:themeFill="background1" w:themeFillShade="F2"/>
          </w:tcPr>
          <w:p w14:paraId="7F168CEC"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5</w:t>
            </w:r>
          </w:p>
        </w:tc>
        <w:tc>
          <w:tcPr>
            <w:tcW w:w="3440" w:type="dxa"/>
            <w:shd w:val="clear" w:color="auto" w:fill="F2F2F2" w:themeFill="background1" w:themeFillShade="F2"/>
          </w:tcPr>
          <w:p w14:paraId="1F2927BB" w14:textId="77777777" w:rsidR="009C515F"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8E5FD4A" w14:textId="77777777" w:rsidR="009C515F" w:rsidRPr="004C3A0B" w:rsidRDefault="009C515F" w:rsidP="004A00C7">
            <w:pPr>
              <w:autoSpaceDE w:val="0"/>
              <w:autoSpaceDN w:val="0"/>
              <w:adjustRightInd w:val="0"/>
              <w:jc w:val="both"/>
              <w:rPr>
                <w:rFonts w:ascii="Arial" w:hAnsi="Arial" w:cs="Arial"/>
                <w:sz w:val="22"/>
                <w:szCs w:val="22"/>
              </w:rPr>
            </w:pPr>
          </w:p>
        </w:tc>
        <w:tc>
          <w:tcPr>
            <w:tcW w:w="5485" w:type="dxa"/>
            <w:gridSpan w:val="7"/>
          </w:tcPr>
          <w:p w14:paraId="7A32B6E1" w14:textId="77777777" w:rsidR="009C515F" w:rsidRDefault="009C515F" w:rsidP="004A00C7">
            <w:pPr>
              <w:autoSpaceDE w:val="0"/>
              <w:autoSpaceDN w:val="0"/>
              <w:adjustRightInd w:val="0"/>
              <w:jc w:val="both"/>
              <w:rPr>
                <w:rFonts w:ascii="Arial" w:hAnsi="Arial" w:cs="Arial"/>
                <w:bCs/>
                <w:sz w:val="22"/>
                <w:szCs w:val="22"/>
              </w:rPr>
            </w:pPr>
          </w:p>
        </w:tc>
      </w:tr>
      <w:tr w:rsidR="009C515F" w:rsidRPr="004C3A0B" w14:paraId="026221F1" w14:textId="77777777" w:rsidTr="009C515F">
        <w:trPr>
          <w:trHeight w:val="504"/>
        </w:trPr>
        <w:tc>
          <w:tcPr>
            <w:tcW w:w="505" w:type="dxa"/>
            <w:shd w:val="clear" w:color="auto" w:fill="F2F2F2" w:themeFill="background1" w:themeFillShade="F2"/>
          </w:tcPr>
          <w:p w14:paraId="129FBD0C" w14:textId="77777777" w:rsidR="009C515F" w:rsidRDefault="009C515F" w:rsidP="004A00C7">
            <w:pPr>
              <w:autoSpaceDE w:val="0"/>
              <w:autoSpaceDN w:val="0"/>
              <w:adjustRightInd w:val="0"/>
              <w:jc w:val="both"/>
              <w:rPr>
                <w:rFonts w:ascii="Arial" w:hAnsi="Arial" w:cs="Arial"/>
                <w:sz w:val="22"/>
                <w:szCs w:val="22"/>
              </w:rPr>
            </w:pPr>
            <w:r>
              <w:rPr>
                <w:rFonts w:ascii="Arial" w:hAnsi="Arial" w:cs="Arial"/>
                <w:sz w:val="22"/>
                <w:szCs w:val="22"/>
              </w:rPr>
              <w:t>6</w:t>
            </w:r>
          </w:p>
        </w:tc>
        <w:tc>
          <w:tcPr>
            <w:tcW w:w="5608" w:type="dxa"/>
            <w:gridSpan w:val="2"/>
            <w:shd w:val="clear" w:color="auto" w:fill="F2F2F2" w:themeFill="background1" w:themeFillShade="F2"/>
          </w:tcPr>
          <w:p w14:paraId="152435CD"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Has this individual consented to sharing their details on this form?</w:t>
            </w:r>
          </w:p>
        </w:tc>
        <w:tc>
          <w:tcPr>
            <w:tcW w:w="893" w:type="dxa"/>
            <w:shd w:val="clear" w:color="auto" w:fill="F2F2F2" w:themeFill="background1" w:themeFillShade="F2"/>
            <w:vAlign w:val="center"/>
          </w:tcPr>
          <w:p w14:paraId="2930B50B" w14:textId="77777777" w:rsidR="009C515F" w:rsidRPr="004C3A0B" w:rsidRDefault="009C515F" w:rsidP="004A00C7">
            <w:pPr>
              <w:autoSpaceDE w:val="0"/>
              <w:autoSpaceDN w:val="0"/>
              <w:adjustRightInd w:val="0"/>
              <w:jc w:val="both"/>
              <w:rPr>
                <w:rFonts w:ascii="Arial" w:hAnsi="Arial" w:cs="Arial"/>
                <w:bCs/>
                <w:sz w:val="22"/>
                <w:szCs w:val="22"/>
              </w:rPr>
            </w:pPr>
            <w:r w:rsidRPr="003257BD">
              <w:rPr>
                <w:rFonts w:ascii="Arial" w:hAnsi="Arial" w:cs="Arial"/>
                <w:b/>
                <w:sz w:val="22"/>
                <w:szCs w:val="22"/>
              </w:rPr>
              <w:t>YES</w:t>
            </w:r>
          </w:p>
        </w:tc>
        <w:tc>
          <w:tcPr>
            <w:tcW w:w="764" w:type="dxa"/>
            <w:shd w:val="clear" w:color="auto" w:fill="D9D9D9" w:themeFill="background1" w:themeFillShade="D9"/>
            <w:vAlign w:val="center"/>
          </w:tcPr>
          <w:p w14:paraId="4C9E29FB" w14:textId="77777777" w:rsidR="009C515F" w:rsidRPr="004C3A0B" w:rsidRDefault="009C515F" w:rsidP="004A00C7">
            <w:pPr>
              <w:autoSpaceDE w:val="0"/>
              <w:autoSpaceDN w:val="0"/>
              <w:adjustRightInd w:val="0"/>
              <w:jc w:val="both"/>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92" w:type="dxa"/>
            <w:gridSpan w:val="3"/>
            <w:shd w:val="clear" w:color="auto" w:fill="F2F2F2" w:themeFill="background1" w:themeFillShade="F2"/>
            <w:vAlign w:val="center"/>
          </w:tcPr>
          <w:p w14:paraId="6ABD6ADB" w14:textId="77777777" w:rsidR="009C515F" w:rsidRPr="004C3A0B" w:rsidRDefault="009C515F" w:rsidP="004A00C7">
            <w:pPr>
              <w:autoSpaceDE w:val="0"/>
              <w:autoSpaceDN w:val="0"/>
              <w:adjustRightInd w:val="0"/>
              <w:jc w:val="both"/>
              <w:rPr>
                <w:rFonts w:ascii="Arial" w:hAnsi="Arial" w:cs="Arial"/>
                <w:bCs/>
                <w:sz w:val="22"/>
                <w:szCs w:val="22"/>
              </w:rPr>
            </w:pPr>
            <w:r w:rsidRPr="003257BD">
              <w:rPr>
                <w:rFonts w:ascii="Arial" w:hAnsi="Arial" w:cs="Arial"/>
                <w:b/>
                <w:sz w:val="22"/>
                <w:szCs w:val="22"/>
              </w:rPr>
              <w:t>NO</w:t>
            </w:r>
          </w:p>
        </w:tc>
        <w:tc>
          <w:tcPr>
            <w:tcW w:w="765"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7FB94A3E"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Cs/>
                    <w:sz w:val="22"/>
                    <w:szCs w:val="22"/>
                  </w:rPr>
                  <w:t>☐</w:t>
                </w:r>
              </w:p>
            </w:sdtContent>
          </w:sdt>
        </w:tc>
      </w:tr>
      <w:tr w:rsidR="009C515F" w:rsidRPr="004C3A0B" w14:paraId="6C633A54" w14:textId="77777777" w:rsidTr="009C515F">
        <w:trPr>
          <w:trHeight w:val="294"/>
        </w:trPr>
        <w:tc>
          <w:tcPr>
            <w:tcW w:w="505" w:type="dxa"/>
            <w:shd w:val="clear" w:color="auto" w:fill="F2F2F2" w:themeFill="background1" w:themeFillShade="F2"/>
          </w:tcPr>
          <w:p w14:paraId="09BCBFF2" w14:textId="77777777" w:rsidR="009C515F" w:rsidRDefault="009C515F" w:rsidP="004A00C7">
            <w:pPr>
              <w:autoSpaceDE w:val="0"/>
              <w:autoSpaceDN w:val="0"/>
              <w:adjustRightInd w:val="0"/>
              <w:jc w:val="both"/>
              <w:rPr>
                <w:rFonts w:ascii="Arial" w:hAnsi="Arial" w:cs="Arial"/>
                <w:sz w:val="22"/>
                <w:szCs w:val="22"/>
              </w:rPr>
            </w:pPr>
            <w:r>
              <w:rPr>
                <w:rFonts w:ascii="Arial" w:hAnsi="Arial" w:cs="Arial"/>
                <w:sz w:val="22"/>
                <w:szCs w:val="22"/>
              </w:rPr>
              <w:t>7</w:t>
            </w:r>
          </w:p>
        </w:tc>
        <w:tc>
          <w:tcPr>
            <w:tcW w:w="5608" w:type="dxa"/>
            <w:gridSpan w:val="2"/>
            <w:shd w:val="clear" w:color="auto" w:fill="F2F2F2" w:themeFill="background1" w:themeFillShade="F2"/>
          </w:tcPr>
          <w:p w14:paraId="291C4C88"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Are you in receipt of a KESS scholarship?</w:t>
            </w:r>
          </w:p>
        </w:tc>
        <w:tc>
          <w:tcPr>
            <w:tcW w:w="893" w:type="dxa"/>
            <w:shd w:val="clear" w:color="auto" w:fill="F2F2F2" w:themeFill="background1" w:themeFillShade="F2"/>
            <w:vAlign w:val="center"/>
          </w:tcPr>
          <w:p w14:paraId="3DB0CEEB" w14:textId="77777777" w:rsidR="009C515F" w:rsidRPr="004C3A0B" w:rsidRDefault="009C515F" w:rsidP="004A00C7">
            <w:pPr>
              <w:autoSpaceDE w:val="0"/>
              <w:autoSpaceDN w:val="0"/>
              <w:adjustRightInd w:val="0"/>
              <w:jc w:val="both"/>
              <w:rPr>
                <w:rFonts w:ascii="Arial" w:hAnsi="Arial" w:cs="Arial"/>
                <w:bCs/>
                <w:sz w:val="22"/>
                <w:szCs w:val="22"/>
              </w:rPr>
            </w:pPr>
            <w:r w:rsidRPr="003257BD">
              <w:rPr>
                <w:rFonts w:ascii="Arial" w:hAnsi="Arial" w:cs="Arial"/>
                <w:b/>
                <w:sz w:val="22"/>
                <w:szCs w:val="22"/>
              </w:rPr>
              <w:t>YES</w:t>
            </w:r>
          </w:p>
        </w:tc>
        <w:tc>
          <w:tcPr>
            <w:tcW w:w="764" w:type="dxa"/>
            <w:shd w:val="clear" w:color="auto" w:fill="D9D9D9" w:themeFill="background1" w:themeFillShade="D9"/>
            <w:vAlign w:val="center"/>
          </w:tcPr>
          <w:p w14:paraId="42FEEFF0" w14:textId="77777777" w:rsidR="009C515F" w:rsidRPr="004C3A0B" w:rsidRDefault="009C515F" w:rsidP="004A00C7">
            <w:pPr>
              <w:autoSpaceDE w:val="0"/>
              <w:autoSpaceDN w:val="0"/>
              <w:adjustRightInd w:val="0"/>
              <w:jc w:val="both"/>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92" w:type="dxa"/>
            <w:gridSpan w:val="3"/>
            <w:shd w:val="clear" w:color="auto" w:fill="F2F2F2" w:themeFill="background1" w:themeFillShade="F2"/>
            <w:vAlign w:val="center"/>
          </w:tcPr>
          <w:p w14:paraId="4947B52F" w14:textId="77777777" w:rsidR="009C515F" w:rsidRPr="004C3A0B" w:rsidRDefault="009C515F" w:rsidP="004A00C7">
            <w:pPr>
              <w:autoSpaceDE w:val="0"/>
              <w:autoSpaceDN w:val="0"/>
              <w:adjustRightInd w:val="0"/>
              <w:jc w:val="both"/>
              <w:rPr>
                <w:rFonts w:ascii="Arial" w:hAnsi="Arial" w:cs="Arial"/>
                <w:bCs/>
                <w:sz w:val="22"/>
                <w:szCs w:val="22"/>
              </w:rPr>
            </w:pPr>
            <w:r w:rsidRPr="003257BD">
              <w:rPr>
                <w:rFonts w:ascii="Arial" w:hAnsi="Arial" w:cs="Arial"/>
                <w:b/>
                <w:sz w:val="22"/>
                <w:szCs w:val="22"/>
              </w:rPr>
              <w:t>NO</w:t>
            </w:r>
          </w:p>
        </w:tc>
        <w:tc>
          <w:tcPr>
            <w:tcW w:w="765"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5EFEB499"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Cs/>
                    <w:sz w:val="22"/>
                    <w:szCs w:val="22"/>
                  </w:rPr>
                  <w:t>☐</w:t>
                </w:r>
              </w:p>
            </w:sdtContent>
          </w:sdt>
        </w:tc>
      </w:tr>
      <w:tr w:rsidR="009C515F" w:rsidRPr="004C3A0B" w14:paraId="7C0EBFDE" w14:textId="77777777" w:rsidTr="009C515F">
        <w:trPr>
          <w:trHeight w:val="285"/>
        </w:trPr>
        <w:tc>
          <w:tcPr>
            <w:tcW w:w="505" w:type="dxa"/>
            <w:shd w:val="clear" w:color="auto" w:fill="F2F2F2" w:themeFill="background1" w:themeFillShade="F2"/>
          </w:tcPr>
          <w:p w14:paraId="35C1A62C" w14:textId="77777777" w:rsidR="009C515F" w:rsidRDefault="009C515F" w:rsidP="004A00C7">
            <w:pPr>
              <w:autoSpaceDE w:val="0"/>
              <w:autoSpaceDN w:val="0"/>
              <w:adjustRightInd w:val="0"/>
              <w:jc w:val="both"/>
              <w:rPr>
                <w:rFonts w:ascii="Arial" w:hAnsi="Arial" w:cs="Arial"/>
                <w:sz w:val="22"/>
                <w:szCs w:val="22"/>
              </w:rPr>
            </w:pPr>
            <w:r>
              <w:rPr>
                <w:rFonts w:ascii="Arial" w:hAnsi="Arial" w:cs="Arial"/>
                <w:sz w:val="22"/>
                <w:szCs w:val="22"/>
              </w:rPr>
              <w:t>8</w:t>
            </w:r>
          </w:p>
        </w:tc>
        <w:tc>
          <w:tcPr>
            <w:tcW w:w="5608" w:type="dxa"/>
            <w:gridSpan w:val="2"/>
            <w:shd w:val="clear" w:color="auto" w:fill="F2F2F2" w:themeFill="background1" w:themeFillShade="F2"/>
          </w:tcPr>
          <w:p w14:paraId="6110B0FC"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Is your research externally funded</w:t>
            </w:r>
          </w:p>
        </w:tc>
        <w:tc>
          <w:tcPr>
            <w:tcW w:w="893" w:type="dxa"/>
            <w:shd w:val="clear" w:color="auto" w:fill="F2F2F2" w:themeFill="background1" w:themeFillShade="F2"/>
            <w:vAlign w:val="center"/>
          </w:tcPr>
          <w:p w14:paraId="5862ACEE" w14:textId="77777777" w:rsidR="009C515F" w:rsidRPr="004C3A0B" w:rsidRDefault="009C515F" w:rsidP="004A00C7">
            <w:pPr>
              <w:autoSpaceDE w:val="0"/>
              <w:autoSpaceDN w:val="0"/>
              <w:adjustRightInd w:val="0"/>
              <w:jc w:val="both"/>
              <w:rPr>
                <w:rFonts w:ascii="Arial" w:hAnsi="Arial" w:cs="Arial"/>
                <w:bCs/>
                <w:sz w:val="22"/>
                <w:szCs w:val="22"/>
              </w:rPr>
            </w:pPr>
            <w:r w:rsidRPr="003257BD">
              <w:rPr>
                <w:rFonts w:ascii="Arial" w:hAnsi="Arial" w:cs="Arial"/>
                <w:b/>
                <w:sz w:val="22"/>
                <w:szCs w:val="22"/>
              </w:rPr>
              <w:t>YES</w:t>
            </w:r>
          </w:p>
        </w:tc>
        <w:tc>
          <w:tcPr>
            <w:tcW w:w="764" w:type="dxa"/>
            <w:shd w:val="clear" w:color="auto" w:fill="D9D9D9" w:themeFill="background1" w:themeFillShade="D9"/>
            <w:vAlign w:val="center"/>
          </w:tcPr>
          <w:p w14:paraId="5C910A30" w14:textId="77777777" w:rsidR="009C515F" w:rsidRPr="004C3A0B" w:rsidRDefault="009C515F" w:rsidP="004A00C7">
            <w:pPr>
              <w:autoSpaceDE w:val="0"/>
              <w:autoSpaceDN w:val="0"/>
              <w:adjustRightInd w:val="0"/>
              <w:jc w:val="both"/>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92" w:type="dxa"/>
            <w:gridSpan w:val="3"/>
            <w:shd w:val="clear" w:color="auto" w:fill="F2F2F2" w:themeFill="background1" w:themeFillShade="F2"/>
            <w:vAlign w:val="center"/>
          </w:tcPr>
          <w:p w14:paraId="4340CA93" w14:textId="77777777" w:rsidR="009C515F" w:rsidRPr="004C3A0B" w:rsidRDefault="009C515F" w:rsidP="004A00C7">
            <w:pPr>
              <w:autoSpaceDE w:val="0"/>
              <w:autoSpaceDN w:val="0"/>
              <w:adjustRightInd w:val="0"/>
              <w:jc w:val="both"/>
              <w:rPr>
                <w:rFonts w:ascii="Arial" w:hAnsi="Arial" w:cs="Arial"/>
                <w:bCs/>
                <w:sz w:val="22"/>
                <w:szCs w:val="22"/>
              </w:rPr>
            </w:pPr>
            <w:r w:rsidRPr="003257BD">
              <w:rPr>
                <w:rFonts w:ascii="Arial" w:hAnsi="Arial" w:cs="Arial"/>
                <w:b/>
                <w:sz w:val="22"/>
                <w:szCs w:val="22"/>
              </w:rPr>
              <w:t>NO</w:t>
            </w:r>
          </w:p>
        </w:tc>
        <w:tc>
          <w:tcPr>
            <w:tcW w:w="765"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7A83BE6"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Cs/>
                    <w:sz w:val="22"/>
                    <w:szCs w:val="22"/>
                  </w:rPr>
                  <w:t>☐</w:t>
                </w:r>
              </w:p>
            </w:sdtContent>
          </w:sdt>
        </w:tc>
      </w:tr>
      <w:tr w:rsidR="009C515F" w:rsidRPr="004C3A0B" w14:paraId="3C63BCC9" w14:textId="77777777" w:rsidTr="009C515F">
        <w:trPr>
          <w:trHeight w:val="388"/>
        </w:trPr>
        <w:tc>
          <w:tcPr>
            <w:tcW w:w="505" w:type="dxa"/>
            <w:shd w:val="clear" w:color="auto" w:fill="F2F2F2" w:themeFill="background1" w:themeFillShade="F2"/>
          </w:tcPr>
          <w:p w14:paraId="5CE39544" w14:textId="77777777" w:rsidR="009C515F" w:rsidRDefault="009C515F" w:rsidP="004A00C7">
            <w:pPr>
              <w:autoSpaceDE w:val="0"/>
              <w:autoSpaceDN w:val="0"/>
              <w:adjustRightInd w:val="0"/>
              <w:jc w:val="both"/>
              <w:rPr>
                <w:rFonts w:ascii="Arial" w:hAnsi="Arial" w:cs="Arial"/>
                <w:sz w:val="22"/>
                <w:szCs w:val="22"/>
              </w:rPr>
            </w:pPr>
            <w:r>
              <w:rPr>
                <w:rFonts w:ascii="Arial" w:hAnsi="Arial" w:cs="Arial"/>
                <w:sz w:val="22"/>
                <w:szCs w:val="22"/>
              </w:rPr>
              <w:t>9</w:t>
            </w:r>
          </w:p>
        </w:tc>
        <w:tc>
          <w:tcPr>
            <w:tcW w:w="3440" w:type="dxa"/>
            <w:vMerge w:val="restart"/>
            <w:shd w:val="clear" w:color="auto" w:fill="F2F2F2" w:themeFill="background1" w:themeFillShade="F2"/>
          </w:tcPr>
          <w:p w14:paraId="21E24804" w14:textId="77777777" w:rsidR="009C515F" w:rsidRDefault="009C515F" w:rsidP="004A00C7">
            <w:pPr>
              <w:autoSpaceDE w:val="0"/>
              <w:autoSpaceDN w:val="0"/>
              <w:adjustRightInd w:val="0"/>
              <w:jc w:val="both"/>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167" w:type="dxa"/>
          </w:tcPr>
          <w:p w14:paraId="00F19407" w14:textId="77777777" w:rsidR="009C515F" w:rsidRDefault="009C515F" w:rsidP="004A00C7">
            <w:pPr>
              <w:autoSpaceDE w:val="0"/>
              <w:autoSpaceDN w:val="0"/>
              <w:adjustRightInd w:val="0"/>
              <w:jc w:val="both"/>
              <w:rPr>
                <w:rFonts w:ascii="Arial" w:hAnsi="Arial" w:cs="Arial"/>
                <w:bCs/>
                <w:sz w:val="22"/>
                <w:szCs w:val="22"/>
              </w:rPr>
            </w:pPr>
            <w:r>
              <w:rPr>
                <w:rFonts w:ascii="Arial" w:hAnsi="Arial" w:cs="Arial"/>
                <w:bCs/>
                <w:sz w:val="22"/>
                <w:szCs w:val="22"/>
              </w:rPr>
              <w:t>Voluntary</w:t>
            </w:r>
          </w:p>
        </w:tc>
        <w:tc>
          <w:tcPr>
            <w:tcW w:w="893" w:type="dxa"/>
            <w:shd w:val="clear" w:color="auto" w:fill="F2F2F2" w:themeFill="background1" w:themeFillShade="F2"/>
            <w:vAlign w:val="center"/>
          </w:tcPr>
          <w:p w14:paraId="4EC88A76" w14:textId="77777777" w:rsidR="009C515F" w:rsidRPr="003257BD" w:rsidRDefault="009C515F" w:rsidP="004A00C7">
            <w:pPr>
              <w:autoSpaceDE w:val="0"/>
              <w:autoSpaceDN w:val="0"/>
              <w:adjustRightInd w:val="0"/>
              <w:jc w:val="both"/>
              <w:rPr>
                <w:rFonts w:ascii="Arial" w:hAnsi="Arial" w:cs="Arial"/>
                <w:b/>
                <w:bCs/>
                <w:sz w:val="22"/>
                <w:szCs w:val="22"/>
              </w:rPr>
            </w:pPr>
            <w:r w:rsidRPr="003257BD">
              <w:rPr>
                <w:rFonts w:ascii="Arial" w:hAnsi="Arial" w:cs="Arial"/>
                <w:b/>
                <w:sz w:val="22"/>
                <w:szCs w:val="22"/>
              </w:rPr>
              <w:t>YES</w:t>
            </w:r>
          </w:p>
        </w:tc>
        <w:tc>
          <w:tcPr>
            <w:tcW w:w="764"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E74BA5D" w14:textId="77777777" w:rsidR="009C515F"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883" w:type="dxa"/>
            <w:gridSpan w:val="2"/>
            <w:shd w:val="clear" w:color="auto" w:fill="F2F2F2" w:themeFill="background1" w:themeFillShade="F2"/>
            <w:vAlign w:val="center"/>
          </w:tcPr>
          <w:p w14:paraId="5F1E83DC" w14:textId="77777777" w:rsidR="009C515F" w:rsidRPr="003257BD" w:rsidRDefault="009C515F" w:rsidP="004A00C7">
            <w:pPr>
              <w:autoSpaceDE w:val="0"/>
              <w:autoSpaceDN w:val="0"/>
              <w:adjustRightInd w:val="0"/>
              <w:jc w:val="both"/>
              <w:rPr>
                <w:rFonts w:ascii="Arial" w:hAnsi="Arial" w:cs="Arial"/>
                <w:b/>
                <w:bCs/>
                <w:sz w:val="22"/>
                <w:szCs w:val="22"/>
              </w:rPr>
            </w:pPr>
            <w:r w:rsidRPr="003257BD">
              <w:rPr>
                <w:rFonts w:ascii="Arial" w:hAnsi="Arial" w:cs="Arial"/>
                <w:b/>
                <w:sz w:val="22"/>
                <w:szCs w:val="22"/>
              </w:rPr>
              <w:t>NO</w:t>
            </w:r>
          </w:p>
        </w:tc>
        <w:tc>
          <w:tcPr>
            <w:tcW w:w="774"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30B5755A" w14:textId="77777777" w:rsidR="009C515F" w:rsidRPr="003257BD" w:rsidRDefault="009C515F" w:rsidP="004A00C7">
                <w:pPr>
                  <w:autoSpaceDE w:val="0"/>
                  <w:autoSpaceDN w:val="0"/>
                  <w:adjustRightInd w:val="0"/>
                  <w:jc w:val="both"/>
                  <w:rPr>
                    <w:rFonts w:ascii="Arial" w:hAnsi="Arial" w:cs="Arial"/>
                    <w:bCs/>
                    <w:sz w:val="22"/>
                    <w:szCs w:val="22"/>
                  </w:rPr>
                </w:pPr>
                <w:r w:rsidRPr="003257BD">
                  <w:rPr>
                    <w:rFonts w:ascii="MS Gothic" w:eastAsia="MS Gothic" w:hAnsi="MS Gothic" w:cs="Arial" w:hint="eastAsia"/>
                    <w:bCs/>
                    <w:sz w:val="22"/>
                    <w:szCs w:val="22"/>
                  </w:rPr>
                  <w:t>☐</w:t>
                </w:r>
              </w:p>
            </w:sdtContent>
          </w:sdt>
        </w:tc>
      </w:tr>
      <w:tr w:rsidR="009C515F" w:rsidRPr="004C3A0B" w14:paraId="395E142A" w14:textId="77777777" w:rsidTr="009C515F">
        <w:trPr>
          <w:trHeight w:val="388"/>
        </w:trPr>
        <w:tc>
          <w:tcPr>
            <w:tcW w:w="505" w:type="dxa"/>
            <w:shd w:val="clear" w:color="auto" w:fill="F2F2F2" w:themeFill="background1" w:themeFillShade="F2"/>
          </w:tcPr>
          <w:p w14:paraId="594E429C" w14:textId="77777777" w:rsidR="009C515F" w:rsidRDefault="009C515F" w:rsidP="004A00C7">
            <w:pPr>
              <w:autoSpaceDE w:val="0"/>
              <w:autoSpaceDN w:val="0"/>
              <w:adjustRightInd w:val="0"/>
              <w:jc w:val="both"/>
              <w:rPr>
                <w:rFonts w:ascii="Arial" w:hAnsi="Arial" w:cs="Arial"/>
                <w:sz w:val="22"/>
                <w:szCs w:val="22"/>
              </w:rPr>
            </w:pPr>
            <w:r>
              <w:rPr>
                <w:rFonts w:ascii="Arial" w:hAnsi="Arial" w:cs="Arial"/>
                <w:sz w:val="22"/>
                <w:szCs w:val="22"/>
              </w:rPr>
              <w:t>10</w:t>
            </w:r>
          </w:p>
        </w:tc>
        <w:tc>
          <w:tcPr>
            <w:tcW w:w="3440" w:type="dxa"/>
            <w:vMerge/>
            <w:shd w:val="clear" w:color="auto" w:fill="F2F2F2" w:themeFill="background1" w:themeFillShade="F2"/>
          </w:tcPr>
          <w:p w14:paraId="2A5E417A" w14:textId="77777777" w:rsidR="009C515F" w:rsidRDefault="009C515F" w:rsidP="004A00C7">
            <w:pPr>
              <w:autoSpaceDE w:val="0"/>
              <w:autoSpaceDN w:val="0"/>
              <w:adjustRightInd w:val="0"/>
              <w:jc w:val="both"/>
              <w:rPr>
                <w:rFonts w:ascii="Arial" w:hAnsi="Arial" w:cs="Arial"/>
                <w:sz w:val="22"/>
                <w:szCs w:val="22"/>
              </w:rPr>
            </w:pPr>
          </w:p>
        </w:tc>
        <w:tc>
          <w:tcPr>
            <w:tcW w:w="2167" w:type="dxa"/>
          </w:tcPr>
          <w:p w14:paraId="7D02A0E3" w14:textId="77777777" w:rsidR="009C515F" w:rsidRDefault="009C515F" w:rsidP="004A00C7">
            <w:pPr>
              <w:autoSpaceDE w:val="0"/>
              <w:autoSpaceDN w:val="0"/>
              <w:adjustRightInd w:val="0"/>
              <w:jc w:val="both"/>
              <w:rPr>
                <w:rFonts w:ascii="Arial" w:hAnsi="Arial" w:cs="Arial"/>
                <w:bCs/>
                <w:sz w:val="22"/>
                <w:szCs w:val="22"/>
              </w:rPr>
            </w:pPr>
            <w:r>
              <w:rPr>
                <w:rFonts w:ascii="Arial" w:hAnsi="Arial" w:cs="Arial"/>
                <w:bCs/>
                <w:sz w:val="22"/>
                <w:szCs w:val="22"/>
              </w:rPr>
              <w:t>Employed</w:t>
            </w:r>
          </w:p>
        </w:tc>
        <w:tc>
          <w:tcPr>
            <w:tcW w:w="893" w:type="dxa"/>
            <w:shd w:val="clear" w:color="auto" w:fill="F2F2F2" w:themeFill="background1" w:themeFillShade="F2"/>
            <w:vAlign w:val="center"/>
          </w:tcPr>
          <w:p w14:paraId="68E30DD0" w14:textId="77777777" w:rsidR="009C515F" w:rsidRPr="003257BD" w:rsidRDefault="009C515F" w:rsidP="004A00C7">
            <w:pPr>
              <w:autoSpaceDE w:val="0"/>
              <w:autoSpaceDN w:val="0"/>
              <w:adjustRightInd w:val="0"/>
              <w:jc w:val="both"/>
              <w:rPr>
                <w:rFonts w:ascii="Arial" w:hAnsi="Arial" w:cs="Arial"/>
                <w:b/>
                <w:bCs/>
                <w:sz w:val="22"/>
                <w:szCs w:val="22"/>
              </w:rPr>
            </w:pPr>
            <w:r w:rsidRPr="003257BD">
              <w:rPr>
                <w:rFonts w:ascii="Arial" w:hAnsi="Arial" w:cs="Arial"/>
                <w:b/>
                <w:sz w:val="22"/>
                <w:szCs w:val="22"/>
              </w:rPr>
              <w:t>YES</w:t>
            </w:r>
          </w:p>
        </w:tc>
        <w:tc>
          <w:tcPr>
            <w:tcW w:w="764"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995CD63" w14:textId="77777777" w:rsidR="009C515F"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883" w:type="dxa"/>
            <w:gridSpan w:val="2"/>
            <w:shd w:val="clear" w:color="auto" w:fill="F2F2F2" w:themeFill="background1" w:themeFillShade="F2"/>
            <w:vAlign w:val="center"/>
          </w:tcPr>
          <w:p w14:paraId="32F52D3A" w14:textId="77777777" w:rsidR="009C515F" w:rsidRPr="003257BD" w:rsidRDefault="009C515F" w:rsidP="004A00C7">
            <w:pPr>
              <w:autoSpaceDE w:val="0"/>
              <w:autoSpaceDN w:val="0"/>
              <w:adjustRightInd w:val="0"/>
              <w:jc w:val="both"/>
              <w:rPr>
                <w:rFonts w:ascii="Arial" w:hAnsi="Arial" w:cs="Arial"/>
                <w:b/>
                <w:bCs/>
                <w:sz w:val="22"/>
                <w:szCs w:val="22"/>
              </w:rPr>
            </w:pPr>
            <w:r w:rsidRPr="003257BD">
              <w:rPr>
                <w:rFonts w:ascii="Arial" w:hAnsi="Arial" w:cs="Arial"/>
                <w:b/>
                <w:sz w:val="22"/>
                <w:szCs w:val="22"/>
              </w:rPr>
              <w:t>NO</w:t>
            </w:r>
          </w:p>
        </w:tc>
        <w:tc>
          <w:tcPr>
            <w:tcW w:w="774"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2D4D0E2" w14:textId="77777777" w:rsidR="009C515F" w:rsidRPr="003257BD" w:rsidRDefault="009C515F" w:rsidP="004A00C7">
                <w:pPr>
                  <w:autoSpaceDE w:val="0"/>
                  <w:autoSpaceDN w:val="0"/>
                  <w:adjustRightInd w:val="0"/>
                  <w:jc w:val="both"/>
                  <w:rPr>
                    <w:rFonts w:ascii="Arial" w:hAnsi="Arial" w:cs="Arial"/>
                    <w:bCs/>
                    <w:sz w:val="22"/>
                    <w:szCs w:val="22"/>
                  </w:rPr>
                </w:pPr>
                <w:r w:rsidRPr="003257BD">
                  <w:rPr>
                    <w:rFonts w:ascii="MS Gothic" w:eastAsia="MS Gothic" w:hAnsi="MS Gothic" w:cs="Arial" w:hint="eastAsia"/>
                    <w:bCs/>
                    <w:sz w:val="22"/>
                    <w:szCs w:val="22"/>
                  </w:rPr>
                  <w:t>☐</w:t>
                </w:r>
              </w:p>
            </w:sdtContent>
          </w:sdt>
        </w:tc>
      </w:tr>
      <w:tr w:rsidR="009C515F" w:rsidRPr="004C3A0B" w14:paraId="17F4841D" w14:textId="77777777" w:rsidTr="009C515F">
        <w:trPr>
          <w:trHeight w:val="1019"/>
        </w:trPr>
        <w:tc>
          <w:tcPr>
            <w:tcW w:w="505" w:type="dxa"/>
            <w:shd w:val="clear" w:color="auto" w:fill="F2F2F2" w:themeFill="background1" w:themeFillShade="F2"/>
          </w:tcPr>
          <w:p w14:paraId="69387396" w14:textId="77777777" w:rsidR="009C515F" w:rsidRDefault="009C515F" w:rsidP="004A00C7">
            <w:pPr>
              <w:autoSpaceDE w:val="0"/>
              <w:autoSpaceDN w:val="0"/>
              <w:adjustRightInd w:val="0"/>
              <w:jc w:val="both"/>
              <w:rPr>
                <w:rFonts w:ascii="Arial" w:hAnsi="Arial" w:cs="Arial"/>
                <w:sz w:val="22"/>
                <w:szCs w:val="22"/>
              </w:rPr>
            </w:pPr>
            <w:r>
              <w:rPr>
                <w:rFonts w:ascii="Arial" w:hAnsi="Arial" w:cs="Arial"/>
                <w:sz w:val="22"/>
                <w:szCs w:val="22"/>
              </w:rPr>
              <w:t>11</w:t>
            </w:r>
          </w:p>
        </w:tc>
        <w:tc>
          <w:tcPr>
            <w:tcW w:w="3440" w:type="dxa"/>
            <w:shd w:val="clear" w:color="auto" w:fill="F2F2F2" w:themeFill="background1" w:themeFillShade="F2"/>
          </w:tcPr>
          <w:p w14:paraId="35B73AA7" w14:textId="77777777" w:rsidR="009C515F" w:rsidRDefault="009C515F" w:rsidP="004A00C7">
            <w:pPr>
              <w:autoSpaceDE w:val="0"/>
              <w:autoSpaceDN w:val="0"/>
              <w:adjustRightInd w:val="0"/>
              <w:jc w:val="both"/>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167" w:type="dxa"/>
          </w:tcPr>
          <w:p w14:paraId="5151E77E" w14:textId="77777777" w:rsidR="009C515F" w:rsidRDefault="009C515F" w:rsidP="004A00C7">
            <w:pPr>
              <w:autoSpaceDE w:val="0"/>
              <w:autoSpaceDN w:val="0"/>
              <w:adjustRightInd w:val="0"/>
              <w:jc w:val="both"/>
              <w:rPr>
                <w:rFonts w:ascii="Arial" w:hAnsi="Arial" w:cs="Arial"/>
                <w:bCs/>
                <w:sz w:val="22"/>
                <w:szCs w:val="22"/>
              </w:rPr>
            </w:pPr>
            <w:r>
              <w:rPr>
                <w:rFonts w:ascii="Arial" w:hAnsi="Arial" w:cs="Arial"/>
                <w:bCs/>
                <w:sz w:val="22"/>
                <w:szCs w:val="22"/>
              </w:rPr>
              <w:t>If YES then the permission question below does not need to be answered.</w:t>
            </w:r>
          </w:p>
        </w:tc>
        <w:tc>
          <w:tcPr>
            <w:tcW w:w="893" w:type="dxa"/>
            <w:shd w:val="clear" w:color="auto" w:fill="F2F2F2" w:themeFill="background1" w:themeFillShade="F2"/>
            <w:vAlign w:val="center"/>
          </w:tcPr>
          <w:p w14:paraId="4E2AA9E9" w14:textId="77777777" w:rsidR="009C515F" w:rsidRPr="003257BD" w:rsidRDefault="009C515F" w:rsidP="004A00C7">
            <w:pPr>
              <w:autoSpaceDE w:val="0"/>
              <w:autoSpaceDN w:val="0"/>
              <w:adjustRightInd w:val="0"/>
              <w:jc w:val="both"/>
              <w:rPr>
                <w:rFonts w:ascii="Arial" w:hAnsi="Arial" w:cs="Arial"/>
                <w:b/>
                <w:bCs/>
                <w:sz w:val="22"/>
                <w:szCs w:val="22"/>
              </w:rPr>
            </w:pPr>
            <w:r w:rsidRPr="003257BD">
              <w:rPr>
                <w:rFonts w:ascii="Arial" w:hAnsi="Arial" w:cs="Arial"/>
                <w:b/>
                <w:sz w:val="22"/>
                <w:szCs w:val="22"/>
              </w:rPr>
              <w:t>YES</w:t>
            </w:r>
          </w:p>
        </w:tc>
        <w:tc>
          <w:tcPr>
            <w:tcW w:w="764" w:type="dxa"/>
            <w:shd w:val="clear" w:color="auto" w:fill="D9D9D9" w:themeFill="background1" w:themeFillShade="D9"/>
            <w:vAlign w:val="center"/>
          </w:tcPr>
          <w:p w14:paraId="55C52104" w14:textId="77777777" w:rsidR="009C515F" w:rsidRPr="00CE6A02" w:rsidRDefault="009C515F" w:rsidP="004A00C7">
            <w:pPr>
              <w:autoSpaceDE w:val="0"/>
              <w:autoSpaceDN w:val="0"/>
              <w:adjustRightInd w:val="0"/>
              <w:jc w:val="both"/>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892" w:type="dxa"/>
            <w:gridSpan w:val="3"/>
            <w:shd w:val="clear" w:color="auto" w:fill="F2F2F2" w:themeFill="background1" w:themeFillShade="F2"/>
            <w:vAlign w:val="center"/>
          </w:tcPr>
          <w:p w14:paraId="06907A56" w14:textId="77777777" w:rsidR="009C515F" w:rsidRPr="003257BD" w:rsidRDefault="009C515F" w:rsidP="004A00C7">
            <w:pPr>
              <w:autoSpaceDE w:val="0"/>
              <w:autoSpaceDN w:val="0"/>
              <w:adjustRightInd w:val="0"/>
              <w:jc w:val="both"/>
              <w:rPr>
                <w:rFonts w:ascii="Arial" w:hAnsi="Arial" w:cs="Arial"/>
                <w:b/>
                <w:bCs/>
                <w:sz w:val="22"/>
                <w:szCs w:val="22"/>
              </w:rPr>
            </w:pPr>
            <w:r w:rsidRPr="003257BD">
              <w:rPr>
                <w:rFonts w:ascii="Arial" w:hAnsi="Arial" w:cs="Arial"/>
                <w:b/>
                <w:sz w:val="22"/>
                <w:szCs w:val="22"/>
              </w:rPr>
              <w:t>NO</w:t>
            </w:r>
          </w:p>
        </w:tc>
        <w:tc>
          <w:tcPr>
            <w:tcW w:w="765"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FB1ED96" w14:textId="77777777" w:rsidR="009C515F" w:rsidRPr="00CE6A02" w:rsidRDefault="009C515F" w:rsidP="004A00C7">
                <w:pPr>
                  <w:autoSpaceDE w:val="0"/>
                  <w:autoSpaceDN w:val="0"/>
                  <w:adjustRightInd w:val="0"/>
                  <w:jc w:val="both"/>
                  <w:rPr>
                    <w:rFonts w:ascii="Arial" w:hAnsi="Arial" w:cs="Arial"/>
                    <w:bCs/>
                    <w:sz w:val="22"/>
                    <w:szCs w:val="22"/>
                  </w:rPr>
                </w:pPr>
                <w:r w:rsidRPr="002A152D">
                  <w:rPr>
                    <w:rFonts w:ascii="MS Gothic" w:eastAsia="MS Gothic" w:hAnsi="MS Gothic" w:cs="Arial" w:hint="eastAsia"/>
                    <w:bCs/>
                    <w:sz w:val="22"/>
                    <w:szCs w:val="22"/>
                  </w:rPr>
                  <w:t>☐</w:t>
                </w:r>
              </w:p>
            </w:sdtContent>
          </w:sdt>
        </w:tc>
      </w:tr>
      <w:tr w:rsidR="009C515F" w:rsidRPr="004C3A0B" w14:paraId="2AB5B949" w14:textId="77777777" w:rsidTr="009C515F">
        <w:trPr>
          <w:trHeight w:val="761"/>
        </w:trPr>
        <w:tc>
          <w:tcPr>
            <w:tcW w:w="505" w:type="dxa"/>
            <w:shd w:val="clear" w:color="auto" w:fill="F2F2F2" w:themeFill="background1" w:themeFillShade="F2"/>
          </w:tcPr>
          <w:p w14:paraId="1A7D0050" w14:textId="77777777" w:rsidR="009C515F" w:rsidRDefault="009C515F" w:rsidP="004A00C7">
            <w:pPr>
              <w:autoSpaceDE w:val="0"/>
              <w:autoSpaceDN w:val="0"/>
              <w:adjustRightInd w:val="0"/>
              <w:jc w:val="both"/>
              <w:rPr>
                <w:rFonts w:ascii="Arial" w:hAnsi="Arial" w:cs="Arial"/>
                <w:sz w:val="22"/>
                <w:szCs w:val="22"/>
              </w:rPr>
            </w:pPr>
            <w:r>
              <w:rPr>
                <w:rFonts w:ascii="Arial" w:hAnsi="Arial" w:cs="Arial"/>
                <w:sz w:val="22"/>
                <w:szCs w:val="22"/>
              </w:rPr>
              <w:t>12</w:t>
            </w:r>
          </w:p>
        </w:tc>
        <w:tc>
          <w:tcPr>
            <w:tcW w:w="3440" w:type="dxa"/>
            <w:shd w:val="clear" w:color="auto" w:fill="F2F2F2" w:themeFill="background1" w:themeFillShade="F2"/>
          </w:tcPr>
          <w:p w14:paraId="4881C43F" w14:textId="77777777" w:rsidR="009C515F" w:rsidRDefault="009C515F" w:rsidP="004A00C7">
            <w:pPr>
              <w:autoSpaceDE w:val="0"/>
              <w:autoSpaceDN w:val="0"/>
              <w:adjustRightInd w:val="0"/>
              <w:jc w:val="both"/>
              <w:rPr>
                <w:rFonts w:ascii="Arial" w:hAnsi="Arial" w:cs="Arial"/>
                <w:sz w:val="22"/>
                <w:szCs w:val="22"/>
              </w:rPr>
            </w:pPr>
            <w:r>
              <w:rPr>
                <w:rFonts w:ascii="Arial" w:hAnsi="Arial" w:cs="Arial"/>
                <w:sz w:val="22"/>
                <w:szCs w:val="22"/>
              </w:rPr>
              <w:t>Permission to undertake the research has been provided by the partner organisation</w:t>
            </w:r>
          </w:p>
        </w:tc>
        <w:tc>
          <w:tcPr>
            <w:tcW w:w="2167" w:type="dxa"/>
          </w:tcPr>
          <w:p w14:paraId="35526DCB" w14:textId="77777777" w:rsidR="009C515F" w:rsidRDefault="009C515F" w:rsidP="004A00C7">
            <w:pPr>
              <w:autoSpaceDE w:val="0"/>
              <w:autoSpaceDN w:val="0"/>
              <w:adjustRightInd w:val="0"/>
              <w:jc w:val="both"/>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364AD479" w14:textId="77777777" w:rsidR="009C515F" w:rsidDel="008461DD" w:rsidRDefault="009C515F" w:rsidP="004A00C7">
            <w:pPr>
              <w:autoSpaceDE w:val="0"/>
              <w:autoSpaceDN w:val="0"/>
              <w:adjustRightInd w:val="0"/>
              <w:jc w:val="both"/>
              <w:rPr>
                <w:rFonts w:ascii="Arial" w:hAnsi="Arial" w:cs="Arial"/>
                <w:bCs/>
                <w:sz w:val="22"/>
                <w:szCs w:val="22"/>
              </w:rPr>
            </w:pPr>
            <w:r>
              <w:rPr>
                <w:rFonts w:ascii="Arial" w:hAnsi="Arial" w:cs="Arial"/>
                <w:bCs/>
                <w:sz w:val="22"/>
                <w:szCs w:val="22"/>
              </w:rPr>
              <w:t>If NO the application cannot continue</w:t>
            </w:r>
          </w:p>
        </w:tc>
        <w:tc>
          <w:tcPr>
            <w:tcW w:w="893" w:type="dxa"/>
            <w:shd w:val="clear" w:color="auto" w:fill="F2F2F2" w:themeFill="background1" w:themeFillShade="F2"/>
            <w:vAlign w:val="center"/>
          </w:tcPr>
          <w:p w14:paraId="6FC5E39F" w14:textId="77777777" w:rsidR="009C515F" w:rsidRPr="003257BD" w:rsidRDefault="009C515F" w:rsidP="004A00C7">
            <w:pPr>
              <w:autoSpaceDE w:val="0"/>
              <w:autoSpaceDN w:val="0"/>
              <w:adjustRightInd w:val="0"/>
              <w:jc w:val="both"/>
              <w:rPr>
                <w:rFonts w:ascii="Arial" w:hAnsi="Arial" w:cs="Arial"/>
                <w:b/>
                <w:sz w:val="22"/>
                <w:szCs w:val="22"/>
              </w:rPr>
            </w:pPr>
            <w:r w:rsidRPr="003257BD">
              <w:rPr>
                <w:rFonts w:ascii="Arial" w:hAnsi="Arial" w:cs="Arial"/>
                <w:b/>
                <w:sz w:val="22"/>
                <w:szCs w:val="22"/>
              </w:rPr>
              <w:t>YES</w:t>
            </w:r>
          </w:p>
        </w:tc>
        <w:tc>
          <w:tcPr>
            <w:tcW w:w="764" w:type="dxa"/>
            <w:shd w:val="clear" w:color="auto" w:fill="D9D9D9" w:themeFill="background1" w:themeFillShade="D9"/>
            <w:vAlign w:val="center"/>
          </w:tcPr>
          <w:p w14:paraId="15BA3769" w14:textId="77777777" w:rsidR="009C515F" w:rsidRPr="00CE6A02" w:rsidRDefault="009C515F" w:rsidP="004A00C7">
            <w:pPr>
              <w:autoSpaceDE w:val="0"/>
              <w:autoSpaceDN w:val="0"/>
              <w:adjustRightInd w:val="0"/>
              <w:jc w:val="both"/>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892" w:type="dxa"/>
            <w:gridSpan w:val="3"/>
            <w:shd w:val="clear" w:color="auto" w:fill="F2F2F2" w:themeFill="background1" w:themeFillShade="F2"/>
            <w:vAlign w:val="center"/>
          </w:tcPr>
          <w:p w14:paraId="23EC794F" w14:textId="77777777" w:rsidR="009C515F" w:rsidRPr="003257BD" w:rsidRDefault="009C515F" w:rsidP="004A00C7">
            <w:pPr>
              <w:autoSpaceDE w:val="0"/>
              <w:autoSpaceDN w:val="0"/>
              <w:adjustRightInd w:val="0"/>
              <w:jc w:val="both"/>
              <w:rPr>
                <w:rFonts w:ascii="Arial" w:hAnsi="Arial" w:cs="Arial"/>
                <w:b/>
                <w:sz w:val="22"/>
                <w:szCs w:val="22"/>
              </w:rPr>
            </w:pPr>
            <w:r w:rsidRPr="003257BD">
              <w:rPr>
                <w:rFonts w:ascii="Arial" w:hAnsi="Arial" w:cs="Arial"/>
                <w:b/>
                <w:sz w:val="22"/>
                <w:szCs w:val="22"/>
              </w:rPr>
              <w:t>NO</w:t>
            </w:r>
          </w:p>
        </w:tc>
        <w:tc>
          <w:tcPr>
            <w:tcW w:w="765"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41F68E16" w14:textId="77777777" w:rsidR="009C515F" w:rsidRPr="00CE6A02" w:rsidRDefault="009C515F" w:rsidP="004A00C7">
                <w:pPr>
                  <w:autoSpaceDE w:val="0"/>
                  <w:autoSpaceDN w:val="0"/>
                  <w:adjustRightInd w:val="0"/>
                  <w:jc w:val="both"/>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891F073" w14:textId="77777777" w:rsidR="009C515F" w:rsidRPr="004C3A0B" w:rsidRDefault="009C515F" w:rsidP="004A00C7">
      <w:pPr>
        <w:jc w:val="both"/>
        <w:rPr>
          <w:rFonts w:ascii="Arial" w:hAnsi="Arial" w:cs="Arial"/>
          <w:bCs/>
          <w:iCs/>
          <w:sz w:val="16"/>
          <w:szCs w:val="16"/>
        </w:rPr>
      </w:pPr>
    </w:p>
    <w:p w14:paraId="31C237D5" w14:textId="77777777" w:rsidR="009C515F" w:rsidRDefault="009C515F" w:rsidP="004A00C7">
      <w:pPr>
        <w:jc w:val="both"/>
        <w:rPr>
          <w:rFonts w:ascii="Arial" w:hAnsi="Arial" w:cs="Arial"/>
          <w:b/>
          <w:bCs/>
          <w:iCs/>
          <w:sz w:val="22"/>
          <w:szCs w:val="22"/>
        </w:rPr>
      </w:pPr>
    </w:p>
    <w:p w14:paraId="02E4A7DF" w14:textId="77777777" w:rsidR="009C515F" w:rsidRPr="00354F34" w:rsidRDefault="009C515F" w:rsidP="004A00C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532" w:type="dxa"/>
        <w:tblInd w:w="-5" w:type="dxa"/>
        <w:tblLook w:val="04A0" w:firstRow="1" w:lastRow="0" w:firstColumn="1" w:lastColumn="0" w:noHBand="0" w:noVBand="1"/>
      </w:tblPr>
      <w:tblGrid>
        <w:gridCol w:w="515"/>
        <w:gridCol w:w="5668"/>
        <w:gridCol w:w="902"/>
        <w:gridCol w:w="813"/>
        <w:gridCol w:w="860"/>
        <w:gridCol w:w="774"/>
      </w:tblGrid>
      <w:tr w:rsidR="009C515F" w:rsidRPr="004C3A0B" w14:paraId="5EE01992" w14:textId="77777777" w:rsidTr="009C515F">
        <w:trPr>
          <w:trHeight w:val="607"/>
        </w:trPr>
        <w:tc>
          <w:tcPr>
            <w:tcW w:w="515" w:type="dxa"/>
            <w:shd w:val="clear" w:color="auto" w:fill="F2F2F2" w:themeFill="background1" w:themeFillShade="F2"/>
          </w:tcPr>
          <w:p w14:paraId="1908C00D" w14:textId="77777777" w:rsidR="009C515F" w:rsidRPr="004C3A0B" w:rsidRDefault="009C515F" w:rsidP="004A00C7">
            <w:pPr>
              <w:autoSpaceDE w:val="0"/>
              <w:autoSpaceDN w:val="0"/>
              <w:adjustRightInd w:val="0"/>
              <w:jc w:val="both"/>
              <w:rPr>
                <w:rFonts w:ascii="Arial" w:hAnsi="Arial" w:cs="Arial"/>
                <w:bCs/>
                <w:sz w:val="22"/>
                <w:szCs w:val="22"/>
              </w:rPr>
            </w:pPr>
            <w:r>
              <w:rPr>
                <w:rFonts w:ascii="Arial" w:hAnsi="Arial" w:cs="Arial"/>
                <w:bCs/>
                <w:sz w:val="22"/>
                <w:szCs w:val="22"/>
              </w:rPr>
              <w:t>13</w:t>
            </w:r>
          </w:p>
        </w:tc>
        <w:tc>
          <w:tcPr>
            <w:tcW w:w="5668" w:type="dxa"/>
            <w:shd w:val="clear" w:color="auto" w:fill="F2F2F2" w:themeFill="background1" w:themeFillShade="F2"/>
            <w:vAlign w:val="center"/>
          </w:tcPr>
          <w:p w14:paraId="7FBC6260" w14:textId="77777777" w:rsidR="009C515F" w:rsidRPr="004C3A0B" w:rsidRDefault="009C515F" w:rsidP="004A00C7">
            <w:pPr>
              <w:autoSpaceDE w:val="0"/>
              <w:autoSpaceDN w:val="0"/>
              <w:adjustRightInd w:val="0"/>
              <w:jc w:val="both"/>
              <w:rPr>
                <w:rFonts w:ascii="Arial" w:hAnsi="Arial" w:cs="Arial"/>
                <w:bCs/>
                <w:sz w:val="22"/>
                <w:szCs w:val="22"/>
              </w:rPr>
            </w:pPr>
            <w:r w:rsidRPr="004C3A0B">
              <w:rPr>
                <w:rFonts w:ascii="Arial" w:hAnsi="Arial" w:cs="Arial"/>
                <w:bCs/>
                <w:sz w:val="22"/>
                <w:szCs w:val="22"/>
              </w:rPr>
              <w:t>Does this organisation have its own ethics approval system?</w:t>
            </w:r>
          </w:p>
        </w:tc>
        <w:tc>
          <w:tcPr>
            <w:tcW w:w="902" w:type="dxa"/>
            <w:shd w:val="clear" w:color="auto" w:fill="F2F2F2" w:themeFill="background1" w:themeFillShade="F2"/>
            <w:vAlign w:val="center"/>
          </w:tcPr>
          <w:p w14:paraId="791701CB" w14:textId="77777777" w:rsidR="009C515F" w:rsidRPr="003257BD" w:rsidRDefault="009C515F" w:rsidP="004A00C7">
            <w:pPr>
              <w:autoSpaceDE w:val="0"/>
              <w:autoSpaceDN w:val="0"/>
              <w:adjustRightInd w:val="0"/>
              <w:jc w:val="both"/>
              <w:rPr>
                <w:rFonts w:ascii="Arial" w:hAnsi="Arial" w:cs="Arial"/>
                <w:b/>
                <w:bCs/>
                <w:sz w:val="22"/>
                <w:szCs w:val="22"/>
              </w:rPr>
            </w:pPr>
            <w:r w:rsidRPr="003257BD">
              <w:rPr>
                <w:rFonts w:ascii="Arial" w:hAnsi="Arial" w:cs="Arial"/>
                <w:b/>
                <w:bCs/>
                <w:sz w:val="22"/>
                <w:szCs w:val="22"/>
              </w:rPr>
              <w:t>YES</w:t>
            </w:r>
          </w:p>
        </w:tc>
        <w:tc>
          <w:tcPr>
            <w:tcW w:w="813"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2ACD1F2"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860" w:type="dxa"/>
            <w:shd w:val="clear" w:color="auto" w:fill="F2F2F2" w:themeFill="background1" w:themeFillShade="F2"/>
            <w:vAlign w:val="center"/>
          </w:tcPr>
          <w:p w14:paraId="3AFED481" w14:textId="77777777" w:rsidR="009C515F" w:rsidRPr="003257BD" w:rsidRDefault="009C515F" w:rsidP="004A00C7">
            <w:pPr>
              <w:autoSpaceDE w:val="0"/>
              <w:autoSpaceDN w:val="0"/>
              <w:adjustRightInd w:val="0"/>
              <w:jc w:val="both"/>
              <w:rPr>
                <w:rFonts w:ascii="Arial" w:hAnsi="Arial" w:cs="Arial"/>
                <w:b/>
                <w:bCs/>
                <w:sz w:val="22"/>
                <w:szCs w:val="22"/>
              </w:rPr>
            </w:pPr>
            <w:r w:rsidRPr="003257BD">
              <w:rPr>
                <w:rFonts w:ascii="Arial" w:hAnsi="Arial" w:cs="Arial"/>
                <w:b/>
                <w:bCs/>
                <w:sz w:val="22"/>
                <w:szCs w:val="22"/>
              </w:rPr>
              <w:t>NO</w:t>
            </w:r>
          </w:p>
        </w:tc>
        <w:tc>
          <w:tcPr>
            <w:tcW w:w="773"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D2B3D6B"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9C515F" w:rsidRPr="004C3A0B" w14:paraId="38FACE30" w14:textId="77777777" w:rsidTr="009C515F">
        <w:trPr>
          <w:trHeight w:val="905"/>
        </w:trPr>
        <w:tc>
          <w:tcPr>
            <w:tcW w:w="515" w:type="dxa"/>
          </w:tcPr>
          <w:p w14:paraId="5641DEDD" w14:textId="77777777" w:rsidR="009C515F" w:rsidRDefault="009C515F" w:rsidP="004A00C7">
            <w:pPr>
              <w:autoSpaceDE w:val="0"/>
              <w:autoSpaceDN w:val="0"/>
              <w:adjustRightInd w:val="0"/>
              <w:jc w:val="both"/>
              <w:rPr>
                <w:rFonts w:ascii="Arial" w:hAnsi="Arial" w:cs="Arial"/>
                <w:bCs/>
                <w:sz w:val="22"/>
                <w:szCs w:val="22"/>
              </w:rPr>
            </w:pPr>
            <w:r>
              <w:rPr>
                <w:rFonts w:ascii="Arial" w:hAnsi="Arial" w:cs="Arial"/>
                <w:bCs/>
                <w:sz w:val="22"/>
                <w:szCs w:val="22"/>
              </w:rPr>
              <w:t>14</w:t>
            </w:r>
          </w:p>
        </w:tc>
        <w:tc>
          <w:tcPr>
            <w:tcW w:w="9017" w:type="dxa"/>
            <w:gridSpan w:val="5"/>
          </w:tcPr>
          <w:p w14:paraId="380FA28C" w14:textId="77777777" w:rsidR="009C515F" w:rsidRDefault="009C515F" w:rsidP="004A00C7">
            <w:pPr>
              <w:autoSpaceDE w:val="0"/>
              <w:autoSpaceDN w:val="0"/>
              <w:adjustRightInd w:val="0"/>
              <w:jc w:val="both"/>
              <w:rPr>
                <w:rFonts w:ascii="Arial" w:hAnsi="Arial" w:cs="Arial"/>
                <w:bCs/>
                <w:sz w:val="22"/>
                <w:szCs w:val="22"/>
              </w:rPr>
            </w:pPr>
          </w:p>
          <w:p w14:paraId="4ADB9BAB" w14:textId="77777777" w:rsidR="009C515F" w:rsidRDefault="009C515F" w:rsidP="004A00C7">
            <w:pPr>
              <w:autoSpaceDE w:val="0"/>
              <w:autoSpaceDN w:val="0"/>
              <w:adjustRightInd w:val="0"/>
              <w:jc w:val="both"/>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65EFBB8C" w14:textId="77777777" w:rsidR="009C515F" w:rsidRPr="004C3A0B" w:rsidRDefault="009C515F" w:rsidP="004A00C7">
            <w:pPr>
              <w:autoSpaceDE w:val="0"/>
              <w:autoSpaceDN w:val="0"/>
              <w:adjustRightInd w:val="0"/>
              <w:jc w:val="both"/>
              <w:rPr>
                <w:rFonts w:ascii="Arial" w:hAnsi="Arial" w:cs="Arial"/>
                <w:b/>
                <w:bCs/>
                <w:sz w:val="22"/>
                <w:szCs w:val="22"/>
              </w:rPr>
            </w:pPr>
          </w:p>
        </w:tc>
      </w:tr>
    </w:tbl>
    <w:p w14:paraId="08C4E999" w14:textId="77777777" w:rsidR="009C515F" w:rsidRDefault="009C515F" w:rsidP="004A00C7">
      <w:pPr>
        <w:autoSpaceDE w:val="0"/>
        <w:autoSpaceDN w:val="0"/>
        <w:adjustRightInd w:val="0"/>
        <w:spacing w:after="240"/>
        <w:jc w:val="both"/>
        <w:rPr>
          <w:rFonts w:ascii="Arial" w:hAnsi="Arial" w:cs="Arial"/>
          <w:b/>
          <w:sz w:val="22"/>
          <w:szCs w:val="22"/>
        </w:rPr>
      </w:pPr>
    </w:p>
    <w:p w14:paraId="0542441D" w14:textId="77777777" w:rsidR="009C515F" w:rsidRPr="004C3A0B" w:rsidRDefault="009C515F" w:rsidP="004A00C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4"/>
        <w:gridCol w:w="2326"/>
        <w:gridCol w:w="2326"/>
        <w:gridCol w:w="2357"/>
      </w:tblGrid>
      <w:tr w:rsidR="009C515F" w:rsidRPr="004C3A0B" w14:paraId="1AA9AA5A" w14:textId="77777777" w:rsidTr="00583574">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3BC27B" w14:textId="77777777" w:rsidR="009C515F" w:rsidRPr="00D66471" w:rsidRDefault="009C515F" w:rsidP="004A00C7">
            <w:pPr>
              <w:jc w:val="both"/>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A0E07F"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53D12C9F" w14:textId="77777777" w:rsidR="009C515F" w:rsidRPr="004C3A0B" w:rsidRDefault="009C515F" w:rsidP="004A00C7">
            <w:pPr>
              <w:jc w:val="both"/>
              <w:rPr>
                <w:rFonts w:ascii="Arial" w:hAnsi="Arial" w:cs="Arial"/>
                <w:sz w:val="22"/>
                <w:szCs w:val="22"/>
              </w:rPr>
            </w:pPr>
            <w:r w:rsidRPr="00E63B88">
              <w:rPr>
                <w:rFonts w:ascii="Arial" w:hAnsi="Arial" w:cs="Arial"/>
                <w:sz w:val="22"/>
                <w:szCs w:val="22"/>
              </w:rPr>
              <w:t>Digital Transformation of Transportation Engineering</w:t>
            </w:r>
          </w:p>
        </w:tc>
      </w:tr>
      <w:tr w:rsidR="009C515F" w:rsidRPr="004C3A0B" w14:paraId="474F8A08" w14:textId="77777777" w:rsidTr="00583574">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F90952" w14:textId="77777777" w:rsidR="009C515F" w:rsidRPr="00D66471" w:rsidRDefault="009C515F" w:rsidP="004A00C7">
            <w:pPr>
              <w:jc w:val="both"/>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E78BB1" w14:textId="77777777" w:rsidR="009C515F" w:rsidRPr="00D839CD" w:rsidRDefault="009C515F" w:rsidP="004A00C7">
            <w:pPr>
              <w:jc w:val="both"/>
              <w:rPr>
                <w:rFonts w:ascii="Arial" w:hAnsi="Arial" w:cs="Arial"/>
                <w:sz w:val="22"/>
                <w:szCs w:val="22"/>
              </w:rPr>
            </w:pPr>
            <w:r w:rsidRPr="00D839CD">
              <w:rPr>
                <w:rFonts w:ascii="Arial" w:hAnsi="Arial" w:cs="Arial"/>
                <w:sz w:val="22"/>
                <w:szCs w:val="22"/>
              </w:rPr>
              <w:t>Proposed start date</w:t>
            </w:r>
            <w:r>
              <w:rPr>
                <w:rFonts w:ascii="Arial" w:hAnsi="Arial" w:cs="Arial"/>
                <w:sz w:val="22"/>
                <w:szCs w:val="22"/>
              </w:rPr>
              <w:t xml:space="preserve"> of your research (not your course </w:t>
            </w:r>
            <w:proofErr w:type="gramStart"/>
            <w:r>
              <w:rPr>
                <w:rFonts w:ascii="Arial" w:hAnsi="Arial" w:cs="Arial"/>
                <w:sz w:val="22"/>
                <w:szCs w:val="22"/>
              </w:rPr>
              <w:t>start</w:t>
            </w:r>
            <w:proofErr w:type="gramEnd"/>
            <w:r>
              <w:rPr>
                <w:rFonts w:ascii="Arial" w:hAnsi="Arial" w:cs="Arial"/>
                <w:sz w:val="22"/>
                <w:szCs w:val="22"/>
              </w:rPr>
              <w:t xml:space="preserve"> date)</w:t>
            </w:r>
            <w:r w:rsidRPr="00D839CD">
              <w:rPr>
                <w:rFonts w:ascii="Arial" w:hAnsi="Arial" w:cs="Arial"/>
                <w:sz w:val="22"/>
                <w:szCs w:val="22"/>
              </w:rPr>
              <w:t>:</w:t>
            </w:r>
          </w:p>
        </w:tc>
        <w:tc>
          <w:tcPr>
            <w:tcW w:w="1182" w:type="pct"/>
            <w:tcBorders>
              <w:top w:val="single" w:sz="4" w:space="0" w:color="auto"/>
              <w:left w:val="single" w:sz="4" w:space="0" w:color="auto"/>
              <w:bottom w:val="single" w:sz="4" w:space="0" w:color="auto"/>
              <w:right w:val="single" w:sz="4" w:space="0" w:color="auto"/>
            </w:tcBorders>
            <w:vAlign w:val="center"/>
          </w:tcPr>
          <w:p w14:paraId="0AE6FDB7" w14:textId="77777777" w:rsidR="009C515F" w:rsidRPr="00D839CD" w:rsidRDefault="009C515F" w:rsidP="004A00C7">
            <w:pPr>
              <w:jc w:val="both"/>
              <w:rPr>
                <w:rFonts w:ascii="Arial" w:hAnsi="Arial" w:cs="Arial"/>
                <w:sz w:val="22"/>
                <w:szCs w:val="22"/>
              </w:rPr>
            </w:pPr>
            <w:r>
              <w:rPr>
                <w:rFonts w:ascii="Arial" w:hAnsi="Arial" w:cs="Arial"/>
                <w:sz w:val="22"/>
                <w:szCs w:val="22"/>
              </w:rPr>
              <w:t>12-07-2025</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A004FC" w14:textId="77777777" w:rsidR="009C515F" w:rsidRPr="00D839CD" w:rsidRDefault="009C515F" w:rsidP="004A00C7">
            <w:pPr>
              <w:jc w:val="both"/>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47EC1788" w14:textId="77777777" w:rsidR="009C515F" w:rsidRPr="004C3A0B" w:rsidRDefault="009C515F" w:rsidP="004A00C7">
            <w:pPr>
              <w:jc w:val="both"/>
              <w:rPr>
                <w:rFonts w:ascii="Arial" w:hAnsi="Arial" w:cs="Arial"/>
                <w:sz w:val="22"/>
                <w:szCs w:val="22"/>
              </w:rPr>
            </w:pPr>
            <w:r>
              <w:rPr>
                <w:rFonts w:ascii="Arial" w:hAnsi="Arial" w:cs="Arial"/>
                <w:sz w:val="22"/>
                <w:szCs w:val="22"/>
              </w:rPr>
              <w:t>15-09-2025</w:t>
            </w:r>
          </w:p>
        </w:tc>
      </w:tr>
      <w:tr w:rsidR="009C515F" w:rsidRPr="004C3A0B" w14:paraId="773CE30B" w14:textId="77777777" w:rsidTr="00583574">
        <w:trPr>
          <w:trHeight w:val="454"/>
        </w:trPr>
        <w:tc>
          <w:tcPr>
            <w:tcW w:w="272" w:type="pct"/>
            <w:tcBorders>
              <w:top w:val="single" w:sz="4" w:space="0" w:color="auto"/>
            </w:tcBorders>
            <w:shd w:val="clear" w:color="auto" w:fill="F2F2F2" w:themeFill="background1" w:themeFillShade="F2"/>
          </w:tcPr>
          <w:p w14:paraId="516F35A3" w14:textId="77777777" w:rsidR="009C515F" w:rsidRPr="002132F9" w:rsidRDefault="009C515F" w:rsidP="004A00C7">
            <w:pPr>
              <w:spacing w:before="120" w:after="120"/>
              <w:jc w:val="both"/>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32699B29" w14:textId="77777777" w:rsidR="009C515F" w:rsidRDefault="009C515F" w:rsidP="004A00C7">
            <w:pPr>
              <w:spacing w:before="120" w:after="120"/>
              <w:jc w:val="both"/>
              <w:rPr>
                <w:rFonts w:ascii="Arial" w:hAnsi="Arial" w:cs="Arial"/>
                <w:b/>
                <w:sz w:val="22"/>
                <w:szCs w:val="22"/>
              </w:rPr>
            </w:pPr>
            <w:r>
              <w:rPr>
                <w:rFonts w:ascii="Arial" w:hAnsi="Arial" w:cs="Arial"/>
                <w:b/>
                <w:sz w:val="22"/>
                <w:szCs w:val="22"/>
              </w:rPr>
              <w:t>Introduction to the Research (maximum 300 words)</w:t>
            </w:r>
          </w:p>
          <w:p w14:paraId="187251C8" w14:textId="77777777" w:rsidR="009C515F" w:rsidRPr="00E47519" w:rsidRDefault="009C515F" w:rsidP="004A00C7">
            <w:pPr>
              <w:pStyle w:val="ListParagraph"/>
              <w:numPr>
                <w:ilvl w:val="0"/>
                <w:numId w:val="37"/>
              </w:numPr>
              <w:spacing w:before="120" w:after="120" w:line="240" w:lineRule="auto"/>
              <w:jc w:val="both"/>
              <w:rPr>
                <w:rFonts w:ascii="Times New Roman" w:hAnsi="Times New Roman" w:cs="Times New Roman"/>
                <w:bCs/>
                <w:sz w:val="22"/>
                <w:szCs w:val="22"/>
              </w:rPr>
            </w:pPr>
            <w:r w:rsidRPr="00E47519">
              <w:rPr>
                <w:rFonts w:ascii="Times New Roman" w:hAnsi="Times New Roman" w:cs="Times New Roman"/>
                <w:bCs/>
                <w:sz w:val="22"/>
                <w:szCs w:val="22"/>
              </w:rPr>
              <w:t>Cities around the world are facing growing transportation challenges—traffic congestion, aging infrastructure, pollution, and unreliable public transit. At the same time, digital technologies like artificial intelligence (AI), smart sensors, and virtual simulations are becoming more advanced and accessible. This research explores how these tools can be used to transform urban transportation systems, making them more efficient, safer, and environmentally sustainable.</w:t>
            </w:r>
          </w:p>
          <w:p w14:paraId="74B82FFB" w14:textId="77777777" w:rsidR="009C515F" w:rsidRPr="00E47519" w:rsidRDefault="009C515F" w:rsidP="004A00C7">
            <w:pPr>
              <w:pStyle w:val="ListParagraph"/>
              <w:numPr>
                <w:ilvl w:val="0"/>
                <w:numId w:val="37"/>
              </w:numPr>
              <w:spacing w:before="120" w:after="120" w:line="240" w:lineRule="auto"/>
              <w:jc w:val="both"/>
              <w:rPr>
                <w:rFonts w:ascii="Times New Roman" w:hAnsi="Times New Roman" w:cs="Times New Roman"/>
                <w:bCs/>
                <w:sz w:val="22"/>
                <w:szCs w:val="22"/>
              </w:rPr>
            </w:pPr>
            <w:r w:rsidRPr="00E47519">
              <w:rPr>
                <w:rFonts w:ascii="Times New Roman" w:hAnsi="Times New Roman" w:cs="Times New Roman"/>
                <w:bCs/>
                <w:sz w:val="22"/>
                <w:szCs w:val="22"/>
              </w:rPr>
              <w:t xml:space="preserve">The purpose of this study is to understand how digital technologies can help improve how cities plan, manage, and maintain transportation networks. By </w:t>
            </w:r>
            <w:proofErr w:type="spellStart"/>
            <w:r w:rsidRPr="00E47519">
              <w:rPr>
                <w:rFonts w:ascii="Times New Roman" w:hAnsi="Times New Roman" w:cs="Times New Roman"/>
                <w:bCs/>
                <w:sz w:val="22"/>
                <w:szCs w:val="22"/>
              </w:rPr>
              <w:t>analyzing</w:t>
            </w:r>
            <w:proofErr w:type="spellEnd"/>
            <w:r w:rsidRPr="00E47519">
              <w:rPr>
                <w:rFonts w:ascii="Times New Roman" w:hAnsi="Times New Roman" w:cs="Times New Roman"/>
                <w:bCs/>
                <w:sz w:val="22"/>
                <w:szCs w:val="22"/>
              </w:rPr>
              <w:t xml:space="preserve"> current systems and identifying where digital tools can make a difference, this research aims to offer practical solutions that can be adopted by local governments and transport authorities.</w:t>
            </w:r>
          </w:p>
          <w:p w14:paraId="5915B794" w14:textId="77777777" w:rsidR="009C515F" w:rsidRPr="00E47519" w:rsidRDefault="009C515F" w:rsidP="004A00C7">
            <w:pPr>
              <w:pStyle w:val="ListParagraph"/>
              <w:numPr>
                <w:ilvl w:val="0"/>
                <w:numId w:val="37"/>
              </w:numPr>
              <w:spacing w:before="120" w:after="120" w:line="240" w:lineRule="auto"/>
              <w:jc w:val="both"/>
              <w:rPr>
                <w:rFonts w:ascii="Times New Roman" w:hAnsi="Times New Roman" w:cs="Times New Roman"/>
                <w:bCs/>
                <w:sz w:val="22"/>
                <w:szCs w:val="22"/>
              </w:rPr>
            </w:pPr>
            <w:r w:rsidRPr="00E47519">
              <w:rPr>
                <w:rFonts w:ascii="Times New Roman" w:hAnsi="Times New Roman" w:cs="Times New Roman"/>
                <w:bCs/>
                <w:sz w:val="22"/>
                <w:szCs w:val="22"/>
              </w:rPr>
              <w:t xml:space="preserve">A key focus is on mid-sized cities in Europe and the UK, where there is often less investment and fewer resources for digital innovation compared to larger urban </w:t>
            </w:r>
            <w:proofErr w:type="spellStart"/>
            <w:r w:rsidRPr="00E47519">
              <w:rPr>
                <w:rFonts w:ascii="Times New Roman" w:hAnsi="Times New Roman" w:cs="Times New Roman"/>
                <w:bCs/>
                <w:sz w:val="22"/>
                <w:szCs w:val="22"/>
              </w:rPr>
              <w:t>centers</w:t>
            </w:r>
            <w:proofErr w:type="spellEnd"/>
            <w:r w:rsidRPr="00E47519">
              <w:rPr>
                <w:rFonts w:ascii="Times New Roman" w:hAnsi="Times New Roman" w:cs="Times New Roman"/>
                <w:bCs/>
                <w:sz w:val="22"/>
                <w:szCs w:val="22"/>
              </w:rPr>
              <w:t>. The study will investigate both the opportunities and the challenges these cities face—such as outdated infrastructure, limited budgets, and gaps in digital skills.</w:t>
            </w:r>
          </w:p>
          <w:p w14:paraId="31308B4C" w14:textId="77777777" w:rsidR="009C515F" w:rsidRPr="00E47519" w:rsidRDefault="009C515F" w:rsidP="004A00C7">
            <w:pPr>
              <w:pStyle w:val="ListParagraph"/>
              <w:numPr>
                <w:ilvl w:val="0"/>
                <w:numId w:val="37"/>
              </w:numPr>
              <w:spacing w:before="120" w:after="120" w:line="240" w:lineRule="auto"/>
              <w:jc w:val="both"/>
              <w:rPr>
                <w:rFonts w:ascii="Times New Roman" w:hAnsi="Times New Roman" w:cs="Times New Roman"/>
                <w:bCs/>
                <w:sz w:val="22"/>
                <w:szCs w:val="22"/>
              </w:rPr>
            </w:pPr>
            <w:r w:rsidRPr="00E47519">
              <w:rPr>
                <w:rFonts w:ascii="Times New Roman" w:hAnsi="Times New Roman" w:cs="Times New Roman"/>
                <w:bCs/>
                <w:sz w:val="22"/>
                <w:szCs w:val="22"/>
              </w:rPr>
              <w:t>Previous research has shown that AI and real-time data can significantly reduce traffic delays and lower emissions. However, much of this work has focused on single technologies or large metropolitan areas. What’s missing is a unified, adaptable approach that smaller or mid-sized cities can use to adopt multiple digital solutions effectively.</w:t>
            </w:r>
          </w:p>
          <w:p w14:paraId="2E5CB6FB" w14:textId="77777777" w:rsidR="009C515F" w:rsidRPr="00E47519" w:rsidRDefault="009C515F" w:rsidP="004A00C7">
            <w:pPr>
              <w:pStyle w:val="ListParagraph"/>
              <w:numPr>
                <w:ilvl w:val="0"/>
                <w:numId w:val="37"/>
              </w:numPr>
              <w:spacing w:before="120" w:after="120" w:line="240" w:lineRule="auto"/>
              <w:jc w:val="both"/>
              <w:rPr>
                <w:rFonts w:ascii="Times New Roman" w:hAnsi="Times New Roman" w:cs="Times New Roman"/>
                <w:bCs/>
                <w:sz w:val="22"/>
                <w:szCs w:val="22"/>
              </w:rPr>
            </w:pPr>
            <w:r w:rsidRPr="00E47519">
              <w:rPr>
                <w:rFonts w:ascii="Times New Roman" w:hAnsi="Times New Roman" w:cs="Times New Roman"/>
                <w:bCs/>
                <w:sz w:val="22"/>
                <w:szCs w:val="22"/>
              </w:rPr>
              <w:t>This research will fill that gap by developing a scalable framework that integrates different technologies and supports long-term planning. It will also provide policy recommendations to help cities overcome barriers and ensure digital transformation is inclusive and sustainable. By doing so, the project contributes to smarter, greener cities and addresses urgent global challenges in mobility and climate action</w:t>
            </w:r>
          </w:p>
          <w:p w14:paraId="35E482E4" w14:textId="77777777" w:rsidR="009C515F" w:rsidRDefault="009C515F" w:rsidP="004A00C7">
            <w:pPr>
              <w:spacing w:before="120" w:after="120"/>
              <w:jc w:val="both"/>
              <w:rPr>
                <w:rFonts w:ascii="Arial" w:hAnsi="Arial" w:cs="Arial"/>
                <w:b/>
                <w:sz w:val="22"/>
                <w:szCs w:val="22"/>
              </w:rPr>
            </w:pPr>
          </w:p>
          <w:p w14:paraId="1A7E3827" w14:textId="77777777" w:rsidR="009C515F" w:rsidRPr="00E47519" w:rsidRDefault="009C515F" w:rsidP="004A00C7">
            <w:pPr>
              <w:jc w:val="both"/>
              <w:rPr>
                <w:rFonts w:ascii="Arial" w:hAnsi="Arial" w:cs="Arial"/>
              </w:rPr>
            </w:pPr>
            <w:r w:rsidRPr="00E47519">
              <w:rPr>
                <w:rFonts w:ascii="Arial" w:hAnsi="Arial" w:cs="Arial"/>
                <w:i/>
              </w:rPr>
              <w:t xml:space="preserve"> </w:t>
            </w:r>
          </w:p>
        </w:tc>
      </w:tr>
      <w:tr w:rsidR="009C515F" w:rsidRPr="004C3A0B" w:rsidDel="002A152D" w14:paraId="6800FD96" w14:textId="77777777" w:rsidTr="00583574">
        <w:trPr>
          <w:trHeight w:val="454"/>
        </w:trPr>
        <w:tc>
          <w:tcPr>
            <w:tcW w:w="272" w:type="pct"/>
          </w:tcPr>
          <w:p w14:paraId="75DF03A5" w14:textId="77777777" w:rsidR="009C515F" w:rsidRPr="002132F9" w:rsidRDefault="009C515F" w:rsidP="004A00C7">
            <w:pPr>
              <w:autoSpaceDE w:val="0"/>
              <w:autoSpaceDN w:val="0"/>
              <w:adjustRightInd w:val="0"/>
              <w:jc w:val="both"/>
              <w:rPr>
                <w:rFonts w:ascii="Arial" w:hAnsi="Arial" w:cs="Arial"/>
                <w:sz w:val="22"/>
                <w:szCs w:val="22"/>
              </w:rPr>
            </w:pPr>
            <w:r w:rsidRPr="0030103C">
              <w:rPr>
                <w:rFonts w:ascii="Arial" w:hAnsi="Arial" w:cs="Arial"/>
                <w:sz w:val="22"/>
                <w:szCs w:val="22"/>
              </w:rPr>
              <w:t>4</w:t>
            </w:r>
          </w:p>
        </w:tc>
        <w:tc>
          <w:tcPr>
            <w:tcW w:w="4728" w:type="pct"/>
            <w:gridSpan w:val="4"/>
            <w:vAlign w:val="center"/>
          </w:tcPr>
          <w:p w14:paraId="079BCB74" w14:textId="77777777" w:rsidR="009C515F" w:rsidRDefault="009C515F" w:rsidP="004A00C7">
            <w:pPr>
              <w:autoSpaceDE w:val="0"/>
              <w:autoSpaceDN w:val="0"/>
              <w:adjustRightInd w:val="0"/>
              <w:jc w:val="both"/>
              <w:rPr>
                <w:rFonts w:ascii="Arial" w:hAnsi="Arial" w:cs="Arial"/>
                <w:b/>
                <w:bCs/>
                <w:sz w:val="22"/>
                <w:szCs w:val="22"/>
              </w:rPr>
            </w:pPr>
            <w:r w:rsidRPr="009D2E0B">
              <w:rPr>
                <w:rFonts w:ascii="Arial" w:hAnsi="Arial" w:cs="Arial"/>
                <w:b/>
                <w:bCs/>
                <w:sz w:val="22"/>
                <w:szCs w:val="22"/>
              </w:rPr>
              <w:t>Purpose of Research Activity</w:t>
            </w:r>
          </w:p>
          <w:p w14:paraId="7ED8D403" w14:textId="77777777" w:rsidR="009C515F" w:rsidRPr="00E47519" w:rsidRDefault="009C515F" w:rsidP="004A00C7">
            <w:pPr>
              <w:autoSpaceDE w:val="0"/>
              <w:autoSpaceDN w:val="0"/>
              <w:adjustRightInd w:val="0"/>
              <w:jc w:val="both"/>
              <w:rPr>
                <w:rFonts w:ascii="Times New Roman" w:hAnsi="Times New Roman" w:cs="Times New Roman"/>
                <w:sz w:val="22"/>
                <w:szCs w:val="22"/>
              </w:rPr>
            </w:pPr>
            <w:r w:rsidRPr="00E47519">
              <w:rPr>
                <w:rFonts w:ascii="Arial" w:hAnsi="Arial" w:cs="Arial"/>
                <w:b/>
                <w:bCs/>
                <w:sz w:val="22"/>
                <w:szCs w:val="22"/>
              </w:rPr>
              <w:br/>
            </w:r>
            <w:r w:rsidRPr="00E47519">
              <w:rPr>
                <w:rFonts w:ascii="Times New Roman" w:hAnsi="Times New Roman" w:cs="Times New Roman"/>
                <w:sz w:val="22"/>
                <w:szCs w:val="22"/>
              </w:rPr>
              <w:t>The purpose of this research activity is to explore how digital technologies—such as artificial intelligence, smart sensors, and digital modelling—can be used to improve transportation systems in our cities. As urban areas grow and traffic becomes more complex, traditional approaches to managing roads and public transport often lead to congestion, delays, and higher emissions. This research aims to understand how new digital tools can help make transportation more efficient, reliable, and environmentally friendly.</w:t>
            </w:r>
          </w:p>
          <w:p w14:paraId="5F4A841A" w14:textId="77777777" w:rsidR="009C515F" w:rsidRPr="00E47519" w:rsidRDefault="009C515F" w:rsidP="004A00C7">
            <w:pPr>
              <w:autoSpaceDE w:val="0"/>
              <w:autoSpaceDN w:val="0"/>
              <w:adjustRightInd w:val="0"/>
              <w:jc w:val="both"/>
              <w:rPr>
                <w:rFonts w:ascii="Times New Roman" w:hAnsi="Times New Roman" w:cs="Times New Roman"/>
                <w:sz w:val="22"/>
                <w:szCs w:val="22"/>
              </w:rPr>
            </w:pPr>
            <w:r w:rsidRPr="00E47519">
              <w:rPr>
                <w:rFonts w:ascii="Times New Roman" w:hAnsi="Times New Roman" w:cs="Times New Roman"/>
                <w:sz w:val="22"/>
                <w:szCs w:val="22"/>
              </w:rPr>
              <w:t>By looking at recent developments and lessons from other cities, the project will identify the main challenges and opportunities involved in adopting these technologies. It will also develop practical strategies and recommendations that city planners and engineers can use to modernise transport networks. The research will add to existing knowledge by offering a clear framework for integrating digital solutions, filling important gaps where previous studies have not provided enough real-world guidance or considered the needs of medium-sized cities.</w:t>
            </w:r>
          </w:p>
          <w:p w14:paraId="48BAD3F4" w14:textId="77777777" w:rsidR="009C515F" w:rsidRPr="00E47519" w:rsidRDefault="009C515F" w:rsidP="004A00C7">
            <w:pPr>
              <w:autoSpaceDE w:val="0"/>
              <w:autoSpaceDN w:val="0"/>
              <w:adjustRightInd w:val="0"/>
              <w:jc w:val="both"/>
              <w:rPr>
                <w:rFonts w:ascii="Times New Roman" w:hAnsi="Times New Roman" w:cs="Times New Roman"/>
                <w:sz w:val="22"/>
                <w:szCs w:val="22"/>
              </w:rPr>
            </w:pPr>
            <w:r w:rsidRPr="00E47519">
              <w:rPr>
                <w:rFonts w:ascii="Times New Roman" w:hAnsi="Times New Roman" w:cs="Times New Roman"/>
                <w:sz w:val="22"/>
                <w:szCs w:val="22"/>
              </w:rPr>
              <w:t>Ultimately, this work addresses a critical area of importance: making urban transportation systems smarter and more sustainable. By focusing on both the technical and policy aspects, the research will help cities and transport agencies plan for the future, reduce costs, and support cleaner, safer, and more accessible mobility for everyone.</w:t>
            </w:r>
          </w:p>
          <w:p w14:paraId="426210CE" w14:textId="77777777" w:rsidR="009C515F" w:rsidRPr="00E47519" w:rsidRDefault="009C515F" w:rsidP="004A00C7">
            <w:pPr>
              <w:autoSpaceDE w:val="0"/>
              <w:autoSpaceDN w:val="0"/>
              <w:adjustRightInd w:val="0"/>
              <w:jc w:val="both"/>
              <w:rPr>
                <w:rFonts w:ascii="Times New Roman" w:hAnsi="Times New Roman" w:cs="Times New Roman"/>
                <w:sz w:val="22"/>
                <w:szCs w:val="22"/>
              </w:rPr>
            </w:pPr>
          </w:p>
          <w:p w14:paraId="472B8E85" w14:textId="77777777" w:rsidR="009C515F" w:rsidRDefault="009C515F" w:rsidP="004A00C7">
            <w:pPr>
              <w:jc w:val="both"/>
              <w:rPr>
                <w:rFonts w:ascii="Arial" w:hAnsi="Arial" w:cs="Arial"/>
              </w:rPr>
            </w:pPr>
          </w:p>
          <w:p w14:paraId="6D075C6E" w14:textId="77777777" w:rsidR="009C515F" w:rsidRDefault="009C515F" w:rsidP="004A00C7">
            <w:pPr>
              <w:jc w:val="both"/>
              <w:rPr>
                <w:rFonts w:ascii="Arial" w:hAnsi="Arial" w:cs="Arial"/>
              </w:rPr>
            </w:pPr>
          </w:p>
          <w:p w14:paraId="4E71D92D" w14:textId="77777777" w:rsidR="009C515F" w:rsidRDefault="009C515F" w:rsidP="004A00C7">
            <w:pPr>
              <w:jc w:val="both"/>
              <w:rPr>
                <w:rFonts w:ascii="Arial" w:hAnsi="Arial" w:cs="Arial"/>
              </w:rPr>
            </w:pPr>
          </w:p>
          <w:p w14:paraId="00A57EE0" w14:textId="77777777" w:rsidR="009C515F" w:rsidRPr="002A152D" w:rsidDel="00425DA7" w:rsidRDefault="009C515F" w:rsidP="004A00C7">
            <w:pPr>
              <w:jc w:val="both"/>
              <w:rPr>
                <w:rFonts w:ascii="Arial" w:hAnsi="Arial" w:cs="Arial"/>
              </w:rPr>
            </w:pPr>
            <w:r w:rsidRPr="004C3A0B">
              <w:rPr>
                <w:rFonts w:ascii="Arial" w:hAnsi="Arial" w:cs="Arial"/>
                <w:color w:val="808080"/>
                <w:sz w:val="18"/>
                <w:szCs w:val="18"/>
              </w:rPr>
              <w:t>(this box should expand as you type)</w:t>
            </w:r>
          </w:p>
        </w:tc>
      </w:tr>
      <w:tr w:rsidR="009C515F" w:rsidRPr="006C1FDD" w:rsidDel="002A152D" w14:paraId="4C1427F8" w14:textId="77777777" w:rsidTr="00583574">
        <w:trPr>
          <w:trHeight w:val="454"/>
        </w:trPr>
        <w:tc>
          <w:tcPr>
            <w:tcW w:w="272" w:type="pct"/>
          </w:tcPr>
          <w:p w14:paraId="090D55C3" w14:textId="77777777" w:rsidR="009C515F" w:rsidRPr="002132F9" w:rsidRDefault="009C515F" w:rsidP="004A00C7">
            <w:pPr>
              <w:autoSpaceDE w:val="0"/>
              <w:autoSpaceDN w:val="0"/>
              <w:adjustRightInd w:val="0"/>
              <w:jc w:val="both"/>
              <w:rPr>
                <w:rFonts w:ascii="Arial" w:hAnsi="Arial" w:cs="Arial"/>
                <w:sz w:val="22"/>
                <w:szCs w:val="22"/>
              </w:rPr>
            </w:pPr>
            <w:r>
              <w:rPr>
                <w:rFonts w:ascii="Arial" w:hAnsi="Arial" w:cs="Arial"/>
                <w:sz w:val="22"/>
                <w:szCs w:val="22"/>
              </w:rPr>
              <w:t>5</w:t>
            </w:r>
          </w:p>
        </w:tc>
        <w:tc>
          <w:tcPr>
            <w:tcW w:w="4728" w:type="pct"/>
            <w:gridSpan w:val="4"/>
            <w:vAlign w:val="center"/>
          </w:tcPr>
          <w:p w14:paraId="5F9FD8DA" w14:textId="77777777" w:rsidR="009C515F" w:rsidRPr="006C1FDD" w:rsidRDefault="009C515F" w:rsidP="004A00C7">
            <w:pPr>
              <w:autoSpaceDE w:val="0"/>
              <w:autoSpaceDN w:val="0"/>
              <w:adjustRightInd w:val="0"/>
              <w:jc w:val="both"/>
              <w:rPr>
                <w:rFonts w:ascii="Arial" w:hAnsi="Arial" w:cs="Arial"/>
                <w:b/>
                <w:bCs/>
                <w:sz w:val="22"/>
                <w:szCs w:val="22"/>
              </w:rPr>
            </w:pPr>
            <w:r w:rsidRPr="006C1FDD">
              <w:rPr>
                <w:rFonts w:ascii="Arial" w:hAnsi="Arial" w:cs="Arial"/>
                <w:b/>
                <w:bCs/>
                <w:sz w:val="22"/>
                <w:szCs w:val="22"/>
              </w:rPr>
              <w:t>Research Question</w:t>
            </w:r>
          </w:p>
          <w:p w14:paraId="124F1A2F" w14:textId="77777777" w:rsidR="009C515F" w:rsidRPr="006C1FDD" w:rsidRDefault="009C515F" w:rsidP="004A00C7">
            <w:pPr>
              <w:jc w:val="both"/>
              <w:rPr>
                <w:rFonts w:ascii="Arial" w:hAnsi="Arial" w:cs="Arial"/>
              </w:rPr>
            </w:pPr>
          </w:p>
          <w:p w14:paraId="7FAC41A1" w14:textId="77777777" w:rsidR="009C515F" w:rsidRPr="006C1FDD" w:rsidRDefault="009C515F" w:rsidP="004A00C7">
            <w:pPr>
              <w:jc w:val="both"/>
              <w:rPr>
                <w:rFonts w:ascii="Arial" w:hAnsi="Arial" w:cs="Arial"/>
              </w:rPr>
            </w:pPr>
          </w:p>
          <w:p w14:paraId="0E5EC569" w14:textId="77777777" w:rsidR="009C515F" w:rsidRPr="00127C54" w:rsidRDefault="009C515F" w:rsidP="004A00C7">
            <w:pPr>
              <w:numPr>
                <w:ilvl w:val="0"/>
                <w:numId w:val="38"/>
              </w:numPr>
              <w:spacing w:line="276" w:lineRule="auto"/>
              <w:jc w:val="both"/>
              <w:rPr>
                <w:rFonts w:ascii="Times New Roman" w:hAnsi="Times New Roman" w:cs="Times New Roman"/>
              </w:rPr>
            </w:pPr>
            <w:r w:rsidRPr="00127C54">
              <w:rPr>
                <w:rFonts w:ascii="Times New Roman" w:hAnsi="Times New Roman" w:cs="Times New Roman"/>
              </w:rPr>
              <w:t xml:space="preserve">How </w:t>
            </w:r>
            <w:proofErr w:type="gramStart"/>
            <w:r w:rsidRPr="00127C54">
              <w:rPr>
                <w:rFonts w:ascii="Times New Roman" w:hAnsi="Times New Roman" w:cs="Times New Roman"/>
              </w:rPr>
              <w:t>is</w:t>
            </w:r>
            <w:proofErr w:type="gramEnd"/>
            <w:r w:rsidRPr="00127C54">
              <w:rPr>
                <w:rFonts w:ascii="Times New Roman" w:hAnsi="Times New Roman" w:cs="Times New Roman"/>
              </w:rPr>
              <w:t xml:space="preserve"> digital transformation redefining core practices in transportation engineering, particularly in areas such as predictive maintenance and real-time data utilisation?</w:t>
            </w:r>
          </w:p>
          <w:p w14:paraId="64C813CD" w14:textId="77777777" w:rsidR="009C515F" w:rsidRPr="00127C54" w:rsidRDefault="009C515F" w:rsidP="004A00C7">
            <w:pPr>
              <w:numPr>
                <w:ilvl w:val="0"/>
                <w:numId w:val="38"/>
              </w:numPr>
              <w:spacing w:line="276" w:lineRule="auto"/>
              <w:jc w:val="both"/>
              <w:rPr>
                <w:rFonts w:ascii="Times New Roman" w:hAnsi="Times New Roman" w:cs="Times New Roman"/>
              </w:rPr>
            </w:pPr>
            <w:r w:rsidRPr="00127C54">
              <w:rPr>
                <w:rFonts w:ascii="Times New Roman" w:hAnsi="Times New Roman" w:cs="Times New Roman"/>
              </w:rPr>
              <w:t>What socio-technical barriers hinder the adoption of smart technologies in transportation systems, and how can they be overcome?</w:t>
            </w:r>
          </w:p>
          <w:p w14:paraId="6AAC8453" w14:textId="77777777" w:rsidR="009C515F" w:rsidRPr="00127C54" w:rsidRDefault="009C515F" w:rsidP="004A00C7">
            <w:pPr>
              <w:numPr>
                <w:ilvl w:val="0"/>
                <w:numId w:val="38"/>
              </w:numPr>
              <w:spacing w:line="276" w:lineRule="auto"/>
              <w:jc w:val="both"/>
              <w:rPr>
                <w:rFonts w:ascii="Times New Roman" w:hAnsi="Times New Roman" w:cs="Times New Roman"/>
              </w:rPr>
            </w:pPr>
            <w:r w:rsidRPr="00127C54">
              <w:rPr>
                <w:rFonts w:ascii="Times New Roman" w:hAnsi="Times New Roman" w:cs="Times New Roman"/>
              </w:rPr>
              <w:t>To what extent can digital twins facilitate lifecycle analysis in transport infrastructure, and what policy mechanisms can support their effective deployment?</w:t>
            </w:r>
          </w:p>
          <w:p w14:paraId="775D50B8" w14:textId="77777777" w:rsidR="009C515F" w:rsidRPr="006C1FDD" w:rsidRDefault="009C515F" w:rsidP="004A00C7">
            <w:pPr>
              <w:jc w:val="both"/>
              <w:rPr>
                <w:rFonts w:ascii="Arial" w:hAnsi="Arial" w:cs="Arial"/>
                <w:sz w:val="22"/>
                <w:szCs w:val="22"/>
              </w:rPr>
            </w:pPr>
          </w:p>
          <w:p w14:paraId="51EEAA9D" w14:textId="77777777" w:rsidR="009C515F" w:rsidRPr="006C1FDD" w:rsidRDefault="009C515F" w:rsidP="004A00C7">
            <w:pPr>
              <w:autoSpaceDE w:val="0"/>
              <w:autoSpaceDN w:val="0"/>
              <w:adjustRightInd w:val="0"/>
              <w:jc w:val="both"/>
              <w:rPr>
                <w:rFonts w:ascii="Arial" w:hAnsi="Arial" w:cs="Arial"/>
                <w:b/>
                <w:bCs/>
                <w:sz w:val="22"/>
                <w:szCs w:val="22"/>
              </w:rPr>
            </w:pPr>
            <w:r w:rsidRPr="006C1FDD">
              <w:rPr>
                <w:rFonts w:ascii="Arial" w:hAnsi="Arial" w:cs="Arial"/>
                <w:sz w:val="18"/>
                <w:szCs w:val="18"/>
              </w:rPr>
              <w:t>(this box should expand as you type)</w:t>
            </w:r>
          </w:p>
        </w:tc>
      </w:tr>
      <w:tr w:rsidR="009C515F" w:rsidRPr="004C3A0B" w14:paraId="7CAEBD8C" w14:textId="77777777" w:rsidTr="00583574">
        <w:trPr>
          <w:trHeight w:val="454"/>
        </w:trPr>
        <w:tc>
          <w:tcPr>
            <w:tcW w:w="272" w:type="pct"/>
          </w:tcPr>
          <w:p w14:paraId="3C4E3441" w14:textId="77777777" w:rsidR="009C515F" w:rsidRPr="002132F9" w:rsidRDefault="009C515F" w:rsidP="004A00C7">
            <w:pPr>
              <w:autoSpaceDE w:val="0"/>
              <w:autoSpaceDN w:val="0"/>
              <w:adjustRightInd w:val="0"/>
              <w:jc w:val="both"/>
              <w:rPr>
                <w:rFonts w:ascii="Arial" w:hAnsi="Arial" w:cs="Arial"/>
                <w:sz w:val="22"/>
                <w:szCs w:val="22"/>
              </w:rPr>
            </w:pPr>
            <w:r>
              <w:rPr>
                <w:rFonts w:ascii="Arial" w:hAnsi="Arial" w:cs="Arial"/>
                <w:sz w:val="22"/>
                <w:szCs w:val="22"/>
              </w:rPr>
              <w:t>6</w:t>
            </w:r>
          </w:p>
        </w:tc>
        <w:tc>
          <w:tcPr>
            <w:tcW w:w="4728" w:type="pct"/>
            <w:gridSpan w:val="4"/>
            <w:vAlign w:val="center"/>
          </w:tcPr>
          <w:p w14:paraId="1F376F51" w14:textId="77777777" w:rsidR="009C515F" w:rsidRPr="009D2E0B" w:rsidRDefault="009C515F" w:rsidP="004A00C7">
            <w:pPr>
              <w:autoSpaceDE w:val="0"/>
              <w:autoSpaceDN w:val="0"/>
              <w:adjustRightInd w:val="0"/>
              <w:jc w:val="both"/>
              <w:rPr>
                <w:rFonts w:ascii="Arial" w:hAnsi="Arial" w:cs="Arial"/>
                <w:b/>
                <w:bCs/>
                <w:sz w:val="22"/>
                <w:szCs w:val="22"/>
              </w:rPr>
            </w:pPr>
            <w:r w:rsidRPr="009D2E0B">
              <w:rPr>
                <w:rFonts w:ascii="Arial" w:hAnsi="Arial" w:cs="Arial"/>
                <w:b/>
                <w:bCs/>
                <w:sz w:val="22"/>
                <w:szCs w:val="22"/>
              </w:rPr>
              <w:t>Aims of Research Activity</w:t>
            </w:r>
          </w:p>
          <w:p w14:paraId="2CB637C4" w14:textId="77777777" w:rsidR="009C515F" w:rsidRPr="00127C54" w:rsidRDefault="009C515F" w:rsidP="004A00C7">
            <w:pPr>
              <w:spacing w:line="276" w:lineRule="auto"/>
              <w:jc w:val="both"/>
              <w:rPr>
                <w:rFonts w:ascii="Times New Roman" w:hAnsi="Times New Roman" w:cs="Times New Roman"/>
              </w:rPr>
            </w:pPr>
            <w:r w:rsidRPr="00127C54">
              <w:rPr>
                <w:rFonts w:ascii="Times New Roman" w:hAnsi="Times New Roman" w:cs="Times New Roman"/>
              </w:rPr>
              <w:t>To develop a comprehensive framework for the digital integration of transportation engineering practices, with a focus on improving lifecycle efficiency, enhancing system resilience, and informing scalable policy solutions.</w:t>
            </w:r>
          </w:p>
          <w:p w14:paraId="65861CAA" w14:textId="77777777" w:rsidR="009C515F" w:rsidRDefault="009C515F" w:rsidP="004A00C7">
            <w:pPr>
              <w:jc w:val="both"/>
              <w:rPr>
                <w:rFonts w:ascii="Arial" w:hAnsi="Arial" w:cs="Arial"/>
              </w:rPr>
            </w:pPr>
          </w:p>
          <w:p w14:paraId="65068404" w14:textId="77777777" w:rsidR="009C515F" w:rsidRDefault="009C515F" w:rsidP="004A00C7">
            <w:pPr>
              <w:jc w:val="both"/>
              <w:rPr>
                <w:rFonts w:ascii="Arial" w:hAnsi="Arial" w:cs="Arial"/>
              </w:rPr>
            </w:pPr>
          </w:p>
          <w:p w14:paraId="46037AA0" w14:textId="77777777" w:rsidR="009C515F" w:rsidRPr="004C3A0B" w:rsidRDefault="009C515F" w:rsidP="004A00C7">
            <w:pPr>
              <w:jc w:val="both"/>
              <w:rPr>
                <w:rFonts w:ascii="Arial" w:hAnsi="Arial" w:cs="Arial"/>
                <w:sz w:val="22"/>
                <w:szCs w:val="22"/>
              </w:rPr>
            </w:pPr>
          </w:p>
          <w:p w14:paraId="0E84188E" w14:textId="77777777" w:rsidR="009C515F" w:rsidRPr="002A152D" w:rsidRDefault="009C515F" w:rsidP="004A00C7">
            <w:pPr>
              <w:jc w:val="both"/>
              <w:rPr>
                <w:rFonts w:ascii="Arial" w:hAnsi="Arial" w:cs="Arial"/>
              </w:rPr>
            </w:pPr>
            <w:r w:rsidRPr="004C3A0B">
              <w:rPr>
                <w:rFonts w:ascii="Arial" w:hAnsi="Arial" w:cs="Arial"/>
                <w:color w:val="808080"/>
                <w:sz w:val="18"/>
                <w:szCs w:val="18"/>
              </w:rPr>
              <w:t>(this box should expand as you type)</w:t>
            </w:r>
          </w:p>
        </w:tc>
      </w:tr>
      <w:tr w:rsidR="009C515F" w:rsidRPr="004C3A0B" w14:paraId="3007355E" w14:textId="77777777" w:rsidTr="00583574">
        <w:trPr>
          <w:trHeight w:val="454"/>
        </w:trPr>
        <w:tc>
          <w:tcPr>
            <w:tcW w:w="272" w:type="pct"/>
          </w:tcPr>
          <w:p w14:paraId="56AAAC61" w14:textId="77777777" w:rsidR="009C515F" w:rsidRPr="002132F9" w:rsidRDefault="009C515F" w:rsidP="004A00C7">
            <w:pPr>
              <w:autoSpaceDE w:val="0"/>
              <w:autoSpaceDN w:val="0"/>
              <w:adjustRightInd w:val="0"/>
              <w:jc w:val="both"/>
              <w:rPr>
                <w:rFonts w:ascii="Arial" w:hAnsi="Arial" w:cs="Arial"/>
                <w:sz w:val="22"/>
                <w:szCs w:val="22"/>
              </w:rPr>
            </w:pPr>
            <w:r>
              <w:rPr>
                <w:rFonts w:ascii="Arial" w:hAnsi="Arial" w:cs="Arial"/>
                <w:sz w:val="22"/>
                <w:szCs w:val="22"/>
              </w:rPr>
              <w:t>7</w:t>
            </w:r>
          </w:p>
        </w:tc>
        <w:tc>
          <w:tcPr>
            <w:tcW w:w="4728" w:type="pct"/>
            <w:gridSpan w:val="4"/>
            <w:vAlign w:val="center"/>
          </w:tcPr>
          <w:p w14:paraId="6CA3DD47" w14:textId="77777777" w:rsidR="009C515F" w:rsidRPr="009D2E0B" w:rsidRDefault="009C515F" w:rsidP="004A00C7">
            <w:pPr>
              <w:autoSpaceDE w:val="0"/>
              <w:autoSpaceDN w:val="0"/>
              <w:adjustRightInd w:val="0"/>
              <w:jc w:val="both"/>
              <w:rPr>
                <w:rFonts w:ascii="Arial" w:hAnsi="Arial" w:cs="Arial"/>
                <w:b/>
                <w:bCs/>
                <w:sz w:val="22"/>
                <w:szCs w:val="22"/>
              </w:rPr>
            </w:pPr>
            <w:r w:rsidRPr="009D2E0B">
              <w:rPr>
                <w:rFonts w:ascii="Arial" w:hAnsi="Arial" w:cs="Arial"/>
                <w:b/>
                <w:bCs/>
                <w:sz w:val="22"/>
                <w:szCs w:val="22"/>
              </w:rPr>
              <w:t>Objectives of Research Activity</w:t>
            </w:r>
          </w:p>
          <w:p w14:paraId="656CD70A" w14:textId="77777777" w:rsidR="009C515F" w:rsidRDefault="009C515F" w:rsidP="004A00C7">
            <w:pPr>
              <w:jc w:val="both"/>
              <w:rPr>
                <w:rFonts w:ascii="Arial" w:hAnsi="Arial" w:cs="Arial"/>
              </w:rPr>
            </w:pPr>
          </w:p>
          <w:p w14:paraId="1B828A5A" w14:textId="77777777" w:rsidR="009C515F" w:rsidRPr="00127C54" w:rsidRDefault="009C515F" w:rsidP="004A00C7">
            <w:pPr>
              <w:numPr>
                <w:ilvl w:val="0"/>
                <w:numId w:val="1"/>
              </w:numPr>
              <w:spacing w:line="276" w:lineRule="auto"/>
              <w:jc w:val="both"/>
              <w:rPr>
                <w:rFonts w:ascii="Times New Roman" w:hAnsi="Times New Roman" w:cs="Times New Roman"/>
              </w:rPr>
            </w:pPr>
            <w:r w:rsidRPr="00127C54">
              <w:rPr>
                <w:rFonts w:ascii="Times New Roman" w:hAnsi="Times New Roman" w:cs="Times New Roman"/>
              </w:rPr>
              <w:t>To evaluate key barriers (e.g., outdated infrastructure, regulatory misalignment) and opportunities (e.g., AI, digital twins) in the implementation of smart transportation technologies.</w:t>
            </w:r>
          </w:p>
          <w:p w14:paraId="7A0271DD" w14:textId="77777777" w:rsidR="009C515F" w:rsidRPr="00127C54" w:rsidRDefault="009C515F" w:rsidP="004A00C7">
            <w:pPr>
              <w:numPr>
                <w:ilvl w:val="0"/>
                <w:numId w:val="1"/>
              </w:numPr>
              <w:spacing w:line="276" w:lineRule="auto"/>
              <w:jc w:val="both"/>
              <w:rPr>
                <w:rFonts w:ascii="Times New Roman" w:hAnsi="Times New Roman" w:cs="Times New Roman"/>
              </w:rPr>
            </w:pPr>
            <w:r w:rsidRPr="00127C54">
              <w:rPr>
                <w:rFonts w:ascii="Times New Roman" w:hAnsi="Times New Roman" w:cs="Times New Roman"/>
              </w:rPr>
              <w:t>To propose data-driven strategies for modernising traffic management systems and reducing environmental impacts.</w:t>
            </w:r>
          </w:p>
          <w:p w14:paraId="4AD71CF3" w14:textId="77777777" w:rsidR="009C515F" w:rsidRPr="00127C54" w:rsidRDefault="009C515F" w:rsidP="004A00C7">
            <w:pPr>
              <w:numPr>
                <w:ilvl w:val="0"/>
                <w:numId w:val="1"/>
              </w:numPr>
              <w:spacing w:line="276" w:lineRule="auto"/>
              <w:jc w:val="both"/>
              <w:rPr>
                <w:rFonts w:ascii="Times New Roman" w:hAnsi="Times New Roman" w:cs="Times New Roman"/>
              </w:rPr>
            </w:pPr>
            <w:r w:rsidRPr="00127C54">
              <w:rPr>
                <w:rFonts w:ascii="Times New Roman" w:hAnsi="Times New Roman" w:cs="Times New Roman"/>
              </w:rPr>
              <w:t>To formulate actionable policy recommendations addressing skill gaps, cybersecurity risks, and digital governance in the transport sector.</w:t>
            </w:r>
          </w:p>
          <w:p w14:paraId="397E853F" w14:textId="77777777" w:rsidR="009C515F" w:rsidRDefault="009C515F" w:rsidP="004A00C7">
            <w:pPr>
              <w:jc w:val="both"/>
              <w:rPr>
                <w:rFonts w:ascii="Arial" w:hAnsi="Arial" w:cs="Arial"/>
                <w:sz w:val="22"/>
                <w:szCs w:val="22"/>
              </w:rPr>
            </w:pPr>
          </w:p>
          <w:p w14:paraId="45CA9C1A" w14:textId="77777777" w:rsidR="009C515F" w:rsidRPr="004C3A0B" w:rsidRDefault="009C515F" w:rsidP="004A00C7">
            <w:pPr>
              <w:jc w:val="both"/>
              <w:rPr>
                <w:rFonts w:ascii="Arial" w:hAnsi="Arial" w:cs="Arial"/>
                <w:sz w:val="22"/>
                <w:szCs w:val="22"/>
              </w:rPr>
            </w:pPr>
          </w:p>
          <w:p w14:paraId="08D35F99" w14:textId="77777777" w:rsidR="009C515F" w:rsidRPr="004C3A0B" w:rsidRDefault="009C515F" w:rsidP="004A00C7">
            <w:pPr>
              <w:jc w:val="both"/>
              <w:rPr>
                <w:rFonts w:ascii="Arial" w:hAnsi="Arial" w:cs="Arial"/>
                <w:sz w:val="22"/>
                <w:szCs w:val="22"/>
              </w:rPr>
            </w:pPr>
            <w:r w:rsidRPr="004C3A0B">
              <w:rPr>
                <w:rFonts w:ascii="Arial" w:hAnsi="Arial" w:cs="Arial"/>
                <w:color w:val="808080"/>
                <w:sz w:val="18"/>
                <w:szCs w:val="18"/>
              </w:rPr>
              <w:t>(this box should expand as you type)</w:t>
            </w:r>
          </w:p>
        </w:tc>
      </w:tr>
      <w:tr w:rsidR="009C515F" w:rsidRPr="004C3A0B" w14:paraId="222D1E2F" w14:textId="77777777" w:rsidTr="00583574">
        <w:trPr>
          <w:trHeight w:val="454"/>
        </w:trPr>
        <w:tc>
          <w:tcPr>
            <w:tcW w:w="272" w:type="pct"/>
            <w:shd w:val="clear" w:color="auto" w:fill="F2F2F2" w:themeFill="background1" w:themeFillShade="F2"/>
          </w:tcPr>
          <w:p w14:paraId="1F972740" w14:textId="77777777" w:rsidR="009C515F" w:rsidRPr="002132F9" w:rsidRDefault="009C515F" w:rsidP="004A00C7">
            <w:pPr>
              <w:spacing w:before="120" w:after="120"/>
              <w:jc w:val="both"/>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4C97C66" w14:textId="77777777" w:rsidR="009C515F" w:rsidRPr="004C3A0B" w:rsidRDefault="009C515F" w:rsidP="004A00C7">
            <w:pPr>
              <w:spacing w:before="120" w:after="120"/>
              <w:jc w:val="both"/>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40B606BC"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9C515F" w:rsidRPr="004C3A0B" w14:paraId="193B4292" w14:textId="77777777" w:rsidTr="00583574">
        <w:trPr>
          <w:trHeight w:val="454"/>
        </w:trPr>
        <w:tc>
          <w:tcPr>
            <w:tcW w:w="272" w:type="pct"/>
          </w:tcPr>
          <w:p w14:paraId="37EBBA48" w14:textId="77777777" w:rsidR="009C515F" w:rsidRPr="00D66471" w:rsidRDefault="009C515F" w:rsidP="004A00C7">
            <w:pPr>
              <w:jc w:val="both"/>
              <w:rPr>
                <w:rFonts w:ascii="Arial" w:hAnsi="Arial" w:cs="Arial"/>
                <w:sz w:val="22"/>
                <w:szCs w:val="22"/>
              </w:rPr>
            </w:pPr>
            <w:r>
              <w:rPr>
                <w:rFonts w:ascii="Arial" w:hAnsi="Arial" w:cs="Arial"/>
                <w:sz w:val="22"/>
                <w:szCs w:val="22"/>
              </w:rPr>
              <w:t>9</w:t>
            </w:r>
          </w:p>
        </w:tc>
        <w:tc>
          <w:tcPr>
            <w:tcW w:w="4728" w:type="pct"/>
            <w:gridSpan w:val="4"/>
            <w:vAlign w:val="center"/>
          </w:tcPr>
          <w:p w14:paraId="69562163" w14:textId="77777777" w:rsidR="009C515F" w:rsidRPr="00DD7912" w:rsidRDefault="009C515F" w:rsidP="004A00C7">
            <w:pPr>
              <w:jc w:val="both"/>
              <w:rPr>
                <w:rFonts w:ascii="Arial" w:hAnsi="Arial" w:cs="Arial"/>
                <w:sz w:val="22"/>
                <w:szCs w:val="22"/>
              </w:rPr>
            </w:pPr>
            <w:r w:rsidRPr="00DD7912">
              <w:rPr>
                <w:rFonts w:ascii="Arial" w:hAnsi="Arial" w:cs="Arial"/>
                <w:sz w:val="22"/>
                <w:szCs w:val="22"/>
              </w:rPr>
              <w:t>This research is designed to investigate how digital transformation is changing the landscape of transportation engineering, with a particular focus on urban systems in Europe and the UK. The study will use a </w:t>
            </w:r>
            <w:r w:rsidRPr="00DD7912">
              <w:rPr>
                <w:rFonts w:ascii="Arial" w:hAnsi="Arial" w:cs="Arial"/>
                <w:b/>
                <w:bCs/>
                <w:sz w:val="22"/>
                <w:szCs w:val="22"/>
              </w:rPr>
              <w:t>mixed-methods approach</w:t>
            </w:r>
            <w:r w:rsidRPr="00DD7912">
              <w:rPr>
                <w:rFonts w:ascii="Arial" w:hAnsi="Arial" w:cs="Arial"/>
                <w:sz w:val="22"/>
                <w:szCs w:val="22"/>
              </w:rPr>
              <w:t> based entirely on secondary data, ensuring a comprehensive and balanced understanding of both technical advancements and policy challenges.</w:t>
            </w:r>
          </w:p>
          <w:p w14:paraId="284BCCE0" w14:textId="77777777" w:rsidR="009C515F" w:rsidRPr="00DD7912" w:rsidRDefault="009C515F" w:rsidP="004A00C7">
            <w:pPr>
              <w:spacing w:after="0"/>
              <w:jc w:val="both"/>
              <w:rPr>
                <w:rFonts w:ascii="Arial" w:hAnsi="Arial" w:cs="Arial"/>
                <w:sz w:val="22"/>
                <w:szCs w:val="22"/>
              </w:rPr>
            </w:pPr>
            <w:r w:rsidRPr="00DD7912">
              <w:rPr>
                <w:rFonts w:ascii="Arial" w:hAnsi="Arial" w:cs="Arial"/>
                <w:sz w:val="22"/>
                <w:szCs w:val="22"/>
              </w:rPr>
              <w:t>Research Design</w:t>
            </w:r>
          </w:p>
          <w:p w14:paraId="7EFF7527" w14:textId="77777777" w:rsidR="009C515F" w:rsidRPr="00DD7912" w:rsidRDefault="009C515F" w:rsidP="004A00C7">
            <w:pPr>
              <w:jc w:val="both"/>
              <w:rPr>
                <w:rFonts w:ascii="Arial" w:hAnsi="Arial" w:cs="Arial"/>
                <w:sz w:val="22"/>
                <w:szCs w:val="22"/>
              </w:rPr>
            </w:pPr>
            <w:r w:rsidRPr="00DD7912">
              <w:rPr>
                <w:rFonts w:ascii="Arial" w:hAnsi="Arial" w:cs="Arial"/>
                <w:sz w:val="22"/>
                <w:szCs w:val="22"/>
              </w:rPr>
              <w:t>The methodology follows a </w:t>
            </w:r>
            <w:r w:rsidRPr="00DD7912">
              <w:rPr>
                <w:rFonts w:ascii="Arial" w:hAnsi="Arial" w:cs="Arial"/>
                <w:b/>
                <w:bCs/>
                <w:sz w:val="22"/>
                <w:szCs w:val="22"/>
              </w:rPr>
              <w:t>convergent mixed-methods design</w:t>
            </w:r>
            <w:r w:rsidRPr="00DD7912">
              <w:rPr>
                <w:rFonts w:ascii="Arial" w:hAnsi="Arial" w:cs="Arial"/>
                <w:sz w:val="22"/>
                <w:szCs w:val="22"/>
              </w:rPr>
              <w:t>. This means that both qualitative and quantitative data will be collected and analysed separately, and then the findings will be brought together to provide a holistic answer to the research questions. This approach is well-suited for complex topics like digital transformation, where both measurable outcomes (such as cost savings or reductions in congestion) and contextual factors (such as policy barriers or workforce skills) are important.</w:t>
            </w:r>
          </w:p>
          <w:p w14:paraId="293E59D2" w14:textId="77777777" w:rsidR="009C515F" w:rsidRPr="00DD7912" w:rsidRDefault="009C515F" w:rsidP="004A00C7">
            <w:pPr>
              <w:spacing w:after="0"/>
              <w:jc w:val="both"/>
              <w:rPr>
                <w:rFonts w:ascii="Arial" w:hAnsi="Arial" w:cs="Arial"/>
                <w:sz w:val="22"/>
                <w:szCs w:val="22"/>
              </w:rPr>
            </w:pPr>
            <w:r w:rsidRPr="00DD7912">
              <w:rPr>
                <w:rFonts w:ascii="Arial" w:hAnsi="Arial" w:cs="Arial"/>
                <w:sz w:val="22"/>
                <w:szCs w:val="22"/>
              </w:rPr>
              <w:t>Data Collection</w:t>
            </w:r>
          </w:p>
          <w:p w14:paraId="5808A27B" w14:textId="77777777" w:rsidR="009C515F" w:rsidRPr="00DD7912" w:rsidRDefault="009C515F" w:rsidP="004A00C7">
            <w:pPr>
              <w:jc w:val="both"/>
              <w:rPr>
                <w:rFonts w:ascii="Arial" w:hAnsi="Arial" w:cs="Arial"/>
                <w:sz w:val="22"/>
                <w:szCs w:val="22"/>
              </w:rPr>
            </w:pPr>
            <w:r w:rsidRPr="00DD7912">
              <w:rPr>
                <w:rFonts w:ascii="Arial" w:hAnsi="Arial" w:cs="Arial"/>
                <w:sz w:val="22"/>
                <w:szCs w:val="22"/>
              </w:rPr>
              <w:t>All information for this research will come from high-quality, publicly available secondary sources. The main categories of data sources are:</w:t>
            </w:r>
          </w:p>
          <w:p w14:paraId="5E4E36AD" w14:textId="77777777" w:rsidR="009C515F" w:rsidRPr="00DD7912" w:rsidRDefault="009C515F" w:rsidP="004A00C7">
            <w:pPr>
              <w:numPr>
                <w:ilvl w:val="0"/>
                <w:numId w:val="39"/>
              </w:numPr>
              <w:spacing w:after="0" w:line="240" w:lineRule="auto"/>
              <w:jc w:val="both"/>
              <w:rPr>
                <w:rFonts w:ascii="Arial" w:hAnsi="Arial" w:cs="Arial"/>
                <w:sz w:val="22"/>
                <w:szCs w:val="22"/>
              </w:rPr>
            </w:pPr>
            <w:r w:rsidRPr="00DD7912">
              <w:rPr>
                <w:rFonts w:ascii="Arial" w:hAnsi="Arial" w:cs="Arial"/>
                <w:b/>
                <w:bCs/>
                <w:sz w:val="22"/>
                <w:szCs w:val="22"/>
              </w:rPr>
              <w:t>Public Project Databases:</w:t>
            </w:r>
            <w:r w:rsidRPr="00DD7912">
              <w:rPr>
                <w:rFonts w:ascii="Arial" w:hAnsi="Arial" w:cs="Arial"/>
                <w:sz w:val="22"/>
                <w:szCs w:val="22"/>
              </w:rPr>
              <w:t> Quantitative data will be gathered from sources such as the U.S. Department of Transportation Open Data Portal, the EU Transport Scoreboard, and reports from the UK National Infrastructure Commission. These databases provide information on project timelines, costs, technology adoption rates, and operational performance.</w:t>
            </w:r>
          </w:p>
          <w:p w14:paraId="79947D8F" w14:textId="77777777" w:rsidR="009C515F" w:rsidRPr="00DD7912" w:rsidRDefault="009C515F" w:rsidP="004A00C7">
            <w:pPr>
              <w:numPr>
                <w:ilvl w:val="0"/>
                <w:numId w:val="39"/>
              </w:numPr>
              <w:spacing w:after="0" w:line="240" w:lineRule="auto"/>
              <w:jc w:val="both"/>
              <w:rPr>
                <w:rFonts w:ascii="Arial" w:hAnsi="Arial" w:cs="Arial"/>
                <w:sz w:val="22"/>
                <w:szCs w:val="22"/>
              </w:rPr>
            </w:pPr>
            <w:r w:rsidRPr="00DD7912">
              <w:rPr>
                <w:rFonts w:ascii="Arial" w:hAnsi="Arial" w:cs="Arial"/>
                <w:b/>
                <w:bCs/>
                <w:sz w:val="22"/>
                <w:szCs w:val="22"/>
              </w:rPr>
              <w:t>Policy Documents and White Papers:</w:t>
            </w:r>
            <w:r w:rsidRPr="00DD7912">
              <w:rPr>
                <w:rFonts w:ascii="Arial" w:hAnsi="Arial" w:cs="Arial"/>
                <w:sz w:val="22"/>
                <w:szCs w:val="22"/>
              </w:rPr>
              <w:t> Qualitative insights will be drawn from government and industry reports, strategy documents, and regulatory frameworks published by organisations like the European Commission, OECD, and national transport authorities. These documents offer context on policy priorities, regulatory challenges, and strategic goals related to digital transformation.</w:t>
            </w:r>
          </w:p>
          <w:p w14:paraId="50A1DAAC" w14:textId="77777777" w:rsidR="009C515F" w:rsidRPr="00DD7912" w:rsidRDefault="009C515F" w:rsidP="004A00C7">
            <w:pPr>
              <w:numPr>
                <w:ilvl w:val="0"/>
                <w:numId w:val="39"/>
              </w:numPr>
              <w:spacing w:after="0" w:line="240" w:lineRule="auto"/>
              <w:jc w:val="both"/>
              <w:rPr>
                <w:rFonts w:ascii="Arial" w:hAnsi="Arial" w:cs="Arial"/>
                <w:sz w:val="22"/>
                <w:szCs w:val="22"/>
              </w:rPr>
            </w:pPr>
            <w:r w:rsidRPr="00DD7912">
              <w:rPr>
                <w:rFonts w:ascii="Arial" w:hAnsi="Arial" w:cs="Arial"/>
                <w:b/>
                <w:bCs/>
                <w:sz w:val="22"/>
                <w:szCs w:val="22"/>
              </w:rPr>
              <w:t>Academic and Industry Case Studies:</w:t>
            </w:r>
            <w:r w:rsidRPr="00DD7912">
              <w:rPr>
                <w:rFonts w:ascii="Arial" w:hAnsi="Arial" w:cs="Arial"/>
                <w:sz w:val="22"/>
                <w:szCs w:val="22"/>
              </w:rPr>
              <w:t> Peer-reviewed journal articles, conference proceedings, and industry casebooks will be used to gather real-world examples of digital technology implementation—such as the use of digital twins, artificial intelligence, and Internet of Things (IoT) in transport infrastructure. These sources provide validated evidence on both successes and challenges in the field.</w:t>
            </w:r>
          </w:p>
          <w:p w14:paraId="6C4EDEE9" w14:textId="77777777" w:rsidR="009C515F" w:rsidRPr="00DD7912" w:rsidRDefault="009C515F" w:rsidP="004A00C7">
            <w:pPr>
              <w:jc w:val="both"/>
              <w:rPr>
                <w:rFonts w:ascii="Arial" w:hAnsi="Arial" w:cs="Arial"/>
                <w:sz w:val="22"/>
                <w:szCs w:val="22"/>
              </w:rPr>
            </w:pPr>
            <w:r w:rsidRPr="00DD7912">
              <w:rPr>
                <w:rFonts w:ascii="Arial" w:hAnsi="Arial" w:cs="Arial"/>
                <w:sz w:val="22"/>
                <w:szCs w:val="22"/>
              </w:rPr>
              <w:t>All sources will be selected based on their relevance, credibility, and recency (preferably published within the last five years), ensuring that the research reflects current trends and challenges.</w:t>
            </w:r>
          </w:p>
          <w:p w14:paraId="28CA7619" w14:textId="77777777" w:rsidR="009C515F" w:rsidRPr="00DD7912" w:rsidRDefault="009C515F" w:rsidP="004A00C7">
            <w:pPr>
              <w:spacing w:after="0"/>
              <w:jc w:val="both"/>
              <w:rPr>
                <w:rFonts w:ascii="Arial" w:hAnsi="Arial" w:cs="Arial"/>
                <w:sz w:val="22"/>
                <w:szCs w:val="22"/>
              </w:rPr>
            </w:pPr>
            <w:r w:rsidRPr="00DD7912">
              <w:rPr>
                <w:rFonts w:ascii="Arial" w:hAnsi="Arial" w:cs="Arial"/>
                <w:sz w:val="22"/>
                <w:szCs w:val="22"/>
              </w:rPr>
              <w:t>Data Analysis</w:t>
            </w:r>
          </w:p>
          <w:p w14:paraId="7A2174D2" w14:textId="77777777" w:rsidR="009C515F" w:rsidRPr="00DD7912" w:rsidRDefault="009C515F" w:rsidP="004A00C7">
            <w:pPr>
              <w:jc w:val="both"/>
              <w:rPr>
                <w:rFonts w:ascii="Arial" w:hAnsi="Arial" w:cs="Arial"/>
                <w:sz w:val="22"/>
                <w:szCs w:val="22"/>
              </w:rPr>
            </w:pPr>
            <w:r w:rsidRPr="00DD7912">
              <w:rPr>
                <w:rFonts w:ascii="Arial" w:hAnsi="Arial" w:cs="Arial"/>
                <w:sz w:val="22"/>
                <w:szCs w:val="22"/>
              </w:rPr>
              <w:t>The analysis will be divided into two main strands:</w:t>
            </w:r>
          </w:p>
          <w:p w14:paraId="708B9106" w14:textId="77777777" w:rsidR="009C515F" w:rsidRPr="00DD7912" w:rsidRDefault="009C515F" w:rsidP="004A00C7">
            <w:pPr>
              <w:jc w:val="both"/>
              <w:rPr>
                <w:rFonts w:ascii="Arial" w:hAnsi="Arial" w:cs="Arial"/>
                <w:sz w:val="22"/>
                <w:szCs w:val="22"/>
              </w:rPr>
            </w:pPr>
            <w:r w:rsidRPr="00DD7912">
              <w:rPr>
                <w:rFonts w:ascii="Arial" w:hAnsi="Arial" w:cs="Arial"/>
                <w:b/>
                <w:bCs/>
                <w:sz w:val="22"/>
                <w:szCs w:val="22"/>
              </w:rPr>
              <w:t>Qualitative Analysis:</w:t>
            </w:r>
          </w:p>
          <w:p w14:paraId="35479362" w14:textId="77777777" w:rsidR="009C515F" w:rsidRPr="00DD7912" w:rsidRDefault="009C515F" w:rsidP="004A00C7">
            <w:pPr>
              <w:numPr>
                <w:ilvl w:val="0"/>
                <w:numId w:val="40"/>
              </w:numPr>
              <w:spacing w:after="0" w:line="240" w:lineRule="auto"/>
              <w:jc w:val="both"/>
              <w:rPr>
                <w:rFonts w:ascii="Arial" w:hAnsi="Arial" w:cs="Arial"/>
                <w:sz w:val="22"/>
                <w:szCs w:val="22"/>
              </w:rPr>
            </w:pPr>
            <w:r w:rsidRPr="00DD7912">
              <w:rPr>
                <w:rFonts w:ascii="Arial" w:hAnsi="Arial" w:cs="Arial"/>
                <w:sz w:val="22"/>
                <w:szCs w:val="22"/>
              </w:rPr>
              <w:t>Thematic analysis will be used to identify recurring themes and patterns across policy documents and case studies. Key themes may include regulatory barriers, skill gaps, institutional resistance, and opportunities for innovation.</w:t>
            </w:r>
          </w:p>
          <w:p w14:paraId="15EDE85A" w14:textId="77777777" w:rsidR="009C515F" w:rsidRPr="00DD7912" w:rsidRDefault="009C515F" w:rsidP="004A00C7">
            <w:pPr>
              <w:numPr>
                <w:ilvl w:val="0"/>
                <w:numId w:val="40"/>
              </w:numPr>
              <w:spacing w:after="0" w:line="240" w:lineRule="auto"/>
              <w:jc w:val="both"/>
              <w:rPr>
                <w:rFonts w:ascii="Arial" w:hAnsi="Arial" w:cs="Arial"/>
                <w:sz w:val="22"/>
                <w:szCs w:val="22"/>
              </w:rPr>
            </w:pPr>
            <w:r w:rsidRPr="00DD7912">
              <w:rPr>
                <w:rFonts w:ascii="Arial" w:hAnsi="Arial" w:cs="Arial"/>
                <w:sz w:val="22"/>
                <w:szCs w:val="22"/>
              </w:rPr>
              <w:t>The research will also include a critical review of how terms like “smart mobility” and “digital transformation” are used in policy and industry documents, helping to clarify the real-world implications of these concepts.</w:t>
            </w:r>
          </w:p>
          <w:p w14:paraId="62F77EB0" w14:textId="77777777" w:rsidR="009C515F" w:rsidRPr="00DD7912" w:rsidRDefault="009C515F" w:rsidP="004A00C7">
            <w:pPr>
              <w:jc w:val="both"/>
              <w:rPr>
                <w:rFonts w:ascii="Arial" w:hAnsi="Arial" w:cs="Arial"/>
                <w:sz w:val="22"/>
                <w:szCs w:val="22"/>
              </w:rPr>
            </w:pPr>
            <w:r w:rsidRPr="00DD7912">
              <w:rPr>
                <w:rFonts w:ascii="Arial" w:hAnsi="Arial" w:cs="Arial"/>
                <w:b/>
                <w:bCs/>
                <w:sz w:val="22"/>
                <w:szCs w:val="22"/>
              </w:rPr>
              <w:t>Quantitative Analysis:</w:t>
            </w:r>
          </w:p>
          <w:p w14:paraId="4BC41668" w14:textId="77777777" w:rsidR="009C515F" w:rsidRPr="00DD7912" w:rsidRDefault="009C515F" w:rsidP="004A00C7">
            <w:pPr>
              <w:numPr>
                <w:ilvl w:val="0"/>
                <w:numId w:val="41"/>
              </w:numPr>
              <w:spacing w:after="0" w:line="240" w:lineRule="auto"/>
              <w:jc w:val="both"/>
              <w:rPr>
                <w:rFonts w:ascii="Arial" w:hAnsi="Arial" w:cs="Arial"/>
                <w:sz w:val="22"/>
                <w:szCs w:val="22"/>
              </w:rPr>
            </w:pPr>
            <w:r w:rsidRPr="00DD7912">
              <w:rPr>
                <w:rFonts w:ascii="Arial" w:hAnsi="Arial" w:cs="Arial"/>
                <w:sz w:val="22"/>
                <w:szCs w:val="22"/>
              </w:rPr>
              <w:t>Descriptive statistics will be used to summarise key metrics, such as average project delays, maintenance cost savings, and rates of digital technology adoption.</w:t>
            </w:r>
          </w:p>
          <w:p w14:paraId="3C9C5FE9" w14:textId="77777777" w:rsidR="009C515F" w:rsidRPr="00DD7912" w:rsidRDefault="009C515F" w:rsidP="004A00C7">
            <w:pPr>
              <w:numPr>
                <w:ilvl w:val="0"/>
                <w:numId w:val="41"/>
              </w:numPr>
              <w:spacing w:after="0" w:line="240" w:lineRule="auto"/>
              <w:jc w:val="both"/>
              <w:rPr>
                <w:rFonts w:ascii="Arial" w:hAnsi="Arial" w:cs="Arial"/>
                <w:sz w:val="22"/>
                <w:szCs w:val="22"/>
              </w:rPr>
            </w:pPr>
            <w:r w:rsidRPr="00DD7912">
              <w:rPr>
                <w:rFonts w:ascii="Arial" w:hAnsi="Arial" w:cs="Arial"/>
                <w:sz w:val="22"/>
                <w:szCs w:val="22"/>
              </w:rPr>
              <w:t>Where data allows, relationships between variables will be explored (for example, the extent of digital integration and improvements in cost efficiency or emissions reduction).</w:t>
            </w:r>
          </w:p>
          <w:p w14:paraId="56183619" w14:textId="77777777" w:rsidR="009C515F" w:rsidRPr="00DD7912" w:rsidRDefault="009C515F" w:rsidP="004A00C7">
            <w:pPr>
              <w:jc w:val="both"/>
              <w:rPr>
                <w:rFonts w:ascii="Arial" w:hAnsi="Arial" w:cs="Arial"/>
                <w:sz w:val="22"/>
                <w:szCs w:val="22"/>
              </w:rPr>
            </w:pPr>
            <w:r w:rsidRPr="00DD7912">
              <w:rPr>
                <w:rFonts w:ascii="Arial" w:hAnsi="Arial" w:cs="Arial"/>
                <w:sz w:val="22"/>
                <w:szCs w:val="22"/>
              </w:rPr>
              <w:t>By combining these two approaches, the research will provide both narrative and numerical evidence on the impact of digital transformation in transportation engineering.</w:t>
            </w:r>
          </w:p>
          <w:p w14:paraId="79E04FB8" w14:textId="77777777" w:rsidR="009C515F" w:rsidRPr="00DD7912" w:rsidRDefault="009C515F" w:rsidP="004A00C7">
            <w:pPr>
              <w:spacing w:after="0"/>
              <w:jc w:val="both"/>
              <w:rPr>
                <w:rFonts w:ascii="Arial" w:hAnsi="Arial" w:cs="Arial"/>
                <w:sz w:val="22"/>
                <w:szCs w:val="22"/>
              </w:rPr>
            </w:pPr>
            <w:r w:rsidRPr="00DD7912">
              <w:rPr>
                <w:rFonts w:ascii="Arial" w:hAnsi="Arial" w:cs="Arial"/>
                <w:sz w:val="22"/>
                <w:szCs w:val="22"/>
              </w:rPr>
              <w:t>Ethical Considerations</w:t>
            </w:r>
          </w:p>
          <w:p w14:paraId="2D5F429A" w14:textId="77777777" w:rsidR="009C515F" w:rsidRPr="00DD7912" w:rsidRDefault="009C515F" w:rsidP="004A00C7">
            <w:pPr>
              <w:jc w:val="both"/>
              <w:rPr>
                <w:rFonts w:ascii="Arial" w:hAnsi="Arial" w:cs="Arial"/>
                <w:sz w:val="22"/>
                <w:szCs w:val="22"/>
              </w:rPr>
            </w:pPr>
            <w:r w:rsidRPr="00DD7912">
              <w:rPr>
                <w:rFonts w:ascii="Arial" w:hAnsi="Arial" w:cs="Arial"/>
                <w:sz w:val="22"/>
                <w:szCs w:val="22"/>
              </w:rPr>
              <w:t>Although the research relies solely on secondary data, ethical standards will be strictly followed:</w:t>
            </w:r>
          </w:p>
          <w:p w14:paraId="3A8AD20E" w14:textId="77777777" w:rsidR="009C515F" w:rsidRPr="00DD7912" w:rsidRDefault="009C515F" w:rsidP="004A00C7">
            <w:pPr>
              <w:numPr>
                <w:ilvl w:val="0"/>
                <w:numId w:val="42"/>
              </w:numPr>
              <w:spacing w:after="0" w:line="240" w:lineRule="auto"/>
              <w:jc w:val="both"/>
              <w:rPr>
                <w:rFonts w:ascii="Arial" w:hAnsi="Arial" w:cs="Arial"/>
                <w:sz w:val="22"/>
                <w:szCs w:val="22"/>
              </w:rPr>
            </w:pPr>
            <w:r w:rsidRPr="00DD7912">
              <w:rPr>
                <w:rFonts w:ascii="Arial" w:hAnsi="Arial" w:cs="Arial"/>
                <w:sz w:val="22"/>
                <w:szCs w:val="22"/>
              </w:rPr>
              <w:t>All data will be anonymised at the source, and no personal or sensitive information will be collected or processed.</w:t>
            </w:r>
          </w:p>
          <w:p w14:paraId="7AA94131" w14:textId="77777777" w:rsidR="009C515F" w:rsidRPr="00DD7912" w:rsidRDefault="009C515F" w:rsidP="004A00C7">
            <w:pPr>
              <w:numPr>
                <w:ilvl w:val="0"/>
                <w:numId w:val="42"/>
              </w:numPr>
              <w:spacing w:after="0" w:line="240" w:lineRule="auto"/>
              <w:jc w:val="both"/>
              <w:rPr>
                <w:rFonts w:ascii="Arial" w:hAnsi="Arial" w:cs="Arial"/>
                <w:sz w:val="22"/>
                <w:szCs w:val="22"/>
              </w:rPr>
            </w:pPr>
            <w:r w:rsidRPr="00DD7912">
              <w:rPr>
                <w:rFonts w:ascii="Arial" w:hAnsi="Arial" w:cs="Arial"/>
                <w:sz w:val="22"/>
                <w:szCs w:val="22"/>
              </w:rPr>
              <w:t>Only open-access or appropriately licensed materials will be used, and all sources will be properly credited.</w:t>
            </w:r>
          </w:p>
          <w:p w14:paraId="4A36FA66" w14:textId="77777777" w:rsidR="009C515F" w:rsidRPr="00DD7912" w:rsidRDefault="009C515F" w:rsidP="004A00C7">
            <w:pPr>
              <w:numPr>
                <w:ilvl w:val="0"/>
                <w:numId w:val="42"/>
              </w:numPr>
              <w:spacing w:after="0" w:line="240" w:lineRule="auto"/>
              <w:jc w:val="both"/>
              <w:rPr>
                <w:rFonts w:ascii="Arial" w:hAnsi="Arial" w:cs="Arial"/>
                <w:sz w:val="22"/>
                <w:szCs w:val="22"/>
              </w:rPr>
            </w:pPr>
            <w:r w:rsidRPr="00DD7912">
              <w:rPr>
                <w:rFonts w:ascii="Arial" w:hAnsi="Arial" w:cs="Arial"/>
                <w:sz w:val="22"/>
                <w:szCs w:val="22"/>
              </w:rPr>
              <w:t>European data will be handled in compliance with GDPR, including secure storage and restricted access.</w:t>
            </w:r>
          </w:p>
          <w:p w14:paraId="3A30EFCD" w14:textId="77777777" w:rsidR="009C515F" w:rsidRPr="004C3A0B" w:rsidRDefault="009C515F" w:rsidP="004A00C7">
            <w:pPr>
              <w:jc w:val="both"/>
              <w:rPr>
                <w:rFonts w:ascii="Arial" w:hAnsi="Arial" w:cs="Arial"/>
                <w:sz w:val="22"/>
                <w:szCs w:val="22"/>
              </w:rPr>
            </w:pPr>
          </w:p>
          <w:p w14:paraId="026C4FA9" w14:textId="77777777" w:rsidR="009C515F" w:rsidRPr="004C3A0B" w:rsidRDefault="009C515F" w:rsidP="004A00C7">
            <w:pPr>
              <w:jc w:val="both"/>
              <w:rPr>
                <w:rFonts w:ascii="Arial" w:hAnsi="Arial" w:cs="Arial"/>
                <w:sz w:val="22"/>
                <w:szCs w:val="22"/>
              </w:rPr>
            </w:pPr>
          </w:p>
          <w:p w14:paraId="1038C51D" w14:textId="77777777" w:rsidR="009C515F" w:rsidRPr="004C3A0B" w:rsidRDefault="009C515F" w:rsidP="004A00C7">
            <w:pPr>
              <w:jc w:val="both"/>
              <w:rPr>
                <w:rFonts w:ascii="Arial" w:hAnsi="Arial" w:cs="Arial"/>
                <w:sz w:val="22"/>
                <w:szCs w:val="22"/>
              </w:rPr>
            </w:pPr>
          </w:p>
          <w:p w14:paraId="6CEE9E49" w14:textId="77777777" w:rsidR="009C515F" w:rsidRPr="004C3A0B" w:rsidRDefault="009C515F" w:rsidP="004A00C7">
            <w:pPr>
              <w:jc w:val="both"/>
              <w:rPr>
                <w:rFonts w:ascii="Arial" w:hAnsi="Arial" w:cs="Arial"/>
                <w:b/>
                <w:sz w:val="22"/>
                <w:szCs w:val="22"/>
              </w:rPr>
            </w:pPr>
            <w:r w:rsidRPr="004C3A0B">
              <w:rPr>
                <w:rFonts w:ascii="Arial" w:hAnsi="Arial" w:cs="Arial"/>
                <w:color w:val="808080"/>
                <w:sz w:val="18"/>
                <w:szCs w:val="18"/>
              </w:rPr>
              <w:t>(this box should expand as you type)</w:t>
            </w:r>
          </w:p>
        </w:tc>
      </w:tr>
    </w:tbl>
    <w:p w14:paraId="11758BD2" w14:textId="49A94B1A" w:rsidR="009C515F" w:rsidRDefault="009C515F" w:rsidP="004A00C7">
      <w:pPr>
        <w:jc w:val="both"/>
      </w:pP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9303"/>
      </w:tblGrid>
      <w:tr w:rsidR="009C515F" w:rsidRPr="004C3A0B" w14:paraId="31867B2E" w14:textId="77777777" w:rsidTr="00583574">
        <w:trPr>
          <w:trHeight w:val="454"/>
        </w:trPr>
        <w:tc>
          <w:tcPr>
            <w:tcW w:w="272" w:type="pct"/>
            <w:shd w:val="clear" w:color="auto" w:fill="F2F2F2" w:themeFill="background1" w:themeFillShade="F2"/>
          </w:tcPr>
          <w:p w14:paraId="6581B447" w14:textId="77777777" w:rsidR="009C515F" w:rsidRPr="002132F9" w:rsidRDefault="009C515F" w:rsidP="004A00C7">
            <w:pPr>
              <w:spacing w:before="120"/>
              <w:jc w:val="both"/>
              <w:rPr>
                <w:rFonts w:ascii="Arial" w:hAnsi="Arial" w:cs="Arial"/>
                <w:bCs/>
                <w:sz w:val="22"/>
                <w:szCs w:val="22"/>
              </w:rPr>
            </w:pPr>
            <w:r w:rsidRPr="002132F9">
              <w:rPr>
                <w:rFonts w:ascii="Arial" w:hAnsi="Arial" w:cs="Arial"/>
                <w:bCs/>
                <w:sz w:val="22"/>
                <w:szCs w:val="22"/>
              </w:rPr>
              <w:t>10</w:t>
            </w:r>
          </w:p>
        </w:tc>
        <w:tc>
          <w:tcPr>
            <w:tcW w:w="4728" w:type="pct"/>
            <w:shd w:val="clear" w:color="auto" w:fill="F2F2F2" w:themeFill="background1" w:themeFillShade="F2"/>
            <w:vAlign w:val="center"/>
          </w:tcPr>
          <w:p w14:paraId="3BEE0273" w14:textId="77777777" w:rsidR="009C515F" w:rsidRPr="004C3A0B" w:rsidRDefault="009C515F" w:rsidP="004A00C7">
            <w:pPr>
              <w:spacing w:before="120"/>
              <w:jc w:val="both"/>
              <w:rPr>
                <w:rFonts w:ascii="Arial" w:hAnsi="Arial" w:cs="Arial"/>
                <w:b/>
                <w:sz w:val="22"/>
                <w:szCs w:val="22"/>
              </w:rPr>
            </w:pPr>
            <w:r w:rsidRPr="004C3A0B">
              <w:rPr>
                <w:rFonts w:ascii="Arial" w:hAnsi="Arial" w:cs="Arial"/>
                <w:b/>
                <w:sz w:val="22"/>
                <w:szCs w:val="22"/>
              </w:rPr>
              <w:t>Location of research activity</w:t>
            </w:r>
          </w:p>
          <w:p w14:paraId="34E0DCE1"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Identify all locations where research activity will take place.</w:t>
            </w:r>
          </w:p>
        </w:tc>
      </w:tr>
      <w:tr w:rsidR="009C515F" w:rsidRPr="004C3A0B" w14:paraId="166BE4FA" w14:textId="77777777" w:rsidTr="00583574">
        <w:trPr>
          <w:trHeight w:val="454"/>
        </w:trPr>
        <w:tc>
          <w:tcPr>
            <w:tcW w:w="272" w:type="pct"/>
          </w:tcPr>
          <w:p w14:paraId="0F306C94" w14:textId="77777777" w:rsidR="009C515F" w:rsidRPr="00F87E26" w:rsidRDefault="009C515F" w:rsidP="004A00C7">
            <w:pPr>
              <w:jc w:val="both"/>
              <w:rPr>
                <w:rFonts w:ascii="Arial" w:hAnsi="Arial" w:cs="Arial"/>
                <w:bCs/>
                <w:sz w:val="22"/>
                <w:szCs w:val="22"/>
              </w:rPr>
            </w:pPr>
            <w:r w:rsidRPr="00F96C3F">
              <w:rPr>
                <w:rFonts w:ascii="Arial" w:hAnsi="Arial" w:cs="Arial"/>
                <w:bCs/>
                <w:sz w:val="22"/>
                <w:szCs w:val="22"/>
              </w:rPr>
              <w:t>11</w:t>
            </w:r>
          </w:p>
        </w:tc>
        <w:tc>
          <w:tcPr>
            <w:tcW w:w="4728" w:type="pct"/>
            <w:vAlign w:val="center"/>
          </w:tcPr>
          <w:p w14:paraId="4FC22D93" w14:textId="77777777" w:rsidR="009C515F" w:rsidRPr="00DD7912" w:rsidRDefault="009C515F" w:rsidP="004A00C7">
            <w:pPr>
              <w:spacing w:after="0"/>
              <w:jc w:val="both"/>
              <w:rPr>
                <w:rFonts w:ascii="Arial" w:hAnsi="Arial" w:cs="Arial"/>
                <w:sz w:val="22"/>
                <w:szCs w:val="22"/>
              </w:rPr>
            </w:pPr>
            <w:r w:rsidRPr="00DD7912">
              <w:rPr>
                <w:rFonts w:ascii="Arial" w:hAnsi="Arial" w:cs="Arial"/>
                <w:sz w:val="22"/>
                <w:szCs w:val="22"/>
              </w:rPr>
              <w:t xml:space="preserve">The research for this project will be carried out entirely </w:t>
            </w:r>
            <w:r w:rsidRPr="00DD7912">
              <w:rPr>
                <w:rFonts w:ascii="Arial" w:hAnsi="Arial" w:cs="Arial"/>
                <w:b/>
                <w:bCs/>
                <w:sz w:val="22"/>
                <w:szCs w:val="22"/>
              </w:rPr>
              <w:t>remotely and digitally</w:t>
            </w:r>
            <w:r w:rsidRPr="00DD7912">
              <w:rPr>
                <w:rFonts w:ascii="Arial" w:hAnsi="Arial" w:cs="Arial"/>
                <w:sz w:val="22"/>
                <w:szCs w:val="22"/>
              </w:rPr>
              <w:t>, as it relies solely on the analysis of existing (secondary) data. All the information—ranging from public transport databases and government policy documents to academic studies and real-world industry examples—will be accessed online through trusted sources and institutional platforms. Because of this, there’s no need for fieldwork, lab experiments, or on-site visits.</w:t>
            </w:r>
          </w:p>
          <w:p w14:paraId="675B4900" w14:textId="77777777" w:rsidR="009C515F" w:rsidRPr="00DD7912" w:rsidRDefault="009C515F" w:rsidP="004A00C7">
            <w:pPr>
              <w:spacing w:after="0"/>
              <w:jc w:val="both"/>
              <w:rPr>
                <w:rFonts w:ascii="Arial" w:hAnsi="Arial" w:cs="Arial"/>
                <w:sz w:val="22"/>
                <w:szCs w:val="22"/>
              </w:rPr>
            </w:pPr>
            <w:r w:rsidRPr="00DD7912">
              <w:rPr>
                <w:rFonts w:ascii="Arial" w:hAnsi="Arial" w:cs="Arial"/>
                <w:sz w:val="22"/>
                <w:szCs w:val="22"/>
              </w:rPr>
              <w:t>In practical terms, the researcher will work from a personal or institutional workspace, using digital access to materials from the UK, the EU, and other international sources. This setup allows for a flexible and efficient research process, while also meeting ethical and safety standards.</w:t>
            </w:r>
          </w:p>
          <w:p w14:paraId="340C74B8" w14:textId="77777777" w:rsidR="009C515F" w:rsidRPr="00DD7912" w:rsidRDefault="009C515F" w:rsidP="004A00C7">
            <w:pPr>
              <w:spacing w:after="0"/>
              <w:jc w:val="both"/>
              <w:rPr>
                <w:rFonts w:ascii="Arial" w:hAnsi="Arial" w:cs="Arial"/>
                <w:sz w:val="22"/>
                <w:szCs w:val="22"/>
              </w:rPr>
            </w:pPr>
            <w:r w:rsidRPr="00DD7912">
              <w:rPr>
                <w:rFonts w:ascii="Arial" w:hAnsi="Arial" w:cs="Arial"/>
                <w:sz w:val="22"/>
                <w:szCs w:val="22"/>
              </w:rPr>
              <w:t>By drawing on a wide range of global data, this approach makes it possible to take a broad and informed look at how digital transformation is shaping the future of transportation engineering.</w:t>
            </w:r>
          </w:p>
          <w:p w14:paraId="5CE68A03" w14:textId="77777777" w:rsidR="009C515F" w:rsidRPr="004C3A0B" w:rsidRDefault="009C515F" w:rsidP="004A00C7">
            <w:pPr>
              <w:jc w:val="both"/>
              <w:rPr>
                <w:rFonts w:ascii="Arial" w:hAnsi="Arial" w:cs="Arial"/>
                <w:sz w:val="22"/>
                <w:szCs w:val="22"/>
              </w:rPr>
            </w:pPr>
          </w:p>
          <w:p w14:paraId="134986C2" w14:textId="77777777" w:rsidR="009C515F" w:rsidRPr="004C3A0B" w:rsidRDefault="009C515F" w:rsidP="004A00C7">
            <w:pPr>
              <w:jc w:val="both"/>
              <w:rPr>
                <w:rFonts w:ascii="Arial" w:hAnsi="Arial" w:cs="Arial"/>
                <w:sz w:val="22"/>
                <w:szCs w:val="22"/>
              </w:rPr>
            </w:pPr>
          </w:p>
          <w:p w14:paraId="06C38903" w14:textId="77777777" w:rsidR="009C515F" w:rsidRPr="004C3A0B" w:rsidRDefault="009C515F" w:rsidP="004A00C7">
            <w:pPr>
              <w:jc w:val="both"/>
              <w:rPr>
                <w:rFonts w:ascii="Arial" w:hAnsi="Arial" w:cs="Arial"/>
                <w:b/>
                <w:sz w:val="22"/>
                <w:szCs w:val="22"/>
              </w:rPr>
            </w:pPr>
            <w:r w:rsidRPr="004C3A0B">
              <w:rPr>
                <w:rFonts w:ascii="Arial" w:hAnsi="Arial" w:cs="Arial"/>
                <w:color w:val="808080"/>
                <w:sz w:val="18"/>
                <w:szCs w:val="18"/>
              </w:rPr>
              <w:t>(this box should expand as you type)</w:t>
            </w:r>
          </w:p>
        </w:tc>
      </w:tr>
      <w:tr w:rsidR="009C515F" w:rsidRPr="004C3A0B" w14:paraId="658CEE9A" w14:textId="77777777" w:rsidTr="00583574">
        <w:trPr>
          <w:trHeight w:val="454"/>
        </w:trPr>
        <w:tc>
          <w:tcPr>
            <w:tcW w:w="272" w:type="pct"/>
            <w:shd w:val="clear" w:color="auto" w:fill="F2F2F2" w:themeFill="background1" w:themeFillShade="F2"/>
          </w:tcPr>
          <w:p w14:paraId="443BF6BA" w14:textId="77777777" w:rsidR="009C515F" w:rsidRPr="002132F9" w:rsidRDefault="009C515F" w:rsidP="004A00C7">
            <w:pPr>
              <w:spacing w:before="120"/>
              <w:jc w:val="both"/>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4B752858" w14:textId="77777777" w:rsidR="009C515F" w:rsidRPr="004C3A0B" w:rsidRDefault="009C515F" w:rsidP="004A00C7">
            <w:pPr>
              <w:spacing w:before="120"/>
              <w:jc w:val="both"/>
              <w:rPr>
                <w:rFonts w:ascii="Arial" w:hAnsi="Arial" w:cs="Arial"/>
                <w:b/>
                <w:sz w:val="22"/>
                <w:szCs w:val="22"/>
              </w:rPr>
            </w:pPr>
            <w:r w:rsidRPr="004C3A0B">
              <w:rPr>
                <w:rFonts w:ascii="Arial" w:hAnsi="Arial" w:cs="Arial"/>
                <w:b/>
                <w:sz w:val="22"/>
                <w:szCs w:val="22"/>
              </w:rPr>
              <w:t>Research activity outside of the UK</w:t>
            </w:r>
          </w:p>
          <w:p w14:paraId="68998B96"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9C515F" w:rsidRPr="004C3A0B" w14:paraId="0AF2F3C6" w14:textId="77777777" w:rsidTr="00583574">
        <w:trPr>
          <w:trHeight w:val="454"/>
        </w:trPr>
        <w:tc>
          <w:tcPr>
            <w:tcW w:w="272" w:type="pct"/>
          </w:tcPr>
          <w:p w14:paraId="6AAA8679" w14:textId="77777777" w:rsidR="009C515F" w:rsidRPr="00F87E26" w:rsidRDefault="009C515F" w:rsidP="004A00C7">
            <w:pPr>
              <w:jc w:val="both"/>
              <w:rPr>
                <w:rFonts w:ascii="Arial" w:hAnsi="Arial" w:cs="Arial"/>
                <w:bCs/>
                <w:sz w:val="22"/>
                <w:szCs w:val="22"/>
              </w:rPr>
            </w:pPr>
            <w:r w:rsidRPr="00F96C3F">
              <w:rPr>
                <w:rFonts w:ascii="Arial" w:hAnsi="Arial" w:cs="Arial"/>
                <w:bCs/>
                <w:sz w:val="22"/>
                <w:szCs w:val="22"/>
              </w:rPr>
              <w:t>13</w:t>
            </w:r>
          </w:p>
        </w:tc>
        <w:tc>
          <w:tcPr>
            <w:tcW w:w="4728" w:type="pct"/>
            <w:vAlign w:val="center"/>
          </w:tcPr>
          <w:p w14:paraId="2AF5CBD1" w14:textId="77777777" w:rsidR="009C515F" w:rsidRDefault="009C515F" w:rsidP="004A00C7">
            <w:pPr>
              <w:jc w:val="both"/>
              <w:rPr>
                <w:rFonts w:ascii="Arial" w:hAnsi="Arial" w:cs="Arial"/>
                <w:sz w:val="22"/>
                <w:szCs w:val="22"/>
              </w:rPr>
            </w:pPr>
          </w:p>
          <w:p w14:paraId="3298CE12" w14:textId="77777777" w:rsidR="009C515F" w:rsidRDefault="009C515F" w:rsidP="004A00C7">
            <w:pPr>
              <w:jc w:val="both"/>
              <w:rPr>
                <w:rFonts w:ascii="Arial" w:hAnsi="Arial" w:cs="Arial"/>
                <w:sz w:val="22"/>
                <w:szCs w:val="22"/>
              </w:rPr>
            </w:pPr>
          </w:p>
          <w:p w14:paraId="2B264469" w14:textId="77777777" w:rsidR="009C515F" w:rsidRPr="004C3A0B" w:rsidRDefault="009C515F" w:rsidP="004A00C7">
            <w:pPr>
              <w:jc w:val="both"/>
              <w:rPr>
                <w:rFonts w:ascii="Arial" w:hAnsi="Arial" w:cs="Arial"/>
                <w:sz w:val="22"/>
                <w:szCs w:val="22"/>
              </w:rPr>
            </w:pPr>
          </w:p>
          <w:p w14:paraId="761B28A3" w14:textId="77777777" w:rsidR="009C515F" w:rsidRPr="003257BD" w:rsidRDefault="009C515F" w:rsidP="004A00C7">
            <w:pPr>
              <w:jc w:val="both"/>
              <w:rPr>
                <w:rFonts w:ascii="Arial" w:hAnsi="Arial" w:cs="Arial"/>
                <w:b/>
                <w:i/>
                <w:sz w:val="22"/>
                <w:szCs w:val="22"/>
              </w:rPr>
            </w:pPr>
            <w:r w:rsidRPr="003257BD">
              <w:rPr>
                <w:rFonts w:ascii="Arial" w:hAnsi="Arial" w:cs="Arial"/>
                <w:i/>
                <w:color w:val="808080"/>
                <w:sz w:val="18"/>
                <w:szCs w:val="18"/>
              </w:rPr>
              <w:t>(this box should expand as you type)</w:t>
            </w:r>
          </w:p>
        </w:tc>
      </w:tr>
    </w:tbl>
    <w:p w14:paraId="257E9E77" w14:textId="77777777" w:rsidR="009C515F" w:rsidRDefault="009C515F" w:rsidP="004A00C7">
      <w:pPr>
        <w:jc w:val="both"/>
      </w:pPr>
    </w:p>
    <w:tbl>
      <w:tblPr>
        <w:tblStyle w:val="TableGrid"/>
        <w:tblW w:w="9127" w:type="dxa"/>
        <w:tblInd w:w="-5" w:type="dxa"/>
        <w:tblLayout w:type="fixed"/>
        <w:tblLook w:val="04A0" w:firstRow="1" w:lastRow="0" w:firstColumn="1" w:lastColumn="0" w:noHBand="0" w:noVBand="1"/>
      </w:tblPr>
      <w:tblGrid>
        <w:gridCol w:w="493"/>
        <w:gridCol w:w="6413"/>
        <w:gridCol w:w="1110"/>
        <w:gridCol w:w="1111"/>
      </w:tblGrid>
      <w:tr w:rsidR="009C515F" w:rsidRPr="00090CF7" w14:paraId="19D63808" w14:textId="77777777" w:rsidTr="009C515F">
        <w:trPr>
          <w:trHeight w:val="375"/>
        </w:trPr>
        <w:tc>
          <w:tcPr>
            <w:tcW w:w="493" w:type="dxa"/>
            <w:vMerge w:val="restart"/>
            <w:shd w:val="clear" w:color="auto" w:fill="F2F2F2" w:themeFill="background1" w:themeFillShade="F2"/>
          </w:tcPr>
          <w:p w14:paraId="0592032A" w14:textId="77777777" w:rsidR="009C515F" w:rsidRPr="00090CF7" w:rsidRDefault="009C515F" w:rsidP="004A00C7">
            <w:pPr>
              <w:autoSpaceDE w:val="0"/>
              <w:autoSpaceDN w:val="0"/>
              <w:adjustRightInd w:val="0"/>
              <w:jc w:val="both"/>
              <w:rPr>
                <w:rFonts w:ascii="Arial" w:hAnsi="Arial" w:cs="Arial"/>
                <w:sz w:val="22"/>
                <w:szCs w:val="22"/>
              </w:rPr>
            </w:pPr>
            <w:r>
              <w:rPr>
                <w:rFonts w:ascii="Arial" w:hAnsi="Arial" w:cs="Arial"/>
                <w:sz w:val="22"/>
                <w:szCs w:val="22"/>
              </w:rPr>
              <w:t>14</w:t>
            </w:r>
          </w:p>
        </w:tc>
        <w:tc>
          <w:tcPr>
            <w:tcW w:w="6413" w:type="dxa"/>
            <w:vMerge w:val="restart"/>
            <w:shd w:val="clear" w:color="auto" w:fill="F2F2F2" w:themeFill="background1" w:themeFillShade="F2"/>
            <w:vAlign w:val="center"/>
          </w:tcPr>
          <w:p w14:paraId="4D90241F" w14:textId="77777777" w:rsidR="009C515F" w:rsidRPr="00090CF7" w:rsidRDefault="009C515F" w:rsidP="004A00C7">
            <w:pPr>
              <w:autoSpaceDE w:val="0"/>
              <w:autoSpaceDN w:val="0"/>
              <w:adjustRightInd w:val="0"/>
              <w:jc w:val="both"/>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DC68624" w14:textId="77777777" w:rsidR="009C515F" w:rsidRPr="00090CF7" w:rsidRDefault="009C515F" w:rsidP="004A00C7">
            <w:pPr>
              <w:autoSpaceDE w:val="0"/>
              <w:autoSpaceDN w:val="0"/>
              <w:adjustRightInd w:val="0"/>
              <w:jc w:val="both"/>
              <w:rPr>
                <w:rFonts w:ascii="Arial" w:hAnsi="Arial" w:cs="Arial"/>
                <w:bCs/>
                <w:sz w:val="22"/>
                <w:szCs w:val="22"/>
              </w:rPr>
            </w:pPr>
          </w:p>
        </w:tc>
        <w:tc>
          <w:tcPr>
            <w:tcW w:w="1110" w:type="dxa"/>
            <w:shd w:val="clear" w:color="auto" w:fill="F2F2F2" w:themeFill="background1" w:themeFillShade="F2"/>
            <w:vAlign w:val="center"/>
          </w:tcPr>
          <w:p w14:paraId="3414D47E" w14:textId="77777777" w:rsidR="009C515F" w:rsidRPr="00090CF7" w:rsidRDefault="009C515F" w:rsidP="004A00C7">
            <w:pPr>
              <w:autoSpaceDE w:val="0"/>
              <w:autoSpaceDN w:val="0"/>
              <w:adjustRightInd w:val="0"/>
              <w:jc w:val="both"/>
              <w:rPr>
                <w:rFonts w:ascii="Arial" w:hAnsi="Arial" w:cs="Arial"/>
                <w:b/>
                <w:sz w:val="22"/>
                <w:szCs w:val="22"/>
              </w:rPr>
            </w:pPr>
            <w:r w:rsidRPr="00090CF7">
              <w:rPr>
                <w:rFonts w:ascii="Arial" w:hAnsi="Arial" w:cs="Arial"/>
                <w:b/>
                <w:sz w:val="22"/>
                <w:szCs w:val="22"/>
              </w:rPr>
              <w:t>NO</w:t>
            </w:r>
          </w:p>
        </w:tc>
        <w:tc>
          <w:tcPr>
            <w:tcW w:w="1110"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E28AF35" w14:textId="77777777" w:rsidR="009C515F" w:rsidRPr="00090CF7"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Cs/>
                    <w:sz w:val="22"/>
                    <w:szCs w:val="22"/>
                  </w:rPr>
                  <w:t>☒</w:t>
                </w:r>
              </w:p>
            </w:sdtContent>
          </w:sdt>
        </w:tc>
      </w:tr>
      <w:tr w:rsidR="009C515F" w:rsidRPr="00090CF7" w14:paraId="174DECD4" w14:textId="77777777" w:rsidTr="009C515F">
        <w:trPr>
          <w:trHeight w:val="213"/>
        </w:trPr>
        <w:tc>
          <w:tcPr>
            <w:tcW w:w="493" w:type="dxa"/>
            <w:vMerge/>
            <w:shd w:val="clear" w:color="auto" w:fill="F2F2F2" w:themeFill="background1" w:themeFillShade="F2"/>
          </w:tcPr>
          <w:p w14:paraId="4A305216" w14:textId="77777777" w:rsidR="009C515F" w:rsidRPr="00090CF7" w:rsidRDefault="009C515F" w:rsidP="004A00C7">
            <w:pPr>
              <w:autoSpaceDE w:val="0"/>
              <w:autoSpaceDN w:val="0"/>
              <w:adjustRightInd w:val="0"/>
              <w:jc w:val="both"/>
              <w:rPr>
                <w:rFonts w:ascii="Arial" w:hAnsi="Arial" w:cs="Arial"/>
                <w:bCs/>
                <w:sz w:val="22"/>
                <w:szCs w:val="22"/>
              </w:rPr>
            </w:pPr>
          </w:p>
        </w:tc>
        <w:tc>
          <w:tcPr>
            <w:tcW w:w="6413" w:type="dxa"/>
            <w:vMerge/>
            <w:shd w:val="clear" w:color="auto" w:fill="F2F2F2" w:themeFill="background1" w:themeFillShade="F2"/>
          </w:tcPr>
          <w:p w14:paraId="3ACA0543" w14:textId="77777777" w:rsidR="009C515F" w:rsidRPr="00090CF7" w:rsidRDefault="009C515F" w:rsidP="004A00C7">
            <w:pPr>
              <w:autoSpaceDE w:val="0"/>
              <w:autoSpaceDN w:val="0"/>
              <w:adjustRightInd w:val="0"/>
              <w:jc w:val="both"/>
              <w:rPr>
                <w:rFonts w:ascii="Arial" w:hAnsi="Arial" w:cs="Arial"/>
                <w:bCs/>
                <w:sz w:val="22"/>
                <w:szCs w:val="22"/>
              </w:rPr>
            </w:pPr>
          </w:p>
        </w:tc>
        <w:tc>
          <w:tcPr>
            <w:tcW w:w="1110" w:type="dxa"/>
            <w:shd w:val="clear" w:color="auto" w:fill="F2F2F2" w:themeFill="background1" w:themeFillShade="F2"/>
            <w:vAlign w:val="center"/>
          </w:tcPr>
          <w:p w14:paraId="7338AB10" w14:textId="77777777" w:rsidR="009C515F" w:rsidRPr="00090CF7" w:rsidRDefault="009C515F" w:rsidP="004A00C7">
            <w:pPr>
              <w:autoSpaceDE w:val="0"/>
              <w:autoSpaceDN w:val="0"/>
              <w:adjustRightInd w:val="0"/>
              <w:jc w:val="both"/>
              <w:rPr>
                <w:rFonts w:ascii="Arial" w:hAnsi="Arial" w:cs="Arial"/>
                <w:b/>
                <w:sz w:val="22"/>
                <w:szCs w:val="22"/>
              </w:rPr>
            </w:pPr>
            <w:r w:rsidRPr="00090CF7">
              <w:rPr>
                <w:rFonts w:ascii="Arial" w:hAnsi="Arial" w:cs="Arial"/>
                <w:b/>
                <w:sz w:val="22"/>
                <w:szCs w:val="22"/>
              </w:rPr>
              <w:t>YES</w:t>
            </w:r>
          </w:p>
        </w:tc>
        <w:tc>
          <w:tcPr>
            <w:tcW w:w="1110" w:type="dxa"/>
            <w:shd w:val="clear" w:color="auto" w:fill="D9D9D9" w:themeFill="background1" w:themeFillShade="D9"/>
            <w:vAlign w:val="center"/>
          </w:tcPr>
          <w:p w14:paraId="600768D7" w14:textId="77777777" w:rsidR="009C515F" w:rsidRPr="00090CF7" w:rsidRDefault="009C515F" w:rsidP="004A00C7">
            <w:pPr>
              <w:autoSpaceDE w:val="0"/>
              <w:autoSpaceDN w:val="0"/>
              <w:adjustRightInd w:val="0"/>
              <w:jc w:val="both"/>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9C515F" w:rsidRPr="00090CF7" w14:paraId="6802F4F4" w14:textId="77777777" w:rsidTr="009C515F">
        <w:trPr>
          <w:trHeight w:val="1687"/>
        </w:trPr>
        <w:tc>
          <w:tcPr>
            <w:tcW w:w="493" w:type="dxa"/>
            <w:shd w:val="clear" w:color="auto" w:fill="FFFFFF" w:themeFill="background1"/>
          </w:tcPr>
          <w:p w14:paraId="238349FF" w14:textId="77777777" w:rsidR="009C515F" w:rsidRPr="00090CF7" w:rsidRDefault="009C515F" w:rsidP="004A00C7">
            <w:pPr>
              <w:autoSpaceDE w:val="0"/>
              <w:autoSpaceDN w:val="0"/>
              <w:adjustRightInd w:val="0"/>
              <w:jc w:val="both"/>
              <w:rPr>
                <w:rFonts w:ascii="Arial" w:hAnsi="Arial" w:cs="Arial"/>
                <w:sz w:val="22"/>
                <w:szCs w:val="22"/>
              </w:rPr>
            </w:pPr>
            <w:r>
              <w:rPr>
                <w:rFonts w:ascii="Arial" w:hAnsi="Arial" w:cs="Arial"/>
                <w:sz w:val="22"/>
                <w:szCs w:val="22"/>
              </w:rPr>
              <w:t>15</w:t>
            </w:r>
          </w:p>
        </w:tc>
        <w:tc>
          <w:tcPr>
            <w:tcW w:w="8634" w:type="dxa"/>
            <w:gridSpan w:val="3"/>
            <w:shd w:val="clear" w:color="auto" w:fill="FFFFFF" w:themeFill="background1"/>
          </w:tcPr>
          <w:p w14:paraId="7EBA9253" w14:textId="77777777" w:rsidR="009C515F" w:rsidRPr="00090CF7" w:rsidRDefault="009C515F" w:rsidP="004A00C7">
            <w:pPr>
              <w:autoSpaceDE w:val="0"/>
              <w:autoSpaceDN w:val="0"/>
              <w:adjustRightInd w:val="0"/>
              <w:jc w:val="both"/>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568C806C" w14:textId="77777777" w:rsidR="009C515F" w:rsidRPr="00090CF7" w:rsidRDefault="009C515F" w:rsidP="004A00C7">
            <w:pPr>
              <w:jc w:val="both"/>
              <w:rPr>
                <w:rFonts w:ascii="Arial" w:hAnsi="Arial" w:cs="Arial"/>
                <w:sz w:val="22"/>
                <w:szCs w:val="22"/>
              </w:rPr>
            </w:pPr>
          </w:p>
          <w:p w14:paraId="67279C41" w14:textId="77777777" w:rsidR="009C515F" w:rsidRPr="00090CF7" w:rsidRDefault="009C515F" w:rsidP="004A00C7">
            <w:pPr>
              <w:jc w:val="both"/>
              <w:rPr>
                <w:rFonts w:ascii="Arial" w:hAnsi="Arial" w:cs="Arial"/>
                <w:sz w:val="22"/>
                <w:szCs w:val="22"/>
              </w:rPr>
            </w:pPr>
          </w:p>
          <w:p w14:paraId="75A24E77" w14:textId="77777777" w:rsidR="009C515F" w:rsidRPr="00090CF7" w:rsidRDefault="009C515F" w:rsidP="004A00C7">
            <w:pPr>
              <w:jc w:val="both"/>
              <w:rPr>
                <w:rFonts w:ascii="Arial" w:hAnsi="Arial" w:cs="Arial"/>
                <w:sz w:val="22"/>
                <w:szCs w:val="22"/>
              </w:rPr>
            </w:pPr>
          </w:p>
          <w:p w14:paraId="6EA917CD" w14:textId="77777777" w:rsidR="009C515F" w:rsidRPr="00090CF7" w:rsidRDefault="009C515F" w:rsidP="004A00C7">
            <w:pPr>
              <w:autoSpaceDE w:val="0"/>
              <w:autoSpaceDN w:val="0"/>
              <w:adjustRightInd w:val="0"/>
              <w:jc w:val="both"/>
              <w:rPr>
                <w:rFonts w:ascii="Arial" w:hAnsi="Arial" w:cs="Arial"/>
                <w:bCs/>
                <w:sz w:val="22"/>
                <w:szCs w:val="22"/>
              </w:rPr>
            </w:pPr>
            <w:r w:rsidRPr="00090CF7">
              <w:rPr>
                <w:rFonts w:ascii="Arial" w:hAnsi="Arial" w:cs="Arial"/>
                <w:i/>
                <w:sz w:val="18"/>
                <w:szCs w:val="18"/>
              </w:rPr>
              <w:t>(this box should expand as you type)</w:t>
            </w:r>
          </w:p>
        </w:tc>
      </w:tr>
    </w:tbl>
    <w:p w14:paraId="547C1A9E" w14:textId="77777777" w:rsidR="009C515F" w:rsidRDefault="009C515F" w:rsidP="004A00C7">
      <w:pPr>
        <w:autoSpaceDE w:val="0"/>
        <w:autoSpaceDN w:val="0"/>
        <w:adjustRightInd w:val="0"/>
        <w:spacing w:after="240"/>
        <w:jc w:val="both"/>
        <w:rPr>
          <w:rFonts w:ascii="Arial" w:hAnsi="Arial" w:cs="Arial"/>
          <w:b/>
          <w:sz w:val="22"/>
          <w:szCs w:val="22"/>
        </w:rPr>
      </w:pPr>
    </w:p>
    <w:p w14:paraId="38160168" w14:textId="77777777" w:rsidR="009C515F" w:rsidRPr="004C3A0B" w:rsidRDefault="009C515F" w:rsidP="004A00C7">
      <w:pPr>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536" w:type="dxa"/>
        <w:tblLook w:val="04A0" w:firstRow="1" w:lastRow="0" w:firstColumn="1" w:lastColumn="0" w:noHBand="0" w:noVBand="1"/>
      </w:tblPr>
      <w:tblGrid>
        <w:gridCol w:w="512"/>
        <w:gridCol w:w="7508"/>
        <w:gridCol w:w="772"/>
        <w:gridCol w:w="744"/>
      </w:tblGrid>
      <w:tr w:rsidR="009C515F" w:rsidRPr="004C3A0B" w14:paraId="14D41308" w14:textId="77777777" w:rsidTr="009C515F">
        <w:trPr>
          <w:trHeight w:val="499"/>
        </w:trPr>
        <w:tc>
          <w:tcPr>
            <w:tcW w:w="512" w:type="dxa"/>
            <w:shd w:val="clear" w:color="auto" w:fill="F2F2F2" w:themeFill="background1" w:themeFillShade="F2"/>
          </w:tcPr>
          <w:p w14:paraId="3F40BCBC" w14:textId="77777777" w:rsidR="009C515F" w:rsidRPr="004C3A0B" w:rsidRDefault="009C515F" w:rsidP="004A00C7">
            <w:pPr>
              <w:autoSpaceDE w:val="0"/>
              <w:autoSpaceDN w:val="0"/>
              <w:adjustRightInd w:val="0"/>
              <w:jc w:val="both"/>
              <w:rPr>
                <w:rFonts w:ascii="Arial" w:hAnsi="Arial" w:cs="Arial"/>
                <w:b/>
                <w:sz w:val="22"/>
                <w:szCs w:val="22"/>
              </w:rPr>
            </w:pPr>
            <w:r>
              <w:rPr>
                <w:rFonts w:ascii="Arial" w:hAnsi="Arial" w:cs="Arial"/>
                <w:sz w:val="22"/>
                <w:szCs w:val="22"/>
              </w:rPr>
              <w:t>1</w:t>
            </w:r>
          </w:p>
        </w:tc>
        <w:tc>
          <w:tcPr>
            <w:tcW w:w="7508" w:type="dxa"/>
            <w:shd w:val="clear" w:color="auto" w:fill="F2F2F2" w:themeFill="background1" w:themeFillShade="F2"/>
          </w:tcPr>
          <w:p w14:paraId="31955CDA" w14:textId="77777777" w:rsidR="009C515F" w:rsidRPr="004C3A0B" w:rsidRDefault="009C515F" w:rsidP="004A00C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772" w:type="dxa"/>
            <w:shd w:val="clear" w:color="auto" w:fill="F2F2F2" w:themeFill="background1" w:themeFillShade="F2"/>
          </w:tcPr>
          <w:p w14:paraId="4A17E7E5" w14:textId="77777777" w:rsidR="009C515F" w:rsidRPr="004C3A0B" w:rsidRDefault="009C515F" w:rsidP="004A00C7">
            <w:pPr>
              <w:autoSpaceDE w:val="0"/>
              <w:autoSpaceDN w:val="0"/>
              <w:adjustRightInd w:val="0"/>
              <w:jc w:val="both"/>
              <w:rPr>
                <w:rFonts w:ascii="Arial" w:hAnsi="Arial" w:cs="Arial"/>
                <w:b/>
                <w:bCs/>
                <w:sz w:val="22"/>
                <w:szCs w:val="22"/>
              </w:rPr>
            </w:pPr>
          </w:p>
          <w:p w14:paraId="122807B9" w14:textId="77777777" w:rsidR="009C515F" w:rsidRPr="004C3A0B" w:rsidRDefault="009C515F" w:rsidP="004A00C7">
            <w:pPr>
              <w:autoSpaceDE w:val="0"/>
              <w:autoSpaceDN w:val="0"/>
              <w:adjustRightInd w:val="0"/>
              <w:jc w:val="both"/>
              <w:rPr>
                <w:rFonts w:ascii="Arial" w:hAnsi="Arial" w:cs="Arial"/>
                <w:b/>
                <w:bCs/>
                <w:sz w:val="22"/>
                <w:szCs w:val="22"/>
              </w:rPr>
            </w:pPr>
            <w:r w:rsidRPr="004C3A0B">
              <w:rPr>
                <w:rFonts w:ascii="Arial" w:hAnsi="Arial" w:cs="Arial"/>
                <w:b/>
                <w:bCs/>
                <w:sz w:val="22"/>
                <w:szCs w:val="22"/>
              </w:rPr>
              <w:t>YES</w:t>
            </w:r>
          </w:p>
        </w:tc>
        <w:tc>
          <w:tcPr>
            <w:tcW w:w="744" w:type="dxa"/>
            <w:shd w:val="clear" w:color="auto" w:fill="F2F2F2" w:themeFill="background1" w:themeFillShade="F2"/>
          </w:tcPr>
          <w:p w14:paraId="24BCFB48" w14:textId="77777777" w:rsidR="009C515F" w:rsidRPr="004C3A0B" w:rsidRDefault="009C515F" w:rsidP="004A00C7">
            <w:pPr>
              <w:autoSpaceDE w:val="0"/>
              <w:autoSpaceDN w:val="0"/>
              <w:adjustRightInd w:val="0"/>
              <w:jc w:val="both"/>
              <w:rPr>
                <w:rFonts w:ascii="Arial" w:hAnsi="Arial" w:cs="Arial"/>
                <w:b/>
                <w:bCs/>
                <w:sz w:val="22"/>
                <w:szCs w:val="22"/>
              </w:rPr>
            </w:pPr>
          </w:p>
          <w:p w14:paraId="0100C00B" w14:textId="77777777" w:rsidR="009C515F" w:rsidRPr="004C3A0B" w:rsidRDefault="009C515F" w:rsidP="004A00C7">
            <w:pPr>
              <w:autoSpaceDE w:val="0"/>
              <w:autoSpaceDN w:val="0"/>
              <w:adjustRightInd w:val="0"/>
              <w:jc w:val="both"/>
              <w:rPr>
                <w:rFonts w:ascii="Arial" w:hAnsi="Arial" w:cs="Arial"/>
                <w:b/>
                <w:bCs/>
                <w:sz w:val="22"/>
                <w:szCs w:val="22"/>
              </w:rPr>
            </w:pPr>
            <w:r w:rsidRPr="004C3A0B">
              <w:rPr>
                <w:rFonts w:ascii="Arial" w:hAnsi="Arial" w:cs="Arial"/>
                <w:b/>
                <w:bCs/>
                <w:sz w:val="22"/>
                <w:szCs w:val="22"/>
              </w:rPr>
              <w:t>NO</w:t>
            </w:r>
          </w:p>
        </w:tc>
      </w:tr>
      <w:tr w:rsidR="009C515F" w:rsidRPr="004C3A0B" w14:paraId="59920332" w14:textId="77777777" w:rsidTr="009C515F">
        <w:trPr>
          <w:trHeight w:val="437"/>
        </w:trPr>
        <w:tc>
          <w:tcPr>
            <w:tcW w:w="512" w:type="dxa"/>
            <w:shd w:val="clear" w:color="auto" w:fill="F2F2F2" w:themeFill="background1" w:themeFillShade="F2"/>
          </w:tcPr>
          <w:p w14:paraId="26EAD3C1"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2</w:t>
            </w:r>
          </w:p>
        </w:tc>
        <w:tc>
          <w:tcPr>
            <w:tcW w:w="7508" w:type="dxa"/>
            <w:shd w:val="clear" w:color="auto" w:fill="F2F2F2" w:themeFill="background1" w:themeFillShade="F2"/>
            <w:vAlign w:val="center"/>
          </w:tcPr>
          <w:p w14:paraId="19CA5AC9"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Use of a questionnaire or similar research instrument?</w:t>
            </w:r>
          </w:p>
        </w:tc>
        <w:tc>
          <w:tcPr>
            <w:tcW w:w="772"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03098DAE"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44"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08CEDF8"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7C579A15" w14:textId="77777777" w:rsidTr="009C515F">
        <w:trPr>
          <w:trHeight w:val="437"/>
        </w:trPr>
        <w:tc>
          <w:tcPr>
            <w:tcW w:w="512" w:type="dxa"/>
            <w:shd w:val="clear" w:color="auto" w:fill="F2F2F2" w:themeFill="background1" w:themeFillShade="F2"/>
          </w:tcPr>
          <w:p w14:paraId="519181EC"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3</w:t>
            </w:r>
          </w:p>
        </w:tc>
        <w:tc>
          <w:tcPr>
            <w:tcW w:w="7508" w:type="dxa"/>
            <w:shd w:val="clear" w:color="auto" w:fill="F2F2F2" w:themeFill="background1" w:themeFillShade="F2"/>
            <w:vAlign w:val="center"/>
          </w:tcPr>
          <w:p w14:paraId="56321A58"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Use of interviews?</w:t>
            </w:r>
          </w:p>
        </w:tc>
        <w:tc>
          <w:tcPr>
            <w:tcW w:w="772"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B29731D"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44"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03214DF"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2CF1DB4F" w14:textId="77777777" w:rsidTr="009C515F">
        <w:trPr>
          <w:trHeight w:val="401"/>
        </w:trPr>
        <w:tc>
          <w:tcPr>
            <w:tcW w:w="512" w:type="dxa"/>
            <w:shd w:val="clear" w:color="auto" w:fill="F2F2F2" w:themeFill="background1" w:themeFillShade="F2"/>
          </w:tcPr>
          <w:p w14:paraId="47BF071F"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4</w:t>
            </w:r>
          </w:p>
        </w:tc>
        <w:tc>
          <w:tcPr>
            <w:tcW w:w="7508" w:type="dxa"/>
            <w:shd w:val="clear" w:color="auto" w:fill="F2F2F2" w:themeFill="background1" w:themeFillShade="F2"/>
            <w:vAlign w:val="center"/>
          </w:tcPr>
          <w:p w14:paraId="068114E5"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Use of diaries?</w:t>
            </w:r>
          </w:p>
        </w:tc>
        <w:tc>
          <w:tcPr>
            <w:tcW w:w="772"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10B467F"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44"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89C3D8B"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430351AA" w14:textId="77777777" w:rsidTr="009C515F">
        <w:trPr>
          <w:trHeight w:val="401"/>
        </w:trPr>
        <w:tc>
          <w:tcPr>
            <w:tcW w:w="512" w:type="dxa"/>
            <w:shd w:val="clear" w:color="auto" w:fill="F2F2F2" w:themeFill="background1" w:themeFillShade="F2"/>
          </w:tcPr>
          <w:p w14:paraId="5577290F"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5</w:t>
            </w:r>
          </w:p>
        </w:tc>
        <w:tc>
          <w:tcPr>
            <w:tcW w:w="7508" w:type="dxa"/>
            <w:shd w:val="clear" w:color="auto" w:fill="F2F2F2" w:themeFill="background1" w:themeFillShade="F2"/>
            <w:vAlign w:val="center"/>
          </w:tcPr>
          <w:p w14:paraId="576F099A"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Participant observation with their knowledge?</w:t>
            </w:r>
          </w:p>
        </w:tc>
        <w:tc>
          <w:tcPr>
            <w:tcW w:w="772"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9D03B06"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44"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4754C78"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3C331654" w14:textId="77777777" w:rsidTr="009C515F">
        <w:trPr>
          <w:trHeight w:val="437"/>
        </w:trPr>
        <w:tc>
          <w:tcPr>
            <w:tcW w:w="512" w:type="dxa"/>
            <w:shd w:val="clear" w:color="auto" w:fill="F2F2F2" w:themeFill="background1" w:themeFillShade="F2"/>
          </w:tcPr>
          <w:p w14:paraId="7160B7D4"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6</w:t>
            </w:r>
          </w:p>
        </w:tc>
        <w:tc>
          <w:tcPr>
            <w:tcW w:w="7508" w:type="dxa"/>
            <w:shd w:val="clear" w:color="auto" w:fill="F2F2F2" w:themeFill="background1" w:themeFillShade="F2"/>
            <w:vAlign w:val="center"/>
          </w:tcPr>
          <w:p w14:paraId="26792E63"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Participant observation without their knowledge?</w:t>
            </w:r>
          </w:p>
        </w:tc>
        <w:tc>
          <w:tcPr>
            <w:tcW w:w="772"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1F554E0"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44"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BC5BEBD"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2EA570AF" w14:textId="77777777" w:rsidTr="009C515F">
        <w:trPr>
          <w:trHeight w:val="401"/>
        </w:trPr>
        <w:tc>
          <w:tcPr>
            <w:tcW w:w="512" w:type="dxa"/>
            <w:shd w:val="clear" w:color="auto" w:fill="F2F2F2" w:themeFill="background1" w:themeFillShade="F2"/>
          </w:tcPr>
          <w:p w14:paraId="0EEC5ACD"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7</w:t>
            </w:r>
          </w:p>
        </w:tc>
        <w:tc>
          <w:tcPr>
            <w:tcW w:w="7508" w:type="dxa"/>
            <w:shd w:val="clear" w:color="auto" w:fill="F2F2F2" w:themeFill="background1" w:themeFillShade="F2"/>
            <w:vAlign w:val="center"/>
          </w:tcPr>
          <w:p w14:paraId="1C642C7D"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Use of video or audio recording?</w:t>
            </w:r>
          </w:p>
        </w:tc>
        <w:tc>
          <w:tcPr>
            <w:tcW w:w="772"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4A0B6BDC"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44"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335B675"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0F27C708" w14:textId="77777777" w:rsidTr="009C515F">
        <w:trPr>
          <w:trHeight w:val="437"/>
        </w:trPr>
        <w:tc>
          <w:tcPr>
            <w:tcW w:w="512" w:type="dxa"/>
            <w:shd w:val="clear" w:color="auto" w:fill="F2F2F2" w:themeFill="background1" w:themeFillShade="F2"/>
          </w:tcPr>
          <w:p w14:paraId="1BE0BCAC"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8</w:t>
            </w:r>
          </w:p>
        </w:tc>
        <w:tc>
          <w:tcPr>
            <w:tcW w:w="7508" w:type="dxa"/>
            <w:shd w:val="clear" w:color="auto" w:fill="F2F2F2" w:themeFill="background1" w:themeFillShade="F2"/>
            <w:vAlign w:val="center"/>
          </w:tcPr>
          <w:p w14:paraId="17B2D6D2"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772"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2E802F1"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44"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9C5AA6C"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32ACCCA6" w14:textId="77777777" w:rsidTr="009C515F">
        <w:trPr>
          <w:trHeight w:val="401"/>
        </w:trPr>
        <w:tc>
          <w:tcPr>
            <w:tcW w:w="512" w:type="dxa"/>
            <w:shd w:val="clear" w:color="auto" w:fill="F2F2F2" w:themeFill="background1" w:themeFillShade="F2"/>
          </w:tcPr>
          <w:p w14:paraId="040B3090"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9</w:t>
            </w:r>
          </w:p>
        </w:tc>
        <w:tc>
          <w:tcPr>
            <w:tcW w:w="7508" w:type="dxa"/>
            <w:shd w:val="clear" w:color="auto" w:fill="F2F2F2" w:themeFill="background1" w:themeFillShade="F2"/>
            <w:vAlign w:val="center"/>
          </w:tcPr>
          <w:p w14:paraId="3C52AFB2"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772"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B2B2006"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44"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0785048"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3D2BD84C" w14:textId="77777777" w:rsidTr="009C515F">
        <w:trPr>
          <w:trHeight w:val="401"/>
        </w:trPr>
        <w:tc>
          <w:tcPr>
            <w:tcW w:w="512" w:type="dxa"/>
            <w:shd w:val="clear" w:color="auto" w:fill="F2F2F2" w:themeFill="background1" w:themeFillShade="F2"/>
          </w:tcPr>
          <w:p w14:paraId="2A33C4C3"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10</w:t>
            </w:r>
          </w:p>
        </w:tc>
        <w:tc>
          <w:tcPr>
            <w:tcW w:w="7508" w:type="dxa"/>
            <w:shd w:val="clear" w:color="auto" w:fill="F2F2F2" w:themeFill="background1" w:themeFillShade="F2"/>
            <w:vAlign w:val="center"/>
          </w:tcPr>
          <w:p w14:paraId="1F10391F"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772"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C6C0A4A"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744"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7D3A347"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9C515F" w:rsidRPr="004C3A0B" w14:paraId="1DB98E73" w14:textId="77777777" w:rsidTr="009C515F">
        <w:trPr>
          <w:trHeight w:val="401"/>
        </w:trPr>
        <w:tc>
          <w:tcPr>
            <w:tcW w:w="512" w:type="dxa"/>
            <w:shd w:val="clear" w:color="auto" w:fill="F2F2F2" w:themeFill="background1" w:themeFillShade="F2"/>
          </w:tcPr>
          <w:p w14:paraId="5615BEF7"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11</w:t>
            </w:r>
          </w:p>
        </w:tc>
        <w:tc>
          <w:tcPr>
            <w:tcW w:w="7508" w:type="dxa"/>
            <w:shd w:val="clear" w:color="auto" w:fill="F2F2F2" w:themeFill="background1" w:themeFillShade="F2"/>
            <w:vAlign w:val="center"/>
          </w:tcPr>
          <w:p w14:paraId="1B4BDE07"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Investigation of participants involved in illegal activities?</w:t>
            </w:r>
          </w:p>
        </w:tc>
        <w:tc>
          <w:tcPr>
            <w:tcW w:w="772"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8917348"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744"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F00689A"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9C515F" w:rsidRPr="004C3A0B" w14:paraId="61AFA65A" w14:textId="77777777" w:rsidTr="009C515F">
        <w:trPr>
          <w:trHeight w:val="401"/>
        </w:trPr>
        <w:tc>
          <w:tcPr>
            <w:tcW w:w="512" w:type="dxa"/>
            <w:shd w:val="clear" w:color="auto" w:fill="F2F2F2" w:themeFill="background1" w:themeFillShade="F2"/>
          </w:tcPr>
          <w:p w14:paraId="729A9596"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12</w:t>
            </w:r>
          </w:p>
        </w:tc>
        <w:tc>
          <w:tcPr>
            <w:tcW w:w="7508" w:type="dxa"/>
            <w:shd w:val="clear" w:color="auto" w:fill="F2F2F2" w:themeFill="background1" w:themeFillShade="F2"/>
            <w:vAlign w:val="center"/>
          </w:tcPr>
          <w:p w14:paraId="2F698418"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Use of procedures that involve deception?</w:t>
            </w:r>
          </w:p>
        </w:tc>
        <w:tc>
          <w:tcPr>
            <w:tcW w:w="772"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DFD5612"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744"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ADBEA12"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9C515F" w:rsidRPr="004C3A0B" w14:paraId="26D47A3D" w14:textId="77777777" w:rsidTr="009C515F">
        <w:trPr>
          <w:trHeight w:val="401"/>
        </w:trPr>
        <w:tc>
          <w:tcPr>
            <w:tcW w:w="512" w:type="dxa"/>
            <w:shd w:val="clear" w:color="auto" w:fill="F2F2F2" w:themeFill="background1" w:themeFillShade="F2"/>
          </w:tcPr>
          <w:p w14:paraId="2A8DC79A"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13</w:t>
            </w:r>
          </w:p>
        </w:tc>
        <w:tc>
          <w:tcPr>
            <w:tcW w:w="7508" w:type="dxa"/>
            <w:shd w:val="clear" w:color="auto" w:fill="F2F2F2" w:themeFill="background1" w:themeFillShade="F2"/>
            <w:vAlign w:val="center"/>
          </w:tcPr>
          <w:p w14:paraId="1C2F30EB"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Administration of any substance, agent or placebo?</w:t>
            </w:r>
          </w:p>
        </w:tc>
        <w:tc>
          <w:tcPr>
            <w:tcW w:w="772"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9747645"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744"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3EA192B"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9C515F" w:rsidRPr="004C3A0B" w14:paraId="166DD224" w14:textId="77777777" w:rsidTr="009C515F">
        <w:trPr>
          <w:trHeight w:val="401"/>
        </w:trPr>
        <w:tc>
          <w:tcPr>
            <w:tcW w:w="512" w:type="dxa"/>
            <w:shd w:val="clear" w:color="auto" w:fill="F2F2F2" w:themeFill="background1" w:themeFillShade="F2"/>
          </w:tcPr>
          <w:p w14:paraId="4062340D"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14</w:t>
            </w:r>
          </w:p>
        </w:tc>
        <w:tc>
          <w:tcPr>
            <w:tcW w:w="7508" w:type="dxa"/>
            <w:shd w:val="clear" w:color="auto" w:fill="F2F2F2" w:themeFill="background1" w:themeFillShade="F2"/>
            <w:vAlign w:val="center"/>
          </w:tcPr>
          <w:p w14:paraId="1273B1EA"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Working with live vertebrate animals?</w:t>
            </w:r>
          </w:p>
        </w:tc>
        <w:tc>
          <w:tcPr>
            <w:tcW w:w="772"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B7D13A7"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744"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867EFF9"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9C515F" w:rsidRPr="006C1FDD" w14:paraId="742A2BB3" w14:textId="77777777" w:rsidTr="009C515F">
        <w:trPr>
          <w:trHeight w:val="401"/>
        </w:trPr>
        <w:tc>
          <w:tcPr>
            <w:tcW w:w="512" w:type="dxa"/>
            <w:shd w:val="clear" w:color="auto" w:fill="F2F2F2" w:themeFill="background1" w:themeFillShade="F2"/>
          </w:tcPr>
          <w:p w14:paraId="0E2368C7" w14:textId="77777777" w:rsidR="009C515F" w:rsidRPr="006C1FDD" w:rsidRDefault="009C515F" w:rsidP="004A00C7">
            <w:pPr>
              <w:autoSpaceDE w:val="0"/>
              <w:autoSpaceDN w:val="0"/>
              <w:adjustRightInd w:val="0"/>
              <w:jc w:val="both"/>
              <w:rPr>
                <w:rFonts w:ascii="Arial" w:hAnsi="Arial" w:cs="Arial"/>
                <w:sz w:val="22"/>
                <w:szCs w:val="22"/>
              </w:rPr>
            </w:pPr>
            <w:r>
              <w:rPr>
                <w:rFonts w:ascii="Arial" w:hAnsi="Arial" w:cs="Arial"/>
                <w:sz w:val="22"/>
                <w:szCs w:val="22"/>
              </w:rPr>
              <w:t>15</w:t>
            </w:r>
          </w:p>
        </w:tc>
        <w:tc>
          <w:tcPr>
            <w:tcW w:w="7508" w:type="dxa"/>
            <w:shd w:val="clear" w:color="auto" w:fill="F2F2F2" w:themeFill="background1" w:themeFillShade="F2"/>
            <w:vAlign w:val="center"/>
          </w:tcPr>
          <w:p w14:paraId="7F774885" w14:textId="77777777" w:rsidR="009C515F" w:rsidRPr="006C1FDD" w:rsidRDefault="009C515F" w:rsidP="004A00C7">
            <w:pPr>
              <w:autoSpaceDE w:val="0"/>
              <w:autoSpaceDN w:val="0"/>
              <w:adjustRightInd w:val="0"/>
              <w:jc w:val="both"/>
              <w:rPr>
                <w:rFonts w:ascii="Arial" w:hAnsi="Arial" w:cs="Arial"/>
                <w:sz w:val="22"/>
                <w:szCs w:val="22"/>
              </w:rPr>
            </w:pPr>
            <w:r w:rsidRPr="006C1FDD">
              <w:rPr>
                <w:rFonts w:ascii="Arial" w:hAnsi="Arial" w:cs="Arial"/>
                <w:sz w:val="22"/>
                <w:szCs w:val="22"/>
              </w:rPr>
              <w:t>Other primary data collection methods, please explain in this box</w:t>
            </w:r>
          </w:p>
          <w:p w14:paraId="1E26194B" w14:textId="77777777" w:rsidR="009C515F" w:rsidRPr="006C1FDD" w:rsidRDefault="009C515F" w:rsidP="004A00C7">
            <w:pPr>
              <w:autoSpaceDE w:val="0"/>
              <w:autoSpaceDN w:val="0"/>
              <w:adjustRightInd w:val="0"/>
              <w:jc w:val="both"/>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772"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36A51934" w14:textId="77777777" w:rsidR="009C515F" w:rsidRPr="006C1FDD" w:rsidRDefault="009C515F" w:rsidP="004A00C7">
                <w:pPr>
                  <w:autoSpaceDE w:val="0"/>
                  <w:autoSpaceDN w:val="0"/>
                  <w:adjustRightInd w:val="0"/>
                  <w:jc w:val="both"/>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744"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76C4BA40" w14:textId="77777777" w:rsidR="009C515F" w:rsidRPr="006C1FDD" w:rsidRDefault="009C515F" w:rsidP="004A00C7">
                <w:pPr>
                  <w:autoSpaceDE w:val="0"/>
                  <w:autoSpaceDN w:val="0"/>
                  <w:adjustRightInd w:val="0"/>
                  <w:jc w:val="both"/>
                  <w:rPr>
                    <w:rFonts w:ascii="Arial" w:hAnsi="Arial" w:cs="Arial"/>
                    <w:b/>
                    <w:bCs/>
                    <w:sz w:val="22"/>
                    <w:szCs w:val="22"/>
                  </w:rPr>
                </w:pPr>
                <w:r>
                  <w:rPr>
                    <w:rFonts w:ascii="MS Gothic" w:eastAsia="MS Gothic" w:hAnsi="MS Gothic" w:cs="Arial" w:hint="eastAsia"/>
                    <w:b/>
                    <w:bCs/>
                    <w:sz w:val="22"/>
                    <w:szCs w:val="22"/>
                  </w:rPr>
                  <w:t>☒</w:t>
                </w:r>
              </w:p>
            </w:sdtContent>
          </w:sdt>
        </w:tc>
      </w:tr>
      <w:tr w:rsidR="009C515F" w:rsidRPr="006C1FDD" w14:paraId="436EE29D" w14:textId="77777777" w:rsidTr="009C515F">
        <w:trPr>
          <w:trHeight w:val="401"/>
        </w:trPr>
        <w:tc>
          <w:tcPr>
            <w:tcW w:w="512" w:type="dxa"/>
          </w:tcPr>
          <w:p w14:paraId="10DB5503" w14:textId="77777777" w:rsidR="009C515F" w:rsidRPr="006C1FDD" w:rsidRDefault="009C515F" w:rsidP="004A00C7">
            <w:pPr>
              <w:autoSpaceDE w:val="0"/>
              <w:autoSpaceDN w:val="0"/>
              <w:adjustRightInd w:val="0"/>
              <w:jc w:val="both"/>
              <w:rPr>
                <w:rFonts w:ascii="Arial" w:hAnsi="Arial" w:cs="Arial"/>
                <w:sz w:val="22"/>
                <w:szCs w:val="22"/>
              </w:rPr>
            </w:pPr>
            <w:r>
              <w:rPr>
                <w:rFonts w:ascii="Arial" w:hAnsi="Arial" w:cs="Arial"/>
                <w:sz w:val="22"/>
                <w:szCs w:val="22"/>
              </w:rPr>
              <w:t>16</w:t>
            </w:r>
          </w:p>
        </w:tc>
        <w:tc>
          <w:tcPr>
            <w:tcW w:w="7508" w:type="dxa"/>
            <w:shd w:val="clear" w:color="auto" w:fill="auto"/>
            <w:vAlign w:val="center"/>
          </w:tcPr>
          <w:p w14:paraId="4959059E" w14:textId="77777777" w:rsidR="009C515F" w:rsidRPr="006C1FDD" w:rsidRDefault="009C515F" w:rsidP="004A00C7">
            <w:pPr>
              <w:autoSpaceDE w:val="0"/>
              <w:autoSpaceDN w:val="0"/>
              <w:adjustRightInd w:val="0"/>
              <w:jc w:val="both"/>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7395AB5" w14:textId="77777777" w:rsidR="009C515F" w:rsidRPr="006C1FDD" w:rsidRDefault="009C515F" w:rsidP="004A00C7">
            <w:pPr>
              <w:jc w:val="both"/>
              <w:rPr>
                <w:rFonts w:ascii="Arial" w:hAnsi="Arial" w:cs="Arial"/>
              </w:rPr>
            </w:pPr>
          </w:p>
          <w:p w14:paraId="6E59C990" w14:textId="77777777" w:rsidR="009C515F" w:rsidRPr="006C1FDD" w:rsidRDefault="009C515F" w:rsidP="004A00C7">
            <w:pPr>
              <w:jc w:val="both"/>
              <w:rPr>
                <w:rFonts w:ascii="Arial" w:hAnsi="Arial" w:cs="Arial"/>
              </w:rPr>
            </w:pPr>
          </w:p>
          <w:p w14:paraId="0596843D" w14:textId="77777777" w:rsidR="009C515F" w:rsidRPr="006C1FDD" w:rsidRDefault="009C515F" w:rsidP="004A00C7">
            <w:pPr>
              <w:jc w:val="both"/>
              <w:rPr>
                <w:rFonts w:ascii="Arial" w:hAnsi="Arial" w:cs="Arial"/>
                <w:sz w:val="22"/>
                <w:szCs w:val="22"/>
              </w:rPr>
            </w:pPr>
          </w:p>
          <w:p w14:paraId="7A5BD36D" w14:textId="77777777" w:rsidR="009C515F" w:rsidRPr="006C1FDD" w:rsidRDefault="009C515F" w:rsidP="004A00C7">
            <w:pPr>
              <w:autoSpaceDE w:val="0"/>
              <w:autoSpaceDN w:val="0"/>
              <w:adjustRightInd w:val="0"/>
              <w:jc w:val="both"/>
              <w:rPr>
                <w:rFonts w:ascii="Arial" w:hAnsi="Arial" w:cs="Arial"/>
                <w:sz w:val="22"/>
                <w:szCs w:val="22"/>
              </w:rPr>
            </w:pPr>
            <w:r w:rsidRPr="006C1FDD">
              <w:rPr>
                <w:rFonts w:ascii="Arial" w:hAnsi="Arial" w:cs="Arial"/>
                <w:sz w:val="18"/>
                <w:szCs w:val="18"/>
              </w:rPr>
              <w:t>(this box should expand as you type)</w:t>
            </w:r>
          </w:p>
        </w:tc>
        <w:tc>
          <w:tcPr>
            <w:tcW w:w="772" w:type="dxa"/>
            <w:vMerge/>
            <w:shd w:val="clear" w:color="auto" w:fill="BFBFBF" w:themeFill="background1" w:themeFillShade="BF"/>
            <w:vAlign w:val="center"/>
          </w:tcPr>
          <w:p w14:paraId="2FCAF070" w14:textId="77777777" w:rsidR="009C515F" w:rsidRPr="006C1FDD" w:rsidRDefault="009C515F" w:rsidP="004A00C7">
            <w:pPr>
              <w:autoSpaceDE w:val="0"/>
              <w:autoSpaceDN w:val="0"/>
              <w:adjustRightInd w:val="0"/>
              <w:jc w:val="both"/>
              <w:rPr>
                <w:rFonts w:ascii="Arial" w:hAnsi="Arial" w:cs="Arial"/>
                <w:b/>
                <w:bCs/>
                <w:sz w:val="22"/>
                <w:szCs w:val="22"/>
              </w:rPr>
            </w:pPr>
          </w:p>
        </w:tc>
        <w:tc>
          <w:tcPr>
            <w:tcW w:w="744" w:type="dxa"/>
            <w:vMerge/>
            <w:shd w:val="clear" w:color="auto" w:fill="BFBFBF" w:themeFill="background1" w:themeFillShade="BF"/>
            <w:vAlign w:val="center"/>
          </w:tcPr>
          <w:p w14:paraId="1776CBA3" w14:textId="77777777" w:rsidR="009C515F" w:rsidRPr="006C1FDD" w:rsidRDefault="009C515F" w:rsidP="004A00C7">
            <w:pPr>
              <w:autoSpaceDE w:val="0"/>
              <w:autoSpaceDN w:val="0"/>
              <w:adjustRightInd w:val="0"/>
              <w:jc w:val="both"/>
              <w:rPr>
                <w:rFonts w:ascii="Arial" w:hAnsi="Arial" w:cs="Arial"/>
                <w:b/>
                <w:bCs/>
                <w:sz w:val="22"/>
                <w:szCs w:val="22"/>
              </w:rPr>
            </w:pPr>
          </w:p>
        </w:tc>
      </w:tr>
    </w:tbl>
    <w:p w14:paraId="0FF875EF" w14:textId="77777777" w:rsidR="009C515F" w:rsidRPr="004C3A0B" w:rsidRDefault="009C515F" w:rsidP="004A00C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49D0FD95" w14:textId="77777777" w:rsidR="009C515F" w:rsidRPr="004C3A0B" w:rsidRDefault="009C515F" w:rsidP="004A00C7">
      <w:pPr>
        <w:jc w:val="both"/>
        <w:rPr>
          <w:rFonts w:ascii="Arial" w:hAnsi="Arial" w:cs="Arial"/>
          <w:bCs/>
          <w:iCs/>
          <w:sz w:val="22"/>
          <w:szCs w:val="22"/>
        </w:rPr>
      </w:pPr>
    </w:p>
    <w:p w14:paraId="719D19F6" w14:textId="77777777" w:rsidR="009C515F" w:rsidRDefault="009C515F" w:rsidP="004A00C7">
      <w:pPr>
        <w:jc w:val="both"/>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2F9F498" w14:textId="77777777" w:rsidR="009C515F" w:rsidRPr="004C3A0B" w:rsidRDefault="009C515F" w:rsidP="004A00C7">
      <w:pPr>
        <w:jc w:val="both"/>
        <w:rPr>
          <w:rFonts w:ascii="Arial" w:hAnsi="Arial" w:cs="Arial"/>
          <w:bCs/>
          <w:iCs/>
          <w:sz w:val="22"/>
          <w:szCs w:val="22"/>
        </w:rPr>
      </w:pPr>
    </w:p>
    <w:p w14:paraId="3A29395F" w14:textId="77777777" w:rsidR="009C515F" w:rsidRPr="00354F34" w:rsidRDefault="009C515F" w:rsidP="004A00C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TableGrid"/>
        <w:tblW w:w="9473" w:type="dxa"/>
        <w:tblLook w:val="04A0" w:firstRow="1" w:lastRow="0" w:firstColumn="1" w:lastColumn="0" w:noHBand="0" w:noVBand="1"/>
      </w:tblPr>
      <w:tblGrid>
        <w:gridCol w:w="509"/>
        <w:gridCol w:w="7449"/>
        <w:gridCol w:w="770"/>
        <w:gridCol w:w="745"/>
      </w:tblGrid>
      <w:tr w:rsidR="009C515F" w:rsidRPr="004C3A0B" w14:paraId="0C9518A3" w14:textId="77777777" w:rsidTr="009C515F">
        <w:trPr>
          <w:trHeight w:val="496"/>
        </w:trPr>
        <w:tc>
          <w:tcPr>
            <w:tcW w:w="509" w:type="dxa"/>
            <w:shd w:val="clear" w:color="auto" w:fill="F2F2F2" w:themeFill="background1" w:themeFillShade="F2"/>
          </w:tcPr>
          <w:p w14:paraId="5A8AB64B" w14:textId="77777777" w:rsidR="009C515F" w:rsidRPr="004C3A0B" w:rsidRDefault="009C515F" w:rsidP="004A00C7">
            <w:pPr>
              <w:autoSpaceDE w:val="0"/>
              <w:autoSpaceDN w:val="0"/>
              <w:adjustRightInd w:val="0"/>
              <w:jc w:val="both"/>
              <w:rPr>
                <w:rFonts w:ascii="Arial" w:hAnsi="Arial" w:cs="Arial"/>
                <w:b/>
                <w:sz w:val="22"/>
                <w:szCs w:val="22"/>
              </w:rPr>
            </w:pPr>
            <w:r>
              <w:rPr>
                <w:rFonts w:ascii="Arial" w:hAnsi="Arial" w:cs="Arial"/>
                <w:sz w:val="22"/>
                <w:szCs w:val="22"/>
              </w:rPr>
              <w:t>1</w:t>
            </w:r>
          </w:p>
        </w:tc>
        <w:tc>
          <w:tcPr>
            <w:tcW w:w="7449" w:type="dxa"/>
            <w:shd w:val="clear" w:color="auto" w:fill="F2F2F2" w:themeFill="background1" w:themeFillShade="F2"/>
          </w:tcPr>
          <w:p w14:paraId="168051B6" w14:textId="77777777" w:rsidR="009C515F" w:rsidRPr="004C3A0B" w:rsidRDefault="009C515F" w:rsidP="004A00C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770" w:type="dxa"/>
            <w:shd w:val="clear" w:color="auto" w:fill="F2F2F2" w:themeFill="background1" w:themeFillShade="F2"/>
          </w:tcPr>
          <w:p w14:paraId="53CB6D43" w14:textId="77777777" w:rsidR="009C515F" w:rsidRPr="004C3A0B" w:rsidRDefault="009C515F" w:rsidP="004A00C7">
            <w:pPr>
              <w:autoSpaceDE w:val="0"/>
              <w:autoSpaceDN w:val="0"/>
              <w:adjustRightInd w:val="0"/>
              <w:jc w:val="both"/>
              <w:rPr>
                <w:rFonts w:ascii="Arial" w:hAnsi="Arial" w:cs="Arial"/>
                <w:b/>
                <w:bCs/>
                <w:sz w:val="22"/>
                <w:szCs w:val="22"/>
              </w:rPr>
            </w:pPr>
          </w:p>
          <w:p w14:paraId="3E2B7B62" w14:textId="77777777" w:rsidR="009C515F" w:rsidRPr="004C3A0B" w:rsidRDefault="009C515F" w:rsidP="004A00C7">
            <w:pPr>
              <w:autoSpaceDE w:val="0"/>
              <w:autoSpaceDN w:val="0"/>
              <w:adjustRightInd w:val="0"/>
              <w:jc w:val="both"/>
              <w:rPr>
                <w:rFonts w:ascii="Arial" w:hAnsi="Arial" w:cs="Arial"/>
                <w:b/>
                <w:bCs/>
                <w:sz w:val="22"/>
                <w:szCs w:val="22"/>
              </w:rPr>
            </w:pPr>
            <w:r w:rsidRPr="004C3A0B">
              <w:rPr>
                <w:rFonts w:ascii="Arial" w:hAnsi="Arial" w:cs="Arial"/>
                <w:b/>
                <w:bCs/>
                <w:sz w:val="22"/>
                <w:szCs w:val="22"/>
              </w:rPr>
              <w:t>YES</w:t>
            </w:r>
          </w:p>
        </w:tc>
        <w:tc>
          <w:tcPr>
            <w:tcW w:w="745" w:type="dxa"/>
            <w:shd w:val="clear" w:color="auto" w:fill="F2F2F2" w:themeFill="background1" w:themeFillShade="F2"/>
          </w:tcPr>
          <w:p w14:paraId="2529227D" w14:textId="77777777" w:rsidR="009C515F" w:rsidRPr="004C3A0B" w:rsidRDefault="009C515F" w:rsidP="004A00C7">
            <w:pPr>
              <w:autoSpaceDE w:val="0"/>
              <w:autoSpaceDN w:val="0"/>
              <w:adjustRightInd w:val="0"/>
              <w:jc w:val="both"/>
              <w:rPr>
                <w:rFonts w:ascii="Arial" w:hAnsi="Arial" w:cs="Arial"/>
                <w:b/>
                <w:bCs/>
                <w:sz w:val="22"/>
                <w:szCs w:val="22"/>
              </w:rPr>
            </w:pPr>
          </w:p>
          <w:p w14:paraId="361CDE9E" w14:textId="77777777" w:rsidR="009C515F" w:rsidRPr="004C3A0B" w:rsidRDefault="009C515F" w:rsidP="004A00C7">
            <w:pPr>
              <w:autoSpaceDE w:val="0"/>
              <w:autoSpaceDN w:val="0"/>
              <w:adjustRightInd w:val="0"/>
              <w:jc w:val="both"/>
              <w:rPr>
                <w:rFonts w:ascii="Arial" w:hAnsi="Arial" w:cs="Arial"/>
                <w:b/>
                <w:bCs/>
                <w:sz w:val="22"/>
                <w:szCs w:val="22"/>
              </w:rPr>
            </w:pPr>
            <w:r w:rsidRPr="004C3A0B">
              <w:rPr>
                <w:rFonts w:ascii="Arial" w:hAnsi="Arial" w:cs="Arial"/>
                <w:b/>
                <w:bCs/>
                <w:sz w:val="22"/>
                <w:szCs w:val="22"/>
              </w:rPr>
              <w:t>NO</w:t>
            </w:r>
          </w:p>
        </w:tc>
      </w:tr>
      <w:tr w:rsidR="009C515F" w:rsidRPr="004C3A0B" w14:paraId="074BC336" w14:textId="77777777" w:rsidTr="009C515F">
        <w:trPr>
          <w:trHeight w:val="435"/>
        </w:trPr>
        <w:tc>
          <w:tcPr>
            <w:tcW w:w="509" w:type="dxa"/>
            <w:shd w:val="clear" w:color="auto" w:fill="F2F2F2" w:themeFill="background1" w:themeFillShade="F2"/>
          </w:tcPr>
          <w:p w14:paraId="4EDED265"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2</w:t>
            </w:r>
          </w:p>
        </w:tc>
        <w:tc>
          <w:tcPr>
            <w:tcW w:w="7449" w:type="dxa"/>
            <w:shd w:val="clear" w:color="auto" w:fill="F2F2F2" w:themeFill="background1" w:themeFillShade="F2"/>
            <w:vAlign w:val="center"/>
          </w:tcPr>
          <w:p w14:paraId="553A5AD6"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Students or staff at the University?</w:t>
            </w:r>
          </w:p>
        </w:tc>
        <w:tc>
          <w:tcPr>
            <w:tcW w:w="77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BB9E08"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45"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AAA6E06"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7C8C5F50" w14:textId="77777777" w:rsidTr="009C515F">
        <w:trPr>
          <w:trHeight w:val="399"/>
        </w:trPr>
        <w:tc>
          <w:tcPr>
            <w:tcW w:w="509" w:type="dxa"/>
            <w:shd w:val="clear" w:color="auto" w:fill="F2F2F2" w:themeFill="background1" w:themeFillShade="F2"/>
          </w:tcPr>
          <w:p w14:paraId="008C98BB"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3</w:t>
            </w:r>
          </w:p>
        </w:tc>
        <w:tc>
          <w:tcPr>
            <w:tcW w:w="7449" w:type="dxa"/>
            <w:shd w:val="clear" w:color="auto" w:fill="F2F2F2" w:themeFill="background1" w:themeFillShade="F2"/>
            <w:vAlign w:val="center"/>
          </w:tcPr>
          <w:p w14:paraId="2CCBF48F"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Adults (over the age of 18 and competent to give consent)?</w:t>
            </w:r>
          </w:p>
        </w:tc>
        <w:tc>
          <w:tcPr>
            <w:tcW w:w="77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771D563"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45"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55140839"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21FC0F24" w14:textId="77777777" w:rsidTr="009C515F">
        <w:trPr>
          <w:trHeight w:val="435"/>
        </w:trPr>
        <w:tc>
          <w:tcPr>
            <w:tcW w:w="509" w:type="dxa"/>
            <w:shd w:val="clear" w:color="auto" w:fill="F2F2F2" w:themeFill="background1" w:themeFillShade="F2"/>
          </w:tcPr>
          <w:p w14:paraId="30317819"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4</w:t>
            </w:r>
          </w:p>
        </w:tc>
        <w:tc>
          <w:tcPr>
            <w:tcW w:w="7449" w:type="dxa"/>
            <w:shd w:val="clear" w:color="auto" w:fill="F2F2F2" w:themeFill="background1" w:themeFillShade="F2"/>
            <w:vAlign w:val="center"/>
          </w:tcPr>
          <w:p w14:paraId="74D9309E"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Vulnerable adults?</w:t>
            </w:r>
          </w:p>
        </w:tc>
        <w:tc>
          <w:tcPr>
            <w:tcW w:w="77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B2B1FEC"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45"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0748AC2"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56AB91F6" w14:textId="77777777" w:rsidTr="009C515F">
        <w:trPr>
          <w:trHeight w:val="399"/>
        </w:trPr>
        <w:tc>
          <w:tcPr>
            <w:tcW w:w="509" w:type="dxa"/>
            <w:shd w:val="clear" w:color="auto" w:fill="F2F2F2" w:themeFill="background1" w:themeFillShade="F2"/>
          </w:tcPr>
          <w:p w14:paraId="5DDDA9AC"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5</w:t>
            </w:r>
          </w:p>
        </w:tc>
        <w:tc>
          <w:tcPr>
            <w:tcW w:w="7449" w:type="dxa"/>
            <w:shd w:val="clear" w:color="auto" w:fill="F2F2F2" w:themeFill="background1" w:themeFillShade="F2"/>
            <w:vAlign w:val="center"/>
          </w:tcPr>
          <w:p w14:paraId="1BC32445"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77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8533D6A"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45"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C67D6E3"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24E8E021" w14:textId="77777777" w:rsidTr="009C515F">
        <w:trPr>
          <w:trHeight w:val="399"/>
        </w:trPr>
        <w:tc>
          <w:tcPr>
            <w:tcW w:w="509" w:type="dxa"/>
            <w:shd w:val="clear" w:color="auto" w:fill="F2F2F2" w:themeFill="background1" w:themeFillShade="F2"/>
          </w:tcPr>
          <w:p w14:paraId="0F0B7FDC"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6</w:t>
            </w:r>
          </w:p>
        </w:tc>
        <w:tc>
          <w:tcPr>
            <w:tcW w:w="7449" w:type="dxa"/>
            <w:shd w:val="clear" w:color="auto" w:fill="F2F2F2" w:themeFill="background1" w:themeFillShade="F2"/>
            <w:vAlign w:val="center"/>
          </w:tcPr>
          <w:p w14:paraId="4734C734"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Prisoners?</w:t>
            </w:r>
          </w:p>
        </w:tc>
        <w:tc>
          <w:tcPr>
            <w:tcW w:w="77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ECAFD24"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45"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C5E3374"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3D0675FB" w14:textId="77777777" w:rsidTr="009C515F">
        <w:trPr>
          <w:trHeight w:val="435"/>
        </w:trPr>
        <w:tc>
          <w:tcPr>
            <w:tcW w:w="509" w:type="dxa"/>
            <w:shd w:val="clear" w:color="auto" w:fill="F2F2F2" w:themeFill="background1" w:themeFillShade="F2"/>
          </w:tcPr>
          <w:p w14:paraId="14EB168D"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7</w:t>
            </w:r>
          </w:p>
        </w:tc>
        <w:tc>
          <w:tcPr>
            <w:tcW w:w="7449" w:type="dxa"/>
            <w:shd w:val="clear" w:color="auto" w:fill="F2F2F2" w:themeFill="background1" w:themeFillShade="F2"/>
            <w:vAlign w:val="center"/>
          </w:tcPr>
          <w:p w14:paraId="19CCDA6B"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Young offenders?</w:t>
            </w:r>
          </w:p>
        </w:tc>
        <w:tc>
          <w:tcPr>
            <w:tcW w:w="77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2E40160"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45"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6015BD27"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343DC42D" w14:textId="77777777" w:rsidTr="009C515F">
        <w:trPr>
          <w:trHeight w:val="399"/>
        </w:trPr>
        <w:tc>
          <w:tcPr>
            <w:tcW w:w="509" w:type="dxa"/>
            <w:shd w:val="clear" w:color="auto" w:fill="F2F2F2" w:themeFill="background1" w:themeFillShade="F2"/>
          </w:tcPr>
          <w:p w14:paraId="3BE8FED7"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8</w:t>
            </w:r>
          </w:p>
        </w:tc>
        <w:tc>
          <w:tcPr>
            <w:tcW w:w="7449" w:type="dxa"/>
            <w:shd w:val="clear" w:color="auto" w:fill="F2F2F2" w:themeFill="background1" w:themeFillShade="F2"/>
            <w:vAlign w:val="center"/>
          </w:tcPr>
          <w:p w14:paraId="74856414"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77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C5D5BA3"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745"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491462B"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9C515F" w:rsidRPr="004C3A0B" w14:paraId="0406AEDF" w14:textId="77777777" w:rsidTr="009C515F">
        <w:trPr>
          <w:trHeight w:val="399"/>
        </w:trPr>
        <w:tc>
          <w:tcPr>
            <w:tcW w:w="509" w:type="dxa"/>
            <w:shd w:val="clear" w:color="auto" w:fill="F2F2F2" w:themeFill="background1" w:themeFillShade="F2"/>
          </w:tcPr>
          <w:p w14:paraId="409BC30C"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9</w:t>
            </w:r>
          </w:p>
        </w:tc>
        <w:tc>
          <w:tcPr>
            <w:tcW w:w="7449" w:type="dxa"/>
            <w:shd w:val="clear" w:color="auto" w:fill="F2F2F2" w:themeFill="background1" w:themeFillShade="F2"/>
            <w:vAlign w:val="center"/>
          </w:tcPr>
          <w:p w14:paraId="32966EE3"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People engaged in illegal activities?</w:t>
            </w:r>
          </w:p>
        </w:tc>
        <w:tc>
          <w:tcPr>
            <w:tcW w:w="77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028D7E6"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745"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9EF7FCD"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9C515F" w:rsidRPr="004C3A0B" w14:paraId="1D632FC7" w14:textId="77777777" w:rsidTr="009C515F">
        <w:trPr>
          <w:trHeight w:val="399"/>
        </w:trPr>
        <w:tc>
          <w:tcPr>
            <w:tcW w:w="509" w:type="dxa"/>
            <w:shd w:val="clear" w:color="auto" w:fill="F2F2F2" w:themeFill="background1" w:themeFillShade="F2"/>
          </w:tcPr>
          <w:p w14:paraId="0F6F5ADC"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10</w:t>
            </w:r>
          </w:p>
        </w:tc>
        <w:tc>
          <w:tcPr>
            <w:tcW w:w="7449" w:type="dxa"/>
            <w:shd w:val="clear" w:color="auto" w:fill="F2F2F2" w:themeFill="background1" w:themeFillShade="F2"/>
            <w:vAlign w:val="center"/>
          </w:tcPr>
          <w:p w14:paraId="3DFD6617"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4254BA" w14:textId="77777777" w:rsidR="009C515F" w:rsidRPr="004C3A0B" w:rsidRDefault="009C515F" w:rsidP="004A00C7">
            <w:pPr>
              <w:autoSpaceDE w:val="0"/>
              <w:autoSpaceDN w:val="0"/>
              <w:adjustRightInd w:val="0"/>
              <w:jc w:val="both"/>
              <w:rPr>
                <w:rFonts w:ascii="Arial" w:hAnsi="Arial" w:cs="Arial"/>
                <w:sz w:val="22"/>
                <w:szCs w:val="22"/>
              </w:rPr>
            </w:pPr>
          </w:p>
        </w:tc>
        <w:tc>
          <w:tcPr>
            <w:tcW w:w="77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4B92B47"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745"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EBE161D"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9C515F" w:rsidRPr="004C3A0B" w14:paraId="29FBE2D5" w14:textId="77777777" w:rsidTr="009C515F">
        <w:trPr>
          <w:trHeight w:val="399"/>
        </w:trPr>
        <w:tc>
          <w:tcPr>
            <w:tcW w:w="509" w:type="dxa"/>
          </w:tcPr>
          <w:p w14:paraId="012CA596" w14:textId="77777777" w:rsidR="009C515F" w:rsidRPr="006C1FDD" w:rsidRDefault="009C515F" w:rsidP="004A00C7">
            <w:pPr>
              <w:autoSpaceDE w:val="0"/>
              <w:autoSpaceDN w:val="0"/>
              <w:adjustRightInd w:val="0"/>
              <w:jc w:val="both"/>
              <w:rPr>
                <w:rFonts w:ascii="Arial" w:hAnsi="Arial" w:cs="Arial"/>
                <w:sz w:val="22"/>
                <w:szCs w:val="22"/>
              </w:rPr>
            </w:pPr>
            <w:r>
              <w:rPr>
                <w:rFonts w:ascii="Arial" w:hAnsi="Arial" w:cs="Arial"/>
                <w:sz w:val="22"/>
                <w:szCs w:val="22"/>
              </w:rPr>
              <w:t>11</w:t>
            </w:r>
          </w:p>
        </w:tc>
        <w:tc>
          <w:tcPr>
            <w:tcW w:w="7449" w:type="dxa"/>
            <w:shd w:val="clear" w:color="auto" w:fill="auto"/>
            <w:vAlign w:val="center"/>
          </w:tcPr>
          <w:p w14:paraId="28D91920" w14:textId="77777777" w:rsidR="009C515F" w:rsidRPr="006C1FDD" w:rsidRDefault="009C515F" w:rsidP="004A00C7">
            <w:pPr>
              <w:autoSpaceDE w:val="0"/>
              <w:autoSpaceDN w:val="0"/>
              <w:adjustRightInd w:val="0"/>
              <w:jc w:val="both"/>
              <w:rPr>
                <w:rFonts w:ascii="Arial" w:hAnsi="Arial" w:cs="Arial"/>
                <w:sz w:val="22"/>
                <w:szCs w:val="22"/>
              </w:rPr>
            </w:pPr>
            <w:r w:rsidRPr="006C1FDD">
              <w:rPr>
                <w:rFonts w:ascii="Arial" w:hAnsi="Arial" w:cs="Arial"/>
                <w:sz w:val="22"/>
                <w:szCs w:val="22"/>
              </w:rPr>
              <w:t>Other – please indicate here:</w:t>
            </w:r>
          </w:p>
          <w:p w14:paraId="2BA5ABDB" w14:textId="77777777" w:rsidR="009C515F" w:rsidRDefault="009C515F" w:rsidP="004A00C7">
            <w:pPr>
              <w:jc w:val="both"/>
              <w:rPr>
                <w:rFonts w:ascii="Arial" w:hAnsi="Arial" w:cs="Arial"/>
              </w:rPr>
            </w:pPr>
          </w:p>
          <w:p w14:paraId="0DBEBDA0" w14:textId="77777777" w:rsidR="009C515F" w:rsidRDefault="009C515F" w:rsidP="004A00C7">
            <w:pPr>
              <w:jc w:val="both"/>
              <w:rPr>
                <w:rFonts w:ascii="Arial" w:hAnsi="Arial" w:cs="Arial"/>
              </w:rPr>
            </w:pPr>
          </w:p>
          <w:p w14:paraId="697D62C6" w14:textId="77777777" w:rsidR="009C515F" w:rsidRPr="004C3A0B" w:rsidRDefault="009C515F" w:rsidP="004A00C7">
            <w:pPr>
              <w:jc w:val="both"/>
              <w:rPr>
                <w:rFonts w:ascii="Arial" w:hAnsi="Arial" w:cs="Arial"/>
                <w:sz w:val="22"/>
                <w:szCs w:val="22"/>
              </w:rPr>
            </w:pPr>
          </w:p>
          <w:p w14:paraId="0A433E9B"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color w:val="808080"/>
                <w:sz w:val="18"/>
                <w:szCs w:val="18"/>
              </w:rPr>
              <w:t>(this box should expand as you type)</w:t>
            </w:r>
          </w:p>
        </w:tc>
        <w:tc>
          <w:tcPr>
            <w:tcW w:w="770" w:type="dxa"/>
            <w:vMerge/>
            <w:shd w:val="clear" w:color="auto" w:fill="BFBFBF" w:themeFill="background1" w:themeFillShade="BF"/>
            <w:vAlign w:val="center"/>
          </w:tcPr>
          <w:p w14:paraId="50C5750F" w14:textId="77777777" w:rsidR="009C515F" w:rsidRDefault="009C515F" w:rsidP="004A00C7">
            <w:pPr>
              <w:autoSpaceDE w:val="0"/>
              <w:autoSpaceDN w:val="0"/>
              <w:adjustRightInd w:val="0"/>
              <w:jc w:val="both"/>
              <w:rPr>
                <w:rFonts w:ascii="Arial" w:hAnsi="Arial" w:cs="Arial"/>
                <w:b/>
                <w:bCs/>
                <w:sz w:val="22"/>
                <w:szCs w:val="22"/>
              </w:rPr>
            </w:pPr>
          </w:p>
        </w:tc>
        <w:tc>
          <w:tcPr>
            <w:tcW w:w="745" w:type="dxa"/>
            <w:vMerge/>
            <w:shd w:val="clear" w:color="auto" w:fill="BFBFBF" w:themeFill="background1" w:themeFillShade="BF"/>
            <w:vAlign w:val="center"/>
          </w:tcPr>
          <w:p w14:paraId="4228957E" w14:textId="77777777" w:rsidR="009C515F" w:rsidRDefault="009C515F" w:rsidP="004A00C7">
            <w:pPr>
              <w:autoSpaceDE w:val="0"/>
              <w:autoSpaceDN w:val="0"/>
              <w:adjustRightInd w:val="0"/>
              <w:jc w:val="both"/>
              <w:rPr>
                <w:rFonts w:ascii="Arial" w:hAnsi="Arial" w:cs="Arial"/>
                <w:b/>
                <w:bCs/>
                <w:sz w:val="22"/>
                <w:szCs w:val="22"/>
              </w:rPr>
            </w:pPr>
          </w:p>
        </w:tc>
      </w:tr>
    </w:tbl>
    <w:p w14:paraId="3F39D9F9" w14:textId="77777777" w:rsidR="009C515F" w:rsidRPr="00D71982" w:rsidRDefault="009C515F" w:rsidP="004A00C7">
      <w:pPr>
        <w:jc w:val="both"/>
        <w:rPr>
          <w:rFonts w:ascii="Arial" w:hAnsi="Arial" w:cs="Arial"/>
          <w:bCs/>
        </w:rPr>
      </w:pPr>
    </w:p>
    <w:tbl>
      <w:tblPr>
        <w:tblStyle w:val="TableGrid"/>
        <w:tblW w:w="9460" w:type="dxa"/>
        <w:tblLook w:val="04A0" w:firstRow="1" w:lastRow="0" w:firstColumn="1" w:lastColumn="0" w:noHBand="0" w:noVBand="1"/>
      </w:tblPr>
      <w:tblGrid>
        <w:gridCol w:w="508"/>
        <w:gridCol w:w="2947"/>
        <w:gridCol w:w="6005"/>
      </w:tblGrid>
      <w:tr w:rsidR="009C515F" w:rsidRPr="004C3A0B" w14:paraId="7A682F95" w14:textId="77777777" w:rsidTr="009C515F">
        <w:trPr>
          <w:trHeight w:val="397"/>
        </w:trPr>
        <w:tc>
          <w:tcPr>
            <w:tcW w:w="508" w:type="dxa"/>
            <w:tcBorders>
              <w:bottom w:val="single" w:sz="4" w:space="0" w:color="auto"/>
            </w:tcBorders>
            <w:shd w:val="clear" w:color="auto" w:fill="F2F2F2" w:themeFill="background1" w:themeFillShade="F2"/>
          </w:tcPr>
          <w:p w14:paraId="296C0212" w14:textId="77777777" w:rsidR="009C515F" w:rsidRPr="002132F9" w:rsidRDefault="009C515F" w:rsidP="004A00C7">
            <w:pPr>
              <w:jc w:val="both"/>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8952" w:type="dxa"/>
            <w:gridSpan w:val="2"/>
            <w:tcBorders>
              <w:bottom w:val="single" w:sz="4" w:space="0" w:color="auto"/>
            </w:tcBorders>
            <w:shd w:val="clear" w:color="auto" w:fill="F2F2F2" w:themeFill="background1" w:themeFillShade="F2"/>
            <w:vAlign w:val="center"/>
          </w:tcPr>
          <w:p w14:paraId="2F98337F" w14:textId="77777777" w:rsidR="009C515F" w:rsidRPr="004C3A0B" w:rsidRDefault="009C515F" w:rsidP="004A00C7">
            <w:pPr>
              <w:jc w:val="both"/>
              <w:rPr>
                <w:rFonts w:ascii="Arial" w:hAnsi="Arial" w:cs="Arial"/>
                <w:b/>
                <w:sz w:val="22"/>
                <w:szCs w:val="22"/>
              </w:rPr>
            </w:pPr>
            <w:r w:rsidRPr="004C3A0B">
              <w:rPr>
                <w:rFonts w:ascii="Arial" w:hAnsi="Arial" w:cs="Arial"/>
                <w:b/>
                <w:sz w:val="22"/>
                <w:szCs w:val="22"/>
              </w:rPr>
              <w:t>Participant numbers and source</w:t>
            </w:r>
          </w:p>
          <w:p w14:paraId="7CFC697F"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9C515F" w:rsidRPr="004C3A0B" w14:paraId="3D170B27" w14:textId="77777777" w:rsidTr="009C515F">
        <w:trPr>
          <w:trHeight w:val="397"/>
        </w:trPr>
        <w:tc>
          <w:tcPr>
            <w:tcW w:w="5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F6707A" w14:textId="77777777" w:rsidR="009C515F" w:rsidRDefault="009C515F" w:rsidP="004A00C7">
            <w:pPr>
              <w:jc w:val="both"/>
              <w:rPr>
                <w:rFonts w:ascii="Arial" w:hAnsi="Arial" w:cs="Arial"/>
                <w:sz w:val="22"/>
                <w:szCs w:val="22"/>
              </w:rPr>
            </w:pPr>
            <w:r>
              <w:rPr>
                <w:rFonts w:ascii="Arial" w:hAnsi="Arial" w:cs="Arial"/>
                <w:sz w:val="22"/>
                <w:szCs w:val="22"/>
              </w:rPr>
              <w:t>13</w:t>
            </w:r>
          </w:p>
        </w:tc>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45A9D9" w14:textId="77777777" w:rsidR="009C515F" w:rsidRPr="004C3A0B" w:rsidRDefault="009C515F" w:rsidP="004A00C7">
            <w:pPr>
              <w:jc w:val="both"/>
              <w:rPr>
                <w:rFonts w:ascii="Arial" w:hAnsi="Arial" w:cs="Arial"/>
                <w:sz w:val="22"/>
                <w:szCs w:val="22"/>
              </w:rPr>
            </w:pPr>
            <w:r>
              <w:rPr>
                <w:rFonts w:ascii="Arial" w:hAnsi="Arial" w:cs="Arial"/>
                <w:sz w:val="22"/>
                <w:szCs w:val="22"/>
              </w:rPr>
              <w:t>How many participants are expected?</w:t>
            </w:r>
          </w:p>
          <w:p w14:paraId="6191C624" w14:textId="77777777" w:rsidR="009C515F" w:rsidRPr="004C3A0B" w:rsidRDefault="009C515F" w:rsidP="004A00C7">
            <w:pPr>
              <w:jc w:val="both"/>
              <w:rPr>
                <w:rFonts w:ascii="Arial" w:hAnsi="Arial" w:cs="Arial"/>
                <w:sz w:val="22"/>
                <w:szCs w:val="22"/>
              </w:rPr>
            </w:pPr>
          </w:p>
        </w:tc>
        <w:tc>
          <w:tcPr>
            <w:tcW w:w="6004" w:type="dxa"/>
            <w:tcBorders>
              <w:top w:val="single" w:sz="4" w:space="0" w:color="auto"/>
              <w:left w:val="single" w:sz="4" w:space="0" w:color="auto"/>
              <w:bottom w:val="single" w:sz="4" w:space="0" w:color="auto"/>
              <w:right w:val="single" w:sz="4" w:space="0" w:color="auto"/>
            </w:tcBorders>
            <w:vAlign w:val="center"/>
          </w:tcPr>
          <w:p w14:paraId="306B4AE4" w14:textId="77777777" w:rsidR="009C515F" w:rsidRDefault="009C515F" w:rsidP="004A00C7">
            <w:pPr>
              <w:jc w:val="both"/>
              <w:rPr>
                <w:rFonts w:ascii="Arial" w:hAnsi="Arial" w:cs="Arial"/>
                <w:sz w:val="22"/>
                <w:szCs w:val="22"/>
              </w:rPr>
            </w:pPr>
          </w:p>
          <w:p w14:paraId="1F24D151" w14:textId="77777777" w:rsidR="009C515F" w:rsidRDefault="009C515F" w:rsidP="004A00C7">
            <w:pPr>
              <w:jc w:val="both"/>
              <w:rPr>
                <w:rFonts w:ascii="Arial" w:hAnsi="Arial" w:cs="Arial"/>
                <w:sz w:val="22"/>
                <w:szCs w:val="22"/>
              </w:rPr>
            </w:pPr>
          </w:p>
          <w:p w14:paraId="627EC4A6" w14:textId="77777777" w:rsidR="009C515F" w:rsidRPr="004C3A0B" w:rsidRDefault="009C515F" w:rsidP="004A00C7">
            <w:pPr>
              <w:jc w:val="both"/>
              <w:rPr>
                <w:rFonts w:ascii="Arial" w:hAnsi="Arial" w:cs="Arial"/>
                <w:sz w:val="22"/>
                <w:szCs w:val="22"/>
              </w:rPr>
            </w:pPr>
          </w:p>
          <w:p w14:paraId="344B054C" w14:textId="77777777" w:rsidR="009C515F" w:rsidRPr="004C3A0B" w:rsidRDefault="009C515F" w:rsidP="004A00C7">
            <w:pPr>
              <w:jc w:val="both"/>
              <w:rPr>
                <w:rFonts w:ascii="Arial" w:hAnsi="Arial" w:cs="Arial"/>
                <w:b/>
                <w:sz w:val="22"/>
                <w:szCs w:val="22"/>
              </w:rPr>
            </w:pPr>
            <w:r w:rsidRPr="003257BD">
              <w:rPr>
                <w:rFonts w:ascii="Arial" w:hAnsi="Arial" w:cs="Arial"/>
                <w:i/>
                <w:color w:val="808080"/>
                <w:sz w:val="18"/>
                <w:szCs w:val="18"/>
              </w:rPr>
              <w:t>(this box should expand as you type)</w:t>
            </w:r>
          </w:p>
        </w:tc>
      </w:tr>
      <w:tr w:rsidR="009C515F" w:rsidRPr="004C3A0B" w14:paraId="6D4F174B" w14:textId="77777777" w:rsidTr="009C515F">
        <w:trPr>
          <w:trHeight w:val="397"/>
        </w:trPr>
        <w:tc>
          <w:tcPr>
            <w:tcW w:w="5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13A924" w14:textId="77777777" w:rsidR="009C515F" w:rsidRDefault="009C515F" w:rsidP="004A00C7">
            <w:pPr>
              <w:jc w:val="both"/>
              <w:rPr>
                <w:rFonts w:ascii="Arial" w:hAnsi="Arial" w:cs="Arial"/>
                <w:sz w:val="22"/>
                <w:szCs w:val="22"/>
              </w:rPr>
            </w:pPr>
            <w:r>
              <w:rPr>
                <w:rFonts w:ascii="Arial" w:hAnsi="Arial" w:cs="Arial"/>
                <w:sz w:val="22"/>
                <w:szCs w:val="22"/>
              </w:rPr>
              <w:t>14</w:t>
            </w:r>
          </w:p>
        </w:tc>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4C98FA" w14:textId="77777777" w:rsidR="009C515F" w:rsidRDefault="009C515F" w:rsidP="004A00C7">
            <w:pPr>
              <w:jc w:val="both"/>
              <w:rPr>
                <w:rFonts w:ascii="Arial" w:hAnsi="Arial" w:cs="Arial"/>
                <w:sz w:val="22"/>
                <w:szCs w:val="22"/>
              </w:rPr>
            </w:pPr>
            <w:r>
              <w:rPr>
                <w:rFonts w:ascii="Arial" w:hAnsi="Arial" w:cs="Arial"/>
                <w:sz w:val="22"/>
                <w:szCs w:val="22"/>
              </w:rPr>
              <w:t>Who will the participants be?</w:t>
            </w:r>
          </w:p>
          <w:p w14:paraId="469592ED" w14:textId="77777777" w:rsidR="009C515F" w:rsidRDefault="009C515F" w:rsidP="004A00C7">
            <w:pPr>
              <w:jc w:val="both"/>
              <w:rPr>
                <w:rFonts w:ascii="Arial" w:hAnsi="Arial" w:cs="Arial"/>
                <w:sz w:val="22"/>
                <w:szCs w:val="22"/>
              </w:rPr>
            </w:pPr>
          </w:p>
        </w:tc>
        <w:tc>
          <w:tcPr>
            <w:tcW w:w="6004" w:type="dxa"/>
            <w:tcBorders>
              <w:top w:val="single" w:sz="4" w:space="0" w:color="auto"/>
              <w:left w:val="single" w:sz="4" w:space="0" w:color="auto"/>
              <w:bottom w:val="single" w:sz="4" w:space="0" w:color="auto"/>
              <w:right w:val="single" w:sz="4" w:space="0" w:color="auto"/>
            </w:tcBorders>
            <w:vAlign w:val="center"/>
          </w:tcPr>
          <w:p w14:paraId="73325B59" w14:textId="77777777" w:rsidR="009C515F" w:rsidRDefault="009C515F" w:rsidP="004A00C7">
            <w:pPr>
              <w:jc w:val="both"/>
              <w:rPr>
                <w:rFonts w:ascii="Arial" w:hAnsi="Arial" w:cs="Arial"/>
                <w:sz w:val="22"/>
                <w:szCs w:val="22"/>
              </w:rPr>
            </w:pPr>
          </w:p>
          <w:p w14:paraId="6DE74995" w14:textId="77777777" w:rsidR="009C515F" w:rsidRDefault="009C515F" w:rsidP="004A00C7">
            <w:pPr>
              <w:jc w:val="both"/>
              <w:rPr>
                <w:rFonts w:ascii="Arial" w:hAnsi="Arial" w:cs="Arial"/>
                <w:sz w:val="22"/>
                <w:szCs w:val="22"/>
              </w:rPr>
            </w:pPr>
          </w:p>
          <w:p w14:paraId="5CFEDAD4" w14:textId="77777777" w:rsidR="009C515F" w:rsidRPr="004C3A0B" w:rsidRDefault="009C515F" w:rsidP="004A00C7">
            <w:pPr>
              <w:jc w:val="both"/>
              <w:rPr>
                <w:rFonts w:ascii="Arial" w:hAnsi="Arial" w:cs="Arial"/>
                <w:sz w:val="22"/>
                <w:szCs w:val="22"/>
              </w:rPr>
            </w:pPr>
          </w:p>
          <w:p w14:paraId="381DE10A" w14:textId="77777777" w:rsidR="009C515F" w:rsidRPr="003257BD" w:rsidRDefault="009C515F" w:rsidP="004A00C7">
            <w:pPr>
              <w:jc w:val="both"/>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9C515F" w:rsidRPr="004C3A0B" w14:paraId="58EF0D64" w14:textId="77777777" w:rsidTr="009C515F">
        <w:trPr>
          <w:trHeight w:val="397"/>
        </w:trPr>
        <w:tc>
          <w:tcPr>
            <w:tcW w:w="508" w:type="dxa"/>
            <w:tcBorders>
              <w:top w:val="single" w:sz="4" w:space="0" w:color="auto"/>
            </w:tcBorders>
            <w:shd w:val="clear" w:color="auto" w:fill="F2F2F2" w:themeFill="background1" w:themeFillShade="F2"/>
          </w:tcPr>
          <w:p w14:paraId="0E3D9036" w14:textId="77777777" w:rsidR="009C515F" w:rsidRDefault="009C515F" w:rsidP="004A00C7">
            <w:pPr>
              <w:jc w:val="both"/>
              <w:rPr>
                <w:rFonts w:ascii="Arial" w:hAnsi="Arial" w:cs="Arial"/>
                <w:sz w:val="22"/>
                <w:szCs w:val="22"/>
              </w:rPr>
            </w:pPr>
            <w:r>
              <w:rPr>
                <w:rFonts w:ascii="Arial" w:hAnsi="Arial" w:cs="Arial"/>
                <w:sz w:val="22"/>
                <w:szCs w:val="22"/>
              </w:rPr>
              <w:t>15</w:t>
            </w:r>
          </w:p>
        </w:tc>
        <w:tc>
          <w:tcPr>
            <w:tcW w:w="2947" w:type="dxa"/>
            <w:tcBorders>
              <w:top w:val="single" w:sz="4" w:space="0" w:color="auto"/>
            </w:tcBorders>
            <w:shd w:val="clear" w:color="auto" w:fill="F2F2F2" w:themeFill="background1" w:themeFillShade="F2"/>
            <w:vAlign w:val="center"/>
          </w:tcPr>
          <w:p w14:paraId="6AD213BF" w14:textId="77777777" w:rsidR="009C515F" w:rsidRDefault="009C515F" w:rsidP="004A00C7">
            <w:pPr>
              <w:jc w:val="both"/>
              <w:rPr>
                <w:rFonts w:ascii="Arial" w:hAnsi="Arial" w:cs="Arial"/>
                <w:sz w:val="22"/>
                <w:szCs w:val="22"/>
              </w:rPr>
            </w:pPr>
            <w:r>
              <w:rPr>
                <w:rFonts w:ascii="Arial" w:hAnsi="Arial" w:cs="Arial"/>
                <w:sz w:val="22"/>
                <w:szCs w:val="22"/>
              </w:rPr>
              <w:t>How will you identify the participants?</w:t>
            </w:r>
          </w:p>
        </w:tc>
        <w:tc>
          <w:tcPr>
            <w:tcW w:w="6004" w:type="dxa"/>
            <w:tcBorders>
              <w:top w:val="single" w:sz="4" w:space="0" w:color="auto"/>
            </w:tcBorders>
            <w:vAlign w:val="center"/>
          </w:tcPr>
          <w:p w14:paraId="184C8611" w14:textId="77777777" w:rsidR="009C515F" w:rsidRDefault="009C515F" w:rsidP="004A00C7">
            <w:pPr>
              <w:jc w:val="both"/>
              <w:rPr>
                <w:rFonts w:ascii="Arial" w:hAnsi="Arial" w:cs="Arial"/>
                <w:sz w:val="22"/>
                <w:szCs w:val="22"/>
              </w:rPr>
            </w:pPr>
          </w:p>
          <w:p w14:paraId="4AC0016F" w14:textId="77777777" w:rsidR="009C515F" w:rsidRDefault="009C515F" w:rsidP="004A00C7">
            <w:pPr>
              <w:jc w:val="both"/>
              <w:rPr>
                <w:rFonts w:ascii="Arial" w:hAnsi="Arial" w:cs="Arial"/>
                <w:sz w:val="22"/>
                <w:szCs w:val="22"/>
              </w:rPr>
            </w:pPr>
          </w:p>
          <w:p w14:paraId="4303CF33" w14:textId="77777777" w:rsidR="009C515F" w:rsidRPr="004C3A0B" w:rsidRDefault="009C515F" w:rsidP="004A00C7">
            <w:pPr>
              <w:jc w:val="both"/>
              <w:rPr>
                <w:rFonts w:ascii="Arial" w:hAnsi="Arial" w:cs="Arial"/>
                <w:sz w:val="22"/>
                <w:szCs w:val="22"/>
              </w:rPr>
            </w:pPr>
          </w:p>
          <w:p w14:paraId="0430A322" w14:textId="77777777" w:rsidR="009C515F" w:rsidRPr="004C3A0B" w:rsidRDefault="009C515F" w:rsidP="004A00C7">
            <w:pPr>
              <w:jc w:val="both"/>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5E19E73" w14:textId="77777777" w:rsidR="009C515F" w:rsidRPr="00D71982" w:rsidRDefault="009C515F" w:rsidP="004A00C7">
      <w:pPr>
        <w:jc w:val="both"/>
        <w:rPr>
          <w:rFonts w:ascii="Arial" w:hAnsi="Arial" w:cs="Arial"/>
          <w:bCs/>
        </w:rPr>
      </w:pPr>
    </w:p>
    <w:p w14:paraId="1B889BEA" w14:textId="77777777" w:rsidR="009C515F" w:rsidRDefault="009C515F" w:rsidP="004A00C7">
      <w:pPr>
        <w:jc w:val="both"/>
      </w:pPr>
      <w:r>
        <w:br w:type="page"/>
      </w:r>
    </w:p>
    <w:tbl>
      <w:tblPr>
        <w:tblStyle w:val="TableGrid"/>
        <w:tblW w:w="9712" w:type="dxa"/>
        <w:tblLook w:val="04A0" w:firstRow="1" w:lastRow="0" w:firstColumn="1" w:lastColumn="0" w:noHBand="0" w:noVBand="1"/>
      </w:tblPr>
      <w:tblGrid>
        <w:gridCol w:w="520"/>
        <w:gridCol w:w="6566"/>
        <w:gridCol w:w="919"/>
        <w:gridCol w:w="788"/>
        <w:gridCol w:w="919"/>
      </w:tblGrid>
      <w:tr w:rsidR="009C515F" w:rsidRPr="004C3A0B" w14:paraId="0782B5A9" w14:textId="77777777" w:rsidTr="009C515F">
        <w:trPr>
          <w:trHeight w:val="441"/>
        </w:trPr>
        <w:tc>
          <w:tcPr>
            <w:tcW w:w="520" w:type="dxa"/>
            <w:shd w:val="clear" w:color="auto" w:fill="F2F2F2" w:themeFill="background1" w:themeFillShade="F2"/>
          </w:tcPr>
          <w:p w14:paraId="62D21654" w14:textId="77777777" w:rsidR="009C515F" w:rsidRPr="002132F9" w:rsidRDefault="009C515F" w:rsidP="004A00C7">
            <w:pPr>
              <w:autoSpaceDE w:val="0"/>
              <w:autoSpaceDN w:val="0"/>
              <w:adjustRightInd w:val="0"/>
              <w:jc w:val="both"/>
              <w:rPr>
                <w:rFonts w:ascii="Arial" w:hAnsi="Arial" w:cs="Arial"/>
                <w:bCs/>
                <w:sz w:val="22"/>
                <w:szCs w:val="22"/>
              </w:rPr>
            </w:pPr>
            <w:r w:rsidRPr="002132F9">
              <w:rPr>
                <w:rFonts w:ascii="Arial" w:hAnsi="Arial" w:cs="Arial"/>
                <w:bCs/>
                <w:sz w:val="22"/>
                <w:szCs w:val="22"/>
              </w:rPr>
              <w:t>16</w:t>
            </w:r>
          </w:p>
        </w:tc>
        <w:tc>
          <w:tcPr>
            <w:tcW w:w="6566" w:type="dxa"/>
            <w:shd w:val="clear" w:color="auto" w:fill="F2F2F2" w:themeFill="background1" w:themeFillShade="F2"/>
          </w:tcPr>
          <w:p w14:paraId="30AF88CE" w14:textId="77777777" w:rsidR="009C515F" w:rsidRPr="004C3A0B" w:rsidRDefault="009C515F" w:rsidP="004A00C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19" w:type="dxa"/>
            <w:shd w:val="clear" w:color="auto" w:fill="F2F2F2" w:themeFill="background1" w:themeFillShade="F2"/>
            <w:vAlign w:val="bottom"/>
          </w:tcPr>
          <w:p w14:paraId="59201D14" w14:textId="77777777" w:rsidR="009C515F" w:rsidRPr="004C3A0B" w:rsidRDefault="009C515F" w:rsidP="004A00C7">
            <w:pPr>
              <w:autoSpaceDE w:val="0"/>
              <w:autoSpaceDN w:val="0"/>
              <w:adjustRightInd w:val="0"/>
              <w:jc w:val="both"/>
              <w:rPr>
                <w:rFonts w:ascii="Arial" w:hAnsi="Arial" w:cs="Arial"/>
                <w:b/>
                <w:bCs/>
                <w:sz w:val="16"/>
                <w:szCs w:val="16"/>
              </w:rPr>
            </w:pPr>
          </w:p>
          <w:p w14:paraId="400864BA" w14:textId="77777777" w:rsidR="009C515F" w:rsidRPr="004C3A0B" w:rsidRDefault="009C515F" w:rsidP="004A00C7">
            <w:pPr>
              <w:autoSpaceDE w:val="0"/>
              <w:autoSpaceDN w:val="0"/>
              <w:adjustRightInd w:val="0"/>
              <w:jc w:val="both"/>
              <w:rPr>
                <w:rFonts w:ascii="Arial" w:hAnsi="Arial" w:cs="Arial"/>
                <w:b/>
                <w:bCs/>
                <w:sz w:val="22"/>
                <w:szCs w:val="22"/>
              </w:rPr>
            </w:pPr>
            <w:r w:rsidRPr="004C3A0B">
              <w:rPr>
                <w:rFonts w:ascii="Arial" w:hAnsi="Arial" w:cs="Arial"/>
                <w:b/>
                <w:bCs/>
                <w:sz w:val="22"/>
                <w:szCs w:val="22"/>
              </w:rPr>
              <w:t>YES</w:t>
            </w:r>
          </w:p>
        </w:tc>
        <w:tc>
          <w:tcPr>
            <w:tcW w:w="788" w:type="dxa"/>
            <w:shd w:val="clear" w:color="auto" w:fill="F2F2F2" w:themeFill="background1" w:themeFillShade="F2"/>
            <w:vAlign w:val="bottom"/>
          </w:tcPr>
          <w:p w14:paraId="1D0D12F5" w14:textId="77777777" w:rsidR="009C515F" w:rsidRPr="004C3A0B" w:rsidRDefault="009C515F" w:rsidP="004A00C7">
            <w:pPr>
              <w:autoSpaceDE w:val="0"/>
              <w:autoSpaceDN w:val="0"/>
              <w:adjustRightInd w:val="0"/>
              <w:jc w:val="both"/>
              <w:rPr>
                <w:rFonts w:ascii="Arial" w:hAnsi="Arial" w:cs="Arial"/>
                <w:b/>
                <w:bCs/>
                <w:sz w:val="22"/>
                <w:szCs w:val="22"/>
              </w:rPr>
            </w:pPr>
            <w:r w:rsidRPr="004C3A0B">
              <w:rPr>
                <w:rFonts w:ascii="Arial" w:hAnsi="Arial" w:cs="Arial"/>
                <w:b/>
                <w:bCs/>
                <w:sz w:val="22"/>
                <w:szCs w:val="22"/>
              </w:rPr>
              <w:t>NO</w:t>
            </w:r>
          </w:p>
        </w:tc>
        <w:tc>
          <w:tcPr>
            <w:tcW w:w="919" w:type="dxa"/>
            <w:shd w:val="clear" w:color="auto" w:fill="F2F2F2" w:themeFill="background1" w:themeFillShade="F2"/>
          </w:tcPr>
          <w:p w14:paraId="199CFD40" w14:textId="77777777" w:rsidR="009C515F" w:rsidRPr="004C3A0B" w:rsidRDefault="009C515F" w:rsidP="004A00C7">
            <w:pPr>
              <w:autoSpaceDE w:val="0"/>
              <w:autoSpaceDN w:val="0"/>
              <w:adjustRightInd w:val="0"/>
              <w:jc w:val="both"/>
              <w:rPr>
                <w:rFonts w:ascii="Arial" w:hAnsi="Arial" w:cs="Arial"/>
                <w:b/>
                <w:bCs/>
                <w:sz w:val="16"/>
                <w:szCs w:val="16"/>
              </w:rPr>
            </w:pPr>
          </w:p>
          <w:p w14:paraId="36AC353A" w14:textId="77777777" w:rsidR="009C515F" w:rsidRPr="004C3A0B" w:rsidRDefault="009C515F" w:rsidP="004A00C7">
            <w:pPr>
              <w:autoSpaceDE w:val="0"/>
              <w:autoSpaceDN w:val="0"/>
              <w:adjustRightInd w:val="0"/>
              <w:jc w:val="both"/>
              <w:rPr>
                <w:rFonts w:ascii="Arial" w:hAnsi="Arial" w:cs="Arial"/>
                <w:b/>
                <w:bCs/>
                <w:sz w:val="22"/>
                <w:szCs w:val="22"/>
              </w:rPr>
            </w:pPr>
            <w:r w:rsidRPr="004C3A0B">
              <w:rPr>
                <w:rFonts w:ascii="Arial" w:hAnsi="Arial" w:cs="Arial"/>
                <w:b/>
                <w:bCs/>
                <w:sz w:val="22"/>
                <w:szCs w:val="22"/>
              </w:rPr>
              <w:t>N/A</w:t>
            </w:r>
          </w:p>
        </w:tc>
      </w:tr>
      <w:tr w:rsidR="009C515F" w:rsidRPr="004C3A0B" w14:paraId="7E405432" w14:textId="77777777" w:rsidTr="009C515F">
        <w:trPr>
          <w:trHeight w:val="443"/>
        </w:trPr>
        <w:tc>
          <w:tcPr>
            <w:tcW w:w="520" w:type="dxa"/>
            <w:shd w:val="clear" w:color="auto" w:fill="F2F2F2" w:themeFill="background1" w:themeFillShade="F2"/>
          </w:tcPr>
          <w:p w14:paraId="3C7FC1BA"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17</w:t>
            </w:r>
          </w:p>
        </w:tc>
        <w:tc>
          <w:tcPr>
            <w:tcW w:w="6566" w:type="dxa"/>
            <w:shd w:val="clear" w:color="auto" w:fill="F2F2F2" w:themeFill="background1" w:themeFillShade="F2"/>
            <w:vAlign w:val="center"/>
          </w:tcPr>
          <w:p w14:paraId="0C37D24B"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19"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548B32EE"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88"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7B2DAA53"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1EC3880"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4C776797" w14:textId="77777777" w:rsidTr="009C515F">
        <w:trPr>
          <w:trHeight w:val="407"/>
        </w:trPr>
        <w:tc>
          <w:tcPr>
            <w:tcW w:w="520" w:type="dxa"/>
            <w:shd w:val="clear" w:color="auto" w:fill="F2F2F2" w:themeFill="background1" w:themeFillShade="F2"/>
          </w:tcPr>
          <w:p w14:paraId="04EB103B"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18</w:t>
            </w:r>
          </w:p>
        </w:tc>
        <w:tc>
          <w:tcPr>
            <w:tcW w:w="6566" w:type="dxa"/>
            <w:shd w:val="clear" w:color="auto" w:fill="F2F2F2" w:themeFill="background1" w:themeFillShade="F2"/>
            <w:vAlign w:val="center"/>
          </w:tcPr>
          <w:p w14:paraId="48DA69E5"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Will you tell participants that their participation is voluntary?</w:t>
            </w:r>
          </w:p>
        </w:tc>
        <w:tc>
          <w:tcPr>
            <w:tcW w:w="919"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E1D5473"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88"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463DACF3"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720B2C7"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7702F58D" w14:textId="77777777" w:rsidTr="009C515F">
        <w:trPr>
          <w:trHeight w:val="443"/>
        </w:trPr>
        <w:tc>
          <w:tcPr>
            <w:tcW w:w="520" w:type="dxa"/>
            <w:shd w:val="clear" w:color="auto" w:fill="F2F2F2" w:themeFill="background1" w:themeFillShade="F2"/>
          </w:tcPr>
          <w:p w14:paraId="1BCDE9E5"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19</w:t>
            </w:r>
          </w:p>
        </w:tc>
        <w:tc>
          <w:tcPr>
            <w:tcW w:w="6566" w:type="dxa"/>
            <w:shd w:val="clear" w:color="auto" w:fill="F2F2F2" w:themeFill="background1" w:themeFillShade="F2"/>
            <w:vAlign w:val="center"/>
          </w:tcPr>
          <w:p w14:paraId="4592A818"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Will you obtain written consent for participation?</w:t>
            </w:r>
          </w:p>
        </w:tc>
        <w:tc>
          <w:tcPr>
            <w:tcW w:w="919"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26477983"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88"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1F0D536F"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D468FAE"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66CABD36" w14:textId="77777777" w:rsidTr="009C515F">
        <w:trPr>
          <w:trHeight w:val="407"/>
        </w:trPr>
        <w:tc>
          <w:tcPr>
            <w:tcW w:w="520" w:type="dxa"/>
            <w:shd w:val="clear" w:color="auto" w:fill="F2F2F2" w:themeFill="background1" w:themeFillShade="F2"/>
          </w:tcPr>
          <w:p w14:paraId="47931F47"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20</w:t>
            </w:r>
          </w:p>
        </w:tc>
        <w:tc>
          <w:tcPr>
            <w:tcW w:w="6566" w:type="dxa"/>
            <w:shd w:val="clear" w:color="auto" w:fill="F2F2F2" w:themeFill="background1" w:themeFillShade="F2"/>
            <w:vAlign w:val="center"/>
          </w:tcPr>
          <w:p w14:paraId="7223C6C6"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19"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618D8DEB"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88"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0E8A511B"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B563F64"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10792275" w14:textId="77777777" w:rsidTr="009C515F">
        <w:trPr>
          <w:trHeight w:val="443"/>
        </w:trPr>
        <w:tc>
          <w:tcPr>
            <w:tcW w:w="520" w:type="dxa"/>
            <w:shd w:val="clear" w:color="auto" w:fill="F2F2F2" w:themeFill="background1" w:themeFillShade="F2"/>
          </w:tcPr>
          <w:p w14:paraId="0AC9B163"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21</w:t>
            </w:r>
          </w:p>
        </w:tc>
        <w:tc>
          <w:tcPr>
            <w:tcW w:w="6566" w:type="dxa"/>
            <w:shd w:val="clear" w:color="auto" w:fill="F2F2F2" w:themeFill="background1" w:themeFillShade="F2"/>
            <w:vAlign w:val="center"/>
          </w:tcPr>
          <w:p w14:paraId="76A6E499"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19"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B9CC647"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88"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486F8602"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974CA13"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63D850E0" w14:textId="77777777" w:rsidTr="009C515F">
        <w:trPr>
          <w:trHeight w:val="407"/>
        </w:trPr>
        <w:tc>
          <w:tcPr>
            <w:tcW w:w="520" w:type="dxa"/>
            <w:shd w:val="clear" w:color="auto" w:fill="F2F2F2" w:themeFill="background1" w:themeFillShade="F2"/>
          </w:tcPr>
          <w:p w14:paraId="122B972E"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22</w:t>
            </w:r>
          </w:p>
        </w:tc>
        <w:tc>
          <w:tcPr>
            <w:tcW w:w="6566" w:type="dxa"/>
            <w:shd w:val="clear" w:color="auto" w:fill="F2F2F2" w:themeFill="background1" w:themeFillShade="F2"/>
            <w:vAlign w:val="center"/>
          </w:tcPr>
          <w:p w14:paraId="2D538DCA"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19"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79733C32"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88"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54D944BF"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E2F3385"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3AE886C8" w14:textId="77777777" w:rsidTr="009C515F">
        <w:trPr>
          <w:trHeight w:val="443"/>
        </w:trPr>
        <w:tc>
          <w:tcPr>
            <w:tcW w:w="520" w:type="dxa"/>
            <w:shd w:val="clear" w:color="auto" w:fill="F2F2F2" w:themeFill="background1" w:themeFillShade="F2"/>
          </w:tcPr>
          <w:p w14:paraId="7CA3A03A"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23</w:t>
            </w:r>
          </w:p>
        </w:tc>
        <w:tc>
          <w:tcPr>
            <w:tcW w:w="6566" w:type="dxa"/>
            <w:shd w:val="clear" w:color="auto" w:fill="F2F2F2" w:themeFill="background1" w:themeFillShade="F2"/>
            <w:vAlign w:val="center"/>
          </w:tcPr>
          <w:p w14:paraId="2C46BEC4"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19"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1113C0C"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88"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7D395FD6"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1D1E9FE3"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326E7230" w14:textId="77777777" w:rsidTr="009C515F">
        <w:trPr>
          <w:trHeight w:val="407"/>
        </w:trPr>
        <w:tc>
          <w:tcPr>
            <w:tcW w:w="520" w:type="dxa"/>
            <w:shd w:val="clear" w:color="auto" w:fill="F2F2F2" w:themeFill="background1" w:themeFillShade="F2"/>
          </w:tcPr>
          <w:p w14:paraId="05876CCB"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24</w:t>
            </w:r>
          </w:p>
        </w:tc>
        <w:tc>
          <w:tcPr>
            <w:tcW w:w="6566" w:type="dxa"/>
            <w:shd w:val="clear" w:color="auto" w:fill="F2F2F2" w:themeFill="background1" w:themeFillShade="F2"/>
            <w:vAlign w:val="center"/>
          </w:tcPr>
          <w:p w14:paraId="37655BD2"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19"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46806A58"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88"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77C90C1"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0CA0D57"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6D3F9843" w14:textId="77777777" w:rsidTr="009C515F">
        <w:trPr>
          <w:trHeight w:val="443"/>
        </w:trPr>
        <w:tc>
          <w:tcPr>
            <w:tcW w:w="520" w:type="dxa"/>
            <w:shd w:val="clear" w:color="auto" w:fill="F2F2F2" w:themeFill="background1" w:themeFillShade="F2"/>
          </w:tcPr>
          <w:p w14:paraId="521F5C06"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25</w:t>
            </w:r>
          </w:p>
        </w:tc>
        <w:tc>
          <w:tcPr>
            <w:tcW w:w="6566" w:type="dxa"/>
            <w:shd w:val="clear" w:color="auto" w:fill="F2F2F2" w:themeFill="background1" w:themeFillShade="F2"/>
            <w:vAlign w:val="center"/>
          </w:tcPr>
          <w:p w14:paraId="181A420D"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19"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4264A777"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88"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2A7969A8"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ED71B50"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6B2BEC35" w14:textId="77777777" w:rsidTr="009C515F">
        <w:trPr>
          <w:trHeight w:val="407"/>
        </w:trPr>
        <w:tc>
          <w:tcPr>
            <w:tcW w:w="520" w:type="dxa"/>
            <w:tcBorders>
              <w:bottom w:val="single" w:sz="4" w:space="0" w:color="auto"/>
            </w:tcBorders>
            <w:shd w:val="clear" w:color="auto" w:fill="F2F2F2" w:themeFill="background1" w:themeFillShade="F2"/>
          </w:tcPr>
          <w:p w14:paraId="3BC13821"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26</w:t>
            </w:r>
          </w:p>
        </w:tc>
        <w:tc>
          <w:tcPr>
            <w:tcW w:w="9192" w:type="dxa"/>
            <w:gridSpan w:val="4"/>
            <w:tcBorders>
              <w:bottom w:val="single" w:sz="4" w:space="0" w:color="auto"/>
            </w:tcBorders>
            <w:shd w:val="clear" w:color="auto" w:fill="F2F2F2" w:themeFill="background1" w:themeFillShade="F2"/>
            <w:vAlign w:val="center"/>
          </w:tcPr>
          <w:p w14:paraId="7E931224"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9C515F" w:rsidRPr="004C3A0B" w14:paraId="3BDEA270" w14:textId="77777777" w:rsidTr="009C515F">
        <w:trPr>
          <w:trHeight w:val="407"/>
        </w:trPr>
        <w:tc>
          <w:tcPr>
            <w:tcW w:w="520" w:type="dxa"/>
          </w:tcPr>
          <w:p w14:paraId="0F119449" w14:textId="77777777" w:rsidR="009C515F" w:rsidRDefault="009C515F" w:rsidP="004A00C7">
            <w:pPr>
              <w:jc w:val="both"/>
              <w:rPr>
                <w:rFonts w:ascii="Arial" w:hAnsi="Arial" w:cs="Arial"/>
                <w:sz w:val="22"/>
                <w:szCs w:val="22"/>
              </w:rPr>
            </w:pPr>
            <w:r>
              <w:rPr>
                <w:rFonts w:ascii="Arial" w:hAnsi="Arial" w:cs="Arial"/>
                <w:sz w:val="22"/>
                <w:szCs w:val="22"/>
              </w:rPr>
              <w:t>27</w:t>
            </w:r>
          </w:p>
        </w:tc>
        <w:tc>
          <w:tcPr>
            <w:tcW w:w="9192" w:type="dxa"/>
            <w:gridSpan w:val="4"/>
            <w:vAlign w:val="center"/>
          </w:tcPr>
          <w:p w14:paraId="30725EB5" w14:textId="77777777" w:rsidR="009C515F" w:rsidRDefault="009C515F" w:rsidP="004A00C7">
            <w:pPr>
              <w:jc w:val="both"/>
              <w:rPr>
                <w:rFonts w:ascii="Arial" w:hAnsi="Arial" w:cs="Arial"/>
                <w:sz w:val="22"/>
                <w:szCs w:val="22"/>
              </w:rPr>
            </w:pPr>
            <w:r>
              <w:rPr>
                <w:rFonts w:ascii="Arial" w:hAnsi="Arial" w:cs="Arial"/>
                <w:sz w:val="22"/>
                <w:szCs w:val="22"/>
              </w:rPr>
              <w:t>I am only using secondary data which doesn’t include any of the given questions</w:t>
            </w:r>
          </w:p>
          <w:p w14:paraId="2EA80359" w14:textId="77777777" w:rsidR="009C515F" w:rsidRPr="004C3A0B" w:rsidRDefault="009C515F" w:rsidP="004A00C7">
            <w:pPr>
              <w:jc w:val="both"/>
              <w:rPr>
                <w:rFonts w:ascii="Arial" w:hAnsi="Arial" w:cs="Arial"/>
                <w:sz w:val="22"/>
                <w:szCs w:val="22"/>
              </w:rPr>
            </w:pPr>
          </w:p>
          <w:p w14:paraId="7E952CA5" w14:textId="77777777" w:rsidR="009C515F" w:rsidRPr="004C3A0B" w:rsidRDefault="009C515F" w:rsidP="004A00C7">
            <w:pPr>
              <w:autoSpaceDE w:val="0"/>
              <w:autoSpaceDN w:val="0"/>
              <w:adjustRightInd w:val="0"/>
              <w:jc w:val="both"/>
              <w:rPr>
                <w:rFonts w:cs="Arial"/>
              </w:rPr>
            </w:pPr>
            <w:r w:rsidRPr="003257BD">
              <w:rPr>
                <w:rFonts w:ascii="Arial" w:hAnsi="Arial" w:cs="Arial"/>
                <w:i/>
                <w:color w:val="808080"/>
                <w:sz w:val="18"/>
                <w:szCs w:val="18"/>
              </w:rPr>
              <w:t>(this box should expand as you type)</w:t>
            </w:r>
          </w:p>
        </w:tc>
      </w:tr>
    </w:tbl>
    <w:p w14:paraId="670A7D20" w14:textId="77777777" w:rsidR="009C515F" w:rsidRPr="004C3A0B" w:rsidRDefault="009C515F" w:rsidP="004A00C7">
      <w:pPr>
        <w:jc w:val="both"/>
      </w:pPr>
    </w:p>
    <w:tbl>
      <w:tblPr>
        <w:tblStyle w:val="TableGrid"/>
        <w:tblW w:w="9520" w:type="dxa"/>
        <w:tblLook w:val="04A0" w:firstRow="1" w:lastRow="0" w:firstColumn="1" w:lastColumn="0" w:noHBand="0" w:noVBand="1"/>
      </w:tblPr>
      <w:tblGrid>
        <w:gridCol w:w="510"/>
        <w:gridCol w:w="6436"/>
        <w:gridCol w:w="900"/>
        <w:gridCol w:w="772"/>
        <w:gridCol w:w="902"/>
      </w:tblGrid>
      <w:tr w:rsidR="009C515F" w:rsidRPr="004C3A0B" w14:paraId="7B8B2BB5" w14:textId="77777777" w:rsidTr="009C515F">
        <w:trPr>
          <w:trHeight w:val="447"/>
        </w:trPr>
        <w:tc>
          <w:tcPr>
            <w:tcW w:w="510" w:type="dxa"/>
            <w:shd w:val="clear" w:color="auto" w:fill="F2F2F2" w:themeFill="background1" w:themeFillShade="F2"/>
          </w:tcPr>
          <w:p w14:paraId="186F17AF" w14:textId="77777777" w:rsidR="009C515F" w:rsidRPr="002132F9" w:rsidRDefault="009C515F" w:rsidP="004A00C7">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6436" w:type="dxa"/>
            <w:shd w:val="clear" w:color="auto" w:fill="F2F2F2" w:themeFill="background1" w:themeFillShade="F2"/>
          </w:tcPr>
          <w:p w14:paraId="78EC4CFE" w14:textId="77777777" w:rsidR="009C515F" w:rsidRPr="004C3A0B" w:rsidRDefault="009C515F" w:rsidP="004A00C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00" w:type="dxa"/>
            <w:shd w:val="clear" w:color="auto" w:fill="F2F2F2" w:themeFill="background1" w:themeFillShade="F2"/>
            <w:vAlign w:val="bottom"/>
          </w:tcPr>
          <w:p w14:paraId="1C52A3DD" w14:textId="77777777" w:rsidR="009C515F" w:rsidRPr="004C3A0B" w:rsidRDefault="009C515F" w:rsidP="004A00C7">
            <w:pPr>
              <w:autoSpaceDE w:val="0"/>
              <w:autoSpaceDN w:val="0"/>
              <w:adjustRightInd w:val="0"/>
              <w:jc w:val="both"/>
              <w:rPr>
                <w:rFonts w:ascii="Arial" w:hAnsi="Arial" w:cs="Arial"/>
                <w:b/>
                <w:bCs/>
                <w:sz w:val="16"/>
                <w:szCs w:val="16"/>
              </w:rPr>
            </w:pPr>
          </w:p>
          <w:p w14:paraId="296504DE" w14:textId="77777777" w:rsidR="009C515F" w:rsidRPr="004C3A0B" w:rsidRDefault="009C515F" w:rsidP="004A00C7">
            <w:pPr>
              <w:autoSpaceDE w:val="0"/>
              <w:autoSpaceDN w:val="0"/>
              <w:adjustRightInd w:val="0"/>
              <w:jc w:val="both"/>
              <w:rPr>
                <w:rFonts w:ascii="Arial" w:hAnsi="Arial" w:cs="Arial"/>
                <w:b/>
                <w:bCs/>
                <w:sz w:val="22"/>
                <w:szCs w:val="22"/>
              </w:rPr>
            </w:pPr>
            <w:r w:rsidRPr="004C3A0B">
              <w:rPr>
                <w:rFonts w:ascii="Arial" w:hAnsi="Arial" w:cs="Arial"/>
                <w:b/>
                <w:bCs/>
                <w:sz w:val="22"/>
                <w:szCs w:val="22"/>
              </w:rPr>
              <w:t>YES</w:t>
            </w:r>
          </w:p>
        </w:tc>
        <w:tc>
          <w:tcPr>
            <w:tcW w:w="772" w:type="dxa"/>
            <w:shd w:val="clear" w:color="auto" w:fill="F2F2F2" w:themeFill="background1" w:themeFillShade="F2"/>
            <w:vAlign w:val="bottom"/>
          </w:tcPr>
          <w:p w14:paraId="2378793D" w14:textId="77777777" w:rsidR="009C515F" w:rsidRPr="004C3A0B" w:rsidRDefault="009C515F" w:rsidP="004A00C7">
            <w:pPr>
              <w:autoSpaceDE w:val="0"/>
              <w:autoSpaceDN w:val="0"/>
              <w:adjustRightInd w:val="0"/>
              <w:jc w:val="both"/>
              <w:rPr>
                <w:rFonts w:ascii="Arial" w:hAnsi="Arial" w:cs="Arial"/>
                <w:b/>
                <w:bCs/>
                <w:sz w:val="22"/>
                <w:szCs w:val="22"/>
              </w:rPr>
            </w:pPr>
            <w:r w:rsidRPr="004C3A0B">
              <w:rPr>
                <w:rFonts w:ascii="Arial" w:hAnsi="Arial" w:cs="Arial"/>
                <w:b/>
                <w:bCs/>
                <w:sz w:val="22"/>
                <w:szCs w:val="22"/>
              </w:rPr>
              <w:t>NO</w:t>
            </w:r>
          </w:p>
        </w:tc>
        <w:tc>
          <w:tcPr>
            <w:tcW w:w="900" w:type="dxa"/>
            <w:shd w:val="clear" w:color="auto" w:fill="F2F2F2" w:themeFill="background1" w:themeFillShade="F2"/>
            <w:vAlign w:val="bottom"/>
          </w:tcPr>
          <w:p w14:paraId="5FCFE2AA" w14:textId="77777777" w:rsidR="009C515F" w:rsidRPr="004C3A0B" w:rsidRDefault="009C515F" w:rsidP="004A00C7">
            <w:pPr>
              <w:autoSpaceDE w:val="0"/>
              <w:autoSpaceDN w:val="0"/>
              <w:adjustRightInd w:val="0"/>
              <w:jc w:val="both"/>
              <w:rPr>
                <w:rFonts w:ascii="Arial" w:hAnsi="Arial" w:cs="Arial"/>
                <w:b/>
                <w:bCs/>
                <w:sz w:val="16"/>
                <w:szCs w:val="16"/>
              </w:rPr>
            </w:pPr>
          </w:p>
          <w:p w14:paraId="453774DD" w14:textId="77777777" w:rsidR="009C515F" w:rsidRPr="004C3A0B" w:rsidRDefault="009C515F" w:rsidP="004A00C7">
            <w:pPr>
              <w:autoSpaceDE w:val="0"/>
              <w:autoSpaceDN w:val="0"/>
              <w:adjustRightInd w:val="0"/>
              <w:jc w:val="both"/>
              <w:rPr>
                <w:rFonts w:ascii="Arial" w:hAnsi="Arial" w:cs="Arial"/>
                <w:b/>
                <w:bCs/>
                <w:sz w:val="22"/>
                <w:szCs w:val="22"/>
              </w:rPr>
            </w:pPr>
            <w:r w:rsidRPr="004C3A0B">
              <w:rPr>
                <w:rFonts w:ascii="Arial" w:hAnsi="Arial" w:cs="Arial"/>
                <w:b/>
                <w:bCs/>
                <w:sz w:val="22"/>
                <w:szCs w:val="22"/>
              </w:rPr>
              <w:t>N/A</w:t>
            </w:r>
          </w:p>
        </w:tc>
      </w:tr>
      <w:tr w:rsidR="009C515F" w:rsidRPr="004C3A0B" w14:paraId="6E00963C" w14:textId="77777777" w:rsidTr="009C515F">
        <w:trPr>
          <w:trHeight w:val="449"/>
        </w:trPr>
        <w:tc>
          <w:tcPr>
            <w:tcW w:w="510" w:type="dxa"/>
            <w:shd w:val="clear" w:color="auto" w:fill="F2F2F2" w:themeFill="background1" w:themeFillShade="F2"/>
          </w:tcPr>
          <w:p w14:paraId="2518AE66"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29</w:t>
            </w:r>
          </w:p>
        </w:tc>
        <w:tc>
          <w:tcPr>
            <w:tcW w:w="6436" w:type="dxa"/>
            <w:shd w:val="clear" w:color="auto" w:fill="F2F2F2" w:themeFill="background1" w:themeFillShade="F2"/>
            <w:vAlign w:val="center"/>
          </w:tcPr>
          <w:p w14:paraId="3EE74B68"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Will participants be paid?</w:t>
            </w:r>
          </w:p>
        </w:tc>
        <w:tc>
          <w:tcPr>
            <w:tcW w:w="900"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A44B224"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7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4872F55B"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00"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D3B7B92"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7CCCA4EE" w14:textId="77777777" w:rsidTr="009C515F">
        <w:trPr>
          <w:trHeight w:val="412"/>
        </w:trPr>
        <w:tc>
          <w:tcPr>
            <w:tcW w:w="510" w:type="dxa"/>
            <w:shd w:val="clear" w:color="auto" w:fill="F2F2F2" w:themeFill="background1" w:themeFillShade="F2"/>
          </w:tcPr>
          <w:p w14:paraId="279061ED"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30</w:t>
            </w:r>
          </w:p>
        </w:tc>
        <w:tc>
          <w:tcPr>
            <w:tcW w:w="6436" w:type="dxa"/>
            <w:shd w:val="clear" w:color="auto" w:fill="F2F2F2" w:themeFill="background1" w:themeFillShade="F2"/>
            <w:vAlign w:val="center"/>
          </w:tcPr>
          <w:p w14:paraId="69098AC0"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00"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E1CD6CC"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7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3690AEE"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00"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FD5167E"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18144827" w14:textId="77777777" w:rsidTr="009C515F">
        <w:trPr>
          <w:trHeight w:val="449"/>
        </w:trPr>
        <w:tc>
          <w:tcPr>
            <w:tcW w:w="510" w:type="dxa"/>
            <w:shd w:val="clear" w:color="auto" w:fill="F2F2F2" w:themeFill="background1" w:themeFillShade="F2"/>
          </w:tcPr>
          <w:p w14:paraId="51E03166"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31</w:t>
            </w:r>
          </w:p>
        </w:tc>
        <w:tc>
          <w:tcPr>
            <w:tcW w:w="6436" w:type="dxa"/>
            <w:shd w:val="clear" w:color="auto" w:fill="F2F2F2" w:themeFill="background1" w:themeFillShade="F2"/>
            <w:vAlign w:val="center"/>
          </w:tcPr>
          <w:p w14:paraId="20D40879"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00"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155CB73"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7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536AA4D0"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00"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D419595"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6C6FF068" w14:textId="77777777" w:rsidTr="009C515F">
        <w:trPr>
          <w:trHeight w:val="412"/>
        </w:trPr>
        <w:tc>
          <w:tcPr>
            <w:tcW w:w="510" w:type="dxa"/>
            <w:shd w:val="clear" w:color="auto" w:fill="F2F2F2" w:themeFill="background1" w:themeFillShade="F2"/>
          </w:tcPr>
          <w:p w14:paraId="5D20BD88"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32</w:t>
            </w:r>
          </w:p>
        </w:tc>
        <w:tc>
          <w:tcPr>
            <w:tcW w:w="6436" w:type="dxa"/>
            <w:shd w:val="clear" w:color="auto" w:fill="F2F2F2" w:themeFill="background1" w:themeFillShade="F2"/>
            <w:vAlign w:val="center"/>
          </w:tcPr>
          <w:p w14:paraId="4C14018B"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00"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68C03FE"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c>
          <w:tcPr>
            <w:tcW w:w="77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34820097"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00"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A5D681C"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73022828" w14:textId="77777777" w:rsidTr="009C515F">
        <w:trPr>
          <w:trHeight w:val="412"/>
        </w:trPr>
        <w:tc>
          <w:tcPr>
            <w:tcW w:w="510" w:type="dxa"/>
            <w:shd w:val="clear" w:color="auto" w:fill="F2F2F2" w:themeFill="background1" w:themeFillShade="F2"/>
          </w:tcPr>
          <w:p w14:paraId="1D66B7E6"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33</w:t>
            </w:r>
          </w:p>
        </w:tc>
        <w:tc>
          <w:tcPr>
            <w:tcW w:w="9010" w:type="dxa"/>
            <w:gridSpan w:val="4"/>
            <w:shd w:val="clear" w:color="auto" w:fill="F2F2F2" w:themeFill="background1" w:themeFillShade="F2"/>
            <w:vAlign w:val="center"/>
          </w:tcPr>
          <w:p w14:paraId="08A9BE9C"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9C515F" w:rsidRPr="004C3A0B" w14:paraId="68D08A14" w14:textId="77777777" w:rsidTr="009C515F">
        <w:trPr>
          <w:trHeight w:val="412"/>
        </w:trPr>
        <w:tc>
          <w:tcPr>
            <w:tcW w:w="510" w:type="dxa"/>
          </w:tcPr>
          <w:p w14:paraId="34CB7D4B" w14:textId="77777777" w:rsidR="009C515F" w:rsidRDefault="009C515F" w:rsidP="004A00C7">
            <w:pPr>
              <w:jc w:val="both"/>
              <w:rPr>
                <w:rFonts w:ascii="Arial" w:hAnsi="Arial" w:cs="Arial"/>
                <w:sz w:val="22"/>
                <w:szCs w:val="22"/>
              </w:rPr>
            </w:pPr>
            <w:r>
              <w:rPr>
                <w:rFonts w:ascii="Arial" w:hAnsi="Arial" w:cs="Arial"/>
                <w:sz w:val="22"/>
                <w:szCs w:val="22"/>
              </w:rPr>
              <w:t>34</w:t>
            </w:r>
          </w:p>
        </w:tc>
        <w:tc>
          <w:tcPr>
            <w:tcW w:w="9010" w:type="dxa"/>
            <w:gridSpan w:val="4"/>
            <w:vAlign w:val="center"/>
          </w:tcPr>
          <w:p w14:paraId="7D927C56" w14:textId="77777777" w:rsidR="009C515F" w:rsidRDefault="009C515F" w:rsidP="004A00C7">
            <w:pPr>
              <w:jc w:val="both"/>
              <w:rPr>
                <w:rFonts w:ascii="Arial" w:hAnsi="Arial" w:cs="Arial"/>
                <w:sz w:val="22"/>
                <w:szCs w:val="22"/>
              </w:rPr>
            </w:pPr>
          </w:p>
          <w:p w14:paraId="77B8E421" w14:textId="77777777" w:rsidR="009C515F" w:rsidRDefault="009C515F" w:rsidP="004A00C7">
            <w:pPr>
              <w:jc w:val="both"/>
              <w:rPr>
                <w:rFonts w:ascii="Arial" w:hAnsi="Arial" w:cs="Arial"/>
                <w:sz w:val="22"/>
                <w:szCs w:val="22"/>
              </w:rPr>
            </w:pPr>
          </w:p>
          <w:p w14:paraId="0B14AD9E" w14:textId="77777777" w:rsidR="009C515F" w:rsidRPr="004C3A0B" w:rsidRDefault="009C515F" w:rsidP="004A00C7">
            <w:pPr>
              <w:jc w:val="both"/>
              <w:rPr>
                <w:rFonts w:ascii="Arial" w:hAnsi="Arial" w:cs="Arial"/>
                <w:sz w:val="22"/>
                <w:szCs w:val="22"/>
              </w:rPr>
            </w:pPr>
          </w:p>
          <w:p w14:paraId="335541F8" w14:textId="77777777" w:rsidR="009C515F" w:rsidRPr="004C3A0B" w:rsidRDefault="009C515F" w:rsidP="004A00C7">
            <w:pPr>
              <w:autoSpaceDE w:val="0"/>
              <w:autoSpaceDN w:val="0"/>
              <w:adjustRightInd w:val="0"/>
              <w:jc w:val="both"/>
              <w:rPr>
                <w:rFonts w:cs="Arial"/>
              </w:rPr>
            </w:pPr>
            <w:r w:rsidRPr="003257BD">
              <w:rPr>
                <w:rFonts w:ascii="Arial" w:hAnsi="Arial" w:cs="Arial"/>
                <w:i/>
                <w:color w:val="808080"/>
                <w:sz w:val="18"/>
                <w:szCs w:val="18"/>
              </w:rPr>
              <w:t>(this box should expand as you type)</w:t>
            </w:r>
          </w:p>
        </w:tc>
      </w:tr>
    </w:tbl>
    <w:p w14:paraId="234E09F1" w14:textId="77777777" w:rsidR="009C515F" w:rsidRPr="00354F34" w:rsidRDefault="009C515F" w:rsidP="004A00C7">
      <w:pPr>
        <w:autoSpaceDE w:val="0"/>
        <w:autoSpaceDN w:val="0"/>
        <w:adjustRightInd w:val="0"/>
        <w:spacing w:after="240"/>
        <w:jc w:val="both"/>
        <w:rPr>
          <w:rFonts w:ascii="Arial" w:hAnsi="Arial" w:cs="Arial"/>
          <w:b/>
          <w:sz w:val="22"/>
          <w:szCs w:val="22"/>
        </w:rPr>
      </w:pPr>
    </w:p>
    <w:p w14:paraId="03E032E1" w14:textId="77777777" w:rsidR="009C515F" w:rsidRPr="00354F34" w:rsidRDefault="009C515F" w:rsidP="004A00C7">
      <w:pPr>
        <w:jc w:val="both"/>
        <w:rPr>
          <w:rFonts w:ascii="Arial" w:hAnsi="Arial" w:cs="Arial"/>
          <w:b/>
          <w:sz w:val="22"/>
          <w:szCs w:val="22"/>
        </w:rPr>
      </w:pPr>
      <w:r w:rsidRPr="00354F34">
        <w:rPr>
          <w:rFonts w:ascii="Arial" w:hAnsi="Arial" w:cs="Arial"/>
          <w:b/>
          <w:sz w:val="22"/>
          <w:szCs w:val="22"/>
        </w:rPr>
        <w:t>SECTION H: Anticipated Risks</w:t>
      </w:r>
    </w:p>
    <w:tbl>
      <w:tblPr>
        <w:tblW w:w="96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4"/>
        <w:gridCol w:w="4555"/>
        <w:gridCol w:w="3103"/>
        <w:gridCol w:w="794"/>
        <w:gridCol w:w="622"/>
      </w:tblGrid>
      <w:tr w:rsidR="009C515F" w:rsidRPr="004C3A0B" w14:paraId="258A1C77" w14:textId="77777777" w:rsidTr="009C515F">
        <w:trPr>
          <w:trHeight w:val="3814"/>
        </w:trPr>
        <w:tc>
          <w:tcPr>
            <w:tcW w:w="544" w:type="dxa"/>
            <w:tcBorders>
              <w:bottom w:val="single" w:sz="4" w:space="0" w:color="auto"/>
            </w:tcBorders>
            <w:shd w:val="clear" w:color="auto" w:fill="F2F2F2" w:themeFill="background1" w:themeFillShade="F2"/>
          </w:tcPr>
          <w:p w14:paraId="4B0C8A6D" w14:textId="77777777" w:rsidR="009C515F" w:rsidRPr="002132F9" w:rsidRDefault="009C515F" w:rsidP="004A00C7">
            <w:pPr>
              <w:pStyle w:val="NoSpacing"/>
              <w:jc w:val="both"/>
            </w:pPr>
            <w:r w:rsidRPr="002132F9">
              <w:t>1</w:t>
            </w:r>
          </w:p>
        </w:tc>
        <w:tc>
          <w:tcPr>
            <w:tcW w:w="9074" w:type="dxa"/>
            <w:gridSpan w:val="4"/>
            <w:tcBorders>
              <w:bottom w:val="single" w:sz="4" w:space="0" w:color="auto"/>
            </w:tcBorders>
            <w:shd w:val="clear" w:color="auto" w:fill="F2F2F2" w:themeFill="background1" w:themeFillShade="F2"/>
          </w:tcPr>
          <w:p w14:paraId="3B274347" w14:textId="77777777" w:rsidR="009C515F" w:rsidRDefault="009C515F" w:rsidP="004A00C7">
            <w:pPr>
              <w:pStyle w:val="NoSpacing"/>
              <w:jc w:val="both"/>
            </w:pPr>
            <w:r w:rsidRPr="004C3A0B">
              <w:br w:type="page"/>
              <w:t>Outline any anticipated risks</w:t>
            </w:r>
            <w:r w:rsidRPr="004C3A0B">
              <w:rPr>
                <w:rFonts w:eastAsia="SimSun"/>
                <w:lang w:eastAsia="zh-CN"/>
              </w:rPr>
              <w:t xml:space="preserve"> </w:t>
            </w:r>
            <w:r w:rsidRPr="004C3A0B">
              <w:t xml:space="preserve">that may adversely affect any of the participants, the researchers and/or the University, and the steps that will be taken to address them. </w:t>
            </w:r>
          </w:p>
          <w:p w14:paraId="6C4CBFCD" w14:textId="77777777" w:rsidR="009C515F" w:rsidRDefault="009C515F" w:rsidP="004A00C7">
            <w:pPr>
              <w:pStyle w:val="NoSpacing"/>
              <w:jc w:val="both"/>
            </w:pPr>
          </w:p>
          <w:p w14:paraId="5767007A" w14:textId="77777777" w:rsidR="009C515F" w:rsidRPr="00204E14" w:rsidRDefault="009C515F" w:rsidP="004A00C7">
            <w:pPr>
              <w:pStyle w:val="NoSpacing"/>
              <w:jc w:val="both"/>
            </w:pPr>
            <w:r w:rsidRPr="00204E14">
              <w:rPr>
                <w:sz w:val="22"/>
              </w:rPr>
              <w:t>If you have completed a full risk assessment (for example as required by a laboratory, or external research collaborator) you may append that to this form.</w:t>
            </w:r>
            <w:r w:rsidRPr="00204E14">
              <w:t xml:space="preserve">  </w:t>
            </w:r>
          </w:p>
        </w:tc>
      </w:tr>
      <w:tr w:rsidR="009C515F" w:rsidRPr="004C3A0B" w14:paraId="7335A282" w14:textId="77777777" w:rsidTr="009C515F">
        <w:trPr>
          <w:trHeight w:val="1027"/>
        </w:trPr>
        <w:tc>
          <w:tcPr>
            <w:tcW w:w="544" w:type="dxa"/>
            <w:vMerge w:val="restart"/>
            <w:shd w:val="clear" w:color="auto" w:fill="F2F2F2" w:themeFill="background1" w:themeFillShade="F2"/>
          </w:tcPr>
          <w:p w14:paraId="3E72DA65" w14:textId="77777777" w:rsidR="009C515F" w:rsidRPr="002132F9" w:rsidRDefault="009C515F" w:rsidP="004A00C7">
            <w:pPr>
              <w:pStyle w:val="NoSpacing"/>
              <w:jc w:val="both"/>
              <w:rPr>
                <w:sz w:val="20"/>
                <w:szCs w:val="16"/>
              </w:rPr>
            </w:pPr>
            <w:r w:rsidRPr="00CE0890">
              <w:rPr>
                <w:sz w:val="20"/>
                <w:szCs w:val="16"/>
              </w:rPr>
              <w:t>2</w:t>
            </w:r>
          </w:p>
        </w:tc>
        <w:tc>
          <w:tcPr>
            <w:tcW w:w="7658" w:type="dxa"/>
            <w:gridSpan w:val="2"/>
            <w:vMerge w:val="restart"/>
            <w:shd w:val="clear" w:color="auto" w:fill="F2F2F2" w:themeFill="background1" w:themeFillShade="F2"/>
          </w:tcPr>
          <w:p w14:paraId="57313460" w14:textId="77777777" w:rsidR="009C515F" w:rsidRPr="00204E14" w:rsidRDefault="009C515F" w:rsidP="004A00C7">
            <w:pPr>
              <w:pStyle w:val="NoSpacing"/>
              <w:jc w:val="both"/>
              <w:rPr>
                <w:sz w:val="20"/>
                <w:szCs w:val="16"/>
              </w:rPr>
            </w:pPr>
            <w:r w:rsidRPr="00204E14">
              <w:rPr>
                <w:sz w:val="20"/>
                <w:szCs w:val="16"/>
              </w:rPr>
              <w:t xml:space="preserve">Full risk assessment completed and appended? </w:t>
            </w:r>
          </w:p>
          <w:p w14:paraId="15B31EFE" w14:textId="77777777" w:rsidR="009C515F" w:rsidRPr="00204E14" w:rsidRDefault="009C515F" w:rsidP="004A00C7">
            <w:pPr>
              <w:pStyle w:val="NoSpacing"/>
              <w:jc w:val="both"/>
              <w:rPr>
                <w:sz w:val="20"/>
                <w:szCs w:val="16"/>
              </w:rPr>
            </w:pPr>
          </w:p>
        </w:tc>
        <w:tc>
          <w:tcPr>
            <w:tcW w:w="794" w:type="dxa"/>
            <w:tcBorders>
              <w:bottom w:val="single" w:sz="4" w:space="0" w:color="auto"/>
            </w:tcBorders>
            <w:shd w:val="clear" w:color="auto" w:fill="F2F2F2" w:themeFill="background1" w:themeFillShade="F2"/>
          </w:tcPr>
          <w:p w14:paraId="13B8C121" w14:textId="77777777" w:rsidR="009C515F" w:rsidRPr="00264416" w:rsidRDefault="009C515F" w:rsidP="004A00C7">
            <w:pPr>
              <w:pStyle w:val="NoSpacing"/>
              <w:jc w:val="both"/>
            </w:pPr>
            <w:r w:rsidRPr="00204E14">
              <w:t xml:space="preserve">Yes </w:t>
            </w:r>
          </w:p>
        </w:tc>
        <w:tc>
          <w:tcPr>
            <w:tcW w:w="621" w:type="dxa"/>
            <w:tcBorders>
              <w:bottom w:val="single" w:sz="4" w:space="0" w:color="auto"/>
            </w:tcBorders>
            <w:shd w:val="clear" w:color="auto" w:fill="BFBFBF" w:themeFill="background1" w:themeFillShade="BF"/>
          </w:tcPr>
          <w:p w14:paraId="31D5D413" w14:textId="29354EE7" w:rsidR="009C515F" w:rsidRPr="00FD519A" w:rsidRDefault="009C515F" w:rsidP="004A00C7">
            <w:pPr>
              <w:pStyle w:val="NoSpacing"/>
              <w:jc w:val="both"/>
              <w:rPr>
                <w:sz w:val="20"/>
                <w:szCs w:val="16"/>
              </w:rPr>
            </w:pPr>
            <w:sdt>
              <w:sdtPr>
                <w:id w:val="-2006964611"/>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rsidR="009C515F" w:rsidRPr="004C3A0B" w14:paraId="7DD9840D" w14:textId="77777777" w:rsidTr="009C515F">
        <w:trPr>
          <w:trHeight w:val="143"/>
        </w:trPr>
        <w:tc>
          <w:tcPr>
            <w:tcW w:w="544" w:type="dxa"/>
            <w:vMerge/>
            <w:tcBorders>
              <w:bottom w:val="single" w:sz="4" w:space="0" w:color="auto"/>
            </w:tcBorders>
            <w:shd w:val="clear" w:color="auto" w:fill="F2F2F2" w:themeFill="background1" w:themeFillShade="F2"/>
          </w:tcPr>
          <w:p w14:paraId="6BA84B9C" w14:textId="77777777" w:rsidR="009C515F" w:rsidRPr="002132F9" w:rsidRDefault="009C515F" w:rsidP="004A00C7">
            <w:pPr>
              <w:pStyle w:val="NoSpacing"/>
              <w:jc w:val="both"/>
              <w:rPr>
                <w:sz w:val="20"/>
                <w:szCs w:val="16"/>
              </w:rPr>
            </w:pPr>
          </w:p>
        </w:tc>
        <w:tc>
          <w:tcPr>
            <w:tcW w:w="7658" w:type="dxa"/>
            <w:gridSpan w:val="2"/>
            <w:vMerge/>
            <w:tcBorders>
              <w:bottom w:val="single" w:sz="4" w:space="0" w:color="auto"/>
            </w:tcBorders>
            <w:shd w:val="clear" w:color="auto" w:fill="F2F2F2" w:themeFill="background1" w:themeFillShade="F2"/>
          </w:tcPr>
          <w:p w14:paraId="32699F93" w14:textId="77777777" w:rsidR="009C515F" w:rsidRPr="00204E14" w:rsidRDefault="009C515F" w:rsidP="004A00C7">
            <w:pPr>
              <w:pStyle w:val="NoSpacing"/>
              <w:jc w:val="both"/>
              <w:rPr>
                <w:sz w:val="20"/>
                <w:szCs w:val="16"/>
              </w:rPr>
            </w:pPr>
          </w:p>
        </w:tc>
        <w:tc>
          <w:tcPr>
            <w:tcW w:w="794" w:type="dxa"/>
            <w:tcBorders>
              <w:bottom w:val="single" w:sz="4" w:space="0" w:color="auto"/>
            </w:tcBorders>
            <w:shd w:val="clear" w:color="auto" w:fill="F2F2F2" w:themeFill="background1" w:themeFillShade="F2"/>
          </w:tcPr>
          <w:p w14:paraId="191BA6A4" w14:textId="77777777" w:rsidR="009C515F" w:rsidRPr="00204E14" w:rsidRDefault="009C515F" w:rsidP="004A00C7">
            <w:pPr>
              <w:pStyle w:val="NoSpacing"/>
              <w:jc w:val="both"/>
            </w:pPr>
            <w:r w:rsidRPr="00204E14">
              <w:t>No</w:t>
            </w:r>
          </w:p>
        </w:tc>
        <w:tc>
          <w:tcPr>
            <w:tcW w:w="621" w:type="dxa"/>
            <w:tcBorders>
              <w:bottom w:val="single" w:sz="4" w:space="0" w:color="auto"/>
            </w:tcBorders>
            <w:shd w:val="clear" w:color="auto" w:fill="BFBFBF" w:themeFill="background1" w:themeFillShade="BF"/>
          </w:tcPr>
          <w:p w14:paraId="54D4AC0E" w14:textId="77777777" w:rsidR="009C515F" w:rsidRDefault="009C515F" w:rsidP="004A00C7">
            <w:pPr>
              <w:pStyle w:val="NoSpacing"/>
              <w:jc w:val="both"/>
            </w:pPr>
            <w:sdt>
              <w:sdtPr>
                <w:id w:val="-389729326"/>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rsidR="009C515F" w:rsidRPr="004C3A0B" w14:paraId="33C6773E" w14:textId="77777777" w:rsidTr="009C515F">
        <w:trPr>
          <w:trHeight w:val="1194"/>
        </w:trPr>
        <w:tc>
          <w:tcPr>
            <w:tcW w:w="544" w:type="dxa"/>
            <w:tcBorders>
              <w:bottom w:val="single" w:sz="4" w:space="0" w:color="auto"/>
            </w:tcBorders>
            <w:shd w:val="clear" w:color="auto" w:fill="F2F2F2" w:themeFill="background1" w:themeFillShade="F2"/>
          </w:tcPr>
          <w:p w14:paraId="1CABE74D" w14:textId="77777777" w:rsidR="009C515F" w:rsidRPr="002132F9" w:rsidRDefault="009C515F" w:rsidP="004A00C7">
            <w:pPr>
              <w:jc w:val="both"/>
              <w:rPr>
                <w:rFonts w:ascii="Arial" w:hAnsi="Arial" w:cs="Arial"/>
                <w:sz w:val="22"/>
                <w:szCs w:val="22"/>
              </w:rPr>
            </w:pPr>
            <w:r w:rsidRPr="002132F9">
              <w:rPr>
                <w:rFonts w:ascii="Arial" w:hAnsi="Arial" w:cs="Arial"/>
                <w:sz w:val="22"/>
                <w:szCs w:val="22"/>
              </w:rPr>
              <w:t>3</w:t>
            </w:r>
          </w:p>
        </w:tc>
        <w:tc>
          <w:tcPr>
            <w:tcW w:w="9074" w:type="dxa"/>
            <w:gridSpan w:val="4"/>
            <w:tcBorders>
              <w:bottom w:val="single" w:sz="4" w:space="0" w:color="auto"/>
            </w:tcBorders>
            <w:shd w:val="clear" w:color="auto" w:fill="F2F2F2" w:themeFill="background1" w:themeFillShade="F2"/>
          </w:tcPr>
          <w:p w14:paraId="09D54320" w14:textId="77777777" w:rsidR="009C515F" w:rsidRPr="004C3A0B" w:rsidRDefault="009C515F" w:rsidP="004A00C7">
            <w:pPr>
              <w:jc w:val="both"/>
              <w:rPr>
                <w:rFonts w:ascii="Arial" w:hAnsi="Arial" w:cs="Arial"/>
                <w:sz w:val="22"/>
                <w:szCs w:val="22"/>
              </w:rPr>
            </w:pPr>
            <w:r w:rsidRPr="004C3A0B">
              <w:rPr>
                <w:rFonts w:ascii="Arial" w:hAnsi="Arial" w:cs="Arial"/>
                <w:b/>
                <w:sz w:val="22"/>
                <w:szCs w:val="22"/>
              </w:rPr>
              <w:t>Risks to participants</w:t>
            </w:r>
          </w:p>
          <w:p w14:paraId="557CE768"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9C515F" w:rsidRPr="004C3A0B" w14:paraId="440657D8" w14:textId="77777777" w:rsidTr="009C515F">
        <w:trPr>
          <w:trHeight w:val="2157"/>
        </w:trPr>
        <w:tc>
          <w:tcPr>
            <w:tcW w:w="544" w:type="dxa"/>
            <w:tcBorders>
              <w:top w:val="single" w:sz="4" w:space="0" w:color="auto"/>
              <w:bottom w:val="single" w:sz="4" w:space="0" w:color="auto"/>
            </w:tcBorders>
          </w:tcPr>
          <w:p w14:paraId="5FD96608" w14:textId="77777777" w:rsidR="009C515F" w:rsidRPr="00CE0890" w:rsidRDefault="009C515F" w:rsidP="004A00C7">
            <w:pPr>
              <w:autoSpaceDE w:val="0"/>
              <w:autoSpaceDN w:val="0"/>
              <w:adjustRightInd w:val="0"/>
              <w:jc w:val="both"/>
              <w:rPr>
                <w:rFonts w:ascii="Arial" w:hAnsi="Arial" w:cs="Arial"/>
                <w:sz w:val="22"/>
                <w:szCs w:val="22"/>
              </w:rPr>
            </w:pPr>
            <w:r w:rsidRPr="00CE0890">
              <w:rPr>
                <w:rFonts w:ascii="Arial" w:hAnsi="Arial" w:cs="Arial"/>
                <w:sz w:val="22"/>
                <w:szCs w:val="22"/>
              </w:rPr>
              <w:t>4</w:t>
            </w:r>
          </w:p>
        </w:tc>
        <w:tc>
          <w:tcPr>
            <w:tcW w:w="4555" w:type="dxa"/>
            <w:tcBorders>
              <w:top w:val="single" w:sz="4" w:space="0" w:color="auto"/>
              <w:bottom w:val="single" w:sz="4" w:space="0" w:color="auto"/>
            </w:tcBorders>
          </w:tcPr>
          <w:p w14:paraId="322C18F3" w14:textId="77777777" w:rsidR="009C515F" w:rsidRDefault="009C515F" w:rsidP="004A00C7">
            <w:pPr>
              <w:autoSpaceDE w:val="0"/>
              <w:autoSpaceDN w:val="0"/>
              <w:adjustRightInd w:val="0"/>
              <w:jc w:val="both"/>
              <w:rPr>
                <w:rFonts w:ascii="Arial" w:hAnsi="Arial" w:cs="Arial"/>
                <w:sz w:val="22"/>
                <w:szCs w:val="22"/>
              </w:rPr>
            </w:pPr>
            <w:r>
              <w:rPr>
                <w:rFonts w:ascii="Arial" w:hAnsi="Arial" w:cs="Arial"/>
                <w:sz w:val="22"/>
                <w:szCs w:val="22"/>
              </w:rPr>
              <w:t>Risk to Participant:</w:t>
            </w:r>
          </w:p>
          <w:p w14:paraId="60C5E629" w14:textId="77777777" w:rsidR="009C515F" w:rsidRDefault="009C515F" w:rsidP="004A00C7">
            <w:pPr>
              <w:jc w:val="both"/>
              <w:rPr>
                <w:rFonts w:ascii="Arial" w:hAnsi="Arial" w:cs="Arial"/>
                <w:sz w:val="22"/>
                <w:szCs w:val="22"/>
              </w:rPr>
            </w:pPr>
          </w:p>
          <w:p w14:paraId="231BA277" w14:textId="77777777" w:rsidR="009C515F" w:rsidRPr="004C3A0B" w:rsidRDefault="009C515F" w:rsidP="004A00C7">
            <w:pPr>
              <w:jc w:val="both"/>
              <w:rPr>
                <w:rFonts w:ascii="Arial" w:hAnsi="Arial" w:cs="Arial"/>
                <w:sz w:val="22"/>
                <w:szCs w:val="22"/>
              </w:rPr>
            </w:pPr>
          </w:p>
          <w:p w14:paraId="76347476" w14:textId="77777777" w:rsidR="009C515F" w:rsidRPr="004C3A0B" w:rsidRDefault="009C515F" w:rsidP="004A00C7">
            <w:pPr>
              <w:autoSpaceDE w:val="0"/>
              <w:autoSpaceDN w:val="0"/>
              <w:adjustRightInd w:val="0"/>
              <w:jc w:val="both"/>
              <w:rPr>
                <w:rFonts w:ascii="Arial" w:hAnsi="Arial" w:cs="Arial"/>
                <w:sz w:val="22"/>
                <w:szCs w:val="22"/>
              </w:rPr>
            </w:pPr>
            <w:r w:rsidRPr="003257BD">
              <w:rPr>
                <w:rFonts w:ascii="Arial" w:hAnsi="Arial" w:cs="Arial"/>
                <w:i/>
                <w:color w:val="808080"/>
                <w:sz w:val="18"/>
                <w:szCs w:val="18"/>
              </w:rPr>
              <w:t>(this box should expand as you type)</w:t>
            </w:r>
          </w:p>
        </w:tc>
        <w:tc>
          <w:tcPr>
            <w:tcW w:w="4519" w:type="dxa"/>
            <w:gridSpan w:val="3"/>
            <w:tcBorders>
              <w:top w:val="single" w:sz="4" w:space="0" w:color="auto"/>
              <w:bottom w:val="single" w:sz="4" w:space="0" w:color="auto"/>
            </w:tcBorders>
          </w:tcPr>
          <w:p w14:paraId="5564CCC6" w14:textId="77777777" w:rsidR="009C515F" w:rsidRDefault="009C515F" w:rsidP="004A00C7">
            <w:pPr>
              <w:autoSpaceDE w:val="0"/>
              <w:autoSpaceDN w:val="0"/>
              <w:adjustRightInd w:val="0"/>
              <w:jc w:val="both"/>
              <w:rPr>
                <w:rFonts w:ascii="Arial" w:hAnsi="Arial" w:cs="Arial"/>
                <w:i/>
                <w:sz w:val="18"/>
                <w:szCs w:val="18"/>
              </w:rPr>
            </w:pPr>
            <w:r w:rsidRPr="00354F34">
              <w:rPr>
                <w:rFonts w:ascii="Arial" w:hAnsi="Arial" w:cs="Arial"/>
                <w:i/>
                <w:sz w:val="18"/>
                <w:szCs w:val="18"/>
              </w:rPr>
              <w:t>How will you mitigate the Risk to Participant</w:t>
            </w:r>
          </w:p>
          <w:p w14:paraId="1710B627" w14:textId="77777777" w:rsidR="009C515F" w:rsidRDefault="009C515F" w:rsidP="004A00C7">
            <w:pPr>
              <w:jc w:val="both"/>
              <w:rPr>
                <w:rFonts w:ascii="Arial" w:hAnsi="Arial" w:cs="Arial"/>
                <w:sz w:val="22"/>
                <w:szCs w:val="22"/>
              </w:rPr>
            </w:pPr>
          </w:p>
          <w:p w14:paraId="7728B10F" w14:textId="77777777" w:rsidR="009C515F" w:rsidRDefault="009C515F" w:rsidP="004A00C7">
            <w:pPr>
              <w:jc w:val="both"/>
              <w:rPr>
                <w:rFonts w:ascii="Arial" w:hAnsi="Arial" w:cs="Arial"/>
                <w:sz w:val="22"/>
                <w:szCs w:val="22"/>
              </w:rPr>
            </w:pPr>
          </w:p>
          <w:p w14:paraId="6F1D83CF" w14:textId="77777777" w:rsidR="009C515F" w:rsidRPr="004C3A0B" w:rsidRDefault="009C515F" w:rsidP="004A00C7">
            <w:pPr>
              <w:jc w:val="both"/>
              <w:rPr>
                <w:rFonts w:ascii="Arial" w:hAnsi="Arial" w:cs="Arial"/>
                <w:sz w:val="22"/>
                <w:szCs w:val="22"/>
              </w:rPr>
            </w:pPr>
          </w:p>
          <w:p w14:paraId="5A5683AD" w14:textId="77777777" w:rsidR="009C515F" w:rsidRPr="00354F34" w:rsidRDefault="009C515F" w:rsidP="004A00C7">
            <w:pPr>
              <w:autoSpaceDE w:val="0"/>
              <w:autoSpaceDN w:val="0"/>
              <w:adjustRightInd w:val="0"/>
              <w:jc w:val="both"/>
              <w:rPr>
                <w:rFonts w:cs="Arial"/>
                <w:i/>
              </w:rPr>
            </w:pPr>
            <w:r w:rsidRPr="003257BD">
              <w:rPr>
                <w:rFonts w:ascii="Arial" w:hAnsi="Arial" w:cs="Arial"/>
                <w:i/>
                <w:color w:val="808080"/>
                <w:sz w:val="18"/>
                <w:szCs w:val="18"/>
              </w:rPr>
              <w:t>(this box should expand as you type)</w:t>
            </w:r>
          </w:p>
        </w:tc>
      </w:tr>
      <w:tr w:rsidR="009C515F" w:rsidRPr="004C3A0B" w14:paraId="1A4E2039" w14:textId="77777777" w:rsidTr="009C515F">
        <w:trPr>
          <w:trHeight w:val="1913"/>
        </w:trPr>
        <w:tc>
          <w:tcPr>
            <w:tcW w:w="544" w:type="dxa"/>
            <w:tcBorders>
              <w:bottom w:val="single" w:sz="4" w:space="0" w:color="auto"/>
            </w:tcBorders>
            <w:shd w:val="clear" w:color="auto" w:fill="F2F2F2" w:themeFill="background1" w:themeFillShade="F2"/>
          </w:tcPr>
          <w:p w14:paraId="4264C4B2" w14:textId="77777777" w:rsidR="009C515F" w:rsidRPr="00E32138" w:rsidRDefault="009C515F" w:rsidP="004A00C7">
            <w:pPr>
              <w:jc w:val="both"/>
              <w:rPr>
                <w:rFonts w:ascii="Arial" w:hAnsi="Arial" w:cs="Arial"/>
                <w:sz w:val="22"/>
                <w:szCs w:val="22"/>
              </w:rPr>
            </w:pPr>
            <w:r w:rsidRPr="00E32138">
              <w:rPr>
                <w:rFonts w:ascii="Arial" w:hAnsi="Arial" w:cs="Arial"/>
                <w:sz w:val="22"/>
                <w:szCs w:val="22"/>
              </w:rPr>
              <w:t>5</w:t>
            </w:r>
          </w:p>
        </w:tc>
        <w:tc>
          <w:tcPr>
            <w:tcW w:w="9074" w:type="dxa"/>
            <w:gridSpan w:val="4"/>
            <w:tcBorders>
              <w:bottom w:val="single" w:sz="4" w:space="0" w:color="auto"/>
            </w:tcBorders>
            <w:shd w:val="clear" w:color="auto" w:fill="F2F2F2" w:themeFill="background1" w:themeFillShade="F2"/>
          </w:tcPr>
          <w:p w14:paraId="2EDAC897" w14:textId="77777777" w:rsidR="009C515F" w:rsidRPr="004C3A0B" w:rsidRDefault="009C515F" w:rsidP="004A00C7">
            <w:pPr>
              <w:jc w:val="both"/>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9C515F" w:rsidRPr="004C3A0B" w14:paraId="3A724688" w14:textId="77777777" w:rsidTr="009C515F">
        <w:trPr>
          <w:trHeight w:val="1747"/>
        </w:trPr>
        <w:tc>
          <w:tcPr>
            <w:tcW w:w="544" w:type="dxa"/>
            <w:tcBorders>
              <w:top w:val="single" w:sz="4" w:space="0" w:color="auto"/>
              <w:bottom w:val="single" w:sz="4" w:space="0" w:color="auto"/>
            </w:tcBorders>
          </w:tcPr>
          <w:p w14:paraId="4236FC9B" w14:textId="77777777" w:rsidR="009C515F" w:rsidRPr="00CE0890" w:rsidRDefault="009C515F" w:rsidP="004A00C7">
            <w:pPr>
              <w:jc w:val="both"/>
              <w:rPr>
                <w:rFonts w:ascii="Arial" w:hAnsi="Arial" w:cs="Arial"/>
                <w:sz w:val="22"/>
                <w:szCs w:val="22"/>
              </w:rPr>
            </w:pPr>
          </w:p>
        </w:tc>
        <w:tc>
          <w:tcPr>
            <w:tcW w:w="9074" w:type="dxa"/>
            <w:gridSpan w:val="4"/>
            <w:tcBorders>
              <w:top w:val="single" w:sz="4" w:space="0" w:color="auto"/>
              <w:bottom w:val="single" w:sz="4" w:space="0" w:color="auto"/>
            </w:tcBorders>
          </w:tcPr>
          <w:p w14:paraId="52858E3D" w14:textId="77777777" w:rsidR="009C515F" w:rsidRDefault="009C515F" w:rsidP="004A00C7">
            <w:pPr>
              <w:jc w:val="both"/>
              <w:rPr>
                <w:rFonts w:ascii="Arial" w:hAnsi="Arial" w:cs="Arial"/>
                <w:sz w:val="22"/>
                <w:szCs w:val="22"/>
              </w:rPr>
            </w:pPr>
          </w:p>
          <w:p w14:paraId="68AEA262" w14:textId="77777777" w:rsidR="009C515F" w:rsidRDefault="009C515F" w:rsidP="004A00C7">
            <w:pPr>
              <w:jc w:val="both"/>
              <w:rPr>
                <w:rFonts w:ascii="Arial" w:hAnsi="Arial" w:cs="Arial"/>
                <w:sz w:val="22"/>
                <w:szCs w:val="22"/>
              </w:rPr>
            </w:pPr>
          </w:p>
          <w:p w14:paraId="0E987CD8" w14:textId="77777777" w:rsidR="009C515F" w:rsidRPr="004C3A0B" w:rsidRDefault="009C515F" w:rsidP="004A00C7">
            <w:pPr>
              <w:jc w:val="both"/>
              <w:rPr>
                <w:rFonts w:ascii="Arial" w:hAnsi="Arial" w:cs="Arial"/>
                <w:sz w:val="22"/>
                <w:szCs w:val="22"/>
              </w:rPr>
            </w:pPr>
          </w:p>
          <w:p w14:paraId="0AFA2BE2" w14:textId="77777777" w:rsidR="009C515F" w:rsidRPr="004C3A0B" w:rsidRDefault="009C515F" w:rsidP="004A00C7">
            <w:pPr>
              <w:autoSpaceDE w:val="0"/>
              <w:autoSpaceDN w:val="0"/>
              <w:adjustRightInd w:val="0"/>
              <w:jc w:val="both"/>
              <w:rPr>
                <w:rFonts w:cs="Arial"/>
              </w:rPr>
            </w:pPr>
            <w:r w:rsidRPr="003257BD">
              <w:rPr>
                <w:rFonts w:ascii="Arial" w:hAnsi="Arial" w:cs="Arial"/>
                <w:i/>
                <w:color w:val="808080"/>
                <w:sz w:val="18"/>
                <w:szCs w:val="18"/>
              </w:rPr>
              <w:t>(this box should expand as you type)</w:t>
            </w:r>
          </w:p>
        </w:tc>
      </w:tr>
      <w:tr w:rsidR="009C515F" w:rsidRPr="004C3A0B" w14:paraId="1BB002A5" w14:textId="77777777" w:rsidTr="009C515F">
        <w:trPr>
          <w:trHeight w:val="449"/>
        </w:trPr>
        <w:tc>
          <w:tcPr>
            <w:tcW w:w="544" w:type="dxa"/>
            <w:tcBorders>
              <w:top w:val="single" w:sz="4" w:space="0" w:color="auto"/>
              <w:bottom w:val="single" w:sz="4" w:space="0" w:color="auto"/>
            </w:tcBorders>
            <w:shd w:val="clear" w:color="auto" w:fill="F2F2F2" w:themeFill="background1" w:themeFillShade="F2"/>
          </w:tcPr>
          <w:p w14:paraId="4D08A98B" w14:textId="77777777" w:rsidR="009C515F" w:rsidRPr="002132F9" w:rsidRDefault="009C515F" w:rsidP="004A00C7">
            <w:pPr>
              <w:jc w:val="both"/>
              <w:rPr>
                <w:rFonts w:ascii="Arial" w:hAnsi="Arial" w:cs="Arial"/>
                <w:sz w:val="22"/>
                <w:szCs w:val="22"/>
              </w:rPr>
            </w:pPr>
            <w:r w:rsidRPr="002132F9">
              <w:rPr>
                <w:rFonts w:ascii="Arial" w:hAnsi="Arial" w:cs="Arial"/>
                <w:sz w:val="22"/>
                <w:szCs w:val="22"/>
              </w:rPr>
              <w:t>6</w:t>
            </w:r>
          </w:p>
        </w:tc>
        <w:tc>
          <w:tcPr>
            <w:tcW w:w="9074" w:type="dxa"/>
            <w:gridSpan w:val="4"/>
            <w:tcBorders>
              <w:top w:val="single" w:sz="4" w:space="0" w:color="auto"/>
              <w:bottom w:val="single" w:sz="4" w:space="0" w:color="auto"/>
            </w:tcBorders>
            <w:shd w:val="clear" w:color="auto" w:fill="F2F2F2" w:themeFill="background1" w:themeFillShade="F2"/>
          </w:tcPr>
          <w:p w14:paraId="605D270A" w14:textId="77777777" w:rsidR="009C515F" w:rsidRPr="004C3A0B" w:rsidRDefault="009C515F" w:rsidP="004A00C7">
            <w:pPr>
              <w:jc w:val="both"/>
              <w:rPr>
                <w:rFonts w:ascii="Arial" w:hAnsi="Arial" w:cs="Arial"/>
                <w:sz w:val="22"/>
                <w:szCs w:val="22"/>
              </w:rPr>
            </w:pPr>
            <w:r w:rsidRPr="004C3A0B">
              <w:rPr>
                <w:rFonts w:ascii="Arial" w:hAnsi="Arial" w:cs="Arial"/>
                <w:b/>
                <w:sz w:val="22"/>
                <w:szCs w:val="22"/>
              </w:rPr>
              <w:t>Risks to investigator</w:t>
            </w:r>
          </w:p>
          <w:p w14:paraId="70AF99E6"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9C515F" w:rsidRPr="004C3A0B" w14:paraId="348263DB" w14:textId="77777777" w:rsidTr="009C515F">
        <w:trPr>
          <w:trHeight w:val="143"/>
        </w:trPr>
        <w:tc>
          <w:tcPr>
            <w:tcW w:w="544" w:type="dxa"/>
            <w:tcBorders>
              <w:top w:val="single" w:sz="4" w:space="0" w:color="auto"/>
              <w:bottom w:val="single" w:sz="4" w:space="0" w:color="auto"/>
            </w:tcBorders>
          </w:tcPr>
          <w:p w14:paraId="4A62319B" w14:textId="77777777" w:rsidR="009C515F" w:rsidRPr="00CE0890" w:rsidRDefault="009C515F" w:rsidP="004A00C7">
            <w:pPr>
              <w:autoSpaceDE w:val="0"/>
              <w:autoSpaceDN w:val="0"/>
              <w:adjustRightInd w:val="0"/>
              <w:jc w:val="both"/>
              <w:rPr>
                <w:rFonts w:ascii="Arial" w:hAnsi="Arial" w:cs="Arial"/>
                <w:sz w:val="22"/>
                <w:szCs w:val="22"/>
              </w:rPr>
            </w:pPr>
          </w:p>
        </w:tc>
        <w:tc>
          <w:tcPr>
            <w:tcW w:w="4555" w:type="dxa"/>
            <w:tcBorders>
              <w:top w:val="single" w:sz="4" w:space="0" w:color="auto"/>
              <w:bottom w:val="single" w:sz="4" w:space="0" w:color="auto"/>
            </w:tcBorders>
          </w:tcPr>
          <w:p w14:paraId="3415F3F5" w14:textId="77777777" w:rsidR="009C515F" w:rsidRDefault="009C515F" w:rsidP="004A00C7">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493CC004" w14:textId="77777777" w:rsidR="009C515F" w:rsidRDefault="009C515F" w:rsidP="004A00C7">
            <w:pPr>
              <w:jc w:val="both"/>
              <w:rPr>
                <w:rFonts w:ascii="Arial" w:hAnsi="Arial" w:cs="Arial"/>
                <w:sz w:val="22"/>
                <w:szCs w:val="22"/>
              </w:rPr>
            </w:pPr>
          </w:p>
          <w:p w14:paraId="3A9F3444" w14:textId="77777777" w:rsidR="009C515F" w:rsidRDefault="009C515F" w:rsidP="004A00C7">
            <w:pPr>
              <w:jc w:val="both"/>
              <w:rPr>
                <w:rFonts w:ascii="Arial" w:hAnsi="Arial" w:cs="Arial"/>
                <w:sz w:val="22"/>
                <w:szCs w:val="22"/>
              </w:rPr>
            </w:pPr>
          </w:p>
          <w:p w14:paraId="08A4F43E" w14:textId="77777777" w:rsidR="009C515F" w:rsidRPr="004C3A0B" w:rsidRDefault="009C515F" w:rsidP="004A00C7">
            <w:pPr>
              <w:jc w:val="both"/>
              <w:rPr>
                <w:rFonts w:ascii="Arial" w:hAnsi="Arial" w:cs="Arial"/>
                <w:sz w:val="22"/>
                <w:szCs w:val="22"/>
              </w:rPr>
            </w:pPr>
          </w:p>
          <w:p w14:paraId="3B3A9257" w14:textId="77777777" w:rsidR="009C515F" w:rsidRPr="004C3A0B" w:rsidRDefault="009C515F" w:rsidP="004A00C7">
            <w:pPr>
              <w:autoSpaceDE w:val="0"/>
              <w:autoSpaceDN w:val="0"/>
              <w:adjustRightInd w:val="0"/>
              <w:jc w:val="both"/>
              <w:rPr>
                <w:rFonts w:ascii="Arial" w:hAnsi="Arial" w:cs="Arial"/>
                <w:sz w:val="22"/>
                <w:szCs w:val="22"/>
              </w:rPr>
            </w:pPr>
            <w:r w:rsidRPr="003257BD">
              <w:rPr>
                <w:rFonts w:ascii="Arial" w:hAnsi="Arial" w:cs="Arial"/>
                <w:i/>
                <w:color w:val="808080"/>
                <w:sz w:val="18"/>
                <w:szCs w:val="18"/>
              </w:rPr>
              <w:t>(this box should expand as you type)</w:t>
            </w:r>
          </w:p>
        </w:tc>
        <w:tc>
          <w:tcPr>
            <w:tcW w:w="4519" w:type="dxa"/>
            <w:gridSpan w:val="3"/>
            <w:tcBorders>
              <w:top w:val="single" w:sz="4" w:space="0" w:color="auto"/>
              <w:bottom w:val="single" w:sz="4" w:space="0" w:color="auto"/>
            </w:tcBorders>
          </w:tcPr>
          <w:p w14:paraId="510CE6B3" w14:textId="77777777" w:rsidR="009C515F" w:rsidRPr="00354F34" w:rsidRDefault="009C515F" w:rsidP="004A00C7">
            <w:pPr>
              <w:autoSpaceDE w:val="0"/>
              <w:autoSpaceDN w:val="0"/>
              <w:adjustRightInd w:val="0"/>
              <w:jc w:val="both"/>
              <w:rPr>
                <w:rFonts w:ascii="Arial" w:hAnsi="Arial" w:cs="Arial"/>
                <w:i/>
                <w:sz w:val="18"/>
                <w:szCs w:val="18"/>
              </w:rPr>
            </w:pPr>
            <w:r w:rsidRPr="00354F34">
              <w:rPr>
                <w:rFonts w:ascii="Arial" w:hAnsi="Arial" w:cs="Arial"/>
                <w:i/>
                <w:sz w:val="18"/>
                <w:szCs w:val="18"/>
              </w:rPr>
              <w:t>How will you mitigate the Risk to Investigator:</w:t>
            </w:r>
          </w:p>
          <w:p w14:paraId="76FB4BB9" w14:textId="77777777" w:rsidR="009C515F" w:rsidRDefault="009C515F" w:rsidP="004A00C7">
            <w:pPr>
              <w:jc w:val="both"/>
              <w:rPr>
                <w:rFonts w:ascii="Arial" w:hAnsi="Arial" w:cs="Arial"/>
                <w:sz w:val="22"/>
                <w:szCs w:val="22"/>
              </w:rPr>
            </w:pPr>
          </w:p>
          <w:p w14:paraId="2194EB39" w14:textId="77777777" w:rsidR="009C515F" w:rsidRDefault="009C515F" w:rsidP="004A00C7">
            <w:pPr>
              <w:jc w:val="both"/>
              <w:rPr>
                <w:rFonts w:ascii="Arial" w:hAnsi="Arial" w:cs="Arial"/>
                <w:sz w:val="22"/>
                <w:szCs w:val="22"/>
              </w:rPr>
            </w:pPr>
          </w:p>
          <w:p w14:paraId="6910BCA7" w14:textId="77777777" w:rsidR="009C515F" w:rsidRPr="004C3A0B" w:rsidRDefault="009C515F" w:rsidP="004A00C7">
            <w:pPr>
              <w:jc w:val="both"/>
              <w:rPr>
                <w:rFonts w:ascii="Arial" w:hAnsi="Arial" w:cs="Arial"/>
                <w:sz w:val="22"/>
                <w:szCs w:val="22"/>
              </w:rPr>
            </w:pPr>
          </w:p>
          <w:p w14:paraId="42222F6E" w14:textId="77777777" w:rsidR="009C515F" w:rsidRPr="004C3A0B" w:rsidRDefault="009C515F" w:rsidP="004A00C7">
            <w:pPr>
              <w:autoSpaceDE w:val="0"/>
              <w:autoSpaceDN w:val="0"/>
              <w:adjustRightInd w:val="0"/>
              <w:jc w:val="both"/>
              <w:rPr>
                <w:rFonts w:cs="Arial"/>
              </w:rPr>
            </w:pPr>
            <w:r w:rsidRPr="003257BD">
              <w:rPr>
                <w:rFonts w:ascii="Arial" w:hAnsi="Arial" w:cs="Arial"/>
                <w:i/>
                <w:color w:val="808080"/>
                <w:sz w:val="18"/>
                <w:szCs w:val="18"/>
              </w:rPr>
              <w:t>(this box should expand as you type)</w:t>
            </w:r>
          </w:p>
        </w:tc>
      </w:tr>
      <w:tr w:rsidR="009C515F" w:rsidRPr="004C3A0B" w14:paraId="799ED2B4" w14:textId="77777777" w:rsidTr="009C515F">
        <w:trPr>
          <w:trHeight w:val="143"/>
        </w:trPr>
        <w:tc>
          <w:tcPr>
            <w:tcW w:w="544" w:type="dxa"/>
            <w:tcBorders>
              <w:top w:val="single" w:sz="4" w:space="0" w:color="auto"/>
              <w:bottom w:val="single" w:sz="4" w:space="0" w:color="auto"/>
            </w:tcBorders>
            <w:shd w:val="clear" w:color="auto" w:fill="F2F2F2" w:themeFill="background1" w:themeFillShade="F2"/>
          </w:tcPr>
          <w:p w14:paraId="093D9AAF" w14:textId="77777777" w:rsidR="009C515F" w:rsidRPr="002132F9" w:rsidRDefault="009C515F" w:rsidP="004A00C7">
            <w:pPr>
              <w:jc w:val="both"/>
              <w:rPr>
                <w:rFonts w:ascii="Arial" w:hAnsi="Arial" w:cs="Arial"/>
                <w:sz w:val="22"/>
                <w:szCs w:val="22"/>
              </w:rPr>
            </w:pPr>
            <w:r w:rsidRPr="002132F9">
              <w:rPr>
                <w:rFonts w:ascii="Arial" w:hAnsi="Arial" w:cs="Arial"/>
                <w:sz w:val="22"/>
                <w:szCs w:val="22"/>
              </w:rPr>
              <w:t>7</w:t>
            </w:r>
          </w:p>
        </w:tc>
        <w:tc>
          <w:tcPr>
            <w:tcW w:w="9074" w:type="dxa"/>
            <w:gridSpan w:val="4"/>
            <w:tcBorders>
              <w:top w:val="single" w:sz="4" w:space="0" w:color="auto"/>
              <w:bottom w:val="single" w:sz="4" w:space="0" w:color="auto"/>
            </w:tcBorders>
            <w:shd w:val="clear" w:color="auto" w:fill="F2F2F2" w:themeFill="background1" w:themeFillShade="F2"/>
          </w:tcPr>
          <w:p w14:paraId="1B63E20D" w14:textId="77777777" w:rsidR="009C515F" w:rsidRPr="004C3A0B" w:rsidRDefault="009C515F" w:rsidP="004A00C7">
            <w:pPr>
              <w:jc w:val="both"/>
              <w:rPr>
                <w:rFonts w:ascii="Arial" w:hAnsi="Arial" w:cs="Arial"/>
                <w:sz w:val="22"/>
                <w:szCs w:val="22"/>
              </w:rPr>
            </w:pPr>
            <w:r w:rsidRPr="004C3A0B">
              <w:rPr>
                <w:rFonts w:ascii="Arial" w:hAnsi="Arial" w:cs="Arial"/>
                <w:b/>
                <w:sz w:val="22"/>
                <w:szCs w:val="22"/>
              </w:rPr>
              <w:t>University/institutional risks</w:t>
            </w:r>
          </w:p>
          <w:p w14:paraId="61E3C238"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For example: adverse publicity, financial loss, data protection</w:t>
            </w:r>
          </w:p>
        </w:tc>
      </w:tr>
      <w:tr w:rsidR="009C515F" w:rsidRPr="004C3A0B" w14:paraId="66CFEB98" w14:textId="77777777" w:rsidTr="009C515F">
        <w:trPr>
          <w:trHeight w:val="2196"/>
        </w:trPr>
        <w:tc>
          <w:tcPr>
            <w:tcW w:w="544" w:type="dxa"/>
            <w:tcBorders>
              <w:top w:val="single" w:sz="4" w:space="0" w:color="auto"/>
              <w:bottom w:val="single" w:sz="4" w:space="0" w:color="auto"/>
            </w:tcBorders>
          </w:tcPr>
          <w:p w14:paraId="5D0646F7" w14:textId="77777777" w:rsidR="009C515F" w:rsidRPr="00CE0890" w:rsidRDefault="009C515F" w:rsidP="004A00C7">
            <w:pPr>
              <w:autoSpaceDE w:val="0"/>
              <w:autoSpaceDN w:val="0"/>
              <w:adjustRightInd w:val="0"/>
              <w:jc w:val="both"/>
              <w:rPr>
                <w:rFonts w:ascii="Arial" w:hAnsi="Arial" w:cs="Arial"/>
                <w:sz w:val="22"/>
                <w:szCs w:val="22"/>
              </w:rPr>
            </w:pPr>
          </w:p>
        </w:tc>
        <w:tc>
          <w:tcPr>
            <w:tcW w:w="4555" w:type="dxa"/>
            <w:tcBorders>
              <w:top w:val="single" w:sz="4" w:space="0" w:color="auto"/>
              <w:bottom w:val="single" w:sz="4" w:space="0" w:color="auto"/>
            </w:tcBorders>
          </w:tcPr>
          <w:p w14:paraId="54DD4A12" w14:textId="77777777" w:rsidR="009C515F" w:rsidRDefault="009C515F" w:rsidP="004A00C7">
            <w:pPr>
              <w:autoSpaceDE w:val="0"/>
              <w:autoSpaceDN w:val="0"/>
              <w:adjustRightInd w:val="0"/>
              <w:jc w:val="both"/>
              <w:rPr>
                <w:rFonts w:ascii="Arial" w:hAnsi="Arial" w:cs="Arial"/>
                <w:sz w:val="22"/>
                <w:szCs w:val="22"/>
              </w:rPr>
            </w:pPr>
            <w:r>
              <w:rPr>
                <w:rFonts w:ascii="Arial" w:hAnsi="Arial" w:cs="Arial"/>
                <w:sz w:val="22"/>
                <w:szCs w:val="22"/>
              </w:rPr>
              <w:t>Risk to University:</w:t>
            </w:r>
          </w:p>
          <w:p w14:paraId="486F744C" w14:textId="77777777" w:rsidR="009C515F" w:rsidRDefault="009C515F" w:rsidP="004A00C7">
            <w:pPr>
              <w:jc w:val="both"/>
              <w:rPr>
                <w:rFonts w:ascii="Arial" w:hAnsi="Arial" w:cs="Arial"/>
                <w:sz w:val="22"/>
                <w:szCs w:val="22"/>
              </w:rPr>
            </w:pPr>
          </w:p>
          <w:p w14:paraId="76CD66B1" w14:textId="77777777" w:rsidR="009C515F" w:rsidRDefault="009C515F" w:rsidP="004A00C7">
            <w:pPr>
              <w:jc w:val="both"/>
              <w:rPr>
                <w:rFonts w:ascii="Arial" w:hAnsi="Arial" w:cs="Arial"/>
                <w:sz w:val="22"/>
                <w:szCs w:val="22"/>
              </w:rPr>
            </w:pPr>
          </w:p>
          <w:p w14:paraId="40E98166" w14:textId="77777777" w:rsidR="009C515F" w:rsidRPr="004C3A0B" w:rsidRDefault="009C515F" w:rsidP="004A00C7">
            <w:pPr>
              <w:jc w:val="both"/>
              <w:rPr>
                <w:rFonts w:ascii="Arial" w:hAnsi="Arial" w:cs="Arial"/>
                <w:sz w:val="22"/>
                <w:szCs w:val="22"/>
              </w:rPr>
            </w:pPr>
          </w:p>
          <w:p w14:paraId="5915EB83" w14:textId="77777777" w:rsidR="009C515F" w:rsidRPr="004C3A0B" w:rsidRDefault="009C515F" w:rsidP="004A00C7">
            <w:pPr>
              <w:autoSpaceDE w:val="0"/>
              <w:autoSpaceDN w:val="0"/>
              <w:adjustRightInd w:val="0"/>
              <w:jc w:val="both"/>
              <w:rPr>
                <w:rFonts w:ascii="Arial" w:hAnsi="Arial" w:cs="Arial"/>
                <w:sz w:val="22"/>
                <w:szCs w:val="22"/>
              </w:rPr>
            </w:pPr>
            <w:r w:rsidRPr="003257BD">
              <w:rPr>
                <w:rFonts w:ascii="Arial" w:hAnsi="Arial" w:cs="Arial"/>
                <w:i/>
                <w:color w:val="808080"/>
                <w:sz w:val="18"/>
                <w:szCs w:val="18"/>
              </w:rPr>
              <w:t>(this box should expand as you type)</w:t>
            </w:r>
          </w:p>
        </w:tc>
        <w:tc>
          <w:tcPr>
            <w:tcW w:w="4519" w:type="dxa"/>
            <w:gridSpan w:val="3"/>
            <w:tcBorders>
              <w:top w:val="single" w:sz="4" w:space="0" w:color="auto"/>
              <w:bottom w:val="single" w:sz="4" w:space="0" w:color="auto"/>
            </w:tcBorders>
          </w:tcPr>
          <w:p w14:paraId="38F8E90A" w14:textId="77777777" w:rsidR="009C515F" w:rsidRPr="00354F34" w:rsidRDefault="009C515F" w:rsidP="004A00C7">
            <w:pPr>
              <w:autoSpaceDE w:val="0"/>
              <w:autoSpaceDN w:val="0"/>
              <w:adjustRightInd w:val="0"/>
              <w:jc w:val="both"/>
              <w:rPr>
                <w:rFonts w:ascii="Arial" w:hAnsi="Arial" w:cs="Arial"/>
                <w:i/>
                <w:sz w:val="18"/>
                <w:szCs w:val="18"/>
              </w:rPr>
            </w:pPr>
            <w:r w:rsidRPr="00354F34">
              <w:rPr>
                <w:rFonts w:ascii="Arial" w:hAnsi="Arial" w:cs="Arial"/>
                <w:i/>
                <w:sz w:val="18"/>
                <w:szCs w:val="18"/>
              </w:rPr>
              <w:t>How will you mitigate the Risk to University:</w:t>
            </w:r>
          </w:p>
          <w:p w14:paraId="4011066A" w14:textId="77777777" w:rsidR="009C515F" w:rsidRDefault="009C515F" w:rsidP="004A00C7">
            <w:pPr>
              <w:jc w:val="both"/>
              <w:rPr>
                <w:rFonts w:ascii="Arial" w:hAnsi="Arial" w:cs="Arial"/>
                <w:sz w:val="22"/>
                <w:szCs w:val="22"/>
              </w:rPr>
            </w:pPr>
          </w:p>
          <w:p w14:paraId="682FEBEB" w14:textId="77777777" w:rsidR="009C515F" w:rsidRDefault="009C515F" w:rsidP="004A00C7">
            <w:pPr>
              <w:jc w:val="both"/>
              <w:rPr>
                <w:rFonts w:ascii="Arial" w:hAnsi="Arial" w:cs="Arial"/>
                <w:sz w:val="22"/>
                <w:szCs w:val="22"/>
              </w:rPr>
            </w:pPr>
          </w:p>
          <w:p w14:paraId="117A874B" w14:textId="77777777" w:rsidR="009C515F" w:rsidRPr="004C3A0B" w:rsidRDefault="009C515F" w:rsidP="004A00C7">
            <w:pPr>
              <w:jc w:val="both"/>
              <w:rPr>
                <w:rFonts w:ascii="Arial" w:hAnsi="Arial" w:cs="Arial"/>
                <w:sz w:val="22"/>
                <w:szCs w:val="22"/>
              </w:rPr>
            </w:pPr>
          </w:p>
          <w:p w14:paraId="24A4F175" w14:textId="77777777" w:rsidR="009C515F" w:rsidRPr="004C3A0B" w:rsidRDefault="009C515F" w:rsidP="004A00C7">
            <w:pPr>
              <w:autoSpaceDE w:val="0"/>
              <w:autoSpaceDN w:val="0"/>
              <w:adjustRightInd w:val="0"/>
              <w:jc w:val="both"/>
              <w:rPr>
                <w:rFonts w:cs="Arial"/>
              </w:rPr>
            </w:pPr>
            <w:r w:rsidRPr="003257BD">
              <w:rPr>
                <w:rFonts w:ascii="Arial" w:hAnsi="Arial" w:cs="Arial"/>
                <w:i/>
                <w:color w:val="808080"/>
                <w:sz w:val="18"/>
                <w:szCs w:val="18"/>
              </w:rPr>
              <w:t>(this box should expand as you type)</w:t>
            </w:r>
          </w:p>
        </w:tc>
      </w:tr>
    </w:tbl>
    <w:p w14:paraId="518E1B1B" w14:textId="77777777" w:rsidR="009C515F" w:rsidRDefault="009C515F" w:rsidP="004A00C7">
      <w:pPr>
        <w:jc w:val="both"/>
      </w:pPr>
    </w:p>
    <w:tbl>
      <w:tblPr>
        <w:tblW w:w="941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3"/>
        <w:gridCol w:w="6622"/>
        <w:gridCol w:w="733"/>
        <w:gridCol w:w="759"/>
        <w:gridCol w:w="764"/>
      </w:tblGrid>
      <w:tr w:rsidR="009C515F" w:rsidRPr="004C3A0B" w14:paraId="44F90D18" w14:textId="77777777" w:rsidTr="009C515F">
        <w:trPr>
          <w:trHeight w:val="504"/>
        </w:trPr>
        <w:tc>
          <w:tcPr>
            <w:tcW w:w="533" w:type="dxa"/>
            <w:tcBorders>
              <w:top w:val="single" w:sz="4" w:space="0" w:color="auto"/>
              <w:bottom w:val="single" w:sz="4" w:space="0" w:color="auto"/>
            </w:tcBorders>
            <w:shd w:val="clear" w:color="auto" w:fill="F2F2F2" w:themeFill="background1" w:themeFillShade="F2"/>
          </w:tcPr>
          <w:p w14:paraId="53B2C26F" w14:textId="77777777" w:rsidR="009C515F" w:rsidRPr="002132F9" w:rsidRDefault="009C515F" w:rsidP="004A00C7">
            <w:pPr>
              <w:autoSpaceDE w:val="0"/>
              <w:autoSpaceDN w:val="0"/>
              <w:adjustRightInd w:val="0"/>
              <w:jc w:val="both"/>
              <w:rPr>
                <w:rFonts w:ascii="Arial" w:hAnsi="Arial" w:cs="Arial"/>
                <w:bCs/>
                <w:sz w:val="22"/>
                <w:szCs w:val="22"/>
              </w:rPr>
            </w:pPr>
            <w:r w:rsidRPr="002132F9">
              <w:rPr>
                <w:rFonts w:ascii="Arial" w:hAnsi="Arial" w:cs="Arial"/>
                <w:bCs/>
                <w:sz w:val="22"/>
                <w:szCs w:val="22"/>
              </w:rPr>
              <w:t>8</w:t>
            </w:r>
          </w:p>
        </w:tc>
        <w:tc>
          <w:tcPr>
            <w:tcW w:w="8878" w:type="dxa"/>
            <w:gridSpan w:val="4"/>
            <w:tcBorders>
              <w:top w:val="single" w:sz="4" w:space="0" w:color="auto"/>
              <w:bottom w:val="single" w:sz="4" w:space="0" w:color="auto"/>
            </w:tcBorders>
            <w:shd w:val="clear" w:color="auto" w:fill="F2F2F2" w:themeFill="background1" w:themeFillShade="F2"/>
          </w:tcPr>
          <w:p w14:paraId="0BD9FE2F" w14:textId="77777777" w:rsidR="009C515F" w:rsidRPr="004C3A0B" w:rsidRDefault="009C515F" w:rsidP="004A00C7">
            <w:pPr>
              <w:autoSpaceDE w:val="0"/>
              <w:autoSpaceDN w:val="0"/>
              <w:adjustRightInd w:val="0"/>
              <w:jc w:val="both"/>
              <w:rPr>
                <w:rFonts w:ascii="Arial" w:hAnsi="Arial" w:cs="Arial"/>
                <w:b/>
                <w:sz w:val="22"/>
                <w:szCs w:val="22"/>
              </w:rPr>
            </w:pPr>
            <w:r w:rsidRPr="004C3A0B">
              <w:rPr>
                <w:rFonts w:ascii="Arial" w:hAnsi="Arial" w:cs="Arial"/>
                <w:b/>
                <w:sz w:val="22"/>
                <w:szCs w:val="22"/>
              </w:rPr>
              <w:t>Disclosure and Barring Service</w:t>
            </w:r>
          </w:p>
        </w:tc>
      </w:tr>
      <w:tr w:rsidR="009C515F" w:rsidRPr="004C3A0B" w14:paraId="2F1953B9" w14:textId="77777777" w:rsidTr="009C515F">
        <w:trPr>
          <w:trHeight w:val="1166"/>
        </w:trPr>
        <w:tc>
          <w:tcPr>
            <w:tcW w:w="533" w:type="dxa"/>
            <w:tcBorders>
              <w:top w:val="single" w:sz="4" w:space="0" w:color="auto"/>
              <w:bottom w:val="single" w:sz="4" w:space="0" w:color="auto"/>
            </w:tcBorders>
            <w:shd w:val="clear" w:color="auto" w:fill="F2F2F2" w:themeFill="background1" w:themeFillShade="F2"/>
          </w:tcPr>
          <w:p w14:paraId="21781827" w14:textId="77777777" w:rsidR="009C515F" w:rsidRPr="00F96C3F" w:rsidRDefault="009C515F" w:rsidP="004A00C7">
            <w:pPr>
              <w:autoSpaceDE w:val="0"/>
              <w:autoSpaceDN w:val="0"/>
              <w:adjustRightInd w:val="0"/>
              <w:jc w:val="both"/>
              <w:rPr>
                <w:rFonts w:ascii="Arial" w:hAnsi="Arial" w:cs="Arial"/>
                <w:bCs/>
                <w:sz w:val="22"/>
                <w:szCs w:val="22"/>
              </w:rPr>
            </w:pPr>
            <w:r w:rsidRPr="00E32138">
              <w:rPr>
                <w:rFonts w:ascii="Arial" w:hAnsi="Arial" w:cs="Arial"/>
                <w:bCs/>
                <w:sz w:val="22"/>
                <w:szCs w:val="22"/>
              </w:rPr>
              <w:t>9</w:t>
            </w:r>
          </w:p>
        </w:tc>
        <w:tc>
          <w:tcPr>
            <w:tcW w:w="6622" w:type="dxa"/>
            <w:tcBorders>
              <w:top w:val="single" w:sz="4" w:space="0" w:color="auto"/>
              <w:bottom w:val="single" w:sz="4" w:space="0" w:color="auto"/>
            </w:tcBorders>
            <w:shd w:val="clear" w:color="auto" w:fill="F2F2F2" w:themeFill="background1" w:themeFillShade="F2"/>
          </w:tcPr>
          <w:p w14:paraId="1743601F" w14:textId="77777777" w:rsidR="009C515F" w:rsidRPr="004C3A0B" w:rsidRDefault="009C515F" w:rsidP="004A00C7">
            <w:pPr>
              <w:autoSpaceDE w:val="0"/>
              <w:autoSpaceDN w:val="0"/>
              <w:adjustRightInd w:val="0"/>
              <w:jc w:val="both"/>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733" w:type="dxa"/>
            <w:tcBorders>
              <w:top w:val="single" w:sz="4" w:space="0" w:color="auto"/>
              <w:bottom w:val="single" w:sz="4" w:space="0" w:color="auto"/>
            </w:tcBorders>
            <w:shd w:val="clear" w:color="auto" w:fill="F2F2F2" w:themeFill="background1" w:themeFillShade="F2"/>
            <w:vAlign w:val="bottom"/>
          </w:tcPr>
          <w:p w14:paraId="0ECB3179" w14:textId="77777777" w:rsidR="009C515F" w:rsidRDefault="009C515F" w:rsidP="004A00C7">
            <w:pPr>
              <w:autoSpaceDE w:val="0"/>
              <w:autoSpaceDN w:val="0"/>
              <w:adjustRightInd w:val="0"/>
              <w:jc w:val="both"/>
              <w:rPr>
                <w:rFonts w:ascii="Arial" w:hAnsi="Arial" w:cs="Arial"/>
                <w:b/>
                <w:bCs/>
                <w:sz w:val="22"/>
                <w:szCs w:val="22"/>
              </w:rPr>
            </w:pPr>
            <w:r w:rsidRPr="004C3A0B">
              <w:rPr>
                <w:rFonts w:ascii="Arial" w:hAnsi="Arial" w:cs="Arial"/>
                <w:b/>
                <w:bCs/>
                <w:sz w:val="22"/>
                <w:szCs w:val="22"/>
              </w:rPr>
              <w:t>YES</w:t>
            </w:r>
          </w:p>
          <w:p w14:paraId="2435A8E1" w14:textId="77777777" w:rsidR="009C515F" w:rsidRPr="004C3A0B" w:rsidRDefault="009C515F" w:rsidP="004A00C7">
            <w:pPr>
              <w:autoSpaceDE w:val="0"/>
              <w:autoSpaceDN w:val="0"/>
              <w:adjustRightInd w:val="0"/>
              <w:jc w:val="both"/>
              <w:rPr>
                <w:rFonts w:ascii="Arial" w:hAnsi="Arial" w:cs="Arial"/>
                <w:b/>
                <w:sz w:val="22"/>
                <w:szCs w:val="22"/>
              </w:rPr>
            </w:pPr>
          </w:p>
        </w:tc>
        <w:tc>
          <w:tcPr>
            <w:tcW w:w="759" w:type="dxa"/>
            <w:tcBorders>
              <w:top w:val="single" w:sz="4" w:space="0" w:color="auto"/>
              <w:bottom w:val="single" w:sz="4" w:space="0" w:color="auto"/>
            </w:tcBorders>
            <w:shd w:val="clear" w:color="auto" w:fill="F2F2F2" w:themeFill="background1" w:themeFillShade="F2"/>
            <w:vAlign w:val="bottom"/>
          </w:tcPr>
          <w:p w14:paraId="399C82E0" w14:textId="77777777" w:rsidR="009C515F" w:rsidRDefault="009C515F" w:rsidP="004A00C7">
            <w:pPr>
              <w:autoSpaceDE w:val="0"/>
              <w:autoSpaceDN w:val="0"/>
              <w:adjustRightInd w:val="0"/>
              <w:jc w:val="both"/>
              <w:rPr>
                <w:rFonts w:ascii="Arial" w:hAnsi="Arial" w:cs="Arial"/>
                <w:b/>
                <w:bCs/>
                <w:sz w:val="22"/>
                <w:szCs w:val="22"/>
              </w:rPr>
            </w:pPr>
            <w:r w:rsidRPr="004C3A0B">
              <w:rPr>
                <w:rFonts w:ascii="Arial" w:hAnsi="Arial" w:cs="Arial"/>
                <w:b/>
                <w:bCs/>
                <w:sz w:val="22"/>
                <w:szCs w:val="22"/>
              </w:rPr>
              <w:t>NO</w:t>
            </w:r>
          </w:p>
          <w:p w14:paraId="44559BA0" w14:textId="77777777" w:rsidR="009C515F" w:rsidRPr="004C3A0B" w:rsidRDefault="009C515F" w:rsidP="004A00C7">
            <w:pPr>
              <w:autoSpaceDE w:val="0"/>
              <w:autoSpaceDN w:val="0"/>
              <w:adjustRightInd w:val="0"/>
              <w:jc w:val="both"/>
              <w:rPr>
                <w:rFonts w:ascii="Arial" w:hAnsi="Arial" w:cs="Arial"/>
                <w:b/>
                <w:sz w:val="22"/>
                <w:szCs w:val="22"/>
              </w:rPr>
            </w:pPr>
          </w:p>
        </w:tc>
        <w:tc>
          <w:tcPr>
            <w:tcW w:w="762" w:type="dxa"/>
            <w:tcBorders>
              <w:top w:val="single" w:sz="4" w:space="0" w:color="auto"/>
              <w:bottom w:val="single" w:sz="4" w:space="0" w:color="auto"/>
            </w:tcBorders>
            <w:shd w:val="clear" w:color="auto" w:fill="F2F2F2" w:themeFill="background1" w:themeFillShade="F2"/>
            <w:vAlign w:val="bottom"/>
          </w:tcPr>
          <w:p w14:paraId="23401135" w14:textId="77777777" w:rsidR="009C515F" w:rsidRDefault="009C515F" w:rsidP="004A00C7">
            <w:pPr>
              <w:autoSpaceDE w:val="0"/>
              <w:autoSpaceDN w:val="0"/>
              <w:adjustRightInd w:val="0"/>
              <w:jc w:val="both"/>
              <w:rPr>
                <w:rFonts w:ascii="Arial" w:hAnsi="Arial" w:cs="Arial"/>
                <w:b/>
                <w:bCs/>
                <w:sz w:val="22"/>
                <w:szCs w:val="22"/>
              </w:rPr>
            </w:pPr>
            <w:r w:rsidRPr="004C3A0B">
              <w:rPr>
                <w:rFonts w:ascii="Arial" w:hAnsi="Arial" w:cs="Arial"/>
                <w:b/>
                <w:bCs/>
                <w:sz w:val="22"/>
                <w:szCs w:val="22"/>
              </w:rPr>
              <w:t>N/A</w:t>
            </w:r>
          </w:p>
          <w:p w14:paraId="6BE0EE0D" w14:textId="77777777" w:rsidR="009C515F" w:rsidRPr="004C3A0B" w:rsidRDefault="009C515F" w:rsidP="004A00C7">
            <w:pPr>
              <w:autoSpaceDE w:val="0"/>
              <w:autoSpaceDN w:val="0"/>
              <w:adjustRightInd w:val="0"/>
              <w:jc w:val="both"/>
              <w:rPr>
                <w:rFonts w:ascii="Arial" w:hAnsi="Arial" w:cs="Arial"/>
                <w:b/>
                <w:sz w:val="22"/>
                <w:szCs w:val="22"/>
              </w:rPr>
            </w:pPr>
          </w:p>
        </w:tc>
      </w:tr>
      <w:tr w:rsidR="009C515F" w:rsidRPr="004C3A0B" w14:paraId="40580C16" w14:textId="77777777" w:rsidTr="009C515F">
        <w:trPr>
          <w:trHeight w:val="551"/>
        </w:trPr>
        <w:tc>
          <w:tcPr>
            <w:tcW w:w="533" w:type="dxa"/>
            <w:tcBorders>
              <w:top w:val="single" w:sz="4" w:space="0" w:color="auto"/>
              <w:bottom w:val="single" w:sz="4" w:space="0" w:color="auto"/>
            </w:tcBorders>
            <w:shd w:val="clear" w:color="auto" w:fill="F2F2F2" w:themeFill="background1" w:themeFillShade="F2"/>
          </w:tcPr>
          <w:p w14:paraId="79ADA25E" w14:textId="77777777" w:rsidR="009C515F" w:rsidRPr="00F96C3F" w:rsidRDefault="009C515F" w:rsidP="004A00C7">
            <w:pPr>
              <w:autoSpaceDE w:val="0"/>
              <w:autoSpaceDN w:val="0"/>
              <w:adjustRightInd w:val="0"/>
              <w:jc w:val="both"/>
              <w:rPr>
                <w:rFonts w:ascii="Arial" w:hAnsi="Arial" w:cs="Arial"/>
                <w:bCs/>
                <w:sz w:val="22"/>
                <w:szCs w:val="22"/>
              </w:rPr>
            </w:pPr>
            <w:r w:rsidRPr="00E32138">
              <w:rPr>
                <w:rFonts w:ascii="Arial" w:hAnsi="Arial" w:cs="Arial"/>
                <w:bCs/>
                <w:sz w:val="22"/>
                <w:szCs w:val="22"/>
              </w:rPr>
              <w:t>10</w:t>
            </w:r>
          </w:p>
        </w:tc>
        <w:tc>
          <w:tcPr>
            <w:tcW w:w="6622" w:type="dxa"/>
            <w:tcBorders>
              <w:top w:val="single" w:sz="4" w:space="0" w:color="auto"/>
              <w:bottom w:val="single" w:sz="4" w:space="0" w:color="auto"/>
            </w:tcBorders>
            <w:shd w:val="clear" w:color="auto" w:fill="F2F2F2" w:themeFill="background1" w:themeFillShade="F2"/>
            <w:vAlign w:val="center"/>
          </w:tcPr>
          <w:p w14:paraId="153AD8E7" w14:textId="77777777" w:rsidR="009C515F" w:rsidRPr="004C3A0B" w:rsidRDefault="009C515F" w:rsidP="004A00C7">
            <w:pPr>
              <w:autoSpaceDE w:val="0"/>
              <w:autoSpaceDN w:val="0"/>
              <w:adjustRightInd w:val="0"/>
              <w:jc w:val="both"/>
              <w:rPr>
                <w:rFonts w:ascii="Arial" w:hAnsi="Arial" w:cs="Arial"/>
                <w:sz w:val="22"/>
                <w:szCs w:val="22"/>
              </w:rPr>
            </w:pPr>
            <w:r>
              <w:rPr>
                <w:rFonts w:ascii="Arial" w:hAnsi="Arial" w:cs="Arial"/>
                <w:sz w:val="22"/>
                <w:szCs w:val="22"/>
              </w:rPr>
              <w:t>Does your research require you to hold a current DBS Certificate?</w:t>
            </w:r>
          </w:p>
        </w:tc>
        <w:tc>
          <w:tcPr>
            <w:tcW w:w="733" w:type="dxa"/>
            <w:tcBorders>
              <w:top w:val="single" w:sz="4" w:space="0" w:color="auto"/>
              <w:bottom w:val="single" w:sz="4" w:space="0" w:color="auto"/>
            </w:tcBorders>
            <w:shd w:val="clear" w:color="auto" w:fill="BFBFBF" w:themeFill="background1" w:themeFillShade="BF"/>
            <w:vAlign w:val="center"/>
          </w:tcPr>
          <w:p w14:paraId="0D9FC700" w14:textId="77777777" w:rsidR="009C515F" w:rsidRPr="004C3A0B" w:rsidRDefault="009C515F" w:rsidP="004A00C7">
            <w:pPr>
              <w:autoSpaceDE w:val="0"/>
              <w:autoSpaceDN w:val="0"/>
              <w:adjustRightInd w:val="0"/>
              <w:jc w:val="both"/>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759" w:type="dxa"/>
            <w:tcBorders>
              <w:top w:val="single" w:sz="4" w:space="0" w:color="auto"/>
              <w:bottom w:val="single" w:sz="4" w:space="0" w:color="auto"/>
            </w:tcBorders>
            <w:shd w:val="clear" w:color="auto" w:fill="BFBFBF" w:themeFill="background1" w:themeFillShade="BF"/>
            <w:vAlign w:val="center"/>
          </w:tcPr>
          <w:p w14:paraId="45A1FD80" w14:textId="17B40003" w:rsidR="009C515F" w:rsidRPr="004C3A0B" w:rsidRDefault="009C515F" w:rsidP="004A00C7">
            <w:pPr>
              <w:autoSpaceDE w:val="0"/>
              <w:autoSpaceDN w:val="0"/>
              <w:adjustRightInd w:val="0"/>
              <w:jc w:val="both"/>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762" w:type="dxa"/>
            <w:tcBorders>
              <w:top w:val="single" w:sz="4" w:space="0" w:color="auto"/>
              <w:bottom w:val="single" w:sz="4" w:space="0" w:color="auto"/>
            </w:tcBorders>
            <w:shd w:val="clear" w:color="auto" w:fill="BFBFBF" w:themeFill="background1" w:themeFillShade="BF"/>
            <w:vAlign w:val="center"/>
          </w:tcPr>
          <w:p w14:paraId="728701AC" w14:textId="77777777" w:rsidR="009C515F" w:rsidRPr="004C3A0B" w:rsidRDefault="009C515F" w:rsidP="004A00C7">
            <w:pPr>
              <w:autoSpaceDE w:val="0"/>
              <w:autoSpaceDN w:val="0"/>
              <w:adjustRightInd w:val="0"/>
              <w:jc w:val="both"/>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0CD4715A" w14:textId="77777777" w:rsidR="009C515F" w:rsidRPr="00354F34" w:rsidRDefault="009C515F" w:rsidP="004A00C7">
      <w:pPr>
        <w:autoSpaceDE w:val="0"/>
        <w:autoSpaceDN w:val="0"/>
        <w:adjustRightInd w:val="0"/>
        <w:spacing w:after="240"/>
        <w:jc w:val="both"/>
        <w:rPr>
          <w:rFonts w:ascii="Arial" w:hAnsi="Arial" w:cs="Arial"/>
          <w:b/>
          <w:sz w:val="22"/>
          <w:szCs w:val="22"/>
        </w:rPr>
      </w:pPr>
    </w:p>
    <w:p w14:paraId="4D0D3681" w14:textId="77777777" w:rsidR="009C515F" w:rsidRPr="00354F34" w:rsidRDefault="009C515F" w:rsidP="004A00C7">
      <w:pPr>
        <w:jc w:val="both"/>
        <w:rPr>
          <w:rFonts w:ascii="Arial" w:hAnsi="Arial" w:cs="Arial"/>
          <w:b/>
          <w:sz w:val="22"/>
          <w:szCs w:val="22"/>
        </w:rPr>
      </w:pPr>
      <w:r w:rsidRPr="00354F34">
        <w:rPr>
          <w:rFonts w:ascii="Arial" w:hAnsi="Arial" w:cs="Arial"/>
          <w:b/>
          <w:sz w:val="22"/>
          <w:szCs w:val="22"/>
        </w:rPr>
        <w:t>SECTION I: Feedback, Consent and Confidentiality</w:t>
      </w:r>
    </w:p>
    <w:tbl>
      <w:tblPr>
        <w:tblW w:w="95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9000"/>
      </w:tblGrid>
      <w:tr w:rsidR="009C515F" w:rsidRPr="004C3A0B" w14:paraId="695513C7" w14:textId="77777777" w:rsidTr="009C515F">
        <w:trPr>
          <w:trHeight w:val="909"/>
        </w:trPr>
        <w:tc>
          <w:tcPr>
            <w:tcW w:w="540" w:type="dxa"/>
            <w:tcBorders>
              <w:top w:val="single" w:sz="4" w:space="0" w:color="auto"/>
              <w:bottom w:val="single" w:sz="4" w:space="0" w:color="auto"/>
            </w:tcBorders>
            <w:shd w:val="clear" w:color="auto" w:fill="F2F2F2" w:themeFill="background1" w:themeFillShade="F2"/>
          </w:tcPr>
          <w:p w14:paraId="0EF0BE2B" w14:textId="77777777" w:rsidR="009C515F" w:rsidRPr="002132F9" w:rsidRDefault="009C515F" w:rsidP="004A00C7">
            <w:pPr>
              <w:jc w:val="both"/>
              <w:rPr>
                <w:rFonts w:ascii="Arial" w:hAnsi="Arial" w:cs="Arial"/>
                <w:bCs/>
                <w:sz w:val="22"/>
                <w:szCs w:val="22"/>
              </w:rPr>
            </w:pPr>
            <w:r w:rsidRPr="002132F9">
              <w:rPr>
                <w:rFonts w:ascii="Arial" w:hAnsi="Arial" w:cs="Arial"/>
                <w:bCs/>
                <w:sz w:val="22"/>
                <w:szCs w:val="22"/>
              </w:rPr>
              <w:t>1</w:t>
            </w:r>
          </w:p>
        </w:tc>
        <w:tc>
          <w:tcPr>
            <w:tcW w:w="9000" w:type="dxa"/>
            <w:tcBorders>
              <w:top w:val="single" w:sz="4" w:space="0" w:color="auto"/>
              <w:bottom w:val="single" w:sz="4" w:space="0" w:color="auto"/>
            </w:tcBorders>
            <w:shd w:val="clear" w:color="auto" w:fill="F2F2F2" w:themeFill="background1" w:themeFillShade="F2"/>
          </w:tcPr>
          <w:p w14:paraId="44BC4027" w14:textId="77777777" w:rsidR="009C515F" w:rsidRPr="004C3A0B" w:rsidRDefault="009C515F" w:rsidP="004A00C7">
            <w:pPr>
              <w:jc w:val="both"/>
              <w:rPr>
                <w:rFonts w:ascii="Arial" w:hAnsi="Arial" w:cs="Arial"/>
                <w:sz w:val="22"/>
                <w:szCs w:val="22"/>
              </w:rPr>
            </w:pPr>
            <w:r w:rsidRPr="004C3A0B">
              <w:rPr>
                <w:rFonts w:ascii="Arial" w:hAnsi="Arial" w:cs="Arial"/>
                <w:b/>
                <w:sz w:val="22"/>
                <w:szCs w:val="22"/>
              </w:rPr>
              <w:t>Feedback</w:t>
            </w:r>
          </w:p>
          <w:p w14:paraId="04F5EB6B"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9C515F" w:rsidRPr="004C3A0B" w14:paraId="2F20008D" w14:textId="77777777" w:rsidTr="009C515F">
        <w:trPr>
          <w:trHeight w:val="1780"/>
        </w:trPr>
        <w:tc>
          <w:tcPr>
            <w:tcW w:w="540" w:type="dxa"/>
            <w:tcBorders>
              <w:top w:val="single" w:sz="4" w:space="0" w:color="auto"/>
              <w:bottom w:val="single" w:sz="4" w:space="0" w:color="auto"/>
            </w:tcBorders>
          </w:tcPr>
          <w:p w14:paraId="7FE4A410" w14:textId="77777777" w:rsidR="009C515F" w:rsidRPr="00E32138" w:rsidRDefault="009C515F" w:rsidP="004A00C7">
            <w:pPr>
              <w:jc w:val="both"/>
              <w:rPr>
                <w:rFonts w:ascii="Arial" w:hAnsi="Arial" w:cs="Arial"/>
                <w:bCs/>
                <w:sz w:val="22"/>
                <w:szCs w:val="22"/>
              </w:rPr>
            </w:pPr>
          </w:p>
        </w:tc>
        <w:tc>
          <w:tcPr>
            <w:tcW w:w="9000" w:type="dxa"/>
            <w:tcBorders>
              <w:top w:val="single" w:sz="4" w:space="0" w:color="auto"/>
              <w:bottom w:val="single" w:sz="4" w:space="0" w:color="auto"/>
            </w:tcBorders>
          </w:tcPr>
          <w:p w14:paraId="0176F3CD" w14:textId="77777777" w:rsidR="009C515F" w:rsidRDefault="009C515F" w:rsidP="004A00C7">
            <w:pPr>
              <w:jc w:val="both"/>
              <w:rPr>
                <w:rFonts w:ascii="Arial" w:hAnsi="Arial" w:cs="Arial"/>
                <w:sz w:val="22"/>
                <w:szCs w:val="22"/>
              </w:rPr>
            </w:pPr>
          </w:p>
          <w:p w14:paraId="4B73A7DC" w14:textId="77777777" w:rsidR="009C515F" w:rsidRDefault="009C515F" w:rsidP="004A00C7">
            <w:pPr>
              <w:jc w:val="both"/>
              <w:rPr>
                <w:rFonts w:ascii="Arial" w:hAnsi="Arial" w:cs="Arial"/>
                <w:sz w:val="22"/>
                <w:szCs w:val="22"/>
              </w:rPr>
            </w:pPr>
          </w:p>
          <w:p w14:paraId="2EFB7918" w14:textId="77777777" w:rsidR="009C515F" w:rsidRPr="004C3A0B" w:rsidRDefault="009C515F" w:rsidP="004A00C7">
            <w:pPr>
              <w:jc w:val="both"/>
              <w:rPr>
                <w:rFonts w:ascii="Arial" w:hAnsi="Arial" w:cs="Arial"/>
                <w:sz w:val="22"/>
                <w:szCs w:val="22"/>
              </w:rPr>
            </w:pPr>
          </w:p>
          <w:p w14:paraId="00614851" w14:textId="77777777" w:rsidR="009C515F" w:rsidRPr="004C3A0B" w:rsidRDefault="009C515F" w:rsidP="004A00C7">
            <w:pPr>
              <w:autoSpaceDE w:val="0"/>
              <w:autoSpaceDN w:val="0"/>
              <w:adjustRightInd w:val="0"/>
              <w:jc w:val="both"/>
              <w:rPr>
                <w:rFonts w:cs="Arial"/>
              </w:rPr>
            </w:pPr>
            <w:r w:rsidRPr="003257BD">
              <w:rPr>
                <w:rFonts w:ascii="Arial" w:hAnsi="Arial" w:cs="Arial"/>
                <w:i/>
                <w:color w:val="808080"/>
                <w:sz w:val="18"/>
                <w:szCs w:val="18"/>
              </w:rPr>
              <w:t>(this box should expand as you type)</w:t>
            </w:r>
          </w:p>
        </w:tc>
      </w:tr>
      <w:tr w:rsidR="009C515F" w:rsidRPr="004C3A0B" w14:paraId="38072749" w14:textId="77777777" w:rsidTr="009C515F">
        <w:trPr>
          <w:trHeight w:val="1040"/>
        </w:trPr>
        <w:tc>
          <w:tcPr>
            <w:tcW w:w="540" w:type="dxa"/>
            <w:tcBorders>
              <w:top w:val="single" w:sz="4" w:space="0" w:color="auto"/>
              <w:bottom w:val="single" w:sz="4" w:space="0" w:color="auto"/>
            </w:tcBorders>
            <w:shd w:val="clear" w:color="auto" w:fill="F2F2F2" w:themeFill="background1" w:themeFillShade="F2"/>
          </w:tcPr>
          <w:p w14:paraId="79C1F2BE" w14:textId="77777777" w:rsidR="009C515F" w:rsidRPr="002132F9" w:rsidRDefault="009C515F" w:rsidP="004A00C7">
            <w:pPr>
              <w:jc w:val="both"/>
              <w:rPr>
                <w:rFonts w:ascii="Arial" w:hAnsi="Arial" w:cs="Arial"/>
                <w:bCs/>
                <w:sz w:val="22"/>
                <w:szCs w:val="22"/>
              </w:rPr>
            </w:pPr>
            <w:r w:rsidRPr="002132F9">
              <w:rPr>
                <w:rFonts w:ascii="Arial" w:hAnsi="Arial" w:cs="Arial"/>
                <w:bCs/>
                <w:sz w:val="22"/>
                <w:szCs w:val="22"/>
              </w:rPr>
              <w:t>2</w:t>
            </w:r>
          </w:p>
        </w:tc>
        <w:tc>
          <w:tcPr>
            <w:tcW w:w="9000" w:type="dxa"/>
            <w:tcBorders>
              <w:top w:val="single" w:sz="4" w:space="0" w:color="auto"/>
              <w:bottom w:val="single" w:sz="4" w:space="0" w:color="auto"/>
            </w:tcBorders>
            <w:shd w:val="clear" w:color="auto" w:fill="F2F2F2" w:themeFill="background1" w:themeFillShade="F2"/>
          </w:tcPr>
          <w:p w14:paraId="208A633A" w14:textId="77777777" w:rsidR="009C515F" w:rsidRPr="004C3A0B" w:rsidRDefault="009C515F" w:rsidP="004A00C7">
            <w:pPr>
              <w:jc w:val="both"/>
              <w:rPr>
                <w:rFonts w:ascii="Arial" w:hAnsi="Arial" w:cs="Arial"/>
                <w:sz w:val="22"/>
                <w:szCs w:val="22"/>
              </w:rPr>
            </w:pPr>
            <w:r w:rsidRPr="004C3A0B">
              <w:rPr>
                <w:rFonts w:ascii="Arial" w:hAnsi="Arial" w:cs="Arial"/>
                <w:b/>
                <w:sz w:val="22"/>
                <w:szCs w:val="22"/>
              </w:rPr>
              <w:t>Informed consent</w:t>
            </w:r>
          </w:p>
          <w:p w14:paraId="780D79D0" w14:textId="77777777" w:rsidR="009C515F" w:rsidRPr="004C3A0B" w:rsidRDefault="009C515F" w:rsidP="004A00C7">
            <w:pPr>
              <w:autoSpaceDE w:val="0"/>
              <w:autoSpaceDN w:val="0"/>
              <w:adjustRightInd w:val="0"/>
              <w:jc w:val="both"/>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9C515F" w:rsidRPr="004C3A0B" w14:paraId="09D24EA4" w14:textId="77777777" w:rsidTr="009C515F">
        <w:trPr>
          <w:trHeight w:val="145"/>
        </w:trPr>
        <w:tc>
          <w:tcPr>
            <w:tcW w:w="540" w:type="dxa"/>
            <w:tcBorders>
              <w:top w:val="single" w:sz="4" w:space="0" w:color="auto"/>
              <w:bottom w:val="single" w:sz="4" w:space="0" w:color="auto"/>
            </w:tcBorders>
          </w:tcPr>
          <w:p w14:paraId="057AE5C7" w14:textId="77777777" w:rsidR="009C515F" w:rsidRPr="00E32138" w:rsidRDefault="009C515F" w:rsidP="004A00C7">
            <w:pPr>
              <w:jc w:val="both"/>
              <w:rPr>
                <w:rFonts w:ascii="Arial" w:hAnsi="Arial" w:cs="Arial"/>
                <w:bCs/>
                <w:sz w:val="22"/>
                <w:szCs w:val="22"/>
              </w:rPr>
            </w:pPr>
          </w:p>
        </w:tc>
        <w:tc>
          <w:tcPr>
            <w:tcW w:w="9000" w:type="dxa"/>
            <w:tcBorders>
              <w:top w:val="single" w:sz="4" w:space="0" w:color="auto"/>
              <w:bottom w:val="single" w:sz="4" w:space="0" w:color="auto"/>
            </w:tcBorders>
          </w:tcPr>
          <w:p w14:paraId="56CDB6FE" w14:textId="77777777" w:rsidR="009C515F" w:rsidRDefault="009C515F" w:rsidP="004A00C7">
            <w:pPr>
              <w:jc w:val="both"/>
              <w:rPr>
                <w:rFonts w:ascii="Arial" w:hAnsi="Arial" w:cs="Arial"/>
                <w:sz w:val="22"/>
                <w:szCs w:val="22"/>
              </w:rPr>
            </w:pPr>
          </w:p>
          <w:p w14:paraId="2CF214DA" w14:textId="77777777" w:rsidR="009C515F" w:rsidRDefault="009C515F" w:rsidP="004A00C7">
            <w:pPr>
              <w:jc w:val="both"/>
              <w:rPr>
                <w:rFonts w:ascii="Arial" w:hAnsi="Arial" w:cs="Arial"/>
                <w:sz w:val="22"/>
                <w:szCs w:val="22"/>
              </w:rPr>
            </w:pPr>
          </w:p>
          <w:p w14:paraId="5E16BC38" w14:textId="77777777" w:rsidR="009C515F" w:rsidRPr="004C3A0B" w:rsidRDefault="009C515F" w:rsidP="004A00C7">
            <w:pPr>
              <w:jc w:val="both"/>
              <w:rPr>
                <w:rFonts w:ascii="Arial" w:hAnsi="Arial" w:cs="Arial"/>
                <w:sz w:val="22"/>
                <w:szCs w:val="22"/>
              </w:rPr>
            </w:pPr>
          </w:p>
          <w:p w14:paraId="293FA60F" w14:textId="77777777" w:rsidR="009C515F" w:rsidRPr="004C3A0B" w:rsidRDefault="009C515F" w:rsidP="004A00C7">
            <w:pPr>
              <w:autoSpaceDE w:val="0"/>
              <w:autoSpaceDN w:val="0"/>
              <w:adjustRightInd w:val="0"/>
              <w:jc w:val="both"/>
              <w:rPr>
                <w:rFonts w:cs="Arial"/>
              </w:rPr>
            </w:pPr>
            <w:r w:rsidRPr="003257BD">
              <w:rPr>
                <w:rFonts w:ascii="Arial" w:hAnsi="Arial" w:cs="Arial"/>
                <w:i/>
                <w:color w:val="808080"/>
                <w:sz w:val="18"/>
                <w:szCs w:val="18"/>
              </w:rPr>
              <w:t>(this box should expand as you type)</w:t>
            </w:r>
          </w:p>
        </w:tc>
      </w:tr>
      <w:tr w:rsidR="009C515F" w:rsidRPr="004C3A0B" w14:paraId="46349FB6" w14:textId="77777777" w:rsidTr="009C515F">
        <w:trPr>
          <w:trHeight w:val="145"/>
        </w:trPr>
        <w:tc>
          <w:tcPr>
            <w:tcW w:w="540" w:type="dxa"/>
            <w:tcBorders>
              <w:top w:val="single" w:sz="4" w:space="0" w:color="auto"/>
              <w:bottom w:val="single" w:sz="4" w:space="0" w:color="auto"/>
            </w:tcBorders>
            <w:shd w:val="clear" w:color="auto" w:fill="F2F2F2" w:themeFill="background1" w:themeFillShade="F2"/>
          </w:tcPr>
          <w:p w14:paraId="641F9E1A" w14:textId="77777777" w:rsidR="009C515F" w:rsidRPr="002132F9" w:rsidRDefault="009C515F" w:rsidP="004A00C7">
            <w:pPr>
              <w:jc w:val="both"/>
              <w:rPr>
                <w:rFonts w:ascii="Arial" w:hAnsi="Arial" w:cs="Arial"/>
                <w:bCs/>
                <w:sz w:val="22"/>
                <w:szCs w:val="22"/>
              </w:rPr>
            </w:pPr>
            <w:r>
              <w:rPr>
                <w:rFonts w:ascii="Arial" w:hAnsi="Arial" w:cs="Arial"/>
                <w:bCs/>
                <w:sz w:val="22"/>
                <w:szCs w:val="22"/>
              </w:rPr>
              <w:t>3</w:t>
            </w:r>
          </w:p>
        </w:tc>
        <w:tc>
          <w:tcPr>
            <w:tcW w:w="9000" w:type="dxa"/>
            <w:tcBorders>
              <w:top w:val="single" w:sz="4" w:space="0" w:color="auto"/>
              <w:bottom w:val="single" w:sz="4" w:space="0" w:color="auto"/>
            </w:tcBorders>
            <w:shd w:val="clear" w:color="auto" w:fill="F2F2F2" w:themeFill="background1" w:themeFillShade="F2"/>
          </w:tcPr>
          <w:p w14:paraId="2C0131F3" w14:textId="77777777" w:rsidR="009C515F" w:rsidRPr="004C3A0B" w:rsidRDefault="009C515F" w:rsidP="004A00C7">
            <w:pPr>
              <w:jc w:val="both"/>
              <w:rPr>
                <w:rFonts w:ascii="Arial" w:hAnsi="Arial" w:cs="Arial"/>
                <w:b/>
                <w:sz w:val="22"/>
                <w:szCs w:val="22"/>
              </w:rPr>
            </w:pPr>
            <w:r w:rsidRPr="004C3A0B">
              <w:rPr>
                <w:rFonts w:ascii="Arial" w:hAnsi="Arial" w:cs="Arial"/>
                <w:b/>
                <w:sz w:val="22"/>
                <w:szCs w:val="22"/>
              </w:rPr>
              <w:t>Confidentiality / Anonymity</w:t>
            </w:r>
          </w:p>
          <w:p w14:paraId="44E5FD56"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9C515F" w:rsidRPr="004C3A0B" w14:paraId="74ED832A" w14:textId="77777777" w:rsidTr="009C515F">
        <w:trPr>
          <w:trHeight w:val="1780"/>
        </w:trPr>
        <w:tc>
          <w:tcPr>
            <w:tcW w:w="540" w:type="dxa"/>
            <w:tcBorders>
              <w:top w:val="single" w:sz="4" w:space="0" w:color="auto"/>
              <w:bottom w:val="single" w:sz="4" w:space="0" w:color="auto"/>
            </w:tcBorders>
          </w:tcPr>
          <w:p w14:paraId="6BDFF04B" w14:textId="77777777" w:rsidR="009C515F" w:rsidRPr="00E32138" w:rsidRDefault="009C515F" w:rsidP="004A00C7">
            <w:pPr>
              <w:jc w:val="both"/>
              <w:rPr>
                <w:rFonts w:ascii="Arial" w:hAnsi="Arial" w:cs="Arial"/>
                <w:bCs/>
                <w:sz w:val="22"/>
                <w:szCs w:val="22"/>
              </w:rPr>
            </w:pPr>
          </w:p>
        </w:tc>
        <w:tc>
          <w:tcPr>
            <w:tcW w:w="9000" w:type="dxa"/>
            <w:tcBorders>
              <w:top w:val="single" w:sz="4" w:space="0" w:color="auto"/>
              <w:bottom w:val="single" w:sz="4" w:space="0" w:color="auto"/>
            </w:tcBorders>
          </w:tcPr>
          <w:p w14:paraId="09124BA9" w14:textId="77777777" w:rsidR="009C515F" w:rsidRDefault="009C515F" w:rsidP="004A00C7">
            <w:pPr>
              <w:jc w:val="both"/>
              <w:rPr>
                <w:rFonts w:ascii="Arial" w:hAnsi="Arial" w:cs="Arial"/>
                <w:sz w:val="22"/>
                <w:szCs w:val="22"/>
              </w:rPr>
            </w:pPr>
          </w:p>
          <w:p w14:paraId="1DED40C7" w14:textId="77777777" w:rsidR="009C515F" w:rsidRDefault="009C515F" w:rsidP="004A00C7">
            <w:pPr>
              <w:jc w:val="both"/>
              <w:rPr>
                <w:rFonts w:ascii="Arial" w:hAnsi="Arial" w:cs="Arial"/>
                <w:sz w:val="22"/>
                <w:szCs w:val="22"/>
              </w:rPr>
            </w:pPr>
          </w:p>
          <w:p w14:paraId="31DAD67B" w14:textId="77777777" w:rsidR="009C515F" w:rsidRPr="004C3A0B" w:rsidRDefault="009C515F" w:rsidP="004A00C7">
            <w:pPr>
              <w:jc w:val="both"/>
              <w:rPr>
                <w:rFonts w:ascii="Arial" w:hAnsi="Arial" w:cs="Arial"/>
                <w:sz w:val="22"/>
                <w:szCs w:val="22"/>
              </w:rPr>
            </w:pPr>
          </w:p>
          <w:p w14:paraId="3362EB66" w14:textId="77777777" w:rsidR="009C515F" w:rsidRPr="004C3A0B" w:rsidRDefault="009C515F" w:rsidP="004A00C7">
            <w:pPr>
              <w:autoSpaceDE w:val="0"/>
              <w:autoSpaceDN w:val="0"/>
              <w:adjustRightInd w:val="0"/>
              <w:jc w:val="both"/>
              <w:rPr>
                <w:rFonts w:cs="Arial"/>
              </w:rPr>
            </w:pPr>
            <w:r w:rsidRPr="003257BD">
              <w:rPr>
                <w:rFonts w:ascii="Arial" w:hAnsi="Arial" w:cs="Arial"/>
                <w:i/>
                <w:color w:val="808080"/>
                <w:sz w:val="18"/>
                <w:szCs w:val="18"/>
              </w:rPr>
              <w:t>(this box should expand as you type)</w:t>
            </w:r>
          </w:p>
        </w:tc>
      </w:tr>
    </w:tbl>
    <w:p w14:paraId="56CDDDAA" w14:textId="77777777" w:rsidR="009C515F" w:rsidRPr="004C3A0B" w:rsidRDefault="009C515F" w:rsidP="004A00C7">
      <w:pPr>
        <w:jc w:val="both"/>
        <w:rPr>
          <w:rFonts w:ascii="Arial" w:hAnsi="Arial" w:cs="Arial"/>
          <w:sz w:val="22"/>
          <w:szCs w:val="22"/>
        </w:rPr>
      </w:pPr>
    </w:p>
    <w:p w14:paraId="32BDA2E4" w14:textId="77777777" w:rsidR="009C515F" w:rsidRPr="00354F34" w:rsidRDefault="009C515F" w:rsidP="004A00C7">
      <w:pPr>
        <w:jc w:val="both"/>
        <w:rPr>
          <w:rFonts w:ascii="Arial" w:hAnsi="Arial" w:cs="Arial"/>
          <w:b/>
          <w:sz w:val="22"/>
          <w:szCs w:val="22"/>
        </w:rPr>
      </w:pPr>
      <w:r w:rsidRPr="00354F34">
        <w:rPr>
          <w:rFonts w:ascii="Arial" w:hAnsi="Arial" w:cs="Arial"/>
          <w:b/>
          <w:sz w:val="22"/>
          <w:szCs w:val="22"/>
        </w:rPr>
        <w:t>SECTION J: Data Protection and Storage</w:t>
      </w:r>
    </w:p>
    <w:p w14:paraId="301EE064" w14:textId="77777777" w:rsidR="009C515F" w:rsidRDefault="009C515F" w:rsidP="004A00C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2" w:history="1">
        <w:r>
          <w:rPr>
            <w:rStyle w:val="Hyperlink"/>
            <w:rFonts w:ascii="Arial" w:eastAsiaTheme="majorEastAsia" w:hAnsi="Arial" w:cs="Arial"/>
            <w:sz w:val="22"/>
            <w:szCs w:val="22"/>
          </w:rPr>
          <w:t>http://uwtsd.ac.uk/library/research-data-management/</w:t>
        </w:r>
      </w:hyperlink>
      <w:r>
        <w:rPr>
          <w:rFonts w:ascii="Arial" w:hAnsi="Arial" w:cs="Arial"/>
          <w:color w:val="000000"/>
          <w:sz w:val="22"/>
          <w:szCs w:val="22"/>
        </w:rPr>
        <w:t>).</w:t>
      </w:r>
    </w:p>
    <w:tbl>
      <w:tblPr>
        <w:tblW w:w="9423"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09"/>
        <w:gridCol w:w="7101"/>
        <w:gridCol w:w="891"/>
        <w:gridCol w:w="922"/>
      </w:tblGrid>
      <w:tr w:rsidR="009C515F" w14:paraId="59DFB029" w14:textId="77777777" w:rsidTr="004A00C7">
        <w:trPr>
          <w:trHeight w:val="404"/>
        </w:trPr>
        <w:tc>
          <w:tcPr>
            <w:tcW w:w="509" w:type="dxa"/>
            <w:tcBorders>
              <w:left w:val="single" w:sz="4" w:space="0" w:color="auto"/>
              <w:bottom w:val="single" w:sz="4" w:space="0" w:color="auto"/>
              <w:right w:val="single" w:sz="4" w:space="0" w:color="auto"/>
            </w:tcBorders>
            <w:shd w:val="clear" w:color="auto" w:fill="F2F2F2" w:themeFill="background1" w:themeFillShade="F2"/>
          </w:tcPr>
          <w:p w14:paraId="2B9334D2" w14:textId="77777777" w:rsidR="009C515F" w:rsidRDefault="009C515F" w:rsidP="004A00C7">
            <w:pPr>
              <w:pStyle w:val="NormalWeb"/>
              <w:autoSpaceDE w:val="0"/>
              <w:autoSpaceDN w:val="0"/>
              <w:adjustRightInd w:val="0"/>
              <w:jc w:val="both"/>
              <w:rPr>
                <w:rFonts w:ascii="Arial" w:hAnsi="Arial" w:cs="Arial"/>
                <w:sz w:val="22"/>
                <w:szCs w:val="22"/>
              </w:rPr>
            </w:pPr>
            <w:r>
              <w:rPr>
                <w:rFonts w:ascii="Arial" w:hAnsi="Arial" w:cs="Arial"/>
                <w:sz w:val="22"/>
                <w:szCs w:val="22"/>
              </w:rPr>
              <w:t>1</w:t>
            </w:r>
          </w:p>
        </w:tc>
        <w:tc>
          <w:tcPr>
            <w:tcW w:w="7101" w:type="dxa"/>
            <w:tcBorders>
              <w:left w:val="single" w:sz="4" w:space="0" w:color="auto"/>
              <w:bottom w:val="single" w:sz="4" w:space="0" w:color="auto"/>
              <w:right w:val="single" w:sz="4" w:space="0" w:color="auto"/>
            </w:tcBorders>
            <w:shd w:val="clear" w:color="auto" w:fill="F2F2F2" w:themeFill="background1" w:themeFillShade="F2"/>
            <w:vAlign w:val="center"/>
          </w:tcPr>
          <w:p w14:paraId="495E239F" w14:textId="77777777" w:rsidR="009C515F" w:rsidRDefault="009C515F" w:rsidP="004A00C7">
            <w:pPr>
              <w:pStyle w:val="NormalWeb"/>
              <w:autoSpaceDE w:val="0"/>
              <w:autoSpaceDN w:val="0"/>
              <w:adjustRightInd w:val="0"/>
              <w:jc w:val="both"/>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8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89619B" w14:textId="77777777" w:rsidR="009C515F" w:rsidRDefault="009C515F" w:rsidP="004A00C7">
            <w:pPr>
              <w:pStyle w:val="NormalWeb"/>
              <w:autoSpaceDE w:val="0"/>
              <w:autoSpaceDN w:val="0"/>
              <w:adjustRightInd w:val="0"/>
              <w:jc w:val="both"/>
              <w:rPr>
                <w:rFonts w:ascii="MS Gothic" w:eastAsia="MS Gothic" w:hAnsi="MS Gothic" w:cs="Arial"/>
                <w:b/>
                <w:bCs/>
                <w:sz w:val="22"/>
                <w:szCs w:val="22"/>
                <w:lang w:val="en-US"/>
              </w:rPr>
            </w:pPr>
            <w:r>
              <w:rPr>
                <w:rFonts w:ascii="Arial" w:hAnsi="Arial" w:cs="Arial"/>
                <w:b/>
                <w:bCs/>
                <w:sz w:val="22"/>
                <w:szCs w:val="22"/>
              </w:rPr>
              <w:t>YES</w:t>
            </w: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723ECB" w14:textId="77777777" w:rsidR="009C515F" w:rsidRDefault="009C515F" w:rsidP="004A00C7">
            <w:pPr>
              <w:pStyle w:val="NormalWeb"/>
              <w:autoSpaceDE w:val="0"/>
              <w:autoSpaceDN w:val="0"/>
              <w:adjustRightInd w:val="0"/>
              <w:jc w:val="both"/>
              <w:rPr>
                <w:rFonts w:ascii="MS Gothic" w:eastAsia="MS Gothic" w:hAnsi="MS Gothic" w:cs="Arial"/>
                <w:b/>
                <w:bCs/>
                <w:sz w:val="22"/>
                <w:szCs w:val="22"/>
                <w:lang w:val="en-US"/>
              </w:rPr>
            </w:pPr>
            <w:r>
              <w:rPr>
                <w:rFonts w:ascii="Arial" w:hAnsi="Arial" w:cs="Arial"/>
                <w:b/>
                <w:bCs/>
                <w:sz w:val="22"/>
                <w:szCs w:val="22"/>
              </w:rPr>
              <w:t>NO</w:t>
            </w:r>
          </w:p>
        </w:tc>
      </w:tr>
      <w:tr w:rsidR="009C515F" w14:paraId="4D145901" w14:textId="77777777" w:rsidTr="004A00C7">
        <w:trPr>
          <w:trHeight w:val="404"/>
        </w:trPr>
        <w:tc>
          <w:tcPr>
            <w:tcW w:w="509" w:type="dxa"/>
            <w:tcBorders>
              <w:left w:val="single" w:sz="4" w:space="0" w:color="auto"/>
              <w:bottom w:val="single" w:sz="4" w:space="0" w:color="auto"/>
              <w:right w:val="single" w:sz="4" w:space="0" w:color="auto"/>
            </w:tcBorders>
            <w:shd w:val="clear" w:color="auto" w:fill="F2F2F2" w:themeFill="background1" w:themeFillShade="F2"/>
          </w:tcPr>
          <w:p w14:paraId="7575FA7F" w14:textId="77777777" w:rsidR="009C515F" w:rsidRPr="00354F34" w:rsidRDefault="009C515F" w:rsidP="004A00C7">
            <w:pPr>
              <w:pStyle w:val="NormalWeb"/>
              <w:autoSpaceDE w:val="0"/>
              <w:autoSpaceDN w:val="0"/>
              <w:adjustRightInd w:val="0"/>
              <w:spacing w:before="0" w:beforeAutospacing="0" w:after="0" w:afterAutospacing="0"/>
              <w:ind w:left="567" w:right="567"/>
              <w:jc w:val="both"/>
              <w:rPr>
                <w:rFonts w:ascii="Arial" w:hAnsi="Arial" w:cs="Arial"/>
                <w:b/>
                <w:bCs/>
                <w:i/>
                <w:iCs/>
                <w:sz w:val="22"/>
                <w:szCs w:val="22"/>
              </w:rPr>
            </w:pPr>
          </w:p>
        </w:tc>
        <w:tc>
          <w:tcPr>
            <w:tcW w:w="7101" w:type="dxa"/>
            <w:tcBorders>
              <w:left w:val="single" w:sz="4" w:space="0" w:color="auto"/>
              <w:bottom w:val="single" w:sz="4" w:space="0" w:color="auto"/>
              <w:right w:val="single" w:sz="4" w:space="0" w:color="auto"/>
            </w:tcBorders>
            <w:shd w:val="clear" w:color="auto" w:fill="F2F2F2" w:themeFill="background1" w:themeFillShade="F2"/>
            <w:vAlign w:val="center"/>
          </w:tcPr>
          <w:p w14:paraId="4A17BFAA" w14:textId="77777777" w:rsidR="009C515F" w:rsidRDefault="009C515F" w:rsidP="004A00C7">
            <w:pPr>
              <w:pStyle w:val="NormalWeb"/>
              <w:autoSpaceDE w:val="0"/>
              <w:autoSpaceDN w:val="0"/>
              <w:adjustRightInd w:val="0"/>
              <w:spacing w:before="0" w:beforeAutospacing="0" w:after="0" w:afterAutospacing="0"/>
              <w:ind w:left="567" w:right="567"/>
              <w:jc w:val="both"/>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0BB65" w14:textId="77777777" w:rsidR="009C515F" w:rsidRDefault="009C515F" w:rsidP="004A00C7">
            <w:pPr>
              <w:pStyle w:val="NormalWeb"/>
              <w:autoSpaceDE w:val="0"/>
              <w:autoSpaceDN w:val="0"/>
              <w:adjustRightInd w:val="0"/>
              <w:jc w:val="both"/>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9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C1D4FA" w14:textId="77777777" w:rsidR="009C515F" w:rsidRDefault="009C515F" w:rsidP="004A00C7">
            <w:pPr>
              <w:pStyle w:val="NormalWeb"/>
              <w:autoSpaceDE w:val="0"/>
              <w:autoSpaceDN w:val="0"/>
              <w:adjustRightInd w:val="0"/>
              <w:jc w:val="both"/>
              <w:rPr>
                <w:rFonts w:ascii="MS Gothic" w:eastAsia="MS Gothic" w:hAnsi="MS Gothic" w:cs="Arial"/>
                <w:b/>
                <w:bCs/>
                <w:sz w:val="22"/>
                <w:szCs w:val="22"/>
                <w:lang w:val="en-US"/>
              </w:rPr>
            </w:pPr>
            <w:r>
              <w:rPr>
                <w:rFonts w:ascii="MS Gothic" w:eastAsia="MS Gothic" w:hAnsi="MS Gothic" w:cs="Arial"/>
                <w:b/>
                <w:bCs/>
                <w:sz w:val="22"/>
                <w:szCs w:val="22"/>
                <w:lang w:val="en-US"/>
              </w:rPr>
              <w:t>no</w:t>
            </w:r>
            <w:r>
              <w:rPr>
                <w:rFonts w:ascii="MS Gothic" w:eastAsia="MS Gothic" w:hAnsi="MS Gothic" w:cs="Arial" w:hint="eastAsia"/>
                <w:b/>
                <w:bCs/>
                <w:sz w:val="22"/>
                <w:szCs w:val="22"/>
                <w:lang w:val="en-US"/>
              </w:rPr>
              <w:t>☐</w:t>
            </w:r>
          </w:p>
        </w:tc>
      </w:tr>
      <w:tr w:rsidR="009C515F" w14:paraId="2C4C16AA" w14:textId="77777777" w:rsidTr="004A00C7">
        <w:trPr>
          <w:trHeight w:val="404"/>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0A76191" w14:textId="77777777" w:rsidR="009C515F" w:rsidRDefault="009C515F" w:rsidP="004A00C7">
            <w:pPr>
              <w:pStyle w:val="NormalWeb"/>
              <w:autoSpaceDE w:val="0"/>
              <w:autoSpaceDN w:val="0"/>
              <w:adjustRightInd w:val="0"/>
              <w:jc w:val="both"/>
              <w:rPr>
                <w:rFonts w:ascii="Arial" w:hAnsi="Arial" w:cs="Arial"/>
                <w:sz w:val="22"/>
                <w:szCs w:val="22"/>
              </w:rPr>
            </w:pPr>
            <w:r>
              <w:rPr>
                <w:rFonts w:ascii="Arial" w:hAnsi="Arial" w:cs="Arial"/>
                <w:sz w:val="22"/>
                <w:szCs w:val="22"/>
              </w:rPr>
              <w:t>2</w:t>
            </w:r>
          </w:p>
        </w:tc>
        <w:tc>
          <w:tcPr>
            <w:tcW w:w="891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56C839" w14:textId="77777777" w:rsidR="009C515F" w:rsidRDefault="009C515F" w:rsidP="004A00C7">
            <w:pPr>
              <w:pStyle w:val="NormalWeb"/>
              <w:autoSpaceDE w:val="0"/>
              <w:autoSpaceDN w:val="0"/>
              <w:adjustRightInd w:val="0"/>
              <w:jc w:val="both"/>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C515F" w14:paraId="4991CF11" w14:textId="77777777" w:rsidTr="004A00C7">
        <w:trPr>
          <w:trHeight w:val="404"/>
        </w:trPr>
        <w:tc>
          <w:tcPr>
            <w:tcW w:w="509" w:type="dxa"/>
            <w:tcBorders>
              <w:top w:val="single" w:sz="4" w:space="0" w:color="auto"/>
              <w:left w:val="single" w:sz="4" w:space="0" w:color="auto"/>
              <w:bottom w:val="single" w:sz="4" w:space="0" w:color="auto"/>
              <w:right w:val="single" w:sz="4" w:space="0" w:color="auto"/>
            </w:tcBorders>
          </w:tcPr>
          <w:p w14:paraId="7E0E3712" w14:textId="77777777" w:rsidR="009C515F" w:rsidRDefault="009C515F" w:rsidP="004A00C7">
            <w:pPr>
              <w:jc w:val="both"/>
              <w:rPr>
                <w:rFonts w:ascii="Arial" w:hAnsi="Arial" w:cs="Arial"/>
                <w:sz w:val="22"/>
                <w:szCs w:val="22"/>
              </w:rPr>
            </w:pPr>
          </w:p>
        </w:tc>
        <w:tc>
          <w:tcPr>
            <w:tcW w:w="8914" w:type="dxa"/>
            <w:gridSpan w:val="3"/>
            <w:tcBorders>
              <w:top w:val="single" w:sz="4" w:space="0" w:color="auto"/>
              <w:left w:val="single" w:sz="4" w:space="0" w:color="auto"/>
              <w:bottom w:val="single" w:sz="4" w:space="0" w:color="auto"/>
              <w:right w:val="single" w:sz="4" w:space="0" w:color="auto"/>
            </w:tcBorders>
            <w:vAlign w:val="center"/>
            <w:hideMark/>
          </w:tcPr>
          <w:p w14:paraId="02639A0A" w14:textId="77777777" w:rsidR="009C515F" w:rsidRDefault="009C515F" w:rsidP="004A00C7">
            <w:pPr>
              <w:jc w:val="both"/>
              <w:rPr>
                <w:rFonts w:ascii="Arial" w:hAnsi="Arial" w:cs="Arial"/>
                <w:sz w:val="22"/>
                <w:szCs w:val="22"/>
              </w:rPr>
            </w:pPr>
          </w:p>
          <w:p w14:paraId="421925B5" w14:textId="77777777" w:rsidR="009C515F" w:rsidRDefault="009C515F" w:rsidP="004A00C7">
            <w:pPr>
              <w:jc w:val="both"/>
              <w:rPr>
                <w:rFonts w:ascii="Arial" w:hAnsi="Arial" w:cs="Arial"/>
                <w:sz w:val="22"/>
                <w:szCs w:val="22"/>
              </w:rPr>
            </w:pPr>
          </w:p>
          <w:p w14:paraId="59C873CF" w14:textId="77777777" w:rsidR="009C515F" w:rsidRPr="004C3A0B" w:rsidRDefault="009C515F" w:rsidP="004A00C7">
            <w:pPr>
              <w:jc w:val="both"/>
              <w:rPr>
                <w:rFonts w:ascii="Arial" w:hAnsi="Arial" w:cs="Arial"/>
                <w:sz w:val="22"/>
                <w:szCs w:val="22"/>
              </w:rPr>
            </w:pPr>
          </w:p>
          <w:p w14:paraId="7A0FC1FC" w14:textId="77777777" w:rsidR="009C515F" w:rsidRPr="00354F34" w:rsidRDefault="009C515F" w:rsidP="004A00C7">
            <w:pPr>
              <w:autoSpaceDE w:val="0"/>
              <w:autoSpaceDN w:val="0"/>
              <w:adjustRightInd w:val="0"/>
              <w:jc w:val="both"/>
              <w:rPr>
                <w:i/>
              </w:rPr>
            </w:pPr>
            <w:r w:rsidRPr="003257BD">
              <w:rPr>
                <w:rFonts w:ascii="Arial" w:hAnsi="Arial" w:cs="Arial"/>
                <w:i/>
                <w:color w:val="808080"/>
                <w:sz w:val="18"/>
                <w:szCs w:val="18"/>
              </w:rPr>
              <w:t>(this box should expand as you type)</w:t>
            </w:r>
          </w:p>
        </w:tc>
      </w:tr>
      <w:tr w:rsidR="009C515F" w14:paraId="41DE03FC" w14:textId="77777777" w:rsidTr="004A00C7">
        <w:trPr>
          <w:trHeight w:val="404"/>
        </w:trPr>
        <w:tc>
          <w:tcPr>
            <w:tcW w:w="509" w:type="dxa"/>
            <w:tcBorders>
              <w:left w:val="single" w:sz="4" w:space="0" w:color="auto"/>
              <w:bottom w:val="single" w:sz="4" w:space="0" w:color="auto"/>
              <w:right w:val="single" w:sz="4" w:space="0" w:color="auto"/>
            </w:tcBorders>
            <w:shd w:val="clear" w:color="auto" w:fill="F2F2F2" w:themeFill="background1" w:themeFillShade="F2"/>
          </w:tcPr>
          <w:p w14:paraId="79C19604" w14:textId="77777777" w:rsidR="009C515F" w:rsidRDefault="009C515F" w:rsidP="004A00C7">
            <w:pPr>
              <w:pStyle w:val="NormalWeb"/>
              <w:autoSpaceDE w:val="0"/>
              <w:autoSpaceDN w:val="0"/>
              <w:adjustRightInd w:val="0"/>
              <w:spacing w:before="0" w:beforeAutospacing="0" w:after="0" w:afterAutospacing="0"/>
              <w:jc w:val="both"/>
              <w:rPr>
                <w:rFonts w:ascii="Arial" w:hAnsi="Arial" w:cs="Arial"/>
                <w:sz w:val="22"/>
                <w:szCs w:val="22"/>
              </w:rPr>
            </w:pPr>
            <w:r>
              <w:rPr>
                <w:rFonts w:ascii="Arial" w:hAnsi="Arial" w:cs="Arial"/>
                <w:sz w:val="22"/>
                <w:szCs w:val="22"/>
              </w:rPr>
              <w:t>3</w:t>
            </w:r>
          </w:p>
        </w:tc>
        <w:tc>
          <w:tcPr>
            <w:tcW w:w="7101" w:type="dxa"/>
            <w:tcBorders>
              <w:left w:val="single" w:sz="4" w:space="0" w:color="auto"/>
              <w:bottom w:val="single" w:sz="4" w:space="0" w:color="auto"/>
              <w:right w:val="single" w:sz="4" w:space="0" w:color="auto"/>
            </w:tcBorders>
            <w:shd w:val="clear" w:color="auto" w:fill="F2F2F2" w:themeFill="background1" w:themeFillShade="F2"/>
            <w:vAlign w:val="center"/>
          </w:tcPr>
          <w:p w14:paraId="12A5054D" w14:textId="77777777" w:rsidR="009C515F" w:rsidRPr="00947984" w:rsidRDefault="009C515F" w:rsidP="004A00C7">
            <w:pPr>
              <w:pStyle w:val="NormalWeb"/>
              <w:autoSpaceDE w:val="0"/>
              <w:autoSpaceDN w:val="0"/>
              <w:adjustRightInd w:val="0"/>
              <w:spacing w:before="0" w:beforeAutospacing="0" w:after="0" w:afterAutospacing="0"/>
              <w:jc w:val="both"/>
              <w:rPr>
                <w:rFonts w:eastAsiaTheme="minorHAnsi"/>
              </w:rPr>
            </w:pPr>
            <w:r>
              <w:rPr>
                <w:rFonts w:ascii="Arial" w:hAnsi="Arial" w:cs="Arial"/>
                <w:sz w:val="22"/>
                <w:szCs w:val="22"/>
              </w:rPr>
              <w:t>Does it involve special category data (as defined by the GDPR)?</w:t>
            </w:r>
          </w:p>
        </w:tc>
        <w:tc>
          <w:tcPr>
            <w:tcW w:w="8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C91989" w14:textId="77777777" w:rsidR="009C515F" w:rsidRDefault="009C515F" w:rsidP="004A00C7">
            <w:pPr>
              <w:pStyle w:val="NormalWeb"/>
              <w:autoSpaceDE w:val="0"/>
              <w:autoSpaceDN w:val="0"/>
              <w:adjustRightInd w:val="0"/>
              <w:jc w:val="both"/>
              <w:rPr>
                <w:rFonts w:ascii="MS Gothic" w:eastAsia="MS Gothic" w:hAnsi="MS Gothic" w:cs="Arial"/>
                <w:b/>
                <w:bCs/>
                <w:sz w:val="22"/>
                <w:szCs w:val="22"/>
                <w:lang w:val="en-US"/>
              </w:rPr>
            </w:pPr>
            <w:r>
              <w:rPr>
                <w:rFonts w:ascii="Arial" w:hAnsi="Arial" w:cs="Arial"/>
                <w:b/>
                <w:bCs/>
                <w:sz w:val="22"/>
                <w:szCs w:val="22"/>
              </w:rPr>
              <w:t>YES</w:t>
            </w: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E5904F" w14:textId="77777777" w:rsidR="009C515F" w:rsidRDefault="009C515F" w:rsidP="004A00C7">
            <w:pPr>
              <w:pStyle w:val="NormalWeb"/>
              <w:autoSpaceDE w:val="0"/>
              <w:autoSpaceDN w:val="0"/>
              <w:adjustRightInd w:val="0"/>
              <w:jc w:val="both"/>
              <w:rPr>
                <w:rFonts w:ascii="MS Gothic" w:eastAsia="MS Gothic" w:hAnsi="MS Gothic" w:cs="Arial"/>
                <w:b/>
                <w:bCs/>
                <w:sz w:val="22"/>
                <w:szCs w:val="22"/>
                <w:lang w:val="en-US"/>
              </w:rPr>
            </w:pPr>
            <w:r>
              <w:rPr>
                <w:rFonts w:ascii="Arial" w:hAnsi="Arial" w:cs="Arial"/>
                <w:b/>
                <w:bCs/>
                <w:sz w:val="22"/>
                <w:szCs w:val="22"/>
              </w:rPr>
              <w:t>NO</w:t>
            </w:r>
          </w:p>
        </w:tc>
      </w:tr>
      <w:tr w:rsidR="009C515F" w14:paraId="24EE2D13" w14:textId="77777777" w:rsidTr="004A00C7">
        <w:trPr>
          <w:trHeight w:val="404"/>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4BB9DA" w14:textId="77777777" w:rsidR="009C515F" w:rsidRDefault="009C515F" w:rsidP="004A00C7">
            <w:pPr>
              <w:pStyle w:val="NormalWeb"/>
              <w:spacing w:before="0" w:beforeAutospacing="0" w:after="0" w:afterAutospacing="0"/>
              <w:ind w:left="567" w:right="567"/>
              <w:jc w:val="both"/>
              <w:rPr>
                <w:rStyle w:val="Strong"/>
                <w:rFonts w:ascii="Arial" w:hAnsi="Arial" w:cs="Arial"/>
                <w:i/>
                <w:iCs/>
                <w:color w:val="000000"/>
                <w:sz w:val="20"/>
                <w:szCs w:val="23"/>
              </w:rPr>
            </w:pPr>
          </w:p>
        </w:tc>
        <w:tc>
          <w:tcPr>
            <w:tcW w:w="71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25E232" w14:textId="77777777" w:rsidR="009C515F" w:rsidRDefault="009C515F" w:rsidP="004A00C7">
            <w:pPr>
              <w:pStyle w:val="NormalWeb"/>
              <w:spacing w:before="0" w:beforeAutospacing="0" w:after="0" w:afterAutospacing="0"/>
              <w:ind w:left="567" w:right="567"/>
              <w:jc w:val="both"/>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116377B3" w14:textId="77777777" w:rsidR="009C515F" w:rsidRDefault="009C515F" w:rsidP="004A00C7">
            <w:pPr>
              <w:pStyle w:val="NormalWeb"/>
              <w:spacing w:before="0" w:beforeAutospacing="0" w:after="0" w:afterAutospacing="0"/>
              <w:ind w:left="1134" w:right="567"/>
              <w:jc w:val="both"/>
            </w:pPr>
            <w:r>
              <w:rPr>
                <w:rFonts w:ascii="Arial" w:hAnsi="Arial" w:cs="Arial"/>
                <w:i/>
                <w:iCs/>
                <w:color w:val="000000"/>
                <w:sz w:val="20"/>
                <w:szCs w:val="23"/>
              </w:rPr>
              <w:t>(a) racial or ethnic origin,</w:t>
            </w:r>
          </w:p>
          <w:p w14:paraId="2FF3D835" w14:textId="77777777" w:rsidR="009C515F" w:rsidRDefault="009C515F" w:rsidP="004A00C7">
            <w:pPr>
              <w:pStyle w:val="NormalWeb"/>
              <w:spacing w:before="0" w:beforeAutospacing="0" w:after="0" w:afterAutospacing="0"/>
              <w:ind w:left="1134" w:right="567"/>
              <w:jc w:val="both"/>
            </w:pPr>
            <w:r>
              <w:rPr>
                <w:rFonts w:ascii="Arial" w:hAnsi="Arial" w:cs="Arial"/>
                <w:i/>
                <w:iCs/>
                <w:color w:val="000000"/>
                <w:sz w:val="20"/>
                <w:szCs w:val="23"/>
              </w:rPr>
              <w:t>(b) political opinions,</w:t>
            </w:r>
          </w:p>
          <w:p w14:paraId="38BA3C5A" w14:textId="77777777" w:rsidR="009C515F" w:rsidRDefault="009C515F" w:rsidP="004A00C7">
            <w:pPr>
              <w:pStyle w:val="NormalWeb"/>
              <w:spacing w:before="0" w:beforeAutospacing="0" w:after="0" w:afterAutospacing="0"/>
              <w:ind w:left="1134" w:right="567"/>
              <w:jc w:val="both"/>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BAA0D07" w14:textId="77777777" w:rsidR="009C515F" w:rsidRDefault="009C515F" w:rsidP="004A00C7">
            <w:pPr>
              <w:pStyle w:val="NormalWeb"/>
              <w:spacing w:before="0" w:beforeAutospacing="0" w:after="0" w:afterAutospacing="0"/>
              <w:ind w:left="1134" w:right="567"/>
              <w:jc w:val="both"/>
            </w:pPr>
            <w:r>
              <w:rPr>
                <w:rFonts w:ascii="Arial" w:hAnsi="Arial" w:cs="Arial"/>
                <w:i/>
                <w:iCs/>
                <w:color w:val="000000"/>
                <w:sz w:val="20"/>
                <w:szCs w:val="23"/>
              </w:rPr>
              <w:t>(d) membership of a trade union (within the meaning of the Trade Union and Labour Relations (Consolidation) Act 1992),</w:t>
            </w:r>
          </w:p>
          <w:p w14:paraId="25C2B88F" w14:textId="77777777" w:rsidR="009C515F" w:rsidRDefault="009C515F" w:rsidP="004A00C7">
            <w:pPr>
              <w:pStyle w:val="NormalWeb"/>
              <w:spacing w:before="0" w:beforeAutospacing="0" w:after="0" w:afterAutospacing="0"/>
              <w:ind w:left="1134" w:right="567"/>
              <w:jc w:val="both"/>
            </w:pPr>
            <w:r>
              <w:rPr>
                <w:rFonts w:ascii="Arial" w:hAnsi="Arial" w:cs="Arial"/>
                <w:i/>
                <w:iCs/>
                <w:color w:val="000000"/>
                <w:sz w:val="20"/>
                <w:szCs w:val="23"/>
              </w:rPr>
              <w:t>(e) physical or mental health or condition,</w:t>
            </w:r>
          </w:p>
          <w:p w14:paraId="3A2F18D2" w14:textId="77777777" w:rsidR="009C515F" w:rsidRDefault="009C515F" w:rsidP="004A00C7">
            <w:pPr>
              <w:pStyle w:val="NormalWeb"/>
              <w:spacing w:before="0" w:beforeAutospacing="0" w:after="0" w:afterAutospacing="0"/>
              <w:ind w:left="1134" w:right="567"/>
              <w:jc w:val="both"/>
            </w:pPr>
            <w:r>
              <w:rPr>
                <w:rFonts w:ascii="Arial" w:hAnsi="Arial" w:cs="Arial"/>
                <w:i/>
                <w:iCs/>
                <w:color w:val="000000"/>
                <w:sz w:val="20"/>
                <w:szCs w:val="23"/>
              </w:rPr>
              <w:t>(f) sexual life,</w:t>
            </w:r>
          </w:p>
          <w:p w14:paraId="3BD80615" w14:textId="77777777" w:rsidR="009C515F" w:rsidRDefault="009C515F" w:rsidP="004A00C7">
            <w:pPr>
              <w:pStyle w:val="NormalWeb"/>
              <w:spacing w:before="0" w:beforeAutospacing="0" w:after="0" w:afterAutospacing="0"/>
              <w:ind w:left="1134" w:right="567"/>
              <w:jc w:val="both"/>
            </w:pPr>
            <w:r>
              <w:rPr>
                <w:rFonts w:ascii="Arial" w:hAnsi="Arial" w:cs="Arial"/>
                <w:i/>
                <w:iCs/>
                <w:color w:val="000000"/>
                <w:sz w:val="20"/>
                <w:szCs w:val="23"/>
              </w:rPr>
              <w:t>(g) genetics,</w:t>
            </w:r>
          </w:p>
          <w:p w14:paraId="696E2CA4" w14:textId="77777777" w:rsidR="009C515F" w:rsidRPr="00354F34" w:rsidRDefault="009C515F" w:rsidP="004A00C7">
            <w:pPr>
              <w:pStyle w:val="NormalWeb"/>
              <w:spacing w:before="0" w:beforeAutospacing="0" w:after="0" w:afterAutospacing="0"/>
              <w:ind w:left="1134" w:right="567"/>
              <w:jc w:val="both"/>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B387B0" w14:textId="77777777" w:rsidR="009C515F" w:rsidRDefault="009C515F" w:rsidP="004A00C7">
            <w:pPr>
              <w:pStyle w:val="NormalWeb"/>
              <w:autoSpaceDE w:val="0"/>
              <w:autoSpaceDN w:val="0"/>
              <w:adjustRightInd w:val="0"/>
              <w:jc w:val="both"/>
              <w:rPr>
                <w:rFonts w:ascii="MS Gothic" w:eastAsia="MS Gothic" w:hAnsi="MS Gothic" w:cs="Arial"/>
                <w:b/>
                <w:bCs/>
                <w:sz w:val="22"/>
                <w:szCs w:val="22"/>
                <w:lang w:val="en-US"/>
              </w:rPr>
            </w:pPr>
          </w:p>
          <w:p w14:paraId="7C694B4B" w14:textId="77777777" w:rsidR="009C515F" w:rsidRDefault="009C515F" w:rsidP="004A00C7">
            <w:pPr>
              <w:pStyle w:val="NormalWeb"/>
              <w:autoSpaceDE w:val="0"/>
              <w:autoSpaceDN w:val="0"/>
              <w:adjustRightInd w:val="0"/>
              <w:jc w:val="both"/>
            </w:pPr>
            <w:r>
              <w:rPr>
                <w:rFonts w:ascii="MS Gothic" w:eastAsia="MS Gothic" w:hAnsi="MS Gothic" w:cs="Arial" w:hint="eastAsia"/>
                <w:b/>
                <w:bCs/>
                <w:sz w:val="22"/>
                <w:szCs w:val="22"/>
                <w:lang w:val="en-US"/>
              </w:rPr>
              <w:t>☐</w:t>
            </w:r>
          </w:p>
        </w:tc>
        <w:tc>
          <w:tcPr>
            <w:tcW w:w="9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7A6CB6" w14:textId="77777777" w:rsidR="009C515F" w:rsidRDefault="009C515F" w:rsidP="004A00C7">
            <w:pPr>
              <w:pStyle w:val="NormalWeb"/>
              <w:autoSpaceDE w:val="0"/>
              <w:autoSpaceDN w:val="0"/>
              <w:adjustRightInd w:val="0"/>
              <w:jc w:val="both"/>
              <w:rPr>
                <w:rFonts w:ascii="MS Gothic" w:eastAsia="MS Gothic" w:hAnsi="MS Gothic" w:cs="Arial"/>
                <w:b/>
                <w:bCs/>
                <w:sz w:val="22"/>
                <w:szCs w:val="22"/>
                <w:lang w:val="en-US"/>
              </w:rPr>
            </w:pPr>
          </w:p>
          <w:p w14:paraId="69A974AE" w14:textId="77777777" w:rsidR="009C515F" w:rsidRDefault="009C515F" w:rsidP="004A00C7">
            <w:pPr>
              <w:pStyle w:val="NormalWeb"/>
              <w:autoSpaceDE w:val="0"/>
              <w:autoSpaceDN w:val="0"/>
              <w:adjustRightInd w:val="0"/>
              <w:jc w:val="both"/>
            </w:pPr>
            <w:r>
              <w:t>no</w:t>
            </w:r>
          </w:p>
        </w:tc>
      </w:tr>
      <w:tr w:rsidR="009C515F" w14:paraId="0759E4B1" w14:textId="77777777" w:rsidTr="004A00C7">
        <w:trPr>
          <w:trHeight w:val="404"/>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440106" w14:textId="77777777" w:rsidR="009C515F" w:rsidRDefault="009C515F" w:rsidP="004A00C7">
            <w:pPr>
              <w:pStyle w:val="NormalWeb"/>
              <w:autoSpaceDE w:val="0"/>
              <w:autoSpaceDN w:val="0"/>
              <w:adjustRightInd w:val="0"/>
              <w:jc w:val="both"/>
              <w:rPr>
                <w:rFonts w:ascii="Arial" w:hAnsi="Arial" w:cs="Arial"/>
                <w:sz w:val="22"/>
                <w:szCs w:val="22"/>
              </w:rPr>
            </w:pPr>
            <w:r>
              <w:rPr>
                <w:rFonts w:ascii="Arial" w:hAnsi="Arial" w:cs="Arial"/>
                <w:sz w:val="22"/>
                <w:szCs w:val="22"/>
              </w:rPr>
              <w:t>4</w:t>
            </w:r>
          </w:p>
        </w:tc>
        <w:tc>
          <w:tcPr>
            <w:tcW w:w="891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E83C31" w14:textId="77777777" w:rsidR="009C515F" w:rsidRDefault="009C515F" w:rsidP="004A00C7">
            <w:pPr>
              <w:pStyle w:val="NormalWeb"/>
              <w:autoSpaceDE w:val="0"/>
              <w:autoSpaceDN w:val="0"/>
              <w:adjustRightInd w:val="0"/>
              <w:jc w:val="both"/>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C515F" w14:paraId="5DE819D3" w14:textId="77777777" w:rsidTr="004A00C7">
        <w:trPr>
          <w:trHeight w:val="404"/>
        </w:trPr>
        <w:tc>
          <w:tcPr>
            <w:tcW w:w="509" w:type="dxa"/>
            <w:tcBorders>
              <w:top w:val="single" w:sz="4" w:space="0" w:color="auto"/>
              <w:left w:val="single" w:sz="4" w:space="0" w:color="auto"/>
              <w:bottom w:val="single" w:sz="4" w:space="0" w:color="auto"/>
              <w:right w:val="single" w:sz="4" w:space="0" w:color="auto"/>
            </w:tcBorders>
          </w:tcPr>
          <w:p w14:paraId="1EA71951" w14:textId="77777777" w:rsidR="009C515F" w:rsidRDefault="009C515F" w:rsidP="004A00C7">
            <w:pPr>
              <w:jc w:val="both"/>
              <w:rPr>
                <w:rFonts w:ascii="Arial" w:hAnsi="Arial" w:cs="Arial"/>
                <w:sz w:val="22"/>
                <w:szCs w:val="22"/>
              </w:rPr>
            </w:pPr>
          </w:p>
        </w:tc>
        <w:tc>
          <w:tcPr>
            <w:tcW w:w="8914" w:type="dxa"/>
            <w:gridSpan w:val="3"/>
            <w:tcBorders>
              <w:top w:val="single" w:sz="4" w:space="0" w:color="auto"/>
              <w:left w:val="single" w:sz="4" w:space="0" w:color="auto"/>
              <w:bottom w:val="single" w:sz="4" w:space="0" w:color="auto"/>
              <w:right w:val="single" w:sz="4" w:space="0" w:color="auto"/>
            </w:tcBorders>
            <w:vAlign w:val="center"/>
            <w:hideMark/>
          </w:tcPr>
          <w:p w14:paraId="0B83090D" w14:textId="77777777" w:rsidR="009C515F" w:rsidRDefault="009C515F" w:rsidP="004A00C7">
            <w:pPr>
              <w:jc w:val="both"/>
              <w:rPr>
                <w:rFonts w:ascii="Arial" w:hAnsi="Arial" w:cs="Arial"/>
                <w:sz w:val="22"/>
                <w:szCs w:val="22"/>
              </w:rPr>
            </w:pPr>
          </w:p>
          <w:p w14:paraId="3CFEFC48" w14:textId="77777777" w:rsidR="009C515F" w:rsidRDefault="009C515F" w:rsidP="004A00C7">
            <w:pPr>
              <w:jc w:val="both"/>
              <w:rPr>
                <w:rFonts w:ascii="Arial" w:hAnsi="Arial" w:cs="Arial"/>
                <w:sz w:val="22"/>
                <w:szCs w:val="22"/>
              </w:rPr>
            </w:pPr>
          </w:p>
          <w:p w14:paraId="1D2137B7" w14:textId="77777777" w:rsidR="009C515F" w:rsidRPr="004C3A0B" w:rsidRDefault="009C515F" w:rsidP="004A00C7">
            <w:pPr>
              <w:jc w:val="both"/>
              <w:rPr>
                <w:rFonts w:ascii="Arial" w:hAnsi="Arial" w:cs="Arial"/>
                <w:sz w:val="22"/>
                <w:szCs w:val="22"/>
              </w:rPr>
            </w:pPr>
          </w:p>
          <w:p w14:paraId="1E632DFE" w14:textId="77777777" w:rsidR="009C515F" w:rsidRDefault="009C515F" w:rsidP="004A00C7">
            <w:pPr>
              <w:autoSpaceDE w:val="0"/>
              <w:autoSpaceDN w:val="0"/>
              <w:adjustRightInd w:val="0"/>
              <w:jc w:val="both"/>
            </w:pPr>
            <w:r w:rsidRPr="003257BD">
              <w:rPr>
                <w:rFonts w:ascii="Arial" w:hAnsi="Arial" w:cs="Arial"/>
                <w:i/>
                <w:color w:val="808080"/>
                <w:sz w:val="18"/>
                <w:szCs w:val="18"/>
              </w:rPr>
              <w:t>(this box should expand as you type)</w:t>
            </w:r>
          </w:p>
        </w:tc>
      </w:tr>
    </w:tbl>
    <w:p w14:paraId="2C33A878" w14:textId="77777777" w:rsidR="009C515F" w:rsidRDefault="009C515F" w:rsidP="004A00C7">
      <w:pPr>
        <w:jc w:val="both"/>
      </w:pPr>
    </w:p>
    <w:tbl>
      <w:tblPr>
        <w:tblStyle w:val="TableGrid"/>
        <w:tblW w:w="9482" w:type="dxa"/>
        <w:tblLook w:val="04A0" w:firstRow="1" w:lastRow="0" w:firstColumn="1" w:lastColumn="0" w:noHBand="0" w:noVBand="1"/>
      </w:tblPr>
      <w:tblGrid>
        <w:gridCol w:w="508"/>
        <w:gridCol w:w="7149"/>
        <w:gridCol w:w="897"/>
        <w:gridCol w:w="928"/>
      </w:tblGrid>
      <w:tr w:rsidR="009C515F" w:rsidRPr="004C3A0B" w14:paraId="1E7090F9" w14:textId="77777777" w:rsidTr="009C515F">
        <w:trPr>
          <w:trHeight w:val="438"/>
        </w:trPr>
        <w:tc>
          <w:tcPr>
            <w:tcW w:w="508" w:type="dxa"/>
            <w:shd w:val="clear" w:color="auto" w:fill="F2F2F2" w:themeFill="background1" w:themeFillShade="F2"/>
          </w:tcPr>
          <w:p w14:paraId="54D2BDE3" w14:textId="77777777" w:rsidR="009C515F" w:rsidRPr="002132F9" w:rsidRDefault="009C515F" w:rsidP="004A00C7">
            <w:pPr>
              <w:autoSpaceDE w:val="0"/>
              <w:autoSpaceDN w:val="0"/>
              <w:adjustRightInd w:val="0"/>
              <w:jc w:val="both"/>
              <w:rPr>
                <w:rFonts w:ascii="Arial" w:hAnsi="Arial" w:cs="Arial"/>
                <w:sz w:val="22"/>
                <w:szCs w:val="22"/>
              </w:rPr>
            </w:pPr>
            <w:r w:rsidRPr="002132F9">
              <w:rPr>
                <w:rFonts w:ascii="Arial" w:hAnsi="Arial" w:cs="Arial"/>
                <w:sz w:val="22"/>
                <w:szCs w:val="22"/>
              </w:rPr>
              <w:t>5</w:t>
            </w:r>
          </w:p>
        </w:tc>
        <w:tc>
          <w:tcPr>
            <w:tcW w:w="7149" w:type="dxa"/>
            <w:shd w:val="clear" w:color="auto" w:fill="F2F2F2" w:themeFill="background1" w:themeFillShade="F2"/>
          </w:tcPr>
          <w:p w14:paraId="33CB9371" w14:textId="77777777" w:rsidR="009C515F" w:rsidRPr="004C3A0B" w:rsidRDefault="009C515F" w:rsidP="004A00C7">
            <w:pPr>
              <w:autoSpaceDE w:val="0"/>
              <w:autoSpaceDN w:val="0"/>
              <w:adjustRightInd w:val="0"/>
              <w:jc w:val="both"/>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897" w:type="dxa"/>
            <w:shd w:val="clear" w:color="auto" w:fill="F2F2F2" w:themeFill="background1" w:themeFillShade="F2"/>
          </w:tcPr>
          <w:p w14:paraId="23E4380F" w14:textId="77777777" w:rsidR="009C515F" w:rsidRPr="004C3A0B" w:rsidRDefault="009C515F" w:rsidP="004A00C7">
            <w:pPr>
              <w:autoSpaceDE w:val="0"/>
              <w:autoSpaceDN w:val="0"/>
              <w:adjustRightInd w:val="0"/>
              <w:jc w:val="both"/>
              <w:rPr>
                <w:rFonts w:ascii="Arial" w:hAnsi="Arial" w:cs="Arial"/>
                <w:b/>
                <w:bCs/>
                <w:sz w:val="22"/>
                <w:szCs w:val="22"/>
              </w:rPr>
            </w:pPr>
            <w:r w:rsidRPr="004C3A0B">
              <w:rPr>
                <w:rFonts w:ascii="Arial" w:hAnsi="Arial" w:cs="Arial"/>
                <w:b/>
                <w:bCs/>
                <w:sz w:val="22"/>
                <w:szCs w:val="22"/>
              </w:rPr>
              <w:t>YES</w:t>
            </w:r>
          </w:p>
        </w:tc>
        <w:tc>
          <w:tcPr>
            <w:tcW w:w="927" w:type="dxa"/>
            <w:shd w:val="clear" w:color="auto" w:fill="F2F2F2" w:themeFill="background1" w:themeFillShade="F2"/>
          </w:tcPr>
          <w:p w14:paraId="05476168" w14:textId="77777777" w:rsidR="009C515F" w:rsidRPr="004C3A0B" w:rsidRDefault="009C515F" w:rsidP="004A00C7">
            <w:pPr>
              <w:autoSpaceDE w:val="0"/>
              <w:autoSpaceDN w:val="0"/>
              <w:adjustRightInd w:val="0"/>
              <w:jc w:val="both"/>
              <w:rPr>
                <w:rFonts w:ascii="Arial" w:hAnsi="Arial" w:cs="Arial"/>
                <w:b/>
                <w:bCs/>
                <w:sz w:val="22"/>
                <w:szCs w:val="22"/>
              </w:rPr>
            </w:pPr>
            <w:r w:rsidRPr="004C3A0B">
              <w:rPr>
                <w:rFonts w:ascii="Arial" w:hAnsi="Arial" w:cs="Arial"/>
                <w:b/>
                <w:bCs/>
                <w:sz w:val="22"/>
                <w:szCs w:val="22"/>
              </w:rPr>
              <w:t>NO</w:t>
            </w:r>
          </w:p>
        </w:tc>
      </w:tr>
      <w:tr w:rsidR="009C515F" w:rsidRPr="004C3A0B" w14:paraId="221C17E1" w14:textId="77777777" w:rsidTr="009C515F">
        <w:trPr>
          <w:trHeight w:val="438"/>
        </w:trPr>
        <w:tc>
          <w:tcPr>
            <w:tcW w:w="508" w:type="dxa"/>
            <w:shd w:val="clear" w:color="auto" w:fill="F2F2F2" w:themeFill="background1" w:themeFillShade="F2"/>
          </w:tcPr>
          <w:p w14:paraId="5F767127" w14:textId="77777777" w:rsidR="009C515F" w:rsidRPr="00903B3C" w:rsidRDefault="009C515F" w:rsidP="004A00C7">
            <w:pPr>
              <w:autoSpaceDE w:val="0"/>
              <w:autoSpaceDN w:val="0"/>
              <w:adjustRightInd w:val="0"/>
              <w:jc w:val="both"/>
              <w:rPr>
                <w:rFonts w:ascii="Arial" w:hAnsi="Arial" w:cs="Arial"/>
                <w:sz w:val="22"/>
                <w:szCs w:val="22"/>
              </w:rPr>
            </w:pPr>
            <w:r w:rsidRPr="00E65973">
              <w:rPr>
                <w:rFonts w:ascii="Arial" w:hAnsi="Arial" w:cs="Arial"/>
                <w:sz w:val="22"/>
                <w:szCs w:val="22"/>
              </w:rPr>
              <w:t>6</w:t>
            </w:r>
          </w:p>
        </w:tc>
        <w:tc>
          <w:tcPr>
            <w:tcW w:w="7149" w:type="dxa"/>
            <w:shd w:val="clear" w:color="auto" w:fill="F2F2F2" w:themeFill="background1" w:themeFillShade="F2"/>
          </w:tcPr>
          <w:p w14:paraId="5DDFD70F"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Manual files (i.e. in paper form)?</w:t>
            </w:r>
          </w:p>
        </w:tc>
        <w:tc>
          <w:tcPr>
            <w:tcW w:w="897"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F4A37E2"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27"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D4EC65A"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03E63F9A" w14:textId="77777777" w:rsidTr="009C515F">
        <w:trPr>
          <w:trHeight w:val="402"/>
        </w:trPr>
        <w:tc>
          <w:tcPr>
            <w:tcW w:w="508" w:type="dxa"/>
            <w:shd w:val="clear" w:color="auto" w:fill="F2F2F2" w:themeFill="background1" w:themeFillShade="F2"/>
          </w:tcPr>
          <w:p w14:paraId="2ACCDA85" w14:textId="77777777" w:rsidR="009C515F" w:rsidRPr="00903B3C" w:rsidRDefault="009C515F" w:rsidP="004A00C7">
            <w:pPr>
              <w:autoSpaceDE w:val="0"/>
              <w:autoSpaceDN w:val="0"/>
              <w:adjustRightInd w:val="0"/>
              <w:jc w:val="both"/>
              <w:rPr>
                <w:rFonts w:ascii="Arial" w:hAnsi="Arial" w:cs="Arial"/>
                <w:sz w:val="22"/>
                <w:szCs w:val="22"/>
              </w:rPr>
            </w:pPr>
            <w:r w:rsidRPr="00E65973">
              <w:rPr>
                <w:rFonts w:ascii="Arial" w:hAnsi="Arial" w:cs="Arial"/>
                <w:sz w:val="22"/>
                <w:szCs w:val="22"/>
              </w:rPr>
              <w:t>7</w:t>
            </w:r>
          </w:p>
        </w:tc>
        <w:tc>
          <w:tcPr>
            <w:tcW w:w="7149" w:type="dxa"/>
            <w:shd w:val="clear" w:color="auto" w:fill="F2F2F2" w:themeFill="background1" w:themeFillShade="F2"/>
          </w:tcPr>
          <w:p w14:paraId="0FE7FA9C"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University computers?</w:t>
            </w:r>
          </w:p>
        </w:tc>
        <w:tc>
          <w:tcPr>
            <w:tcW w:w="897"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5185E16D"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27"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825F9A0"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0C163A85" w14:textId="77777777" w:rsidTr="009C515F">
        <w:trPr>
          <w:trHeight w:val="438"/>
        </w:trPr>
        <w:tc>
          <w:tcPr>
            <w:tcW w:w="508" w:type="dxa"/>
            <w:shd w:val="clear" w:color="auto" w:fill="F2F2F2" w:themeFill="background1" w:themeFillShade="F2"/>
          </w:tcPr>
          <w:p w14:paraId="3322AD92" w14:textId="77777777" w:rsidR="009C515F" w:rsidRPr="00903B3C" w:rsidRDefault="009C515F" w:rsidP="004A00C7">
            <w:pPr>
              <w:autoSpaceDE w:val="0"/>
              <w:autoSpaceDN w:val="0"/>
              <w:adjustRightInd w:val="0"/>
              <w:jc w:val="both"/>
              <w:rPr>
                <w:rFonts w:ascii="Arial" w:hAnsi="Arial" w:cs="Arial"/>
                <w:sz w:val="22"/>
                <w:szCs w:val="22"/>
              </w:rPr>
            </w:pPr>
            <w:r w:rsidRPr="00E65973">
              <w:rPr>
                <w:rFonts w:ascii="Arial" w:hAnsi="Arial" w:cs="Arial"/>
                <w:sz w:val="22"/>
                <w:szCs w:val="22"/>
              </w:rPr>
              <w:t>8</w:t>
            </w:r>
          </w:p>
        </w:tc>
        <w:tc>
          <w:tcPr>
            <w:tcW w:w="7149" w:type="dxa"/>
            <w:shd w:val="clear" w:color="auto" w:fill="F2F2F2" w:themeFill="background1" w:themeFillShade="F2"/>
          </w:tcPr>
          <w:p w14:paraId="54697D79"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Private company computers?</w:t>
            </w:r>
          </w:p>
        </w:tc>
        <w:tc>
          <w:tcPr>
            <w:tcW w:w="897"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DFF7713"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27"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C881839"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645F746E" w14:textId="77777777" w:rsidTr="009C515F">
        <w:trPr>
          <w:trHeight w:val="402"/>
        </w:trPr>
        <w:tc>
          <w:tcPr>
            <w:tcW w:w="508" w:type="dxa"/>
            <w:shd w:val="clear" w:color="auto" w:fill="F2F2F2" w:themeFill="background1" w:themeFillShade="F2"/>
          </w:tcPr>
          <w:p w14:paraId="4BCFC4E0" w14:textId="77777777" w:rsidR="009C515F" w:rsidRPr="00903B3C" w:rsidRDefault="009C515F" w:rsidP="004A00C7">
            <w:pPr>
              <w:autoSpaceDE w:val="0"/>
              <w:autoSpaceDN w:val="0"/>
              <w:adjustRightInd w:val="0"/>
              <w:jc w:val="both"/>
              <w:rPr>
                <w:rFonts w:ascii="Arial" w:hAnsi="Arial" w:cs="Arial"/>
                <w:sz w:val="22"/>
                <w:szCs w:val="22"/>
              </w:rPr>
            </w:pPr>
            <w:r w:rsidRPr="00E65973">
              <w:rPr>
                <w:rFonts w:ascii="Arial" w:hAnsi="Arial" w:cs="Arial"/>
                <w:sz w:val="22"/>
                <w:szCs w:val="22"/>
              </w:rPr>
              <w:t>9</w:t>
            </w:r>
          </w:p>
        </w:tc>
        <w:tc>
          <w:tcPr>
            <w:tcW w:w="7149" w:type="dxa"/>
            <w:shd w:val="clear" w:color="auto" w:fill="F2F2F2" w:themeFill="background1" w:themeFillShade="F2"/>
          </w:tcPr>
          <w:p w14:paraId="7CC0A6EE"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Home or other personal computers?</w:t>
            </w:r>
          </w:p>
        </w:tc>
        <w:tc>
          <w:tcPr>
            <w:tcW w:w="897"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5D0E556"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27"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39FAC4DF"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35198359" w14:textId="77777777" w:rsidTr="009C515F">
        <w:trPr>
          <w:trHeight w:val="402"/>
        </w:trPr>
        <w:tc>
          <w:tcPr>
            <w:tcW w:w="508" w:type="dxa"/>
            <w:shd w:val="clear" w:color="auto" w:fill="F2F2F2" w:themeFill="background1" w:themeFillShade="F2"/>
          </w:tcPr>
          <w:p w14:paraId="3D027C7F" w14:textId="77777777" w:rsidR="009C515F" w:rsidRPr="00903B3C" w:rsidRDefault="009C515F" w:rsidP="004A00C7">
            <w:pPr>
              <w:autoSpaceDE w:val="0"/>
              <w:autoSpaceDN w:val="0"/>
              <w:adjustRightInd w:val="0"/>
              <w:jc w:val="both"/>
              <w:rPr>
                <w:rFonts w:ascii="Arial" w:hAnsi="Arial" w:cs="Arial"/>
                <w:sz w:val="22"/>
                <w:szCs w:val="22"/>
              </w:rPr>
            </w:pPr>
            <w:r w:rsidRPr="00E65973">
              <w:rPr>
                <w:rFonts w:ascii="Arial" w:hAnsi="Arial" w:cs="Arial"/>
                <w:sz w:val="22"/>
                <w:szCs w:val="22"/>
              </w:rPr>
              <w:t>10</w:t>
            </w:r>
          </w:p>
        </w:tc>
        <w:tc>
          <w:tcPr>
            <w:tcW w:w="7149" w:type="dxa"/>
            <w:shd w:val="clear" w:color="auto" w:fill="F2F2F2" w:themeFill="background1" w:themeFillShade="F2"/>
          </w:tcPr>
          <w:p w14:paraId="236EFA7E"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Laptop computers/ CDs/ Portable disk-drives/ memory sticks?</w:t>
            </w:r>
          </w:p>
        </w:tc>
        <w:tc>
          <w:tcPr>
            <w:tcW w:w="897"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738C6BE4"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27"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6D140BE7"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3CBE1E42" w14:textId="77777777" w:rsidTr="009C515F">
        <w:trPr>
          <w:trHeight w:val="402"/>
        </w:trPr>
        <w:tc>
          <w:tcPr>
            <w:tcW w:w="508" w:type="dxa"/>
            <w:shd w:val="clear" w:color="auto" w:fill="F2F2F2" w:themeFill="background1" w:themeFillShade="F2"/>
          </w:tcPr>
          <w:p w14:paraId="2ED0AC7F" w14:textId="77777777" w:rsidR="009C515F" w:rsidRPr="00903B3C" w:rsidRDefault="009C515F" w:rsidP="004A00C7">
            <w:pPr>
              <w:autoSpaceDE w:val="0"/>
              <w:autoSpaceDN w:val="0"/>
              <w:adjustRightInd w:val="0"/>
              <w:jc w:val="both"/>
              <w:rPr>
                <w:rFonts w:ascii="Arial" w:hAnsi="Arial" w:cs="Arial"/>
                <w:sz w:val="22"/>
                <w:szCs w:val="22"/>
              </w:rPr>
            </w:pPr>
            <w:r w:rsidRPr="00E65973">
              <w:rPr>
                <w:rFonts w:ascii="Arial" w:hAnsi="Arial" w:cs="Arial"/>
                <w:sz w:val="22"/>
                <w:szCs w:val="22"/>
              </w:rPr>
              <w:t>11</w:t>
            </w:r>
          </w:p>
        </w:tc>
        <w:tc>
          <w:tcPr>
            <w:tcW w:w="7149" w:type="dxa"/>
            <w:shd w:val="clear" w:color="auto" w:fill="F2F2F2" w:themeFill="background1" w:themeFillShade="F2"/>
          </w:tcPr>
          <w:p w14:paraId="167662B3"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“Cloud” storage or websites?</w:t>
            </w:r>
          </w:p>
        </w:tc>
        <w:tc>
          <w:tcPr>
            <w:tcW w:w="897"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56B52958"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27"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EFFF745"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38723C9B" w14:textId="77777777" w:rsidTr="009C515F">
        <w:trPr>
          <w:trHeight w:val="402"/>
        </w:trPr>
        <w:tc>
          <w:tcPr>
            <w:tcW w:w="508" w:type="dxa"/>
            <w:shd w:val="clear" w:color="auto" w:fill="F2F2F2" w:themeFill="background1" w:themeFillShade="F2"/>
          </w:tcPr>
          <w:p w14:paraId="649B9E1E" w14:textId="77777777" w:rsidR="009C515F" w:rsidRPr="00903B3C" w:rsidRDefault="009C515F" w:rsidP="004A00C7">
            <w:pPr>
              <w:autoSpaceDE w:val="0"/>
              <w:autoSpaceDN w:val="0"/>
              <w:adjustRightInd w:val="0"/>
              <w:jc w:val="both"/>
              <w:rPr>
                <w:rFonts w:ascii="Arial" w:hAnsi="Arial" w:cs="Arial"/>
                <w:sz w:val="22"/>
                <w:szCs w:val="22"/>
              </w:rPr>
            </w:pPr>
            <w:r w:rsidRPr="00E65973">
              <w:rPr>
                <w:rFonts w:ascii="Arial" w:hAnsi="Arial" w:cs="Arial"/>
                <w:sz w:val="22"/>
                <w:szCs w:val="22"/>
              </w:rPr>
              <w:t>12</w:t>
            </w:r>
          </w:p>
        </w:tc>
        <w:tc>
          <w:tcPr>
            <w:tcW w:w="7149" w:type="dxa"/>
            <w:shd w:val="clear" w:color="auto" w:fill="F2F2F2" w:themeFill="background1" w:themeFillShade="F2"/>
          </w:tcPr>
          <w:p w14:paraId="410DE46D"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Other – specify:</w:t>
            </w:r>
          </w:p>
          <w:p w14:paraId="4D010948" w14:textId="77777777" w:rsidR="009C515F" w:rsidRPr="004C3A0B" w:rsidRDefault="009C515F" w:rsidP="004A00C7">
            <w:pPr>
              <w:autoSpaceDE w:val="0"/>
              <w:autoSpaceDN w:val="0"/>
              <w:adjustRightInd w:val="0"/>
              <w:jc w:val="both"/>
              <w:rPr>
                <w:rFonts w:ascii="Arial" w:hAnsi="Arial" w:cs="Arial"/>
                <w:sz w:val="22"/>
                <w:szCs w:val="22"/>
              </w:rPr>
            </w:pPr>
          </w:p>
        </w:tc>
        <w:tc>
          <w:tcPr>
            <w:tcW w:w="897"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BCDE746"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27"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52E3348"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0D39EA3C" w14:textId="77777777" w:rsidTr="009C515F">
        <w:trPr>
          <w:trHeight w:val="402"/>
        </w:trPr>
        <w:tc>
          <w:tcPr>
            <w:tcW w:w="508" w:type="dxa"/>
            <w:shd w:val="clear" w:color="auto" w:fill="F2F2F2" w:themeFill="background1" w:themeFillShade="F2"/>
          </w:tcPr>
          <w:p w14:paraId="118BCBEC" w14:textId="77777777" w:rsidR="009C515F" w:rsidRPr="00903B3C" w:rsidRDefault="009C515F" w:rsidP="004A00C7">
            <w:pPr>
              <w:autoSpaceDE w:val="0"/>
              <w:autoSpaceDN w:val="0"/>
              <w:adjustRightInd w:val="0"/>
              <w:jc w:val="both"/>
              <w:rPr>
                <w:rFonts w:ascii="Arial" w:hAnsi="Arial" w:cs="Arial"/>
                <w:bCs/>
                <w:sz w:val="22"/>
                <w:szCs w:val="22"/>
              </w:rPr>
            </w:pPr>
            <w:r w:rsidRPr="00E65973">
              <w:rPr>
                <w:rFonts w:ascii="Arial" w:hAnsi="Arial" w:cs="Arial"/>
                <w:bCs/>
                <w:sz w:val="22"/>
                <w:szCs w:val="22"/>
              </w:rPr>
              <w:t>13</w:t>
            </w:r>
          </w:p>
        </w:tc>
        <w:tc>
          <w:tcPr>
            <w:tcW w:w="8974" w:type="dxa"/>
            <w:gridSpan w:val="3"/>
            <w:shd w:val="clear" w:color="auto" w:fill="F2F2F2" w:themeFill="background1" w:themeFillShade="F2"/>
          </w:tcPr>
          <w:p w14:paraId="3B1AC665" w14:textId="77777777" w:rsidR="009C515F" w:rsidRDefault="009C515F" w:rsidP="004A00C7">
            <w:pPr>
              <w:autoSpaceDE w:val="0"/>
              <w:autoSpaceDN w:val="0"/>
              <w:adjustRightInd w:val="0"/>
              <w:jc w:val="both"/>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9C515F" w:rsidRPr="004C3A0B" w14:paraId="767F61BB" w14:textId="77777777" w:rsidTr="009C515F">
        <w:trPr>
          <w:trHeight w:val="402"/>
        </w:trPr>
        <w:tc>
          <w:tcPr>
            <w:tcW w:w="508" w:type="dxa"/>
          </w:tcPr>
          <w:p w14:paraId="01DBB599" w14:textId="77777777" w:rsidR="009C515F" w:rsidRPr="00E65973" w:rsidRDefault="009C515F" w:rsidP="004A00C7">
            <w:pPr>
              <w:jc w:val="both"/>
              <w:rPr>
                <w:rFonts w:ascii="Arial" w:hAnsi="Arial" w:cs="Arial"/>
                <w:sz w:val="22"/>
                <w:szCs w:val="22"/>
              </w:rPr>
            </w:pPr>
          </w:p>
        </w:tc>
        <w:tc>
          <w:tcPr>
            <w:tcW w:w="8974" w:type="dxa"/>
            <w:gridSpan w:val="3"/>
          </w:tcPr>
          <w:p w14:paraId="64D27217" w14:textId="77777777" w:rsidR="009C515F" w:rsidRDefault="009C515F" w:rsidP="004A00C7">
            <w:pPr>
              <w:jc w:val="both"/>
              <w:rPr>
                <w:rFonts w:ascii="Arial" w:hAnsi="Arial" w:cs="Arial"/>
                <w:sz w:val="22"/>
                <w:szCs w:val="22"/>
              </w:rPr>
            </w:pPr>
          </w:p>
          <w:p w14:paraId="786FCF72" w14:textId="77777777" w:rsidR="009C515F" w:rsidRPr="004C3A0B" w:rsidRDefault="009C515F" w:rsidP="004A00C7">
            <w:pPr>
              <w:jc w:val="both"/>
              <w:rPr>
                <w:rFonts w:ascii="Arial" w:hAnsi="Arial" w:cs="Arial"/>
                <w:sz w:val="22"/>
                <w:szCs w:val="22"/>
              </w:rPr>
            </w:pPr>
          </w:p>
          <w:p w14:paraId="74763941" w14:textId="77777777" w:rsidR="009C515F" w:rsidRDefault="009C515F" w:rsidP="004A00C7">
            <w:pPr>
              <w:autoSpaceDE w:val="0"/>
              <w:autoSpaceDN w:val="0"/>
              <w:adjustRightInd w:val="0"/>
              <w:jc w:val="both"/>
              <w:rPr>
                <w:rFonts w:ascii="Arial" w:hAnsi="Arial" w:cs="Arial"/>
                <w:b/>
                <w:bCs/>
                <w:sz w:val="22"/>
                <w:szCs w:val="22"/>
              </w:rPr>
            </w:pPr>
            <w:r w:rsidRPr="003257BD">
              <w:rPr>
                <w:rFonts w:ascii="Arial" w:hAnsi="Arial" w:cs="Arial"/>
                <w:i/>
                <w:color w:val="808080"/>
                <w:sz w:val="18"/>
                <w:szCs w:val="18"/>
              </w:rPr>
              <w:t>(this box should expand as you type)</w:t>
            </w:r>
          </w:p>
        </w:tc>
      </w:tr>
      <w:tr w:rsidR="009C515F" w:rsidRPr="004C3A0B" w14:paraId="24F29D37" w14:textId="77777777" w:rsidTr="009C515F">
        <w:trPr>
          <w:trHeight w:val="438"/>
        </w:trPr>
        <w:tc>
          <w:tcPr>
            <w:tcW w:w="508" w:type="dxa"/>
            <w:shd w:val="clear" w:color="auto" w:fill="F2F2F2" w:themeFill="background1" w:themeFillShade="F2"/>
          </w:tcPr>
          <w:p w14:paraId="0FD52B2A" w14:textId="77777777" w:rsidR="009C515F" w:rsidRPr="002132F9" w:rsidRDefault="009C515F" w:rsidP="004A00C7">
            <w:pPr>
              <w:autoSpaceDE w:val="0"/>
              <w:autoSpaceDN w:val="0"/>
              <w:adjustRightInd w:val="0"/>
              <w:jc w:val="both"/>
              <w:rPr>
                <w:rFonts w:ascii="Arial" w:hAnsi="Arial" w:cs="Arial"/>
                <w:sz w:val="22"/>
                <w:szCs w:val="22"/>
              </w:rPr>
            </w:pPr>
            <w:r w:rsidRPr="00E65973">
              <w:rPr>
                <w:rFonts w:ascii="Arial" w:hAnsi="Arial" w:cs="Arial"/>
                <w:sz w:val="22"/>
                <w:szCs w:val="22"/>
              </w:rPr>
              <w:t>14</w:t>
            </w:r>
          </w:p>
        </w:tc>
        <w:tc>
          <w:tcPr>
            <w:tcW w:w="8974" w:type="dxa"/>
            <w:gridSpan w:val="3"/>
            <w:shd w:val="clear" w:color="auto" w:fill="F2F2F2" w:themeFill="background1" w:themeFillShade="F2"/>
            <w:vAlign w:val="center"/>
          </w:tcPr>
          <w:p w14:paraId="7FE590D8" w14:textId="77777777" w:rsidR="009C515F" w:rsidRPr="004C3A0B" w:rsidRDefault="009C515F" w:rsidP="004A00C7">
            <w:pPr>
              <w:autoSpaceDE w:val="0"/>
              <w:autoSpaceDN w:val="0"/>
              <w:adjustRightInd w:val="0"/>
              <w:jc w:val="both"/>
              <w:rPr>
                <w:rFonts w:ascii="Arial" w:hAnsi="Arial" w:cs="Arial"/>
                <w:b/>
                <w:bCs/>
                <w:sz w:val="22"/>
                <w:szCs w:val="22"/>
              </w:rPr>
            </w:pPr>
            <w:r>
              <w:rPr>
                <w:rFonts w:ascii="Arial" w:hAnsi="Arial" w:cs="Arial"/>
                <w:b/>
                <w:bCs/>
                <w:sz w:val="22"/>
                <w:szCs w:val="22"/>
              </w:rPr>
              <w:t>All Data Storage</w:t>
            </w:r>
          </w:p>
        </w:tc>
      </w:tr>
      <w:tr w:rsidR="009C515F" w:rsidRPr="004C3A0B" w14:paraId="5764C3C6" w14:textId="77777777" w:rsidTr="009C515F">
        <w:trPr>
          <w:trHeight w:val="438"/>
        </w:trPr>
        <w:tc>
          <w:tcPr>
            <w:tcW w:w="508" w:type="dxa"/>
            <w:shd w:val="clear" w:color="auto" w:fill="F2F2F2" w:themeFill="background1" w:themeFillShade="F2"/>
          </w:tcPr>
          <w:p w14:paraId="0A860C71" w14:textId="77777777" w:rsidR="009C515F" w:rsidRPr="00842FC0" w:rsidRDefault="009C515F" w:rsidP="004A00C7">
            <w:pPr>
              <w:autoSpaceDE w:val="0"/>
              <w:autoSpaceDN w:val="0"/>
              <w:adjustRightInd w:val="0"/>
              <w:jc w:val="both"/>
              <w:rPr>
                <w:rFonts w:ascii="Arial" w:hAnsi="Arial" w:cs="Arial"/>
                <w:sz w:val="22"/>
                <w:szCs w:val="22"/>
              </w:rPr>
            </w:pPr>
            <w:r w:rsidRPr="00E65973">
              <w:rPr>
                <w:rFonts w:ascii="Arial" w:hAnsi="Arial" w:cs="Arial"/>
                <w:sz w:val="22"/>
                <w:szCs w:val="22"/>
              </w:rPr>
              <w:t>15</w:t>
            </w:r>
          </w:p>
        </w:tc>
        <w:tc>
          <w:tcPr>
            <w:tcW w:w="7149" w:type="dxa"/>
            <w:shd w:val="clear" w:color="auto" w:fill="F2F2F2" w:themeFill="background1" w:themeFillShade="F2"/>
            <w:vAlign w:val="center"/>
          </w:tcPr>
          <w:p w14:paraId="53980D23" w14:textId="77777777" w:rsidR="009C515F" w:rsidRPr="004C3A0B" w:rsidRDefault="009C515F" w:rsidP="004A00C7">
            <w:pPr>
              <w:autoSpaceDE w:val="0"/>
              <w:autoSpaceDN w:val="0"/>
              <w:adjustRightInd w:val="0"/>
              <w:jc w:val="both"/>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897" w:type="dxa"/>
            <w:shd w:val="clear" w:color="auto" w:fill="F2F2F2" w:themeFill="background1" w:themeFillShade="F2"/>
            <w:vAlign w:val="center"/>
          </w:tcPr>
          <w:p w14:paraId="0B3CD980" w14:textId="77777777" w:rsidR="009C515F" w:rsidRPr="004C3A0B" w:rsidRDefault="009C515F" w:rsidP="004A00C7">
            <w:pPr>
              <w:autoSpaceDE w:val="0"/>
              <w:autoSpaceDN w:val="0"/>
              <w:adjustRightInd w:val="0"/>
              <w:jc w:val="both"/>
              <w:rPr>
                <w:rFonts w:ascii="Arial" w:hAnsi="Arial" w:cs="Arial"/>
                <w:b/>
                <w:bCs/>
                <w:sz w:val="22"/>
                <w:szCs w:val="22"/>
              </w:rPr>
            </w:pPr>
            <w:r w:rsidRPr="004C3A0B">
              <w:rPr>
                <w:rFonts w:ascii="Arial" w:hAnsi="Arial" w:cs="Arial"/>
                <w:b/>
                <w:bCs/>
                <w:sz w:val="22"/>
                <w:szCs w:val="22"/>
              </w:rPr>
              <w:t>YES</w:t>
            </w:r>
          </w:p>
        </w:tc>
        <w:tc>
          <w:tcPr>
            <w:tcW w:w="927" w:type="dxa"/>
            <w:shd w:val="clear" w:color="auto" w:fill="F2F2F2" w:themeFill="background1" w:themeFillShade="F2"/>
            <w:vAlign w:val="center"/>
          </w:tcPr>
          <w:p w14:paraId="3870B88D" w14:textId="77777777" w:rsidR="009C515F" w:rsidRPr="004C3A0B" w:rsidRDefault="009C515F" w:rsidP="004A00C7">
            <w:pPr>
              <w:autoSpaceDE w:val="0"/>
              <w:autoSpaceDN w:val="0"/>
              <w:adjustRightInd w:val="0"/>
              <w:jc w:val="both"/>
              <w:rPr>
                <w:rFonts w:ascii="Arial" w:hAnsi="Arial" w:cs="Arial"/>
                <w:b/>
                <w:bCs/>
                <w:sz w:val="22"/>
                <w:szCs w:val="22"/>
              </w:rPr>
            </w:pPr>
            <w:r w:rsidRPr="004C3A0B">
              <w:rPr>
                <w:rFonts w:ascii="Arial" w:hAnsi="Arial" w:cs="Arial"/>
                <w:b/>
                <w:bCs/>
                <w:sz w:val="22"/>
                <w:szCs w:val="22"/>
              </w:rPr>
              <w:t>NO</w:t>
            </w:r>
          </w:p>
        </w:tc>
      </w:tr>
      <w:tr w:rsidR="009C515F" w:rsidRPr="004C3A0B" w14:paraId="2415C9E8" w14:textId="77777777" w:rsidTr="009C515F">
        <w:trPr>
          <w:trHeight w:val="438"/>
        </w:trPr>
        <w:tc>
          <w:tcPr>
            <w:tcW w:w="508" w:type="dxa"/>
            <w:shd w:val="clear" w:color="auto" w:fill="F2F2F2" w:themeFill="background1" w:themeFillShade="F2"/>
          </w:tcPr>
          <w:p w14:paraId="4FB778DE" w14:textId="77777777" w:rsidR="009C515F" w:rsidRPr="00842FC0" w:rsidRDefault="009C515F" w:rsidP="004A00C7">
            <w:pPr>
              <w:autoSpaceDE w:val="0"/>
              <w:autoSpaceDN w:val="0"/>
              <w:adjustRightInd w:val="0"/>
              <w:jc w:val="both"/>
              <w:rPr>
                <w:rFonts w:ascii="Arial" w:hAnsi="Arial" w:cs="Arial"/>
                <w:sz w:val="22"/>
                <w:szCs w:val="22"/>
              </w:rPr>
            </w:pPr>
            <w:r w:rsidRPr="00E65973">
              <w:rPr>
                <w:rFonts w:ascii="Arial" w:hAnsi="Arial" w:cs="Arial"/>
                <w:sz w:val="22"/>
                <w:szCs w:val="22"/>
              </w:rPr>
              <w:t>16</w:t>
            </w:r>
          </w:p>
        </w:tc>
        <w:tc>
          <w:tcPr>
            <w:tcW w:w="7149" w:type="dxa"/>
            <w:shd w:val="clear" w:color="auto" w:fill="F2F2F2" w:themeFill="background1" w:themeFillShade="F2"/>
            <w:vAlign w:val="center"/>
          </w:tcPr>
          <w:p w14:paraId="4CA4B2BE"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Electronic transfer of data in any form?</w:t>
            </w:r>
          </w:p>
        </w:tc>
        <w:tc>
          <w:tcPr>
            <w:tcW w:w="897"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569F18C"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27"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2C646F7D"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6DEB1F25" w14:textId="77777777" w:rsidTr="009C515F">
        <w:trPr>
          <w:trHeight w:val="402"/>
        </w:trPr>
        <w:tc>
          <w:tcPr>
            <w:tcW w:w="508" w:type="dxa"/>
            <w:shd w:val="clear" w:color="auto" w:fill="F2F2F2" w:themeFill="background1" w:themeFillShade="F2"/>
          </w:tcPr>
          <w:p w14:paraId="72EF854C" w14:textId="77777777" w:rsidR="009C515F" w:rsidRPr="00842FC0" w:rsidRDefault="009C515F" w:rsidP="004A00C7">
            <w:pPr>
              <w:autoSpaceDE w:val="0"/>
              <w:autoSpaceDN w:val="0"/>
              <w:adjustRightInd w:val="0"/>
              <w:jc w:val="both"/>
              <w:rPr>
                <w:rFonts w:ascii="Arial" w:hAnsi="Arial" w:cs="Arial"/>
                <w:sz w:val="22"/>
                <w:szCs w:val="22"/>
              </w:rPr>
            </w:pPr>
            <w:r w:rsidRPr="00E65973">
              <w:rPr>
                <w:rFonts w:ascii="Arial" w:hAnsi="Arial" w:cs="Arial"/>
                <w:sz w:val="22"/>
                <w:szCs w:val="22"/>
              </w:rPr>
              <w:t>17</w:t>
            </w:r>
          </w:p>
        </w:tc>
        <w:tc>
          <w:tcPr>
            <w:tcW w:w="7149" w:type="dxa"/>
            <w:shd w:val="clear" w:color="auto" w:fill="F2F2F2" w:themeFill="background1" w:themeFillShade="F2"/>
            <w:vAlign w:val="center"/>
          </w:tcPr>
          <w:p w14:paraId="69D9A167"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Sharing of data with others at the University?</w:t>
            </w:r>
          </w:p>
        </w:tc>
        <w:tc>
          <w:tcPr>
            <w:tcW w:w="897"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D11E2BA"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27"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33F282"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051EE77E" w14:textId="77777777" w:rsidTr="009C515F">
        <w:trPr>
          <w:trHeight w:val="438"/>
        </w:trPr>
        <w:tc>
          <w:tcPr>
            <w:tcW w:w="508" w:type="dxa"/>
            <w:shd w:val="clear" w:color="auto" w:fill="F2F2F2" w:themeFill="background1" w:themeFillShade="F2"/>
          </w:tcPr>
          <w:p w14:paraId="7016B7F0" w14:textId="77777777" w:rsidR="009C515F" w:rsidRPr="00842FC0" w:rsidRDefault="009C515F" w:rsidP="004A00C7">
            <w:pPr>
              <w:autoSpaceDE w:val="0"/>
              <w:autoSpaceDN w:val="0"/>
              <w:adjustRightInd w:val="0"/>
              <w:jc w:val="both"/>
              <w:rPr>
                <w:rFonts w:ascii="Arial" w:hAnsi="Arial" w:cs="Arial"/>
                <w:sz w:val="22"/>
                <w:szCs w:val="22"/>
              </w:rPr>
            </w:pPr>
            <w:r w:rsidRPr="00E65973">
              <w:rPr>
                <w:rFonts w:ascii="Arial" w:hAnsi="Arial" w:cs="Arial"/>
                <w:sz w:val="22"/>
                <w:szCs w:val="22"/>
              </w:rPr>
              <w:t>18</w:t>
            </w:r>
          </w:p>
        </w:tc>
        <w:tc>
          <w:tcPr>
            <w:tcW w:w="7149" w:type="dxa"/>
            <w:shd w:val="clear" w:color="auto" w:fill="F2F2F2" w:themeFill="background1" w:themeFillShade="F2"/>
            <w:vAlign w:val="center"/>
          </w:tcPr>
          <w:p w14:paraId="329B68CD"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Sharing of data with other organisations?</w:t>
            </w:r>
          </w:p>
        </w:tc>
        <w:tc>
          <w:tcPr>
            <w:tcW w:w="897"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F1048A2"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27"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EBF1F40"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6E53B37C" w14:textId="77777777" w:rsidTr="009C515F">
        <w:trPr>
          <w:trHeight w:val="402"/>
        </w:trPr>
        <w:tc>
          <w:tcPr>
            <w:tcW w:w="508" w:type="dxa"/>
            <w:shd w:val="clear" w:color="auto" w:fill="F2F2F2" w:themeFill="background1" w:themeFillShade="F2"/>
          </w:tcPr>
          <w:p w14:paraId="0DA38F63" w14:textId="77777777" w:rsidR="009C515F" w:rsidRPr="00842FC0" w:rsidRDefault="009C515F" w:rsidP="004A00C7">
            <w:pPr>
              <w:autoSpaceDE w:val="0"/>
              <w:autoSpaceDN w:val="0"/>
              <w:adjustRightInd w:val="0"/>
              <w:jc w:val="both"/>
              <w:rPr>
                <w:rFonts w:ascii="Arial" w:hAnsi="Arial" w:cs="Arial"/>
                <w:sz w:val="22"/>
                <w:szCs w:val="22"/>
              </w:rPr>
            </w:pPr>
            <w:r w:rsidRPr="00E65973">
              <w:rPr>
                <w:rFonts w:ascii="Arial" w:hAnsi="Arial" w:cs="Arial"/>
                <w:sz w:val="22"/>
                <w:szCs w:val="22"/>
              </w:rPr>
              <w:t>19</w:t>
            </w:r>
          </w:p>
        </w:tc>
        <w:tc>
          <w:tcPr>
            <w:tcW w:w="7149" w:type="dxa"/>
            <w:shd w:val="clear" w:color="auto" w:fill="F2F2F2" w:themeFill="background1" w:themeFillShade="F2"/>
            <w:vAlign w:val="center"/>
          </w:tcPr>
          <w:p w14:paraId="56C08ECC"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897"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4330D0A"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27"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58805D0"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29494BF6" w14:textId="77777777" w:rsidTr="009C515F">
        <w:trPr>
          <w:trHeight w:val="402"/>
        </w:trPr>
        <w:tc>
          <w:tcPr>
            <w:tcW w:w="508" w:type="dxa"/>
            <w:shd w:val="clear" w:color="auto" w:fill="F2F2F2" w:themeFill="background1" w:themeFillShade="F2"/>
          </w:tcPr>
          <w:p w14:paraId="1C197B5C" w14:textId="77777777" w:rsidR="009C515F" w:rsidRPr="00842FC0" w:rsidRDefault="009C515F" w:rsidP="004A00C7">
            <w:pPr>
              <w:autoSpaceDE w:val="0"/>
              <w:autoSpaceDN w:val="0"/>
              <w:adjustRightInd w:val="0"/>
              <w:jc w:val="both"/>
              <w:rPr>
                <w:rFonts w:ascii="Arial" w:hAnsi="Arial" w:cs="Arial"/>
                <w:sz w:val="22"/>
                <w:szCs w:val="22"/>
              </w:rPr>
            </w:pPr>
            <w:r w:rsidRPr="00E65973">
              <w:rPr>
                <w:rFonts w:ascii="Arial" w:hAnsi="Arial" w:cs="Arial"/>
                <w:sz w:val="22"/>
                <w:szCs w:val="22"/>
              </w:rPr>
              <w:t>20</w:t>
            </w:r>
          </w:p>
        </w:tc>
        <w:tc>
          <w:tcPr>
            <w:tcW w:w="7149" w:type="dxa"/>
            <w:shd w:val="clear" w:color="auto" w:fill="F2F2F2" w:themeFill="background1" w:themeFillShade="F2"/>
            <w:vAlign w:val="center"/>
          </w:tcPr>
          <w:p w14:paraId="189E2DB3"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Use of personal addresses, postcodes, faxes, emails or telephone numbers?</w:t>
            </w:r>
          </w:p>
        </w:tc>
        <w:tc>
          <w:tcPr>
            <w:tcW w:w="897"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74BE520"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27"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5A1BFD7"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20C6CF01" w14:textId="77777777" w:rsidTr="009C515F">
        <w:trPr>
          <w:trHeight w:val="402"/>
        </w:trPr>
        <w:tc>
          <w:tcPr>
            <w:tcW w:w="508" w:type="dxa"/>
            <w:shd w:val="clear" w:color="auto" w:fill="F2F2F2" w:themeFill="background1" w:themeFillShade="F2"/>
          </w:tcPr>
          <w:p w14:paraId="7BF3E053" w14:textId="77777777" w:rsidR="009C515F" w:rsidRPr="00842FC0" w:rsidRDefault="009C515F" w:rsidP="004A00C7">
            <w:pPr>
              <w:autoSpaceDE w:val="0"/>
              <w:autoSpaceDN w:val="0"/>
              <w:adjustRightInd w:val="0"/>
              <w:jc w:val="both"/>
              <w:rPr>
                <w:rFonts w:ascii="Arial" w:hAnsi="Arial" w:cs="Arial"/>
                <w:sz w:val="22"/>
                <w:szCs w:val="22"/>
              </w:rPr>
            </w:pPr>
            <w:r w:rsidRPr="00E65973">
              <w:rPr>
                <w:rFonts w:ascii="Arial" w:hAnsi="Arial" w:cs="Arial"/>
                <w:sz w:val="22"/>
                <w:szCs w:val="22"/>
              </w:rPr>
              <w:t>21</w:t>
            </w:r>
          </w:p>
        </w:tc>
        <w:tc>
          <w:tcPr>
            <w:tcW w:w="7149" w:type="dxa"/>
            <w:shd w:val="clear" w:color="auto" w:fill="F2F2F2" w:themeFill="background1" w:themeFillShade="F2"/>
            <w:vAlign w:val="center"/>
          </w:tcPr>
          <w:p w14:paraId="55F1C6B0"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Publication of data that might allow identification of individuals?</w:t>
            </w:r>
          </w:p>
        </w:tc>
        <w:tc>
          <w:tcPr>
            <w:tcW w:w="897"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7603590"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27"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0F3B72C"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011ECAC6" w14:textId="77777777" w:rsidTr="009C515F">
        <w:trPr>
          <w:trHeight w:val="402"/>
        </w:trPr>
        <w:tc>
          <w:tcPr>
            <w:tcW w:w="508" w:type="dxa"/>
            <w:shd w:val="clear" w:color="auto" w:fill="F2F2F2" w:themeFill="background1" w:themeFillShade="F2"/>
          </w:tcPr>
          <w:p w14:paraId="06001FCD" w14:textId="77777777" w:rsidR="009C515F" w:rsidRPr="00842FC0" w:rsidRDefault="009C515F" w:rsidP="004A00C7">
            <w:pPr>
              <w:autoSpaceDE w:val="0"/>
              <w:autoSpaceDN w:val="0"/>
              <w:adjustRightInd w:val="0"/>
              <w:jc w:val="both"/>
              <w:rPr>
                <w:rFonts w:ascii="Arial" w:hAnsi="Arial" w:cs="Arial"/>
                <w:sz w:val="22"/>
                <w:szCs w:val="22"/>
              </w:rPr>
            </w:pPr>
            <w:r w:rsidRPr="00E65973">
              <w:rPr>
                <w:rFonts w:ascii="Arial" w:hAnsi="Arial" w:cs="Arial"/>
                <w:sz w:val="22"/>
                <w:szCs w:val="22"/>
              </w:rPr>
              <w:t>22</w:t>
            </w:r>
          </w:p>
        </w:tc>
        <w:tc>
          <w:tcPr>
            <w:tcW w:w="7149" w:type="dxa"/>
            <w:shd w:val="clear" w:color="auto" w:fill="F2F2F2" w:themeFill="background1" w:themeFillShade="F2"/>
            <w:vAlign w:val="center"/>
          </w:tcPr>
          <w:p w14:paraId="4DD0B08F"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sz w:val="22"/>
                <w:szCs w:val="22"/>
              </w:rPr>
              <w:t>Use of data management system?</w:t>
            </w:r>
          </w:p>
        </w:tc>
        <w:tc>
          <w:tcPr>
            <w:tcW w:w="897"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A123F2B"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27"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90E3548" w14:textId="77777777" w:rsidR="009C515F" w:rsidRPr="004C3A0B" w:rsidRDefault="009C515F" w:rsidP="004A00C7">
                <w:pPr>
                  <w:autoSpaceDE w:val="0"/>
                  <w:autoSpaceDN w:val="0"/>
                  <w:adjustRightInd w:val="0"/>
                  <w:jc w:val="both"/>
                  <w:rPr>
                    <w:rFonts w:ascii="Arial" w:hAnsi="Arial" w:cs="Arial"/>
                    <w:sz w:val="22"/>
                    <w:szCs w:val="22"/>
                  </w:rPr>
                </w:pPr>
                <w:r>
                  <w:rPr>
                    <w:rFonts w:ascii="MS Gothic" w:eastAsia="MS Gothic" w:hAnsi="MS Gothic" w:cs="Arial" w:hint="eastAsia"/>
                    <w:b/>
                    <w:bCs/>
                    <w:sz w:val="22"/>
                    <w:szCs w:val="22"/>
                  </w:rPr>
                  <w:t>☒</w:t>
                </w:r>
              </w:p>
            </w:sdtContent>
          </w:sdt>
        </w:tc>
      </w:tr>
      <w:tr w:rsidR="009C515F" w:rsidRPr="004C3A0B" w14:paraId="1EDC3E0B" w14:textId="77777777" w:rsidTr="009C515F">
        <w:trPr>
          <w:trHeight w:val="402"/>
        </w:trPr>
        <w:tc>
          <w:tcPr>
            <w:tcW w:w="508" w:type="dxa"/>
            <w:shd w:val="clear" w:color="auto" w:fill="F2F2F2" w:themeFill="background1" w:themeFillShade="F2"/>
          </w:tcPr>
          <w:p w14:paraId="1555C993" w14:textId="77777777" w:rsidR="009C515F" w:rsidRPr="00842FC0" w:rsidRDefault="009C515F" w:rsidP="004A00C7">
            <w:pPr>
              <w:autoSpaceDE w:val="0"/>
              <w:autoSpaceDN w:val="0"/>
              <w:adjustRightInd w:val="0"/>
              <w:jc w:val="both"/>
              <w:rPr>
                <w:rFonts w:ascii="Arial" w:hAnsi="Arial" w:cs="Arial"/>
                <w:sz w:val="22"/>
                <w:szCs w:val="22"/>
              </w:rPr>
            </w:pPr>
            <w:r w:rsidRPr="00E65973">
              <w:rPr>
                <w:rFonts w:ascii="Arial" w:hAnsi="Arial" w:cs="Arial"/>
                <w:sz w:val="22"/>
                <w:szCs w:val="22"/>
              </w:rPr>
              <w:t>23</w:t>
            </w:r>
          </w:p>
        </w:tc>
        <w:tc>
          <w:tcPr>
            <w:tcW w:w="7149" w:type="dxa"/>
            <w:shd w:val="clear" w:color="auto" w:fill="F2F2F2" w:themeFill="background1" w:themeFillShade="F2"/>
            <w:vAlign w:val="center"/>
          </w:tcPr>
          <w:p w14:paraId="1722D65C" w14:textId="77777777" w:rsidR="009C515F" w:rsidRPr="004C3A0B" w:rsidRDefault="009C515F" w:rsidP="004A00C7">
            <w:pPr>
              <w:autoSpaceDE w:val="0"/>
              <w:autoSpaceDN w:val="0"/>
              <w:adjustRightInd w:val="0"/>
              <w:jc w:val="both"/>
              <w:rPr>
                <w:rFonts w:ascii="Arial" w:hAnsi="Arial" w:cs="Arial"/>
                <w:b/>
                <w:bCs/>
                <w:sz w:val="22"/>
                <w:szCs w:val="22"/>
              </w:rPr>
            </w:pPr>
            <w:r w:rsidRPr="004C3A0B">
              <w:rPr>
                <w:rFonts w:ascii="Arial" w:hAnsi="Arial" w:cs="Arial"/>
                <w:sz w:val="22"/>
                <w:szCs w:val="22"/>
              </w:rPr>
              <w:t>Data archiving?</w:t>
            </w:r>
          </w:p>
        </w:tc>
        <w:tc>
          <w:tcPr>
            <w:tcW w:w="897"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E86511E"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c>
          <w:tcPr>
            <w:tcW w:w="927"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71E2A4E1" w14:textId="77777777" w:rsidR="009C515F" w:rsidRPr="004C3A0B" w:rsidRDefault="009C515F" w:rsidP="004A00C7">
                <w:pPr>
                  <w:autoSpaceDE w:val="0"/>
                  <w:autoSpaceDN w:val="0"/>
                  <w:adjustRightInd w:val="0"/>
                  <w:jc w:val="both"/>
                  <w:rPr>
                    <w:rFonts w:ascii="Arial" w:hAnsi="Arial" w:cs="Arial"/>
                    <w:bCs/>
                    <w:sz w:val="22"/>
                    <w:szCs w:val="22"/>
                  </w:rPr>
                </w:pPr>
                <w:r>
                  <w:rPr>
                    <w:rFonts w:ascii="MS Gothic" w:eastAsia="MS Gothic" w:hAnsi="MS Gothic" w:cs="Arial" w:hint="eastAsia"/>
                    <w:b/>
                    <w:bCs/>
                    <w:sz w:val="22"/>
                    <w:szCs w:val="22"/>
                  </w:rPr>
                  <w:t>☒</w:t>
                </w:r>
              </w:p>
            </w:sdtContent>
          </w:sdt>
        </w:tc>
      </w:tr>
      <w:tr w:rsidR="009C515F" w:rsidRPr="004C3A0B" w14:paraId="02C916A5" w14:textId="77777777" w:rsidTr="009C515F">
        <w:trPr>
          <w:trHeight w:val="402"/>
        </w:trPr>
        <w:tc>
          <w:tcPr>
            <w:tcW w:w="508" w:type="dxa"/>
            <w:shd w:val="clear" w:color="auto" w:fill="F2F2F2" w:themeFill="background1" w:themeFillShade="F2"/>
          </w:tcPr>
          <w:p w14:paraId="0244F641" w14:textId="77777777" w:rsidR="009C515F" w:rsidRPr="00842FC0" w:rsidRDefault="009C515F" w:rsidP="004A00C7">
            <w:pPr>
              <w:spacing w:before="120" w:after="120"/>
              <w:jc w:val="both"/>
              <w:rPr>
                <w:rFonts w:ascii="Arial" w:hAnsi="Arial" w:cs="Arial"/>
                <w:sz w:val="22"/>
                <w:szCs w:val="22"/>
              </w:rPr>
            </w:pPr>
            <w:r w:rsidRPr="00E65973">
              <w:rPr>
                <w:rFonts w:ascii="Arial" w:hAnsi="Arial" w:cs="Arial"/>
                <w:sz w:val="22"/>
                <w:szCs w:val="22"/>
              </w:rPr>
              <w:t>24</w:t>
            </w:r>
          </w:p>
        </w:tc>
        <w:tc>
          <w:tcPr>
            <w:tcW w:w="8974" w:type="dxa"/>
            <w:gridSpan w:val="3"/>
            <w:shd w:val="clear" w:color="auto" w:fill="F2F2F2" w:themeFill="background1" w:themeFillShade="F2"/>
            <w:vAlign w:val="center"/>
          </w:tcPr>
          <w:p w14:paraId="2AA7CF51" w14:textId="77777777" w:rsidR="009C515F" w:rsidRPr="004C3A0B" w:rsidRDefault="009C515F" w:rsidP="004A00C7">
            <w:pPr>
              <w:spacing w:before="120" w:after="120"/>
              <w:jc w:val="both"/>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9C515F" w:rsidRPr="004C3A0B" w14:paraId="08BE04CC" w14:textId="77777777" w:rsidTr="009C515F">
        <w:trPr>
          <w:trHeight w:val="402"/>
        </w:trPr>
        <w:tc>
          <w:tcPr>
            <w:tcW w:w="508" w:type="dxa"/>
          </w:tcPr>
          <w:p w14:paraId="7776759B" w14:textId="77777777" w:rsidR="009C515F" w:rsidRPr="00E65973" w:rsidRDefault="009C515F" w:rsidP="004A00C7">
            <w:pPr>
              <w:autoSpaceDE w:val="0"/>
              <w:autoSpaceDN w:val="0"/>
              <w:adjustRightInd w:val="0"/>
              <w:jc w:val="both"/>
              <w:rPr>
                <w:rFonts w:ascii="Arial" w:hAnsi="Arial" w:cs="Arial"/>
                <w:sz w:val="22"/>
                <w:szCs w:val="22"/>
              </w:rPr>
            </w:pPr>
          </w:p>
        </w:tc>
        <w:tc>
          <w:tcPr>
            <w:tcW w:w="8974" w:type="dxa"/>
            <w:gridSpan w:val="3"/>
            <w:vAlign w:val="center"/>
          </w:tcPr>
          <w:p w14:paraId="168AA7F6" w14:textId="77777777" w:rsidR="009C515F" w:rsidRDefault="009C515F" w:rsidP="004A00C7">
            <w:pPr>
              <w:autoSpaceDE w:val="0"/>
              <w:autoSpaceDN w:val="0"/>
              <w:adjustRightInd w:val="0"/>
              <w:jc w:val="both"/>
              <w:rPr>
                <w:rFonts w:ascii="Arial" w:hAnsi="Arial" w:cs="Arial"/>
                <w:sz w:val="22"/>
                <w:szCs w:val="22"/>
              </w:rPr>
            </w:pPr>
          </w:p>
          <w:p w14:paraId="605A3B18" w14:textId="77777777" w:rsidR="009C515F" w:rsidRDefault="009C515F" w:rsidP="004A00C7">
            <w:pPr>
              <w:autoSpaceDE w:val="0"/>
              <w:autoSpaceDN w:val="0"/>
              <w:adjustRightInd w:val="0"/>
              <w:jc w:val="both"/>
              <w:rPr>
                <w:rFonts w:ascii="Arial" w:hAnsi="Arial" w:cs="Arial"/>
                <w:sz w:val="22"/>
                <w:szCs w:val="22"/>
              </w:rPr>
            </w:pPr>
          </w:p>
          <w:p w14:paraId="0099E070" w14:textId="77777777" w:rsidR="009C515F" w:rsidRPr="00354F34" w:rsidRDefault="009C515F" w:rsidP="004A00C7">
            <w:pPr>
              <w:autoSpaceDE w:val="0"/>
              <w:autoSpaceDN w:val="0"/>
              <w:adjustRightInd w:val="0"/>
              <w:jc w:val="both"/>
              <w:rPr>
                <w:rFonts w:ascii="Arial" w:hAnsi="Arial" w:cs="Arial"/>
                <w:sz w:val="22"/>
                <w:szCs w:val="22"/>
              </w:rPr>
            </w:pPr>
          </w:p>
          <w:p w14:paraId="2A43DE90" w14:textId="77777777" w:rsidR="009C515F" w:rsidRPr="004C3A0B" w:rsidRDefault="009C515F" w:rsidP="004A00C7">
            <w:pPr>
              <w:autoSpaceDE w:val="0"/>
              <w:autoSpaceDN w:val="0"/>
              <w:adjustRightInd w:val="0"/>
              <w:jc w:val="both"/>
              <w:rPr>
                <w:rFonts w:cs="Arial"/>
              </w:rPr>
            </w:pPr>
            <w:r w:rsidRPr="00354F34">
              <w:rPr>
                <w:rFonts w:ascii="Arial" w:hAnsi="Arial" w:cs="Arial"/>
                <w:i/>
                <w:color w:val="808080"/>
                <w:sz w:val="18"/>
                <w:szCs w:val="18"/>
              </w:rPr>
              <w:t>(this box should expand as you type)</w:t>
            </w:r>
          </w:p>
        </w:tc>
      </w:tr>
      <w:tr w:rsidR="009C515F" w:rsidRPr="004C3A0B" w14:paraId="6CE35D0C" w14:textId="77777777" w:rsidTr="009C515F">
        <w:trPr>
          <w:trHeight w:val="402"/>
        </w:trPr>
        <w:tc>
          <w:tcPr>
            <w:tcW w:w="508" w:type="dxa"/>
            <w:shd w:val="clear" w:color="auto" w:fill="F2F2F2" w:themeFill="background1" w:themeFillShade="F2"/>
          </w:tcPr>
          <w:p w14:paraId="7CCAB3DA" w14:textId="77777777" w:rsidR="009C515F" w:rsidRPr="00842FC0" w:rsidRDefault="009C515F" w:rsidP="004A00C7">
            <w:pPr>
              <w:autoSpaceDE w:val="0"/>
              <w:autoSpaceDN w:val="0"/>
              <w:adjustRightInd w:val="0"/>
              <w:jc w:val="both"/>
              <w:rPr>
                <w:rFonts w:ascii="Arial" w:hAnsi="Arial" w:cs="Arial"/>
                <w:bCs/>
                <w:sz w:val="22"/>
                <w:szCs w:val="22"/>
              </w:rPr>
            </w:pPr>
            <w:r w:rsidRPr="00E65973">
              <w:rPr>
                <w:rFonts w:ascii="Arial" w:hAnsi="Arial" w:cs="Arial"/>
                <w:bCs/>
                <w:sz w:val="22"/>
                <w:szCs w:val="22"/>
              </w:rPr>
              <w:t>25</w:t>
            </w:r>
          </w:p>
        </w:tc>
        <w:tc>
          <w:tcPr>
            <w:tcW w:w="8974" w:type="dxa"/>
            <w:gridSpan w:val="3"/>
            <w:shd w:val="clear" w:color="auto" w:fill="F2F2F2" w:themeFill="background1" w:themeFillShade="F2"/>
            <w:vAlign w:val="center"/>
          </w:tcPr>
          <w:p w14:paraId="07629B10"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C515F" w:rsidRPr="004C3A0B" w14:paraId="1B0DC04E" w14:textId="77777777" w:rsidTr="009C515F">
        <w:trPr>
          <w:trHeight w:val="402"/>
        </w:trPr>
        <w:tc>
          <w:tcPr>
            <w:tcW w:w="508" w:type="dxa"/>
          </w:tcPr>
          <w:p w14:paraId="697583F4" w14:textId="77777777" w:rsidR="009C515F" w:rsidRPr="00E65973" w:rsidRDefault="009C515F" w:rsidP="004A00C7">
            <w:pPr>
              <w:autoSpaceDE w:val="0"/>
              <w:autoSpaceDN w:val="0"/>
              <w:adjustRightInd w:val="0"/>
              <w:jc w:val="both"/>
              <w:rPr>
                <w:rFonts w:ascii="Arial" w:hAnsi="Arial" w:cs="Arial"/>
                <w:sz w:val="22"/>
                <w:szCs w:val="22"/>
              </w:rPr>
            </w:pPr>
          </w:p>
        </w:tc>
        <w:tc>
          <w:tcPr>
            <w:tcW w:w="8974" w:type="dxa"/>
            <w:gridSpan w:val="3"/>
            <w:vAlign w:val="center"/>
          </w:tcPr>
          <w:p w14:paraId="5C540560" w14:textId="77777777" w:rsidR="009C515F" w:rsidRDefault="009C515F" w:rsidP="004A00C7">
            <w:pPr>
              <w:autoSpaceDE w:val="0"/>
              <w:autoSpaceDN w:val="0"/>
              <w:adjustRightInd w:val="0"/>
              <w:jc w:val="both"/>
              <w:rPr>
                <w:rFonts w:ascii="Arial" w:hAnsi="Arial" w:cs="Arial"/>
                <w:sz w:val="22"/>
                <w:szCs w:val="22"/>
              </w:rPr>
            </w:pPr>
          </w:p>
          <w:p w14:paraId="1E5F16A2" w14:textId="77777777" w:rsidR="009C515F" w:rsidRDefault="009C515F" w:rsidP="004A00C7">
            <w:pPr>
              <w:autoSpaceDE w:val="0"/>
              <w:autoSpaceDN w:val="0"/>
              <w:adjustRightInd w:val="0"/>
              <w:jc w:val="both"/>
              <w:rPr>
                <w:rFonts w:ascii="Arial" w:hAnsi="Arial" w:cs="Arial"/>
                <w:sz w:val="22"/>
                <w:szCs w:val="22"/>
              </w:rPr>
            </w:pPr>
          </w:p>
          <w:p w14:paraId="40F407C3" w14:textId="77777777" w:rsidR="009C515F" w:rsidRPr="00354F34" w:rsidRDefault="009C515F" w:rsidP="004A00C7">
            <w:pPr>
              <w:autoSpaceDE w:val="0"/>
              <w:autoSpaceDN w:val="0"/>
              <w:adjustRightInd w:val="0"/>
              <w:jc w:val="both"/>
              <w:rPr>
                <w:rFonts w:ascii="Arial" w:hAnsi="Arial" w:cs="Arial"/>
                <w:sz w:val="22"/>
                <w:szCs w:val="22"/>
              </w:rPr>
            </w:pPr>
          </w:p>
          <w:p w14:paraId="6CDAA58B" w14:textId="77777777" w:rsidR="009C515F" w:rsidRPr="004C3A0B" w:rsidRDefault="009C515F" w:rsidP="004A00C7">
            <w:pPr>
              <w:autoSpaceDE w:val="0"/>
              <w:autoSpaceDN w:val="0"/>
              <w:adjustRightInd w:val="0"/>
              <w:jc w:val="both"/>
              <w:rPr>
                <w:rFonts w:ascii="Arial" w:hAnsi="Arial" w:cs="Arial"/>
                <w:sz w:val="22"/>
                <w:szCs w:val="22"/>
              </w:rPr>
            </w:pPr>
            <w:r w:rsidRPr="00354F34">
              <w:rPr>
                <w:rFonts w:ascii="Arial" w:hAnsi="Arial" w:cs="Arial"/>
                <w:i/>
                <w:color w:val="808080"/>
                <w:sz w:val="18"/>
                <w:szCs w:val="18"/>
              </w:rPr>
              <w:t>(this box should expand as you type)</w:t>
            </w:r>
          </w:p>
        </w:tc>
      </w:tr>
      <w:tr w:rsidR="009C515F" w:rsidRPr="004C3A0B" w14:paraId="773ECB89" w14:textId="77777777" w:rsidTr="009C515F">
        <w:trPr>
          <w:trHeight w:val="402"/>
        </w:trPr>
        <w:tc>
          <w:tcPr>
            <w:tcW w:w="508" w:type="dxa"/>
            <w:shd w:val="clear" w:color="auto" w:fill="F2F2F2" w:themeFill="background1" w:themeFillShade="F2"/>
          </w:tcPr>
          <w:p w14:paraId="79973F15" w14:textId="77777777" w:rsidR="009C515F" w:rsidRPr="00842FC0" w:rsidRDefault="009C515F" w:rsidP="004A00C7">
            <w:pPr>
              <w:autoSpaceDE w:val="0"/>
              <w:autoSpaceDN w:val="0"/>
              <w:adjustRightInd w:val="0"/>
              <w:jc w:val="both"/>
              <w:rPr>
                <w:rFonts w:ascii="Arial" w:hAnsi="Arial" w:cs="Arial"/>
                <w:bCs/>
                <w:sz w:val="22"/>
                <w:szCs w:val="22"/>
              </w:rPr>
            </w:pPr>
            <w:r w:rsidRPr="00E65973">
              <w:rPr>
                <w:rFonts w:ascii="Arial" w:hAnsi="Arial" w:cs="Arial"/>
                <w:bCs/>
                <w:sz w:val="22"/>
                <w:szCs w:val="22"/>
              </w:rPr>
              <w:t>26</w:t>
            </w:r>
          </w:p>
        </w:tc>
        <w:tc>
          <w:tcPr>
            <w:tcW w:w="8974" w:type="dxa"/>
            <w:gridSpan w:val="3"/>
            <w:shd w:val="clear" w:color="auto" w:fill="F2F2F2" w:themeFill="background1" w:themeFillShade="F2"/>
          </w:tcPr>
          <w:p w14:paraId="3A5C0529"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C515F" w:rsidRPr="004C3A0B" w14:paraId="3721B7B2" w14:textId="77777777" w:rsidTr="009C515F">
        <w:trPr>
          <w:trHeight w:val="402"/>
        </w:trPr>
        <w:tc>
          <w:tcPr>
            <w:tcW w:w="508" w:type="dxa"/>
          </w:tcPr>
          <w:p w14:paraId="3F133836" w14:textId="77777777" w:rsidR="009C515F" w:rsidRPr="00E65973" w:rsidRDefault="009C515F" w:rsidP="004A00C7">
            <w:pPr>
              <w:autoSpaceDE w:val="0"/>
              <w:autoSpaceDN w:val="0"/>
              <w:adjustRightInd w:val="0"/>
              <w:jc w:val="both"/>
              <w:rPr>
                <w:rFonts w:ascii="Arial" w:hAnsi="Arial" w:cs="Arial"/>
                <w:sz w:val="22"/>
                <w:szCs w:val="22"/>
              </w:rPr>
            </w:pPr>
          </w:p>
        </w:tc>
        <w:tc>
          <w:tcPr>
            <w:tcW w:w="8974" w:type="dxa"/>
            <w:gridSpan w:val="3"/>
          </w:tcPr>
          <w:p w14:paraId="5F6049C1" w14:textId="77777777" w:rsidR="009C515F" w:rsidRDefault="009C515F" w:rsidP="004A00C7">
            <w:pPr>
              <w:autoSpaceDE w:val="0"/>
              <w:autoSpaceDN w:val="0"/>
              <w:adjustRightInd w:val="0"/>
              <w:jc w:val="both"/>
              <w:rPr>
                <w:rFonts w:ascii="Arial" w:hAnsi="Arial" w:cs="Arial"/>
                <w:sz w:val="22"/>
                <w:szCs w:val="22"/>
              </w:rPr>
            </w:pPr>
          </w:p>
          <w:p w14:paraId="0BFA5EA9" w14:textId="77777777" w:rsidR="009C515F" w:rsidRDefault="009C515F" w:rsidP="004A00C7">
            <w:pPr>
              <w:autoSpaceDE w:val="0"/>
              <w:autoSpaceDN w:val="0"/>
              <w:adjustRightInd w:val="0"/>
              <w:jc w:val="both"/>
              <w:rPr>
                <w:rFonts w:ascii="Arial" w:hAnsi="Arial" w:cs="Arial"/>
                <w:sz w:val="22"/>
                <w:szCs w:val="22"/>
              </w:rPr>
            </w:pPr>
          </w:p>
          <w:p w14:paraId="1F0E424D" w14:textId="77777777" w:rsidR="009C515F" w:rsidRPr="00354F34" w:rsidRDefault="009C515F" w:rsidP="004A00C7">
            <w:pPr>
              <w:autoSpaceDE w:val="0"/>
              <w:autoSpaceDN w:val="0"/>
              <w:adjustRightInd w:val="0"/>
              <w:jc w:val="both"/>
              <w:rPr>
                <w:rFonts w:ascii="Arial" w:hAnsi="Arial" w:cs="Arial"/>
                <w:sz w:val="22"/>
                <w:szCs w:val="22"/>
              </w:rPr>
            </w:pPr>
          </w:p>
          <w:p w14:paraId="011253B3" w14:textId="77777777" w:rsidR="009C515F" w:rsidRPr="004C3A0B" w:rsidRDefault="009C515F" w:rsidP="004A00C7">
            <w:pPr>
              <w:autoSpaceDE w:val="0"/>
              <w:autoSpaceDN w:val="0"/>
              <w:adjustRightInd w:val="0"/>
              <w:jc w:val="both"/>
              <w:rPr>
                <w:rFonts w:ascii="Arial" w:hAnsi="Arial" w:cs="Arial"/>
                <w:sz w:val="22"/>
                <w:szCs w:val="22"/>
              </w:rPr>
            </w:pPr>
            <w:r w:rsidRPr="00354F34">
              <w:rPr>
                <w:rFonts w:ascii="Arial" w:hAnsi="Arial" w:cs="Arial"/>
                <w:i/>
                <w:color w:val="808080"/>
                <w:sz w:val="18"/>
                <w:szCs w:val="18"/>
              </w:rPr>
              <w:t>(this box should expand as you type)</w:t>
            </w:r>
          </w:p>
        </w:tc>
      </w:tr>
      <w:tr w:rsidR="009C515F" w:rsidRPr="004C3A0B" w14:paraId="08F7CEEA" w14:textId="77777777" w:rsidTr="009C515F">
        <w:trPr>
          <w:trHeight w:val="402"/>
        </w:trPr>
        <w:tc>
          <w:tcPr>
            <w:tcW w:w="508" w:type="dxa"/>
            <w:shd w:val="clear" w:color="auto" w:fill="F2F2F2" w:themeFill="background1" w:themeFillShade="F2"/>
          </w:tcPr>
          <w:p w14:paraId="2390EDF3" w14:textId="77777777" w:rsidR="009C515F" w:rsidRPr="00842FC0" w:rsidRDefault="009C515F" w:rsidP="004A00C7">
            <w:pPr>
              <w:autoSpaceDE w:val="0"/>
              <w:autoSpaceDN w:val="0"/>
              <w:adjustRightInd w:val="0"/>
              <w:jc w:val="both"/>
              <w:rPr>
                <w:rFonts w:ascii="Arial" w:hAnsi="Arial" w:cs="Arial"/>
                <w:bCs/>
                <w:sz w:val="22"/>
                <w:szCs w:val="22"/>
              </w:rPr>
            </w:pPr>
            <w:r w:rsidRPr="00E65973">
              <w:rPr>
                <w:rFonts w:ascii="Arial" w:hAnsi="Arial" w:cs="Arial"/>
                <w:bCs/>
                <w:sz w:val="22"/>
                <w:szCs w:val="22"/>
              </w:rPr>
              <w:t>27</w:t>
            </w:r>
          </w:p>
        </w:tc>
        <w:tc>
          <w:tcPr>
            <w:tcW w:w="8974" w:type="dxa"/>
            <w:gridSpan w:val="3"/>
            <w:shd w:val="clear" w:color="auto" w:fill="F2F2F2" w:themeFill="background1" w:themeFillShade="F2"/>
          </w:tcPr>
          <w:p w14:paraId="0A0550C2" w14:textId="77777777" w:rsidR="009C515F" w:rsidRPr="004C3A0B" w:rsidRDefault="009C515F" w:rsidP="004A00C7">
            <w:pPr>
              <w:autoSpaceDE w:val="0"/>
              <w:autoSpaceDN w:val="0"/>
              <w:adjustRightInd w:val="0"/>
              <w:jc w:val="both"/>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C515F" w:rsidRPr="004C3A0B" w14:paraId="50029E8E" w14:textId="77777777" w:rsidTr="009C515F">
        <w:trPr>
          <w:trHeight w:val="402"/>
        </w:trPr>
        <w:tc>
          <w:tcPr>
            <w:tcW w:w="508" w:type="dxa"/>
          </w:tcPr>
          <w:p w14:paraId="25C98F79" w14:textId="77777777" w:rsidR="009C515F" w:rsidRPr="00E65973" w:rsidRDefault="009C515F" w:rsidP="004A00C7">
            <w:pPr>
              <w:autoSpaceDE w:val="0"/>
              <w:autoSpaceDN w:val="0"/>
              <w:adjustRightInd w:val="0"/>
              <w:jc w:val="both"/>
              <w:rPr>
                <w:rFonts w:ascii="Arial" w:hAnsi="Arial" w:cs="Arial"/>
                <w:sz w:val="22"/>
                <w:szCs w:val="22"/>
              </w:rPr>
            </w:pPr>
          </w:p>
        </w:tc>
        <w:tc>
          <w:tcPr>
            <w:tcW w:w="8974" w:type="dxa"/>
            <w:gridSpan w:val="3"/>
          </w:tcPr>
          <w:p w14:paraId="4091CBBB" w14:textId="77777777" w:rsidR="009C515F" w:rsidRDefault="009C515F" w:rsidP="004A00C7">
            <w:pPr>
              <w:autoSpaceDE w:val="0"/>
              <w:autoSpaceDN w:val="0"/>
              <w:adjustRightInd w:val="0"/>
              <w:jc w:val="both"/>
              <w:rPr>
                <w:rFonts w:ascii="Arial" w:hAnsi="Arial" w:cs="Arial"/>
                <w:sz w:val="22"/>
                <w:szCs w:val="22"/>
              </w:rPr>
            </w:pPr>
          </w:p>
          <w:p w14:paraId="3441964F" w14:textId="77777777" w:rsidR="009C515F" w:rsidRDefault="009C515F" w:rsidP="004A00C7">
            <w:pPr>
              <w:autoSpaceDE w:val="0"/>
              <w:autoSpaceDN w:val="0"/>
              <w:adjustRightInd w:val="0"/>
              <w:jc w:val="both"/>
              <w:rPr>
                <w:rFonts w:ascii="Arial" w:hAnsi="Arial" w:cs="Arial"/>
                <w:sz w:val="22"/>
                <w:szCs w:val="22"/>
              </w:rPr>
            </w:pPr>
          </w:p>
          <w:p w14:paraId="53301237" w14:textId="77777777" w:rsidR="009C515F" w:rsidRPr="00354F34" w:rsidRDefault="009C515F" w:rsidP="004A00C7">
            <w:pPr>
              <w:autoSpaceDE w:val="0"/>
              <w:autoSpaceDN w:val="0"/>
              <w:adjustRightInd w:val="0"/>
              <w:jc w:val="both"/>
              <w:rPr>
                <w:rFonts w:ascii="Arial" w:hAnsi="Arial" w:cs="Arial"/>
                <w:sz w:val="22"/>
                <w:szCs w:val="22"/>
              </w:rPr>
            </w:pPr>
          </w:p>
          <w:p w14:paraId="7637A6B0" w14:textId="77777777" w:rsidR="009C515F" w:rsidRPr="004C3A0B" w:rsidRDefault="009C515F" w:rsidP="004A00C7">
            <w:pPr>
              <w:autoSpaceDE w:val="0"/>
              <w:autoSpaceDN w:val="0"/>
              <w:adjustRightInd w:val="0"/>
              <w:jc w:val="both"/>
              <w:rPr>
                <w:rFonts w:ascii="Arial" w:hAnsi="Arial" w:cs="Arial"/>
                <w:sz w:val="22"/>
                <w:szCs w:val="22"/>
              </w:rPr>
            </w:pPr>
            <w:r w:rsidRPr="00354F34">
              <w:rPr>
                <w:rFonts w:ascii="Arial" w:hAnsi="Arial" w:cs="Arial"/>
                <w:i/>
                <w:color w:val="808080"/>
                <w:sz w:val="18"/>
                <w:szCs w:val="18"/>
              </w:rPr>
              <w:t>(this box should expand as you type)</w:t>
            </w:r>
          </w:p>
        </w:tc>
      </w:tr>
      <w:tr w:rsidR="009C515F" w:rsidRPr="004C3A0B" w14:paraId="76380204" w14:textId="77777777" w:rsidTr="009C515F">
        <w:trPr>
          <w:trHeight w:val="402"/>
        </w:trPr>
        <w:tc>
          <w:tcPr>
            <w:tcW w:w="508" w:type="dxa"/>
          </w:tcPr>
          <w:p w14:paraId="0F8987BA" w14:textId="77777777" w:rsidR="009C515F" w:rsidRPr="00842FC0" w:rsidRDefault="009C515F" w:rsidP="004A00C7">
            <w:pPr>
              <w:autoSpaceDE w:val="0"/>
              <w:autoSpaceDN w:val="0"/>
              <w:adjustRightInd w:val="0"/>
              <w:jc w:val="both"/>
              <w:rPr>
                <w:rFonts w:ascii="Arial" w:hAnsi="Arial" w:cs="Arial"/>
                <w:sz w:val="22"/>
                <w:szCs w:val="22"/>
              </w:rPr>
            </w:pPr>
            <w:r w:rsidRPr="00E65973">
              <w:rPr>
                <w:rFonts w:ascii="Arial" w:hAnsi="Arial" w:cs="Arial"/>
                <w:sz w:val="22"/>
                <w:szCs w:val="22"/>
              </w:rPr>
              <w:t>28</w:t>
            </w:r>
          </w:p>
        </w:tc>
        <w:tc>
          <w:tcPr>
            <w:tcW w:w="8974" w:type="dxa"/>
            <w:gridSpan w:val="3"/>
          </w:tcPr>
          <w:p w14:paraId="2A28B1C1" w14:textId="77777777" w:rsidR="009C515F" w:rsidRDefault="009C515F" w:rsidP="004A00C7">
            <w:pPr>
              <w:autoSpaceDE w:val="0"/>
              <w:autoSpaceDN w:val="0"/>
              <w:adjustRightInd w:val="0"/>
              <w:jc w:val="both"/>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3" w:history="1">
              <w:r w:rsidRPr="00C32EFB">
                <w:rPr>
                  <w:rStyle w:val="Hyperlink"/>
                  <w:rFonts w:ascii="Arial" w:eastAsiaTheme="majorEastAsia"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9C515F" w:rsidRPr="004C3A0B" w14:paraId="67257F2A" w14:textId="77777777" w:rsidTr="009C515F">
        <w:trPr>
          <w:trHeight w:val="402"/>
        </w:trPr>
        <w:tc>
          <w:tcPr>
            <w:tcW w:w="508" w:type="dxa"/>
          </w:tcPr>
          <w:p w14:paraId="5DB2498A" w14:textId="77777777" w:rsidR="009C515F" w:rsidRPr="00E65973" w:rsidRDefault="009C515F" w:rsidP="004A00C7">
            <w:pPr>
              <w:autoSpaceDE w:val="0"/>
              <w:autoSpaceDN w:val="0"/>
              <w:adjustRightInd w:val="0"/>
              <w:jc w:val="both"/>
              <w:rPr>
                <w:rFonts w:ascii="Arial" w:hAnsi="Arial" w:cs="Arial"/>
                <w:sz w:val="22"/>
                <w:szCs w:val="22"/>
              </w:rPr>
            </w:pPr>
          </w:p>
        </w:tc>
        <w:tc>
          <w:tcPr>
            <w:tcW w:w="8974" w:type="dxa"/>
            <w:gridSpan w:val="3"/>
          </w:tcPr>
          <w:p w14:paraId="1BBC172A" w14:textId="77777777" w:rsidR="009C515F" w:rsidRDefault="009C515F" w:rsidP="004A00C7">
            <w:pPr>
              <w:autoSpaceDE w:val="0"/>
              <w:autoSpaceDN w:val="0"/>
              <w:adjustRightInd w:val="0"/>
              <w:jc w:val="both"/>
              <w:rPr>
                <w:rFonts w:ascii="Arial" w:hAnsi="Arial" w:cs="Arial"/>
                <w:sz w:val="22"/>
                <w:szCs w:val="22"/>
              </w:rPr>
            </w:pPr>
          </w:p>
          <w:p w14:paraId="19D16C8B" w14:textId="77777777" w:rsidR="009C515F" w:rsidRDefault="009C515F" w:rsidP="004A00C7">
            <w:pPr>
              <w:autoSpaceDE w:val="0"/>
              <w:autoSpaceDN w:val="0"/>
              <w:adjustRightInd w:val="0"/>
              <w:jc w:val="both"/>
              <w:rPr>
                <w:rFonts w:ascii="Arial" w:hAnsi="Arial" w:cs="Arial"/>
                <w:sz w:val="22"/>
                <w:szCs w:val="22"/>
              </w:rPr>
            </w:pPr>
          </w:p>
          <w:p w14:paraId="123DD283" w14:textId="77777777" w:rsidR="009C515F" w:rsidRPr="00354F34" w:rsidRDefault="009C515F" w:rsidP="004A00C7">
            <w:pPr>
              <w:autoSpaceDE w:val="0"/>
              <w:autoSpaceDN w:val="0"/>
              <w:adjustRightInd w:val="0"/>
              <w:jc w:val="both"/>
              <w:rPr>
                <w:rFonts w:ascii="Arial" w:hAnsi="Arial" w:cs="Arial"/>
                <w:sz w:val="22"/>
                <w:szCs w:val="22"/>
              </w:rPr>
            </w:pPr>
          </w:p>
          <w:p w14:paraId="68C1A00A" w14:textId="77777777" w:rsidR="009C515F" w:rsidRDefault="009C515F" w:rsidP="004A00C7">
            <w:pPr>
              <w:autoSpaceDE w:val="0"/>
              <w:autoSpaceDN w:val="0"/>
              <w:adjustRightInd w:val="0"/>
              <w:jc w:val="both"/>
              <w:rPr>
                <w:rFonts w:ascii="Arial" w:hAnsi="Arial" w:cs="Arial"/>
                <w:sz w:val="22"/>
                <w:szCs w:val="22"/>
              </w:rPr>
            </w:pPr>
            <w:r w:rsidRPr="00354F34">
              <w:rPr>
                <w:rFonts w:ascii="Arial" w:hAnsi="Arial" w:cs="Arial"/>
                <w:i/>
                <w:color w:val="808080"/>
                <w:sz w:val="18"/>
                <w:szCs w:val="18"/>
              </w:rPr>
              <w:t>(this box should expand as you type)</w:t>
            </w:r>
          </w:p>
        </w:tc>
      </w:tr>
      <w:tr w:rsidR="009C515F" w:rsidRPr="004C3A0B" w14:paraId="433440CD" w14:textId="77777777" w:rsidTr="009C515F">
        <w:trPr>
          <w:trHeight w:val="251"/>
        </w:trPr>
        <w:tc>
          <w:tcPr>
            <w:tcW w:w="508" w:type="dxa"/>
            <w:vMerge w:val="restart"/>
            <w:shd w:val="clear" w:color="auto" w:fill="F2F2F2" w:themeFill="background1" w:themeFillShade="F2"/>
          </w:tcPr>
          <w:p w14:paraId="248C5ECD" w14:textId="77777777" w:rsidR="009C515F" w:rsidRPr="00842FC0" w:rsidRDefault="009C515F" w:rsidP="004A00C7">
            <w:pPr>
              <w:autoSpaceDE w:val="0"/>
              <w:autoSpaceDN w:val="0"/>
              <w:adjustRightInd w:val="0"/>
              <w:jc w:val="both"/>
              <w:rPr>
                <w:rFonts w:ascii="Arial" w:hAnsi="Arial" w:cs="Arial"/>
                <w:bCs/>
                <w:sz w:val="22"/>
                <w:szCs w:val="22"/>
              </w:rPr>
            </w:pPr>
            <w:r w:rsidRPr="00E65973">
              <w:rPr>
                <w:rFonts w:ascii="Arial" w:hAnsi="Arial" w:cs="Arial"/>
                <w:bCs/>
                <w:sz w:val="22"/>
                <w:szCs w:val="22"/>
              </w:rPr>
              <w:t>29</w:t>
            </w:r>
          </w:p>
        </w:tc>
        <w:tc>
          <w:tcPr>
            <w:tcW w:w="7149" w:type="dxa"/>
            <w:vMerge w:val="restart"/>
            <w:shd w:val="clear" w:color="auto" w:fill="F2F2F2" w:themeFill="background1" w:themeFillShade="F2"/>
          </w:tcPr>
          <w:p w14:paraId="381DB192" w14:textId="77777777" w:rsidR="009C515F" w:rsidRDefault="009C515F" w:rsidP="004A00C7">
            <w:pPr>
              <w:autoSpaceDE w:val="0"/>
              <w:autoSpaceDN w:val="0"/>
              <w:adjustRightInd w:val="0"/>
              <w:jc w:val="both"/>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4" w:history="1">
              <w:r w:rsidRPr="00C32EFB">
                <w:rPr>
                  <w:rStyle w:val="Hyperlink"/>
                  <w:rFonts w:ascii="Arial" w:eastAsiaTheme="majorEastAsia" w:hAnsi="Arial" w:cs="Arial"/>
                  <w:color w:val="000000"/>
                  <w:sz w:val="22"/>
                  <w:szCs w:val="22"/>
                </w:rPr>
                <w:t>https://www.uwtsd.ac.uk/library/research-data-management/</w:t>
              </w:r>
            </w:hyperlink>
            <w:r w:rsidRPr="00C32EFB">
              <w:rPr>
                <w:rFonts w:ascii="Arial" w:hAnsi="Arial" w:cs="Arial"/>
                <w:color w:val="000000"/>
                <w:sz w:val="22"/>
                <w:szCs w:val="22"/>
              </w:rPr>
              <w:t>)</w:t>
            </w:r>
          </w:p>
          <w:p w14:paraId="6631F25F" w14:textId="77777777" w:rsidR="009C515F" w:rsidRPr="0092487B" w:rsidRDefault="009C515F" w:rsidP="004A00C7">
            <w:pPr>
              <w:autoSpaceDE w:val="0"/>
              <w:autoSpaceDN w:val="0"/>
              <w:adjustRightInd w:val="0"/>
              <w:jc w:val="both"/>
              <w:rPr>
                <w:rFonts w:ascii="Arial" w:hAnsi="Arial" w:cs="Arial"/>
                <w:sz w:val="22"/>
                <w:szCs w:val="22"/>
              </w:rPr>
            </w:pPr>
          </w:p>
        </w:tc>
        <w:tc>
          <w:tcPr>
            <w:tcW w:w="897" w:type="dxa"/>
            <w:shd w:val="clear" w:color="auto" w:fill="F2F2F2" w:themeFill="background1" w:themeFillShade="F2"/>
          </w:tcPr>
          <w:p w14:paraId="252C1987" w14:textId="77777777" w:rsidR="009C515F" w:rsidRPr="003257BD" w:rsidRDefault="009C515F" w:rsidP="004A00C7">
            <w:pPr>
              <w:autoSpaceDE w:val="0"/>
              <w:autoSpaceDN w:val="0"/>
              <w:adjustRightInd w:val="0"/>
              <w:jc w:val="both"/>
              <w:rPr>
                <w:rFonts w:ascii="Arial" w:hAnsi="Arial" w:cs="Arial"/>
                <w:b/>
                <w:sz w:val="22"/>
                <w:szCs w:val="22"/>
              </w:rPr>
            </w:pPr>
            <w:r w:rsidRPr="003257BD">
              <w:rPr>
                <w:rFonts w:ascii="Arial" w:hAnsi="Arial" w:cs="Arial"/>
                <w:b/>
                <w:sz w:val="22"/>
              </w:rPr>
              <w:t>YES</w:t>
            </w:r>
          </w:p>
        </w:tc>
        <w:tc>
          <w:tcPr>
            <w:tcW w:w="927" w:type="dxa"/>
            <w:shd w:val="clear" w:color="auto" w:fill="BFBFBF" w:themeFill="background1" w:themeFillShade="BF"/>
          </w:tcPr>
          <w:p w14:paraId="27DC22EA" w14:textId="77777777" w:rsidR="009C515F" w:rsidRPr="0092487B" w:rsidRDefault="009C515F" w:rsidP="004A00C7">
            <w:pPr>
              <w:autoSpaceDE w:val="0"/>
              <w:autoSpaceDN w:val="0"/>
              <w:adjustRightInd w:val="0"/>
              <w:jc w:val="both"/>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9C515F" w:rsidRPr="004C3A0B" w14:paraId="163AF0F4" w14:textId="77777777" w:rsidTr="009C515F">
        <w:trPr>
          <w:trHeight w:val="251"/>
        </w:trPr>
        <w:tc>
          <w:tcPr>
            <w:tcW w:w="508" w:type="dxa"/>
            <w:vMerge/>
            <w:shd w:val="clear" w:color="auto" w:fill="F2F2F2" w:themeFill="background1" w:themeFillShade="F2"/>
          </w:tcPr>
          <w:p w14:paraId="46A6D17D" w14:textId="77777777" w:rsidR="009C515F" w:rsidRPr="002132F9" w:rsidRDefault="009C515F" w:rsidP="004A00C7">
            <w:pPr>
              <w:autoSpaceDE w:val="0"/>
              <w:autoSpaceDN w:val="0"/>
              <w:adjustRightInd w:val="0"/>
              <w:jc w:val="both"/>
              <w:rPr>
                <w:rFonts w:ascii="Arial" w:hAnsi="Arial" w:cs="Arial"/>
                <w:bCs/>
                <w:sz w:val="22"/>
                <w:szCs w:val="22"/>
              </w:rPr>
            </w:pPr>
          </w:p>
        </w:tc>
        <w:tc>
          <w:tcPr>
            <w:tcW w:w="7149" w:type="dxa"/>
            <w:vMerge/>
            <w:shd w:val="clear" w:color="auto" w:fill="F2F2F2" w:themeFill="background1" w:themeFillShade="F2"/>
          </w:tcPr>
          <w:p w14:paraId="08BF7A29" w14:textId="77777777" w:rsidR="009C515F" w:rsidRPr="004D6425" w:rsidRDefault="009C515F" w:rsidP="004A00C7">
            <w:pPr>
              <w:autoSpaceDE w:val="0"/>
              <w:autoSpaceDN w:val="0"/>
              <w:adjustRightInd w:val="0"/>
              <w:jc w:val="both"/>
              <w:rPr>
                <w:rFonts w:ascii="Arial" w:hAnsi="Arial" w:cs="Arial"/>
                <w:bCs/>
                <w:sz w:val="22"/>
                <w:szCs w:val="22"/>
              </w:rPr>
            </w:pPr>
          </w:p>
        </w:tc>
        <w:tc>
          <w:tcPr>
            <w:tcW w:w="897" w:type="dxa"/>
            <w:shd w:val="clear" w:color="auto" w:fill="F2F2F2" w:themeFill="background1" w:themeFillShade="F2"/>
          </w:tcPr>
          <w:p w14:paraId="34BE30E4" w14:textId="77777777" w:rsidR="009C515F" w:rsidRPr="003257BD" w:rsidRDefault="009C515F" w:rsidP="004A00C7">
            <w:pPr>
              <w:autoSpaceDE w:val="0"/>
              <w:autoSpaceDN w:val="0"/>
              <w:adjustRightInd w:val="0"/>
              <w:jc w:val="both"/>
              <w:rPr>
                <w:rFonts w:ascii="Arial" w:hAnsi="Arial" w:cs="Arial"/>
                <w:b/>
                <w:sz w:val="22"/>
              </w:rPr>
            </w:pPr>
            <w:r>
              <w:rPr>
                <w:rFonts w:ascii="Arial" w:hAnsi="Arial" w:cs="Arial"/>
                <w:b/>
                <w:sz w:val="22"/>
              </w:rPr>
              <w:t>NO</w:t>
            </w:r>
          </w:p>
        </w:tc>
        <w:tc>
          <w:tcPr>
            <w:tcW w:w="927" w:type="dxa"/>
            <w:shd w:val="clear" w:color="auto" w:fill="BFBFBF" w:themeFill="background1" w:themeFillShade="BF"/>
          </w:tcPr>
          <w:p w14:paraId="7F6664EE" w14:textId="77777777" w:rsidR="009C515F" w:rsidRPr="0092487B" w:rsidRDefault="009C515F" w:rsidP="004A00C7">
            <w:pPr>
              <w:autoSpaceDE w:val="0"/>
              <w:autoSpaceDN w:val="0"/>
              <w:adjustRightInd w:val="0"/>
              <w:jc w:val="both"/>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9C515F" w:rsidRPr="004C3A0B" w14:paraId="21FD904B" w14:textId="77777777" w:rsidTr="009C515F">
        <w:trPr>
          <w:trHeight w:val="310"/>
        </w:trPr>
        <w:tc>
          <w:tcPr>
            <w:tcW w:w="508" w:type="dxa"/>
            <w:vMerge w:val="restart"/>
            <w:shd w:val="clear" w:color="auto" w:fill="F2F2F2" w:themeFill="background1" w:themeFillShade="F2"/>
          </w:tcPr>
          <w:p w14:paraId="6E3A8918" w14:textId="77777777" w:rsidR="009C515F" w:rsidRPr="00842FC0" w:rsidRDefault="009C515F" w:rsidP="004A00C7">
            <w:pPr>
              <w:autoSpaceDE w:val="0"/>
              <w:autoSpaceDN w:val="0"/>
              <w:adjustRightInd w:val="0"/>
              <w:jc w:val="both"/>
              <w:rPr>
                <w:rFonts w:ascii="Arial" w:hAnsi="Arial" w:cs="Arial"/>
                <w:bCs/>
                <w:sz w:val="22"/>
                <w:szCs w:val="22"/>
              </w:rPr>
            </w:pPr>
            <w:r w:rsidRPr="00E65973">
              <w:rPr>
                <w:rFonts w:ascii="Arial" w:hAnsi="Arial" w:cs="Arial"/>
                <w:bCs/>
                <w:sz w:val="22"/>
                <w:szCs w:val="22"/>
              </w:rPr>
              <w:t>30</w:t>
            </w:r>
          </w:p>
        </w:tc>
        <w:tc>
          <w:tcPr>
            <w:tcW w:w="7149" w:type="dxa"/>
            <w:vMerge w:val="restart"/>
            <w:shd w:val="clear" w:color="auto" w:fill="F2F2F2" w:themeFill="background1" w:themeFillShade="F2"/>
          </w:tcPr>
          <w:p w14:paraId="56AA505C" w14:textId="77777777" w:rsidR="009C515F" w:rsidRPr="0092487B" w:rsidRDefault="009C515F" w:rsidP="004A00C7">
            <w:pPr>
              <w:autoSpaceDE w:val="0"/>
              <w:autoSpaceDN w:val="0"/>
              <w:adjustRightInd w:val="0"/>
              <w:jc w:val="both"/>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897" w:type="dxa"/>
            <w:shd w:val="clear" w:color="auto" w:fill="F2F2F2" w:themeFill="background1" w:themeFillShade="F2"/>
          </w:tcPr>
          <w:p w14:paraId="5ED9AFF6" w14:textId="77777777" w:rsidR="009C515F" w:rsidRPr="003257BD" w:rsidRDefault="009C515F" w:rsidP="004A00C7">
            <w:pPr>
              <w:autoSpaceDE w:val="0"/>
              <w:autoSpaceDN w:val="0"/>
              <w:adjustRightInd w:val="0"/>
              <w:jc w:val="both"/>
              <w:rPr>
                <w:rFonts w:ascii="Arial" w:hAnsi="Arial" w:cs="Arial"/>
                <w:b/>
                <w:sz w:val="22"/>
                <w:szCs w:val="22"/>
              </w:rPr>
            </w:pPr>
            <w:r w:rsidRPr="003257BD">
              <w:rPr>
                <w:rFonts w:ascii="Arial" w:hAnsi="Arial" w:cs="Arial"/>
                <w:b/>
                <w:sz w:val="22"/>
              </w:rPr>
              <w:t>YES</w:t>
            </w:r>
          </w:p>
        </w:tc>
        <w:tc>
          <w:tcPr>
            <w:tcW w:w="927" w:type="dxa"/>
            <w:shd w:val="clear" w:color="auto" w:fill="BFBFBF" w:themeFill="background1" w:themeFillShade="BF"/>
          </w:tcPr>
          <w:p w14:paraId="604068B3" w14:textId="77777777" w:rsidR="009C515F" w:rsidRPr="0092487B" w:rsidRDefault="009C515F" w:rsidP="004A00C7">
            <w:pPr>
              <w:autoSpaceDE w:val="0"/>
              <w:autoSpaceDN w:val="0"/>
              <w:adjustRightInd w:val="0"/>
              <w:jc w:val="both"/>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9C515F" w:rsidRPr="004C3A0B" w14:paraId="45EBD65C" w14:textId="77777777" w:rsidTr="009C515F">
        <w:trPr>
          <w:trHeight w:val="310"/>
        </w:trPr>
        <w:tc>
          <w:tcPr>
            <w:tcW w:w="508" w:type="dxa"/>
            <w:vMerge/>
            <w:shd w:val="clear" w:color="auto" w:fill="F2F2F2" w:themeFill="background1" w:themeFillShade="F2"/>
          </w:tcPr>
          <w:p w14:paraId="17954AFD" w14:textId="77777777" w:rsidR="009C515F" w:rsidRPr="002132F9" w:rsidRDefault="009C515F" w:rsidP="004A00C7">
            <w:pPr>
              <w:autoSpaceDE w:val="0"/>
              <w:autoSpaceDN w:val="0"/>
              <w:adjustRightInd w:val="0"/>
              <w:jc w:val="both"/>
              <w:rPr>
                <w:rFonts w:ascii="Arial" w:hAnsi="Arial" w:cs="Arial"/>
                <w:sz w:val="22"/>
                <w:szCs w:val="22"/>
              </w:rPr>
            </w:pPr>
          </w:p>
        </w:tc>
        <w:tc>
          <w:tcPr>
            <w:tcW w:w="7149" w:type="dxa"/>
            <w:vMerge/>
            <w:shd w:val="clear" w:color="auto" w:fill="F2F2F2" w:themeFill="background1" w:themeFillShade="F2"/>
          </w:tcPr>
          <w:p w14:paraId="556A9929" w14:textId="77777777" w:rsidR="009C515F" w:rsidRPr="0092487B" w:rsidRDefault="009C515F" w:rsidP="004A00C7">
            <w:pPr>
              <w:autoSpaceDE w:val="0"/>
              <w:autoSpaceDN w:val="0"/>
              <w:adjustRightInd w:val="0"/>
              <w:jc w:val="both"/>
              <w:rPr>
                <w:rFonts w:ascii="Arial" w:hAnsi="Arial" w:cs="Arial"/>
                <w:sz w:val="22"/>
                <w:szCs w:val="22"/>
              </w:rPr>
            </w:pPr>
          </w:p>
        </w:tc>
        <w:tc>
          <w:tcPr>
            <w:tcW w:w="897" w:type="dxa"/>
            <w:shd w:val="clear" w:color="auto" w:fill="F2F2F2" w:themeFill="background1" w:themeFillShade="F2"/>
          </w:tcPr>
          <w:p w14:paraId="75829E25" w14:textId="77777777" w:rsidR="009C515F" w:rsidRPr="003257BD" w:rsidRDefault="009C515F" w:rsidP="004A00C7">
            <w:pPr>
              <w:autoSpaceDE w:val="0"/>
              <w:autoSpaceDN w:val="0"/>
              <w:adjustRightInd w:val="0"/>
              <w:jc w:val="both"/>
              <w:rPr>
                <w:rFonts w:ascii="Arial" w:hAnsi="Arial" w:cs="Arial"/>
                <w:b/>
                <w:sz w:val="22"/>
                <w:szCs w:val="22"/>
              </w:rPr>
            </w:pPr>
            <w:r w:rsidRPr="003257BD">
              <w:rPr>
                <w:rFonts w:ascii="Arial" w:hAnsi="Arial" w:cs="Arial"/>
                <w:b/>
                <w:sz w:val="22"/>
              </w:rPr>
              <w:t>NO</w:t>
            </w:r>
          </w:p>
        </w:tc>
        <w:tc>
          <w:tcPr>
            <w:tcW w:w="927" w:type="dxa"/>
            <w:shd w:val="clear" w:color="auto" w:fill="BFBFBF" w:themeFill="background1" w:themeFillShade="BF"/>
          </w:tcPr>
          <w:p w14:paraId="2EF9F2FE" w14:textId="77777777" w:rsidR="009C515F" w:rsidRPr="0092487B" w:rsidRDefault="009C515F" w:rsidP="004A00C7">
            <w:pPr>
              <w:autoSpaceDE w:val="0"/>
              <w:autoSpaceDN w:val="0"/>
              <w:adjustRightInd w:val="0"/>
              <w:jc w:val="both"/>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038B6A55" w14:textId="77777777" w:rsidR="009C515F" w:rsidRDefault="009C515F" w:rsidP="004A00C7">
      <w:pPr>
        <w:jc w:val="both"/>
        <w:rPr>
          <w:rFonts w:ascii="Arial" w:hAnsi="Arial" w:cs="Arial"/>
          <w:b/>
          <w:bCs/>
          <w:sz w:val="22"/>
          <w:szCs w:val="22"/>
        </w:rPr>
      </w:pPr>
    </w:p>
    <w:p w14:paraId="167AE95E" w14:textId="77777777" w:rsidR="009C515F" w:rsidRDefault="009C515F" w:rsidP="004A00C7">
      <w:pPr>
        <w:jc w:val="both"/>
        <w:rPr>
          <w:rFonts w:ascii="Arial" w:hAnsi="Arial" w:cs="Arial"/>
          <w:b/>
          <w:bCs/>
          <w:sz w:val="22"/>
          <w:szCs w:val="22"/>
        </w:rPr>
      </w:pPr>
      <w:r>
        <w:rPr>
          <w:rFonts w:ascii="Arial" w:hAnsi="Arial" w:cs="Arial"/>
          <w:b/>
          <w:bCs/>
          <w:sz w:val="22"/>
          <w:szCs w:val="22"/>
        </w:rPr>
        <w:br w:type="page"/>
      </w:r>
    </w:p>
    <w:p w14:paraId="04576E41" w14:textId="77777777" w:rsidR="009C515F" w:rsidRPr="00354F34" w:rsidRDefault="009C515F" w:rsidP="004A00C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946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0"/>
        <w:gridCol w:w="2678"/>
        <w:gridCol w:w="4355"/>
        <w:gridCol w:w="1933"/>
      </w:tblGrid>
      <w:tr w:rsidR="009C515F" w:rsidRPr="004C3A0B" w14:paraId="7E4B9098" w14:textId="77777777" w:rsidTr="009C515F">
        <w:trPr>
          <w:trHeight w:val="1828"/>
        </w:trPr>
        <w:tc>
          <w:tcPr>
            <w:tcW w:w="500" w:type="dxa"/>
            <w:shd w:val="clear" w:color="auto" w:fill="F2F2F2" w:themeFill="background1" w:themeFillShade="F2"/>
          </w:tcPr>
          <w:p w14:paraId="292D6272" w14:textId="77777777" w:rsidR="009C515F" w:rsidRPr="004C3A0B" w:rsidRDefault="009C515F" w:rsidP="004A00C7">
            <w:pPr>
              <w:jc w:val="both"/>
              <w:rPr>
                <w:rFonts w:ascii="Arial" w:hAnsi="Arial" w:cs="Arial"/>
                <w:sz w:val="22"/>
                <w:szCs w:val="22"/>
              </w:rPr>
            </w:pPr>
            <w:r>
              <w:rPr>
                <w:rFonts w:ascii="Arial" w:hAnsi="Arial" w:cs="Arial"/>
                <w:sz w:val="22"/>
                <w:szCs w:val="22"/>
              </w:rPr>
              <w:t>31</w:t>
            </w:r>
          </w:p>
        </w:tc>
        <w:tc>
          <w:tcPr>
            <w:tcW w:w="8966" w:type="dxa"/>
            <w:gridSpan w:val="3"/>
            <w:shd w:val="clear" w:color="auto" w:fill="F2F2F2" w:themeFill="background1" w:themeFillShade="F2"/>
            <w:vAlign w:val="center"/>
          </w:tcPr>
          <w:p w14:paraId="4D26770C" w14:textId="77777777" w:rsidR="009C515F" w:rsidRPr="004C3A0B" w:rsidRDefault="009C515F" w:rsidP="004A00C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7B1D3B6" w14:textId="77777777" w:rsidR="009C515F" w:rsidRPr="004C3A0B" w:rsidRDefault="009C515F" w:rsidP="004A00C7">
            <w:pPr>
              <w:jc w:val="both"/>
              <w:rPr>
                <w:rFonts w:ascii="Arial" w:hAnsi="Arial" w:cs="Arial"/>
                <w:b/>
                <w:bCs/>
                <w:color w:val="000000"/>
                <w:sz w:val="22"/>
                <w:szCs w:val="22"/>
              </w:rPr>
            </w:pPr>
          </w:p>
          <w:p w14:paraId="5C13CA7A" w14:textId="77777777" w:rsidR="009C515F" w:rsidRPr="004C3A0B" w:rsidRDefault="009C515F" w:rsidP="004A00C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9C515F" w:rsidRPr="004C3A0B" w14:paraId="0155D9E5" w14:textId="77777777" w:rsidTr="009C515F">
        <w:trPr>
          <w:trHeight w:val="664"/>
        </w:trPr>
        <w:tc>
          <w:tcPr>
            <w:tcW w:w="5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F71519" w14:textId="77777777" w:rsidR="009C515F" w:rsidRPr="004C3A0B" w:rsidRDefault="009C515F" w:rsidP="004A00C7">
            <w:pPr>
              <w:spacing w:before="100" w:beforeAutospacing="1" w:after="100" w:afterAutospacing="1"/>
              <w:jc w:val="both"/>
              <w:rPr>
                <w:rFonts w:ascii="Arial" w:hAnsi="Arial" w:cs="Arial"/>
                <w:b/>
                <w:bCs/>
                <w:sz w:val="22"/>
                <w:szCs w:val="22"/>
              </w:rPr>
            </w:pPr>
          </w:p>
        </w:tc>
        <w:tc>
          <w:tcPr>
            <w:tcW w:w="2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F13FEB" w14:textId="77777777" w:rsidR="009C515F" w:rsidRPr="004C3A0B" w:rsidRDefault="009C515F" w:rsidP="004A00C7">
            <w:pPr>
              <w:spacing w:before="100" w:beforeAutospacing="1" w:after="100" w:afterAutospacing="1"/>
              <w:jc w:val="both"/>
              <w:rPr>
                <w:rFonts w:ascii="Arial" w:hAnsi="Arial" w:cs="Arial"/>
                <w:sz w:val="22"/>
                <w:szCs w:val="22"/>
              </w:rPr>
            </w:pPr>
            <w:r w:rsidRPr="004C3A0B">
              <w:rPr>
                <w:rFonts w:ascii="Arial" w:hAnsi="Arial" w:cs="Arial"/>
                <w:b/>
                <w:bCs/>
                <w:sz w:val="22"/>
                <w:szCs w:val="22"/>
              </w:rPr>
              <w:t>Signature of applicant:</w:t>
            </w:r>
          </w:p>
        </w:tc>
        <w:tc>
          <w:tcPr>
            <w:tcW w:w="4355" w:type="dxa"/>
            <w:tcBorders>
              <w:left w:val="single" w:sz="4" w:space="0" w:color="auto"/>
            </w:tcBorders>
            <w:vAlign w:val="center"/>
          </w:tcPr>
          <w:p w14:paraId="4A2DDA0F" w14:textId="77777777" w:rsidR="009C515F" w:rsidRPr="004C3A0B" w:rsidRDefault="009C515F" w:rsidP="004A00C7">
            <w:pPr>
              <w:spacing w:before="100" w:beforeAutospacing="1" w:after="100" w:afterAutospacing="1"/>
              <w:jc w:val="both"/>
              <w:rPr>
                <w:rFonts w:ascii="Arial" w:hAnsi="Arial" w:cs="Arial"/>
                <w:sz w:val="22"/>
                <w:szCs w:val="22"/>
              </w:rPr>
            </w:pPr>
            <w:proofErr w:type="spellStart"/>
            <w:r>
              <w:rPr>
                <w:rFonts w:ascii="Arial" w:hAnsi="Arial" w:cs="Arial"/>
                <w:sz w:val="22"/>
                <w:szCs w:val="22"/>
              </w:rPr>
              <w:t>Vajrachaitanya</w:t>
            </w:r>
            <w:proofErr w:type="spellEnd"/>
            <w:r>
              <w:rPr>
                <w:rFonts w:ascii="Arial" w:hAnsi="Arial" w:cs="Arial"/>
                <w:sz w:val="22"/>
                <w:szCs w:val="22"/>
              </w:rPr>
              <w:t xml:space="preserve"> </w:t>
            </w:r>
            <w:proofErr w:type="spellStart"/>
            <w:r>
              <w:rPr>
                <w:rFonts w:ascii="Arial" w:hAnsi="Arial" w:cs="Arial"/>
                <w:sz w:val="22"/>
                <w:szCs w:val="22"/>
              </w:rPr>
              <w:t>pondugula</w:t>
            </w:r>
            <w:proofErr w:type="spellEnd"/>
          </w:p>
        </w:tc>
        <w:tc>
          <w:tcPr>
            <w:tcW w:w="1932" w:type="dxa"/>
            <w:vAlign w:val="center"/>
          </w:tcPr>
          <w:p w14:paraId="5C135A6C" w14:textId="77777777" w:rsidR="009C515F" w:rsidRDefault="009C515F" w:rsidP="004A00C7">
            <w:pPr>
              <w:spacing w:before="100" w:beforeAutospacing="1" w:after="100" w:afterAutospacing="1"/>
              <w:jc w:val="both"/>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22-06-2025</w:t>
            </w:r>
          </w:p>
          <w:p w14:paraId="6D80CD6E" w14:textId="77777777" w:rsidR="009C515F" w:rsidRPr="004C3A0B" w:rsidRDefault="009C515F" w:rsidP="004A00C7">
            <w:pPr>
              <w:spacing w:before="100" w:beforeAutospacing="1" w:after="100" w:afterAutospacing="1"/>
              <w:jc w:val="both"/>
              <w:rPr>
                <w:rFonts w:ascii="Arial" w:hAnsi="Arial" w:cs="Arial"/>
                <w:sz w:val="22"/>
                <w:szCs w:val="22"/>
              </w:rPr>
            </w:pPr>
          </w:p>
        </w:tc>
      </w:tr>
    </w:tbl>
    <w:p w14:paraId="5594CD14" w14:textId="77777777" w:rsidR="009C515F" w:rsidRPr="004C3A0B" w:rsidRDefault="009C515F" w:rsidP="004A00C7">
      <w:pPr>
        <w:jc w:val="both"/>
        <w:rPr>
          <w:rFonts w:ascii="Arial" w:hAnsi="Arial" w:cs="Arial"/>
          <w:sz w:val="22"/>
          <w:szCs w:val="22"/>
        </w:rPr>
      </w:pPr>
    </w:p>
    <w:p w14:paraId="488C5C85" w14:textId="77777777" w:rsidR="009C515F" w:rsidRPr="004C3A0B" w:rsidRDefault="009C515F" w:rsidP="004A00C7">
      <w:pPr>
        <w:jc w:val="both"/>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9C515F" w:rsidRPr="004C3A0B" w14:paraId="0290D775" w14:textId="77777777" w:rsidTr="00583574">
        <w:trPr>
          <w:trHeight w:val="346"/>
        </w:trPr>
        <w:tc>
          <w:tcPr>
            <w:tcW w:w="336" w:type="pct"/>
            <w:shd w:val="clear" w:color="auto" w:fill="F2F2F2" w:themeFill="background1" w:themeFillShade="F2"/>
          </w:tcPr>
          <w:p w14:paraId="4BC640F8" w14:textId="77777777" w:rsidR="009C515F" w:rsidRPr="004C3A0B" w:rsidRDefault="009C515F" w:rsidP="004A00C7">
            <w:pPr>
              <w:pStyle w:val="ListParagraph"/>
              <w:ind w:left="0"/>
              <w:jc w:val="both"/>
              <w:rPr>
                <w:rFonts w:ascii="Arial" w:hAnsi="Arial" w:cs="Arial"/>
              </w:rPr>
            </w:pPr>
            <w:r>
              <w:rPr>
                <w:rFonts w:ascii="Arial" w:hAnsi="Arial" w:cs="Arial"/>
              </w:rPr>
              <w:t>32</w:t>
            </w:r>
          </w:p>
        </w:tc>
        <w:tc>
          <w:tcPr>
            <w:tcW w:w="1328" w:type="pct"/>
            <w:shd w:val="clear" w:color="auto" w:fill="F2F2F2" w:themeFill="background1" w:themeFillShade="F2"/>
            <w:vAlign w:val="center"/>
          </w:tcPr>
          <w:p w14:paraId="0FB73E17" w14:textId="77777777" w:rsidR="009C515F" w:rsidRPr="004C3A0B" w:rsidRDefault="009C515F" w:rsidP="004A00C7">
            <w:pPr>
              <w:pStyle w:val="ListParagraph"/>
              <w:ind w:left="0"/>
              <w:jc w:val="both"/>
              <w:rPr>
                <w:rFonts w:ascii="Arial" w:hAnsi="Arial" w:cs="Arial"/>
              </w:rPr>
            </w:pPr>
            <w:r w:rsidRPr="004C3A0B">
              <w:rPr>
                <w:rFonts w:ascii="Arial" w:hAnsi="Arial" w:cs="Arial"/>
              </w:rPr>
              <w:t>Director of Studies/Supervisor:</w:t>
            </w:r>
          </w:p>
        </w:tc>
        <w:tc>
          <w:tcPr>
            <w:tcW w:w="2323" w:type="pct"/>
            <w:shd w:val="clear" w:color="auto" w:fill="auto"/>
            <w:vAlign w:val="center"/>
          </w:tcPr>
          <w:p w14:paraId="03D5C396" w14:textId="77777777" w:rsidR="009C515F" w:rsidRPr="004C3A0B" w:rsidRDefault="009C515F" w:rsidP="004A00C7">
            <w:pPr>
              <w:pStyle w:val="ListParagraph"/>
              <w:ind w:left="0"/>
              <w:jc w:val="both"/>
              <w:rPr>
                <w:rFonts w:ascii="Arial" w:hAnsi="Arial" w:cs="Arial"/>
              </w:rPr>
            </w:pPr>
            <w:r>
              <w:rPr>
                <w:rFonts w:ascii="Arial" w:hAnsi="Arial" w:cs="Arial"/>
              </w:rPr>
              <w:t>Andrew Thorn</w:t>
            </w:r>
          </w:p>
        </w:tc>
        <w:tc>
          <w:tcPr>
            <w:tcW w:w="1014" w:type="pct"/>
            <w:vMerge w:val="restart"/>
          </w:tcPr>
          <w:p w14:paraId="3ABD130E" w14:textId="77777777" w:rsidR="009C515F" w:rsidRPr="004C3A0B" w:rsidRDefault="009C515F" w:rsidP="004A00C7">
            <w:pPr>
              <w:pStyle w:val="ListParagraph"/>
              <w:ind w:left="0"/>
              <w:jc w:val="both"/>
              <w:rPr>
                <w:rFonts w:ascii="Arial" w:hAnsi="Arial" w:cs="Arial"/>
              </w:rPr>
            </w:pPr>
            <w:r w:rsidRPr="004C3A0B">
              <w:rPr>
                <w:rFonts w:ascii="Arial" w:hAnsi="Arial" w:cs="Arial"/>
                <w:b/>
                <w:bCs/>
              </w:rPr>
              <w:t>Date:</w:t>
            </w:r>
            <w:r>
              <w:rPr>
                <w:rFonts w:ascii="Arial" w:hAnsi="Arial" w:cs="Arial"/>
                <w:b/>
                <w:bCs/>
              </w:rPr>
              <w:t>22-06-2025</w:t>
            </w:r>
          </w:p>
        </w:tc>
      </w:tr>
      <w:tr w:rsidR="009C515F" w:rsidRPr="004C3A0B" w14:paraId="4E3D57CF" w14:textId="77777777" w:rsidTr="00583574">
        <w:trPr>
          <w:trHeight w:val="347"/>
        </w:trPr>
        <w:tc>
          <w:tcPr>
            <w:tcW w:w="336" w:type="pct"/>
            <w:shd w:val="clear" w:color="auto" w:fill="F2F2F2" w:themeFill="background1" w:themeFillShade="F2"/>
          </w:tcPr>
          <w:p w14:paraId="09A64F0A" w14:textId="77777777" w:rsidR="009C515F" w:rsidRPr="004C3A0B" w:rsidRDefault="009C515F" w:rsidP="004A00C7">
            <w:pPr>
              <w:pStyle w:val="ListParagraph"/>
              <w:ind w:left="0"/>
              <w:jc w:val="both"/>
              <w:rPr>
                <w:rFonts w:ascii="Arial" w:hAnsi="Arial" w:cs="Arial"/>
              </w:rPr>
            </w:pPr>
            <w:r>
              <w:rPr>
                <w:rFonts w:ascii="Arial" w:hAnsi="Arial" w:cs="Arial"/>
              </w:rPr>
              <w:t>33</w:t>
            </w:r>
          </w:p>
        </w:tc>
        <w:tc>
          <w:tcPr>
            <w:tcW w:w="1328" w:type="pct"/>
            <w:shd w:val="clear" w:color="auto" w:fill="F2F2F2" w:themeFill="background1" w:themeFillShade="F2"/>
            <w:vAlign w:val="center"/>
          </w:tcPr>
          <w:p w14:paraId="4C32FA91" w14:textId="77777777" w:rsidR="009C515F" w:rsidRPr="004C3A0B" w:rsidRDefault="009C515F" w:rsidP="004A00C7">
            <w:pPr>
              <w:pStyle w:val="ListParagraph"/>
              <w:ind w:left="0"/>
              <w:jc w:val="both"/>
              <w:rPr>
                <w:rFonts w:ascii="Arial" w:hAnsi="Arial" w:cs="Arial"/>
              </w:rPr>
            </w:pPr>
            <w:r w:rsidRPr="004C3A0B">
              <w:rPr>
                <w:rFonts w:ascii="Arial" w:hAnsi="Arial" w:cs="Arial"/>
              </w:rPr>
              <w:t>Signature:</w:t>
            </w:r>
          </w:p>
        </w:tc>
        <w:tc>
          <w:tcPr>
            <w:tcW w:w="2323" w:type="pct"/>
            <w:shd w:val="clear" w:color="auto" w:fill="auto"/>
            <w:vAlign w:val="center"/>
          </w:tcPr>
          <w:p w14:paraId="5AC36588" w14:textId="77777777" w:rsidR="009C515F" w:rsidRPr="004C3A0B" w:rsidRDefault="009C515F" w:rsidP="004A00C7">
            <w:pPr>
              <w:pStyle w:val="ListParagraph"/>
              <w:ind w:left="0"/>
              <w:jc w:val="both"/>
              <w:rPr>
                <w:rFonts w:ascii="Arial" w:hAnsi="Arial" w:cs="Arial"/>
              </w:rPr>
            </w:pPr>
          </w:p>
          <w:p w14:paraId="151AED4C" w14:textId="77777777" w:rsidR="009C515F" w:rsidRPr="004C3A0B" w:rsidRDefault="009C515F" w:rsidP="004A00C7">
            <w:pPr>
              <w:pStyle w:val="ListParagraph"/>
              <w:ind w:left="0"/>
              <w:jc w:val="both"/>
              <w:rPr>
                <w:rFonts w:ascii="Arial" w:hAnsi="Arial" w:cs="Arial"/>
              </w:rPr>
            </w:pPr>
          </w:p>
        </w:tc>
        <w:tc>
          <w:tcPr>
            <w:tcW w:w="1014" w:type="pct"/>
            <w:vMerge/>
            <w:vAlign w:val="center"/>
          </w:tcPr>
          <w:p w14:paraId="450E3CBF" w14:textId="77777777" w:rsidR="009C515F" w:rsidRPr="004C3A0B" w:rsidRDefault="009C515F" w:rsidP="004A00C7">
            <w:pPr>
              <w:pStyle w:val="ListParagraph"/>
              <w:ind w:left="0"/>
              <w:jc w:val="both"/>
              <w:rPr>
                <w:rFonts w:ascii="Arial" w:hAnsi="Arial" w:cs="Arial"/>
              </w:rPr>
            </w:pPr>
          </w:p>
        </w:tc>
      </w:tr>
    </w:tbl>
    <w:p w14:paraId="225E73AC" w14:textId="77777777" w:rsidR="009C515F" w:rsidRPr="004C3A0B" w:rsidRDefault="009C515F" w:rsidP="004A00C7">
      <w:pPr>
        <w:jc w:val="both"/>
        <w:rPr>
          <w:rFonts w:ascii="Arial" w:hAnsi="Arial" w:cs="Arial"/>
          <w:sz w:val="22"/>
          <w:szCs w:val="22"/>
        </w:rPr>
      </w:pPr>
    </w:p>
    <w:p w14:paraId="1C884E4D" w14:textId="77777777" w:rsidR="009C515F" w:rsidRDefault="009C515F" w:rsidP="004A00C7">
      <w:pPr>
        <w:jc w:val="both"/>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9C515F" w:rsidRPr="004C3A0B" w14:paraId="4B834618" w14:textId="77777777" w:rsidTr="00583574">
        <w:trPr>
          <w:trHeight w:val="346"/>
        </w:trPr>
        <w:tc>
          <w:tcPr>
            <w:tcW w:w="336" w:type="pct"/>
            <w:shd w:val="clear" w:color="auto" w:fill="F2F2F2" w:themeFill="background1" w:themeFillShade="F2"/>
          </w:tcPr>
          <w:p w14:paraId="34309805" w14:textId="77777777" w:rsidR="009C515F" w:rsidRDefault="009C515F" w:rsidP="004A00C7">
            <w:pPr>
              <w:pStyle w:val="ListParagraph"/>
              <w:ind w:left="0"/>
              <w:jc w:val="both"/>
              <w:rPr>
                <w:rFonts w:ascii="Arial" w:hAnsi="Arial" w:cs="Arial"/>
              </w:rPr>
            </w:pPr>
            <w:r>
              <w:rPr>
                <w:rFonts w:ascii="Arial" w:hAnsi="Arial" w:cs="Arial"/>
              </w:rPr>
              <w:t>34</w:t>
            </w:r>
          </w:p>
        </w:tc>
        <w:tc>
          <w:tcPr>
            <w:tcW w:w="1328" w:type="pct"/>
            <w:shd w:val="clear" w:color="auto" w:fill="F2F2F2" w:themeFill="background1" w:themeFillShade="F2"/>
            <w:vAlign w:val="center"/>
          </w:tcPr>
          <w:p w14:paraId="4744CC8F" w14:textId="77777777" w:rsidR="009C515F" w:rsidRPr="004C3A0B" w:rsidRDefault="009C515F" w:rsidP="004A00C7">
            <w:pPr>
              <w:pStyle w:val="ListParagraph"/>
              <w:ind w:left="0"/>
              <w:jc w:val="both"/>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35687480" w14:textId="77777777" w:rsidR="009C515F" w:rsidRPr="004C3A0B" w:rsidRDefault="009C515F" w:rsidP="004A00C7">
            <w:pPr>
              <w:pStyle w:val="ListParagraph"/>
              <w:ind w:left="0"/>
              <w:jc w:val="both"/>
              <w:rPr>
                <w:rFonts w:ascii="Arial" w:hAnsi="Arial" w:cs="Arial"/>
              </w:rPr>
            </w:pPr>
          </w:p>
        </w:tc>
        <w:tc>
          <w:tcPr>
            <w:tcW w:w="1014" w:type="pct"/>
            <w:vMerge w:val="restart"/>
          </w:tcPr>
          <w:p w14:paraId="034A1138" w14:textId="77777777" w:rsidR="009C515F" w:rsidRPr="004C3A0B" w:rsidRDefault="009C515F" w:rsidP="004A00C7">
            <w:pPr>
              <w:pStyle w:val="ListParagraph"/>
              <w:ind w:left="0"/>
              <w:jc w:val="both"/>
              <w:rPr>
                <w:rFonts w:ascii="Arial" w:hAnsi="Arial" w:cs="Arial"/>
              </w:rPr>
            </w:pPr>
            <w:r w:rsidRPr="004C3A0B">
              <w:rPr>
                <w:rFonts w:ascii="Arial" w:hAnsi="Arial" w:cs="Arial"/>
                <w:b/>
                <w:bCs/>
              </w:rPr>
              <w:t>Date:</w:t>
            </w:r>
          </w:p>
        </w:tc>
      </w:tr>
      <w:tr w:rsidR="009C515F" w:rsidRPr="004C3A0B" w14:paraId="6BEC69CF" w14:textId="77777777" w:rsidTr="00583574">
        <w:trPr>
          <w:trHeight w:val="347"/>
        </w:trPr>
        <w:tc>
          <w:tcPr>
            <w:tcW w:w="336" w:type="pct"/>
            <w:shd w:val="clear" w:color="auto" w:fill="F2F2F2" w:themeFill="background1" w:themeFillShade="F2"/>
          </w:tcPr>
          <w:p w14:paraId="0624DBC5" w14:textId="77777777" w:rsidR="009C515F" w:rsidRPr="004C3A0B" w:rsidRDefault="009C515F" w:rsidP="004A00C7">
            <w:pPr>
              <w:pStyle w:val="ListParagraph"/>
              <w:ind w:left="0"/>
              <w:jc w:val="both"/>
              <w:rPr>
                <w:rFonts w:ascii="Arial" w:hAnsi="Arial" w:cs="Arial"/>
              </w:rPr>
            </w:pPr>
            <w:r>
              <w:rPr>
                <w:rFonts w:ascii="Arial" w:hAnsi="Arial" w:cs="Arial"/>
              </w:rPr>
              <w:t>35</w:t>
            </w:r>
          </w:p>
        </w:tc>
        <w:tc>
          <w:tcPr>
            <w:tcW w:w="1328" w:type="pct"/>
            <w:shd w:val="clear" w:color="auto" w:fill="F2F2F2" w:themeFill="background1" w:themeFillShade="F2"/>
            <w:vAlign w:val="center"/>
          </w:tcPr>
          <w:p w14:paraId="4F0FBEE6" w14:textId="77777777" w:rsidR="009C515F" w:rsidRPr="004C3A0B" w:rsidRDefault="009C515F" w:rsidP="004A00C7">
            <w:pPr>
              <w:pStyle w:val="ListParagraph"/>
              <w:ind w:left="0"/>
              <w:jc w:val="both"/>
              <w:rPr>
                <w:rFonts w:ascii="Arial" w:hAnsi="Arial" w:cs="Arial"/>
              </w:rPr>
            </w:pPr>
            <w:r w:rsidRPr="004C3A0B">
              <w:rPr>
                <w:rFonts w:ascii="Arial" w:hAnsi="Arial" w:cs="Arial"/>
              </w:rPr>
              <w:t>Signature:</w:t>
            </w:r>
          </w:p>
        </w:tc>
        <w:tc>
          <w:tcPr>
            <w:tcW w:w="2323" w:type="pct"/>
            <w:shd w:val="clear" w:color="auto" w:fill="auto"/>
            <w:vAlign w:val="center"/>
          </w:tcPr>
          <w:p w14:paraId="2A1B6F73" w14:textId="77777777" w:rsidR="009C515F" w:rsidRPr="004C3A0B" w:rsidRDefault="009C515F" w:rsidP="004A00C7">
            <w:pPr>
              <w:pStyle w:val="ListParagraph"/>
              <w:ind w:left="0"/>
              <w:jc w:val="both"/>
              <w:rPr>
                <w:rFonts w:ascii="Arial" w:hAnsi="Arial" w:cs="Arial"/>
              </w:rPr>
            </w:pPr>
          </w:p>
          <w:p w14:paraId="798F45D9" w14:textId="77777777" w:rsidR="009C515F" w:rsidRPr="004C3A0B" w:rsidRDefault="009C515F" w:rsidP="004A00C7">
            <w:pPr>
              <w:pStyle w:val="ListParagraph"/>
              <w:ind w:left="0"/>
              <w:jc w:val="both"/>
              <w:rPr>
                <w:rFonts w:ascii="Arial" w:hAnsi="Arial" w:cs="Arial"/>
              </w:rPr>
            </w:pPr>
          </w:p>
        </w:tc>
        <w:tc>
          <w:tcPr>
            <w:tcW w:w="1014" w:type="pct"/>
            <w:vMerge/>
            <w:vAlign w:val="center"/>
          </w:tcPr>
          <w:p w14:paraId="08778315" w14:textId="77777777" w:rsidR="009C515F" w:rsidRPr="004C3A0B" w:rsidRDefault="009C515F" w:rsidP="004A00C7">
            <w:pPr>
              <w:pStyle w:val="ListParagraph"/>
              <w:ind w:left="0"/>
              <w:jc w:val="both"/>
              <w:rPr>
                <w:rFonts w:ascii="Arial" w:hAnsi="Arial" w:cs="Arial"/>
              </w:rPr>
            </w:pPr>
          </w:p>
        </w:tc>
      </w:tr>
    </w:tbl>
    <w:p w14:paraId="67A41857" w14:textId="77777777" w:rsidR="009C515F" w:rsidRDefault="009C515F" w:rsidP="004A00C7">
      <w:pPr>
        <w:jc w:val="both"/>
        <w:rPr>
          <w:rFonts w:ascii="Arial" w:hAnsi="Arial" w:cs="Arial"/>
          <w:b/>
          <w:sz w:val="22"/>
          <w:szCs w:val="22"/>
        </w:rPr>
      </w:pPr>
    </w:p>
    <w:p w14:paraId="1D46C269" w14:textId="77777777" w:rsidR="009C515F" w:rsidRPr="004C3A0B" w:rsidRDefault="009C515F" w:rsidP="004A00C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Ind w:w="-5" w:type="dxa"/>
        <w:tblLook w:val="04A0" w:firstRow="1" w:lastRow="0" w:firstColumn="1" w:lastColumn="0" w:noHBand="0" w:noVBand="1"/>
      </w:tblPr>
      <w:tblGrid>
        <w:gridCol w:w="675"/>
        <w:gridCol w:w="9810"/>
      </w:tblGrid>
      <w:tr w:rsidR="009C515F" w:rsidRPr="004C3A0B" w14:paraId="3BF83E44" w14:textId="77777777" w:rsidTr="009C515F">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E9CF2D6" w14:textId="77777777" w:rsidR="009C515F" w:rsidRPr="004C3A0B" w:rsidRDefault="009C515F" w:rsidP="004A00C7">
                <w:pPr>
                  <w:jc w:val="both"/>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261CDA87" w14:textId="77777777" w:rsidR="009C515F" w:rsidRPr="004C3A0B" w:rsidRDefault="009C515F" w:rsidP="004A00C7">
            <w:pPr>
              <w:jc w:val="both"/>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9C515F" w:rsidRPr="004C3A0B" w14:paraId="026526B3" w14:textId="77777777" w:rsidTr="009C515F">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D798CA5" w14:textId="77777777" w:rsidR="009C515F" w:rsidRPr="004C3A0B" w:rsidRDefault="009C515F" w:rsidP="004A00C7">
                <w:pPr>
                  <w:jc w:val="both"/>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B157CE4"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9C515F" w:rsidRPr="004C3A0B" w14:paraId="5007C385" w14:textId="77777777" w:rsidTr="009C515F">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D8A5BD8" w14:textId="77777777" w:rsidR="009C515F" w:rsidRPr="004C3A0B" w:rsidRDefault="009C515F" w:rsidP="004A00C7">
                <w:pPr>
                  <w:jc w:val="both"/>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3FF25DDD"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I confirm that the research activity has received approval in principle</w:t>
            </w:r>
          </w:p>
        </w:tc>
      </w:tr>
      <w:tr w:rsidR="009C515F" w:rsidRPr="004C3A0B" w14:paraId="0C1F07B8" w14:textId="77777777" w:rsidTr="009C515F">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4E4B628" w14:textId="77777777" w:rsidR="009C515F" w:rsidRPr="004C3A0B" w:rsidRDefault="009C515F" w:rsidP="004A00C7">
                <w:pPr>
                  <w:jc w:val="both"/>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652D0B80"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9C515F" w:rsidRPr="004C3A0B" w14:paraId="01B6E951" w14:textId="77777777" w:rsidTr="009C515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1D77C5A2" w14:textId="77777777" w:rsidR="009C515F" w:rsidRDefault="009C515F" w:rsidP="004A00C7">
                <w:pPr>
                  <w:jc w:val="both"/>
                  <w:rPr>
                    <w:rFonts w:ascii="Arial" w:hAnsi="Arial" w:cs="Arial"/>
                    <w:b/>
                    <w:bCs/>
                  </w:rPr>
                </w:pPr>
                <w:r>
                  <w:rPr>
                    <w:rFonts w:ascii="MS Gothic" w:eastAsia="MS Gothic" w:hAnsi="MS Gothic" w:cs="Arial" w:hint="eastAsia"/>
                    <w:b/>
                    <w:bCs/>
                  </w:rPr>
                  <w:t>☒</w:t>
                </w:r>
              </w:p>
            </w:sdtContent>
          </w:sdt>
        </w:tc>
        <w:tc>
          <w:tcPr>
            <w:tcW w:w="9810" w:type="dxa"/>
            <w:vAlign w:val="center"/>
          </w:tcPr>
          <w:p w14:paraId="16E59CA3" w14:textId="77777777" w:rsidR="009C515F" w:rsidRPr="004C3A0B" w:rsidRDefault="009C515F" w:rsidP="004A00C7">
            <w:pPr>
              <w:jc w:val="both"/>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9C515F" w:rsidRPr="004C3A0B" w14:paraId="1C6C4785" w14:textId="77777777" w:rsidTr="009C515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1218292" w14:textId="77777777" w:rsidR="009C515F" w:rsidRPr="004C3A0B" w:rsidRDefault="009C515F" w:rsidP="004A00C7">
                <w:pPr>
                  <w:jc w:val="both"/>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5D9AF315"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9C515F" w:rsidRPr="004C3A0B" w14:paraId="5E6CBEC8" w14:textId="77777777" w:rsidTr="009C515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1007976" w14:textId="77777777" w:rsidR="009C515F" w:rsidRPr="004C3A0B" w:rsidRDefault="009C515F" w:rsidP="004A00C7">
                <w:pPr>
                  <w:jc w:val="both"/>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A404391"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9C515F" w:rsidRPr="004C3A0B" w14:paraId="18D1BE3F" w14:textId="77777777" w:rsidTr="009C515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CDFF156" w14:textId="77777777" w:rsidR="009C515F" w:rsidRDefault="009C515F" w:rsidP="004A00C7">
                <w:pPr>
                  <w:jc w:val="both"/>
                  <w:rPr>
                    <w:rFonts w:ascii="Arial" w:hAnsi="Arial" w:cs="Arial"/>
                    <w:b/>
                    <w:bCs/>
                  </w:rPr>
                </w:pPr>
                <w:r>
                  <w:rPr>
                    <w:rFonts w:ascii="MS Gothic" w:eastAsia="MS Gothic" w:hAnsi="MS Gothic" w:cs="Arial" w:hint="eastAsia"/>
                    <w:b/>
                    <w:bCs/>
                  </w:rPr>
                  <w:t>☒</w:t>
                </w:r>
              </w:p>
            </w:sdtContent>
          </w:sdt>
          <w:p w14:paraId="063A36FA" w14:textId="77777777" w:rsidR="009C515F" w:rsidRDefault="009C515F" w:rsidP="004A00C7">
            <w:pPr>
              <w:jc w:val="both"/>
              <w:rPr>
                <w:rFonts w:ascii="MS Gothic" w:eastAsia="MS Gothic" w:hAnsi="MS Gothic" w:cs="Arial"/>
                <w:b/>
                <w:bCs/>
              </w:rPr>
            </w:pPr>
          </w:p>
        </w:tc>
        <w:tc>
          <w:tcPr>
            <w:tcW w:w="9810" w:type="dxa"/>
            <w:vAlign w:val="center"/>
          </w:tcPr>
          <w:p w14:paraId="025BDA48" w14:textId="77777777" w:rsidR="009C515F" w:rsidRPr="004C3A0B" w:rsidRDefault="009C515F" w:rsidP="004A00C7">
            <w:pPr>
              <w:jc w:val="both"/>
              <w:rPr>
                <w:rFonts w:ascii="Arial" w:hAnsi="Arial" w:cs="Arial"/>
                <w:sz w:val="22"/>
                <w:szCs w:val="22"/>
              </w:rPr>
            </w:pPr>
            <w:r>
              <w:rPr>
                <w:rFonts w:ascii="Arial" w:hAnsi="Arial" w:cs="Arial"/>
                <w:sz w:val="22"/>
                <w:szCs w:val="22"/>
              </w:rPr>
              <w:t>I have deleted the guidance notes before submitting the PG2 for consideration</w:t>
            </w:r>
          </w:p>
        </w:tc>
      </w:tr>
    </w:tbl>
    <w:p w14:paraId="417C324F" w14:textId="77777777" w:rsidR="009C515F" w:rsidRPr="004C3A0B" w:rsidRDefault="009C515F" w:rsidP="004A00C7">
      <w:pPr>
        <w:tabs>
          <w:tab w:val="left" w:pos="5103"/>
        </w:tabs>
        <w:jc w:val="both"/>
        <w:rPr>
          <w:rFonts w:ascii="Arial" w:hAnsi="Arial" w:cs="Arial"/>
          <w:b/>
          <w:bCs/>
          <w:sz w:val="22"/>
          <w:szCs w:val="22"/>
        </w:rPr>
      </w:pPr>
    </w:p>
    <w:tbl>
      <w:tblPr>
        <w:tblW w:w="9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94"/>
      </w:tblGrid>
      <w:tr w:rsidR="009C515F" w:rsidRPr="004C3A0B" w14:paraId="70FBAAFC" w14:textId="77777777" w:rsidTr="009C515F">
        <w:trPr>
          <w:trHeight w:val="2034"/>
        </w:trPr>
        <w:tc>
          <w:tcPr>
            <w:tcW w:w="9394" w:type="dxa"/>
            <w:shd w:val="clear" w:color="auto" w:fill="D9D9D9" w:themeFill="background1" w:themeFillShade="D9"/>
          </w:tcPr>
          <w:p w14:paraId="54A2CCC0" w14:textId="77777777" w:rsidR="009C515F" w:rsidRPr="004C3A0B" w:rsidRDefault="009C515F" w:rsidP="004A00C7">
            <w:pPr>
              <w:jc w:val="both"/>
              <w:rPr>
                <w:rFonts w:ascii="Arial" w:hAnsi="Arial" w:cs="Arial"/>
                <w:b/>
                <w:sz w:val="22"/>
                <w:szCs w:val="22"/>
              </w:rPr>
            </w:pPr>
            <w:r w:rsidRPr="004C3A0B">
              <w:rPr>
                <w:rFonts w:ascii="Arial" w:hAnsi="Arial" w:cs="Arial"/>
                <w:b/>
                <w:sz w:val="22"/>
                <w:szCs w:val="22"/>
              </w:rPr>
              <w:t>RESEARCH STUDENTS AND STAFF ONLY</w:t>
            </w:r>
          </w:p>
          <w:p w14:paraId="0495C99B" w14:textId="77777777" w:rsidR="009C515F" w:rsidRPr="004C3A0B" w:rsidRDefault="009C515F" w:rsidP="004A00C7">
            <w:pPr>
              <w:jc w:val="both"/>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2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163E959" w14:textId="77777777" w:rsidR="009C515F" w:rsidRPr="004C3A0B" w:rsidRDefault="009C515F" w:rsidP="004A00C7">
            <w:pPr>
              <w:jc w:val="both"/>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9C515F" w:rsidRPr="004C3A0B" w14:paraId="5AE99397" w14:textId="77777777" w:rsidTr="009C515F">
        <w:trPr>
          <w:trHeight w:val="834"/>
        </w:trPr>
        <w:tc>
          <w:tcPr>
            <w:tcW w:w="9394" w:type="dxa"/>
            <w:shd w:val="clear" w:color="auto" w:fill="D9D9D9" w:themeFill="background1" w:themeFillShade="D9"/>
          </w:tcPr>
          <w:p w14:paraId="01DB7379" w14:textId="77777777" w:rsidR="009C515F" w:rsidRPr="004C3A0B" w:rsidRDefault="009C515F" w:rsidP="004A00C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jc w:val="both"/>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4DCFEF42" w14:textId="77777777" w:rsidR="009C515F" w:rsidRPr="004C3A0B" w:rsidRDefault="009C515F" w:rsidP="004A00C7">
      <w:pPr>
        <w:tabs>
          <w:tab w:val="left" w:pos="5103"/>
        </w:tabs>
        <w:jc w:val="both"/>
        <w:rPr>
          <w:rFonts w:ascii="Arial" w:hAnsi="Arial" w:cs="Arial"/>
          <w:bCs/>
          <w:sz w:val="22"/>
          <w:szCs w:val="22"/>
        </w:rPr>
      </w:pPr>
    </w:p>
    <w:p w14:paraId="3D1A9AEE" w14:textId="77777777" w:rsidR="009C515F" w:rsidRPr="00CA510C" w:rsidRDefault="009C515F" w:rsidP="004A00C7">
      <w:pPr>
        <w:tabs>
          <w:tab w:val="left" w:pos="5103"/>
        </w:tabs>
        <w:jc w:val="both"/>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7" w:history="1">
        <w:r w:rsidRPr="00CA510C">
          <w:rPr>
            <w:rStyle w:val="Hyperlink"/>
            <w:rFonts w:ascii="Arial" w:hAnsi="Arial" w:cs="Arial"/>
            <w:sz w:val="22"/>
            <w:szCs w:val="22"/>
          </w:rPr>
          <w:t>https://www.uwtsd.ac.uk/academic-office/appendices-and-forms/</w:t>
        </w:r>
      </w:hyperlink>
      <w:r w:rsidRPr="00CA510C">
        <w:rPr>
          <w:rFonts w:ascii="Arial" w:hAnsi="Arial" w:cs="Arial"/>
          <w:sz w:val="22"/>
          <w:szCs w:val="22"/>
        </w:rPr>
        <w:t xml:space="preserve"> </w:t>
      </w:r>
    </w:p>
    <w:p w14:paraId="40B68224" w14:textId="77777777" w:rsidR="009C515F" w:rsidRPr="004C3A0B" w:rsidRDefault="009C515F" w:rsidP="004A00C7">
      <w:pPr>
        <w:tabs>
          <w:tab w:val="left" w:pos="5103"/>
        </w:tabs>
        <w:jc w:val="both"/>
        <w:rPr>
          <w:rFonts w:ascii="Arial" w:hAnsi="Arial" w:cs="Arial"/>
          <w:bCs/>
          <w:sz w:val="22"/>
          <w:szCs w:val="22"/>
        </w:rPr>
      </w:pPr>
    </w:p>
    <w:p w14:paraId="34AB6536" w14:textId="77777777" w:rsidR="009C515F" w:rsidRDefault="009C515F" w:rsidP="004A00C7">
      <w:pPr>
        <w:jc w:val="both"/>
        <w:rPr>
          <w:rFonts w:ascii="Arial" w:hAnsi="Arial" w:cs="Arial"/>
          <w:b/>
          <w:sz w:val="22"/>
          <w:szCs w:val="22"/>
        </w:rPr>
      </w:pPr>
    </w:p>
    <w:p w14:paraId="2E56A30F" w14:textId="77777777" w:rsidR="009C515F" w:rsidRPr="004C3A0B" w:rsidRDefault="009C515F" w:rsidP="004A00C7">
      <w:pPr>
        <w:jc w:val="both"/>
        <w:rPr>
          <w:rFonts w:ascii="Arial" w:hAnsi="Arial" w:cs="Arial"/>
          <w:b/>
          <w:sz w:val="22"/>
          <w:szCs w:val="22"/>
        </w:rPr>
      </w:pPr>
      <w:r w:rsidRPr="004C3A0B">
        <w:rPr>
          <w:rFonts w:ascii="Arial" w:hAnsi="Arial" w:cs="Arial"/>
          <w:b/>
          <w:sz w:val="22"/>
          <w:szCs w:val="22"/>
        </w:rPr>
        <w:t>Application Process</w:t>
      </w:r>
    </w:p>
    <w:p w14:paraId="4CBA3324" w14:textId="77777777" w:rsidR="009C515F" w:rsidRPr="004C3A0B" w:rsidRDefault="009C515F" w:rsidP="004A00C7">
      <w:pPr>
        <w:jc w:val="both"/>
        <w:rPr>
          <w:rFonts w:ascii="Arial" w:hAnsi="Arial" w:cs="Arial"/>
        </w:rPr>
      </w:pPr>
    </w:p>
    <w:p w14:paraId="1E48CADD" w14:textId="77777777" w:rsidR="009C515F" w:rsidRPr="004C3A0B" w:rsidRDefault="009C515F" w:rsidP="004A00C7">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8" w:history="1">
        <w:r w:rsidRPr="004C3A0B">
          <w:rPr>
            <w:rStyle w:val="Hyperlink"/>
            <w:rFonts w:ascii="Arial" w:hAnsi="Arial" w:cs="Arial"/>
            <w:color w:val="auto"/>
            <w:sz w:val="22"/>
            <w:szCs w:val="22"/>
          </w:rPr>
          <w:t>pgresearch@uwtsd.ac.uk</w:t>
        </w:r>
      </w:hyperlink>
      <w:r w:rsidRPr="004C3A0B">
        <w:rPr>
          <w:rStyle w:val="Hyperlink"/>
          <w:rFonts w:ascii="Arial" w:hAnsi="Arial" w:cs="Arial"/>
          <w:color w:val="auto"/>
          <w:sz w:val="22"/>
          <w:szCs w:val="22"/>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699B5181" w14:textId="77777777" w:rsidR="009C515F" w:rsidRPr="004C3A0B" w:rsidRDefault="009C515F" w:rsidP="004A00C7">
      <w:pPr>
        <w:jc w:val="both"/>
        <w:rPr>
          <w:rFonts w:ascii="Arial" w:hAnsi="Arial" w:cs="Arial"/>
        </w:rPr>
      </w:pPr>
    </w:p>
    <w:p w14:paraId="0692BE2C" w14:textId="77777777" w:rsidR="009C515F" w:rsidRPr="004C3A0B" w:rsidRDefault="009C515F" w:rsidP="004A00C7">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46965E93" w14:textId="77777777" w:rsidR="009C515F" w:rsidRPr="004C3A0B" w:rsidRDefault="009C515F" w:rsidP="004A00C7">
      <w:pPr>
        <w:jc w:val="both"/>
        <w:rPr>
          <w:rFonts w:ascii="Arial" w:hAnsi="Arial" w:cs="Arial"/>
        </w:rPr>
      </w:pPr>
    </w:p>
    <w:p w14:paraId="11B6F6E9" w14:textId="77777777" w:rsidR="009C515F" w:rsidRPr="004C3A0B" w:rsidRDefault="009C515F" w:rsidP="004A00C7">
      <w:pPr>
        <w:jc w:val="both"/>
        <w:rPr>
          <w:rFonts w:ascii="Arial" w:hAnsi="Arial" w:cs="Arial"/>
          <w:b/>
          <w:bCs/>
          <w:sz w:val="22"/>
          <w:szCs w:val="22"/>
        </w:rPr>
      </w:pPr>
      <w:r w:rsidRPr="004C3A0B">
        <w:rPr>
          <w:rFonts w:ascii="Arial" w:hAnsi="Arial" w:cs="Arial"/>
          <w:b/>
          <w:bCs/>
          <w:sz w:val="22"/>
          <w:szCs w:val="22"/>
        </w:rPr>
        <w:t>Notes for guidance in completion of this form</w:t>
      </w:r>
    </w:p>
    <w:p w14:paraId="332B0364" w14:textId="77777777" w:rsidR="009C515F" w:rsidRPr="004C3A0B" w:rsidRDefault="009C515F" w:rsidP="004A00C7">
      <w:pPr>
        <w:tabs>
          <w:tab w:val="left" w:pos="5103"/>
        </w:tabs>
        <w:jc w:val="both"/>
        <w:rPr>
          <w:rFonts w:ascii="Arial" w:hAnsi="Arial" w:cs="Arial"/>
          <w:b/>
          <w:bCs/>
        </w:rPr>
      </w:pPr>
    </w:p>
    <w:p w14:paraId="142DD664" w14:textId="77777777" w:rsidR="009C515F" w:rsidRPr="004C3A0B" w:rsidRDefault="009C515F" w:rsidP="004A00C7">
      <w:pPr>
        <w:tabs>
          <w:tab w:val="left" w:pos="5103"/>
        </w:tabs>
        <w:jc w:val="both"/>
        <w:rPr>
          <w:rFonts w:ascii="Arial" w:hAnsi="Arial" w:cs="Arial"/>
          <w:b/>
          <w:bCs/>
        </w:rPr>
      </w:pPr>
      <w:r w:rsidRPr="004C3A0B">
        <w:rPr>
          <w:rFonts w:ascii="Arial" w:hAnsi="Arial" w:cs="Arial"/>
          <w:b/>
          <w:bCs/>
        </w:rPr>
        <w:t>Section A:  About You</w:t>
      </w:r>
    </w:p>
    <w:p w14:paraId="3D86839C" w14:textId="77777777" w:rsidR="009C515F" w:rsidRPr="004C3A0B" w:rsidRDefault="009C515F" w:rsidP="004A00C7">
      <w:pPr>
        <w:tabs>
          <w:tab w:val="left" w:pos="5103"/>
        </w:tabs>
        <w:jc w:val="both"/>
        <w:rPr>
          <w:rFonts w:ascii="Arial" w:hAnsi="Arial" w:cs="Arial"/>
          <w:bCs/>
        </w:rPr>
      </w:pPr>
      <w:r w:rsidRPr="004C3A0B">
        <w:rPr>
          <w:rFonts w:ascii="Arial" w:hAnsi="Arial" w:cs="Arial"/>
          <w:bCs/>
        </w:rPr>
        <w:t>Please complete all relevant sections</w:t>
      </w:r>
    </w:p>
    <w:p w14:paraId="6C73C3DF" w14:textId="77777777" w:rsidR="009C515F" w:rsidRPr="004C3A0B" w:rsidRDefault="009C515F" w:rsidP="004A00C7">
      <w:pPr>
        <w:tabs>
          <w:tab w:val="left" w:pos="5103"/>
        </w:tabs>
        <w:jc w:val="both"/>
        <w:rPr>
          <w:rFonts w:ascii="Arial" w:hAnsi="Arial" w:cs="Arial"/>
          <w:b/>
          <w:bCs/>
        </w:rPr>
      </w:pPr>
    </w:p>
    <w:p w14:paraId="302E37CD" w14:textId="77777777" w:rsidR="009C515F" w:rsidRPr="004C3A0B" w:rsidRDefault="009C515F" w:rsidP="004A00C7">
      <w:pPr>
        <w:tabs>
          <w:tab w:val="left" w:pos="5103"/>
        </w:tabs>
        <w:jc w:val="both"/>
        <w:rPr>
          <w:rFonts w:ascii="Arial" w:hAnsi="Arial" w:cs="Arial"/>
          <w:b/>
          <w:bCs/>
        </w:rPr>
      </w:pPr>
      <w:r w:rsidRPr="004C3A0B">
        <w:rPr>
          <w:rFonts w:ascii="Arial" w:hAnsi="Arial" w:cs="Arial"/>
          <w:b/>
          <w:bCs/>
        </w:rPr>
        <w:t>Section B:  Approval for research activity</w:t>
      </w:r>
    </w:p>
    <w:p w14:paraId="781F7BA0" w14:textId="77777777" w:rsidR="009C515F" w:rsidRPr="004C3A0B" w:rsidRDefault="009C515F" w:rsidP="004A00C7">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6AD6A641" w14:textId="77777777" w:rsidR="009C515F" w:rsidRPr="004C3A0B" w:rsidRDefault="009C515F" w:rsidP="004A00C7">
      <w:pPr>
        <w:tabs>
          <w:tab w:val="left" w:pos="5103"/>
        </w:tabs>
        <w:jc w:val="both"/>
        <w:rPr>
          <w:rFonts w:ascii="Arial" w:hAnsi="Arial" w:cs="Arial"/>
          <w:bCs/>
          <w:sz w:val="12"/>
          <w:szCs w:val="12"/>
        </w:rPr>
      </w:pPr>
    </w:p>
    <w:p w14:paraId="47B4F2A4" w14:textId="77777777" w:rsidR="009C515F" w:rsidRPr="004C3A0B" w:rsidRDefault="009C515F" w:rsidP="004A00C7">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03CD4E21" w14:textId="77777777" w:rsidR="009C515F" w:rsidRPr="004C3A0B" w:rsidRDefault="009C515F" w:rsidP="004A00C7">
      <w:pPr>
        <w:pStyle w:val="ListParagraph"/>
        <w:numPr>
          <w:ilvl w:val="0"/>
          <w:numId w:val="29"/>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763B0594" w14:textId="77777777" w:rsidR="009C515F" w:rsidRPr="004C3A0B" w:rsidRDefault="009C515F" w:rsidP="004A00C7">
      <w:pPr>
        <w:pStyle w:val="ListParagraph"/>
        <w:numPr>
          <w:ilvl w:val="0"/>
          <w:numId w:val="29"/>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5151E471" w14:textId="77777777" w:rsidR="009C515F" w:rsidRPr="004C3A0B" w:rsidRDefault="009C515F" w:rsidP="004A00C7">
      <w:pPr>
        <w:pStyle w:val="ListParagraph"/>
        <w:numPr>
          <w:ilvl w:val="0"/>
          <w:numId w:val="29"/>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14:paraId="4DB5AF9F" w14:textId="77777777" w:rsidR="009C515F" w:rsidRPr="004C3A0B" w:rsidRDefault="009C515F" w:rsidP="004A00C7">
      <w:pPr>
        <w:tabs>
          <w:tab w:val="left" w:pos="5103"/>
        </w:tabs>
        <w:jc w:val="both"/>
        <w:rPr>
          <w:rFonts w:ascii="Arial" w:hAnsi="Arial" w:cs="Arial"/>
          <w:bCs/>
        </w:rPr>
      </w:pPr>
    </w:p>
    <w:p w14:paraId="4E1F482B" w14:textId="77777777" w:rsidR="009C515F" w:rsidRPr="004C3A0B" w:rsidRDefault="009C515F" w:rsidP="004A00C7">
      <w:pPr>
        <w:tabs>
          <w:tab w:val="left" w:pos="5103"/>
        </w:tabs>
        <w:jc w:val="both"/>
        <w:rPr>
          <w:rFonts w:ascii="Arial" w:hAnsi="Arial" w:cs="Arial"/>
          <w:b/>
          <w:bCs/>
        </w:rPr>
      </w:pPr>
      <w:r w:rsidRPr="004C3A0B">
        <w:rPr>
          <w:rFonts w:ascii="Arial" w:hAnsi="Arial" w:cs="Arial"/>
          <w:b/>
          <w:bCs/>
        </w:rPr>
        <w:t>Section C:  External Ethical Guidance materials</w:t>
      </w:r>
    </w:p>
    <w:p w14:paraId="2120788F" w14:textId="77777777" w:rsidR="009C515F" w:rsidRPr="004C3A0B" w:rsidRDefault="009C515F" w:rsidP="004A00C7">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75BDBEBE" w14:textId="77777777" w:rsidR="009C515F" w:rsidRPr="004C3A0B" w:rsidRDefault="009C515F" w:rsidP="004A00C7">
      <w:pPr>
        <w:tabs>
          <w:tab w:val="left" w:pos="5103"/>
        </w:tabs>
        <w:jc w:val="both"/>
        <w:rPr>
          <w:rFonts w:ascii="Arial" w:hAnsi="Arial" w:cs="Arial"/>
          <w:bCs/>
        </w:rPr>
      </w:pPr>
    </w:p>
    <w:p w14:paraId="0B4B7317" w14:textId="77777777" w:rsidR="009C515F" w:rsidRPr="004C3A0B" w:rsidRDefault="009C515F" w:rsidP="004A00C7">
      <w:pPr>
        <w:tabs>
          <w:tab w:val="left" w:pos="5103"/>
        </w:tabs>
        <w:jc w:val="both"/>
        <w:rPr>
          <w:rFonts w:ascii="Arial" w:hAnsi="Arial" w:cs="Arial"/>
          <w:b/>
          <w:bCs/>
        </w:rPr>
      </w:pPr>
      <w:r w:rsidRPr="004C3A0B">
        <w:rPr>
          <w:rFonts w:ascii="Arial" w:hAnsi="Arial" w:cs="Arial"/>
          <w:b/>
          <w:bCs/>
        </w:rPr>
        <w:t>Section D:  External Collaborative Research Activity</w:t>
      </w:r>
    </w:p>
    <w:p w14:paraId="688AFAC4" w14:textId="77777777" w:rsidR="009C515F" w:rsidRPr="004C3A0B" w:rsidRDefault="009C515F" w:rsidP="004A00C7">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36C320FF" w14:textId="77777777" w:rsidR="009C515F" w:rsidRPr="004C3A0B" w:rsidRDefault="009C515F" w:rsidP="004A00C7">
      <w:pPr>
        <w:tabs>
          <w:tab w:val="left" w:pos="5103"/>
        </w:tabs>
        <w:jc w:val="both"/>
        <w:rPr>
          <w:rFonts w:ascii="Arial" w:hAnsi="Arial" w:cs="Arial"/>
          <w:bCs/>
        </w:rPr>
      </w:pPr>
    </w:p>
    <w:p w14:paraId="76D5B0C6" w14:textId="77777777" w:rsidR="009C515F" w:rsidRPr="004C3A0B" w:rsidRDefault="009C515F" w:rsidP="004A00C7">
      <w:pPr>
        <w:tabs>
          <w:tab w:val="left" w:pos="5103"/>
        </w:tabs>
        <w:jc w:val="both"/>
        <w:rPr>
          <w:rFonts w:ascii="Arial" w:hAnsi="Arial" w:cs="Arial"/>
          <w:b/>
          <w:bCs/>
        </w:rPr>
      </w:pPr>
      <w:r w:rsidRPr="004C3A0B">
        <w:rPr>
          <w:rFonts w:ascii="Arial" w:hAnsi="Arial" w:cs="Arial"/>
          <w:b/>
          <w:bCs/>
        </w:rPr>
        <w:t>Section E:  Details of Research Activity</w:t>
      </w:r>
    </w:p>
    <w:p w14:paraId="7EEB8979" w14:textId="77777777" w:rsidR="009C515F" w:rsidRDefault="009C515F" w:rsidP="004A00C7">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D05D660" w14:textId="77777777" w:rsidR="009C515F" w:rsidRDefault="009C515F" w:rsidP="004A00C7">
      <w:pPr>
        <w:tabs>
          <w:tab w:val="left" w:pos="5103"/>
        </w:tabs>
        <w:jc w:val="both"/>
        <w:rPr>
          <w:rFonts w:ascii="Arial" w:hAnsi="Arial" w:cs="Arial"/>
          <w:bCs/>
        </w:rPr>
      </w:pPr>
    </w:p>
    <w:p w14:paraId="53FDFE9C" w14:textId="77777777" w:rsidR="009C515F" w:rsidRPr="004C3A0B" w:rsidRDefault="009C515F" w:rsidP="004A00C7">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21D896D" w14:textId="77777777" w:rsidR="009C515F" w:rsidRDefault="009C515F" w:rsidP="004A00C7">
      <w:pPr>
        <w:tabs>
          <w:tab w:val="left" w:pos="5103"/>
        </w:tabs>
        <w:jc w:val="both"/>
        <w:rPr>
          <w:rFonts w:ascii="Arial" w:hAnsi="Arial" w:cs="Arial"/>
          <w:b/>
          <w:bCs/>
        </w:rPr>
      </w:pPr>
    </w:p>
    <w:p w14:paraId="522E03DF" w14:textId="77777777" w:rsidR="009C515F" w:rsidRDefault="009C515F" w:rsidP="004A00C7">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A5763B8" w14:textId="77777777" w:rsidR="009C515F" w:rsidRDefault="009C515F" w:rsidP="004A00C7">
      <w:pPr>
        <w:tabs>
          <w:tab w:val="left" w:pos="5103"/>
        </w:tabs>
        <w:jc w:val="both"/>
        <w:rPr>
          <w:rFonts w:ascii="Arial" w:hAnsi="Arial" w:cs="Arial"/>
          <w:b/>
          <w:bCs/>
        </w:rPr>
      </w:pPr>
    </w:p>
    <w:p w14:paraId="15995E4A" w14:textId="77777777" w:rsidR="009C515F" w:rsidRDefault="009C515F" w:rsidP="004A00C7">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7C30B8F" w14:textId="77777777" w:rsidR="009C515F" w:rsidRDefault="009C515F" w:rsidP="004A00C7">
      <w:pPr>
        <w:tabs>
          <w:tab w:val="left" w:pos="5103"/>
        </w:tabs>
        <w:jc w:val="both"/>
        <w:rPr>
          <w:rFonts w:ascii="Arial" w:hAnsi="Arial" w:cs="Arial"/>
          <w:b/>
          <w:bCs/>
        </w:rPr>
      </w:pPr>
    </w:p>
    <w:p w14:paraId="509F3C26" w14:textId="77777777" w:rsidR="009C515F" w:rsidRDefault="009C515F" w:rsidP="004A00C7">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07D3576C" w14:textId="77777777" w:rsidR="009C515F" w:rsidRDefault="009C515F" w:rsidP="004A00C7">
      <w:pPr>
        <w:tabs>
          <w:tab w:val="left" w:pos="5103"/>
        </w:tabs>
        <w:jc w:val="both"/>
        <w:rPr>
          <w:rFonts w:ascii="Arial" w:hAnsi="Arial" w:cs="Arial"/>
          <w:b/>
          <w:bCs/>
        </w:rPr>
      </w:pPr>
    </w:p>
    <w:p w14:paraId="51CD8700" w14:textId="77777777" w:rsidR="009C515F" w:rsidRPr="004C3A0B" w:rsidRDefault="009C515F" w:rsidP="004A00C7">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54C0F0C0" w14:textId="77777777" w:rsidR="009C515F" w:rsidRDefault="009C515F" w:rsidP="004A00C7">
      <w:pPr>
        <w:tabs>
          <w:tab w:val="left" w:pos="5103"/>
        </w:tabs>
        <w:jc w:val="both"/>
        <w:rPr>
          <w:rFonts w:ascii="Arial" w:hAnsi="Arial" w:cs="Arial"/>
          <w:b/>
          <w:bCs/>
        </w:rPr>
      </w:pPr>
    </w:p>
    <w:p w14:paraId="08E0E938" w14:textId="77777777" w:rsidR="009C515F" w:rsidRPr="004C3A0B" w:rsidRDefault="009C515F" w:rsidP="004A00C7">
      <w:pPr>
        <w:tabs>
          <w:tab w:val="left" w:pos="5103"/>
        </w:tabs>
        <w:jc w:val="both"/>
        <w:rPr>
          <w:rFonts w:ascii="Arial" w:hAnsi="Arial" w:cs="Arial"/>
          <w:b/>
          <w:bCs/>
        </w:rPr>
      </w:pPr>
      <w:r w:rsidRPr="004C3A0B">
        <w:rPr>
          <w:rFonts w:ascii="Arial" w:hAnsi="Arial" w:cs="Arial"/>
          <w:b/>
          <w:bCs/>
        </w:rPr>
        <w:t>Section F:  Scope of Research Activity</w:t>
      </w:r>
    </w:p>
    <w:p w14:paraId="375FB94C" w14:textId="77777777" w:rsidR="009C515F" w:rsidRPr="004C3A0B" w:rsidRDefault="009C515F" w:rsidP="004A00C7">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6E547C09" w14:textId="77777777" w:rsidR="009C515F" w:rsidRDefault="009C515F" w:rsidP="004A00C7">
      <w:pPr>
        <w:tabs>
          <w:tab w:val="left" w:pos="5103"/>
        </w:tabs>
        <w:jc w:val="both"/>
        <w:rPr>
          <w:rFonts w:ascii="Arial" w:hAnsi="Arial" w:cs="Arial"/>
          <w:bCs/>
        </w:rPr>
      </w:pPr>
    </w:p>
    <w:p w14:paraId="3A2766E5" w14:textId="77777777" w:rsidR="009C515F" w:rsidRPr="004C3A0B" w:rsidRDefault="009C515F" w:rsidP="004A00C7">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w:t>
      </w:r>
      <w:r>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14A34253" w14:textId="77777777" w:rsidR="009C515F" w:rsidRDefault="009C515F" w:rsidP="004A00C7">
      <w:pPr>
        <w:tabs>
          <w:tab w:val="left" w:pos="5103"/>
        </w:tabs>
        <w:jc w:val="both"/>
        <w:rPr>
          <w:rFonts w:ascii="Arial" w:hAnsi="Arial" w:cs="Arial"/>
          <w:b/>
          <w:bCs/>
        </w:rPr>
      </w:pPr>
    </w:p>
    <w:p w14:paraId="5634298A" w14:textId="77777777" w:rsidR="009C515F" w:rsidRPr="004C3A0B" w:rsidRDefault="009C515F" w:rsidP="004A00C7">
      <w:pPr>
        <w:tabs>
          <w:tab w:val="left" w:pos="5103"/>
        </w:tabs>
        <w:jc w:val="both"/>
        <w:rPr>
          <w:rFonts w:ascii="Arial" w:hAnsi="Arial" w:cs="Arial"/>
          <w:b/>
          <w:bCs/>
        </w:rPr>
      </w:pPr>
      <w:r w:rsidRPr="004C3A0B">
        <w:rPr>
          <w:rFonts w:ascii="Arial" w:hAnsi="Arial" w:cs="Arial"/>
          <w:b/>
          <w:bCs/>
        </w:rPr>
        <w:t>Section G:  Intended Participants</w:t>
      </w:r>
    </w:p>
    <w:p w14:paraId="2A2A8699" w14:textId="77777777" w:rsidR="009C515F" w:rsidRPr="004C3A0B" w:rsidRDefault="009C515F" w:rsidP="004A00C7">
      <w:pPr>
        <w:tabs>
          <w:tab w:val="left" w:pos="5103"/>
        </w:tabs>
        <w:jc w:val="both"/>
        <w:rPr>
          <w:rFonts w:ascii="Arial" w:hAnsi="Arial" w:cs="Arial"/>
          <w:bCs/>
        </w:rPr>
      </w:pPr>
      <w:r w:rsidRPr="004C3A0B">
        <w:rPr>
          <w:rFonts w:ascii="Arial" w:hAnsi="Arial" w:cs="Arial"/>
          <w:bCs/>
        </w:rPr>
        <w:t>Please tick all categories that might apply.</w:t>
      </w:r>
    </w:p>
    <w:p w14:paraId="3C7A71E6" w14:textId="77777777" w:rsidR="009C515F" w:rsidRDefault="009C515F" w:rsidP="004A00C7">
      <w:pPr>
        <w:tabs>
          <w:tab w:val="left" w:pos="5103"/>
        </w:tabs>
        <w:jc w:val="both"/>
        <w:rPr>
          <w:rFonts w:ascii="Arial" w:hAnsi="Arial" w:cs="Arial"/>
          <w:b/>
          <w:bCs/>
        </w:rPr>
      </w:pPr>
    </w:p>
    <w:p w14:paraId="407067FC" w14:textId="77777777" w:rsidR="009C515F" w:rsidRPr="004C3A0B" w:rsidRDefault="009C515F" w:rsidP="004A00C7">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  Be clear about how you will find respondents.   Will you use intermediaries, and if </w:t>
      </w:r>
      <w:proofErr w:type="gramStart"/>
      <w:r w:rsidRPr="004C3A0B">
        <w:rPr>
          <w:rFonts w:ascii="Arial" w:hAnsi="Arial" w:cs="Arial"/>
          <w:bCs/>
        </w:rPr>
        <w:t>so</w:t>
      </w:r>
      <w:proofErr w:type="gramEnd"/>
      <w:r w:rsidRPr="004C3A0B">
        <w:rPr>
          <w:rFonts w:ascii="Arial" w:hAnsi="Arial" w:cs="Arial"/>
          <w:bCs/>
        </w:rPr>
        <w:t xml:space="preserve"> how?  How will you ensure compliance with your sampling strategy?</w:t>
      </w:r>
    </w:p>
    <w:p w14:paraId="335209D0" w14:textId="77777777" w:rsidR="009C515F" w:rsidRDefault="009C515F" w:rsidP="004A00C7">
      <w:pPr>
        <w:tabs>
          <w:tab w:val="left" w:pos="5103"/>
        </w:tabs>
        <w:jc w:val="both"/>
        <w:rPr>
          <w:rFonts w:ascii="Arial" w:hAnsi="Arial" w:cs="Arial"/>
          <w:b/>
          <w:bCs/>
        </w:rPr>
      </w:pPr>
    </w:p>
    <w:p w14:paraId="6D4F2D2D" w14:textId="77777777" w:rsidR="009C515F" w:rsidRPr="004C3A0B" w:rsidRDefault="009C515F" w:rsidP="004A00C7">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14:paraId="11851588" w14:textId="77777777" w:rsidR="009C515F" w:rsidRPr="004C3A0B" w:rsidRDefault="009C515F" w:rsidP="004A00C7">
      <w:pPr>
        <w:tabs>
          <w:tab w:val="left" w:pos="5103"/>
        </w:tabs>
        <w:jc w:val="both"/>
        <w:rPr>
          <w:rFonts w:ascii="Arial" w:hAnsi="Arial" w:cs="Arial"/>
          <w:bCs/>
        </w:rPr>
      </w:pPr>
    </w:p>
    <w:p w14:paraId="3997B163" w14:textId="77777777" w:rsidR="009C515F" w:rsidRPr="004C3A0B" w:rsidRDefault="009C515F" w:rsidP="004A00C7">
      <w:pPr>
        <w:tabs>
          <w:tab w:val="left" w:pos="5103"/>
        </w:tabs>
        <w:jc w:val="both"/>
        <w:rPr>
          <w:rFonts w:ascii="Arial" w:hAnsi="Arial" w:cs="Arial"/>
          <w:b/>
          <w:bCs/>
        </w:rPr>
      </w:pPr>
      <w:r w:rsidRPr="004C3A0B">
        <w:rPr>
          <w:rFonts w:ascii="Arial" w:hAnsi="Arial" w:cs="Arial"/>
          <w:b/>
          <w:bCs/>
        </w:rPr>
        <w:t>Section H:  Anticipate Risks</w:t>
      </w:r>
    </w:p>
    <w:p w14:paraId="0B7CF889" w14:textId="77777777" w:rsidR="009C515F" w:rsidRPr="004C3A0B" w:rsidRDefault="009C515F" w:rsidP="004A00C7">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545763E1" w14:textId="77777777" w:rsidR="009C515F" w:rsidRDefault="009C515F" w:rsidP="004A00C7">
      <w:pPr>
        <w:contextualSpacing/>
        <w:jc w:val="both"/>
        <w:rPr>
          <w:rFonts w:ascii="Arial" w:hAnsi="Arial" w:cs="Arial"/>
          <w:b/>
        </w:rPr>
      </w:pPr>
    </w:p>
    <w:p w14:paraId="379F8CD9" w14:textId="77777777" w:rsidR="009C515F" w:rsidRPr="004C3A0B" w:rsidRDefault="009C515F" w:rsidP="004A00C7">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EEB4010" w14:textId="77777777" w:rsidR="009C515F" w:rsidRPr="004C3A0B" w:rsidRDefault="009C515F" w:rsidP="004A00C7">
      <w:pPr>
        <w:jc w:val="both"/>
        <w:rPr>
          <w:rFonts w:ascii="Arial" w:hAnsi="Arial" w:cs="Arial"/>
        </w:rPr>
      </w:pPr>
      <w:r w:rsidRPr="004C3A0B">
        <w:rPr>
          <w:rFonts w:ascii="Arial" w:hAnsi="Arial" w:cs="Arial"/>
        </w:rPr>
        <w:t xml:space="preserve">If these are business owners, time with you may reduce profit.  </w:t>
      </w:r>
    </w:p>
    <w:p w14:paraId="2205A0D9" w14:textId="77777777" w:rsidR="009C515F" w:rsidRPr="004C3A0B" w:rsidRDefault="009C515F" w:rsidP="004A00C7">
      <w:pPr>
        <w:jc w:val="both"/>
        <w:rPr>
          <w:rFonts w:ascii="Arial" w:hAnsi="Arial" w:cs="Arial"/>
        </w:rPr>
      </w:pPr>
      <w:r w:rsidRPr="004C3A0B">
        <w:rPr>
          <w:rFonts w:ascii="Arial" w:hAnsi="Arial" w:cs="Arial"/>
        </w:rPr>
        <w:t>In some locations physical risk is very real to both participants and yourself, please consider this.</w:t>
      </w:r>
    </w:p>
    <w:p w14:paraId="4CF86233" w14:textId="77777777" w:rsidR="009C515F" w:rsidRDefault="009C515F" w:rsidP="004A00C7">
      <w:pPr>
        <w:contextualSpacing/>
        <w:jc w:val="both"/>
        <w:rPr>
          <w:rFonts w:ascii="Arial" w:hAnsi="Arial" w:cs="Arial"/>
          <w:b/>
        </w:rPr>
      </w:pPr>
    </w:p>
    <w:p w14:paraId="6FDC0F4C" w14:textId="77777777" w:rsidR="009C515F" w:rsidRPr="004C3A0B" w:rsidRDefault="009C515F" w:rsidP="004A00C7">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6843CF77" w14:textId="77777777" w:rsidR="009C515F" w:rsidRDefault="009C515F" w:rsidP="004A00C7">
      <w:pPr>
        <w:contextualSpacing/>
        <w:jc w:val="both"/>
        <w:rPr>
          <w:rFonts w:ascii="Arial" w:hAnsi="Arial" w:cs="Arial"/>
          <w:b/>
        </w:rPr>
      </w:pPr>
    </w:p>
    <w:p w14:paraId="0C7B07FD" w14:textId="77777777" w:rsidR="009C515F" w:rsidRPr="00CA0057" w:rsidRDefault="009C515F" w:rsidP="004A00C7">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66EE1CC5" w14:textId="77777777" w:rsidR="009C515F" w:rsidRPr="00CA0057" w:rsidRDefault="009C515F" w:rsidP="004A00C7">
      <w:pPr>
        <w:pStyle w:val="ListParagraph"/>
        <w:numPr>
          <w:ilvl w:val="0"/>
          <w:numId w:val="32"/>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14:paraId="57D2A3AE" w14:textId="77777777" w:rsidR="009C515F" w:rsidRPr="00CA0057" w:rsidRDefault="009C515F" w:rsidP="004A00C7">
      <w:pPr>
        <w:pStyle w:val="ListParagraph"/>
        <w:numPr>
          <w:ilvl w:val="0"/>
          <w:numId w:val="32"/>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46DE3C8D" w14:textId="77777777" w:rsidR="009C515F" w:rsidRPr="00CA0057" w:rsidRDefault="009C515F" w:rsidP="004A00C7">
      <w:pPr>
        <w:pStyle w:val="ListParagraph"/>
        <w:numPr>
          <w:ilvl w:val="0"/>
          <w:numId w:val="32"/>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56C5CE1B" w14:textId="77777777" w:rsidR="009C515F" w:rsidRPr="00CA0057" w:rsidRDefault="009C515F" w:rsidP="004A00C7">
      <w:pPr>
        <w:pStyle w:val="ListParagraph"/>
        <w:numPr>
          <w:ilvl w:val="0"/>
          <w:numId w:val="32"/>
        </w:numPr>
        <w:spacing w:after="0" w:line="240" w:lineRule="auto"/>
        <w:jc w:val="both"/>
        <w:rPr>
          <w:rFonts w:ascii="Arial" w:hAnsi="Arial" w:cs="Arial"/>
          <w:sz w:val="20"/>
          <w:szCs w:val="20"/>
        </w:rPr>
      </w:pPr>
      <w:r w:rsidRPr="00CA0057">
        <w:rPr>
          <w:rFonts w:ascii="Arial" w:hAnsi="Arial" w:cs="Arial"/>
          <w:sz w:val="20"/>
          <w:szCs w:val="20"/>
        </w:rPr>
        <w:t xml:space="preserve">failure to meet ethical, legal and professional obligations: for </w:t>
      </w:r>
      <w:proofErr w:type="gramStart"/>
      <w:r w:rsidRPr="00CA0057">
        <w:rPr>
          <w:rFonts w:ascii="Arial" w:hAnsi="Arial" w:cs="Arial"/>
          <w:sz w:val="20"/>
          <w:szCs w:val="20"/>
        </w:rPr>
        <w:t>example</w:t>
      </w:r>
      <w:proofErr w:type="gramEnd"/>
      <w:r w:rsidRPr="00CA0057">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7D80B653" w14:textId="77777777" w:rsidR="009C515F" w:rsidRPr="00CA0057" w:rsidRDefault="009C515F" w:rsidP="004A00C7">
      <w:pPr>
        <w:pStyle w:val="ListParagraph"/>
        <w:numPr>
          <w:ilvl w:val="0"/>
          <w:numId w:val="32"/>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4DDF8A28" w14:textId="77777777" w:rsidR="009C515F" w:rsidRDefault="009C515F" w:rsidP="004A00C7">
      <w:pPr>
        <w:contextualSpacing/>
        <w:jc w:val="both"/>
        <w:rPr>
          <w:rFonts w:ascii="Arial" w:hAnsi="Arial" w:cs="Arial"/>
          <w:b/>
        </w:rPr>
      </w:pPr>
    </w:p>
    <w:p w14:paraId="13C4120D" w14:textId="77777777" w:rsidR="009C515F" w:rsidRPr="004C3A0B" w:rsidRDefault="009C515F" w:rsidP="004A00C7">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63F53751" w14:textId="77777777" w:rsidR="009C515F" w:rsidRPr="004C3A0B" w:rsidRDefault="009C515F" w:rsidP="004A00C7">
      <w:pPr>
        <w:contextualSpacing/>
        <w:jc w:val="both"/>
        <w:rPr>
          <w:rFonts w:ascii="Arial" w:hAnsi="Arial" w:cs="Arial"/>
        </w:rPr>
      </w:pPr>
    </w:p>
    <w:p w14:paraId="5157F9EA" w14:textId="77777777" w:rsidR="009C515F" w:rsidRPr="004C3A0B" w:rsidRDefault="009C515F" w:rsidP="004A00C7">
      <w:pPr>
        <w:contextualSpacing/>
        <w:jc w:val="both"/>
        <w:rPr>
          <w:rFonts w:ascii="Arial" w:hAnsi="Arial" w:cs="Arial"/>
          <w:b/>
        </w:rPr>
      </w:pPr>
      <w:r w:rsidRPr="004C3A0B">
        <w:rPr>
          <w:rFonts w:ascii="Arial" w:hAnsi="Arial" w:cs="Arial"/>
          <w:b/>
        </w:rPr>
        <w:t>Section I:  Feedback, Consent and Confidentiality</w:t>
      </w:r>
    </w:p>
    <w:p w14:paraId="371B5788" w14:textId="77777777" w:rsidR="009C515F" w:rsidRDefault="009C515F" w:rsidP="004A00C7">
      <w:pPr>
        <w:jc w:val="both"/>
        <w:rPr>
          <w:rFonts w:ascii="Arial" w:hAnsi="Arial" w:cs="Arial"/>
          <w:b/>
        </w:rPr>
      </w:pPr>
    </w:p>
    <w:p w14:paraId="2EF9C7DC" w14:textId="77777777" w:rsidR="009C515F" w:rsidRDefault="009C515F" w:rsidP="004A00C7">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F751964" w14:textId="77777777" w:rsidR="009C515F" w:rsidRDefault="009C515F" w:rsidP="004A00C7">
      <w:pPr>
        <w:jc w:val="both"/>
        <w:rPr>
          <w:rFonts w:ascii="Arial" w:hAnsi="Arial" w:cs="Arial"/>
          <w:b/>
        </w:rPr>
      </w:pPr>
    </w:p>
    <w:p w14:paraId="0A5BDC56" w14:textId="77777777" w:rsidR="009C515F" w:rsidRDefault="009C515F" w:rsidP="004A00C7">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DoS/supervisor (if research student), supervisor/module tutor if taught student, or </w:t>
      </w:r>
      <w:r>
        <w:rPr>
          <w:rFonts w:ascii="Arial" w:hAnsi="Arial" w:cs="Arial"/>
        </w:rPr>
        <w:t>Academic Director</w:t>
      </w:r>
      <w:r w:rsidRPr="004C3A0B">
        <w:rPr>
          <w:rFonts w:ascii="Arial" w:hAnsi="Arial" w:cs="Arial"/>
        </w:rPr>
        <w:t xml:space="preserve"> / Assistant Dean if a member of staff.</w:t>
      </w:r>
    </w:p>
    <w:p w14:paraId="01207BE7" w14:textId="77777777" w:rsidR="009C515F" w:rsidRPr="004C3A0B" w:rsidRDefault="009C515F" w:rsidP="004A00C7">
      <w:pPr>
        <w:jc w:val="both"/>
        <w:rPr>
          <w:rFonts w:ascii="Arial" w:hAnsi="Arial" w:cs="Arial"/>
        </w:rPr>
      </w:pPr>
      <w:r w:rsidRPr="004C3A0B">
        <w:rPr>
          <w:rFonts w:ascii="Arial" w:hAnsi="Arial" w:cs="Arial"/>
        </w:rPr>
        <w:t>Confidentiality/Anonymity.  Explain clearly how you will ensure confidentiality and anonymity.</w:t>
      </w:r>
    </w:p>
    <w:p w14:paraId="563E0A49" w14:textId="77777777" w:rsidR="009C515F" w:rsidRDefault="009C515F" w:rsidP="004A00C7">
      <w:pPr>
        <w:jc w:val="both"/>
        <w:rPr>
          <w:rFonts w:ascii="Arial" w:hAnsi="Arial" w:cs="Arial"/>
        </w:rPr>
      </w:pPr>
    </w:p>
    <w:p w14:paraId="251D634C" w14:textId="77777777" w:rsidR="009C515F" w:rsidRPr="004C3A0B" w:rsidRDefault="009C515F" w:rsidP="004A00C7">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73771234" w14:textId="77777777" w:rsidR="009C515F" w:rsidRDefault="009C515F" w:rsidP="004A00C7">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3A024C8D" w14:textId="77777777" w:rsidR="009C515F" w:rsidRPr="004C3A0B" w:rsidRDefault="009C515F" w:rsidP="004A00C7">
      <w:pPr>
        <w:jc w:val="both"/>
        <w:rPr>
          <w:rFonts w:ascii="Arial" w:hAnsi="Arial" w:cs="Arial"/>
        </w:rPr>
      </w:pPr>
    </w:p>
    <w:p w14:paraId="053F9A36" w14:textId="77777777" w:rsidR="009C515F" w:rsidRDefault="009C515F" w:rsidP="004A00C7">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40BCD0D" w14:textId="77777777" w:rsidR="009C515F" w:rsidRDefault="009C515F" w:rsidP="004A00C7">
      <w:pPr>
        <w:jc w:val="both"/>
        <w:rPr>
          <w:rFonts w:ascii="Arial" w:hAnsi="Arial" w:cs="Arial"/>
        </w:rPr>
      </w:pPr>
    </w:p>
    <w:p w14:paraId="03C657D9" w14:textId="77777777" w:rsidR="009C515F" w:rsidRPr="004C3A0B" w:rsidRDefault="009C515F" w:rsidP="004A00C7">
      <w:pPr>
        <w:jc w:val="both"/>
        <w:rPr>
          <w:rFonts w:ascii="Arial" w:hAnsi="Arial" w:cs="Arial"/>
        </w:rPr>
      </w:pPr>
      <w:r w:rsidRPr="004C3A0B">
        <w:rPr>
          <w:rFonts w:ascii="Arial" w:hAnsi="Arial" w:cs="Arial"/>
        </w:rPr>
        <w:t xml:space="preserve">Think carefully about who will have access to your data,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B24D780" w14:textId="77777777" w:rsidR="009C515F" w:rsidRDefault="009C515F" w:rsidP="004A00C7">
      <w:pPr>
        <w:jc w:val="both"/>
        <w:rPr>
          <w:rFonts w:ascii="Arial" w:hAnsi="Arial" w:cs="Arial"/>
        </w:rPr>
      </w:pPr>
    </w:p>
    <w:p w14:paraId="7F6C4820" w14:textId="77777777" w:rsidR="009C515F" w:rsidRPr="004C3A0B" w:rsidRDefault="009C515F" w:rsidP="004A00C7">
      <w:pPr>
        <w:jc w:val="both"/>
        <w:rPr>
          <w:rFonts w:ascii="Arial" w:hAnsi="Arial" w:cs="Arial"/>
        </w:rPr>
      </w:pPr>
      <w:r w:rsidRPr="004C3A0B">
        <w:rPr>
          <w:rFonts w:ascii="Arial" w:hAnsi="Arial" w:cs="Arial"/>
        </w:rPr>
        <w:t>In terms of storage of data please ensure security, and also mitigate against loss of data.</w:t>
      </w:r>
    </w:p>
    <w:p w14:paraId="7817F2ED" w14:textId="77777777" w:rsidR="009C515F" w:rsidRPr="004C3A0B" w:rsidRDefault="009C515F" w:rsidP="004A00C7">
      <w:pPr>
        <w:jc w:val="both"/>
        <w:rPr>
          <w:rFonts w:ascii="Arial" w:hAnsi="Arial" w:cs="Arial"/>
        </w:rPr>
      </w:pPr>
    </w:p>
    <w:p w14:paraId="49CF5F50" w14:textId="77777777" w:rsidR="009C515F" w:rsidRPr="004C3A0B" w:rsidRDefault="009C515F" w:rsidP="004A00C7">
      <w:pPr>
        <w:jc w:val="both"/>
        <w:rPr>
          <w:rFonts w:ascii="Arial" w:hAnsi="Arial" w:cs="Arial"/>
          <w:b/>
        </w:rPr>
      </w:pPr>
      <w:r w:rsidRPr="004C3A0B">
        <w:rPr>
          <w:rFonts w:ascii="Arial" w:hAnsi="Arial" w:cs="Arial"/>
          <w:b/>
        </w:rPr>
        <w:t>Section K:  Declaration</w:t>
      </w:r>
    </w:p>
    <w:p w14:paraId="33886B96" w14:textId="77777777" w:rsidR="009C515F" w:rsidRPr="004C3A0B" w:rsidRDefault="009C515F" w:rsidP="004A00C7">
      <w:pPr>
        <w:jc w:val="both"/>
        <w:rPr>
          <w:rFonts w:ascii="Arial" w:hAnsi="Arial" w:cs="Arial"/>
        </w:rPr>
      </w:pPr>
      <w:r w:rsidRPr="004C3A0B">
        <w:rPr>
          <w:rFonts w:ascii="Arial" w:hAnsi="Arial" w:cs="Arial"/>
        </w:rPr>
        <w:t>Ensure the appropriate countersignatures have been provided</w:t>
      </w:r>
    </w:p>
    <w:p w14:paraId="13942612" w14:textId="77777777" w:rsidR="009C515F" w:rsidRPr="00D77DFD" w:rsidRDefault="009C515F" w:rsidP="004A00C7">
      <w:pPr>
        <w:jc w:val="both"/>
        <w:rPr>
          <w:rFonts w:ascii="Arial" w:hAnsi="Arial" w:cs="Arial"/>
          <w:sz w:val="22"/>
          <w:szCs w:val="22"/>
        </w:rPr>
      </w:pPr>
      <w:r w:rsidRPr="004C3A0B">
        <w:rPr>
          <w:rFonts w:ascii="Arial" w:hAnsi="Arial" w:cs="Arial"/>
        </w:rPr>
        <w:t>Look carefully at the checklist and ensure that you comply with and tick all that are relevant to your research.</w:t>
      </w:r>
    </w:p>
    <w:p w14:paraId="26F24711" w14:textId="77777777" w:rsidR="009C515F" w:rsidRPr="00624E80" w:rsidRDefault="009C515F" w:rsidP="004A00C7">
      <w:pPr>
        <w:spacing w:line="276" w:lineRule="auto"/>
        <w:jc w:val="both"/>
        <w:rPr>
          <w:rFonts w:ascii="Times New Roman" w:hAnsi="Times New Roman" w:cs="Times New Roman"/>
        </w:rPr>
      </w:pPr>
    </w:p>
    <w:sectPr w:rsidR="009C515F" w:rsidRPr="00624E80" w:rsidSect="00624E80">
      <w:footerReference w:type="default" r:id="rId2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3D5DF" w14:textId="77777777" w:rsidR="00444B49" w:rsidRDefault="00444B49" w:rsidP="00624E80">
      <w:pPr>
        <w:spacing w:after="0" w:line="240" w:lineRule="auto"/>
      </w:pPr>
      <w:r>
        <w:separator/>
      </w:r>
    </w:p>
  </w:endnote>
  <w:endnote w:type="continuationSeparator" w:id="0">
    <w:p w14:paraId="1231B448" w14:textId="77777777" w:rsidR="00444B49" w:rsidRDefault="00444B49" w:rsidP="00624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4583562"/>
      <w:docPartObj>
        <w:docPartGallery w:val="Page Numbers (Bottom of Page)"/>
        <w:docPartUnique/>
      </w:docPartObj>
    </w:sdtPr>
    <w:sdtEndPr>
      <w:rPr>
        <w:noProof/>
      </w:rPr>
    </w:sdtEndPr>
    <w:sdtContent>
      <w:p w14:paraId="18BCD7EA" w14:textId="770600B7" w:rsidR="00624E80" w:rsidRDefault="00624E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586940" w14:textId="77777777" w:rsidR="00624E80" w:rsidRDefault="00624E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CCFE3" w14:textId="77777777" w:rsidR="00444B49" w:rsidRDefault="00444B49" w:rsidP="00624E80">
      <w:pPr>
        <w:spacing w:after="0" w:line="240" w:lineRule="auto"/>
      </w:pPr>
      <w:r>
        <w:separator/>
      </w:r>
    </w:p>
  </w:footnote>
  <w:footnote w:type="continuationSeparator" w:id="0">
    <w:p w14:paraId="702E3B13" w14:textId="77777777" w:rsidR="00444B49" w:rsidRDefault="00444B49" w:rsidP="00624E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333662"/>
    <w:multiLevelType w:val="multilevel"/>
    <w:tmpl w:val="03EE0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FC6801"/>
    <w:multiLevelType w:val="multilevel"/>
    <w:tmpl w:val="F93E65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773DEF"/>
    <w:multiLevelType w:val="multilevel"/>
    <w:tmpl w:val="690AF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211FD0"/>
    <w:multiLevelType w:val="multilevel"/>
    <w:tmpl w:val="3980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1E1CF0"/>
    <w:multiLevelType w:val="multilevel"/>
    <w:tmpl w:val="C9F8B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4E5004"/>
    <w:multiLevelType w:val="multilevel"/>
    <w:tmpl w:val="EBFA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332D2C"/>
    <w:multiLevelType w:val="multilevel"/>
    <w:tmpl w:val="42AE8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395253"/>
    <w:multiLevelType w:val="multilevel"/>
    <w:tmpl w:val="F7F8A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EE60D67"/>
    <w:multiLevelType w:val="multilevel"/>
    <w:tmpl w:val="CF740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6D16B8"/>
    <w:multiLevelType w:val="multilevel"/>
    <w:tmpl w:val="8CA89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9CC2277"/>
    <w:multiLevelType w:val="hybridMultilevel"/>
    <w:tmpl w:val="D0F4DE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5EA239B2"/>
    <w:multiLevelType w:val="multilevel"/>
    <w:tmpl w:val="584E1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000B08"/>
    <w:multiLevelType w:val="multilevel"/>
    <w:tmpl w:val="BE86A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7153B1"/>
    <w:multiLevelType w:val="multilevel"/>
    <w:tmpl w:val="EF449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8B34C05"/>
    <w:multiLevelType w:val="multilevel"/>
    <w:tmpl w:val="44445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0629083">
    <w:abstractNumId w:val="23"/>
  </w:num>
  <w:num w:numId="2" w16cid:durableId="1978223162">
    <w:abstractNumId w:val="40"/>
  </w:num>
  <w:num w:numId="3" w16cid:durableId="1505239533">
    <w:abstractNumId w:val="29"/>
  </w:num>
  <w:num w:numId="4" w16cid:durableId="1947928936">
    <w:abstractNumId w:val="9"/>
  </w:num>
  <w:num w:numId="5" w16cid:durableId="1084839232">
    <w:abstractNumId w:val="1"/>
  </w:num>
  <w:num w:numId="6" w16cid:durableId="742991337">
    <w:abstractNumId w:val="18"/>
  </w:num>
  <w:num w:numId="7" w16cid:durableId="1841701652">
    <w:abstractNumId w:val="4"/>
  </w:num>
  <w:num w:numId="8" w16cid:durableId="2031451188">
    <w:abstractNumId w:val="11"/>
  </w:num>
  <w:num w:numId="9" w16cid:durableId="380710872">
    <w:abstractNumId w:val="39"/>
  </w:num>
  <w:num w:numId="10" w16cid:durableId="1865972661">
    <w:abstractNumId w:val="15"/>
  </w:num>
  <w:num w:numId="11" w16cid:durableId="341709583">
    <w:abstractNumId w:val="31"/>
  </w:num>
  <w:num w:numId="12" w16cid:durableId="335152915">
    <w:abstractNumId w:val="5"/>
  </w:num>
  <w:num w:numId="13" w16cid:durableId="485630068">
    <w:abstractNumId w:val="37"/>
  </w:num>
  <w:num w:numId="14" w16cid:durableId="5262571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88531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4189595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7217982">
    <w:abstractNumId w:val="6"/>
  </w:num>
  <w:num w:numId="18" w16cid:durableId="661856990">
    <w:abstractNumId w:val="12"/>
  </w:num>
  <w:num w:numId="19" w16cid:durableId="288587365">
    <w:abstractNumId w:val="13"/>
  </w:num>
  <w:num w:numId="20" w16cid:durableId="384454038">
    <w:abstractNumId w:val="34"/>
  </w:num>
  <w:num w:numId="21" w16cid:durableId="472992419">
    <w:abstractNumId w:val="32"/>
  </w:num>
  <w:num w:numId="22" w16cid:durableId="789057484">
    <w:abstractNumId w:val="33"/>
  </w:num>
  <w:num w:numId="23" w16cid:durableId="1325234057">
    <w:abstractNumId w:val="0"/>
  </w:num>
  <w:num w:numId="24" w16cid:durableId="379978587">
    <w:abstractNumId w:val="8"/>
  </w:num>
  <w:num w:numId="25" w16cid:durableId="311181479">
    <w:abstractNumId w:val="10"/>
  </w:num>
  <w:num w:numId="26" w16cid:durableId="1577977721">
    <w:abstractNumId w:val="17"/>
  </w:num>
  <w:num w:numId="27" w16cid:durableId="1900818863">
    <w:abstractNumId w:val="20"/>
  </w:num>
  <w:num w:numId="28" w16cid:durableId="405424813">
    <w:abstractNumId w:val="36"/>
  </w:num>
  <w:num w:numId="29" w16cid:durableId="288555208">
    <w:abstractNumId w:val="7"/>
  </w:num>
  <w:num w:numId="30" w16cid:durableId="2133984610">
    <w:abstractNumId w:val="21"/>
  </w:num>
  <w:num w:numId="31" w16cid:durableId="847790572">
    <w:abstractNumId w:val="30"/>
  </w:num>
  <w:num w:numId="32" w16cid:durableId="1988777851">
    <w:abstractNumId w:val="2"/>
  </w:num>
  <w:num w:numId="33" w16cid:durableId="303850535">
    <w:abstractNumId w:val="14"/>
  </w:num>
  <w:num w:numId="34" w16cid:durableId="1635477634">
    <w:abstractNumId w:val="19"/>
  </w:num>
  <w:num w:numId="35" w16cid:durableId="770125378">
    <w:abstractNumId w:val="38"/>
  </w:num>
  <w:num w:numId="36" w16cid:durableId="1501777562">
    <w:abstractNumId w:val="28"/>
  </w:num>
  <w:num w:numId="37" w16cid:durableId="1311905735">
    <w:abstractNumId w:val="26"/>
  </w:num>
  <w:num w:numId="38" w16cid:durableId="1220438796">
    <w:abstractNumId w:val="3"/>
  </w:num>
  <w:num w:numId="39" w16cid:durableId="966203982">
    <w:abstractNumId w:val="35"/>
  </w:num>
  <w:num w:numId="40" w16cid:durableId="1432897085">
    <w:abstractNumId w:val="24"/>
  </w:num>
  <w:num w:numId="41" w16cid:durableId="272438634">
    <w:abstractNumId w:val="22"/>
  </w:num>
  <w:num w:numId="42" w16cid:durableId="15709193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C54"/>
    <w:rsid w:val="00127C54"/>
    <w:rsid w:val="00237FA2"/>
    <w:rsid w:val="00275D5D"/>
    <w:rsid w:val="00375494"/>
    <w:rsid w:val="00444B49"/>
    <w:rsid w:val="004A00C7"/>
    <w:rsid w:val="004F0479"/>
    <w:rsid w:val="00624E80"/>
    <w:rsid w:val="00663956"/>
    <w:rsid w:val="00685ADC"/>
    <w:rsid w:val="00934023"/>
    <w:rsid w:val="009C515F"/>
    <w:rsid w:val="00C72E04"/>
    <w:rsid w:val="00EC2D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24C13B"/>
  <w15:chartTrackingRefBased/>
  <w15:docId w15:val="{1F409628-DF9E-4D1A-9FCA-9EF480DE6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127C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27C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27C5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127C5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27C5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27C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7C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7C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7C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27C5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27C5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27C5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27C5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27C5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27C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C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C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C54"/>
    <w:rPr>
      <w:rFonts w:eastAsiaTheme="majorEastAsia" w:cstheme="majorBidi"/>
      <w:color w:val="272727" w:themeColor="text1" w:themeTint="D8"/>
    </w:rPr>
  </w:style>
  <w:style w:type="paragraph" w:styleId="Title">
    <w:name w:val="Title"/>
    <w:basedOn w:val="Normal"/>
    <w:next w:val="Normal"/>
    <w:link w:val="TitleChar"/>
    <w:uiPriority w:val="10"/>
    <w:qFormat/>
    <w:rsid w:val="00127C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7C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C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7C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C54"/>
    <w:pPr>
      <w:spacing w:before="160"/>
      <w:jc w:val="center"/>
    </w:pPr>
    <w:rPr>
      <w:i/>
      <w:iCs/>
      <w:color w:val="404040" w:themeColor="text1" w:themeTint="BF"/>
    </w:rPr>
  </w:style>
  <w:style w:type="character" w:customStyle="1" w:styleId="QuoteChar">
    <w:name w:val="Quote Char"/>
    <w:basedOn w:val="DefaultParagraphFont"/>
    <w:link w:val="Quote"/>
    <w:uiPriority w:val="29"/>
    <w:rsid w:val="00127C54"/>
    <w:rPr>
      <w:i/>
      <w:iCs/>
      <w:color w:val="404040" w:themeColor="text1" w:themeTint="BF"/>
    </w:rPr>
  </w:style>
  <w:style w:type="paragraph" w:styleId="ListParagraph">
    <w:name w:val="List Paragraph"/>
    <w:basedOn w:val="Normal"/>
    <w:uiPriority w:val="34"/>
    <w:qFormat/>
    <w:rsid w:val="00127C54"/>
    <w:pPr>
      <w:ind w:left="720"/>
      <w:contextualSpacing/>
    </w:pPr>
  </w:style>
  <w:style w:type="character" w:styleId="IntenseEmphasis">
    <w:name w:val="Intense Emphasis"/>
    <w:basedOn w:val="DefaultParagraphFont"/>
    <w:uiPriority w:val="21"/>
    <w:qFormat/>
    <w:rsid w:val="00127C54"/>
    <w:rPr>
      <w:i/>
      <w:iCs/>
      <w:color w:val="2F5496" w:themeColor="accent1" w:themeShade="BF"/>
    </w:rPr>
  </w:style>
  <w:style w:type="paragraph" w:styleId="IntenseQuote">
    <w:name w:val="Intense Quote"/>
    <w:basedOn w:val="Normal"/>
    <w:next w:val="Normal"/>
    <w:link w:val="IntenseQuoteChar"/>
    <w:uiPriority w:val="30"/>
    <w:qFormat/>
    <w:rsid w:val="00127C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27C54"/>
    <w:rPr>
      <w:i/>
      <w:iCs/>
      <w:color w:val="2F5496" w:themeColor="accent1" w:themeShade="BF"/>
    </w:rPr>
  </w:style>
  <w:style w:type="character" w:styleId="IntenseReference">
    <w:name w:val="Intense Reference"/>
    <w:basedOn w:val="DefaultParagraphFont"/>
    <w:uiPriority w:val="32"/>
    <w:qFormat/>
    <w:rsid w:val="00127C54"/>
    <w:rPr>
      <w:b/>
      <w:bCs/>
      <w:smallCaps/>
      <w:color w:val="2F5496" w:themeColor="accent1" w:themeShade="BF"/>
      <w:spacing w:val="5"/>
    </w:rPr>
  </w:style>
  <w:style w:type="character" w:styleId="Hyperlink">
    <w:name w:val="Hyperlink"/>
    <w:basedOn w:val="DefaultParagraphFont"/>
    <w:uiPriority w:val="99"/>
    <w:unhideWhenUsed/>
    <w:rsid w:val="00624E80"/>
    <w:rPr>
      <w:color w:val="0563C1" w:themeColor="hyperlink"/>
      <w:u w:val="single"/>
    </w:rPr>
  </w:style>
  <w:style w:type="character" w:styleId="UnresolvedMention">
    <w:name w:val="Unresolved Mention"/>
    <w:basedOn w:val="DefaultParagraphFont"/>
    <w:uiPriority w:val="99"/>
    <w:semiHidden/>
    <w:unhideWhenUsed/>
    <w:rsid w:val="00624E80"/>
    <w:rPr>
      <w:color w:val="605E5C"/>
      <w:shd w:val="clear" w:color="auto" w:fill="E1DFDD"/>
    </w:rPr>
  </w:style>
  <w:style w:type="paragraph" w:styleId="TOCHeading">
    <w:name w:val="TOC Heading"/>
    <w:basedOn w:val="Heading1"/>
    <w:next w:val="Normal"/>
    <w:uiPriority w:val="39"/>
    <w:unhideWhenUsed/>
    <w:qFormat/>
    <w:rsid w:val="00624E8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24E80"/>
    <w:pPr>
      <w:spacing w:after="100"/>
    </w:pPr>
  </w:style>
  <w:style w:type="paragraph" w:styleId="TOC2">
    <w:name w:val="toc 2"/>
    <w:basedOn w:val="Normal"/>
    <w:next w:val="Normal"/>
    <w:autoRedefine/>
    <w:uiPriority w:val="39"/>
    <w:unhideWhenUsed/>
    <w:rsid w:val="00624E80"/>
    <w:pPr>
      <w:spacing w:after="100"/>
      <w:ind w:left="240"/>
    </w:pPr>
  </w:style>
  <w:style w:type="paragraph" w:styleId="Header">
    <w:name w:val="header"/>
    <w:basedOn w:val="Normal"/>
    <w:link w:val="HeaderChar"/>
    <w:unhideWhenUsed/>
    <w:rsid w:val="00624E80"/>
    <w:pPr>
      <w:tabs>
        <w:tab w:val="center" w:pos="4513"/>
        <w:tab w:val="right" w:pos="9026"/>
      </w:tabs>
      <w:spacing w:after="0" w:line="240" w:lineRule="auto"/>
    </w:pPr>
  </w:style>
  <w:style w:type="character" w:customStyle="1" w:styleId="HeaderChar">
    <w:name w:val="Header Char"/>
    <w:basedOn w:val="DefaultParagraphFont"/>
    <w:link w:val="Header"/>
    <w:rsid w:val="00624E80"/>
  </w:style>
  <w:style w:type="paragraph" w:styleId="Footer">
    <w:name w:val="footer"/>
    <w:basedOn w:val="Normal"/>
    <w:link w:val="FooterChar"/>
    <w:uiPriority w:val="99"/>
    <w:unhideWhenUsed/>
    <w:rsid w:val="00624E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4E80"/>
  </w:style>
  <w:style w:type="paragraph" w:styleId="BodyText2">
    <w:name w:val="Body Text 2"/>
    <w:basedOn w:val="Normal"/>
    <w:link w:val="BodyText2Char"/>
    <w:uiPriority w:val="99"/>
    <w:rsid w:val="009C515F"/>
    <w:pPr>
      <w:spacing w:after="0" w:line="240" w:lineRule="auto"/>
      <w:ind w:left="720" w:hanging="720"/>
    </w:pPr>
    <w:rPr>
      <w:rFonts w:ascii="Times New Roman" w:eastAsia="Times New Roman" w:hAnsi="Times New Roman" w:cs="Times New Roman"/>
      <w:b/>
      <w:bCs/>
      <w:kern w:val="0"/>
      <w:sz w:val="22"/>
      <w:szCs w:val="22"/>
      <w:lang w:val="en-GB"/>
      <w14:ligatures w14:val="none"/>
    </w:rPr>
  </w:style>
  <w:style w:type="character" w:customStyle="1" w:styleId="BodyText2Char">
    <w:name w:val="Body Text 2 Char"/>
    <w:basedOn w:val="DefaultParagraphFont"/>
    <w:link w:val="BodyText2"/>
    <w:uiPriority w:val="99"/>
    <w:rsid w:val="009C515F"/>
    <w:rPr>
      <w:rFonts w:ascii="Times New Roman" w:eastAsia="Times New Roman" w:hAnsi="Times New Roman" w:cs="Times New Roman"/>
      <w:b/>
      <w:bCs/>
      <w:kern w:val="0"/>
      <w:sz w:val="22"/>
      <w:szCs w:val="22"/>
      <w:lang w:val="en-GB"/>
      <w14:ligatures w14:val="none"/>
    </w:rPr>
  </w:style>
  <w:style w:type="paragraph" w:customStyle="1" w:styleId="deannah1">
    <w:name w:val="deannah1"/>
    <w:basedOn w:val="Normal"/>
    <w:uiPriority w:val="99"/>
    <w:rsid w:val="009C515F"/>
    <w:pPr>
      <w:keepNext/>
      <w:spacing w:after="240" w:line="240" w:lineRule="auto"/>
    </w:pPr>
    <w:rPr>
      <w:rFonts w:ascii="Times New Roman" w:eastAsia="Times New Roman" w:hAnsi="Times New Roman" w:cs="Times New Roman"/>
      <w:b/>
      <w:bCs/>
      <w:kern w:val="0"/>
      <w:lang w:val="en-GB"/>
      <w14:ligatures w14:val="none"/>
    </w:rPr>
  </w:style>
  <w:style w:type="paragraph" w:styleId="BalloonText">
    <w:name w:val="Balloon Text"/>
    <w:basedOn w:val="Normal"/>
    <w:link w:val="BalloonTextChar"/>
    <w:uiPriority w:val="99"/>
    <w:semiHidden/>
    <w:rsid w:val="009C515F"/>
    <w:pPr>
      <w:spacing w:after="0" w:line="240" w:lineRule="auto"/>
    </w:pPr>
    <w:rPr>
      <w:rFonts w:ascii="Tahoma" w:eastAsia="Times New Roman" w:hAnsi="Tahoma" w:cs="Tahoma"/>
      <w:kern w:val="0"/>
      <w:sz w:val="16"/>
      <w:szCs w:val="16"/>
      <w:lang w:val="en-GB"/>
      <w14:ligatures w14:val="none"/>
    </w:rPr>
  </w:style>
  <w:style w:type="character" w:customStyle="1" w:styleId="BalloonTextChar">
    <w:name w:val="Balloon Text Char"/>
    <w:basedOn w:val="DefaultParagraphFont"/>
    <w:link w:val="BalloonText"/>
    <w:uiPriority w:val="99"/>
    <w:semiHidden/>
    <w:rsid w:val="009C515F"/>
    <w:rPr>
      <w:rFonts w:ascii="Tahoma" w:eastAsia="Times New Roman" w:hAnsi="Tahoma" w:cs="Tahoma"/>
      <w:kern w:val="0"/>
      <w:sz w:val="16"/>
      <w:szCs w:val="16"/>
      <w:lang w:val="en-GB"/>
      <w14:ligatures w14:val="none"/>
    </w:rPr>
  </w:style>
  <w:style w:type="table" w:styleId="TableGrid">
    <w:name w:val="Table Grid"/>
    <w:basedOn w:val="TableNormal"/>
    <w:uiPriority w:val="59"/>
    <w:rsid w:val="009C515F"/>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9C515F"/>
    <w:rPr>
      <w:color w:val="800080"/>
      <w:u w:val="single"/>
    </w:rPr>
  </w:style>
  <w:style w:type="paragraph" w:styleId="NormalWeb">
    <w:name w:val="Normal (Web)"/>
    <w:basedOn w:val="Normal"/>
    <w:uiPriority w:val="99"/>
    <w:rsid w:val="009C515F"/>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Hyperlink1">
    <w:name w:val="Hyperlink1"/>
    <w:uiPriority w:val="99"/>
    <w:rsid w:val="009C515F"/>
    <w:rPr>
      <w:color w:val="535353"/>
      <w:u w:val="single"/>
      <w:effect w:val="none"/>
    </w:rPr>
  </w:style>
  <w:style w:type="paragraph" w:customStyle="1" w:styleId="NormalWeb1">
    <w:name w:val="Normal (Web)1"/>
    <w:basedOn w:val="Normal"/>
    <w:uiPriority w:val="99"/>
    <w:rsid w:val="009C515F"/>
    <w:pPr>
      <w:spacing w:before="100" w:beforeAutospacing="1" w:after="300" w:line="240" w:lineRule="auto"/>
    </w:pPr>
    <w:rPr>
      <w:rFonts w:ascii="Times New Roman" w:eastAsia="Times New Roman" w:hAnsi="Times New Roman" w:cs="Times New Roman"/>
      <w:kern w:val="0"/>
      <w:lang w:val="en-GB" w:eastAsia="en-GB"/>
      <w14:ligatures w14:val="none"/>
    </w:rPr>
  </w:style>
  <w:style w:type="character" w:styleId="PageNumber">
    <w:name w:val="page number"/>
    <w:basedOn w:val="DefaultParagraphFont"/>
    <w:uiPriority w:val="99"/>
    <w:rsid w:val="009C515F"/>
  </w:style>
  <w:style w:type="character" w:styleId="CommentReference">
    <w:name w:val="annotation reference"/>
    <w:uiPriority w:val="99"/>
    <w:semiHidden/>
    <w:unhideWhenUsed/>
    <w:rsid w:val="009C515F"/>
    <w:rPr>
      <w:sz w:val="16"/>
      <w:szCs w:val="16"/>
    </w:rPr>
  </w:style>
  <w:style w:type="paragraph" w:styleId="CommentText">
    <w:name w:val="annotation text"/>
    <w:basedOn w:val="Normal"/>
    <w:link w:val="CommentTextChar"/>
    <w:uiPriority w:val="99"/>
    <w:semiHidden/>
    <w:unhideWhenUsed/>
    <w:rsid w:val="009C515F"/>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CommentTextChar">
    <w:name w:val="Comment Text Char"/>
    <w:basedOn w:val="DefaultParagraphFont"/>
    <w:link w:val="CommentText"/>
    <w:uiPriority w:val="99"/>
    <w:semiHidden/>
    <w:rsid w:val="009C515F"/>
    <w:rPr>
      <w:rFonts w:ascii="Times New Roman" w:eastAsia="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9C515F"/>
    <w:rPr>
      <w:b/>
      <w:bCs/>
    </w:rPr>
  </w:style>
  <w:style w:type="character" w:customStyle="1" w:styleId="CommentSubjectChar">
    <w:name w:val="Comment Subject Char"/>
    <w:basedOn w:val="CommentTextChar"/>
    <w:link w:val="CommentSubject"/>
    <w:uiPriority w:val="99"/>
    <w:semiHidden/>
    <w:rsid w:val="009C515F"/>
    <w:rPr>
      <w:rFonts w:ascii="Times New Roman" w:eastAsia="Times New Roman" w:hAnsi="Times New Roman" w:cs="Times New Roman"/>
      <w:b/>
      <w:bCs/>
      <w:kern w:val="0"/>
      <w:sz w:val="20"/>
      <w:szCs w:val="20"/>
      <w:lang w:val="en-GB"/>
      <w14:ligatures w14:val="none"/>
    </w:rPr>
  </w:style>
  <w:style w:type="character" w:styleId="Strong">
    <w:name w:val="Strong"/>
    <w:uiPriority w:val="22"/>
    <w:qFormat/>
    <w:rsid w:val="009C515F"/>
    <w:rPr>
      <w:b/>
      <w:bCs/>
    </w:rPr>
  </w:style>
  <w:style w:type="paragraph" w:styleId="NoSpacing">
    <w:name w:val="No Spacing"/>
    <w:uiPriority w:val="1"/>
    <w:qFormat/>
    <w:rsid w:val="009C51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203644">
      <w:bodyDiv w:val="1"/>
      <w:marLeft w:val="0"/>
      <w:marRight w:val="0"/>
      <w:marTop w:val="0"/>
      <w:marBottom w:val="0"/>
      <w:divBdr>
        <w:top w:val="none" w:sz="0" w:space="0" w:color="auto"/>
        <w:left w:val="none" w:sz="0" w:space="0" w:color="auto"/>
        <w:bottom w:val="none" w:sz="0" w:space="0" w:color="auto"/>
        <w:right w:val="none" w:sz="0" w:space="0" w:color="auto"/>
      </w:divBdr>
    </w:div>
    <w:div w:id="212273098">
      <w:bodyDiv w:val="1"/>
      <w:marLeft w:val="0"/>
      <w:marRight w:val="0"/>
      <w:marTop w:val="0"/>
      <w:marBottom w:val="0"/>
      <w:divBdr>
        <w:top w:val="none" w:sz="0" w:space="0" w:color="auto"/>
        <w:left w:val="none" w:sz="0" w:space="0" w:color="auto"/>
        <w:bottom w:val="none" w:sz="0" w:space="0" w:color="auto"/>
        <w:right w:val="none" w:sz="0" w:space="0" w:color="auto"/>
      </w:divBdr>
    </w:div>
    <w:div w:id="402679602">
      <w:bodyDiv w:val="1"/>
      <w:marLeft w:val="0"/>
      <w:marRight w:val="0"/>
      <w:marTop w:val="0"/>
      <w:marBottom w:val="0"/>
      <w:divBdr>
        <w:top w:val="none" w:sz="0" w:space="0" w:color="auto"/>
        <w:left w:val="none" w:sz="0" w:space="0" w:color="auto"/>
        <w:bottom w:val="none" w:sz="0" w:space="0" w:color="auto"/>
        <w:right w:val="none" w:sz="0" w:space="0" w:color="auto"/>
      </w:divBdr>
    </w:div>
    <w:div w:id="478811740">
      <w:bodyDiv w:val="1"/>
      <w:marLeft w:val="0"/>
      <w:marRight w:val="0"/>
      <w:marTop w:val="0"/>
      <w:marBottom w:val="0"/>
      <w:divBdr>
        <w:top w:val="none" w:sz="0" w:space="0" w:color="auto"/>
        <w:left w:val="none" w:sz="0" w:space="0" w:color="auto"/>
        <w:bottom w:val="none" w:sz="0" w:space="0" w:color="auto"/>
        <w:right w:val="none" w:sz="0" w:space="0" w:color="auto"/>
      </w:divBdr>
    </w:div>
    <w:div w:id="504594428">
      <w:bodyDiv w:val="1"/>
      <w:marLeft w:val="0"/>
      <w:marRight w:val="0"/>
      <w:marTop w:val="0"/>
      <w:marBottom w:val="0"/>
      <w:divBdr>
        <w:top w:val="none" w:sz="0" w:space="0" w:color="auto"/>
        <w:left w:val="none" w:sz="0" w:space="0" w:color="auto"/>
        <w:bottom w:val="none" w:sz="0" w:space="0" w:color="auto"/>
        <w:right w:val="none" w:sz="0" w:space="0" w:color="auto"/>
      </w:divBdr>
    </w:div>
    <w:div w:id="542407728">
      <w:bodyDiv w:val="1"/>
      <w:marLeft w:val="0"/>
      <w:marRight w:val="0"/>
      <w:marTop w:val="0"/>
      <w:marBottom w:val="0"/>
      <w:divBdr>
        <w:top w:val="none" w:sz="0" w:space="0" w:color="auto"/>
        <w:left w:val="none" w:sz="0" w:space="0" w:color="auto"/>
        <w:bottom w:val="none" w:sz="0" w:space="0" w:color="auto"/>
        <w:right w:val="none" w:sz="0" w:space="0" w:color="auto"/>
      </w:divBdr>
    </w:div>
    <w:div w:id="962737546">
      <w:bodyDiv w:val="1"/>
      <w:marLeft w:val="0"/>
      <w:marRight w:val="0"/>
      <w:marTop w:val="0"/>
      <w:marBottom w:val="0"/>
      <w:divBdr>
        <w:top w:val="none" w:sz="0" w:space="0" w:color="auto"/>
        <w:left w:val="none" w:sz="0" w:space="0" w:color="auto"/>
        <w:bottom w:val="none" w:sz="0" w:space="0" w:color="auto"/>
        <w:right w:val="none" w:sz="0" w:space="0" w:color="auto"/>
      </w:divBdr>
    </w:div>
    <w:div w:id="1111978460">
      <w:bodyDiv w:val="1"/>
      <w:marLeft w:val="0"/>
      <w:marRight w:val="0"/>
      <w:marTop w:val="0"/>
      <w:marBottom w:val="0"/>
      <w:divBdr>
        <w:top w:val="none" w:sz="0" w:space="0" w:color="auto"/>
        <w:left w:val="none" w:sz="0" w:space="0" w:color="auto"/>
        <w:bottom w:val="none" w:sz="0" w:space="0" w:color="auto"/>
        <w:right w:val="none" w:sz="0" w:space="0" w:color="auto"/>
      </w:divBdr>
    </w:div>
    <w:div w:id="1138575214">
      <w:bodyDiv w:val="1"/>
      <w:marLeft w:val="0"/>
      <w:marRight w:val="0"/>
      <w:marTop w:val="0"/>
      <w:marBottom w:val="0"/>
      <w:divBdr>
        <w:top w:val="none" w:sz="0" w:space="0" w:color="auto"/>
        <w:left w:val="none" w:sz="0" w:space="0" w:color="auto"/>
        <w:bottom w:val="none" w:sz="0" w:space="0" w:color="auto"/>
        <w:right w:val="none" w:sz="0" w:space="0" w:color="auto"/>
      </w:divBdr>
    </w:div>
    <w:div w:id="1171675294">
      <w:bodyDiv w:val="1"/>
      <w:marLeft w:val="0"/>
      <w:marRight w:val="0"/>
      <w:marTop w:val="0"/>
      <w:marBottom w:val="0"/>
      <w:divBdr>
        <w:top w:val="none" w:sz="0" w:space="0" w:color="auto"/>
        <w:left w:val="none" w:sz="0" w:space="0" w:color="auto"/>
        <w:bottom w:val="none" w:sz="0" w:space="0" w:color="auto"/>
        <w:right w:val="none" w:sz="0" w:space="0" w:color="auto"/>
      </w:divBdr>
    </w:div>
    <w:div w:id="1183782130">
      <w:bodyDiv w:val="1"/>
      <w:marLeft w:val="0"/>
      <w:marRight w:val="0"/>
      <w:marTop w:val="0"/>
      <w:marBottom w:val="0"/>
      <w:divBdr>
        <w:top w:val="none" w:sz="0" w:space="0" w:color="auto"/>
        <w:left w:val="none" w:sz="0" w:space="0" w:color="auto"/>
        <w:bottom w:val="none" w:sz="0" w:space="0" w:color="auto"/>
        <w:right w:val="none" w:sz="0" w:space="0" w:color="auto"/>
      </w:divBdr>
    </w:div>
    <w:div w:id="1195659252">
      <w:bodyDiv w:val="1"/>
      <w:marLeft w:val="0"/>
      <w:marRight w:val="0"/>
      <w:marTop w:val="0"/>
      <w:marBottom w:val="0"/>
      <w:divBdr>
        <w:top w:val="none" w:sz="0" w:space="0" w:color="auto"/>
        <w:left w:val="none" w:sz="0" w:space="0" w:color="auto"/>
        <w:bottom w:val="none" w:sz="0" w:space="0" w:color="auto"/>
        <w:right w:val="none" w:sz="0" w:space="0" w:color="auto"/>
      </w:divBdr>
    </w:div>
    <w:div w:id="1382560876">
      <w:bodyDiv w:val="1"/>
      <w:marLeft w:val="0"/>
      <w:marRight w:val="0"/>
      <w:marTop w:val="0"/>
      <w:marBottom w:val="0"/>
      <w:divBdr>
        <w:top w:val="none" w:sz="0" w:space="0" w:color="auto"/>
        <w:left w:val="none" w:sz="0" w:space="0" w:color="auto"/>
        <w:bottom w:val="none" w:sz="0" w:space="0" w:color="auto"/>
        <w:right w:val="none" w:sz="0" w:space="0" w:color="auto"/>
      </w:divBdr>
    </w:div>
    <w:div w:id="1712001670">
      <w:bodyDiv w:val="1"/>
      <w:marLeft w:val="0"/>
      <w:marRight w:val="0"/>
      <w:marTop w:val="0"/>
      <w:marBottom w:val="0"/>
      <w:divBdr>
        <w:top w:val="none" w:sz="0" w:space="0" w:color="auto"/>
        <w:left w:val="none" w:sz="0" w:space="0" w:color="auto"/>
        <w:bottom w:val="none" w:sz="0" w:space="0" w:color="auto"/>
        <w:right w:val="none" w:sz="0" w:space="0" w:color="auto"/>
      </w:divBdr>
    </w:div>
    <w:div w:id="1851261568">
      <w:bodyDiv w:val="1"/>
      <w:marLeft w:val="0"/>
      <w:marRight w:val="0"/>
      <w:marTop w:val="0"/>
      <w:marBottom w:val="0"/>
      <w:divBdr>
        <w:top w:val="none" w:sz="0" w:space="0" w:color="auto"/>
        <w:left w:val="none" w:sz="0" w:space="0" w:color="auto"/>
        <w:bottom w:val="none" w:sz="0" w:space="0" w:color="auto"/>
        <w:right w:val="none" w:sz="0" w:space="0" w:color="auto"/>
      </w:divBdr>
    </w:div>
    <w:div w:id="1885483314">
      <w:bodyDiv w:val="1"/>
      <w:marLeft w:val="0"/>
      <w:marRight w:val="0"/>
      <w:marTop w:val="0"/>
      <w:marBottom w:val="0"/>
      <w:divBdr>
        <w:top w:val="none" w:sz="0" w:space="0" w:color="auto"/>
        <w:left w:val="none" w:sz="0" w:space="0" w:color="auto"/>
        <w:bottom w:val="none" w:sz="0" w:space="0" w:color="auto"/>
        <w:right w:val="none" w:sz="0" w:space="0" w:color="auto"/>
      </w:divBdr>
    </w:div>
    <w:div w:id="1932547801">
      <w:bodyDiv w:val="1"/>
      <w:marLeft w:val="0"/>
      <w:marRight w:val="0"/>
      <w:marTop w:val="0"/>
      <w:marBottom w:val="0"/>
      <w:divBdr>
        <w:top w:val="none" w:sz="0" w:space="0" w:color="auto"/>
        <w:left w:val="none" w:sz="0" w:space="0" w:color="auto"/>
        <w:bottom w:val="none" w:sz="0" w:space="0" w:color="auto"/>
        <w:right w:val="none" w:sz="0" w:space="0" w:color="auto"/>
      </w:divBdr>
    </w:div>
    <w:div w:id="202253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herentmarketinsights.com/" TargetMode="External"/><Relationship Id="rId18" Type="http://schemas.openxmlformats.org/officeDocument/2006/relationships/hyperlink" Target="https://www.linkedin.com/pulse/digital-transportation-2023" TargetMode="External"/><Relationship Id="rId26"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hyperlink" Target="file:///C:/Users/c.lohmann-hancock/AppData/Local/Microsoft/Windows/INetCache/REICoP-17-20-v3-Final.pdf" TargetMode="External"/><Relationship Id="rId7" Type="http://schemas.openxmlformats.org/officeDocument/2006/relationships/endnotes" Target="endnotes.xml"/><Relationship Id="rId12" Type="http://schemas.openxmlformats.org/officeDocument/2006/relationships/hyperlink" Target="https://www2.deloitte.com/digital-transport" TargetMode="External"/><Relationship Id="rId17" Type="http://schemas.openxmlformats.org/officeDocument/2006/relationships/hyperlink" Target="https://itsa.org/resources" TargetMode="External"/><Relationship Id="rId25" Type="http://schemas.openxmlformats.org/officeDocument/2006/relationships/hyperlink" Target="https://www.uwtsd.ac.uk/research/research-ethics/" TargetMode="External"/><Relationship Id="rId2" Type="http://schemas.openxmlformats.org/officeDocument/2006/relationships/numbering" Target="numbering.xml"/><Relationship Id="rId16" Type="http://schemas.openxmlformats.org/officeDocument/2006/relationships/hyperlink" Target="https://www.iadb.org/en/publications" TargetMode="External"/><Relationship Id="rId20" Type="http://schemas.openxmlformats.org/officeDocument/2006/relationships/hyperlink" Target="https://velosiot.com/urban-mobility-cost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mericanprofessionguide.com/transportation-engineering" TargetMode="External"/><Relationship Id="rId2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hyperlink" Target="https://errin.eu/resources" TargetMode="External"/><Relationship Id="rId2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8" Type="http://schemas.openxmlformats.org/officeDocument/2006/relationships/hyperlink" Target="mailto:pgresearch@uwtsd.ac.uk" TargetMode="External"/><Relationship Id="rId10" Type="http://schemas.openxmlformats.org/officeDocument/2006/relationships/image" Target="media/image2.png"/><Relationship Id="rId19" Type="http://schemas.openxmlformats.org/officeDocument/2006/relationships/hyperlink" Target="https://njspe.org/digital-tools-transportatio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reamix.eu/blog/transport-digital-transformation" TargetMode="External"/><Relationship Id="rId2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7" Type="http://schemas.openxmlformats.org/officeDocument/2006/relationships/hyperlink" Target="https://www.uwtsd.ac.uk/academic-office/appendices-and-form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D7691-1144-4801-A53C-190A263E1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11805</Words>
  <Characters>70834</Characters>
  <Application>Microsoft Office Word</Application>
  <DocSecurity>0</DocSecurity>
  <Lines>2083</Lines>
  <Paragraphs>1147</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
      <vt:lpstr/>
      <vt:lpstr>Abstract</vt:lpstr>
      <vt:lpstr>1. Introduction</vt:lpstr>
      <vt:lpstr>    1.1 Problem Statement</vt:lpstr>
      <vt:lpstr>    1.2 Research Rationale</vt:lpstr>
      <vt:lpstr>    1.3 Aim and Objectives</vt:lpstr>
      <vt:lpstr>    1.4 Scope and Definitions</vt:lpstr>
      <vt:lpstr>2. Literature Review</vt:lpstr>
      <vt:lpstr>    2.1 Evolution of Transportation Engineering</vt:lpstr>
      <vt:lpstr>    2.2 Key Technologies</vt:lpstr>
      <vt:lpstr>    2.3 Smart Infrastructure and Mobility</vt:lpstr>
      <vt:lpstr>    2.4 Challenges</vt:lpstr>
      <vt:lpstr>    2.5 Identified Research Gaps</vt:lpstr>
      <vt:lpstr>3. Methodology</vt:lpstr>
      <vt:lpstr>    3.1 Research Design</vt:lpstr>
      <vt:lpstr>    3.2 Data Collection</vt:lpstr>
      <vt:lpstr>    3.3 Data Analysis</vt:lpstr>
      <vt:lpstr>    3.4 Ethical Considerations</vt:lpstr>
      <vt:lpstr>    3.5 Limitations</vt:lpstr>
      <vt:lpstr>4. Expected Results &amp; Impact</vt:lpstr>
      <vt:lpstr>    4.1 Anticipated Trends and Technological Models</vt:lpstr>
      <vt:lpstr>    4.2 Infrastructure Efficiency and Stakeholder Collaboration</vt:lpstr>
      <vt:lpstr>    4.3 Policy and Academic Contributions</vt:lpstr>
      <vt:lpstr>5. Evaluation &amp; Timetable</vt:lpstr>
      <vt:lpstr>    5.1 Evaluation of Research Design</vt:lpstr>
      <vt:lpstr>    5.2 Risk Management</vt:lpstr>
      <vt:lpstr>Conclusion</vt:lpstr>
      <vt:lpstr>References</vt:lpstr>
      <vt:lpstr>    Appendix : Ethical Approval form</vt:lpstr>
    </vt:vector>
  </TitlesOfParts>
  <Company/>
  <LinksUpToDate>false</LinksUpToDate>
  <CharactersWithSpaces>81492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vajra chaitanya</dc:creator>
  <cp:keywords/>
  <dc:description/>
  <cp:lastModifiedBy>babithasai yadla</cp:lastModifiedBy>
  <cp:revision>2</cp:revision>
  <dcterms:created xsi:type="dcterms:W3CDTF">2025-06-22T06:32:00Z</dcterms:created>
  <dcterms:modified xsi:type="dcterms:W3CDTF">2025-06-22T06:32:00Z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4dbd1f25-6772-4826-98f7-9aee8c2da2ab</vt:lpwstr>
  </property>
</Properties>
</file>