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CA9403" w14:textId="77777777" w:rsidR="001974D0" w:rsidRDefault="001974D0" w:rsidP="007E7C76">
      <w:pPr>
        <w:spacing w:after="0"/>
        <w:jc w:val="both"/>
        <w:rPr>
          <w:rFonts w:ascii="Baguet Script" w:eastAsiaTheme="minorHAnsi" w:hAnsi="Baguet Script" w:cs="Arial"/>
          <w:sz w:val="44"/>
          <w:szCs w:val="44"/>
          <w:lang w:val="en-US" w:eastAsia="en-US"/>
        </w:rPr>
      </w:pPr>
    </w:p>
    <w:p w14:paraId="430E0ED0" w14:textId="2A8E1C3B" w:rsidR="001974D0" w:rsidRPr="00124E4E" w:rsidRDefault="00AB6A5D" w:rsidP="007E7C76">
      <w:pPr>
        <w:spacing w:after="0"/>
        <w:jc w:val="both"/>
        <w:rPr>
          <w:rFonts w:ascii="Arial" w:eastAsiaTheme="minorHAnsi" w:hAnsi="Arial" w:cs="Arial"/>
          <w:sz w:val="44"/>
          <w:szCs w:val="44"/>
          <w:lang w:val="en-US" w:eastAsia="en-US"/>
        </w:rPr>
      </w:pPr>
      <w:r w:rsidRPr="00124E4E">
        <w:rPr>
          <w:rFonts w:ascii="Arial" w:eastAsiaTheme="minorHAnsi" w:hAnsi="Arial" w:cs="Arial"/>
          <w:sz w:val="44"/>
          <w:szCs w:val="44"/>
          <w:lang w:val="en-US" w:eastAsia="en-US"/>
        </w:rPr>
        <w:t>Programme</w:t>
      </w:r>
      <w:r w:rsidR="00C70B72" w:rsidRPr="00124E4E">
        <w:rPr>
          <w:rFonts w:ascii="Arial" w:eastAsiaTheme="minorHAnsi" w:hAnsi="Arial" w:cs="Arial"/>
          <w:sz w:val="44"/>
          <w:szCs w:val="44"/>
          <w:lang w:val="en-US" w:eastAsia="en-US"/>
        </w:rPr>
        <w:t xml:space="preserve"> </w:t>
      </w:r>
      <w:r w:rsidR="009F52EC" w:rsidRPr="00124E4E">
        <w:rPr>
          <w:rFonts w:ascii="Arial" w:eastAsiaTheme="minorHAnsi" w:hAnsi="Arial" w:cs="Arial"/>
          <w:sz w:val="44"/>
          <w:szCs w:val="44"/>
          <w:lang w:val="en-US" w:eastAsia="en-US"/>
        </w:rPr>
        <w:t>of study</w:t>
      </w:r>
      <w:r w:rsidR="00922631" w:rsidRPr="00124E4E">
        <w:rPr>
          <w:rFonts w:ascii="Arial" w:eastAsiaTheme="minorHAnsi" w:hAnsi="Arial" w:cs="Arial"/>
          <w:sz w:val="44"/>
          <w:szCs w:val="44"/>
          <w:lang w:val="en-US" w:eastAsia="en-US"/>
        </w:rPr>
        <w:t>:</w:t>
      </w:r>
      <w:r w:rsidR="00B74CA4" w:rsidRPr="00124E4E">
        <w:rPr>
          <w:rFonts w:ascii="Arial" w:eastAsiaTheme="minorHAnsi" w:hAnsi="Arial" w:cs="Arial"/>
          <w:sz w:val="44"/>
          <w:szCs w:val="44"/>
          <w:lang w:val="en-US" w:eastAsia="en-US"/>
        </w:rPr>
        <w:t xml:space="preserve"> </w:t>
      </w:r>
      <w:r w:rsidR="00903506" w:rsidRPr="00124E4E">
        <w:rPr>
          <w:rFonts w:ascii="Arial" w:eastAsiaTheme="minorHAnsi" w:hAnsi="Arial" w:cs="Arial"/>
          <w:sz w:val="44"/>
          <w:szCs w:val="44"/>
          <w:lang w:val="en-US" w:eastAsia="en-US"/>
        </w:rPr>
        <w:t xml:space="preserve">Certificate </w:t>
      </w:r>
      <w:r w:rsidR="00DA7C1F" w:rsidRPr="00124E4E">
        <w:rPr>
          <w:rFonts w:ascii="Arial" w:eastAsiaTheme="minorHAnsi" w:hAnsi="Arial" w:cs="Arial"/>
          <w:sz w:val="44"/>
          <w:szCs w:val="44"/>
          <w:lang w:val="en-US" w:eastAsia="en-US"/>
        </w:rPr>
        <w:t xml:space="preserve">of </w:t>
      </w:r>
      <w:r w:rsidR="0021699C" w:rsidRPr="00124E4E">
        <w:rPr>
          <w:rFonts w:ascii="Arial" w:eastAsiaTheme="minorHAnsi" w:hAnsi="Arial" w:cs="Arial"/>
          <w:sz w:val="44"/>
          <w:szCs w:val="44"/>
          <w:lang w:val="en-US" w:eastAsia="en-US"/>
        </w:rPr>
        <w:t xml:space="preserve">Higher Education </w:t>
      </w:r>
      <w:r w:rsidR="00DB6285" w:rsidRPr="00124E4E">
        <w:rPr>
          <w:rFonts w:ascii="Arial" w:eastAsiaTheme="minorHAnsi" w:hAnsi="Arial" w:cs="Arial"/>
          <w:sz w:val="44"/>
          <w:szCs w:val="44"/>
          <w:lang w:val="en-US" w:eastAsia="en-US"/>
        </w:rPr>
        <w:t xml:space="preserve">Business </w:t>
      </w:r>
      <w:r w:rsidR="009A798F" w:rsidRPr="00124E4E">
        <w:rPr>
          <w:rFonts w:ascii="Arial" w:eastAsiaTheme="minorHAnsi" w:hAnsi="Arial" w:cs="Arial"/>
          <w:sz w:val="44"/>
          <w:szCs w:val="44"/>
          <w:lang w:val="en-US" w:eastAsia="en-US"/>
        </w:rPr>
        <w:t xml:space="preserve">Skills </w:t>
      </w:r>
      <w:r w:rsidR="00EF7A44" w:rsidRPr="00124E4E">
        <w:rPr>
          <w:rFonts w:ascii="Arial" w:eastAsiaTheme="minorHAnsi" w:hAnsi="Arial" w:cs="Arial"/>
          <w:sz w:val="44"/>
          <w:szCs w:val="44"/>
          <w:lang w:val="en-US" w:eastAsia="en-US"/>
        </w:rPr>
        <w:t>f</w:t>
      </w:r>
      <w:r w:rsidR="00280F28" w:rsidRPr="00124E4E">
        <w:rPr>
          <w:rFonts w:ascii="Arial" w:eastAsiaTheme="minorHAnsi" w:hAnsi="Arial" w:cs="Arial"/>
          <w:sz w:val="44"/>
          <w:szCs w:val="44"/>
          <w:lang w:val="en-US" w:eastAsia="en-US"/>
        </w:rPr>
        <w:t xml:space="preserve">or </w:t>
      </w:r>
      <w:r w:rsidR="0033755B" w:rsidRPr="00124E4E">
        <w:rPr>
          <w:rFonts w:ascii="Arial" w:eastAsiaTheme="minorHAnsi" w:hAnsi="Arial" w:cs="Arial"/>
          <w:sz w:val="44"/>
          <w:szCs w:val="44"/>
          <w:lang w:val="en-US" w:eastAsia="en-US"/>
        </w:rPr>
        <w:t xml:space="preserve">the </w:t>
      </w:r>
      <w:r w:rsidR="000458B6" w:rsidRPr="00124E4E">
        <w:rPr>
          <w:rFonts w:ascii="Arial" w:eastAsiaTheme="minorHAnsi" w:hAnsi="Arial" w:cs="Arial"/>
          <w:sz w:val="44"/>
          <w:szCs w:val="44"/>
          <w:lang w:val="en-US" w:eastAsia="en-US"/>
        </w:rPr>
        <w:t xml:space="preserve">Workplace </w:t>
      </w:r>
    </w:p>
    <w:p w14:paraId="5BB3C3DD" w14:textId="77777777" w:rsidR="001F7CF1" w:rsidRPr="00124E4E" w:rsidRDefault="001F7CF1" w:rsidP="007E7C76">
      <w:pPr>
        <w:spacing w:after="0"/>
        <w:jc w:val="both"/>
        <w:rPr>
          <w:rFonts w:ascii="Arial" w:eastAsiaTheme="minorHAnsi" w:hAnsi="Arial" w:cs="Arial"/>
          <w:sz w:val="44"/>
          <w:szCs w:val="44"/>
          <w:lang w:val="en-US" w:eastAsia="en-US"/>
        </w:rPr>
      </w:pPr>
    </w:p>
    <w:p w14:paraId="11C04EA7" w14:textId="4ED5FEB0" w:rsidR="009E63E1" w:rsidRPr="00124E4E" w:rsidRDefault="009E63E1" w:rsidP="007E7C76">
      <w:pPr>
        <w:spacing w:after="0"/>
        <w:jc w:val="both"/>
        <w:rPr>
          <w:rFonts w:ascii="Arial" w:eastAsiaTheme="minorHAnsi" w:hAnsi="Arial" w:cs="Arial"/>
          <w:sz w:val="44"/>
          <w:szCs w:val="44"/>
          <w:lang w:val="en-US" w:eastAsia="en-US"/>
        </w:rPr>
      </w:pPr>
      <w:r w:rsidRPr="00124E4E">
        <w:rPr>
          <w:rFonts w:ascii="Arial" w:eastAsiaTheme="minorHAnsi" w:hAnsi="Arial" w:cs="Arial"/>
          <w:sz w:val="44"/>
          <w:szCs w:val="44"/>
          <w:lang w:val="en-US" w:eastAsia="en-US"/>
        </w:rPr>
        <w:t xml:space="preserve">Module Title: </w:t>
      </w:r>
      <w:r w:rsidR="006E1E09" w:rsidRPr="00124E4E">
        <w:rPr>
          <w:rFonts w:ascii="Arial" w:eastAsiaTheme="minorHAnsi" w:hAnsi="Arial" w:cs="Arial"/>
          <w:sz w:val="44"/>
          <w:szCs w:val="44"/>
          <w:lang w:val="en-US" w:eastAsia="en-US"/>
        </w:rPr>
        <w:t xml:space="preserve">Enterprise </w:t>
      </w:r>
      <w:r w:rsidR="00FF3AFC" w:rsidRPr="00124E4E">
        <w:rPr>
          <w:rFonts w:ascii="Arial" w:eastAsiaTheme="minorHAnsi" w:hAnsi="Arial" w:cs="Arial"/>
          <w:sz w:val="44"/>
          <w:szCs w:val="44"/>
          <w:lang w:val="en-US" w:eastAsia="en-US"/>
        </w:rPr>
        <w:t xml:space="preserve">and </w:t>
      </w:r>
      <w:r w:rsidR="00F17E80" w:rsidRPr="00124E4E">
        <w:rPr>
          <w:rFonts w:ascii="Arial" w:eastAsiaTheme="minorHAnsi" w:hAnsi="Arial" w:cs="Arial"/>
          <w:sz w:val="44"/>
          <w:szCs w:val="44"/>
          <w:lang w:val="en-US" w:eastAsia="en-US"/>
        </w:rPr>
        <w:t>E</w:t>
      </w:r>
      <w:r w:rsidR="00AC792D" w:rsidRPr="00124E4E">
        <w:rPr>
          <w:rFonts w:ascii="Arial" w:eastAsiaTheme="minorHAnsi" w:hAnsi="Arial" w:cs="Arial"/>
          <w:sz w:val="44"/>
          <w:szCs w:val="44"/>
          <w:lang w:val="en-US" w:eastAsia="en-US"/>
        </w:rPr>
        <w:t xml:space="preserve">ntrepreneurship </w:t>
      </w:r>
    </w:p>
    <w:p w14:paraId="2F74FFF6" w14:textId="77777777" w:rsidR="00CA298D" w:rsidRPr="00124E4E" w:rsidRDefault="00CA298D" w:rsidP="007E7C76">
      <w:pPr>
        <w:spacing w:after="0"/>
        <w:jc w:val="both"/>
        <w:rPr>
          <w:rFonts w:ascii="Arial" w:eastAsiaTheme="minorHAnsi" w:hAnsi="Arial" w:cs="Arial"/>
          <w:sz w:val="44"/>
          <w:szCs w:val="44"/>
          <w:lang w:val="en-US" w:eastAsia="en-US"/>
        </w:rPr>
      </w:pPr>
    </w:p>
    <w:p w14:paraId="199609B4" w14:textId="3FA2DD37" w:rsidR="009E63E1" w:rsidRPr="00124E4E" w:rsidRDefault="009E63E1" w:rsidP="009E63E1">
      <w:pPr>
        <w:spacing w:after="0" w:line="276" w:lineRule="auto"/>
        <w:jc w:val="both"/>
        <w:rPr>
          <w:rFonts w:ascii="Arial" w:eastAsiaTheme="minorHAnsi" w:hAnsi="Arial" w:cs="Arial"/>
          <w:sz w:val="44"/>
          <w:szCs w:val="44"/>
          <w:lang w:val="en-US" w:eastAsia="en-US"/>
        </w:rPr>
      </w:pPr>
      <w:r w:rsidRPr="00124E4E">
        <w:rPr>
          <w:rFonts w:ascii="Arial" w:eastAsiaTheme="minorHAnsi" w:hAnsi="Arial" w:cs="Arial"/>
          <w:sz w:val="44"/>
          <w:szCs w:val="44"/>
          <w:lang w:val="en-US" w:eastAsia="en-US"/>
        </w:rPr>
        <w:t>Module Code: LCLM400</w:t>
      </w:r>
      <w:r w:rsidR="004E10DE" w:rsidRPr="00124E4E">
        <w:rPr>
          <w:rFonts w:ascii="Arial" w:eastAsiaTheme="minorHAnsi" w:hAnsi="Arial" w:cs="Arial"/>
          <w:sz w:val="44"/>
          <w:szCs w:val="44"/>
          <w:lang w:val="en-US" w:eastAsia="en-US"/>
        </w:rPr>
        <w:t>6</w:t>
      </w:r>
    </w:p>
    <w:p w14:paraId="2BFEF83D" w14:textId="77777777" w:rsidR="009E63E1" w:rsidRPr="00124E4E" w:rsidRDefault="009E63E1" w:rsidP="009E63E1">
      <w:pPr>
        <w:spacing w:after="0" w:line="276" w:lineRule="auto"/>
        <w:jc w:val="both"/>
        <w:rPr>
          <w:rFonts w:ascii="Arial" w:eastAsiaTheme="minorHAnsi" w:hAnsi="Arial" w:cs="Arial"/>
          <w:sz w:val="44"/>
          <w:szCs w:val="44"/>
          <w:lang w:val="en-US" w:eastAsia="en-US"/>
        </w:rPr>
      </w:pPr>
    </w:p>
    <w:p w14:paraId="3DC4DBCA" w14:textId="77777777" w:rsidR="007E4C96" w:rsidRDefault="00EA7AF6" w:rsidP="009E63E1">
      <w:pPr>
        <w:spacing w:after="0" w:line="276" w:lineRule="auto"/>
        <w:jc w:val="both"/>
        <w:rPr>
          <w:rFonts w:ascii="Arial" w:eastAsiaTheme="minorHAnsi" w:hAnsi="Arial" w:cs="Arial"/>
          <w:sz w:val="44"/>
          <w:szCs w:val="44"/>
          <w:lang w:val="en-US" w:eastAsia="en-US"/>
        </w:rPr>
      </w:pPr>
      <w:r>
        <w:rPr>
          <w:rFonts w:ascii="Arial" w:eastAsiaTheme="minorHAnsi" w:hAnsi="Arial" w:cs="Arial"/>
          <w:sz w:val="44"/>
          <w:szCs w:val="44"/>
          <w:lang w:val="en-US" w:eastAsia="en-US"/>
        </w:rPr>
        <w:t>A</w:t>
      </w:r>
      <w:r w:rsidR="0023307F">
        <w:rPr>
          <w:rFonts w:ascii="Arial" w:eastAsiaTheme="minorHAnsi" w:hAnsi="Arial" w:cs="Arial"/>
          <w:sz w:val="44"/>
          <w:szCs w:val="44"/>
          <w:lang w:val="en-US" w:eastAsia="en-US"/>
        </w:rPr>
        <w:t>ssi</w:t>
      </w:r>
      <w:r w:rsidR="006B4E0E">
        <w:rPr>
          <w:rFonts w:ascii="Arial" w:eastAsiaTheme="minorHAnsi" w:hAnsi="Arial" w:cs="Arial"/>
          <w:sz w:val="44"/>
          <w:szCs w:val="44"/>
          <w:lang w:val="en-US" w:eastAsia="en-US"/>
        </w:rPr>
        <w:t>gnment</w:t>
      </w:r>
      <w:r w:rsidR="007E4C96">
        <w:rPr>
          <w:rFonts w:ascii="Arial" w:eastAsiaTheme="minorHAnsi" w:hAnsi="Arial" w:cs="Arial"/>
          <w:sz w:val="44"/>
          <w:szCs w:val="44"/>
          <w:lang w:val="en-US" w:eastAsia="en-US"/>
        </w:rPr>
        <w:t xml:space="preserve"> </w:t>
      </w:r>
      <w:r w:rsidR="006B4E0E">
        <w:rPr>
          <w:rFonts w:ascii="Arial" w:eastAsiaTheme="minorHAnsi" w:hAnsi="Arial" w:cs="Arial"/>
          <w:sz w:val="44"/>
          <w:szCs w:val="44"/>
          <w:lang w:val="en-US" w:eastAsia="en-US"/>
        </w:rPr>
        <w:t>ti</w:t>
      </w:r>
      <w:r w:rsidR="00DC5954">
        <w:rPr>
          <w:rFonts w:ascii="Arial" w:eastAsiaTheme="minorHAnsi" w:hAnsi="Arial" w:cs="Arial"/>
          <w:sz w:val="44"/>
          <w:szCs w:val="44"/>
          <w:lang w:val="en-US" w:eastAsia="en-US"/>
        </w:rPr>
        <w:t>tle</w:t>
      </w:r>
      <w:r w:rsidR="00AD64DB">
        <w:rPr>
          <w:rFonts w:ascii="Arial" w:eastAsiaTheme="minorHAnsi" w:hAnsi="Arial" w:cs="Arial"/>
          <w:sz w:val="44"/>
          <w:szCs w:val="44"/>
          <w:lang w:val="en-US" w:eastAsia="en-US"/>
        </w:rPr>
        <w:t>:</w:t>
      </w:r>
      <w:r w:rsidR="00BE5127">
        <w:rPr>
          <w:rFonts w:ascii="Arial" w:eastAsiaTheme="minorHAnsi" w:hAnsi="Arial" w:cs="Arial"/>
          <w:sz w:val="44"/>
          <w:szCs w:val="44"/>
          <w:lang w:val="en-US" w:eastAsia="en-US"/>
        </w:rPr>
        <w:t xml:space="preserve"> </w:t>
      </w:r>
    </w:p>
    <w:p w14:paraId="6F85F853" w14:textId="138A5AAA" w:rsidR="009E63E1" w:rsidRPr="00124E4E" w:rsidRDefault="00BE5127" w:rsidP="009E63E1">
      <w:pPr>
        <w:spacing w:after="0" w:line="276" w:lineRule="auto"/>
        <w:jc w:val="both"/>
        <w:rPr>
          <w:rFonts w:ascii="Arial" w:eastAsiaTheme="minorHAnsi" w:hAnsi="Arial" w:cs="Arial"/>
          <w:sz w:val="44"/>
          <w:szCs w:val="44"/>
          <w:lang w:val="en-US" w:eastAsia="en-US"/>
        </w:rPr>
      </w:pPr>
      <w:r>
        <w:rPr>
          <w:rFonts w:ascii="Arial" w:eastAsiaTheme="minorHAnsi" w:hAnsi="Arial" w:cs="Arial"/>
          <w:sz w:val="44"/>
          <w:szCs w:val="44"/>
          <w:lang w:val="en-US" w:eastAsia="en-US"/>
        </w:rPr>
        <w:t>Bu</w:t>
      </w:r>
      <w:r w:rsidR="00C41C7C">
        <w:rPr>
          <w:rFonts w:ascii="Arial" w:eastAsiaTheme="minorHAnsi" w:hAnsi="Arial" w:cs="Arial"/>
          <w:sz w:val="44"/>
          <w:szCs w:val="44"/>
          <w:lang w:val="en-US" w:eastAsia="en-US"/>
        </w:rPr>
        <w:t>siness plan</w:t>
      </w:r>
      <w:r w:rsidR="00B4718F">
        <w:rPr>
          <w:rFonts w:ascii="Arial" w:eastAsiaTheme="minorHAnsi" w:hAnsi="Arial" w:cs="Arial"/>
          <w:sz w:val="44"/>
          <w:szCs w:val="44"/>
          <w:lang w:val="en-US" w:eastAsia="en-US"/>
        </w:rPr>
        <w:t>: Bloo</w:t>
      </w:r>
      <w:r w:rsidR="0089533F">
        <w:rPr>
          <w:rFonts w:ascii="Arial" w:eastAsiaTheme="minorHAnsi" w:hAnsi="Arial" w:cs="Arial"/>
          <w:sz w:val="44"/>
          <w:szCs w:val="44"/>
          <w:lang w:val="en-US" w:eastAsia="en-US"/>
        </w:rPr>
        <w:t>m</w:t>
      </w:r>
      <w:r w:rsidR="0030286E">
        <w:rPr>
          <w:rFonts w:ascii="Arial" w:eastAsiaTheme="minorHAnsi" w:hAnsi="Arial" w:cs="Arial"/>
          <w:sz w:val="44"/>
          <w:szCs w:val="44"/>
          <w:lang w:val="en-US" w:eastAsia="en-US"/>
        </w:rPr>
        <w:t>&amp;Br</w:t>
      </w:r>
      <w:r w:rsidR="00562B3B">
        <w:rPr>
          <w:rFonts w:ascii="Arial" w:eastAsiaTheme="minorHAnsi" w:hAnsi="Arial" w:cs="Arial"/>
          <w:sz w:val="44"/>
          <w:szCs w:val="44"/>
          <w:lang w:val="en-US" w:eastAsia="en-US"/>
        </w:rPr>
        <w:t xml:space="preserve">unch </w:t>
      </w:r>
      <w:r w:rsidR="00CF5B80">
        <w:rPr>
          <w:rFonts w:ascii="Arial" w:eastAsiaTheme="minorHAnsi" w:hAnsi="Arial" w:cs="Arial"/>
          <w:sz w:val="44"/>
          <w:szCs w:val="44"/>
          <w:lang w:val="en-US" w:eastAsia="en-US"/>
        </w:rPr>
        <w:t>Cafe</w:t>
      </w:r>
    </w:p>
    <w:p w14:paraId="019482E4" w14:textId="77777777" w:rsidR="009E63E1" w:rsidRPr="00124E4E" w:rsidRDefault="009E63E1" w:rsidP="009E63E1">
      <w:pPr>
        <w:spacing w:line="276" w:lineRule="auto"/>
        <w:jc w:val="both"/>
        <w:rPr>
          <w:rFonts w:ascii="Arial" w:eastAsiaTheme="minorHAnsi" w:hAnsi="Arial" w:cs="Arial"/>
          <w:sz w:val="44"/>
          <w:szCs w:val="44"/>
          <w:lang w:val="en-US" w:eastAsia="en-US"/>
        </w:rPr>
      </w:pPr>
    </w:p>
    <w:p w14:paraId="396E062C" w14:textId="77777777" w:rsidR="009E63E1" w:rsidRPr="00124E4E" w:rsidRDefault="009E63E1" w:rsidP="009E63E1">
      <w:pPr>
        <w:spacing w:line="276" w:lineRule="auto"/>
        <w:jc w:val="both"/>
        <w:rPr>
          <w:rFonts w:ascii="Arial" w:eastAsiaTheme="minorHAnsi" w:hAnsi="Arial" w:cs="Arial"/>
          <w:sz w:val="44"/>
          <w:szCs w:val="44"/>
          <w:lang w:val="en-US" w:eastAsia="en-US"/>
        </w:rPr>
      </w:pPr>
      <w:r w:rsidRPr="00124E4E">
        <w:rPr>
          <w:rFonts w:ascii="Arial" w:eastAsiaTheme="minorHAnsi" w:hAnsi="Arial" w:cs="Arial"/>
          <w:sz w:val="44"/>
          <w:szCs w:val="44"/>
          <w:lang w:val="en-US" w:eastAsia="en-US"/>
        </w:rPr>
        <w:t>Student Name: Siddika Sultana</w:t>
      </w:r>
    </w:p>
    <w:p w14:paraId="4CEF994E" w14:textId="77777777" w:rsidR="009E63E1" w:rsidRPr="00124E4E" w:rsidRDefault="009E63E1" w:rsidP="009E63E1">
      <w:pPr>
        <w:spacing w:line="276" w:lineRule="auto"/>
        <w:jc w:val="both"/>
        <w:rPr>
          <w:rFonts w:ascii="Arial" w:eastAsiaTheme="minorHAnsi" w:hAnsi="Arial" w:cs="Arial"/>
          <w:sz w:val="44"/>
          <w:szCs w:val="44"/>
          <w:lang w:val="en-US" w:eastAsia="en-US"/>
        </w:rPr>
      </w:pPr>
    </w:p>
    <w:p w14:paraId="1ED92A0B" w14:textId="77777777" w:rsidR="009E63E1" w:rsidRPr="00124E4E" w:rsidRDefault="009E63E1" w:rsidP="009E63E1">
      <w:pPr>
        <w:spacing w:line="276" w:lineRule="auto"/>
        <w:jc w:val="both"/>
        <w:rPr>
          <w:rFonts w:ascii="Arial" w:eastAsiaTheme="minorHAnsi" w:hAnsi="Arial" w:cs="Arial"/>
          <w:sz w:val="44"/>
          <w:szCs w:val="44"/>
          <w:lang w:val="en-US" w:eastAsia="en-US"/>
        </w:rPr>
      </w:pPr>
      <w:r w:rsidRPr="00124E4E">
        <w:rPr>
          <w:rFonts w:ascii="Arial" w:eastAsiaTheme="minorHAnsi" w:hAnsi="Arial" w:cs="Arial"/>
          <w:sz w:val="44"/>
          <w:szCs w:val="44"/>
          <w:lang w:val="en-US" w:eastAsia="en-US"/>
        </w:rPr>
        <w:t>Student Number: 2331479</w:t>
      </w:r>
    </w:p>
    <w:p w14:paraId="0C2EA045" w14:textId="77777777" w:rsidR="009E63E1" w:rsidRPr="00124E4E" w:rsidRDefault="009E63E1" w:rsidP="009E63E1">
      <w:pPr>
        <w:spacing w:line="276" w:lineRule="auto"/>
        <w:jc w:val="both"/>
        <w:rPr>
          <w:rFonts w:ascii="Arial" w:eastAsiaTheme="minorHAnsi" w:hAnsi="Arial" w:cs="Arial"/>
          <w:sz w:val="44"/>
          <w:szCs w:val="44"/>
          <w:lang w:val="en-US" w:eastAsia="en-US"/>
        </w:rPr>
      </w:pPr>
    </w:p>
    <w:p w14:paraId="3D166CE1" w14:textId="3F5EB1AA" w:rsidR="009E63E1" w:rsidRDefault="009E63E1" w:rsidP="009E63E1">
      <w:pPr>
        <w:spacing w:line="276" w:lineRule="auto"/>
        <w:jc w:val="both"/>
        <w:rPr>
          <w:rFonts w:ascii="Arial" w:eastAsiaTheme="minorHAnsi" w:hAnsi="Arial" w:cs="Arial"/>
          <w:sz w:val="44"/>
          <w:szCs w:val="44"/>
          <w:lang w:val="en-US" w:eastAsia="en-US"/>
        </w:rPr>
      </w:pPr>
      <w:r w:rsidRPr="00124E4E">
        <w:rPr>
          <w:rFonts w:ascii="Arial" w:eastAsiaTheme="minorHAnsi" w:hAnsi="Arial" w:cs="Arial"/>
          <w:sz w:val="44"/>
          <w:szCs w:val="44"/>
          <w:lang w:val="en-US" w:eastAsia="en-US"/>
        </w:rPr>
        <w:t xml:space="preserve">Lecturer’s Name: </w:t>
      </w:r>
      <w:r w:rsidR="00E34F2B" w:rsidRPr="00124E4E">
        <w:rPr>
          <w:rFonts w:ascii="Arial" w:eastAsiaTheme="minorHAnsi" w:hAnsi="Arial" w:cs="Arial"/>
          <w:sz w:val="44"/>
          <w:szCs w:val="44"/>
          <w:lang w:val="en-US" w:eastAsia="en-US"/>
        </w:rPr>
        <w:t>D</w:t>
      </w:r>
      <w:r w:rsidR="009035B6" w:rsidRPr="00124E4E">
        <w:rPr>
          <w:rFonts w:ascii="Arial" w:eastAsiaTheme="minorHAnsi" w:hAnsi="Arial" w:cs="Arial"/>
          <w:sz w:val="44"/>
          <w:szCs w:val="44"/>
          <w:lang w:val="en-US" w:eastAsia="en-US"/>
        </w:rPr>
        <w:t xml:space="preserve">oreen </w:t>
      </w:r>
      <w:r w:rsidR="005D1415" w:rsidRPr="00124E4E">
        <w:rPr>
          <w:rFonts w:ascii="Arial" w:eastAsiaTheme="minorHAnsi" w:hAnsi="Arial" w:cs="Arial"/>
          <w:sz w:val="44"/>
          <w:szCs w:val="44"/>
          <w:lang w:val="en-US" w:eastAsia="en-US"/>
        </w:rPr>
        <w:t>A</w:t>
      </w:r>
      <w:r w:rsidR="002D6357" w:rsidRPr="00124E4E">
        <w:rPr>
          <w:rFonts w:ascii="Arial" w:eastAsiaTheme="minorHAnsi" w:hAnsi="Arial" w:cs="Arial"/>
          <w:sz w:val="44"/>
          <w:szCs w:val="44"/>
          <w:lang w:val="en-US" w:eastAsia="en-US"/>
        </w:rPr>
        <w:t>mundam</w:t>
      </w:r>
    </w:p>
    <w:p w14:paraId="5A6DF8CA" w14:textId="77777777" w:rsidR="00F004B5" w:rsidRDefault="00F004B5" w:rsidP="009E63E1">
      <w:pPr>
        <w:spacing w:line="276" w:lineRule="auto"/>
        <w:jc w:val="both"/>
        <w:rPr>
          <w:rFonts w:ascii="Arial" w:eastAsiaTheme="minorHAnsi" w:hAnsi="Arial" w:cs="Arial"/>
          <w:sz w:val="44"/>
          <w:szCs w:val="44"/>
          <w:lang w:val="en-US" w:eastAsia="en-US"/>
        </w:rPr>
      </w:pPr>
    </w:p>
    <w:p w14:paraId="181CDF24" w14:textId="77777777" w:rsidR="00F004B5" w:rsidRDefault="00F004B5" w:rsidP="009E63E1">
      <w:pPr>
        <w:spacing w:line="276" w:lineRule="auto"/>
        <w:jc w:val="both"/>
        <w:rPr>
          <w:rFonts w:ascii="Arial" w:eastAsiaTheme="minorHAnsi" w:hAnsi="Arial" w:cs="Arial"/>
          <w:sz w:val="44"/>
          <w:szCs w:val="44"/>
          <w:lang w:val="en-US" w:eastAsia="en-US"/>
        </w:rPr>
      </w:pPr>
    </w:p>
    <w:p w14:paraId="43110B8C" w14:textId="77777777" w:rsidR="00F004B5" w:rsidRDefault="00F004B5" w:rsidP="009E63E1">
      <w:pPr>
        <w:spacing w:line="276" w:lineRule="auto"/>
        <w:jc w:val="both"/>
        <w:rPr>
          <w:rFonts w:ascii="Arial" w:eastAsiaTheme="minorHAnsi" w:hAnsi="Arial" w:cs="Arial"/>
          <w:sz w:val="44"/>
          <w:szCs w:val="44"/>
          <w:lang w:val="en-US" w:eastAsia="en-US"/>
        </w:rPr>
      </w:pPr>
    </w:p>
    <w:p w14:paraId="6F394263" w14:textId="77777777" w:rsidR="00F004B5" w:rsidRDefault="00F004B5" w:rsidP="009E63E1">
      <w:pPr>
        <w:spacing w:line="276" w:lineRule="auto"/>
        <w:jc w:val="both"/>
        <w:rPr>
          <w:rFonts w:ascii="Arial" w:eastAsiaTheme="minorHAnsi" w:hAnsi="Arial" w:cs="Arial"/>
          <w:sz w:val="44"/>
          <w:szCs w:val="44"/>
          <w:lang w:val="en-US" w:eastAsia="en-US"/>
        </w:rPr>
      </w:pPr>
    </w:p>
    <w:p w14:paraId="6958C4C5" w14:textId="77777777" w:rsidR="00F004B5" w:rsidRDefault="00F004B5" w:rsidP="009E63E1">
      <w:pPr>
        <w:spacing w:line="276" w:lineRule="auto"/>
        <w:jc w:val="both"/>
        <w:rPr>
          <w:rFonts w:ascii="Arial" w:eastAsiaTheme="minorHAnsi" w:hAnsi="Arial" w:cs="Arial"/>
          <w:sz w:val="44"/>
          <w:szCs w:val="44"/>
          <w:lang w:val="en-US" w:eastAsia="en-US"/>
        </w:rPr>
      </w:pPr>
    </w:p>
    <w:p w14:paraId="2CC57D50" w14:textId="5970E1FA" w:rsidR="00524C52" w:rsidRPr="00372F80" w:rsidRDefault="00524C52" w:rsidP="00524C52">
      <w:pPr>
        <w:spacing w:line="276" w:lineRule="auto"/>
        <w:jc w:val="both"/>
        <w:rPr>
          <w:rFonts w:ascii="Arial" w:eastAsiaTheme="minorHAnsi" w:hAnsi="Arial" w:cs="Arial"/>
          <w:lang w:val="en-US" w:eastAsia="en-US"/>
        </w:rPr>
      </w:pPr>
      <w:r w:rsidRPr="00372F80">
        <w:rPr>
          <w:rFonts w:ascii="Arial" w:eastAsiaTheme="minorHAnsi" w:hAnsi="Arial" w:cs="Arial"/>
          <w:lang w:val="en-US" w:eastAsia="en-US"/>
        </w:rPr>
        <w:lastRenderedPageBreak/>
        <w:t>Executive Summary</w:t>
      </w:r>
      <w:r w:rsidR="00C62812">
        <w:rPr>
          <w:rFonts w:ascii="Arial" w:eastAsiaTheme="minorHAnsi" w:hAnsi="Arial" w:cs="Arial"/>
          <w:lang w:val="en-US" w:eastAsia="en-US"/>
        </w:rPr>
        <w:t>:</w:t>
      </w:r>
    </w:p>
    <w:p w14:paraId="2F652215" w14:textId="77777777" w:rsidR="00524C52" w:rsidRPr="00372F80" w:rsidRDefault="00524C52" w:rsidP="00524C52">
      <w:pPr>
        <w:spacing w:line="276" w:lineRule="auto"/>
        <w:jc w:val="both"/>
        <w:rPr>
          <w:rFonts w:ascii="Arial" w:eastAsiaTheme="minorHAnsi" w:hAnsi="Arial" w:cs="Arial"/>
          <w:lang w:val="en-US" w:eastAsia="en-US"/>
        </w:rPr>
      </w:pPr>
    </w:p>
    <w:p w14:paraId="55D9460F" w14:textId="4CA0A0AE" w:rsidR="00524C52" w:rsidRDefault="00524C52" w:rsidP="00524C52">
      <w:pPr>
        <w:spacing w:line="276" w:lineRule="auto"/>
        <w:jc w:val="both"/>
        <w:rPr>
          <w:rFonts w:ascii="Arial" w:eastAsia="Times New Roman" w:hAnsi="Arial" w:cs="Arial"/>
          <w:color w:val="000000"/>
        </w:rPr>
      </w:pPr>
      <w:r w:rsidRPr="00495C51">
        <w:rPr>
          <w:rFonts w:ascii="Arial" w:eastAsiaTheme="minorHAnsi" w:hAnsi="Arial" w:cs="Arial"/>
          <w:lang w:val="en-US" w:eastAsia="en-US"/>
        </w:rPr>
        <w:t xml:space="preserve">Bloom &amp; Brunch Café </w:t>
      </w:r>
      <w:r w:rsidR="00094521">
        <w:rPr>
          <w:rFonts w:ascii="Arial" w:eastAsiaTheme="minorHAnsi" w:hAnsi="Arial" w:cs="Arial"/>
          <w:lang w:val="en-US" w:eastAsia="en-US"/>
        </w:rPr>
        <w:t>will</w:t>
      </w:r>
      <w:r w:rsidR="000010E4">
        <w:rPr>
          <w:rFonts w:ascii="Arial" w:eastAsiaTheme="minorHAnsi" w:hAnsi="Arial" w:cs="Arial"/>
          <w:lang w:val="en-US" w:eastAsia="en-US"/>
        </w:rPr>
        <w:t xml:space="preserve"> be </w:t>
      </w:r>
      <w:r w:rsidR="003E6F72">
        <w:rPr>
          <w:rFonts w:ascii="Arial" w:eastAsiaTheme="minorHAnsi" w:hAnsi="Arial" w:cs="Arial"/>
          <w:lang w:val="en-US" w:eastAsia="en-US"/>
        </w:rPr>
        <w:t xml:space="preserve">a </w:t>
      </w:r>
      <w:r w:rsidR="003E6F72" w:rsidRPr="00495C51">
        <w:rPr>
          <w:rFonts w:ascii="Arial" w:eastAsiaTheme="minorHAnsi" w:hAnsi="Arial" w:cs="Arial"/>
          <w:lang w:val="en-US" w:eastAsia="en-US"/>
        </w:rPr>
        <w:t>sustainable</w:t>
      </w:r>
      <w:r w:rsidRPr="00495C51">
        <w:rPr>
          <w:rFonts w:ascii="Arial" w:eastAsiaTheme="minorHAnsi" w:hAnsi="Arial" w:cs="Arial"/>
          <w:lang w:val="en-US" w:eastAsia="en-US"/>
        </w:rPr>
        <w:t xml:space="preserve"> family-friendly brunch café </w:t>
      </w:r>
      <w:r w:rsidR="00754B30" w:rsidRPr="00495C51">
        <w:rPr>
          <w:rFonts w:ascii="Arial" w:eastAsia="Times New Roman" w:hAnsi="Arial" w:cs="Arial"/>
          <w:color w:val="000000"/>
        </w:rPr>
        <w:t xml:space="preserve">aimed to offer a memorable social experience where parents and kids may spend </w:t>
      </w:r>
      <w:r w:rsidR="00E9293B">
        <w:rPr>
          <w:rFonts w:ascii="Arial" w:eastAsia="Times New Roman" w:hAnsi="Arial" w:cs="Arial"/>
          <w:color w:val="000000"/>
        </w:rPr>
        <w:t>a lot of</w:t>
      </w:r>
      <w:r w:rsidR="00754B30" w:rsidRPr="00495C51">
        <w:rPr>
          <w:rFonts w:ascii="Arial" w:eastAsia="Times New Roman" w:hAnsi="Arial" w:cs="Arial"/>
          <w:color w:val="000000"/>
        </w:rPr>
        <w:t xml:space="preserve"> time together. By pairing an excellent brunch café setting for adults with imaginative, educational, and entertaining activities for kids, the company hopes to fill a void in the </w:t>
      </w:r>
      <w:r w:rsidR="00315C2F" w:rsidRPr="00495C51">
        <w:rPr>
          <w:rFonts w:ascii="Arial" w:eastAsia="Times New Roman" w:hAnsi="Arial" w:cs="Arial"/>
          <w:color w:val="000000"/>
        </w:rPr>
        <w:t>hospitality-industry</w:t>
      </w:r>
      <w:r w:rsidR="00754B30" w:rsidRPr="00495C51">
        <w:rPr>
          <w:rFonts w:ascii="Arial" w:eastAsia="Times New Roman" w:hAnsi="Arial" w:cs="Arial"/>
          <w:color w:val="000000"/>
        </w:rPr>
        <w:t>.</w:t>
      </w:r>
      <w:r w:rsidR="0086569D">
        <w:rPr>
          <w:rFonts w:ascii="Arial" w:eastAsia="Times New Roman" w:hAnsi="Arial" w:cs="Arial"/>
          <w:color w:val="000000"/>
        </w:rPr>
        <w:t xml:space="preserve"> </w:t>
      </w:r>
      <w:r w:rsidR="00754B30" w:rsidRPr="00495C51">
        <w:rPr>
          <w:rFonts w:ascii="Arial" w:eastAsia="Times New Roman" w:hAnsi="Arial" w:cs="Arial"/>
          <w:color w:val="000000"/>
        </w:rPr>
        <w:t xml:space="preserve">According to Pine and Gilmore (1998), the idea is based on the increasing need for experience-based enterprises, where clients look for unique experiences instead of just </w:t>
      </w:r>
      <w:r w:rsidR="00E62CD7" w:rsidRPr="00495C51">
        <w:rPr>
          <w:rFonts w:ascii="Arial" w:eastAsia="Times New Roman" w:hAnsi="Arial" w:cs="Arial"/>
          <w:color w:val="000000"/>
        </w:rPr>
        <w:t>buying</w:t>
      </w:r>
      <w:r w:rsidR="00754B30" w:rsidRPr="00495C51">
        <w:rPr>
          <w:rFonts w:ascii="Arial" w:eastAsia="Times New Roman" w:hAnsi="Arial" w:cs="Arial"/>
          <w:color w:val="000000"/>
        </w:rPr>
        <w:t xml:space="preserve"> goods. Brunch dining, speciality drinks, kid-friendly meals, creative workshops, parent-child activities</w:t>
      </w:r>
      <w:r w:rsidR="002360EE">
        <w:rPr>
          <w:rFonts w:ascii="Arial" w:eastAsia="Times New Roman" w:hAnsi="Arial" w:cs="Arial"/>
          <w:color w:val="000000"/>
        </w:rPr>
        <w:t xml:space="preserve"> </w:t>
      </w:r>
      <w:r w:rsidR="00754B30" w:rsidRPr="00495C51">
        <w:rPr>
          <w:rFonts w:ascii="Arial" w:eastAsia="Times New Roman" w:hAnsi="Arial" w:cs="Arial"/>
          <w:color w:val="000000"/>
        </w:rPr>
        <w:t>are just a few of the things that Bloom &amp; Brunch Café will provide.</w:t>
      </w:r>
    </w:p>
    <w:p w14:paraId="402EB7E1" w14:textId="494111D8" w:rsidR="00F004B5" w:rsidRPr="00372F80" w:rsidRDefault="001239FB" w:rsidP="009E63E1">
      <w:pPr>
        <w:spacing w:line="276" w:lineRule="auto"/>
        <w:jc w:val="both"/>
        <w:rPr>
          <w:rFonts w:ascii="Arial" w:eastAsiaTheme="minorHAnsi" w:hAnsi="Arial" w:cs="Arial"/>
          <w:lang w:val="en-US" w:eastAsia="en-US"/>
        </w:rPr>
      </w:pPr>
      <w:r w:rsidRPr="000E20CD">
        <w:rPr>
          <w:rFonts w:ascii="Arial" w:eastAsia="Times New Roman" w:hAnsi="Arial" w:cs="Arial"/>
          <w:color w:val="000000"/>
        </w:rPr>
        <w:t xml:space="preserve">An estimated £80,000 </w:t>
      </w:r>
      <w:bookmarkStart w:id="0" w:name="_Int_XyuHnNUC"/>
      <w:r w:rsidRPr="000E20CD">
        <w:rPr>
          <w:rFonts w:ascii="Arial" w:eastAsia="Times New Roman" w:hAnsi="Arial" w:cs="Arial"/>
          <w:color w:val="000000"/>
        </w:rPr>
        <w:t>is needed</w:t>
      </w:r>
      <w:bookmarkEnd w:id="0"/>
      <w:r w:rsidRPr="000E20CD">
        <w:rPr>
          <w:rFonts w:ascii="Arial" w:eastAsia="Times New Roman" w:hAnsi="Arial" w:cs="Arial"/>
          <w:color w:val="000000"/>
        </w:rPr>
        <w:t xml:space="preserve"> for the business's </w:t>
      </w:r>
      <w:bookmarkStart w:id="1" w:name="_Int_uWkwa7bB"/>
      <w:r w:rsidRPr="000E20CD">
        <w:rPr>
          <w:rFonts w:ascii="Arial" w:eastAsia="Times New Roman" w:hAnsi="Arial" w:cs="Arial"/>
          <w:color w:val="000000"/>
        </w:rPr>
        <w:t>initial</w:t>
      </w:r>
      <w:bookmarkEnd w:id="1"/>
      <w:r w:rsidRPr="000E20CD">
        <w:rPr>
          <w:rFonts w:ascii="Arial" w:eastAsia="Times New Roman" w:hAnsi="Arial" w:cs="Arial"/>
          <w:color w:val="000000"/>
        </w:rPr>
        <w:t xml:space="preserve"> funding. A small business loan, investor financing, and founder investment will all </w:t>
      </w:r>
      <w:bookmarkStart w:id="2" w:name="_Int_8niuqMX7"/>
      <w:r w:rsidRPr="000E20CD">
        <w:rPr>
          <w:rFonts w:ascii="Arial" w:eastAsia="Times New Roman" w:hAnsi="Arial" w:cs="Arial"/>
          <w:color w:val="000000"/>
        </w:rPr>
        <w:t>be used</w:t>
      </w:r>
      <w:bookmarkEnd w:id="2"/>
      <w:r w:rsidRPr="000E20CD">
        <w:rPr>
          <w:rFonts w:ascii="Arial" w:eastAsia="Times New Roman" w:hAnsi="Arial" w:cs="Arial"/>
          <w:color w:val="000000"/>
        </w:rPr>
        <w:t xml:space="preserve"> to bring in money.</w:t>
      </w:r>
      <w:r w:rsidR="00524C52" w:rsidRPr="00372F80">
        <w:rPr>
          <w:rFonts w:ascii="Arial" w:eastAsiaTheme="minorHAnsi" w:hAnsi="Arial" w:cs="Arial"/>
          <w:lang w:val="en-US" w:eastAsia="en-US"/>
        </w:rPr>
        <w:t xml:space="preserve">The long-term </w:t>
      </w:r>
      <w:r w:rsidR="00B32DAC" w:rsidRPr="00372F80">
        <w:rPr>
          <w:rFonts w:ascii="Arial" w:eastAsiaTheme="minorHAnsi" w:hAnsi="Arial" w:cs="Arial"/>
          <w:lang w:val="en-US" w:eastAsia="en-US"/>
        </w:rPr>
        <w:t>goal</w:t>
      </w:r>
      <w:r w:rsidR="00524C52" w:rsidRPr="00372F80">
        <w:rPr>
          <w:rFonts w:ascii="Arial" w:eastAsiaTheme="minorHAnsi" w:hAnsi="Arial" w:cs="Arial"/>
          <w:lang w:val="en-US" w:eastAsia="en-US"/>
        </w:rPr>
        <w:t xml:space="preserve"> is to </w:t>
      </w:r>
      <w:r w:rsidR="00B27D12" w:rsidRPr="00372F80">
        <w:rPr>
          <w:rFonts w:ascii="Arial" w:eastAsiaTheme="minorHAnsi" w:hAnsi="Arial" w:cs="Arial"/>
          <w:lang w:val="en-US" w:eastAsia="en-US"/>
        </w:rPr>
        <w:t>set up</w:t>
      </w:r>
      <w:r w:rsidR="00524C52" w:rsidRPr="00372F80">
        <w:rPr>
          <w:rFonts w:ascii="Arial" w:eastAsiaTheme="minorHAnsi" w:hAnsi="Arial" w:cs="Arial"/>
          <w:lang w:val="en-US" w:eastAsia="en-US"/>
        </w:rPr>
        <w:t xml:space="preserve"> Bloom &amp; Brunch Café as a recognised family lifestyle brand that creates financial value while contributing positively to the local community.</w:t>
      </w:r>
    </w:p>
    <w:p w14:paraId="441583BE" w14:textId="77777777" w:rsidR="00F004B5" w:rsidRDefault="00F004B5" w:rsidP="009E63E1">
      <w:pPr>
        <w:spacing w:line="276" w:lineRule="auto"/>
        <w:jc w:val="both"/>
        <w:rPr>
          <w:rFonts w:ascii="Arial" w:eastAsiaTheme="minorHAnsi" w:hAnsi="Arial" w:cs="Arial"/>
          <w:color w:val="1D2125"/>
          <w:shd w:val="clear" w:color="auto" w:fill="FFFFFF"/>
          <w:lang w:eastAsia="en-US"/>
        </w:rPr>
      </w:pPr>
    </w:p>
    <w:p w14:paraId="2FE7E7D1"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30E45528"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1CCF1169"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5EB49C26"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4CB1963F"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7D5665A7"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2B0363D8"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517393F1"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371F599E"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37241CEB" w14:textId="77777777" w:rsidR="00D60FA1" w:rsidRDefault="00D60FA1" w:rsidP="009E63E1">
      <w:pPr>
        <w:spacing w:line="276" w:lineRule="auto"/>
        <w:jc w:val="both"/>
        <w:rPr>
          <w:rFonts w:ascii="Arial" w:eastAsiaTheme="minorHAnsi" w:hAnsi="Arial" w:cs="Arial"/>
          <w:color w:val="1D2125"/>
          <w:shd w:val="clear" w:color="auto" w:fill="FFFFFF"/>
          <w:lang w:eastAsia="en-US"/>
        </w:rPr>
      </w:pPr>
    </w:p>
    <w:p w14:paraId="0FAD2399" w14:textId="77777777" w:rsidR="002A3E0D" w:rsidRDefault="002A3E0D" w:rsidP="00CA1CBD">
      <w:pPr>
        <w:spacing w:line="276" w:lineRule="auto"/>
        <w:jc w:val="center"/>
        <w:rPr>
          <w:rFonts w:ascii="Arial" w:eastAsiaTheme="minorHAnsi" w:hAnsi="Arial" w:cs="Arial"/>
          <w:color w:val="1D2125"/>
          <w:sz w:val="40"/>
          <w:szCs w:val="40"/>
          <w:shd w:val="clear" w:color="auto" w:fill="FFFFFF"/>
          <w:lang w:eastAsia="en-US"/>
        </w:rPr>
      </w:pPr>
    </w:p>
    <w:p w14:paraId="38734A07" w14:textId="77777777" w:rsidR="00ED716A" w:rsidRDefault="00ED716A" w:rsidP="00CA1CBD">
      <w:pPr>
        <w:spacing w:line="276" w:lineRule="auto"/>
        <w:jc w:val="center"/>
        <w:rPr>
          <w:rFonts w:ascii="Arial" w:eastAsiaTheme="minorHAnsi" w:hAnsi="Arial" w:cs="Arial"/>
          <w:color w:val="1D2125"/>
          <w:sz w:val="40"/>
          <w:szCs w:val="40"/>
          <w:shd w:val="clear" w:color="auto" w:fill="FFFFFF"/>
          <w:lang w:eastAsia="en-US"/>
        </w:rPr>
      </w:pPr>
    </w:p>
    <w:p w14:paraId="26507F51" w14:textId="77777777" w:rsidR="00ED716A" w:rsidRDefault="00ED716A" w:rsidP="00CA1CBD">
      <w:pPr>
        <w:spacing w:line="276" w:lineRule="auto"/>
        <w:jc w:val="center"/>
        <w:rPr>
          <w:rFonts w:ascii="Arial" w:eastAsiaTheme="minorHAnsi" w:hAnsi="Arial" w:cs="Arial"/>
          <w:color w:val="1D2125"/>
          <w:sz w:val="40"/>
          <w:szCs w:val="40"/>
          <w:shd w:val="clear" w:color="auto" w:fill="FFFFFF"/>
          <w:lang w:eastAsia="en-US"/>
        </w:rPr>
      </w:pPr>
    </w:p>
    <w:p w14:paraId="6B0ED520" w14:textId="77777777" w:rsidR="00ED716A" w:rsidRDefault="00ED716A" w:rsidP="00CA1CBD">
      <w:pPr>
        <w:spacing w:line="276" w:lineRule="auto"/>
        <w:jc w:val="center"/>
        <w:rPr>
          <w:rFonts w:ascii="Arial" w:eastAsiaTheme="minorHAnsi" w:hAnsi="Arial" w:cs="Arial"/>
          <w:color w:val="1D2125"/>
          <w:sz w:val="40"/>
          <w:szCs w:val="40"/>
          <w:shd w:val="clear" w:color="auto" w:fill="FFFFFF"/>
          <w:lang w:eastAsia="en-US"/>
        </w:rPr>
      </w:pPr>
    </w:p>
    <w:p w14:paraId="7D9806D6" w14:textId="77777777" w:rsidR="00225393" w:rsidRDefault="00225393" w:rsidP="00CA1CBD">
      <w:pPr>
        <w:spacing w:line="276" w:lineRule="auto"/>
        <w:jc w:val="center"/>
        <w:rPr>
          <w:rFonts w:ascii="Arial" w:eastAsiaTheme="minorHAnsi" w:hAnsi="Arial" w:cs="Arial"/>
          <w:color w:val="1D2125"/>
          <w:sz w:val="40"/>
          <w:szCs w:val="40"/>
          <w:shd w:val="clear" w:color="auto" w:fill="FFFFFF"/>
          <w:lang w:eastAsia="en-US"/>
        </w:rPr>
      </w:pPr>
    </w:p>
    <w:p w14:paraId="262A9306" w14:textId="7ACF4BB3" w:rsidR="00871FFF" w:rsidRPr="00D660A4" w:rsidRDefault="00871FFF" w:rsidP="00CA1CBD">
      <w:pPr>
        <w:spacing w:line="276" w:lineRule="auto"/>
        <w:jc w:val="center"/>
        <w:rPr>
          <w:rFonts w:ascii="Arial" w:eastAsiaTheme="minorHAnsi" w:hAnsi="Arial" w:cs="Arial"/>
          <w:color w:val="1D2125"/>
          <w:sz w:val="40"/>
          <w:szCs w:val="40"/>
          <w:shd w:val="clear" w:color="auto" w:fill="FFFFFF"/>
          <w:lang w:eastAsia="en-US"/>
        </w:rPr>
      </w:pPr>
      <w:r w:rsidRPr="00D660A4">
        <w:rPr>
          <w:rFonts w:ascii="Arial" w:eastAsiaTheme="minorHAnsi" w:hAnsi="Arial" w:cs="Arial"/>
          <w:color w:val="1D2125"/>
          <w:sz w:val="40"/>
          <w:szCs w:val="40"/>
          <w:shd w:val="clear" w:color="auto" w:fill="FFFFFF"/>
          <w:lang w:eastAsia="en-US"/>
        </w:rPr>
        <w:lastRenderedPageBreak/>
        <w:t>Table of Contents</w:t>
      </w:r>
    </w:p>
    <w:p w14:paraId="4A57272B" w14:textId="77777777" w:rsidR="00871FFF" w:rsidRPr="00D660A4" w:rsidRDefault="00871FFF" w:rsidP="00871FFF">
      <w:pPr>
        <w:spacing w:line="276" w:lineRule="auto"/>
        <w:jc w:val="both"/>
        <w:rPr>
          <w:rFonts w:ascii="Arial" w:eastAsiaTheme="minorHAnsi" w:hAnsi="Arial" w:cs="Arial"/>
          <w:color w:val="1D2125"/>
          <w:sz w:val="40"/>
          <w:szCs w:val="40"/>
          <w:shd w:val="clear" w:color="auto" w:fill="FFFFFF"/>
          <w:lang w:eastAsia="en-US"/>
        </w:rPr>
      </w:pPr>
    </w:p>
    <w:p w14:paraId="0C867C3C" w14:textId="6DC57553" w:rsidR="00871FFF" w:rsidRPr="006C4B8D" w:rsidRDefault="00871FFF" w:rsidP="006C4B8D">
      <w:pPr>
        <w:pStyle w:val="ListParagraph"/>
        <w:numPr>
          <w:ilvl w:val="0"/>
          <w:numId w:val="1"/>
        </w:numPr>
        <w:spacing w:line="276" w:lineRule="auto"/>
        <w:jc w:val="both"/>
        <w:rPr>
          <w:rFonts w:ascii="Arial" w:eastAsiaTheme="minorHAnsi" w:hAnsi="Arial" w:cs="Arial"/>
          <w:color w:val="1D2125"/>
          <w:sz w:val="40"/>
          <w:szCs w:val="40"/>
          <w:shd w:val="clear" w:color="auto" w:fill="FFFFFF"/>
          <w:lang w:eastAsia="en-US"/>
        </w:rPr>
      </w:pPr>
      <w:r w:rsidRPr="006C4B8D">
        <w:rPr>
          <w:rFonts w:ascii="Arial" w:eastAsiaTheme="minorHAnsi" w:hAnsi="Arial" w:cs="Arial"/>
          <w:color w:val="1D2125"/>
          <w:sz w:val="40"/>
          <w:szCs w:val="40"/>
          <w:shd w:val="clear" w:color="auto" w:fill="FFFFFF"/>
          <w:lang w:eastAsia="en-US"/>
        </w:rPr>
        <w:t>Overview of Business Idea</w:t>
      </w:r>
    </w:p>
    <w:p w14:paraId="1E58B495" w14:textId="521B9E37" w:rsidR="00871FFF" w:rsidRPr="000076CC" w:rsidRDefault="00871FFF" w:rsidP="000076CC">
      <w:pPr>
        <w:pStyle w:val="ListParagraph"/>
        <w:numPr>
          <w:ilvl w:val="0"/>
          <w:numId w:val="1"/>
        </w:numPr>
        <w:spacing w:line="276" w:lineRule="auto"/>
        <w:jc w:val="both"/>
        <w:rPr>
          <w:rFonts w:ascii="Arial" w:eastAsiaTheme="minorHAnsi" w:hAnsi="Arial" w:cs="Arial"/>
          <w:color w:val="1D2125"/>
          <w:sz w:val="40"/>
          <w:szCs w:val="40"/>
          <w:shd w:val="clear" w:color="auto" w:fill="FFFFFF"/>
          <w:lang w:eastAsia="en-US"/>
        </w:rPr>
      </w:pPr>
      <w:r w:rsidRPr="000076CC">
        <w:rPr>
          <w:rFonts w:ascii="Arial" w:eastAsiaTheme="minorHAnsi" w:hAnsi="Arial" w:cs="Arial"/>
          <w:color w:val="1D2125"/>
          <w:sz w:val="40"/>
          <w:szCs w:val="40"/>
          <w:shd w:val="clear" w:color="auto" w:fill="FFFFFF"/>
          <w:lang w:eastAsia="en-US"/>
        </w:rPr>
        <w:t>Market Research and Environmental Analysis</w:t>
      </w:r>
    </w:p>
    <w:p w14:paraId="4C14871A" w14:textId="235C19A2" w:rsidR="00871FFF" w:rsidRPr="008D4030" w:rsidRDefault="00871FFF" w:rsidP="008D4030">
      <w:pPr>
        <w:pStyle w:val="ListParagraph"/>
        <w:numPr>
          <w:ilvl w:val="0"/>
          <w:numId w:val="1"/>
        </w:numPr>
        <w:spacing w:line="276" w:lineRule="auto"/>
        <w:jc w:val="both"/>
        <w:rPr>
          <w:rFonts w:ascii="Arial" w:eastAsiaTheme="minorHAnsi" w:hAnsi="Arial" w:cs="Arial"/>
          <w:color w:val="1D2125"/>
          <w:sz w:val="40"/>
          <w:szCs w:val="40"/>
          <w:shd w:val="clear" w:color="auto" w:fill="FFFFFF"/>
          <w:lang w:eastAsia="en-US"/>
        </w:rPr>
      </w:pPr>
      <w:r w:rsidRPr="008D4030">
        <w:rPr>
          <w:rFonts w:ascii="Arial" w:eastAsiaTheme="minorHAnsi" w:hAnsi="Arial" w:cs="Arial"/>
          <w:color w:val="1D2125"/>
          <w:sz w:val="40"/>
          <w:szCs w:val="40"/>
          <w:shd w:val="clear" w:color="auto" w:fill="FFFFFF"/>
          <w:lang w:eastAsia="en-US"/>
        </w:rPr>
        <w:t>Marketing Communications Strategy</w:t>
      </w:r>
    </w:p>
    <w:p w14:paraId="4A8FDB84" w14:textId="2BBC7536" w:rsidR="00871FFF" w:rsidRPr="006732B2" w:rsidRDefault="00871FFF" w:rsidP="006732B2">
      <w:pPr>
        <w:pStyle w:val="ListParagraph"/>
        <w:numPr>
          <w:ilvl w:val="0"/>
          <w:numId w:val="1"/>
        </w:numPr>
        <w:spacing w:line="276" w:lineRule="auto"/>
        <w:jc w:val="both"/>
        <w:rPr>
          <w:rFonts w:ascii="Arial" w:eastAsiaTheme="minorHAnsi" w:hAnsi="Arial" w:cs="Arial"/>
          <w:color w:val="1D2125"/>
          <w:sz w:val="40"/>
          <w:szCs w:val="40"/>
          <w:shd w:val="clear" w:color="auto" w:fill="FFFFFF"/>
          <w:lang w:eastAsia="en-US"/>
        </w:rPr>
      </w:pPr>
      <w:r w:rsidRPr="006732B2">
        <w:rPr>
          <w:rFonts w:ascii="Arial" w:eastAsiaTheme="minorHAnsi" w:hAnsi="Arial" w:cs="Arial"/>
          <w:color w:val="1D2125"/>
          <w:sz w:val="40"/>
          <w:szCs w:val="40"/>
          <w:shd w:val="clear" w:color="auto" w:fill="FFFFFF"/>
          <w:lang w:eastAsia="en-US"/>
        </w:rPr>
        <w:t>Financial Plan</w:t>
      </w:r>
    </w:p>
    <w:p w14:paraId="758D187E" w14:textId="239256BA" w:rsidR="00D60FA1" w:rsidRPr="009E05C2" w:rsidRDefault="00871FFF" w:rsidP="009E05C2">
      <w:pPr>
        <w:pStyle w:val="ListParagraph"/>
        <w:numPr>
          <w:ilvl w:val="0"/>
          <w:numId w:val="1"/>
        </w:numPr>
        <w:spacing w:line="276" w:lineRule="auto"/>
        <w:jc w:val="both"/>
        <w:rPr>
          <w:rFonts w:ascii="Arial" w:eastAsiaTheme="minorHAnsi" w:hAnsi="Arial" w:cs="Arial"/>
          <w:color w:val="1D2125"/>
          <w:sz w:val="40"/>
          <w:szCs w:val="40"/>
          <w:shd w:val="clear" w:color="auto" w:fill="FFFFFF"/>
          <w:lang w:eastAsia="en-US"/>
        </w:rPr>
      </w:pPr>
      <w:r w:rsidRPr="009E05C2">
        <w:rPr>
          <w:rFonts w:ascii="Arial" w:eastAsiaTheme="minorHAnsi" w:hAnsi="Arial" w:cs="Arial"/>
          <w:color w:val="1D2125"/>
          <w:sz w:val="40"/>
          <w:szCs w:val="40"/>
          <w:shd w:val="clear" w:color="auto" w:fill="FFFFFF"/>
          <w:lang w:eastAsia="en-US"/>
        </w:rPr>
        <w:t>Reference List</w:t>
      </w:r>
    </w:p>
    <w:p w14:paraId="5E942660" w14:textId="77777777" w:rsidR="00D60FA1" w:rsidRPr="00372F80" w:rsidRDefault="00D60FA1" w:rsidP="009E63E1">
      <w:pPr>
        <w:spacing w:line="276" w:lineRule="auto"/>
        <w:jc w:val="both"/>
        <w:rPr>
          <w:rFonts w:ascii="Arial" w:eastAsiaTheme="minorHAnsi" w:hAnsi="Arial" w:cs="Arial"/>
          <w:color w:val="1D2125"/>
          <w:shd w:val="clear" w:color="auto" w:fill="FFFFFF"/>
          <w:lang w:eastAsia="en-US"/>
        </w:rPr>
      </w:pPr>
    </w:p>
    <w:p w14:paraId="0DB9350F" w14:textId="77777777" w:rsidR="009E63E1" w:rsidRDefault="009E63E1"/>
    <w:p w14:paraId="7666FFAF" w14:textId="77777777" w:rsidR="00356CB5" w:rsidRDefault="00356CB5"/>
    <w:p w14:paraId="0A2490F2" w14:textId="77777777" w:rsidR="00356CB5" w:rsidRDefault="00356CB5"/>
    <w:p w14:paraId="27C51FC9" w14:textId="77777777" w:rsidR="00356CB5" w:rsidRDefault="00356CB5"/>
    <w:p w14:paraId="37BED818" w14:textId="77777777" w:rsidR="00356CB5" w:rsidRDefault="00356CB5"/>
    <w:p w14:paraId="31CD7357" w14:textId="77777777" w:rsidR="00356CB5" w:rsidRDefault="00356CB5"/>
    <w:p w14:paraId="5EBB9C9D" w14:textId="77777777" w:rsidR="00356CB5" w:rsidRDefault="00356CB5"/>
    <w:p w14:paraId="26525136" w14:textId="77777777" w:rsidR="00356CB5" w:rsidRDefault="00356CB5"/>
    <w:p w14:paraId="560601AC" w14:textId="77777777" w:rsidR="00356CB5" w:rsidRDefault="00356CB5"/>
    <w:p w14:paraId="6B3E575E" w14:textId="77777777" w:rsidR="00356CB5" w:rsidRDefault="00356CB5"/>
    <w:p w14:paraId="18FBA28E" w14:textId="77777777" w:rsidR="00356CB5" w:rsidRDefault="00356CB5"/>
    <w:p w14:paraId="46EC14EB" w14:textId="77777777" w:rsidR="00356CB5" w:rsidRDefault="00356CB5"/>
    <w:p w14:paraId="06C30CAD" w14:textId="77777777" w:rsidR="00356CB5" w:rsidRDefault="00356CB5"/>
    <w:p w14:paraId="791DD416" w14:textId="77777777" w:rsidR="00356CB5" w:rsidRDefault="00356CB5"/>
    <w:p w14:paraId="22FB5993" w14:textId="77777777" w:rsidR="00356CB5" w:rsidRDefault="00356CB5"/>
    <w:p w14:paraId="0F8F843B" w14:textId="77777777" w:rsidR="00356CB5" w:rsidRDefault="00356CB5"/>
    <w:p w14:paraId="4C0EE8E9" w14:textId="77777777" w:rsidR="00356CB5" w:rsidRDefault="00356CB5"/>
    <w:p w14:paraId="663CC3CF" w14:textId="77777777" w:rsidR="00356CB5" w:rsidRDefault="00356CB5"/>
    <w:p w14:paraId="1D961A5B" w14:textId="77777777" w:rsidR="00356CB5" w:rsidRDefault="00356CB5"/>
    <w:p w14:paraId="74C14E2E" w14:textId="0C37FFAD" w:rsidR="006B4F48" w:rsidRPr="009C14D9" w:rsidRDefault="006B4F48" w:rsidP="006B4F48">
      <w:pPr>
        <w:rPr>
          <w:rFonts w:ascii="Arial" w:hAnsi="Arial" w:cs="Arial"/>
          <w:b/>
          <w:bCs/>
        </w:rPr>
      </w:pPr>
      <w:r w:rsidRPr="009C14D9">
        <w:rPr>
          <w:rFonts w:ascii="Arial" w:hAnsi="Arial" w:cs="Arial"/>
          <w:b/>
          <w:bCs/>
        </w:rPr>
        <w:lastRenderedPageBreak/>
        <w:t>Overview of Business Idea</w:t>
      </w:r>
      <w:r w:rsidR="004616EC" w:rsidRPr="009C14D9">
        <w:rPr>
          <w:rFonts w:ascii="Arial" w:hAnsi="Arial" w:cs="Arial"/>
          <w:b/>
          <w:bCs/>
        </w:rPr>
        <w:t>:</w:t>
      </w:r>
    </w:p>
    <w:p w14:paraId="195F98E9" w14:textId="77777777" w:rsidR="0049056F" w:rsidRDefault="0049056F" w:rsidP="0049056F">
      <w:pPr>
        <w:spacing w:before="100" w:beforeAutospacing="1" w:after="100" w:afterAutospacing="1" w:line="240" w:lineRule="auto"/>
        <w:outlineLvl w:val="0"/>
        <w:rPr>
          <w:rFonts w:ascii="Arial" w:eastAsia="Times New Roman" w:hAnsi="Arial" w:cs="Arial"/>
          <w:b/>
          <w:bCs/>
          <w:kern w:val="36"/>
          <w14:ligatures w14:val="none"/>
        </w:rPr>
      </w:pPr>
      <w:r w:rsidRPr="00393C0B">
        <w:rPr>
          <w:rFonts w:ascii="Arial" w:eastAsia="Times New Roman" w:hAnsi="Arial" w:cs="Arial"/>
          <w:b/>
          <w:bCs/>
          <w:kern w:val="36"/>
          <w14:ligatures w14:val="none"/>
        </w:rPr>
        <w:t>Business Concept and Opportunity</w:t>
      </w:r>
    </w:p>
    <w:p w14:paraId="53A3C2A5" w14:textId="2192496C" w:rsidR="00334A9D" w:rsidRPr="00334A9D" w:rsidRDefault="00334A9D">
      <w:pPr>
        <w:pStyle w:val="p1"/>
        <w:rPr>
          <w:rFonts w:ascii="Arial" w:hAnsi="Arial" w:cs="Arial"/>
        </w:rPr>
      </w:pPr>
      <w:r w:rsidRPr="00334A9D">
        <w:rPr>
          <w:rFonts w:ascii="Arial" w:hAnsi="Arial" w:cs="Arial"/>
        </w:rPr>
        <w:t xml:space="preserve">Bloom &amp; Brunch Café will be a family-focused brunch café combining premium dining with creative family experiences. The concept responds to changing consumer expectations within the hospitality industry, where customers seek memorable experiences rather than simple transactions. Pine and Gilmore (1998) argue that experience-based businesses gain advantage through emotionally engaging offerings. Therefore, the café will </w:t>
      </w:r>
      <w:r w:rsidR="006D2BBA" w:rsidRPr="00334A9D">
        <w:rPr>
          <w:rFonts w:ascii="Arial" w:hAnsi="Arial" w:cs="Arial"/>
        </w:rPr>
        <w:t>run</w:t>
      </w:r>
      <w:r w:rsidRPr="00334A9D">
        <w:rPr>
          <w:rFonts w:ascii="Arial" w:hAnsi="Arial" w:cs="Arial"/>
        </w:rPr>
        <w:t xml:space="preserve"> as a dining venue and a destination for shared family experiences.</w:t>
      </w:r>
    </w:p>
    <w:p w14:paraId="60D1EB65" w14:textId="0CBE994C" w:rsidR="00334A9D" w:rsidRPr="00334A9D" w:rsidRDefault="00334A9D" w:rsidP="00334A9D">
      <w:pPr>
        <w:pStyle w:val="p1"/>
        <w:rPr>
          <w:rFonts w:ascii="Arial" w:hAnsi="Arial" w:cs="Arial"/>
        </w:rPr>
      </w:pPr>
      <w:r w:rsidRPr="00334A9D">
        <w:rPr>
          <w:rFonts w:ascii="Arial" w:hAnsi="Arial" w:cs="Arial"/>
        </w:rPr>
        <w:t>The café will provide a welcoming environment with modern aesthetics, colourful creative spaces, natural materials, and family-friendly seating. Parents will be able to relax and socialise while children take part in supervised creative activities. The target market will be families with children aged one to ten years, particularly parents aged 25–45 seeking weekend activities, social opportunities, and alternatives to traditional cafés and restaurants.</w:t>
      </w:r>
    </w:p>
    <w:p w14:paraId="7B497BE6" w14:textId="77777777" w:rsidR="00661F87" w:rsidRDefault="0049056F" w:rsidP="00393C0B">
      <w:pPr>
        <w:spacing w:before="100" w:beforeAutospacing="1" w:after="100" w:afterAutospacing="1" w:line="240" w:lineRule="auto"/>
        <w:outlineLvl w:val="1"/>
        <w:rPr>
          <w:rFonts w:ascii="Arial" w:eastAsia="Times New Roman" w:hAnsi="Arial" w:cs="Arial"/>
          <w:b/>
          <w:bCs/>
          <w:kern w:val="0"/>
          <w14:ligatures w14:val="none"/>
        </w:rPr>
      </w:pPr>
      <w:r w:rsidRPr="00393C0B">
        <w:rPr>
          <w:rFonts w:ascii="Arial" w:eastAsia="Times New Roman" w:hAnsi="Arial" w:cs="Arial"/>
          <w:b/>
          <w:bCs/>
          <w:kern w:val="0"/>
          <w14:ligatures w14:val="none"/>
        </w:rPr>
        <w:t>Products and Services</w:t>
      </w:r>
    </w:p>
    <w:p w14:paraId="4CF84AB8" w14:textId="17D6C6EC" w:rsidR="0049056F" w:rsidRPr="00C31FD7" w:rsidRDefault="0049056F" w:rsidP="00C31FD7">
      <w:pPr>
        <w:spacing w:before="100" w:beforeAutospacing="1" w:after="100" w:afterAutospacing="1" w:line="240" w:lineRule="auto"/>
        <w:outlineLvl w:val="1"/>
        <w:rPr>
          <w:rFonts w:ascii="Arial" w:eastAsia="Times New Roman" w:hAnsi="Arial" w:cs="Arial"/>
          <w:b/>
          <w:bCs/>
          <w:kern w:val="0"/>
          <w14:ligatures w14:val="none"/>
        </w:rPr>
      </w:pPr>
      <w:r w:rsidRPr="00393C0B">
        <w:rPr>
          <w:rFonts w:ascii="Arial" w:hAnsi="Arial" w:cs="Arial"/>
          <w:kern w:val="0"/>
          <w14:ligatures w14:val="none"/>
        </w:rPr>
        <w:t xml:space="preserve">Bloom &amp; Brunch Café will offer freshly prepared brunch dishes, including pancakes, waffles, breakfast meals, sandwiches, healthier options, speciality coffee, smoothies, and seasonal drinks. Children’s meals will focus on nutrition and attractive </w:t>
      </w:r>
      <w:r w:rsidR="00876948" w:rsidRPr="00393C0B">
        <w:rPr>
          <w:rFonts w:ascii="Arial" w:hAnsi="Arial" w:cs="Arial"/>
          <w:kern w:val="0"/>
          <w14:ligatures w14:val="none"/>
        </w:rPr>
        <w:t>presentation. Creative</w:t>
      </w:r>
      <w:r w:rsidRPr="00393C0B">
        <w:rPr>
          <w:rFonts w:ascii="Arial" w:hAnsi="Arial" w:cs="Arial"/>
          <w:kern w:val="0"/>
          <w14:ligatures w14:val="none"/>
        </w:rPr>
        <w:t xml:space="preserve"> workshops will include painting, crafts, themed activities, parent-and-child sessions such as “Mummy/Daddy and Me Dates,” birthday party packages, and seasonal events including Christmas, Easter, and summer activities. Combining premium food with family experiences will create multiple revenue streams while differentiating the business from traditional cafés.</w:t>
      </w:r>
    </w:p>
    <w:p w14:paraId="0170BD40" w14:textId="77777777" w:rsidR="00C05BA8" w:rsidRDefault="0049056F" w:rsidP="00C05BA8">
      <w:pPr>
        <w:spacing w:before="100" w:beforeAutospacing="1" w:after="100" w:afterAutospacing="1" w:line="240" w:lineRule="auto"/>
        <w:outlineLvl w:val="1"/>
        <w:rPr>
          <w:rFonts w:ascii="Arial" w:eastAsia="Times New Roman" w:hAnsi="Arial" w:cs="Arial"/>
          <w:b/>
          <w:bCs/>
          <w:kern w:val="0"/>
          <w14:ligatures w14:val="none"/>
        </w:rPr>
      </w:pPr>
      <w:r w:rsidRPr="00393C0B">
        <w:rPr>
          <w:rFonts w:ascii="Arial" w:eastAsia="Times New Roman" w:hAnsi="Arial" w:cs="Arial"/>
          <w:b/>
          <w:bCs/>
          <w:kern w:val="0"/>
          <w14:ligatures w14:val="none"/>
        </w:rPr>
        <w:t>Sustainability and Community Contribution</w:t>
      </w:r>
    </w:p>
    <w:p w14:paraId="248F8531" w14:textId="0CD2A435" w:rsidR="00941265" w:rsidRPr="00C05BA8" w:rsidRDefault="00941265" w:rsidP="00C05BA8">
      <w:pPr>
        <w:spacing w:before="100" w:beforeAutospacing="1" w:after="100" w:afterAutospacing="1" w:line="240" w:lineRule="auto"/>
        <w:outlineLvl w:val="1"/>
        <w:rPr>
          <w:rFonts w:ascii="Arial" w:eastAsia="Times New Roman" w:hAnsi="Arial" w:cs="Arial"/>
          <w:b/>
          <w:bCs/>
          <w:kern w:val="0"/>
          <w14:ligatures w14:val="none"/>
        </w:rPr>
      </w:pPr>
      <w:r w:rsidRPr="00C05BA8">
        <w:rPr>
          <w:rFonts w:ascii="Arial" w:hAnsi="Arial" w:cs="Arial"/>
        </w:rPr>
        <w:t xml:space="preserve">Sustainability will be central to Bloom &amp; Brunch Café’s identity. Elkington’s (1997) Triple Bottom Line highlights the need to balance people, planet, and profit. The café will source ingredients locally where possible to reduce transport emissions and support regional businesses. Environmental impact will </w:t>
      </w:r>
      <w:bookmarkStart w:id="3" w:name="_Int_TPJQZReB"/>
      <w:r w:rsidRPr="00C05BA8">
        <w:rPr>
          <w:rFonts w:ascii="Arial" w:hAnsi="Arial" w:cs="Arial"/>
        </w:rPr>
        <w:t>be reduced</w:t>
      </w:r>
      <w:bookmarkEnd w:id="3"/>
      <w:r w:rsidRPr="00C05BA8">
        <w:rPr>
          <w:rFonts w:ascii="Arial" w:hAnsi="Arial" w:cs="Arial"/>
        </w:rPr>
        <w:t xml:space="preserve"> through responsible stock control, food waste reduction, recycling systems, reusable items, and sustainable packaging. The business will also collaborate with local artists, schools, family organisations, and small businesses to host community events and strengthen local relationships. This reflects sustainable entrepreneurship, where businesses create environmental and social value while </w:t>
      </w:r>
      <w:r w:rsidR="0028132F" w:rsidRPr="00C05BA8">
        <w:rPr>
          <w:rFonts w:ascii="Arial" w:hAnsi="Arial" w:cs="Arial"/>
        </w:rPr>
        <w:t>staying</w:t>
      </w:r>
      <w:r w:rsidRPr="00C05BA8">
        <w:rPr>
          <w:rFonts w:ascii="Arial" w:hAnsi="Arial" w:cs="Arial"/>
        </w:rPr>
        <w:t xml:space="preserve"> commercially </w:t>
      </w:r>
      <w:r w:rsidR="00013829" w:rsidRPr="00C05BA8">
        <w:rPr>
          <w:rFonts w:ascii="Arial" w:hAnsi="Arial" w:cs="Arial"/>
        </w:rPr>
        <w:t>practical</w:t>
      </w:r>
      <w:r w:rsidRPr="00C05BA8">
        <w:rPr>
          <w:rFonts w:ascii="Arial" w:hAnsi="Arial" w:cs="Arial"/>
        </w:rPr>
        <w:t xml:space="preserve"> (Schaltegger, Lüdeke-Freund and Hansen, 2016).</w:t>
      </w:r>
    </w:p>
    <w:p w14:paraId="1F50270D" w14:textId="77777777" w:rsidR="00941265" w:rsidRDefault="00941265" w:rsidP="00276CF8">
      <w:pPr>
        <w:spacing w:before="100" w:beforeAutospacing="1" w:after="100" w:afterAutospacing="1" w:line="240" w:lineRule="auto"/>
        <w:outlineLvl w:val="1"/>
        <w:rPr>
          <w:rFonts w:ascii="Arial" w:eastAsia="Times New Roman" w:hAnsi="Arial" w:cs="Arial"/>
          <w:b/>
          <w:bCs/>
          <w:kern w:val="0"/>
          <w14:ligatures w14:val="none"/>
        </w:rPr>
      </w:pPr>
    </w:p>
    <w:p w14:paraId="7962887B" w14:textId="77777777" w:rsidR="0049056F" w:rsidRPr="00393C0B" w:rsidRDefault="0049056F" w:rsidP="0049056F">
      <w:pPr>
        <w:spacing w:before="100" w:beforeAutospacing="1" w:after="100" w:afterAutospacing="1" w:line="240" w:lineRule="auto"/>
        <w:outlineLvl w:val="1"/>
        <w:rPr>
          <w:rFonts w:ascii="Arial" w:eastAsia="Times New Roman" w:hAnsi="Arial" w:cs="Arial"/>
          <w:b/>
          <w:bCs/>
          <w:kern w:val="0"/>
          <w14:ligatures w14:val="none"/>
        </w:rPr>
      </w:pPr>
      <w:r w:rsidRPr="00393C0B">
        <w:rPr>
          <w:rFonts w:ascii="Arial" w:eastAsia="Times New Roman" w:hAnsi="Arial" w:cs="Arial"/>
          <w:b/>
          <w:bCs/>
          <w:kern w:val="0"/>
          <w14:ligatures w14:val="none"/>
        </w:rPr>
        <w:t>Management Structure</w:t>
      </w:r>
    </w:p>
    <w:p w14:paraId="541ADD67" w14:textId="77777777" w:rsidR="0049056F" w:rsidRPr="00393C0B" w:rsidRDefault="0049056F" w:rsidP="0049056F">
      <w:pPr>
        <w:spacing w:before="100" w:beforeAutospacing="1" w:after="100" w:afterAutospacing="1" w:line="240" w:lineRule="auto"/>
        <w:rPr>
          <w:rFonts w:ascii="Arial" w:hAnsi="Arial" w:cs="Arial"/>
          <w:kern w:val="0"/>
          <w14:ligatures w14:val="none"/>
        </w:rPr>
      </w:pPr>
      <w:r w:rsidRPr="00393C0B">
        <w:rPr>
          <w:rFonts w:ascii="Arial" w:hAnsi="Arial" w:cs="Arial"/>
          <w:kern w:val="0"/>
          <w14:ligatures w14:val="none"/>
        </w:rPr>
        <w:t xml:space="preserve">Bloom &amp; Brunch Café will </w:t>
      </w:r>
      <w:bookmarkStart w:id="4" w:name="_Int_QJ4JV8L7"/>
      <w:r w:rsidRPr="00393C0B">
        <w:rPr>
          <w:rFonts w:ascii="Arial" w:hAnsi="Arial" w:cs="Arial"/>
          <w:kern w:val="0"/>
          <w14:ligatures w14:val="none"/>
        </w:rPr>
        <w:t>operate</w:t>
      </w:r>
      <w:bookmarkEnd w:id="4"/>
      <w:r w:rsidRPr="00393C0B">
        <w:rPr>
          <w:rFonts w:ascii="Arial" w:hAnsi="Arial" w:cs="Arial"/>
          <w:kern w:val="0"/>
          <w14:ligatures w14:val="none"/>
        </w:rPr>
        <w:t xml:space="preserve"> with a clear management structure to ensure efficient daily operations and consistent service quality.</w:t>
      </w:r>
    </w:p>
    <w:p w14:paraId="25ACA8E3" w14:textId="77777777" w:rsidR="0049056F" w:rsidRPr="00393C0B" w:rsidRDefault="0049056F" w:rsidP="0049056F">
      <w:pPr>
        <w:spacing w:before="100" w:beforeAutospacing="1" w:after="100" w:afterAutospacing="1" w:line="240" w:lineRule="auto"/>
        <w:rPr>
          <w:rFonts w:ascii="Arial" w:hAnsi="Arial" w:cs="Arial"/>
          <w:kern w:val="0"/>
          <w14:ligatures w14:val="none"/>
        </w:rPr>
      </w:pPr>
      <w:r w:rsidRPr="00393C0B">
        <w:rPr>
          <w:rFonts w:ascii="Arial" w:hAnsi="Arial" w:cs="Arial"/>
          <w:kern w:val="0"/>
          <w14:ligatures w14:val="none"/>
        </w:rPr>
        <w:lastRenderedPageBreak/>
        <w:t xml:space="preserve">The Founder and Managing Director will oversee strategic planning, </w:t>
      </w:r>
      <w:bookmarkStart w:id="5" w:name="_Int_A3df2BPo"/>
      <w:r w:rsidRPr="00393C0B">
        <w:rPr>
          <w:rFonts w:ascii="Arial" w:hAnsi="Arial" w:cs="Arial"/>
          <w:kern w:val="0"/>
          <w14:ligatures w14:val="none"/>
        </w:rPr>
        <w:t>financial management</w:t>
      </w:r>
      <w:bookmarkEnd w:id="5"/>
      <w:r w:rsidRPr="00393C0B">
        <w:rPr>
          <w:rFonts w:ascii="Arial" w:hAnsi="Arial" w:cs="Arial"/>
          <w:kern w:val="0"/>
          <w14:ligatures w14:val="none"/>
        </w:rPr>
        <w:t>, investor relationships, and future expansion. The Café Manager will supervise daily operations, staff, and customer experience. The Head Chef will manage menu development, food safety, suppliers, and kitchen operations. Baristas and kitchen staff will prepare food and beverages while delivering excellent customer service. Family Experience Coordinators will organise workshops and events, while a Marketing Assistant will manage social media, promotions, customer engagement, and partnerships.</w:t>
      </w:r>
    </w:p>
    <w:p w14:paraId="6BD7D897" w14:textId="77777777" w:rsidR="0049056F" w:rsidRPr="00393C0B" w:rsidRDefault="0049056F" w:rsidP="0049056F">
      <w:pPr>
        <w:spacing w:before="100" w:beforeAutospacing="1" w:after="100" w:afterAutospacing="1" w:line="240" w:lineRule="auto"/>
        <w:outlineLvl w:val="1"/>
        <w:rPr>
          <w:rFonts w:ascii="Arial" w:eastAsia="Times New Roman" w:hAnsi="Arial" w:cs="Arial"/>
          <w:b/>
          <w:bCs/>
          <w:kern w:val="0"/>
          <w14:ligatures w14:val="none"/>
        </w:rPr>
      </w:pPr>
      <w:r w:rsidRPr="00393C0B">
        <w:rPr>
          <w:rFonts w:ascii="Arial" w:eastAsia="Times New Roman" w:hAnsi="Arial" w:cs="Arial"/>
          <w:b/>
          <w:bCs/>
          <w:kern w:val="0"/>
          <w14:ligatures w14:val="none"/>
        </w:rPr>
        <w:t>Legal Structure</w:t>
      </w:r>
    </w:p>
    <w:p w14:paraId="529D07AC" w14:textId="73AA207F" w:rsidR="0049056F" w:rsidRPr="00393C0B" w:rsidRDefault="0049056F" w:rsidP="0049056F">
      <w:pPr>
        <w:spacing w:before="100" w:beforeAutospacing="1" w:after="100" w:afterAutospacing="1" w:line="240" w:lineRule="auto"/>
        <w:rPr>
          <w:rFonts w:ascii="Arial" w:hAnsi="Arial" w:cs="Arial"/>
          <w:kern w:val="0"/>
          <w14:ligatures w14:val="none"/>
        </w:rPr>
      </w:pPr>
      <w:r w:rsidRPr="00393C0B">
        <w:rPr>
          <w:rFonts w:ascii="Arial" w:hAnsi="Arial" w:cs="Arial"/>
          <w:kern w:val="0"/>
          <w14:ligatures w14:val="none"/>
        </w:rPr>
        <w:t xml:space="preserve">Bloom &amp; Brunch Café will </w:t>
      </w:r>
      <w:r w:rsidR="00A558A9" w:rsidRPr="00393C0B">
        <w:rPr>
          <w:rFonts w:ascii="Arial" w:hAnsi="Arial" w:cs="Arial"/>
          <w:kern w:val="0"/>
          <w14:ligatures w14:val="none"/>
        </w:rPr>
        <w:t>run</w:t>
      </w:r>
      <w:r w:rsidRPr="00393C0B">
        <w:rPr>
          <w:rFonts w:ascii="Arial" w:hAnsi="Arial" w:cs="Arial"/>
          <w:kern w:val="0"/>
          <w14:ligatures w14:val="none"/>
        </w:rPr>
        <w:t xml:space="preserve"> as a private limited company (Ltd). This legal structure will provide limited liability protection while improving credibility with investors and supporting future growth. Osterwalder and Pigneur (2010) state that successful businesses </w:t>
      </w:r>
      <w:r w:rsidR="00A558A9" w:rsidRPr="00393C0B">
        <w:rPr>
          <w:rFonts w:ascii="Arial" w:hAnsi="Arial" w:cs="Arial"/>
          <w:kern w:val="0"/>
          <w14:ligatures w14:val="none"/>
        </w:rPr>
        <w:t>need</w:t>
      </w:r>
      <w:r w:rsidRPr="00393C0B">
        <w:rPr>
          <w:rFonts w:ascii="Arial" w:hAnsi="Arial" w:cs="Arial"/>
          <w:kern w:val="0"/>
          <w14:ligatures w14:val="none"/>
        </w:rPr>
        <w:t xml:space="preserve"> a clear model for creating, delivering, and capturing value. This structure will support a business model that combines hospitality, family experiences, and community engagement.</w:t>
      </w:r>
    </w:p>
    <w:p w14:paraId="6D3C4432" w14:textId="77777777" w:rsidR="0049056F" w:rsidRPr="00393C0B" w:rsidRDefault="0049056F" w:rsidP="0049056F">
      <w:pPr>
        <w:spacing w:before="100" w:beforeAutospacing="1" w:after="100" w:afterAutospacing="1" w:line="240" w:lineRule="auto"/>
        <w:outlineLvl w:val="1"/>
        <w:rPr>
          <w:rFonts w:ascii="Arial" w:eastAsia="Times New Roman" w:hAnsi="Arial" w:cs="Arial"/>
          <w:b/>
          <w:bCs/>
          <w:kern w:val="0"/>
          <w14:ligatures w14:val="none"/>
        </w:rPr>
      </w:pPr>
      <w:r w:rsidRPr="00393C0B">
        <w:rPr>
          <w:rFonts w:ascii="Arial" w:eastAsia="Times New Roman" w:hAnsi="Arial" w:cs="Arial"/>
          <w:b/>
          <w:bCs/>
          <w:kern w:val="0"/>
          <w14:ligatures w14:val="none"/>
        </w:rPr>
        <w:t>Market Research and Environmental Analysis</w:t>
      </w:r>
    </w:p>
    <w:p w14:paraId="3C1135E3" w14:textId="77777777" w:rsidR="0049056F" w:rsidRDefault="0049056F" w:rsidP="0049056F">
      <w:pPr>
        <w:spacing w:before="100" w:beforeAutospacing="1" w:after="100" w:afterAutospacing="1" w:line="240" w:lineRule="auto"/>
        <w:outlineLvl w:val="2"/>
        <w:rPr>
          <w:rFonts w:ascii="Arial" w:eastAsia="Times New Roman" w:hAnsi="Arial" w:cs="Arial"/>
          <w:b/>
          <w:bCs/>
          <w:kern w:val="0"/>
          <w14:ligatures w14:val="none"/>
        </w:rPr>
      </w:pPr>
      <w:r w:rsidRPr="00393C0B">
        <w:rPr>
          <w:rFonts w:ascii="Arial" w:eastAsia="Times New Roman" w:hAnsi="Arial" w:cs="Arial"/>
          <w:b/>
          <w:bCs/>
          <w:kern w:val="0"/>
          <w14:ligatures w14:val="none"/>
        </w:rPr>
        <w:t>Market Opportunity</w:t>
      </w:r>
    </w:p>
    <w:p w14:paraId="031FC139" w14:textId="77777777" w:rsidR="00AD1978" w:rsidRPr="0011524A" w:rsidRDefault="00AD1978">
      <w:pPr>
        <w:pStyle w:val="p1"/>
        <w:rPr>
          <w:rFonts w:ascii="Arial" w:hAnsi="Arial" w:cs="Arial"/>
        </w:rPr>
      </w:pPr>
      <w:r w:rsidRPr="0011524A">
        <w:rPr>
          <w:rFonts w:ascii="Arial" w:hAnsi="Arial" w:cs="Arial"/>
        </w:rPr>
        <w:t>The hospitality industry has shifted towards experience-based consumption, with customers seeking emotional value alongside food and beverages. Businesses that create memorable experiences can strengthen customer relationships and gain competitive advantage (Pine and Gilmore, 1998). Bloom &amp; Brunch Café will respond by combining premium brunch dining with creative family experiences.</w:t>
      </w:r>
    </w:p>
    <w:p w14:paraId="74446B5D" w14:textId="77777777" w:rsidR="00AD1978" w:rsidRPr="0011524A" w:rsidRDefault="00AD1978">
      <w:pPr>
        <w:pStyle w:val="p1"/>
        <w:rPr>
          <w:rFonts w:ascii="Arial" w:hAnsi="Arial" w:cs="Arial"/>
        </w:rPr>
      </w:pPr>
      <w:r w:rsidRPr="0011524A">
        <w:rPr>
          <w:rFonts w:ascii="Arial" w:hAnsi="Arial" w:cs="Arial"/>
        </w:rPr>
        <w:t>The target market will be parents and carers with children aged one to ten seeking safe, enjoyable, and aesthetically appealing spaces. The concept will address a gap in the market, as cafés often lack child facilities while indoor play centres rarely cater for adults. The business will also align with sustainability and community trends, supporting brand reputation and customer loyalty (Elkington, 1997).</w:t>
      </w:r>
    </w:p>
    <w:p w14:paraId="1C33D260" w14:textId="77777777" w:rsidR="007016E3" w:rsidRPr="0059418C" w:rsidRDefault="007016E3" w:rsidP="007016E3">
      <w:pPr>
        <w:spacing w:before="100" w:beforeAutospacing="1" w:after="100" w:afterAutospacing="1" w:line="240" w:lineRule="auto"/>
        <w:outlineLvl w:val="2"/>
        <w:rPr>
          <w:rFonts w:ascii="Arial" w:eastAsia="Times New Roman" w:hAnsi="Arial" w:cs="Arial"/>
          <w:b/>
          <w:bCs/>
          <w:kern w:val="0"/>
          <w14:ligatures w14:val="none"/>
        </w:rPr>
      </w:pPr>
      <w:r w:rsidRPr="0059418C">
        <w:rPr>
          <w:rFonts w:ascii="Arial" w:eastAsia="Times New Roman" w:hAnsi="Arial" w:cs="Arial"/>
          <w:b/>
          <w:bCs/>
          <w:kern w:val="0"/>
          <w14:ligatures w14:val="none"/>
        </w:rPr>
        <w:t>PESTEL Analysis</w:t>
      </w:r>
    </w:p>
    <w:p w14:paraId="0B1A63CD" w14:textId="77777777" w:rsidR="007016E3" w:rsidRDefault="007016E3" w:rsidP="007016E3">
      <w:pPr>
        <w:spacing w:before="100" w:beforeAutospacing="1" w:after="100" w:afterAutospacing="1" w:line="240" w:lineRule="auto"/>
        <w:rPr>
          <w:rFonts w:ascii="Arial" w:hAnsi="Arial" w:cs="Arial"/>
          <w:kern w:val="0"/>
          <w14:ligatures w14:val="none"/>
        </w:rPr>
      </w:pPr>
      <w:r w:rsidRPr="0059418C">
        <w:rPr>
          <w:rFonts w:ascii="Arial" w:hAnsi="Arial" w:cs="Arial"/>
          <w:kern w:val="0"/>
          <w14:ligatures w14:val="none"/>
        </w:rPr>
        <w:t>A PESTEL analysis evaluates the political, economic, social, technological, environmental, and legal factors that may influence business performance (Baines, Fill and Page, 2022).</w:t>
      </w:r>
    </w:p>
    <w:p w14:paraId="792D677D" w14:textId="4CE1E5CC" w:rsidR="00FB5244" w:rsidRPr="00C61812" w:rsidRDefault="00FB5244">
      <w:pPr>
        <w:pStyle w:val="p1"/>
        <w:rPr>
          <w:rStyle w:val="s2"/>
          <w:rFonts w:ascii="Arial" w:hAnsi="Arial" w:cs="Arial"/>
        </w:rPr>
      </w:pPr>
      <w:r w:rsidRPr="00C61812">
        <w:rPr>
          <w:rFonts w:ascii="Arial" w:hAnsi="Arial" w:cs="Arial"/>
          <w:b/>
          <w:bCs/>
        </w:rPr>
        <w:t>Political Factors:</w:t>
      </w:r>
      <w:r w:rsidRPr="00C61812">
        <w:rPr>
          <w:rStyle w:val="s2"/>
          <w:rFonts w:ascii="Arial" w:hAnsi="Arial" w:cs="Arial"/>
        </w:rPr>
        <w:t xml:space="preserve"> Bloom &amp; Brunch Café will </w:t>
      </w:r>
      <w:r w:rsidR="00C61812" w:rsidRPr="00C61812">
        <w:rPr>
          <w:rStyle w:val="s2"/>
          <w:rFonts w:ascii="Arial" w:hAnsi="Arial" w:cs="Arial"/>
        </w:rPr>
        <w:t>follow</w:t>
      </w:r>
      <w:r w:rsidRPr="00C61812">
        <w:rPr>
          <w:rStyle w:val="s2"/>
          <w:rFonts w:ascii="Arial" w:hAnsi="Arial" w:cs="Arial"/>
        </w:rPr>
        <w:t xml:space="preserve"> food hygiene regulations, employment law, health and safety requirements, and business licensing. Safeguarding procedures and staff training will also be essential due to children’s activities. Operating in Wales may provide access to small business support schemes.</w:t>
      </w:r>
    </w:p>
    <w:p w14:paraId="5DE80FFC" w14:textId="77777777" w:rsidR="00FB5244" w:rsidRPr="00C61812" w:rsidRDefault="00FB5244">
      <w:pPr>
        <w:pStyle w:val="p1"/>
        <w:rPr>
          <w:rStyle w:val="s2"/>
          <w:rFonts w:ascii="Arial" w:hAnsi="Arial" w:cs="Arial"/>
        </w:rPr>
      </w:pPr>
      <w:r w:rsidRPr="00C61812">
        <w:rPr>
          <w:rFonts w:ascii="Arial" w:hAnsi="Arial" w:cs="Arial"/>
          <w:b/>
          <w:bCs/>
        </w:rPr>
        <w:t>Economic Factors:</w:t>
      </w:r>
      <w:r w:rsidRPr="00C61812">
        <w:rPr>
          <w:rStyle w:val="s2"/>
          <w:rFonts w:ascii="Arial" w:hAnsi="Arial" w:cs="Arial"/>
          <w:b/>
          <w:bCs/>
        </w:rPr>
        <w:t xml:space="preserve"> </w:t>
      </w:r>
      <w:r w:rsidRPr="00C61812">
        <w:rPr>
          <w:rStyle w:val="s2"/>
          <w:rFonts w:ascii="Arial" w:hAnsi="Arial" w:cs="Arial"/>
        </w:rPr>
        <w:t>Rising living costs may reduce leisure spending, making affordability important. The café will offer family packages, loyalty schemes, and reasonably priced activities. The experience-based model will remain a key advantage as customers value experiences over products (Kotler and Keller, 2016).</w:t>
      </w:r>
    </w:p>
    <w:p w14:paraId="2ABA0DD7" w14:textId="77777777" w:rsidR="00FB5244" w:rsidRPr="00C61812" w:rsidRDefault="00FB5244">
      <w:pPr>
        <w:pStyle w:val="p1"/>
        <w:rPr>
          <w:rStyle w:val="s2"/>
          <w:rFonts w:ascii="Arial" w:hAnsi="Arial" w:cs="Arial"/>
        </w:rPr>
      </w:pPr>
      <w:r w:rsidRPr="00C61812">
        <w:rPr>
          <w:rFonts w:ascii="Arial" w:hAnsi="Arial" w:cs="Arial"/>
          <w:b/>
          <w:bCs/>
        </w:rPr>
        <w:lastRenderedPageBreak/>
        <w:t>Social Factors:</w:t>
      </w:r>
      <w:r w:rsidRPr="00C61812">
        <w:rPr>
          <w:rStyle w:val="s2"/>
          <w:rFonts w:ascii="Arial" w:hAnsi="Arial" w:cs="Arial"/>
          <w:b/>
          <w:bCs/>
        </w:rPr>
        <w:t xml:space="preserve"> </w:t>
      </w:r>
      <w:r w:rsidRPr="00C61812">
        <w:rPr>
          <w:rStyle w:val="s2"/>
          <w:rFonts w:ascii="Arial" w:hAnsi="Arial" w:cs="Arial"/>
        </w:rPr>
        <w:t>Demand for family-friendly spaces will continue to grow as parents seek meaningful time with children. Social media trends will also support organic promotion through customer sharing and engagement.</w:t>
      </w:r>
    </w:p>
    <w:p w14:paraId="3EB1BC09" w14:textId="77777777" w:rsidR="00FB5244" w:rsidRPr="00C61812" w:rsidRDefault="00FB5244">
      <w:pPr>
        <w:pStyle w:val="p1"/>
        <w:rPr>
          <w:rStyle w:val="s2"/>
          <w:rFonts w:ascii="Arial" w:hAnsi="Arial" w:cs="Arial"/>
        </w:rPr>
      </w:pPr>
      <w:r w:rsidRPr="00C61812">
        <w:rPr>
          <w:rFonts w:ascii="Arial" w:hAnsi="Arial" w:cs="Arial"/>
          <w:b/>
          <w:bCs/>
        </w:rPr>
        <w:t>Technological Factors:</w:t>
      </w:r>
      <w:r w:rsidRPr="00C61812">
        <w:rPr>
          <w:rStyle w:val="s2"/>
          <w:rFonts w:ascii="Arial" w:hAnsi="Arial" w:cs="Arial"/>
        </w:rPr>
        <w:t xml:space="preserve"> Digital systems such as online booking, cashless payments, social media, and CRM tools will support efficiency and customer relationships through targeted communication and loyalty programmes (Kotler and Keller, 2016).</w:t>
      </w:r>
    </w:p>
    <w:p w14:paraId="43877152" w14:textId="77777777" w:rsidR="00FB5244" w:rsidRPr="00C61812" w:rsidRDefault="00FB5244">
      <w:pPr>
        <w:pStyle w:val="p1"/>
        <w:rPr>
          <w:rStyle w:val="s2"/>
          <w:rFonts w:ascii="Arial" w:hAnsi="Arial" w:cs="Arial"/>
        </w:rPr>
      </w:pPr>
      <w:r w:rsidRPr="00C61812">
        <w:rPr>
          <w:rFonts w:ascii="Arial" w:hAnsi="Arial" w:cs="Arial"/>
          <w:b/>
          <w:bCs/>
        </w:rPr>
        <w:t>Environmental Factors:</w:t>
      </w:r>
      <w:r w:rsidRPr="00C61812">
        <w:rPr>
          <w:rStyle w:val="s2"/>
          <w:rFonts w:ascii="Arial" w:hAnsi="Arial" w:cs="Arial"/>
          <w:b/>
          <w:bCs/>
        </w:rPr>
        <w:t xml:space="preserve"> </w:t>
      </w:r>
      <w:r w:rsidRPr="00C61812">
        <w:rPr>
          <w:rStyle w:val="s2"/>
          <w:rFonts w:ascii="Arial" w:hAnsi="Arial" w:cs="Arial"/>
        </w:rPr>
        <w:t>Sustainability will remain central. The café will reduce impact through local sourcing, waste reduction, recycling, sustainable packaging, and energy-efficient equipment, aligning with customer expectations (Schaltegger, Lüdeke-Freund and Hansen, 2016).</w:t>
      </w:r>
    </w:p>
    <w:p w14:paraId="3E133EA4" w14:textId="5F791CD1" w:rsidR="00FB5244" w:rsidRPr="00C61812" w:rsidRDefault="00FB5244">
      <w:pPr>
        <w:pStyle w:val="p1"/>
        <w:rPr>
          <w:rStyle w:val="s2"/>
          <w:rFonts w:ascii="Arial" w:hAnsi="Arial" w:cs="Arial"/>
        </w:rPr>
      </w:pPr>
      <w:r w:rsidRPr="00C61812">
        <w:rPr>
          <w:rFonts w:ascii="Arial" w:hAnsi="Arial" w:cs="Arial"/>
          <w:b/>
          <w:bCs/>
        </w:rPr>
        <w:t>Legal Factors:</w:t>
      </w:r>
      <w:r w:rsidRPr="00C61812">
        <w:rPr>
          <w:rStyle w:val="s2"/>
          <w:rFonts w:ascii="Arial" w:hAnsi="Arial" w:cs="Arial"/>
        </w:rPr>
        <w:t xml:space="preserve"> The business will </w:t>
      </w:r>
      <w:r w:rsidR="00C61812" w:rsidRPr="00C61812">
        <w:rPr>
          <w:rStyle w:val="s2"/>
          <w:rFonts w:ascii="Arial" w:hAnsi="Arial" w:cs="Arial"/>
        </w:rPr>
        <w:t>follow</w:t>
      </w:r>
      <w:r w:rsidRPr="00C61812">
        <w:rPr>
          <w:rStyle w:val="s2"/>
          <w:rFonts w:ascii="Arial" w:hAnsi="Arial" w:cs="Arial"/>
        </w:rPr>
        <w:t xml:space="preserve"> food safety, employment law, insurance, consumer protection, and health and safety regulations. Safeguarding policies and staff training will ensure compliance and customer safety.</w:t>
      </w:r>
    </w:p>
    <w:p w14:paraId="7AA6ED40" w14:textId="77777777" w:rsidR="007016E3" w:rsidRDefault="007016E3" w:rsidP="007016E3">
      <w:pPr>
        <w:spacing w:before="100" w:beforeAutospacing="1" w:after="100" w:afterAutospacing="1" w:line="240" w:lineRule="auto"/>
        <w:outlineLvl w:val="1"/>
        <w:rPr>
          <w:rFonts w:ascii="Arial" w:eastAsia="Times New Roman" w:hAnsi="Arial" w:cs="Arial"/>
          <w:b/>
          <w:bCs/>
          <w:kern w:val="0"/>
          <w14:ligatures w14:val="none"/>
        </w:rPr>
      </w:pPr>
      <w:r w:rsidRPr="001A3FF3">
        <w:rPr>
          <w:rFonts w:ascii="Arial" w:eastAsia="Times New Roman" w:hAnsi="Arial" w:cs="Arial"/>
          <w:b/>
          <w:bCs/>
          <w:kern w:val="0"/>
          <w14:ligatures w14:val="none"/>
        </w:rPr>
        <w:t>Competitor Analysis</w:t>
      </w:r>
    </w:p>
    <w:p w14:paraId="36DEB31C" w14:textId="77777777" w:rsidR="00650272" w:rsidRPr="00051D87" w:rsidRDefault="00650272">
      <w:pPr>
        <w:pStyle w:val="p1"/>
        <w:rPr>
          <w:rFonts w:ascii="Arial" w:hAnsi="Arial" w:cs="Arial"/>
        </w:rPr>
      </w:pPr>
      <w:r w:rsidRPr="00051D87">
        <w:rPr>
          <w:rFonts w:ascii="Arial" w:hAnsi="Arial" w:cs="Arial"/>
        </w:rPr>
        <w:t>Competitor analysis is key to achieving competitive advantage. Porter (1985) argues that success comes from offering unique value that is difficult to replicate.</w:t>
      </w:r>
    </w:p>
    <w:p w14:paraId="188A1603" w14:textId="77777777" w:rsidR="00650272" w:rsidRPr="00051D87" w:rsidRDefault="00650272">
      <w:pPr>
        <w:pStyle w:val="p1"/>
        <w:rPr>
          <w:rFonts w:ascii="Arial" w:hAnsi="Arial" w:cs="Arial"/>
        </w:rPr>
      </w:pPr>
      <w:r w:rsidRPr="00051D87">
        <w:rPr>
          <w:rFonts w:ascii="Arial" w:hAnsi="Arial" w:cs="Arial"/>
        </w:rPr>
        <w:t>Bloom &amp; Brunch Café will compete with cafés, indoor play centres, and restaurants. Cafés lack child-focused facilities, play centres lack adult dining quality, and restaurants often offer limited child engagement.</w:t>
      </w:r>
    </w:p>
    <w:p w14:paraId="0EE148D9" w14:textId="48A68615" w:rsidR="001217F3" w:rsidRPr="00051D87" w:rsidRDefault="00650272" w:rsidP="00051D87">
      <w:pPr>
        <w:pStyle w:val="p1"/>
        <w:rPr>
          <w:rFonts w:ascii="Arial" w:hAnsi="Arial" w:cs="Arial"/>
        </w:rPr>
      </w:pPr>
      <w:r w:rsidRPr="00051D87">
        <w:rPr>
          <w:rFonts w:ascii="Arial" w:hAnsi="Arial" w:cs="Arial"/>
        </w:rPr>
        <w:t>The café will differentiate itself through premium brunch dining, creative family experiences, sustainability, and community involvement, positioning it between hospitality and family entertainment.</w:t>
      </w:r>
    </w:p>
    <w:p w14:paraId="621934B6" w14:textId="77777777" w:rsidR="007016E3" w:rsidRPr="001A3FF3" w:rsidRDefault="007016E3" w:rsidP="007016E3">
      <w:pPr>
        <w:spacing w:before="100" w:beforeAutospacing="1" w:after="100" w:afterAutospacing="1" w:line="240" w:lineRule="auto"/>
        <w:outlineLvl w:val="1"/>
        <w:rPr>
          <w:rFonts w:ascii="Arial" w:eastAsia="Times New Roman" w:hAnsi="Arial" w:cs="Arial"/>
          <w:b/>
          <w:bCs/>
          <w:kern w:val="0"/>
          <w14:ligatures w14:val="none"/>
        </w:rPr>
      </w:pPr>
      <w:r w:rsidRPr="001A3FF3">
        <w:rPr>
          <w:rFonts w:ascii="Arial" w:eastAsia="Times New Roman" w:hAnsi="Arial" w:cs="Arial"/>
          <w:b/>
          <w:bCs/>
          <w:kern w:val="0"/>
          <w14:ligatures w14:val="none"/>
        </w:rPr>
        <w:t>Business Risks and Mitigation Strategies</w:t>
      </w:r>
    </w:p>
    <w:p w14:paraId="7C0823B9" w14:textId="77777777" w:rsidR="007016E3" w:rsidRPr="0059418C" w:rsidRDefault="007016E3" w:rsidP="007016E3">
      <w:pPr>
        <w:spacing w:before="100" w:beforeAutospacing="1" w:after="100" w:afterAutospacing="1" w:line="240" w:lineRule="auto"/>
        <w:rPr>
          <w:rFonts w:ascii="Arial" w:hAnsi="Arial" w:cs="Arial"/>
          <w:kern w:val="0"/>
          <w14:ligatures w14:val="none"/>
        </w:rPr>
      </w:pPr>
      <w:r w:rsidRPr="0059418C">
        <w:rPr>
          <w:rFonts w:ascii="Arial" w:hAnsi="Arial" w:cs="Arial"/>
          <w:kern w:val="0"/>
          <w14:ligatures w14:val="none"/>
        </w:rPr>
        <w:t xml:space="preserve">Several risks will need to </w:t>
      </w:r>
      <w:bookmarkStart w:id="6" w:name="_Int_Qd9krjIO"/>
      <w:r w:rsidRPr="0059418C">
        <w:rPr>
          <w:rFonts w:ascii="Arial" w:hAnsi="Arial" w:cs="Arial"/>
          <w:kern w:val="0"/>
          <w14:ligatures w14:val="none"/>
        </w:rPr>
        <w:t>be managed</w:t>
      </w:r>
      <w:bookmarkEnd w:id="6"/>
      <w:r w:rsidRPr="0059418C">
        <w:rPr>
          <w:rFonts w:ascii="Arial" w:hAnsi="Arial" w:cs="Arial"/>
          <w:kern w:val="0"/>
          <w14:ligatures w14:val="none"/>
        </w:rPr>
        <w:t xml:space="preserve"> to ensure long-term success.</w:t>
      </w:r>
    </w:p>
    <w:p w14:paraId="5F4F68D7" w14:textId="2C703279" w:rsidR="007016E3" w:rsidRPr="0059418C" w:rsidRDefault="007016E3" w:rsidP="007016E3">
      <w:pPr>
        <w:spacing w:before="100" w:beforeAutospacing="1" w:after="100" w:afterAutospacing="1" w:line="240" w:lineRule="auto"/>
        <w:rPr>
          <w:rFonts w:ascii="Arial" w:hAnsi="Arial" w:cs="Arial"/>
          <w:kern w:val="0"/>
          <w14:ligatures w14:val="none"/>
        </w:rPr>
      </w:pPr>
      <w:r w:rsidRPr="007245A9">
        <w:rPr>
          <w:rFonts w:ascii="Arial" w:hAnsi="Arial" w:cs="Arial"/>
          <w:b/>
          <w:bCs/>
          <w:kern w:val="0"/>
          <w14:ligatures w14:val="none"/>
        </w:rPr>
        <w:t>High Startup Costs:</w:t>
      </w:r>
      <w:r w:rsidRPr="0059418C">
        <w:rPr>
          <w:rFonts w:ascii="Arial" w:hAnsi="Arial" w:cs="Arial"/>
          <w:kern w:val="0"/>
          <w14:ligatures w14:val="none"/>
        </w:rPr>
        <w:t xml:space="preserve"> Significant </w:t>
      </w:r>
      <w:bookmarkStart w:id="7" w:name="_Int_Dx5Wri8z"/>
      <w:r w:rsidRPr="0059418C">
        <w:rPr>
          <w:rFonts w:ascii="Arial" w:hAnsi="Arial" w:cs="Arial"/>
          <w:kern w:val="0"/>
          <w14:ligatures w14:val="none"/>
        </w:rPr>
        <w:t>initial</w:t>
      </w:r>
      <w:bookmarkEnd w:id="7"/>
      <w:r w:rsidRPr="0059418C">
        <w:rPr>
          <w:rFonts w:ascii="Arial" w:hAnsi="Arial" w:cs="Arial"/>
          <w:kern w:val="0"/>
          <w14:ligatures w14:val="none"/>
        </w:rPr>
        <w:t xml:space="preserve"> investment will </w:t>
      </w:r>
      <w:bookmarkStart w:id="8" w:name="_Int_pjBupK8F"/>
      <w:r w:rsidRPr="0059418C">
        <w:rPr>
          <w:rFonts w:ascii="Arial" w:hAnsi="Arial" w:cs="Arial"/>
          <w:kern w:val="0"/>
          <w14:ligatures w14:val="none"/>
        </w:rPr>
        <w:t xml:space="preserve">be </w:t>
      </w:r>
      <w:r w:rsidR="00BA0C28" w:rsidRPr="0059418C">
        <w:rPr>
          <w:rFonts w:ascii="Arial" w:hAnsi="Arial" w:cs="Arial"/>
          <w:kern w:val="0"/>
          <w14:ligatures w14:val="none"/>
        </w:rPr>
        <w:t>needed</w:t>
      </w:r>
      <w:bookmarkEnd w:id="8"/>
      <w:r w:rsidRPr="0059418C">
        <w:rPr>
          <w:rFonts w:ascii="Arial" w:hAnsi="Arial" w:cs="Arial"/>
          <w:kern w:val="0"/>
          <w14:ligatures w14:val="none"/>
        </w:rPr>
        <w:t xml:space="preserve"> for premises, equipment, staffing, and marketing. This risk will </w:t>
      </w:r>
      <w:bookmarkStart w:id="9" w:name="_Int_vhWUqYdl"/>
      <w:r w:rsidRPr="0059418C">
        <w:rPr>
          <w:rFonts w:ascii="Arial" w:hAnsi="Arial" w:cs="Arial"/>
          <w:kern w:val="0"/>
          <w14:ligatures w14:val="none"/>
        </w:rPr>
        <w:t>be reduced</w:t>
      </w:r>
      <w:bookmarkEnd w:id="9"/>
      <w:r w:rsidRPr="0059418C">
        <w:rPr>
          <w:rFonts w:ascii="Arial" w:hAnsi="Arial" w:cs="Arial"/>
          <w:kern w:val="0"/>
          <w14:ligatures w14:val="none"/>
        </w:rPr>
        <w:t xml:space="preserve"> through careful budgeting, cost control, and multiple revenue streams.</w:t>
      </w:r>
    </w:p>
    <w:p w14:paraId="0475EAE2" w14:textId="6289F45A" w:rsidR="007016E3" w:rsidRPr="0059418C" w:rsidRDefault="007016E3" w:rsidP="007016E3">
      <w:pPr>
        <w:spacing w:before="100" w:beforeAutospacing="1" w:after="100" w:afterAutospacing="1" w:line="240" w:lineRule="auto"/>
        <w:rPr>
          <w:rFonts w:ascii="Arial" w:hAnsi="Arial" w:cs="Arial"/>
          <w:kern w:val="0"/>
          <w14:ligatures w14:val="none"/>
        </w:rPr>
      </w:pPr>
      <w:r w:rsidRPr="007245A9">
        <w:rPr>
          <w:rFonts w:ascii="Arial" w:hAnsi="Arial" w:cs="Arial"/>
          <w:b/>
          <w:bCs/>
          <w:kern w:val="0"/>
          <w14:ligatures w14:val="none"/>
        </w:rPr>
        <w:t xml:space="preserve">Changing Consumer Spending: </w:t>
      </w:r>
      <w:r w:rsidRPr="0059418C">
        <w:rPr>
          <w:rFonts w:ascii="Arial" w:hAnsi="Arial" w:cs="Arial"/>
          <w:kern w:val="0"/>
          <w14:ligatures w14:val="none"/>
        </w:rPr>
        <w:t xml:space="preserve">Economic uncertainty may reduce spending on leisure activities. The café will respond by offering affordable packages, loyalty schemes, and seasonal promotions to </w:t>
      </w:r>
      <w:r w:rsidR="005753E8" w:rsidRPr="0059418C">
        <w:rPr>
          <w:rFonts w:ascii="Arial" w:hAnsi="Arial" w:cs="Arial"/>
          <w:kern w:val="0"/>
          <w14:ligatures w14:val="none"/>
        </w:rPr>
        <w:t>keep</w:t>
      </w:r>
      <w:r w:rsidRPr="0059418C">
        <w:rPr>
          <w:rFonts w:ascii="Arial" w:hAnsi="Arial" w:cs="Arial"/>
          <w:kern w:val="0"/>
          <w14:ligatures w14:val="none"/>
        </w:rPr>
        <w:t xml:space="preserve"> customer engagement.</w:t>
      </w:r>
    </w:p>
    <w:p w14:paraId="3AC08D5C" w14:textId="77777777" w:rsidR="007016E3" w:rsidRPr="0059418C" w:rsidRDefault="007016E3" w:rsidP="007016E3">
      <w:pPr>
        <w:spacing w:before="100" w:beforeAutospacing="1" w:after="100" w:afterAutospacing="1" w:line="240" w:lineRule="auto"/>
        <w:rPr>
          <w:rFonts w:ascii="Arial" w:hAnsi="Arial" w:cs="Arial"/>
          <w:kern w:val="0"/>
          <w14:ligatures w14:val="none"/>
        </w:rPr>
      </w:pPr>
      <w:r w:rsidRPr="007245A9">
        <w:rPr>
          <w:rFonts w:ascii="Arial" w:hAnsi="Arial" w:cs="Arial"/>
          <w:b/>
          <w:bCs/>
          <w:kern w:val="0"/>
          <w14:ligatures w14:val="none"/>
        </w:rPr>
        <w:t xml:space="preserve">Competition: </w:t>
      </w:r>
      <w:r w:rsidRPr="0059418C">
        <w:rPr>
          <w:rFonts w:ascii="Arial" w:hAnsi="Arial" w:cs="Arial"/>
          <w:kern w:val="0"/>
          <w14:ligatures w14:val="none"/>
        </w:rPr>
        <w:t>Competitors may replicate similar family-focused concepts. The business will mitigate this through strong branding, high-quality customer experience, innovation, and regular events.</w:t>
      </w:r>
    </w:p>
    <w:p w14:paraId="07FBD12D" w14:textId="77777777" w:rsidR="007016E3" w:rsidRPr="0059418C" w:rsidRDefault="007016E3" w:rsidP="007016E3">
      <w:pPr>
        <w:spacing w:before="100" w:beforeAutospacing="1" w:after="100" w:afterAutospacing="1" w:line="240" w:lineRule="auto"/>
        <w:rPr>
          <w:rFonts w:ascii="Arial" w:hAnsi="Arial" w:cs="Arial"/>
          <w:kern w:val="0"/>
          <w14:ligatures w14:val="none"/>
        </w:rPr>
      </w:pPr>
      <w:r w:rsidRPr="007245A9">
        <w:rPr>
          <w:rFonts w:ascii="Arial" w:hAnsi="Arial" w:cs="Arial"/>
          <w:b/>
          <w:bCs/>
          <w:kern w:val="0"/>
          <w14:ligatures w14:val="none"/>
        </w:rPr>
        <w:t>Operational Challenges:</w:t>
      </w:r>
      <w:r w:rsidRPr="0059418C">
        <w:rPr>
          <w:rFonts w:ascii="Arial" w:hAnsi="Arial" w:cs="Arial"/>
          <w:kern w:val="0"/>
          <w14:ligatures w14:val="none"/>
        </w:rPr>
        <w:t xml:space="preserve"> Managing food service alongside children’s activities may create complexity. Staff training, clear procedures, and safeguarding policies will ensure consistent service quality.</w:t>
      </w:r>
    </w:p>
    <w:p w14:paraId="62945B26" w14:textId="3C1416BA" w:rsidR="007016E3" w:rsidRPr="0059418C" w:rsidRDefault="00BB119C" w:rsidP="007016E3">
      <w:pPr>
        <w:spacing w:before="100" w:beforeAutospacing="1" w:after="100" w:afterAutospacing="1" w:line="240" w:lineRule="auto"/>
        <w:rPr>
          <w:rFonts w:ascii="Arial" w:hAnsi="Arial" w:cs="Arial"/>
          <w:kern w:val="0"/>
          <w14:ligatures w14:val="none"/>
        </w:rPr>
      </w:pPr>
      <w:r w:rsidRPr="0059418C">
        <w:rPr>
          <w:rFonts w:ascii="Arial" w:hAnsi="Arial" w:cs="Arial"/>
          <w:kern w:val="0"/>
          <w14:ligatures w14:val="none"/>
        </w:rPr>
        <w:lastRenderedPageBreak/>
        <w:t>Finding</w:t>
      </w:r>
      <w:r w:rsidR="007016E3" w:rsidRPr="0059418C">
        <w:rPr>
          <w:rFonts w:ascii="Arial" w:hAnsi="Arial" w:cs="Arial"/>
          <w:kern w:val="0"/>
          <w14:ligatures w14:val="none"/>
        </w:rPr>
        <w:t xml:space="preserve"> these risks will </w:t>
      </w:r>
      <w:r w:rsidRPr="0059418C">
        <w:rPr>
          <w:rFonts w:ascii="Arial" w:hAnsi="Arial" w:cs="Arial"/>
          <w:kern w:val="0"/>
          <w14:ligatures w14:val="none"/>
        </w:rPr>
        <w:t>show</w:t>
      </w:r>
      <w:r w:rsidR="007016E3" w:rsidRPr="0059418C">
        <w:rPr>
          <w:rFonts w:ascii="Arial" w:hAnsi="Arial" w:cs="Arial"/>
          <w:kern w:val="0"/>
          <w14:ligatures w14:val="none"/>
        </w:rPr>
        <w:t xml:space="preserve"> strong business planning and increase investor confidence (Osterwalder and Pigneur, 2010).</w:t>
      </w:r>
    </w:p>
    <w:p w14:paraId="7079BCA9" w14:textId="77777777" w:rsidR="007016E3" w:rsidRPr="00577BC2" w:rsidRDefault="007016E3" w:rsidP="007016E3">
      <w:pPr>
        <w:spacing w:before="100" w:beforeAutospacing="1" w:after="100" w:afterAutospacing="1" w:line="240" w:lineRule="auto"/>
        <w:outlineLvl w:val="1"/>
        <w:rPr>
          <w:rFonts w:ascii="Arial" w:eastAsia="Times New Roman" w:hAnsi="Arial" w:cs="Arial"/>
          <w:b/>
          <w:bCs/>
          <w:kern w:val="0"/>
          <w14:ligatures w14:val="none"/>
        </w:rPr>
      </w:pPr>
      <w:r w:rsidRPr="00577BC2">
        <w:rPr>
          <w:rFonts w:ascii="Arial" w:eastAsia="Times New Roman" w:hAnsi="Arial" w:cs="Arial"/>
          <w:b/>
          <w:bCs/>
          <w:kern w:val="0"/>
          <w14:ligatures w14:val="none"/>
        </w:rPr>
        <w:t>Marketing Communications Strategy</w:t>
      </w:r>
    </w:p>
    <w:p w14:paraId="094782E7" w14:textId="65CFB0FD" w:rsidR="007016E3" w:rsidRPr="0059418C" w:rsidRDefault="007016E3" w:rsidP="007016E3">
      <w:pPr>
        <w:spacing w:before="100" w:beforeAutospacing="1" w:after="100" w:afterAutospacing="1" w:line="240" w:lineRule="auto"/>
        <w:rPr>
          <w:rFonts w:ascii="Arial" w:hAnsi="Arial" w:cs="Arial"/>
          <w:kern w:val="0"/>
          <w14:ligatures w14:val="none"/>
        </w:rPr>
      </w:pPr>
      <w:r w:rsidRPr="0059418C">
        <w:rPr>
          <w:rFonts w:ascii="Arial" w:hAnsi="Arial" w:cs="Arial"/>
          <w:kern w:val="0"/>
          <w14:ligatures w14:val="none"/>
        </w:rPr>
        <w:t xml:space="preserve">An effective marketing strategy will be essential for </w:t>
      </w:r>
      <w:r w:rsidR="00876C36" w:rsidRPr="0059418C">
        <w:rPr>
          <w:rFonts w:ascii="Arial" w:hAnsi="Arial" w:cs="Arial"/>
          <w:kern w:val="0"/>
          <w14:ligatures w14:val="none"/>
        </w:rPr>
        <w:t>setting up</w:t>
      </w:r>
      <w:r w:rsidRPr="0059418C">
        <w:rPr>
          <w:rFonts w:ascii="Arial" w:hAnsi="Arial" w:cs="Arial"/>
          <w:kern w:val="0"/>
          <w14:ligatures w14:val="none"/>
        </w:rPr>
        <w:t xml:space="preserve"> Bloom &amp; Brunch Café in a competitive market. The strategy will aim to build awareness, attract the target market, and develop customer loyalty through integrated communication channels (Kotler and Keller, 2016).</w:t>
      </w:r>
    </w:p>
    <w:p w14:paraId="177593CA" w14:textId="77777777" w:rsidR="007016E3" w:rsidRPr="00577BC2" w:rsidRDefault="007016E3" w:rsidP="007016E3">
      <w:pPr>
        <w:spacing w:before="100" w:beforeAutospacing="1" w:after="100" w:afterAutospacing="1" w:line="240" w:lineRule="auto"/>
        <w:outlineLvl w:val="2"/>
        <w:rPr>
          <w:rFonts w:ascii="Arial" w:eastAsia="Times New Roman" w:hAnsi="Arial" w:cs="Arial"/>
          <w:b/>
          <w:bCs/>
          <w:kern w:val="0"/>
          <w14:ligatures w14:val="none"/>
        </w:rPr>
      </w:pPr>
      <w:r w:rsidRPr="00577BC2">
        <w:rPr>
          <w:rFonts w:ascii="Arial" w:eastAsia="Times New Roman" w:hAnsi="Arial" w:cs="Arial"/>
          <w:b/>
          <w:bCs/>
          <w:kern w:val="0"/>
          <w14:ligatures w14:val="none"/>
        </w:rPr>
        <w:t>Branding Strategy</w:t>
      </w:r>
    </w:p>
    <w:p w14:paraId="14B364E2" w14:textId="77777777" w:rsidR="007016E3" w:rsidRPr="0059418C" w:rsidRDefault="007016E3" w:rsidP="007016E3">
      <w:pPr>
        <w:spacing w:before="100" w:beforeAutospacing="1" w:after="100" w:afterAutospacing="1" w:line="240" w:lineRule="auto"/>
        <w:rPr>
          <w:rFonts w:ascii="Arial" w:hAnsi="Arial" w:cs="Arial"/>
          <w:kern w:val="0"/>
          <w14:ligatures w14:val="none"/>
        </w:rPr>
      </w:pPr>
      <w:r w:rsidRPr="0059418C">
        <w:rPr>
          <w:rFonts w:ascii="Arial" w:hAnsi="Arial" w:cs="Arial"/>
          <w:kern w:val="0"/>
          <w14:ligatures w14:val="none"/>
        </w:rPr>
        <w:t>The brand will focus on family connection, creativity, sustainability, and memorable experiences. The café will position itself as a destination for shared family time rather than simply a place to eat.</w:t>
      </w:r>
    </w:p>
    <w:p w14:paraId="4131E3EE" w14:textId="77777777" w:rsidR="007016E3" w:rsidRPr="0059418C" w:rsidRDefault="007016E3" w:rsidP="007016E3">
      <w:pPr>
        <w:spacing w:before="100" w:beforeAutospacing="1" w:after="100" w:afterAutospacing="1" w:line="240" w:lineRule="auto"/>
        <w:rPr>
          <w:rFonts w:ascii="Arial" w:hAnsi="Arial" w:cs="Arial"/>
          <w:kern w:val="0"/>
          <w14:ligatures w14:val="none"/>
        </w:rPr>
      </w:pPr>
      <w:r w:rsidRPr="0059418C">
        <w:rPr>
          <w:rFonts w:ascii="Arial" w:hAnsi="Arial" w:cs="Arial"/>
          <w:kern w:val="0"/>
          <w14:ligatures w14:val="none"/>
        </w:rPr>
        <w:t>The visual identity will include warm interiors, colourful creative spaces, natural materials, and aesthetically presented food. This approach will support the experience economy by creating emotionally engaging customer experiences (Pine and Gilmore, 1998).</w:t>
      </w:r>
    </w:p>
    <w:p w14:paraId="625BBDB8" w14:textId="77777777" w:rsidR="00EE7D07" w:rsidRDefault="00EE7D07" w:rsidP="00EE7D07">
      <w:pPr>
        <w:spacing w:before="100" w:beforeAutospacing="1" w:after="100" w:afterAutospacing="1" w:line="240" w:lineRule="auto"/>
        <w:outlineLvl w:val="2"/>
        <w:rPr>
          <w:rFonts w:ascii="Arial" w:eastAsia="Times New Roman" w:hAnsi="Arial" w:cs="Arial"/>
          <w:b/>
          <w:bCs/>
          <w:kern w:val="0"/>
          <w14:ligatures w14:val="none"/>
        </w:rPr>
      </w:pPr>
      <w:r w:rsidRPr="0081138D">
        <w:rPr>
          <w:rFonts w:ascii="Arial" w:eastAsia="Times New Roman" w:hAnsi="Arial" w:cs="Arial"/>
          <w:b/>
          <w:bCs/>
          <w:kern w:val="0"/>
          <w14:ligatures w14:val="none"/>
        </w:rPr>
        <w:t>Digital Marketing Strategy</w:t>
      </w:r>
    </w:p>
    <w:p w14:paraId="6F04D816" w14:textId="77777777" w:rsidR="00546C0A" w:rsidRPr="00966157" w:rsidRDefault="00546C0A">
      <w:pPr>
        <w:pStyle w:val="p1"/>
        <w:rPr>
          <w:rFonts w:ascii="Arial" w:hAnsi="Arial" w:cs="Arial"/>
        </w:rPr>
      </w:pPr>
      <w:r w:rsidRPr="00966157">
        <w:rPr>
          <w:rFonts w:ascii="Arial" w:hAnsi="Arial" w:cs="Arial"/>
        </w:rPr>
        <w:t xml:space="preserve">Digital marketing will play a key role in promoting Bloom &amp; Brunch Café due to its highly visual, experience-driven concept. Instagram and TikTok will </w:t>
      </w:r>
      <w:bookmarkStart w:id="10" w:name="_Int_YeuzWJju"/>
      <w:r w:rsidRPr="00966157">
        <w:rPr>
          <w:rFonts w:ascii="Arial" w:hAnsi="Arial" w:cs="Arial"/>
        </w:rPr>
        <w:t>be used</w:t>
      </w:r>
      <w:bookmarkEnd w:id="10"/>
      <w:r w:rsidRPr="00966157">
        <w:rPr>
          <w:rFonts w:ascii="Arial" w:hAnsi="Arial" w:cs="Arial"/>
        </w:rPr>
        <w:t xml:space="preserve"> to </w:t>
      </w:r>
      <w:bookmarkStart w:id="11" w:name="_Int_KMiHB7lX"/>
      <w:r w:rsidRPr="00966157">
        <w:rPr>
          <w:rFonts w:ascii="Arial" w:hAnsi="Arial" w:cs="Arial"/>
        </w:rPr>
        <w:t>showcase</w:t>
      </w:r>
      <w:bookmarkEnd w:id="11"/>
      <w:r w:rsidRPr="00966157">
        <w:rPr>
          <w:rFonts w:ascii="Arial" w:hAnsi="Arial" w:cs="Arial"/>
        </w:rPr>
        <w:t xml:space="preserve"> the café environment, food, family activities, and customer experiences, with user-generated content supporting organic reach and brand awareness.</w:t>
      </w:r>
    </w:p>
    <w:p w14:paraId="27E2C2EC" w14:textId="77777777" w:rsidR="00546C0A" w:rsidRPr="00966157" w:rsidRDefault="00546C0A">
      <w:pPr>
        <w:pStyle w:val="p1"/>
        <w:rPr>
          <w:rFonts w:ascii="Arial" w:hAnsi="Arial" w:cs="Arial"/>
        </w:rPr>
      </w:pPr>
      <w:r w:rsidRPr="00966157">
        <w:rPr>
          <w:rFonts w:ascii="Arial" w:hAnsi="Arial" w:cs="Arial"/>
        </w:rPr>
        <w:t>A professional website will enable customers to view menus, make bookings, reserve activity sessions, purchase gift vouchers, and access event information. Email marketing will support seasonal promotions, events, and loyalty rewards. These channels will help the business build long-term customer relationships through consistent engagement.</w:t>
      </w:r>
    </w:p>
    <w:p w14:paraId="2D4EADE0" w14:textId="77777777" w:rsidR="00EE7D07" w:rsidRDefault="00EE7D07" w:rsidP="00EE7D07">
      <w:pPr>
        <w:spacing w:before="100" w:beforeAutospacing="1" w:after="100" w:afterAutospacing="1" w:line="240" w:lineRule="auto"/>
        <w:outlineLvl w:val="2"/>
        <w:rPr>
          <w:rFonts w:ascii="Arial" w:eastAsia="Times New Roman" w:hAnsi="Arial" w:cs="Arial"/>
          <w:b/>
          <w:bCs/>
          <w:kern w:val="0"/>
          <w14:ligatures w14:val="none"/>
        </w:rPr>
      </w:pPr>
      <w:r w:rsidRPr="0081138D">
        <w:rPr>
          <w:rFonts w:ascii="Arial" w:eastAsia="Times New Roman" w:hAnsi="Arial" w:cs="Arial"/>
          <w:b/>
          <w:bCs/>
          <w:kern w:val="0"/>
          <w14:ligatures w14:val="none"/>
        </w:rPr>
        <w:t>Community Marketing and Partnerships</w:t>
      </w:r>
    </w:p>
    <w:p w14:paraId="7EB28758" w14:textId="77777777" w:rsidR="00482FB0" w:rsidRPr="00AE2FD9" w:rsidRDefault="00482FB0">
      <w:pPr>
        <w:pStyle w:val="p1"/>
        <w:rPr>
          <w:rFonts w:ascii="Arial" w:hAnsi="Arial" w:cs="Arial"/>
        </w:rPr>
      </w:pPr>
      <w:r w:rsidRPr="00AE2FD9">
        <w:rPr>
          <w:rFonts w:ascii="Arial" w:hAnsi="Arial" w:cs="Arial"/>
        </w:rPr>
        <w:t>Community engagement will form an important part of the marketing strategy. Bloom &amp; Brunch Café will collaborate with local schools, nurseries, parent groups, independent artists, suppliers, and community organisations to strengthen local visibility and reinforce community value.</w:t>
      </w:r>
    </w:p>
    <w:p w14:paraId="21FF27D7" w14:textId="77777777" w:rsidR="00482FB0" w:rsidRPr="00AE2FD9" w:rsidRDefault="00482FB0">
      <w:pPr>
        <w:pStyle w:val="p1"/>
        <w:rPr>
          <w:rFonts w:ascii="Arial" w:hAnsi="Arial" w:cs="Arial"/>
        </w:rPr>
      </w:pPr>
      <w:r w:rsidRPr="00AE2FD9">
        <w:rPr>
          <w:rFonts w:ascii="Arial" w:hAnsi="Arial" w:cs="Arial"/>
        </w:rPr>
        <w:t>The café will also host family-focused events and workshops that support local charities. This approach will reflect sustainable entrepreneurship by generating both social and economic value (Elkington, 1997).</w:t>
      </w:r>
    </w:p>
    <w:p w14:paraId="1225714D" w14:textId="77777777" w:rsidR="00EE7D07" w:rsidRPr="0081138D" w:rsidRDefault="00EE7D07" w:rsidP="00EE7D07">
      <w:pPr>
        <w:spacing w:before="100" w:beforeAutospacing="1" w:after="100" w:afterAutospacing="1" w:line="240" w:lineRule="auto"/>
        <w:outlineLvl w:val="2"/>
        <w:rPr>
          <w:rFonts w:ascii="Arial" w:eastAsia="Times New Roman" w:hAnsi="Arial" w:cs="Arial"/>
          <w:b/>
          <w:bCs/>
          <w:kern w:val="0"/>
          <w14:ligatures w14:val="none"/>
        </w:rPr>
      </w:pPr>
      <w:r w:rsidRPr="0081138D">
        <w:rPr>
          <w:rFonts w:ascii="Arial" w:eastAsia="Times New Roman" w:hAnsi="Arial" w:cs="Arial"/>
          <w:b/>
          <w:bCs/>
          <w:kern w:val="0"/>
          <w14:ligatures w14:val="none"/>
        </w:rPr>
        <w:t>Customer Retention Strategy</w:t>
      </w:r>
    </w:p>
    <w:p w14:paraId="41785803" w14:textId="77777777" w:rsidR="00EE7D07" w:rsidRPr="00086A5D" w:rsidRDefault="00EE7D07" w:rsidP="00EE7D07">
      <w:pPr>
        <w:spacing w:before="100" w:beforeAutospacing="1" w:after="100" w:afterAutospacing="1" w:line="240" w:lineRule="auto"/>
        <w:rPr>
          <w:rFonts w:ascii="Arial" w:hAnsi="Arial" w:cs="Arial"/>
          <w:kern w:val="0"/>
          <w14:ligatures w14:val="none"/>
        </w:rPr>
      </w:pPr>
      <w:r w:rsidRPr="00086A5D">
        <w:rPr>
          <w:rFonts w:ascii="Arial" w:hAnsi="Arial" w:cs="Arial"/>
          <w:kern w:val="0"/>
          <w14:ligatures w14:val="none"/>
        </w:rPr>
        <w:t xml:space="preserve">Customer loyalty will </w:t>
      </w:r>
      <w:bookmarkStart w:id="12" w:name="_Int_KmRXNBGd"/>
      <w:r w:rsidRPr="00086A5D">
        <w:rPr>
          <w:rFonts w:ascii="Arial" w:hAnsi="Arial" w:cs="Arial"/>
          <w:kern w:val="0"/>
          <w14:ligatures w14:val="none"/>
        </w:rPr>
        <w:t>be developed</w:t>
      </w:r>
      <w:bookmarkEnd w:id="12"/>
      <w:r w:rsidRPr="00086A5D">
        <w:rPr>
          <w:rFonts w:ascii="Arial" w:hAnsi="Arial" w:cs="Arial"/>
          <w:kern w:val="0"/>
          <w14:ligatures w14:val="none"/>
        </w:rPr>
        <w:t xml:space="preserve"> through loyalty cards, birthday offers, membership packages, seasonal events, and family discount bundles. Retaining </w:t>
      </w:r>
      <w:r w:rsidRPr="00086A5D">
        <w:rPr>
          <w:rFonts w:ascii="Arial" w:hAnsi="Arial" w:cs="Arial"/>
          <w:kern w:val="0"/>
          <w14:ligatures w14:val="none"/>
        </w:rPr>
        <w:lastRenderedPageBreak/>
        <w:t>existing customers will be prioritised because repeat customers typically generate more stable revenue than new customer acquisition (Kotler and Keller, 2016).</w:t>
      </w:r>
    </w:p>
    <w:p w14:paraId="40D5380B" w14:textId="77777777" w:rsidR="00EE7D07" w:rsidRPr="0081138D" w:rsidRDefault="00EE7D07" w:rsidP="00EE7D07">
      <w:pPr>
        <w:spacing w:before="100" w:beforeAutospacing="1" w:after="100" w:afterAutospacing="1" w:line="240" w:lineRule="auto"/>
        <w:outlineLvl w:val="1"/>
        <w:rPr>
          <w:rFonts w:ascii="Arial" w:eastAsia="Times New Roman" w:hAnsi="Arial" w:cs="Arial"/>
          <w:b/>
          <w:bCs/>
          <w:kern w:val="0"/>
          <w14:ligatures w14:val="none"/>
        </w:rPr>
      </w:pPr>
      <w:r w:rsidRPr="0081138D">
        <w:rPr>
          <w:rFonts w:ascii="Arial" w:eastAsia="Times New Roman" w:hAnsi="Arial" w:cs="Arial"/>
          <w:b/>
          <w:bCs/>
          <w:kern w:val="0"/>
          <w14:ligatures w14:val="none"/>
        </w:rPr>
        <w:t>Financial Plan</w:t>
      </w:r>
    </w:p>
    <w:p w14:paraId="4ED3C660" w14:textId="77777777" w:rsidR="00EE7D07" w:rsidRPr="0081138D" w:rsidRDefault="00EE7D07" w:rsidP="00EE7D07">
      <w:pPr>
        <w:spacing w:before="100" w:beforeAutospacing="1" w:after="100" w:afterAutospacing="1" w:line="240" w:lineRule="auto"/>
        <w:outlineLvl w:val="2"/>
        <w:rPr>
          <w:rFonts w:ascii="Arial" w:eastAsia="Times New Roman" w:hAnsi="Arial" w:cs="Arial"/>
          <w:b/>
          <w:bCs/>
          <w:kern w:val="0"/>
          <w14:ligatures w14:val="none"/>
        </w:rPr>
      </w:pPr>
      <w:r w:rsidRPr="0081138D">
        <w:rPr>
          <w:rFonts w:ascii="Arial" w:eastAsia="Times New Roman" w:hAnsi="Arial" w:cs="Arial"/>
          <w:b/>
          <w:bCs/>
          <w:kern w:val="0"/>
          <w14:ligatures w14:val="none"/>
        </w:rPr>
        <w:t>Funding Requirement</w:t>
      </w:r>
    </w:p>
    <w:p w14:paraId="2D6E3C8C" w14:textId="6D39DDDC" w:rsidR="00EE7D07" w:rsidRPr="00086A5D" w:rsidRDefault="00EE7D07" w:rsidP="00EE7D07">
      <w:pPr>
        <w:spacing w:before="100" w:beforeAutospacing="1" w:after="100" w:afterAutospacing="1" w:line="240" w:lineRule="auto"/>
        <w:rPr>
          <w:rFonts w:ascii="Arial" w:hAnsi="Arial" w:cs="Arial"/>
          <w:kern w:val="0"/>
          <w14:ligatures w14:val="none"/>
        </w:rPr>
      </w:pPr>
      <w:r w:rsidRPr="00086A5D">
        <w:rPr>
          <w:rFonts w:ascii="Arial" w:hAnsi="Arial" w:cs="Arial"/>
          <w:kern w:val="0"/>
          <w14:ligatures w14:val="none"/>
        </w:rPr>
        <w:t xml:space="preserve">Bloom &amp; Brunch Café will </w:t>
      </w:r>
      <w:r w:rsidR="00393F43" w:rsidRPr="00086A5D">
        <w:rPr>
          <w:rFonts w:ascii="Arial" w:hAnsi="Arial" w:cs="Arial"/>
          <w:kern w:val="0"/>
          <w14:ligatures w14:val="none"/>
        </w:rPr>
        <w:t>need</w:t>
      </w:r>
      <w:r w:rsidRPr="00086A5D">
        <w:rPr>
          <w:rFonts w:ascii="Arial" w:hAnsi="Arial" w:cs="Arial"/>
          <w:kern w:val="0"/>
          <w14:ligatures w14:val="none"/>
        </w:rPr>
        <w:t xml:space="preserve"> approximately £80,000 in startup funding. This will consist of £50,000 investor funding, £20,000 small business loan, and £10,000 founder contribution. This structure will balance external investment with owner commitment while supporting financial stability.</w:t>
      </w:r>
    </w:p>
    <w:p w14:paraId="7915A15F" w14:textId="77777777" w:rsidR="00EE7D07" w:rsidRPr="0081138D" w:rsidRDefault="00EE7D07" w:rsidP="00EE7D07">
      <w:pPr>
        <w:spacing w:before="100" w:beforeAutospacing="1" w:after="100" w:afterAutospacing="1" w:line="240" w:lineRule="auto"/>
        <w:outlineLvl w:val="2"/>
        <w:rPr>
          <w:rFonts w:ascii="Arial" w:eastAsia="Times New Roman" w:hAnsi="Arial" w:cs="Arial"/>
          <w:b/>
          <w:bCs/>
          <w:kern w:val="0"/>
          <w14:ligatures w14:val="none"/>
        </w:rPr>
      </w:pPr>
      <w:r w:rsidRPr="0081138D">
        <w:rPr>
          <w:rFonts w:ascii="Arial" w:eastAsia="Times New Roman" w:hAnsi="Arial" w:cs="Arial"/>
          <w:b/>
          <w:bCs/>
          <w:kern w:val="0"/>
          <w14:ligatures w14:val="none"/>
        </w:rPr>
        <w:t>Startup Expenses</w:t>
      </w:r>
    </w:p>
    <w:p w14:paraId="4DDCA389" w14:textId="7DDEAF84" w:rsidR="00EE7D07" w:rsidRPr="00086A5D" w:rsidRDefault="00EE7D07" w:rsidP="00EE7D07">
      <w:pPr>
        <w:spacing w:before="100" w:beforeAutospacing="1" w:after="100" w:afterAutospacing="1" w:line="240" w:lineRule="auto"/>
        <w:rPr>
          <w:rFonts w:ascii="Arial" w:hAnsi="Arial" w:cs="Arial"/>
          <w:kern w:val="0"/>
          <w14:ligatures w14:val="none"/>
        </w:rPr>
      </w:pPr>
      <w:r w:rsidRPr="00086A5D">
        <w:rPr>
          <w:rFonts w:ascii="Arial" w:hAnsi="Arial" w:cs="Arial"/>
          <w:kern w:val="0"/>
          <w14:ligatures w14:val="none"/>
        </w:rPr>
        <w:t xml:space="preserve">Funding will </w:t>
      </w:r>
      <w:bookmarkStart w:id="13" w:name="_Int_Am8tWHQc"/>
      <w:r w:rsidRPr="00086A5D">
        <w:rPr>
          <w:rFonts w:ascii="Arial" w:hAnsi="Arial" w:cs="Arial"/>
          <w:kern w:val="0"/>
          <w14:ligatures w14:val="none"/>
        </w:rPr>
        <w:t xml:space="preserve">be </w:t>
      </w:r>
      <w:r w:rsidR="0055011E" w:rsidRPr="00086A5D">
        <w:rPr>
          <w:rFonts w:ascii="Arial" w:hAnsi="Arial" w:cs="Arial"/>
          <w:kern w:val="0"/>
          <w14:ligatures w14:val="none"/>
        </w:rPr>
        <w:t>distributed</w:t>
      </w:r>
      <w:bookmarkEnd w:id="13"/>
      <w:r w:rsidRPr="00086A5D">
        <w:rPr>
          <w:rFonts w:ascii="Arial" w:hAnsi="Arial" w:cs="Arial"/>
          <w:kern w:val="0"/>
          <w14:ligatures w14:val="none"/>
        </w:rPr>
        <w:t xml:space="preserve"> to café renovation, interior design, kitchen equipment, furniture, children’s activity areas, staff recruitment, marketing, website development, initial stock, sustainable packaging, licences, insurance, and operational costs. Investment in the physical environment will be essential because customer experience will form the core of the business model.</w:t>
      </w:r>
    </w:p>
    <w:p w14:paraId="247A9982" w14:textId="77777777" w:rsidR="00EE7D07" w:rsidRPr="0081138D" w:rsidRDefault="00EE7D07" w:rsidP="00EE7D07">
      <w:pPr>
        <w:spacing w:before="100" w:beforeAutospacing="1" w:after="100" w:afterAutospacing="1" w:line="240" w:lineRule="auto"/>
        <w:outlineLvl w:val="2"/>
        <w:rPr>
          <w:rFonts w:ascii="Arial" w:eastAsia="Times New Roman" w:hAnsi="Arial" w:cs="Arial"/>
          <w:b/>
          <w:bCs/>
          <w:kern w:val="0"/>
          <w14:ligatures w14:val="none"/>
        </w:rPr>
      </w:pPr>
      <w:r w:rsidRPr="0081138D">
        <w:rPr>
          <w:rFonts w:ascii="Arial" w:eastAsia="Times New Roman" w:hAnsi="Arial" w:cs="Arial"/>
          <w:b/>
          <w:bCs/>
          <w:kern w:val="0"/>
          <w14:ligatures w14:val="none"/>
        </w:rPr>
        <w:t>Revenue Model and Future Growth</w:t>
      </w:r>
    </w:p>
    <w:p w14:paraId="6C808831" w14:textId="60C2891C" w:rsidR="00CC6DC3" w:rsidRPr="00DD48CE" w:rsidRDefault="00CC6DC3">
      <w:pPr>
        <w:pStyle w:val="p1"/>
        <w:rPr>
          <w:rFonts w:ascii="Arial" w:hAnsi="Arial" w:cs="Arial"/>
        </w:rPr>
      </w:pPr>
      <w:r w:rsidRPr="00DD48CE">
        <w:rPr>
          <w:rFonts w:ascii="Arial" w:hAnsi="Arial" w:cs="Arial"/>
        </w:rPr>
        <w:t xml:space="preserve">Bloom &amp; Brunch Café will generate income through food and beverage sales, children’s activity sessions, birthday packages, private bookings, seasonal events, gift vouchers, and merchandise. Multiple revenue streams will improve financial resilience and reduce reliance on </w:t>
      </w:r>
      <w:r w:rsidR="002F618A" w:rsidRPr="00DD48CE">
        <w:rPr>
          <w:rFonts w:ascii="Arial" w:hAnsi="Arial" w:cs="Arial"/>
        </w:rPr>
        <w:t>a lone source</w:t>
      </w:r>
      <w:r w:rsidRPr="00DD48CE">
        <w:rPr>
          <w:rFonts w:ascii="Arial" w:hAnsi="Arial" w:cs="Arial"/>
        </w:rPr>
        <w:t xml:space="preserve"> of income.</w:t>
      </w:r>
    </w:p>
    <w:p w14:paraId="19F5C10E" w14:textId="702192BB" w:rsidR="00CC6DC3" w:rsidRPr="00DD48CE" w:rsidRDefault="00CC6DC3">
      <w:pPr>
        <w:pStyle w:val="p1"/>
        <w:rPr>
          <w:rFonts w:ascii="Arial" w:hAnsi="Arial" w:cs="Arial"/>
        </w:rPr>
      </w:pPr>
      <w:r w:rsidRPr="00DD48CE">
        <w:rPr>
          <w:rFonts w:ascii="Arial" w:hAnsi="Arial" w:cs="Arial"/>
        </w:rPr>
        <w:t xml:space="preserve">Osterwalder and Pigneur (2010) highlight that successful business models must clearly define how value </w:t>
      </w:r>
      <w:bookmarkStart w:id="14" w:name="_Int_kGOYBDeF"/>
      <w:r w:rsidRPr="00DD48CE">
        <w:rPr>
          <w:rFonts w:ascii="Arial" w:hAnsi="Arial" w:cs="Arial"/>
        </w:rPr>
        <w:t>is created</w:t>
      </w:r>
      <w:bookmarkEnd w:id="14"/>
      <w:r w:rsidRPr="00DD48CE">
        <w:rPr>
          <w:rFonts w:ascii="Arial" w:hAnsi="Arial" w:cs="Arial"/>
        </w:rPr>
        <w:t xml:space="preserve">, delivered, and captured. Future growth opportunities may include opening </w:t>
      </w:r>
      <w:r w:rsidR="008F55A5" w:rsidRPr="00DD48CE">
        <w:rPr>
          <w:rFonts w:ascii="Arial" w:hAnsi="Arial" w:cs="Arial"/>
        </w:rPr>
        <w:t>other</w:t>
      </w:r>
      <w:r w:rsidRPr="00DD48CE">
        <w:rPr>
          <w:rFonts w:ascii="Arial" w:hAnsi="Arial" w:cs="Arial"/>
        </w:rPr>
        <w:t xml:space="preserve"> locations, expanding event services, developing partnerships with family brands, and potentially franchising the concept. However, expansion will only </w:t>
      </w:r>
      <w:bookmarkStart w:id="15" w:name="_Int_jqMlY8T3"/>
      <w:r w:rsidRPr="00DD48CE">
        <w:rPr>
          <w:rFonts w:ascii="Arial" w:hAnsi="Arial" w:cs="Arial"/>
        </w:rPr>
        <w:t>be considered</w:t>
      </w:r>
      <w:bookmarkEnd w:id="15"/>
      <w:r w:rsidRPr="00DD48CE">
        <w:rPr>
          <w:rFonts w:ascii="Arial" w:hAnsi="Arial" w:cs="Arial"/>
        </w:rPr>
        <w:t xml:space="preserve"> once strong customer loyalty, financial stability, and consistent operational performance have </w:t>
      </w:r>
      <w:bookmarkStart w:id="16" w:name="_Int_HMOiDsXz"/>
      <w:r w:rsidRPr="00DD48CE">
        <w:rPr>
          <w:rFonts w:ascii="Arial" w:hAnsi="Arial" w:cs="Arial"/>
        </w:rPr>
        <w:t>been achieved</w:t>
      </w:r>
      <w:bookmarkEnd w:id="16"/>
      <w:r w:rsidRPr="00DD48CE">
        <w:rPr>
          <w:rFonts w:ascii="Arial" w:hAnsi="Arial" w:cs="Arial"/>
        </w:rPr>
        <w:t>.</w:t>
      </w:r>
    </w:p>
    <w:p w14:paraId="3991052C" w14:textId="77777777" w:rsidR="006671AC" w:rsidRPr="00DD48CE" w:rsidRDefault="006671AC">
      <w:pPr>
        <w:rPr>
          <w:rFonts w:ascii="Arial" w:hAnsi="Arial" w:cs="Arial"/>
        </w:rPr>
      </w:pPr>
    </w:p>
    <w:p w14:paraId="53F7BA28" w14:textId="77777777" w:rsidR="006671AC" w:rsidRPr="00DD48CE" w:rsidRDefault="006671AC">
      <w:pPr>
        <w:rPr>
          <w:rFonts w:ascii="Arial" w:hAnsi="Arial" w:cs="Arial"/>
        </w:rPr>
      </w:pPr>
    </w:p>
    <w:p w14:paraId="580F8B11" w14:textId="77777777" w:rsidR="006671AC" w:rsidRDefault="006671AC"/>
    <w:p w14:paraId="0C8571A7" w14:textId="77777777" w:rsidR="006671AC" w:rsidRDefault="006671AC"/>
    <w:p w14:paraId="3B3C351A" w14:textId="77777777" w:rsidR="006671AC" w:rsidRDefault="006671AC"/>
    <w:p w14:paraId="6E12F4FF" w14:textId="77777777" w:rsidR="006671AC" w:rsidRDefault="006671AC"/>
    <w:p w14:paraId="09302027" w14:textId="77777777" w:rsidR="00CC26D2" w:rsidRDefault="00CC26D2" w:rsidP="00DB1425">
      <w:pPr>
        <w:rPr>
          <w:b/>
          <w:bCs/>
        </w:rPr>
      </w:pPr>
    </w:p>
    <w:p w14:paraId="52FB0770" w14:textId="77777777" w:rsidR="00CC26D2" w:rsidRDefault="00CC26D2" w:rsidP="00DB1425">
      <w:pPr>
        <w:rPr>
          <w:b/>
          <w:bCs/>
        </w:rPr>
      </w:pPr>
    </w:p>
    <w:p w14:paraId="2E891E6F" w14:textId="77777777" w:rsidR="00EA7863" w:rsidRDefault="00EA7863" w:rsidP="00DB1425">
      <w:pPr>
        <w:rPr>
          <w:b/>
          <w:bCs/>
        </w:rPr>
      </w:pPr>
    </w:p>
    <w:p w14:paraId="4756CF5A" w14:textId="3FA4C0E6" w:rsidR="00DB1425" w:rsidRPr="00D25C99" w:rsidRDefault="00DB1425" w:rsidP="00DB1425">
      <w:pPr>
        <w:rPr>
          <w:b/>
          <w:bCs/>
        </w:rPr>
      </w:pPr>
      <w:r w:rsidRPr="00D25C99">
        <w:rPr>
          <w:b/>
          <w:bCs/>
        </w:rPr>
        <w:lastRenderedPageBreak/>
        <w:t>Reference List</w:t>
      </w:r>
      <w:r w:rsidR="003C0192" w:rsidRPr="00D25C99">
        <w:rPr>
          <w:b/>
          <w:bCs/>
        </w:rPr>
        <w:t>:</w:t>
      </w:r>
    </w:p>
    <w:p w14:paraId="685D8928" w14:textId="54F02F40" w:rsidR="00DB1425" w:rsidRDefault="00DB1425" w:rsidP="00DB1425">
      <w:r>
        <w:t>Baines, P., Fill, C.and Page, K. (2022) Essentials of Marketing. 3rd edn. Oxford: Oxford University Press.</w:t>
      </w:r>
    </w:p>
    <w:p w14:paraId="6763BF16" w14:textId="77777777" w:rsidR="00DB1425" w:rsidRDefault="00DB1425" w:rsidP="00DB1425">
      <w:r>
        <w:t>Choi, H.C. and Sirakaya, E. (2006) ‘Sustainability indicators for managing community tourism’, Tourism Management, 27(6), pp.1274–1289.</w:t>
      </w:r>
    </w:p>
    <w:p w14:paraId="78A69CFC" w14:textId="77777777" w:rsidR="00DB1425" w:rsidRDefault="00DB1425" w:rsidP="00DB1425">
      <w:r>
        <w:t>Elkington, J. (1997) Cannibals with Forks: The Triple Bottom Line of 21st Century Business. Oxford: Capstone Publishing.</w:t>
      </w:r>
    </w:p>
    <w:p w14:paraId="2AE16244" w14:textId="77777777" w:rsidR="00DB1425" w:rsidRDefault="00DB1425" w:rsidP="00DB1425">
      <w:r>
        <w:t>Kotler, P. and Keller, K.L. (2016) Marketing Management. 15th edn. Harlow: Pearson Education.</w:t>
      </w:r>
    </w:p>
    <w:p w14:paraId="238381C7" w14:textId="77777777" w:rsidR="00DB1425" w:rsidRDefault="00DB1425" w:rsidP="00DB1425">
      <w:r>
        <w:t>Osterwalder, A. and Pigneur, Y. (2010) Business Model Generation: A Handbook for Visionaries, Game Changers, and Challengers. Hoboken: John Wiley &amp; Sons.</w:t>
      </w:r>
    </w:p>
    <w:p w14:paraId="0716762E" w14:textId="77777777" w:rsidR="00DB1425" w:rsidRDefault="00DB1425" w:rsidP="00DB1425">
      <w:r>
        <w:t>Pine, B.J. and Gilmore, J.H. (1998) ‘Welcome to the Experience Economy’, Harvard Business Review, 76(4), pp.97–105.</w:t>
      </w:r>
    </w:p>
    <w:p w14:paraId="03C06FBF" w14:textId="77777777" w:rsidR="00DB1425" w:rsidRDefault="00DB1425" w:rsidP="00DB1425">
      <w:r>
        <w:t>Porter, M.E. (1985) Competitive Advantage: Creating and Sustaining Superior Performance. New York: Free Press.</w:t>
      </w:r>
    </w:p>
    <w:p w14:paraId="088BAC3C" w14:textId="77777777" w:rsidR="00DB1425" w:rsidRDefault="00DB1425" w:rsidP="00DB1425">
      <w:r>
        <w:t>Schaltegger, S., Lüdeke-Freund, F. and Hansen, E.G. (2016) ‘Business Models for Sustainability: A Co-Evolutionary Analysis of Sustainable Entrepreneurship, Innovation, and Transformation’, Organization &amp; Environment, 29(1), pp.3–10.</w:t>
      </w:r>
    </w:p>
    <w:p w14:paraId="715B35F6" w14:textId="77777777" w:rsidR="00DB1425" w:rsidRDefault="00DB1425" w:rsidP="00DB1425">
      <w:r>
        <w:t>UK Government (2024) Food safety advice for businesses. Available at: https://www.gov.uk/food-safety (Accessed: 20 June 2026).</w:t>
      </w:r>
    </w:p>
    <w:p w14:paraId="0DFF39C9" w14:textId="53321919" w:rsidR="006671AC" w:rsidRDefault="00DB1425">
      <w:r>
        <w:t>World Commission on Environment and Development (1987) Our Common Future. Oxford: Oxford University Press.</w:t>
      </w:r>
    </w:p>
    <w:p w14:paraId="1A6E9CF7" w14:textId="77777777" w:rsidR="00A83E7C" w:rsidRDefault="00A83E7C"/>
    <w:p w14:paraId="2D01E687" w14:textId="77777777" w:rsidR="00A83E7C" w:rsidRDefault="00A83E7C"/>
    <w:p w14:paraId="35BE920D" w14:textId="77777777" w:rsidR="00A83E7C" w:rsidRDefault="00A83E7C"/>
    <w:p w14:paraId="736BED09" w14:textId="77777777" w:rsidR="00A83E7C" w:rsidRDefault="00A83E7C"/>
    <w:p w14:paraId="2E6CFE4C" w14:textId="77777777" w:rsidR="00A83E7C" w:rsidRDefault="00A83E7C"/>
    <w:p w14:paraId="74B576C1" w14:textId="77777777" w:rsidR="00A83E7C" w:rsidRDefault="00A83E7C"/>
    <w:p w14:paraId="55A8C5F8" w14:textId="77777777" w:rsidR="00A83E7C" w:rsidRDefault="00A83E7C"/>
    <w:p w14:paraId="40BB4FBC" w14:textId="77777777" w:rsidR="00A83E7C" w:rsidRDefault="00A83E7C"/>
    <w:p w14:paraId="1DB9FFF5" w14:textId="77777777" w:rsidR="00A83E7C" w:rsidRDefault="00A83E7C"/>
    <w:p w14:paraId="3DD859CD" w14:textId="7B0889B4" w:rsidR="00A83E7C" w:rsidRDefault="008F51F9">
      <w:r>
        <w:rPr>
          <w:noProof/>
        </w:rPr>
        <w:lastRenderedPageBreak/>
        <w:drawing>
          <wp:anchor distT="0" distB="0" distL="114300" distR="114300" simplePos="0" relativeHeight="251659264" behindDoc="0" locked="0" layoutInCell="1" allowOverlap="1" wp14:anchorId="7C756BE8" wp14:editId="13AB8456">
            <wp:simplePos x="0" y="0"/>
            <wp:positionH relativeFrom="column">
              <wp:posOffset>-748145</wp:posOffset>
            </wp:positionH>
            <wp:positionV relativeFrom="paragraph">
              <wp:posOffset>0</wp:posOffset>
            </wp:positionV>
            <wp:extent cx="7387705" cy="5964941"/>
            <wp:effectExtent l="0" t="0" r="3810" b="4445"/>
            <wp:wrapTopAndBottom/>
            <wp:docPr id="76707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079030" name="Picture 767079030"/>
                    <pic:cNvPicPr/>
                  </pic:nvPicPr>
                  <pic:blipFill>
                    <a:blip r:embed="rId7" cstate="print">
                      <a:extLst>
                        <a:ext uri="{28A0092B-C50C-407E-A947-70E740481C1C}">
                          <a14:useLocalDpi xmlns:a14="http://schemas.microsoft.com/office/drawing/2010/main" val="0"/>
                        </a:ext>
                      </a:extLst>
                    </a:blip>
                    <a:stretch>
                      <a:fillRect/>
                    </a:stretch>
                  </pic:blipFill>
                  <pic:spPr>
                    <a:xfrm>
                      <a:off x="0" y="0"/>
                      <a:ext cx="7387705" cy="5964941"/>
                    </a:xfrm>
                    <a:prstGeom prst="rect">
                      <a:avLst/>
                    </a:prstGeom>
                  </pic:spPr>
                </pic:pic>
              </a:graphicData>
            </a:graphic>
            <wp14:sizeRelH relativeFrom="margin">
              <wp14:pctWidth>0</wp14:pctWidth>
            </wp14:sizeRelH>
            <wp14:sizeRelV relativeFrom="margin">
              <wp14:pctHeight>0</wp14:pctHeight>
            </wp14:sizeRelV>
          </wp:anchor>
        </w:drawing>
      </w:r>
    </w:p>
    <w:p w14:paraId="1FE4087B" w14:textId="4EAF7E5F" w:rsidR="00A83E7C" w:rsidRDefault="00A83E7C"/>
    <w:p w14:paraId="48EAE6EF" w14:textId="77777777" w:rsidR="006671AC" w:rsidRDefault="006671AC"/>
    <w:p w14:paraId="756DE8E9" w14:textId="77777777" w:rsidR="006671AC" w:rsidRPr="00372F80" w:rsidRDefault="006671AC"/>
    <w:sectPr w:rsidR="006671AC" w:rsidRPr="00372F8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DCBA56" w14:textId="77777777" w:rsidR="000D0C9E" w:rsidRDefault="000D0C9E" w:rsidP="00CA1CBD">
      <w:pPr>
        <w:spacing w:after="0" w:line="240" w:lineRule="auto"/>
      </w:pPr>
      <w:r>
        <w:separator/>
      </w:r>
    </w:p>
  </w:endnote>
  <w:endnote w:type="continuationSeparator" w:id="0">
    <w:p w14:paraId="3801DBE8" w14:textId="77777777" w:rsidR="000D0C9E" w:rsidRDefault="000D0C9E" w:rsidP="00CA1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guet Script">
    <w:panose1 w:val="00000500000000000000"/>
    <w:charset w:val="4D"/>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91922572"/>
      <w:docPartObj>
        <w:docPartGallery w:val="Page Numbers (Bottom of Page)"/>
        <w:docPartUnique/>
      </w:docPartObj>
    </w:sdtPr>
    <w:sdtEndPr>
      <w:rPr>
        <w:rStyle w:val="PageNumber"/>
      </w:rPr>
    </w:sdtEndPr>
    <w:sdtContent>
      <w:p w14:paraId="459A082D" w14:textId="133779A9" w:rsidR="006A5EF0" w:rsidRDefault="006A5EF0" w:rsidP="00FB73E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E89D6F" w14:textId="77777777" w:rsidR="006A5EF0" w:rsidRDefault="006A5E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38742278"/>
      <w:docPartObj>
        <w:docPartGallery w:val="Page Numbers (Bottom of Page)"/>
        <w:docPartUnique/>
      </w:docPartObj>
    </w:sdtPr>
    <w:sdtEndPr>
      <w:rPr>
        <w:rStyle w:val="PageNumber"/>
      </w:rPr>
    </w:sdtEndPr>
    <w:sdtContent>
      <w:p w14:paraId="56CA1489" w14:textId="001097B1" w:rsidR="006A5EF0" w:rsidRDefault="006A5EF0" w:rsidP="00FB73E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5378494" w14:textId="77777777" w:rsidR="006A5EF0" w:rsidRDefault="006A5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D442897" w14:textId="77777777" w:rsidR="000D0C9E" w:rsidRDefault="000D0C9E" w:rsidP="00CA1CBD">
      <w:pPr>
        <w:spacing w:after="0" w:line="240" w:lineRule="auto"/>
      </w:pPr>
      <w:r>
        <w:separator/>
      </w:r>
    </w:p>
  </w:footnote>
  <w:footnote w:type="continuationSeparator" w:id="0">
    <w:p w14:paraId="7D7D4BFD" w14:textId="77777777" w:rsidR="000D0C9E" w:rsidRDefault="000D0C9E" w:rsidP="00CA1CB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8niuqMX7" int2:invalidationBookmarkName="" int2:hashCode="2uW32/K8uBDHiu" int2:id="0hlumt1b">
      <int2:state int2:value="Rejected" int2:type="style"/>
    </int2:bookmark>
    <int2:bookmark int2:bookmarkName="_Int_Qd9krjIO" int2:invalidationBookmarkName="" int2:hashCode="yuIiwplPbWxYuk" int2:id="PfCcxmeY">
      <int2:state int2:value="Rejected" int2:type="style"/>
    </int2:bookmark>
    <int2:bookmark int2:bookmarkName="_Int_A3df2BPo" int2:invalidationBookmarkName="" int2:hashCode="xzNw6FjkZFlmFD" int2:id="seI8edEu">
      <int2:state int2:value="Rejected" int2:type="style"/>
    </int2:bookmark>
    <int2:bookmark int2:bookmarkName="_Int_QJ4JV8L7" int2:invalidationBookmarkName="" int2:hashCode="3bPvKjIwSOetA5" int2:id="KCrbFGgh">
      <int2:state int2:value="Rejected" int2:type="style"/>
    </int2:bookmark>
    <int2:bookmark int2:bookmarkName="_Int_HMOiDsXz" int2:invalidationBookmarkName="" int2:hashCode="IM0eUWW2LGpNGn" int2:id="GHp4WFFz">
      <int2:state int2:value="Rejected" int2:type="style"/>
    </int2:bookmark>
    <int2:bookmark int2:bookmarkName="_Int_uWkwa7bB" int2:invalidationBookmarkName="" int2:hashCode="itfSHHGwSbcAO6" int2:id="igVIs6Ff">
      <int2:state int2:value="Rejected" int2:type="style"/>
    </int2:bookmark>
    <int2:bookmark int2:bookmarkName="_Int_XyuHnNUC" int2:invalidationBookmarkName="" int2:hashCode="5REDhXTu2EAQNs" int2:id="IBijId1M">
      <int2:state int2:value="Rejected" int2:type="style"/>
    </int2:bookmark>
    <int2:bookmark int2:bookmarkName="_Int_TPJQZReB" int2:invalidationBookmarkName="" int2:hashCode="RqLAGujl4yzkB7" int2:id="jc4YCDiA">
      <int2:state int2:value="Rejected" int2:type="style"/>
    </int2:bookmark>
    <int2:bookmark int2:bookmarkName="_Int_vhWUqYdl" int2:invalidationBookmarkName="" int2:hashCode="RqLAGujl4yzkB7" int2:id="WQRGJ0Z2">
      <int2:state int2:value="Rejected" int2:type="style"/>
    </int2:bookmark>
    <int2:bookmark int2:bookmarkName="_Int_Dx5Wri8z" int2:invalidationBookmarkName="" int2:hashCode="itfSHHGwSbcAO6" int2:id="G5Ww4stG">
      <int2:state int2:value="Rejected" int2:type="style"/>
    </int2:bookmark>
    <int2:bookmark int2:bookmarkName="_Int_Am8tWHQc" int2:invalidationBookmarkName="" int2:hashCode="TwaEW0aFWNlYYr" int2:id="dFzi6fOb">
      <int2:state int2:value="Rejected" int2:type="style"/>
    </int2:bookmark>
    <int2:bookmark int2:bookmarkName="_Int_KmRXNBGd" int2:invalidationBookmarkName="" int2:hashCode="kgHnZd9AyrC3Zr" int2:id="y42tPX0c">
      <int2:state int2:value="Rejected" int2:type="style"/>
    </int2:bookmark>
    <int2:bookmark int2:bookmarkName="_Int_YeuzWJju" int2:invalidationBookmarkName="" int2:hashCode="2uW32/K8uBDHiu" int2:id="LH6FcJIv">
      <int2:state int2:value="Rejected" int2:type="style"/>
    </int2:bookmark>
    <int2:bookmark int2:bookmarkName="_Int_KMiHB7lX" int2:invalidationBookmarkName="" int2:hashCode="qUG7lfXtsKmXNE" int2:id="TLswN819">
      <int2:state int2:value="Rejected" int2:type="style"/>
    </int2:bookmark>
    <int2:bookmark int2:bookmarkName="_Int_kGOYBDeF" int2:invalidationBookmarkName="" int2:hashCode="/j/VPf3bk6/i+q" int2:id="ViuWDzrU">
      <int2:state int2:value="Rejected" int2:type="style"/>
    </int2:bookmark>
    <int2:bookmark int2:bookmarkName="_Int_jqMlY8T3" int2:invalidationBookmarkName="" int2:hashCode="5sI2PUUDC3XtUc" int2:id="K33doeNo">
      <int2:state int2:value="Rejected" int2:type="style"/>
    </int2:bookmark>
    <int2:bookmark int2:bookmarkName="_Int_pjBupK8F" int2:invalidationBookmarkName="" int2:hashCode="poyFFU/lKEMyh2" int2:id="1UhkXq6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B327800"/>
    <w:multiLevelType w:val="hybridMultilevel"/>
    <w:tmpl w:val="9E548CE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51027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3E1"/>
    <w:rsid w:val="000010E4"/>
    <w:rsid w:val="00001357"/>
    <w:rsid w:val="000076CC"/>
    <w:rsid w:val="00010C12"/>
    <w:rsid w:val="0001161A"/>
    <w:rsid w:val="00013829"/>
    <w:rsid w:val="00013ABC"/>
    <w:rsid w:val="00016ADF"/>
    <w:rsid w:val="00020134"/>
    <w:rsid w:val="00023377"/>
    <w:rsid w:val="000239DA"/>
    <w:rsid w:val="00023FA6"/>
    <w:rsid w:val="00024A82"/>
    <w:rsid w:val="0002730B"/>
    <w:rsid w:val="00045025"/>
    <w:rsid w:val="000458B6"/>
    <w:rsid w:val="00051D87"/>
    <w:rsid w:val="000535E3"/>
    <w:rsid w:val="000646A4"/>
    <w:rsid w:val="000653AD"/>
    <w:rsid w:val="0006570B"/>
    <w:rsid w:val="00086A5D"/>
    <w:rsid w:val="000877AF"/>
    <w:rsid w:val="00094521"/>
    <w:rsid w:val="00094EED"/>
    <w:rsid w:val="000B3E3D"/>
    <w:rsid w:val="000D0C9E"/>
    <w:rsid w:val="000E20CD"/>
    <w:rsid w:val="000F2F01"/>
    <w:rsid w:val="001060BA"/>
    <w:rsid w:val="0011524A"/>
    <w:rsid w:val="0011703A"/>
    <w:rsid w:val="001217F3"/>
    <w:rsid w:val="001239FB"/>
    <w:rsid w:val="00124E4E"/>
    <w:rsid w:val="00125EEF"/>
    <w:rsid w:val="001317F8"/>
    <w:rsid w:val="00140B1F"/>
    <w:rsid w:val="00140DFB"/>
    <w:rsid w:val="0015284F"/>
    <w:rsid w:val="00156BB3"/>
    <w:rsid w:val="00164B28"/>
    <w:rsid w:val="0018444F"/>
    <w:rsid w:val="00185F59"/>
    <w:rsid w:val="001974D0"/>
    <w:rsid w:val="00197FB2"/>
    <w:rsid w:val="001A2488"/>
    <w:rsid w:val="001A3FF3"/>
    <w:rsid w:val="001A4F93"/>
    <w:rsid w:val="001B1498"/>
    <w:rsid w:val="001B1BFF"/>
    <w:rsid w:val="001B28D3"/>
    <w:rsid w:val="001B384E"/>
    <w:rsid w:val="001B3CFD"/>
    <w:rsid w:val="001B7044"/>
    <w:rsid w:val="001F3E9B"/>
    <w:rsid w:val="001F4275"/>
    <w:rsid w:val="001F4F8D"/>
    <w:rsid w:val="001F60F9"/>
    <w:rsid w:val="001F7CF1"/>
    <w:rsid w:val="00203448"/>
    <w:rsid w:val="0021699C"/>
    <w:rsid w:val="00223C9B"/>
    <w:rsid w:val="00225393"/>
    <w:rsid w:val="00226371"/>
    <w:rsid w:val="0023307F"/>
    <w:rsid w:val="002360EE"/>
    <w:rsid w:val="002508C0"/>
    <w:rsid w:val="00260FFC"/>
    <w:rsid w:val="002633A8"/>
    <w:rsid w:val="00276CF8"/>
    <w:rsid w:val="00280F28"/>
    <w:rsid w:val="0028132F"/>
    <w:rsid w:val="002A334E"/>
    <w:rsid w:val="002A3E0D"/>
    <w:rsid w:val="002A70F4"/>
    <w:rsid w:val="002C4E2B"/>
    <w:rsid w:val="002D2EEE"/>
    <w:rsid w:val="002D6357"/>
    <w:rsid w:val="002D747C"/>
    <w:rsid w:val="002F4CCF"/>
    <w:rsid w:val="002F618A"/>
    <w:rsid w:val="002F7945"/>
    <w:rsid w:val="0030286E"/>
    <w:rsid w:val="00315C2F"/>
    <w:rsid w:val="0032041D"/>
    <w:rsid w:val="00326A7A"/>
    <w:rsid w:val="00334A9D"/>
    <w:rsid w:val="0033755B"/>
    <w:rsid w:val="0034073E"/>
    <w:rsid w:val="00344C9D"/>
    <w:rsid w:val="00344E43"/>
    <w:rsid w:val="00346417"/>
    <w:rsid w:val="00346E8C"/>
    <w:rsid w:val="003545D5"/>
    <w:rsid w:val="00356CB5"/>
    <w:rsid w:val="00361DF1"/>
    <w:rsid w:val="003656DB"/>
    <w:rsid w:val="00365A46"/>
    <w:rsid w:val="00372F80"/>
    <w:rsid w:val="003755DF"/>
    <w:rsid w:val="003763FD"/>
    <w:rsid w:val="00390DAE"/>
    <w:rsid w:val="003930F4"/>
    <w:rsid w:val="00393C0B"/>
    <w:rsid w:val="00393F43"/>
    <w:rsid w:val="00395466"/>
    <w:rsid w:val="003A308E"/>
    <w:rsid w:val="003A3D3E"/>
    <w:rsid w:val="003A43B1"/>
    <w:rsid w:val="003A5D75"/>
    <w:rsid w:val="003C0192"/>
    <w:rsid w:val="003C149F"/>
    <w:rsid w:val="003C2F9D"/>
    <w:rsid w:val="003E12F6"/>
    <w:rsid w:val="003E2183"/>
    <w:rsid w:val="003E25DB"/>
    <w:rsid w:val="003E296D"/>
    <w:rsid w:val="003E6F72"/>
    <w:rsid w:val="003F354B"/>
    <w:rsid w:val="003F7A7A"/>
    <w:rsid w:val="004023E8"/>
    <w:rsid w:val="00405394"/>
    <w:rsid w:val="00407898"/>
    <w:rsid w:val="004118B7"/>
    <w:rsid w:val="00422483"/>
    <w:rsid w:val="00424680"/>
    <w:rsid w:val="004270B2"/>
    <w:rsid w:val="00431504"/>
    <w:rsid w:val="004460CB"/>
    <w:rsid w:val="00460C97"/>
    <w:rsid w:val="004616EC"/>
    <w:rsid w:val="00482FB0"/>
    <w:rsid w:val="004843E4"/>
    <w:rsid w:val="0049056F"/>
    <w:rsid w:val="00495C51"/>
    <w:rsid w:val="004A609F"/>
    <w:rsid w:val="004B0E4E"/>
    <w:rsid w:val="004B5AA7"/>
    <w:rsid w:val="004C2564"/>
    <w:rsid w:val="004E06B2"/>
    <w:rsid w:val="004E10DE"/>
    <w:rsid w:val="004E159D"/>
    <w:rsid w:val="004E6C0F"/>
    <w:rsid w:val="004F7BBA"/>
    <w:rsid w:val="005164C1"/>
    <w:rsid w:val="00524C52"/>
    <w:rsid w:val="00532429"/>
    <w:rsid w:val="00533072"/>
    <w:rsid w:val="00541D77"/>
    <w:rsid w:val="00543C77"/>
    <w:rsid w:val="00546C0A"/>
    <w:rsid w:val="00547524"/>
    <w:rsid w:val="0055011E"/>
    <w:rsid w:val="00551B40"/>
    <w:rsid w:val="00562659"/>
    <w:rsid w:val="00562B3B"/>
    <w:rsid w:val="005678B6"/>
    <w:rsid w:val="0057405F"/>
    <w:rsid w:val="005753E8"/>
    <w:rsid w:val="00577BC2"/>
    <w:rsid w:val="0059418C"/>
    <w:rsid w:val="005A4616"/>
    <w:rsid w:val="005B12F3"/>
    <w:rsid w:val="005B6187"/>
    <w:rsid w:val="005D11E2"/>
    <w:rsid w:val="005D1415"/>
    <w:rsid w:val="005E4525"/>
    <w:rsid w:val="005E5E8D"/>
    <w:rsid w:val="005F3ADB"/>
    <w:rsid w:val="005F5540"/>
    <w:rsid w:val="006027DB"/>
    <w:rsid w:val="00612FB8"/>
    <w:rsid w:val="006220F9"/>
    <w:rsid w:val="006327E9"/>
    <w:rsid w:val="00645F3B"/>
    <w:rsid w:val="0064785E"/>
    <w:rsid w:val="00650272"/>
    <w:rsid w:val="006507C8"/>
    <w:rsid w:val="00656063"/>
    <w:rsid w:val="006562BF"/>
    <w:rsid w:val="00656C41"/>
    <w:rsid w:val="00661F87"/>
    <w:rsid w:val="0066369E"/>
    <w:rsid w:val="00665616"/>
    <w:rsid w:val="0066682C"/>
    <w:rsid w:val="006671AC"/>
    <w:rsid w:val="00670A68"/>
    <w:rsid w:val="006732B2"/>
    <w:rsid w:val="00675EBE"/>
    <w:rsid w:val="006837F3"/>
    <w:rsid w:val="00687597"/>
    <w:rsid w:val="006910CE"/>
    <w:rsid w:val="00696126"/>
    <w:rsid w:val="006A433A"/>
    <w:rsid w:val="006A5EF0"/>
    <w:rsid w:val="006B3857"/>
    <w:rsid w:val="006B4E0E"/>
    <w:rsid w:val="006B4F48"/>
    <w:rsid w:val="006C4B8D"/>
    <w:rsid w:val="006D2BBA"/>
    <w:rsid w:val="006D32DE"/>
    <w:rsid w:val="006D5341"/>
    <w:rsid w:val="006D5543"/>
    <w:rsid w:val="006E1E09"/>
    <w:rsid w:val="006E35F5"/>
    <w:rsid w:val="006E6409"/>
    <w:rsid w:val="006E6801"/>
    <w:rsid w:val="007016E3"/>
    <w:rsid w:val="007018B4"/>
    <w:rsid w:val="00703B64"/>
    <w:rsid w:val="00710067"/>
    <w:rsid w:val="007200E4"/>
    <w:rsid w:val="00720E75"/>
    <w:rsid w:val="007221FB"/>
    <w:rsid w:val="007245A9"/>
    <w:rsid w:val="00730270"/>
    <w:rsid w:val="007426C1"/>
    <w:rsid w:val="00742E32"/>
    <w:rsid w:val="00751DBD"/>
    <w:rsid w:val="00754B30"/>
    <w:rsid w:val="0076154C"/>
    <w:rsid w:val="00767760"/>
    <w:rsid w:val="00773603"/>
    <w:rsid w:val="0077385E"/>
    <w:rsid w:val="007754B1"/>
    <w:rsid w:val="0077625B"/>
    <w:rsid w:val="00776388"/>
    <w:rsid w:val="007B137A"/>
    <w:rsid w:val="007B2776"/>
    <w:rsid w:val="007B4F5C"/>
    <w:rsid w:val="007B71A7"/>
    <w:rsid w:val="007C1BFD"/>
    <w:rsid w:val="007C24E9"/>
    <w:rsid w:val="007C4C02"/>
    <w:rsid w:val="007D2D5E"/>
    <w:rsid w:val="007E27F4"/>
    <w:rsid w:val="007E4C96"/>
    <w:rsid w:val="007E7C76"/>
    <w:rsid w:val="007F5DD6"/>
    <w:rsid w:val="00803B7C"/>
    <w:rsid w:val="00806994"/>
    <w:rsid w:val="008075A9"/>
    <w:rsid w:val="00810635"/>
    <w:rsid w:val="0081138D"/>
    <w:rsid w:val="0082632C"/>
    <w:rsid w:val="008327F2"/>
    <w:rsid w:val="00834A33"/>
    <w:rsid w:val="00860B7A"/>
    <w:rsid w:val="00861218"/>
    <w:rsid w:val="0086569D"/>
    <w:rsid w:val="00871FFF"/>
    <w:rsid w:val="00874111"/>
    <w:rsid w:val="00876948"/>
    <w:rsid w:val="00876C36"/>
    <w:rsid w:val="00877DBC"/>
    <w:rsid w:val="008832C0"/>
    <w:rsid w:val="00883B27"/>
    <w:rsid w:val="008850DA"/>
    <w:rsid w:val="008916F9"/>
    <w:rsid w:val="0089533F"/>
    <w:rsid w:val="008A3A26"/>
    <w:rsid w:val="008A60FC"/>
    <w:rsid w:val="008B11C3"/>
    <w:rsid w:val="008B3588"/>
    <w:rsid w:val="008B5270"/>
    <w:rsid w:val="008B60E0"/>
    <w:rsid w:val="008B7772"/>
    <w:rsid w:val="008B7BD8"/>
    <w:rsid w:val="008C7CCB"/>
    <w:rsid w:val="008C7E60"/>
    <w:rsid w:val="008D06B2"/>
    <w:rsid w:val="008D08B6"/>
    <w:rsid w:val="008D4030"/>
    <w:rsid w:val="008E1B0A"/>
    <w:rsid w:val="008F51F9"/>
    <w:rsid w:val="008F55A5"/>
    <w:rsid w:val="008F5F4A"/>
    <w:rsid w:val="00903506"/>
    <w:rsid w:val="009035B6"/>
    <w:rsid w:val="00903EE2"/>
    <w:rsid w:val="00913CF5"/>
    <w:rsid w:val="00915602"/>
    <w:rsid w:val="009203EF"/>
    <w:rsid w:val="00922631"/>
    <w:rsid w:val="0092270B"/>
    <w:rsid w:val="00924DE1"/>
    <w:rsid w:val="009260D8"/>
    <w:rsid w:val="009312F0"/>
    <w:rsid w:val="00932101"/>
    <w:rsid w:val="00934896"/>
    <w:rsid w:val="00940350"/>
    <w:rsid w:val="00941265"/>
    <w:rsid w:val="00955450"/>
    <w:rsid w:val="00960EE0"/>
    <w:rsid w:val="009651C8"/>
    <w:rsid w:val="00966157"/>
    <w:rsid w:val="00975294"/>
    <w:rsid w:val="00977BBD"/>
    <w:rsid w:val="009871AF"/>
    <w:rsid w:val="00990E81"/>
    <w:rsid w:val="00992ACE"/>
    <w:rsid w:val="009A0AE3"/>
    <w:rsid w:val="009A5EC4"/>
    <w:rsid w:val="009A798F"/>
    <w:rsid w:val="009B2109"/>
    <w:rsid w:val="009B4CBF"/>
    <w:rsid w:val="009B5542"/>
    <w:rsid w:val="009B59FD"/>
    <w:rsid w:val="009B68B6"/>
    <w:rsid w:val="009C0C08"/>
    <w:rsid w:val="009C14D9"/>
    <w:rsid w:val="009C70C9"/>
    <w:rsid w:val="009D4C3E"/>
    <w:rsid w:val="009D77EB"/>
    <w:rsid w:val="009E05C2"/>
    <w:rsid w:val="009E195D"/>
    <w:rsid w:val="009E49B7"/>
    <w:rsid w:val="009E4F12"/>
    <w:rsid w:val="009E63E1"/>
    <w:rsid w:val="009F389F"/>
    <w:rsid w:val="009F52EC"/>
    <w:rsid w:val="00A023A7"/>
    <w:rsid w:val="00A1262A"/>
    <w:rsid w:val="00A144E7"/>
    <w:rsid w:val="00A22C95"/>
    <w:rsid w:val="00A519C9"/>
    <w:rsid w:val="00A558A9"/>
    <w:rsid w:val="00A7058D"/>
    <w:rsid w:val="00A73937"/>
    <w:rsid w:val="00A73EC1"/>
    <w:rsid w:val="00A83E7C"/>
    <w:rsid w:val="00AB3906"/>
    <w:rsid w:val="00AB6A5D"/>
    <w:rsid w:val="00AC0BFC"/>
    <w:rsid w:val="00AC4BFF"/>
    <w:rsid w:val="00AC792D"/>
    <w:rsid w:val="00AD1978"/>
    <w:rsid w:val="00AD3CF5"/>
    <w:rsid w:val="00AD64DB"/>
    <w:rsid w:val="00AE27BD"/>
    <w:rsid w:val="00AE2FD9"/>
    <w:rsid w:val="00AF5D0A"/>
    <w:rsid w:val="00B00C58"/>
    <w:rsid w:val="00B2116A"/>
    <w:rsid w:val="00B27D12"/>
    <w:rsid w:val="00B32DAC"/>
    <w:rsid w:val="00B36E56"/>
    <w:rsid w:val="00B4718F"/>
    <w:rsid w:val="00B74CA4"/>
    <w:rsid w:val="00B85204"/>
    <w:rsid w:val="00B8760B"/>
    <w:rsid w:val="00B93E53"/>
    <w:rsid w:val="00BA0C28"/>
    <w:rsid w:val="00BA7667"/>
    <w:rsid w:val="00BB119C"/>
    <w:rsid w:val="00BC05A5"/>
    <w:rsid w:val="00BC52A0"/>
    <w:rsid w:val="00BD0D03"/>
    <w:rsid w:val="00BE2A2B"/>
    <w:rsid w:val="00BE3A31"/>
    <w:rsid w:val="00BE5127"/>
    <w:rsid w:val="00BF2315"/>
    <w:rsid w:val="00BF72CC"/>
    <w:rsid w:val="00C0064C"/>
    <w:rsid w:val="00C05B2F"/>
    <w:rsid w:val="00C05BA8"/>
    <w:rsid w:val="00C15807"/>
    <w:rsid w:val="00C24042"/>
    <w:rsid w:val="00C31FD7"/>
    <w:rsid w:val="00C41C7C"/>
    <w:rsid w:val="00C538EB"/>
    <w:rsid w:val="00C61812"/>
    <w:rsid w:val="00C62812"/>
    <w:rsid w:val="00C70B72"/>
    <w:rsid w:val="00C7398A"/>
    <w:rsid w:val="00C81F7C"/>
    <w:rsid w:val="00C90B6B"/>
    <w:rsid w:val="00C96046"/>
    <w:rsid w:val="00CA1CBD"/>
    <w:rsid w:val="00CA298D"/>
    <w:rsid w:val="00CA4259"/>
    <w:rsid w:val="00CB130E"/>
    <w:rsid w:val="00CC0B4D"/>
    <w:rsid w:val="00CC26D2"/>
    <w:rsid w:val="00CC427D"/>
    <w:rsid w:val="00CC4D1B"/>
    <w:rsid w:val="00CC6799"/>
    <w:rsid w:val="00CC6DC3"/>
    <w:rsid w:val="00CD7753"/>
    <w:rsid w:val="00CE032F"/>
    <w:rsid w:val="00CE1686"/>
    <w:rsid w:val="00CE6F51"/>
    <w:rsid w:val="00CE721D"/>
    <w:rsid w:val="00CF14F4"/>
    <w:rsid w:val="00CF3645"/>
    <w:rsid w:val="00CF568F"/>
    <w:rsid w:val="00CF5B80"/>
    <w:rsid w:val="00CF65EB"/>
    <w:rsid w:val="00CF698D"/>
    <w:rsid w:val="00CF7E2E"/>
    <w:rsid w:val="00D05C74"/>
    <w:rsid w:val="00D07A44"/>
    <w:rsid w:val="00D12AB4"/>
    <w:rsid w:val="00D13B1B"/>
    <w:rsid w:val="00D2124A"/>
    <w:rsid w:val="00D25C99"/>
    <w:rsid w:val="00D30C88"/>
    <w:rsid w:val="00D32489"/>
    <w:rsid w:val="00D33C10"/>
    <w:rsid w:val="00D405E2"/>
    <w:rsid w:val="00D4129B"/>
    <w:rsid w:val="00D46747"/>
    <w:rsid w:val="00D503E8"/>
    <w:rsid w:val="00D50A3D"/>
    <w:rsid w:val="00D53F78"/>
    <w:rsid w:val="00D60FA1"/>
    <w:rsid w:val="00D61B3B"/>
    <w:rsid w:val="00D660A4"/>
    <w:rsid w:val="00D662C7"/>
    <w:rsid w:val="00D822A2"/>
    <w:rsid w:val="00D869C6"/>
    <w:rsid w:val="00D96D85"/>
    <w:rsid w:val="00D977C3"/>
    <w:rsid w:val="00DA1133"/>
    <w:rsid w:val="00DA7C1F"/>
    <w:rsid w:val="00DB05F7"/>
    <w:rsid w:val="00DB1425"/>
    <w:rsid w:val="00DB4F66"/>
    <w:rsid w:val="00DB61DA"/>
    <w:rsid w:val="00DB6285"/>
    <w:rsid w:val="00DC52E4"/>
    <w:rsid w:val="00DC5954"/>
    <w:rsid w:val="00DD48CE"/>
    <w:rsid w:val="00DD6AD9"/>
    <w:rsid w:val="00DE0C69"/>
    <w:rsid w:val="00DE6E9C"/>
    <w:rsid w:val="00E00592"/>
    <w:rsid w:val="00E0234A"/>
    <w:rsid w:val="00E24158"/>
    <w:rsid w:val="00E25861"/>
    <w:rsid w:val="00E315C4"/>
    <w:rsid w:val="00E34F2B"/>
    <w:rsid w:val="00E448DE"/>
    <w:rsid w:val="00E4666D"/>
    <w:rsid w:val="00E52FFA"/>
    <w:rsid w:val="00E611D0"/>
    <w:rsid w:val="00E6168E"/>
    <w:rsid w:val="00E62CD7"/>
    <w:rsid w:val="00E746BC"/>
    <w:rsid w:val="00E8430B"/>
    <w:rsid w:val="00E9293B"/>
    <w:rsid w:val="00EA1664"/>
    <w:rsid w:val="00EA7863"/>
    <w:rsid w:val="00EA7AF6"/>
    <w:rsid w:val="00EC65B3"/>
    <w:rsid w:val="00ED716A"/>
    <w:rsid w:val="00EE228B"/>
    <w:rsid w:val="00EE4152"/>
    <w:rsid w:val="00EE56FF"/>
    <w:rsid w:val="00EE5726"/>
    <w:rsid w:val="00EE7D07"/>
    <w:rsid w:val="00EF486A"/>
    <w:rsid w:val="00EF4E3D"/>
    <w:rsid w:val="00EF568C"/>
    <w:rsid w:val="00EF7A44"/>
    <w:rsid w:val="00F004B5"/>
    <w:rsid w:val="00F1635E"/>
    <w:rsid w:val="00F16BB6"/>
    <w:rsid w:val="00F17E80"/>
    <w:rsid w:val="00F202BB"/>
    <w:rsid w:val="00F25B42"/>
    <w:rsid w:val="00F47645"/>
    <w:rsid w:val="00F54EB0"/>
    <w:rsid w:val="00F678EC"/>
    <w:rsid w:val="00F76F1B"/>
    <w:rsid w:val="00F81052"/>
    <w:rsid w:val="00F81AE1"/>
    <w:rsid w:val="00F8387D"/>
    <w:rsid w:val="00F90437"/>
    <w:rsid w:val="00F91F64"/>
    <w:rsid w:val="00F969EC"/>
    <w:rsid w:val="00FB1A5E"/>
    <w:rsid w:val="00FB4E2C"/>
    <w:rsid w:val="00FB5244"/>
    <w:rsid w:val="00FB6F4E"/>
    <w:rsid w:val="00FB7207"/>
    <w:rsid w:val="00FC0951"/>
    <w:rsid w:val="00FD2E49"/>
    <w:rsid w:val="00FD3256"/>
    <w:rsid w:val="00FF1A2E"/>
    <w:rsid w:val="00FF3AFC"/>
    <w:rsid w:val="00FF3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4E839A"/>
  <w15:chartTrackingRefBased/>
  <w15:docId w15:val="{862B32DB-2021-B347-8AB1-FAA39C888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3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63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63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3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3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3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3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3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3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3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3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3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3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3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3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3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3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3E1"/>
    <w:rPr>
      <w:rFonts w:eastAsiaTheme="majorEastAsia" w:cstheme="majorBidi"/>
      <w:color w:val="272727" w:themeColor="text1" w:themeTint="D8"/>
    </w:rPr>
  </w:style>
  <w:style w:type="paragraph" w:styleId="Title">
    <w:name w:val="Title"/>
    <w:basedOn w:val="Normal"/>
    <w:next w:val="Normal"/>
    <w:link w:val="TitleChar"/>
    <w:uiPriority w:val="10"/>
    <w:qFormat/>
    <w:rsid w:val="009E63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3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3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3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3E1"/>
    <w:pPr>
      <w:spacing w:before="160"/>
      <w:jc w:val="center"/>
    </w:pPr>
    <w:rPr>
      <w:i/>
      <w:iCs/>
      <w:color w:val="404040" w:themeColor="text1" w:themeTint="BF"/>
    </w:rPr>
  </w:style>
  <w:style w:type="character" w:customStyle="1" w:styleId="QuoteChar">
    <w:name w:val="Quote Char"/>
    <w:basedOn w:val="DefaultParagraphFont"/>
    <w:link w:val="Quote"/>
    <w:uiPriority w:val="29"/>
    <w:rsid w:val="009E63E1"/>
    <w:rPr>
      <w:i/>
      <w:iCs/>
      <w:color w:val="404040" w:themeColor="text1" w:themeTint="BF"/>
    </w:rPr>
  </w:style>
  <w:style w:type="paragraph" w:styleId="ListParagraph">
    <w:name w:val="List Paragraph"/>
    <w:basedOn w:val="Normal"/>
    <w:uiPriority w:val="34"/>
    <w:qFormat/>
    <w:rsid w:val="009E63E1"/>
    <w:pPr>
      <w:ind w:left="720"/>
      <w:contextualSpacing/>
    </w:pPr>
  </w:style>
  <w:style w:type="character" w:styleId="IntenseEmphasis">
    <w:name w:val="Intense Emphasis"/>
    <w:basedOn w:val="DefaultParagraphFont"/>
    <w:uiPriority w:val="21"/>
    <w:qFormat/>
    <w:rsid w:val="009E63E1"/>
    <w:rPr>
      <w:i/>
      <w:iCs/>
      <w:color w:val="0F4761" w:themeColor="accent1" w:themeShade="BF"/>
    </w:rPr>
  </w:style>
  <w:style w:type="paragraph" w:styleId="IntenseQuote">
    <w:name w:val="Intense Quote"/>
    <w:basedOn w:val="Normal"/>
    <w:next w:val="Normal"/>
    <w:link w:val="IntenseQuoteChar"/>
    <w:uiPriority w:val="30"/>
    <w:qFormat/>
    <w:rsid w:val="009E63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3E1"/>
    <w:rPr>
      <w:i/>
      <w:iCs/>
      <w:color w:val="0F4761" w:themeColor="accent1" w:themeShade="BF"/>
    </w:rPr>
  </w:style>
  <w:style w:type="character" w:styleId="IntenseReference">
    <w:name w:val="Intense Reference"/>
    <w:basedOn w:val="DefaultParagraphFont"/>
    <w:uiPriority w:val="32"/>
    <w:qFormat/>
    <w:rsid w:val="009E63E1"/>
    <w:rPr>
      <w:b/>
      <w:bCs/>
      <w:smallCaps/>
      <w:color w:val="0F4761" w:themeColor="accent1" w:themeShade="BF"/>
      <w:spacing w:val="5"/>
    </w:rPr>
  </w:style>
  <w:style w:type="paragraph" w:styleId="Header">
    <w:name w:val="header"/>
    <w:basedOn w:val="Normal"/>
    <w:link w:val="HeaderChar"/>
    <w:uiPriority w:val="99"/>
    <w:unhideWhenUsed/>
    <w:rsid w:val="00CA1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CBD"/>
  </w:style>
  <w:style w:type="paragraph" w:styleId="Footer">
    <w:name w:val="footer"/>
    <w:basedOn w:val="Normal"/>
    <w:link w:val="FooterChar"/>
    <w:uiPriority w:val="99"/>
    <w:unhideWhenUsed/>
    <w:rsid w:val="00CA1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CBD"/>
  </w:style>
  <w:style w:type="paragraph" w:styleId="TOCHeading">
    <w:name w:val="TOC Heading"/>
    <w:basedOn w:val="Heading1"/>
    <w:next w:val="Normal"/>
    <w:uiPriority w:val="39"/>
    <w:unhideWhenUsed/>
    <w:qFormat/>
    <w:rsid w:val="00D822A2"/>
    <w:pPr>
      <w:spacing w:before="480" w:after="0" w:line="276" w:lineRule="auto"/>
      <w:outlineLvl w:val="9"/>
    </w:pPr>
    <w:rPr>
      <w:b/>
      <w:bCs/>
      <w:kern w:val="0"/>
      <w:sz w:val="28"/>
      <w:szCs w:val="28"/>
      <w:lang w:val="en-US" w:eastAsia="en-US"/>
      <w14:ligatures w14:val="none"/>
    </w:rPr>
  </w:style>
  <w:style w:type="character" w:styleId="PageNumber">
    <w:name w:val="page number"/>
    <w:basedOn w:val="DefaultParagraphFont"/>
    <w:uiPriority w:val="99"/>
    <w:semiHidden/>
    <w:unhideWhenUsed/>
    <w:rsid w:val="006A5EF0"/>
  </w:style>
  <w:style w:type="character" w:customStyle="1" w:styleId="s1">
    <w:name w:val="s1"/>
    <w:basedOn w:val="DefaultParagraphFont"/>
    <w:rsid w:val="0049056F"/>
  </w:style>
  <w:style w:type="paragraph" w:customStyle="1" w:styleId="p3">
    <w:name w:val="p3"/>
    <w:basedOn w:val="Normal"/>
    <w:rsid w:val="0049056F"/>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49056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016E3"/>
  </w:style>
  <w:style w:type="paragraph" w:customStyle="1" w:styleId="p1">
    <w:name w:val="p1"/>
    <w:basedOn w:val="Normal"/>
    <w:rsid w:val="0094126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2205</Words>
  <Characters>12570</Characters>
  <Application>Microsoft Office Word</Application>
  <DocSecurity>0</DocSecurity>
  <Lines>104</Lines>
  <Paragraphs>29</Paragraphs>
  <ScaleCrop>false</ScaleCrop>
  <Company/>
  <LinksUpToDate>false</LinksUpToDate>
  <CharactersWithSpaces>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Sultana (2331479)</dc:creator>
  <cp:keywords/>
  <dc:description/>
  <cp:lastModifiedBy>Siddika Sultana (2331479)</cp:lastModifiedBy>
  <cp:revision>2</cp:revision>
  <dcterms:created xsi:type="dcterms:W3CDTF">2026-06-29T01:53:00Z</dcterms:created>
  <dcterms:modified xsi:type="dcterms:W3CDTF">2026-06-29T01:53:00Z</dcterms:modified>
</cp:coreProperties>
</file>