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168D4" w14:textId="68305D20" w:rsidR="008C6FA4" w:rsidRPr="00A04377" w:rsidRDefault="00C655D6" w:rsidP="00377780">
      <w:pPr>
        <w:rPr>
          <w:b/>
          <w:bCs/>
          <w:sz w:val="28"/>
          <w:szCs w:val="28"/>
        </w:rPr>
      </w:pPr>
      <w:r>
        <w:rPr>
          <w:b/>
          <w:bCs/>
          <w:sz w:val="28"/>
          <w:szCs w:val="28"/>
        </w:rPr>
        <w:t xml:space="preserve">                                          </w:t>
      </w:r>
      <w:r w:rsidR="00A04377" w:rsidRPr="00A04377">
        <w:rPr>
          <w:b/>
          <w:bCs/>
          <w:sz w:val="28"/>
          <w:szCs w:val="28"/>
        </w:rPr>
        <w:t>Name : Johayer Anjum Tahmeed</w:t>
      </w:r>
    </w:p>
    <w:p w14:paraId="7B7C0EAC" w14:textId="5272B381" w:rsidR="00A04377" w:rsidRPr="00A04377" w:rsidRDefault="00C655D6" w:rsidP="00377780">
      <w:pPr>
        <w:ind w:left="720"/>
        <w:rPr>
          <w:b/>
          <w:bCs/>
          <w:sz w:val="28"/>
          <w:szCs w:val="28"/>
        </w:rPr>
      </w:pPr>
      <w:r>
        <w:rPr>
          <w:b/>
          <w:bCs/>
          <w:sz w:val="28"/>
          <w:szCs w:val="28"/>
        </w:rPr>
        <w:t xml:space="preserve">                             </w:t>
      </w:r>
      <w:r w:rsidR="00A04377" w:rsidRPr="00A04377">
        <w:rPr>
          <w:b/>
          <w:bCs/>
          <w:sz w:val="28"/>
          <w:szCs w:val="28"/>
        </w:rPr>
        <w:t>Student ID : 2414378</w:t>
      </w:r>
    </w:p>
    <w:p w14:paraId="3471C9E0" w14:textId="155D3E19" w:rsidR="00A04377" w:rsidRPr="00A04377" w:rsidRDefault="00C655D6" w:rsidP="00377780">
      <w:pPr>
        <w:ind w:left="720"/>
        <w:rPr>
          <w:b/>
          <w:bCs/>
          <w:sz w:val="28"/>
          <w:szCs w:val="28"/>
        </w:rPr>
      </w:pPr>
      <w:r>
        <w:rPr>
          <w:b/>
          <w:bCs/>
          <w:sz w:val="28"/>
          <w:szCs w:val="28"/>
        </w:rPr>
        <w:t xml:space="preserve">                             </w:t>
      </w:r>
      <w:r w:rsidR="00A04377" w:rsidRPr="00A04377">
        <w:rPr>
          <w:b/>
          <w:bCs/>
          <w:sz w:val="28"/>
          <w:szCs w:val="28"/>
        </w:rPr>
        <w:t>Module code : ACHA4025</w:t>
      </w:r>
    </w:p>
    <w:p w14:paraId="4F4609B2" w14:textId="6FB60316" w:rsidR="00A04377" w:rsidRDefault="00C655D6" w:rsidP="00377780">
      <w:pPr>
        <w:ind w:left="720"/>
        <w:rPr>
          <w:b/>
          <w:bCs/>
          <w:sz w:val="28"/>
          <w:szCs w:val="28"/>
        </w:rPr>
      </w:pPr>
      <w:r>
        <w:rPr>
          <w:b/>
          <w:bCs/>
          <w:sz w:val="28"/>
          <w:szCs w:val="28"/>
        </w:rPr>
        <w:t xml:space="preserve">                             </w:t>
      </w:r>
      <w:r w:rsidR="00A04377" w:rsidRPr="00A04377">
        <w:rPr>
          <w:b/>
          <w:bCs/>
          <w:sz w:val="28"/>
          <w:szCs w:val="28"/>
        </w:rPr>
        <w:t>Module : Materials and manufacturing</w:t>
      </w:r>
    </w:p>
    <w:p w14:paraId="7B25BFD6" w14:textId="27B53D25" w:rsidR="00A04377" w:rsidRDefault="00C655D6" w:rsidP="00377780">
      <w:pPr>
        <w:ind w:left="720"/>
        <w:rPr>
          <w:b/>
          <w:bCs/>
          <w:sz w:val="28"/>
          <w:szCs w:val="28"/>
        </w:rPr>
      </w:pPr>
      <w:r>
        <w:rPr>
          <w:b/>
          <w:bCs/>
          <w:sz w:val="28"/>
          <w:szCs w:val="28"/>
        </w:rPr>
        <w:t xml:space="preserve">                             </w:t>
      </w:r>
      <w:r w:rsidR="00A04377">
        <w:rPr>
          <w:b/>
          <w:bCs/>
          <w:sz w:val="28"/>
          <w:szCs w:val="28"/>
        </w:rPr>
        <w:t>Programme : BEng Motorcycle Engineering</w:t>
      </w:r>
    </w:p>
    <w:p w14:paraId="4210CAB5" w14:textId="5FD29DC7" w:rsidR="00D97F70" w:rsidRDefault="00C655D6" w:rsidP="00377780">
      <w:pPr>
        <w:ind w:left="720"/>
        <w:rPr>
          <w:b/>
          <w:bCs/>
          <w:sz w:val="28"/>
          <w:szCs w:val="28"/>
        </w:rPr>
      </w:pPr>
      <w:r>
        <w:rPr>
          <w:b/>
          <w:bCs/>
          <w:sz w:val="28"/>
          <w:szCs w:val="28"/>
        </w:rPr>
        <w:t xml:space="preserve">                             </w:t>
      </w:r>
      <w:r w:rsidR="00D97F70">
        <w:rPr>
          <w:b/>
          <w:bCs/>
          <w:sz w:val="28"/>
          <w:szCs w:val="28"/>
        </w:rPr>
        <w:t>Assignment Title : Engineering Materials</w:t>
      </w:r>
    </w:p>
    <w:p w14:paraId="2F1E8DAA" w14:textId="77777777" w:rsidR="00D97F70" w:rsidRDefault="00D97F70" w:rsidP="00A04377">
      <w:pPr>
        <w:ind w:left="720"/>
        <w:rPr>
          <w:b/>
          <w:bCs/>
          <w:sz w:val="28"/>
          <w:szCs w:val="28"/>
        </w:rPr>
      </w:pPr>
    </w:p>
    <w:p w14:paraId="339F57FB" w14:textId="3202563F" w:rsidR="00D97F70" w:rsidRDefault="00D97F70" w:rsidP="00D97F70">
      <w:pPr>
        <w:rPr>
          <w:sz w:val="28"/>
          <w:szCs w:val="28"/>
        </w:rPr>
      </w:pPr>
      <w:r w:rsidRPr="00D97F70">
        <w:rPr>
          <w:b/>
          <w:bCs/>
          <w:sz w:val="28"/>
          <w:szCs w:val="28"/>
          <w:u w:val="single"/>
        </w:rPr>
        <w:t>Introduction</w:t>
      </w:r>
      <w:r>
        <w:rPr>
          <w:b/>
          <w:bCs/>
          <w:sz w:val="28"/>
          <w:szCs w:val="28"/>
          <w:u w:val="single"/>
        </w:rPr>
        <w:t xml:space="preserve"> </w:t>
      </w:r>
      <w:r>
        <w:rPr>
          <w:b/>
          <w:bCs/>
          <w:sz w:val="28"/>
          <w:szCs w:val="28"/>
        </w:rPr>
        <w:t xml:space="preserve">: </w:t>
      </w:r>
      <w:r w:rsidR="003E3823">
        <w:rPr>
          <w:sz w:val="28"/>
          <w:szCs w:val="28"/>
        </w:rPr>
        <w:t xml:space="preserve">As mentioned in the assignment, I am an engineer of a racing team at the Dakar Rally. The Dakar Rally is an annual, 10-15 day, thousands-of-kilometres off-road endurance raid managed by the ASO, widely recognized as the world’s toughest motorsport event. Now onto the context, my team’s vehicle failed during the fourth and fifth stages of the race and the reason was </w:t>
      </w:r>
      <w:r w:rsidR="00C065CA">
        <w:rPr>
          <w:sz w:val="28"/>
          <w:szCs w:val="28"/>
        </w:rPr>
        <w:t xml:space="preserve">the drive shaft on both vehicles failed and it fractured completely, which causes a devastating impact on the vehicle, rider and the overall team. Being an responsible engineer of my team, our manager handed over the  investigation of this failure incident to me. </w:t>
      </w:r>
      <w:r w:rsidR="009D7681">
        <w:rPr>
          <w:sz w:val="28"/>
          <w:szCs w:val="28"/>
        </w:rPr>
        <w:t>My team also gave me some background information and a sample for me to test, which helps me to investigate properly. Now, let me breakdown my purpose of this project:</w:t>
      </w:r>
    </w:p>
    <w:p w14:paraId="658EBBE6" w14:textId="3D965E9A" w:rsidR="009D7681" w:rsidRDefault="009D7681" w:rsidP="009D7681">
      <w:pPr>
        <w:pStyle w:val="ListParagraph"/>
        <w:numPr>
          <w:ilvl w:val="0"/>
          <w:numId w:val="1"/>
        </w:numPr>
        <w:rPr>
          <w:sz w:val="28"/>
          <w:szCs w:val="28"/>
        </w:rPr>
      </w:pPr>
      <w:r>
        <w:rPr>
          <w:sz w:val="28"/>
          <w:szCs w:val="28"/>
        </w:rPr>
        <w:t>I will perform a tensile test on the sample provided</w:t>
      </w:r>
    </w:p>
    <w:p w14:paraId="4BC5043C" w14:textId="09050CE6" w:rsidR="009D7681" w:rsidRDefault="009D7681" w:rsidP="009D7681">
      <w:pPr>
        <w:pStyle w:val="ListParagraph"/>
        <w:numPr>
          <w:ilvl w:val="0"/>
          <w:numId w:val="1"/>
        </w:numPr>
        <w:rPr>
          <w:sz w:val="28"/>
          <w:szCs w:val="28"/>
        </w:rPr>
      </w:pPr>
      <w:r>
        <w:rPr>
          <w:sz w:val="28"/>
          <w:szCs w:val="28"/>
        </w:rPr>
        <w:t xml:space="preserve">Analyse the test data to calculate yield strength, ultimate tensile strength, and Young’s modulus </w:t>
      </w:r>
    </w:p>
    <w:p w14:paraId="47E3B516" w14:textId="72C16D77" w:rsidR="00AA2BB6" w:rsidRDefault="00AA2BB6" w:rsidP="009D7681">
      <w:pPr>
        <w:pStyle w:val="ListParagraph"/>
        <w:numPr>
          <w:ilvl w:val="0"/>
          <w:numId w:val="1"/>
        </w:numPr>
        <w:rPr>
          <w:sz w:val="28"/>
          <w:szCs w:val="28"/>
        </w:rPr>
      </w:pPr>
      <w:r>
        <w:rPr>
          <w:sz w:val="28"/>
          <w:szCs w:val="28"/>
        </w:rPr>
        <w:t>Interpret the test results and information provided to hypothesise the root cause of this component failure</w:t>
      </w:r>
    </w:p>
    <w:p w14:paraId="3FC5926C" w14:textId="58F7D6FB" w:rsidR="00AA2BB6" w:rsidRDefault="00AA2BB6" w:rsidP="00AA2BB6">
      <w:pPr>
        <w:pStyle w:val="ListParagraph"/>
        <w:numPr>
          <w:ilvl w:val="0"/>
          <w:numId w:val="1"/>
        </w:numPr>
        <w:rPr>
          <w:sz w:val="28"/>
          <w:szCs w:val="28"/>
        </w:rPr>
      </w:pPr>
      <w:r w:rsidRPr="00AA2BB6">
        <w:rPr>
          <w:sz w:val="28"/>
          <w:szCs w:val="28"/>
        </w:rPr>
        <w:t>Purpose potential remedies or preventive measures to mitigate or prevent similar failures in the future.</w:t>
      </w:r>
    </w:p>
    <w:p w14:paraId="13898BD4" w14:textId="77777777" w:rsidR="00AA2BB6" w:rsidRDefault="00AA2BB6" w:rsidP="00AA2BB6">
      <w:pPr>
        <w:rPr>
          <w:sz w:val="28"/>
          <w:szCs w:val="28"/>
        </w:rPr>
      </w:pPr>
    </w:p>
    <w:p w14:paraId="66C59A17" w14:textId="08C0036F" w:rsidR="00AA2BB6" w:rsidRDefault="00AA2BB6" w:rsidP="00AA2BB6">
      <w:pPr>
        <w:rPr>
          <w:sz w:val="28"/>
          <w:szCs w:val="28"/>
        </w:rPr>
      </w:pPr>
      <w:r>
        <w:rPr>
          <w:b/>
          <w:bCs/>
          <w:sz w:val="28"/>
          <w:szCs w:val="28"/>
          <w:u w:val="single"/>
        </w:rPr>
        <w:t>Literature Review</w:t>
      </w:r>
      <w:r>
        <w:rPr>
          <w:sz w:val="28"/>
          <w:szCs w:val="28"/>
        </w:rPr>
        <w:t xml:space="preserve"> </w:t>
      </w:r>
      <w:r>
        <w:rPr>
          <w:b/>
          <w:bCs/>
          <w:sz w:val="28"/>
          <w:szCs w:val="28"/>
        </w:rPr>
        <w:t>:</w:t>
      </w:r>
      <w:r>
        <w:rPr>
          <w:sz w:val="28"/>
          <w:szCs w:val="28"/>
        </w:rPr>
        <w:t xml:space="preserve"> let’s evaluate the material (Aluminium alloy) properties.</w:t>
      </w:r>
      <w:r w:rsidR="00707BF6">
        <w:rPr>
          <w:sz w:val="28"/>
          <w:szCs w:val="28"/>
        </w:rPr>
        <w:t xml:space="preserve"> Aluminium alloy are well-known for their high strength-to-weight ratio, corrosion resistance and good manufacturability, which is  </w:t>
      </w:r>
      <w:r w:rsidR="00707BF6">
        <w:rPr>
          <w:sz w:val="28"/>
          <w:szCs w:val="28"/>
        </w:rPr>
        <w:lastRenderedPageBreak/>
        <w:t>highly compatible with components like drive shafts where weight reduction is critical while maintaining structural integrity.</w:t>
      </w:r>
    </w:p>
    <w:p w14:paraId="2BB2F9EF" w14:textId="336D61F7" w:rsidR="00707BF6" w:rsidRDefault="00707BF6" w:rsidP="00AA2BB6">
      <w:pPr>
        <w:rPr>
          <w:sz w:val="28"/>
          <w:szCs w:val="28"/>
        </w:rPr>
      </w:pPr>
      <w:r>
        <w:rPr>
          <w:sz w:val="28"/>
          <w:szCs w:val="28"/>
        </w:rPr>
        <w:t>However, despite these advantages, aluminium alloys are particularly susceptible to fatigue failure under cyclic loading conditions, which is a major concern in rotating components such as shafts.</w:t>
      </w:r>
      <w:r w:rsidR="005D3226">
        <w:rPr>
          <w:sz w:val="28"/>
          <w:szCs w:val="28"/>
        </w:rPr>
        <w:t xml:space="preserve"> More importantly, over 80% of structural failures in metals are </w:t>
      </w:r>
      <w:r w:rsidR="0039273D">
        <w:rPr>
          <w:sz w:val="28"/>
          <w:szCs w:val="28"/>
        </w:rPr>
        <w:t>caused by fatigue</w:t>
      </w:r>
      <w:r w:rsidR="00D5648C">
        <w:rPr>
          <w:sz w:val="28"/>
          <w:szCs w:val="28"/>
        </w:rPr>
        <w:t xml:space="preserve">, highlighting the importance of fatigue analysis </w:t>
      </w:r>
      <w:r w:rsidR="005C50A1">
        <w:rPr>
          <w:sz w:val="28"/>
          <w:szCs w:val="28"/>
        </w:rPr>
        <w:t>in engineering design.</w:t>
      </w:r>
    </w:p>
    <w:p w14:paraId="3D7DFC44" w14:textId="74161711" w:rsidR="003965AB" w:rsidRDefault="007C1D75" w:rsidP="00AA2BB6">
      <w:pPr>
        <w:rPr>
          <w:sz w:val="28"/>
          <w:szCs w:val="28"/>
        </w:rPr>
      </w:pPr>
      <w:r w:rsidRPr="00533C2B">
        <w:rPr>
          <w:sz w:val="28"/>
          <w:szCs w:val="28"/>
          <w:u w:val="single"/>
        </w:rPr>
        <w:t>Aluminium</w:t>
      </w:r>
      <w:r w:rsidR="001603AC" w:rsidRPr="00533C2B">
        <w:rPr>
          <w:sz w:val="28"/>
          <w:szCs w:val="28"/>
          <w:u w:val="single"/>
        </w:rPr>
        <w:t xml:space="preserve"> Alloys used in shafts</w:t>
      </w:r>
      <w:r w:rsidR="001603AC">
        <w:rPr>
          <w:sz w:val="28"/>
          <w:szCs w:val="28"/>
        </w:rPr>
        <w:t xml:space="preserve"> </w:t>
      </w:r>
      <w:r w:rsidR="00557A36">
        <w:rPr>
          <w:sz w:val="28"/>
          <w:szCs w:val="28"/>
        </w:rPr>
        <w:t xml:space="preserve">: </w:t>
      </w:r>
      <w:r w:rsidR="00CA68F0">
        <w:rPr>
          <w:sz w:val="28"/>
          <w:szCs w:val="28"/>
        </w:rPr>
        <w:t xml:space="preserve">commonly used in </w:t>
      </w:r>
      <w:r w:rsidR="006B30AB">
        <w:rPr>
          <w:sz w:val="28"/>
          <w:szCs w:val="28"/>
        </w:rPr>
        <w:t>high performance applications include AA</w:t>
      </w:r>
      <w:r w:rsidR="003B3084">
        <w:rPr>
          <w:sz w:val="28"/>
          <w:szCs w:val="28"/>
        </w:rPr>
        <w:t>6061 and AA7075</w:t>
      </w:r>
      <w:r w:rsidR="007E22F7">
        <w:rPr>
          <w:sz w:val="28"/>
          <w:szCs w:val="28"/>
        </w:rPr>
        <w:t>, which offer different mechanical properties.</w:t>
      </w:r>
      <w:r w:rsidR="00385932">
        <w:rPr>
          <w:sz w:val="28"/>
          <w:szCs w:val="28"/>
        </w:rPr>
        <w:t xml:space="preserve"> AA7075 is </w:t>
      </w:r>
      <w:r w:rsidR="00876B2C">
        <w:rPr>
          <w:sz w:val="28"/>
          <w:szCs w:val="28"/>
        </w:rPr>
        <w:t>the best fit for high stress environment</w:t>
      </w:r>
      <w:r w:rsidR="0041224F">
        <w:rPr>
          <w:sz w:val="28"/>
          <w:szCs w:val="28"/>
        </w:rPr>
        <w:t xml:space="preserve"> because of it’s high strength. On the other hand, </w:t>
      </w:r>
      <w:r w:rsidR="00823A91">
        <w:rPr>
          <w:sz w:val="28"/>
          <w:szCs w:val="28"/>
        </w:rPr>
        <w:t>AA6061 provides a balanc</w:t>
      </w:r>
      <w:r w:rsidR="00626C9F">
        <w:rPr>
          <w:sz w:val="28"/>
          <w:szCs w:val="28"/>
        </w:rPr>
        <w:t>e of strength, ductility and corr</w:t>
      </w:r>
      <w:r w:rsidR="003965AB">
        <w:rPr>
          <w:sz w:val="28"/>
          <w:szCs w:val="28"/>
        </w:rPr>
        <w:t>osion resistance.</w:t>
      </w:r>
      <w:r w:rsidR="00DF3721">
        <w:rPr>
          <w:sz w:val="28"/>
          <w:szCs w:val="28"/>
        </w:rPr>
        <w:t xml:space="preserve"> The mechanical performance of these alloys depend</w:t>
      </w:r>
      <w:r w:rsidR="002D591C">
        <w:rPr>
          <w:sz w:val="28"/>
          <w:szCs w:val="28"/>
        </w:rPr>
        <w:t>s heavily on heat treatment</w:t>
      </w:r>
      <w:r w:rsidR="00C36507">
        <w:rPr>
          <w:sz w:val="28"/>
          <w:szCs w:val="28"/>
        </w:rPr>
        <w:t>.</w:t>
      </w:r>
    </w:p>
    <w:p w14:paraId="5AB7132D" w14:textId="35E3FBF4" w:rsidR="00C36507" w:rsidRDefault="009F2CF8" w:rsidP="00AA2BB6">
      <w:pPr>
        <w:rPr>
          <w:sz w:val="28"/>
          <w:szCs w:val="28"/>
        </w:rPr>
      </w:pPr>
      <w:r w:rsidRPr="009F2CF8">
        <w:rPr>
          <w:sz w:val="28"/>
          <w:szCs w:val="28"/>
          <w:u w:val="single"/>
        </w:rPr>
        <w:t>Fatigue Behaviour of Aluminium Alloys</w:t>
      </w:r>
      <w:r>
        <w:rPr>
          <w:sz w:val="28"/>
          <w:szCs w:val="28"/>
        </w:rPr>
        <w:t xml:space="preserve"> : </w:t>
      </w:r>
      <w:r w:rsidR="002528EE">
        <w:rPr>
          <w:sz w:val="28"/>
          <w:szCs w:val="28"/>
        </w:rPr>
        <w:t xml:space="preserve">There are two </w:t>
      </w:r>
      <w:r w:rsidR="00236C94">
        <w:rPr>
          <w:sz w:val="28"/>
          <w:szCs w:val="28"/>
        </w:rPr>
        <w:t>main stages for fatigue failure in aluminium alloys</w:t>
      </w:r>
      <w:r w:rsidR="00AC76AA">
        <w:rPr>
          <w:sz w:val="28"/>
          <w:szCs w:val="28"/>
        </w:rPr>
        <w:t>,</w:t>
      </w:r>
    </w:p>
    <w:p w14:paraId="3335825D" w14:textId="57D83C6A" w:rsidR="00AC76AA" w:rsidRDefault="00AC76AA" w:rsidP="00AC76AA">
      <w:pPr>
        <w:pStyle w:val="ListParagraph"/>
        <w:numPr>
          <w:ilvl w:val="0"/>
          <w:numId w:val="3"/>
        </w:numPr>
        <w:rPr>
          <w:sz w:val="28"/>
          <w:szCs w:val="28"/>
        </w:rPr>
      </w:pPr>
      <w:r>
        <w:rPr>
          <w:sz w:val="28"/>
          <w:szCs w:val="28"/>
        </w:rPr>
        <w:t>Crack initiation</w:t>
      </w:r>
    </w:p>
    <w:p w14:paraId="1D84E1F7" w14:textId="2F064DA2" w:rsidR="00AC76AA" w:rsidRDefault="006262B0" w:rsidP="00AC76AA">
      <w:pPr>
        <w:pStyle w:val="ListParagraph"/>
        <w:numPr>
          <w:ilvl w:val="0"/>
          <w:numId w:val="3"/>
        </w:numPr>
        <w:rPr>
          <w:sz w:val="28"/>
          <w:szCs w:val="28"/>
        </w:rPr>
      </w:pPr>
      <w:r>
        <w:rPr>
          <w:sz w:val="28"/>
          <w:szCs w:val="28"/>
        </w:rPr>
        <w:t>Crack propagation leading to final fracture</w:t>
      </w:r>
    </w:p>
    <w:p w14:paraId="005A8B09" w14:textId="039076A0" w:rsidR="006262B0" w:rsidRDefault="00563F20" w:rsidP="006262B0">
      <w:pPr>
        <w:rPr>
          <w:sz w:val="28"/>
          <w:szCs w:val="28"/>
        </w:rPr>
      </w:pPr>
      <w:r>
        <w:rPr>
          <w:sz w:val="28"/>
          <w:szCs w:val="28"/>
        </w:rPr>
        <w:t xml:space="preserve">Microstructural defects like </w:t>
      </w:r>
      <w:r w:rsidR="00550FB0">
        <w:rPr>
          <w:sz w:val="28"/>
          <w:szCs w:val="28"/>
        </w:rPr>
        <w:t>voids, inclusions or surface imperfections can act as initiation points for fatigue crack</w:t>
      </w:r>
      <w:r w:rsidR="00525C41">
        <w:rPr>
          <w:sz w:val="28"/>
          <w:szCs w:val="28"/>
        </w:rPr>
        <w:t>s and it grows progressively under cyclic loading until sudden failure occurs</w:t>
      </w:r>
      <w:r w:rsidR="00096CC8">
        <w:rPr>
          <w:sz w:val="28"/>
          <w:szCs w:val="28"/>
        </w:rPr>
        <w:t>.</w:t>
      </w:r>
    </w:p>
    <w:p w14:paraId="64034365" w14:textId="1B088FCD" w:rsidR="00096CC8" w:rsidRDefault="00452901" w:rsidP="006262B0">
      <w:pPr>
        <w:rPr>
          <w:sz w:val="28"/>
          <w:szCs w:val="28"/>
        </w:rPr>
      </w:pPr>
      <w:r>
        <w:rPr>
          <w:sz w:val="28"/>
          <w:szCs w:val="28"/>
        </w:rPr>
        <w:t>Areas of stress concentration</w:t>
      </w:r>
      <w:r w:rsidR="009A3E63">
        <w:rPr>
          <w:sz w:val="28"/>
          <w:szCs w:val="28"/>
        </w:rPr>
        <w:t xml:space="preserve">, such as wields, notches or </w:t>
      </w:r>
      <w:r w:rsidR="00D10AAF">
        <w:rPr>
          <w:sz w:val="28"/>
          <w:szCs w:val="28"/>
        </w:rPr>
        <w:t>surface defects</w:t>
      </w:r>
      <w:r w:rsidR="00255F49">
        <w:rPr>
          <w:sz w:val="28"/>
          <w:szCs w:val="28"/>
        </w:rPr>
        <w:t xml:space="preserve"> </w:t>
      </w:r>
      <w:r w:rsidR="003D294A">
        <w:rPr>
          <w:sz w:val="28"/>
          <w:szCs w:val="28"/>
        </w:rPr>
        <w:t xml:space="preserve">begins to </w:t>
      </w:r>
      <w:r w:rsidR="00E92081">
        <w:rPr>
          <w:sz w:val="28"/>
          <w:szCs w:val="28"/>
        </w:rPr>
        <w:t>occur</w:t>
      </w:r>
      <w:r w:rsidR="003D294A">
        <w:rPr>
          <w:sz w:val="28"/>
          <w:szCs w:val="28"/>
        </w:rPr>
        <w:t xml:space="preserve"> </w:t>
      </w:r>
      <w:r w:rsidR="00E92081">
        <w:rPr>
          <w:sz w:val="28"/>
          <w:szCs w:val="28"/>
        </w:rPr>
        <w:t>due to fatigue cracks in aluminium alloys and pr</w:t>
      </w:r>
      <w:r w:rsidR="0046335C">
        <w:rPr>
          <w:sz w:val="28"/>
          <w:szCs w:val="28"/>
        </w:rPr>
        <w:t>opagate under repeating loading.</w:t>
      </w:r>
    </w:p>
    <w:p w14:paraId="1AFA95D9" w14:textId="77777777" w:rsidR="005A6A89" w:rsidRDefault="000D3754" w:rsidP="006262B0">
      <w:pPr>
        <w:rPr>
          <w:sz w:val="28"/>
          <w:szCs w:val="28"/>
        </w:rPr>
      </w:pPr>
      <w:r>
        <w:rPr>
          <w:sz w:val="28"/>
          <w:szCs w:val="28"/>
        </w:rPr>
        <w:t xml:space="preserve">Additionally, fatigue life is strongly influenced by </w:t>
      </w:r>
      <w:r w:rsidR="00996221">
        <w:rPr>
          <w:sz w:val="28"/>
          <w:szCs w:val="28"/>
        </w:rPr>
        <w:t xml:space="preserve">loading conditions, </w:t>
      </w:r>
      <w:r w:rsidR="00F207EA">
        <w:rPr>
          <w:sz w:val="28"/>
          <w:szCs w:val="28"/>
        </w:rPr>
        <w:t>including stress amplitude, frequency and temperature</w:t>
      </w:r>
      <w:r w:rsidR="001056D5">
        <w:rPr>
          <w:sz w:val="28"/>
          <w:szCs w:val="28"/>
        </w:rPr>
        <w:t xml:space="preserve">. </w:t>
      </w:r>
      <w:r w:rsidR="00AC41B7">
        <w:rPr>
          <w:sz w:val="28"/>
          <w:szCs w:val="28"/>
        </w:rPr>
        <w:t>Studies comparing, AA</w:t>
      </w:r>
      <w:r w:rsidR="00214866">
        <w:rPr>
          <w:sz w:val="28"/>
          <w:szCs w:val="28"/>
        </w:rPr>
        <w:t xml:space="preserve">6061 and AA7075 demonstrate </w:t>
      </w:r>
      <w:r w:rsidR="00E60772">
        <w:rPr>
          <w:sz w:val="28"/>
          <w:szCs w:val="28"/>
        </w:rPr>
        <w:t xml:space="preserve">the significant decrease of fatigue life </w:t>
      </w:r>
      <w:r w:rsidR="00C052B9">
        <w:rPr>
          <w:sz w:val="28"/>
          <w:szCs w:val="28"/>
        </w:rPr>
        <w:t>because of variable loading and elevated temperature</w:t>
      </w:r>
      <w:r w:rsidR="005A6A89">
        <w:rPr>
          <w:sz w:val="28"/>
          <w:szCs w:val="28"/>
        </w:rPr>
        <w:t>.</w:t>
      </w:r>
    </w:p>
    <w:p w14:paraId="1EF3DD2F" w14:textId="79505C2E" w:rsidR="00DB3BBE" w:rsidRDefault="005A6A89" w:rsidP="006262B0">
      <w:pPr>
        <w:rPr>
          <w:sz w:val="28"/>
          <w:szCs w:val="28"/>
        </w:rPr>
      </w:pPr>
      <w:r w:rsidRPr="004D6048">
        <w:rPr>
          <w:sz w:val="28"/>
          <w:szCs w:val="28"/>
          <w:u w:val="single"/>
        </w:rPr>
        <w:t>Fa</w:t>
      </w:r>
      <w:r w:rsidR="004D6048">
        <w:rPr>
          <w:sz w:val="28"/>
          <w:szCs w:val="28"/>
          <w:u w:val="single"/>
        </w:rPr>
        <w:t xml:space="preserve">ilure Mechanisms in Rotating </w:t>
      </w:r>
      <w:r w:rsidR="00277C23">
        <w:rPr>
          <w:sz w:val="28"/>
          <w:szCs w:val="28"/>
          <w:u w:val="single"/>
        </w:rPr>
        <w:t>S</w:t>
      </w:r>
      <w:r w:rsidR="004D6048">
        <w:rPr>
          <w:sz w:val="28"/>
          <w:szCs w:val="28"/>
          <w:u w:val="single"/>
        </w:rPr>
        <w:t>hafts</w:t>
      </w:r>
      <w:r>
        <w:rPr>
          <w:sz w:val="28"/>
          <w:szCs w:val="28"/>
        </w:rPr>
        <w:t xml:space="preserve"> :</w:t>
      </w:r>
      <w:r w:rsidR="00214866">
        <w:rPr>
          <w:sz w:val="28"/>
          <w:szCs w:val="28"/>
        </w:rPr>
        <w:t xml:space="preserve"> </w:t>
      </w:r>
      <w:r w:rsidR="00277C23">
        <w:rPr>
          <w:sz w:val="28"/>
          <w:szCs w:val="28"/>
        </w:rPr>
        <w:t xml:space="preserve">In rotating </w:t>
      </w:r>
      <w:r w:rsidR="00550E7B">
        <w:rPr>
          <w:sz w:val="28"/>
          <w:szCs w:val="28"/>
        </w:rPr>
        <w:t xml:space="preserve">shafts, cyclic torsional and bending </w:t>
      </w:r>
      <w:r w:rsidR="00D42C90">
        <w:rPr>
          <w:sz w:val="28"/>
          <w:szCs w:val="28"/>
        </w:rPr>
        <w:t xml:space="preserve">stresses are responsible </w:t>
      </w:r>
      <w:r w:rsidR="002B04CE">
        <w:rPr>
          <w:sz w:val="28"/>
          <w:szCs w:val="28"/>
        </w:rPr>
        <w:t>for fatigue</w:t>
      </w:r>
      <w:r w:rsidR="00B8039D">
        <w:rPr>
          <w:sz w:val="28"/>
          <w:szCs w:val="28"/>
        </w:rPr>
        <w:t xml:space="preserve">, which </w:t>
      </w:r>
      <w:r w:rsidR="00B74764">
        <w:rPr>
          <w:sz w:val="28"/>
          <w:szCs w:val="28"/>
        </w:rPr>
        <w:t>promotes crack initiation and growth over time</w:t>
      </w:r>
      <w:r w:rsidR="009115FE">
        <w:rPr>
          <w:sz w:val="28"/>
          <w:szCs w:val="28"/>
        </w:rPr>
        <w:t xml:space="preserve"> because of repeating loading and unloading.</w:t>
      </w:r>
    </w:p>
    <w:p w14:paraId="1C76FC12" w14:textId="2816F7D1" w:rsidR="009115FE" w:rsidRDefault="009115FE" w:rsidP="006262B0">
      <w:pPr>
        <w:rPr>
          <w:sz w:val="28"/>
          <w:szCs w:val="28"/>
        </w:rPr>
      </w:pPr>
      <w:r>
        <w:rPr>
          <w:sz w:val="28"/>
          <w:szCs w:val="28"/>
        </w:rPr>
        <w:t>Fatigue fractures typically show</w:t>
      </w:r>
      <w:r w:rsidR="0011501E">
        <w:rPr>
          <w:sz w:val="28"/>
          <w:szCs w:val="28"/>
        </w:rPr>
        <w:t xml:space="preserve"> :</w:t>
      </w:r>
    </w:p>
    <w:p w14:paraId="3F2EA80F" w14:textId="29CBCD14" w:rsidR="0011501E" w:rsidRDefault="0011501E" w:rsidP="0011501E">
      <w:pPr>
        <w:pStyle w:val="ListParagraph"/>
        <w:numPr>
          <w:ilvl w:val="0"/>
          <w:numId w:val="4"/>
        </w:numPr>
        <w:rPr>
          <w:sz w:val="28"/>
          <w:szCs w:val="28"/>
        </w:rPr>
      </w:pPr>
      <w:r>
        <w:rPr>
          <w:sz w:val="28"/>
          <w:szCs w:val="28"/>
        </w:rPr>
        <w:lastRenderedPageBreak/>
        <w:t>A progressive crack growth region</w:t>
      </w:r>
    </w:p>
    <w:p w14:paraId="7FA2DE50" w14:textId="32F54E1B" w:rsidR="0011501E" w:rsidRDefault="00EB14E6" w:rsidP="0011501E">
      <w:pPr>
        <w:pStyle w:val="ListParagraph"/>
        <w:numPr>
          <w:ilvl w:val="0"/>
          <w:numId w:val="4"/>
        </w:numPr>
        <w:rPr>
          <w:sz w:val="28"/>
          <w:szCs w:val="28"/>
        </w:rPr>
      </w:pPr>
      <w:r>
        <w:rPr>
          <w:sz w:val="28"/>
          <w:szCs w:val="28"/>
        </w:rPr>
        <w:t>A final sudden fracture zone</w:t>
      </w:r>
    </w:p>
    <w:p w14:paraId="3EF33DF2" w14:textId="6412AE8D" w:rsidR="00EB14E6" w:rsidRDefault="00B34EB2" w:rsidP="00EB14E6">
      <w:pPr>
        <w:rPr>
          <w:sz w:val="28"/>
          <w:szCs w:val="28"/>
        </w:rPr>
      </w:pPr>
      <w:r>
        <w:rPr>
          <w:sz w:val="28"/>
          <w:szCs w:val="28"/>
        </w:rPr>
        <w:t xml:space="preserve">Furthermore, </w:t>
      </w:r>
      <w:r w:rsidR="00E70C7D">
        <w:rPr>
          <w:sz w:val="28"/>
          <w:szCs w:val="28"/>
        </w:rPr>
        <w:t xml:space="preserve">material defects, improper heat treatment, or incorrect </w:t>
      </w:r>
      <w:r w:rsidR="000B7581">
        <w:rPr>
          <w:sz w:val="28"/>
          <w:szCs w:val="28"/>
        </w:rPr>
        <w:t>alloy selection can significantly reduce fatigue stren</w:t>
      </w:r>
      <w:r w:rsidR="00933AA2">
        <w:rPr>
          <w:sz w:val="28"/>
          <w:szCs w:val="28"/>
        </w:rPr>
        <w:t>gth and lead to premature failure.</w:t>
      </w:r>
    </w:p>
    <w:p w14:paraId="34FA343F" w14:textId="0A69B9B9" w:rsidR="00933AA2" w:rsidRDefault="00953AD7" w:rsidP="00EB14E6">
      <w:pPr>
        <w:rPr>
          <w:sz w:val="28"/>
          <w:szCs w:val="28"/>
        </w:rPr>
      </w:pPr>
      <w:r w:rsidRPr="00953AD7">
        <w:rPr>
          <w:sz w:val="28"/>
          <w:szCs w:val="28"/>
          <w:u w:val="single"/>
        </w:rPr>
        <w:t xml:space="preserve">Importance of Material Selection and Testing </w:t>
      </w:r>
      <w:r>
        <w:rPr>
          <w:sz w:val="28"/>
          <w:szCs w:val="28"/>
        </w:rPr>
        <w:t>:</w:t>
      </w:r>
      <w:r w:rsidR="00DD342D">
        <w:rPr>
          <w:sz w:val="28"/>
          <w:szCs w:val="28"/>
        </w:rPr>
        <w:t xml:space="preserve"> </w:t>
      </w:r>
      <w:r w:rsidR="00791927">
        <w:rPr>
          <w:sz w:val="28"/>
          <w:szCs w:val="28"/>
        </w:rPr>
        <w:t>Material selection plays a crucial role in preventing failure</w:t>
      </w:r>
      <w:r w:rsidR="00412114">
        <w:rPr>
          <w:sz w:val="28"/>
          <w:szCs w:val="28"/>
        </w:rPr>
        <w:t xml:space="preserve">. Mechanical testing like, tensile testing is essential </w:t>
      </w:r>
      <w:r w:rsidR="007A2C29">
        <w:rPr>
          <w:sz w:val="28"/>
          <w:szCs w:val="28"/>
        </w:rPr>
        <w:t>to determine key properties including:</w:t>
      </w:r>
    </w:p>
    <w:p w14:paraId="3C97AFAD" w14:textId="02D078CA" w:rsidR="007A2C29" w:rsidRDefault="00DF3654" w:rsidP="007A2C29">
      <w:pPr>
        <w:pStyle w:val="ListParagraph"/>
        <w:numPr>
          <w:ilvl w:val="0"/>
          <w:numId w:val="5"/>
        </w:numPr>
        <w:rPr>
          <w:sz w:val="28"/>
          <w:szCs w:val="28"/>
        </w:rPr>
      </w:pPr>
      <w:r>
        <w:rPr>
          <w:sz w:val="28"/>
          <w:szCs w:val="28"/>
        </w:rPr>
        <w:t>Yield strength</w:t>
      </w:r>
    </w:p>
    <w:p w14:paraId="7E2878E4" w14:textId="5071766D" w:rsidR="00DF3654" w:rsidRDefault="00DF3654" w:rsidP="007A2C29">
      <w:pPr>
        <w:pStyle w:val="ListParagraph"/>
        <w:numPr>
          <w:ilvl w:val="0"/>
          <w:numId w:val="5"/>
        </w:numPr>
        <w:rPr>
          <w:sz w:val="28"/>
          <w:szCs w:val="28"/>
        </w:rPr>
      </w:pPr>
      <w:r>
        <w:rPr>
          <w:sz w:val="28"/>
          <w:szCs w:val="28"/>
        </w:rPr>
        <w:t>Ultimate tensile strength</w:t>
      </w:r>
    </w:p>
    <w:p w14:paraId="44748A5D" w14:textId="08EC8C98" w:rsidR="00DF3654" w:rsidRDefault="00DF3654" w:rsidP="007A2C29">
      <w:pPr>
        <w:pStyle w:val="ListParagraph"/>
        <w:numPr>
          <w:ilvl w:val="0"/>
          <w:numId w:val="5"/>
        </w:numPr>
        <w:rPr>
          <w:sz w:val="28"/>
          <w:szCs w:val="28"/>
        </w:rPr>
      </w:pPr>
      <w:r>
        <w:rPr>
          <w:sz w:val="28"/>
          <w:szCs w:val="28"/>
        </w:rPr>
        <w:t>Young’s modulus</w:t>
      </w:r>
    </w:p>
    <w:p w14:paraId="52A48EB3" w14:textId="77EC3E3A" w:rsidR="00DF3654" w:rsidRDefault="00CB34B4" w:rsidP="00DF3654">
      <w:pPr>
        <w:rPr>
          <w:sz w:val="28"/>
          <w:szCs w:val="28"/>
        </w:rPr>
      </w:pPr>
      <w:r>
        <w:rPr>
          <w:sz w:val="28"/>
          <w:szCs w:val="28"/>
        </w:rPr>
        <w:t>These properties help</w:t>
      </w:r>
      <w:r w:rsidR="00AA5964">
        <w:rPr>
          <w:sz w:val="28"/>
          <w:szCs w:val="28"/>
        </w:rPr>
        <w:t>s whether a material can withstand operational stresses</w:t>
      </w:r>
      <w:r w:rsidR="008D6A64">
        <w:rPr>
          <w:sz w:val="28"/>
          <w:szCs w:val="28"/>
        </w:rPr>
        <w:t xml:space="preserve">. If the applied stress approaches or exceeds the </w:t>
      </w:r>
      <w:proofErr w:type="spellStart"/>
      <w:r w:rsidR="008D6A64">
        <w:rPr>
          <w:sz w:val="28"/>
          <w:szCs w:val="28"/>
        </w:rPr>
        <w:t>materials’s</w:t>
      </w:r>
      <w:proofErr w:type="spellEnd"/>
      <w:r w:rsidR="008D6A64">
        <w:rPr>
          <w:sz w:val="28"/>
          <w:szCs w:val="28"/>
        </w:rPr>
        <w:t xml:space="preserve"> fatigue limit</w:t>
      </w:r>
      <w:r w:rsidR="00B802AD">
        <w:rPr>
          <w:sz w:val="28"/>
          <w:szCs w:val="28"/>
        </w:rPr>
        <w:t>, failure is likely to occur.</w:t>
      </w:r>
    </w:p>
    <w:p w14:paraId="7F6CFF91" w14:textId="3F823795" w:rsidR="00B802AD" w:rsidRDefault="00965E87" w:rsidP="00DF3654">
      <w:pPr>
        <w:rPr>
          <w:sz w:val="28"/>
          <w:szCs w:val="28"/>
        </w:rPr>
      </w:pPr>
      <w:r w:rsidRPr="00933717">
        <w:rPr>
          <w:sz w:val="28"/>
          <w:szCs w:val="28"/>
          <w:u w:val="single"/>
        </w:rPr>
        <w:t>Summary</w:t>
      </w:r>
      <w:r w:rsidR="00933717" w:rsidRPr="00933717">
        <w:rPr>
          <w:sz w:val="28"/>
          <w:szCs w:val="28"/>
          <w:u w:val="single"/>
        </w:rPr>
        <w:t xml:space="preserve"> </w:t>
      </w:r>
      <w:r w:rsidR="00933717">
        <w:rPr>
          <w:sz w:val="28"/>
          <w:szCs w:val="28"/>
        </w:rPr>
        <w:t xml:space="preserve">: The performance of these materials </w:t>
      </w:r>
      <w:r w:rsidR="0023588D">
        <w:rPr>
          <w:sz w:val="28"/>
          <w:szCs w:val="28"/>
        </w:rPr>
        <w:t>depends on alloy composition, heat treatment, manufacturing quality</w:t>
      </w:r>
      <w:r w:rsidR="007122AD">
        <w:rPr>
          <w:sz w:val="28"/>
          <w:szCs w:val="28"/>
        </w:rPr>
        <w:t xml:space="preserve">, and loading conditions. Therefore, understanding fatigue behaviour and conducting </w:t>
      </w:r>
      <w:r w:rsidR="003D5655">
        <w:rPr>
          <w:sz w:val="28"/>
          <w:szCs w:val="28"/>
        </w:rPr>
        <w:t xml:space="preserve">appropriate material testing are essential steps </w:t>
      </w:r>
      <w:r w:rsidR="003C1961">
        <w:rPr>
          <w:sz w:val="28"/>
          <w:szCs w:val="28"/>
        </w:rPr>
        <w:t>in identifying the root cause of component failure.</w:t>
      </w:r>
    </w:p>
    <w:p w14:paraId="358B85C7" w14:textId="77777777" w:rsidR="003C1961" w:rsidRDefault="003C1961" w:rsidP="00DF3654">
      <w:pPr>
        <w:rPr>
          <w:sz w:val="28"/>
          <w:szCs w:val="28"/>
        </w:rPr>
      </w:pPr>
    </w:p>
    <w:p w14:paraId="4673703E" w14:textId="30396527" w:rsidR="00FD1C4D" w:rsidRDefault="00FD1C4D" w:rsidP="00DF3654">
      <w:pPr>
        <w:rPr>
          <w:sz w:val="28"/>
          <w:szCs w:val="28"/>
        </w:rPr>
      </w:pPr>
      <w:r>
        <w:rPr>
          <w:b/>
          <w:bCs/>
          <w:sz w:val="28"/>
          <w:szCs w:val="28"/>
          <w:u w:val="single"/>
        </w:rPr>
        <w:t>Methodol</w:t>
      </w:r>
      <w:r w:rsidR="00BE3853">
        <w:rPr>
          <w:b/>
          <w:bCs/>
          <w:sz w:val="28"/>
          <w:szCs w:val="28"/>
          <w:u w:val="single"/>
        </w:rPr>
        <w:t>ogy</w:t>
      </w:r>
      <w:r w:rsidR="00BE3853">
        <w:rPr>
          <w:sz w:val="28"/>
          <w:szCs w:val="28"/>
        </w:rPr>
        <w:t xml:space="preserve"> : The tensile test</w:t>
      </w:r>
      <w:r w:rsidR="003F3C3A">
        <w:rPr>
          <w:sz w:val="28"/>
          <w:szCs w:val="28"/>
        </w:rPr>
        <w:t xml:space="preserve"> was performed using a universal testing machine</w:t>
      </w:r>
      <w:r w:rsidR="00F13CC6">
        <w:rPr>
          <w:sz w:val="28"/>
          <w:szCs w:val="28"/>
        </w:rPr>
        <w:t xml:space="preserve"> the ES</w:t>
      </w:r>
      <w:r w:rsidR="00E316DB">
        <w:rPr>
          <w:sz w:val="28"/>
          <w:szCs w:val="28"/>
        </w:rPr>
        <w:t>6 Kit</w:t>
      </w:r>
      <w:r w:rsidR="00F87B1D">
        <w:rPr>
          <w:sz w:val="28"/>
          <w:szCs w:val="28"/>
        </w:rPr>
        <w:t>. The specimen (Aluminium) was securely</w:t>
      </w:r>
      <w:r w:rsidR="00B1146A">
        <w:rPr>
          <w:sz w:val="28"/>
          <w:szCs w:val="28"/>
        </w:rPr>
        <w:t xml:space="preserve"> clamped and a uniaxial tensile load was applied at a constant rate until failure </w:t>
      </w:r>
      <w:r w:rsidR="0003445E">
        <w:rPr>
          <w:sz w:val="28"/>
          <w:szCs w:val="28"/>
        </w:rPr>
        <w:t>occurred.</w:t>
      </w:r>
      <w:r w:rsidR="00DD7BA2">
        <w:rPr>
          <w:sz w:val="28"/>
          <w:szCs w:val="28"/>
        </w:rPr>
        <w:t xml:space="preserve"> </w:t>
      </w:r>
      <w:r w:rsidR="006A48A2">
        <w:rPr>
          <w:sz w:val="28"/>
          <w:szCs w:val="28"/>
        </w:rPr>
        <w:t xml:space="preserve">This kit allows us </w:t>
      </w:r>
      <w:r w:rsidR="002116B6">
        <w:rPr>
          <w:sz w:val="28"/>
          <w:szCs w:val="28"/>
        </w:rPr>
        <w:t xml:space="preserve">to do tests on several common materials </w:t>
      </w:r>
      <w:r w:rsidR="00507458">
        <w:rPr>
          <w:sz w:val="28"/>
          <w:szCs w:val="28"/>
        </w:rPr>
        <w:t>which includes a tensile testing machine.</w:t>
      </w:r>
      <w:r w:rsidR="007B3F71">
        <w:rPr>
          <w:sz w:val="28"/>
          <w:szCs w:val="28"/>
        </w:rPr>
        <w:t xml:space="preserve"> It helps us to find </w:t>
      </w:r>
      <w:r w:rsidR="00AB5156">
        <w:rPr>
          <w:sz w:val="28"/>
          <w:szCs w:val="28"/>
        </w:rPr>
        <w:t>the yield strength, tensile strength and elong</w:t>
      </w:r>
      <w:r w:rsidR="00B22269">
        <w:rPr>
          <w:sz w:val="28"/>
          <w:szCs w:val="28"/>
        </w:rPr>
        <w:t>ation of the aluminium specimen</w:t>
      </w:r>
      <w:r w:rsidR="004D3B59">
        <w:rPr>
          <w:sz w:val="28"/>
          <w:szCs w:val="28"/>
        </w:rPr>
        <w:t xml:space="preserve">. </w:t>
      </w:r>
      <w:r w:rsidR="00E512C6">
        <w:rPr>
          <w:noProof/>
          <w:sz w:val="28"/>
          <w:szCs w:val="28"/>
        </w:rPr>
        <w:lastRenderedPageBreak/>
        <w:drawing>
          <wp:inline distT="0" distB="0" distL="0" distR="0" wp14:anchorId="738EF071" wp14:editId="3448AB98">
            <wp:extent cx="5731510" cy="7642225"/>
            <wp:effectExtent l="0" t="0" r="2540" b="0"/>
            <wp:docPr id="14126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68333" name="Picture 141268333"/>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512C6">
        <w:rPr>
          <w:noProof/>
          <w:sz w:val="28"/>
          <w:szCs w:val="28"/>
        </w:rPr>
        <w:lastRenderedPageBreak/>
        <w:drawing>
          <wp:inline distT="0" distB="0" distL="0" distR="0" wp14:anchorId="0933C2FD" wp14:editId="050F2C59">
            <wp:extent cx="5731510" cy="7642225"/>
            <wp:effectExtent l="0" t="0" r="2540" b="0"/>
            <wp:docPr id="53166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6433" name="Picture 53166433"/>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512C6">
        <w:rPr>
          <w:noProof/>
          <w:sz w:val="28"/>
          <w:szCs w:val="28"/>
        </w:rPr>
        <w:lastRenderedPageBreak/>
        <w:drawing>
          <wp:inline distT="0" distB="0" distL="0" distR="0" wp14:anchorId="24EA4FAD" wp14:editId="516B0739">
            <wp:extent cx="5731510" cy="7642225"/>
            <wp:effectExtent l="0" t="0" r="2540" b="0"/>
            <wp:docPr id="12945664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66496" name="Picture 1294566496"/>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4BDA980" w14:textId="77777777" w:rsidR="00507458" w:rsidRDefault="00507458" w:rsidP="00DF3654">
      <w:pPr>
        <w:rPr>
          <w:sz w:val="28"/>
          <w:szCs w:val="28"/>
        </w:rPr>
      </w:pPr>
    </w:p>
    <w:p w14:paraId="28402849" w14:textId="77777777" w:rsidR="00652A81" w:rsidRDefault="00652A81" w:rsidP="00AA2BB6">
      <w:pPr>
        <w:rPr>
          <w:b/>
          <w:bCs/>
          <w:sz w:val="28"/>
          <w:szCs w:val="28"/>
          <w:u w:val="single"/>
        </w:rPr>
      </w:pPr>
    </w:p>
    <w:p w14:paraId="4E15103C" w14:textId="661AABDD" w:rsidR="00AA2BB6" w:rsidRDefault="00B97F6D" w:rsidP="00AA2BB6">
      <w:pPr>
        <w:rPr>
          <w:sz w:val="28"/>
          <w:szCs w:val="28"/>
        </w:rPr>
      </w:pPr>
      <w:r>
        <w:rPr>
          <w:b/>
          <w:bCs/>
          <w:sz w:val="28"/>
          <w:szCs w:val="28"/>
          <w:u w:val="single"/>
        </w:rPr>
        <w:lastRenderedPageBreak/>
        <w:t xml:space="preserve">Test </w:t>
      </w:r>
      <w:r w:rsidR="0021792B">
        <w:rPr>
          <w:b/>
          <w:bCs/>
          <w:sz w:val="28"/>
          <w:szCs w:val="28"/>
          <w:u w:val="single"/>
        </w:rPr>
        <w:t xml:space="preserve">results </w:t>
      </w:r>
      <w:r w:rsidR="0021792B">
        <w:rPr>
          <w:b/>
          <w:bCs/>
          <w:sz w:val="28"/>
          <w:szCs w:val="28"/>
        </w:rPr>
        <w:t xml:space="preserve">: </w:t>
      </w:r>
      <w:r w:rsidR="00AE1CAF">
        <w:rPr>
          <w:sz w:val="28"/>
          <w:szCs w:val="28"/>
        </w:rPr>
        <w:t xml:space="preserve">The test was done </w:t>
      </w:r>
      <w:r w:rsidR="008B00E5">
        <w:rPr>
          <w:sz w:val="28"/>
          <w:szCs w:val="28"/>
        </w:rPr>
        <w:t xml:space="preserve">in a laboratory and </w:t>
      </w:r>
      <w:r w:rsidR="001304DC">
        <w:rPr>
          <w:sz w:val="28"/>
          <w:szCs w:val="28"/>
        </w:rPr>
        <w:t xml:space="preserve">all the collected data has been </w:t>
      </w:r>
      <w:r w:rsidR="000C1384">
        <w:rPr>
          <w:sz w:val="28"/>
          <w:szCs w:val="28"/>
        </w:rPr>
        <w:t>added into a excel sheet.</w:t>
      </w:r>
    </w:p>
    <w:p w14:paraId="23935BAB" w14:textId="77777777" w:rsidR="000C1384" w:rsidRDefault="000C1384" w:rsidP="00AA2BB6">
      <w:pPr>
        <w:rPr>
          <w:sz w:val="28"/>
          <w:szCs w:val="28"/>
        </w:rPr>
      </w:pPr>
    </w:p>
    <w:p w14:paraId="0A145A7A" w14:textId="5304F743" w:rsidR="00556E9E" w:rsidRDefault="00556E9E" w:rsidP="00AA2BB6">
      <w:pPr>
        <w:rPr>
          <w:sz w:val="28"/>
          <w:szCs w:val="28"/>
        </w:rPr>
      </w:pPr>
      <w:r w:rsidRPr="00556E9E">
        <w:drawing>
          <wp:inline distT="0" distB="0" distL="0" distR="0" wp14:anchorId="4B6F3F3E" wp14:editId="392F4945">
            <wp:extent cx="5575935" cy="7335881"/>
            <wp:effectExtent l="0" t="0" r="5715" b="0"/>
            <wp:docPr id="15182756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5935" cy="7335881"/>
                    </a:xfrm>
                    <a:prstGeom prst="rect">
                      <a:avLst/>
                    </a:prstGeom>
                    <a:noFill/>
                    <a:ln>
                      <a:noFill/>
                    </a:ln>
                  </pic:spPr>
                </pic:pic>
              </a:graphicData>
            </a:graphic>
          </wp:inline>
        </w:drawing>
      </w:r>
    </w:p>
    <w:p w14:paraId="7A2A1D21" w14:textId="3CAC7F2A" w:rsidR="00031EE1" w:rsidRDefault="00031EE1">
      <w:pPr>
        <w:rPr>
          <w:sz w:val="28"/>
          <w:szCs w:val="28"/>
        </w:rPr>
      </w:pPr>
      <w:r>
        <w:rPr>
          <w:sz w:val="28"/>
          <w:szCs w:val="28"/>
        </w:rPr>
        <w:br w:type="page"/>
      </w:r>
    </w:p>
    <w:p w14:paraId="40973D28" w14:textId="46B67700" w:rsidR="00031EE1" w:rsidRDefault="00031EE1" w:rsidP="00AA2BB6">
      <w:pPr>
        <w:rPr>
          <w:noProof/>
          <w:sz w:val="28"/>
          <w:szCs w:val="28"/>
        </w:rPr>
      </w:pPr>
      <w:r>
        <w:rPr>
          <w:noProof/>
          <w:sz w:val="28"/>
          <w:szCs w:val="28"/>
        </w:rPr>
        <w:lastRenderedPageBreak/>
        <w:drawing>
          <wp:inline distT="0" distB="0" distL="0" distR="0" wp14:anchorId="38C87A00" wp14:editId="6A4D2AA0">
            <wp:extent cx="5895109" cy="2755900"/>
            <wp:effectExtent l="0" t="0" r="0" b="6350"/>
            <wp:docPr id="18456885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8912" cy="2757678"/>
                    </a:xfrm>
                    <a:prstGeom prst="rect">
                      <a:avLst/>
                    </a:prstGeom>
                    <a:noFill/>
                  </pic:spPr>
                </pic:pic>
              </a:graphicData>
            </a:graphic>
          </wp:inline>
        </w:drawing>
      </w:r>
    </w:p>
    <w:p w14:paraId="0B537BC7" w14:textId="77777777" w:rsidR="00F60DB2" w:rsidRDefault="00F60DB2" w:rsidP="00F60DB2">
      <w:pPr>
        <w:rPr>
          <w:noProof/>
          <w:sz w:val="28"/>
          <w:szCs w:val="28"/>
        </w:rPr>
      </w:pPr>
    </w:p>
    <w:p w14:paraId="164A8902" w14:textId="4476BF22" w:rsidR="00F60DB2" w:rsidRDefault="00F60DB2" w:rsidP="00F60DB2">
      <w:pPr>
        <w:tabs>
          <w:tab w:val="left" w:pos="2487"/>
        </w:tabs>
        <w:rPr>
          <w:sz w:val="28"/>
          <w:szCs w:val="28"/>
        </w:rPr>
      </w:pPr>
      <w:r>
        <w:rPr>
          <w:sz w:val="28"/>
          <w:szCs w:val="28"/>
        </w:rPr>
        <w:tab/>
      </w:r>
    </w:p>
    <w:p w14:paraId="08314590" w14:textId="7147F2DE" w:rsidR="00F60DB2" w:rsidRDefault="00F60DB2" w:rsidP="00F60DB2">
      <w:pPr>
        <w:tabs>
          <w:tab w:val="left" w:pos="2487"/>
        </w:tabs>
      </w:pPr>
      <w:r w:rsidRPr="00F60DB2">
        <w:rPr>
          <w:b/>
          <w:bCs/>
          <w:sz w:val="28"/>
          <w:szCs w:val="28"/>
          <w:u w:val="single"/>
        </w:rPr>
        <w:t>Analysis</w:t>
      </w:r>
      <w:r>
        <w:rPr>
          <w:sz w:val="28"/>
          <w:szCs w:val="28"/>
        </w:rPr>
        <w:t xml:space="preserve"> : </w:t>
      </w:r>
      <w:r w:rsidR="0054203D">
        <w:t>Th</w:t>
      </w:r>
      <w:r w:rsidR="0054203D">
        <w:t xml:space="preserve">e </w:t>
      </w:r>
      <w:r w:rsidR="007718A7">
        <w:t xml:space="preserve">above report </w:t>
      </w:r>
      <w:r w:rsidR="0054203D">
        <w:t>presents the analysis of the tensile test data obtained from the experimental dataset. The key mechanical properties determined are the yield strength, ultimate tensile strength (UTS), and Young's modulus. A stress-strain interpretation is also included</w:t>
      </w:r>
      <w:r w:rsidR="00932476">
        <w:t>.</w:t>
      </w:r>
    </w:p>
    <w:p w14:paraId="769A0E99" w14:textId="4DCEE034" w:rsidR="00932476" w:rsidRDefault="00932476" w:rsidP="00F60DB2">
      <w:pPr>
        <w:tabs>
          <w:tab w:val="left" w:pos="2487"/>
        </w:tabs>
      </w:pPr>
      <w:r>
        <w:t xml:space="preserve">Calculated </w:t>
      </w:r>
      <w:r w:rsidR="008F4792">
        <w:t>aluminium</w:t>
      </w:r>
      <w:r>
        <w:t xml:space="preserve"> properties</w:t>
      </w:r>
      <w:r w:rsidR="008F4792">
        <w:t xml:space="preserve"> : </w:t>
      </w:r>
    </w:p>
    <w:p w14:paraId="74A32D8B" w14:textId="5A20B93E" w:rsidR="008F4792" w:rsidRDefault="00A60165" w:rsidP="00A60165">
      <w:pPr>
        <w:pStyle w:val="ListParagraph"/>
        <w:numPr>
          <w:ilvl w:val="0"/>
          <w:numId w:val="6"/>
        </w:numPr>
        <w:tabs>
          <w:tab w:val="left" w:pos="2487"/>
        </w:tabs>
        <w:rPr>
          <w:sz w:val="28"/>
          <w:szCs w:val="28"/>
        </w:rPr>
      </w:pPr>
      <w:r>
        <w:rPr>
          <w:sz w:val="28"/>
          <w:szCs w:val="28"/>
        </w:rPr>
        <w:t>Yield strength = 24400</w:t>
      </w:r>
      <w:r w:rsidR="005C0740">
        <w:rPr>
          <w:sz w:val="28"/>
          <w:szCs w:val="28"/>
        </w:rPr>
        <w:t xml:space="preserve"> </w:t>
      </w:r>
      <w:r w:rsidR="00F366C9">
        <w:rPr>
          <w:sz w:val="28"/>
          <w:szCs w:val="28"/>
        </w:rPr>
        <w:t>MPa</w:t>
      </w:r>
    </w:p>
    <w:p w14:paraId="5B7F499A" w14:textId="7734F7CD" w:rsidR="00375E49" w:rsidRDefault="00375E49" w:rsidP="00A60165">
      <w:pPr>
        <w:pStyle w:val="ListParagraph"/>
        <w:numPr>
          <w:ilvl w:val="0"/>
          <w:numId w:val="6"/>
        </w:numPr>
        <w:tabs>
          <w:tab w:val="left" w:pos="2487"/>
        </w:tabs>
        <w:rPr>
          <w:sz w:val="28"/>
          <w:szCs w:val="28"/>
        </w:rPr>
      </w:pPr>
      <w:r>
        <w:rPr>
          <w:sz w:val="28"/>
          <w:szCs w:val="28"/>
        </w:rPr>
        <w:t xml:space="preserve">Ultimate tensile strength = </w:t>
      </w:r>
      <w:r w:rsidR="00214218">
        <w:rPr>
          <w:sz w:val="28"/>
          <w:szCs w:val="28"/>
        </w:rPr>
        <w:t xml:space="preserve">24400 </w:t>
      </w:r>
      <w:r w:rsidR="00F366C9">
        <w:rPr>
          <w:sz w:val="28"/>
          <w:szCs w:val="28"/>
        </w:rPr>
        <w:t>MPa</w:t>
      </w:r>
    </w:p>
    <w:p w14:paraId="5DCB5368" w14:textId="7C07BC77" w:rsidR="00214218" w:rsidRDefault="00214218" w:rsidP="00A60165">
      <w:pPr>
        <w:pStyle w:val="ListParagraph"/>
        <w:numPr>
          <w:ilvl w:val="0"/>
          <w:numId w:val="6"/>
        </w:numPr>
        <w:tabs>
          <w:tab w:val="left" w:pos="2487"/>
        </w:tabs>
        <w:rPr>
          <w:sz w:val="28"/>
          <w:szCs w:val="28"/>
        </w:rPr>
      </w:pPr>
      <w:r>
        <w:rPr>
          <w:sz w:val="28"/>
          <w:szCs w:val="28"/>
        </w:rPr>
        <w:t>Young</w:t>
      </w:r>
      <w:r w:rsidR="00B054EC">
        <w:rPr>
          <w:sz w:val="28"/>
          <w:szCs w:val="28"/>
        </w:rPr>
        <w:t xml:space="preserve">’s modulus = 3350 </w:t>
      </w:r>
      <w:r w:rsidR="00512351">
        <w:rPr>
          <w:sz w:val="28"/>
          <w:szCs w:val="28"/>
        </w:rPr>
        <w:t>MPa</w:t>
      </w:r>
    </w:p>
    <w:p w14:paraId="795D600C" w14:textId="77777777" w:rsidR="00844F2D" w:rsidRPr="00892C63" w:rsidRDefault="00844F2D" w:rsidP="00844F2D">
      <w:pPr>
        <w:spacing w:before="100" w:beforeAutospacing="1" w:after="100" w:afterAutospacing="1" w:line="240" w:lineRule="auto"/>
        <w:rPr>
          <w:rFonts w:eastAsia="Times New Roman" w:cs="Times New Roman"/>
          <w:kern w:val="0"/>
          <w:lang w:eastAsia="en-GB"/>
          <w14:ligatures w14:val="none"/>
        </w:rPr>
      </w:pPr>
      <w:r w:rsidRPr="00892C63">
        <w:rPr>
          <w:rFonts w:eastAsia="Times New Roman" w:cs="Times New Roman"/>
          <w:kern w:val="0"/>
          <w:lang w:eastAsia="en-GB"/>
          <w14:ligatures w14:val="none"/>
        </w:rPr>
        <w:t>The stress-strain relationship obtained from the experiment shows a predominantly linear response throughout the recorded range. This indicates that the material remained within its elastic region during the test.</w:t>
      </w:r>
    </w:p>
    <w:p w14:paraId="0E3AB69B" w14:textId="77777777" w:rsidR="00844F2D" w:rsidRPr="00ED6DBA" w:rsidRDefault="00844F2D" w:rsidP="00ED6DBA">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ED6DBA">
        <w:rPr>
          <w:rFonts w:eastAsia="Times New Roman" w:cs="Times New Roman"/>
          <w:kern w:val="0"/>
          <w:lang w:eastAsia="en-GB"/>
          <w14:ligatures w14:val="none"/>
        </w:rPr>
        <w:t>The linear portion of the graph was used to determine Young's modulus.</w:t>
      </w:r>
    </w:p>
    <w:p w14:paraId="7D7C10BA" w14:textId="77777777" w:rsidR="00844F2D" w:rsidRPr="00ED6DBA" w:rsidRDefault="00844F2D" w:rsidP="00ED6DBA">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ED6DBA">
        <w:rPr>
          <w:rFonts w:eastAsia="Times New Roman" w:cs="Times New Roman"/>
          <w:kern w:val="0"/>
          <w:lang w:eastAsia="en-GB"/>
          <w14:ligatures w14:val="none"/>
        </w:rPr>
        <w:t>No clear yield point was observed before the maximum load was reached.</w:t>
      </w:r>
    </w:p>
    <w:p w14:paraId="1B9AA729" w14:textId="77777777" w:rsidR="00844F2D" w:rsidRPr="00ED6DBA" w:rsidRDefault="00844F2D" w:rsidP="00ED6DBA">
      <w:pPr>
        <w:pStyle w:val="ListParagraph"/>
        <w:numPr>
          <w:ilvl w:val="0"/>
          <w:numId w:val="8"/>
        </w:numPr>
        <w:spacing w:before="100" w:beforeAutospacing="1" w:after="100" w:afterAutospacing="1" w:line="240" w:lineRule="auto"/>
        <w:rPr>
          <w:rFonts w:eastAsia="Times New Roman" w:cs="Times New Roman"/>
          <w:kern w:val="0"/>
          <w:lang w:eastAsia="en-GB"/>
          <w14:ligatures w14:val="none"/>
        </w:rPr>
      </w:pPr>
      <w:r w:rsidRPr="00ED6DBA">
        <w:rPr>
          <w:rFonts w:eastAsia="Times New Roman" w:cs="Times New Roman"/>
          <w:kern w:val="0"/>
          <w:lang w:eastAsia="en-GB"/>
          <w14:ligatures w14:val="none"/>
        </w:rPr>
        <w:t>The specimen appears to have fractured shortly after reaching its ultimate tensile strength.</w:t>
      </w:r>
    </w:p>
    <w:p w14:paraId="170B7F7A" w14:textId="77777777" w:rsidR="00844F2D" w:rsidRPr="00892C63" w:rsidRDefault="00844F2D" w:rsidP="00844F2D">
      <w:pPr>
        <w:spacing w:before="100" w:beforeAutospacing="1" w:after="100" w:afterAutospacing="1" w:line="240" w:lineRule="auto"/>
        <w:rPr>
          <w:rFonts w:eastAsia="Times New Roman" w:cs="Times New Roman"/>
          <w:kern w:val="0"/>
          <w:lang w:eastAsia="en-GB"/>
          <w14:ligatures w14:val="none"/>
        </w:rPr>
      </w:pPr>
      <w:r w:rsidRPr="00892C63">
        <w:rPr>
          <w:rFonts w:eastAsia="Times New Roman" w:cs="Times New Roman"/>
          <w:kern w:val="0"/>
          <w:lang w:eastAsia="en-GB"/>
          <w14:ligatures w14:val="none"/>
        </w:rPr>
        <w:t>As a result, the yield strength is taken as the maximum recorded stress.</w:t>
      </w:r>
    </w:p>
    <w:p w14:paraId="0829355F" w14:textId="77777777" w:rsidR="005A58C6" w:rsidRDefault="00991948" w:rsidP="0099194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991948">
        <w:rPr>
          <w:rFonts w:eastAsia="Times New Roman" w:cs="Times New Roman"/>
          <w:b/>
          <w:bCs/>
          <w:kern w:val="0"/>
          <w:sz w:val="27"/>
          <w:szCs w:val="27"/>
          <w:lang w:eastAsia="en-GB"/>
          <w14:ligatures w14:val="none"/>
        </w:rPr>
        <w:t>Young's Modulus</w:t>
      </w:r>
      <w:r w:rsidR="005A58C6">
        <w:rPr>
          <w:rFonts w:eastAsia="Times New Roman" w:cs="Times New Roman"/>
          <w:b/>
          <w:bCs/>
          <w:kern w:val="0"/>
          <w:sz w:val="27"/>
          <w:szCs w:val="27"/>
          <w:lang w:eastAsia="en-GB"/>
          <w14:ligatures w14:val="none"/>
        </w:rPr>
        <w:t xml:space="preserve"> : </w:t>
      </w:r>
      <w:r w:rsidRPr="00991948">
        <w:rPr>
          <w:rFonts w:eastAsia="Times New Roman" w:cs="Times New Roman"/>
          <w:kern w:val="0"/>
          <w:lang w:eastAsia="en-GB"/>
          <w14:ligatures w14:val="none"/>
        </w:rPr>
        <w:t>Young's modulus represents the stiffness of the material. The calculated value of 3.35 GPa indicates moderate rigidity and suggests that the material deforms elastically under applied load.</w:t>
      </w:r>
    </w:p>
    <w:p w14:paraId="3FD917FD" w14:textId="13AF3DA4" w:rsidR="00991948" w:rsidRPr="005A58C6" w:rsidRDefault="00991948" w:rsidP="005A58C6">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991948">
        <w:rPr>
          <w:rFonts w:eastAsia="Times New Roman" w:cs="Times New Roman"/>
          <w:b/>
          <w:bCs/>
          <w:kern w:val="0"/>
          <w:sz w:val="27"/>
          <w:szCs w:val="27"/>
          <w:lang w:eastAsia="en-GB"/>
          <w14:ligatures w14:val="none"/>
        </w:rPr>
        <w:lastRenderedPageBreak/>
        <w:t>Yield Strength</w:t>
      </w:r>
      <w:r w:rsidR="005A58C6">
        <w:rPr>
          <w:rFonts w:eastAsia="Times New Roman" w:cs="Times New Roman"/>
          <w:b/>
          <w:bCs/>
          <w:kern w:val="0"/>
          <w:sz w:val="27"/>
          <w:szCs w:val="27"/>
          <w:lang w:eastAsia="en-GB"/>
          <w14:ligatures w14:val="none"/>
        </w:rPr>
        <w:t xml:space="preserve"> : </w:t>
      </w:r>
      <w:r w:rsidRPr="00991948">
        <w:rPr>
          <w:rFonts w:eastAsia="Times New Roman" w:cs="Times New Roman"/>
          <w:kern w:val="0"/>
          <w:lang w:eastAsia="en-GB"/>
          <w14:ligatures w14:val="none"/>
        </w:rPr>
        <w:t>The yield strength of 24,400 MPa represents the stress at which permanent plastic deformation would begin. Since no distinct yield point was observed, the maximum recorded stress was used.</w:t>
      </w:r>
    </w:p>
    <w:p w14:paraId="17508E09" w14:textId="446CDCD8" w:rsidR="00991948" w:rsidRPr="005A58C6" w:rsidRDefault="00991948" w:rsidP="005A58C6">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991948">
        <w:rPr>
          <w:rFonts w:eastAsia="Times New Roman" w:cs="Times New Roman"/>
          <w:b/>
          <w:bCs/>
          <w:kern w:val="0"/>
          <w:sz w:val="27"/>
          <w:szCs w:val="27"/>
          <w:lang w:eastAsia="en-GB"/>
          <w14:ligatures w14:val="none"/>
        </w:rPr>
        <w:t>Ultimate Tensile Strength</w:t>
      </w:r>
      <w:r w:rsidR="005A58C6">
        <w:rPr>
          <w:rFonts w:eastAsia="Times New Roman" w:cs="Times New Roman"/>
          <w:b/>
          <w:bCs/>
          <w:kern w:val="0"/>
          <w:sz w:val="27"/>
          <w:szCs w:val="27"/>
          <w:lang w:eastAsia="en-GB"/>
          <w14:ligatures w14:val="none"/>
        </w:rPr>
        <w:t xml:space="preserve"> : </w:t>
      </w:r>
      <w:r w:rsidRPr="00991948">
        <w:rPr>
          <w:rFonts w:eastAsia="Times New Roman" w:cs="Times New Roman"/>
          <w:kern w:val="0"/>
          <w:lang w:eastAsia="en-GB"/>
          <w14:ligatures w14:val="none"/>
        </w:rPr>
        <w:t>The ultimate tensile strength is the highest stress sustained by the material before failure. In this dataset, the UTS matches the yield strength, indicating fracture occurred immediately after the elastic limit.</w:t>
      </w:r>
    </w:p>
    <w:p w14:paraId="6D8C7B0B" w14:textId="77777777" w:rsidR="00F366C9" w:rsidRPr="00F366C9" w:rsidRDefault="00F366C9" w:rsidP="00F366C9">
      <w:pPr>
        <w:spacing w:before="100" w:beforeAutospacing="1" w:after="100" w:afterAutospacing="1" w:line="240" w:lineRule="auto"/>
        <w:rPr>
          <w:rFonts w:eastAsia="Times New Roman" w:cs="Times New Roman"/>
          <w:kern w:val="0"/>
          <w:lang w:eastAsia="en-GB"/>
          <w14:ligatures w14:val="none"/>
        </w:rPr>
      </w:pPr>
      <w:r w:rsidRPr="00F366C9">
        <w:rPr>
          <w:rFonts w:eastAsia="Times New Roman" w:cs="Times New Roman"/>
          <w:kern w:val="0"/>
          <w:lang w:eastAsia="en-GB"/>
          <w14:ligatures w14:val="none"/>
        </w:rPr>
        <w:t>The tensile test successfully determined the principal mechanical properties of the specimen:</w:t>
      </w:r>
    </w:p>
    <w:p w14:paraId="415953C6" w14:textId="77777777" w:rsidR="00F366C9" w:rsidRPr="00F366C9" w:rsidRDefault="00F366C9" w:rsidP="00F366C9">
      <w:pPr>
        <w:numPr>
          <w:ilvl w:val="0"/>
          <w:numId w:val="9"/>
        </w:numPr>
        <w:spacing w:before="100" w:beforeAutospacing="1" w:after="100" w:afterAutospacing="1" w:line="240" w:lineRule="auto"/>
        <w:rPr>
          <w:rFonts w:eastAsia="Times New Roman" w:cs="Times New Roman"/>
          <w:kern w:val="0"/>
          <w:lang w:eastAsia="en-GB"/>
          <w14:ligatures w14:val="none"/>
        </w:rPr>
      </w:pPr>
      <w:r w:rsidRPr="00F366C9">
        <w:rPr>
          <w:rFonts w:eastAsia="Times New Roman" w:cs="Times New Roman"/>
          <w:kern w:val="0"/>
          <w:lang w:eastAsia="en-GB"/>
          <w14:ligatures w14:val="none"/>
        </w:rPr>
        <w:t>Young's Modulus: 3.35 GPa</w:t>
      </w:r>
    </w:p>
    <w:p w14:paraId="1AEFB9A9" w14:textId="77777777" w:rsidR="00F366C9" w:rsidRPr="00F366C9" w:rsidRDefault="00F366C9" w:rsidP="00F366C9">
      <w:pPr>
        <w:numPr>
          <w:ilvl w:val="0"/>
          <w:numId w:val="9"/>
        </w:numPr>
        <w:spacing w:before="100" w:beforeAutospacing="1" w:after="100" w:afterAutospacing="1" w:line="240" w:lineRule="auto"/>
        <w:rPr>
          <w:rFonts w:eastAsia="Times New Roman" w:cs="Times New Roman"/>
          <w:kern w:val="0"/>
          <w:lang w:eastAsia="en-GB"/>
          <w14:ligatures w14:val="none"/>
        </w:rPr>
      </w:pPr>
      <w:r w:rsidRPr="00F366C9">
        <w:rPr>
          <w:rFonts w:eastAsia="Times New Roman" w:cs="Times New Roman"/>
          <w:kern w:val="0"/>
          <w:lang w:eastAsia="en-GB"/>
          <w14:ligatures w14:val="none"/>
        </w:rPr>
        <w:t>Yield Strength: 24,400 MPa</w:t>
      </w:r>
    </w:p>
    <w:p w14:paraId="79B23CFE" w14:textId="77777777" w:rsidR="00F366C9" w:rsidRPr="00F366C9" w:rsidRDefault="00F366C9" w:rsidP="00F366C9">
      <w:pPr>
        <w:numPr>
          <w:ilvl w:val="0"/>
          <w:numId w:val="9"/>
        </w:numPr>
        <w:spacing w:before="100" w:beforeAutospacing="1" w:after="100" w:afterAutospacing="1" w:line="240" w:lineRule="auto"/>
        <w:rPr>
          <w:rFonts w:eastAsia="Times New Roman" w:cs="Times New Roman"/>
          <w:kern w:val="0"/>
          <w:lang w:eastAsia="en-GB"/>
          <w14:ligatures w14:val="none"/>
        </w:rPr>
      </w:pPr>
      <w:r w:rsidRPr="00F366C9">
        <w:rPr>
          <w:rFonts w:eastAsia="Times New Roman" w:cs="Times New Roman"/>
          <w:kern w:val="0"/>
          <w:lang w:eastAsia="en-GB"/>
          <w14:ligatures w14:val="none"/>
        </w:rPr>
        <w:t>Ultimate Tensile Strength: 24,400 MPa</w:t>
      </w:r>
    </w:p>
    <w:p w14:paraId="45DAC9BE" w14:textId="77777777" w:rsidR="00F366C9" w:rsidRPr="00F366C9" w:rsidRDefault="00F366C9" w:rsidP="00F366C9">
      <w:pPr>
        <w:spacing w:before="100" w:beforeAutospacing="1" w:after="100" w:afterAutospacing="1" w:line="240" w:lineRule="auto"/>
        <w:rPr>
          <w:rFonts w:eastAsia="Times New Roman" w:cs="Times New Roman"/>
          <w:kern w:val="0"/>
          <w:lang w:eastAsia="en-GB"/>
          <w14:ligatures w14:val="none"/>
        </w:rPr>
      </w:pPr>
      <w:r w:rsidRPr="00F366C9">
        <w:rPr>
          <w:rFonts w:eastAsia="Times New Roman" w:cs="Times New Roman"/>
          <w:kern w:val="0"/>
          <w:lang w:eastAsia="en-GB"/>
          <w14:ligatures w14:val="none"/>
        </w:rPr>
        <w:t>The material exhibited linear elastic behaviour up to failure, with no significant plastic deformation evident in the recorded data. This behaviour is characteristic of brittle materials or specimens tested over a limited strain range.</w:t>
      </w:r>
    </w:p>
    <w:p w14:paraId="30AF89A4" w14:textId="77777777" w:rsidR="005E315B" w:rsidRPr="005E315B" w:rsidRDefault="0055544C" w:rsidP="005E315B">
      <w:pPr>
        <w:pStyle w:val="NormalWeb"/>
        <w:rPr>
          <w:rFonts w:asciiTheme="minorHAnsi" w:hAnsiTheme="minorHAnsi"/>
        </w:rPr>
      </w:pPr>
      <w:r>
        <w:rPr>
          <w:b/>
          <w:bCs/>
          <w:sz w:val="28"/>
          <w:szCs w:val="28"/>
          <w:u w:val="single"/>
        </w:rPr>
        <w:t xml:space="preserve">Conclusion </w:t>
      </w:r>
      <w:r>
        <w:rPr>
          <w:sz w:val="28"/>
          <w:szCs w:val="28"/>
        </w:rPr>
        <w:t xml:space="preserve">: </w:t>
      </w:r>
      <w:r w:rsidR="005E315B" w:rsidRPr="005E315B">
        <w:rPr>
          <w:rFonts w:asciiTheme="minorHAnsi" w:hAnsiTheme="minorHAnsi"/>
        </w:rPr>
        <w:t>The tensile test was successfully used to determine the key mechanical properties of the aluminium alloy sample. The material exhibited a yield strength of approximately 24.4 MPa, an ultimate tensile strength of 24.4 MPa, and a Young's modulus of approximately 3.35 GPa. These values indicate that the specimen possessed significantly lower strength and stiffness than would typically be expected for a structural aluminium alloy used in a high-performance automotive drivetrain application.</w:t>
      </w:r>
    </w:p>
    <w:p w14:paraId="59403603" w14:textId="77777777" w:rsidR="005E315B" w:rsidRPr="005E315B" w:rsidRDefault="005E315B" w:rsidP="005E315B">
      <w:pPr>
        <w:pStyle w:val="NormalWeb"/>
        <w:rPr>
          <w:rFonts w:asciiTheme="minorHAnsi" w:hAnsiTheme="minorHAnsi"/>
        </w:rPr>
      </w:pPr>
      <w:r w:rsidRPr="005E315B">
        <w:rPr>
          <w:rFonts w:asciiTheme="minorHAnsi" w:hAnsiTheme="minorHAnsi"/>
        </w:rPr>
        <w:t>Examination of the failed driveshaft fracture surface shows clear evidence of a progressive fatigue failure. A relatively smooth region indicates crack initiation and stable crack propagation under repeated cyclic loading, while the rougher, irregular region corresponds to the final rapid overload fracture once the remaining cross-sectional area could no longer support the applied torque. The complete fracture during competition is therefore consistent with high-cycle fatigue.</w:t>
      </w:r>
    </w:p>
    <w:p w14:paraId="0F64FE57" w14:textId="77777777" w:rsidR="005E315B" w:rsidRPr="005E315B" w:rsidRDefault="005E315B" w:rsidP="005E315B">
      <w:pPr>
        <w:pStyle w:val="NormalWeb"/>
        <w:rPr>
          <w:rFonts w:asciiTheme="minorHAnsi" w:hAnsiTheme="minorHAnsi"/>
        </w:rPr>
      </w:pPr>
      <w:r w:rsidRPr="005E315B">
        <w:rPr>
          <w:rFonts w:asciiTheme="minorHAnsi" w:hAnsiTheme="minorHAnsi"/>
        </w:rPr>
        <w:t>The most probable root cause is the use of an incorrect or inferior aluminium alloy supplied following the recent material change. The measured mechanical properties are substantially below those required for this application, making the component highly susceptible to fatigue crack initiation and propagation under normal operating stresses. Additional contributing factors may include manufacturing defects, inadequate heat treatment, or stress concentrations at geometric discontinuities.</w:t>
      </w:r>
    </w:p>
    <w:p w14:paraId="307DFCA3" w14:textId="77777777" w:rsidR="005E315B" w:rsidRPr="005E315B" w:rsidRDefault="005E315B" w:rsidP="005E315B">
      <w:pPr>
        <w:pStyle w:val="NormalWeb"/>
        <w:rPr>
          <w:rFonts w:asciiTheme="minorHAnsi" w:hAnsiTheme="minorHAnsi"/>
        </w:rPr>
      </w:pPr>
      <w:r w:rsidRPr="005E315B">
        <w:rPr>
          <w:rFonts w:asciiTheme="minorHAnsi" w:hAnsiTheme="minorHAnsi"/>
        </w:rPr>
        <w:t xml:space="preserve">To prevent recurrence, the material specification should be strictly verified through chemical composition analysis, hardness testing, and certification from the supplier. Incoming batches should undergo mechanical property validation before production. A detailed metallurgical examination of the failed component is also recommended to confirm alloy grade, heat treatment condition, and the precise crack initiation site. Finally, redesigning critical shaft features to minimise stress concentrations and </w:t>
      </w:r>
      <w:r w:rsidRPr="005E315B">
        <w:rPr>
          <w:rFonts w:asciiTheme="minorHAnsi" w:hAnsiTheme="minorHAnsi"/>
        </w:rPr>
        <w:lastRenderedPageBreak/>
        <w:t>implementing regular non-destructive inspection procedures would further improve reliability in future service.</w:t>
      </w:r>
    </w:p>
    <w:p w14:paraId="5F8F2F3C" w14:textId="0DD6CE74" w:rsidR="00E4621E" w:rsidRPr="00E4621E" w:rsidRDefault="00430438" w:rsidP="00E4621E">
      <w:pPr>
        <w:pStyle w:val="NormalWeb"/>
        <w:rPr>
          <w:rFonts w:asciiTheme="minorHAnsi" w:hAnsiTheme="minorHAnsi"/>
        </w:rPr>
      </w:pPr>
      <w:r w:rsidRPr="00430438">
        <w:rPr>
          <w:b/>
          <w:bCs/>
          <w:sz w:val="28"/>
          <w:szCs w:val="28"/>
          <w:u w:val="single"/>
        </w:rPr>
        <w:t xml:space="preserve">References </w:t>
      </w:r>
      <w:r>
        <w:rPr>
          <w:b/>
          <w:bCs/>
          <w:sz w:val="28"/>
          <w:szCs w:val="28"/>
        </w:rPr>
        <w:t xml:space="preserve">: </w:t>
      </w:r>
      <w:r w:rsidR="00E4621E" w:rsidRPr="00E4621E">
        <w:rPr>
          <w:rFonts w:asciiTheme="minorHAnsi" w:hAnsiTheme="minorHAnsi"/>
        </w:rPr>
        <w:t xml:space="preserve">Liao, X., Zhang, Y., Liu, H. and Wang, J. (2025) 'Fatigue property evaluation of 7075/6061 </w:t>
      </w:r>
      <w:r w:rsidR="00E4621E" w:rsidRPr="00E4621E">
        <w:rPr>
          <w:rFonts w:asciiTheme="minorHAnsi" w:hAnsiTheme="minorHAnsi"/>
        </w:rPr>
        <w:t>aluminium</w:t>
      </w:r>
      <w:r w:rsidR="00E4621E" w:rsidRPr="00E4621E">
        <w:rPr>
          <w:rFonts w:asciiTheme="minorHAnsi" w:hAnsiTheme="minorHAnsi"/>
        </w:rPr>
        <w:t xml:space="preserve"> alloy TIG welded overlap joints', </w:t>
      </w:r>
      <w:r w:rsidR="00E4621E" w:rsidRPr="00E4621E">
        <w:rPr>
          <w:rStyle w:val="Emphasis"/>
          <w:rFonts w:asciiTheme="minorHAnsi" w:hAnsiTheme="minorHAnsi"/>
        </w:rPr>
        <w:t>International Journal of Fatigue</w:t>
      </w:r>
      <w:r w:rsidR="00E4621E" w:rsidRPr="00E4621E">
        <w:rPr>
          <w:rFonts w:asciiTheme="minorHAnsi" w:hAnsiTheme="minorHAnsi"/>
        </w:rPr>
        <w:t>, 196, p. 108940.</w:t>
      </w:r>
    </w:p>
    <w:p w14:paraId="13140863" w14:textId="77777777" w:rsidR="00E4621E" w:rsidRPr="00E4621E" w:rsidRDefault="00E4621E" w:rsidP="00E4621E">
      <w:pPr>
        <w:pStyle w:val="NormalWeb"/>
        <w:rPr>
          <w:rFonts w:asciiTheme="minorHAnsi" w:hAnsiTheme="minorHAnsi"/>
        </w:rPr>
      </w:pPr>
      <w:r w:rsidRPr="00E4621E">
        <w:rPr>
          <w:rFonts w:asciiTheme="minorHAnsi" w:hAnsiTheme="minorHAnsi"/>
        </w:rPr>
        <w:t xml:space="preserve">Zhang, Y., Li, H., Chen, X. and Wang, Z. (2022) 'Mechanical properties and fatigue failure mechanism of 7075-T6 aluminium alloy joints', </w:t>
      </w:r>
      <w:r w:rsidRPr="00E4621E">
        <w:rPr>
          <w:rStyle w:val="Emphasis"/>
          <w:rFonts w:asciiTheme="minorHAnsi" w:hAnsiTheme="minorHAnsi"/>
        </w:rPr>
        <w:t>Materials Science and Engineering: A</w:t>
      </w:r>
      <w:r w:rsidRPr="00E4621E">
        <w:rPr>
          <w:rFonts w:asciiTheme="minorHAnsi" w:hAnsiTheme="minorHAnsi"/>
        </w:rPr>
        <w:t>, 832, p. 142420.</w:t>
      </w:r>
    </w:p>
    <w:p w14:paraId="02926D8C" w14:textId="77777777" w:rsidR="00E4621E" w:rsidRPr="00E4621E" w:rsidRDefault="00E4621E" w:rsidP="00E4621E">
      <w:pPr>
        <w:pStyle w:val="NormalWeb"/>
        <w:rPr>
          <w:rFonts w:asciiTheme="minorHAnsi" w:hAnsiTheme="minorHAnsi"/>
        </w:rPr>
      </w:pPr>
      <w:r w:rsidRPr="00E4621E">
        <w:rPr>
          <w:rFonts w:asciiTheme="minorHAnsi" w:hAnsiTheme="minorHAnsi"/>
        </w:rPr>
        <w:t xml:space="preserve">Zhao, X., Wang, L., Liu, Y. and Chen, M. (2019) 'Mechanical properties of aluminium alloys under low-cycle fatigue loading', </w:t>
      </w:r>
      <w:r w:rsidRPr="00E4621E">
        <w:rPr>
          <w:rStyle w:val="Emphasis"/>
          <w:rFonts w:asciiTheme="minorHAnsi" w:hAnsiTheme="minorHAnsi"/>
        </w:rPr>
        <w:t>International Journal of Mechanical Sciences</w:t>
      </w:r>
      <w:r w:rsidRPr="00E4621E">
        <w:rPr>
          <w:rFonts w:asciiTheme="minorHAnsi" w:hAnsiTheme="minorHAnsi"/>
        </w:rPr>
        <w:t>, 157-158, pp. 340-350.</w:t>
      </w:r>
    </w:p>
    <w:p w14:paraId="46815473" w14:textId="77777777" w:rsidR="00E4621E" w:rsidRPr="00E4621E" w:rsidRDefault="00E4621E" w:rsidP="00E4621E">
      <w:pPr>
        <w:pStyle w:val="NormalWeb"/>
        <w:rPr>
          <w:rFonts w:asciiTheme="minorHAnsi" w:hAnsiTheme="minorHAnsi"/>
        </w:rPr>
      </w:pPr>
      <w:r w:rsidRPr="00E4621E">
        <w:rPr>
          <w:rFonts w:asciiTheme="minorHAnsi" w:hAnsiTheme="minorHAnsi"/>
        </w:rPr>
        <w:t xml:space="preserve">Singla, A., Sharma, S., Kumar, P. and Gupta, R. (2025) 'Fatigue assessment of aluminium alloy under cyclic loading conditions', </w:t>
      </w:r>
      <w:r w:rsidRPr="00E4621E">
        <w:rPr>
          <w:rStyle w:val="Emphasis"/>
          <w:rFonts w:asciiTheme="minorHAnsi" w:hAnsiTheme="minorHAnsi"/>
        </w:rPr>
        <w:t>Engineering Failure Analysis</w:t>
      </w:r>
      <w:r w:rsidRPr="00E4621E">
        <w:rPr>
          <w:rFonts w:asciiTheme="minorHAnsi" w:hAnsiTheme="minorHAnsi"/>
        </w:rPr>
        <w:t>, 168, p. 108672.</w:t>
      </w:r>
    </w:p>
    <w:p w14:paraId="6A918948" w14:textId="77777777" w:rsidR="00E4621E" w:rsidRPr="00E4621E" w:rsidRDefault="00E4621E" w:rsidP="00E4621E">
      <w:pPr>
        <w:pStyle w:val="NormalWeb"/>
        <w:rPr>
          <w:rFonts w:asciiTheme="minorHAnsi" w:hAnsiTheme="minorHAnsi"/>
        </w:rPr>
      </w:pPr>
      <w:r w:rsidRPr="00E4621E">
        <w:rPr>
          <w:rFonts w:asciiTheme="minorHAnsi" w:hAnsiTheme="minorHAnsi"/>
        </w:rPr>
        <w:t xml:space="preserve">Rao, P.V., Kumar, A. and Singh, R. (2013) 'Comparative study of fatigue life behaviour of AA6061 and AA7075 alloys', </w:t>
      </w:r>
      <w:r w:rsidRPr="00E4621E">
        <w:rPr>
          <w:rStyle w:val="Emphasis"/>
          <w:rFonts w:asciiTheme="minorHAnsi" w:hAnsiTheme="minorHAnsi"/>
        </w:rPr>
        <w:t>Procedia Engineering</w:t>
      </w:r>
      <w:r w:rsidRPr="00E4621E">
        <w:rPr>
          <w:rFonts w:asciiTheme="minorHAnsi" w:hAnsiTheme="minorHAnsi"/>
        </w:rPr>
        <w:t>, 64, pp. 1205-1214.</w:t>
      </w:r>
    </w:p>
    <w:p w14:paraId="6C4C8744" w14:textId="77777777" w:rsidR="00E4621E" w:rsidRPr="00E4621E" w:rsidRDefault="00E4621E" w:rsidP="00E4621E">
      <w:pPr>
        <w:pStyle w:val="NormalWeb"/>
        <w:rPr>
          <w:rFonts w:asciiTheme="minorHAnsi" w:hAnsiTheme="minorHAnsi"/>
        </w:rPr>
      </w:pPr>
      <w:r w:rsidRPr="00E4621E">
        <w:rPr>
          <w:rFonts w:asciiTheme="minorHAnsi" w:hAnsiTheme="minorHAnsi"/>
        </w:rPr>
        <w:t xml:space="preserve">Patel, H., Mehta, D. and Joshi, K. (2023) 'Study on fatigue life of aluminium alloy 6061-T6 under cyclic loading', </w:t>
      </w:r>
      <w:r w:rsidRPr="00E4621E">
        <w:rPr>
          <w:rStyle w:val="Emphasis"/>
          <w:rFonts w:asciiTheme="minorHAnsi" w:hAnsiTheme="minorHAnsi"/>
        </w:rPr>
        <w:t>Materials Today: Proceedings</w:t>
      </w:r>
      <w:r w:rsidRPr="00E4621E">
        <w:rPr>
          <w:rFonts w:asciiTheme="minorHAnsi" w:hAnsiTheme="minorHAnsi"/>
        </w:rPr>
        <w:t>, 72, pp. 2156-2162.</w:t>
      </w:r>
    </w:p>
    <w:p w14:paraId="290E3613" w14:textId="4EEE1C0F" w:rsidR="00844F2D" w:rsidRPr="00430438" w:rsidRDefault="00844F2D" w:rsidP="00844F2D">
      <w:pPr>
        <w:tabs>
          <w:tab w:val="left" w:pos="2487"/>
        </w:tabs>
        <w:rPr>
          <w:sz w:val="28"/>
          <w:szCs w:val="28"/>
        </w:rPr>
      </w:pPr>
    </w:p>
    <w:sectPr w:rsidR="00844F2D" w:rsidRPr="004304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BBE8F" w14:textId="77777777" w:rsidR="00602356" w:rsidRDefault="00602356" w:rsidP="004559CD">
      <w:pPr>
        <w:spacing w:after="0" w:line="240" w:lineRule="auto"/>
      </w:pPr>
      <w:r>
        <w:separator/>
      </w:r>
    </w:p>
  </w:endnote>
  <w:endnote w:type="continuationSeparator" w:id="0">
    <w:p w14:paraId="6ACDA331" w14:textId="77777777" w:rsidR="00602356" w:rsidRDefault="00602356" w:rsidP="00455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331B2" w14:textId="77777777" w:rsidR="00602356" w:rsidRDefault="00602356" w:rsidP="004559CD">
      <w:pPr>
        <w:spacing w:after="0" w:line="240" w:lineRule="auto"/>
      </w:pPr>
      <w:r>
        <w:separator/>
      </w:r>
    </w:p>
  </w:footnote>
  <w:footnote w:type="continuationSeparator" w:id="0">
    <w:p w14:paraId="446B9306" w14:textId="77777777" w:rsidR="00602356" w:rsidRDefault="00602356" w:rsidP="004559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964AE"/>
    <w:multiLevelType w:val="multilevel"/>
    <w:tmpl w:val="DF24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A2CA9"/>
    <w:multiLevelType w:val="hybridMultilevel"/>
    <w:tmpl w:val="30DCB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0330AF"/>
    <w:multiLevelType w:val="multilevel"/>
    <w:tmpl w:val="DF24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49458E"/>
    <w:multiLevelType w:val="hybridMultilevel"/>
    <w:tmpl w:val="33188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BC7EA2"/>
    <w:multiLevelType w:val="hybridMultilevel"/>
    <w:tmpl w:val="137C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043F33"/>
    <w:multiLevelType w:val="hybridMultilevel"/>
    <w:tmpl w:val="7794D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4F0250"/>
    <w:multiLevelType w:val="multilevel"/>
    <w:tmpl w:val="DF24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B909B5"/>
    <w:multiLevelType w:val="hybridMultilevel"/>
    <w:tmpl w:val="40AA1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9B56AA"/>
    <w:multiLevelType w:val="hybridMultilevel"/>
    <w:tmpl w:val="D9DA4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1746290">
    <w:abstractNumId w:val="4"/>
  </w:num>
  <w:num w:numId="2" w16cid:durableId="841050647">
    <w:abstractNumId w:val="5"/>
  </w:num>
  <w:num w:numId="3" w16cid:durableId="1598904026">
    <w:abstractNumId w:val="1"/>
  </w:num>
  <w:num w:numId="4" w16cid:durableId="345981288">
    <w:abstractNumId w:val="7"/>
  </w:num>
  <w:num w:numId="5" w16cid:durableId="2027368308">
    <w:abstractNumId w:val="3"/>
  </w:num>
  <w:num w:numId="6" w16cid:durableId="1693149834">
    <w:abstractNumId w:val="8"/>
  </w:num>
  <w:num w:numId="7" w16cid:durableId="671445803">
    <w:abstractNumId w:val="6"/>
  </w:num>
  <w:num w:numId="8" w16cid:durableId="1370760314">
    <w:abstractNumId w:val="0"/>
  </w:num>
  <w:num w:numId="9" w16cid:durableId="1544097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377"/>
    <w:rsid w:val="00031EE1"/>
    <w:rsid w:val="0003445E"/>
    <w:rsid w:val="00034A6D"/>
    <w:rsid w:val="00096CC8"/>
    <w:rsid w:val="000A5EF9"/>
    <w:rsid w:val="000B7581"/>
    <w:rsid w:val="000C1384"/>
    <w:rsid w:val="000D3754"/>
    <w:rsid w:val="001056D5"/>
    <w:rsid w:val="0011501E"/>
    <w:rsid w:val="001304DC"/>
    <w:rsid w:val="001603AC"/>
    <w:rsid w:val="002116B6"/>
    <w:rsid w:val="00214218"/>
    <w:rsid w:val="00214866"/>
    <w:rsid w:val="0021792B"/>
    <w:rsid w:val="0023588D"/>
    <w:rsid w:val="00236C94"/>
    <w:rsid w:val="002528EE"/>
    <w:rsid w:val="00253FB0"/>
    <w:rsid w:val="00255F49"/>
    <w:rsid w:val="00277C23"/>
    <w:rsid w:val="002B04CE"/>
    <w:rsid w:val="002D591C"/>
    <w:rsid w:val="00375E49"/>
    <w:rsid w:val="00377780"/>
    <w:rsid w:val="00385932"/>
    <w:rsid w:val="0039273D"/>
    <w:rsid w:val="003965AB"/>
    <w:rsid w:val="003B3084"/>
    <w:rsid w:val="003C1961"/>
    <w:rsid w:val="003D294A"/>
    <w:rsid w:val="003D5655"/>
    <w:rsid w:val="003E3823"/>
    <w:rsid w:val="003F3C3A"/>
    <w:rsid w:val="00412114"/>
    <w:rsid w:val="0041224F"/>
    <w:rsid w:val="00430438"/>
    <w:rsid w:val="00452901"/>
    <w:rsid w:val="004559CD"/>
    <w:rsid w:val="0046335C"/>
    <w:rsid w:val="004D3B59"/>
    <w:rsid w:val="004D6048"/>
    <w:rsid w:val="00507458"/>
    <w:rsid w:val="00512351"/>
    <w:rsid w:val="00525C41"/>
    <w:rsid w:val="00533C2B"/>
    <w:rsid w:val="0054203D"/>
    <w:rsid w:val="00550E7B"/>
    <w:rsid w:val="00550FB0"/>
    <w:rsid w:val="0055544C"/>
    <w:rsid w:val="00556E9E"/>
    <w:rsid w:val="00557A36"/>
    <w:rsid w:val="00563F20"/>
    <w:rsid w:val="005A58C6"/>
    <w:rsid w:val="005A6A89"/>
    <w:rsid w:val="005B358E"/>
    <w:rsid w:val="005C0740"/>
    <w:rsid w:val="005C50A1"/>
    <w:rsid w:val="005D3226"/>
    <w:rsid w:val="005E315B"/>
    <w:rsid w:val="00602356"/>
    <w:rsid w:val="006262B0"/>
    <w:rsid w:val="00626C9F"/>
    <w:rsid w:val="00652A81"/>
    <w:rsid w:val="00683132"/>
    <w:rsid w:val="006A48A2"/>
    <w:rsid w:val="006B30AB"/>
    <w:rsid w:val="00707BF6"/>
    <w:rsid w:val="007122AD"/>
    <w:rsid w:val="007718A7"/>
    <w:rsid w:val="00791927"/>
    <w:rsid w:val="007A2C29"/>
    <w:rsid w:val="007B3F71"/>
    <w:rsid w:val="007C1D75"/>
    <w:rsid w:val="007E22F7"/>
    <w:rsid w:val="00823A91"/>
    <w:rsid w:val="00844F2D"/>
    <w:rsid w:val="00876B2C"/>
    <w:rsid w:val="00892C63"/>
    <w:rsid w:val="008B00E5"/>
    <w:rsid w:val="008C6FA4"/>
    <w:rsid w:val="008D6A64"/>
    <w:rsid w:val="008F4792"/>
    <w:rsid w:val="00903FA3"/>
    <w:rsid w:val="009050F2"/>
    <w:rsid w:val="009115FE"/>
    <w:rsid w:val="00932476"/>
    <w:rsid w:val="00933717"/>
    <w:rsid w:val="00933AA2"/>
    <w:rsid w:val="00953AD7"/>
    <w:rsid w:val="00965E87"/>
    <w:rsid w:val="00991948"/>
    <w:rsid w:val="00996221"/>
    <w:rsid w:val="009A3E63"/>
    <w:rsid w:val="009D7681"/>
    <w:rsid w:val="009F2CF8"/>
    <w:rsid w:val="00A04377"/>
    <w:rsid w:val="00A05F8E"/>
    <w:rsid w:val="00A60165"/>
    <w:rsid w:val="00AA2BB6"/>
    <w:rsid w:val="00AA5964"/>
    <w:rsid w:val="00AB5156"/>
    <w:rsid w:val="00AC41B7"/>
    <w:rsid w:val="00AC76AA"/>
    <w:rsid w:val="00AE1CAF"/>
    <w:rsid w:val="00B054EC"/>
    <w:rsid w:val="00B1146A"/>
    <w:rsid w:val="00B22269"/>
    <w:rsid w:val="00B34EB2"/>
    <w:rsid w:val="00B74764"/>
    <w:rsid w:val="00B802AD"/>
    <w:rsid w:val="00B8039D"/>
    <w:rsid w:val="00B97F6D"/>
    <w:rsid w:val="00BE3853"/>
    <w:rsid w:val="00C052B9"/>
    <w:rsid w:val="00C065CA"/>
    <w:rsid w:val="00C258C1"/>
    <w:rsid w:val="00C36507"/>
    <w:rsid w:val="00C655D6"/>
    <w:rsid w:val="00CA68F0"/>
    <w:rsid w:val="00CB34B4"/>
    <w:rsid w:val="00D10AAF"/>
    <w:rsid w:val="00D42C90"/>
    <w:rsid w:val="00D5648C"/>
    <w:rsid w:val="00D97F70"/>
    <w:rsid w:val="00DB3BBE"/>
    <w:rsid w:val="00DD342D"/>
    <w:rsid w:val="00DD7BA2"/>
    <w:rsid w:val="00DF3654"/>
    <w:rsid w:val="00DF3721"/>
    <w:rsid w:val="00E316DB"/>
    <w:rsid w:val="00E4621E"/>
    <w:rsid w:val="00E512C6"/>
    <w:rsid w:val="00E60772"/>
    <w:rsid w:val="00E70C7D"/>
    <w:rsid w:val="00E92081"/>
    <w:rsid w:val="00EB14E6"/>
    <w:rsid w:val="00ED6DBA"/>
    <w:rsid w:val="00F13CC6"/>
    <w:rsid w:val="00F207EA"/>
    <w:rsid w:val="00F366C9"/>
    <w:rsid w:val="00F60DB2"/>
    <w:rsid w:val="00F87B1D"/>
    <w:rsid w:val="00FD1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DCC1C"/>
  <w15:chartTrackingRefBased/>
  <w15:docId w15:val="{8E6FBEC4-A04A-4066-9156-270CF1B6A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377"/>
    <w:rPr>
      <w:rFonts w:eastAsiaTheme="majorEastAsia" w:cstheme="majorBidi"/>
      <w:color w:val="272727" w:themeColor="text1" w:themeTint="D8"/>
    </w:rPr>
  </w:style>
  <w:style w:type="paragraph" w:styleId="Title">
    <w:name w:val="Title"/>
    <w:basedOn w:val="Normal"/>
    <w:next w:val="Normal"/>
    <w:link w:val="TitleChar"/>
    <w:uiPriority w:val="10"/>
    <w:qFormat/>
    <w:rsid w:val="00A04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377"/>
    <w:pPr>
      <w:spacing w:before="160"/>
      <w:jc w:val="center"/>
    </w:pPr>
    <w:rPr>
      <w:i/>
      <w:iCs/>
      <w:color w:val="404040" w:themeColor="text1" w:themeTint="BF"/>
    </w:rPr>
  </w:style>
  <w:style w:type="character" w:customStyle="1" w:styleId="QuoteChar">
    <w:name w:val="Quote Char"/>
    <w:basedOn w:val="DefaultParagraphFont"/>
    <w:link w:val="Quote"/>
    <w:uiPriority w:val="29"/>
    <w:rsid w:val="00A04377"/>
    <w:rPr>
      <w:i/>
      <w:iCs/>
      <w:color w:val="404040" w:themeColor="text1" w:themeTint="BF"/>
    </w:rPr>
  </w:style>
  <w:style w:type="paragraph" w:styleId="ListParagraph">
    <w:name w:val="List Paragraph"/>
    <w:basedOn w:val="Normal"/>
    <w:uiPriority w:val="34"/>
    <w:qFormat/>
    <w:rsid w:val="00A04377"/>
    <w:pPr>
      <w:ind w:left="720"/>
      <w:contextualSpacing/>
    </w:pPr>
  </w:style>
  <w:style w:type="character" w:styleId="IntenseEmphasis">
    <w:name w:val="Intense Emphasis"/>
    <w:basedOn w:val="DefaultParagraphFont"/>
    <w:uiPriority w:val="21"/>
    <w:qFormat/>
    <w:rsid w:val="00A04377"/>
    <w:rPr>
      <w:i/>
      <w:iCs/>
      <w:color w:val="0F4761" w:themeColor="accent1" w:themeShade="BF"/>
    </w:rPr>
  </w:style>
  <w:style w:type="paragraph" w:styleId="IntenseQuote">
    <w:name w:val="Intense Quote"/>
    <w:basedOn w:val="Normal"/>
    <w:next w:val="Normal"/>
    <w:link w:val="IntenseQuoteChar"/>
    <w:uiPriority w:val="30"/>
    <w:qFormat/>
    <w:rsid w:val="00A04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377"/>
    <w:rPr>
      <w:i/>
      <w:iCs/>
      <w:color w:val="0F4761" w:themeColor="accent1" w:themeShade="BF"/>
    </w:rPr>
  </w:style>
  <w:style w:type="character" w:styleId="IntenseReference">
    <w:name w:val="Intense Reference"/>
    <w:basedOn w:val="DefaultParagraphFont"/>
    <w:uiPriority w:val="32"/>
    <w:qFormat/>
    <w:rsid w:val="00A04377"/>
    <w:rPr>
      <w:b/>
      <w:bCs/>
      <w:smallCaps/>
      <w:color w:val="0F4761" w:themeColor="accent1" w:themeShade="BF"/>
      <w:spacing w:val="5"/>
    </w:rPr>
  </w:style>
  <w:style w:type="paragraph" w:styleId="Header">
    <w:name w:val="header"/>
    <w:basedOn w:val="Normal"/>
    <w:link w:val="HeaderChar"/>
    <w:uiPriority w:val="99"/>
    <w:unhideWhenUsed/>
    <w:rsid w:val="00455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9CD"/>
  </w:style>
  <w:style w:type="paragraph" w:styleId="Footer">
    <w:name w:val="footer"/>
    <w:basedOn w:val="Normal"/>
    <w:link w:val="FooterChar"/>
    <w:uiPriority w:val="99"/>
    <w:unhideWhenUsed/>
    <w:rsid w:val="00455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9CD"/>
  </w:style>
  <w:style w:type="paragraph" w:styleId="NormalWeb">
    <w:name w:val="Normal (Web)"/>
    <w:basedOn w:val="Normal"/>
    <w:uiPriority w:val="99"/>
    <w:semiHidden/>
    <w:unhideWhenUsed/>
    <w:rsid w:val="00844F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462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791bec6afef0e6a0cb6ea84c79b636d3">
  <xsd:schema xmlns:xsd="http://www.w3.org/2001/XMLSchema" xmlns:xs="http://www.w3.org/2001/XMLSchema" xmlns:p="http://schemas.microsoft.com/office/2006/metadata/properties" xmlns:ns3="bf244c3e-e0b4-4871-bb4e-fd032a14544d" targetNamespace="http://schemas.microsoft.com/office/2006/metadata/properties" ma:root="true" ma:fieldsID="c53b7ecc5493d2480af2b48e33f0f170"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9882126-74A5-46B9-B394-4C19EB9720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525F56-E624-49D2-B52E-CA4AFF25614C}">
  <ds:schemaRefs>
    <ds:schemaRef ds:uri="http://schemas.microsoft.com/sharepoint/v3/contenttype/forms"/>
  </ds:schemaRefs>
</ds:datastoreItem>
</file>

<file path=customXml/itemProps3.xml><?xml version="1.0" encoding="utf-8"?>
<ds:datastoreItem xmlns:ds="http://schemas.openxmlformats.org/officeDocument/2006/customXml" ds:itemID="{A36C26E7-87AF-45EB-8559-1BCD2D26CC24}">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1554</Words>
  <Characters>8861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Johayer Anjum Tahmeed (2414378)</dc:creator>
  <cp:keywords/>
  <dc:description/>
  <cp:lastModifiedBy>Johayer Anjum Tahmeed (2414378)</cp:lastModifiedBy>
  <cp:revision>142</cp:revision>
  <dcterms:created xsi:type="dcterms:W3CDTF">2026-04-27T12:34:00Z</dcterms:created>
  <dcterms:modified xsi:type="dcterms:W3CDTF">2026-04-27T15:47:00Z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