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42FB04" w14:textId="1BD51AD4" w:rsidR="0070172E" w:rsidRPr="0070172E" w:rsidRDefault="0070172E" w:rsidP="0070172E">
      <w:pPr>
        <w:spacing w:line="259" w:lineRule="auto"/>
        <w:rPr>
          <w:noProof/>
        </w:rPr>
      </w:pPr>
      <w:r w:rsidRPr="0070172E">
        <w:rPr>
          <w:noProof/>
        </w:rPr>
        <w:drawing>
          <wp:inline distT="0" distB="0" distL="0" distR="0" wp14:anchorId="74B42D83" wp14:editId="08A422BB">
            <wp:extent cx="2621280" cy="1165860"/>
            <wp:effectExtent l="0" t="0" r="7620" b="0"/>
            <wp:docPr id="4790625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1280" cy="1165860"/>
                    </a:xfrm>
                    <a:prstGeom prst="rect">
                      <a:avLst/>
                    </a:prstGeom>
                    <a:noFill/>
                    <a:ln>
                      <a:noFill/>
                    </a:ln>
                  </pic:spPr>
                </pic:pic>
              </a:graphicData>
            </a:graphic>
          </wp:inline>
        </w:drawing>
      </w:r>
    </w:p>
    <w:p w14:paraId="07A4AF2F" w14:textId="77777777" w:rsidR="0070172E" w:rsidRPr="0070172E" w:rsidRDefault="0070172E" w:rsidP="0070172E">
      <w:pPr>
        <w:spacing w:line="259" w:lineRule="auto"/>
        <w:rPr>
          <w:noProof/>
        </w:rPr>
      </w:pPr>
      <w:r w:rsidRPr="0070172E">
        <w:rPr>
          <w:noProof/>
        </w:rPr>
        <w:t xml:space="preserve"> </w:t>
      </w:r>
    </w:p>
    <w:p w14:paraId="53E152AC" w14:textId="77777777" w:rsidR="0070172E" w:rsidRPr="0070172E" w:rsidRDefault="0070172E" w:rsidP="0070172E">
      <w:pPr>
        <w:spacing w:line="259" w:lineRule="auto"/>
        <w:rPr>
          <w:noProof/>
        </w:rPr>
      </w:pPr>
      <w:r w:rsidRPr="0070172E">
        <w:rPr>
          <w:noProof/>
        </w:rPr>
        <w:t xml:space="preserve"> </w:t>
      </w:r>
    </w:p>
    <w:p w14:paraId="062D7DF5" w14:textId="77777777" w:rsidR="0070172E" w:rsidRPr="0070172E" w:rsidRDefault="0070172E" w:rsidP="0070172E">
      <w:pPr>
        <w:spacing w:line="259" w:lineRule="auto"/>
        <w:rPr>
          <w:noProof/>
        </w:rPr>
      </w:pPr>
      <w:r w:rsidRPr="0070172E">
        <w:rPr>
          <w:noProof/>
        </w:rPr>
        <w:t xml:space="preserve"> </w:t>
      </w:r>
    </w:p>
    <w:p w14:paraId="1A45E1F2" w14:textId="77777777" w:rsidR="0070172E" w:rsidRPr="0070172E" w:rsidRDefault="0070172E" w:rsidP="0070172E">
      <w:pPr>
        <w:spacing w:line="259" w:lineRule="auto"/>
        <w:rPr>
          <w:noProof/>
        </w:rPr>
      </w:pPr>
      <w:r w:rsidRPr="0070172E">
        <w:rPr>
          <w:noProof/>
        </w:rPr>
        <w:t xml:space="preserve"> </w:t>
      </w:r>
    </w:p>
    <w:p w14:paraId="05F9AE66"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56A43C58"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Name: Shama Asghar</w:t>
      </w:r>
    </w:p>
    <w:p w14:paraId="75ABEC22"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Student ID: 2533711</w:t>
      </w:r>
    </w:p>
    <w:p w14:paraId="5F8ED155" w14:textId="7157348A"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Module Code: </w:t>
      </w:r>
      <w:r w:rsidR="00FB2C39" w:rsidRPr="00CA1746">
        <w:rPr>
          <w:rFonts w:ascii="Arial" w:hAnsi="Arial" w:cs="Arial"/>
          <w:noProof/>
          <w:sz w:val="24"/>
          <w:szCs w:val="24"/>
        </w:rPr>
        <w:t xml:space="preserve">LCHS4001 </w:t>
      </w:r>
    </w:p>
    <w:p w14:paraId="050182D3" w14:textId="6539D591"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Module: </w:t>
      </w:r>
      <w:r w:rsidR="00FB2C39" w:rsidRPr="00CA1746">
        <w:rPr>
          <w:rFonts w:ascii="Arial" w:hAnsi="Arial" w:cs="Arial"/>
          <w:noProof/>
          <w:sz w:val="24"/>
          <w:szCs w:val="24"/>
        </w:rPr>
        <w:t>Academic and Empl</w:t>
      </w:r>
      <w:r w:rsidR="00261D57" w:rsidRPr="00CA1746">
        <w:rPr>
          <w:rFonts w:ascii="Arial" w:hAnsi="Arial" w:cs="Arial"/>
          <w:noProof/>
          <w:sz w:val="24"/>
          <w:szCs w:val="24"/>
        </w:rPr>
        <w:t>oyability</w:t>
      </w:r>
    </w:p>
    <w:p w14:paraId="26047D12" w14:textId="447492A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Lecturer: </w:t>
      </w:r>
      <w:r w:rsidR="00261D57" w:rsidRPr="00CA1746">
        <w:rPr>
          <w:rFonts w:ascii="Arial" w:hAnsi="Arial" w:cs="Arial"/>
          <w:noProof/>
          <w:sz w:val="24"/>
          <w:szCs w:val="24"/>
        </w:rPr>
        <w:t>Mar</w:t>
      </w:r>
      <w:r w:rsidR="0051024A" w:rsidRPr="00CA1746">
        <w:rPr>
          <w:rFonts w:ascii="Arial" w:hAnsi="Arial" w:cs="Arial"/>
          <w:noProof/>
          <w:sz w:val="24"/>
          <w:szCs w:val="24"/>
        </w:rPr>
        <w:t>kus Klingelfuss</w:t>
      </w:r>
    </w:p>
    <w:p w14:paraId="153ED9A8"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2730CBC3"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1605C77E"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76C2E378"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2D9D635D"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09F9A880"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49C1F571"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30F1B9B5" w14:textId="472AEFD4" w:rsidR="0070172E" w:rsidRPr="00CA1746" w:rsidRDefault="0070172E" w:rsidP="006A16A5">
      <w:pPr>
        <w:rPr>
          <w:rFonts w:ascii="Arial" w:hAnsi="Arial" w:cs="Arial"/>
          <w:noProof/>
          <w:sz w:val="24"/>
          <w:szCs w:val="24"/>
        </w:rPr>
      </w:pPr>
      <w:r w:rsidRPr="00CA1746">
        <w:rPr>
          <w:rFonts w:ascii="Arial" w:hAnsi="Arial" w:cs="Arial"/>
          <w:noProof/>
          <w:sz w:val="24"/>
          <w:szCs w:val="24"/>
        </w:rPr>
        <w:tab/>
      </w:r>
      <w:r w:rsidRPr="00CA1746">
        <w:rPr>
          <w:rFonts w:ascii="Arial" w:hAnsi="Arial" w:cs="Arial"/>
          <w:noProof/>
          <w:sz w:val="24"/>
          <w:szCs w:val="24"/>
        </w:rPr>
        <w:tab/>
      </w:r>
      <w:r w:rsidRPr="00CA1746">
        <w:rPr>
          <w:rFonts w:ascii="Arial" w:hAnsi="Arial" w:cs="Arial"/>
          <w:noProof/>
          <w:sz w:val="24"/>
          <w:szCs w:val="24"/>
        </w:rPr>
        <w:tab/>
      </w:r>
      <w:r w:rsidRPr="00CA1746">
        <w:rPr>
          <w:rFonts w:ascii="Arial" w:hAnsi="Arial" w:cs="Arial"/>
          <w:noProof/>
          <w:sz w:val="24"/>
          <w:szCs w:val="24"/>
        </w:rPr>
        <w:tab/>
        <w:t xml:space="preserve"> </w:t>
      </w:r>
    </w:p>
    <w:p w14:paraId="446E1D6F"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4F6C0C81"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7F28A141"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54BF2622"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4426D95E" w14:textId="77777777" w:rsidR="0070172E" w:rsidRPr="00CA1746" w:rsidRDefault="0070172E" w:rsidP="006A16A5">
      <w:pPr>
        <w:rPr>
          <w:rFonts w:ascii="Arial" w:hAnsi="Arial" w:cs="Arial"/>
          <w:bCs/>
          <w:noProof/>
          <w:sz w:val="24"/>
          <w:szCs w:val="24"/>
        </w:rPr>
      </w:pPr>
      <w:r w:rsidRPr="00CA1746">
        <w:rPr>
          <w:rFonts w:ascii="Arial" w:hAnsi="Arial" w:cs="Arial"/>
          <w:bCs/>
          <w:noProof/>
          <w:sz w:val="24"/>
          <w:szCs w:val="24"/>
        </w:rPr>
        <w:lastRenderedPageBreak/>
        <w:t xml:space="preserve"> </w:t>
      </w:r>
    </w:p>
    <w:p w14:paraId="216DBE05" w14:textId="77777777" w:rsidR="0070172E" w:rsidRPr="00CA1746" w:rsidRDefault="0070172E" w:rsidP="006A16A5">
      <w:pPr>
        <w:rPr>
          <w:rFonts w:ascii="Arial" w:hAnsi="Arial" w:cs="Arial"/>
          <w:b/>
          <w:bCs/>
          <w:noProof/>
          <w:sz w:val="24"/>
          <w:szCs w:val="24"/>
        </w:rPr>
      </w:pPr>
      <w:r w:rsidRPr="00CA1746">
        <w:rPr>
          <w:rFonts w:ascii="Arial" w:hAnsi="Arial" w:cs="Arial"/>
          <w:b/>
          <w:bCs/>
          <w:noProof/>
          <w:sz w:val="24"/>
          <w:szCs w:val="24"/>
        </w:rPr>
        <w:t xml:space="preserve"> </w:t>
      </w:r>
    </w:p>
    <w:sdt>
      <w:sdtPr>
        <w:rPr>
          <w:rFonts w:ascii="Arial" w:hAnsi="Arial" w:cs="Arial"/>
          <w:noProof/>
          <w:sz w:val="24"/>
          <w:szCs w:val="24"/>
        </w:rPr>
        <w:id w:val="577870951"/>
        <w:docPartObj>
          <w:docPartGallery w:val="Custom Table of Contents"/>
        </w:docPartObj>
      </w:sdtPr>
      <w:sdtContent>
        <w:p w14:paraId="0A1F9B9D" w14:textId="77777777" w:rsidR="0070172E" w:rsidRPr="00CA1746" w:rsidRDefault="0070172E" w:rsidP="006A16A5">
          <w:pPr>
            <w:rPr>
              <w:rFonts w:ascii="Arial" w:hAnsi="Arial" w:cs="Arial"/>
              <w:bCs/>
              <w:noProof/>
              <w:sz w:val="24"/>
              <w:szCs w:val="24"/>
            </w:rPr>
          </w:pPr>
          <w:r w:rsidRPr="00CA1746">
            <w:rPr>
              <w:rFonts w:ascii="Arial" w:hAnsi="Arial" w:cs="Arial"/>
              <w:bCs/>
              <w:noProof/>
              <w:sz w:val="24"/>
              <w:szCs w:val="24"/>
            </w:rPr>
            <w:t>Contents</w:t>
          </w:r>
        </w:p>
        <w:p w14:paraId="79A188AF" w14:textId="77777777" w:rsidR="0070172E" w:rsidRPr="00CA1746" w:rsidRDefault="0070172E" w:rsidP="006A16A5">
          <w:pPr>
            <w:rPr>
              <w:rFonts w:ascii="Arial" w:hAnsi="Arial" w:cs="Arial"/>
              <w:noProof/>
              <w:sz w:val="24"/>
              <w:szCs w:val="24"/>
            </w:rPr>
          </w:pPr>
          <w:hyperlink r:id="rId9" w:anchor="_Toc228862627" w:history="1">
            <w:r w:rsidRPr="00CA1746">
              <w:rPr>
                <w:rStyle w:val="Hyperlink"/>
                <w:rFonts w:ascii="Arial" w:hAnsi="Arial" w:cs="Arial"/>
                <w:b/>
                <w:bCs/>
                <w:noProof/>
                <w:sz w:val="24"/>
                <w:szCs w:val="24"/>
              </w:rPr>
              <w:t>1: Written Report</w:t>
            </w:r>
            <w:r w:rsidRPr="00CA1746">
              <w:rPr>
                <w:rStyle w:val="Hyperlink"/>
                <w:rFonts w:ascii="Arial" w:hAnsi="Arial" w:cs="Arial"/>
                <w:b/>
                <w:bCs/>
                <w:noProof/>
                <w:sz w:val="24"/>
                <w:szCs w:val="24"/>
              </w:rPr>
              <w:tab/>
            </w:r>
            <w:r w:rsidRPr="00CA1746">
              <w:rPr>
                <w:rStyle w:val="Hyperlink"/>
                <w:rFonts w:ascii="Arial" w:hAnsi="Arial" w:cs="Arial"/>
                <w:b/>
                <w:bCs/>
                <w:noProof/>
                <w:sz w:val="24"/>
                <w:szCs w:val="24"/>
              </w:rPr>
              <w:fldChar w:fldCharType="begin"/>
            </w:r>
            <w:r w:rsidRPr="00CA1746">
              <w:rPr>
                <w:rStyle w:val="Hyperlink"/>
                <w:rFonts w:ascii="Arial" w:hAnsi="Arial" w:cs="Arial"/>
                <w:b/>
                <w:bCs/>
                <w:noProof/>
                <w:sz w:val="24"/>
                <w:szCs w:val="24"/>
              </w:rPr>
              <w:instrText xml:space="preserve"> PAGEREF _Toc228862627 \h </w:instrText>
            </w:r>
            <w:r w:rsidRPr="00CA1746">
              <w:rPr>
                <w:rStyle w:val="Hyperlink"/>
                <w:rFonts w:ascii="Arial" w:hAnsi="Arial" w:cs="Arial"/>
                <w:b/>
                <w:bCs/>
                <w:noProof/>
                <w:sz w:val="24"/>
                <w:szCs w:val="24"/>
              </w:rPr>
              <w:fldChar w:fldCharType="separate"/>
            </w:r>
            <w:r w:rsidRPr="00CA1746">
              <w:rPr>
                <w:rStyle w:val="Hyperlink"/>
                <w:rFonts w:ascii="Arial" w:hAnsi="Arial" w:cs="Arial"/>
                <w:b/>
                <w:bCs/>
                <w:noProof/>
                <w:sz w:val="24"/>
                <w:szCs w:val="24"/>
              </w:rPr>
              <w:t>3</w:t>
            </w:r>
            <w:r w:rsidRPr="00CA1746">
              <w:rPr>
                <w:rStyle w:val="Hyperlink"/>
                <w:rFonts w:ascii="Arial" w:hAnsi="Arial" w:cs="Arial"/>
                <w:noProof/>
                <w:sz w:val="24"/>
                <w:szCs w:val="24"/>
              </w:rPr>
              <w:fldChar w:fldCharType="end"/>
            </w:r>
          </w:hyperlink>
        </w:p>
        <w:p w14:paraId="450599AF" w14:textId="77777777" w:rsidR="0070172E" w:rsidRPr="00CA1746" w:rsidRDefault="0070172E" w:rsidP="006A16A5">
          <w:pPr>
            <w:rPr>
              <w:rFonts w:ascii="Arial" w:hAnsi="Arial" w:cs="Arial"/>
              <w:noProof/>
              <w:sz w:val="24"/>
              <w:szCs w:val="24"/>
            </w:rPr>
          </w:pPr>
          <w:hyperlink r:id="rId10" w:anchor="_Toc228862628" w:history="1">
            <w:r w:rsidRPr="00CA1746">
              <w:rPr>
                <w:rStyle w:val="Hyperlink"/>
                <w:rFonts w:ascii="Arial" w:hAnsi="Arial" w:cs="Arial"/>
                <w:b/>
                <w:bCs/>
                <w:noProof/>
                <w:sz w:val="24"/>
                <w:szCs w:val="24"/>
              </w:rPr>
              <w:t>1.1 Introduction</w:t>
            </w:r>
            <w:r w:rsidRPr="00CA1746">
              <w:rPr>
                <w:rStyle w:val="Hyperlink"/>
                <w:rFonts w:ascii="Arial" w:hAnsi="Arial" w:cs="Arial"/>
                <w:b/>
                <w:bCs/>
                <w:noProof/>
                <w:sz w:val="24"/>
                <w:szCs w:val="24"/>
              </w:rPr>
              <w:tab/>
            </w:r>
            <w:r w:rsidRPr="00CA1746">
              <w:rPr>
                <w:rStyle w:val="Hyperlink"/>
                <w:rFonts w:ascii="Arial" w:hAnsi="Arial" w:cs="Arial"/>
                <w:b/>
                <w:bCs/>
                <w:noProof/>
                <w:sz w:val="24"/>
                <w:szCs w:val="24"/>
              </w:rPr>
              <w:fldChar w:fldCharType="begin"/>
            </w:r>
            <w:r w:rsidRPr="00CA1746">
              <w:rPr>
                <w:rStyle w:val="Hyperlink"/>
                <w:rFonts w:ascii="Arial" w:hAnsi="Arial" w:cs="Arial"/>
                <w:b/>
                <w:bCs/>
                <w:noProof/>
                <w:sz w:val="24"/>
                <w:szCs w:val="24"/>
              </w:rPr>
              <w:instrText xml:space="preserve"> PAGEREF _Toc228862628 \h </w:instrText>
            </w:r>
            <w:r w:rsidRPr="00CA1746">
              <w:rPr>
                <w:rStyle w:val="Hyperlink"/>
                <w:rFonts w:ascii="Arial" w:hAnsi="Arial" w:cs="Arial"/>
                <w:b/>
                <w:bCs/>
                <w:noProof/>
                <w:sz w:val="24"/>
                <w:szCs w:val="24"/>
              </w:rPr>
              <w:fldChar w:fldCharType="separate"/>
            </w:r>
            <w:r w:rsidRPr="00CA1746">
              <w:rPr>
                <w:rStyle w:val="Hyperlink"/>
                <w:rFonts w:ascii="Arial" w:hAnsi="Arial" w:cs="Arial"/>
                <w:b/>
                <w:bCs/>
                <w:noProof/>
                <w:sz w:val="24"/>
                <w:szCs w:val="24"/>
              </w:rPr>
              <w:t>3</w:t>
            </w:r>
            <w:r w:rsidRPr="00CA1746">
              <w:rPr>
                <w:rStyle w:val="Hyperlink"/>
                <w:rFonts w:ascii="Arial" w:hAnsi="Arial" w:cs="Arial"/>
                <w:noProof/>
                <w:sz w:val="24"/>
                <w:szCs w:val="24"/>
              </w:rPr>
              <w:fldChar w:fldCharType="end"/>
            </w:r>
          </w:hyperlink>
        </w:p>
        <w:p w14:paraId="02E5AF03" w14:textId="4CA0150C" w:rsidR="0070172E" w:rsidRPr="00CA1746" w:rsidRDefault="0070172E" w:rsidP="006A16A5">
          <w:pPr>
            <w:rPr>
              <w:rFonts w:ascii="Arial" w:hAnsi="Arial" w:cs="Arial"/>
              <w:noProof/>
              <w:sz w:val="24"/>
              <w:szCs w:val="24"/>
            </w:rPr>
          </w:pPr>
          <w:hyperlink r:id="rId11" w:anchor="_Toc228862629" w:history="1">
            <w:r w:rsidRPr="00CA1746">
              <w:rPr>
                <w:rStyle w:val="Hyperlink"/>
                <w:rFonts w:ascii="Arial" w:hAnsi="Arial" w:cs="Arial"/>
                <w:b/>
                <w:bCs/>
                <w:noProof/>
                <w:sz w:val="24"/>
                <w:szCs w:val="24"/>
              </w:rPr>
              <w:t>1.2 Description of, and background to, [</w:t>
            </w:r>
            <w:r w:rsidR="00993267" w:rsidRPr="00CA1746">
              <w:rPr>
                <w:rStyle w:val="Hyperlink"/>
                <w:rFonts w:ascii="Arial" w:hAnsi="Arial" w:cs="Arial"/>
                <w:b/>
                <w:bCs/>
                <w:noProof/>
                <w:sz w:val="24"/>
                <w:szCs w:val="24"/>
              </w:rPr>
              <w:t>S</w:t>
            </w:r>
            <w:r w:rsidR="004A2B9E" w:rsidRPr="00CA1746">
              <w:rPr>
                <w:rStyle w:val="Hyperlink"/>
                <w:rFonts w:ascii="Arial" w:hAnsi="Arial" w:cs="Arial"/>
                <w:b/>
                <w:bCs/>
                <w:noProof/>
                <w:sz w:val="24"/>
                <w:szCs w:val="24"/>
              </w:rPr>
              <w:t xml:space="preserve">ocial </w:t>
            </w:r>
            <w:r w:rsidR="00993267" w:rsidRPr="00CA1746">
              <w:rPr>
                <w:rStyle w:val="Hyperlink"/>
                <w:rFonts w:ascii="Arial" w:hAnsi="Arial" w:cs="Arial"/>
                <w:b/>
                <w:bCs/>
                <w:noProof/>
                <w:sz w:val="24"/>
                <w:szCs w:val="24"/>
              </w:rPr>
              <w:t>W</w:t>
            </w:r>
            <w:r w:rsidR="004A2B9E" w:rsidRPr="00CA1746">
              <w:rPr>
                <w:rStyle w:val="Hyperlink"/>
                <w:rFonts w:ascii="Arial" w:hAnsi="Arial" w:cs="Arial"/>
                <w:b/>
                <w:bCs/>
                <w:noProof/>
                <w:sz w:val="24"/>
                <w:szCs w:val="24"/>
              </w:rPr>
              <w:t xml:space="preserve">orker </w:t>
            </w:r>
            <w:r w:rsidR="00993267" w:rsidRPr="00CA1746">
              <w:rPr>
                <w:rStyle w:val="Hyperlink"/>
                <w:rFonts w:ascii="Arial" w:hAnsi="Arial" w:cs="Arial"/>
                <w:b/>
                <w:bCs/>
                <w:noProof/>
                <w:sz w:val="24"/>
                <w:szCs w:val="24"/>
              </w:rPr>
              <w:t>F</w:t>
            </w:r>
            <w:r w:rsidR="004A2B9E" w:rsidRPr="00CA1746">
              <w:rPr>
                <w:rStyle w:val="Hyperlink"/>
                <w:rFonts w:ascii="Arial" w:hAnsi="Arial" w:cs="Arial"/>
                <w:b/>
                <w:bCs/>
                <w:noProof/>
                <w:sz w:val="24"/>
                <w:szCs w:val="24"/>
              </w:rPr>
              <w:t xml:space="preserve">or </w:t>
            </w:r>
            <w:r w:rsidR="00993267" w:rsidRPr="00CA1746">
              <w:rPr>
                <w:rStyle w:val="Hyperlink"/>
                <w:rFonts w:ascii="Arial" w:hAnsi="Arial" w:cs="Arial"/>
                <w:b/>
                <w:bCs/>
                <w:noProof/>
                <w:sz w:val="24"/>
                <w:szCs w:val="24"/>
              </w:rPr>
              <w:t>Y</w:t>
            </w:r>
            <w:r w:rsidR="004A2B9E" w:rsidRPr="00CA1746">
              <w:rPr>
                <w:rStyle w:val="Hyperlink"/>
                <w:rFonts w:ascii="Arial" w:hAnsi="Arial" w:cs="Arial"/>
                <w:b/>
                <w:bCs/>
                <w:noProof/>
                <w:sz w:val="24"/>
                <w:szCs w:val="24"/>
              </w:rPr>
              <w:t xml:space="preserve">ounger </w:t>
            </w:r>
            <w:r w:rsidR="00993267" w:rsidRPr="00CA1746">
              <w:rPr>
                <w:rStyle w:val="Hyperlink"/>
                <w:rFonts w:ascii="Arial" w:hAnsi="Arial" w:cs="Arial"/>
                <w:b/>
                <w:bCs/>
                <w:noProof/>
                <w:sz w:val="24"/>
                <w:szCs w:val="24"/>
              </w:rPr>
              <w:t>C</w:t>
            </w:r>
            <w:r w:rsidR="004A2B9E" w:rsidRPr="00CA1746">
              <w:rPr>
                <w:rStyle w:val="Hyperlink"/>
                <w:rFonts w:ascii="Arial" w:hAnsi="Arial" w:cs="Arial"/>
                <w:b/>
                <w:bCs/>
                <w:noProof/>
                <w:sz w:val="24"/>
                <w:szCs w:val="24"/>
              </w:rPr>
              <w:t>hildren</w:t>
            </w:r>
            <w:r w:rsidRPr="00CA1746">
              <w:rPr>
                <w:rStyle w:val="Hyperlink"/>
                <w:rFonts w:ascii="Arial" w:hAnsi="Arial" w:cs="Arial"/>
                <w:b/>
                <w:bCs/>
                <w:noProof/>
                <w:sz w:val="24"/>
                <w:szCs w:val="24"/>
              </w:rPr>
              <w:t>] in healthcare</w:t>
            </w:r>
            <w:r w:rsidRPr="00CA1746">
              <w:rPr>
                <w:rStyle w:val="Hyperlink"/>
                <w:rFonts w:ascii="Arial" w:hAnsi="Arial" w:cs="Arial"/>
                <w:b/>
                <w:bCs/>
                <w:noProof/>
                <w:sz w:val="24"/>
                <w:szCs w:val="24"/>
              </w:rPr>
              <w:tab/>
            </w:r>
            <w:r w:rsidRPr="00CA1746">
              <w:rPr>
                <w:rStyle w:val="Hyperlink"/>
                <w:rFonts w:ascii="Arial" w:hAnsi="Arial" w:cs="Arial"/>
                <w:b/>
                <w:bCs/>
                <w:noProof/>
                <w:sz w:val="24"/>
                <w:szCs w:val="24"/>
              </w:rPr>
              <w:fldChar w:fldCharType="begin"/>
            </w:r>
            <w:r w:rsidRPr="00CA1746">
              <w:rPr>
                <w:rStyle w:val="Hyperlink"/>
                <w:rFonts w:ascii="Arial" w:hAnsi="Arial" w:cs="Arial"/>
                <w:b/>
                <w:bCs/>
                <w:noProof/>
                <w:sz w:val="24"/>
                <w:szCs w:val="24"/>
              </w:rPr>
              <w:instrText xml:space="preserve"> PAGEREF _Toc228862629 \h </w:instrText>
            </w:r>
            <w:r w:rsidRPr="00CA1746">
              <w:rPr>
                <w:rStyle w:val="Hyperlink"/>
                <w:rFonts w:ascii="Arial" w:hAnsi="Arial" w:cs="Arial"/>
                <w:b/>
                <w:bCs/>
                <w:noProof/>
                <w:sz w:val="24"/>
                <w:szCs w:val="24"/>
              </w:rPr>
              <w:fldChar w:fldCharType="separate"/>
            </w:r>
            <w:r w:rsidRPr="00CA1746">
              <w:rPr>
                <w:rStyle w:val="Hyperlink"/>
                <w:rFonts w:ascii="Arial" w:hAnsi="Arial" w:cs="Arial"/>
                <w:b/>
                <w:bCs/>
                <w:noProof/>
                <w:sz w:val="24"/>
                <w:szCs w:val="24"/>
              </w:rPr>
              <w:t>3</w:t>
            </w:r>
            <w:r w:rsidRPr="00CA1746">
              <w:rPr>
                <w:rStyle w:val="Hyperlink"/>
                <w:rFonts w:ascii="Arial" w:hAnsi="Arial" w:cs="Arial"/>
                <w:noProof/>
                <w:sz w:val="24"/>
                <w:szCs w:val="24"/>
              </w:rPr>
              <w:fldChar w:fldCharType="end"/>
            </w:r>
          </w:hyperlink>
        </w:p>
        <w:p w14:paraId="4077B0CD" w14:textId="1EA41391" w:rsidR="0070172E" w:rsidRPr="00CA1746" w:rsidRDefault="0070172E" w:rsidP="006A16A5">
          <w:pPr>
            <w:rPr>
              <w:rFonts w:ascii="Arial" w:hAnsi="Arial" w:cs="Arial"/>
              <w:noProof/>
              <w:sz w:val="24"/>
              <w:szCs w:val="24"/>
            </w:rPr>
          </w:pPr>
          <w:hyperlink r:id="rId12" w:anchor="_Toc228862630" w:history="1">
            <w:r w:rsidRPr="00CA1746">
              <w:rPr>
                <w:rStyle w:val="Hyperlink"/>
                <w:rFonts w:ascii="Arial" w:hAnsi="Arial" w:cs="Arial"/>
                <w:b/>
                <w:bCs/>
                <w:noProof/>
                <w:sz w:val="24"/>
                <w:szCs w:val="24"/>
              </w:rPr>
              <w:t>1.3 Evaluation of the skills needed for [</w:t>
            </w:r>
            <w:r w:rsidR="004A2B9E" w:rsidRPr="00CA1746">
              <w:rPr>
                <w:rStyle w:val="Hyperlink"/>
                <w:rFonts w:ascii="Arial" w:hAnsi="Arial" w:cs="Arial"/>
                <w:b/>
                <w:bCs/>
                <w:noProof/>
                <w:sz w:val="24"/>
                <w:szCs w:val="24"/>
              </w:rPr>
              <w:t xml:space="preserve">Social </w:t>
            </w:r>
            <w:r w:rsidR="00993267" w:rsidRPr="00CA1746">
              <w:rPr>
                <w:rStyle w:val="Hyperlink"/>
                <w:rFonts w:ascii="Arial" w:hAnsi="Arial" w:cs="Arial"/>
                <w:b/>
                <w:bCs/>
                <w:noProof/>
                <w:sz w:val="24"/>
                <w:szCs w:val="24"/>
              </w:rPr>
              <w:t>Worker For Younger Children</w:t>
            </w:r>
            <w:r w:rsidRPr="00CA1746">
              <w:rPr>
                <w:rStyle w:val="Hyperlink"/>
                <w:rFonts w:ascii="Arial" w:hAnsi="Arial" w:cs="Arial"/>
                <w:b/>
                <w:bCs/>
                <w:noProof/>
                <w:sz w:val="24"/>
                <w:szCs w:val="24"/>
              </w:rPr>
              <w:t>] in healthcare</w:t>
            </w:r>
            <w:r w:rsidRPr="00CA1746">
              <w:rPr>
                <w:rStyle w:val="Hyperlink"/>
                <w:rFonts w:ascii="Arial" w:hAnsi="Arial" w:cs="Arial"/>
                <w:b/>
                <w:bCs/>
                <w:noProof/>
                <w:sz w:val="24"/>
                <w:szCs w:val="24"/>
              </w:rPr>
              <w:tab/>
            </w:r>
            <w:r w:rsidRPr="00CA1746">
              <w:rPr>
                <w:rStyle w:val="Hyperlink"/>
                <w:rFonts w:ascii="Arial" w:hAnsi="Arial" w:cs="Arial"/>
                <w:b/>
                <w:bCs/>
                <w:noProof/>
                <w:sz w:val="24"/>
                <w:szCs w:val="24"/>
              </w:rPr>
              <w:fldChar w:fldCharType="begin"/>
            </w:r>
            <w:r w:rsidRPr="00CA1746">
              <w:rPr>
                <w:rStyle w:val="Hyperlink"/>
                <w:rFonts w:ascii="Arial" w:hAnsi="Arial" w:cs="Arial"/>
                <w:b/>
                <w:bCs/>
                <w:noProof/>
                <w:sz w:val="24"/>
                <w:szCs w:val="24"/>
              </w:rPr>
              <w:instrText xml:space="preserve"> PAGEREF _Toc228862630 \h </w:instrText>
            </w:r>
            <w:r w:rsidRPr="00CA1746">
              <w:rPr>
                <w:rStyle w:val="Hyperlink"/>
                <w:rFonts w:ascii="Arial" w:hAnsi="Arial" w:cs="Arial"/>
                <w:b/>
                <w:bCs/>
                <w:noProof/>
                <w:sz w:val="24"/>
                <w:szCs w:val="24"/>
              </w:rPr>
              <w:fldChar w:fldCharType="separate"/>
            </w:r>
            <w:r w:rsidRPr="00CA1746">
              <w:rPr>
                <w:rStyle w:val="Hyperlink"/>
                <w:rFonts w:ascii="Arial" w:hAnsi="Arial" w:cs="Arial"/>
                <w:b/>
                <w:bCs/>
                <w:noProof/>
                <w:sz w:val="24"/>
                <w:szCs w:val="24"/>
              </w:rPr>
              <w:t>3</w:t>
            </w:r>
            <w:r w:rsidRPr="00CA1746">
              <w:rPr>
                <w:rStyle w:val="Hyperlink"/>
                <w:rFonts w:ascii="Arial" w:hAnsi="Arial" w:cs="Arial"/>
                <w:noProof/>
                <w:sz w:val="24"/>
                <w:szCs w:val="24"/>
              </w:rPr>
              <w:fldChar w:fldCharType="end"/>
            </w:r>
          </w:hyperlink>
        </w:p>
        <w:p w14:paraId="4AC6707B" w14:textId="666351CF" w:rsidR="0070172E" w:rsidRPr="00CA1746" w:rsidRDefault="0070172E" w:rsidP="006A16A5">
          <w:pPr>
            <w:rPr>
              <w:rFonts w:ascii="Arial" w:hAnsi="Arial" w:cs="Arial"/>
              <w:noProof/>
              <w:sz w:val="24"/>
              <w:szCs w:val="24"/>
            </w:rPr>
          </w:pPr>
          <w:hyperlink r:id="rId13" w:anchor="_Toc228862631" w:history="1">
            <w:r w:rsidRPr="00CA1746">
              <w:rPr>
                <w:rStyle w:val="Hyperlink"/>
                <w:rFonts w:ascii="Arial" w:hAnsi="Arial" w:cs="Arial"/>
                <w:b/>
                <w:bCs/>
                <w:noProof/>
                <w:sz w:val="24"/>
                <w:szCs w:val="24"/>
              </w:rPr>
              <w:t>1.4 Strategies to improve the skills for [</w:t>
            </w:r>
            <w:r w:rsidR="00993267" w:rsidRPr="00CA1746">
              <w:rPr>
                <w:rStyle w:val="Hyperlink"/>
                <w:rFonts w:ascii="Arial" w:hAnsi="Arial" w:cs="Arial"/>
                <w:b/>
                <w:bCs/>
                <w:noProof/>
                <w:sz w:val="24"/>
                <w:szCs w:val="24"/>
              </w:rPr>
              <w:t>Social Worker For Younger Children</w:t>
            </w:r>
            <w:r w:rsidRPr="00CA1746">
              <w:rPr>
                <w:rStyle w:val="Hyperlink"/>
                <w:rFonts w:ascii="Arial" w:hAnsi="Arial" w:cs="Arial"/>
                <w:b/>
                <w:bCs/>
                <w:noProof/>
                <w:sz w:val="24"/>
                <w:szCs w:val="24"/>
              </w:rPr>
              <w:t>]</w:t>
            </w:r>
            <w:r w:rsidRPr="00CA1746">
              <w:rPr>
                <w:rStyle w:val="Hyperlink"/>
                <w:rFonts w:ascii="Arial" w:hAnsi="Arial" w:cs="Arial"/>
                <w:b/>
                <w:bCs/>
                <w:noProof/>
                <w:sz w:val="24"/>
                <w:szCs w:val="24"/>
              </w:rPr>
              <w:tab/>
            </w:r>
            <w:r w:rsidRPr="00CA1746">
              <w:rPr>
                <w:rStyle w:val="Hyperlink"/>
                <w:rFonts w:ascii="Arial" w:hAnsi="Arial" w:cs="Arial"/>
                <w:b/>
                <w:bCs/>
                <w:noProof/>
                <w:sz w:val="24"/>
                <w:szCs w:val="24"/>
              </w:rPr>
              <w:fldChar w:fldCharType="begin"/>
            </w:r>
            <w:r w:rsidRPr="00CA1746">
              <w:rPr>
                <w:rStyle w:val="Hyperlink"/>
                <w:rFonts w:ascii="Arial" w:hAnsi="Arial" w:cs="Arial"/>
                <w:b/>
                <w:bCs/>
                <w:noProof/>
                <w:sz w:val="24"/>
                <w:szCs w:val="24"/>
              </w:rPr>
              <w:instrText xml:space="preserve"> PAGEREF _Toc228862631 \h </w:instrText>
            </w:r>
            <w:r w:rsidRPr="00CA1746">
              <w:rPr>
                <w:rStyle w:val="Hyperlink"/>
                <w:rFonts w:ascii="Arial" w:hAnsi="Arial" w:cs="Arial"/>
                <w:b/>
                <w:bCs/>
                <w:noProof/>
                <w:sz w:val="24"/>
                <w:szCs w:val="24"/>
              </w:rPr>
              <w:fldChar w:fldCharType="separate"/>
            </w:r>
            <w:r w:rsidRPr="00CA1746">
              <w:rPr>
                <w:rStyle w:val="Hyperlink"/>
                <w:rFonts w:ascii="Arial" w:hAnsi="Arial" w:cs="Arial"/>
                <w:b/>
                <w:bCs/>
                <w:noProof/>
                <w:sz w:val="24"/>
                <w:szCs w:val="24"/>
              </w:rPr>
              <w:t>3</w:t>
            </w:r>
            <w:r w:rsidRPr="00CA1746">
              <w:rPr>
                <w:rStyle w:val="Hyperlink"/>
                <w:rFonts w:ascii="Arial" w:hAnsi="Arial" w:cs="Arial"/>
                <w:noProof/>
                <w:sz w:val="24"/>
                <w:szCs w:val="24"/>
              </w:rPr>
              <w:fldChar w:fldCharType="end"/>
            </w:r>
          </w:hyperlink>
        </w:p>
        <w:p w14:paraId="39D5FE85" w14:textId="77777777" w:rsidR="0070172E" w:rsidRPr="00CA1746" w:rsidRDefault="0070172E" w:rsidP="006A16A5">
          <w:pPr>
            <w:rPr>
              <w:rFonts w:ascii="Arial" w:hAnsi="Arial" w:cs="Arial"/>
              <w:noProof/>
              <w:sz w:val="24"/>
              <w:szCs w:val="24"/>
            </w:rPr>
          </w:pPr>
          <w:hyperlink r:id="rId14" w:anchor="_Toc228862632" w:history="1">
            <w:r w:rsidRPr="00CA1746">
              <w:rPr>
                <w:rStyle w:val="Hyperlink"/>
                <w:rFonts w:ascii="Arial" w:hAnsi="Arial" w:cs="Arial"/>
                <w:b/>
                <w:bCs/>
                <w:noProof/>
                <w:sz w:val="24"/>
                <w:szCs w:val="24"/>
              </w:rPr>
              <w:t>1.4 Conclusion</w:t>
            </w:r>
            <w:r w:rsidRPr="00CA1746">
              <w:rPr>
                <w:rStyle w:val="Hyperlink"/>
                <w:rFonts w:ascii="Arial" w:hAnsi="Arial" w:cs="Arial"/>
                <w:b/>
                <w:bCs/>
                <w:noProof/>
                <w:sz w:val="24"/>
                <w:szCs w:val="24"/>
              </w:rPr>
              <w:tab/>
            </w:r>
            <w:r w:rsidRPr="00CA1746">
              <w:rPr>
                <w:rStyle w:val="Hyperlink"/>
                <w:rFonts w:ascii="Arial" w:hAnsi="Arial" w:cs="Arial"/>
                <w:b/>
                <w:bCs/>
                <w:noProof/>
                <w:sz w:val="24"/>
                <w:szCs w:val="24"/>
              </w:rPr>
              <w:fldChar w:fldCharType="begin"/>
            </w:r>
            <w:r w:rsidRPr="00CA1746">
              <w:rPr>
                <w:rStyle w:val="Hyperlink"/>
                <w:rFonts w:ascii="Arial" w:hAnsi="Arial" w:cs="Arial"/>
                <w:b/>
                <w:bCs/>
                <w:noProof/>
                <w:sz w:val="24"/>
                <w:szCs w:val="24"/>
              </w:rPr>
              <w:instrText xml:space="preserve"> PAGEREF _Toc228862632 \h </w:instrText>
            </w:r>
            <w:r w:rsidRPr="00CA1746">
              <w:rPr>
                <w:rStyle w:val="Hyperlink"/>
                <w:rFonts w:ascii="Arial" w:hAnsi="Arial" w:cs="Arial"/>
                <w:b/>
                <w:bCs/>
                <w:noProof/>
                <w:sz w:val="24"/>
                <w:szCs w:val="24"/>
              </w:rPr>
              <w:fldChar w:fldCharType="separate"/>
            </w:r>
            <w:r w:rsidRPr="00CA1746">
              <w:rPr>
                <w:rStyle w:val="Hyperlink"/>
                <w:rFonts w:ascii="Arial" w:hAnsi="Arial" w:cs="Arial"/>
                <w:b/>
                <w:bCs/>
                <w:noProof/>
                <w:sz w:val="24"/>
                <w:szCs w:val="24"/>
              </w:rPr>
              <w:t>3</w:t>
            </w:r>
            <w:r w:rsidRPr="00CA1746">
              <w:rPr>
                <w:rStyle w:val="Hyperlink"/>
                <w:rFonts w:ascii="Arial" w:hAnsi="Arial" w:cs="Arial"/>
                <w:noProof/>
                <w:sz w:val="24"/>
                <w:szCs w:val="24"/>
              </w:rPr>
              <w:fldChar w:fldCharType="end"/>
            </w:r>
          </w:hyperlink>
        </w:p>
        <w:p w14:paraId="6191F401" w14:textId="77777777" w:rsidR="0070172E" w:rsidRPr="00CA1746" w:rsidRDefault="0070172E" w:rsidP="006A16A5">
          <w:pPr>
            <w:rPr>
              <w:rFonts w:ascii="Arial" w:hAnsi="Arial" w:cs="Arial"/>
              <w:noProof/>
              <w:sz w:val="24"/>
              <w:szCs w:val="24"/>
            </w:rPr>
          </w:pPr>
          <w:hyperlink r:id="rId15" w:anchor="_Toc228862633" w:history="1">
            <w:r w:rsidRPr="00CA1746">
              <w:rPr>
                <w:rStyle w:val="Hyperlink"/>
                <w:rFonts w:ascii="Arial" w:hAnsi="Arial" w:cs="Arial"/>
                <w:b/>
                <w:bCs/>
                <w:noProof/>
                <w:sz w:val="24"/>
                <w:szCs w:val="24"/>
              </w:rPr>
              <w:t>1.5 Reference List</w:t>
            </w:r>
            <w:r w:rsidRPr="00CA1746">
              <w:rPr>
                <w:rStyle w:val="Hyperlink"/>
                <w:rFonts w:ascii="Arial" w:hAnsi="Arial" w:cs="Arial"/>
                <w:b/>
                <w:bCs/>
                <w:noProof/>
                <w:sz w:val="24"/>
                <w:szCs w:val="24"/>
              </w:rPr>
              <w:tab/>
            </w:r>
            <w:r w:rsidRPr="00CA1746">
              <w:rPr>
                <w:rStyle w:val="Hyperlink"/>
                <w:rFonts w:ascii="Arial" w:hAnsi="Arial" w:cs="Arial"/>
                <w:b/>
                <w:bCs/>
                <w:noProof/>
                <w:sz w:val="24"/>
                <w:szCs w:val="24"/>
              </w:rPr>
              <w:fldChar w:fldCharType="begin"/>
            </w:r>
            <w:r w:rsidRPr="00CA1746">
              <w:rPr>
                <w:rStyle w:val="Hyperlink"/>
                <w:rFonts w:ascii="Arial" w:hAnsi="Arial" w:cs="Arial"/>
                <w:b/>
                <w:bCs/>
                <w:noProof/>
                <w:sz w:val="24"/>
                <w:szCs w:val="24"/>
              </w:rPr>
              <w:instrText xml:space="preserve"> PAGEREF _Toc228862633 \h </w:instrText>
            </w:r>
            <w:r w:rsidRPr="00CA1746">
              <w:rPr>
                <w:rStyle w:val="Hyperlink"/>
                <w:rFonts w:ascii="Arial" w:hAnsi="Arial" w:cs="Arial"/>
                <w:b/>
                <w:bCs/>
                <w:noProof/>
                <w:sz w:val="24"/>
                <w:szCs w:val="24"/>
              </w:rPr>
              <w:fldChar w:fldCharType="separate"/>
            </w:r>
            <w:r w:rsidRPr="00CA1746">
              <w:rPr>
                <w:rStyle w:val="Hyperlink"/>
                <w:rFonts w:ascii="Arial" w:hAnsi="Arial" w:cs="Arial"/>
                <w:b/>
                <w:bCs/>
                <w:noProof/>
                <w:sz w:val="24"/>
                <w:szCs w:val="24"/>
              </w:rPr>
              <w:t>4</w:t>
            </w:r>
            <w:r w:rsidRPr="00CA1746">
              <w:rPr>
                <w:rStyle w:val="Hyperlink"/>
                <w:rFonts w:ascii="Arial" w:hAnsi="Arial" w:cs="Arial"/>
                <w:noProof/>
                <w:sz w:val="24"/>
                <w:szCs w:val="24"/>
              </w:rPr>
              <w:fldChar w:fldCharType="end"/>
            </w:r>
          </w:hyperlink>
        </w:p>
        <w:p w14:paraId="374AB357"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sdtContent>
    </w:sdt>
    <w:p w14:paraId="47CED670" w14:textId="77777777" w:rsidR="0070172E" w:rsidRPr="00CA1746" w:rsidRDefault="0070172E" w:rsidP="006A16A5">
      <w:pPr>
        <w:rPr>
          <w:rFonts w:ascii="Arial" w:hAnsi="Arial" w:cs="Arial"/>
          <w:b/>
          <w:bCs/>
          <w:noProof/>
          <w:sz w:val="24"/>
          <w:szCs w:val="24"/>
        </w:rPr>
      </w:pPr>
      <w:r w:rsidRPr="00CA1746">
        <w:rPr>
          <w:rFonts w:ascii="Arial" w:hAnsi="Arial" w:cs="Arial"/>
          <w:b/>
          <w:bCs/>
          <w:noProof/>
          <w:sz w:val="24"/>
          <w:szCs w:val="24"/>
        </w:rPr>
        <w:t xml:space="preserve"> </w:t>
      </w:r>
    </w:p>
    <w:p w14:paraId="65056B9D" w14:textId="77777777" w:rsidR="0070172E" w:rsidRPr="00CA1746" w:rsidRDefault="0070172E" w:rsidP="006A16A5">
      <w:pPr>
        <w:rPr>
          <w:rFonts w:ascii="Arial" w:hAnsi="Arial" w:cs="Arial"/>
          <w:b/>
          <w:bCs/>
          <w:noProof/>
          <w:sz w:val="24"/>
          <w:szCs w:val="24"/>
        </w:rPr>
      </w:pPr>
      <w:r w:rsidRPr="00CA1746">
        <w:rPr>
          <w:rFonts w:ascii="Arial" w:hAnsi="Arial" w:cs="Arial"/>
          <w:b/>
          <w:bCs/>
          <w:noProof/>
          <w:sz w:val="24"/>
          <w:szCs w:val="24"/>
        </w:rPr>
        <w:t xml:space="preserve"> </w:t>
      </w:r>
    </w:p>
    <w:p w14:paraId="1BFE5994" w14:textId="77777777" w:rsidR="0070172E" w:rsidRPr="00CA1746" w:rsidRDefault="0070172E" w:rsidP="006A16A5">
      <w:pPr>
        <w:rPr>
          <w:rFonts w:ascii="Arial" w:hAnsi="Arial" w:cs="Arial"/>
          <w:b/>
          <w:bCs/>
          <w:noProof/>
          <w:sz w:val="24"/>
          <w:szCs w:val="24"/>
        </w:rPr>
      </w:pPr>
      <w:r w:rsidRPr="00CA1746">
        <w:rPr>
          <w:rFonts w:ascii="Arial" w:hAnsi="Arial" w:cs="Arial"/>
          <w:b/>
          <w:bCs/>
          <w:noProof/>
          <w:sz w:val="24"/>
          <w:szCs w:val="24"/>
        </w:rPr>
        <w:t xml:space="preserve"> </w:t>
      </w:r>
    </w:p>
    <w:p w14:paraId="07BF39B1" w14:textId="77777777" w:rsidR="0070172E" w:rsidRPr="00CA1746" w:rsidRDefault="0070172E" w:rsidP="006A16A5">
      <w:pPr>
        <w:rPr>
          <w:rFonts w:ascii="Arial" w:hAnsi="Arial" w:cs="Arial"/>
          <w:b/>
          <w:bCs/>
          <w:noProof/>
          <w:sz w:val="24"/>
          <w:szCs w:val="24"/>
        </w:rPr>
      </w:pPr>
      <w:r w:rsidRPr="00CA1746">
        <w:rPr>
          <w:rFonts w:ascii="Arial" w:hAnsi="Arial" w:cs="Arial"/>
          <w:b/>
          <w:bCs/>
          <w:noProof/>
          <w:sz w:val="24"/>
          <w:szCs w:val="24"/>
        </w:rPr>
        <w:t xml:space="preserve"> </w:t>
      </w:r>
    </w:p>
    <w:p w14:paraId="4E14F43F" w14:textId="77777777" w:rsidR="0070172E" w:rsidRPr="00CA1746" w:rsidRDefault="0070172E" w:rsidP="006A16A5">
      <w:pPr>
        <w:rPr>
          <w:rFonts w:ascii="Arial" w:hAnsi="Arial" w:cs="Arial"/>
          <w:b/>
          <w:bCs/>
          <w:noProof/>
          <w:sz w:val="24"/>
          <w:szCs w:val="24"/>
        </w:rPr>
      </w:pPr>
      <w:r w:rsidRPr="00CA1746">
        <w:rPr>
          <w:rFonts w:ascii="Arial" w:hAnsi="Arial" w:cs="Arial"/>
          <w:b/>
          <w:bCs/>
          <w:noProof/>
          <w:sz w:val="24"/>
          <w:szCs w:val="24"/>
        </w:rPr>
        <w:t xml:space="preserve"> </w:t>
      </w:r>
    </w:p>
    <w:p w14:paraId="14EAF087" w14:textId="77777777" w:rsidR="0070172E" w:rsidRPr="00CA1746" w:rsidRDefault="0070172E" w:rsidP="006A16A5">
      <w:pPr>
        <w:rPr>
          <w:rFonts w:ascii="Arial" w:hAnsi="Arial" w:cs="Arial"/>
          <w:b/>
          <w:bCs/>
          <w:noProof/>
          <w:sz w:val="24"/>
          <w:szCs w:val="24"/>
        </w:rPr>
      </w:pPr>
      <w:r w:rsidRPr="00CA1746">
        <w:rPr>
          <w:rFonts w:ascii="Arial" w:hAnsi="Arial" w:cs="Arial"/>
          <w:b/>
          <w:bCs/>
          <w:noProof/>
          <w:sz w:val="24"/>
          <w:szCs w:val="24"/>
        </w:rPr>
        <w:t xml:space="preserve"> </w:t>
      </w:r>
    </w:p>
    <w:p w14:paraId="141A2424" w14:textId="77777777" w:rsidR="0070172E" w:rsidRPr="00CA1746" w:rsidRDefault="0070172E" w:rsidP="006A16A5">
      <w:pPr>
        <w:rPr>
          <w:rFonts w:ascii="Arial" w:hAnsi="Arial" w:cs="Arial"/>
          <w:b/>
          <w:bCs/>
          <w:noProof/>
          <w:sz w:val="24"/>
          <w:szCs w:val="24"/>
        </w:rPr>
      </w:pPr>
      <w:r w:rsidRPr="00CA1746">
        <w:rPr>
          <w:rFonts w:ascii="Arial" w:hAnsi="Arial" w:cs="Arial"/>
          <w:b/>
          <w:bCs/>
          <w:noProof/>
          <w:sz w:val="24"/>
          <w:szCs w:val="24"/>
        </w:rPr>
        <w:t xml:space="preserve"> </w:t>
      </w:r>
    </w:p>
    <w:p w14:paraId="49E93C4A" w14:textId="77777777" w:rsidR="0070172E" w:rsidRPr="00CA1746" w:rsidRDefault="0070172E" w:rsidP="006A16A5">
      <w:pPr>
        <w:rPr>
          <w:rFonts w:ascii="Arial" w:hAnsi="Arial" w:cs="Arial"/>
          <w:b/>
          <w:bCs/>
          <w:noProof/>
          <w:sz w:val="24"/>
          <w:szCs w:val="24"/>
        </w:rPr>
      </w:pPr>
      <w:r w:rsidRPr="00CA1746">
        <w:rPr>
          <w:rFonts w:ascii="Arial" w:hAnsi="Arial" w:cs="Arial"/>
          <w:b/>
          <w:bCs/>
          <w:noProof/>
          <w:sz w:val="24"/>
          <w:szCs w:val="24"/>
        </w:rPr>
        <w:t xml:space="preserve"> </w:t>
      </w:r>
    </w:p>
    <w:p w14:paraId="13BABA1A"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7D823B67" w14:textId="77777777" w:rsidR="0070172E" w:rsidRPr="00CA1746" w:rsidRDefault="0070172E" w:rsidP="006A16A5">
      <w:pPr>
        <w:rPr>
          <w:rFonts w:ascii="Arial" w:hAnsi="Arial" w:cs="Arial"/>
          <w:b/>
          <w:bCs/>
          <w:noProof/>
          <w:sz w:val="24"/>
          <w:szCs w:val="24"/>
        </w:rPr>
      </w:pPr>
      <w:r w:rsidRPr="00CA1746">
        <w:rPr>
          <w:rFonts w:ascii="Arial" w:hAnsi="Arial" w:cs="Arial"/>
          <w:b/>
          <w:bCs/>
          <w:noProof/>
          <w:sz w:val="24"/>
          <w:szCs w:val="24"/>
        </w:rPr>
        <w:br w:type="page"/>
      </w:r>
    </w:p>
    <w:p w14:paraId="082DD4F5" w14:textId="77777777" w:rsidR="0070172E" w:rsidRPr="00CA1746" w:rsidRDefault="0070172E" w:rsidP="006A16A5">
      <w:pPr>
        <w:rPr>
          <w:rFonts w:ascii="Arial" w:hAnsi="Arial" w:cs="Arial"/>
          <w:b/>
          <w:noProof/>
          <w:sz w:val="24"/>
          <w:szCs w:val="24"/>
        </w:rPr>
      </w:pPr>
      <w:bookmarkStart w:id="0" w:name="_Toc228862230"/>
      <w:bookmarkStart w:id="1" w:name="_Toc228862627"/>
      <w:bookmarkStart w:id="2" w:name="_Toc228861924"/>
      <w:bookmarkStart w:id="3" w:name="_Toc228861967"/>
      <w:bookmarkEnd w:id="0"/>
      <w:bookmarkEnd w:id="1"/>
      <w:bookmarkEnd w:id="2"/>
      <w:r w:rsidRPr="00CA1746">
        <w:rPr>
          <w:rFonts w:ascii="Arial" w:hAnsi="Arial" w:cs="Arial"/>
          <w:b/>
          <w:noProof/>
          <w:sz w:val="24"/>
          <w:szCs w:val="24"/>
        </w:rPr>
        <w:lastRenderedPageBreak/>
        <w:t>1: Written Report</w:t>
      </w:r>
      <w:bookmarkEnd w:id="3"/>
    </w:p>
    <w:p w14:paraId="614F7C44" w14:textId="77777777" w:rsidR="0070172E" w:rsidRPr="00CA1746" w:rsidRDefault="0070172E" w:rsidP="006A16A5">
      <w:pPr>
        <w:rPr>
          <w:rFonts w:ascii="Arial" w:hAnsi="Arial" w:cs="Arial"/>
          <w:b/>
          <w:bCs/>
          <w:noProof/>
          <w:sz w:val="24"/>
          <w:szCs w:val="24"/>
        </w:rPr>
      </w:pPr>
      <w:bookmarkStart w:id="4" w:name="_Toc228861925"/>
      <w:bookmarkStart w:id="5" w:name="_Toc228861968"/>
      <w:bookmarkStart w:id="6" w:name="_Toc228862231"/>
      <w:bookmarkStart w:id="7" w:name="_Toc228862628"/>
      <w:bookmarkEnd w:id="4"/>
      <w:bookmarkEnd w:id="5"/>
      <w:bookmarkEnd w:id="6"/>
      <w:r w:rsidRPr="00CA1746">
        <w:rPr>
          <w:rFonts w:ascii="Arial" w:hAnsi="Arial" w:cs="Arial"/>
          <w:b/>
          <w:bCs/>
          <w:noProof/>
          <w:sz w:val="24"/>
          <w:szCs w:val="24"/>
        </w:rPr>
        <w:t>1.1 Introduction</w:t>
      </w:r>
      <w:bookmarkEnd w:id="7"/>
    </w:p>
    <w:p w14:paraId="415F1E8F"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This report focuses on the role of social worker for younger children aged 1-12 years old. This work is vital for keeping vulnerable children safe, promoting healthy development, and ensuring individual needs are met, and is a key part of health and social care (Department for Education, 2023). This role was picked because the early years make such a big difference to the rest of a child’s life, and consistent, high-quality support is essential for every child to thrive. The report explains what the job involves, the skills needed to do it well, how to build those skills and concludes with a summary of key findings.</w:t>
      </w:r>
    </w:p>
    <w:p w14:paraId="79243654"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7D45214F" w14:textId="77777777" w:rsidR="0070172E" w:rsidRPr="00CA1746" w:rsidRDefault="0070172E" w:rsidP="006A16A5">
      <w:pPr>
        <w:rPr>
          <w:rFonts w:ascii="Arial" w:hAnsi="Arial" w:cs="Arial"/>
          <w:b/>
          <w:bCs/>
          <w:noProof/>
          <w:sz w:val="24"/>
          <w:szCs w:val="24"/>
        </w:rPr>
      </w:pPr>
      <w:bookmarkStart w:id="8" w:name="_Toc228861969"/>
      <w:bookmarkStart w:id="9" w:name="_Toc228862232"/>
      <w:bookmarkStart w:id="10" w:name="_Toc228861926"/>
      <w:bookmarkStart w:id="11" w:name="_Toc228862629"/>
      <w:bookmarkEnd w:id="8"/>
      <w:bookmarkEnd w:id="9"/>
      <w:bookmarkEnd w:id="10"/>
      <w:r w:rsidRPr="00CA1746">
        <w:rPr>
          <w:rFonts w:ascii="Arial" w:hAnsi="Arial" w:cs="Arial"/>
          <w:b/>
          <w:bCs/>
          <w:noProof/>
          <w:sz w:val="24"/>
          <w:szCs w:val="24"/>
        </w:rPr>
        <w:t xml:space="preserve">1.2 Description of, and background to, </w:t>
      </w:r>
      <w:bookmarkEnd w:id="11"/>
      <w:r w:rsidRPr="00CA1746">
        <w:rPr>
          <w:rFonts w:ascii="Arial" w:hAnsi="Arial" w:cs="Arial"/>
          <w:b/>
          <w:bCs/>
          <w:noProof/>
          <w:sz w:val="24"/>
          <w:szCs w:val="24"/>
        </w:rPr>
        <w:t xml:space="preserve">Social Worker for younger children in healthcare </w:t>
      </w:r>
    </w:p>
    <w:p w14:paraId="601BCA02"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This role sits within children’s services and follows laws like the Children Act 1989 and Children Act 2004, which state a child’s welfare is the top priority (HM Government,1989; HM Government, 2004). It matters so much because often children in this age group lack the capacity to advocate for their own interests or recognise situations of risk, requiring professional representation and protection to safeguard their wellbeing. </w:t>
      </w:r>
    </w:p>
    <w:p w14:paraId="2521A7BD"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172CBE8D"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This role mainly involves checking that children are safe and identifying  what support they need,looking into concerns about harm or neglect, creating plans to help families,and working closely with schools ,doctors and other services to ensure everyone works together effectively and to provide consistent support. The most important part of the role is safeguading: spotting risks and taking action to keep chilldren safe from harm. Practitioners in this role can work in many settings: schools, hospitals, local children services, community projects, children’s homes,private companies or charities. Key requirements include the ability to communicate sensitively with children, carry out careful and detailed assessments,build strong working partnerships, and demonstrate genuine empathy (Skills for Care, 2024).</w:t>
      </w:r>
    </w:p>
    <w:p w14:paraId="2A96E63D"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lastRenderedPageBreak/>
        <w:t xml:space="preserve"> </w:t>
      </w:r>
    </w:p>
    <w:p w14:paraId="7A0B82C8"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26A51D95" w14:textId="77777777" w:rsidR="0070172E" w:rsidRPr="00CA1746" w:rsidRDefault="0070172E" w:rsidP="006A16A5">
      <w:pPr>
        <w:rPr>
          <w:rFonts w:ascii="Arial" w:hAnsi="Arial" w:cs="Arial"/>
          <w:b/>
          <w:bCs/>
          <w:noProof/>
          <w:sz w:val="24"/>
          <w:szCs w:val="24"/>
        </w:rPr>
      </w:pPr>
      <w:bookmarkStart w:id="12" w:name="_Toc228862630"/>
      <w:bookmarkEnd w:id="12"/>
      <w:r w:rsidRPr="00CA1746">
        <w:rPr>
          <w:rFonts w:ascii="Arial" w:hAnsi="Arial" w:cs="Arial"/>
          <w:b/>
          <w:bCs/>
          <w:noProof/>
          <w:sz w:val="24"/>
          <w:szCs w:val="24"/>
        </w:rPr>
        <w:t>1.3 Evaluation of the skills needed for Social Worker for younger children in healthcare</w:t>
      </w:r>
    </w:p>
    <w:p w14:paraId="276C9866"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Three skills stand out as the most important for working as a social worker for younger children: communication, safeguarding, and empathy. These have been chosen because they are the very foundation of this work-essential for building trust with young children, keeping them safe, and supporting their emotional and developmental needs.</w:t>
      </w:r>
    </w:p>
    <w:p w14:paraId="0C1F4E89"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Communication involves adapting language and methods to suit a child’s age and level of understanding, using simple explanations, pictures or play instead of long complicated terms. It also means listening carefully, not just to what is said, but to what children might be too worried or shy to say out loud. For example, using drawing or toys can help a young child talk about things they cannot put into words properly. Without this skill, children may be reluctant or unable to disclose abuse or distress,and decisions may fail to reflect their actual needs (NHS, 2025).</w:t>
      </w:r>
    </w:p>
    <w:p w14:paraId="28148A34"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Safeguarding requires a clear understanding of legal and professional frameworks, the ability to identify early signs of risk or harm, and the confidence to take prompt, appropriate action. For instance, recognising changes in a child’s behaviour alongside concerns raised by other professionals enables timely intervention that prevents further harm. Without this skill,serious risks could be missed, leaving children in vulnerable situations, and statutory duties may not be fulfilled (Department for Education, 2024).</w:t>
      </w:r>
    </w:p>
    <w:p w14:paraId="3706BBB7"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Empathy involves recognising the hardships and pressures families face, and treating all people with dignity and respect even when concerns emerge. For example, validating the stress of a parent in unstable housing encourages engagement far better than criticism. Without empathy, families may withdraw from support, leaving children without vital protection or help (Community Care, 2025).</w:t>
      </w:r>
    </w:p>
    <w:p w14:paraId="185C389E" w14:textId="77777777" w:rsidR="0070172E" w:rsidRPr="00CA1746" w:rsidRDefault="0070172E" w:rsidP="006A16A5">
      <w:pPr>
        <w:rPr>
          <w:rFonts w:ascii="Arial" w:hAnsi="Arial" w:cs="Arial"/>
          <w:b/>
          <w:bCs/>
          <w:noProof/>
          <w:sz w:val="24"/>
          <w:szCs w:val="24"/>
        </w:rPr>
      </w:pPr>
      <w:bookmarkStart w:id="13" w:name="_Toc228861927"/>
      <w:bookmarkStart w:id="14" w:name="_Toc228862233"/>
      <w:bookmarkStart w:id="15" w:name="_Toc228862631"/>
      <w:bookmarkStart w:id="16" w:name="_Toc228861970"/>
      <w:bookmarkEnd w:id="13"/>
      <w:bookmarkEnd w:id="14"/>
      <w:bookmarkEnd w:id="15"/>
      <w:r w:rsidRPr="00CA1746">
        <w:rPr>
          <w:rFonts w:ascii="Arial" w:hAnsi="Arial" w:cs="Arial"/>
          <w:b/>
          <w:bCs/>
          <w:noProof/>
          <w:sz w:val="24"/>
          <w:szCs w:val="24"/>
        </w:rPr>
        <w:t>1.4 Strategies to improve the skills for</w:t>
      </w:r>
      <w:bookmarkEnd w:id="16"/>
      <w:r w:rsidRPr="00CA1746">
        <w:rPr>
          <w:rFonts w:ascii="Arial" w:hAnsi="Arial" w:cs="Arial"/>
          <w:b/>
          <w:bCs/>
          <w:noProof/>
          <w:sz w:val="24"/>
          <w:szCs w:val="24"/>
        </w:rPr>
        <w:t xml:space="preserve"> Social Worker for younger children</w:t>
      </w:r>
    </w:p>
    <w:p w14:paraId="24F4D6C6"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Several structured strategies will support the development of each skill.</w:t>
      </w:r>
    </w:p>
    <w:p w14:paraId="5FE02772"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lastRenderedPageBreak/>
        <w:t xml:space="preserve"> </w:t>
      </w:r>
    </w:p>
    <w:p w14:paraId="35561F20"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To strengthen communication; complete the accredited communicating with children and young people training provided by skills for care ,which covers age-appropriate techniques and play-based interaction (Skills for Care,2026). This provides evidence-based guidance that can be applied directly in practice. Reviewing examples of effective communication from early years settings will also help to identify best practice and refine professional approaches.</w:t>
      </w:r>
    </w:p>
    <w:p w14:paraId="43F4D8E1"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233109CE"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To enhance Safeguarding: practitioners should develop a thorough knowledge of the statutory requirements set out in Working Togther to Safeguard Children, and review anonymised case studies published by Birmingham City Council Children’s Services (2024). This builds understanding of legal requirements and demonstrates how procedures are applied in real circumstances. Completing regular specialist safeguarding training will also ensure knowledge remains current and aligned with national standards.</w:t>
      </w:r>
    </w:p>
    <w:p w14:paraId="2B51E40D"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7FA693BF"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To develop Empathy: review published accounts of family experiences of children’s services available  via Gov.uk, and reflect on how professional behaviour and communication shape the experience of those accessing support (gov.uk,2025). This encourages consideration of different perspectives, and supports the development of more sensitive,compassionate practice.</w:t>
      </w:r>
    </w:p>
    <w:p w14:paraId="347EFC1A"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069A32B6" w14:textId="77777777" w:rsidR="0070172E" w:rsidRPr="00CA1746" w:rsidRDefault="0070172E" w:rsidP="006A16A5">
      <w:pPr>
        <w:rPr>
          <w:rFonts w:ascii="Arial" w:hAnsi="Arial" w:cs="Arial"/>
          <w:b/>
          <w:bCs/>
          <w:noProof/>
          <w:sz w:val="24"/>
          <w:szCs w:val="24"/>
        </w:rPr>
      </w:pPr>
      <w:bookmarkStart w:id="17" w:name="_Toc228862632"/>
      <w:bookmarkStart w:id="18" w:name="_Toc228862234"/>
      <w:bookmarkStart w:id="19" w:name="_Toc228861928"/>
      <w:bookmarkStart w:id="20" w:name="_Toc228861971"/>
      <w:bookmarkEnd w:id="17"/>
      <w:bookmarkEnd w:id="18"/>
      <w:bookmarkEnd w:id="19"/>
      <w:r w:rsidRPr="00CA1746">
        <w:rPr>
          <w:rFonts w:ascii="Arial" w:hAnsi="Arial" w:cs="Arial"/>
          <w:b/>
          <w:bCs/>
          <w:noProof/>
          <w:sz w:val="24"/>
          <w:szCs w:val="24"/>
        </w:rPr>
        <w:t>1.4 Conclusion</w:t>
      </w:r>
      <w:bookmarkEnd w:id="20"/>
    </w:p>
    <w:p w14:paraId="64982B9C"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The role of social worker for younger children aged 1-12 years is vital to safeguading vulnerable young children and supporting positive family wellbeing. Effective communication, safeguarding knowledge and professional empathy are not merely beneficial-they are essential to building trust, meeting statutory requirements and delivering safe, high quality care. The strategies outlined provide a clear, practical framework to develop these key skills ,ensuring practice is reliable,fair and works well for every child and family.</w:t>
      </w:r>
    </w:p>
    <w:p w14:paraId="3CCDE20E"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lastRenderedPageBreak/>
        <w:t xml:space="preserve"> </w:t>
      </w:r>
    </w:p>
    <w:p w14:paraId="4165F985"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00223345"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3B158A46"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44667FB7"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 </w:t>
      </w:r>
    </w:p>
    <w:p w14:paraId="2B3E6101" w14:textId="77777777" w:rsidR="0070172E" w:rsidRPr="00CA1746" w:rsidRDefault="0070172E" w:rsidP="006A16A5">
      <w:pPr>
        <w:rPr>
          <w:rFonts w:ascii="Arial" w:hAnsi="Arial" w:cs="Arial"/>
          <w:b/>
          <w:bCs/>
          <w:noProof/>
          <w:sz w:val="24"/>
          <w:szCs w:val="24"/>
        </w:rPr>
      </w:pPr>
      <w:bookmarkStart w:id="21" w:name="_Toc228862633"/>
      <w:bookmarkStart w:id="22" w:name="_Toc228861929"/>
      <w:bookmarkStart w:id="23" w:name="_Toc228861972"/>
      <w:bookmarkStart w:id="24" w:name="_Toc228862235"/>
      <w:bookmarkEnd w:id="21"/>
      <w:bookmarkEnd w:id="22"/>
      <w:bookmarkEnd w:id="23"/>
      <w:r w:rsidRPr="00CA1746">
        <w:rPr>
          <w:rFonts w:ascii="Arial" w:hAnsi="Arial" w:cs="Arial"/>
          <w:b/>
          <w:bCs/>
          <w:noProof/>
          <w:sz w:val="24"/>
          <w:szCs w:val="24"/>
        </w:rPr>
        <w:t>1.5 Reference List</w:t>
      </w:r>
      <w:bookmarkEnd w:id="24"/>
    </w:p>
    <w:p w14:paraId="131C2ED2"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Birmingham City Council Children’s Services. (2024). Anonymised case studies: Early years Safeguarding Birmingham: Birmingham City Council. Available at: https:// </w:t>
      </w:r>
      <w:hyperlink r:id="rId16" w:history="1">
        <w:r w:rsidRPr="00CA1746">
          <w:rPr>
            <w:rStyle w:val="Hyperlink"/>
            <w:rFonts w:ascii="Arial" w:hAnsi="Arial" w:cs="Arial"/>
            <w:noProof/>
            <w:sz w:val="24"/>
            <w:szCs w:val="24"/>
          </w:rPr>
          <w:t>www.birmingham.gov.uk/info/20042/childrens-social-care/safeguarding-and</w:t>
        </w:r>
      </w:hyperlink>
      <w:r w:rsidRPr="00CA1746">
        <w:rPr>
          <w:rFonts w:ascii="Arial" w:hAnsi="Arial" w:cs="Arial"/>
          <w:noProof/>
          <w:sz w:val="24"/>
          <w:szCs w:val="24"/>
        </w:rPr>
        <w:t xml:space="preserve"> child-protection (Accessed: 3 July 2026).</w:t>
      </w:r>
    </w:p>
    <w:p w14:paraId="3B3CDE65"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Community Care. (2025). Empathy in Family-focused Social Work. London: Community Care Publications. Available at: https:// </w:t>
      </w:r>
      <w:hyperlink r:id="rId17" w:history="1">
        <w:r w:rsidRPr="00CA1746">
          <w:rPr>
            <w:rStyle w:val="Hyperlink"/>
            <w:rFonts w:ascii="Arial" w:hAnsi="Arial" w:cs="Arial"/>
            <w:noProof/>
            <w:sz w:val="24"/>
            <w:szCs w:val="24"/>
          </w:rPr>
          <w:t>www.communitycare.co.uk/guides/empathy-social-work/</w:t>
        </w:r>
      </w:hyperlink>
      <w:r w:rsidRPr="00CA1746">
        <w:rPr>
          <w:rFonts w:ascii="Arial" w:hAnsi="Arial" w:cs="Arial"/>
          <w:noProof/>
          <w:sz w:val="24"/>
          <w:szCs w:val="24"/>
        </w:rPr>
        <w:t xml:space="preserve"> (Accessed: 4 July 2026).</w:t>
      </w:r>
    </w:p>
    <w:p w14:paraId="292C93B2"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Department for Education. (2023). Statutory Guidance for Children’s Social Work. London: HM Government. Available at: </w:t>
      </w:r>
      <w:hyperlink r:id="rId18" w:history="1">
        <w:r w:rsidRPr="00CA1746">
          <w:rPr>
            <w:rStyle w:val="Hyperlink"/>
            <w:rFonts w:ascii="Arial" w:hAnsi="Arial" w:cs="Arial"/>
            <w:noProof/>
            <w:sz w:val="24"/>
            <w:szCs w:val="24"/>
          </w:rPr>
          <w:t>https://www.gov.uk/childrens-social-care</w:t>
        </w:r>
      </w:hyperlink>
      <w:r w:rsidRPr="00CA1746">
        <w:rPr>
          <w:rFonts w:ascii="Arial" w:hAnsi="Arial" w:cs="Arial"/>
          <w:noProof/>
          <w:sz w:val="24"/>
          <w:szCs w:val="24"/>
        </w:rPr>
        <w:t xml:space="preserve"> (Accessed: 6 July 2026).</w:t>
      </w:r>
    </w:p>
    <w:p w14:paraId="2E2AE6B0" w14:textId="77777777" w:rsidR="0070172E" w:rsidRPr="00CA1746" w:rsidRDefault="0070172E" w:rsidP="006A16A5">
      <w:pPr>
        <w:rPr>
          <w:rFonts w:ascii="Arial" w:hAnsi="Arial" w:cs="Arial"/>
          <w:noProof/>
          <w:sz w:val="24"/>
          <w:szCs w:val="24"/>
        </w:rPr>
      </w:pPr>
      <w:r w:rsidRPr="00CA1746">
        <w:rPr>
          <w:rFonts w:ascii="Arial" w:hAnsi="Arial" w:cs="Arial"/>
          <w:noProof/>
          <w:sz w:val="24"/>
          <w:szCs w:val="24"/>
        </w:rPr>
        <w:t xml:space="preserve">Department for Education. (2024). Working together to Safeguard Childen. London: HM Government. Available at: </w:t>
      </w:r>
      <w:hyperlink r:id="rId19" w:history="1">
        <w:r w:rsidRPr="00CA1746">
          <w:rPr>
            <w:rStyle w:val="Hyperlink"/>
            <w:rFonts w:ascii="Arial" w:hAnsi="Arial" w:cs="Arial"/>
            <w:noProof/>
            <w:sz w:val="24"/>
            <w:szCs w:val="24"/>
          </w:rPr>
          <w:t>https://www.gov.uk/government/publications/working-together-to-safeguard-children--2</w:t>
        </w:r>
      </w:hyperlink>
      <w:r w:rsidRPr="00CA1746">
        <w:rPr>
          <w:rFonts w:ascii="Arial" w:hAnsi="Arial" w:cs="Arial"/>
          <w:noProof/>
          <w:sz w:val="24"/>
          <w:szCs w:val="24"/>
        </w:rPr>
        <w:t xml:space="preserve"> (Accessed: 7 July 2026). </w:t>
      </w:r>
    </w:p>
    <w:p w14:paraId="3EE0AB4E" w14:textId="7D8AC1DB" w:rsidR="0070172E" w:rsidRPr="00CA1746" w:rsidRDefault="0070172E" w:rsidP="006A16A5">
      <w:pPr>
        <w:rPr>
          <w:rFonts w:ascii="Arial" w:hAnsi="Arial" w:cs="Arial"/>
          <w:noProof/>
          <w:sz w:val="24"/>
          <w:szCs w:val="24"/>
        </w:rPr>
      </w:pPr>
      <w:r w:rsidRPr="00CA1746">
        <w:rPr>
          <w:rFonts w:ascii="Arial" w:hAnsi="Arial" w:cs="Arial"/>
          <w:noProof/>
          <w:sz w:val="24"/>
          <w:szCs w:val="24"/>
        </w:rPr>
        <w:t>Gov.UK (2025). Lived Experience Accounts of Children’s Social Care. London: HM Government.</w:t>
      </w:r>
      <w:r w:rsidR="00ED0EB8" w:rsidRPr="00CA1746">
        <w:rPr>
          <w:rFonts w:ascii="Arial" w:hAnsi="Arial" w:cs="Arial"/>
          <w:noProof/>
          <w:sz w:val="24"/>
          <w:szCs w:val="24"/>
        </w:rPr>
        <w:t xml:space="preserve"> Available at</w:t>
      </w:r>
      <w:r w:rsidR="006F30ED" w:rsidRPr="00CA1746">
        <w:rPr>
          <w:rFonts w:ascii="Arial" w:hAnsi="Arial" w:cs="Arial"/>
          <w:noProof/>
          <w:sz w:val="24"/>
          <w:szCs w:val="24"/>
        </w:rPr>
        <w:t xml:space="preserve">: </w:t>
      </w:r>
      <w:hyperlink r:id="rId20" w:history="1">
        <w:r w:rsidR="002C47B3" w:rsidRPr="00CA1746">
          <w:rPr>
            <w:rStyle w:val="Hyperlink"/>
            <w:rFonts w:ascii="Arial" w:hAnsi="Arial" w:cs="Arial"/>
            <w:noProof/>
            <w:sz w:val="24"/>
            <w:szCs w:val="24"/>
          </w:rPr>
          <w:t>https://www.gov.uk/governmen/collections/childrens-social-care</w:t>
        </w:r>
      </w:hyperlink>
      <w:r w:rsidR="002C47B3" w:rsidRPr="00CA1746">
        <w:rPr>
          <w:rFonts w:ascii="Arial" w:hAnsi="Arial" w:cs="Arial"/>
          <w:noProof/>
          <w:sz w:val="24"/>
          <w:szCs w:val="24"/>
        </w:rPr>
        <w:t xml:space="preserve"> (Accessed:</w:t>
      </w:r>
      <w:r w:rsidR="00162127" w:rsidRPr="00CA1746">
        <w:rPr>
          <w:rFonts w:ascii="Arial" w:hAnsi="Arial" w:cs="Arial"/>
          <w:noProof/>
          <w:sz w:val="24"/>
          <w:szCs w:val="24"/>
        </w:rPr>
        <w:t xml:space="preserve"> 11 July 2026).</w:t>
      </w:r>
    </w:p>
    <w:p w14:paraId="4901637C" w14:textId="5C3DC704" w:rsidR="00162127" w:rsidRPr="00CA1746" w:rsidRDefault="00162127" w:rsidP="006A16A5">
      <w:pPr>
        <w:rPr>
          <w:rFonts w:ascii="Arial" w:hAnsi="Arial" w:cs="Arial"/>
          <w:noProof/>
          <w:sz w:val="24"/>
          <w:szCs w:val="24"/>
        </w:rPr>
      </w:pPr>
      <w:r w:rsidRPr="00CA1746">
        <w:rPr>
          <w:rFonts w:ascii="Arial" w:hAnsi="Arial" w:cs="Arial"/>
          <w:noProof/>
          <w:sz w:val="24"/>
          <w:szCs w:val="24"/>
        </w:rPr>
        <w:t>HM Government.</w:t>
      </w:r>
      <w:r w:rsidR="00D44FCA" w:rsidRPr="00CA1746">
        <w:rPr>
          <w:rFonts w:ascii="Arial" w:hAnsi="Arial" w:cs="Arial"/>
          <w:noProof/>
          <w:sz w:val="24"/>
          <w:szCs w:val="24"/>
        </w:rPr>
        <w:t xml:space="preserve"> (1989). The Children Act 1989. London:</w:t>
      </w:r>
      <w:r w:rsidR="008B7C69" w:rsidRPr="00CA1746">
        <w:rPr>
          <w:rFonts w:ascii="Arial" w:hAnsi="Arial" w:cs="Arial"/>
          <w:noProof/>
          <w:sz w:val="24"/>
          <w:szCs w:val="24"/>
        </w:rPr>
        <w:t xml:space="preserve"> The Stationery Office. Available at: </w:t>
      </w:r>
      <w:hyperlink r:id="rId21" w:history="1">
        <w:r w:rsidR="00742A8B" w:rsidRPr="00CA1746">
          <w:rPr>
            <w:rStyle w:val="Hyperlink"/>
            <w:rFonts w:ascii="Arial" w:hAnsi="Arial" w:cs="Arial"/>
            <w:noProof/>
            <w:sz w:val="24"/>
            <w:szCs w:val="24"/>
          </w:rPr>
          <w:t>https://www.legislation.gov.uk/ukpga/1989/41</w:t>
        </w:r>
      </w:hyperlink>
      <w:r w:rsidR="00742A8B" w:rsidRPr="00CA1746">
        <w:rPr>
          <w:rFonts w:ascii="Arial" w:hAnsi="Arial" w:cs="Arial"/>
          <w:noProof/>
          <w:sz w:val="24"/>
          <w:szCs w:val="24"/>
        </w:rPr>
        <w:t xml:space="preserve"> (Accessed: </w:t>
      </w:r>
      <w:r w:rsidR="0098701A" w:rsidRPr="00CA1746">
        <w:rPr>
          <w:rFonts w:ascii="Arial" w:hAnsi="Arial" w:cs="Arial"/>
          <w:noProof/>
          <w:sz w:val="24"/>
          <w:szCs w:val="24"/>
        </w:rPr>
        <w:t>9</w:t>
      </w:r>
      <w:r w:rsidR="00224980" w:rsidRPr="00CA1746">
        <w:rPr>
          <w:rFonts w:ascii="Arial" w:hAnsi="Arial" w:cs="Arial"/>
          <w:noProof/>
          <w:sz w:val="24"/>
          <w:szCs w:val="24"/>
        </w:rPr>
        <w:t xml:space="preserve"> July 2026).</w:t>
      </w:r>
    </w:p>
    <w:p w14:paraId="74082069" w14:textId="3D222524" w:rsidR="0098701A" w:rsidRPr="00CA1746" w:rsidRDefault="0098701A" w:rsidP="006A16A5">
      <w:pPr>
        <w:rPr>
          <w:rFonts w:ascii="Arial" w:hAnsi="Arial" w:cs="Arial"/>
          <w:noProof/>
          <w:sz w:val="24"/>
          <w:szCs w:val="24"/>
        </w:rPr>
      </w:pPr>
      <w:r w:rsidRPr="00CA1746">
        <w:rPr>
          <w:rFonts w:ascii="Arial" w:hAnsi="Arial" w:cs="Arial"/>
          <w:noProof/>
          <w:sz w:val="24"/>
          <w:szCs w:val="24"/>
        </w:rPr>
        <w:t>HM Government. (2004)</w:t>
      </w:r>
      <w:r w:rsidR="009F3DA8" w:rsidRPr="00CA1746">
        <w:rPr>
          <w:rFonts w:ascii="Arial" w:hAnsi="Arial" w:cs="Arial"/>
          <w:noProof/>
          <w:sz w:val="24"/>
          <w:szCs w:val="24"/>
        </w:rPr>
        <w:t>. The Children Act 2004. London: The Stationery Office</w:t>
      </w:r>
      <w:r w:rsidR="008F7249" w:rsidRPr="00CA1746">
        <w:rPr>
          <w:rFonts w:ascii="Arial" w:hAnsi="Arial" w:cs="Arial"/>
          <w:noProof/>
          <w:sz w:val="24"/>
          <w:szCs w:val="24"/>
        </w:rPr>
        <w:t xml:space="preserve">. Available at: </w:t>
      </w:r>
      <w:hyperlink r:id="rId22" w:history="1">
        <w:r w:rsidR="005B62C6" w:rsidRPr="00CA1746">
          <w:rPr>
            <w:rStyle w:val="Hyperlink"/>
            <w:rFonts w:ascii="Arial" w:hAnsi="Arial" w:cs="Arial"/>
            <w:noProof/>
            <w:sz w:val="24"/>
            <w:szCs w:val="24"/>
          </w:rPr>
          <w:t>https://www.legislation.gov.uk/ukpga/2004/31</w:t>
        </w:r>
      </w:hyperlink>
      <w:r w:rsidR="005B62C6" w:rsidRPr="00CA1746">
        <w:rPr>
          <w:rFonts w:ascii="Arial" w:hAnsi="Arial" w:cs="Arial"/>
          <w:noProof/>
          <w:sz w:val="24"/>
          <w:szCs w:val="24"/>
        </w:rPr>
        <w:t xml:space="preserve"> (Accessed</w:t>
      </w:r>
      <w:r w:rsidR="00F24A5B" w:rsidRPr="00CA1746">
        <w:rPr>
          <w:rFonts w:ascii="Arial" w:hAnsi="Arial" w:cs="Arial"/>
          <w:noProof/>
          <w:sz w:val="24"/>
          <w:szCs w:val="24"/>
        </w:rPr>
        <w:t>: 10 July 2026.</w:t>
      </w:r>
    </w:p>
    <w:p w14:paraId="72BDB19D" w14:textId="720C2085" w:rsidR="00F24A5B" w:rsidRPr="00CA1746" w:rsidRDefault="00F24A5B" w:rsidP="006A16A5">
      <w:pPr>
        <w:rPr>
          <w:rFonts w:ascii="Arial" w:hAnsi="Arial" w:cs="Arial"/>
          <w:noProof/>
          <w:sz w:val="24"/>
          <w:szCs w:val="24"/>
        </w:rPr>
      </w:pPr>
      <w:r w:rsidRPr="00CA1746">
        <w:rPr>
          <w:rFonts w:ascii="Arial" w:hAnsi="Arial" w:cs="Arial"/>
          <w:noProof/>
          <w:sz w:val="24"/>
          <w:szCs w:val="24"/>
        </w:rPr>
        <w:t>NH</w:t>
      </w:r>
      <w:r w:rsidR="009623B9" w:rsidRPr="00CA1746">
        <w:rPr>
          <w:rFonts w:ascii="Arial" w:hAnsi="Arial" w:cs="Arial"/>
          <w:noProof/>
          <w:sz w:val="24"/>
          <w:szCs w:val="24"/>
        </w:rPr>
        <w:t xml:space="preserve">S. (2025). Communicating with Children and </w:t>
      </w:r>
      <w:r w:rsidR="003F6794" w:rsidRPr="00CA1746">
        <w:rPr>
          <w:rFonts w:ascii="Arial" w:hAnsi="Arial" w:cs="Arial"/>
          <w:noProof/>
          <w:sz w:val="24"/>
          <w:szCs w:val="24"/>
        </w:rPr>
        <w:t>Young People: Practice Guidance. London</w:t>
      </w:r>
      <w:r w:rsidR="006A60ED" w:rsidRPr="00CA1746">
        <w:rPr>
          <w:rFonts w:ascii="Arial" w:hAnsi="Arial" w:cs="Arial"/>
          <w:noProof/>
          <w:sz w:val="24"/>
          <w:szCs w:val="24"/>
        </w:rPr>
        <w:t>: NHS England. Available at</w:t>
      </w:r>
      <w:r w:rsidR="0073401D" w:rsidRPr="00CA1746">
        <w:rPr>
          <w:rFonts w:ascii="Arial" w:hAnsi="Arial" w:cs="Arial"/>
          <w:noProof/>
          <w:sz w:val="24"/>
          <w:szCs w:val="24"/>
        </w:rPr>
        <w:t>: https://www.</w:t>
      </w:r>
      <w:r w:rsidR="007F0C12" w:rsidRPr="00CA1746">
        <w:rPr>
          <w:rFonts w:ascii="Arial" w:hAnsi="Arial" w:cs="Arial"/>
          <w:noProof/>
          <w:sz w:val="24"/>
          <w:szCs w:val="24"/>
        </w:rPr>
        <w:t>england.nhs.uk/</w:t>
      </w:r>
      <w:r w:rsidR="005E53A6" w:rsidRPr="00CA1746">
        <w:rPr>
          <w:rFonts w:ascii="Arial" w:hAnsi="Arial" w:cs="Arial"/>
          <w:noProof/>
          <w:sz w:val="24"/>
          <w:szCs w:val="24"/>
        </w:rPr>
        <w:t xml:space="preserve">children-and-young-people/communication-guidance/ </w:t>
      </w:r>
      <w:r w:rsidR="008D0322" w:rsidRPr="00CA1746">
        <w:rPr>
          <w:rFonts w:ascii="Arial" w:hAnsi="Arial" w:cs="Arial"/>
          <w:noProof/>
          <w:sz w:val="24"/>
          <w:szCs w:val="24"/>
        </w:rPr>
        <w:t>(Accessed: 12 July 2026</w:t>
      </w:r>
      <w:r w:rsidR="00AC0EF4" w:rsidRPr="00CA1746">
        <w:rPr>
          <w:rFonts w:ascii="Arial" w:hAnsi="Arial" w:cs="Arial"/>
          <w:noProof/>
          <w:sz w:val="24"/>
          <w:szCs w:val="24"/>
        </w:rPr>
        <w:t>).</w:t>
      </w:r>
    </w:p>
    <w:p w14:paraId="37F7FCFE" w14:textId="37A3A988" w:rsidR="00024169" w:rsidRPr="00CA1746" w:rsidRDefault="00EE17CF" w:rsidP="006A16A5">
      <w:pPr>
        <w:rPr>
          <w:rFonts w:ascii="Arial" w:hAnsi="Arial" w:cs="Arial"/>
          <w:noProof/>
          <w:sz w:val="24"/>
          <w:szCs w:val="24"/>
        </w:rPr>
      </w:pPr>
      <w:r w:rsidRPr="00CA1746">
        <w:rPr>
          <w:rFonts w:ascii="Arial" w:hAnsi="Arial" w:cs="Arial"/>
          <w:noProof/>
          <w:sz w:val="24"/>
          <w:szCs w:val="24"/>
        </w:rPr>
        <w:lastRenderedPageBreak/>
        <w:t>Skills for Care. (2024). Early</w:t>
      </w:r>
      <w:r w:rsidR="00BC6F9B" w:rsidRPr="00CA1746">
        <w:rPr>
          <w:rFonts w:ascii="Arial" w:hAnsi="Arial" w:cs="Arial"/>
          <w:noProof/>
          <w:sz w:val="24"/>
          <w:szCs w:val="24"/>
        </w:rPr>
        <w:t xml:space="preserve"> Years Social Worker Role Profile.</w:t>
      </w:r>
      <w:r w:rsidR="00386371" w:rsidRPr="00CA1746">
        <w:rPr>
          <w:rFonts w:ascii="Arial" w:hAnsi="Arial" w:cs="Arial"/>
          <w:noProof/>
          <w:sz w:val="24"/>
          <w:szCs w:val="24"/>
        </w:rPr>
        <w:t xml:space="preserve"> Leeds: Skills for Care. Availabl</w:t>
      </w:r>
      <w:r w:rsidR="00006D5D" w:rsidRPr="00CA1746">
        <w:rPr>
          <w:rFonts w:ascii="Arial" w:hAnsi="Arial" w:cs="Arial"/>
          <w:noProof/>
          <w:sz w:val="24"/>
          <w:szCs w:val="24"/>
        </w:rPr>
        <w:t xml:space="preserve">e at: </w:t>
      </w:r>
      <w:hyperlink r:id="rId23" w:history="1">
        <w:r w:rsidR="00C32E2C" w:rsidRPr="00CA1746">
          <w:rPr>
            <w:rStyle w:val="Hyperlink"/>
            <w:rFonts w:ascii="Arial" w:hAnsi="Arial" w:cs="Arial"/>
            <w:noProof/>
            <w:sz w:val="24"/>
            <w:szCs w:val="24"/>
          </w:rPr>
          <w:t>https://www.skillsforcare.org.uk/roles-and-careers/role-profiles</w:t>
        </w:r>
      </w:hyperlink>
      <w:r w:rsidR="00C32E2C" w:rsidRPr="00CA1746">
        <w:rPr>
          <w:rFonts w:ascii="Arial" w:hAnsi="Arial" w:cs="Arial"/>
          <w:noProof/>
          <w:sz w:val="24"/>
          <w:szCs w:val="24"/>
        </w:rPr>
        <w:t xml:space="preserve"> (Accessed: 14 July 2026</w:t>
      </w:r>
      <w:r w:rsidR="00BC2F43" w:rsidRPr="00CA1746">
        <w:rPr>
          <w:rFonts w:ascii="Arial" w:hAnsi="Arial" w:cs="Arial"/>
          <w:noProof/>
          <w:sz w:val="24"/>
          <w:szCs w:val="24"/>
        </w:rPr>
        <w:t>).</w:t>
      </w:r>
    </w:p>
    <w:p w14:paraId="7BBCEA42" w14:textId="7954199C" w:rsidR="00BC2F43" w:rsidRPr="00CA1746" w:rsidRDefault="00BC2F43" w:rsidP="006A16A5">
      <w:pPr>
        <w:rPr>
          <w:rFonts w:ascii="Arial" w:hAnsi="Arial" w:cs="Arial"/>
          <w:noProof/>
          <w:sz w:val="24"/>
          <w:szCs w:val="24"/>
        </w:rPr>
      </w:pPr>
      <w:r w:rsidRPr="00CA1746">
        <w:rPr>
          <w:rFonts w:ascii="Arial" w:hAnsi="Arial" w:cs="Arial"/>
          <w:noProof/>
          <w:sz w:val="24"/>
          <w:szCs w:val="24"/>
        </w:rPr>
        <w:t>Skills for Care. (2026). Communicating with Children and Young People</w:t>
      </w:r>
      <w:r w:rsidR="000708AA" w:rsidRPr="00CA1746">
        <w:rPr>
          <w:rFonts w:ascii="Arial" w:hAnsi="Arial" w:cs="Arial"/>
          <w:noProof/>
          <w:sz w:val="24"/>
          <w:szCs w:val="24"/>
        </w:rPr>
        <w:t>: Training Handbook. Leeds: Skills for Care</w:t>
      </w:r>
      <w:r w:rsidR="00DB699D" w:rsidRPr="00CA1746">
        <w:rPr>
          <w:rFonts w:ascii="Arial" w:hAnsi="Arial" w:cs="Arial"/>
          <w:noProof/>
          <w:sz w:val="24"/>
          <w:szCs w:val="24"/>
        </w:rPr>
        <w:t xml:space="preserve">. Available at: </w:t>
      </w:r>
      <w:hyperlink r:id="rId24" w:history="1">
        <w:r w:rsidR="00CA35F6" w:rsidRPr="00CA1746">
          <w:rPr>
            <w:rStyle w:val="Hyperlink"/>
            <w:rFonts w:ascii="Arial" w:hAnsi="Arial" w:cs="Arial"/>
            <w:noProof/>
            <w:sz w:val="24"/>
            <w:szCs w:val="24"/>
          </w:rPr>
          <w:t>https://www.skillsforcare.org.uk/learning/communicating-with-children</w:t>
        </w:r>
      </w:hyperlink>
      <w:r w:rsidR="00CA35F6" w:rsidRPr="00CA1746">
        <w:rPr>
          <w:rFonts w:ascii="Arial" w:hAnsi="Arial" w:cs="Arial"/>
          <w:noProof/>
          <w:sz w:val="24"/>
          <w:szCs w:val="24"/>
        </w:rPr>
        <w:t xml:space="preserve"> (Accessed: 15</w:t>
      </w:r>
      <w:r w:rsidR="00CE552C" w:rsidRPr="00CA1746">
        <w:rPr>
          <w:rFonts w:ascii="Arial" w:hAnsi="Arial" w:cs="Arial"/>
          <w:noProof/>
          <w:sz w:val="24"/>
          <w:szCs w:val="24"/>
        </w:rPr>
        <w:t xml:space="preserve"> July 2026).</w:t>
      </w:r>
    </w:p>
    <w:p w14:paraId="5B0887D0" w14:textId="77777777" w:rsidR="00CE552C" w:rsidRPr="00CA1746" w:rsidRDefault="00CE552C" w:rsidP="006A16A5">
      <w:pPr>
        <w:rPr>
          <w:rFonts w:ascii="Arial" w:hAnsi="Arial" w:cs="Arial"/>
          <w:noProof/>
          <w:sz w:val="24"/>
          <w:szCs w:val="24"/>
        </w:rPr>
      </w:pPr>
    </w:p>
    <w:p w14:paraId="10EF8DBE" w14:textId="77777777" w:rsidR="00AC0EF4" w:rsidRPr="00CA1746" w:rsidRDefault="00AC0EF4" w:rsidP="006A16A5">
      <w:pPr>
        <w:rPr>
          <w:rFonts w:ascii="Arial" w:hAnsi="Arial" w:cs="Arial"/>
          <w:noProof/>
          <w:sz w:val="24"/>
          <w:szCs w:val="24"/>
        </w:rPr>
      </w:pPr>
    </w:p>
    <w:p w14:paraId="1CCAB2A3" w14:textId="4D97725F" w:rsidR="00224980" w:rsidRPr="00CA1746" w:rsidRDefault="00224980" w:rsidP="0070172E">
      <w:pPr>
        <w:spacing w:line="259" w:lineRule="auto"/>
        <w:rPr>
          <w:rFonts w:ascii="Arial" w:hAnsi="Arial" w:cs="Arial"/>
          <w:noProof/>
          <w:sz w:val="24"/>
          <w:szCs w:val="24"/>
        </w:rPr>
      </w:pPr>
    </w:p>
    <w:p w14:paraId="4C18A01C" w14:textId="77777777" w:rsidR="0070172E" w:rsidRPr="00CA1746" w:rsidRDefault="0070172E" w:rsidP="0070172E">
      <w:pPr>
        <w:spacing w:line="259" w:lineRule="auto"/>
        <w:rPr>
          <w:rFonts w:ascii="Arial" w:hAnsi="Arial" w:cs="Arial"/>
          <w:noProof/>
          <w:sz w:val="24"/>
          <w:szCs w:val="24"/>
        </w:rPr>
      </w:pPr>
      <w:r w:rsidRPr="00CA1746">
        <w:rPr>
          <w:rFonts w:ascii="Arial" w:hAnsi="Arial" w:cs="Arial"/>
          <w:noProof/>
          <w:sz w:val="24"/>
          <w:szCs w:val="24"/>
        </w:rPr>
        <w:t xml:space="preserve"> </w:t>
      </w:r>
    </w:p>
    <w:p w14:paraId="67C324AA" w14:textId="77777777" w:rsidR="0070172E" w:rsidRPr="00CA1746" w:rsidRDefault="0070172E" w:rsidP="0070172E">
      <w:pPr>
        <w:spacing w:line="259" w:lineRule="auto"/>
        <w:rPr>
          <w:rFonts w:ascii="Arial" w:hAnsi="Arial" w:cs="Arial"/>
          <w:noProof/>
          <w:sz w:val="24"/>
          <w:szCs w:val="24"/>
        </w:rPr>
      </w:pPr>
      <w:r w:rsidRPr="00CA1746">
        <w:rPr>
          <w:rFonts w:ascii="Arial" w:hAnsi="Arial" w:cs="Arial"/>
          <w:noProof/>
          <w:sz w:val="24"/>
          <w:szCs w:val="24"/>
        </w:rPr>
        <w:t xml:space="preserve"> </w:t>
      </w:r>
    </w:p>
    <w:p w14:paraId="44628D70" w14:textId="77777777" w:rsidR="0070172E" w:rsidRPr="00CA1746" w:rsidRDefault="0070172E" w:rsidP="0070172E">
      <w:pPr>
        <w:spacing w:line="259" w:lineRule="auto"/>
        <w:rPr>
          <w:rFonts w:ascii="Arial" w:hAnsi="Arial" w:cs="Arial"/>
          <w:noProof/>
          <w:sz w:val="24"/>
          <w:szCs w:val="24"/>
        </w:rPr>
      </w:pPr>
      <w:r w:rsidRPr="00CA1746">
        <w:rPr>
          <w:rFonts w:ascii="Arial" w:hAnsi="Arial" w:cs="Arial"/>
          <w:noProof/>
          <w:sz w:val="24"/>
          <w:szCs w:val="24"/>
        </w:rPr>
        <w:t xml:space="preserve"> </w:t>
      </w:r>
    </w:p>
    <w:p w14:paraId="1D0F2D59" w14:textId="04FD5966" w:rsidR="004552CE" w:rsidRPr="00CA1746" w:rsidRDefault="004552CE" w:rsidP="0070172E">
      <w:pPr>
        <w:rPr>
          <w:rFonts w:ascii="Arial" w:hAnsi="Arial" w:cs="Arial"/>
          <w:sz w:val="24"/>
          <w:szCs w:val="24"/>
        </w:rPr>
      </w:pPr>
    </w:p>
    <w:sectPr w:rsidR="004552CE" w:rsidRPr="00CA17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0BD6F7" w14:textId="77777777" w:rsidR="00425498" w:rsidRDefault="00425498" w:rsidP="003C7C97">
      <w:pPr>
        <w:spacing w:after="0" w:line="240" w:lineRule="auto"/>
      </w:pPr>
      <w:r>
        <w:separator/>
      </w:r>
    </w:p>
  </w:endnote>
  <w:endnote w:type="continuationSeparator" w:id="0">
    <w:p w14:paraId="03EAAE8D" w14:textId="77777777" w:rsidR="00425498" w:rsidRDefault="0042549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73AAC3" w14:textId="77777777" w:rsidR="00425498" w:rsidRDefault="00425498" w:rsidP="003C7C97">
      <w:pPr>
        <w:spacing w:after="0" w:line="240" w:lineRule="auto"/>
      </w:pPr>
      <w:r>
        <w:separator/>
      </w:r>
    </w:p>
  </w:footnote>
  <w:footnote w:type="continuationSeparator" w:id="0">
    <w:p w14:paraId="6A37F961" w14:textId="77777777" w:rsidR="00425498" w:rsidRDefault="00425498"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6D5D"/>
    <w:rsid w:val="0001715D"/>
    <w:rsid w:val="00022C42"/>
    <w:rsid w:val="00024169"/>
    <w:rsid w:val="00027B15"/>
    <w:rsid w:val="00030A05"/>
    <w:rsid w:val="00035D3F"/>
    <w:rsid w:val="00040E01"/>
    <w:rsid w:val="00070818"/>
    <w:rsid w:val="000708AA"/>
    <w:rsid w:val="0008238F"/>
    <w:rsid w:val="00082EC6"/>
    <w:rsid w:val="00085388"/>
    <w:rsid w:val="00086F16"/>
    <w:rsid w:val="00093375"/>
    <w:rsid w:val="00096E12"/>
    <w:rsid w:val="000A3585"/>
    <w:rsid w:val="000C06B8"/>
    <w:rsid w:val="000D41DC"/>
    <w:rsid w:val="000F101B"/>
    <w:rsid w:val="000F2DF9"/>
    <w:rsid w:val="00125D37"/>
    <w:rsid w:val="00127C1A"/>
    <w:rsid w:val="00150D81"/>
    <w:rsid w:val="00162127"/>
    <w:rsid w:val="00166CEB"/>
    <w:rsid w:val="001722BB"/>
    <w:rsid w:val="001730B8"/>
    <w:rsid w:val="00183CB9"/>
    <w:rsid w:val="00184A9A"/>
    <w:rsid w:val="001947DF"/>
    <w:rsid w:val="001B22BB"/>
    <w:rsid w:val="001B619C"/>
    <w:rsid w:val="001D1D3C"/>
    <w:rsid w:val="002205D4"/>
    <w:rsid w:val="00222C3A"/>
    <w:rsid w:val="00224980"/>
    <w:rsid w:val="00226D31"/>
    <w:rsid w:val="002351D3"/>
    <w:rsid w:val="00236401"/>
    <w:rsid w:val="002370CE"/>
    <w:rsid w:val="00241514"/>
    <w:rsid w:val="00242974"/>
    <w:rsid w:val="00250C71"/>
    <w:rsid w:val="00253E69"/>
    <w:rsid w:val="00261D57"/>
    <w:rsid w:val="00266B5F"/>
    <w:rsid w:val="00271FE4"/>
    <w:rsid w:val="002766EF"/>
    <w:rsid w:val="002976D4"/>
    <w:rsid w:val="002A5577"/>
    <w:rsid w:val="002B0B06"/>
    <w:rsid w:val="002B4AA4"/>
    <w:rsid w:val="002C47B3"/>
    <w:rsid w:val="002D469E"/>
    <w:rsid w:val="002E085A"/>
    <w:rsid w:val="002E71BA"/>
    <w:rsid w:val="002F5066"/>
    <w:rsid w:val="003003FD"/>
    <w:rsid w:val="00310245"/>
    <w:rsid w:val="00313403"/>
    <w:rsid w:val="00316C95"/>
    <w:rsid w:val="003454CB"/>
    <w:rsid w:val="003458DB"/>
    <w:rsid w:val="003523D3"/>
    <w:rsid w:val="00364C35"/>
    <w:rsid w:val="00366202"/>
    <w:rsid w:val="0038300C"/>
    <w:rsid w:val="00386371"/>
    <w:rsid w:val="00396F60"/>
    <w:rsid w:val="003A51D6"/>
    <w:rsid w:val="003B125E"/>
    <w:rsid w:val="003B2A5E"/>
    <w:rsid w:val="003C7C97"/>
    <w:rsid w:val="003F1C24"/>
    <w:rsid w:val="003F1CFC"/>
    <w:rsid w:val="003F6794"/>
    <w:rsid w:val="0040070D"/>
    <w:rsid w:val="00403A17"/>
    <w:rsid w:val="00406B8D"/>
    <w:rsid w:val="00410068"/>
    <w:rsid w:val="0041618E"/>
    <w:rsid w:val="0042295C"/>
    <w:rsid w:val="00425498"/>
    <w:rsid w:val="00426EEC"/>
    <w:rsid w:val="004466C3"/>
    <w:rsid w:val="004552CE"/>
    <w:rsid w:val="00462190"/>
    <w:rsid w:val="00475BF1"/>
    <w:rsid w:val="00481FF7"/>
    <w:rsid w:val="004A2B9E"/>
    <w:rsid w:val="004A35F4"/>
    <w:rsid w:val="004C44D3"/>
    <w:rsid w:val="004D1EE6"/>
    <w:rsid w:val="00500295"/>
    <w:rsid w:val="00501AAF"/>
    <w:rsid w:val="0051024A"/>
    <w:rsid w:val="00527AFA"/>
    <w:rsid w:val="005419DA"/>
    <w:rsid w:val="005678AC"/>
    <w:rsid w:val="005709B1"/>
    <w:rsid w:val="00572B3B"/>
    <w:rsid w:val="005836D2"/>
    <w:rsid w:val="00587C58"/>
    <w:rsid w:val="005A7FD4"/>
    <w:rsid w:val="005B1A84"/>
    <w:rsid w:val="005B62C6"/>
    <w:rsid w:val="005D1AF9"/>
    <w:rsid w:val="005D5457"/>
    <w:rsid w:val="005E2699"/>
    <w:rsid w:val="005E44B5"/>
    <w:rsid w:val="005E53A6"/>
    <w:rsid w:val="005F79B7"/>
    <w:rsid w:val="00612DEA"/>
    <w:rsid w:val="00614572"/>
    <w:rsid w:val="00620660"/>
    <w:rsid w:val="00620BBA"/>
    <w:rsid w:val="006232DF"/>
    <w:rsid w:val="00631F2E"/>
    <w:rsid w:val="00634D18"/>
    <w:rsid w:val="006457C0"/>
    <w:rsid w:val="00652BB7"/>
    <w:rsid w:val="0065754B"/>
    <w:rsid w:val="00661758"/>
    <w:rsid w:val="0067612C"/>
    <w:rsid w:val="00676FEB"/>
    <w:rsid w:val="00683A43"/>
    <w:rsid w:val="006912C4"/>
    <w:rsid w:val="006A16A5"/>
    <w:rsid w:val="006A5CFC"/>
    <w:rsid w:val="006A60ED"/>
    <w:rsid w:val="006C5138"/>
    <w:rsid w:val="006C689B"/>
    <w:rsid w:val="006E005C"/>
    <w:rsid w:val="006E2196"/>
    <w:rsid w:val="006E6EE5"/>
    <w:rsid w:val="006F0029"/>
    <w:rsid w:val="006F30ED"/>
    <w:rsid w:val="0070172E"/>
    <w:rsid w:val="007138EF"/>
    <w:rsid w:val="00723D1D"/>
    <w:rsid w:val="0073401D"/>
    <w:rsid w:val="00742A8B"/>
    <w:rsid w:val="00744979"/>
    <w:rsid w:val="00750E6E"/>
    <w:rsid w:val="007632A9"/>
    <w:rsid w:val="00774092"/>
    <w:rsid w:val="00782830"/>
    <w:rsid w:val="0078664A"/>
    <w:rsid w:val="00794B9A"/>
    <w:rsid w:val="007B0F6D"/>
    <w:rsid w:val="007B2036"/>
    <w:rsid w:val="007C62C3"/>
    <w:rsid w:val="007D25AA"/>
    <w:rsid w:val="007D30BD"/>
    <w:rsid w:val="007E0354"/>
    <w:rsid w:val="007F0873"/>
    <w:rsid w:val="007F0C12"/>
    <w:rsid w:val="007F2300"/>
    <w:rsid w:val="00805726"/>
    <w:rsid w:val="00815117"/>
    <w:rsid w:val="008237BF"/>
    <w:rsid w:val="008520F8"/>
    <w:rsid w:val="00855F34"/>
    <w:rsid w:val="008703BC"/>
    <w:rsid w:val="00872076"/>
    <w:rsid w:val="008826B6"/>
    <w:rsid w:val="008B0B22"/>
    <w:rsid w:val="008B7C69"/>
    <w:rsid w:val="008C58B0"/>
    <w:rsid w:val="008C591B"/>
    <w:rsid w:val="008C6182"/>
    <w:rsid w:val="008C6233"/>
    <w:rsid w:val="008D0322"/>
    <w:rsid w:val="008D3158"/>
    <w:rsid w:val="008E1A22"/>
    <w:rsid w:val="008E1C20"/>
    <w:rsid w:val="008F7249"/>
    <w:rsid w:val="008F744B"/>
    <w:rsid w:val="00926458"/>
    <w:rsid w:val="00933720"/>
    <w:rsid w:val="009463E7"/>
    <w:rsid w:val="009623B9"/>
    <w:rsid w:val="0098701A"/>
    <w:rsid w:val="00993267"/>
    <w:rsid w:val="009C7E52"/>
    <w:rsid w:val="009E4934"/>
    <w:rsid w:val="009F3DA8"/>
    <w:rsid w:val="009F40A7"/>
    <w:rsid w:val="009F5CE6"/>
    <w:rsid w:val="009F7992"/>
    <w:rsid w:val="00A035CD"/>
    <w:rsid w:val="00A16AB0"/>
    <w:rsid w:val="00A2797A"/>
    <w:rsid w:val="00A50E80"/>
    <w:rsid w:val="00A513B0"/>
    <w:rsid w:val="00A5404F"/>
    <w:rsid w:val="00A63F7F"/>
    <w:rsid w:val="00A667CE"/>
    <w:rsid w:val="00A75042"/>
    <w:rsid w:val="00A774BC"/>
    <w:rsid w:val="00A82678"/>
    <w:rsid w:val="00A946CB"/>
    <w:rsid w:val="00AA77C8"/>
    <w:rsid w:val="00AC0EF4"/>
    <w:rsid w:val="00AC1182"/>
    <w:rsid w:val="00AC7BE2"/>
    <w:rsid w:val="00AD7BC3"/>
    <w:rsid w:val="00AE35BF"/>
    <w:rsid w:val="00B1067E"/>
    <w:rsid w:val="00B4397B"/>
    <w:rsid w:val="00B779F8"/>
    <w:rsid w:val="00B81790"/>
    <w:rsid w:val="00B817CC"/>
    <w:rsid w:val="00B81BBC"/>
    <w:rsid w:val="00B84054"/>
    <w:rsid w:val="00B86CF3"/>
    <w:rsid w:val="00B87992"/>
    <w:rsid w:val="00B96472"/>
    <w:rsid w:val="00BC2F43"/>
    <w:rsid w:val="00BC6F9B"/>
    <w:rsid w:val="00BD03D5"/>
    <w:rsid w:val="00BF34E1"/>
    <w:rsid w:val="00C16BA1"/>
    <w:rsid w:val="00C3215E"/>
    <w:rsid w:val="00C32E2C"/>
    <w:rsid w:val="00C34E8E"/>
    <w:rsid w:val="00C45272"/>
    <w:rsid w:val="00C47770"/>
    <w:rsid w:val="00C75856"/>
    <w:rsid w:val="00C85A7C"/>
    <w:rsid w:val="00C95214"/>
    <w:rsid w:val="00CA1746"/>
    <w:rsid w:val="00CA35F6"/>
    <w:rsid w:val="00CC3F59"/>
    <w:rsid w:val="00CD0B79"/>
    <w:rsid w:val="00CD4774"/>
    <w:rsid w:val="00CE3E38"/>
    <w:rsid w:val="00CE552C"/>
    <w:rsid w:val="00CE74C5"/>
    <w:rsid w:val="00D10AAF"/>
    <w:rsid w:val="00D11404"/>
    <w:rsid w:val="00D2234A"/>
    <w:rsid w:val="00D27540"/>
    <w:rsid w:val="00D4006B"/>
    <w:rsid w:val="00D40D7A"/>
    <w:rsid w:val="00D41656"/>
    <w:rsid w:val="00D44FCA"/>
    <w:rsid w:val="00D6191E"/>
    <w:rsid w:val="00D64A0D"/>
    <w:rsid w:val="00D67EBD"/>
    <w:rsid w:val="00D750B4"/>
    <w:rsid w:val="00D81C18"/>
    <w:rsid w:val="00D8461A"/>
    <w:rsid w:val="00D95CAF"/>
    <w:rsid w:val="00DB4122"/>
    <w:rsid w:val="00DB60B6"/>
    <w:rsid w:val="00DB699D"/>
    <w:rsid w:val="00DC1CC6"/>
    <w:rsid w:val="00E067A8"/>
    <w:rsid w:val="00E13924"/>
    <w:rsid w:val="00E15FD5"/>
    <w:rsid w:val="00E1725A"/>
    <w:rsid w:val="00E33758"/>
    <w:rsid w:val="00E47C98"/>
    <w:rsid w:val="00E53E5E"/>
    <w:rsid w:val="00E573AD"/>
    <w:rsid w:val="00E613C3"/>
    <w:rsid w:val="00E64325"/>
    <w:rsid w:val="00E673C5"/>
    <w:rsid w:val="00E67967"/>
    <w:rsid w:val="00E71917"/>
    <w:rsid w:val="00E82723"/>
    <w:rsid w:val="00E91C4F"/>
    <w:rsid w:val="00EA12DC"/>
    <w:rsid w:val="00EA29A5"/>
    <w:rsid w:val="00EC107C"/>
    <w:rsid w:val="00EC60EF"/>
    <w:rsid w:val="00EC7EBE"/>
    <w:rsid w:val="00EC7FD2"/>
    <w:rsid w:val="00ED0EB8"/>
    <w:rsid w:val="00ED3959"/>
    <w:rsid w:val="00ED5964"/>
    <w:rsid w:val="00ED6891"/>
    <w:rsid w:val="00EE17CF"/>
    <w:rsid w:val="00F1720B"/>
    <w:rsid w:val="00F24A5B"/>
    <w:rsid w:val="00F36ADC"/>
    <w:rsid w:val="00F514B7"/>
    <w:rsid w:val="00F605C6"/>
    <w:rsid w:val="00F6785B"/>
    <w:rsid w:val="00F77E4F"/>
    <w:rsid w:val="00F915D6"/>
    <w:rsid w:val="00FB0F69"/>
    <w:rsid w:val="00FB2C39"/>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7017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C:\Users\jaysa\OneDrive\Documents\Task%203%20Final%20Submission%20Template%20May%202026%20(3).docx" TargetMode="External"/><Relationship Id="rId18" Type="http://schemas.openxmlformats.org/officeDocument/2006/relationships/hyperlink" Target="https://www.gov.uk/childrens-social-car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legislation.gov.uk/ukpga/1989/41" TargetMode="External"/><Relationship Id="rId7" Type="http://schemas.openxmlformats.org/officeDocument/2006/relationships/endnotes" Target="endnotes.xml"/><Relationship Id="rId12" Type="http://schemas.openxmlformats.org/officeDocument/2006/relationships/hyperlink" Target="file:///C:\Users\jaysa\OneDrive\Documents\Task%203%20Final%20Submission%20Template%20May%202026%20(3).docx" TargetMode="External"/><Relationship Id="rId17" Type="http://schemas.openxmlformats.org/officeDocument/2006/relationships/hyperlink" Target="http://www.communitycare.co.uk/guides/empathy-social-wor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birmingham.gov.uk/info/20042/childrens-social-care/safeguarding-and" TargetMode="External"/><Relationship Id="rId20" Type="http://schemas.openxmlformats.org/officeDocument/2006/relationships/hyperlink" Target="https://www.gov.uk/governmen/collections/childrens-social-c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jaysa\OneDrive\Documents\Task%203%20Final%20Submission%20Template%20May%202026%20(3).docx" TargetMode="External"/><Relationship Id="rId24" Type="http://schemas.openxmlformats.org/officeDocument/2006/relationships/hyperlink" Target="https://www.skillsforcare.org.uk/learning/communicating-with-children" TargetMode="External"/><Relationship Id="rId5" Type="http://schemas.openxmlformats.org/officeDocument/2006/relationships/webSettings" Target="webSettings.xml"/><Relationship Id="rId15" Type="http://schemas.openxmlformats.org/officeDocument/2006/relationships/hyperlink" Target="file:///C:\Users\jaysa\OneDrive\Documents\Task%203%20Final%20Submission%20Template%20May%202026%20(3).docx" TargetMode="External"/><Relationship Id="rId23" Type="http://schemas.openxmlformats.org/officeDocument/2006/relationships/hyperlink" Target="https://www.skillsforcare.org.uk/roles-and-careers/role-profiles" TargetMode="External"/><Relationship Id="rId10" Type="http://schemas.openxmlformats.org/officeDocument/2006/relationships/hyperlink" Target="file:///C:\Users\jaysa\OneDrive\Documents\Task%203%20Final%20Submission%20Template%20May%202026%20(3).docx" TargetMode="External"/><Relationship Id="rId19" Type="http://schemas.openxmlformats.org/officeDocument/2006/relationships/hyperlink" Target="https://www.gov.uk/government/publications/working-together-to-safeguard-children--2" TargetMode="External"/><Relationship Id="rId4" Type="http://schemas.openxmlformats.org/officeDocument/2006/relationships/settings" Target="settings.xml"/><Relationship Id="rId9" Type="http://schemas.openxmlformats.org/officeDocument/2006/relationships/hyperlink" Target="file:///C:\Users\jaysa\OneDrive\Documents\Task%203%20Final%20Submission%20Template%20May%202026%20(3).docx" TargetMode="External"/><Relationship Id="rId14" Type="http://schemas.openxmlformats.org/officeDocument/2006/relationships/hyperlink" Target="file:///C:\Users\jaysa\OneDrive\Documents\Task%203%20Final%20Submission%20Template%20May%202026%20(3).docx" TargetMode="External"/><Relationship Id="rId22" Type="http://schemas.openxmlformats.org/officeDocument/2006/relationships/hyperlink" Target="https://www.legislation.gov.uk/ukpga/2004/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1562</Words>
  <Characters>8908</Characters>
  <Application>Microsoft Office Word</Application>
  <DocSecurity>0</DocSecurity>
  <Lines>74</Lines>
  <Paragraphs>20</Paragraphs>
  <ScaleCrop>false</ScaleCrop>
  <Company>University of Wales Trinity Saint David</Company>
  <LinksUpToDate>false</LinksUpToDate>
  <CharactersWithSpaces>10450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shama asghar</cp:lastModifiedBy>
  <cp:revision>2</cp:revision>
  <cp:lastPrinted>2026-07-15T10:28:00Z</cp:lastPrinted>
  <dcterms:created xsi:type="dcterms:W3CDTF">2026-07-15T10:30:00Z</dcterms:created>
  <dcterms:modified xsi:type="dcterms:W3CDTF">2026-07-15T10:30:00Z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