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7554B5" w14:textId="77777777" w:rsidR="00203B7D" w:rsidRDefault="00203B7D" w:rsidP="00203B7D">
      <w:pPr>
        <w:spacing w:line="360" w:lineRule="auto"/>
        <w:jc w:val="center"/>
        <w:rPr>
          <w:rFonts w:ascii="Times New Roman" w:hAnsi="Times New Roman" w:cs="Times New Roman"/>
          <w:b/>
          <w:bCs/>
          <w:sz w:val="32"/>
          <w:szCs w:val="32"/>
        </w:rPr>
      </w:pPr>
    </w:p>
    <w:p w14:paraId="3D306D8C" w14:textId="77777777" w:rsidR="00203B7D" w:rsidRDefault="00203B7D" w:rsidP="00203B7D">
      <w:pPr>
        <w:spacing w:line="360" w:lineRule="auto"/>
        <w:jc w:val="center"/>
        <w:rPr>
          <w:rFonts w:ascii="Times New Roman" w:hAnsi="Times New Roman" w:cs="Times New Roman"/>
          <w:b/>
          <w:bCs/>
          <w:sz w:val="32"/>
          <w:szCs w:val="32"/>
        </w:rPr>
      </w:pPr>
    </w:p>
    <w:p w14:paraId="196E28F4" w14:textId="77777777" w:rsidR="00203B7D" w:rsidRDefault="00203B7D" w:rsidP="00203B7D">
      <w:pPr>
        <w:spacing w:line="360" w:lineRule="auto"/>
        <w:jc w:val="center"/>
        <w:rPr>
          <w:rFonts w:ascii="Times New Roman" w:hAnsi="Times New Roman" w:cs="Times New Roman"/>
          <w:b/>
          <w:bCs/>
          <w:sz w:val="32"/>
          <w:szCs w:val="32"/>
        </w:rPr>
      </w:pPr>
    </w:p>
    <w:p w14:paraId="3817E8BB" w14:textId="16F1FC67" w:rsidR="00203B7D" w:rsidRPr="00203B7D" w:rsidRDefault="00203B7D" w:rsidP="00203B7D">
      <w:pPr>
        <w:spacing w:line="360" w:lineRule="auto"/>
        <w:jc w:val="center"/>
        <w:rPr>
          <w:rFonts w:ascii="Arial" w:hAnsi="Arial" w:cs="Arial"/>
          <w:b/>
          <w:bCs/>
          <w:sz w:val="32"/>
          <w:szCs w:val="32"/>
        </w:rPr>
      </w:pPr>
      <w:r w:rsidRPr="00203B7D">
        <w:rPr>
          <w:rFonts w:ascii="Arial" w:hAnsi="Arial" w:cs="Arial"/>
          <w:b/>
          <w:bCs/>
          <w:sz w:val="32"/>
          <w:szCs w:val="32"/>
        </w:rPr>
        <w:t>Module Name: Community Care and Management of Longer-term Conditions</w:t>
      </w:r>
    </w:p>
    <w:p w14:paraId="21A88013" w14:textId="77777777" w:rsidR="00203B7D" w:rsidRPr="00203B7D" w:rsidRDefault="00203B7D" w:rsidP="00203B7D">
      <w:pPr>
        <w:spacing w:line="360" w:lineRule="auto"/>
        <w:jc w:val="center"/>
        <w:rPr>
          <w:rFonts w:ascii="Arial" w:hAnsi="Arial" w:cs="Arial"/>
          <w:b/>
          <w:bCs/>
          <w:sz w:val="32"/>
          <w:szCs w:val="32"/>
        </w:rPr>
      </w:pPr>
      <w:r w:rsidRPr="00203B7D">
        <w:rPr>
          <w:rFonts w:ascii="Arial" w:hAnsi="Arial" w:cs="Arial"/>
          <w:b/>
          <w:bCs/>
          <w:sz w:val="32"/>
          <w:szCs w:val="32"/>
        </w:rPr>
        <w:t>Assignment Title: Component 1</w:t>
      </w:r>
    </w:p>
    <w:p w14:paraId="7D56E208" w14:textId="123AA6CF" w:rsidR="00203B7D" w:rsidRDefault="00203B7D" w:rsidP="00203B7D">
      <w:pPr>
        <w:spacing w:line="360" w:lineRule="auto"/>
        <w:jc w:val="center"/>
        <w:rPr>
          <w:rFonts w:ascii="Arial" w:hAnsi="Arial" w:cs="Arial"/>
          <w:b/>
          <w:bCs/>
          <w:sz w:val="32"/>
          <w:szCs w:val="32"/>
        </w:rPr>
      </w:pPr>
      <w:r w:rsidRPr="00203B7D">
        <w:rPr>
          <w:rFonts w:ascii="Arial" w:hAnsi="Arial" w:cs="Arial"/>
          <w:b/>
          <w:bCs/>
          <w:sz w:val="32"/>
          <w:szCs w:val="32"/>
        </w:rPr>
        <w:t>Information Booklet of Long-term Condition Management</w:t>
      </w:r>
    </w:p>
    <w:p w14:paraId="504509F8" w14:textId="1255B6EA" w:rsidR="00203B7D" w:rsidRPr="00203B7D" w:rsidRDefault="00203B7D" w:rsidP="00203B7D">
      <w:pPr>
        <w:spacing w:line="360" w:lineRule="auto"/>
        <w:jc w:val="center"/>
        <w:rPr>
          <w:rFonts w:ascii="Arial" w:hAnsi="Arial" w:cs="Arial"/>
          <w:b/>
          <w:bCs/>
          <w:sz w:val="32"/>
          <w:szCs w:val="32"/>
        </w:rPr>
      </w:pPr>
      <w:r w:rsidRPr="00203B7D">
        <w:rPr>
          <w:rFonts w:ascii="Arial" w:hAnsi="Arial" w:cs="Arial"/>
          <w:b/>
          <w:bCs/>
          <w:sz w:val="32"/>
          <w:szCs w:val="32"/>
        </w:rPr>
        <w:t xml:space="preserve">Module Code: LCHS7003 </w:t>
      </w:r>
    </w:p>
    <w:p w14:paraId="039C3D8C" w14:textId="3AE6FA3F" w:rsidR="00203B7D" w:rsidRPr="00203B7D" w:rsidRDefault="00203B7D" w:rsidP="00203B7D">
      <w:pPr>
        <w:spacing w:line="360" w:lineRule="auto"/>
        <w:jc w:val="center"/>
        <w:rPr>
          <w:rFonts w:ascii="Arial" w:hAnsi="Arial" w:cs="Arial"/>
          <w:b/>
          <w:bCs/>
          <w:sz w:val="32"/>
          <w:szCs w:val="32"/>
        </w:rPr>
      </w:pPr>
      <w:r w:rsidRPr="00203B7D">
        <w:rPr>
          <w:rFonts w:ascii="Arial" w:hAnsi="Arial" w:cs="Arial"/>
          <w:b/>
          <w:bCs/>
          <w:sz w:val="32"/>
          <w:szCs w:val="32"/>
        </w:rPr>
        <w:t>Module Leader: Muhammad Khan</w:t>
      </w:r>
    </w:p>
    <w:p w14:paraId="1BF1DE28" w14:textId="40DF217D" w:rsidR="00203B7D" w:rsidRPr="00203B7D" w:rsidRDefault="00203B7D" w:rsidP="00203B7D">
      <w:pPr>
        <w:spacing w:line="360" w:lineRule="auto"/>
        <w:jc w:val="center"/>
        <w:rPr>
          <w:rFonts w:ascii="Arial" w:hAnsi="Arial" w:cs="Arial"/>
          <w:b/>
          <w:bCs/>
          <w:sz w:val="32"/>
          <w:szCs w:val="32"/>
        </w:rPr>
      </w:pPr>
      <w:r w:rsidRPr="00203B7D">
        <w:rPr>
          <w:rFonts w:ascii="Arial" w:hAnsi="Arial" w:cs="Arial"/>
          <w:b/>
          <w:bCs/>
          <w:sz w:val="32"/>
          <w:szCs w:val="32"/>
        </w:rPr>
        <w:t>Student Name:</w:t>
      </w:r>
      <w:r w:rsidR="00B91954">
        <w:rPr>
          <w:rFonts w:ascii="Arial" w:hAnsi="Arial" w:cs="Arial"/>
          <w:b/>
          <w:bCs/>
          <w:sz w:val="32"/>
          <w:szCs w:val="32"/>
        </w:rPr>
        <w:t xml:space="preserve"> KESAVAPRIYA VASAMSETTI</w:t>
      </w:r>
    </w:p>
    <w:p w14:paraId="28E46426" w14:textId="1866CD79" w:rsidR="00203B7D" w:rsidRPr="00203B7D" w:rsidRDefault="00203B7D" w:rsidP="00203B7D">
      <w:pPr>
        <w:spacing w:line="360" w:lineRule="auto"/>
        <w:jc w:val="center"/>
        <w:rPr>
          <w:rFonts w:ascii="Arial" w:hAnsi="Arial" w:cs="Arial"/>
          <w:b/>
          <w:bCs/>
          <w:sz w:val="32"/>
          <w:szCs w:val="32"/>
        </w:rPr>
      </w:pPr>
      <w:r w:rsidRPr="00203B7D">
        <w:rPr>
          <w:rFonts w:ascii="Arial" w:hAnsi="Arial" w:cs="Arial"/>
          <w:b/>
          <w:bCs/>
          <w:sz w:val="32"/>
          <w:szCs w:val="32"/>
        </w:rPr>
        <w:t>Student Number:</w:t>
      </w:r>
      <w:r w:rsidR="00B91954">
        <w:rPr>
          <w:rFonts w:ascii="Arial" w:hAnsi="Arial" w:cs="Arial"/>
          <w:b/>
          <w:bCs/>
          <w:sz w:val="32"/>
          <w:szCs w:val="32"/>
        </w:rPr>
        <w:t xml:space="preserve"> 2532751</w:t>
      </w:r>
    </w:p>
    <w:p w14:paraId="5CE2C172" w14:textId="368F181D" w:rsidR="00203B7D" w:rsidRDefault="00203B7D" w:rsidP="00203B7D">
      <w:pPr>
        <w:spacing w:line="360" w:lineRule="auto"/>
        <w:jc w:val="center"/>
        <w:rPr>
          <w:rFonts w:ascii="Arial" w:hAnsi="Arial" w:cs="Arial"/>
          <w:b/>
          <w:bCs/>
          <w:sz w:val="32"/>
          <w:szCs w:val="32"/>
        </w:rPr>
      </w:pPr>
      <w:r w:rsidRPr="00203B7D">
        <w:rPr>
          <w:rFonts w:ascii="Arial" w:hAnsi="Arial" w:cs="Arial"/>
          <w:b/>
          <w:bCs/>
          <w:sz w:val="32"/>
          <w:szCs w:val="32"/>
        </w:rPr>
        <w:t xml:space="preserve">Word Count: </w:t>
      </w:r>
      <w:r>
        <w:rPr>
          <w:rFonts w:ascii="Arial" w:hAnsi="Arial" w:cs="Arial"/>
          <w:b/>
          <w:bCs/>
          <w:sz w:val="32"/>
          <w:szCs w:val="32"/>
        </w:rPr>
        <w:t>3</w:t>
      </w:r>
      <w:r w:rsidRPr="00203B7D">
        <w:rPr>
          <w:rFonts w:ascii="Arial" w:hAnsi="Arial" w:cs="Arial"/>
          <w:b/>
          <w:bCs/>
          <w:sz w:val="32"/>
          <w:szCs w:val="32"/>
        </w:rPr>
        <w:t>,</w:t>
      </w:r>
      <w:r w:rsidR="00C53EE3">
        <w:rPr>
          <w:rFonts w:ascii="Arial" w:hAnsi="Arial" w:cs="Arial"/>
          <w:b/>
          <w:bCs/>
          <w:sz w:val="32"/>
          <w:szCs w:val="32"/>
        </w:rPr>
        <w:t>285</w:t>
      </w:r>
    </w:p>
    <w:p w14:paraId="01180303" w14:textId="77777777" w:rsidR="00F22AE1" w:rsidRDefault="00F22AE1" w:rsidP="00203B7D">
      <w:pPr>
        <w:spacing w:line="360" w:lineRule="auto"/>
        <w:jc w:val="center"/>
        <w:rPr>
          <w:rFonts w:ascii="Arial" w:hAnsi="Arial" w:cs="Arial"/>
          <w:b/>
          <w:bCs/>
          <w:sz w:val="32"/>
          <w:szCs w:val="32"/>
        </w:rPr>
      </w:pPr>
    </w:p>
    <w:p w14:paraId="35373A01" w14:textId="77777777" w:rsidR="00F22AE1" w:rsidRDefault="00F22AE1" w:rsidP="00203B7D">
      <w:pPr>
        <w:spacing w:line="360" w:lineRule="auto"/>
        <w:jc w:val="center"/>
        <w:rPr>
          <w:rFonts w:ascii="Arial" w:hAnsi="Arial" w:cs="Arial"/>
          <w:b/>
          <w:bCs/>
          <w:sz w:val="32"/>
          <w:szCs w:val="32"/>
        </w:rPr>
      </w:pPr>
    </w:p>
    <w:p w14:paraId="31E0AC48" w14:textId="77777777" w:rsidR="00F22AE1" w:rsidRDefault="00F22AE1" w:rsidP="00203B7D">
      <w:pPr>
        <w:spacing w:line="360" w:lineRule="auto"/>
        <w:jc w:val="center"/>
        <w:rPr>
          <w:rFonts w:ascii="Arial" w:hAnsi="Arial" w:cs="Arial"/>
          <w:b/>
          <w:bCs/>
          <w:sz w:val="32"/>
          <w:szCs w:val="32"/>
        </w:rPr>
      </w:pPr>
    </w:p>
    <w:p w14:paraId="51121EBC" w14:textId="77777777" w:rsidR="00F22AE1" w:rsidRDefault="00F22AE1" w:rsidP="00203B7D">
      <w:pPr>
        <w:spacing w:line="360" w:lineRule="auto"/>
        <w:jc w:val="center"/>
        <w:rPr>
          <w:rFonts w:ascii="Arial" w:hAnsi="Arial" w:cs="Arial"/>
          <w:b/>
          <w:bCs/>
          <w:sz w:val="32"/>
          <w:szCs w:val="32"/>
        </w:rPr>
      </w:pPr>
    </w:p>
    <w:p w14:paraId="7B29C63E" w14:textId="77777777" w:rsidR="00F22AE1" w:rsidRDefault="00F22AE1" w:rsidP="00203B7D">
      <w:pPr>
        <w:spacing w:line="360" w:lineRule="auto"/>
        <w:jc w:val="center"/>
        <w:rPr>
          <w:rFonts w:ascii="Arial" w:hAnsi="Arial" w:cs="Arial"/>
          <w:b/>
          <w:bCs/>
          <w:sz w:val="32"/>
          <w:szCs w:val="32"/>
        </w:rPr>
      </w:pPr>
    </w:p>
    <w:p w14:paraId="043E2015" w14:textId="77777777" w:rsidR="00F22AE1" w:rsidRDefault="00F22AE1" w:rsidP="00203B7D">
      <w:pPr>
        <w:spacing w:line="360" w:lineRule="auto"/>
        <w:jc w:val="center"/>
        <w:rPr>
          <w:rFonts w:ascii="Arial" w:hAnsi="Arial" w:cs="Arial"/>
          <w:b/>
          <w:bCs/>
          <w:sz w:val="32"/>
          <w:szCs w:val="32"/>
        </w:rPr>
      </w:pPr>
    </w:p>
    <w:sdt>
      <w:sdtPr>
        <w:rPr>
          <w:rFonts w:asciiTheme="minorHAnsi" w:eastAsiaTheme="minorHAnsi" w:hAnsiTheme="minorHAnsi" w:cstheme="minorBidi"/>
          <w:color w:val="auto"/>
          <w:kern w:val="2"/>
          <w:sz w:val="22"/>
          <w:szCs w:val="22"/>
          <w:lang w:eastAsia="en-US"/>
          <w14:ligatures w14:val="standardContextual"/>
        </w:rPr>
        <w:id w:val="-1079905160"/>
        <w:docPartObj>
          <w:docPartGallery w:val="Table of Contents"/>
          <w:docPartUnique/>
        </w:docPartObj>
      </w:sdtPr>
      <w:sdtEndPr>
        <w:rPr>
          <w:b/>
          <w:bCs/>
        </w:rPr>
      </w:sdtEndPr>
      <w:sdtContent>
        <w:p w14:paraId="73A597C9" w14:textId="6B266992" w:rsidR="00F22AE1" w:rsidRPr="006924A6" w:rsidRDefault="00F22AE1" w:rsidP="006924A6">
          <w:pPr>
            <w:pStyle w:val="TOCHeading"/>
            <w:spacing w:after="240" w:line="360" w:lineRule="auto"/>
            <w:rPr>
              <w:rFonts w:ascii="Arial" w:hAnsi="Arial" w:cs="Arial"/>
              <w:color w:val="auto"/>
              <w:sz w:val="24"/>
              <w:szCs w:val="24"/>
            </w:rPr>
          </w:pPr>
          <w:r w:rsidRPr="006924A6">
            <w:rPr>
              <w:rFonts w:ascii="Arial" w:hAnsi="Arial" w:cs="Arial"/>
              <w:color w:val="auto"/>
              <w:sz w:val="24"/>
              <w:szCs w:val="24"/>
            </w:rPr>
            <w:t>TABLE OF CONTENTS</w:t>
          </w:r>
        </w:p>
        <w:p w14:paraId="165D923B" w14:textId="7BF6BA3E" w:rsidR="006924A6" w:rsidRPr="006924A6" w:rsidRDefault="00F22AE1" w:rsidP="006924A6">
          <w:pPr>
            <w:pStyle w:val="TOC1"/>
            <w:tabs>
              <w:tab w:val="right" w:leader="dot" w:pos="9350"/>
            </w:tabs>
            <w:spacing w:line="360" w:lineRule="auto"/>
            <w:rPr>
              <w:rFonts w:ascii="Arial" w:eastAsiaTheme="minorEastAsia" w:hAnsi="Arial" w:cs="Arial"/>
              <w:noProof/>
              <w:lang w:eastAsia="en-GB"/>
            </w:rPr>
          </w:pPr>
          <w:r w:rsidRPr="006924A6">
            <w:rPr>
              <w:rFonts w:ascii="Arial" w:hAnsi="Arial" w:cs="Arial"/>
            </w:rPr>
            <w:fldChar w:fldCharType="begin"/>
          </w:r>
          <w:r w:rsidRPr="006924A6">
            <w:rPr>
              <w:rFonts w:ascii="Arial" w:hAnsi="Arial" w:cs="Arial"/>
            </w:rPr>
            <w:instrText xml:space="preserve"> TOC \o "1-3" \h \z \u </w:instrText>
          </w:r>
          <w:r w:rsidRPr="006924A6">
            <w:rPr>
              <w:rFonts w:ascii="Arial" w:hAnsi="Arial" w:cs="Arial"/>
            </w:rPr>
            <w:fldChar w:fldCharType="separate"/>
          </w:r>
          <w:hyperlink w:anchor="_Toc235143116" w:history="1">
            <w:r w:rsidR="006924A6" w:rsidRPr="006924A6">
              <w:rPr>
                <w:rStyle w:val="Hyperlink"/>
                <w:rFonts w:ascii="Arial" w:hAnsi="Arial" w:cs="Arial"/>
                <w:noProof/>
              </w:rPr>
              <w:t>DEFINITION OF CHRONIC OBSTRUCTIVE PULMONARY DISEASE (COPD)</w:t>
            </w:r>
            <w:r w:rsidR="006924A6" w:rsidRPr="006924A6">
              <w:rPr>
                <w:rFonts w:ascii="Arial" w:hAnsi="Arial" w:cs="Arial"/>
                <w:noProof/>
                <w:webHidden/>
              </w:rPr>
              <w:tab/>
            </w:r>
            <w:r w:rsidR="006924A6" w:rsidRPr="006924A6">
              <w:rPr>
                <w:rFonts w:ascii="Arial" w:hAnsi="Arial" w:cs="Arial"/>
                <w:noProof/>
                <w:webHidden/>
              </w:rPr>
              <w:fldChar w:fldCharType="begin"/>
            </w:r>
            <w:r w:rsidR="006924A6" w:rsidRPr="006924A6">
              <w:rPr>
                <w:rFonts w:ascii="Arial" w:hAnsi="Arial" w:cs="Arial"/>
                <w:noProof/>
                <w:webHidden/>
              </w:rPr>
              <w:instrText xml:space="preserve"> PAGEREF _Toc235143116 \h </w:instrText>
            </w:r>
            <w:r w:rsidR="006924A6" w:rsidRPr="006924A6">
              <w:rPr>
                <w:rFonts w:ascii="Arial" w:hAnsi="Arial" w:cs="Arial"/>
                <w:noProof/>
                <w:webHidden/>
              </w:rPr>
            </w:r>
            <w:r w:rsidR="006924A6" w:rsidRPr="006924A6">
              <w:rPr>
                <w:rFonts w:ascii="Arial" w:hAnsi="Arial" w:cs="Arial"/>
                <w:noProof/>
                <w:webHidden/>
              </w:rPr>
              <w:fldChar w:fldCharType="separate"/>
            </w:r>
            <w:r w:rsidR="002944CB">
              <w:rPr>
                <w:rFonts w:ascii="Arial" w:hAnsi="Arial" w:cs="Arial"/>
                <w:noProof/>
                <w:webHidden/>
              </w:rPr>
              <w:t>3</w:t>
            </w:r>
            <w:r w:rsidR="006924A6" w:rsidRPr="006924A6">
              <w:rPr>
                <w:rFonts w:ascii="Arial" w:hAnsi="Arial" w:cs="Arial"/>
                <w:noProof/>
                <w:webHidden/>
              </w:rPr>
              <w:fldChar w:fldCharType="end"/>
            </w:r>
          </w:hyperlink>
        </w:p>
        <w:p w14:paraId="1EBFADF0" w14:textId="00288146" w:rsidR="006924A6" w:rsidRPr="006924A6" w:rsidRDefault="006924A6" w:rsidP="006924A6">
          <w:pPr>
            <w:pStyle w:val="TOC1"/>
            <w:tabs>
              <w:tab w:val="right" w:leader="dot" w:pos="9350"/>
            </w:tabs>
            <w:spacing w:line="360" w:lineRule="auto"/>
            <w:rPr>
              <w:rFonts w:ascii="Arial" w:eastAsiaTheme="minorEastAsia" w:hAnsi="Arial" w:cs="Arial"/>
              <w:noProof/>
              <w:lang w:eastAsia="en-GB"/>
            </w:rPr>
          </w:pPr>
          <w:hyperlink w:anchor="_Toc235143117" w:history="1">
            <w:r w:rsidRPr="006924A6">
              <w:rPr>
                <w:rStyle w:val="Hyperlink"/>
                <w:rFonts w:ascii="Arial" w:hAnsi="Arial" w:cs="Arial"/>
                <w:noProof/>
              </w:rPr>
              <w:t>SYMPTOMS OF CHRONIC OBSTRUCTIVE PULMONARY DISEASE (COPD)</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_Toc235143117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3</w:t>
            </w:r>
            <w:r w:rsidRPr="006924A6">
              <w:rPr>
                <w:rFonts w:ascii="Arial" w:hAnsi="Arial" w:cs="Arial"/>
                <w:noProof/>
                <w:webHidden/>
              </w:rPr>
              <w:fldChar w:fldCharType="end"/>
            </w:r>
          </w:hyperlink>
        </w:p>
        <w:p w14:paraId="3A80951F" w14:textId="29F72CC2" w:rsidR="006924A6" w:rsidRPr="006924A6" w:rsidRDefault="006924A6" w:rsidP="006924A6">
          <w:pPr>
            <w:pStyle w:val="TOC1"/>
            <w:tabs>
              <w:tab w:val="right" w:leader="dot" w:pos="9350"/>
            </w:tabs>
            <w:spacing w:line="360" w:lineRule="auto"/>
            <w:rPr>
              <w:rFonts w:ascii="Arial" w:eastAsiaTheme="minorEastAsia" w:hAnsi="Arial" w:cs="Arial"/>
              <w:noProof/>
              <w:lang w:eastAsia="en-GB"/>
            </w:rPr>
          </w:pPr>
          <w:hyperlink w:anchor="_Toc235143118" w:history="1">
            <w:r w:rsidRPr="006924A6">
              <w:rPr>
                <w:rStyle w:val="Hyperlink"/>
                <w:rFonts w:ascii="Arial" w:hAnsi="Arial" w:cs="Arial"/>
                <w:noProof/>
              </w:rPr>
              <w:t>BURDEN OF COPD</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_Toc235143118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3</w:t>
            </w:r>
            <w:r w:rsidRPr="006924A6">
              <w:rPr>
                <w:rFonts w:ascii="Arial" w:hAnsi="Arial" w:cs="Arial"/>
                <w:noProof/>
                <w:webHidden/>
              </w:rPr>
              <w:fldChar w:fldCharType="end"/>
            </w:r>
          </w:hyperlink>
        </w:p>
        <w:p w14:paraId="71E5A44B" w14:textId="723FFBBF" w:rsidR="006924A6" w:rsidRPr="006924A6" w:rsidRDefault="006924A6" w:rsidP="006924A6">
          <w:pPr>
            <w:pStyle w:val="TOC1"/>
            <w:tabs>
              <w:tab w:val="right" w:leader="dot" w:pos="9350"/>
            </w:tabs>
            <w:spacing w:line="360" w:lineRule="auto"/>
            <w:rPr>
              <w:rFonts w:ascii="Arial" w:eastAsiaTheme="minorEastAsia" w:hAnsi="Arial" w:cs="Arial"/>
              <w:noProof/>
              <w:lang w:eastAsia="en-GB"/>
            </w:rPr>
          </w:pPr>
          <w:hyperlink w:anchor="_Toc235143119" w:history="1">
            <w:r w:rsidRPr="006924A6">
              <w:rPr>
                <w:rStyle w:val="Hyperlink"/>
                <w:rFonts w:ascii="Arial" w:hAnsi="Arial" w:cs="Arial"/>
                <w:noProof/>
              </w:rPr>
              <w:t>CAUSES OF COPD</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_Toc235143119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5</w:t>
            </w:r>
            <w:r w:rsidRPr="006924A6">
              <w:rPr>
                <w:rFonts w:ascii="Arial" w:hAnsi="Arial" w:cs="Arial"/>
                <w:noProof/>
                <w:webHidden/>
              </w:rPr>
              <w:fldChar w:fldCharType="end"/>
            </w:r>
          </w:hyperlink>
        </w:p>
        <w:p w14:paraId="11DCCFE1" w14:textId="5939CD20" w:rsidR="006924A6" w:rsidRPr="006924A6" w:rsidRDefault="006924A6" w:rsidP="006924A6">
          <w:pPr>
            <w:pStyle w:val="TOC1"/>
            <w:tabs>
              <w:tab w:val="right" w:leader="dot" w:pos="9350"/>
            </w:tabs>
            <w:spacing w:line="360" w:lineRule="auto"/>
            <w:rPr>
              <w:rFonts w:ascii="Arial" w:eastAsiaTheme="minorEastAsia" w:hAnsi="Arial" w:cs="Arial"/>
              <w:noProof/>
              <w:lang w:eastAsia="en-GB"/>
            </w:rPr>
          </w:pPr>
          <w:hyperlink w:anchor="_Toc235143120" w:history="1">
            <w:r w:rsidRPr="006924A6">
              <w:rPr>
                <w:rStyle w:val="Hyperlink"/>
                <w:rFonts w:ascii="Arial" w:hAnsi="Arial" w:cs="Arial"/>
                <w:noProof/>
              </w:rPr>
              <w:t>RISK FACTORS OF COPD</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_Toc235143120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6</w:t>
            </w:r>
            <w:r w:rsidRPr="006924A6">
              <w:rPr>
                <w:rFonts w:ascii="Arial" w:hAnsi="Arial" w:cs="Arial"/>
                <w:noProof/>
                <w:webHidden/>
              </w:rPr>
              <w:fldChar w:fldCharType="end"/>
            </w:r>
          </w:hyperlink>
        </w:p>
        <w:p w14:paraId="5F1F9D50" w14:textId="3EFC932B" w:rsidR="006924A6" w:rsidRPr="006924A6" w:rsidRDefault="006924A6" w:rsidP="006924A6">
          <w:pPr>
            <w:pStyle w:val="TOC1"/>
            <w:tabs>
              <w:tab w:val="right" w:leader="dot" w:pos="9350"/>
            </w:tabs>
            <w:spacing w:line="360" w:lineRule="auto"/>
            <w:rPr>
              <w:rFonts w:ascii="Arial" w:eastAsiaTheme="minorEastAsia" w:hAnsi="Arial" w:cs="Arial"/>
              <w:noProof/>
              <w:lang w:eastAsia="en-GB"/>
            </w:rPr>
          </w:pPr>
          <w:hyperlink w:anchor="_Toc235143121" w:history="1">
            <w:r w:rsidRPr="006924A6">
              <w:rPr>
                <w:rStyle w:val="Hyperlink"/>
                <w:rFonts w:ascii="Arial" w:hAnsi="Arial" w:cs="Arial"/>
                <w:noProof/>
              </w:rPr>
              <w:t>IMPACT OF THE LONG-TERM CONDITION</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_Toc235143121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6</w:t>
            </w:r>
            <w:r w:rsidRPr="006924A6">
              <w:rPr>
                <w:rFonts w:ascii="Arial" w:hAnsi="Arial" w:cs="Arial"/>
                <w:noProof/>
                <w:webHidden/>
              </w:rPr>
              <w:fldChar w:fldCharType="end"/>
            </w:r>
          </w:hyperlink>
        </w:p>
        <w:p w14:paraId="5AE2F734" w14:textId="65DD2446" w:rsidR="006924A6" w:rsidRPr="006924A6" w:rsidRDefault="006924A6" w:rsidP="006924A6">
          <w:pPr>
            <w:pStyle w:val="TOC2"/>
            <w:tabs>
              <w:tab w:val="right" w:leader="dot" w:pos="9350"/>
            </w:tabs>
            <w:spacing w:line="360" w:lineRule="auto"/>
            <w:rPr>
              <w:rFonts w:ascii="Arial" w:eastAsiaTheme="minorEastAsia" w:hAnsi="Arial" w:cs="Arial"/>
              <w:noProof/>
              <w:lang w:eastAsia="en-GB"/>
            </w:rPr>
          </w:pPr>
          <w:hyperlink w:anchor="_Toc235143122" w:history="1">
            <w:r w:rsidRPr="006924A6">
              <w:rPr>
                <w:rStyle w:val="Hyperlink"/>
                <w:rFonts w:ascii="Arial" w:hAnsi="Arial" w:cs="Arial"/>
                <w:noProof/>
              </w:rPr>
              <w:t>PHYSICAL IMPACT</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_Toc235143122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6</w:t>
            </w:r>
            <w:r w:rsidRPr="006924A6">
              <w:rPr>
                <w:rFonts w:ascii="Arial" w:hAnsi="Arial" w:cs="Arial"/>
                <w:noProof/>
                <w:webHidden/>
              </w:rPr>
              <w:fldChar w:fldCharType="end"/>
            </w:r>
          </w:hyperlink>
        </w:p>
        <w:p w14:paraId="50326A5E" w14:textId="05CD6F6E" w:rsidR="006924A6" w:rsidRPr="006924A6" w:rsidRDefault="006924A6" w:rsidP="006924A6">
          <w:pPr>
            <w:pStyle w:val="TOC2"/>
            <w:tabs>
              <w:tab w:val="right" w:leader="dot" w:pos="9350"/>
            </w:tabs>
            <w:spacing w:line="360" w:lineRule="auto"/>
            <w:rPr>
              <w:rFonts w:ascii="Arial" w:eastAsiaTheme="minorEastAsia" w:hAnsi="Arial" w:cs="Arial"/>
              <w:noProof/>
              <w:lang w:eastAsia="en-GB"/>
            </w:rPr>
          </w:pPr>
          <w:hyperlink w:anchor="_Toc235143123" w:history="1">
            <w:r w:rsidRPr="006924A6">
              <w:rPr>
                <w:rStyle w:val="Hyperlink"/>
                <w:rFonts w:ascii="Arial" w:hAnsi="Arial" w:cs="Arial"/>
                <w:noProof/>
              </w:rPr>
              <w:t>PSYCHOLOGICAL IMPACT</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_Toc235143123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7</w:t>
            </w:r>
            <w:r w:rsidRPr="006924A6">
              <w:rPr>
                <w:rFonts w:ascii="Arial" w:hAnsi="Arial" w:cs="Arial"/>
                <w:noProof/>
                <w:webHidden/>
              </w:rPr>
              <w:fldChar w:fldCharType="end"/>
            </w:r>
          </w:hyperlink>
        </w:p>
        <w:p w14:paraId="3927883E" w14:textId="52C5E1CF" w:rsidR="006924A6" w:rsidRPr="006924A6" w:rsidRDefault="006924A6" w:rsidP="006924A6">
          <w:pPr>
            <w:pStyle w:val="TOC2"/>
            <w:tabs>
              <w:tab w:val="right" w:leader="dot" w:pos="9350"/>
            </w:tabs>
            <w:spacing w:line="360" w:lineRule="auto"/>
            <w:rPr>
              <w:rFonts w:ascii="Arial" w:eastAsiaTheme="minorEastAsia" w:hAnsi="Arial" w:cs="Arial"/>
              <w:noProof/>
              <w:lang w:eastAsia="en-GB"/>
            </w:rPr>
          </w:pPr>
          <w:hyperlink w:anchor="_Toc235143124" w:history="1">
            <w:r w:rsidRPr="006924A6">
              <w:rPr>
                <w:rStyle w:val="Hyperlink"/>
                <w:rFonts w:ascii="Arial" w:hAnsi="Arial" w:cs="Arial"/>
                <w:noProof/>
              </w:rPr>
              <w:t>SOCIAL IMPACT</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_Toc235143124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7</w:t>
            </w:r>
            <w:r w:rsidRPr="006924A6">
              <w:rPr>
                <w:rFonts w:ascii="Arial" w:hAnsi="Arial" w:cs="Arial"/>
                <w:noProof/>
                <w:webHidden/>
              </w:rPr>
              <w:fldChar w:fldCharType="end"/>
            </w:r>
          </w:hyperlink>
        </w:p>
        <w:p w14:paraId="3CA2822C" w14:textId="717EB2B2" w:rsidR="006924A6" w:rsidRPr="006924A6" w:rsidRDefault="006924A6" w:rsidP="006924A6">
          <w:pPr>
            <w:pStyle w:val="TOC2"/>
            <w:tabs>
              <w:tab w:val="right" w:leader="dot" w:pos="9350"/>
            </w:tabs>
            <w:spacing w:line="360" w:lineRule="auto"/>
            <w:rPr>
              <w:rFonts w:ascii="Arial" w:eastAsiaTheme="minorEastAsia" w:hAnsi="Arial" w:cs="Arial"/>
              <w:noProof/>
              <w:lang w:eastAsia="en-GB"/>
            </w:rPr>
          </w:pPr>
          <w:hyperlink w:anchor="_Toc235143125" w:history="1">
            <w:r w:rsidRPr="006924A6">
              <w:rPr>
                <w:rStyle w:val="Hyperlink"/>
                <w:rFonts w:ascii="Arial" w:hAnsi="Arial" w:cs="Arial"/>
                <w:noProof/>
              </w:rPr>
              <w:t>WIDER IMPLICATIONS FOR FAMILIES</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_Toc235143125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7</w:t>
            </w:r>
            <w:r w:rsidRPr="006924A6">
              <w:rPr>
                <w:rFonts w:ascii="Arial" w:hAnsi="Arial" w:cs="Arial"/>
                <w:noProof/>
                <w:webHidden/>
              </w:rPr>
              <w:fldChar w:fldCharType="end"/>
            </w:r>
          </w:hyperlink>
        </w:p>
        <w:p w14:paraId="4168AF0C" w14:textId="510BC87F" w:rsidR="006924A6" w:rsidRPr="006924A6" w:rsidRDefault="006924A6" w:rsidP="006924A6">
          <w:pPr>
            <w:pStyle w:val="TOC1"/>
            <w:tabs>
              <w:tab w:val="right" w:leader="dot" w:pos="9350"/>
            </w:tabs>
            <w:spacing w:line="360" w:lineRule="auto"/>
            <w:rPr>
              <w:rFonts w:ascii="Arial" w:eastAsiaTheme="minorEastAsia" w:hAnsi="Arial" w:cs="Arial"/>
              <w:noProof/>
              <w:lang w:eastAsia="en-GB"/>
            </w:rPr>
          </w:pPr>
          <w:hyperlink w:anchor="_Toc235143126" w:history="1">
            <w:r w:rsidRPr="006924A6">
              <w:rPr>
                <w:rStyle w:val="Hyperlink"/>
                <w:rFonts w:ascii="Arial" w:hAnsi="Arial" w:cs="Arial"/>
                <w:noProof/>
              </w:rPr>
              <w:t>EVIDENCE-BASED MANAGEMENT AND TREATMENT</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_Toc235143126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8</w:t>
            </w:r>
            <w:r w:rsidRPr="006924A6">
              <w:rPr>
                <w:rFonts w:ascii="Arial" w:hAnsi="Arial" w:cs="Arial"/>
                <w:noProof/>
                <w:webHidden/>
              </w:rPr>
              <w:fldChar w:fldCharType="end"/>
            </w:r>
          </w:hyperlink>
        </w:p>
        <w:p w14:paraId="681029C3" w14:textId="3FBB9A7B" w:rsidR="006924A6" w:rsidRPr="006924A6" w:rsidRDefault="006924A6" w:rsidP="006924A6">
          <w:pPr>
            <w:pStyle w:val="TOC1"/>
            <w:tabs>
              <w:tab w:val="right" w:leader="dot" w:pos="9350"/>
            </w:tabs>
            <w:spacing w:line="360" w:lineRule="auto"/>
            <w:rPr>
              <w:rFonts w:ascii="Arial" w:eastAsiaTheme="minorEastAsia" w:hAnsi="Arial" w:cs="Arial"/>
              <w:noProof/>
              <w:lang w:eastAsia="en-GB"/>
            </w:rPr>
          </w:pPr>
          <w:hyperlink w:anchor="_Toc235143127" w:history="1">
            <w:r w:rsidRPr="006924A6">
              <w:rPr>
                <w:rStyle w:val="Hyperlink"/>
                <w:rFonts w:ascii="Arial" w:hAnsi="Arial" w:cs="Arial"/>
                <w:noProof/>
              </w:rPr>
              <w:t>THEORETICAL PERSPECTIVES USED IN UK</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_Toc235143127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9</w:t>
            </w:r>
            <w:r w:rsidRPr="006924A6">
              <w:rPr>
                <w:rFonts w:ascii="Arial" w:hAnsi="Arial" w:cs="Arial"/>
                <w:noProof/>
                <w:webHidden/>
              </w:rPr>
              <w:fldChar w:fldCharType="end"/>
            </w:r>
          </w:hyperlink>
        </w:p>
        <w:p w14:paraId="4F1F05D7" w14:textId="0C4E4B4B" w:rsidR="006924A6" w:rsidRPr="006924A6" w:rsidRDefault="006924A6" w:rsidP="006924A6">
          <w:pPr>
            <w:pStyle w:val="TOC2"/>
            <w:tabs>
              <w:tab w:val="right" w:leader="dot" w:pos="9350"/>
            </w:tabs>
            <w:spacing w:line="360" w:lineRule="auto"/>
            <w:rPr>
              <w:rFonts w:ascii="Arial" w:eastAsiaTheme="minorEastAsia" w:hAnsi="Arial" w:cs="Arial"/>
              <w:noProof/>
              <w:lang w:eastAsia="en-GB"/>
            </w:rPr>
          </w:pPr>
          <w:hyperlink w:anchor="_Toc235143128" w:history="1">
            <w:r w:rsidRPr="006924A6">
              <w:rPr>
                <w:rStyle w:val="Hyperlink"/>
                <w:rFonts w:ascii="Arial" w:hAnsi="Arial" w:cs="Arial"/>
                <w:noProof/>
              </w:rPr>
              <w:t>THE HOUSE OF CARE MODEL</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_Toc235143128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9</w:t>
            </w:r>
            <w:r w:rsidRPr="006924A6">
              <w:rPr>
                <w:rFonts w:ascii="Arial" w:hAnsi="Arial" w:cs="Arial"/>
                <w:noProof/>
                <w:webHidden/>
              </w:rPr>
              <w:fldChar w:fldCharType="end"/>
            </w:r>
          </w:hyperlink>
        </w:p>
        <w:p w14:paraId="742FE770" w14:textId="6D1EB4B2" w:rsidR="006924A6" w:rsidRPr="006924A6" w:rsidRDefault="006924A6" w:rsidP="006924A6">
          <w:pPr>
            <w:pStyle w:val="TOC2"/>
            <w:tabs>
              <w:tab w:val="right" w:leader="dot" w:pos="9350"/>
            </w:tabs>
            <w:spacing w:line="360" w:lineRule="auto"/>
            <w:rPr>
              <w:rFonts w:ascii="Arial" w:eastAsiaTheme="minorEastAsia" w:hAnsi="Arial" w:cs="Arial"/>
              <w:noProof/>
              <w:lang w:eastAsia="en-GB"/>
            </w:rPr>
          </w:pPr>
          <w:hyperlink w:anchor="_Toc235143129" w:history="1">
            <w:r w:rsidRPr="006924A6">
              <w:rPr>
                <w:rStyle w:val="Hyperlink"/>
                <w:rFonts w:ascii="Arial" w:hAnsi="Arial" w:cs="Arial"/>
                <w:noProof/>
              </w:rPr>
              <w:t>INTERNATIONAL MODEL</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_Toc235143129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10</w:t>
            </w:r>
            <w:r w:rsidRPr="006924A6">
              <w:rPr>
                <w:rFonts w:ascii="Arial" w:hAnsi="Arial" w:cs="Arial"/>
                <w:noProof/>
                <w:webHidden/>
              </w:rPr>
              <w:fldChar w:fldCharType="end"/>
            </w:r>
          </w:hyperlink>
        </w:p>
        <w:p w14:paraId="6CCEA7D3" w14:textId="7C72F09B" w:rsidR="006924A6" w:rsidRPr="006924A6" w:rsidRDefault="006924A6" w:rsidP="006924A6">
          <w:pPr>
            <w:pStyle w:val="TOC2"/>
            <w:tabs>
              <w:tab w:val="right" w:leader="dot" w:pos="9350"/>
            </w:tabs>
            <w:spacing w:line="360" w:lineRule="auto"/>
            <w:rPr>
              <w:rFonts w:ascii="Arial" w:eastAsiaTheme="minorEastAsia" w:hAnsi="Arial" w:cs="Arial"/>
              <w:noProof/>
              <w:lang w:eastAsia="en-GB"/>
            </w:rPr>
          </w:pPr>
          <w:hyperlink w:anchor="_Toc235143130" w:history="1">
            <w:r w:rsidRPr="006924A6">
              <w:rPr>
                <w:rStyle w:val="Hyperlink"/>
                <w:rFonts w:ascii="Arial" w:hAnsi="Arial" w:cs="Arial"/>
                <w:noProof/>
              </w:rPr>
              <w:t>CHRONIC CARE MODEL (CCM)</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_Toc235143130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10</w:t>
            </w:r>
            <w:r w:rsidRPr="006924A6">
              <w:rPr>
                <w:rFonts w:ascii="Arial" w:hAnsi="Arial" w:cs="Arial"/>
                <w:noProof/>
                <w:webHidden/>
              </w:rPr>
              <w:fldChar w:fldCharType="end"/>
            </w:r>
          </w:hyperlink>
        </w:p>
        <w:p w14:paraId="4F093878" w14:textId="79FD8DC7" w:rsidR="006924A6" w:rsidRPr="006924A6" w:rsidRDefault="006924A6" w:rsidP="006924A6">
          <w:pPr>
            <w:pStyle w:val="TOC1"/>
            <w:tabs>
              <w:tab w:val="right" w:leader="dot" w:pos="9350"/>
            </w:tabs>
            <w:spacing w:line="360" w:lineRule="auto"/>
            <w:rPr>
              <w:rFonts w:ascii="Arial" w:eastAsiaTheme="minorEastAsia" w:hAnsi="Arial" w:cs="Arial"/>
              <w:noProof/>
              <w:lang w:eastAsia="en-GB"/>
            </w:rPr>
          </w:pPr>
          <w:hyperlink w:anchor="_Toc235143131" w:history="1">
            <w:r w:rsidRPr="006924A6">
              <w:rPr>
                <w:rStyle w:val="Hyperlink"/>
                <w:rFonts w:ascii="Arial" w:hAnsi="Arial" w:cs="Arial"/>
                <w:noProof/>
              </w:rPr>
              <w:t>POLITICAL AND HEALTH AND SOCIAL CARE AGENDAS</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_Toc235143131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11</w:t>
            </w:r>
            <w:r w:rsidRPr="006924A6">
              <w:rPr>
                <w:rFonts w:ascii="Arial" w:hAnsi="Arial" w:cs="Arial"/>
                <w:noProof/>
                <w:webHidden/>
              </w:rPr>
              <w:fldChar w:fldCharType="end"/>
            </w:r>
          </w:hyperlink>
        </w:p>
        <w:p w14:paraId="2FC8464F" w14:textId="011AF80F" w:rsidR="006924A6" w:rsidRPr="006924A6" w:rsidRDefault="006924A6" w:rsidP="006924A6">
          <w:pPr>
            <w:pStyle w:val="TOC1"/>
            <w:tabs>
              <w:tab w:val="right" w:leader="dot" w:pos="9350"/>
            </w:tabs>
            <w:spacing w:line="360" w:lineRule="auto"/>
            <w:rPr>
              <w:rFonts w:ascii="Arial" w:eastAsiaTheme="minorEastAsia" w:hAnsi="Arial" w:cs="Arial"/>
              <w:noProof/>
              <w:lang w:eastAsia="en-GB"/>
            </w:rPr>
          </w:pPr>
          <w:hyperlink w:anchor="_Toc235143132" w:history="1">
            <w:r w:rsidRPr="006924A6">
              <w:rPr>
                <w:rStyle w:val="Hyperlink"/>
                <w:rFonts w:ascii="Arial" w:hAnsi="Arial" w:cs="Arial"/>
                <w:noProof/>
              </w:rPr>
              <w:t>RECOMMENDATIONS FOR FUTURE PRACTICE</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_Toc235143132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12</w:t>
            </w:r>
            <w:r w:rsidRPr="006924A6">
              <w:rPr>
                <w:rFonts w:ascii="Arial" w:hAnsi="Arial" w:cs="Arial"/>
                <w:noProof/>
                <w:webHidden/>
              </w:rPr>
              <w:fldChar w:fldCharType="end"/>
            </w:r>
          </w:hyperlink>
        </w:p>
        <w:p w14:paraId="313E2210" w14:textId="7481B248" w:rsidR="006924A6" w:rsidRPr="006924A6" w:rsidRDefault="006924A6" w:rsidP="006924A6">
          <w:pPr>
            <w:pStyle w:val="TOC2"/>
            <w:tabs>
              <w:tab w:val="right" w:leader="dot" w:pos="9350"/>
            </w:tabs>
            <w:spacing w:line="360" w:lineRule="auto"/>
            <w:rPr>
              <w:rFonts w:ascii="Arial" w:eastAsiaTheme="minorEastAsia" w:hAnsi="Arial" w:cs="Arial"/>
              <w:noProof/>
              <w:lang w:eastAsia="en-GB"/>
            </w:rPr>
          </w:pPr>
          <w:hyperlink w:anchor="_Toc235143133" w:history="1">
            <w:r w:rsidRPr="006924A6">
              <w:rPr>
                <w:rStyle w:val="Hyperlink"/>
                <w:rFonts w:ascii="Arial" w:hAnsi="Arial" w:cs="Arial"/>
                <w:noProof/>
              </w:rPr>
              <w:t>STRENGTHEN PERSON-CENTRED CARE AND SELF-MANAGEMENT</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_Toc235143133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12</w:t>
            </w:r>
            <w:r w:rsidRPr="006924A6">
              <w:rPr>
                <w:rFonts w:ascii="Arial" w:hAnsi="Arial" w:cs="Arial"/>
                <w:noProof/>
                <w:webHidden/>
              </w:rPr>
              <w:fldChar w:fldCharType="end"/>
            </w:r>
          </w:hyperlink>
        </w:p>
        <w:p w14:paraId="37AD7FBA" w14:textId="7F0185EB" w:rsidR="006924A6" w:rsidRPr="006924A6" w:rsidRDefault="006924A6" w:rsidP="006924A6">
          <w:pPr>
            <w:pStyle w:val="TOC3"/>
            <w:tabs>
              <w:tab w:val="right" w:leader="dot" w:pos="9350"/>
            </w:tabs>
            <w:spacing w:line="360" w:lineRule="auto"/>
            <w:rPr>
              <w:rFonts w:ascii="Arial" w:hAnsi="Arial" w:cs="Arial"/>
              <w:noProof/>
            </w:rPr>
          </w:pPr>
          <w:hyperlink w:anchor="_Toc235143134" w:history="1">
            <w:r w:rsidRPr="006924A6">
              <w:rPr>
                <w:rStyle w:val="Hyperlink"/>
                <w:rFonts w:ascii="Arial" w:hAnsi="Arial" w:cs="Arial"/>
                <w:noProof/>
              </w:rPr>
              <w:t>PERSON-CENTRED CARE</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_Toc235143134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12</w:t>
            </w:r>
            <w:r w:rsidRPr="006924A6">
              <w:rPr>
                <w:rFonts w:ascii="Arial" w:hAnsi="Arial" w:cs="Arial"/>
                <w:noProof/>
                <w:webHidden/>
              </w:rPr>
              <w:fldChar w:fldCharType="end"/>
            </w:r>
          </w:hyperlink>
        </w:p>
        <w:p w14:paraId="1609DA17" w14:textId="3328441F" w:rsidR="006924A6" w:rsidRPr="006924A6" w:rsidRDefault="006924A6" w:rsidP="006924A6">
          <w:pPr>
            <w:pStyle w:val="TOC3"/>
            <w:tabs>
              <w:tab w:val="right" w:leader="dot" w:pos="9350"/>
            </w:tabs>
            <w:spacing w:line="360" w:lineRule="auto"/>
            <w:rPr>
              <w:rFonts w:ascii="Arial" w:hAnsi="Arial" w:cs="Arial"/>
              <w:noProof/>
            </w:rPr>
          </w:pPr>
          <w:hyperlink w:anchor="_Toc235143135" w:history="1">
            <w:r w:rsidRPr="006924A6">
              <w:rPr>
                <w:rStyle w:val="Hyperlink"/>
                <w:rFonts w:ascii="Arial" w:hAnsi="Arial" w:cs="Arial"/>
                <w:noProof/>
              </w:rPr>
              <w:t>SELF-MANAGEMENT</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_Toc235143135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12</w:t>
            </w:r>
            <w:r w:rsidRPr="006924A6">
              <w:rPr>
                <w:rFonts w:ascii="Arial" w:hAnsi="Arial" w:cs="Arial"/>
                <w:noProof/>
                <w:webHidden/>
              </w:rPr>
              <w:fldChar w:fldCharType="end"/>
            </w:r>
          </w:hyperlink>
        </w:p>
        <w:p w14:paraId="13005DD4" w14:textId="2AACB765" w:rsidR="006924A6" w:rsidRPr="006924A6" w:rsidRDefault="006924A6" w:rsidP="006924A6">
          <w:pPr>
            <w:pStyle w:val="TOC3"/>
            <w:tabs>
              <w:tab w:val="right" w:leader="dot" w:pos="9350"/>
            </w:tabs>
            <w:spacing w:line="360" w:lineRule="auto"/>
            <w:rPr>
              <w:rFonts w:ascii="Arial" w:hAnsi="Arial" w:cs="Arial"/>
              <w:noProof/>
            </w:rPr>
          </w:pPr>
          <w:hyperlink w:anchor="_Toc235143136" w:history="1">
            <w:r w:rsidRPr="006924A6">
              <w:rPr>
                <w:rStyle w:val="Hyperlink"/>
                <w:rFonts w:ascii="Arial" w:hAnsi="Arial" w:cs="Arial"/>
                <w:noProof/>
              </w:rPr>
              <w:t>END-OF-LIFE CARE</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_Toc235143136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13</w:t>
            </w:r>
            <w:r w:rsidRPr="006924A6">
              <w:rPr>
                <w:rFonts w:ascii="Arial" w:hAnsi="Arial" w:cs="Arial"/>
                <w:noProof/>
                <w:webHidden/>
              </w:rPr>
              <w:fldChar w:fldCharType="end"/>
            </w:r>
          </w:hyperlink>
        </w:p>
        <w:p w14:paraId="101C4DB5" w14:textId="25FAD5A7" w:rsidR="006924A6" w:rsidRPr="006924A6" w:rsidRDefault="006924A6" w:rsidP="006924A6">
          <w:pPr>
            <w:pStyle w:val="TOC1"/>
            <w:tabs>
              <w:tab w:val="right" w:leader="dot" w:pos="9350"/>
            </w:tabs>
            <w:spacing w:line="360" w:lineRule="auto"/>
            <w:rPr>
              <w:rFonts w:ascii="Arial" w:eastAsiaTheme="minorEastAsia" w:hAnsi="Arial" w:cs="Arial"/>
              <w:noProof/>
              <w:lang w:eastAsia="en-GB"/>
            </w:rPr>
          </w:pPr>
          <w:hyperlink w:anchor="_Toc235143137" w:history="1">
            <w:r w:rsidRPr="006924A6">
              <w:rPr>
                <w:rStyle w:val="Hyperlink"/>
                <w:rFonts w:ascii="Arial" w:hAnsi="Arial" w:cs="Arial"/>
                <w:noProof/>
              </w:rPr>
              <w:t>REFERENCES</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_Toc235143137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13</w:t>
            </w:r>
            <w:r w:rsidRPr="006924A6">
              <w:rPr>
                <w:rFonts w:ascii="Arial" w:hAnsi="Arial" w:cs="Arial"/>
                <w:noProof/>
                <w:webHidden/>
              </w:rPr>
              <w:fldChar w:fldCharType="end"/>
            </w:r>
          </w:hyperlink>
        </w:p>
        <w:p w14:paraId="3E066323" w14:textId="5354AA07" w:rsidR="006924A6" w:rsidRPr="006924A6" w:rsidRDefault="00F22AE1" w:rsidP="006924A6">
          <w:pPr>
            <w:spacing w:after="100" w:line="360" w:lineRule="auto"/>
          </w:pPr>
          <w:r w:rsidRPr="006924A6">
            <w:rPr>
              <w:rFonts w:ascii="Arial" w:hAnsi="Arial" w:cs="Arial"/>
            </w:rPr>
            <w:fldChar w:fldCharType="end"/>
          </w:r>
        </w:p>
      </w:sdtContent>
    </w:sdt>
    <w:p w14:paraId="5D9974FA" w14:textId="77777777" w:rsidR="00203B7D" w:rsidRPr="00203B7D" w:rsidRDefault="00203B7D" w:rsidP="00203B7D">
      <w:pPr>
        <w:spacing w:line="360" w:lineRule="auto"/>
        <w:jc w:val="both"/>
        <w:rPr>
          <w:rFonts w:ascii="Arial" w:hAnsi="Arial" w:cs="Arial"/>
          <w:b/>
          <w:bCs/>
        </w:rPr>
      </w:pPr>
    </w:p>
    <w:p w14:paraId="74DFD0CA" w14:textId="77777777" w:rsidR="00F56A12" w:rsidRDefault="00F56A12" w:rsidP="00203B7D">
      <w:pPr>
        <w:pStyle w:val="Heading1"/>
        <w:spacing w:after="160" w:line="360" w:lineRule="auto"/>
        <w:jc w:val="both"/>
        <w:rPr>
          <w:rFonts w:ascii="Arial" w:hAnsi="Arial" w:cs="Arial"/>
          <w:b/>
          <w:bCs/>
          <w:color w:val="auto"/>
        </w:rPr>
        <w:sectPr w:rsidR="00F56A12" w:rsidSect="004E5FBF">
          <w:headerReference w:type="default" r:id="rId8"/>
          <w:headerReference w:type="first" r:id="rId9"/>
          <w:pgSz w:w="12240" w:h="15840"/>
          <w:pgMar w:top="1440" w:right="1440" w:bottom="1440" w:left="1440" w:header="720" w:footer="720" w:gutter="0"/>
          <w:cols w:space="720"/>
          <w:titlePg/>
          <w:docGrid w:linePitch="360"/>
        </w:sectPr>
      </w:pPr>
      <w:bookmarkStart w:id="0" w:name="_Toc234362778"/>
    </w:p>
    <w:p w14:paraId="261C5AA3" w14:textId="50B34824" w:rsidR="00E36CC9" w:rsidRPr="00F22AE1" w:rsidRDefault="00F22AE1" w:rsidP="00B52083">
      <w:pPr>
        <w:pStyle w:val="Heading1"/>
        <w:spacing w:after="160" w:line="360" w:lineRule="auto"/>
        <w:rPr>
          <w:rFonts w:ascii="Arial" w:hAnsi="Arial" w:cs="Arial"/>
          <w:b/>
          <w:bCs/>
          <w:color w:val="auto"/>
          <w:sz w:val="24"/>
          <w:szCs w:val="24"/>
        </w:rPr>
      </w:pPr>
      <w:bookmarkStart w:id="1" w:name="_Toc235143116"/>
      <w:bookmarkEnd w:id="0"/>
      <w:r w:rsidRPr="00F22AE1">
        <w:rPr>
          <w:rFonts w:ascii="Arial" w:hAnsi="Arial" w:cs="Arial"/>
          <w:b/>
          <w:bCs/>
          <w:color w:val="auto"/>
          <w:sz w:val="24"/>
          <w:szCs w:val="24"/>
        </w:rPr>
        <w:lastRenderedPageBreak/>
        <w:t>DEFINITION OF CHRONIC OBSTRUCTIVE PULMONARY DISEASE (COPD)</w:t>
      </w:r>
      <w:bookmarkEnd w:id="1"/>
    </w:p>
    <w:p w14:paraId="17E92AFC" w14:textId="3E99D424" w:rsidR="006063AC" w:rsidRPr="00203B7D" w:rsidRDefault="00E36CC9" w:rsidP="00203B7D">
      <w:pPr>
        <w:spacing w:line="360" w:lineRule="auto"/>
        <w:jc w:val="both"/>
        <w:rPr>
          <w:rFonts w:ascii="Arial" w:hAnsi="Arial" w:cs="Arial"/>
        </w:rPr>
      </w:pPr>
      <w:r w:rsidRPr="00203B7D">
        <w:rPr>
          <w:rFonts w:ascii="Arial" w:hAnsi="Arial" w:cs="Arial"/>
        </w:rPr>
        <w:t xml:space="preserve">Chronic obstructive pulmonary disease (COPD) is a common disease of the lungs that causes restricted airflow and problems in breathing. </w:t>
      </w:r>
      <w:r w:rsidR="006063AC" w:rsidRPr="00203B7D">
        <w:rPr>
          <w:rFonts w:ascii="Arial" w:hAnsi="Arial" w:cs="Arial"/>
        </w:rPr>
        <w:t xml:space="preserve"> </w:t>
      </w:r>
      <w:r w:rsidRPr="00203B7D">
        <w:rPr>
          <w:rFonts w:ascii="Arial" w:hAnsi="Arial" w:cs="Arial"/>
        </w:rPr>
        <w:t xml:space="preserve">Just like many other long-term conditions (LTCs), the disease cannot be currently cured but can be managed in an effective manner through coordinated multidisciplinary care, pulmonary rehabilitation, modification of lifestyle and pharmacological treatment (Cazzola et al., 2026). LCTs require that they are continually managed over many years and place considerable demands on families, healthcare systems and individuals (Department of Health, 2012). </w:t>
      </w:r>
    </w:p>
    <w:p w14:paraId="3859860D" w14:textId="23E66970" w:rsidR="005C6195" w:rsidRPr="00203B7D" w:rsidRDefault="005C6195" w:rsidP="00203B7D">
      <w:pPr>
        <w:spacing w:line="360" w:lineRule="auto"/>
        <w:jc w:val="both"/>
        <w:rPr>
          <w:rFonts w:ascii="Arial" w:hAnsi="Arial" w:cs="Arial"/>
        </w:rPr>
      </w:pPr>
      <w:r w:rsidRPr="00203B7D">
        <w:rPr>
          <w:rFonts w:ascii="Arial" w:hAnsi="Arial" w:cs="Arial"/>
        </w:rPr>
        <w:t xml:space="preserve">Health goes beyond the body not having a disease and includes wellbeing physically, socially and psychologically (WHO, 1948). Again, WHO (2026) states that health involves the ability of families, communities and individuals to promote and maintain their own health, prevent disease and cope with illness with or without the support of a coworker. These are relevant perspectives to the people living with COPD because their quality of life is not shaped by how sever the disease is but by family support, psychological resilience and wider social determinants of health. </w:t>
      </w:r>
    </w:p>
    <w:p w14:paraId="746EE88E" w14:textId="1715E1C0" w:rsidR="00B52083" w:rsidRPr="00F22AE1" w:rsidRDefault="00F22AE1" w:rsidP="00F22AE1">
      <w:pPr>
        <w:pStyle w:val="Heading1"/>
        <w:spacing w:after="240" w:line="360" w:lineRule="auto"/>
        <w:rPr>
          <w:rFonts w:ascii="Arial" w:hAnsi="Arial" w:cs="Arial"/>
          <w:b/>
          <w:bCs/>
          <w:color w:val="auto"/>
          <w:sz w:val="24"/>
          <w:szCs w:val="24"/>
        </w:rPr>
      </w:pPr>
      <w:bookmarkStart w:id="2" w:name="_Toc235143117"/>
      <w:r w:rsidRPr="00F22AE1">
        <w:rPr>
          <w:rFonts w:ascii="Arial" w:hAnsi="Arial" w:cs="Arial"/>
          <w:b/>
          <w:bCs/>
          <w:color w:val="auto"/>
          <w:sz w:val="24"/>
          <w:szCs w:val="24"/>
        </w:rPr>
        <w:t>SYMPTOMS OF CHRONIC OBSTRUCTIVE PULMONARY DISEASE (COPD)</w:t>
      </w:r>
      <w:bookmarkEnd w:id="2"/>
      <w:r w:rsidRPr="00F22AE1">
        <w:rPr>
          <w:rFonts w:ascii="Arial" w:hAnsi="Arial" w:cs="Arial"/>
          <w:b/>
          <w:bCs/>
          <w:color w:val="auto"/>
          <w:sz w:val="24"/>
          <w:szCs w:val="24"/>
        </w:rPr>
        <w:t xml:space="preserve"> </w:t>
      </w:r>
    </w:p>
    <w:p w14:paraId="70267D7E" w14:textId="47C770D2" w:rsidR="00BD76E6" w:rsidRPr="00203B7D" w:rsidRDefault="00C8740B" w:rsidP="00203B7D">
      <w:pPr>
        <w:spacing w:line="360" w:lineRule="auto"/>
        <w:jc w:val="both"/>
        <w:rPr>
          <w:rFonts w:ascii="Arial" w:hAnsi="Arial" w:cs="Arial"/>
        </w:rPr>
      </w:pPr>
      <w:r w:rsidRPr="00203B7D">
        <w:rPr>
          <w:rFonts w:ascii="Arial" w:hAnsi="Arial" w:cs="Arial"/>
        </w:rPr>
        <w:t xml:space="preserve">Th most common symptoms of COPD are difficulty in breathing, chronic cough and feeling tired (WHO, 2026a). They can get severe quickly and cause other diseases like lung cancer, heart problems, anxiety and depression (WHO, 2026a). </w:t>
      </w:r>
      <w:r w:rsidR="00BD76E6" w:rsidRPr="00203B7D">
        <w:rPr>
          <w:rFonts w:ascii="Arial" w:hAnsi="Arial" w:cs="Arial"/>
        </w:rPr>
        <w:t xml:space="preserve">Symptoms are seen in Figure 1 below. </w:t>
      </w:r>
    </w:p>
    <w:p w14:paraId="33FB464F" w14:textId="77777777" w:rsidR="00BD76E6" w:rsidRPr="00203B7D" w:rsidRDefault="00BD76E6" w:rsidP="00203B7D">
      <w:pPr>
        <w:keepNext/>
        <w:spacing w:line="360" w:lineRule="auto"/>
        <w:jc w:val="center"/>
        <w:rPr>
          <w:rFonts w:ascii="Arial" w:hAnsi="Arial" w:cs="Arial"/>
        </w:rPr>
      </w:pPr>
      <w:r w:rsidRPr="00203B7D">
        <w:rPr>
          <w:rFonts w:ascii="Arial" w:hAnsi="Arial" w:cs="Arial"/>
          <w:noProof/>
        </w:rPr>
        <w:drawing>
          <wp:inline distT="0" distB="0" distL="0" distR="0" wp14:anchorId="4AF61993" wp14:editId="44116F18">
            <wp:extent cx="1567655" cy="1805940"/>
            <wp:effectExtent l="0" t="0" r="0" b="3810"/>
            <wp:docPr id="1" name="Picture 1" descr="Chronic Obstructive Pulmonary Disease, Chest Radio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ronic Obstructive Pulmonary Disease, Chest Radiograp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75191" cy="1814622"/>
                    </a:xfrm>
                    <a:prstGeom prst="rect">
                      <a:avLst/>
                    </a:prstGeom>
                    <a:noFill/>
                    <a:ln>
                      <a:noFill/>
                    </a:ln>
                  </pic:spPr>
                </pic:pic>
              </a:graphicData>
            </a:graphic>
          </wp:inline>
        </w:drawing>
      </w:r>
    </w:p>
    <w:p w14:paraId="69D9CB28" w14:textId="55E95DCB" w:rsidR="00BD76E6" w:rsidRPr="00203B7D" w:rsidRDefault="00BD76E6" w:rsidP="00203B7D">
      <w:pPr>
        <w:pStyle w:val="Caption"/>
        <w:spacing w:after="160" w:line="360" w:lineRule="auto"/>
        <w:jc w:val="center"/>
        <w:rPr>
          <w:rFonts w:ascii="Arial" w:hAnsi="Arial" w:cs="Arial"/>
        </w:rPr>
      </w:pPr>
      <w:r w:rsidRPr="00203B7D">
        <w:rPr>
          <w:rFonts w:ascii="Arial" w:hAnsi="Arial" w:cs="Arial"/>
        </w:rPr>
        <w:t xml:space="preserve">Figure </w:t>
      </w:r>
      <w:r w:rsidRPr="00203B7D">
        <w:rPr>
          <w:rFonts w:ascii="Arial" w:hAnsi="Arial" w:cs="Arial"/>
        </w:rPr>
        <w:fldChar w:fldCharType="begin"/>
      </w:r>
      <w:r w:rsidRPr="00203B7D">
        <w:rPr>
          <w:rFonts w:ascii="Arial" w:hAnsi="Arial" w:cs="Arial"/>
        </w:rPr>
        <w:instrText xml:space="preserve"> SEQ Figure \* ARABIC </w:instrText>
      </w:r>
      <w:r w:rsidRPr="00203B7D">
        <w:rPr>
          <w:rFonts w:ascii="Arial" w:hAnsi="Arial" w:cs="Arial"/>
        </w:rPr>
        <w:fldChar w:fldCharType="separate"/>
      </w:r>
      <w:r w:rsidR="005117D3">
        <w:rPr>
          <w:rFonts w:ascii="Arial" w:hAnsi="Arial" w:cs="Arial"/>
          <w:noProof/>
        </w:rPr>
        <w:t>1</w:t>
      </w:r>
      <w:r w:rsidRPr="00203B7D">
        <w:rPr>
          <w:rFonts w:ascii="Arial" w:hAnsi="Arial" w:cs="Arial"/>
        </w:rPr>
        <w:fldChar w:fldCharType="end"/>
      </w:r>
      <w:r w:rsidRPr="00203B7D">
        <w:rPr>
          <w:rFonts w:ascii="Arial" w:hAnsi="Arial" w:cs="Arial"/>
        </w:rPr>
        <w:t>: Chronic Obstructive Pulmonary Disease, Chest Radiograph (</w:t>
      </w:r>
      <w:proofErr w:type="spellStart"/>
      <w:r w:rsidRPr="00203B7D">
        <w:rPr>
          <w:rFonts w:ascii="Arial" w:hAnsi="Arial" w:cs="Arial"/>
        </w:rPr>
        <w:t>Kanchustambham</w:t>
      </w:r>
      <w:proofErr w:type="spellEnd"/>
      <w:r w:rsidRPr="00203B7D">
        <w:rPr>
          <w:rFonts w:ascii="Arial" w:hAnsi="Arial" w:cs="Arial"/>
        </w:rPr>
        <w:t xml:space="preserve"> &amp; Brown, 2026)</w:t>
      </w:r>
    </w:p>
    <w:p w14:paraId="39CC2492" w14:textId="77777777" w:rsidR="00B52083" w:rsidRDefault="00C8740B" w:rsidP="00203B7D">
      <w:pPr>
        <w:spacing w:line="360" w:lineRule="auto"/>
        <w:jc w:val="both"/>
        <w:rPr>
          <w:rFonts w:ascii="Arial" w:hAnsi="Arial" w:cs="Arial"/>
        </w:rPr>
      </w:pPr>
      <w:r w:rsidRPr="00203B7D">
        <w:rPr>
          <w:rFonts w:ascii="Arial" w:hAnsi="Arial" w:cs="Arial"/>
        </w:rPr>
        <w:t xml:space="preserve">Currently, there is no cure to COPD and that is why it is recognised as a long-term condition that requires to be continually managed through smoking cessation, coordinated multidisciplinary care, pulmonary rehabilitation, modification of lifestyle and pharmacological treatment </w:t>
      </w:r>
      <w:r w:rsidR="00B52083" w:rsidRPr="00B52083">
        <w:rPr>
          <w:rFonts w:ascii="Arial" w:hAnsi="Arial" w:cs="Arial"/>
        </w:rPr>
        <w:t>(</w:t>
      </w:r>
      <w:proofErr w:type="spellStart"/>
      <w:r w:rsidR="00B52083" w:rsidRPr="00B52083">
        <w:rPr>
          <w:rFonts w:ascii="Arial" w:hAnsi="Arial" w:cs="Arial"/>
        </w:rPr>
        <w:t>Kanchustambham</w:t>
      </w:r>
      <w:proofErr w:type="spellEnd"/>
      <w:r w:rsidR="00B52083" w:rsidRPr="00B52083">
        <w:rPr>
          <w:rFonts w:ascii="Arial" w:hAnsi="Arial" w:cs="Arial"/>
        </w:rPr>
        <w:t xml:space="preserve"> &amp; Brown, 2026)</w:t>
      </w:r>
      <w:r w:rsidRPr="00203B7D">
        <w:rPr>
          <w:rFonts w:ascii="Arial" w:hAnsi="Arial" w:cs="Arial"/>
        </w:rPr>
        <w:t xml:space="preserve">. </w:t>
      </w:r>
    </w:p>
    <w:p w14:paraId="131ED596" w14:textId="3F250794" w:rsidR="00B52083" w:rsidRPr="00F22AE1" w:rsidRDefault="00F22AE1" w:rsidP="00F22AE1">
      <w:pPr>
        <w:pStyle w:val="Heading1"/>
        <w:spacing w:after="240"/>
        <w:rPr>
          <w:rFonts w:ascii="Arial" w:hAnsi="Arial" w:cs="Arial"/>
          <w:b/>
          <w:bCs/>
          <w:color w:val="auto"/>
          <w:sz w:val="24"/>
          <w:szCs w:val="24"/>
        </w:rPr>
      </w:pPr>
      <w:bookmarkStart w:id="3" w:name="_Toc235143118"/>
      <w:r w:rsidRPr="00F22AE1">
        <w:rPr>
          <w:rFonts w:ascii="Arial" w:hAnsi="Arial" w:cs="Arial"/>
          <w:b/>
          <w:bCs/>
          <w:color w:val="auto"/>
          <w:sz w:val="24"/>
          <w:szCs w:val="24"/>
        </w:rPr>
        <w:t>BURDEN OF COPD</w:t>
      </w:r>
      <w:bookmarkEnd w:id="3"/>
    </w:p>
    <w:p w14:paraId="7EE7319E" w14:textId="77777777" w:rsidR="00D136C9" w:rsidRDefault="00D136C9" w:rsidP="00203B7D">
      <w:pPr>
        <w:spacing w:line="360" w:lineRule="auto"/>
        <w:jc w:val="both"/>
        <w:rPr>
          <w:rFonts w:ascii="Arial" w:hAnsi="Arial" w:cs="Arial"/>
        </w:rPr>
      </w:pPr>
      <w:r>
        <w:rPr>
          <w:rFonts w:ascii="Arial" w:hAnsi="Arial" w:cs="Arial"/>
        </w:rPr>
        <w:t xml:space="preserve">As of 2012, the diagnosis rates of COPD in UK varied with regions where the region with </w:t>
      </w:r>
      <w:r>
        <w:rPr>
          <w:rFonts w:ascii="Arial" w:hAnsi="Arial" w:cs="Arial"/>
        </w:rPr>
        <w:lastRenderedPageBreak/>
        <w:t xml:space="preserve">the highest prevalence was </w:t>
      </w:r>
      <w:proofErr w:type="gramStart"/>
      <w:r w:rsidRPr="00D136C9">
        <w:rPr>
          <w:rFonts w:ascii="Arial" w:hAnsi="Arial" w:cs="Arial"/>
        </w:rPr>
        <w:t>North East</w:t>
      </w:r>
      <w:proofErr w:type="gramEnd"/>
      <w:r w:rsidRPr="00D136C9">
        <w:rPr>
          <w:rFonts w:ascii="Arial" w:hAnsi="Arial" w:cs="Arial"/>
        </w:rPr>
        <w:t xml:space="preserve"> </w:t>
      </w:r>
      <w:r>
        <w:rPr>
          <w:rFonts w:ascii="Arial" w:hAnsi="Arial" w:cs="Arial"/>
        </w:rPr>
        <w:t xml:space="preserve">with 2,600 </w:t>
      </w:r>
      <w:r w:rsidRPr="00D136C9">
        <w:rPr>
          <w:rFonts w:ascii="Arial" w:hAnsi="Arial" w:cs="Arial"/>
        </w:rPr>
        <w:t>diagnosed cases per 100,000 people.</w:t>
      </w:r>
      <w:r w:rsidRPr="00D136C9">
        <w:t xml:space="preserve"> </w:t>
      </w:r>
      <w:r w:rsidRPr="00D136C9">
        <w:rPr>
          <w:rFonts w:ascii="Arial" w:hAnsi="Arial" w:cs="Arial"/>
        </w:rPr>
        <w:t xml:space="preserve">This was followed by the </w:t>
      </w:r>
      <w:proofErr w:type="gramStart"/>
      <w:r w:rsidRPr="00D136C9">
        <w:rPr>
          <w:rFonts w:ascii="Arial" w:hAnsi="Arial" w:cs="Arial"/>
        </w:rPr>
        <w:t>North West</w:t>
      </w:r>
      <w:proofErr w:type="gramEnd"/>
      <w:r w:rsidRPr="00D136C9">
        <w:rPr>
          <w:rFonts w:ascii="Arial" w:hAnsi="Arial" w:cs="Arial"/>
        </w:rPr>
        <w:t xml:space="preserve"> (2,452), Scotland (2,369), Wales (2,173), and the East Midlands (2,055). The </w:t>
      </w:r>
      <w:proofErr w:type="gramStart"/>
      <w:r w:rsidRPr="00D136C9">
        <w:rPr>
          <w:rFonts w:ascii="Arial" w:hAnsi="Arial" w:cs="Arial"/>
        </w:rPr>
        <w:t>South East</w:t>
      </w:r>
      <w:proofErr w:type="gramEnd"/>
      <w:r w:rsidRPr="00D136C9">
        <w:rPr>
          <w:rFonts w:ascii="Arial" w:hAnsi="Arial" w:cs="Arial"/>
        </w:rPr>
        <w:t xml:space="preserve"> had the lowest rate at 1,612 per 100,000 population</w:t>
      </w:r>
      <w:r>
        <w:rPr>
          <w:rFonts w:ascii="Arial" w:hAnsi="Arial" w:cs="Arial"/>
        </w:rPr>
        <w:t xml:space="preserve"> (Figure 2)</w:t>
      </w:r>
      <w:r w:rsidRPr="00D136C9">
        <w:rPr>
          <w:rFonts w:ascii="Arial" w:hAnsi="Arial" w:cs="Arial"/>
        </w:rPr>
        <w:t>.</w:t>
      </w:r>
      <w:r>
        <w:rPr>
          <w:rFonts w:ascii="Arial" w:hAnsi="Arial" w:cs="Arial"/>
        </w:rPr>
        <w:t xml:space="preserve"> </w:t>
      </w:r>
    </w:p>
    <w:p w14:paraId="16910309" w14:textId="77777777" w:rsidR="00881B8A" w:rsidRDefault="00881B8A" w:rsidP="00881B8A">
      <w:pPr>
        <w:keepNext/>
        <w:spacing w:line="360" w:lineRule="auto"/>
        <w:jc w:val="both"/>
      </w:pPr>
      <w:r>
        <w:rPr>
          <w:noProof/>
        </w:rPr>
        <w:drawing>
          <wp:inline distT="0" distB="0" distL="0" distR="0" wp14:anchorId="101E9401" wp14:editId="668E73EB">
            <wp:extent cx="2743200" cy="1722120"/>
            <wp:effectExtent l="0" t="0" r="0" b="0"/>
            <wp:docPr id="1944804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804712" name=""/>
                    <pic:cNvPicPr/>
                  </pic:nvPicPr>
                  <pic:blipFill>
                    <a:blip r:embed="rId11"/>
                    <a:stretch>
                      <a:fillRect/>
                    </a:stretch>
                  </pic:blipFill>
                  <pic:spPr>
                    <a:xfrm>
                      <a:off x="0" y="0"/>
                      <a:ext cx="2743200" cy="1722120"/>
                    </a:xfrm>
                    <a:prstGeom prst="rect">
                      <a:avLst/>
                    </a:prstGeom>
                  </pic:spPr>
                </pic:pic>
              </a:graphicData>
            </a:graphic>
          </wp:inline>
        </w:drawing>
      </w:r>
    </w:p>
    <w:p w14:paraId="4995462D" w14:textId="2D84C32B" w:rsidR="00D136C9" w:rsidRDefault="00881B8A" w:rsidP="00881B8A">
      <w:pPr>
        <w:pStyle w:val="Caption"/>
        <w:jc w:val="both"/>
        <w:rPr>
          <w:rFonts w:ascii="Arial" w:hAnsi="Arial" w:cs="Arial"/>
        </w:rPr>
      </w:pPr>
      <w:r>
        <w:t xml:space="preserve">Figure </w:t>
      </w:r>
      <w:r>
        <w:fldChar w:fldCharType="begin"/>
      </w:r>
      <w:r>
        <w:instrText xml:space="preserve"> SEQ Figure \* ARABIC </w:instrText>
      </w:r>
      <w:r>
        <w:fldChar w:fldCharType="separate"/>
      </w:r>
      <w:r w:rsidR="005117D3">
        <w:rPr>
          <w:noProof/>
        </w:rPr>
        <w:t>2</w:t>
      </w:r>
      <w:r>
        <w:fldChar w:fldCharType="end"/>
      </w:r>
      <w:r>
        <w:t>: Number of Diagnosed COPD Cases per 100,000 population in UK in 2012 (</w:t>
      </w:r>
      <w:r w:rsidRPr="00881B8A">
        <w:t>Statista Research Department</w:t>
      </w:r>
      <w:r>
        <w:t>, 2016)</w:t>
      </w:r>
    </w:p>
    <w:p w14:paraId="09390C89" w14:textId="4B78F1F4" w:rsidR="00881B8A" w:rsidRDefault="00AD7C63" w:rsidP="00203B7D">
      <w:pPr>
        <w:spacing w:line="360" w:lineRule="auto"/>
        <w:jc w:val="both"/>
        <w:rPr>
          <w:rFonts w:ascii="Arial" w:hAnsi="Arial" w:cs="Arial"/>
        </w:rPr>
      </w:pPr>
      <w:r>
        <w:rPr>
          <w:rFonts w:ascii="Arial" w:hAnsi="Arial" w:cs="Arial"/>
        </w:rPr>
        <w:t xml:space="preserve">In 2012, </w:t>
      </w:r>
      <w:r w:rsidR="00017F2A" w:rsidRPr="00203B7D">
        <w:rPr>
          <w:rFonts w:ascii="Arial" w:hAnsi="Arial" w:cs="Arial"/>
        </w:rPr>
        <w:t>15 million lived with at least one chronic condition and this represented about 70% of hospital bed days, 64% of all outpatient appointments and 50% of all GP appointments</w:t>
      </w:r>
      <w:r>
        <w:rPr>
          <w:rFonts w:ascii="Arial" w:hAnsi="Arial" w:cs="Arial"/>
        </w:rPr>
        <w:t xml:space="preserve"> (</w:t>
      </w:r>
      <w:r w:rsidRPr="00203B7D">
        <w:rPr>
          <w:rFonts w:ascii="Arial" w:hAnsi="Arial" w:cs="Arial"/>
        </w:rPr>
        <w:t>Department of Health</w:t>
      </w:r>
      <w:r>
        <w:rPr>
          <w:rFonts w:ascii="Arial" w:hAnsi="Arial" w:cs="Arial"/>
        </w:rPr>
        <w:t xml:space="preserve">, </w:t>
      </w:r>
      <w:r w:rsidRPr="00203B7D">
        <w:rPr>
          <w:rFonts w:ascii="Arial" w:hAnsi="Arial" w:cs="Arial"/>
        </w:rPr>
        <w:t>2012)</w:t>
      </w:r>
      <w:r w:rsidR="00017F2A" w:rsidRPr="00203B7D">
        <w:rPr>
          <w:rFonts w:ascii="Arial" w:hAnsi="Arial" w:cs="Arial"/>
        </w:rPr>
        <w:t xml:space="preserve">. </w:t>
      </w:r>
      <w:r w:rsidR="00881B8A">
        <w:rPr>
          <w:rFonts w:ascii="Arial" w:hAnsi="Arial" w:cs="Arial"/>
        </w:rPr>
        <w:t xml:space="preserve">In 2017, COPD was ranked number 7 in terms of LCTs that accounted for 69% of all LCTS in </w:t>
      </w:r>
      <w:r w:rsidR="00F22AE1">
        <w:rPr>
          <w:rFonts w:ascii="Arial" w:hAnsi="Arial" w:cs="Arial"/>
        </w:rPr>
        <w:t>UK (</w:t>
      </w:r>
      <w:r w:rsidR="004E2137">
        <w:rPr>
          <w:rFonts w:ascii="Arial" w:hAnsi="Arial" w:cs="Arial"/>
        </w:rPr>
        <w:t>Figure 3)</w:t>
      </w:r>
      <w:r w:rsidR="00881B8A">
        <w:rPr>
          <w:rFonts w:ascii="Arial" w:hAnsi="Arial" w:cs="Arial"/>
        </w:rPr>
        <w:t xml:space="preserve">. </w:t>
      </w:r>
    </w:p>
    <w:p w14:paraId="7EF35A65" w14:textId="77777777" w:rsidR="00881B8A" w:rsidRDefault="00881B8A" w:rsidP="00881B8A">
      <w:pPr>
        <w:keepNext/>
        <w:spacing w:line="360" w:lineRule="auto"/>
        <w:jc w:val="both"/>
      </w:pPr>
      <w:r>
        <w:rPr>
          <w:noProof/>
        </w:rPr>
        <w:drawing>
          <wp:inline distT="0" distB="0" distL="0" distR="0" wp14:anchorId="29F41EF3" wp14:editId="3351A86F">
            <wp:extent cx="2743200" cy="2091690"/>
            <wp:effectExtent l="0" t="0" r="0" b="3810"/>
            <wp:docPr id="106830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30988" name=""/>
                    <pic:cNvPicPr/>
                  </pic:nvPicPr>
                  <pic:blipFill>
                    <a:blip r:embed="rId12"/>
                    <a:stretch>
                      <a:fillRect/>
                    </a:stretch>
                  </pic:blipFill>
                  <pic:spPr>
                    <a:xfrm>
                      <a:off x="0" y="0"/>
                      <a:ext cx="2743200" cy="2091690"/>
                    </a:xfrm>
                    <a:prstGeom prst="rect">
                      <a:avLst/>
                    </a:prstGeom>
                  </pic:spPr>
                </pic:pic>
              </a:graphicData>
            </a:graphic>
          </wp:inline>
        </w:drawing>
      </w:r>
    </w:p>
    <w:p w14:paraId="46BF4FA7" w14:textId="73470605" w:rsidR="00881B8A" w:rsidRDefault="00881B8A" w:rsidP="00881B8A">
      <w:pPr>
        <w:pStyle w:val="Caption"/>
        <w:jc w:val="both"/>
        <w:rPr>
          <w:rFonts w:ascii="Arial" w:hAnsi="Arial" w:cs="Arial"/>
        </w:rPr>
      </w:pPr>
      <w:r>
        <w:t xml:space="preserve">Figure </w:t>
      </w:r>
      <w:r>
        <w:fldChar w:fldCharType="begin"/>
      </w:r>
      <w:r>
        <w:instrText xml:space="preserve"> SEQ Figure \* ARABIC </w:instrText>
      </w:r>
      <w:r>
        <w:fldChar w:fldCharType="separate"/>
      </w:r>
      <w:r w:rsidR="005117D3">
        <w:rPr>
          <w:noProof/>
        </w:rPr>
        <w:t>3</w:t>
      </w:r>
      <w:r>
        <w:fldChar w:fldCharType="end"/>
      </w:r>
      <w:r>
        <w:t>: Burden of LCTs by Specific diseases (</w:t>
      </w:r>
      <w:r w:rsidR="000C152E" w:rsidRPr="000C152E">
        <w:t>Shapo,</w:t>
      </w:r>
      <w:r w:rsidR="000C152E">
        <w:t xml:space="preserve"> 2018)</w:t>
      </w:r>
    </w:p>
    <w:p w14:paraId="3FC57D22" w14:textId="0FBA54BD" w:rsidR="000C152E" w:rsidRDefault="000C152E" w:rsidP="00203B7D">
      <w:pPr>
        <w:spacing w:line="360" w:lineRule="auto"/>
        <w:jc w:val="both"/>
        <w:rPr>
          <w:rFonts w:ascii="Arial" w:hAnsi="Arial" w:cs="Arial"/>
        </w:rPr>
      </w:pPr>
      <w:r>
        <w:rPr>
          <w:rFonts w:ascii="Arial" w:hAnsi="Arial" w:cs="Arial"/>
        </w:rPr>
        <w:t xml:space="preserve">Globally, in 2021 the countries that had the highest prevalence of COPD were the US, UK and Turkey which had </w:t>
      </w:r>
      <w:r w:rsidRPr="000C152E">
        <w:rPr>
          <w:rFonts w:ascii="Arial" w:hAnsi="Arial" w:cs="Arial"/>
        </w:rPr>
        <w:t>3445.29</w:t>
      </w:r>
      <w:r>
        <w:rPr>
          <w:rFonts w:ascii="Arial" w:hAnsi="Arial" w:cs="Arial"/>
        </w:rPr>
        <w:t xml:space="preserve">, </w:t>
      </w:r>
      <w:r w:rsidRPr="000C152E">
        <w:rPr>
          <w:rFonts w:ascii="Arial" w:hAnsi="Arial" w:cs="Arial"/>
        </w:rPr>
        <w:t>3270.26</w:t>
      </w:r>
      <w:r>
        <w:rPr>
          <w:rFonts w:ascii="Arial" w:hAnsi="Arial" w:cs="Arial"/>
        </w:rPr>
        <w:t xml:space="preserve"> and </w:t>
      </w:r>
      <w:r w:rsidRPr="000C152E">
        <w:rPr>
          <w:rFonts w:ascii="Arial" w:hAnsi="Arial" w:cs="Arial"/>
        </w:rPr>
        <w:t>3146.68</w:t>
      </w:r>
      <w:r>
        <w:rPr>
          <w:rFonts w:ascii="Arial" w:hAnsi="Arial" w:cs="Arial"/>
        </w:rPr>
        <w:t xml:space="preserve"> respectively as seen in Figure 4. Japan and Kuwait had the lowest. </w:t>
      </w:r>
    </w:p>
    <w:p w14:paraId="012C9147" w14:textId="77777777" w:rsidR="000C152E" w:rsidRDefault="000C152E" w:rsidP="000C152E">
      <w:pPr>
        <w:keepNext/>
        <w:spacing w:line="360" w:lineRule="auto"/>
        <w:jc w:val="both"/>
      </w:pPr>
      <w:r>
        <w:rPr>
          <w:noProof/>
        </w:rPr>
        <w:drawing>
          <wp:inline distT="0" distB="0" distL="0" distR="0" wp14:anchorId="2B0171BE" wp14:editId="2F3C6F94">
            <wp:extent cx="2743200" cy="1197610"/>
            <wp:effectExtent l="0" t="0" r="0" b="2540"/>
            <wp:docPr id="280042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042791" name=""/>
                    <pic:cNvPicPr/>
                  </pic:nvPicPr>
                  <pic:blipFill>
                    <a:blip r:embed="rId13"/>
                    <a:stretch>
                      <a:fillRect/>
                    </a:stretch>
                  </pic:blipFill>
                  <pic:spPr>
                    <a:xfrm>
                      <a:off x="0" y="0"/>
                      <a:ext cx="2743200" cy="1197610"/>
                    </a:xfrm>
                    <a:prstGeom prst="rect">
                      <a:avLst/>
                    </a:prstGeom>
                  </pic:spPr>
                </pic:pic>
              </a:graphicData>
            </a:graphic>
          </wp:inline>
        </w:drawing>
      </w:r>
    </w:p>
    <w:p w14:paraId="26554511" w14:textId="650BA9E4" w:rsidR="000C152E" w:rsidRDefault="000C152E" w:rsidP="000C152E">
      <w:pPr>
        <w:pStyle w:val="Caption"/>
        <w:jc w:val="both"/>
      </w:pPr>
      <w:r>
        <w:t xml:space="preserve">Figure </w:t>
      </w:r>
      <w:r>
        <w:fldChar w:fldCharType="begin"/>
      </w:r>
      <w:r>
        <w:instrText xml:space="preserve"> SEQ Figure \* ARABIC </w:instrText>
      </w:r>
      <w:r>
        <w:fldChar w:fldCharType="separate"/>
      </w:r>
      <w:r w:rsidR="005117D3">
        <w:rPr>
          <w:noProof/>
        </w:rPr>
        <w:t>4</w:t>
      </w:r>
      <w:r>
        <w:fldChar w:fldCharType="end"/>
      </w:r>
      <w:r>
        <w:t>: Prevalence of COPD per 100,000 population in UK in 2021 (</w:t>
      </w:r>
      <w:r w:rsidRPr="000C152E">
        <w:t>Wang et al., 2025)</w:t>
      </w:r>
    </w:p>
    <w:p w14:paraId="611FA05A" w14:textId="28D4F7CD" w:rsidR="00701D1A" w:rsidRPr="00701D1A" w:rsidRDefault="00701D1A" w:rsidP="00701D1A">
      <w:pPr>
        <w:spacing w:line="360" w:lineRule="auto"/>
        <w:rPr>
          <w:rFonts w:ascii="Arial" w:hAnsi="Arial" w:cs="Arial"/>
        </w:rPr>
      </w:pPr>
      <w:r w:rsidRPr="00701D1A">
        <w:rPr>
          <w:rFonts w:ascii="Arial" w:hAnsi="Arial" w:cs="Arial"/>
        </w:rPr>
        <w:t xml:space="preserve">In 2021, COPD was the fourth cause of death in the globe as it accounted for 3.52 million deaths (Mendoza, 2025). In that year, only COVID-19, ischemic heart disease and stroke caused more deaths in the globe than COPD (Mendoza, 2025). In 2022, the disease had affected around 392 million people in the globe as seen in Figure 5 where four in every case of COPD were found in the low-income and middle-income </w:t>
      </w:r>
      <w:r w:rsidRPr="00701D1A">
        <w:rPr>
          <w:rFonts w:ascii="Arial" w:hAnsi="Arial" w:cs="Arial"/>
        </w:rPr>
        <w:lastRenderedPageBreak/>
        <w:t xml:space="preserve">countries (LMCIs) (The Lancet Respiratory Medicine, 2022). </w:t>
      </w:r>
    </w:p>
    <w:p w14:paraId="0449D060" w14:textId="77777777" w:rsidR="00701D1A" w:rsidRDefault="00701D1A" w:rsidP="00701D1A">
      <w:pPr>
        <w:keepNext/>
      </w:pPr>
      <w:r>
        <w:rPr>
          <w:noProof/>
        </w:rPr>
        <w:drawing>
          <wp:inline distT="0" distB="0" distL="0" distR="0" wp14:anchorId="54C79C50" wp14:editId="1BD8AC8A">
            <wp:extent cx="2743200" cy="2272665"/>
            <wp:effectExtent l="0" t="0" r="0" b="0"/>
            <wp:docPr id="1079262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262967" name=""/>
                    <pic:cNvPicPr/>
                  </pic:nvPicPr>
                  <pic:blipFill>
                    <a:blip r:embed="rId14"/>
                    <a:stretch>
                      <a:fillRect/>
                    </a:stretch>
                  </pic:blipFill>
                  <pic:spPr>
                    <a:xfrm>
                      <a:off x="0" y="0"/>
                      <a:ext cx="2743200" cy="2272665"/>
                    </a:xfrm>
                    <a:prstGeom prst="rect">
                      <a:avLst/>
                    </a:prstGeom>
                  </pic:spPr>
                </pic:pic>
              </a:graphicData>
            </a:graphic>
          </wp:inline>
        </w:drawing>
      </w:r>
    </w:p>
    <w:p w14:paraId="02C837A5" w14:textId="5E5E4C83" w:rsidR="00701D1A" w:rsidRDefault="00701D1A" w:rsidP="00701D1A">
      <w:pPr>
        <w:pStyle w:val="Caption"/>
      </w:pPr>
      <w:r>
        <w:t xml:space="preserve">Figure </w:t>
      </w:r>
      <w:r>
        <w:fldChar w:fldCharType="begin"/>
      </w:r>
      <w:r>
        <w:instrText xml:space="preserve"> SEQ Figure \* ARABIC </w:instrText>
      </w:r>
      <w:r>
        <w:fldChar w:fldCharType="separate"/>
      </w:r>
      <w:r w:rsidR="005117D3">
        <w:rPr>
          <w:noProof/>
        </w:rPr>
        <w:t>5</w:t>
      </w:r>
      <w:r>
        <w:fldChar w:fldCharType="end"/>
      </w:r>
      <w:r>
        <w:t xml:space="preserve">:Global stats of </w:t>
      </w:r>
      <w:r w:rsidRPr="00701D1A">
        <w:t>Chronic obstructive pulmonary disease</w:t>
      </w:r>
      <w:r>
        <w:t xml:space="preserve"> </w:t>
      </w:r>
      <w:r w:rsidRPr="00701D1A">
        <w:t>(The Lancet Respiratory Medicine, 2022).</w:t>
      </w:r>
    </w:p>
    <w:p w14:paraId="3452516E" w14:textId="687678D4" w:rsidR="00701D1A" w:rsidRDefault="00701D1A" w:rsidP="005117D3">
      <w:pPr>
        <w:spacing w:line="360" w:lineRule="auto"/>
        <w:jc w:val="both"/>
        <w:rPr>
          <w:rFonts w:ascii="Arial" w:hAnsi="Arial" w:cs="Arial"/>
        </w:rPr>
      </w:pPr>
      <w:r w:rsidRPr="005117D3">
        <w:rPr>
          <w:rFonts w:ascii="Arial" w:hAnsi="Arial" w:cs="Arial"/>
        </w:rPr>
        <w:t xml:space="preserve">Th disease was more prevalent in men compared to women at all ages as of 2022. In men, it was more prevalent in men between 75 to 79 years with 38% while in women of ages 75 to 79 years it was 19.8% with more prevalence (The Lancet Respiratory Medicine, 2022). </w:t>
      </w:r>
      <w:r w:rsidR="005117D3" w:rsidRPr="005117D3">
        <w:rPr>
          <w:rFonts w:ascii="Arial" w:hAnsi="Arial" w:cs="Arial"/>
        </w:rPr>
        <w:t>The risk factors identified were smoking, exposure to biomass, history of tuberculosis, male sex, advanced age, having a BMI of less than 18.5kg/m</w:t>
      </w:r>
      <w:r w:rsidR="005117D3" w:rsidRPr="005117D3">
        <w:rPr>
          <w:rFonts w:ascii="Arial" w:hAnsi="Arial" w:cs="Arial"/>
          <w:vertAlign w:val="superscript"/>
        </w:rPr>
        <w:t>2</w:t>
      </w:r>
      <w:r w:rsidR="005117D3" w:rsidRPr="005117D3">
        <w:rPr>
          <w:rFonts w:ascii="Arial" w:hAnsi="Arial" w:cs="Arial"/>
          <w:vertAlign w:val="subscript"/>
        </w:rPr>
        <w:t xml:space="preserve"> </w:t>
      </w:r>
      <w:r w:rsidR="005117D3" w:rsidRPr="005117D3">
        <w:rPr>
          <w:rFonts w:ascii="Arial" w:hAnsi="Arial" w:cs="Arial"/>
        </w:rPr>
        <w:t>and many others as seen in Figure 5.</w:t>
      </w:r>
      <w:r w:rsidR="005117D3" w:rsidRPr="005117D3">
        <w:rPr>
          <w:rFonts w:ascii="Arial" w:hAnsi="Arial" w:cs="Arial"/>
          <w:vertAlign w:val="subscript"/>
        </w:rPr>
        <w:t xml:space="preserve"> </w:t>
      </w:r>
      <w:r w:rsidR="005117D3" w:rsidRPr="005117D3">
        <w:rPr>
          <w:rFonts w:ascii="Arial" w:hAnsi="Arial" w:cs="Arial"/>
        </w:rPr>
        <w:t xml:space="preserve">On top of this, the top three countries with high number of deaths caused by OCPD per million of population are Kyrgyzstan, Colombia and South Africa as seen in Figure 6 below. </w:t>
      </w:r>
    </w:p>
    <w:p w14:paraId="2877EA44" w14:textId="77777777" w:rsidR="005117D3" w:rsidRDefault="005117D3" w:rsidP="005117D3">
      <w:pPr>
        <w:keepNext/>
        <w:spacing w:line="360" w:lineRule="auto"/>
        <w:jc w:val="both"/>
      </w:pPr>
      <w:r>
        <w:rPr>
          <w:noProof/>
        </w:rPr>
        <w:drawing>
          <wp:inline distT="0" distB="0" distL="0" distR="0" wp14:anchorId="29D93A69" wp14:editId="2F740E59">
            <wp:extent cx="2743200" cy="1366434"/>
            <wp:effectExtent l="0" t="0" r="0" b="5715"/>
            <wp:docPr id="1856951240" name="Picture 1856951240" descr="Top 20 countries with the highest number of COPD deaths per million per year, 2001-2010; COPD chronic obstructive pulmonary disease (Modified with permission from British Lung Foundation, number 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20 countries with the highest number of COPD deaths per million per year, 2001-2010; COPD chronic obstructive pulmonary disease (Modified with permission from British Lung Foundation, number of"/>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43200" cy="1366434"/>
                    </a:xfrm>
                    <a:prstGeom prst="rect">
                      <a:avLst/>
                    </a:prstGeom>
                    <a:noFill/>
                    <a:ln>
                      <a:noFill/>
                    </a:ln>
                  </pic:spPr>
                </pic:pic>
              </a:graphicData>
            </a:graphic>
          </wp:inline>
        </w:drawing>
      </w:r>
    </w:p>
    <w:p w14:paraId="444E483C" w14:textId="002E33DD" w:rsidR="005117D3" w:rsidRPr="005117D3" w:rsidRDefault="005117D3" w:rsidP="005117D3">
      <w:pPr>
        <w:pStyle w:val="Caption"/>
        <w:jc w:val="both"/>
        <w:rPr>
          <w:rFonts w:ascii="Arial" w:hAnsi="Arial" w:cs="Arial"/>
        </w:rPr>
      </w:pPr>
      <w:r w:rsidRPr="005117D3">
        <w:rPr>
          <w:rFonts w:ascii="Arial" w:hAnsi="Arial" w:cs="Arial"/>
        </w:rPr>
        <w:t xml:space="preserve">Figure </w:t>
      </w:r>
      <w:r w:rsidRPr="005117D3">
        <w:rPr>
          <w:rFonts w:ascii="Arial" w:hAnsi="Arial" w:cs="Arial"/>
        </w:rPr>
        <w:fldChar w:fldCharType="begin"/>
      </w:r>
      <w:r w:rsidRPr="005117D3">
        <w:rPr>
          <w:rFonts w:ascii="Arial" w:hAnsi="Arial" w:cs="Arial"/>
        </w:rPr>
        <w:instrText xml:space="preserve"> SEQ Figure \* ARABIC </w:instrText>
      </w:r>
      <w:r w:rsidRPr="005117D3">
        <w:rPr>
          <w:rFonts w:ascii="Arial" w:hAnsi="Arial" w:cs="Arial"/>
        </w:rPr>
        <w:fldChar w:fldCharType="separate"/>
      </w:r>
      <w:r w:rsidRPr="005117D3">
        <w:rPr>
          <w:rFonts w:ascii="Arial" w:hAnsi="Arial" w:cs="Arial"/>
          <w:noProof/>
        </w:rPr>
        <w:t>6</w:t>
      </w:r>
      <w:r w:rsidRPr="005117D3">
        <w:rPr>
          <w:rFonts w:ascii="Arial" w:hAnsi="Arial" w:cs="Arial"/>
        </w:rPr>
        <w:fldChar w:fldCharType="end"/>
      </w:r>
      <w:r w:rsidRPr="005117D3">
        <w:rPr>
          <w:rFonts w:ascii="Arial" w:hAnsi="Arial" w:cs="Arial"/>
        </w:rPr>
        <w:t>: OCPD Deaths per million of population (Hurst et al., 2021)</w:t>
      </w:r>
    </w:p>
    <w:p w14:paraId="3C133D0D" w14:textId="3CB565ED" w:rsidR="000C152E" w:rsidRPr="00F22AE1" w:rsidRDefault="00F22AE1" w:rsidP="00F22AE1">
      <w:pPr>
        <w:pStyle w:val="Heading1"/>
        <w:spacing w:after="240" w:line="360" w:lineRule="auto"/>
        <w:rPr>
          <w:rFonts w:ascii="Arial" w:hAnsi="Arial" w:cs="Arial"/>
          <w:b/>
          <w:bCs/>
          <w:color w:val="auto"/>
          <w:sz w:val="24"/>
          <w:szCs w:val="24"/>
        </w:rPr>
      </w:pPr>
      <w:bookmarkStart w:id="4" w:name="_Toc235143119"/>
      <w:r w:rsidRPr="00F22AE1">
        <w:rPr>
          <w:rFonts w:ascii="Arial" w:hAnsi="Arial" w:cs="Arial"/>
          <w:b/>
          <w:bCs/>
          <w:color w:val="auto"/>
          <w:sz w:val="24"/>
          <w:szCs w:val="24"/>
        </w:rPr>
        <w:t>CAUSES OF COPD</w:t>
      </w:r>
      <w:bookmarkEnd w:id="4"/>
    </w:p>
    <w:p w14:paraId="57AC774F" w14:textId="698D5BFF" w:rsidR="000C152E" w:rsidRDefault="000C152E" w:rsidP="00203B7D">
      <w:pPr>
        <w:spacing w:line="360" w:lineRule="auto"/>
        <w:jc w:val="both"/>
        <w:rPr>
          <w:rFonts w:ascii="Arial" w:hAnsi="Arial" w:cs="Arial"/>
        </w:rPr>
      </w:pPr>
      <w:r>
        <w:rPr>
          <w:rFonts w:ascii="Arial" w:hAnsi="Arial" w:cs="Arial"/>
        </w:rPr>
        <w:t>There are different causes of COPD globally and the main cause is smoking. In all continents smoking is the major cause where in East Asia Pacific it is at 43%</w:t>
      </w:r>
      <w:r w:rsidR="0076090E">
        <w:rPr>
          <w:rFonts w:ascii="Arial" w:hAnsi="Arial" w:cs="Arial"/>
        </w:rPr>
        <w:t xml:space="preserve"> </w:t>
      </w:r>
      <w:r w:rsidR="0076090E" w:rsidRPr="0076090E">
        <w:rPr>
          <w:rFonts w:ascii="Arial" w:hAnsi="Arial" w:cs="Arial"/>
        </w:rPr>
        <w:t>(Montes de Oca et al., 2025)</w:t>
      </w:r>
      <w:r>
        <w:rPr>
          <w:rFonts w:ascii="Arial" w:hAnsi="Arial" w:cs="Arial"/>
        </w:rPr>
        <w:t xml:space="preserve">. The second cause of COPD globally is second-hand smoke </w:t>
      </w:r>
      <w:proofErr w:type="gramStart"/>
      <w:r>
        <w:rPr>
          <w:rFonts w:ascii="Arial" w:hAnsi="Arial" w:cs="Arial"/>
        </w:rPr>
        <w:t>exposure</w:t>
      </w:r>
      <w:proofErr w:type="gramEnd"/>
      <w:r>
        <w:rPr>
          <w:rFonts w:ascii="Arial" w:hAnsi="Arial" w:cs="Arial"/>
        </w:rPr>
        <w:t xml:space="preserve"> and the least is household air pollution as seen in Figure 5. </w:t>
      </w:r>
    </w:p>
    <w:p w14:paraId="6A38AC2A" w14:textId="77777777" w:rsidR="000C152E" w:rsidRDefault="000C152E" w:rsidP="000C152E">
      <w:pPr>
        <w:keepNext/>
        <w:spacing w:line="360" w:lineRule="auto"/>
        <w:jc w:val="both"/>
      </w:pPr>
      <w:r>
        <w:rPr>
          <w:rFonts w:ascii="Arial" w:hAnsi="Arial" w:cs="Arial"/>
          <w:noProof/>
        </w:rPr>
        <w:drawing>
          <wp:inline distT="0" distB="0" distL="0" distR="0" wp14:anchorId="1AD45476" wp14:editId="3359A0A5">
            <wp:extent cx="2449118" cy="1897684"/>
            <wp:effectExtent l="0" t="0" r="8890" b="7620"/>
            <wp:docPr id="18558557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57016" cy="1903804"/>
                    </a:xfrm>
                    <a:prstGeom prst="rect">
                      <a:avLst/>
                    </a:prstGeom>
                    <a:noFill/>
                  </pic:spPr>
                </pic:pic>
              </a:graphicData>
            </a:graphic>
          </wp:inline>
        </w:drawing>
      </w:r>
    </w:p>
    <w:p w14:paraId="62945208" w14:textId="08307963" w:rsidR="000C152E" w:rsidRDefault="000C152E" w:rsidP="000C152E">
      <w:pPr>
        <w:pStyle w:val="Caption"/>
        <w:jc w:val="both"/>
        <w:rPr>
          <w:rFonts w:ascii="Arial" w:hAnsi="Arial" w:cs="Arial"/>
        </w:rPr>
      </w:pPr>
      <w:r>
        <w:t xml:space="preserve">Figure </w:t>
      </w:r>
      <w:r>
        <w:fldChar w:fldCharType="begin"/>
      </w:r>
      <w:r>
        <w:instrText xml:space="preserve"> SEQ Figure \* ARABIC </w:instrText>
      </w:r>
      <w:r>
        <w:fldChar w:fldCharType="separate"/>
      </w:r>
      <w:r w:rsidR="005117D3">
        <w:rPr>
          <w:noProof/>
        </w:rPr>
        <w:t>7</w:t>
      </w:r>
      <w:r>
        <w:fldChar w:fldCharType="end"/>
      </w:r>
      <w:r>
        <w:t>: Major causes of COPD globally (</w:t>
      </w:r>
      <w:r w:rsidRPr="000C152E">
        <w:t>Montes de Oca</w:t>
      </w:r>
      <w:r>
        <w:t xml:space="preserve"> et al., 2025)</w:t>
      </w:r>
    </w:p>
    <w:p w14:paraId="01A35456" w14:textId="30297B7F" w:rsidR="004E2137" w:rsidRDefault="005F749A" w:rsidP="00203B7D">
      <w:pPr>
        <w:spacing w:line="360" w:lineRule="auto"/>
        <w:jc w:val="both"/>
        <w:rPr>
          <w:rFonts w:ascii="Arial" w:hAnsi="Arial" w:cs="Arial"/>
        </w:rPr>
      </w:pPr>
      <w:r w:rsidRPr="00203B7D">
        <w:rPr>
          <w:rFonts w:ascii="Arial" w:hAnsi="Arial" w:cs="Arial"/>
        </w:rPr>
        <w:t>The</w:t>
      </w:r>
      <w:r w:rsidR="00BD76E6" w:rsidRPr="00203B7D">
        <w:rPr>
          <w:rFonts w:ascii="Arial" w:hAnsi="Arial" w:cs="Arial"/>
        </w:rPr>
        <w:t xml:space="preserve"> increasing prevalence of COPD </w:t>
      </w:r>
      <w:proofErr w:type="gramStart"/>
      <w:r w:rsidR="00BD76E6" w:rsidRPr="00203B7D">
        <w:rPr>
          <w:rFonts w:ascii="Arial" w:hAnsi="Arial" w:cs="Arial"/>
        </w:rPr>
        <w:t>is a reflection of</w:t>
      </w:r>
      <w:proofErr w:type="gramEnd"/>
      <w:r w:rsidR="00BD76E6" w:rsidRPr="00203B7D">
        <w:rPr>
          <w:rFonts w:ascii="Arial" w:hAnsi="Arial" w:cs="Arial"/>
        </w:rPr>
        <w:t xml:space="preserve"> multimorbidity issue where many people are living with two or more chronic conditions like depression, diabetes, anxiety and cardiovascular disease and this </w:t>
      </w:r>
      <w:r w:rsidR="00BD76E6" w:rsidRPr="00203B7D">
        <w:rPr>
          <w:rFonts w:ascii="Arial" w:hAnsi="Arial" w:cs="Arial"/>
        </w:rPr>
        <w:lastRenderedPageBreak/>
        <w:t xml:space="preserve">increases the treatment costs </w:t>
      </w:r>
      <w:proofErr w:type="gramStart"/>
      <w:r w:rsidR="00BD76E6" w:rsidRPr="00203B7D">
        <w:rPr>
          <w:rFonts w:ascii="Arial" w:hAnsi="Arial" w:cs="Arial"/>
        </w:rPr>
        <w:t>and also</w:t>
      </w:r>
      <w:proofErr w:type="gramEnd"/>
      <w:r w:rsidR="00BD76E6" w:rsidRPr="00203B7D">
        <w:rPr>
          <w:rFonts w:ascii="Arial" w:hAnsi="Arial" w:cs="Arial"/>
        </w:rPr>
        <w:t xml:space="preserve"> leads to fragmented care (Barnett et al., 2012). </w:t>
      </w:r>
    </w:p>
    <w:p w14:paraId="474CB54C" w14:textId="3B17746C" w:rsidR="004E2137" w:rsidRPr="00F22AE1" w:rsidRDefault="00F22AE1" w:rsidP="00F22AE1">
      <w:pPr>
        <w:pStyle w:val="Heading1"/>
        <w:spacing w:after="240" w:line="360" w:lineRule="auto"/>
        <w:rPr>
          <w:rFonts w:ascii="Arial" w:hAnsi="Arial" w:cs="Arial"/>
          <w:b/>
          <w:bCs/>
          <w:color w:val="auto"/>
          <w:sz w:val="24"/>
          <w:szCs w:val="24"/>
        </w:rPr>
      </w:pPr>
      <w:bookmarkStart w:id="5" w:name="_Toc235143120"/>
      <w:r w:rsidRPr="00F22AE1">
        <w:rPr>
          <w:rFonts w:ascii="Arial" w:hAnsi="Arial" w:cs="Arial"/>
          <w:b/>
          <w:bCs/>
          <w:color w:val="auto"/>
          <w:sz w:val="24"/>
          <w:szCs w:val="24"/>
        </w:rPr>
        <w:t>RISK FACTORS OF COPD</w:t>
      </w:r>
      <w:bookmarkEnd w:id="5"/>
    </w:p>
    <w:p w14:paraId="00074F04" w14:textId="2DF21EF8" w:rsidR="00BD76E6" w:rsidRPr="00203B7D" w:rsidRDefault="005F749A" w:rsidP="00203B7D">
      <w:pPr>
        <w:spacing w:line="360" w:lineRule="auto"/>
        <w:jc w:val="both"/>
        <w:rPr>
          <w:rFonts w:ascii="Arial" w:hAnsi="Arial" w:cs="Arial"/>
        </w:rPr>
      </w:pPr>
      <w:r w:rsidRPr="00203B7D">
        <w:rPr>
          <w:rFonts w:ascii="Arial" w:hAnsi="Arial" w:cs="Arial"/>
        </w:rPr>
        <w:t xml:space="preserve">The risk factors of COPD can be categorised as modifiable and non-modifiable where smoking is the most risk factor for COPD. The modifiable factors are second-hand smoke, smoking, air pollution and unhealthy lifestyles with the non-modifiable being inherited conditions like alpha-1 antitrypsin deficiency, increase in age and genetics (CDC, 2022). </w:t>
      </w:r>
      <w:r w:rsidR="002955F0" w:rsidRPr="00203B7D">
        <w:rPr>
          <w:rFonts w:ascii="Arial" w:hAnsi="Arial" w:cs="Arial"/>
        </w:rPr>
        <w:t xml:space="preserve">Despite this, the outcomes of the disease are influence by more than biological factors alone. As stated by the Engel's biopsychosocial model, the biological processes interact with social support, adherence to treatment, socioeconomic issues and psychological wellbeing to shape the experiences of the patients and progression of the disease (Lunn, </w:t>
      </w:r>
      <w:proofErr w:type="spellStart"/>
      <w:r w:rsidR="002955F0" w:rsidRPr="00203B7D">
        <w:rPr>
          <w:rFonts w:ascii="Arial" w:hAnsi="Arial" w:cs="Arial"/>
        </w:rPr>
        <w:t>Restrick</w:t>
      </w:r>
      <w:proofErr w:type="spellEnd"/>
      <w:r w:rsidR="002955F0" w:rsidRPr="00203B7D">
        <w:rPr>
          <w:rFonts w:ascii="Arial" w:hAnsi="Arial" w:cs="Arial"/>
        </w:rPr>
        <w:t xml:space="preserve"> &amp; Stern, 2017; Figure </w:t>
      </w:r>
      <w:r w:rsidR="004E2137">
        <w:rPr>
          <w:rFonts w:ascii="Arial" w:hAnsi="Arial" w:cs="Arial"/>
        </w:rPr>
        <w:t>6</w:t>
      </w:r>
      <w:r w:rsidR="002955F0" w:rsidRPr="00203B7D">
        <w:rPr>
          <w:rFonts w:ascii="Arial" w:hAnsi="Arial" w:cs="Arial"/>
        </w:rPr>
        <w:t xml:space="preserve">). As stated by Berger, Kapella and Larson (2011), many people with COPD live with fear and stigma and this makes holistic self-management crucial for improving quality of life. This reflects what NHS </w:t>
      </w:r>
      <w:r w:rsidR="003D566F" w:rsidRPr="00203B7D">
        <w:rPr>
          <w:rFonts w:ascii="Arial" w:hAnsi="Arial" w:cs="Arial"/>
        </w:rPr>
        <w:t>states</w:t>
      </w:r>
      <w:r w:rsidR="002955F0" w:rsidRPr="00203B7D">
        <w:rPr>
          <w:rFonts w:ascii="Arial" w:hAnsi="Arial" w:cs="Arial"/>
        </w:rPr>
        <w:t xml:space="preserve"> that people with LCTs </w:t>
      </w:r>
      <w:r w:rsidR="003D566F" w:rsidRPr="00203B7D">
        <w:rPr>
          <w:rFonts w:ascii="Arial" w:hAnsi="Arial" w:cs="Arial"/>
        </w:rPr>
        <w:t>should</w:t>
      </w:r>
      <w:r w:rsidR="002955F0" w:rsidRPr="00203B7D">
        <w:rPr>
          <w:rFonts w:ascii="Arial" w:hAnsi="Arial" w:cs="Arial"/>
        </w:rPr>
        <w:t xml:space="preserve"> be helped to live well with them through integrated care </w:t>
      </w:r>
      <w:r w:rsidR="003D566F" w:rsidRPr="00203B7D">
        <w:rPr>
          <w:rFonts w:ascii="Arial" w:hAnsi="Arial" w:cs="Arial"/>
        </w:rPr>
        <w:t>and personalised support (</w:t>
      </w:r>
      <w:proofErr w:type="spellStart"/>
      <w:r w:rsidR="003D566F" w:rsidRPr="00203B7D">
        <w:rPr>
          <w:rFonts w:ascii="Arial" w:hAnsi="Arial" w:cs="Arial"/>
        </w:rPr>
        <w:t>Roddis</w:t>
      </w:r>
      <w:proofErr w:type="spellEnd"/>
      <w:r w:rsidR="003D566F" w:rsidRPr="00203B7D">
        <w:rPr>
          <w:rFonts w:ascii="Arial" w:hAnsi="Arial" w:cs="Arial"/>
        </w:rPr>
        <w:t xml:space="preserve"> et al., 2016). This will ensure patients have incorporated COPD into their daily lives and maintain wellbeing wherever possible. </w:t>
      </w:r>
    </w:p>
    <w:p w14:paraId="65F92F37" w14:textId="77777777" w:rsidR="002955F0" w:rsidRPr="00203B7D" w:rsidRDefault="002955F0" w:rsidP="00203B7D">
      <w:pPr>
        <w:keepNext/>
        <w:spacing w:line="360" w:lineRule="auto"/>
        <w:jc w:val="center"/>
        <w:rPr>
          <w:rFonts w:ascii="Arial" w:hAnsi="Arial" w:cs="Arial"/>
        </w:rPr>
      </w:pPr>
      <w:r w:rsidRPr="00203B7D">
        <w:rPr>
          <w:rFonts w:ascii="Arial" w:hAnsi="Arial" w:cs="Arial"/>
          <w:noProof/>
        </w:rPr>
        <w:drawing>
          <wp:inline distT="0" distB="0" distL="0" distR="0" wp14:anchorId="53079442" wp14:editId="5B2CB02F">
            <wp:extent cx="2072640" cy="1783128"/>
            <wp:effectExtent l="0" t="0" r="3810" b="7620"/>
            <wp:docPr id="289141292" name="Picture 2" descr="A biopsychosocial model, as in the study of Engel 49 : adapted for COP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biopsychosocial model, as in the study of Engel 49 : adapted for COPD...  | Download Scientific Diagram"/>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74879" cy="1785054"/>
                    </a:xfrm>
                    <a:prstGeom prst="rect">
                      <a:avLst/>
                    </a:prstGeom>
                    <a:noFill/>
                    <a:ln>
                      <a:noFill/>
                    </a:ln>
                  </pic:spPr>
                </pic:pic>
              </a:graphicData>
            </a:graphic>
          </wp:inline>
        </w:drawing>
      </w:r>
    </w:p>
    <w:p w14:paraId="62D254C0" w14:textId="7CB2019E" w:rsidR="002955F0" w:rsidRPr="00203B7D" w:rsidRDefault="002955F0" w:rsidP="00203B7D">
      <w:pPr>
        <w:pStyle w:val="Caption"/>
        <w:spacing w:after="160" w:line="360" w:lineRule="auto"/>
        <w:jc w:val="center"/>
        <w:rPr>
          <w:rFonts w:ascii="Arial" w:hAnsi="Arial" w:cs="Arial"/>
        </w:rPr>
      </w:pPr>
      <w:r w:rsidRPr="00203B7D">
        <w:rPr>
          <w:rFonts w:ascii="Arial" w:hAnsi="Arial" w:cs="Arial"/>
        </w:rPr>
        <w:t>Figure</w:t>
      </w:r>
      <w:r w:rsidR="004E2137">
        <w:rPr>
          <w:rFonts w:ascii="Arial" w:hAnsi="Arial" w:cs="Arial"/>
        </w:rPr>
        <w:t xml:space="preserve"> 6</w:t>
      </w:r>
      <w:r w:rsidRPr="00203B7D">
        <w:rPr>
          <w:rFonts w:ascii="Arial" w:hAnsi="Arial" w:cs="Arial"/>
        </w:rPr>
        <w:t xml:space="preserve">: Biopsychosocial model adapted for COPD (Lunn, </w:t>
      </w:r>
      <w:proofErr w:type="spellStart"/>
      <w:r w:rsidRPr="00203B7D">
        <w:rPr>
          <w:rFonts w:ascii="Arial" w:hAnsi="Arial" w:cs="Arial"/>
        </w:rPr>
        <w:t>Restrick</w:t>
      </w:r>
      <w:proofErr w:type="spellEnd"/>
      <w:r w:rsidRPr="00203B7D">
        <w:rPr>
          <w:rFonts w:ascii="Arial" w:hAnsi="Arial" w:cs="Arial"/>
        </w:rPr>
        <w:t xml:space="preserve"> &amp; Stern, 2017)</w:t>
      </w:r>
    </w:p>
    <w:p w14:paraId="3EEB9256" w14:textId="7A95B590" w:rsidR="002955F0" w:rsidRPr="00F22AE1" w:rsidRDefault="00F22AE1" w:rsidP="004E2137">
      <w:pPr>
        <w:pStyle w:val="Heading1"/>
        <w:spacing w:after="160" w:line="360" w:lineRule="auto"/>
        <w:rPr>
          <w:rFonts w:ascii="Arial" w:hAnsi="Arial" w:cs="Arial"/>
          <w:b/>
          <w:bCs/>
          <w:color w:val="auto"/>
          <w:sz w:val="24"/>
          <w:szCs w:val="24"/>
        </w:rPr>
      </w:pPr>
      <w:bookmarkStart w:id="6" w:name="_Toc234362780"/>
      <w:bookmarkStart w:id="7" w:name="_Toc235143121"/>
      <w:r w:rsidRPr="00F22AE1">
        <w:rPr>
          <w:rFonts w:ascii="Arial" w:hAnsi="Arial" w:cs="Arial"/>
          <w:b/>
          <w:bCs/>
          <w:color w:val="auto"/>
          <w:sz w:val="24"/>
          <w:szCs w:val="24"/>
        </w:rPr>
        <w:t>IMPACT OF THE LONG-TERM CONDITION</w:t>
      </w:r>
      <w:bookmarkEnd w:id="6"/>
      <w:bookmarkEnd w:id="7"/>
    </w:p>
    <w:p w14:paraId="77296FC8" w14:textId="54991CF3" w:rsidR="004E2137" w:rsidRPr="00F22AE1" w:rsidRDefault="00F22AE1" w:rsidP="00F22AE1">
      <w:pPr>
        <w:pStyle w:val="Heading2"/>
        <w:spacing w:before="0" w:after="240" w:line="360" w:lineRule="auto"/>
        <w:rPr>
          <w:rFonts w:ascii="Arial" w:hAnsi="Arial" w:cs="Arial"/>
          <w:b/>
          <w:bCs/>
          <w:color w:val="auto"/>
          <w:sz w:val="22"/>
          <w:szCs w:val="22"/>
        </w:rPr>
      </w:pPr>
      <w:bookmarkStart w:id="8" w:name="_Toc235143122"/>
      <w:r w:rsidRPr="00F22AE1">
        <w:rPr>
          <w:rFonts w:ascii="Arial" w:hAnsi="Arial" w:cs="Arial"/>
          <w:b/>
          <w:bCs/>
          <w:color w:val="auto"/>
          <w:sz w:val="22"/>
          <w:szCs w:val="22"/>
        </w:rPr>
        <w:t>PHYSICAL IMPACT</w:t>
      </w:r>
      <w:bookmarkEnd w:id="8"/>
    </w:p>
    <w:p w14:paraId="3FD284D6" w14:textId="42737E52" w:rsidR="003D566F" w:rsidRDefault="00765E7E" w:rsidP="00203B7D">
      <w:pPr>
        <w:spacing w:line="360" w:lineRule="auto"/>
        <w:jc w:val="both"/>
        <w:rPr>
          <w:rFonts w:ascii="Arial" w:hAnsi="Arial" w:cs="Arial"/>
        </w:rPr>
      </w:pPr>
      <w:r w:rsidRPr="00203B7D">
        <w:rPr>
          <w:rFonts w:ascii="Arial" w:hAnsi="Arial" w:cs="Arial"/>
        </w:rPr>
        <w:t xml:space="preserve">Chronic obstructive pulmonary disease (COPD) physically impacts individuals where a person </w:t>
      </w:r>
      <w:proofErr w:type="gramStart"/>
      <w:r w:rsidRPr="00203B7D">
        <w:rPr>
          <w:rFonts w:ascii="Arial" w:hAnsi="Arial" w:cs="Arial"/>
        </w:rPr>
        <w:t>is not able to</w:t>
      </w:r>
      <w:proofErr w:type="gramEnd"/>
      <w:r w:rsidRPr="00203B7D">
        <w:rPr>
          <w:rFonts w:ascii="Arial" w:hAnsi="Arial" w:cs="Arial"/>
        </w:rPr>
        <w:t xml:space="preserve"> perform daily activities and be independent. As stated by WHO (2022), the limitation of airflow that happens persistently leads to fatigue, breathlessness and chronic cough and this affects the ability of the patient to participate in work and leisure activities </w:t>
      </w:r>
      <w:proofErr w:type="gramStart"/>
      <w:r w:rsidRPr="00203B7D">
        <w:rPr>
          <w:rFonts w:ascii="Arial" w:hAnsi="Arial" w:cs="Arial"/>
        </w:rPr>
        <w:t>and also</w:t>
      </w:r>
      <w:proofErr w:type="gramEnd"/>
      <w:r w:rsidRPr="00203B7D">
        <w:rPr>
          <w:rFonts w:ascii="Arial" w:hAnsi="Arial" w:cs="Arial"/>
        </w:rPr>
        <w:t xml:space="preserve"> be exercise tolerant. With the disease continuing, it leads to exacerbations which affects the function of the lungs, exercise performance and quality of life hence hospital admissions (Anzueto, 2010). Again, as stated by Barnett et al. (2012), COPD is also associated with multimorbidity which include depression, diabetes, anxiety and cardiovascular disease and this increases the treatment costs </w:t>
      </w:r>
      <w:proofErr w:type="gramStart"/>
      <w:r w:rsidRPr="00203B7D">
        <w:rPr>
          <w:rFonts w:ascii="Arial" w:hAnsi="Arial" w:cs="Arial"/>
        </w:rPr>
        <w:t>and also</w:t>
      </w:r>
      <w:proofErr w:type="gramEnd"/>
      <w:r w:rsidRPr="00203B7D">
        <w:rPr>
          <w:rFonts w:ascii="Arial" w:hAnsi="Arial" w:cs="Arial"/>
        </w:rPr>
        <w:t xml:space="preserve"> leads to fragmented care. </w:t>
      </w:r>
      <w:r w:rsidR="00A245D1" w:rsidRPr="00203B7D">
        <w:rPr>
          <w:rFonts w:ascii="Arial" w:hAnsi="Arial" w:cs="Arial"/>
        </w:rPr>
        <w:t xml:space="preserve">The people </w:t>
      </w:r>
      <w:r w:rsidR="00A245D1" w:rsidRPr="00203B7D">
        <w:rPr>
          <w:rFonts w:ascii="Arial" w:hAnsi="Arial" w:cs="Arial"/>
        </w:rPr>
        <w:lastRenderedPageBreak/>
        <w:t xml:space="preserve">that live with LCTs often experience greater treatment burden that come from multiple treatments and appointments that focus on individual conditions and fragmented healthcare (Witham et al., 2026). </w:t>
      </w:r>
    </w:p>
    <w:p w14:paraId="0F4DA4A5" w14:textId="2EE88BCD" w:rsidR="004E2137" w:rsidRPr="00F22AE1" w:rsidRDefault="00F22AE1" w:rsidP="00F22AE1">
      <w:pPr>
        <w:pStyle w:val="Heading2"/>
        <w:spacing w:after="240" w:line="360" w:lineRule="auto"/>
        <w:rPr>
          <w:rFonts w:ascii="Arial" w:hAnsi="Arial" w:cs="Arial"/>
          <w:b/>
          <w:bCs/>
          <w:color w:val="auto"/>
          <w:sz w:val="22"/>
          <w:szCs w:val="22"/>
        </w:rPr>
      </w:pPr>
      <w:bookmarkStart w:id="9" w:name="_Toc235143123"/>
      <w:r w:rsidRPr="00F22AE1">
        <w:rPr>
          <w:rFonts w:ascii="Arial" w:hAnsi="Arial" w:cs="Arial"/>
          <w:b/>
          <w:bCs/>
          <w:color w:val="auto"/>
          <w:sz w:val="22"/>
          <w:szCs w:val="22"/>
        </w:rPr>
        <w:t>PSYCHOLOGICAL IMPACT</w:t>
      </w:r>
      <w:bookmarkEnd w:id="9"/>
    </w:p>
    <w:p w14:paraId="2DD5D7C6" w14:textId="56A96D9D" w:rsidR="008962A7" w:rsidRDefault="008962A7" w:rsidP="00203B7D">
      <w:pPr>
        <w:spacing w:line="360" w:lineRule="auto"/>
        <w:jc w:val="both"/>
        <w:rPr>
          <w:rFonts w:ascii="Arial" w:hAnsi="Arial" w:cs="Arial"/>
        </w:rPr>
      </w:pPr>
      <w:r w:rsidRPr="00203B7D">
        <w:rPr>
          <w:rFonts w:ascii="Arial" w:hAnsi="Arial" w:cs="Arial"/>
        </w:rPr>
        <w:t xml:space="preserve">COPD also has psychological impacts that can be impactful just like its physical symptoms. Depression and anxiety are common comorbidities in the patients that have COPD because of repeated exacerbations and being uncertain about the future health (Pumar et al., 2014). Again, as stated by Clancy et al. (2009), many of the individuals experience fear, blame and stigma because COPD is associated with smoking. Because of the emotional challenges, many patients might be unwilling to participate in pulmonary rehabilitation or maintain healthy </w:t>
      </w:r>
      <w:proofErr w:type="gramStart"/>
      <w:r w:rsidRPr="00203B7D">
        <w:rPr>
          <w:rFonts w:ascii="Arial" w:hAnsi="Arial" w:cs="Arial"/>
        </w:rPr>
        <w:t>behaviours</w:t>
      </w:r>
      <w:proofErr w:type="gramEnd"/>
      <w:r w:rsidRPr="00203B7D">
        <w:rPr>
          <w:rFonts w:ascii="Arial" w:hAnsi="Arial" w:cs="Arial"/>
        </w:rPr>
        <w:t xml:space="preserve"> and this might lead to poor health outcomes. </w:t>
      </w:r>
      <w:r w:rsidR="00F00E87" w:rsidRPr="00203B7D">
        <w:rPr>
          <w:rFonts w:ascii="Arial" w:hAnsi="Arial" w:cs="Arial"/>
        </w:rPr>
        <w:t xml:space="preserve">Despite this, </w:t>
      </w:r>
      <w:proofErr w:type="spellStart"/>
      <w:r w:rsidR="00F00E87" w:rsidRPr="00203B7D">
        <w:rPr>
          <w:rFonts w:ascii="Arial" w:hAnsi="Arial" w:cs="Arial"/>
        </w:rPr>
        <w:t>Roddis</w:t>
      </w:r>
      <w:proofErr w:type="spellEnd"/>
      <w:r w:rsidR="00F00E87" w:rsidRPr="00203B7D">
        <w:rPr>
          <w:rFonts w:ascii="Arial" w:hAnsi="Arial" w:cs="Arial"/>
        </w:rPr>
        <w:t xml:space="preserve"> et al. (2016) state that the individuals who have understood and accepted their condition as long-term in nature participate in its management and can maintain their wellbeing despite ongoing illness. This aligns with the biopsychosocial model which state that the interaction of biological, psychological and social factors influences health outcomes (Lunn, </w:t>
      </w:r>
      <w:proofErr w:type="spellStart"/>
      <w:r w:rsidR="00F00E87" w:rsidRPr="00203B7D">
        <w:rPr>
          <w:rFonts w:ascii="Arial" w:hAnsi="Arial" w:cs="Arial"/>
        </w:rPr>
        <w:t>Restrick</w:t>
      </w:r>
      <w:proofErr w:type="spellEnd"/>
      <w:r w:rsidR="00F00E87" w:rsidRPr="00203B7D">
        <w:rPr>
          <w:rFonts w:ascii="Arial" w:hAnsi="Arial" w:cs="Arial"/>
        </w:rPr>
        <w:t xml:space="preserve"> &amp; Stern, 2017). It is therefore the duty of healthcare professionals to offer education, emotional </w:t>
      </w:r>
      <w:r w:rsidR="00F00E87" w:rsidRPr="00203B7D">
        <w:rPr>
          <w:rFonts w:ascii="Arial" w:hAnsi="Arial" w:cs="Arial"/>
        </w:rPr>
        <w:t>support and shared decision-making</w:t>
      </w:r>
      <w:r w:rsidR="00AD7C63">
        <w:rPr>
          <w:rFonts w:ascii="Arial" w:hAnsi="Arial" w:cs="Arial"/>
        </w:rPr>
        <w:t xml:space="preserve"> to patients.</w:t>
      </w:r>
      <w:r w:rsidR="00F00E87" w:rsidRPr="00203B7D">
        <w:rPr>
          <w:rFonts w:ascii="Arial" w:hAnsi="Arial" w:cs="Arial"/>
        </w:rPr>
        <w:t xml:space="preserve"> </w:t>
      </w:r>
    </w:p>
    <w:p w14:paraId="18AAAECC" w14:textId="6EE03EF5" w:rsidR="004E2137" w:rsidRPr="00F22AE1" w:rsidRDefault="00F22AE1" w:rsidP="00F22AE1">
      <w:pPr>
        <w:pStyle w:val="Heading2"/>
        <w:spacing w:after="240" w:line="360" w:lineRule="auto"/>
        <w:rPr>
          <w:rFonts w:ascii="Arial" w:hAnsi="Arial" w:cs="Arial"/>
          <w:b/>
          <w:bCs/>
          <w:color w:val="auto"/>
          <w:sz w:val="22"/>
          <w:szCs w:val="22"/>
        </w:rPr>
      </w:pPr>
      <w:bookmarkStart w:id="10" w:name="_Toc235143124"/>
      <w:r w:rsidRPr="00F22AE1">
        <w:rPr>
          <w:rFonts w:ascii="Arial" w:hAnsi="Arial" w:cs="Arial"/>
          <w:b/>
          <w:bCs/>
          <w:color w:val="auto"/>
          <w:sz w:val="22"/>
          <w:szCs w:val="22"/>
        </w:rPr>
        <w:t>SOCIAL IMPACT</w:t>
      </w:r>
      <w:bookmarkEnd w:id="10"/>
    </w:p>
    <w:p w14:paraId="7B7BCE38" w14:textId="6F7EE832" w:rsidR="00A01BB8" w:rsidRDefault="00A01BB8" w:rsidP="00203B7D">
      <w:pPr>
        <w:spacing w:line="360" w:lineRule="auto"/>
        <w:jc w:val="both"/>
        <w:rPr>
          <w:rFonts w:ascii="Arial" w:hAnsi="Arial" w:cs="Arial"/>
        </w:rPr>
      </w:pPr>
      <w:r w:rsidRPr="00203B7D">
        <w:rPr>
          <w:rFonts w:ascii="Arial" w:hAnsi="Arial" w:cs="Arial"/>
        </w:rPr>
        <w:t xml:space="preserve">Again, COPD also has social impact which goes beyond the individual to now affect families and those who take care of the patients. As stated by Clark et al. (2022), worsening persisting breathlessness contributes to lower workforce participation with direct financial consequences greatest for older males. </w:t>
      </w:r>
      <w:r w:rsidR="00E12B49" w:rsidRPr="00203B7D">
        <w:rPr>
          <w:rFonts w:ascii="Arial" w:hAnsi="Arial" w:cs="Arial"/>
        </w:rPr>
        <w:t xml:space="preserve">Philip et al. (2026) adds on this by stating that breathlessness can lead to social isolation and loneliness which leads to increased morbidity and mortality as loneliness is a risk factor of poor health. </w:t>
      </w:r>
      <w:r w:rsidR="00945BB5">
        <w:rPr>
          <w:rFonts w:ascii="Arial" w:hAnsi="Arial" w:cs="Arial"/>
        </w:rPr>
        <w:t xml:space="preserve">Therefore, COPD has wider implications on families and those who take care of them as explained below. </w:t>
      </w:r>
    </w:p>
    <w:p w14:paraId="1C2C7E56" w14:textId="75844ED7" w:rsidR="000A2423" w:rsidRPr="007D5D1D" w:rsidRDefault="000A2423" w:rsidP="007D5D1D">
      <w:pPr>
        <w:pStyle w:val="Heading2"/>
        <w:spacing w:after="240" w:line="360" w:lineRule="auto"/>
        <w:rPr>
          <w:rFonts w:ascii="Arial" w:hAnsi="Arial" w:cs="Arial"/>
          <w:b/>
          <w:bCs/>
          <w:color w:val="auto"/>
          <w:sz w:val="22"/>
          <w:szCs w:val="22"/>
        </w:rPr>
      </w:pPr>
      <w:bookmarkStart w:id="11" w:name="_Toc235143125"/>
      <w:r w:rsidRPr="007D5D1D">
        <w:rPr>
          <w:rFonts w:ascii="Arial" w:hAnsi="Arial" w:cs="Arial"/>
          <w:b/>
          <w:bCs/>
          <w:color w:val="auto"/>
          <w:sz w:val="22"/>
          <w:szCs w:val="22"/>
        </w:rPr>
        <w:t>WIDER IMPLICATIONS FOR FAMILIES</w:t>
      </w:r>
      <w:bookmarkEnd w:id="11"/>
    </w:p>
    <w:p w14:paraId="5E78324C" w14:textId="5DC48555" w:rsidR="000A2423" w:rsidRPr="008C7D46" w:rsidRDefault="000A2423" w:rsidP="00203B7D">
      <w:pPr>
        <w:spacing w:line="360" w:lineRule="auto"/>
        <w:jc w:val="both"/>
        <w:rPr>
          <w:rFonts w:ascii="Arial" w:hAnsi="Arial" w:cs="Arial"/>
        </w:rPr>
      </w:pPr>
      <w:r>
        <w:rPr>
          <w:rFonts w:ascii="Arial" w:hAnsi="Arial" w:cs="Arial"/>
        </w:rPr>
        <w:t xml:space="preserve">COPD has implications that have extended beyond the individual family to affect family members and informal caregivers. </w:t>
      </w:r>
      <w:r w:rsidR="008C7D46">
        <w:rPr>
          <w:rFonts w:ascii="Arial" w:hAnsi="Arial" w:cs="Arial"/>
        </w:rPr>
        <w:t xml:space="preserve">As stated by </w:t>
      </w:r>
      <w:r w:rsidR="008C7D46" w:rsidRPr="008C7D46">
        <w:rPr>
          <w:rFonts w:ascii="Arial" w:hAnsi="Arial" w:cs="Arial"/>
        </w:rPr>
        <w:t>Liu et al. (2025)</w:t>
      </w:r>
      <w:r w:rsidR="008C7D46">
        <w:rPr>
          <w:rFonts w:ascii="Arial" w:hAnsi="Arial" w:cs="Arial"/>
        </w:rPr>
        <w:t xml:space="preserve">, the provision of unpaid care to COPD patients’ cam be physically and emotionally demanding and might cause burnout to caregivers or be a burden to them. This is supported by </w:t>
      </w:r>
      <w:proofErr w:type="spellStart"/>
      <w:r w:rsidR="008C7D46" w:rsidRPr="008C7D46">
        <w:rPr>
          <w:rFonts w:ascii="Arial" w:hAnsi="Arial" w:cs="Arial"/>
        </w:rPr>
        <w:t>Miravitlles</w:t>
      </w:r>
      <w:proofErr w:type="spellEnd"/>
      <w:r w:rsidR="008C7D46" w:rsidRPr="008C7D46">
        <w:rPr>
          <w:rFonts w:ascii="Arial" w:hAnsi="Arial" w:cs="Arial"/>
        </w:rPr>
        <w:t xml:space="preserve"> et al. (2015) who state that caregiving is physically, emotionally and financially demanding work specially for patients with COPD and it induces high caregiver burden where it might also be associated with a decrease in their </w:t>
      </w:r>
      <w:r w:rsidR="008C7D46" w:rsidRPr="008C7D46">
        <w:rPr>
          <w:rFonts w:ascii="Arial" w:hAnsi="Arial" w:cs="Arial"/>
        </w:rPr>
        <w:lastRenderedPageBreak/>
        <w:t>quality of life and have a significant impact on their health.</w:t>
      </w:r>
      <w:r w:rsidR="008C7D46">
        <w:t xml:space="preserve"> </w:t>
      </w:r>
      <w:r w:rsidR="008C7D46" w:rsidRPr="008C7D46">
        <w:rPr>
          <w:rFonts w:ascii="Arial" w:hAnsi="Arial" w:cs="Arial"/>
        </w:rPr>
        <w:t>The caregivers might also experience anxiety related to the progression of the disease, exacerbations and end-of-life decision-making (Liu et al., 2025). The impacts shows that These effects show how it is important to consider COPD as a family disease when a family member has it instead of leaving it to an individual alone. To ensure that both the carers and the patients with COPD have received coordinated support, NHS has come up with multidisciplinary collaboration and Integrated Care Systems (ICSs) (NHS England, 2022). As stated by Smith et al. (2015) it is important to ensure that carers have been considered in care planning because this will ensure an improvement in adherence to treatment and communication. Therefore, to ensure that there is a long-term person-</w:t>
      </w:r>
      <w:proofErr w:type="spellStart"/>
      <w:r w:rsidR="008C7D46" w:rsidRPr="008C7D46">
        <w:rPr>
          <w:rFonts w:ascii="Arial" w:hAnsi="Arial" w:cs="Arial"/>
        </w:rPr>
        <w:t>centered</w:t>
      </w:r>
      <w:proofErr w:type="spellEnd"/>
      <w:r w:rsidR="008C7D46" w:rsidRPr="008C7D46">
        <w:rPr>
          <w:rFonts w:ascii="Arial" w:hAnsi="Arial" w:cs="Arial"/>
        </w:rPr>
        <w:t xml:space="preserve"> care that is effective, the physical, social and psychological impacts of COPD </w:t>
      </w:r>
      <w:proofErr w:type="gramStart"/>
      <w:r w:rsidR="008C7D46" w:rsidRPr="008C7D46">
        <w:rPr>
          <w:rFonts w:ascii="Arial" w:hAnsi="Arial" w:cs="Arial"/>
        </w:rPr>
        <w:t>have to</w:t>
      </w:r>
      <w:proofErr w:type="gramEnd"/>
      <w:r w:rsidR="008C7D46" w:rsidRPr="008C7D46">
        <w:rPr>
          <w:rFonts w:ascii="Arial" w:hAnsi="Arial" w:cs="Arial"/>
        </w:rPr>
        <w:t xml:space="preserve"> be addressed.</w:t>
      </w:r>
    </w:p>
    <w:p w14:paraId="6555C745" w14:textId="4D5B80E3" w:rsidR="0011539B" w:rsidRPr="00F22AE1" w:rsidRDefault="00F22AE1" w:rsidP="00203B7D">
      <w:pPr>
        <w:pStyle w:val="Heading1"/>
        <w:spacing w:after="160" w:line="360" w:lineRule="auto"/>
        <w:jc w:val="both"/>
        <w:rPr>
          <w:rFonts w:ascii="Arial" w:hAnsi="Arial" w:cs="Arial"/>
          <w:b/>
          <w:bCs/>
          <w:color w:val="auto"/>
          <w:sz w:val="24"/>
          <w:szCs w:val="24"/>
        </w:rPr>
      </w:pPr>
      <w:bookmarkStart w:id="12" w:name="_Toc234362781"/>
      <w:bookmarkStart w:id="13" w:name="_Toc235143126"/>
      <w:r w:rsidRPr="00F22AE1">
        <w:rPr>
          <w:rFonts w:ascii="Arial" w:hAnsi="Arial" w:cs="Arial"/>
          <w:b/>
          <w:bCs/>
          <w:color w:val="auto"/>
          <w:sz w:val="24"/>
          <w:szCs w:val="24"/>
        </w:rPr>
        <w:t>EVIDENCE-BASED MANAGEMENT AND TREATMENT</w:t>
      </w:r>
      <w:bookmarkEnd w:id="12"/>
      <w:bookmarkEnd w:id="13"/>
    </w:p>
    <w:p w14:paraId="60E629C3" w14:textId="40E9842E" w:rsidR="0011539B" w:rsidRPr="00203B7D" w:rsidRDefault="0011539B" w:rsidP="00203B7D">
      <w:pPr>
        <w:spacing w:line="360" w:lineRule="auto"/>
        <w:jc w:val="both"/>
        <w:rPr>
          <w:rFonts w:ascii="Arial" w:hAnsi="Arial" w:cs="Arial"/>
        </w:rPr>
      </w:pPr>
      <w:r w:rsidRPr="00203B7D">
        <w:rPr>
          <w:rFonts w:ascii="Arial" w:hAnsi="Arial" w:cs="Arial"/>
        </w:rPr>
        <w:t xml:space="preserve">The diagnosis of COPD is based on characteristic symptoms that the patients at risk should be asked about like cough, </w:t>
      </w:r>
      <w:proofErr w:type="spellStart"/>
      <w:r w:rsidRPr="00203B7D">
        <w:rPr>
          <w:rFonts w:ascii="Arial" w:hAnsi="Arial" w:cs="Arial"/>
        </w:rPr>
        <w:t>dyspnea</w:t>
      </w:r>
      <w:proofErr w:type="spellEnd"/>
      <w:r w:rsidRPr="00203B7D">
        <w:rPr>
          <w:rFonts w:ascii="Arial" w:hAnsi="Arial" w:cs="Arial"/>
        </w:rPr>
        <w:t xml:space="preserve">, diminished physical reserve, and frequent airway infections and this happens together with abnormal pulmonary function tests (Burkhardt &amp; Pankow, 2014). As stated by Bailey (2012), spirometry is the gold </w:t>
      </w:r>
      <w:r w:rsidR="00D15B3D" w:rsidRPr="00203B7D">
        <w:rPr>
          <w:rFonts w:ascii="Arial" w:hAnsi="Arial" w:cs="Arial"/>
        </w:rPr>
        <w:t>standard for making the diagnosis of COPD and it is conducted in case of suspected COPD</w:t>
      </w:r>
      <w:r w:rsidR="00203B7D" w:rsidRPr="00203B7D">
        <w:rPr>
          <w:rFonts w:ascii="Arial" w:hAnsi="Arial" w:cs="Arial"/>
        </w:rPr>
        <w:t xml:space="preserve"> (Figure </w:t>
      </w:r>
      <w:r w:rsidR="004E2137">
        <w:rPr>
          <w:rFonts w:ascii="Arial" w:hAnsi="Arial" w:cs="Arial"/>
        </w:rPr>
        <w:t>7</w:t>
      </w:r>
      <w:r w:rsidR="00203B7D" w:rsidRPr="00203B7D">
        <w:rPr>
          <w:rFonts w:ascii="Arial" w:hAnsi="Arial" w:cs="Arial"/>
        </w:rPr>
        <w:t>)</w:t>
      </w:r>
      <w:r w:rsidR="00D15B3D" w:rsidRPr="00203B7D">
        <w:rPr>
          <w:rFonts w:ascii="Arial" w:hAnsi="Arial" w:cs="Arial"/>
        </w:rPr>
        <w:t xml:space="preserve">. The diagnosis of COPD goes beyond diagnosing airflow limitation and involves supplemental tests like </w:t>
      </w:r>
      <w:r w:rsidR="007D1D9A" w:rsidRPr="00203B7D">
        <w:rPr>
          <w:rFonts w:ascii="Arial" w:hAnsi="Arial" w:cs="Arial"/>
        </w:rPr>
        <w:t>pulse oximetry and laboratory assessments like CRP, chest X-ray, electrocardiograph, and arterial blood gases (Celli et al., 2023). After the diagnosis has been conducted, it is recommended by NHS to have personalised care based on the severity of COPD and what the patient prefers (NICE, 2020). The treatment of the disease includes antibiotics, corticosteroids, and bronchodilators. The nonpharmacologic treatments not only can help relieve the symptoms of the patients but may also prevent future exacerbations (Papke &amp; Loo, 2024). COPD cannot be cured by medication alone that is why NHS puts emphasis on cessation of smoking, vaccinations</w:t>
      </w:r>
      <w:r w:rsidR="00D77AE2" w:rsidRPr="00203B7D">
        <w:rPr>
          <w:rFonts w:ascii="Arial" w:hAnsi="Arial" w:cs="Arial"/>
        </w:rPr>
        <w:t xml:space="preserve">, educating the patients, exercising regularly and pulmonary rehabilitation as important components of long-term management (NHS England, 2022). The components are very important because they enhance exercise tolerance and ensure patients can manage the disease in an effective way while ensuring quality of life. </w:t>
      </w:r>
    </w:p>
    <w:p w14:paraId="388F0E09" w14:textId="77777777" w:rsidR="00203B7D" w:rsidRPr="00203B7D" w:rsidRDefault="00203B7D" w:rsidP="00203B7D">
      <w:pPr>
        <w:keepNext/>
        <w:spacing w:line="360" w:lineRule="auto"/>
        <w:jc w:val="center"/>
        <w:rPr>
          <w:rFonts w:ascii="Arial" w:hAnsi="Arial" w:cs="Arial"/>
        </w:rPr>
      </w:pPr>
      <w:r w:rsidRPr="00203B7D">
        <w:rPr>
          <w:rFonts w:ascii="Arial" w:hAnsi="Arial" w:cs="Arial"/>
          <w:noProof/>
        </w:rPr>
        <w:lastRenderedPageBreak/>
        <w:drawing>
          <wp:inline distT="0" distB="0" distL="0" distR="0" wp14:anchorId="35C2E93F" wp14:editId="5A8531B3">
            <wp:extent cx="2710815" cy="4391025"/>
            <wp:effectExtent l="0" t="0" r="0" b="9525"/>
            <wp:docPr id="237312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312316" name=""/>
                    <pic:cNvPicPr/>
                  </pic:nvPicPr>
                  <pic:blipFill>
                    <a:blip r:embed="rId18"/>
                    <a:stretch>
                      <a:fillRect/>
                    </a:stretch>
                  </pic:blipFill>
                  <pic:spPr>
                    <a:xfrm>
                      <a:off x="0" y="0"/>
                      <a:ext cx="2710815" cy="4391025"/>
                    </a:xfrm>
                    <a:prstGeom prst="rect">
                      <a:avLst/>
                    </a:prstGeom>
                  </pic:spPr>
                </pic:pic>
              </a:graphicData>
            </a:graphic>
          </wp:inline>
        </w:drawing>
      </w:r>
    </w:p>
    <w:p w14:paraId="6D5BCF47" w14:textId="3890E56E" w:rsidR="00203B7D" w:rsidRPr="00203B7D" w:rsidRDefault="00203B7D" w:rsidP="00203B7D">
      <w:pPr>
        <w:pStyle w:val="Caption"/>
        <w:spacing w:after="160" w:line="360" w:lineRule="auto"/>
        <w:jc w:val="center"/>
        <w:rPr>
          <w:rFonts w:ascii="Arial" w:hAnsi="Arial" w:cs="Arial"/>
        </w:rPr>
      </w:pPr>
      <w:r w:rsidRPr="00203B7D">
        <w:rPr>
          <w:rFonts w:ascii="Arial" w:hAnsi="Arial" w:cs="Arial"/>
        </w:rPr>
        <w:t xml:space="preserve">Figure </w:t>
      </w:r>
      <w:r w:rsidR="004E2137">
        <w:rPr>
          <w:rFonts w:ascii="Arial" w:hAnsi="Arial" w:cs="Arial"/>
        </w:rPr>
        <w:t>7</w:t>
      </w:r>
      <w:r w:rsidRPr="00203B7D">
        <w:rPr>
          <w:rFonts w:ascii="Arial" w:hAnsi="Arial" w:cs="Arial"/>
        </w:rPr>
        <w:t>: Spirometry (Cleveland Clinic, 2024)</w:t>
      </w:r>
    </w:p>
    <w:p w14:paraId="53B40D3F" w14:textId="158D9D1B" w:rsidR="00D77AE2" w:rsidRPr="00203B7D" w:rsidRDefault="00990F49" w:rsidP="00203B7D">
      <w:pPr>
        <w:spacing w:line="360" w:lineRule="auto"/>
        <w:jc w:val="both"/>
        <w:rPr>
          <w:rFonts w:ascii="Arial" w:hAnsi="Arial" w:cs="Arial"/>
        </w:rPr>
      </w:pPr>
      <w:r w:rsidRPr="00203B7D">
        <w:rPr>
          <w:rFonts w:ascii="Arial" w:hAnsi="Arial" w:cs="Arial"/>
        </w:rPr>
        <w:t xml:space="preserve">Again, there is a need of multidisciplinary care that involves addressing physical, psychological and social needs of the COPD patients.  A multidisciplinary care ensures that care has been delivered across primary, secondary and community settings by teams which includes specialist nurses, social workers, dietitians, physiotherapists, general practitioners and specialists in respiration issues (Glasby &amp; Dickinson, 2014). Coordination is further strengthened by Integrated Care Systems (ICSs) because they improve communication between the social and health care services </w:t>
      </w:r>
      <w:proofErr w:type="gramStart"/>
      <w:r w:rsidRPr="00203B7D">
        <w:rPr>
          <w:rFonts w:ascii="Arial" w:hAnsi="Arial" w:cs="Arial"/>
        </w:rPr>
        <w:t>and also</w:t>
      </w:r>
      <w:proofErr w:type="gramEnd"/>
      <w:r w:rsidRPr="00203B7D">
        <w:rPr>
          <w:rFonts w:ascii="Arial" w:hAnsi="Arial" w:cs="Arial"/>
        </w:rPr>
        <w:t xml:space="preserve"> </w:t>
      </w:r>
      <w:r w:rsidRPr="00203B7D">
        <w:rPr>
          <w:rFonts w:ascii="Arial" w:hAnsi="Arial" w:cs="Arial"/>
        </w:rPr>
        <w:t>reduce fragmented car for the people who are living with LCTs</w:t>
      </w:r>
      <w:r w:rsidR="00252260" w:rsidRPr="00203B7D">
        <w:rPr>
          <w:rFonts w:ascii="Arial" w:hAnsi="Arial" w:cs="Arial"/>
        </w:rPr>
        <w:t xml:space="preserve"> (Health and Care Act, 2022)</w:t>
      </w:r>
      <w:r w:rsidRPr="00203B7D">
        <w:rPr>
          <w:rFonts w:ascii="Arial" w:hAnsi="Arial" w:cs="Arial"/>
        </w:rPr>
        <w:t xml:space="preserve">. </w:t>
      </w:r>
      <w:r w:rsidR="00252260" w:rsidRPr="00203B7D">
        <w:rPr>
          <w:rFonts w:ascii="Arial" w:hAnsi="Arial" w:cs="Arial"/>
        </w:rPr>
        <w:t xml:space="preserve">Therefore, the treatment of COPD is a combination of many components which include multidisciplinary care, self-management support, rehabilitation and evidence-based treatment and all these reflect how NHS is committed to provide holistic </w:t>
      </w:r>
      <w:r w:rsidR="007405BA" w:rsidRPr="00203B7D">
        <w:rPr>
          <w:rFonts w:ascii="Arial" w:hAnsi="Arial" w:cs="Arial"/>
        </w:rPr>
        <w:t>care</w:t>
      </w:r>
      <w:r w:rsidR="00252260" w:rsidRPr="00203B7D">
        <w:rPr>
          <w:rFonts w:ascii="Arial" w:hAnsi="Arial" w:cs="Arial"/>
        </w:rPr>
        <w:t xml:space="preserve"> that is patient-</w:t>
      </w:r>
      <w:proofErr w:type="spellStart"/>
      <w:r w:rsidR="00252260" w:rsidRPr="00203B7D">
        <w:rPr>
          <w:rFonts w:ascii="Arial" w:hAnsi="Arial" w:cs="Arial"/>
        </w:rPr>
        <w:t>centered</w:t>
      </w:r>
      <w:proofErr w:type="spellEnd"/>
      <w:r w:rsidR="00252260" w:rsidRPr="00203B7D">
        <w:rPr>
          <w:rFonts w:ascii="Arial" w:hAnsi="Arial" w:cs="Arial"/>
        </w:rPr>
        <w:t xml:space="preserve"> for those with the disease. </w:t>
      </w:r>
    </w:p>
    <w:p w14:paraId="73AA649E" w14:textId="4A4FA2AD" w:rsidR="00252260" w:rsidRPr="00F22AE1" w:rsidRDefault="00F22AE1" w:rsidP="004E2137">
      <w:pPr>
        <w:pStyle w:val="Heading1"/>
        <w:spacing w:after="160" w:line="360" w:lineRule="auto"/>
        <w:rPr>
          <w:rFonts w:ascii="Arial" w:hAnsi="Arial" w:cs="Arial"/>
          <w:b/>
          <w:bCs/>
          <w:color w:val="auto"/>
          <w:sz w:val="24"/>
          <w:szCs w:val="24"/>
        </w:rPr>
      </w:pPr>
      <w:bookmarkStart w:id="14" w:name="_Toc234362782"/>
      <w:bookmarkStart w:id="15" w:name="_Toc235143127"/>
      <w:r w:rsidRPr="00F22AE1">
        <w:rPr>
          <w:rFonts w:ascii="Arial" w:hAnsi="Arial" w:cs="Arial"/>
          <w:b/>
          <w:bCs/>
          <w:color w:val="auto"/>
          <w:sz w:val="24"/>
          <w:szCs w:val="24"/>
        </w:rPr>
        <w:t>THEORETICAL PERSPECTIVES</w:t>
      </w:r>
      <w:bookmarkEnd w:id="14"/>
      <w:r w:rsidRPr="00F22AE1">
        <w:rPr>
          <w:rFonts w:ascii="Arial" w:hAnsi="Arial" w:cs="Arial"/>
          <w:b/>
          <w:bCs/>
          <w:color w:val="auto"/>
          <w:sz w:val="24"/>
          <w:szCs w:val="24"/>
        </w:rPr>
        <w:t xml:space="preserve"> USED IN UK</w:t>
      </w:r>
      <w:bookmarkEnd w:id="15"/>
    </w:p>
    <w:p w14:paraId="1D64707D" w14:textId="42650111" w:rsidR="00B52083" w:rsidRPr="00F22AE1" w:rsidRDefault="00F22AE1" w:rsidP="00F22AE1">
      <w:pPr>
        <w:pStyle w:val="Heading2"/>
        <w:spacing w:before="0" w:after="240" w:line="360" w:lineRule="auto"/>
        <w:rPr>
          <w:rFonts w:ascii="Arial" w:hAnsi="Arial" w:cs="Arial"/>
          <w:b/>
          <w:bCs/>
          <w:color w:val="auto"/>
          <w:sz w:val="22"/>
          <w:szCs w:val="22"/>
        </w:rPr>
      </w:pPr>
      <w:bookmarkStart w:id="16" w:name="_Toc235143128"/>
      <w:r w:rsidRPr="00F22AE1">
        <w:rPr>
          <w:rFonts w:ascii="Arial" w:hAnsi="Arial" w:cs="Arial"/>
          <w:b/>
          <w:bCs/>
          <w:color w:val="auto"/>
          <w:sz w:val="22"/>
          <w:szCs w:val="22"/>
        </w:rPr>
        <w:t>THE HOUSE OF CARE MODEL</w:t>
      </w:r>
      <w:bookmarkEnd w:id="16"/>
    </w:p>
    <w:p w14:paraId="63395E2F" w14:textId="5E5E7DD2" w:rsidR="00B9323D" w:rsidRDefault="00B9323D" w:rsidP="00203B7D">
      <w:pPr>
        <w:spacing w:line="360" w:lineRule="auto"/>
        <w:jc w:val="both"/>
        <w:rPr>
          <w:rFonts w:ascii="Arial" w:hAnsi="Arial" w:cs="Arial"/>
        </w:rPr>
      </w:pPr>
      <w:r w:rsidRPr="00203B7D">
        <w:rPr>
          <w:rFonts w:ascii="Arial" w:hAnsi="Arial" w:cs="Arial"/>
        </w:rPr>
        <w:t xml:space="preserve">One of the major frameworks that are used in UK to support </w:t>
      </w:r>
      <w:r w:rsidR="00F45FF5" w:rsidRPr="00203B7D">
        <w:rPr>
          <w:rFonts w:ascii="Arial" w:hAnsi="Arial" w:cs="Arial"/>
        </w:rPr>
        <w:t xml:space="preserve">the management of long-term conditions like COPD is the House of Care model. This model was developed by the </w:t>
      </w:r>
      <w:proofErr w:type="gramStart"/>
      <w:r w:rsidR="00F45FF5" w:rsidRPr="00203B7D">
        <w:rPr>
          <w:rFonts w:ascii="Arial" w:hAnsi="Arial" w:cs="Arial"/>
        </w:rPr>
        <w:t>NHS</w:t>
      </w:r>
      <w:proofErr w:type="gramEnd"/>
      <w:r w:rsidR="00F45FF5" w:rsidRPr="00203B7D">
        <w:rPr>
          <w:rFonts w:ascii="Arial" w:hAnsi="Arial" w:cs="Arial"/>
        </w:rPr>
        <w:t xml:space="preserve"> and it promotes care that is </w:t>
      </w:r>
      <w:proofErr w:type="gramStart"/>
      <w:r w:rsidR="00F45FF5" w:rsidRPr="00203B7D">
        <w:rPr>
          <w:rFonts w:ascii="Arial" w:hAnsi="Arial" w:cs="Arial"/>
        </w:rPr>
        <w:t>person-</w:t>
      </w:r>
      <w:proofErr w:type="spellStart"/>
      <w:r w:rsidR="00F45FF5" w:rsidRPr="00203B7D">
        <w:rPr>
          <w:rFonts w:ascii="Arial" w:hAnsi="Arial" w:cs="Arial"/>
        </w:rPr>
        <w:t>centered</w:t>
      </w:r>
      <w:proofErr w:type="spellEnd"/>
      <w:proofErr w:type="gramEnd"/>
      <w:r w:rsidR="00F45FF5" w:rsidRPr="00203B7D">
        <w:rPr>
          <w:rFonts w:ascii="Arial" w:hAnsi="Arial" w:cs="Arial"/>
        </w:rPr>
        <w:t xml:space="preserve"> as it allows the patients with LCTs and clinicians to work together in determining and shaping the support needed to enable them </w:t>
      </w:r>
      <w:proofErr w:type="gramStart"/>
      <w:r w:rsidR="00F45FF5" w:rsidRPr="00203B7D">
        <w:rPr>
          <w:rFonts w:ascii="Arial" w:hAnsi="Arial" w:cs="Arial"/>
        </w:rPr>
        <w:t>live</w:t>
      </w:r>
      <w:proofErr w:type="gramEnd"/>
      <w:r w:rsidR="00F45FF5" w:rsidRPr="00203B7D">
        <w:rPr>
          <w:rFonts w:ascii="Arial" w:hAnsi="Arial" w:cs="Arial"/>
        </w:rPr>
        <w:t xml:space="preserve"> well with the condition</w:t>
      </w:r>
      <w:r w:rsidR="00AB0968" w:rsidRPr="00203B7D">
        <w:rPr>
          <w:rFonts w:ascii="Arial" w:hAnsi="Arial" w:cs="Arial"/>
        </w:rPr>
        <w:t xml:space="preserve"> (Coulter et al., 2016)</w:t>
      </w:r>
      <w:r w:rsidR="00F45FF5" w:rsidRPr="00203B7D">
        <w:rPr>
          <w:rFonts w:ascii="Arial" w:hAnsi="Arial" w:cs="Arial"/>
        </w:rPr>
        <w:t xml:space="preserve">. </w:t>
      </w:r>
      <w:r w:rsidR="00AB0968" w:rsidRPr="00203B7D">
        <w:rPr>
          <w:rFonts w:ascii="Arial" w:hAnsi="Arial" w:cs="Arial"/>
        </w:rPr>
        <w:t xml:space="preserve">The model does not perceive patients as passive recipients of care but instead as experts of living with the condition and encourages them to ensure they have taken care of their health (NHS England, 2022). The model is built around four components that are interconnected and they are commissioning, engaged, informed individuals and carers, organisational and clinical processes and health and car </w:t>
      </w:r>
      <w:r w:rsidR="00AB0968" w:rsidRPr="00203B7D">
        <w:rPr>
          <w:rFonts w:ascii="Arial" w:hAnsi="Arial" w:cs="Arial"/>
        </w:rPr>
        <w:lastRenderedPageBreak/>
        <w:t xml:space="preserve">professionals working in partnership (Reidy et al., 2016; Figure </w:t>
      </w:r>
      <w:r w:rsidR="004E2137">
        <w:rPr>
          <w:rFonts w:ascii="Arial" w:hAnsi="Arial" w:cs="Arial"/>
        </w:rPr>
        <w:t>8</w:t>
      </w:r>
      <w:r w:rsidR="00AB0968" w:rsidRPr="00203B7D">
        <w:rPr>
          <w:rFonts w:ascii="Arial" w:hAnsi="Arial" w:cs="Arial"/>
        </w:rPr>
        <w:t xml:space="preserve">). The model is relevant for COPD because to effectively manage the condition involves more than just medication as it involves smoking cessation, modification of lifestyles and pulmonary rehabilitation. One major strength of the model is its emphasis on integration of primary, secondary and community services (Reidy et al., 2016). Despite this, for the model to be effective, resources </w:t>
      </w:r>
      <w:proofErr w:type="gramStart"/>
      <w:r w:rsidR="00AB0968" w:rsidRPr="00203B7D">
        <w:rPr>
          <w:rFonts w:ascii="Arial" w:hAnsi="Arial" w:cs="Arial"/>
        </w:rPr>
        <w:t>have to</w:t>
      </w:r>
      <w:proofErr w:type="gramEnd"/>
      <w:r w:rsidR="00AB0968" w:rsidRPr="00203B7D">
        <w:rPr>
          <w:rFonts w:ascii="Arial" w:hAnsi="Arial" w:cs="Arial"/>
        </w:rPr>
        <w:t xml:space="preserve"> be sufficient</w:t>
      </w:r>
      <w:r w:rsidR="007405BA" w:rsidRPr="00203B7D">
        <w:rPr>
          <w:rFonts w:ascii="Arial" w:hAnsi="Arial" w:cs="Arial"/>
        </w:rPr>
        <w:t xml:space="preserve">, access specialist </w:t>
      </w:r>
      <w:proofErr w:type="gramStart"/>
      <w:r w:rsidR="007405BA" w:rsidRPr="00203B7D">
        <w:rPr>
          <w:rFonts w:ascii="Arial" w:hAnsi="Arial" w:cs="Arial"/>
        </w:rPr>
        <w:t>and also</w:t>
      </w:r>
      <w:proofErr w:type="gramEnd"/>
      <w:r w:rsidR="007405BA" w:rsidRPr="00203B7D">
        <w:rPr>
          <w:rFonts w:ascii="Arial" w:hAnsi="Arial" w:cs="Arial"/>
        </w:rPr>
        <w:t xml:space="preserve"> community support services (NHS England, 2022). These might not be similar in different NHS organisations. </w:t>
      </w:r>
    </w:p>
    <w:p w14:paraId="728992FB" w14:textId="77777777" w:rsidR="000C152E" w:rsidRPr="00203B7D" w:rsidRDefault="000C152E" w:rsidP="000C152E">
      <w:pPr>
        <w:keepNext/>
        <w:spacing w:line="360" w:lineRule="auto"/>
        <w:jc w:val="center"/>
        <w:rPr>
          <w:rFonts w:ascii="Arial" w:hAnsi="Arial" w:cs="Arial"/>
        </w:rPr>
      </w:pPr>
      <w:r w:rsidRPr="00203B7D">
        <w:rPr>
          <w:rFonts w:ascii="Arial" w:hAnsi="Arial" w:cs="Arial"/>
          <w:noProof/>
        </w:rPr>
        <w:drawing>
          <wp:inline distT="0" distB="0" distL="0" distR="0" wp14:anchorId="692D9A3B" wp14:editId="078C93E3">
            <wp:extent cx="2673985" cy="3071893"/>
            <wp:effectExtent l="0" t="0" r="0" b="0"/>
            <wp:docPr id="865837662" name="Picture 1" descr="The House of Care Model (NHS Eng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ouse of Care Model (NHS Englan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83840" cy="3083214"/>
                    </a:xfrm>
                    <a:prstGeom prst="rect">
                      <a:avLst/>
                    </a:prstGeom>
                    <a:noFill/>
                    <a:ln>
                      <a:noFill/>
                    </a:ln>
                  </pic:spPr>
                </pic:pic>
              </a:graphicData>
            </a:graphic>
          </wp:inline>
        </w:drawing>
      </w:r>
    </w:p>
    <w:p w14:paraId="329AAA72" w14:textId="14E54876" w:rsidR="000C152E" w:rsidRDefault="000C152E" w:rsidP="004E2137">
      <w:pPr>
        <w:pStyle w:val="Caption"/>
        <w:spacing w:after="160" w:line="360" w:lineRule="auto"/>
        <w:jc w:val="center"/>
        <w:rPr>
          <w:rFonts w:ascii="Arial" w:hAnsi="Arial" w:cs="Arial"/>
        </w:rPr>
      </w:pPr>
      <w:r w:rsidRPr="00203B7D">
        <w:rPr>
          <w:rFonts w:ascii="Arial" w:hAnsi="Arial" w:cs="Arial"/>
        </w:rPr>
        <w:t xml:space="preserve">Figure </w:t>
      </w:r>
      <w:r w:rsidR="004E2137">
        <w:rPr>
          <w:rFonts w:ascii="Arial" w:hAnsi="Arial" w:cs="Arial"/>
        </w:rPr>
        <w:t>8</w:t>
      </w:r>
      <w:r w:rsidRPr="00203B7D">
        <w:rPr>
          <w:rFonts w:ascii="Arial" w:hAnsi="Arial" w:cs="Arial"/>
        </w:rPr>
        <w:t>: The House of Care Model (NHS England) (Reidy et al., 2016)</w:t>
      </w:r>
    </w:p>
    <w:p w14:paraId="5631A092" w14:textId="007C64BB" w:rsidR="00B52083" w:rsidRPr="00F22AE1" w:rsidRDefault="00F22AE1" w:rsidP="00F22AE1">
      <w:pPr>
        <w:pStyle w:val="Heading2"/>
        <w:spacing w:after="240" w:line="360" w:lineRule="auto"/>
        <w:rPr>
          <w:rFonts w:ascii="Arial" w:hAnsi="Arial" w:cs="Arial"/>
          <w:b/>
          <w:bCs/>
          <w:color w:val="auto"/>
          <w:sz w:val="22"/>
          <w:szCs w:val="22"/>
        </w:rPr>
      </w:pPr>
      <w:bookmarkStart w:id="17" w:name="_Toc235143129"/>
      <w:r w:rsidRPr="00F22AE1">
        <w:rPr>
          <w:rFonts w:ascii="Arial" w:hAnsi="Arial" w:cs="Arial"/>
          <w:b/>
          <w:bCs/>
          <w:color w:val="auto"/>
          <w:sz w:val="22"/>
          <w:szCs w:val="22"/>
        </w:rPr>
        <w:t>INTERNATIONAL MODEL</w:t>
      </w:r>
      <w:bookmarkEnd w:id="17"/>
    </w:p>
    <w:p w14:paraId="440A3AED" w14:textId="54D9E97A" w:rsidR="00B52083" w:rsidRPr="00F22AE1" w:rsidRDefault="00F22AE1" w:rsidP="00F22AE1">
      <w:pPr>
        <w:pStyle w:val="Heading2"/>
        <w:spacing w:after="240" w:line="360" w:lineRule="auto"/>
        <w:rPr>
          <w:rFonts w:ascii="Arial" w:hAnsi="Arial" w:cs="Arial"/>
          <w:b/>
          <w:bCs/>
          <w:color w:val="auto"/>
          <w:sz w:val="22"/>
          <w:szCs w:val="22"/>
        </w:rPr>
      </w:pPr>
      <w:bookmarkStart w:id="18" w:name="_Toc235143130"/>
      <w:r w:rsidRPr="00F22AE1">
        <w:rPr>
          <w:rFonts w:ascii="Arial" w:hAnsi="Arial" w:cs="Arial"/>
          <w:b/>
          <w:bCs/>
          <w:color w:val="auto"/>
          <w:sz w:val="22"/>
          <w:szCs w:val="22"/>
        </w:rPr>
        <w:t>CHRONIC CARE MODEL (CCM)</w:t>
      </w:r>
      <w:bookmarkEnd w:id="18"/>
    </w:p>
    <w:p w14:paraId="26A796B3" w14:textId="2CB3C872" w:rsidR="007405BA" w:rsidRPr="00203B7D" w:rsidRDefault="007405BA" w:rsidP="00203B7D">
      <w:pPr>
        <w:spacing w:line="360" w:lineRule="auto"/>
        <w:jc w:val="both"/>
        <w:rPr>
          <w:rFonts w:ascii="Arial" w:hAnsi="Arial" w:cs="Arial"/>
        </w:rPr>
      </w:pPr>
      <w:r w:rsidRPr="00203B7D">
        <w:rPr>
          <w:rFonts w:ascii="Arial" w:hAnsi="Arial" w:cs="Arial"/>
        </w:rPr>
        <w:t>A framework that is recognised across the globe is Chronic Care Model (CCM) that was developed in the Unites States by Wagner and colleagues. Th aim of this model is to enhance healthcare services for individuals with chronic diseases using a preventive approach (</w:t>
      </w:r>
      <w:proofErr w:type="spellStart"/>
      <w:r w:rsidRPr="00203B7D">
        <w:rPr>
          <w:rFonts w:ascii="Arial" w:hAnsi="Arial" w:cs="Arial"/>
        </w:rPr>
        <w:t>Grudniewicz</w:t>
      </w:r>
      <w:proofErr w:type="spellEnd"/>
      <w:r w:rsidRPr="00203B7D">
        <w:rPr>
          <w:rFonts w:ascii="Arial" w:hAnsi="Arial" w:cs="Arial"/>
        </w:rPr>
        <w:t xml:space="preserve"> et al., 2023). This is supported by Wagner (1998) who states that the model enhances healthcare services for chronic patients through creation of productive interactions between informed patients and proactive healthcare teams. The model consists of six elements which are </w:t>
      </w:r>
      <w:r w:rsidR="00794F56" w:rsidRPr="00203B7D">
        <w:rPr>
          <w:rFonts w:ascii="Arial" w:hAnsi="Arial" w:cs="Arial"/>
        </w:rPr>
        <w:t xml:space="preserve">community resources and policies, healthcare organisation, delivery system design, self-management support, decision support and clinical information systems (Figure </w:t>
      </w:r>
      <w:r w:rsidR="004E2137">
        <w:rPr>
          <w:rFonts w:ascii="Arial" w:hAnsi="Arial" w:cs="Arial"/>
        </w:rPr>
        <w:t>9</w:t>
      </w:r>
      <w:r w:rsidR="00794F56" w:rsidRPr="00203B7D">
        <w:rPr>
          <w:rFonts w:ascii="Arial" w:hAnsi="Arial" w:cs="Arial"/>
        </w:rPr>
        <w:t>).</w:t>
      </w:r>
    </w:p>
    <w:p w14:paraId="394FAB38" w14:textId="05B196DB" w:rsidR="007405BA" w:rsidRPr="00203B7D" w:rsidRDefault="00794F56" w:rsidP="00203B7D">
      <w:pPr>
        <w:keepNext/>
        <w:spacing w:line="360" w:lineRule="auto"/>
        <w:jc w:val="center"/>
        <w:rPr>
          <w:rFonts w:ascii="Arial" w:hAnsi="Arial" w:cs="Arial"/>
        </w:rPr>
      </w:pPr>
      <w:r w:rsidRPr="00203B7D">
        <w:rPr>
          <w:rFonts w:ascii="Arial" w:hAnsi="Arial" w:cs="Arial"/>
          <w:noProof/>
        </w:rPr>
        <w:lastRenderedPageBreak/>
        <w:drawing>
          <wp:inline distT="0" distB="0" distL="0" distR="0" wp14:anchorId="08F4FC98" wp14:editId="494691F1">
            <wp:extent cx="2955379" cy="3006725"/>
            <wp:effectExtent l="0" t="0" r="0" b="3175"/>
            <wp:docPr id="2095980165" name="Picture 2" descr="The Chronic Care Model. Developed by the MacColl Institute, © ACP-JSIM...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hronic Care Model. Developed by the MacColl Institute, © ACP-JSIM... |  Download Scientific Diagra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74334" cy="3026009"/>
                    </a:xfrm>
                    <a:prstGeom prst="rect">
                      <a:avLst/>
                    </a:prstGeom>
                    <a:noFill/>
                    <a:ln>
                      <a:noFill/>
                    </a:ln>
                  </pic:spPr>
                </pic:pic>
              </a:graphicData>
            </a:graphic>
          </wp:inline>
        </w:drawing>
      </w:r>
    </w:p>
    <w:p w14:paraId="624068BC" w14:textId="502C5CFC" w:rsidR="007405BA" w:rsidRPr="00203B7D" w:rsidRDefault="007405BA" w:rsidP="00203B7D">
      <w:pPr>
        <w:pStyle w:val="Caption"/>
        <w:spacing w:after="160" w:line="360" w:lineRule="auto"/>
        <w:jc w:val="center"/>
        <w:rPr>
          <w:rFonts w:ascii="Arial" w:hAnsi="Arial" w:cs="Arial"/>
        </w:rPr>
      </w:pPr>
      <w:r w:rsidRPr="00203B7D">
        <w:rPr>
          <w:rFonts w:ascii="Arial" w:hAnsi="Arial" w:cs="Arial"/>
        </w:rPr>
        <w:t xml:space="preserve">Figure </w:t>
      </w:r>
      <w:r w:rsidRPr="00203B7D">
        <w:rPr>
          <w:rFonts w:ascii="Arial" w:hAnsi="Arial" w:cs="Arial"/>
        </w:rPr>
        <w:fldChar w:fldCharType="begin"/>
      </w:r>
      <w:r w:rsidRPr="00203B7D">
        <w:rPr>
          <w:rFonts w:ascii="Arial" w:hAnsi="Arial" w:cs="Arial"/>
        </w:rPr>
        <w:instrText xml:space="preserve"> SEQ Figure \* ARABIC </w:instrText>
      </w:r>
      <w:r w:rsidRPr="00203B7D">
        <w:rPr>
          <w:rFonts w:ascii="Arial" w:hAnsi="Arial" w:cs="Arial"/>
        </w:rPr>
        <w:fldChar w:fldCharType="separate"/>
      </w:r>
      <w:r w:rsidR="005117D3">
        <w:rPr>
          <w:rFonts w:ascii="Arial" w:hAnsi="Arial" w:cs="Arial"/>
          <w:noProof/>
        </w:rPr>
        <w:t>8</w:t>
      </w:r>
      <w:r w:rsidRPr="00203B7D">
        <w:rPr>
          <w:rFonts w:ascii="Arial" w:hAnsi="Arial" w:cs="Arial"/>
        </w:rPr>
        <w:fldChar w:fldCharType="end"/>
      </w:r>
      <w:r w:rsidRPr="00203B7D">
        <w:rPr>
          <w:rFonts w:ascii="Arial" w:hAnsi="Arial" w:cs="Arial"/>
        </w:rPr>
        <w:t>: The Chronic care model (</w:t>
      </w:r>
      <w:r w:rsidR="00794F56" w:rsidRPr="00203B7D">
        <w:rPr>
          <w:rFonts w:ascii="Arial" w:hAnsi="Arial" w:cs="Arial"/>
        </w:rPr>
        <w:t>Gee t al., 2015)</w:t>
      </w:r>
    </w:p>
    <w:p w14:paraId="21DE0F96" w14:textId="5C6355DA" w:rsidR="00794F56" w:rsidRPr="00203B7D" w:rsidRDefault="00794F56" w:rsidP="00203B7D">
      <w:pPr>
        <w:spacing w:line="360" w:lineRule="auto"/>
        <w:jc w:val="both"/>
        <w:rPr>
          <w:rFonts w:ascii="Arial" w:hAnsi="Arial" w:cs="Arial"/>
        </w:rPr>
      </w:pPr>
      <w:r w:rsidRPr="00203B7D">
        <w:rPr>
          <w:rFonts w:ascii="Arial" w:hAnsi="Arial" w:cs="Arial"/>
        </w:rPr>
        <w:t xml:space="preserve">Instead of just focusing on treatment of acute episodes alone, the model focuses on coordinated, multidisciplinary and preventive care (Gee t al., 2015). Both the Chronic Care Model and House of Car Model put emphasis on patient education, patients managing themselves and health professionals collaborating. Despite this, the House of Care Model puts greater emphasis on shared decision-making and personalised care in NHS while CCM provides a framework that can be used by any healthcare system in the globe. Although both support multidisciplinary care, the House of Care Model is mostly applied in the UK because of aligning with the policies of NHS and national guidelines for dealing with LCTs (NHS England, 2022). On the other hand, CCM is global </w:t>
      </w:r>
      <w:r w:rsidR="007C2E31" w:rsidRPr="00203B7D">
        <w:rPr>
          <w:rFonts w:ascii="Arial" w:hAnsi="Arial" w:cs="Arial"/>
        </w:rPr>
        <w:t xml:space="preserve">and puts emphasis on </w:t>
      </w:r>
      <w:r w:rsidR="007C2E31" w:rsidRPr="00203B7D">
        <w:rPr>
          <w:rFonts w:ascii="Arial" w:hAnsi="Arial" w:cs="Arial"/>
        </w:rPr>
        <w:t xml:space="preserve">important of community resources and redesigning of healthcare systems. </w:t>
      </w:r>
    </w:p>
    <w:p w14:paraId="52594CBA" w14:textId="0B3C6410" w:rsidR="007C2E31" w:rsidRPr="00F22AE1" w:rsidRDefault="00F22AE1" w:rsidP="00203B7D">
      <w:pPr>
        <w:pStyle w:val="Heading1"/>
        <w:spacing w:after="160" w:line="360" w:lineRule="auto"/>
        <w:jc w:val="both"/>
        <w:rPr>
          <w:rFonts w:ascii="Arial" w:hAnsi="Arial" w:cs="Arial"/>
          <w:b/>
          <w:bCs/>
          <w:color w:val="auto"/>
          <w:sz w:val="24"/>
          <w:szCs w:val="24"/>
        </w:rPr>
      </w:pPr>
      <w:bookmarkStart w:id="19" w:name="_Toc234362783"/>
      <w:bookmarkStart w:id="20" w:name="_Toc235143131"/>
      <w:r w:rsidRPr="00F22AE1">
        <w:rPr>
          <w:rFonts w:ascii="Arial" w:hAnsi="Arial" w:cs="Arial"/>
          <w:b/>
          <w:bCs/>
          <w:color w:val="auto"/>
          <w:sz w:val="24"/>
          <w:szCs w:val="24"/>
        </w:rPr>
        <w:t>POLITICAL AND HEALTH AND SOCIAL CARE AGENDAS</w:t>
      </w:r>
      <w:bookmarkEnd w:id="19"/>
      <w:bookmarkEnd w:id="20"/>
    </w:p>
    <w:p w14:paraId="757A7956" w14:textId="7F446473" w:rsidR="007C2E31" w:rsidRPr="00203B7D" w:rsidRDefault="007C2E31" w:rsidP="00203B7D">
      <w:pPr>
        <w:spacing w:line="360" w:lineRule="auto"/>
        <w:jc w:val="both"/>
        <w:rPr>
          <w:rFonts w:ascii="Arial" w:hAnsi="Arial" w:cs="Arial"/>
        </w:rPr>
      </w:pPr>
      <w:r w:rsidRPr="00203B7D">
        <w:rPr>
          <w:rFonts w:ascii="Arial" w:hAnsi="Arial" w:cs="Arial"/>
        </w:rPr>
        <w:t>Managing COPD in UK is guided by national policies that promote patient-</w:t>
      </w:r>
      <w:proofErr w:type="spellStart"/>
      <w:r w:rsidRPr="00203B7D">
        <w:rPr>
          <w:rFonts w:ascii="Arial" w:hAnsi="Arial" w:cs="Arial"/>
        </w:rPr>
        <w:t>centered</w:t>
      </w:r>
      <w:proofErr w:type="spellEnd"/>
      <w:r w:rsidRPr="00203B7D">
        <w:rPr>
          <w:rFonts w:ascii="Arial" w:hAnsi="Arial" w:cs="Arial"/>
        </w:rPr>
        <w:t xml:space="preserve"> care for the people who are living with LCTs. Integrated Care Systems (ICSs) were formally established under the Health and Care Act 2022 as area-based agencies responsible for planning local services to improve health and reduce health inequalities (Arnold-Forster et al., 2026). For the people living with COPD this meant they </w:t>
      </w:r>
      <w:proofErr w:type="gramStart"/>
      <w:r w:rsidRPr="00203B7D">
        <w:rPr>
          <w:rFonts w:ascii="Arial" w:hAnsi="Arial" w:cs="Arial"/>
        </w:rPr>
        <w:t>are able to</w:t>
      </w:r>
      <w:proofErr w:type="gramEnd"/>
      <w:r w:rsidRPr="00203B7D">
        <w:rPr>
          <w:rFonts w:ascii="Arial" w:hAnsi="Arial" w:cs="Arial"/>
        </w:rPr>
        <w:t xml:space="preserve"> access community support services, smoking cessation programmes and pulmonary rehabilitation. The NICE guidelines also establish </w:t>
      </w:r>
      <w:r w:rsidR="00363540" w:rsidRPr="00203B7D">
        <w:rPr>
          <w:rFonts w:ascii="Arial" w:hAnsi="Arial" w:cs="Arial"/>
        </w:rPr>
        <w:t xml:space="preserve">the gold standard for clinical respiratory care across the NHS. They ensure quality by highlighting pathways which are evidence-based for pulmonary rehabilitation, diagnosing and pharmacological treatments (NICE, 2023). Frameworks like House of Care national strategies encourage personalised care </w:t>
      </w:r>
      <w:proofErr w:type="gramStart"/>
      <w:r w:rsidR="00363540" w:rsidRPr="00203B7D">
        <w:rPr>
          <w:rFonts w:ascii="Arial" w:hAnsi="Arial" w:cs="Arial"/>
        </w:rPr>
        <w:t>and also</w:t>
      </w:r>
      <w:proofErr w:type="gramEnd"/>
      <w:r w:rsidR="00363540" w:rsidRPr="00203B7D">
        <w:rPr>
          <w:rFonts w:ascii="Arial" w:hAnsi="Arial" w:cs="Arial"/>
        </w:rPr>
        <w:t xml:space="preserve"> recognise that patients are not just passive recipients of care but should also be involved in taking care of their health. </w:t>
      </w:r>
    </w:p>
    <w:p w14:paraId="78C11E91" w14:textId="529E8457" w:rsidR="00363540" w:rsidRPr="00203B7D" w:rsidRDefault="00DF26DD" w:rsidP="00203B7D">
      <w:pPr>
        <w:spacing w:line="360" w:lineRule="auto"/>
        <w:jc w:val="both"/>
        <w:rPr>
          <w:rFonts w:ascii="Arial" w:hAnsi="Arial" w:cs="Arial"/>
        </w:rPr>
      </w:pPr>
      <w:r w:rsidRPr="00203B7D">
        <w:rPr>
          <w:rFonts w:ascii="Arial" w:hAnsi="Arial" w:cs="Arial"/>
        </w:rPr>
        <w:t xml:space="preserve">Although there are still policy developments, implementation continues to be affected by challenges. Ther is more pressure that is placed on the NHS resources and specialists </w:t>
      </w:r>
      <w:r w:rsidRPr="00203B7D">
        <w:rPr>
          <w:rFonts w:ascii="Arial" w:hAnsi="Arial" w:cs="Arial"/>
        </w:rPr>
        <w:lastRenderedPageBreak/>
        <w:t>because many people are ageing and this has increased multimorbidity and demand for long-term services (The King's Fund, 2022). Again, the access to programmes that support smoking cessation and pulmonary rehabilitation are different in in different regions and has contributed to inequalities in health outcomes (NHS England, 2022). There is also a shortage in healthcare professionals and staffing which affecting the delivery of care (</w:t>
      </w:r>
      <w:proofErr w:type="spellStart"/>
      <w:r w:rsidRPr="00203B7D">
        <w:rPr>
          <w:rFonts w:ascii="Arial" w:hAnsi="Arial" w:cs="Arial"/>
        </w:rPr>
        <w:t>Shemtob</w:t>
      </w:r>
      <w:proofErr w:type="spellEnd"/>
      <w:r w:rsidRPr="00203B7D">
        <w:rPr>
          <w:rFonts w:ascii="Arial" w:hAnsi="Arial" w:cs="Arial"/>
        </w:rPr>
        <w:t xml:space="preserve"> et al., 2023). To address these challenges, there is a need of investment in collaborating between health and social care organisations and personalised care. </w:t>
      </w:r>
    </w:p>
    <w:p w14:paraId="2FC76391" w14:textId="2FDF14B2" w:rsidR="00DF26DD" w:rsidRPr="00F22AE1" w:rsidRDefault="00F22AE1" w:rsidP="00203B7D">
      <w:pPr>
        <w:pStyle w:val="Heading1"/>
        <w:spacing w:after="160" w:line="360" w:lineRule="auto"/>
        <w:jc w:val="both"/>
        <w:rPr>
          <w:rFonts w:ascii="Arial" w:hAnsi="Arial" w:cs="Arial"/>
          <w:b/>
          <w:bCs/>
          <w:color w:val="auto"/>
          <w:sz w:val="24"/>
          <w:szCs w:val="24"/>
        </w:rPr>
      </w:pPr>
      <w:bookmarkStart w:id="21" w:name="_Toc234362784"/>
      <w:bookmarkStart w:id="22" w:name="_Toc235143132"/>
      <w:r w:rsidRPr="00F22AE1">
        <w:rPr>
          <w:rFonts w:ascii="Arial" w:hAnsi="Arial" w:cs="Arial"/>
          <w:b/>
          <w:bCs/>
          <w:color w:val="auto"/>
          <w:sz w:val="24"/>
          <w:szCs w:val="24"/>
        </w:rPr>
        <w:t>RECOMMENDATIONS FOR FUTURE PRACTICE</w:t>
      </w:r>
      <w:bookmarkEnd w:id="21"/>
      <w:bookmarkEnd w:id="22"/>
    </w:p>
    <w:p w14:paraId="37EBE388" w14:textId="171BBDC4" w:rsidR="00D61FAC" w:rsidRDefault="00F22AE1" w:rsidP="00203B7D">
      <w:pPr>
        <w:pStyle w:val="Heading2"/>
        <w:spacing w:after="160" w:line="360" w:lineRule="auto"/>
        <w:jc w:val="both"/>
        <w:rPr>
          <w:rFonts w:ascii="Arial" w:hAnsi="Arial" w:cs="Arial"/>
          <w:b/>
          <w:bCs/>
          <w:color w:val="auto"/>
          <w:sz w:val="22"/>
          <w:szCs w:val="22"/>
        </w:rPr>
      </w:pPr>
      <w:bookmarkStart w:id="23" w:name="_Toc234362785"/>
      <w:bookmarkStart w:id="24" w:name="_Toc235143133"/>
      <w:r w:rsidRPr="00F22AE1">
        <w:rPr>
          <w:rFonts w:ascii="Arial" w:hAnsi="Arial" w:cs="Arial"/>
          <w:b/>
          <w:bCs/>
          <w:color w:val="auto"/>
          <w:sz w:val="22"/>
          <w:szCs w:val="22"/>
        </w:rPr>
        <w:t>STRENGTHEN PERSON-CENTRED CARE AND SELF-MANAGEMENT</w:t>
      </w:r>
      <w:bookmarkEnd w:id="23"/>
      <w:bookmarkEnd w:id="24"/>
    </w:p>
    <w:p w14:paraId="22520551" w14:textId="759E48EE" w:rsidR="00945BB5" w:rsidRPr="007D5D1D" w:rsidRDefault="00945BB5" w:rsidP="007D5D1D">
      <w:pPr>
        <w:pStyle w:val="Heading3"/>
        <w:spacing w:before="0" w:after="240" w:line="360" w:lineRule="auto"/>
        <w:rPr>
          <w:rFonts w:ascii="Arial" w:hAnsi="Arial" w:cs="Arial"/>
          <w:b/>
          <w:bCs/>
          <w:color w:val="auto"/>
          <w:sz w:val="22"/>
          <w:szCs w:val="22"/>
        </w:rPr>
      </w:pPr>
      <w:bookmarkStart w:id="25" w:name="_Toc235143134"/>
      <w:r w:rsidRPr="007D5D1D">
        <w:rPr>
          <w:rFonts w:ascii="Arial" w:hAnsi="Arial" w:cs="Arial"/>
          <w:b/>
          <w:bCs/>
          <w:color w:val="auto"/>
          <w:sz w:val="22"/>
          <w:szCs w:val="22"/>
        </w:rPr>
        <w:t>PERSON-CENTRED CARE</w:t>
      </w:r>
      <w:bookmarkEnd w:id="25"/>
    </w:p>
    <w:p w14:paraId="39D87FF2" w14:textId="41B13451" w:rsidR="00313005" w:rsidRDefault="00945BB5" w:rsidP="00313005">
      <w:pPr>
        <w:spacing w:line="360" w:lineRule="auto"/>
        <w:jc w:val="both"/>
        <w:rPr>
          <w:rFonts w:ascii="Arial" w:hAnsi="Arial" w:cs="Arial"/>
        </w:rPr>
      </w:pPr>
      <w:r w:rsidRPr="00313005">
        <w:rPr>
          <w:rFonts w:ascii="Arial" w:hAnsi="Arial" w:cs="Arial"/>
        </w:rPr>
        <w:t xml:space="preserve">This is a fundamental principal in managing long-term conditions like COPD because it recognises that healthcare </w:t>
      </w:r>
      <w:proofErr w:type="gramStart"/>
      <w:r w:rsidRPr="00313005">
        <w:rPr>
          <w:rFonts w:ascii="Arial" w:hAnsi="Arial" w:cs="Arial"/>
        </w:rPr>
        <w:t>has to</w:t>
      </w:r>
      <w:proofErr w:type="gramEnd"/>
      <w:r w:rsidRPr="00313005">
        <w:rPr>
          <w:rFonts w:ascii="Arial" w:hAnsi="Arial" w:cs="Arial"/>
        </w:rPr>
        <w:t xml:space="preserve"> be tailored to individual needs, values and preferences of each patient instead of focusing just on disease. As per NHS England (2022), person-centred care ensures that patients have participated in making of </w:t>
      </w:r>
      <w:proofErr w:type="spellStart"/>
      <w:r w:rsidRPr="00313005">
        <w:rPr>
          <w:rFonts w:ascii="Arial" w:hAnsi="Arial" w:cs="Arial"/>
        </w:rPr>
        <w:t>decsions</w:t>
      </w:r>
      <w:proofErr w:type="spellEnd"/>
      <w:r w:rsidRPr="00313005">
        <w:rPr>
          <w:rFonts w:ascii="Arial" w:hAnsi="Arial" w:cs="Arial"/>
        </w:rPr>
        <w:t xml:space="preserve"> about their treatment through shared decision-making. This is very important because the symptoms, and treatment of COPD patients vary with individuals. As per </w:t>
      </w:r>
      <w:r w:rsidRPr="00313005">
        <w:rPr>
          <w:rFonts w:ascii="Arial" w:hAnsi="Arial" w:cs="Arial"/>
        </w:rPr>
        <w:t xml:space="preserve">NICE (2025), it is important for care plans to consider the severity of the symptoms and the goals of the patients so that they can improve the quality of life. Still. The person-centred care recognises the emotional, psychological and social challenges associated with COPD and this </w:t>
      </w:r>
      <w:r w:rsidR="00313005" w:rsidRPr="00313005">
        <w:rPr>
          <w:rFonts w:ascii="Arial" w:hAnsi="Arial" w:cs="Arial"/>
        </w:rPr>
        <w:t>ensures</w:t>
      </w:r>
      <w:r w:rsidRPr="00313005">
        <w:rPr>
          <w:rFonts w:ascii="Arial" w:hAnsi="Arial" w:cs="Arial"/>
        </w:rPr>
        <w:t xml:space="preserve"> that support has extended beyond </w:t>
      </w:r>
      <w:r w:rsidR="00313005" w:rsidRPr="00313005">
        <w:rPr>
          <w:rFonts w:ascii="Arial" w:hAnsi="Arial" w:cs="Arial"/>
        </w:rPr>
        <w:t>only medical interventions</w:t>
      </w:r>
      <w:r w:rsidR="00313005">
        <w:rPr>
          <w:rFonts w:ascii="Arial" w:hAnsi="Arial" w:cs="Arial"/>
        </w:rPr>
        <w:t xml:space="preserve"> hence future practice should consider that</w:t>
      </w:r>
      <w:r w:rsidR="00313005" w:rsidRPr="00313005">
        <w:rPr>
          <w:rFonts w:ascii="Arial" w:hAnsi="Arial" w:cs="Arial"/>
        </w:rPr>
        <w:t xml:space="preserve">. </w:t>
      </w:r>
    </w:p>
    <w:p w14:paraId="203EB665" w14:textId="170902F3" w:rsidR="00313005" w:rsidRPr="007D5D1D" w:rsidRDefault="00313005" w:rsidP="007D5D1D">
      <w:pPr>
        <w:pStyle w:val="Heading3"/>
        <w:spacing w:after="240" w:line="360" w:lineRule="auto"/>
        <w:rPr>
          <w:rFonts w:ascii="Arial" w:hAnsi="Arial" w:cs="Arial"/>
          <w:b/>
          <w:bCs/>
          <w:color w:val="auto"/>
          <w:sz w:val="22"/>
          <w:szCs w:val="22"/>
        </w:rPr>
      </w:pPr>
      <w:bookmarkStart w:id="26" w:name="_Toc235143135"/>
      <w:r w:rsidRPr="007D5D1D">
        <w:rPr>
          <w:rFonts w:ascii="Arial" w:hAnsi="Arial" w:cs="Arial"/>
          <w:b/>
          <w:bCs/>
          <w:color w:val="auto"/>
          <w:sz w:val="22"/>
          <w:szCs w:val="22"/>
        </w:rPr>
        <w:t>SELF-MANAGEMENT</w:t>
      </w:r>
      <w:bookmarkEnd w:id="26"/>
    </w:p>
    <w:p w14:paraId="3DEADC92" w14:textId="1F9D3715" w:rsidR="00313005" w:rsidRDefault="00313005" w:rsidP="00313005">
      <w:pPr>
        <w:spacing w:line="360" w:lineRule="auto"/>
        <w:jc w:val="both"/>
        <w:rPr>
          <w:rFonts w:ascii="Arial" w:hAnsi="Arial" w:cs="Arial"/>
        </w:rPr>
      </w:pPr>
      <w:r w:rsidRPr="00313005">
        <w:rPr>
          <w:rFonts w:ascii="Arial" w:hAnsi="Arial" w:cs="Arial"/>
        </w:rPr>
        <w:t xml:space="preserve">This is an essential component of COPD care as patients live with it daily and they should be able to know symptoms, prevent progressions and adhere to treatment plans. </w:t>
      </w:r>
      <w:r>
        <w:rPr>
          <w:rFonts w:ascii="Arial" w:hAnsi="Arial" w:cs="Arial"/>
        </w:rPr>
        <w:t xml:space="preserve">As stated by </w:t>
      </w:r>
      <w:proofErr w:type="spellStart"/>
      <w:r w:rsidRPr="00313005">
        <w:rPr>
          <w:rFonts w:ascii="Arial" w:hAnsi="Arial" w:cs="Arial"/>
        </w:rPr>
        <w:t>Roddis</w:t>
      </w:r>
      <w:proofErr w:type="spellEnd"/>
      <w:r w:rsidRPr="00313005">
        <w:rPr>
          <w:rFonts w:ascii="Arial" w:hAnsi="Arial" w:cs="Arial"/>
        </w:rPr>
        <w:t xml:space="preserve"> et al. (2016)</w:t>
      </w:r>
      <w:r>
        <w:rPr>
          <w:rFonts w:ascii="Arial" w:hAnsi="Arial" w:cs="Arial"/>
        </w:rPr>
        <w:t xml:space="preserve">, effective self-management ensures that patients with LTCs have integrated them into their daily lives while maintaining well-being and independence. Again, </w:t>
      </w:r>
      <w:r w:rsidRPr="00313005">
        <w:rPr>
          <w:rFonts w:ascii="Arial" w:hAnsi="Arial" w:cs="Arial"/>
        </w:rPr>
        <w:t>NHS England (2022)</w:t>
      </w:r>
      <w:r>
        <w:rPr>
          <w:rFonts w:ascii="Arial" w:hAnsi="Arial" w:cs="Arial"/>
        </w:rPr>
        <w:t xml:space="preserve"> puts emphasis of education patients in smoking cessation, </w:t>
      </w:r>
      <w:r w:rsidRPr="00313005">
        <w:rPr>
          <w:rFonts w:ascii="Arial" w:hAnsi="Arial" w:cs="Arial"/>
        </w:rPr>
        <w:t>participating in pulmonary rehabilitation programmes</w:t>
      </w:r>
      <w:r>
        <w:rPr>
          <w:rFonts w:ascii="Arial" w:hAnsi="Arial" w:cs="Arial"/>
        </w:rPr>
        <w:t xml:space="preserve"> and maintain physical activity. This ensures that patients are confident in dealing with their conditions. It is further argued by </w:t>
      </w:r>
      <w:r w:rsidRPr="00313005">
        <w:rPr>
          <w:rFonts w:ascii="Arial" w:hAnsi="Arial" w:cs="Arial"/>
        </w:rPr>
        <w:t>Hale et al. (2024)</w:t>
      </w:r>
      <w:r>
        <w:rPr>
          <w:rFonts w:ascii="Arial" w:hAnsi="Arial" w:cs="Arial"/>
        </w:rPr>
        <w:t xml:space="preserve"> that accepting COPD as chronic disease ensures that people have participated in disease management leading to improved quality of life. </w:t>
      </w:r>
    </w:p>
    <w:p w14:paraId="4F03E373" w14:textId="6077666B" w:rsidR="00C53EE3" w:rsidRPr="007D5D1D" w:rsidRDefault="00C53EE3" w:rsidP="007D5D1D">
      <w:pPr>
        <w:pStyle w:val="Heading3"/>
        <w:spacing w:after="240" w:line="360" w:lineRule="auto"/>
        <w:rPr>
          <w:rFonts w:ascii="Arial" w:hAnsi="Arial" w:cs="Arial"/>
          <w:b/>
          <w:bCs/>
          <w:color w:val="auto"/>
          <w:sz w:val="22"/>
          <w:szCs w:val="22"/>
        </w:rPr>
      </w:pPr>
      <w:bookmarkStart w:id="27" w:name="_Toc235143136"/>
      <w:r w:rsidRPr="007D5D1D">
        <w:rPr>
          <w:rFonts w:ascii="Arial" w:hAnsi="Arial" w:cs="Arial"/>
          <w:b/>
          <w:bCs/>
          <w:color w:val="auto"/>
          <w:sz w:val="22"/>
          <w:szCs w:val="22"/>
        </w:rPr>
        <w:lastRenderedPageBreak/>
        <w:t>END-OF-LIFE CARE</w:t>
      </w:r>
      <w:bookmarkEnd w:id="27"/>
    </w:p>
    <w:p w14:paraId="5748F474" w14:textId="2DAACF84" w:rsidR="00C53EE3" w:rsidRDefault="00C53EE3" w:rsidP="00C53EE3">
      <w:pPr>
        <w:spacing w:line="360" w:lineRule="auto"/>
        <w:jc w:val="both"/>
        <w:rPr>
          <w:rFonts w:ascii="Arial" w:hAnsi="Arial" w:cs="Arial"/>
        </w:rPr>
      </w:pPr>
      <w:r>
        <w:rPr>
          <w:rFonts w:ascii="Arial" w:hAnsi="Arial" w:cs="Arial"/>
        </w:rPr>
        <w:t xml:space="preserve">This is an important component of advanced of advanced COPD management because of the disease being progressive and might lead to severe </w:t>
      </w:r>
      <w:r w:rsidRPr="00C53EE3">
        <w:rPr>
          <w:rFonts w:ascii="Arial" w:hAnsi="Arial" w:cs="Arial"/>
        </w:rPr>
        <w:t>breathlessness</w:t>
      </w:r>
      <w:r>
        <w:rPr>
          <w:rFonts w:ascii="Arial" w:hAnsi="Arial" w:cs="Arial"/>
        </w:rPr>
        <w:t xml:space="preserve"> and a decline in the quality of life. </w:t>
      </w:r>
      <w:bookmarkStart w:id="28" w:name="_Toc234362787"/>
      <w:r w:rsidRPr="00C53EE3">
        <w:rPr>
          <w:rFonts w:ascii="Arial" w:hAnsi="Arial" w:cs="Arial"/>
        </w:rPr>
        <w:t xml:space="preserve">As stated by Iyer et al. (2022), for the patients who are living with advanced COPD there is the need of palliative care and end-of-life care to manage alleviating anxiety and take care of the dignity of the patient. </w:t>
      </w:r>
      <w:r>
        <w:rPr>
          <w:rFonts w:ascii="Arial" w:hAnsi="Arial" w:cs="Arial"/>
        </w:rPr>
        <w:t xml:space="preserve">This approach is important because it ensures that patients have maintained dignity while offering support to families and caregivers </w:t>
      </w:r>
      <w:r w:rsidRPr="00C53EE3">
        <w:rPr>
          <w:rFonts w:ascii="Arial" w:hAnsi="Arial" w:cs="Arial"/>
        </w:rPr>
        <w:t>during the final stages of the illness.</w:t>
      </w:r>
      <w:r>
        <w:rPr>
          <w:rFonts w:ascii="Arial" w:hAnsi="Arial" w:cs="Arial"/>
        </w:rPr>
        <w:t xml:space="preserve"> </w:t>
      </w:r>
    </w:p>
    <w:p w14:paraId="2F6886B0" w14:textId="32D95970" w:rsidR="008E21DD" w:rsidRPr="00F22AE1" w:rsidRDefault="00F22AE1" w:rsidP="00C53EE3">
      <w:pPr>
        <w:spacing w:line="360" w:lineRule="auto"/>
        <w:jc w:val="both"/>
        <w:rPr>
          <w:rFonts w:ascii="Arial" w:hAnsi="Arial" w:cs="Arial"/>
          <w:b/>
          <w:bCs/>
          <w:sz w:val="24"/>
          <w:szCs w:val="24"/>
        </w:rPr>
      </w:pPr>
      <w:r w:rsidRPr="00F22AE1">
        <w:rPr>
          <w:rFonts w:ascii="Arial" w:hAnsi="Arial" w:cs="Arial"/>
          <w:b/>
          <w:bCs/>
          <w:sz w:val="24"/>
          <w:szCs w:val="24"/>
        </w:rPr>
        <w:t>CONCLUSION</w:t>
      </w:r>
      <w:bookmarkEnd w:id="28"/>
    </w:p>
    <w:p w14:paraId="6004598C" w14:textId="081D8426" w:rsidR="00363540" w:rsidRPr="00203B7D" w:rsidRDefault="008E21DD" w:rsidP="00203B7D">
      <w:pPr>
        <w:spacing w:line="360" w:lineRule="auto"/>
        <w:jc w:val="both"/>
        <w:rPr>
          <w:rFonts w:ascii="Arial" w:hAnsi="Arial" w:cs="Arial"/>
        </w:rPr>
      </w:pPr>
      <w:r w:rsidRPr="00203B7D">
        <w:rPr>
          <w:rFonts w:ascii="Arial" w:hAnsi="Arial" w:cs="Arial"/>
        </w:rPr>
        <w:t xml:space="preserve">Chronic obstructive pulmonary disease (COPD) is a common long-term disease that has no </w:t>
      </w:r>
      <w:proofErr w:type="gramStart"/>
      <w:r w:rsidRPr="00203B7D">
        <w:rPr>
          <w:rFonts w:ascii="Arial" w:hAnsi="Arial" w:cs="Arial"/>
        </w:rPr>
        <w:t>cure</w:t>
      </w:r>
      <w:proofErr w:type="gramEnd"/>
      <w:r w:rsidRPr="00203B7D">
        <w:rPr>
          <w:rFonts w:ascii="Arial" w:hAnsi="Arial" w:cs="Arial"/>
        </w:rPr>
        <w:t xml:space="preserve"> but it can be prevented or managed through care that person-centred and coordinated. As seen in the booklet, to effectively manage COPD is not just about treatment but also includes measures like smoking cessation, change of lifestyle, pulmonary rehabilitation, multidisciplinary care and accurate diagnosis. The disease affects individuals socially, psychologically and physically and its effects extend to families and caregivers by reducing independence, anxiety and stigma. For healthcare systems in UK and globally to fully integrate person-centred care, shared </w:t>
      </w:r>
      <w:r w:rsidRPr="00203B7D">
        <w:rPr>
          <w:rFonts w:ascii="Arial" w:hAnsi="Arial" w:cs="Arial"/>
        </w:rPr>
        <w:t xml:space="preserve">decision-making and self-management, guidance is given by the House of Care framework and the Chronic Care Model. </w:t>
      </w:r>
    </w:p>
    <w:p w14:paraId="5EA7C087" w14:textId="4E8A10CD" w:rsidR="007C2E31" w:rsidRPr="00F22AE1" w:rsidRDefault="00F22AE1" w:rsidP="00203B7D">
      <w:pPr>
        <w:pStyle w:val="Heading1"/>
        <w:spacing w:after="160" w:line="360" w:lineRule="auto"/>
        <w:jc w:val="both"/>
        <w:rPr>
          <w:rFonts w:ascii="Arial" w:hAnsi="Arial" w:cs="Arial"/>
          <w:b/>
          <w:bCs/>
          <w:color w:val="auto"/>
          <w:sz w:val="24"/>
          <w:szCs w:val="24"/>
        </w:rPr>
      </w:pPr>
      <w:bookmarkStart w:id="29" w:name="_Toc234362788"/>
      <w:bookmarkStart w:id="30" w:name="_Toc235143137"/>
      <w:r w:rsidRPr="00F22AE1">
        <w:rPr>
          <w:rFonts w:ascii="Arial" w:hAnsi="Arial" w:cs="Arial"/>
          <w:b/>
          <w:bCs/>
          <w:color w:val="auto"/>
          <w:sz w:val="24"/>
          <w:szCs w:val="24"/>
        </w:rPr>
        <w:t>REFERENCES</w:t>
      </w:r>
      <w:bookmarkStart w:id="31" w:name="_Hlk234380136"/>
      <w:bookmarkEnd w:id="29"/>
      <w:bookmarkEnd w:id="30"/>
    </w:p>
    <w:p w14:paraId="4C5BD925"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Anzueto, A. (2010) 'Impact of exacerbations on COPD', </w:t>
      </w:r>
      <w:r w:rsidRPr="00F22AE1">
        <w:rPr>
          <w:rFonts w:ascii="Arial" w:hAnsi="Arial" w:cs="Arial"/>
          <w:i/>
          <w:iCs/>
        </w:rPr>
        <w:t>European Respiratory Review</w:t>
      </w:r>
      <w:r w:rsidRPr="00F22AE1">
        <w:rPr>
          <w:rFonts w:ascii="Arial" w:hAnsi="Arial" w:cs="Arial"/>
        </w:rPr>
        <w:t xml:space="preserve">, 19(116), pp. 113–118. doi:10.1183/09059180.00002610. </w:t>
      </w:r>
    </w:p>
    <w:p w14:paraId="7AA64AE9"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Arnold-Forster, A., Dunn, P., </w:t>
      </w:r>
      <w:proofErr w:type="spellStart"/>
      <w:r w:rsidRPr="00F22AE1">
        <w:rPr>
          <w:rFonts w:ascii="Arial" w:hAnsi="Arial" w:cs="Arial"/>
        </w:rPr>
        <w:t>Benniche</w:t>
      </w:r>
      <w:proofErr w:type="spellEnd"/>
      <w:r w:rsidRPr="00F22AE1">
        <w:rPr>
          <w:rFonts w:ascii="Arial" w:hAnsi="Arial" w:cs="Arial"/>
        </w:rPr>
        <w:t xml:space="preserve">, S., Barker, R., </w:t>
      </w:r>
      <w:proofErr w:type="spellStart"/>
      <w:r w:rsidRPr="00F22AE1">
        <w:rPr>
          <w:rFonts w:ascii="Arial" w:hAnsi="Arial" w:cs="Arial"/>
        </w:rPr>
        <w:t>Onuegbu</w:t>
      </w:r>
      <w:proofErr w:type="spellEnd"/>
      <w:r w:rsidRPr="00F22AE1">
        <w:rPr>
          <w:rFonts w:ascii="Arial" w:hAnsi="Arial" w:cs="Arial"/>
        </w:rPr>
        <w:t xml:space="preserve">, L. and </w:t>
      </w:r>
      <w:proofErr w:type="spellStart"/>
      <w:r w:rsidRPr="00F22AE1">
        <w:rPr>
          <w:rFonts w:ascii="Arial" w:hAnsi="Arial" w:cs="Arial"/>
        </w:rPr>
        <w:t>Alderwick</w:t>
      </w:r>
      <w:proofErr w:type="spellEnd"/>
      <w:r w:rsidRPr="00F22AE1">
        <w:rPr>
          <w:rFonts w:ascii="Arial" w:hAnsi="Arial" w:cs="Arial"/>
        </w:rPr>
        <w:t xml:space="preserve">, H. (2026) </w:t>
      </w:r>
      <w:r w:rsidRPr="00F22AE1">
        <w:rPr>
          <w:rFonts w:ascii="Arial" w:hAnsi="Arial" w:cs="Arial"/>
          <w:i/>
          <w:iCs/>
        </w:rPr>
        <w:t>Integrated care systems in England: where next? Local system leaders on the evolving role of ICSs and policy changes needed</w:t>
      </w:r>
      <w:r w:rsidRPr="00F22AE1">
        <w:rPr>
          <w:rFonts w:ascii="Arial" w:hAnsi="Arial" w:cs="Arial"/>
        </w:rPr>
        <w:t xml:space="preserve">. London: The Health Foundation. Available at: </w:t>
      </w:r>
      <w:hyperlink r:id="rId21" w:tgtFrame="_new" w:history="1">
        <w:r w:rsidRPr="00F22AE1">
          <w:rPr>
            <w:rStyle w:val="Hyperlink"/>
            <w:rFonts w:ascii="Arial" w:hAnsi="Arial" w:cs="Arial"/>
          </w:rPr>
          <w:t>https://www.health.org.uk/sites/default/files/upload/publications/2026/ICS%20report_Final.pdf</w:t>
        </w:r>
      </w:hyperlink>
      <w:r w:rsidRPr="00F22AE1">
        <w:rPr>
          <w:rFonts w:ascii="Arial" w:hAnsi="Arial" w:cs="Arial"/>
        </w:rPr>
        <w:t xml:space="preserve"> (Accessed: 7 July 2026). </w:t>
      </w:r>
    </w:p>
    <w:p w14:paraId="5894D11E"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Bailey, K.L. (2012) ‘The importance of the assessment of pulmonary function in COPD’, </w:t>
      </w:r>
      <w:r w:rsidRPr="00F22AE1">
        <w:rPr>
          <w:rFonts w:ascii="Arial" w:hAnsi="Arial" w:cs="Arial"/>
          <w:i/>
          <w:iCs/>
        </w:rPr>
        <w:t>Medical Clinics of North America</w:t>
      </w:r>
      <w:r w:rsidRPr="00F22AE1">
        <w:rPr>
          <w:rFonts w:ascii="Arial" w:hAnsi="Arial" w:cs="Arial"/>
        </w:rPr>
        <w:t xml:space="preserve">, 96(4), pp. 745–752. </w:t>
      </w:r>
      <w:hyperlink r:id="rId22" w:history="1">
        <w:r w:rsidRPr="00F22AE1">
          <w:rPr>
            <w:rStyle w:val="Hyperlink"/>
            <w:rFonts w:ascii="Arial" w:hAnsi="Arial" w:cs="Arial"/>
          </w:rPr>
          <w:t>https://doi.org/10.1016/j.mcna.2012.04.011</w:t>
        </w:r>
      </w:hyperlink>
      <w:r w:rsidRPr="00F22AE1">
        <w:rPr>
          <w:rFonts w:ascii="Arial" w:hAnsi="Arial" w:cs="Arial"/>
        </w:rPr>
        <w:t xml:space="preserve">. </w:t>
      </w:r>
    </w:p>
    <w:p w14:paraId="60274B21"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Barnett, K., Mercer, S.W., Norbury, M., Watt, G., Wyke, S. and Guthrie, B. (2012) 'Epidemiology of multimorbidity and implications for health care, research, and medical education: A cross-sectional study', </w:t>
      </w:r>
      <w:r w:rsidRPr="00F22AE1">
        <w:rPr>
          <w:rFonts w:ascii="Arial" w:hAnsi="Arial" w:cs="Arial"/>
          <w:i/>
          <w:iCs/>
        </w:rPr>
        <w:lastRenderedPageBreak/>
        <w:t>The Lancet</w:t>
      </w:r>
      <w:r w:rsidRPr="00F22AE1">
        <w:rPr>
          <w:rFonts w:ascii="Arial" w:hAnsi="Arial" w:cs="Arial"/>
        </w:rPr>
        <w:t xml:space="preserve">, 380(9836), pp. 37–43. doi:10.1016/S0140-6736(12)60240-2. </w:t>
      </w:r>
    </w:p>
    <w:p w14:paraId="5E7A2C05"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Berger, B.E., Kapella, M.C. and Larson, J.L. (2011) 'The experience of stigma in chronic obstructive pulmonary disease', </w:t>
      </w:r>
      <w:r w:rsidRPr="00F22AE1">
        <w:rPr>
          <w:rFonts w:ascii="Arial" w:hAnsi="Arial" w:cs="Arial"/>
          <w:i/>
          <w:iCs/>
        </w:rPr>
        <w:t>Western Journal of Nursing Research</w:t>
      </w:r>
      <w:r w:rsidRPr="00F22AE1">
        <w:rPr>
          <w:rFonts w:ascii="Arial" w:hAnsi="Arial" w:cs="Arial"/>
        </w:rPr>
        <w:t xml:space="preserve">, 33(7), pp. 916–932. doi:10.1177/0193945910384602. </w:t>
      </w:r>
    </w:p>
    <w:p w14:paraId="0FF79F66"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Bunn, F., Goodman, C., Russell, B., Wilson, P., Manthorpe, J., Rait, G., Hodkinson, I. and Durand, M.-A. (2018) 'Supporting shared decision making for older people with multiple health and social care needs: A realist synthesis', </w:t>
      </w:r>
      <w:r w:rsidRPr="00F22AE1">
        <w:rPr>
          <w:rFonts w:ascii="Arial" w:hAnsi="Arial" w:cs="Arial"/>
          <w:i/>
          <w:iCs/>
        </w:rPr>
        <w:t>BMC Geriatrics</w:t>
      </w:r>
      <w:r w:rsidRPr="00F22AE1">
        <w:rPr>
          <w:rFonts w:ascii="Arial" w:hAnsi="Arial" w:cs="Arial"/>
        </w:rPr>
        <w:t xml:space="preserve">, 18, p. 165. doi:10.1186/s12877-018-0853-9. </w:t>
      </w:r>
    </w:p>
    <w:p w14:paraId="29AACEE4"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Burkhardt, R. and Pankow, W. (2014) ‘The diagnosis of chronic obstructive pulmonary disease’, </w:t>
      </w:r>
      <w:proofErr w:type="spellStart"/>
      <w:r w:rsidRPr="00F22AE1">
        <w:rPr>
          <w:rFonts w:ascii="Arial" w:hAnsi="Arial" w:cs="Arial"/>
          <w:i/>
          <w:iCs/>
        </w:rPr>
        <w:t>Deutsches</w:t>
      </w:r>
      <w:proofErr w:type="spellEnd"/>
      <w:r w:rsidRPr="00F22AE1">
        <w:rPr>
          <w:rFonts w:ascii="Arial" w:hAnsi="Arial" w:cs="Arial"/>
          <w:i/>
          <w:iCs/>
        </w:rPr>
        <w:t xml:space="preserve"> </w:t>
      </w:r>
      <w:proofErr w:type="spellStart"/>
      <w:r w:rsidRPr="00F22AE1">
        <w:rPr>
          <w:rFonts w:ascii="Arial" w:hAnsi="Arial" w:cs="Arial"/>
          <w:i/>
          <w:iCs/>
        </w:rPr>
        <w:t>Ärzteblatt</w:t>
      </w:r>
      <w:proofErr w:type="spellEnd"/>
      <w:r w:rsidRPr="00F22AE1">
        <w:rPr>
          <w:rFonts w:ascii="Arial" w:hAnsi="Arial" w:cs="Arial"/>
          <w:i/>
          <w:iCs/>
        </w:rPr>
        <w:t xml:space="preserve"> International</w:t>
      </w:r>
      <w:r w:rsidRPr="00F22AE1">
        <w:rPr>
          <w:rFonts w:ascii="Arial" w:hAnsi="Arial" w:cs="Arial"/>
        </w:rPr>
        <w:t xml:space="preserve">, 111(49), pp. 834–846. </w:t>
      </w:r>
      <w:hyperlink r:id="rId23" w:history="1">
        <w:r w:rsidRPr="00F22AE1">
          <w:rPr>
            <w:rStyle w:val="Hyperlink"/>
            <w:rFonts w:ascii="Arial" w:hAnsi="Arial" w:cs="Arial"/>
          </w:rPr>
          <w:t>https://doi.org/10.3238/arztebl.2014.0834</w:t>
        </w:r>
      </w:hyperlink>
      <w:r w:rsidRPr="00F22AE1">
        <w:rPr>
          <w:rFonts w:ascii="Arial" w:hAnsi="Arial" w:cs="Arial"/>
        </w:rPr>
        <w:t xml:space="preserve">. </w:t>
      </w:r>
    </w:p>
    <w:p w14:paraId="18CFDB92"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Cazzola, M., Bajpai, J., </w:t>
      </w:r>
      <w:proofErr w:type="spellStart"/>
      <w:r w:rsidRPr="00F22AE1">
        <w:rPr>
          <w:rFonts w:ascii="Arial" w:hAnsi="Arial" w:cs="Arial"/>
        </w:rPr>
        <w:t>Calzetta</w:t>
      </w:r>
      <w:proofErr w:type="spellEnd"/>
      <w:r w:rsidRPr="00F22AE1">
        <w:rPr>
          <w:rFonts w:ascii="Arial" w:hAnsi="Arial" w:cs="Arial"/>
        </w:rPr>
        <w:t xml:space="preserve">, L., Matera, M.G. and </w:t>
      </w:r>
      <w:proofErr w:type="spellStart"/>
      <w:r w:rsidRPr="00F22AE1">
        <w:rPr>
          <w:rFonts w:ascii="Arial" w:hAnsi="Arial" w:cs="Arial"/>
        </w:rPr>
        <w:t>Rogliani</w:t>
      </w:r>
      <w:proofErr w:type="spellEnd"/>
      <w:r w:rsidRPr="00F22AE1">
        <w:rPr>
          <w:rFonts w:ascii="Arial" w:hAnsi="Arial" w:cs="Arial"/>
        </w:rPr>
        <w:t xml:space="preserve">, P. (2026) 'GOLD 2026: Transforming COPD management with early intervention, multi-dimensional assessment, and personalized care', </w:t>
      </w:r>
      <w:r w:rsidRPr="00F22AE1">
        <w:rPr>
          <w:rFonts w:ascii="Arial" w:hAnsi="Arial" w:cs="Arial"/>
          <w:i/>
          <w:iCs/>
        </w:rPr>
        <w:t>Drugs</w:t>
      </w:r>
      <w:r w:rsidRPr="00F22AE1">
        <w:rPr>
          <w:rFonts w:ascii="Arial" w:hAnsi="Arial" w:cs="Arial"/>
        </w:rPr>
        <w:t xml:space="preserve">, 86(5), pp. 581–597. doi:10.1007/s40265-026-02303-3. </w:t>
      </w:r>
    </w:p>
    <w:p w14:paraId="7927223D"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Celli, B.R., Fabbri, L.M., Aaron, S.D., Agusti, A., Brook, R.D., Criner, G.J., Franssen, F.M.E., Humbert, M., Hurst, J.R., Montes de Oca, M., Pantoni, L., Papi, A., Rodriguez-Roisin, R., Sethi, S., Stolz, D., Torres, A., </w:t>
      </w:r>
      <w:proofErr w:type="spellStart"/>
      <w:r w:rsidRPr="00F22AE1">
        <w:rPr>
          <w:rFonts w:ascii="Arial" w:hAnsi="Arial" w:cs="Arial"/>
        </w:rPr>
        <w:t>Vogelmeier</w:t>
      </w:r>
      <w:proofErr w:type="spellEnd"/>
      <w:r w:rsidRPr="00F22AE1">
        <w:rPr>
          <w:rFonts w:ascii="Arial" w:hAnsi="Arial" w:cs="Arial"/>
        </w:rPr>
        <w:t xml:space="preserve">, C.F. and </w:t>
      </w:r>
      <w:proofErr w:type="spellStart"/>
      <w:r w:rsidRPr="00F22AE1">
        <w:rPr>
          <w:rFonts w:ascii="Arial" w:hAnsi="Arial" w:cs="Arial"/>
        </w:rPr>
        <w:t>Wedzicha</w:t>
      </w:r>
      <w:proofErr w:type="spellEnd"/>
      <w:r w:rsidRPr="00F22AE1">
        <w:rPr>
          <w:rFonts w:ascii="Arial" w:hAnsi="Arial" w:cs="Arial"/>
        </w:rPr>
        <w:t xml:space="preserve">, J.A. (2023) ‘Differential diagnosis of suspected chronic obstructive pulmonary disease exacerbations in the acute care setting: Best practice’, </w:t>
      </w:r>
      <w:r w:rsidRPr="00F22AE1">
        <w:rPr>
          <w:rFonts w:ascii="Arial" w:hAnsi="Arial" w:cs="Arial"/>
          <w:i/>
          <w:iCs/>
        </w:rPr>
        <w:t>American Journal of Respiratory and Critical Care Medicine</w:t>
      </w:r>
      <w:r w:rsidRPr="00F22AE1">
        <w:rPr>
          <w:rFonts w:ascii="Arial" w:hAnsi="Arial" w:cs="Arial"/>
        </w:rPr>
        <w:t xml:space="preserve">, 207(9), pp. 1134–1144. </w:t>
      </w:r>
      <w:hyperlink r:id="rId24" w:tgtFrame="_new" w:history="1">
        <w:r w:rsidRPr="00F22AE1">
          <w:rPr>
            <w:rStyle w:val="Hyperlink"/>
            <w:rFonts w:ascii="Arial" w:hAnsi="Arial" w:cs="Arial"/>
          </w:rPr>
          <w:t>https://doi.org/10.1164/rccm.202209-1795CI</w:t>
        </w:r>
      </w:hyperlink>
      <w:r w:rsidRPr="00F22AE1">
        <w:rPr>
          <w:rFonts w:ascii="Arial" w:hAnsi="Arial" w:cs="Arial"/>
        </w:rPr>
        <w:t xml:space="preserve">. </w:t>
      </w:r>
    </w:p>
    <w:p w14:paraId="6D5972D2" w14:textId="77777777" w:rsidR="00533F05" w:rsidRPr="00F22AE1" w:rsidRDefault="00533F05" w:rsidP="00533F05">
      <w:pPr>
        <w:pStyle w:val="ListParagraph"/>
        <w:numPr>
          <w:ilvl w:val="0"/>
          <w:numId w:val="1"/>
        </w:numPr>
        <w:spacing w:line="360" w:lineRule="auto"/>
        <w:jc w:val="both"/>
        <w:rPr>
          <w:rFonts w:ascii="Arial" w:hAnsi="Arial" w:cs="Arial"/>
        </w:rPr>
      </w:pPr>
      <w:proofErr w:type="spellStart"/>
      <w:r w:rsidRPr="00F22AE1">
        <w:rPr>
          <w:rFonts w:ascii="Arial" w:hAnsi="Arial" w:cs="Arial"/>
        </w:rPr>
        <w:t>Centers</w:t>
      </w:r>
      <w:proofErr w:type="spellEnd"/>
      <w:r w:rsidRPr="00F22AE1">
        <w:rPr>
          <w:rFonts w:ascii="Arial" w:hAnsi="Arial" w:cs="Arial"/>
        </w:rPr>
        <w:t xml:space="preserve"> for Disease Control and Prevention (2022) </w:t>
      </w:r>
      <w:r w:rsidRPr="00F22AE1">
        <w:rPr>
          <w:rFonts w:ascii="Arial" w:hAnsi="Arial" w:cs="Arial"/>
          <w:i/>
          <w:iCs/>
        </w:rPr>
        <w:t>About chronic diseases</w:t>
      </w:r>
      <w:r w:rsidRPr="00F22AE1">
        <w:rPr>
          <w:rFonts w:ascii="Arial" w:hAnsi="Arial" w:cs="Arial"/>
        </w:rPr>
        <w:t xml:space="preserve">. Available at: </w:t>
      </w:r>
      <w:hyperlink r:id="rId25" w:tgtFrame="_new" w:history="1">
        <w:r w:rsidRPr="00F22AE1">
          <w:rPr>
            <w:rStyle w:val="Hyperlink"/>
            <w:rFonts w:ascii="Arial" w:hAnsi="Arial" w:cs="Arial"/>
          </w:rPr>
          <w:t>https://www.cdc.gov/chronicdisease/about/index.htm</w:t>
        </w:r>
      </w:hyperlink>
      <w:r w:rsidRPr="00F22AE1">
        <w:rPr>
          <w:rFonts w:ascii="Arial" w:hAnsi="Arial" w:cs="Arial"/>
        </w:rPr>
        <w:t xml:space="preserve"> (Accessed: 6 July 2026). </w:t>
      </w:r>
    </w:p>
    <w:p w14:paraId="1B96DB73"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Clark, J., Chang, S., </w:t>
      </w:r>
      <w:proofErr w:type="spellStart"/>
      <w:r w:rsidRPr="00F22AE1">
        <w:rPr>
          <w:rFonts w:ascii="Arial" w:hAnsi="Arial" w:cs="Arial"/>
        </w:rPr>
        <w:t>Kinchin</w:t>
      </w:r>
      <w:proofErr w:type="spellEnd"/>
      <w:r w:rsidRPr="00F22AE1">
        <w:rPr>
          <w:rFonts w:ascii="Arial" w:hAnsi="Arial" w:cs="Arial"/>
        </w:rPr>
        <w:t xml:space="preserve">, I., Johnson, M.J., </w:t>
      </w:r>
      <w:proofErr w:type="spellStart"/>
      <w:r w:rsidRPr="00F22AE1">
        <w:rPr>
          <w:rFonts w:ascii="Arial" w:hAnsi="Arial" w:cs="Arial"/>
        </w:rPr>
        <w:t>Currow</w:t>
      </w:r>
      <w:proofErr w:type="spellEnd"/>
      <w:r w:rsidRPr="00F22AE1">
        <w:rPr>
          <w:rFonts w:ascii="Arial" w:hAnsi="Arial" w:cs="Arial"/>
        </w:rPr>
        <w:t xml:space="preserve">, D.C., Smallwood, N. and Johnson, M.J. (2022) 'Lower workforce participation is associated with more severe persisting breathlessness', </w:t>
      </w:r>
      <w:r w:rsidRPr="00F22AE1">
        <w:rPr>
          <w:rFonts w:ascii="Arial" w:hAnsi="Arial" w:cs="Arial"/>
          <w:i/>
          <w:iCs/>
        </w:rPr>
        <w:t>BMC Pulmonary Medicine</w:t>
      </w:r>
      <w:r w:rsidRPr="00F22AE1">
        <w:rPr>
          <w:rFonts w:ascii="Arial" w:hAnsi="Arial" w:cs="Arial"/>
        </w:rPr>
        <w:t>, 22, p. 93. doi:10.1186/s12890-022-01861-y.</w:t>
      </w:r>
    </w:p>
    <w:p w14:paraId="056D99AE"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Cleveland Clinic (2024) </w:t>
      </w:r>
      <w:r w:rsidRPr="00F22AE1">
        <w:rPr>
          <w:rFonts w:ascii="Arial" w:hAnsi="Arial" w:cs="Arial"/>
          <w:i/>
          <w:iCs/>
        </w:rPr>
        <w:t>Spirometry</w:t>
      </w:r>
      <w:r w:rsidRPr="00F22AE1">
        <w:rPr>
          <w:rFonts w:ascii="Arial" w:hAnsi="Arial" w:cs="Arial"/>
        </w:rPr>
        <w:t xml:space="preserve">. Available at: </w:t>
      </w:r>
      <w:hyperlink r:id="rId26" w:tgtFrame="_new" w:history="1">
        <w:r w:rsidRPr="00F22AE1">
          <w:rPr>
            <w:rStyle w:val="Hyperlink"/>
            <w:rFonts w:ascii="Arial" w:hAnsi="Arial" w:cs="Arial"/>
          </w:rPr>
          <w:t>https://my.clevelandclinic.org/health/</w:t>
        </w:r>
        <w:r w:rsidRPr="00F22AE1">
          <w:rPr>
            <w:rStyle w:val="Hyperlink"/>
            <w:rFonts w:ascii="Arial" w:hAnsi="Arial" w:cs="Arial"/>
          </w:rPr>
          <w:lastRenderedPageBreak/>
          <w:t>diagnostics/17833-spirometry</w:t>
        </w:r>
      </w:hyperlink>
      <w:r w:rsidRPr="00F22AE1">
        <w:rPr>
          <w:rFonts w:ascii="Arial" w:hAnsi="Arial" w:cs="Arial"/>
        </w:rPr>
        <w:t xml:space="preserve"> (Accessed: </w:t>
      </w:r>
      <w:r w:rsidRPr="00F22AE1">
        <w:rPr>
          <w:rFonts w:ascii="Arial" w:hAnsi="Arial" w:cs="Arial"/>
          <w:b/>
          <w:bCs/>
        </w:rPr>
        <w:t>7 July 2026</w:t>
      </w:r>
      <w:r w:rsidRPr="00F22AE1">
        <w:rPr>
          <w:rFonts w:ascii="Arial" w:hAnsi="Arial" w:cs="Arial"/>
        </w:rPr>
        <w:t xml:space="preserve">). </w:t>
      </w:r>
    </w:p>
    <w:p w14:paraId="0F2D0EE5"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Coulter, A., Kramer, G., Warren, T. and Salisbury, C. (2016) ‘Building the House of Care for people with long-term conditions: The foundation of the House of Care framework’, </w:t>
      </w:r>
      <w:r w:rsidRPr="00F22AE1">
        <w:rPr>
          <w:rFonts w:ascii="Arial" w:hAnsi="Arial" w:cs="Arial"/>
          <w:i/>
          <w:iCs/>
        </w:rPr>
        <w:t>British Journal of General Practice</w:t>
      </w:r>
      <w:r w:rsidRPr="00F22AE1">
        <w:rPr>
          <w:rFonts w:ascii="Arial" w:hAnsi="Arial" w:cs="Arial"/>
        </w:rPr>
        <w:t xml:space="preserve">, 66(645), pp. e288–e290. </w:t>
      </w:r>
      <w:hyperlink r:id="rId27" w:history="1">
        <w:r w:rsidRPr="00F22AE1">
          <w:rPr>
            <w:rStyle w:val="Hyperlink"/>
            <w:rFonts w:ascii="Arial" w:hAnsi="Arial" w:cs="Arial"/>
          </w:rPr>
          <w:t>https://doi.org/10.3399/bjgp16X684745</w:t>
        </w:r>
      </w:hyperlink>
      <w:r w:rsidRPr="00F22AE1">
        <w:rPr>
          <w:rFonts w:ascii="Arial" w:hAnsi="Arial" w:cs="Arial"/>
        </w:rPr>
        <w:t xml:space="preserve">. </w:t>
      </w:r>
    </w:p>
    <w:p w14:paraId="4EA12515"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Department of Health (2012) </w:t>
      </w:r>
      <w:r w:rsidRPr="00F22AE1">
        <w:rPr>
          <w:rFonts w:ascii="Arial" w:hAnsi="Arial" w:cs="Arial"/>
          <w:i/>
          <w:iCs/>
        </w:rPr>
        <w:t>Long term conditions compendium of information</w:t>
      </w:r>
      <w:r w:rsidRPr="00F22AE1">
        <w:rPr>
          <w:rFonts w:ascii="Arial" w:hAnsi="Arial" w:cs="Arial"/>
        </w:rPr>
        <w:t xml:space="preserve">. Available at: </w:t>
      </w:r>
      <w:hyperlink r:id="rId28" w:tgtFrame="_new" w:history="1">
        <w:r w:rsidRPr="00F22AE1">
          <w:rPr>
            <w:rStyle w:val="Hyperlink"/>
            <w:rFonts w:ascii="Arial" w:hAnsi="Arial" w:cs="Arial"/>
          </w:rPr>
          <w:t>https://www.gov.uk/government/uploads/system/uploads/attachment_data/file/216528/dh_134486.pdf</w:t>
        </w:r>
      </w:hyperlink>
      <w:r w:rsidRPr="00F22AE1">
        <w:rPr>
          <w:rFonts w:ascii="Arial" w:hAnsi="Arial" w:cs="Arial"/>
        </w:rPr>
        <w:t xml:space="preserve"> (Accessed: 6 July 2026). </w:t>
      </w:r>
    </w:p>
    <w:p w14:paraId="171871D2"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Gee, P.M., Greenwood, D.A., Paterniti, D.A., Ward, D. and </w:t>
      </w:r>
      <w:proofErr w:type="spellStart"/>
      <w:r w:rsidRPr="00F22AE1">
        <w:rPr>
          <w:rFonts w:ascii="Arial" w:hAnsi="Arial" w:cs="Arial"/>
        </w:rPr>
        <w:t>Soederberg</w:t>
      </w:r>
      <w:proofErr w:type="spellEnd"/>
      <w:r w:rsidRPr="00F22AE1">
        <w:rPr>
          <w:rFonts w:ascii="Arial" w:hAnsi="Arial" w:cs="Arial"/>
        </w:rPr>
        <w:t xml:space="preserve"> Miller, L.M. (2015) ‘The eHealth Enhanced Chronic Care Model: A theory derivation approach’, </w:t>
      </w:r>
      <w:r w:rsidRPr="00F22AE1">
        <w:rPr>
          <w:rFonts w:ascii="Arial" w:hAnsi="Arial" w:cs="Arial"/>
          <w:i/>
          <w:iCs/>
        </w:rPr>
        <w:t>Journal of Medical Internet Research</w:t>
      </w:r>
      <w:r w:rsidRPr="00F22AE1">
        <w:rPr>
          <w:rFonts w:ascii="Arial" w:hAnsi="Arial" w:cs="Arial"/>
        </w:rPr>
        <w:t xml:space="preserve">, 17(4), e86. </w:t>
      </w:r>
      <w:hyperlink r:id="rId29" w:tgtFrame="_new" w:history="1">
        <w:r w:rsidRPr="00F22AE1">
          <w:rPr>
            <w:rStyle w:val="Hyperlink"/>
            <w:rFonts w:ascii="Arial" w:hAnsi="Arial" w:cs="Arial"/>
          </w:rPr>
          <w:t>https://doi.org/10.2196/jmir.4067</w:t>
        </w:r>
      </w:hyperlink>
      <w:r w:rsidRPr="00F22AE1">
        <w:rPr>
          <w:rFonts w:ascii="Arial" w:hAnsi="Arial" w:cs="Arial"/>
        </w:rPr>
        <w:t xml:space="preserve">. </w:t>
      </w:r>
    </w:p>
    <w:p w14:paraId="1FD33AF1"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Glasby, J. and Dickinson, H. (2014) </w:t>
      </w:r>
      <w:r w:rsidRPr="00F22AE1">
        <w:rPr>
          <w:rFonts w:ascii="Arial" w:hAnsi="Arial" w:cs="Arial"/>
          <w:i/>
          <w:iCs/>
        </w:rPr>
        <w:t>Partnership working in health and social care: What is integrated care and how can we deliver it?</w:t>
      </w:r>
      <w:r w:rsidRPr="00F22AE1">
        <w:rPr>
          <w:rFonts w:ascii="Arial" w:hAnsi="Arial" w:cs="Arial"/>
        </w:rPr>
        <w:t xml:space="preserve"> 2nd </w:t>
      </w:r>
      <w:proofErr w:type="spellStart"/>
      <w:r w:rsidRPr="00F22AE1">
        <w:rPr>
          <w:rFonts w:ascii="Arial" w:hAnsi="Arial" w:cs="Arial"/>
        </w:rPr>
        <w:t>edn</w:t>
      </w:r>
      <w:proofErr w:type="spellEnd"/>
      <w:r w:rsidRPr="00F22AE1">
        <w:rPr>
          <w:rFonts w:ascii="Arial" w:hAnsi="Arial" w:cs="Arial"/>
        </w:rPr>
        <w:t xml:space="preserve">. Bristol: Policy Press. </w:t>
      </w:r>
    </w:p>
    <w:p w14:paraId="0588E521"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Grudniewicz, A., Steele Gray, C., </w:t>
      </w:r>
      <w:proofErr w:type="spellStart"/>
      <w:r w:rsidRPr="00F22AE1">
        <w:rPr>
          <w:rFonts w:ascii="Arial" w:hAnsi="Arial" w:cs="Arial"/>
        </w:rPr>
        <w:t>Boeckxstaens</w:t>
      </w:r>
      <w:proofErr w:type="spellEnd"/>
      <w:r w:rsidRPr="00F22AE1">
        <w:rPr>
          <w:rFonts w:ascii="Arial" w:hAnsi="Arial" w:cs="Arial"/>
        </w:rPr>
        <w:t xml:space="preserve">, P., De Maeseneer, J. and Mold, J. (2023) ‘Operationalizing </w:t>
      </w:r>
      <w:r w:rsidRPr="00F22AE1">
        <w:rPr>
          <w:rFonts w:ascii="Arial" w:hAnsi="Arial" w:cs="Arial"/>
        </w:rPr>
        <w:t xml:space="preserve">the Chronic Care Model with goal-oriented care’, </w:t>
      </w:r>
      <w:r w:rsidRPr="00F22AE1">
        <w:rPr>
          <w:rFonts w:ascii="Arial" w:hAnsi="Arial" w:cs="Arial"/>
          <w:i/>
          <w:iCs/>
        </w:rPr>
        <w:t>The Patient – Patient-</w:t>
      </w:r>
      <w:proofErr w:type="spellStart"/>
      <w:r w:rsidRPr="00F22AE1">
        <w:rPr>
          <w:rFonts w:ascii="Arial" w:hAnsi="Arial" w:cs="Arial"/>
          <w:i/>
          <w:iCs/>
        </w:rPr>
        <w:t>Centered</w:t>
      </w:r>
      <w:proofErr w:type="spellEnd"/>
      <w:r w:rsidRPr="00F22AE1">
        <w:rPr>
          <w:rFonts w:ascii="Arial" w:hAnsi="Arial" w:cs="Arial"/>
          <w:i/>
          <w:iCs/>
        </w:rPr>
        <w:t xml:space="preserve"> Outcomes Research</w:t>
      </w:r>
      <w:r w:rsidRPr="00F22AE1">
        <w:rPr>
          <w:rFonts w:ascii="Arial" w:hAnsi="Arial" w:cs="Arial"/>
        </w:rPr>
        <w:t xml:space="preserve">, 16(6), pp. 569–578. </w:t>
      </w:r>
      <w:hyperlink r:id="rId30" w:tgtFrame="_new" w:history="1">
        <w:r w:rsidRPr="00F22AE1">
          <w:rPr>
            <w:rStyle w:val="Hyperlink"/>
            <w:rFonts w:ascii="Arial" w:hAnsi="Arial" w:cs="Arial"/>
          </w:rPr>
          <w:t>https://doi.org/10.1007/s40271-023-00645-8</w:t>
        </w:r>
      </w:hyperlink>
      <w:r w:rsidRPr="00F22AE1">
        <w:rPr>
          <w:rFonts w:ascii="Arial" w:hAnsi="Arial" w:cs="Arial"/>
        </w:rPr>
        <w:t xml:space="preserve"> </w:t>
      </w:r>
    </w:p>
    <w:p w14:paraId="6FCAD197"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Hale, L., Wilkinson, A., Pilusa, S. and Stewart, A. (2024) 'Supported self-management in long-term conditions in an African context', </w:t>
      </w:r>
      <w:r w:rsidRPr="00F22AE1">
        <w:rPr>
          <w:rFonts w:ascii="Arial" w:hAnsi="Arial" w:cs="Arial"/>
          <w:i/>
          <w:iCs/>
        </w:rPr>
        <w:t>South African Journal of Physiotherapy</w:t>
      </w:r>
      <w:r w:rsidRPr="00F22AE1">
        <w:rPr>
          <w:rFonts w:ascii="Arial" w:hAnsi="Arial" w:cs="Arial"/>
        </w:rPr>
        <w:t>, 80(1), p. 1978. doi:10.4102/</w:t>
      </w:r>
      <w:proofErr w:type="gramStart"/>
      <w:r w:rsidRPr="00F22AE1">
        <w:rPr>
          <w:rFonts w:ascii="Arial" w:hAnsi="Arial" w:cs="Arial"/>
        </w:rPr>
        <w:t>sajp.v</w:t>
      </w:r>
      <w:proofErr w:type="gramEnd"/>
      <w:r w:rsidRPr="00F22AE1">
        <w:rPr>
          <w:rFonts w:ascii="Arial" w:hAnsi="Arial" w:cs="Arial"/>
        </w:rPr>
        <w:t>80i1.1978.</w:t>
      </w:r>
    </w:p>
    <w:p w14:paraId="52D78D4F" w14:textId="77777777" w:rsidR="00533F05" w:rsidRPr="00533F05" w:rsidRDefault="00533F05" w:rsidP="00533F05">
      <w:pPr>
        <w:pStyle w:val="ListParagraph"/>
        <w:numPr>
          <w:ilvl w:val="0"/>
          <w:numId w:val="1"/>
        </w:numPr>
        <w:spacing w:line="360" w:lineRule="auto"/>
        <w:jc w:val="both"/>
        <w:rPr>
          <w:rFonts w:ascii="Arial" w:hAnsi="Arial" w:cs="Arial"/>
        </w:rPr>
      </w:pPr>
      <w:r w:rsidRPr="00533F05">
        <w:rPr>
          <w:rFonts w:ascii="Arial" w:hAnsi="Arial" w:cs="Arial"/>
        </w:rPr>
        <w:t xml:space="preserve">Hurst, J.R., Winders, T., Worth, H., Bhutani, M., Gruffydd-Jones, K., Stolz, D. and Dransfield, M.T. (2021) ‘A patient charter for chronic obstructive pulmonary disease’, Advances in Therapy, 38, pp. 11–23. Available at: https://doi.org/10.1007/s12325-020-01577-7 </w:t>
      </w:r>
    </w:p>
    <w:p w14:paraId="3254E87E"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Iyer, A.S., Sullivan, D.R., Lindell, K.O. and Reinke, L.F. (2022) ‘The role of palliative care in COPD’, </w:t>
      </w:r>
      <w:r w:rsidRPr="00F22AE1">
        <w:rPr>
          <w:rFonts w:ascii="Arial" w:hAnsi="Arial" w:cs="Arial"/>
          <w:i/>
          <w:iCs/>
        </w:rPr>
        <w:t>Chest</w:t>
      </w:r>
      <w:r w:rsidRPr="00F22AE1">
        <w:rPr>
          <w:rFonts w:ascii="Arial" w:hAnsi="Arial" w:cs="Arial"/>
        </w:rPr>
        <w:t xml:space="preserve">, 161(5), pp. 1250–1262. </w:t>
      </w:r>
      <w:hyperlink r:id="rId31" w:history="1">
        <w:r w:rsidRPr="00F22AE1">
          <w:rPr>
            <w:rStyle w:val="Hyperlink"/>
            <w:rFonts w:ascii="Arial" w:hAnsi="Arial" w:cs="Arial"/>
          </w:rPr>
          <w:t>https://doi.org/10.1016/j.chest.2021.10.032</w:t>
        </w:r>
      </w:hyperlink>
      <w:r w:rsidRPr="00F22AE1">
        <w:rPr>
          <w:rFonts w:ascii="Arial" w:hAnsi="Arial" w:cs="Arial"/>
        </w:rPr>
        <w:t xml:space="preserve">. </w:t>
      </w:r>
    </w:p>
    <w:p w14:paraId="7E67E69D" w14:textId="77777777" w:rsidR="00533F05" w:rsidRPr="00F22AE1" w:rsidRDefault="00533F05" w:rsidP="00533F05">
      <w:pPr>
        <w:pStyle w:val="ListParagraph"/>
        <w:numPr>
          <w:ilvl w:val="0"/>
          <w:numId w:val="1"/>
        </w:numPr>
        <w:spacing w:line="360" w:lineRule="auto"/>
        <w:jc w:val="both"/>
        <w:rPr>
          <w:rFonts w:ascii="Arial" w:hAnsi="Arial" w:cs="Arial"/>
        </w:rPr>
      </w:pPr>
      <w:proofErr w:type="spellStart"/>
      <w:r w:rsidRPr="00F22AE1">
        <w:rPr>
          <w:rFonts w:ascii="Arial" w:hAnsi="Arial" w:cs="Arial"/>
        </w:rPr>
        <w:t>Kanchustambham</w:t>
      </w:r>
      <w:proofErr w:type="spellEnd"/>
      <w:r w:rsidRPr="00F22AE1">
        <w:rPr>
          <w:rFonts w:ascii="Arial" w:hAnsi="Arial" w:cs="Arial"/>
        </w:rPr>
        <w:t xml:space="preserve">, V. and Brown, B.D. (2026) </w:t>
      </w:r>
      <w:r w:rsidRPr="00F22AE1">
        <w:rPr>
          <w:rFonts w:ascii="Arial" w:hAnsi="Arial" w:cs="Arial"/>
          <w:i/>
          <w:iCs/>
        </w:rPr>
        <w:t>Chronic obstructive pulmonary disease (COPD)</w:t>
      </w:r>
      <w:r w:rsidRPr="00F22AE1">
        <w:rPr>
          <w:rFonts w:ascii="Arial" w:hAnsi="Arial" w:cs="Arial"/>
        </w:rPr>
        <w:t xml:space="preserve">. In: </w:t>
      </w:r>
      <w:proofErr w:type="spellStart"/>
      <w:r w:rsidRPr="00F22AE1">
        <w:rPr>
          <w:rFonts w:ascii="Arial" w:hAnsi="Arial" w:cs="Arial"/>
          <w:i/>
          <w:iCs/>
        </w:rPr>
        <w:t>StatPearls</w:t>
      </w:r>
      <w:proofErr w:type="spellEnd"/>
      <w:r w:rsidRPr="00F22AE1">
        <w:rPr>
          <w:rFonts w:ascii="Arial" w:hAnsi="Arial" w:cs="Arial"/>
        </w:rPr>
        <w:t xml:space="preserve"> [Internet]. Treasure Island, FL: </w:t>
      </w:r>
      <w:proofErr w:type="spellStart"/>
      <w:r w:rsidRPr="00F22AE1">
        <w:rPr>
          <w:rFonts w:ascii="Arial" w:hAnsi="Arial" w:cs="Arial"/>
        </w:rPr>
        <w:t>StatPearls</w:t>
      </w:r>
      <w:proofErr w:type="spellEnd"/>
      <w:r w:rsidRPr="00F22AE1">
        <w:rPr>
          <w:rFonts w:ascii="Arial" w:hAnsi="Arial" w:cs="Arial"/>
        </w:rPr>
        <w:t xml:space="preserve"> Publishing. Available at: </w:t>
      </w:r>
      <w:hyperlink r:id="rId32" w:tgtFrame="_new" w:history="1">
        <w:r w:rsidRPr="00F22AE1">
          <w:rPr>
            <w:rStyle w:val="Hyperlink"/>
            <w:rFonts w:ascii="Arial" w:hAnsi="Arial" w:cs="Arial"/>
          </w:rPr>
          <w:t>https://www.ncbi.nlm.nih.gov/books/</w:t>
        </w:r>
        <w:r w:rsidRPr="00F22AE1">
          <w:rPr>
            <w:rStyle w:val="Hyperlink"/>
            <w:rFonts w:ascii="Arial" w:hAnsi="Arial" w:cs="Arial"/>
          </w:rPr>
          <w:lastRenderedPageBreak/>
          <w:t>NBK559281/</w:t>
        </w:r>
      </w:hyperlink>
      <w:r w:rsidRPr="00F22AE1">
        <w:rPr>
          <w:rFonts w:ascii="Arial" w:hAnsi="Arial" w:cs="Arial"/>
        </w:rPr>
        <w:t xml:space="preserve"> (Accessed: 6 July 2026). </w:t>
      </w:r>
    </w:p>
    <w:p w14:paraId="730701C1"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Liu, H., Zhao, Z., Shi, H. and Yang, R. (2025) ‘The </w:t>
      </w:r>
      <w:proofErr w:type="gramStart"/>
      <w:r w:rsidRPr="00F22AE1">
        <w:rPr>
          <w:rFonts w:ascii="Arial" w:hAnsi="Arial" w:cs="Arial"/>
        </w:rPr>
        <w:t>current status</w:t>
      </w:r>
      <w:proofErr w:type="gramEnd"/>
      <w:r w:rsidRPr="00F22AE1">
        <w:rPr>
          <w:rFonts w:ascii="Arial" w:hAnsi="Arial" w:cs="Arial"/>
        </w:rPr>
        <w:t xml:space="preserve"> of social isolation and the caregiver compassion fatigue in elderly COPD patients’, </w:t>
      </w:r>
      <w:r w:rsidRPr="00F22AE1">
        <w:rPr>
          <w:rFonts w:ascii="Arial" w:hAnsi="Arial" w:cs="Arial"/>
          <w:i/>
          <w:iCs/>
        </w:rPr>
        <w:t>Clinical Interventions in Aging</w:t>
      </w:r>
      <w:r w:rsidRPr="00F22AE1">
        <w:rPr>
          <w:rFonts w:ascii="Arial" w:hAnsi="Arial" w:cs="Arial"/>
        </w:rPr>
        <w:t xml:space="preserve">, 20, pp. 739–750. Available at: </w:t>
      </w:r>
      <w:hyperlink r:id="rId33" w:history="1">
        <w:r w:rsidRPr="00F22AE1">
          <w:rPr>
            <w:rStyle w:val="Hyperlink"/>
            <w:rFonts w:ascii="Arial" w:hAnsi="Arial" w:cs="Arial"/>
          </w:rPr>
          <w:t>https://doi.org/10.2147/CIA.S504600</w:t>
        </w:r>
      </w:hyperlink>
      <w:r w:rsidRPr="00F22AE1">
        <w:rPr>
          <w:rFonts w:ascii="Arial" w:hAnsi="Arial" w:cs="Arial"/>
        </w:rPr>
        <w:t xml:space="preserve">. </w:t>
      </w:r>
    </w:p>
    <w:p w14:paraId="6EDB3887"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Lunn, S., </w:t>
      </w:r>
      <w:proofErr w:type="spellStart"/>
      <w:r w:rsidRPr="00F22AE1">
        <w:rPr>
          <w:rFonts w:ascii="Arial" w:hAnsi="Arial" w:cs="Arial"/>
        </w:rPr>
        <w:t>Restrick</w:t>
      </w:r>
      <w:proofErr w:type="spellEnd"/>
      <w:r w:rsidRPr="00F22AE1">
        <w:rPr>
          <w:rFonts w:ascii="Arial" w:hAnsi="Arial" w:cs="Arial"/>
        </w:rPr>
        <w:t xml:space="preserve">, L. and Stern, M. (2017) 'Managing respiratory disease: The role of a psychologist within the multidisciplinary team', </w:t>
      </w:r>
      <w:r w:rsidRPr="00F22AE1">
        <w:rPr>
          <w:rFonts w:ascii="Arial" w:hAnsi="Arial" w:cs="Arial"/>
          <w:i/>
          <w:iCs/>
        </w:rPr>
        <w:t>Chronic Respiratory Disease</w:t>
      </w:r>
      <w:r w:rsidRPr="00F22AE1">
        <w:rPr>
          <w:rFonts w:ascii="Arial" w:hAnsi="Arial" w:cs="Arial"/>
        </w:rPr>
        <w:t xml:space="preserve">, 14(1), pp. 45–53. doi:10.1177/1479972316688914. </w:t>
      </w:r>
    </w:p>
    <w:p w14:paraId="6B149724" w14:textId="77777777" w:rsidR="00533F05" w:rsidRPr="00533F05" w:rsidRDefault="00533F05" w:rsidP="00533F05">
      <w:pPr>
        <w:pStyle w:val="ListParagraph"/>
        <w:numPr>
          <w:ilvl w:val="0"/>
          <w:numId w:val="1"/>
        </w:numPr>
        <w:spacing w:line="360" w:lineRule="auto"/>
        <w:jc w:val="both"/>
        <w:rPr>
          <w:rFonts w:ascii="Arial" w:hAnsi="Arial" w:cs="Arial"/>
        </w:rPr>
      </w:pPr>
      <w:r w:rsidRPr="00533F05">
        <w:rPr>
          <w:rFonts w:ascii="Arial" w:hAnsi="Arial" w:cs="Arial"/>
        </w:rPr>
        <w:t xml:space="preserve">Mendoza, J. (2025) ‘COPD worldwide – Statistics &amp; </w:t>
      </w:r>
      <w:proofErr w:type="gramStart"/>
      <w:r w:rsidRPr="00533F05">
        <w:rPr>
          <w:rFonts w:ascii="Arial" w:hAnsi="Arial" w:cs="Arial"/>
        </w:rPr>
        <w:t>facts’</w:t>
      </w:r>
      <w:proofErr w:type="gramEnd"/>
      <w:r w:rsidRPr="00533F05">
        <w:rPr>
          <w:rFonts w:ascii="Arial" w:hAnsi="Arial" w:cs="Arial"/>
        </w:rPr>
        <w:t xml:space="preserve">. Statista, 17 December. Available at: https://www.statista.com/topics/13124/chronic-obstructive-pulmonary-disease-copd-worldwide/ (Accessed: 16 July 2026). </w:t>
      </w:r>
    </w:p>
    <w:p w14:paraId="0FF722E9" w14:textId="77777777" w:rsidR="00533F05" w:rsidRDefault="00533F05" w:rsidP="00533F05">
      <w:pPr>
        <w:pStyle w:val="ListParagraph"/>
        <w:numPr>
          <w:ilvl w:val="0"/>
          <w:numId w:val="1"/>
        </w:numPr>
        <w:spacing w:line="360" w:lineRule="auto"/>
        <w:jc w:val="both"/>
        <w:rPr>
          <w:rFonts w:ascii="Arial" w:hAnsi="Arial" w:cs="Arial"/>
        </w:rPr>
      </w:pPr>
      <w:proofErr w:type="spellStart"/>
      <w:r w:rsidRPr="00533F05">
        <w:rPr>
          <w:rFonts w:ascii="Arial" w:hAnsi="Arial" w:cs="Arial"/>
        </w:rPr>
        <w:t>Miravitlles</w:t>
      </w:r>
      <w:proofErr w:type="spellEnd"/>
      <w:r w:rsidRPr="00533F05">
        <w:rPr>
          <w:rFonts w:ascii="Arial" w:hAnsi="Arial" w:cs="Arial"/>
        </w:rPr>
        <w:t>, M., Peña-Longobardo, L.M., Oliva-Moreno, J. and Hidalgo-Vega, Á. (2015) ‘Caregivers’ burden in patients with COPD’, International Journal of Chronic Obstructive Pulmonary Disease, 10, pp. 347–356. Available at: https://doi.org/10.2147/COPD.S76091</w:t>
      </w:r>
    </w:p>
    <w:p w14:paraId="17030E9A" w14:textId="77777777" w:rsidR="00533F05" w:rsidRPr="00F22AE1" w:rsidRDefault="00533F05" w:rsidP="00533F05">
      <w:pPr>
        <w:pStyle w:val="ListParagraph"/>
        <w:numPr>
          <w:ilvl w:val="0"/>
          <w:numId w:val="1"/>
        </w:numPr>
        <w:spacing w:line="360" w:lineRule="auto"/>
        <w:rPr>
          <w:rFonts w:ascii="Arial" w:hAnsi="Arial" w:cs="Arial"/>
        </w:rPr>
      </w:pPr>
      <w:r w:rsidRPr="00F22AE1">
        <w:rPr>
          <w:rFonts w:ascii="Arial" w:hAnsi="Arial" w:cs="Arial"/>
        </w:rPr>
        <w:t xml:space="preserve">Montes de Oca, M., Perez-Padilla, R., Celli, B., Aaron, S.D., Wehrmeister, F.C., Amaral, A.F.S. </w:t>
      </w:r>
      <w:r w:rsidRPr="00F22AE1">
        <w:rPr>
          <w:rFonts w:ascii="Arial" w:hAnsi="Arial" w:cs="Arial"/>
          <w:i/>
          <w:iCs/>
        </w:rPr>
        <w:t>et al</w:t>
      </w:r>
      <w:r w:rsidRPr="00F22AE1">
        <w:rPr>
          <w:rFonts w:ascii="Arial" w:hAnsi="Arial" w:cs="Arial"/>
        </w:rPr>
        <w:t xml:space="preserve">. (2025) ‘The global burden of COPD: epidemiology and effect of prevention strategies’, </w:t>
      </w:r>
      <w:r w:rsidRPr="00F22AE1">
        <w:rPr>
          <w:rFonts w:ascii="Arial" w:hAnsi="Arial" w:cs="Arial"/>
          <w:i/>
          <w:iCs/>
        </w:rPr>
        <w:t>The Lancet Respiratory Medicine</w:t>
      </w:r>
      <w:r w:rsidRPr="00F22AE1">
        <w:rPr>
          <w:rFonts w:ascii="Arial" w:hAnsi="Arial" w:cs="Arial"/>
        </w:rPr>
        <w:t>, 13(8), pp. 709–724.</w:t>
      </w:r>
    </w:p>
    <w:p w14:paraId="6B53E822"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National Institute for Health and Care Excellence (NICE) (2020) </w:t>
      </w:r>
      <w:proofErr w:type="gramStart"/>
      <w:r w:rsidRPr="00F22AE1">
        <w:rPr>
          <w:rFonts w:ascii="Arial" w:hAnsi="Arial" w:cs="Arial"/>
          <w:i/>
          <w:iCs/>
        </w:rPr>
        <w:t>Cardiovascular disease</w:t>
      </w:r>
      <w:proofErr w:type="gramEnd"/>
      <w:r w:rsidRPr="00F22AE1">
        <w:rPr>
          <w:rFonts w:ascii="Arial" w:hAnsi="Arial" w:cs="Arial"/>
          <w:i/>
          <w:iCs/>
        </w:rPr>
        <w:t xml:space="preserve"> (CVD) risk assessment and management</w:t>
      </w:r>
      <w:r w:rsidRPr="00F22AE1">
        <w:rPr>
          <w:rFonts w:ascii="Arial" w:hAnsi="Arial" w:cs="Arial"/>
        </w:rPr>
        <w:t xml:space="preserve">. Available at: </w:t>
      </w:r>
      <w:hyperlink r:id="rId34" w:tgtFrame="_new" w:history="1">
        <w:r w:rsidRPr="00F22AE1">
          <w:rPr>
            <w:rStyle w:val="Hyperlink"/>
            <w:rFonts w:ascii="Arial" w:hAnsi="Arial" w:cs="Arial"/>
          </w:rPr>
          <w:t>https://cks.nice.org.uk/topics/cvd-risk-assessment-management/background-information/</w:t>
        </w:r>
      </w:hyperlink>
      <w:r w:rsidRPr="00F22AE1">
        <w:rPr>
          <w:rFonts w:ascii="Arial" w:hAnsi="Arial" w:cs="Arial"/>
        </w:rPr>
        <w:t xml:space="preserve"> (Accessed: 6 July 2026). </w:t>
      </w:r>
    </w:p>
    <w:p w14:paraId="6E0F491C"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Papke, J. and Loo, C. (2024) ‘Overview of the diagnosis and treatment of COPD exacerbations’, </w:t>
      </w:r>
      <w:r w:rsidRPr="00F22AE1">
        <w:rPr>
          <w:rFonts w:ascii="Arial" w:hAnsi="Arial" w:cs="Arial"/>
          <w:i/>
          <w:iCs/>
        </w:rPr>
        <w:t>U.S. Pharmacist</w:t>
      </w:r>
      <w:r w:rsidRPr="00F22AE1">
        <w:rPr>
          <w:rFonts w:ascii="Arial" w:hAnsi="Arial" w:cs="Arial"/>
        </w:rPr>
        <w:t xml:space="preserve">, 49(8), pp. 34–40. Available at: </w:t>
      </w:r>
      <w:hyperlink r:id="rId35" w:tgtFrame="_new" w:history="1">
        <w:r w:rsidRPr="00F22AE1">
          <w:rPr>
            <w:rStyle w:val="Hyperlink"/>
            <w:rFonts w:ascii="Arial" w:hAnsi="Arial" w:cs="Arial"/>
          </w:rPr>
          <w:t>https://www.uspharmacist.com/article/overview-of-the-diagnosis-and-treatment-of-copd-exacerbations</w:t>
        </w:r>
      </w:hyperlink>
      <w:r w:rsidRPr="00F22AE1">
        <w:rPr>
          <w:rFonts w:ascii="Arial" w:hAnsi="Arial" w:cs="Arial"/>
        </w:rPr>
        <w:t xml:space="preserve"> (Accessed: 6 July 2026). </w:t>
      </w:r>
    </w:p>
    <w:p w14:paraId="5B749B93"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Philip, K.E.J., Bu, F., Buttery, S.C., Brighton, L.J., Polkey, M.I., Hopkinson, N.S. and Fancourt, D. (2026) 'Relationship of breathlessness with social isolation and loneliness: A nationally representative cohort study of older adults in England', </w:t>
      </w:r>
      <w:r w:rsidRPr="00F22AE1">
        <w:rPr>
          <w:rFonts w:ascii="Arial" w:hAnsi="Arial" w:cs="Arial"/>
          <w:i/>
          <w:iCs/>
        </w:rPr>
        <w:t xml:space="preserve">BMJ Public </w:t>
      </w:r>
      <w:r w:rsidRPr="00F22AE1">
        <w:rPr>
          <w:rFonts w:ascii="Arial" w:hAnsi="Arial" w:cs="Arial"/>
          <w:i/>
          <w:iCs/>
        </w:rPr>
        <w:lastRenderedPageBreak/>
        <w:t>Health</w:t>
      </w:r>
      <w:r w:rsidRPr="00F22AE1">
        <w:rPr>
          <w:rFonts w:ascii="Arial" w:hAnsi="Arial" w:cs="Arial"/>
        </w:rPr>
        <w:t>, 4(2), e004442. doi:10.1136/bmjph-2025-004442.</w:t>
      </w:r>
    </w:p>
    <w:p w14:paraId="23813F87"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Pumar, M.I., Gray, C.R., Walsh, J.R., Yang, I.A., Rolls, T.A. and Ward, D.L. (2014) 'Anxiety and depression—Important psychological comorbidities of COPD', </w:t>
      </w:r>
      <w:r w:rsidRPr="00F22AE1">
        <w:rPr>
          <w:rFonts w:ascii="Arial" w:hAnsi="Arial" w:cs="Arial"/>
          <w:i/>
          <w:iCs/>
        </w:rPr>
        <w:t>Journal of Thoracic Disease</w:t>
      </w:r>
      <w:r w:rsidRPr="00F22AE1">
        <w:rPr>
          <w:rFonts w:ascii="Arial" w:hAnsi="Arial" w:cs="Arial"/>
        </w:rPr>
        <w:t xml:space="preserve">, 6(11), pp. 1615–1631. </w:t>
      </w:r>
      <w:proofErr w:type="gramStart"/>
      <w:r w:rsidRPr="00F22AE1">
        <w:rPr>
          <w:rFonts w:ascii="Arial" w:hAnsi="Arial" w:cs="Arial"/>
        </w:rPr>
        <w:t>doi:10.3978/j.issn</w:t>
      </w:r>
      <w:proofErr w:type="gramEnd"/>
      <w:r w:rsidRPr="00F22AE1">
        <w:rPr>
          <w:rFonts w:ascii="Arial" w:hAnsi="Arial" w:cs="Arial"/>
        </w:rPr>
        <w:t>.2072-1439.2014.09.28.</w:t>
      </w:r>
    </w:p>
    <w:p w14:paraId="2B3F9540"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Reidy, C., Kennedy, A., Pope, C., Ballinger, C., Vassilev, I. and Rogers, A. (2016) 'Commissioning of self-management support for people with long-term conditions: An exploration of commissioning aspirations and processes', </w:t>
      </w:r>
      <w:r w:rsidRPr="00F22AE1">
        <w:rPr>
          <w:rFonts w:ascii="Arial" w:hAnsi="Arial" w:cs="Arial"/>
          <w:i/>
          <w:iCs/>
        </w:rPr>
        <w:t>BMJ Open</w:t>
      </w:r>
      <w:r w:rsidRPr="00F22AE1">
        <w:rPr>
          <w:rFonts w:ascii="Arial" w:hAnsi="Arial" w:cs="Arial"/>
        </w:rPr>
        <w:t xml:space="preserve">, 6(7), e010853. doi:10.1136/bmjopen-2015-010853. </w:t>
      </w:r>
    </w:p>
    <w:p w14:paraId="414D862D"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Roddis, J.K., Holloway, I., Bond, C. and Galvin, K.T. (2016) 'Living with a long-term condition: Understanding well-being for individuals with thrombophilia or asthma', </w:t>
      </w:r>
      <w:r w:rsidRPr="00F22AE1">
        <w:rPr>
          <w:rFonts w:ascii="Arial" w:hAnsi="Arial" w:cs="Arial"/>
          <w:i/>
          <w:iCs/>
        </w:rPr>
        <w:t>International Journal of Qualitative Studies on Health and Well-being</w:t>
      </w:r>
      <w:r w:rsidRPr="00F22AE1">
        <w:rPr>
          <w:rFonts w:ascii="Arial" w:hAnsi="Arial" w:cs="Arial"/>
        </w:rPr>
        <w:t>, 11, p. 31530. doi:10.3402/</w:t>
      </w:r>
      <w:proofErr w:type="gramStart"/>
      <w:r w:rsidRPr="00F22AE1">
        <w:rPr>
          <w:rFonts w:ascii="Arial" w:hAnsi="Arial" w:cs="Arial"/>
        </w:rPr>
        <w:t>qhw.v</w:t>
      </w:r>
      <w:proofErr w:type="gramEnd"/>
      <w:r w:rsidRPr="00F22AE1">
        <w:rPr>
          <w:rFonts w:ascii="Arial" w:hAnsi="Arial" w:cs="Arial"/>
        </w:rPr>
        <w:t xml:space="preserve">11.31530. </w:t>
      </w:r>
    </w:p>
    <w:p w14:paraId="56214297" w14:textId="77777777" w:rsidR="00533F05" w:rsidRPr="00F22AE1" w:rsidRDefault="00533F05" w:rsidP="00533F05">
      <w:pPr>
        <w:pStyle w:val="ListParagraph"/>
        <w:numPr>
          <w:ilvl w:val="0"/>
          <w:numId w:val="1"/>
        </w:numPr>
        <w:spacing w:line="360" w:lineRule="auto"/>
        <w:rPr>
          <w:rFonts w:ascii="Arial" w:hAnsi="Arial" w:cs="Arial"/>
        </w:rPr>
      </w:pPr>
      <w:r w:rsidRPr="00F22AE1">
        <w:rPr>
          <w:rFonts w:ascii="Arial" w:hAnsi="Arial" w:cs="Arial"/>
        </w:rPr>
        <w:t xml:space="preserve">Shapo, L. (2018) </w:t>
      </w:r>
      <w:r w:rsidRPr="00F22AE1">
        <w:rPr>
          <w:rFonts w:ascii="Arial" w:hAnsi="Arial" w:cs="Arial"/>
          <w:i/>
          <w:iCs/>
        </w:rPr>
        <w:t>Supporting commissioning decisions by assessing the burden of long-term conditions locally</w:t>
      </w:r>
      <w:r w:rsidRPr="00F22AE1">
        <w:rPr>
          <w:rFonts w:ascii="Arial" w:hAnsi="Arial" w:cs="Arial"/>
        </w:rPr>
        <w:t xml:space="preserve">. Southwark Joint Strategic Needs Assessment (JSNA). London: Southwark Council. </w:t>
      </w:r>
      <w:r w:rsidRPr="00F22AE1">
        <w:rPr>
          <w:rFonts w:ascii="Arial" w:hAnsi="Arial" w:cs="Arial"/>
        </w:rPr>
        <w:t xml:space="preserve">Available at: </w:t>
      </w:r>
      <w:hyperlink r:id="rId36" w:history="1">
        <w:r w:rsidRPr="00F22AE1">
          <w:rPr>
            <w:rStyle w:val="Hyperlink"/>
            <w:rFonts w:ascii="Arial" w:hAnsi="Arial" w:cs="Arial"/>
          </w:rPr>
          <w:t>https://www.southwark.gov.uk/assets/attach/5512/Supporting-commissioning-decisions-by-assessing-the-burden-of-long-term-conditions-locally.pdf</w:t>
        </w:r>
      </w:hyperlink>
      <w:r w:rsidRPr="00F22AE1">
        <w:rPr>
          <w:rFonts w:ascii="Arial" w:hAnsi="Arial" w:cs="Arial"/>
        </w:rPr>
        <w:t xml:space="preserve"> (Accessed: 6 July 2026).</w:t>
      </w:r>
    </w:p>
    <w:p w14:paraId="55047751" w14:textId="77777777" w:rsidR="00533F05" w:rsidRPr="00F22AE1" w:rsidRDefault="00533F05" w:rsidP="00533F05">
      <w:pPr>
        <w:pStyle w:val="ListParagraph"/>
        <w:numPr>
          <w:ilvl w:val="0"/>
          <w:numId w:val="1"/>
        </w:numPr>
        <w:spacing w:line="360" w:lineRule="auto"/>
        <w:jc w:val="both"/>
        <w:rPr>
          <w:rFonts w:ascii="Arial" w:hAnsi="Arial" w:cs="Arial"/>
        </w:rPr>
      </w:pPr>
      <w:proofErr w:type="spellStart"/>
      <w:r w:rsidRPr="00F22AE1">
        <w:rPr>
          <w:rFonts w:ascii="Arial" w:hAnsi="Arial" w:cs="Arial"/>
        </w:rPr>
        <w:t>Shemtob</w:t>
      </w:r>
      <w:proofErr w:type="spellEnd"/>
      <w:r w:rsidRPr="00F22AE1">
        <w:rPr>
          <w:rFonts w:ascii="Arial" w:hAnsi="Arial" w:cs="Arial"/>
        </w:rPr>
        <w:t xml:space="preserve">, L., </w:t>
      </w:r>
      <w:proofErr w:type="spellStart"/>
      <w:r w:rsidRPr="00F22AE1">
        <w:rPr>
          <w:rFonts w:ascii="Arial" w:hAnsi="Arial" w:cs="Arial"/>
        </w:rPr>
        <w:t>Asanati</w:t>
      </w:r>
      <w:proofErr w:type="spellEnd"/>
      <w:r w:rsidRPr="00F22AE1">
        <w:rPr>
          <w:rFonts w:ascii="Arial" w:hAnsi="Arial" w:cs="Arial"/>
        </w:rPr>
        <w:t xml:space="preserve">, K., Pahl, N. and Majeed, A. (2023) ‘What needs to be done to address staffing shortages in health and social care?’, </w:t>
      </w:r>
      <w:r w:rsidRPr="00F22AE1">
        <w:rPr>
          <w:rFonts w:ascii="Arial" w:hAnsi="Arial" w:cs="Arial"/>
          <w:i/>
          <w:iCs/>
        </w:rPr>
        <w:t>British Journal of General Practice</w:t>
      </w:r>
      <w:r w:rsidRPr="00F22AE1">
        <w:rPr>
          <w:rFonts w:ascii="Arial" w:hAnsi="Arial" w:cs="Arial"/>
        </w:rPr>
        <w:t xml:space="preserve">, 73(728), pp. 102–103. </w:t>
      </w:r>
      <w:hyperlink r:id="rId37" w:history="1">
        <w:r w:rsidRPr="00F22AE1">
          <w:rPr>
            <w:rStyle w:val="Hyperlink"/>
            <w:rFonts w:ascii="Arial" w:hAnsi="Arial" w:cs="Arial"/>
          </w:rPr>
          <w:t>https://doi.org/10.3399/bjgp23X732045</w:t>
        </w:r>
      </w:hyperlink>
      <w:r w:rsidRPr="00F22AE1">
        <w:rPr>
          <w:rFonts w:ascii="Arial" w:hAnsi="Arial" w:cs="Arial"/>
        </w:rPr>
        <w:t xml:space="preserve"> </w:t>
      </w:r>
    </w:p>
    <w:p w14:paraId="27623DD0" w14:textId="77777777" w:rsidR="00533F05" w:rsidRPr="00F22AE1" w:rsidRDefault="00533F05" w:rsidP="00533F05">
      <w:pPr>
        <w:pStyle w:val="ListParagraph"/>
        <w:numPr>
          <w:ilvl w:val="0"/>
          <w:numId w:val="1"/>
        </w:numPr>
        <w:spacing w:line="360" w:lineRule="auto"/>
        <w:rPr>
          <w:rFonts w:ascii="Arial" w:hAnsi="Arial" w:cs="Arial"/>
        </w:rPr>
      </w:pPr>
      <w:r w:rsidRPr="00F22AE1">
        <w:rPr>
          <w:rFonts w:ascii="Arial" w:hAnsi="Arial" w:cs="Arial"/>
        </w:rPr>
        <w:t xml:space="preserve">Statista Research Department (2016) </w:t>
      </w:r>
      <w:r w:rsidRPr="00F22AE1">
        <w:rPr>
          <w:rFonts w:ascii="Arial" w:hAnsi="Arial" w:cs="Arial"/>
          <w:i/>
          <w:iCs/>
        </w:rPr>
        <w:t>Individuals diagnosed with chronic obstructive pulmonary disease (COPD) in the United Kingdom (UK) in 2012, by region</w:t>
      </w:r>
      <w:r w:rsidRPr="00F22AE1">
        <w:rPr>
          <w:rFonts w:ascii="Arial" w:hAnsi="Arial" w:cs="Arial"/>
        </w:rPr>
        <w:t xml:space="preserve">. Statista. Available at: </w:t>
      </w:r>
      <w:hyperlink r:id="rId38" w:tgtFrame="_new" w:history="1">
        <w:r w:rsidRPr="00F22AE1">
          <w:rPr>
            <w:rStyle w:val="Hyperlink"/>
            <w:rFonts w:ascii="Arial" w:hAnsi="Arial" w:cs="Arial"/>
          </w:rPr>
          <w:t>https://www.statista.com/statistics/569963/individuals-diagnosed-with-copd-by-region-in-the-united-kingdom-uk/</w:t>
        </w:r>
      </w:hyperlink>
      <w:r w:rsidRPr="00F22AE1">
        <w:rPr>
          <w:rFonts w:ascii="Arial" w:hAnsi="Arial" w:cs="Arial"/>
        </w:rPr>
        <w:t xml:space="preserve"> (Accessed: 6 July 2026).</w:t>
      </w:r>
    </w:p>
    <w:p w14:paraId="7EEA10CD"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The King's Fund (2022) </w:t>
      </w:r>
      <w:r w:rsidRPr="00F22AE1">
        <w:rPr>
          <w:rFonts w:ascii="Arial" w:hAnsi="Arial" w:cs="Arial"/>
          <w:i/>
          <w:iCs/>
        </w:rPr>
        <w:t>Time to think differently</w:t>
      </w:r>
      <w:r w:rsidRPr="00F22AE1">
        <w:rPr>
          <w:rFonts w:ascii="Arial" w:hAnsi="Arial" w:cs="Arial"/>
        </w:rPr>
        <w:t xml:space="preserve">. Available at: </w:t>
      </w:r>
      <w:hyperlink r:id="rId39" w:tgtFrame="_new" w:history="1">
        <w:r w:rsidRPr="00F22AE1">
          <w:rPr>
            <w:rStyle w:val="Hyperlink"/>
            <w:rFonts w:ascii="Arial" w:hAnsi="Arial" w:cs="Arial"/>
          </w:rPr>
          <w:t>https://www.kingsfund.org.uk/insight-and-analysis/projects/time-to-think-differently</w:t>
        </w:r>
      </w:hyperlink>
      <w:r w:rsidRPr="00F22AE1">
        <w:rPr>
          <w:rFonts w:ascii="Arial" w:hAnsi="Arial" w:cs="Arial"/>
        </w:rPr>
        <w:t xml:space="preserve"> (Accessed: 6 July 2026).</w:t>
      </w:r>
    </w:p>
    <w:p w14:paraId="74938A2C" w14:textId="77777777" w:rsidR="00533F05" w:rsidRPr="00533F05" w:rsidRDefault="00533F05" w:rsidP="00533F05">
      <w:pPr>
        <w:pStyle w:val="ListParagraph"/>
        <w:numPr>
          <w:ilvl w:val="0"/>
          <w:numId w:val="1"/>
        </w:numPr>
        <w:spacing w:line="360" w:lineRule="auto"/>
        <w:jc w:val="both"/>
        <w:rPr>
          <w:rFonts w:ascii="Arial" w:hAnsi="Arial" w:cs="Arial"/>
        </w:rPr>
      </w:pPr>
      <w:r w:rsidRPr="00533F05">
        <w:rPr>
          <w:rFonts w:ascii="Arial" w:hAnsi="Arial" w:cs="Arial"/>
        </w:rPr>
        <w:t xml:space="preserve">The Lancet Respiratory Medicine (2022) ‘Chronic obstructive pulmonary disease’. The Lancet </w:t>
      </w:r>
      <w:r w:rsidRPr="00533F05">
        <w:rPr>
          <w:rFonts w:ascii="Arial" w:hAnsi="Arial" w:cs="Arial"/>
        </w:rPr>
        <w:lastRenderedPageBreak/>
        <w:t xml:space="preserve">Respiratory Medicine, 10 March. Available at: https://www.thelancet.com/infographics-do/copd (Accessed: 16 July 2026). </w:t>
      </w:r>
    </w:p>
    <w:p w14:paraId="5B28A402" w14:textId="77777777" w:rsidR="00533F05" w:rsidRPr="00F22AE1" w:rsidRDefault="00533F05" w:rsidP="00533F05">
      <w:pPr>
        <w:pStyle w:val="ListParagraph"/>
        <w:numPr>
          <w:ilvl w:val="0"/>
          <w:numId w:val="1"/>
        </w:numPr>
        <w:spacing w:line="360" w:lineRule="auto"/>
        <w:rPr>
          <w:rFonts w:ascii="Arial" w:hAnsi="Arial" w:cs="Arial"/>
        </w:rPr>
      </w:pPr>
      <w:r w:rsidRPr="00F22AE1">
        <w:rPr>
          <w:rFonts w:ascii="Arial" w:hAnsi="Arial" w:cs="Arial"/>
        </w:rPr>
        <w:t xml:space="preserve">Wang, Z., Lin, J., Liang, L., Huang, F., Yao, X., Peng, K., Gao, Y. and Zheng, J. (2025) ‘Global, regional, and national burden of chronic obstructive pulmonary disease and its attributable risk factors from 1990 to 2021: an analysis for the Global Burden of Disease Study 2021’, </w:t>
      </w:r>
      <w:r w:rsidRPr="00F22AE1">
        <w:rPr>
          <w:rFonts w:ascii="Arial" w:hAnsi="Arial" w:cs="Arial"/>
          <w:i/>
          <w:iCs/>
        </w:rPr>
        <w:t>Respiratory Research</w:t>
      </w:r>
      <w:r w:rsidRPr="00F22AE1">
        <w:rPr>
          <w:rFonts w:ascii="Arial" w:hAnsi="Arial" w:cs="Arial"/>
        </w:rPr>
        <w:t xml:space="preserve">, 26(2). Available at: </w:t>
      </w:r>
      <w:hyperlink r:id="rId40" w:tgtFrame="_new" w:history="1">
        <w:r w:rsidRPr="00F22AE1">
          <w:rPr>
            <w:rStyle w:val="Hyperlink"/>
            <w:rFonts w:ascii="Arial" w:hAnsi="Arial" w:cs="Arial"/>
          </w:rPr>
          <w:t>https://respiratory-research.biomedcentral.com/articles/10.1186/s12931-024-03075-8</w:t>
        </w:r>
      </w:hyperlink>
      <w:r w:rsidRPr="00F22AE1">
        <w:rPr>
          <w:rFonts w:ascii="Arial" w:hAnsi="Arial" w:cs="Arial"/>
        </w:rPr>
        <w:t xml:space="preserve"> (Accessed: 8 July 2026).</w:t>
      </w:r>
    </w:p>
    <w:p w14:paraId="4128BB77"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Witham, M.D., Aithal, G.P., Collinson, M., Cooper, R., Davies, M.J., Farmer, A., Fraser, S.D.S., Hanlon, P., Khunti, K., Lamb, S.E., McDonald, C., </w:t>
      </w:r>
      <w:proofErr w:type="spellStart"/>
      <w:r w:rsidRPr="00F22AE1">
        <w:rPr>
          <w:rFonts w:ascii="Arial" w:hAnsi="Arial" w:cs="Arial"/>
        </w:rPr>
        <w:t>Nirantharakumar</w:t>
      </w:r>
      <w:proofErr w:type="spellEnd"/>
      <w:r w:rsidRPr="00F22AE1">
        <w:rPr>
          <w:rFonts w:ascii="Arial" w:hAnsi="Arial" w:cs="Arial"/>
        </w:rPr>
        <w:t xml:space="preserve">, K., Sayer, A.A., Shah, N., Sheppard, J.P., Taylor, S.J.C., Yameen, F., Yao, L., Singh, S.J. and The Multiple Long-Term Conditions Cross-NIHR </w:t>
      </w:r>
      <w:r w:rsidRPr="00F22AE1">
        <w:rPr>
          <w:rFonts w:ascii="Arial" w:hAnsi="Arial" w:cs="Arial"/>
        </w:rPr>
        <w:t xml:space="preserve">Collaboration Interventions and Prevention Workstream (2026) 'Interventions to prevent and treat multiple long-term conditions and their consequences across the life course: Concepts and definitions', </w:t>
      </w:r>
      <w:r w:rsidRPr="00F22AE1">
        <w:rPr>
          <w:rFonts w:ascii="Arial" w:hAnsi="Arial" w:cs="Arial"/>
          <w:i/>
          <w:iCs/>
        </w:rPr>
        <w:t>BMC Medicine</w:t>
      </w:r>
      <w:r w:rsidRPr="00F22AE1">
        <w:rPr>
          <w:rFonts w:ascii="Arial" w:hAnsi="Arial" w:cs="Arial"/>
        </w:rPr>
        <w:t>, 24, p. 228. doi:10.1186/s12916-026-04838-4.</w:t>
      </w:r>
    </w:p>
    <w:p w14:paraId="52AC9CCB"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World Health Organization (2026) </w:t>
      </w:r>
      <w:r w:rsidRPr="00F22AE1">
        <w:rPr>
          <w:rFonts w:ascii="Arial" w:hAnsi="Arial" w:cs="Arial"/>
          <w:i/>
          <w:iCs/>
        </w:rPr>
        <w:t>Self-care for health and well-being</w:t>
      </w:r>
      <w:r w:rsidRPr="00F22AE1">
        <w:rPr>
          <w:rFonts w:ascii="Arial" w:hAnsi="Arial" w:cs="Arial"/>
        </w:rPr>
        <w:t xml:space="preserve">. Available at: </w:t>
      </w:r>
      <w:hyperlink r:id="rId41" w:tgtFrame="_new" w:history="1">
        <w:r w:rsidRPr="00F22AE1">
          <w:rPr>
            <w:rStyle w:val="Hyperlink"/>
            <w:rFonts w:ascii="Arial" w:hAnsi="Arial" w:cs="Arial"/>
          </w:rPr>
          <w:t>https://www.who.int/news-room/fact-sheets/detail/self-care-health-interventions</w:t>
        </w:r>
      </w:hyperlink>
      <w:r w:rsidRPr="00F22AE1">
        <w:rPr>
          <w:rFonts w:ascii="Arial" w:hAnsi="Arial" w:cs="Arial"/>
        </w:rPr>
        <w:t xml:space="preserve"> (Accessed: 6 July 2026). </w:t>
      </w:r>
    </w:p>
    <w:p w14:paraId="43080C69"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World Health Organization (2026a) </w:t>
      </w:r>
      <w:r w:rsidRPr="00F22AE1">
        <w:rPr>
          <w:rFonts w:ascii="Arial" w:hAnsi="Arial" w:cs="Arial"/>
          <w:i/>
          <w:iCs/>
        </w:rPr>
        <w:t>Chronic obstructive pulmonary disease (COPD)</w:t>
      </w:r>
      <w:r w:rsidRPr="00F22AE1">
        <w:rPr>
          <w:rFonts w:ascii="Arial" w:hAnsi="Arial" w:cs="Arial"/>
        </w:rPr>
        <w:t xml:space="preserve">. Available at: </w:t>
      </w:r>
      <w:hyperlink r:id="rId42" w:tgtFrame="_new" w:history="1">
        <w:r w:rsidRPr="00F22AE1">
          <w:rPr>
            <w:rStyle w:val="Hyperlink"/>
            <w:rFonts w:ascii="Arial" w:hAnsi="Arial" w:cs="Arial"/>
          </w:rPr>
          <w:t>https://www.who.int/news-room/fact-sheets/detail/chronic-obstructive-pulmonary-disease-(copd)</w:t>
        </w:r>
      </w:hyperlink>
      <w:r w:rsidRPr="00F22AE1">
        <w:rPr>
          <w:rFonts w:ascii="Arial" w:hAnsi="Arial" w:cs="Arial"/>
        </w:rPr>
        <w:t xml:space="preserve"> (Accessed: 6 July 2026).</w:t>
      </w:r>
    </w:p>
    <w:p w14:paraId="26D0EADE"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World Health Organization (WHO) (1946) </w:t>
      </w:r>
      <w:r w:rsidRPr="00F22AE1">
        <w:rPr>
          <w:rFonts w:ascii="Arial" w:hAnsi="Arial" w:cs="Arial"/>
          <w:i/>
          <w:iCs/>
        </w:rPr>
        <w:t>Constitution of the World Health Organization</w:t>
      </w:r>
      <w:r w:rsidRPr="00F22AE1">
        <w:rPr>
          <w:rFonts w:ascii="Arial" w:hAnsi="Arial" w:cs="Arial"/>
        </w:rPr>
        <w:t xml:space="preserve">. Geneva: World Health Organization. </w:t>
      </w:r>
    </w:p>
    <w:bookmarkEnd w:id="31"/>
    <w:p w14:paraId="4959CCAB" w14:textId="77777777" w:rsidR="00F56A12" w:rsidRDefault="00F56A12" w:rsidP="00203B7D">
      <w:pPr>
        <w:spacing w:line="360" w:lineRule="auto"/>
        <w:jc w:val="both"/>
        <w:rPr>
          <w:rFonts w:ascii="Arial" w:hAnsi="Arial" w:cs="Arial"/>
        </w:rPr>
        <w:sectPr w:rsidR="00F56A12" w:rsidSect="00F56A12">
          <w:type w:val="continuous"/>
          <w:pgSz w:w="12240" w:h="15840"/>
          <w:pgMar w:top="1440" w:right="1440" w:bottom="1440" w:left="1440" w:header="720" w:footer="720" w:gutter="0"/>
          <w:cols w:num="2" w:space="720"/>
          <w:docGrid w:linePitch="360"/>
        </w:sectPr>
      </w:pPr>
    </w:p>
    <w:p w14:paraId="37E47DFB" w14:textId="77777777" w:rsidR="008E21DD" w:rsidRPr="00203B7D" w:rsidRDefault="008E21DD" w:rsidP="00203B7D">
      <w:pPr>
        <w:spacing w:line="360" w:lineRule="auto"/>
        <w:jc w:val="both"/>
        <w:rPr>
          <w:rFonts w:ascii="Arial" w:hAnsi="Arial" w:cs="Arial"/>
        </w:rPr>
      </w:pPr>
    </w:p>
    <w:sectPr w:rsidR="008E21DD" w:rsidRPr="00203B7D" w:rsidSect="00F56A12">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C3A157" w14:textId="77777777" w:rsidR="00D8709F" w:rsidRDefault="00D8709F" w:rsidP="00203B7D">
      <w:pPr>
        <w:spacing w:after="0" w:line="240" w:lineRule="auto"/>
      </w:pPr>
      <w:r>
        <w:separator/>
      </w:r>
    </w:p>
  </w:endnote>
  <w:endnote w:type="continuationSeparator" w:id="0">
    <w:p w14:paraId="6567C534" w14:textId="77777777" w:rsidR="00D8709F" w:rsidRDefault="00D8709F" w:rsidP="00203B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799B2D" w14:textId="77777777" w:rsidR="00D8709F" w:rsidRDefault="00D8709F" w:rsidP="00203B7D">
      <w:pPr>
        <w:spacing w:after="0" w:line="240" w:lineRule="auto"/>
      </w:pPr>
      <w:r>
        <w:separator/>
      </w:r>
    </w:p>
  </w:footnote>
  <w:footnote w:type="continuationSeparator" w:id="0">
    <w:p w14:paraId="2F8ED862" w14:textId="77777777" w:rsidR="00D8709F" w:rsidRDefault="00D8709F" w:rsidP="00203B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2229694"/>
      <w:docPartObj>
        <w:docPartGallery w:val="Page Numbers (Top of Page)"/>
        <w:docPartUnique/>
      </w:docPartObj>
    </w:sdtPr>
    <w:sdtEndPr>
      <w:rPr>
        <w:rFonts w:ascii="Arial" w:hAnsi="Arial" w:cs="Arial"/>
      </w:rPr>
    </w:sdtEndPr>
    <w:sdtContent>
      <w:p w14:paraId="1B67BCCE" w14:textId="542A22F1" w:rsidR="00203B7D" w:rsidRPr="00203B7D" w:rsidRDefault="00203B7D">
        <w:pPr>
          <w:pStyle w:val="Header"/>
          <w:jc w:val="right"/>
          <w:rPr>
            <w:rFonts w:ascii="Arial" w:hAnsi="Arial" w:cs="Arial"/>
          </w:rPr>
        </w:pPr>
        <w:r w:rsidRPr="00203B7D">
          <w:rPr>
            <w:rFonts w:ascii="Arial" w:hAnsi="Arial" w:cs="Arial"/>
          </w:rPr>
          <w:fldChar w:fldCharType="begin"/>
        </w:r>
        <w:r w:rsidRPr="00203B7D">
          <w:rPr>
            <w:rFonts w:ascii="Arial" w:hAnsi="Arial" w:cs="Arial"/>
          </w:rPr>
          <w:instrText>PAGE   \* MERGEFORMAT</w:instrText>
        </w:r>
        <w:r w:rsidRPr="00203B7D">
          <w:rPr>
            <w:rFonts w:ascii="Arial" w:hAnsi="Arial" w:cs="Arial"/>
          </w:rPr>
          <w:fldChar w:fldCharType="separate"/>
        </w:r>
        <w:r w:rsidRPr="00203B7D">
          <w:rPr>
            <w:rFonts w:ascii="Arial" w:hAnsi="Arial" w:cs="Arial"/>
          </w:rPr>
          <w:t>2</w:t>
        </w:r>
        <w:r w:rsidRPr="00203B7D">
          <w:rPr>
            <w:rFonts w:ascii="Arial" w:hAnsi="Arial" w:cs="Arial"/>
          </w:rPr>
          <w:fldChar w:fldCharType="end"/>
        </w:r>
      </w:p>
    </w:sdtContent>
  </w:sdt>
  <w:p w14:paraId="633C7CEF" w14:textId="77777777" w:rsidR="00203B7D" w:rsidRDefault="00203B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8C1AE1" w14:textId="151E4E2E" w:rsidR="004E5FBF" w:rsidRDefault="004E5FBF">
    <w:pPr>
      <w:pStyle w:val="Header"/>
    </w:pPr>
    <w:r>
      <w:rPr>
        <w:rFonts w:ascii="Times New Roman"/>
        <w:noProof/>
        <w:sz w:val="20"/>
      </w:rPr>
      <w:drawing>
        <wp:inline distT="0" distB="0" distL="0" distR="0" wp14:anchorId="46AA04BD" wp14:editId="0384B230">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1" cstate="print"/>
                  <a:stretch>
                    <a:fillRect/>
                  </a:stretch>
                </pic:blipFill>
                <pic:spPr>
                  <a:xfrm>
                    <a:off x="0" y="0"/>
                    <a:ext cx="1816670" cy="6000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E9B2F9F"/>
    <w:multiLevelType w:val="hybridMultilevel"/>
    <w:tmpl w:val="2460E9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154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0C1"/>
    <w:rsid w:val="00000A67"/>
    <w:rsid w:val="00017F2A"/>
    <w:rsid w:val="000561D9"/>
    <w:rsid w:val="00061A9F"/>
    <w:rsid w:val="000A2423"/>
    <w:rsid w:val="000C152E"/>
    <w:rsid w:val="0011539B"/>
    <w:rsid w:val="0013679C"/>
    <w:rsid w:val="00203B7D"/>
    <w:rsid w:val="00242434"/>
    <w:rsid w:val="00252260"/>
    <w:rsid w:val="002671CF"/>
    <w:rsid w:val="002944CB"/>
    <w:rsid w:val="002955F0"/>
    <w:rsid w:val="00313005"/>
    <w:rsid w:val="00323034"/>
    <w:rsid w:val="00363540"/>
    <w:rsid w:val="003D566F"/>
    <w:rsid w:val="004130C1"/>
    <w:rsid w:val="004342DF"/>
    <w:rsid w:val="004E2137"/>
    <w:rsid w:val="004E5FBF"/>
    <w:rsid w:val="005117D3"/>
    <w:rsid w:val="00533F05"/>
    <w:rsid w:val="005C6195"/>
    <w:rsid w:val="005F52D8"/>
    <w:rsid w:val="005F749A"/>
    <w:rsid w:val="006063AC"/>
    <w:rsid w:val="006242E6"/>
    <w:rsid w:val="006924A6"/>
    <w:rsid w:val="00701D1A"/>
    <w:rsid w:val="007405BA"/>
    <w:rsid w:val="0076090E"/>
    <w:rsid w:val="00765E7E"/>
    <w:rsid w:val="00771C84"/>
    <w:rsid w:val="007817B0"/>
    <w:rsid w:val="00794F56"/>
    <w:rsid w:val="007C2E31"/>
    <w:rsid w:val="007D1D9A"/>
    <w:rsid w:val="007D2363"/>
    <w:rsid w:val="007D5D1D"/>
    <w:rsid w:val="007F0F88"/>
    <w:rsid w:val="0082494A"/>
    <w:rsid w:val="00881B8A"/>
    <w:rsid w:val="008962A7"/>
    <w:rsid w:val="008C7D46"/>
    <w:rsid w:val="008E21DD"/>
    <w:rsid w:val="00945BB5"/>
    <w:rsid w:val="009815DD"/>
    <w:rsid w:val="00990F49"/>
    <w:rsid w:val="00A01BB8"/>
    <w:rsid w:val="00A245D1"/>
    <w:rsid w:val="00AB0968"/>
    <w:rsid w:val="00AD7C63"/>
    <w:rsid w:val="00B52083"/>
    <w:rsid w:val="00B91954"/>
    <w:rsid w:val="00B9323D"/>
    <w:rsid w:val="00BD76E6"/>
    <w:rsid w:val="00BF3E19"/>
    <w:rsid w:val="00C3610F"/>
    <w:rsid w:val="00C53EE3"/>
    <w:rsid w:val="00C8740B"/>
    <w:rsid w:val="00D136C9"/>
    <w:rsid w:val="00D15B3D"/>
    <w:rsid w:val="00D61FAC"/>
    <w:rsid w:val="00D77AE2"/>
    <w:rsid w:val="00D8709F"/>
    <w:rsid w:val="00DF26DD"/>
    <w:rsid w:val="00E12B49"/>
    <w:rsid w:val="00E36CC9"/>
    <w:rsid w:val="00E94345"/>
    <w:rsid w:val="00EA66E0"/>
    <w:rsid w:val="00EE1434"/>
    <w:rsid w:val="00F00E87"/>
    <w:rsid w:val="00F22AE1"/>
    <w:rsid w:val="00F45FF5"/>
    <w:rsid w:val="00F56A12"/>
    <w:rsid w:val="00FC4E7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3141E2"/>
  <w15:chartTrackingRefBased/>
  <w15:docId w15:val="{0C53A475-59A4-4484-B006-2DCB77E32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03B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3B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924A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30C1"/>
    <w:rPr>
      <w:color w:val="0563C1" w:themeColor="hyperlink"/>
      <w:u w:val="single"/>
    </w:rPr>
  </w:style>
  <w:style w:type="character" w:styleId="UnresolvedMention">
    <w:name w:val="Unresolved Mention"/>
    <w:basedOn w:val="DefaultParagraphFont"/>
    <w:uiPriority w:val="99"/>
    <w:semiHidden/>
    <w:unhideWhenUsed/>
    <w:rsid w:val="004130C1"/>
    <w:rPr>
      <w:color w:val="605E5C"/>
      <w:shd w:val="clear" w:color="auto" w:fill="E1DFDD"/>
    </w:rPr>
  </w:style>
  <w:style w:type="paragraph" w:styleId="Caption">
    <w:name w:val="caption"/>
    <w:basedOn w:val="Normal"/>
    <w:next w:val="Normal"/>
    <w:uiPriority w:val="35"/>
    <w:unhideWhenUsed/>
    <w:qFormat/>
    <w:rsid w:val="00EA66E0"/>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03B7D"/>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203B7D"/>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203B7D"/>
    <w:pPr>
      <w:outlineLvl w:val="9"/>
    </w:pPr>
    <w:rPr>
      <w:kern w:val="0"/>
      <w:lang w:eastAsia="en-GB"/>
      <w14:ligatures w14:val="none"/>
    </w:rPr>
  </w:style>
  <w:style w:type="paragraph" w:styleId="TOC1">
    <w:name w:val="toc 1"/>
    <w:basedOn w:val="Normal"/>
    <w:next w:val="Normal"/>
    <w:autoRedefine/>
    <w:uiPriority w:val="39"/>
    <w:unhideWhenUsed/>
    <w:rsid w:val="00203B7D"/>
    <w:pPr>
      <w:spacing w:after="100"/>
    </w:pPr>
  </w:style>
  <w:style w:type="paragraph" w:styleId="TOC2">
    <w:name w:val="toc 2"/>
    <w:basedOn w:val="Normal"/>
    <w:next w:val="Normal"/>
    <w:autoRedefine/>
    <w:uiPriority w:val="39"/>
    <w:unhideWhenUsed/>
    <w:rsid w:val="00203B7D"/>
    <w:pPr>
      <w:spacing w:after="100"/>
      <w:ind w:left="220"/>
    </w:pPr>
  </w:style>
  <w:style w:type="paragraph" w:styleId="Header">
    <w:name w:val="header"/>
    <w:basedOn w:val="Normal"/>
    <w:link w:val="HeaderChar"/>
    <w:uiPriority w:val="99"/>
    <w:unhideWhenUsed/>
    <w:rsid w:val="00203B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3B7D"/>
    <w:rPr>
      <w:lang w:val="en-GB"/>
    </w:rPr>
  </w:style>
  <w:style w:type="paragraph" w:styleId="Footer">
    <w:name w:val="footer"/>
    <w:basedOn w:val="Normal"/>
    <w:link w:val="FooterChar"/>
    <w:uiPriority w:val="99"/>
    <w:unhideWhenUsed/>
    <w:rsid w:val="00203B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3B7D"/>
    <w:rPr>
      <w:lang w:val="en-GB"/>
    </w:rPr>
  </w:style>
  <w:style w:type="paragraph" w:styleId="ListParagraph">
    <w:name w:val="List Paragraph"/>
    <w:basedOn w:val="Normal"/>
    <w:uiPriority w:val="34"/>
    <w:qFormat/>
    <w:rsid w:val="00F22AE1"/>
    <w:pPr>
      <w:ind w:left="720"/>
      <w:contextualSpacing/>
    </w:pPr>
  </w:style>
  <w:style w:type="character" w:customStyle="1" w:styleId="Heading3Char">
    <w:name w:val="Heading 3 Char"/>
    <w:basedOn w:val="DefaultParagraphFont"/>
    <w:link w:val="Heading3"/>
    <w:uiPriority w:val="9"/>
    <w:rsid w:val="006924A6"/>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6924A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my.clevelandclinic.org/health/diagnostics/17833-spirometry" TargetMode="External"/><Relationship Id="rId39" Type="http://schemas.openxmlformats.org/officeDocument/2006/relationships/hyperlink" Target="https://www.kingsfund.org.uk/insight-and-analysis/projects/time-to-think-differently" TargetMode="External"/><Relationship Id="rId21" Type="http://schemas.openxmlformats.org/officeDocument/2006/relationships/hyperlink" Target="https://www.health.org.uk/sites/default/files/upload/publications/2026/ICS%20report_Final.pdf" TargetMode="External"/><Relationship Id="rId34" Type="http://schemas.openxmlformats.org/officeDocument/2006/relationships/hyperlink" Target="https://cks.nice.org.uk/topics/cvd-risk-assessment-management/background-information/" TargetMode="External"/><Relationship Id="rId42" Type="http://schemas.openxmlformats.org/officeDocument/2006/relationships/hyperlink" Target="https://www.who.int/news-room/fact-sheets/detail/chronic-obstructive-pulmonary-disease-(copd)"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doi.org/10.2196/jmir.4067" TargetMode="External"/><Relationship Id="rId41" Type="http://schemas.openxmlformats.org/officeDocument/2006/relationships/hyperlink" Target="https://www.who.int/news-room/fact-sheets/detail/self-care-health-interven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164/rccm.202209-1795CI" TargetMode="External"/><Relationship Id="rId32" Type="http://schemas.openxmlformats.org/officeDocument/2006/relationships/hyperlink" Target="https://www.ncbi.nlm.nih.gov/books/NBK559281/" TargetMode="External"/><Relationship Id="rId37" Type="http://schemas.openxmlformats.org/officeDocument/2006/relationships/hyperlink" Target="https://doi.org/10.3399/bjgp23X732045" TargetMode="External"/><Relationship Id="rId40" Type="http://schemas.openxmlformats.org/officeDocument/2006/relationships/hyperlink" Target="https://respiratory-research.biomedcentral.com/articles/10.1186/s12931-024-03075-8"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i.org/10.3238/arztebl.2014.0834" TargetMode="External"/><Relationship Id="rId28" Type="http://schemas.openxmlformats.org/officeDocument/2006/relationships/hyperlink" Target="https://www.gov.uk/government/uploads/system/uploads/attachment_data/file/216528/dh_134486.pdf" TargetMode="External"/><Relationship Id="rId36" Type="http://schemas.openxmlformats.org/officeDocument/2006/relationships/hyperlink" Target="https://www.southwark.gov.uk/assets/attach/5512/Supporting-commissioning-decisions-by-assessing-the-burden-of-long-term-conditions-locally.pdf" TargetMode="External"/><Relationship Id="rId10" Type="http://schemas.openxmlformats.org/officeDocument/2006/relationships/image" Target="media/image2.gif"/><Relationship Id="rId19" Type="http://schemas.openxmlformats.org/officeDocument/2006/relationships/image" Target="media/image11.jpeg"/><Relationship Id="rId31" Type="http://schemas.openxmlformats.org/officeDocument/2006/relationships/hyperlink" Target="https://doi.org/10.1016/j.chest.2021.10.032"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6.png"/><Relationship Id="rId22" Type="http://schemas.openxmlformats.org/officeDocument/2006/relationships/hyperlink" Target="https://doi.org/10.1016/j.mcna.2012.04.011" TargetMode="External"/><Relationship Id="rId27" Type="http://schemas.openxmlformats.org/officeDocument/2006/relationships/hyperlink" Target="https://doi.org/10.3399/bjgp16X684745" TargetMode="External"/><Relationship Id="rId30" Type="http://schemas.openxmlformats.org/officeDocument/2006/relationships/hyperlink" Target="https://doi.org/10.1007/s40271-023-00645-8" TargetMode="External"/><Relationship Id="rId35" Type="http://schemas.openxmlformats.org/officeDocument/2006/relationships/hyperlink" Target="https://www.uspharmacist.com/article/overview-of-the-diagnosis-and-treatment-of-copd-exacerbations" TargetMode="External"/><Relationship Id="rId43" Type="http://schemas.openxmlformats.org/officeDocument/2006/relationships/fontTable" Target="fontTable.xml"/><Relationship Id="rId8"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cdc.gov/chronicdisease/about/index.htm" TargetMode="External"/><Relationship Id="rId33" Type="http://schemas.openxmlformats.org/officeDocument/2006/relationships/hyperlink" Target="https://doi.org/10.2147/CIA.S504600" TargetMode="External"/><Relationship Id="rId38" Type="http://schemas.openxmlformats.org/officeDocument/2006/relationships/hyperlink" Target="https://www.statista.com/statistics/569963/individuals-diagnosed-with-copd-by-region-in-the-united-kingdom-uk/"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EA5196-2C10-4B14-9560-1F07554403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778</TotalTime>
  <Pages>18</Pages>
  <Words>5504</Words>
  <Characters>31378</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Kesavapriya Vasamsetti (2532751)</cp:lastModifiedBy>
  <cp:revision>16</cp:revision>
  <dcterms:created xsi:type="dcterms:W3CDTF">2026-07-07T07:50:00Z</dcterms:created>
  <dcterms:modified xsi:type="dcterms:W3CDTF">2026-07-17T10:12:00Z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251e555a-6c2c-4543-83ad-78fc695eeaca</vt:lpwstr>
  </property>
</Properties>
</file>