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E5DB7" w:rsidR="001E5DB7" w:rsidP="001E5DB7" w:rsidRDefault="001E5DB7" w14:paraId="14059846" w14:textId="77777777">
      <w:pPr>
        <w:spacing w:line="360" w:lineRule="auto"/>
        <w:jc w:val="center"/>
        <w:rPr>
          <w:rFonts w:ascii="Times New Roman" w:hAnsi="Times New Roman" w:cs="Times New Roman"/>
          <w:sz w:val="44"/>
          <w:szCs w:val="44"/>
        </w:rPr>
      </w:pPr>
      <w:r w:rsidRPr="001E5DB7">
        <w:rPr>
          <w:rFonts w:ascii="Times New Roman" w:hAnsi="Times New Roman" w:cs="Times New Roman"/>
          <w:sz w:val="44"/>
          <w:szCs w:val="44"/>
        </w:rPr>
        <w:t>Measuring Customer Satisfaction in the Taxi and Ride-Hailing Industry</w:t>
      </w:r>
    </w:p>
    <w:p w:rsidR="001E5DB7" w:rsidP="001E5DB7" w:rsidRDefault="001E5DB7" w14:paraId="28D9359B" w14:textId="77777777">
      <w:pPr>
        <w:rPr>
          <w:rFonts w:ascii="-webkit-standard" w:hAnsi="-webkit-standard"/>
          <w:color w:val="000000"/>
          <w:sz w:val="27"/>
          <w:szCs w:val="27"/>
        </w:rPr>
      </w:pPr>
    </w:p>
    <w:p w:rsidR="001E5DB7" w:rsidP="001E5DB7" w:rsidRDefault="001E5DB7" w14:paraId="48C94765" w14:textId="77777777">
      <w:pPr>
        <w:rPr>
          <w:rFonts w:ascii="-webkit-standard" w:hAnsi="-webkit-standard"/>
          <w:color w:val="000000"/>
          <w:sz w:val="27"/>
          <w:szCs w:val="27"/>
        </w:rPr>
      </w:pPr>
    </w:p>
    <w:p w:rsidR="001E5DB7" w:rsidP="001E5DB7" w:rsidRDefault="001E5DB7" w14:paraId="541BFE98" w14:textId="77777777">
      <w:pPr>
        <w:rPr>
          <w:rFonts w:ascii="-webkit-standard" w:hAnsi="-webkit-standard"/>
          <w:color w:val="000000"/>
          <w:sz w:val="27"/>
          <w:szCs w:val="27"/>
        </w:rPr>
      </w:pPr>
    </w:p>
    <w:p w:rsidR="001E5DB7" w:rsidP="001E5DB7" w:rsidRDefault="001E5DB7" w14:paraId="79D3E02F" w14:textId="77777777">
      <w:pPr>
        <w:rPr>
          <w:rFonts w:ascii="-webkit-standard" w:hAnsi="-webkit-standard"/>
          <w:color w:val="000000"/>
          <w:sz w:val="27"/>
          <w:szCs w:val="27"/>
        </w:rPr>
      </w:pPr>
    </w:p>
    <w:p w:rsidR="001E5DB7" w:rsidP="001E5DB7" w:rsidRDefault="001E5DB7" w14:paraId="1D8022C5" w14:textId="77777777">
      <w:pPr>
        <w:rPr>
          <w:rFonts w:ascii="-webkit-standard" w:hAnsi="-webkit-standard"/>
          <w:color w:val="000000"/>
          <w:sz w:val="27"/>
          <w:szCs w:val="27"/>
        </w:rPr>
      </w:pPr>
    </w:p>
    <w:p w:rsidR="001E5DB7" w:rsidP="001E5DB7" w:rsidRDefault="001E5DB7" w14:paraId="08E35F98" w14:textId="77777777">
      <w:pPr>
        <w:rPr>
          <w:rFonts w:ascii="-webkit-standard" w:hAnsi="-webkit-standard"/>
          <w:color w:val="000000"/>
          <w:sz w:val="27"/>
          <w:szCs w:val="27"/>
        </w:rPr>
      </w:pPr>
    </w:p>
    <w:p w:rsidR="001E5DB7" w:rsidP="001E5DB7" w:rsidRDefault="001E5DB7" w14:paraId="71C9FE9D" w14:textId="77777777">
      <w:pPr>
        <w:rPr>
          <w:rFonts w:ascii="-webkit-standard" w:hAnsi="-webkit-standard"/>
          <w:color w:val="000000"/>
          <w:sz w:val="27"/>
          <w:szCs w:val="27"/>
        </w:rPr>
      </w:pPr>
    </w:p>
    <w:p w:rsidR="001E5DB7" w:rsidP="001E5DB7" w:rsidRDefault="001E5DB7" w14:paraId="59A0DBA7" w14:textId="77777777">
      <w:pPr>
        <w:rPr>
          <w:rFonts w:ascii="-webkit-standard" w:hAnsi="-webkit-standard"/>
          <w:color w:val="000000"/>
          <w:sz w:val="27"/>
          <w:szCs w:val="27"/>
        </w:rPr>
      </w:pPr>
    </w:p>
    <w:p w:rsidR="001E5DB7" w:rsidP="001E5DB7" w:rsidRDefault="001E5DB7" w14:paraId="1F11C966" w14:textId="77777777">
      <w:pPr>
        <w:rPr>
          <w:rFonts w:ascii="-webkit-standard" w:hAnsi="-webkit-standard"/>
          <w:color w:val="000000"/>
          <w:sz w:val="27"/>
          <w:szCs w:val="27"/>
        </w:rPr>
      </w:pPr>
    </w:p>
    <w:p w:rsidR="001E5DB7" w:rsidP="001E5DB7" w:rsidRDefault="001E5DB7" w14:paraId="1AC47C6C" w14:textId="77777777">
      <w:pPr>
        <w:rPr>
          <w:rFonts w:ascii="-webkit-standard" w:hAnsi="-webkit-standard"/>
          <w:color w:val="000000"/>
          <w:sz w:val="27"/>
          <w:szCs w:val="27"/>
        </w:rPr>
      </w:pPr>
    </w:p>
    <w:p w:rsidR="001E5DB7" w:rsidP="001E5DB7" w:rsidRDefault="001E5DB7" w14:paraId="59CF2213" w14:textId="77777777">
      <w:pPr>
        <w:rPr>
          <w:rFonts w:ascii="-webkit-standard" w:hAnsi="-webkit-standard"/>
          <w:color w:val="000000"/>
          <w:sz w:val="27"/>
          <w:szCs w:val="27"/>
        </w:rPr>
      </w:pPr>
    </w:p>
    <w:p w:rsidR="001E5DB7" w:rsidP="001E5DB7" w:rsidRDefault="001E5DB7" w14:paraId="15ECF9B1" w14:textId="77777777">
      <w:pPr>
        <w:rPr>
          <w:rFonts w:ascii="-webkit-standard" w:hAnsi="-webkit-standard"/>
          <w:color w:val="000000"/>
          <w:sz w:val="27"/>
          <w:szCs w:val="27"/>
        </w:rPr>
      </w:pPr>
    </w:p>
    <w:p w:rsidR="001E5DB7" w:rsidP="001E5DB7" w:rsidRDefault="001E5DB7" w14:paraId="4045B19E" w14:textId="77777777">
      <w:pPr>
        <w:rPr>
          <w:rFonts w:ascii="-webkit-standard" w:hAnsi="-webkit-standard"/>
          <w:color w:val="000000"/>
          <w:sz w:val="27"/>
          <w:szCs w:val="27"/>
        </w:rPr>
      </w:pPr>
    </w:p>
    <w:p w:rsidR="001E5DB7" w:rsidP="001E5DB7" w:rsidRDefault="001E5DB7" w14:paraId="59C1DCC0" w14:textId="77777777">
      <w:pPr>
        <w:rPr>
          <w:rFonts w:ascii="-webkit-standard" w:hAnsi="-webkit-standard"/>
          <w:color w:val="000000"/>
          <w:sz w:val="27"/>
          <w:szCs w:val="27"/>
        </w:rPr>
      </w:pPr>
    </w:p>
    <w:p w:rsidR="001E5DB7" w:rsidP="001E5DB7" w:rsidRDefault="001E5DB7" w14:paraId="6372720B" w14:textId="77777777">
      <w:pPr>
        <w:rPr>
          <w:rFonts w:ascii="-webkit-standard" w:hAnsi="-webkit-standard"/>
          <w:color w:val="000000"/>
          <w:sz w:val="27"/>
          <w:szCs w:val="27"/>
        </w:rPr>
      </w:pPr>
    </w:p>
    <w:p w:rsidR="001E5DB7" w:rsidP="001E5DB7" w:rsidRDefault="001E5DB7" w14:paraId="39BD6C7B" w14:textId="77777777">
      <w:pPr>
        <w:rPr>
          <w:rFonts w:ascii="-webkit-standard" w:hAnsi="-webkit-standard"/>
          <w:color w:val="000000"/>
          <w:sz w:val="27"/>
          <w:szCs w:val="27"/>
        </w:rPr>
      </w:pPr>
    </w:p>
    <w:p w:rsidR="001E5DB7" w:rsidP="001E5DB7" w:rsidRDefault="001E5DB7" w14:paraId="5E7BBF92" w14:textId="77777777">
      <w:pPr>
        <w:rPr>
          <w:rFonts w:ascii="-webkit-standard" w:hAnsi="-webkit-standard"/>
          <w:color w:val="000000"/>
          <w:sz w:val="27"/>
          <w:szCs w:val="27"/>
        </w:rPr>
      </w:pPr>
    </w:p>
    <w:p w:rsidR="001E5DB7" w:rsidP="001E5DB7" w:rsidRDefault="001E5DB7" w14:paraId="2ED58166" w14:textId="77777777">
      <w:pPr>
        <w:rPr>
          <w:rFonts w:ascii="-webkit-standard" w:hAnsi="-webkit-standard"/>
          <w:color w:val="000000"/>
          <w:sz w:val="27"/>
          <w:szCs w:val="27"/>
        </w:rPr>
      </w:pPr>
    </w:p>
    <w:p w:rsidR="001E5DB7" w:rsidP="001E5DB7" w:rsidRDefault="001E5DB7" w14:paraId="422855D8" w14:textId="77777777">
      <w:pPr>
        <w:rPr>
          <w:rFonts w:ascii="-webkit-standard" w:hAnsi="-webkit-standard"/>
          <w:color w:val="000000"/>
          <w:sz w:val="27"/>
          <w:szCs w:val="27"/>
        </w:rPr>
      </w:pPr>
    </w:p>
    <w:p w:rsidR="001E5DB7" w:rsidP="001E5DB7" w:rsidRDefault="001E5DB7" w14:paraId="5358E7D8" w14:textId="77777777">
      <w:pPr>
        <w:rPr>
          <w:rFonts w:ascii="-webkit-standard" w:hAnsi="-webkit-standard"/>
          <w:color w:val="000000"/>
          <w:sz w:val="27"/>
          <w:szCs w:val="27"/>
        </w:rPr>
      </w:pPr>
    </w:p>
    <w:p w:rsidRPr="001E5DB7" w:rsidR="001E5DB7" w:rsidP="001E5DB7" w:rsidRDefault="001E5DB7" w14:paraId="212511B9" w14:textId="72FDB4B3">
      <w:pPr>
        <w:rPr>
          <w:rFonts w:ascii="Times New Roman" w:hAnsi="Times New Roman" w:cs="Times New Roman"/>
          <w:color w:val="000000"/>
        </w:rPr>
      </w:pPr>
      <w:r w:rsidRPr="6A666EA4" w:rsidR="001E5DB7">
        <w:rPr>
          <w:rFonts w:ascii="Times New Roman" w:hAnsi="Times New Roman" w:cs="Times New Roman"/>
          <w:color w:val="000000" w:themeColor="text1" w:themeTint="FF" w:themeShade="FF"/>
        </w:rPr>
        <w:t>Student name:</w:t>
      </w:r>
      <w:r w:rsidRPr="6A666EA4" w:rsidR="62733682">
        <w:rPr>
          <w:rFonts w:ascii="Times New Roman" w:hAnsi="Times New Roman" w:cs="Times New Roman"/>
          <w:color w:val="000000" w:themeColor="text1" w:themeTint="FF" w:themeShade="FF"/>
        </w:rPr>
        <w:t xml:space="preserve"> </w:t>
      </w:r>
      <w:r w:rsidRPr="6A666EA4" w:rsidR="62733682">
        <w:rPr>
          <w:rFonts w:ascii="Times New Roman" w:hAnsi="Times New Roman" w:cs="Times New Roman"/>
          <w:color w:val="000000" w:themeColor="text1" w:themeTint="FF" w:themeShade="FF"/>
        </w:rPr>
        <w:t>Brindusa</w:t>
      </w:r>
      <w:r w:rsidRPr="6A666EA4" w:rsidR="62733682">
        <w:rPr>
          <w:rFonts w:ascii="Times New Roman" w:hAnsi="Times New Roman" w:cs="Times New Roman"/>
          <w:color w:val="000000" w:themeColor="text1" w:themeTint="FF" w:themeShade="FF"/>
        </w:rPr>
        <w:t>-Mihaela Ciobanu</w:t>
      </w:r>
    </w:p>
    <w:p w:rsidRPr="001E5DB7" w:rsidR="001E5DB7" w:rsidP="001E5DB7" w:rsidRDefault="001E5DB7" w14:paraId="2EACBE59" w14:textId="77777777">
      <w:pPr>
        <w:rPr>
          <w:rFonts w:ascii="Times New Roman" w:hAnsi="Times New Roman" w:cs="Times New Roman"/>
          <w:color w:val="000000"/>
        </w:rPr>
      </w:pPr>
    </w:p>
    <w:p w:rsidRPr="001E5DB7" w:rsidR="001E5DB7" w:rsidP="001E5DB7" w:rsidRDefault="001E5DB7" w14:paraId="447060BF" w14:textId="17115EF4">
      <w:pPr>
        <w:rPr>
          <w:rFonts w:ascii="Times New Roman" w:hAnsi="Times New Roman" w:cs="Times New Roman"/>
          <w:color w:val="000000"/>
        </w:rPr>
      </w:pPr>
      <w:r w:rsidRPr="6A666EA4" w:rsidR="001E5DB7">
        <w:rPr>
          <w:rFonts w:ascii="Times New Roman" w:hAnsi="Times New Roman" w:cs="Times New Roman"/>
          <w:color w:val="000000" w:themeColor="text1" w:themeTint="FF" w:themeShade="FF"/>
        </w:rPr>
        <w:t>Student number:</w:t>
      </w:r>
      <w:r w:rsidRPr="6A666EA4" w:rsidR="477CBF07">
        <w:rPr>
          <w:rFonts w:ascii="Times New Roman" w:hAnsi="Times New Roman" w:cs="Times New Roman"/>
          <w:color w:val="000000" w:themeColor="text1" w:themeTint="FF" w:themeShade="FF"/>
        </w:rPr>
        <w:t xml:space="preserve"> 2247469</w:t>
      </w:r>
    </w:p>
    <w:p w:rsidR="001E5DB7" w:rsidP="001E5DB7" w:rsidRDefault="001E5DB7" w14:paraId="0BEA3BB9" w14:textId="77777777">
      <w:pPr>
        <w:rPr>
          <w:rFonts w:ascii="-webkit-standard" w:hAnsi="-webkit-standard"/>
          <w:color w:val="000000"/>
          <w:sz w:val="27"/>
          <w:szCs w:val="27"/>
        </w:rPr>
      </w:pPr>
    </w:p>
    <w:p w:rsidR="001E5DB7" w:rsidP="001E5DB7" w:rsidRDefault="001E5DB7" w14:paraId="47A5EB1D" w14:textId="77777777">
      <w:pPr>
        <w:rPr>
          <w:rFonts w:ascii="-webkit-standard" w:hAnsi="-webkit-standard"/>
          <w:color w:val="000000"/>
          <w:sz w:val="27"/>
          <w:szCs w:val="27"/>
        </w:rPr>
      </w:pPr>
    </w:p>
    <w:p w:rsidR="001E5DB7" w:rsidP="001E5DB7" w:rsidRDefault="001E5DB7" w14:paraId="085563F4" w14:textId="77777777">
      <w:pPr>
        <w:rPr>
          <w:rFonts w:ascii="-webkit-standard" w:hAnsi="-webkit-standard"/>
          <w:color w:val="000000"/>
          <w:sz w:val="27"/>
          <w:szCs w:val="27"/>
        </w:rPr>
      </w:pPr>
    </w:p>
    <w:p w:rsidR="001E5DB7" w:rsidP="001E5DB7" w:rsidRDefault="001E5DB7" w14:paraId="3F6171DD" w14:textId="77777777">
      <w:pPr>
        <w:rPr>
          <w:rFonts w:ascii="-webkit-standard" w:hAnsi="-webkit-standard"/>
          <w:color w:val="000000"/>
          <w:sz w:val="27"/>
          <w:szCs w:val="27"/>
        </w:rPr>
      </w:pPr>
    </w:p>
    <w:p w:rsidR="001E5DB7" w:rsidP="001E5DB7" w:rsidRDefault="001E5DB7" w14:paraId="4E3908AE" w14:textId="77777777">
      <w:pPr>
        <w:rPr>
          <w:rFonts w:ascii="-webkit-standard" w:hAnsi="-webkit-standard"/>
          <w:color w:val="000000"/>
          <w:sz w:val="27"/>
          <w:szCs w:val="27"/>
        </w:rPr>
      </w:pPr>
    </w:p>
    <w:p w:rsidR="001E5DB7" w:rsidP="001E5DB7" w:rsidRDefault="001E5DB7" w14:paraId="3C806BDC" w14:textId="77777777">
      <w:pPr>
        <w:rPr>
          <w:rFonts w:ascii="-webkit-standard" w:hAnsi="-webkit-standard"/>
          <w:color w:val="000000"/>
          <w:sz w:val="27"/>
          <w:szCs w:val="27"/>
        </w:rPr>
      </w:pPr>
    </w:p>
    <w:p w:rsidR="001E5DB7" w:rsidP="001E5DB7" w:rsidRDefault="001E5DB7" w14:paraId="4F3873B5" w14:textId="77777777">
      <w:pPr>
        <w:rPr>
          <w:rFonts w:ascii="-webkit-standard" w:hAnsi="-webkit-standard"/>
          <w:color w:val="000000"/>
          <w:sz w:val="27"/>
          <w:szCs w:val="27"/>
        </w:rPr>
      </w:pPr>
    </w:p>
    <w:p w:rsidR="001E5DB7" w:rsidP="001E5DB7" w:rsidRDefault="001E5DB7" w14:paraId="1778FAA2" w14:textId="77777777">
      <w:pPr>
        <w:rPr>
          <w:rFonts w:ascii="-webkit-standard" w:hAnsi="-webkit-standard"/>
          <w:color w:val="000000"/>
          <w:sz w:val="27"/>
          <w:szCs w:val="27"/>
        </w:rPr>
      </w:pPr>
    </w:p>
    <w:p w:rsidR="001E5DB7" w:rsidP="001E5DB7" w:rsidRDefault="001E5DB7" w14:paraId="38580E04" w14:textId="77777777">
      <w:pPr>
        <w:rPr>
          <w:rFonts w:ascii="-webkit-standard" w:hAnsi="-webkit-standard"/>
          <w:color w:val="000000"/>
          <w:sz w:val="27"/>
          <w:szCs w:val="27"/>
        </w:rPr>
      </w:pPr>
    </w:p>
    <w:p w:rsidRPr="00A17DE3" w:rsidR="001E5DB7" w:rsidP="00A17DE3" w:rsidRDefault="001E5DB7" w14:paraId="206609D5" w14:textId="77777777">
      <w:pPr>
        <w:spacing w:line="360" w:lineRule="auto"/>
        <w:jc w:val="both"/>
        <w:rPr>
          <w:rFonts w:ascii="Times New Roman" w:hAnsi="Times New Roman" w:cs="Times New Roman"/>
        </w:rPr>
      </w:pPr>
    </w:p>
    <w:p w:rsidRPr="00A17DE3" w:rsidR="001E5DB7" w:rsidP="00A17DE3" w:rsidRDefault="001E5DB7" w14:paraId="1919F1E2" w14:textId="77777777">
      <w:pPr>
        <w:spacing w:line="360" w:lineRule="auto"/>
        <w:jc w:val="both"/>
        <w:rPr>
          <w:rFonts w:ascii="Times New Roman" w:hAnsi="Times New Roman" w:cs="Times New Roman"/>
        </w:rPr>
      </w:pPr>
    </w:p>
    <w:p w:rsidRPr="00A17DE3" w:rsidR="001E5DB7" w:rsidP="00A17DE3" w:rsidRDefault="001E5DB7" w14:paraId="6EB8E2B7" w14:textId="77777777">
      <w:pPr>
        <w:spacing w:line="360" w:lineRule="auto"/>
        <w:jc w:val="both"/>
        <w:rPr>
          <w:rFonts w:ascii="Times New Roman" w:hAnsi="Times New Roman" w:cs="Times New Roman"/>
        </w:rPr>
      </w:pPr>
    </w:p>
    <w:p w:rsidRPr="00A17DE3" w:rsidR="001E5DB7" w:rsidP="00A17DE3" w:rsidRDefault="001E5DB7" w14:paraId="0069ACCC" w14:textId="77777777">
      <w:pPr>
        <w:spacing w:line="360" w:lineRule="auto"/>
        <w:jc w:val="both"/>
        <w:rPr>
          <w:rFonts w:ascii="Times New Roman" w:hAnsi="Times New Roman" w:cs="Times New Roman"/>
        </w:rPr>
      </w:pPr>
    </w:p>
    <w:p w:rsidRPr="00A17DE3" w:rsidR="001E5DB7" w:rsidP="00A17DE3" w:rsidRDefault="001E5DB7" w14:paraId="109D4E36" w14:textId="77777777">
      <w:pPr>
        <w:spacing w:line="360" w:lineRule="auto"/>
        <w:jc w:val="both"/>
        <w:rPr>
          <w:rFonts w:ascii="Times New Roman" w:hAnsi="Times New Roman" w:cs="Times New Roman"/>
        </w:rPr>
      </w:pPr>
    </w:p>
    <w:sdt>
      <w:sdtPr>
        <w:id w:val="1822223724"/>
        <w:docPartObj>
          <w:docPartGallery w:val="Table of Contents"/>
          <w:docPartUnique/>
        </w:docPartObj>
        <w:rPr>
          <w:rFonts w:ascii="Aptos" w:hAnsi="Aptos" w:eastAsia="Aptos" w:cs="" w:asciiTheme="minorAscii" w:hAnsiTheme="minorAscii" w:eastAsiaTheme="minorAscii" w:cstheme="minorBidi"/>
          <w:b w:val="0"/>
          <w:bCs w:val="0"/>
          <w:color w:val="auto"/>
          <w:kern w:val="2"/>
          <w:sz w:val="24"/>
          <w:szCs w:val="24"/>
          <w:lang w:val="en-GB"/>
          <w14:ligatures w14:val="standardContextual"/>
        </w:rPr>
      </w:sdtPr>
      <w:sdtEndPr>
        <w:rPr>
          <w:rFonts w:ascii="Aptos" w:hAnsi="Aptos" w:eastAsia="Aptos" w:cs="" w:asciiTheme="minorAscii" w:hAnsiTheme="minorAscii" w:eastAsiaTheme="minorAscii" w:cstheme="minorBidi"/>
          <w:b w:val="0"/>
          <w:bCs w:val="0"/>
          <w:noProof/>
          <w:color w:val="auto"/>
          <w:sz w:val="24"/>
          <w:szCs w:val="24"/>
          <w:lang w:val="en-GB"/>
        </w:rPr>
      </w:sdtEndPr>
      <w:sdtContent>
        <w:p w:rsidR="00A17DE3" w:rsidRDefault="00A17DE3" w14:paraId="528E558C" w14:textId="5D4EE259">
          <w:pPr>
            <w:pStyle w:val="TOCHeading"/>
          </w:pPr>
          <w:r>
            <w:t>Table of Contents</w:t>
          </w:r>
        </w:p>
        <w:p w:rsidR="00A17DE3" w:rsidRDefault="00A17DE3" w14:paraId="6736EB18" w14:textId="0825D9A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history="1" w:anchor="_Toc212916186">
            <w:r w:rsidRPr="00E224C6">
              <w:rPr>
                <w:rStyle w:val="Hyperlink"/>
                <w:noProof/>
              </w:rPr>
              <w:t>1. Introduction</w:t>
            </w:r>
            <w:r>
              <w:rPr>
                <w:noProof/>
                <w:webHidden/>
              </w:rPr>
              <w:tab/>
            </w:r>
            <w:r>
              <w:rPr>
                <w:noProof/>
                <w:webHidden/>
              </w:rPr>
              <w:fldChar w:fldCharType="begin"/>
            </w:r>
            <w:r>
              <w:rPr>
                <w:noProof/>
                <w:webHidden/>
              </w:rPr>
              <w:instrText xml:space="preserve"> PAGEREF _Toc212916186 \h </w:instrText>
            </w:r>
            <w:r>
              <w:rPr>
                <w:noProof/>
                <w:webHidden/>
              </w:rPr>
            </w:r>
            <w:r>
              <w:rPr>
                <w:noProof/>
                <w:webHidden/>
              </w:rPr>
              <w:fldChar w:fldCharType="separate"/>
            </w:r>
            <w:r>
              <w:rPr>
                <w:noProof/>
                <w:webHidden/>
              </w:rPr>
              <w:t>2</w:t>
            </w:r>
            <w:r>
              <w:rPr>
                <w:noProof/>
                <w:webHidden/>
              </w:rPr>
              <w:fldChar w:fldCharType="end"/>
            </w:r>
          </w:hyperlink>
        </w:p>
        <w:p w:rsidR="00A17DE3" w:rsidRDefault="00A17DE3" w14:paraId="40E5D30E" w14:textId="33261477">
          <w:pPr>
            <w:pStyle w:val="TOC2"/>
            <w:tabs>
              <w:tab w:val="right" w:leader="dot" w:pos="9016"/>
            </w:tabs>
            <w:rPr>
              <w:noProof/>
            </w:rPr>
          </w:pPr>
          <w:hyperlink w:history="1" w:anchor="_Toc212916187">
            <w:r w:rsidRPr="00E224C6">
              <w:rPr>
                <w:rStyle w:val="Hyperlink"/>
                <w:noProof/>
              </w:rPr>
              <w:t>1.1 Background and Context</w:t>
            </w:r>
            <w:r>
              <w:rPr>
                <w:noProof/>
                <w:webHidden/>
              </w:rPr>
              <w:tab/>
            </w:r>
            <w:r>
              <w:rPr>
                <w:noProof/>
                <w:webHidden/>
              </w:rPr>
              <w:fldChar w:fldCharType="begin"/>
            </w:r>
            <w:r>
              <w:rPr>
                <w:noProof/>
                <w:webHidden/>
              </w:rPr>
              <w:instrText xml:space="preserve"> PAGEREF _Toc212916187 \h </w:instrText>
            </w:r>
            <w:r>
              <w:rPr>
                <w:noProof/>
                <w:webHidden/>
              </w:rPr>
            </w:r>
            <w:r>
              <w:rPr>
                <w:noProof/>
                <w:webHidden/>
              </w:rPr>
              <w:fldChar w:fldCharType="separate"/>
            </w:r>
            <w:r>
              <w:rPr>
                <w:noProof/>
                <w:webHidden/>
              </w:rPr>
              <w:t>2</w:t>
            </w:r>
            <w:r>
              <w:rPr>
                <w:noProof/>
                <w:webHidden/>
              </w:rPr>
              <w:fldChar w:fldCharType="end"/>
            </w:r>
          </w:hyperlink>
        </w:p>
        <w:p w:rsidR="00A17DE3" w:rsidRDefault="00A17DE3" w14:paraId="4BDEAA09" w14:textId="316932C9">
          <w:pPr>
            <w:pStyle w:val="TOC2"/>
            <w:tabs>
              <w:tab w:val="right" w:leader="dot" w:pos="9016"/>
            </w:tabs>
            <w:rPr>
              <w:noProof/>
            </w:rPr>
          </w:pPr>
          <w:hyperlink w:history="1" w:anchor="_Toc212916188">
            <w:r w:rsidRPr="00E224C6">
              <w:rPr>
                <w:rStyle w:val="Hyperlink"/>
                <w:noProof/>
              </w:rPr>
              <w:t>1.2 Problem Statement</w:t>
            </w:r>
            <w:r>
              <w:rPr>
                <w:noProof/>
                <w:webHidden/>
              </w:rPr>
              <w:tab/>
            </w:r>
            <w:r>
              <w:rPr>
                <w:noProof/>
                <w:webHidden/>
              </w:rPr>
              <w:fldChar w:fldCharType="begin"/>
            </w:r>
            <w:r>
              <w:rPr>
                <w:noProof/>
                <w:webHidden/>
              </w:rPr>
              <w:instrText xml:space="preserve"> PAGEREF _Toc212916188 \h </w:instrText>
            </w:r>
            <w:r>
              <w:rPr>
                <w:noProof/>
                <w:webHidden/>
              </w:rPr>
            </w:r>
            <w:r>
              <w:rPr>
                <w:noProof/>
                <w:webHidden/>
              </w:rPr>
              <w:fldChar w:fldCharType="separate"/>
            </w:r>
            <w:r>
              <w:rPr>
                <w:noProof/>
                <w:webHidden/>
              </w:rPr>
              <w:t>2</w:t>
            </w:r>
            <w:r>
              <w:rPr>
                <w:noProof/>
                <w:webHidden/>
              </w:rPr>
              <w:fldChar w:fldCharType="end"/>
            </w:r>
          </w:hyperlink>
        </w:p>
        <w:p w:rsidR="00A17DE3" w:rsidRDefault="00A17DE3" w14:paraId="382DEEF7" w14:textId="1D4D2CE8">
          <w:pPr>
            <w:pStyle w:val="TOC2"/>
            <w:tabs>
              <w:tab w:val="right" w:leader="dot" w:pos="9016"/>
            </w:tabs>
            <w:rPr>
              <w:noProof/>
            </w:rPr>
          </w:pPr>
          <w:hyperlink w:history="1" w:anchor="_Toc212916189">
            <w:r w:rsidRPr="00E224C6">
              <w:rPr>
                <w:rStyle w:val="Hyperlink"/>
                <w:noProof/>
              </w:rPr>
              <w:t>1.3 Research Aim and Objectives</w:t>
            </w:r>
            <w:r>
              <w:rPr>
                <w:noProof/>
                <w:webHidden/>
              </w:rPr>
              <w:tab/>
            </w:r>
            <w:r>
              <w:rPr>
                <w:noProof/>
                <w:webHidden/>
              </w:rPr>
              <w:fldChar w:fldCharType="begin"/>
            </w:r>
            <w:r>
              <w:rPr>
                <w:noProof/>
                <w:webHidden/>
              </w:rPr>
              <w:instrText xml:space="preserve"> PAGEREF _Toc212916189 \h </w:instrText>
            </w:r>
            <w:r>
              <w:rPr>
                <w:noProof/>
                <w:webHidden/>
              </w:rPr>
            </w:r>
            <w:r>
              <w:rPr>
                <w:noProof/>
                <w:webHidden/>
              </w:rPr>
              <w:fldChar w:fldCharType="separate"/>
            </w:r>
            <w:r>
              <w:rPr>
                <w:noProof/>
                <w:webHidden/>
              </w:rPr>
              <w:t>2</w:t>
            </w:r>
            <w:r>
              <w:rPr>
                <w:noProof/>
                <w:webHidden/>
              </w:rPr>
              <w:fldChar w:fldCharType="end"/>
            </w:r>
          </w:hyperlink>
        </w:p>
        <w:p w:rsidR="00A17DE3" w:rsidRDefault="00A17DE3" w14:paraId="55354F73" w14:textId="5A4D3B4C">
          <w:pPr>
            <w:pStyle w:val="TOC2"/>
            <w:tabs>
              <w:tab w:val="right" w:leader="dot" w:pos="9016"/>
            </w:tabs>
            <w:rPr>
              <w:noProof/>
            </w:rPr>
          </w:pPr>
          <w:hyperlink w:history="1" w:anchor="_Toc212916190">
            <w:r w:rsidRPr="00E224C6">
              <w:rPr>
                <w:rStyle w:val="Hyperlink"/>
                <w:noProof/>
              </w:rPr>
              <w:t>1.4 Research Questions</w:t>
            </w:r>
            <w:r>
              <w:rPr>
                <w:noProof/>
                <w:webHidden/>
              </w:rPr>
              <w:tab/>
            </w:r>
            <w:r>
              <w:rPr>
                <w:noProof/>
                <w:webHidden/>
              </w:rPr>
              <w:fldChar w:fldCharType="begin"/>
            </w:r>
            <w:r>
              <w:rPr>
                <w:noProof/>
                <w:webHidden/>
              </w:rPr>
              <w:instrText xml:space="preserve"> PAGEREF _Toc212916190 \h </w:instrText>
            </w:r>
            <w:r>
              <w:rPr>
                <w:noProof/>
                <w:webHidden/>
              </w:rPr>
            </w:r>
            <w:r>
              <w:rPr>
                <w:noProof/>
                <w:webHidden/>
              </w:rPr>
              <w:fldChar w:fldCharType="separate"/>
            </w:r>
            <w:r>
              <w:rPr>
                <w:noProof/>
                <w:webHidden/>
              </w:rPr>
              <w:t>3</w:t>
            </w:r>
            <w:r>
              <w:rPr>
                <w:noProof/>
                <w:webHidden/>
              </w:rPr>
              <w:fldChar w:fldCharType="end"/>
            </w:r>
          </w:hyperlink>
        </w:p>
        <w:p w:rsidR="00A17DE3" w:rsidRDefault="00A17DE3" w14:paraId="7935C0D2" w14:textId="7D90F969">
          <w:pPr>
            <w:pStyle w:val="TOC2"/>
            <w:tabs>
              <w:tab w:val="right" w:leader="dot" w:pos="9016"/>
            </w:tabs>
            <w:rPr>
              <w:noProof/>
            </w:rPr>
          </w:pPr>
          <w:hyperlink w:history="1" w:anchor="_Toc212916191">
            <w:r w:rsidRPr="00E224C6">
              <w:rPr>
                <w:rStyle w:val="Hyperlink"/>
                <w:noProof/>
              </w:rPr>
              <w:t>1.5 Rationale</w:t>
            </w:r>
            <w:r>
              <w:rPr>
                <w:noProof/>
                <w:webHidden/>
              </w:rPr>
              <w:tab/>
            </w:r>
            <w:r>
              <w:rPr>
                <w:noProof/>
                <w:webHidden/>
              </w:rPr>
              <w:fldChar w:fldCharType="begin"/>
            </w:r>
            <w:r>
              <w:rPr>
                <w:noProof/>
                <w:webHidden/>
              </w:rPr>
              <w:instrText xml:space="preserve"> PAGEREF _Toc212916191 \h </w:instrText>
            </w:r>
            <w:r>
              <w:rPr>
                <w:noProof/>
                <w:webHidden/>
              </w:rPr>
            </w:r>
            <w:r>
              <w:rPr>
                <w:noProof/>
                <w:webHidden/>
              </w:rPr>
              <w:fldChar w:fldCharType="separate"/>
            </w:r>
            <w:r>
              <w:rPr>
                <w:noProof/>
                <w:webHidden/>
              </w:rPr>
              <w:t>3</w:t>
            </w:r>
            <w:r>
              <w:rPr>
                <w:noProof/>
                <w:webHidden/>
              </w:rPr>
              <w:fldChar w:fldCharType="end"/>
            </w:r>
          </w:hyperlink>
        </w:p>
        <w:p w:rsidR="00A17DE3" w:rsidRDefault="00A17DE3" w14:paraId="1E333486" w14:textId="1C324B11">
          <w:pPr>
            <w:pStyle w:val="TOC1"/>
            <w:tabs>
              <w:tab w:val="right" w:leader="dot" w:pos="9016"/>
            </w:tabs>
            <w:rPr>
              <w:noProof/>
            </w:rPr>
          </w:pPr>
          <w:hyperlink w:history="1" w:anchor="_Toc212916192">
            <w:r w:rsidRPr="00E224C6">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_Toc212916192 \h </w:instrText>
            </w:r>
            <w:r>
              <w:rPr>
                <w:noProof/>
                <w:webHidden/>
              </w:rPr>
            </w:r>
            <w:r>
              <w:rPr>
                <w:noProof/>
                <w:webHidden/>
              </w:rPr>
              <w:fldChar w:fldCharType="separate"/>
            </w:r>
            <w:r>
              <w:rPr>
                <w:noProof/>
                <w:webHidden/>
              </w:rPr>
              <w:t>3</w:t>
            </w:r>
            <w:r>
              <w:rPr>
                <w:noProof/>
                <w:webHidden/>
              </w:rPr>
              <w:fldChar w:fldCharType="end"/>
            </w:r>
          </w:hyperlink>
        </w:p>
        <w:p w:rsidR="00A17DE3" w:rsidRDefault="00A17DE3" w14:paraId="2D72B273" w14:textId="6F60E1C2">
          <w:pPr>
            <w:pStyle w:val="TOC2"/>
            <w:tabs>
              <w:tab w:val="right" w:leader="dot" w:pos="9016"/>
            </w:tabs>
            <w:rPr>
              <w:noProof/>
            </w:rPr>
          </w:pPr>
          <w:hyperlink w:history="1" w:anchor="_Toc212916193">
            <w:r w:rsidRPr="00E224C6">
              <w:rPr>
                <w:rStyle w:val="Hyperlink"/>
                <w:rFonts w:eastAsia="Times New Roman"/>
                <w:noProof/>
                <w:lang w:eastAsia="en-GB"/>
              </w:rPr>
              <w:t>2.1 Theoretical Frameworks</w:t>
            </w:r>
            <w:r>
              <w:rPr>
                <w:noProof/>
                <w:webHidden/>
              </w:rPr>
              <w:tab/>
            </w:r>
            <w:r>
              <w:rPr>
                <w:noProof/>
                <w:webHidden/>
              </w:rPr>
              <w:fldChar w:fldCharType="begin"/>
            </w:r>
            <w:r>
              <w:rPr>
                <w:noProof/>
                <w:webHidden/>
              </w:rPr>
              <w:instrText xml:space="preserve"> PAGEREF _Toc212916193 \h </w:instrText>
            </w:r>
            <w:r>
              <w:rPr>
                <w:noProof/>
                <w:webHidden/>
              </w:rPr>
            </w:r>
            <w:r>
              <w:rPr>
                <w:noProof/>
                <w:webHidden/>
              </w:rPr>
              <w:fldChar w:fldCharType="separate"/>
            </w:r>
            <w:r>
              <w:rPr>
                <w:noProof/>
                <w:webHidden/>
              </w:rPr>
              <w:t>3</w:t>
            </w:r>
            <w:r>
              <w:rPr>
                <w:noProof/>
                <w:webHidden/>
              </w:rPr>
              <w:fldChar w:fldCharType="end"/>
            </w:r>
          </w:hyperlink>
        </w:p>
        <w:p w:rsidR="00A17DE3" w:rsidRDefault="00A17DE3" w14:paraId="2434C157" w14:textId="0BF669D4">
          <w:pPr>
            <w:pStyle w:val="TOC2"/>
            <w:tabs>
              <w:tab w:val="right" w:leader="dot" w:pos="9016"/>
            </w:tabs>
            <w:rPr>
              <w:noProof/>
            </w:rPr>
          </w:pPr>
          <w:hyperlink w:history="1" w:anchor="_Toc212916194">
            <w:r w:rsidRPr="00E224C6">
              <w:rPr>
                <w:rStyle w:val="Hyperlink"/>
                <w:rFonts w:eastAsia="Times New Roman"/>
                <w:noProof/>
                <w:kern w:val="0"/>
                <w:lang w:eastAsia="en-GB"/>
                <w14:ligatures w14:val="none"/>
              </w:rPr>
              <w:t xml:space="preserve">2.2 </w:t>
            </w:r>
            <w:r w:rsidRPr="00E224C6">
              <w:rPr>
                <w:rStyle w:val="Hyperlink"/>
                <w:noProof/>
              </w:rPr>
              <w:t>Satisfaction in Traditional Taxi Services</w:t>
            </w:r>
            <w:r>
              <w:rPr>
                <w:noProof/>
                <w:webHidden/>
              </w:rPr>
              <w:tab/>
            </w:r>
            <w:r>
              <w:rPr>
                <w:noProof/>
                <w:webHidden/>
              </w:rPr>
              <w:fldChar w:fldCharType="begin"/>
            </w:r>
            <w:r>
              <w:rPr>
                <w:noProof/>
                <w:webHidden/>
              </w:rPr>
              <w:instrText xml:space="preserve"> PAGEREF _Toc212916194 \h </w:instrText>
            </w:r>
            <w:r>
              <w:rPr>
                <w:noProof/>
                <w:webHidden/>
              </w:rPr>
            </w:r>
            <w:r>
              <w:rPr>
                <w:noProof/>
                <w:webHidden/>
              </w:rPr>
              <w:fldChar w:fldCharType="separate"/>
            </w:r>
            <w:r>
              <w:rPr>
                <w:noProof/>
                <w:webHidden/>
              </w:rPr>
              <w:t>4</w:t>
            </w:r>
            <w:r>
              <w:rPr>
                <w:noProof/>
                <w:webHidden/>
              </w:rPr>
              <w:fldChar w:fldCharType="end"/>
            </w:r>
          </w:hyperlink>
        </w:p>
        <w:p w:rsidR="00A17DE3" w:rsidRDefault="00A17DE3" w14:paraId="16E9FF19" w14:textId="396B4F96">
          <w:pPr>
            <w:pStyle w:val="TOC2"/>
            <w:tabs>
              <w:tab w:val="right" w:leader="dot" w:pos="9016"/>
            </w:tabs>
            <w:rPr>
              <w:noProof/>
            </w:rPr>
          </w:pPr>
          <w:hyperlink w:history="1" w:anchor="_Toc212916195">
            <w:r w:rsidRPr="00E224C6">
              <w:rPr>
                <w:rStyle w:val="Hyperlink"/>
                <w:rFonts w:eastAsia="Times New Roman"/>
                <w:noProof/>
                <w:kern w:val="0"/>
                <w:lang w:eastAsia="en-GB"/>
                <w14:ligatures w14:val="none"/>
              </w:rPr>
              <w:t xml:space="preserve">2.3 </w:t>
            </w:r>
            <w:r w:rsidRPr="00E224C6">
              <w:rPr>
                <w:rStyle w:val="Hyperlink"/>
                <w:noProof/>
              </w:rPr>
              <w:t>Satisfaction in Ride-Hailing Services</w:t>
            </w:r>
            <w:r>
              <w:rPr>
                <w:noProof/>
                <w:webHidden/>
              </w:rPr>
              <w:tab/>
            </w:r>
            <w:r>
              <w:rPr>
                <w:noProof/>
                <w:webHidden/>
              </w:rPr>
              <w:fldChar w:fldCharType="begin"/>
            </w:r>
            <w:r>
              <w:rPr>
                <w:noProof/>
                <w:webHidden/>
              </w:rPr>
              <w:instrText xml:space="preserve"> PAGEREF _Toc212916195 \h </w:instrText>
            </w:r>
            <w:r>
              <w:rPr>
                <w:noProof/>
                <w:webHidden/>
              </w:rPr>
            </w:r>
            <w:r>
              <w:rPr>
                <w:noProof/>
                <w:webHidden/>
              </w:rPr>
              <w:fldChar w:fldCharType="separate"/>
            </w:r>
            <w:r>
              <w:rPr>
                <w:noProof/>
                <w:webHidden/>
              </w:rPr>
              <w:t>4</w:t>
            </w:r>
            <w:r>
              <w:rPr>
                <w:noProof/>
                <w:webHidden/>
              </w:rPr>
              <w:fldChar w:fldCharType="end"/>
            </w:r>
          </w:hyperlink>
        </w:p>
        <w:p w:rsidR="00A17DE3" w:rsidRDefault="00A17DE3" w14:paraId="29EC296A" w14:textId="7454610C">
          <w:pPr>
            <w:pStyle w:val="TOC2"/>
            <w:tabs>
              <w:tab w:val="right" w:leader="dot" w:pos="9016"/>
            </w:tabs>
            <w:rPr>
              <w:noProof/>
            </w:rPr>
          </w:pPr>
          <w:hyperlink w:history="1" w:anchor="_Toc212916196">
            <w:r w:rsidRPr="00E224C6">
              <w:rPr>
                <w:rStyle w:val="Hyperlink"/>
                <w:rFonts w:eastAsia="Times New Roman"/>
                <w:noProof/>
                <w:lang w:eastAsia="en-GB"/>
              </w:rPr>
              <w:t>2.4 Literature Gaps and Trends</w:t>
            </w:r>
            <w:r>
              <w:rPr>
                <w:noProof/>
                <w:webHidden/>
              </w:rPr>
              <w:tab/>
            </w:r>
            <w:r>
              <w:rPr>
                <w:noProof/>
                <w:webHidden/>
              </w:rPr>
              <w:fldChar w:fldCharType="begin"/>
            </w:r>
            <w:r>
              <w:rPr>
                <w:noProof/>
                <w:webHidden/>
              </w:rPr>
              <w:instrText xml:space="preserve"> PAGEREF _Toc212916196 \h </w:instrText>
            </w:r>
            <w:r>
              <w:rPr>
                <w:noProof/>
                <w:webHidden/>
              </w:rPr>
            </w:r>
            <w:r>
              <w:rPr>
                <w:noProof/>
                <w:webHidden/>
              </w:rPr>
              <w:fldChar w:fldCharType="separate"/>
            </w:r>
            <w:r>
              <w:rPr>
                <w:noProof/>
                <w:webHidden/>
              </w:rPr>
              <w:t>5</w:t>
            </w:r>
            <w:r>
              <w:rPr>
                <w:noProof/>
                <w:webHidden/>
              </w:rPr>
              <w:fldChar w:fldCharType="end"/>
            </w:r>
          </w:hyperlink>
        </w:p>
        <w:p w:rsidR="00A17DE3" w:rsidRDefault="00A17DE3" w14:paraId="63FD9E59" w14:textId="23E99C94">
          <w:pPr>
            <w:pStyle w:val="TOC1"/>
            <w:tabs>
              <w:tab w:val="right" w:leader="dot" w:pos="9016"/>
            </w:tabs>
            <w:rPr>
              <w:noProof/>
            </w:rPr>
          </w:pPr>
          <w:hyperlink w:history="1" w:anchor="_Toc212916197">
            <w:r w:rsidRPr="00E224C6">
              <w:rPr>
                <w:rStyle w:val="Hyperlink"/>
                <w:rFonts w:eastAsia="Times New Roman"/>
                <w:noProof/>
                <w:lang w:eastAsia="en-GB"/>
              </w:rPr>
              <w:t>3. Methodology</w:t>
            </w:r>
            <w:r>
              <w:rPr>
                <w:noProof/>
                <w:webHidden/>
              </w:rPr>
              <w:tab/>
            </w:r>
            <w:r>
              <w:rPr>
                <w:noProof/>
                <w:webHidden/>
              </w:rPr>
              <w:fldChar w:fldCharType="begin"/>
            </w:r>
            <w:r>
              <w:rPr>
                <w:noProof/>
                <w:webHidden/>
              </w:rPr>
              <w:instrText xml:space="preserve"> PAGEREF _Toc212916197 \h </w:instrText>
            </w:r>
            <w:r>
              <w:rPr>
                <w:noProof/>
                <w:webHidden/>
              </w:rPr>
            </w:r>
            <w:r>
              <w:rPr>
                <w:noProof/>
                <w:webHidden/>
              </w:rPr>
              <w:fldChar w:fldCharType="separate"/>
            </w:r>
            <w:r>
              <w:rPr>
                <w:noProof/>
                <w:webHidden/>
              </w:rPr>
              <w:t>5</w:t>
            </w:r>
            <w:r>
              <w:rPr>
                <w:noProof/>
                <w:webHidden/>
              </w:rPr>
              <w:fldChar w:fldCharType="end"/>
            </w:r>
          </w:hyperlink>
        </w:p>
        <w:p w:rsidR="00A17DE3" w:rsidRDefault="00A17DE3" w14:paraId="13B0AA2E" w14:textId="338B6C04">
          <w:pPr>
            <w:pStyle w:val="TOC2"/>
            <w:tabs>
              <w:tab w:val="right" w:leader="dot" w:pos="9016"/>
            </w:tabs>
            <w:rPr>
              <w:noProof/>
            </w:rPr>
          </w:pPr>
          <w:hyperlink w:history="1" w:anchor="_Toc212916198">
            <w:r w:rsidRPr="00E224C6">
              <w:rPr>
                <w:rStyle w:val="Hyperlink"/>
                <w:rFonts w:eastAsia="Times New Roman"/>
                <w:noProof/>
                <w:lang w:eastAsia="en-GB"/>
              </w:rPr>
              <w:t>3.1 Research Design Overview</w:t>
            </w:r>
            <w:r>
              <w:rPr>
                <w:noProof/>
                <w:webHidden/>
              </w:rPr>
              <w:tab/>
            </w:r>
            <w:r>
              <w:rPr>
                <w:noProof/>
                <w:webHidden/>
              </w:rPr>
              <w:fldChar w:fldCharType="begin"/>
            </w:r>
            <w:r>
              <w:rPr>
                <w:noProof/>
                <w:webHidden/>
              </w:rPr>
              <w:instrText xml:space="preserve"> PAGEREF _Toc212916198 \h </w:instrText>
            </w:r>
            <w:r>
              <w:rPr>
                <w:noProof/>
                <w:webHidden/>
              </w:rPr>
            </w:r>
            <w:r>
              <w:rPr>
                <w:noProof/>
                <w:webHidden/>
              </w:rPr>
              <w:fldChar w:fldCharType="separate"/>
            </w:r>
            <w:r>
              <w:rPr>
                <w:noProof/>
                <w:webHidden/>
              </w:rPr>
              <w:t>5</w:t>
            </w:r>
            <w:r>
              <w:rPr>
                <w:noProof/>
                <w:webHidden/>
              </w:rPr>
              <w:fldChar w:fldCharType="end"/>
            </w:r>
          </w:hyperlink>
        </w:p>
        <w:p w:rsidR="00A17DE3" w:rsidRDefault="00A17DE3" w14:paraId="7B7D651F" w14:textId="6594AC35">
          <w:pPr>
            <w:pStyle w:val="TOC2"/>
            <w:tabs>
              <w:tab w:val="right" w:leader="dot" w:pos="9016"/>
            </w:tabs>
            <w:rPr>
              <w:noProof/>
            </w:rPr>
          </w:pPr>
          <w:hyperlink w:history="1" w:anchor="_Toc212916199">
            <w:r w:rsidRPr="00E224C6">
              <w:rPr>
                <w:rStyle w:val="Hyperlink"/>
                <w:rFonts w:eastAsia="Times New Roman"/>
                <w:noProof/>
                <w:lang w:eastAsia="en-GB"/>
              </w:rPr>
              <w:t>3.2 Data Sources</w:t>
            </w:r>
            <w:r>
              <w:rPr>
                <w:noProof/>
                <w:webHidden/>
              </w:rPr>
              <w:tab/>
            </w:r>
            <w:r>
              <w:rPr>
                <w:noProof/>
                <w:webHidden/>
              </w:rPr>
              <w:fldChar w:fldCharType="begin"/>
            </w:r>
            <w:r>
              <w:rPr>
                <w:noProof/>
                <w:webHidden/>
              </w:rPr>
              <w:instrText xml:space="preserve"> PAGEREF _Toc212916199 \h </w:instrText>
            </w:r>
            <w:r>
              <w:rPr>
                <w:noProof/>
                <w:webHidden/>
              </w:rPr>
            </w:r>
            <w:r>
              <w:rPr>
                <w:noProof/>
                <w:webHidden/>
              </w:rPr>
              <w:fldChar w:fldCharType="separate"/>
            </w:r>
            <w:r>
              <w:rPr>
                <w:noProof/>
                <w:webHidden/>
              </w:rPr>
              <w:t>5</w:t>
            </w:r>
            <w:r>
              <w:rPr>
                <w:noProof/>
                <w:webHidden/>
              </w:rPr>
              <w:fldChar w:fldCharType="end"/>
            </w:r>
          </w:hyperlink>
        </w:p>
        <w:p w:rsidR="00A17DE3" w:rsidRDefault="00A17DE3" w14:paraId="149D623B" w14:textId="6120CDC2">
          <w:pPr>
            <w:pStyle w:val="TOC2"/>
            <w:tabs>
              <w:tab w:val="right" w:leader="dot" w:pos="9016"/>
            </w:tabs>
            <w:rPr>
              <w:noProof/>
            </w:rPr>
          </w:pPr>
          <w:hyperlink w:history="1" w:anchor="_Toc212916200">
            <w:r w:rsidRPr="00E224C6">
              <w:rPr>
                <w:rStyle w:val="Hyperlink"/>
                <w:rFonts w:eastAsia="Times New Roman"/>
                <w:noProof/>
                <w:lang w:eastAsia="en-GB"/>
              </w:rPr>
              <w:t>3.3 Data Selection and Inclusion criteria</w:t>
            </w:r>
            <w:r>
              <w:rPr>
                <w:noProof/>
                <w:webHidden/>
              </w:rPr>
              <w:tab/>
            </w:r>
            <w:r>
              <w:rPr>
                <w:noProof/>
                <w:webHidden/>
              </w:rPr>
              <w:fldChar w:fldCharType="begin"/>
            </w:r>
            <w:r>
              <w:rPr>
                <w:noProof/>
                <w:webHidden/>
              </w:rPr>
              <w:instrText xml:space="preserve"> PAGEREF _Toc212916200 \h </w:instrText>
            </w:r>
            <w:r>
              <w:rPr>
                <w:noProof/>
                <w:webHidden/>
              </w:rPr>
            </w:r>
            <w:r>
              <w:rPr>
                <w:noProof/>
                <w:webHidden/>
              </w:rPr>
              <w:fldChar w:fldCharType="separate"/>
            </w:r>
            <w:r>
              <w:rPr>
                <w:noProof/>
                <w:webHidden/>
              </w:rPr>
              <w:t>6</w:t>
            </w:r>
            <w:r>
              <w:rPr>
                <w:noProof/>
                <w:webHidden/>
              </w:rPr>
              <w:fldChar w:fldCharType="end"/>
            </w:r>
          </w:hyperlink>
        </w:p>
        <w:p w:rsidR="00A17DE3" w:rsidRDefault="00A17DE3" w14:paraId="74CE3098" w14:textId="2332DB09">
          <w:pPr>
            <w:pStyle w:val="TOC2"/>
            <w:tabs>
              <w:tab w:val="right" w:leader="dot" w:pos="9016"/>
            </w:tabs>
            <w:rPr>
              <w:noProof/>
            </w:rPr>
          </w:pPr>
          <w:hyperlink w:history="1" w:anchor="_Toc212916201">
            <w:r w:rsidRPr="00E224C6">
              <w:rPr>
                <w:rStyle w:val="Hyperlink"/>
                <w:rFonts w:eastAsia="Times New Roman"/>
                <w:noProof/>
                <w:lang w:eastAsia="en-GB"/>
              </w:rPr>
              <w:t>3.4 Data Analysis Approach</w:t>
            </w:r>
            <w:r>
              <w:rPr>
                <w:noProof/>
                <w:webHidden/>
              </w:rPr>
              <w:tab/>
            </w:r>
            <w:r>
              <w:rPr>
                <w:noProof/>
                <w:webHidden/>
              </w:rPr>
              <w:fldChar w:fldCharType="begin"/>
            </w:r>
            <w:r>
              <w:rPr>
                <w:noProof/>
                <w:webHidden/>
              </w:rPr>
              <w:instrText xml:space="preserve"> PAGEREF _Toc212916201 \h </w:instrText>
            </w:r>
            <w:r>
              <w:rPr>
                <w:noProof/>
                <w:webHidden/>
              </w:rPr>
            </w:r>
            <w:r>
              <w:rPr>
                <w:noProof/>
                <w:webHidden/>
              </w:rPr>
              <w:fldChar w:fldCharType="separate"/>
            </w:r>
            <w:r>
              <w:rPr>
                <w:noProof/>
                <w:webHidden/>
              </w:rPr>
              <w:t>6</w:t>
            </w:r>
            <w:r>
              <w:rPr>
                <w:noProof/>
                <w:webHidden/>
              </w:rPr>
              <w:fldChar w:fldCharType="end"/>
            </w:r>
          </w:hyperlink>
        </w:p>
        <w:p w:rsidR="00A17DE3" w:rsidRDefault="00A17DE3" w14:paraId="252B3C25" w14:textId="19E7D1B5">
          <w:pPr>
            <w:pStyle w:val="TOC2"/>
            <w:tabs>
              <w:tab w:val="right" w:leader="dot" w:pos="9016"/>
            </w:tabs>
            <w:rPr>
              <w:noProof/>
            </w:rPr>
          </w:pPr>
          <w:hyperlink w:history="1" w:anchor="_Toc212916202">
            <w:r w:rsidRPr="00E224C6">
              <w:rPr>
                <w:rStyle w:val="Hyperlink"/>
                <w:noProof/>
              </w:rPr>
              <w:t>3.5 Ethical Considerations</w:t>
            </w:r>
            <w:r>
              <w:rPr>
                <w:noProof/>
                <w:webHidden/>
              </w:rPr>
              <w:tab/>
            </w:r>
            <w:r>
              <w:rPr>
                <w:noProof/>
                <w:webHidden/>
              </w:rPr>
              <w:fldChar w:fldCharType="begin"/>
            </w:r>
            <w:r>
              <w:rPr>
                <w:noProof/>
                <w:webHidden/>
              </w:rPr>
              <w:instrText xml:space="preserve"> PAGEREF _Toc212916202 \h </w:instrText>
            </w:r>
            <w:r>
              <w:rPr>
                <w:noProof/>
                <w:webHidden/>
              </w:rPr>
            </w:r>
            <w:r>
              <w:rPr>
                <w:noProof/>
                <w:webHidden/>
              </w:rPr>
              <w:fldChar w:fldCharType="separate"/>
            </w:r>
            <w:r>
              <w:rPr>
                <w:noProof/>
                <w:webHidden/>
              </w:rPr>
              <w:t>7</w:t>
            </w:r>
            <w:r>
              <w:rPr>
                <w:noProof/>
                <w:webHidden/>
              </w:rPr>
              <w:fldChar w:fldCharType="end"/>
            </w:r>
          </w:hyperlink>
        </w:p>
        <w:p w:rsidR="00A17DE3" w:rsidRDefault="00A17DE3" w14:paraId="06AF13EA" w14:textId="4D9124B5">
          <w:pPr>
            <w:pStyle w:val="TOC2"/>
            <w:tabs>
              <w:tab w:val="right" w:leader="dot" w:pos="9016"/>
            </w:tabs>
            <w:rPr>
              <w:noProof/>
            </w:rPr>
          </w:pPr>
          <w:hyperlink w:history="1" w:anchor="_Toc212916203">
            <w:r w:rsidRPr="00E224C6">
              <w:rPr>
                <w:rStyle w:val="Hyperlink"/>
                <w:rFonts w:eastAsia="Times New Roman"/>
                <w:noProof/>
                <w:lang w:eastAsia="en-GB"/>
              </w:rPr>
              <w:t>3.6 Limitations</w:t>
            </w:r>
            <w:r>
              <w:rPr>
                <w:noProof/>
                <w:webHidden/>
              </w:rPr>
              <w:tab/>
            </w:r>
            <w:r>
              <w:rPr>
                <w:noProof/>
                <w:webHidden/>
              </w:rPr>
              <w:fldChar w:fldCharType="begin"/>
            </w:r>
            <w:r>
              <w:rPr>
                <w:noProof/>
                <w:webHidden/>
              </w:rPr>
              <w:instrText xml:space="preserve"> PAGEREF _Toc212916203 \h </w:instrText>
            </w:r>
            <w:r>
              <w:rPr>
                <w:noProof/>
                <w:webHidden/>
              </w:rPr>
            </w:r>
            <w:r>
              <w:rPr>
                <w:noProof/>
                <w:webHidden/>
              </w:rPr>
              <w:fldChar w:fldCharType="separate"/>
            </w:r>
            <w:r>
              <w:rPr>
                <w:noProof/>
                <w:webHidden/>
              </w:rPr>
              <w:t>7</w:t>
            </w:r>
            <w:r>
              <w:rPr>
                <w:noProof/>
                <w:webHidden/>
              </w:rPr>
              <w:fldChar w:fldCharType="end"/>
            </w:r>
          </w:hyperlink>
        </w:p>
        <w:p w:rsidR="00A17DE3" w:rsidRDefault="00A17DE3" w14:paraId="059B9B87" w14:textId="5416BBA5">
          <w:pPr>
            <w:pStyle w:val="TOC1"/>
            <w:tabs>
              <w:tab w:val="right" w:leader="dot" w:pos="9016"/>
            </w:tabs>
            <w:rPr>
              <w:noProof/>
            </w:rPr>
          </w:pPr>
          <w:hyperlink w:history="1" w:anchor="_Toc212916204">
            <w:r w:rsidRPr="00E224C6">
              <w:rPr>
                <w:rStyle w:val="Hyperlink"/>
                <w:rFonts w:eastAsia="Times New Roman"/>
                <w:noProof/>
                <w:lang w:eastAsia="en-GB"/>
              </w:rPr>
              <w:t>4. Timeline</w:t>
            </w:r>
            <w:r>
              <w:rPr>
                <w:noProof/>
                <w:webHidden/>
              </w:rPr>
              <w:tab/>
            </w:r>
            <w:r>
              <w:rPr>
                <w:noProof/>
                <w:webHidden/>
              </w:rPr>
              <w:fldChar w:fldCharType="begin"/>
            </w:r>
            <w:r>
              <w:rPr>
                <w:noProof/>
                <w:webHidden/>
              </w:rPr>
              <w:instrText xml:space="preserve"> PAGEREF _Toc212916204 \h </w:instrText>
            </w:r>
            <w:r>
              <w:rPr>
                <w:noProof/>
                <w:webHidden/>
              </w:rPr>
            </w:r>
            <w:r>
              <w:rPr>
                <w:noProof/>
                <w:webHidden/>
              </w:rPr>
              <w:fldChar w:fldCharType="separate"/>
            </w:r>
            <w:r>
              <w:rPr>
                <w:noProof/>
                <w:webHidden/>
              </w:rPr>
              <w:t>7</w:t>
            </w:r>
            <w:r>
              <w:rPr>
                <w:noProof/>
                <w:webHidden/>
              </w:rPr>
              <w:fldChar w:fldCharType="end"/>
            </w:r>
          </w:hyperlink>
        </w:p>
        <w:p w:rsidR="00A17DE3" w:rsidRDefault="00A17DE3" w14:paraId="3DAA4144" w14:textId="617C2271">
          <w:pPr>
            <w:pStyle w:val="TOC1"/>
            <w:tabs>
              <w:tab w:val="right" w:leader="dot" w:pos="9016"/>
            </w:tabs>
            <w:rPr>
              <w:noProof/>
            </w:rPr>
          </w:pPr>
          <w:hyperlink w:history="1" w:anchor="_Toc212916205">
            <w:r w:rsidRPr="00E224C6">
              <w:rPr>
                <w:rStyle w:val="Hyperlink"/>
                <w:rFonts w:eastAsia="Times New Roman"/>
                <w:noProof/>
                <w:kern w:val="0"/>
                <w:lang w:eastAsia="en-GB"/>
                <w14:ligatures w14:val="none"/>
              </w:rPr>
              <w:t xml:space="preserve">5. </w:t>
            </w:r>
            <w:r w:rsidRPr="00E224C6">
              <w:rPr>
                <w:rStyle w:val="Hyperlink"/>
                <w:noProof/>
              </w:rPr>
              <w:t>Conclusion and Expected Contribution</w:t>
            </w:r>
            <w:r>
              <w:rPr>
                <w:noProof/>
                <w:webHidden/>
              </w:rPr>
              <w:tab/>
            </w:r>
            <w:r>
              <w:rPr>
                <w:noProof/>
                <w:webHidden/>
              </w:rPr>
              <w:fldChar w:fldCharType="begin"/>
            </w:r>
            <w:r>
              <w:rPr>
                <w:noProof/>
                <w:webHidden/>
              </w:rPr>
              <w:instrText xml:space="preserve"> PAGEREF _Toc212916205 \h </w:instrText>
            </w:r>
            <w:r>
              <w:rPr>
                <w:noProof/>
                <w:webHidden/>
              </w:rPr>
            </w:r>
            <w:r>
              <w:rPr>
                <w:noProof/>
                <w:webHidden/>
              </w:rPr>
              <w:fldChar w:fldCharType="separate"/>
            </w:r>
            <w:r>
              <w:rPr>
                <w:noProof/>
                <w:webHidden/>
              </w:rPr>
              <w:t>8</w:t>
            </w:r>
            <w:r>
              <w:rPr>
                <w:noProof/>
                <w:webHidden/>
              </w:rPr>
              <w:fldChar w:fldCharType="end"/>
            </w:r>
          </w:hyperlink>
        </w:p>
        <w:p w:rsidR="00A17DE3" w:rsidRDefault="00A17DE3" w14:paraId="4796A286" w14:textId="731B1EA1">
          <w:pPr>
            <w:pStyle w:val="TOC2"/>
            <w:tabs>
              <w:tab w:val="right" w:leader="dot" w:pos="9016"/>
            </w:tabs>
            <w:rPr>
              <w:noProof/>
            </w:rPr>
          </w:pPr>
          <w:hyperlink w:history="1" w:anchor="_Toc212916206">
            <w:r w:rsidRPr="00E224C6">
              <w:rPr>
                <w:rStyle w:val="Hyperlink"/>
                <w:rFonts w:eastAsia="Times New Roman"/>
                <w:noProof/>
                <w:lang w:eastAsia="en-GB"/>
              </w:rPr>
              <w:t>5.1 Summary of Proposed Study</w:t>
            </w:r>
            <w:r>
              <w:rPr>
                <w:noProof/>
                <w:webHidden/>
              </w:rPr>
              <w:tab/>
            </w:r>
            <w:r>
              <w:rPr>
                <w:noProof/>
                <w:webHidden/>
              </w:rPr>
              <w:fldChar w:fldCharType="begin"/>
            </w:r>
            <w:r>
              <w:rPr>
                <w:noProof/>
                <w:webHidden/>
              </w:rPr>
              <w:instrText xml:space="preserve"> PAGEREF _Toc212916206 \h </w:instrText>
            </w:r>
            <w:r>
              <w:rPr>
                <w:noProof/>
                <w:webHidden/>
              </w:rPr>
            </w:r>
            <w:r>
              <w:rPr>
                <w:noProof/>
                <w:webHidden/>
              </w:rPr>
              <w:fldChar w:fldCharType="separate"/>
            </w:r>
            <w:r>
              <w:rPr>
                <w:noProof/>
                <w:webHidden/>
              </w:rPr>
              <w:t>8</w:t>
            </w:r>
            <w:r>
              <w:rPr>
                <w:noProof/>
                <w:webHidden/>
              </w:rPr>
              <w:fldChar w:fldCharType="end"/>
            </w:r>
          </w:hyperlink>
        </w:p>
        <w:p w:rsidR="00A17DE3" w:rsidRDefault="00A17DE3" w14:paraId="78E5B9D4" w14:textId="3F732177">
          <w:pPr>
            <w:pStyle w:val="TOC2"/>
            <w:tabs>
              <w:tab w:val="right" w:leader="dot" w:pos="9016"/>
            </w:tabs>
            <w:rPr>
              <w:noProof/>
            </w:rPr>
          </w:pPr>
          <w:hyperlink w:history="1" w:anchor="_Toc212916207">
            <w:r w:rsidRPr="00E224C6">
              <w:rPr>
                <w:rStyle w:val="Hyperlink"/>
                <w:rFonts w:eastAsia="Times New Roman"/>
                <w:noProof/>
                <w:lang w:eastAsia="en-GB"/>
              </w:rPr>
              <w:t>5.2 Contribution to Practice</w:t>
            </w:r>
            <w:r>
              <w:rPr>
                <w:noProof/>
                <w:webHidden/>
              </w:rPr>
              <w:tab/>
            </w:r>
            <w:r>
              <w:rPr>
                <w:noProof/>
                <w:webHidden/>
              </w:rPr>
              <w:fldChar w:fldCharType="begin"/>
            </w:r>
            <w:r>
              <w:rPr>
                <w:noProof/>
                <w:webHidden/>
              </w:rPr>
              <w:instrText xml:space="preserve"> PAGEREF _Toc212916207 \h </w:instrText>
            </w:r>
            <w:r>
              <w:rPr>
                <w:noProof/>
                <w:webHidden/>
              </w:rPr>
            </w:r>
            <w:r>
              <w:rPr>
                <w:noProof/>
                <w:webHidden/>
              </w:rPr>
              <w:fldChar w:fldCharType="separate"/>
            </w:r>
            <w:r>
              <w:rPr>
                <w:noProof/>
                <w:webHidden/>
              </w:rPr>
              <w:t>8</w:t>
            </w:r>
            <w:r>
              <w:rPr>
                <w:noProof/>
                <w:webHidden/>
              </w:rPr>
              <w:fldChar w:fldCharType="end"/>
            </w:r>
          </w:hyperlink>
        </w:p>
        <w:p w:rsidR="00A17DE3" w:rsidRDefault="00A17DE3" w14:paraId="20170157" w14:textId="72A083D4">
          <w:pPr>
            <w:pStyle w:val="TOC1"/>
            <w:tabs>
              <w:tab w:val="right" w:leader="dot" w:pos="9016"/>
            </w:tabs>
            <w:rPr>
              <w:noProof/>
            </w:rPr>
          </w:pPr>
          <w:hyperlink w:history="1" w:anchor="_Toc212916208">
            <w:r w:rsidRPr="00E224C6">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_Toc212916208 \h </w:instrText>
            </w:r>
            <w:r>
              <w:rPr>
                <w:noProof/>
                <w:webHidden/>
              </w:rPr>
            </w:r>
            <w:r>
              <w:rPr>
                <w:noProof/>
                <w:webHidden/>
              </w:rPr>
              <w:fldChar w:fldCharType="separate"/>
            </w:r>
            <w:r>
              <w:rPr>
                <w:noProof/>
                <w:webHidden/>
              </w:rPr>
              <w:t>8</w:t>
            </w:r>
            <w:r>
              <w:rPr>
                <w:noProof/>
                <w:webHidden/>
              </w:rPr>
              <w:fldChar w:fldCharType="end"/>
            </w:r>
          </w:hyperlink>
        </w:p>
        <w:p w:rsidR="00A17DE3" w:rsidRDefault="00A17DE3" w14:paraId="3974B480" w14:textId="12EE5C12">
          <w:r>
            <w:rPr>
              <w:b/>
              <w:bCs/>
              <w:noProof/>
            </w:rPr>
            <w:fldChar w:fldCharType="end"/>
          </w:r>
        </w:p>
      </w:sdtContent>
    </w:sdt>
    <w:p w:rsidR="001E5DB7" w:rsidP="00A17DE3" w:rsidRDefault="001E5DB7" w14:paraId="6B08C2A9" w14:textId="77777777">
      <w:pPr>
        <w:spacing w:line="360" w:lineRule="auto"/>
        <w:jc w:val="both"/>
        <w:rPr>
          <w:rFonts w:ascii="Times New Roman" w:hAnsi="Times New Roman" w:cs="Times New Roman"/>
        </w:rPr>
      </w:pPr>
    </w:p>
    <w:p w:rsidR="00A17DE3" w:rsidP="00A17DE3" w:rsidRDefault="00A17DE3" w14:paraId="2A1EC177" w14:textId="77777777">
      <w:pPr>
        <w:spacing w:line="360" w:lineRule="auto"/>
        <w:jc w:val="both"/>
        <w:rPr>
          <w:rFonts w:ascii="Times New Roman" w:hAnsi="Times New Roman" w:cs="Times New Roman"/>
        </w:rPr>
      </w:pPr>
    </w:p>
    <w:p w:rsidR="00A17DE3" w:rsidP="00A17DE3" w:rsidRDefault="00A17DE3" w14:paraId="487B6417" w14:textId="77777777">
      <w:pPr>
        <w:spacing w:line="360" w:lineRule="auto"/>
        <w:jc w:val="both"/>
        <w:rPr>
          <w:rFonts w:ascii="Times New Roman" w:hAnsi="Times New Roman" w:cs="Times New Roman"/>
        </w:rPr>
      </w:pPr>
    </w:p>
    <w:p w:rsidR="00A17DE3" w:rsidP="00A17DE3" w:rsidRDefault="00A17DE3" w14:paraId="50F16E0A" w14:textId="77777777">
      <w:pPr>
        <w:spacing w:line="360" w:lineRule="auto"/>
        <w:jc w:val="both"/>
        <w:rPr>
          <w:rFonts w:ascii="Times New Roman" w:hAnsi="Times New Roman" w:cs="Times New Roman"/>
        </w:rPr>
      </w:pPr>
    </w:p>
    <w:p w:rsidR="00A17DE3" w:rsidP="00A17DE3" w:rsidRDefault="00A17DE3" w14:paraId="67A010A0" w14:textId="77777777">
      <w:pPr>
        <w:spacing w:line="360" w:lineRule="auto"/>
        <w:jc w:val="both"/>
        <w:rPr>
          <w:rFonts w:ascii="Times New Roman" w:hAnsi="Times New Roman" w:cs="Times New Roman"/>
        </w:rPr>
      </w:pPr>
    </w:p>
    <w:p w:rsidR="00A17DE3" w:rsidP="00A17DE3" w:rsidRDefault="00A17DE3" w14:paraId="77F9E84A" w14:textId="77777777">
      <w:pPr>
        <w:spacing w:line="360" w:lineRule="auto"/>
        <w:jc w:val="both"/>
        <w:rPr>
          <w:rFonts w:ascii="Times New Roman" w:hAnsi="Times New Roman" w:cs="Times New Roman"/>
        </w:rPr>
      </w:pPr>
    </w:p>
    <w:p w:rsidRPr="00A17DE3" w:rsidR="00A17DE3" w:rsidP="00A17DE3" w:rsidRDefault="00A17DE3" w14:paraId="40A4313D" w14:textId="77777777">
      <w:pPr>
        <w:spacing w:line="360" w:lineRule="auto"/>
        <w:jc w:val="both"/>
        <w:rPr>
          <w:rFonts w:ascii="Times New Roman" w:hAnsi="Times New Roman" w:cs="Times New Roman"/>
        </w:rPr>
      </w:pPr>
    </w:p>
    <w:p w:rsidRPr="00A17DE3" w:rsidR="001E5DB7" w:rsidP="00A17DE3" w:rsidRDefault="006A3C9D" w14:paraId="64855A78" w14:textId="0D038B06">
      <w:pPr>
        <w:pStyle w:val="Heading1"/>
      </w:pPr>
      <w:bookmarkStart w:name="_Toc212916186" w:id="0"/>
      <w:r w:rsidRPr="00A17DE3">
        <w:lastRenderedPageBreak/>
        <w:t>1. Introduction</w:t>
      </w:r>
      <w:bookmarkEnd w:id="0"/>
      <w:r w:rsidRPr="00A17DE3">
        <w:t xml:space="preserve">  </w:t>
      </w:r>
    </w:p>
    <w:p w:rsidRPr="00A17DE3" w:rsidR="006A3C9D" w:rsidP="00A17DE3" w:rsidRDefault="006A3C9D" w14:paraId="2947C617" w14:textId="39204BEA">
      <w:pPr>
        <w:pStyle w:val="Heading2"/>
      </w:pPr>
      <w:bookmarkStart w:name="_Toc212916187" w:id="1"/>
      <w:r w:rsidRPr="00A17DE3">
        <w:t>1.1 Background and Context</w:t>
      </w:r>
      <w:bookmarkEnd w:id="1"/>
    </w:p>
    <w:p w:rsidRPr="00A17DE3" w:rsidR="006A3C9D" w:rsidP="00A17DE3" w:rsidRDefault="006A3C9D" w14:paraId="41871FAC" w14:textId="3E363510">
      <w:pPr>
        <w:spacing w:line="360" w:lineRule="auto"/>
        <w:jc w:val="both"/>
        <w:rPr>
          <w:rFonts w:ascii="Times New Roman" w:hAnsi="Times New Roman" w:cs="Times New Roman"/>
        </w:rPr>
      </w:pPr>
      <w:r w:rsidRPr="00A17DE3">
        <w:rPr>
          <w:rFonts w:ascii="Times New Roman" w:hAnsi="Times New Roman" w:cs="Times New Roman"/>
        </w:rPr>
        <w:t>The taxi sector worldwide has experienced a revolution within the last 10 years, and it can be argued that the expansion of ride-</w:t>
      </w:r>
      <w:r w:rsidRPr="00A17DE3" w:rsidR="00A17DE3">
        <w:rPr>
          <w:rFonts w:ascii="Times New Roman" w:hAnsi="Times New Roman" w:cs="Times New Roman"/>
        </w:rPr>
        <w:t>haling</w:t>
      </w:r>
      <w:r w:rsidRPr="00A17DE3">
        <w:rPr>
          <w:rFonts w:ascii="Times New Roman" w:hAnsi="Times New Roman" w:cs="Times New Roman"/>
        </w:rPr>
        <w:t xml:space="preserve"> apps such as Uber, Lyft, Bolt, and </w:t>
      </w:r>
      <w:proofErr w:type="spellStart"/>
      <w:r w:rsidRPr="00A17DE3">
        <w:rPr>
          <w:rFonts w:ascii="Times New Roman" w:hAnsi="Times New Roman" w:cs="Times New Roman"/>
        </w:rPr>
        <w:t>DiDi</w:t>
      </w:r>
      <w:proofErr w:type="spellEnd"/>
      <w:r w:rsidRPr="00A17DE3">
        <w:rPr>
          <w:rFonts w:ascii="Times New Roman" w:hAnsi="Times New Roman" w:cs="Times New Roman"/>
        </w:rPr>
        <w:t xml:space="preserve"> is the primary reason behind its changes. Through such services, the conventional taxi model has been shaken by new models that are app-based, data-driven, and cashless, and these provide consumer experiences that are in line with the demands of the present-day consumer. This change has been particularly high in urban areas like London, New York, or Lagos where ride-hailing applications have become significantly more convenient, transparent in price, and accessible than traditional services (PwC, 2021).</w:t>
      </w:r>
    </w:p>
    <w:p w:rsidRPr="00A17DE3" w:rsidR="006A3C9D" w:rsidP="00A17DE3" w:rsidRDefault="006A3C9D" w14:paraId="77D6CF9D" w14:textId="6980FF69">
      <w:pPr>
        <w:spacing w:line="360" w:lineRule="auto"/>
        <w:jc w:val="both"/>
        <w:rPr>
          <w:rFonts w:ascii="Times New Roman" w:hAnsi="Times New Roman" w:cs="Times New Roman"/>
        </w:rPr>
      </w:pPr>
      <w:r w:rsidRPr="00A17DE3">
        <w:rPr>
          <w:rFonts w:ascii="Times New Roman" w:hAnsi="Times New Roman" w:cs="Times New Roman"/>
        </w:rPr>
        <w:t xml:space="preserve">This competitive environment has made customer satisfaction the key success metric, which affects consumer loyalty as well as the platform reputations through real-time feedback and ratings (Chen et al., 2020).  </w:t>
      </w:r>
    </w:p>
    <w:p w:rsidRPr="00A17DE3" w:rsidR="006A3C9D" w:rsidP="00A17DE3" w:rsidRDefault="006A3C9D" w14:paraId="06E7BAD7" w14:textId="77777777">
      <w:pPr>
        <w:pStyle w:val="Heading2"/>
      </w:pPr>
      <w:bookmarkStart w:name="_Toc212916188" w:id="2"/>
      <w:r w:rsidRPr="00A17DE3">
        <w:t>1.2 Problem Statement</w:t>
      </w:r>
      <w:bookmarkEnd w:id="2"/>
    </w:p>
    <w:p w:rsidRPr="00A17DE3" w:rsidR="006A3C9D" w:rsidP="00A17DE3" w:rsidRDefault="006A3C9D" w14:paraId="02F786E0" w14:textId="77777777">
      <w:pPr>
        <w:spacing w:line="360" w:lineRule="auto"/>
        <w:jc w:val="both"/>
        <w:rPr>
          <w:rFonts w:ascii="Times New Roman" w:hAnsi="Times New Roman" w:cs="Times New Roman"/>
        </w:rPr>
      </w:pPr>
      <w:r w:rsidRPr="00A17DE3">
        <w:rPr>
          <w:rFonts w:ascii="Times New Roman" w:hAnsi="Times New Roman" w:cs="Times New Roman"/>
        </w:rPr>
        <w:t xml:space="preserve">Although ride-hailing firms are marketing themselves as customer-focused, the real levels of satisfaction differ significantly in geographies, demographics, and service models. In addition, the lack of a universal way to measure satisfaction in this industry gives rise to disjointed knowledge and unreliable service delivery (Edelman and </w:t>
      </w:r>
      <w:proofErr w:type="spellStart"/>
      <w:r w:rsidRPr="00A17DE3">
        <w:rPr>
          <w:rFonts w:ascii="Times New Roman" w:hAnsi="Times New Roman" w:cs="Times New Roman"/>
        </w:rPr>
        <w:t>Geradin</w:t>
      </w:r>
      <w:proofErr w:type="spellEnd"/>
      <w:r w:rsidRPr="00A17DE3">
        <w:rPr>
          <w:rFonts w:ascii="Times New Roman" w:hAnsi="Times New Roman" w:cs="Times New Roman"/>
        </w:rPr>
        <w:t>, 2018). This study fills such a gap by providing a narrow synthesis of secondary available information.</w:t>
      </w:r>
    </w:p>
    <w:p w:rsidRPr="00A17DE3" w:rsidR="006A3C9D" w:rsidP="00A17DE3" w:rsidRDefault="006A3C9D" w14:paraId="6CFDFEC3" w14:textId="77777777">
      <w:pPr>
        <w:pStyle w:val="Heading2"/>
      </w:pPr>
      <w:bookmarkStart w:name="_Toc212916189" w:id="3"/>
      <w:r w:rsidRPr="00A17DE3">
        <w:t>1.3 Research Aim and Objectives</w:t>
      </w:r>
      <w:bookmarkEnd w:id="3"/>
    </w:p>
    <w:p w:rsidRPr="00A17DE3" w:rsidR="006A3C9D" w:rsidP="00A17DE3" w:rsidRDefault="006A3C9D" w14:paraId="6723724E" w14:textId="77777777">
      <w:pPr>
        <w:spacing w:line="360" w:lineRule="auto"/>
        <w:jc w:val="both"/>
        <w:rPr>
          <w:rFonts w:ascii="Times New Roman" w:hAnsi="Times New Roman" w:cs="Times New Roman"/>
          <w:b/>
          <w:bCs/>
        </w:rPr>
      </w:pPr>
      <w:r w:rsidRPr="00A17DE3">
        <w:rPr>
          <w:rFonts w:ascii="Times New Roman" w:hAnsi="Times New Roman" w:cs="Times New Roman"/>
          <w:b/>
          <w:bCs/>
        </w:rPr>
        <w:t>Aim:</w:t>
      </w:r>
    </w:p>
    <w:p w:rsidRPr="00A17DE3" w:rsidR="006A3C9D" w:rsidP="00A17DE3" w:rsidRDefault="006A3C9D" w14:paraId="55E507A8" w14:textId="56DFF569">
      <w:pPr>
        <w:spacing w:line="360" w:lineRule="auto"/>
        <w:jc w:val="both"/>
        <w:rPr>
          <w:rFonts w:ascii="Times New Roman" w:hAnsi="Times New Roman" w:cs="Times New Roman"/>
        </w:rPr>
      </w:pPr>
      <w:r w:rsidRPr="00A17DE3">
        <w:rPr>
          <w:rFonts w:ascii="Times New Roman" w:hAnsi="Times New Roman" w:cs="Times New Roman"/>
        </w:rPr>
        <w:t xml:space="preserve">To critically evaluate the definition, measurement and comparison of customer satisfaction in terms of traditional taxis and ride-hailing platforms </w:t>
      </w:r>
      <w:r w:rsidRPr="00A17DE3" w:rsidR="007628EB">
        <w:rPr>
          <w:rFonts w:ascii="Times New Roman" w:hAnsi="Times New Roman" w:cs="Times New Roman"/>
        </w:rPr>
        <w:t>based on</w:t>
      </w:r>
      <w:r w:rsidRPr="00A17DE3">
        <w:rPr>
          <w:rFonts w:ascii="Times New Roman" w:hAnsi="Times New Roman" w:cs="Times New Roman"/>
        </w:rPr>
        <w:t xml:space="preserve"> current literature and industry data.</w:t>
      </w:r>
    </w:p>
    <w:p w:rsidR="006A3C9D" w:rsidP="00A17DE3" w:rsidRDefault="006A3C9D" w14:paraId="4E639265" w14:textId="77777777">
      <w:pPr>
        <w:spacing w:line="360" w:lineRule="auto"/>
        <w:jc w:val="both"/>
        <w:rPr>
          <w:rFonts w:ascii="Times New Roman" w:hAnsi="Times New Roman" w:cs="Times New Roman"/>
          <w:b/>
          <w:bCs/>
        </w:rPr>
      </w:pPr>
      <w:r w:rsidRPr="00A17DE3">
        <w:rPr>
          <w:rFonts w:ascii="Times New Roman" w:hAnsi="Times New Roman" w:cs="Times New Roman"/>
          <w:b/>
          <w:bCs/>
        </w:rPr>
        <w:t>Objectives:</w:t>
      </w:r>
    </w:p>
    <w:p w:rsidRPr="007628EB" w:rsidR="007628EB" w:rsidP="007628EB" w:rsidRDefault="007628EB" w14:paraId="1759084F" w14:textId="61E4196A">
      <w:pPr>
        <w:pStyle w:val="ListParagraph"/>
        <w:numPr>
          <w:ilvl w:val="0"/>
          <w:numId w:val="13"/>
        </w:numPr>
        <w:spacing w:line="360" w:lineRule="auto"/>
        <w:jc w:val="both"/>
        <w:rPr>
          <w:rFonts w:ascii="Times New Roman" w:hAnsi="Times New Roman" w:cs="Times New Roman"/>
        </w:rPr>
      </w:pPr>
      <w:r w:rsidRPr="007628EB">
        <w:rPr>
          <w:rFonts w:ascii="Times New Roman" w:hAnsi="Times New Roman" w:cs="Times New Roman"/>
        </w:rPr>
        <w:t>To</w:t>
      </w:r>
      <w:r w:rsidRPr="007628EB">
        <w:rPr>
          <w:rStyle w:val="apple-converted-space"/>
          <w:rFonts w:ascii="Times New Roman" w:hAnsi="Times New Roman" w:cs="Times New Roman"/>
        </w:rPr>
        <w:t> </w:t>
      </w:r>
      <w:r w:rsidRPr="007628EB">
        <w:rPr>
          <w:rStyle w:val="Strong"/>
          <w:rFonts w:ascii="Times New Roman" w:hAnsi="Times New Roman" w:cs="Times New Roman"/>
          <w:b w:val="0"/>
          <w:bCs w:val="0"/>
        </w:rPr>
        <w:t>identify and categorise</w:t>
      </w:r>
      <w:r w:rsidRPr="007628EB">
        <w:rPr>
          <w:rStyle w:val="apple-converted-space"/>
          <w:rFonts w:ascii="Times New Roman" w:hAnsi="Times New Roman" w:cs="Times New Roman"/>
        </w:rPr>
        <w:t> </w:t>
      </w:r>
      <w:r w:rsidRPr="007628EB">
        <w:rPr>
          <w:rFonts w:ascii="Times New Roman" w:hAnsi="Times New Roman" w:cs="Times New Roman"/>
        </w:rPr>
        <w:t>at least five key customer satisfaction factors (e.g. pricing, reliability, driver behaviour) across traditional taxi and ride-hailing services in literature published between 2017–2024.</w:t>
      </w:r>
    </w:p>
    <w:p w:rsidRPr="007628EB" w:rsidR="007628EB" w:rsidP="007628EB" w:rsidRDefault="007628EB" w14:paraId="4DA0747F" w14:textId="06AFDDF0">
      <w:pPr>
        <w:pStyle w:val="ListParagraph"/>
        <w:numPr>
          <w:ilvl w:val="0"/>
          <w:numId w:val="13"/>
        </w:numPr>
        <w:spacing w:line="360" w:lineRule="auto"/>
        <w:jc w:val="both"/>
        <w:rPr>
          <w:rFonts w:ascii="Times New Roman" w:hAnsi="Times New Roman" w:cs="Times New Roman"/>
        </w:rPr>
      </w:pPr>
      <w:r w:rsidRPr="007628EB">
        <w:rPr>
          <w:rFonts w:ascii="Times New Roman" w:hAnsi="Times New Roman" w:cs="Times New Roman"/>
        </w:rPr>
        <w:t>To</w:t>
      </w:r>
      <w:r w:rsidRPr="007628EB">
        <w:rPr>
          <w:rStyle w:val="apple-converted-space"/>
          <w:rFonts w:ascii="Times New Roman" w:hAnsi="Times New Roman" w:cs="Times New Roman"/>
        </w:rPr>
        <w:t> </w:t>
      </w:r>
      <w:r w:rsidRPr="007628EB">
        <w:rPr>
          <w:rStyle w:val="Strong"/>
          <w:rFonts w:ascii="Times New Roman" w:hAnsi="Times New Roman" w:cs="Times New Roman"/>
          <w:b w:val="0"/>
          <w:bCs w:val="0"/>
        </w:rPr>
        <w:t>evaluate and compare</w:t>
      </w:r>
      <w:r w:rsidRPr="007628EB">
        <w:rPr>
          <w:rStyle w:val="apple-converted-space"/>
          <w:rFonts w:ascii="Times New Roman" w:hAnsi="Times New Roman" w:cs="Times New Roman"/>
        </w:rPr>
        <w:t> </w:t>
      </w:r>
      <w:r w:rsidRPr="007628EB">
        <w:rPr>
          <w:rFonts w:ascii="Times New Roman" w:hAnsi="Times New Roman" w:cs="Times New Roman"/>
        </w:rPr>
        <w:t>at least three customer satisfaction measurement models (e.g. SERVQUAL, CSI, ECT) used in the transport sector.</w:t>
      </w:r>
    </w:p>
    <w:p w:rsidRPr="007628EB" w:rsidR="007628EB" w:rsidP="007628EB" w:rsidRDefault="007628EB" w14:paraId="1FA21603" w14:textId="23E1FF47">
      <w:pPr>
        <w:pStyle w:val="ListParagraph"/>
        <w:numPr>
          <w:ilvl w:val="0"/>
          <w:numId w:val="13"/>
        </w:numPr>
        <w:spacing w:line="360" w:lineRule="auto"/>
        <w:jc w:val="both"/>
        <w:rPr>
          <w:rFonts w:ascii="Times New Roman" w:hAnsi="Times New Roman" w:cs="Times New Roman"/>
        </w:rPr>
      </w:pPr>
      <w:r w:rsidRPr="007628EB">
        <w:rPr>
          <w:rFonts w:ascii="Times New Roman" w:hAnsi="Times New Roman" w:cs="Times New Roman"/>
        </w:rPr>
        <w:t>To</w:t>
      </w:r>
      <w:r w:rsidRPr="007628EB">
        <w:rPr>
          <w:rStyle w:val="apple-converted-space"/>
          <w:rFonts w:ascii="Times New Roman" w:hAnsi="Times New Roman" w:cs="Times New Roman"/>
        </w:rPr>
        <w:t> </w:t>
      </w:r>
      <w:r w:rsidRPr="007628EB">
        <w:rPr>
          <w:rStyle w:val="Strong"/>
          <w:rFonts w:ascii="Times New Roman" w:hAnsi="Times New Roman" w:cs="Times New Roman"/>
          <w:b w:val="0"/>
          <w:bCs w:val="0"/>
        </w:rPr>
        <w:t>analyse differences</w:t>
      </w:r>
      <w:r w:rsidRPr="007628EB">
        <w:rPr>
          <w:rStyle w:val="apple-converted-space"/>
          <w:rFonts w:ascii="Times New Roman" w:hAnsi="Times New Roman" w:cs="Times New Roman"/>
        </w:rPr>
        <w:t> </w:t>
      </w:r>
      <w:r w:rsidRPr="007628EB">
        <w:rPr>
          <w:rFonts w:ascii="Times New Roman" w:hAnsi="Times New Roman" w:cs="Times New Roman"/>
        </w:rPr>
        <w:t>in satisfaction themes between traditional and ride-hailing services using thematic synthesis.</w:t>
      </w:r>
    </w:p>
    <w:p w:rsidRPr="007628EB" w:rsidR="007628EB" w:rsidP="007628EB" w:rsidRDefault="007628EB" w14:paraId="28333DD1" w14:textId="6C44913C">
      <w:pPr>
        <w:pStyle w:val="ListParagraph"/>
        <w:numPr>
          <w:ilvl w:val="0"/>
          <w:numId w:val="13"/>
        </w:numPr>
        <w:spacing w:line="360" w:lineRule="auto"/>
        <w:jc w:val="both"/>
        <w:rPr>
          <w:rFonts w:ascii="Times New Roman" w:hAnsi="Times New Roman" w:cs="Times New Roman"/>
        </w:rPr>
      </w:pPr>
      <w:r w:rsidRPr="007628EB">
        <w:rPr>
          <w:rFonts w:ascii="Times New Roman" w:hAnsi="Times New Roman" w:cs="Times New Roman"/>
        </w:rPr>
        <w:lastRenderedPageBreak/>
        <w:t>T</w:t>
      </w:r>
      <w:r w:rsidRPr="007628EB">
        <w:rPr>
          <w:rFonts w:ascii="Times New Roman" w:hAnsi="Times New Roman" w:cs="Times New Roman"/>
        </w:rPr>
        <w:t>o</w:t>
      </w:r>
      <w:r w:rsidRPr="007628EB">
        <w:rPr>
          <w:rStyle w:val="apple-converted-space"/>
          <w:rFonts w:ascii="Times New Roman" w:hAnsi="Times New Roman" w:cs="Times New Roman"/>
        </w:rPr>
        <w:t> </w:t>
      </w:r>
      <w:r w:rsidRPr="007628EB">
        <w:rPr>
          <w:rStyle w:val="Strong"/>
          <w:rFonts w:ascii="Times New Roman" w:hAnsi="Times New Roman" w:cs="Times New Roman"/>
          <w:b w:val="0"/>
          <w:bCs w:val="0"/>
        </w:rPr>
        <w:t>highlight gaps</w:t>
      </w:r>
      <w:r w:rsidRPr="007628EB">
        <w:rPr>
          <w:rStyle w:val="apple-converted-space"/>
          <w:rFonts w:ascii="Times New Roman" w:hAnsi="Times New Roman" w:cs="Times New Roman"/>
        </w:rPr>
        <w:t> </w:t>
      </w:r>
      <w:r w:rsidRPr="007628EB">
        <w:rPr>
          <w:rFonts w:ascii="Times New Roman" w:hAnsi="Times New Roman" w:cs="Times New Roman"/>
        </w:rPr>
        <w:t>in current literature, including under-researched populations, regions, and methodological inconsistencies, to guide future research.</w:t>
      </w:r>
    </w:p>
    <w:p w:rsidRPr="00A17DE3" w:rsidR="007628EB" w:rsidP="00A17DE3" w:rsidRDefault="007628EB" w14:paraId="134F2454" w14:textId="77777777">
      <w:pPr>
        <w:spacing w:line="360" w:lineRule="auto"/>
        <w:jc w:val="both"/>
        <w:rPr>
          <w:rFonts w:ascii="Times New Roman" w:hAnsi="Times New Roman" w:cs="Times New Roman"/>
          <w:b/>
          <w:bCs/>
        </w:rPr>
      </w:pPr>
    </w:p>
    <w:p w:rsidRPr="00A17DE3" w:rsidR="006A3C9D" w:rsidP="00A17DE3" w:rsidRDefault="006A3C9D" w14:paraId="4E0798F3" w14:textId="77777777">
      <w:pPr>
        <w:pStyle w:val="Heading2"/>
      </w:pPr>
      <w:bookmarkStart w:name="_Toc212916190" w:id="4"/>
      <w:r w:rsidRPr="00A17DE3">
        <w:t>1.4 Research Questions</w:t>
      </w:r>
      <w:bookmarkEnd w:id="4"/>
    </w:p>
    <w:p w:rsidRPr="00A17DE3" w:rsidR="006A3C9D" w:rsidP="00A17DE3" w:rsidRDefault="006A3C9D" w14:paraId="6F459AFA" w14:textId="77777777">
      <w:pPr>
        <w:pStyle w:val="ListParagraph"/>
        <w:numPr>
          <w:ilvl w:val="0"/>
          <w:numId w:val="10"/>
        </w:numPr>
        <w:spacing w:line="360" w:lineRule="auto"/>
        <w:jc w:val="both"/>
        <w:rPr>
          <w:rFonts w:ascii="Times New Roman" w:hAnsi="Times New Roman" w:cs="Times New Roman"/>
        </w:rPr>
      </w:pPr>
      <w:r w:rsidRPr="00A17DE3">
        <w:rPr>
          <w:rFonts w:ascii="Times New Roman" w:hAnsi="Times New Roman" w:cs="Times New Roman"/>
        </w:rPr>
        <w:t>What factors influence customer satisfaction in the taxi and ride-hailing industry?</w:t>
      </w:r>
    </w:p>
    <w:p w:rsidRPr="00A17DE3" w:rsidR="006A3C9D" w:rsidP="00A17DE3" w:rsidRDefault="006A3C9D" w14:paraId="5C575AEF" w14:textId="77777777">
      <w:pPr>
        <w:pStyle w:val="ListParagraph"/>
        <w:numPr>
          <w:ilvl w:val="0"/>
          <w:numId w:val="10"/>
        </w:numPr>
        <w:spacing w:line="360" w:lineRule="auto"/>
        <w:jc w:val="both"/>
        <w:rPr>
          <w:rFonts w:ascii="Times New Roman" w:hAnsi="Times New Roman" w:cs="Times New Roman"/>
        </w:rPr>
      </w:pPr>
      <w:r w:rsidRPr="00A17DE3">
        <w:rPr>
          <w:rFonts w:ascii="Times New Roman" w:hAnsi="Times New Roman" w:cs="Times New Roman"/>
        </w:rPr>
        <w:t>How is customer satisfaction currently measured in existing studies and industry reports?</w:t>
      </w:r>
    </w:p>
    <w:p w:rsidRPr="00A17DE3" w:rsidR="006A3C9D" w:rsidP="00A17DE3" w:rsidRDefault="006A3C9D" w14:paraId="1E48753E" w14:textId="77777777">
      <w:pPr>
        <w:pStyle w:val="ListParagraph"/>
        <w:numPr>
          <w:ilvl w:val="0"/>
          <w:numId w:val="10"/>
        </w:numPr>
        <w:spacing w:line="360" w:lineRule="auto"/>
        <w:jc w:val="both"/>
        <w:rPr>
          <w:rFonts w:ascii="Times New Roman" w:hAnsi="Times New Roman" w:cs="Times New Roman"/>
        </w:rPr>
      </w:pPr>
      <w:r w:rsidRPr="00A17DE3">
        <w:rPr>
          <w:rFonts w:ascii="Times New Roman" w:hAnsi="Times New Roman" w:cs="Times New Roman"/>
        </w:rPr>
        <w:t>What differences in satisfaction levels or perceptions exist between traditional taxis and ride-hailing services?</w:t>
      </w:r>
    </w:p>
    <w:p w:rsidRPr="00A17DE3" w:rsidR="006A3C9D" w:rsidP="00A17DE3" w:rsidRDefault="006A3C9D" w14:paraId="71BE8CD4" w14:textId="77777777">
      <w:pPr>
        <w:pStyle w:val="Heading2"/>
      </w:pPr>
      <w:bookmarkStart w:name="_Toc212916191" w:id="5"/>
      <w:r w:rsidRPr="00A17DE3">
        <w:t>1.5 Rationale</w:t>
      </w:r>
      <w:bookmarkEnd w:id="5"/>
    </w:p>
    <w:p w:rsidRPr="00A17DE3" w:rsidR="001E5DB7" w:rsidP="00A17DE3" w:rsidRDefault="006A3C9D" w14:paraId="12729DF8" w14:textId="76F58B36">
      <w:pPr>
        <w:spacing w:line="360" w:lineRule="auto"/>
        <w:jc w:val="both"/>
        <w:rPr>
          <w:rFonts w:ascii="Times New Roman" w:hAnsi="Times New Roman" w:cs="Times New Roman"/>
        </w:rPr>
      </w:pPr>
      <w:r w:rsidRPr="00A17DE3">
        <w:rPr>
          <w:rFonts w:ascii="Times New Roman" w:hAnsi="Times New Roman" w:cs="Times New Roman"/>
        </w:rPr>
        <w:t>Through the integration and critical examination of available literature on the world, the proposed study will present meaningful information to service providers, policy makers, and technology designers. These findings can be used to improve customer experience initiatives, assist in regulatory matters, and aid in the normalization of the metrics of satisfaction in the industry.</w:t>
      </w:r>
    </w:p>
    <w:p w:rsidRPr="00A17DE3" w:rsidR="006A3C9D" w:rsidP="00A17DE3" w:rsidRDefault="006A3C9D" w14:paraId="0FA50A06" w14:textId="77777777">
      <w:pPr>
        <w:pStyle w:val="Heading1"/>
        <w:rPr>
          <w:rFonts w:eastAsia="Times New Roman"/>
          <w:lang w:eastAsia="en-GB"/>
        </w:rPr>
      </w:pPr>
      <w:bookmarkStart w:name="_Toc212916192" w:id="6"/>
      <w:r w:rsidRPr="00A17DE3">
        <w:rPr>
          <w:rFonts w:eastAsia="Times New Roman"/>
          <w:lang w:eastAsia="en-GB"/>
        </w:rPr>
        <w:t>2. Literature Review</w:t>
      </w:r>
      <w:bookmarkEnd w:id="6"/>
    </w:p>
    <w:p w:rsidRPr="00A17DE3" w:rsidR="006A3C9D" w:rsidP="00A17DE3" w:rsidRDefault="006A3C9D" w14:paraId="497E50B6" w14:textId="77777777">
      <w:pPr>
        <w:pStyle w:val="Heading2"/>
        <w:rPr>
          <w:rFonts w:eastAsia="Times New Roman"/>
          <w:lang w:eastAsia="en-GB"/>
        </w:rPr>
      </w:pPr>
      <w:bookmarkStart w:name="_Toc212916193" w:id="7"/>
      <w:r w:rsidRPr="00A17DE3">
        <w:rPr>
          <w:rFonts w:eastAsia="Times New Roman"/>
          <w:lang w:eastAsia="en-GB"/>
        </w:rPr>
        <w:t>2.1 Theoretical Frameworks</w:t>
      </w:r>
      <w:bookmarkEnd w:id="7"/>
    </w:p>
    <w:p w:rsidRPr="0042793C" w:rsidR="0042793C" w:rsidP="0042793C" w:rsidRDefault="0042793C" w14:paraId="5D422CD8" w14:textId="77777777">
      <w:pPr>
        <w:spacing w:line="360" w:lineRule="auto"/>
        <w:jc w:val="both"/>
        <w:rPr>
          <w:rFonts w:ascii="Times New Roman" w:hAnsi="Times New Roman" w:cs="Times New Roman"/>
          <w:lang w:eastAsia="en-GB"/>
        </w:rPr>
      </w:pPr>
      <w:bookmarkStart w:name="_Toc212916194" w:id="8"/>
      <w:r w:rsidRPr="0042793C">
        <w:rPr>
          <w:rFonts w:ascii="Times New Roman" w:hAnsi="Times New Roman" w:cs="Times New Roman"/>
          <w:lang w:eastAsia="en-GB"/>
        </w:rPr>
        <w:t xml:space="preserve">Customer satisfaction is commonly quantified by means of such models as SERVQUAL, Customer Satisfaction Index (CSI) and Expectation-Confirmation Theory (ECT). The gap between the expectations and perceived service is measured in SERVQUAL, which is the creation of Parasuraman et al. (1988), in five dimensions. It is commonly used in the field of transport </w:t>
      </w:r>
      <w:proofErr w:type="gramStart"/>
      <w:r w:rsidRPr="0042793C">
        <w:rPr>
          <w:rFonts w:ascii="Times New Roman" w:hAnsi="Times New Roman" w:cs="Times New Roman"/>
          <w:lang w:eastAsia="en-GB"/>
        </w:rPr>
        <w:t>research, but</w:t>
      </w:r>
      <w:proofErr w:type="gramEnd"/>
      <w:r w:rsidRPr="0042793C">
        <w:rPr>
          <w:rFonts w:ascii="Times New Roman" w:hAnsi="Times New Roman" w:cs="Times New Roman"/>
          <w:lang w:eastAsia="en-GB"/>
        </w:rPr>
        <w:t xml:space="preserve"> has been criticised as poorly adjusted to digital-first experiences, including those of ride-hailing, where the usability of apps and the algorithmic pricing also have a role to play in the satisfaction (</w:t>
      </w:r>
      <w:proofErr w:type="spellStart"/>
      <w:r w:rsidRPr="0042793C">
        <w:rPr>
          <w:rFonts w:ascii="Times New Roman" w:hAnsi="Times New Roman" w:cs="Times New Roman"/>
          <w:lang w:eastAsia="en-GB"/>
        </w:rPr>
        <w:t>Narteh</w:t>
      </w:r>
      <w:proofErr w:type="spellEnd"/>
      <w:r w:rsidRPr="0042793C">
        <w:rPr>
          <w:rFonts w:ascii="Times New Roman" w:hAnsi="Times New Roman" w:cs="Times New Roman"/>
          <w:lang w:eastAsia="en-GB"/>
        </w:rPr>
        <w:t xml:space="preserve"> et al., 2020).</w:t>
      </w:r>
    </w:p>
    <w:p w:rsidRPr="0042793C" w:rsidR="0042793C" w:rsidP="0042793C" w:rsidRDefault="0042793C" w14:paraId="4EBF4730" w14:textId="77777777">
      <w:pPr>
        <w:spacing w:line="360" w:lineRule="auto"/>
        <w:jc w:val="both"/>
        <w:rPr>
          <w:rFonts w:ascii="Times New Roman" w:hAnsi="Times New Roman" w:cs="Times New Roman"/>
          <w:lang w:eastAsia="en-GB"/>
        </w:rPr>
      </w:pPr>
      <w:r w:rsidRPr="0042793C">
        <w:rPr>
          <w:rFonts w:ascii="Times New Roman" w:hAnsi="Times New Roman" w:cs="Times New Roman"/>
          <w:lang w:eastAsia="en-GB"/>
        </w:rPr>
        <w:t>CSI which is applied in various industries provides a numeric rating of the expectation of the customers, perceived quality, and loyalty (Fornell et al., 1996). Even though CSI can also be useful in time and industry benchmarking, its generic framework can ignore specific contextual aspects such as driver behaviour or safety issues in mobility services (Chen et al., 2020).</w:t>
      </w:r>
    </w:p>
    <w:p w:rsidRPr="0042793C" w:rsidR="0042793C" w:rsidP="0042793C" w:rsidRDefault="0042793C" w14:paraId="0D24BAF6" w14:textId="6AC460A2">
      <w:pPr>
        <w:spacing w:line="360" w:lineRule="auto"/>
        <w:jc w:val="both"/>
        <w:rPr>
          <w:rFonts w:ascii="Times New Roman" w:hAnsi="Times New Roman" w:cs="Times New Roman"/>
          <w:lang w:eastAsia="en-GB"/>
        </w:rPr>
      </w:pPr>
      <w:r w:rsidRPr="0042793C">
        <w:rPr>
          <w:rFonts w:ascii="Times New Roman" w:hAnsi="Times New Roman" w:cs="Times New Roman"/>
          <w:lang w:eastAsia="en-GB"/>
        </w:rPr>
        <w:t xml:space="preserve">In comparison, ECT is concerned with the psychological aspect of users contrasting their expectation with the </w:t>
      </w:r>
      <w:r w:rsidRPr="0042793C">
        <w:rPr>
          <w:rFonts w:ascii="Times New Roman" w:hAnsi="Times New Roman" w:cs="Times New Roman"/>
          <w:lang w:eastAsia="en-GB"/>
        </w:rPr>
        <w:t>received</w:t>
      </w:r>
      <w:r w:rsidRPr="0042793C">
        <w:rPr>
          <w:rFonts w:ascii="Times New Roman" w:hAnsi="Times New Roman" w:cs="Times New Roman"/>
          <w:lang w:eastAsia="en-GB"/>
        </w:rPr>
        <w:t xml:space="preserve"> service (Oliver, 1980). It is becoming more popular in the field of research in digital platforms (Zhao et al., 2021) but presupposes a rational process of </w:t>
      </w:r>
      <w:r w:rsidRPr="0042793C">
        <w:rPr>
          <w:rFonts w:ascii="Times New Roman" w:hAnsi="Times New Roman" w:cs="Times New Roman"/>
          <w:lang w:eastAsia="en-GB"/>
        </w:rPr>
        <w:lastRenderedPageBreak/>
        <w:t xml:space="preserve">evaluation, which may not be true in high-stress or low-trust transport. There is </w:t>
      </w:r>
      <w:proofErr w:type="gramStart"/>
      <w:r w:rsidRPr="0042793C">
        <w:rPr>
          <w:rFonts w:ascii="Times New Roman" w:hAnsi="Times New Roman" w:cs="Times New Roman"/>
          <w:lang w:eastAsia="en-GB"/>
        </w:rPr>
        <w:t>no</w:t>
      </w:r>
      <w:proofErr w:type="gramEnd"/>
      <w:r w:rsidRPr="0042793C">
        <w:rPr>
          <w:rFonts w:ascii="Times New Roman" w:hAnsi="Times New Roman" w:cs="Times New Roman"/>
          <w:lang w:eastAsia="en-GB"/>
        </w:rPr>
        <w:t xml:space="preserve"> universally best model, and multiple studies are currently proposing the necessity of hybrid models that would combine emotional, digital, and social elements (Nikitas et al., 2020).</w:t>
      </w:r>
    </w:p>
    <w:p w:rsidRPr="00A17DE3" w:rsidR="006A3C9D" w:rsidP="0042793C" w:rsidRDefault="006A3C9D" w14:paraId="39F0018B" w14:textId="60E35AF1">
      <w:pPr>
        <w:pStyle w:val="Heading2"/>
        <w:rPr>
          <w:rFonts w:eastAsia="Times New Roman"/>
          <w:kern w:val="0"/>
          <w:lang w:eastAsia="en-GB"/>
          <w14:ligatures w14:val="none"/>
        </w:rPr>
      </w:pPr>
      <w:r w:rsidRPr="00A17DE3">
        <w:rPr>
          <w:rFonts w:eastAsia="Times New Roman"/>
          <w:kern w:val="0"/>
          <w:lang w:eastAsia="en-GB"/>
          <w14:ligatures w14:val="none"/>
        </w:rPr>
        <w:t xml:space="preserve">2.2 </w:t>
      </w:r>
      <w:r w:rsidRPr="00A17DE3">
        <w:t>Satisfaction in Traditional Taxi Services</w:t>
      </w:r>
      <w:bookmarkEnd w:id="8"/>
    </w:p>
    <w:p w:rsidRPr="0042793C" w:rsidR="0042793C" w:rsidP="0042793C" w:rsidRDefault="0042793C" w14:paraId="1BC9AC5A" w14:textId="53E07F9A">
      <w:pPr>
        <w:spacing w:line="360" w:lineRule="auto"/>
        <w:jc w:val="both"/>
        <w:rPr>
          <w:rFonts w:ascii="Times New Roman" w:hAnsi="Times New Roman" w:cs="Times New Roman"/>
          <w:lang w:eastAsia="en-GB"/>
        </w:rPr>
      </w:pPr>
      <w:bookmarkStart w:name="_Toc212916195" w:id="9"/>
      <w:r w:rsidRPr="0042793C">
        <w:rPr>
          <w:rFonts w:ascii="Times New Roman" w:hAnsi="Times New Roman" w:cs="Times New Roman"/>
          <w:lang w:eastAsia="en-GB"/>
        </w:rPr>
        <w:t xml:space="preserve">The investigation of conventional taxi services continues to identify the problem of driver </w:t>
      </w:r>
      <w:r w:rsidRPr="0042793C">
        <w:rPr>
          <w:rFonts w:ascii="Times New Roman" w:hAnsi="Times New Roman" w:cs="Times New Roman"/>
          <w:lang w:eastAsia="en-GB"/>
        </w:rPr>
        <w:t>behaviour</w:t>
      </w:r>
      <w:r w:rsidRPr="0042793C">
        <w:rPr>
          <w:rFonts w:ascii="Times New Roman" w:hAnsi="Times New Roman" w:cs="Times New Roman"/>
          <w:lang w:eastAsia="en-GB"/>
        </w:rPr>
        <w:t xml:space="preserve">, the clarity of prices, and their availability as core customer satisfaction factors. Yap and Tan (2019) also discover in Malaysia that cleanliness and courtesy are crucial values, whereas the uncontrolled pricing and uncertainty decrease trust. Equally, Lee and Shin (2018) found that dissatisfaction with customers mostly arose </w:t>
      </w:r>
      <w:r w:rsidRPr="0042793C">
        <w:rPr>
          <w:rFonts w:ascii="Times New Roman" w:hAnsi="Times New Roman" w:cs="Times New Roman"/>
          <w:lang w:eastAsia="en-GB"/>
        </w:rPr>
        <w:t>because of</w:t>
      </w:r>
      <w:r w:rsidRPr="0042793C">
        <w:rPr>
          <w:rFonts w:ascii="Times New Roman" w:hAnsi="Times New Roman" w:cs="Times New Roman"/>
          <w:lang w:eastAsia="en-GB"/>
        </w:rPr>
        <w:t xml:space="preserve"> failure to deliver consistency in the services particularly during peak seasons.</w:t>
      </w:r>
    </w:p>
    <w:p w:rsidRPr="0042793C" w:rsidR="0042793C" w:rsidP="0042793C" w:rsidRDefault="0042793C" w14:paraId="1C117990" w14:textId="26921F03">
      <w:pPr>
        <w:spacing w:line="360" w:lineRule="auto"/>
        <w:jc w:val="both"/>
        <w:rPr>
          <w:rFonts w:ascii="Times New Roman" w:hAnsi="Times New Roman" w:cs="Times New Roman"/>
          <w:lang w:eastAsia="en-GB"/>
        </w:rPr>
      </w:pPr>
      <w:r w:rsidRPr="0042793C">
        <w:rPr>
          <w:rFonts w:ascii="Times New Roman" w:hAnsi="Times New Roman" w:cs="Times New Roman"/>
          <w:lang w:eastAsia="en-GB"/>
        </w:rPr>
        <w:t>Nevertheless, trust can also be promoted by the regulated character of traditional taxi systems</w:t>
      </w:r>
      <w:r w:rsidRPr="0042793C">
        <w:rPr>
          <w:rFonts w:ascii="Times New Roman" w:hAnsi="Times New Roman" w:cs="Times New Roman"/>
          <w:lang w:eastAsia="en-GB"/>
        </w:rPr>
        <w:t xml:space="preserve"> in</w:t>
      </w:r>
      <w:r w:rsidRPr="0042793C">
        <w:rPr>
          <w:rFonts w:ascii="Times New Roman" w:hAnsi="Times New Roman" w:cs="Times New Roman"/>
          <w:lang w:eastAsia="en-GB"/>
        </w:rPr>
        <w:t xml:space="preserve"> the case of transparent pricing and licensing (Cetin and Deakin, 2017). As opposed to ride-hailing, where ratings are a subjective entity, the traditional taxi is usually prone to outside inspection, something that some passengers trust more. Critics believe, however, that the rigidity of classic models makes traditional models less innovative and adaptive in response to critical needs in which ride-hailing apps have performed better (PwC, 2021). The literature mostly attributes taxis as less adaptive, although there are studies that indicate that modernisation can be achieved when the operators move towards hybrid booking and feedback systems (Shaheen and Cohen, 2019).</w:t>
      </w:r>
    </w:p>
    <w:p w:rsidRPr="00A17DE3" w:rsidR="006A3C9D" w:rsidP="0042793C" w:rsidRDefault="006A3C9D" w14:paraId="75E8B993" w14:textId="1EAADDF3">
      <w:pPr>
        <w:pStyle w:val="Heading2"/>
        <w:rPr>
          <w:rFonts w:eastAsia="Times New Roman"/>
          <w:kern w:val="0"/>
          <w:lang w:eastAsia="en-GB"/>
          <w14:ligatures w14:val="none"/>
        </w:rPr>
      </w:pPr>
      <w:r w:rsidRPr="00A17DE3">
        <w:rPr>
          <w:rFonts w:eastAsia="Times New Roman"/>
          <w:kern w:val="0"/>
          <w:lang w:eastAsia="en-GB"/>
          <w14:ligatures w14:val="none"/>
        </w:rPr>
        <w:t xml:space="preserve">2.3 </w:t>
      </w:r>
      <w:r w:rsidRPr="00A17DE3">
        <w:t>Satisfaction in Ride-Hailing Services</w:t>
      </w:r>
      <w:bookmarkEnd w:id="9"/>
    </w:p>
    <w:p w:rsidRPr="0042793C" w:rsidR="0042793C" w:rsidP="0042793C" w:rsidRDefault="0042793C" w14:paraId="3AFD932C" w14:textId="77777777">
      <w:pPr>
        <w:spacing w:line="360" w:lineRule="auto"/>
        <w:jc w:val="both"/>
        <w:rPr>
          <w:rFonts w:ascii="Times New Roman" w:hAnsi="Times New Roman" w:cs="Times New Roman"/>
          <w:lang w:eastAsia="en-GB"/>
        </w:rPr>
      </w:pPr>
      <w:bookmarkStart w:name="_Toc212916196" w:id="10"/>
      <w:r w:rsidRPr="0042793C">
        <w:rPr>
          <w:rFonts w:ascii="Times New Roman" w:hAnsi="Times New Roman" w:cs="Times New Roman"/>
          <w:lang w:eastAsia="en-GB"/>
        </w:rPr>
        <w:t>The ride-hailing application like Uber, Bolt, and Lyft has changed the expectations of the user by providing an application-based booking, real-time tracking, and feedback provisions. One of the reasons behind satisfaction is the control which the users can have over their experience - their ability to select drivers, view pricing details in advance, and real-time location updates (Kooti et al., 2017). Nikitas et al. (2020) evaluate these features in technology as a priority over the classic aspects such as vehicle conditions or courtesy of the driver.</w:t>
      </w:r>
    </w:p>
    <w:p w:rsidRPr="0042793C" w:rsidR="0042793C" w:rsidP="0042793C" w:rsidRDefault="0042793C" w14:paraId="2D03C771" w14:textId="77777777">
      <w:pPr>
        <w:spacing w:line="360" w:lineRule="auto"/>
        <w:jc w:val="both"/>
        <w:rPr>
          <w:rFonts w:ascii="Times New Roman" w:hAnsi="Times New Roman" w:cs="Times New Roman"/>
          <w:lang w:eastAsia="en-GB"/>
        </w:rPr>
      </w:pPr>
      <w:r w:rsidRPr="0042793C">
        <w:rPr>
          <w:rFonts w:ascii="Times New Roman" w:hAnsi="Times New Roman" w:cs="Times New Roman"/>
          <w:lang w:eastAsia="en-GB"/>
        </w:rPr>
        <w:t>Nevertheless, there are negative sides associated with ride-hailing services. Algorithms fairness, irregular quality of drivers, and surge pricing are common complaints (</w:t>
      </w:r>
      <w:proofErr w:type="spellStart"/>
      <w:r w:rsidRPr="0042793C">
        <w:rPr>
          <w:rFonts w:ascii="Times New Roman" w:hAnsi="Times New Roman" w:cs="Times New Roman"/>
          <w:lang w:eastAsia="en-GB"/>
        </w:rPr>
        <w:t>Oei</w:t>
      </w:r>
      <w:proofErr w:type="spellEnd"/>
      <w:r w:rsidRPr="0042793C">
        <w:rPr>
          <w:rFonts w:ascii="Times New Roman" w:hAnsi="Times New Roman" w:cs="Times New Roman"/>
          <w:lang w:eastAsia="en-GB"/>
        </w:rPr>
        <w:t xml:space="preserve"> and Ring, 2020). Although platforms enhance efficiency, the absence of human support in case of disagreements may destroy trust, particularly among less technology-savvy users (Taylor et al., 2021). The question of privacy of the data and the psychological impact of the rating systems on the drivers and passengers is also a growing concern (Zhao et al., 2021).</w:t>
      </w:r>
    </w:p>
    <w:p w:rsidRPr="0042793C" w:rsidR="0042793C" w:rsidP="0042793C" w:rsidRDefault="0042793C" w14:paraId="5CDC2D68" w14:textId="77777777">
      <w:pPr>
        <w:spacing w:line="360" w:lineRule="auto"/>
        <w:jc w:val="both"/>
        <w:rPr>
          <w:rFonts w:ascii="Times New Roman" w:hAnsi="Times New Roman" w:cs="Times New Roman"/>
          <w:lang w:eastAsia="en-GB"/>
        </w:rPr>
      </w:pPr>
      <w:r w:rsidRPr="0042793C">
        <w:rPr>
          <w:rFonts w:ascii="Times New Roman" w:hAnsi="Times New Roman" w:cs="Times New Roman"/>
          <w:lang w:eastAsia="en-GB"/>
        </w:rPr>
        <w:lastRenderedPageBreak/>
        <w:t>Research is split on whether ride-hailing experiences greater overall satisfaction - some studies have found that it does, particularly in large urban centres, but others have discovered reduced satisfaction over the long term as the novelty fades away and satisfaction declines due to reliability problems (McKinsey &amp; Company, 2022). Such a combination of results indicates that the context is an important factor, and the local infrastructure and digital literacy can influence the satisfaction in ride-hailing as much as the platform design.</w:t>
      </w:r>
    </w:p>
    <w:p w:rsidRPr="00A17DE3" w:rsidR="006A3C9D" w:rsidP="0042793C" w:rsidRDefault="006A3C9D" w14:paraId="7373CCA7" w14:textId="5692E807">
      <w:pPr>
        <w:pStyle w:val="Heading2"/>
        <w:rPr>
          <w:rFonts w:eastAsia="Times New Roman"/>
          <w:lang w:eastAsia="en-GB"/>
        </w:rPr>
      </w:pPr>
      <w:r w:rsidRPr="00A17DE3">
        <w:rPr>
          <w:rFonts w:eastAsia="Times New Roman"/>
          <w:lang w:eastAsia="en-GB"/>
        </w:rPr>
        <w:t>2.4 Literature Gaps and Trends</w:t>
      </w:r>
      <w:bookmarkEnd w:id="10"/>
    </w:p>
    <w:p w:rsidRPr="00581C34" w:rsidR="00581C34" w:rsidP="00581C34" w:rsidRDefault="00581C34" w14:paraId="4B67CF65" w14:textId="619F3B51">
      <w:pPr>
        <w:spacing w:line="360" w:lineRule="auto"/>
        <w:jc w:val="both"/>
        <w:rPr>
          <w:rFonts w:ascii="Times New Roman" w:hAnsi="Times New Roman" w:cs="Times New Roman"/>
          <w:lang w:eastAsia="en-GB"/>
        </w:rPr>
      </w:pPr>
      <w:bookmarkStart w:name="_Toc212916197" w:id="11"/>
      <w:r w:rsidRPr="00581C34">
        <w:rPr>
          <w:rFonts w:ascii="Times New Roman" w:hAnsi="Times New Roman" w:cs="Times New Roman"/>
          <w:lang w:eastAsia="en-GB"/>
        </w:rPr>
        <w:t xml:space="preserve">Irrespective of the increasing literature on customer satisfaction in ride-hailing and conventional taxi service, there are still </w:t>
      </w:r>
      <w:r w:rsidRPr="00581C34" w:rsidR="0042793C">
        <w:rPr>
          <w:rFonts w:ascii="Times New Roman" w:hAnsi="Times New Roman" w:cs="Times New Roman"/>
          <w:lang w:eastAsia="en-GB"/>
        </w:rPr>
        <w:t>several</w:t>
      </w:r>
      <w:r w:rsidRPr="00581C34">
        <w:rPr>
          <w:rFonts w:ascii="Times New Roman" w:hAnsi="Times New Roman" w:cs="Times New Roman"/>
          <w:lang w:eastAsia="en-GB"/>
        </w:rPr>
        <w:t xml:space="preserve"> significant gaps. First, no common measurement framework is agreed upon; the different studies employ different </w:t>
      </w:r>
      <w:r w:rsidRPr="00581C34" w:rsidR="0042793C">
        <w:rPr>
          <w:rFonts w:ascii="Times New Roman" w:hAnsi="Times New Roman" w:cs="Times New Roman"/>
          <w:lang w:eastAsia="en-GB"/>
        </w:rPr>
        <w:t>tools,</w:t>
      </w:r>
      <w:r w:rsidRPr="00581C34">
        <w:rPr>
          <w:rFonts w:ascii="Times New Roman" w:hAnsi="Times New Roman" w:cs="Times New Roman"/>
          <w:lang w:eastAsia="en-GB"/>
        </w:rPr>
        <w:t xml:space="preserve"> and it is challenging to compare them across studies (</w:t>
      </w:r>
      <w:proofErr w:type="spellStart"/>
      <w:r w:rsidRPr="00581C34">
        <w:rPr>
          <w:rFonts w:ascii="Times New Roman" w:hAnsi="Times New Roman" w:cs="Times New Roman"/>
          <w:lang w:eastAsia="en-GB"/>
        </w:rPr>
        <w:t>Narteh</w:t>
      </w:r>
      <w:proofErr w:type="spellEnd"/>
      <w:r w:rsidRPr="00581C34">
        <w:rPr>
          <w:rFonts w:ascii="Times New Roman" w:hAnsi="Times New Roman" w:cs="Times New Roman"/>
          <w:lang w:eastAsia="en-GB"/>
        </w:rPr>
        <w:t xml:space="preserve"> et al., 2020; Zhao et al., 2021). Second, a lot of the literature is strongly city-based, and it does not take into consideration the needs and satisfaction propellers of rural or peri-urban populations (Shaheen and Cohen, 2019).</w:t>
      </w:r>
    </w:p>
    <w:p w:rsidRPr="00581C34" w:rsidR="00581C34" w:rsidP="00581C34" w:rsidRDefault="00581C34" w14:paraId="688C2C15" w14:textId="02A3E541">
      <w:pPr>
        <w:spacing w:line="360" w:lineRule="auto"/>
        <w:jc w:val="both"/>
        <w:rPr>
          <w:rFonts w:ascii="Times New Roman" w:hAnsi="Times New Roman" w:cs="Times New Roman"/>
          <w:lang w:eastAsia="en-GB"/>
        </w:rPr>
      </w:pPr>
      <w:r w:rsidRPr="00581C34">
        <w:rPr>
          <w:rFonts w:ascii="Times New Roman" w:hAnsi="Times New Roman" w:cs="Times New Roman"/>
          <w:lang w:eastAsia="en-GB"/>
        </w:rPr>
        <w:t xml:space="preserve">Also, </w:t>
      </w:r>
      <w:r w:rsidRPr="00581C34" w:rsidR="0042793C">
        <w:rPr>
          <w:rFonts w:ascii="Times New Roman" w:hAnsi="Times New Roman" w:cs="Times New Roman"/>
          <w:lang w:eastAsia="en-GB"/>
        </w:rPr>
        <w:t>most of</w:t>
      </w:r>
      <w:r w:rsidRPr="00581C34">
        <w:rPr>
          <w:rFonts w:ascii="Times New Roman" w:hAnsi="Times New Roman" w:cs="Times New Roman"/>
          <w:lang w:eastAsia="en-GB"/>
        </w:rPr>
        <w:t xml:space="preserve"> the studies do not provide intersectional information - they do not often discuss the possibility of diversity in satisfaction based on gender, income, or accessibility requirements (de Souza Silva et al., 2020). Certain sources are also regional in nature, paying a lot of attention to North America, Europe, and China with little research in Sub-Saharan Africa or Latin America (Barufi &amp; Haddad, 2017).</w:t>
      </w:r>
    </w:p>
    <w:p w:rsidRPr="00581C34" w:rsidR="00581C34" w:rsidP="00581C34" w:rsidRDefault="00581C34" w14:paraId="6C69F61A" w14:textId="77777777">
      <w:pPr>
        <w:spacing w:line="360" w:lineRule="auto"/>
        <w:jc w:val="both"/>
        <w:rPr>
          <w:rFonts w:ascii="Times New Roman" w:hAnsi="Times New Roman" w:cs="Times New Roman"/>
          <w:lang w:eastAsia="en-GB"/>
        </w:rPr>
      </w:pPr>
      <w:r w:rsidRPr="00581C34">
        <w:rPr>
          <w:rFonts w:ascii="Times New Roman" w:hAnsi="Times New Roman" w:cs="Times New Roman"/>
          <w:lang w:eastAsia="en-GB"/>
        </w:rPr>
        <w:t>Finally, the rapidly changing ride-hailing implies that numerous studies become obsolete rather soon, and longitudinal data and new models that will reflect changes in the platform, including algorithmic pricing and in-app services capabilities, may be needed.</w:t>
      </w:r>
    </w:p>
    <w:p w:rsidRPr="00A17DE3" w:rsidR="006A3C9D" w:rsidP="00581C34" w:rsidRDefault="006A3C9D" w14:paraId="156F439B" w14:textId="13E8FE21">
      <w:pPr>
        <w:pStyle w:val="Heading1"/>
        <w:rPr>
          <w:rFonts w:eastAsia="Times New Roman"/>
          <w:lang w:eastAsia="en-GB"/>
        </w:rPr>
      </w:pPr>
      <w:r w:rsidRPr="00A17DE3">
        <w:rPr>
          <w:rFonts w:eastAsia="Times New Roman"/>
          <w:lang w:eastAsia="en-GB"/>
        </w:rPr>
        <w:t>3. Methodology</w:t>
      </w:r>
      <w:bookmarkEnd w:id="11"/>
      <w:r w:rsidRPr="00A17DE3">
        <w:rPr>
          <w:rFonts w:eastAsia="Times New Roman"/>
          <w:lang w:eastAsia="en-GB"/>
        </w:rPr>
        <w:t xml:space="preserve"> </w:t>
      </w:r>
    </w:p>
    <w:p w:rsidRPr="00A17DE3" w:rsidR="006A3C9D" w:rsidP="00A17DE3" w:rsidRDefault="006A3C9D" w14:paraId="68814335" w14:textId="77777777">
      <w:pPr>
        <w:pStyle w:val="Heading2"/>
        <w:rPr>
          <w:rFonts w:eastAsia="Times New Roman"/>
          <w:lang w:eastAsia="en-GB"/>
        </w:rPr>
      </w:pPr>
      <w:bookmarkStart w:name="_Toc212916198" w:id="12"/>
      <w:r w:rsidRPr="00A17DE3">
        <w:rPr>
          <w:rFonts w:eastAsia="Times New Roman"/>
          <w:lang w:eastAsia="en-GB"/>
        </w:rPr>
        <w:t>3.1 Research Design Overview</w:t>
      </w:r>
      <w:bookmarkEnd w:id="12"/>
    </w:p>
    <w:p w:rsidRPr="00A17DE3" w:rsidR="006A3C9D" w:rsidP="00A17DE3" w:rsidRDefault="006A3C9D" w14:paraId="41FC4768" w14:textId="14D349B2">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 xml:space="preserve">The qualitative, secondary research design that will be applied in this study consists of integrative review method, which will help to synthesise the information provided in the available literature as well as in the industry reports and the publicly available case studies. This will be appropriate when examining an area that is well established such as customer satisfaction within the taxi and ride-hailing sector where there is already a lot of data. Through a systematic literature review, the current research will collect, screen, and interpret data through a systematic inclusion strategy to provide credibility and relevance. It focuses on defining themes, patterns and gaps in the measurement and conceptualization of satisfaction in </w:t>
      </w:r>
      <w:r w:rsidRPr="00A17DE3">
        <w:rPr>
          <w:rFonts w:ascii="Times New Roman" w:hAnsi="Times New Roman" w:eastAsia="Times New Roman" w:cs="Times New Roman"/>
          <w:kern w:val="0"/>
          <w:lang w:eastAsia="en-GB"/>
          <w14:ligatures w14:val="none"/>
        </w:rPr>
        <w:lastRenderedPageBreak/>
        <w:t>different service models and across different geographic settings.</w:t>
      </w:r>
      <w:r w:rsidRPr="0042793C" w:rsidR="0042793C">
        <w:t xml:space="preserve"> </w:t>
      </w:r>
      <w:r w:rsidRPr="0042793C" w:rsidR="0042793C">
        <w:rPr>
          <w:rFonts w:ascii="Times New Roman" w:hAnsi="Times New Roman" w:eastAsia="Times New Roman" w:cs="Times New Roman"/>
          <w:kern w:val="0"/>
          <w:lang w:eastAsia="en-GB"/>
          <w14:ligatures w14:val="none"/>
        </w:rPr>
        <w:t xml:space="preserve">The selection of a secondary research design is explained by the possibility of a rich collection of literature on customer satisfaction in transport services that are peer reviewed and industry publications. Secondary research will allow a more global comparative outlook on the regions and service models than primary data gathering would have been possible in the constraints of time and resources of this study (Johnston, 2017). </w:t>
      </w:r>
    </w:p>
    <w:p w:rsidRPr="00A17DE3" w:rsidR="006A3C9D" w:rsidP="00A17DE3" w:rsidRDefault="006A3C9D" w14:paraId="064C43FD" w14:textId="77777777">
      <w:pPr>
        <w:pStyle w:val="Heading2"/>
        <w:rPr>
          <w:rFonts w:eastAsia="Times New Roman"/>
          <w:lang w:eastAsia="en-GB"/>
        </w:rPr>
      </w:pPr>
      <w:bookmarkStart w:name="_Toc212916199" w:id="13"/>
      <w:r w:rsidRPr="00A17DE3">
        <w:rPr>
          <w:rFonts w:eastAsia="Times New Roman"/>
          <w:lang w:eastAsia="en-GB"/>
        </w:rPr>
        <w:t>3.2 Data Sources</w:t>
      </w:r>
      <w:bookmarkEnd w:id="13"/>
    </w:p>
    <w:p w:rsidRPr="00A17DE3" w:rsidR="006A3C9D" w:rsidP="00A17DE3" w:rsidRDefault="006A3C9D" w14:paraId="36D90745"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This research paper relies on several types of plausible and reasonably varied secondary sources of data:</w:t>
      </w:r>
    </w:p>
    <w:p w:rsidRPr="00A17DE3" w:rsidR="006A3C9D" w:rsidP="00A17DE3" w:rsidRDefault="006A3C9D" w14:paraId="3EF8AB0C" w14:textId="2FBB0F7E">
      <w:pPr>
        <w:pStyle w:val="ListParagraph"/>
        <w:numPr>
          <w:ilvl w:val="0"/>
          <w:numId w:val="11"/>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Data journal articles of databases like Transport Policy, Journal of Marketing, and Sustainability that provide theoretical frameworks and empirical data on customer satisfaction in transport and service industries (</w:t>
      </w:r>
      <w:proofErr w:type="spellStart"/>
      <w:r w:rsidRPr="00A17DE3">
        <w:rPr>
          <w:rFonts w:ascii="Times New Roman" w:hAnsi="Times New Roman" w:eastAsia="Times New Roman" w:cs="Times New Roman"/>
          <w:kern w:val="0"/>
          <w:lang w:eastAsia="en-GB"/>
          <w14:ligatures w14:val="none"/>
        </w:rPr>
        <w:t>Narteh</w:t>
      </w:r>
      <w:proofErr w:type="spellEnd"/>
      <w:r w:rsidRPr="00A17DE3">
        <w:rPr>
          <w:rFonts w:ascii="Times New Roman" w:hAnsi="Times New Roman" w:eastAsia="Times New Roman" w:cs="Times New Roman"/>
          <w:kern w:val="0"/>
          <w:lang w:eastAsia="en-GB"/>
          <w14:ligatures w14:val="none"/>
        </w:rPr>
        <w:t xml:space="preserve"> et al., 2020).</w:t>
      </w:r>
    </w:p>
    <w:p w:rsidRPr="00A17DE3" w:rsidR="006A3C9D" w:rsidP="00A17DE3" w:rsidRDefault="006A3C9D" w14:paraId="380F4CA2" w14:textId="77777777">
      <w:pPr>
        <w:pStyle w:val="ListParagraph"/>
        <w:numPr>
          <w:ilvl w:val="0"/>
          <w:numId w:val="11"/>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The white papers, annual reports, and academic reviews of business case studies of major companies like Uber, Lyft, and Bolt were used as case studies to evaluate how strategies of customer satisfaction are realised.</w:t>
      </w:r>
    </w:p>
    <w:p w:rsidRPr="00A17DE3" w:rsidR="006A3C9D" w:rsidP="00A17DE3" w:rsidRDefault="006A3C9D" w14:paraId="3DFBA982" w14:textId="77777777">
      <w:pPr>
        <w:pStyle w:val="ListParagraph"/>
        <w:numPr>
          <w:ilvl w:val="0"/>
          <w:numId w:val="11"/>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Government and regulatory reports, such as the surveys conducted by the Department for Transport in the United Kingdom on customer satisfaction with its services, and the US National Transportation Statistics, which offer standardised performance benchmarks of the various governments in providing their services to citizens (DfT, 2023).</w:t>
      </w:r>
    </w:p>
    <w:p w:rsidRPr="00A17DE3" w:rsidR="006A3C9D" w:rsidP="00A17DE3" w:rsidRDefault="006A3C9D" w14:paraId="7AA2C514" w14:textId="6CA56B4F">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 xml:space="preserve">These are suitable sources since they provide a balanced approach to conceptual insight and practical relevance to the industry that can allow a perfectly balanced view of satisfaction both academically and practically. </w:t>
      </w:r>
    </w:p>
    <w:p w:rsidRPr="00A17DE3" w:rsidR="006A3C9D" w:rsidP="00A17DE3" w:rsidRDefault="006A3C9D" w14:paraId="516F7CD6" w14:textId="0E4C85EA">
      <w:pPr>
        <w:pStyle w:val="Heading2"/>
        <w:rPr>
          <w:rFonts w:eastAsia="Times New Roman"/>
          <w:lang w:eastAsia="en-GB"/>
        </w:rPr>
      </w:pPr>
      <w:bookmarkStart w:name="_Toc212916200" w:id="14"/>
      <w:r w:rsidRPr="00A17DE3">
        <w:rPr>
          <w:rFonts w:eastAsia="Times New Roman"/>
          <w:lang w:eastAsia="en-GB"/>
        </w:rPr>
        <w:t>3.3 Data Selection and Inclusion criteria</w:t>
      </w:r>
      <w:bookmarkEnd w:id="14"/>
    </w:p>
    <w:p w:rsidRPr="00A17DE3" w:rsidR="006A3C9D" w:rsidP="00A17DE3" w:rsidRDefault="006A3C9D" w14:paraId="3D14FF39" w14:textId="4F48AF14">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 xml:space="preserve">The choice of secondary resources was made in accordance with a rigid inclusion policy </w:t>
      </w:r>
      <w:r w:rsidRPr="00A17DE3" w:rsidR="0042793C">
        <w:rPr>
          <w:rFonts w:ascii="Times New Roman" w:hAnsi="Times New Roman" w:eastAsia="Times New Roman" w:cs="Times New Roman"/>
          <w:kern w:val="0"/>
          <w:lang w:eastAsia="en-GB"/>
          <w14:ligatures w14:val="none"/>
        </w:rPr>
        <w:t>to</w:t>
      </w:r>
      <w:r w:rsidRPr="00A17DE3">
        <w:rPr>
          <w:rFonts w:ascii="Times New Roman" w:hAnsi="Times New Roman" w:eastAsia="Times New Roman" w:cs="Times New Roman"/>
          <w:kern w:val="0"/>
          <w:lang w:eastAsia="en-GB"/>
          <w14:ligatures w14:val="none"/>
        </w:rPr>
        <w:t xml:space="preserve"> guarantee the quality and relevance:</w:t>
      </w:r>
    </w:p>
    <w:p w:rsidRPr="00A17DE3" w:rsidR="006A3C9D" w:rsidP="00A17DE3" w:rsidRDefault="006A3C9D" w14:paraId="6990139B" w14:textId="4C5E0A32">
      <w:pPr>
        <w:pStyle w:val="ListParagraph"/>
        <w:numPr>
          <w:ilvl w:val="0"/>
          <w:numId w:val="12"/>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 xml:space="preserve">The studies referring to a period of 2017-2024 were </w:t>
      </w:r>
      <w:r w:rsidRPr="00A17DE3" w:rsidR="0042793C">
        <w:rPr>
          <w:rFonts w:ascii="Times New Roman" w:hAnsi="Times New Roman" w:eastAsia="Times New Roman" w:cs="Times New Roman"/>
          <w:kern w:val="0"/>
          <w:lang w:eastAsia="en-GB"/>
          <w14:ligatures w14:val="none"/>
        </w:rPr>
        <w:t>considered</w:t>
      </w:r>
      <w:r w:rsidRPr="00A17DE3">
        <w:rPr>
          <w:rFonts w:ascii="Times New Roman" w:hAnsi="Times New Roman" w:eastAsia="Times New Roman" w:cs="Times New Roman"/>
          <w:kern w:val="0"/>
          <w:lang w:eastAsia="en-GB"/>
          <w14:ligatures w14:val="none"/>
        </w:rPr>
        <w:t xml:space="preserve"> only to capture the latest market trends, customer behaviours, and technological advances.</w:t>
      </w:r>
    </w:p>
    <w:p w:rsidRPr="00A17DE3" w:rsidR="006A3C9D" w:rsidP="00A17DE3" w:rsidRDefault="006A3C9D" w14:paraId="574D22B5" w14:textId="77777777">
      <w:pPr>
        <w:pStyle w:val="ListParagraph"/>
        <w:numPr>
          <w:ilvl w:val="0"/>
          <w:numId w:val="12"/>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English-language publications were used only, as the linguistic limit of the researcher is English and global literature is available in peer-reviewed publications.</w:t>
      </w:r>
    </w:p>
    <w:p w:rsidRPr="00A17DE3" w:rsidR="006A3C9D" w:rsidP="00A17DE3" w:rsidRDefault="006A3C9D" w14:paraId="45396E31" w14:textId="77777777">
      <w:pPr>
        <w:pStyle w:val="ListParagraph"/>
        <w:numPr>
          <w:ilvl w:val="0"/>
          <w:numId w:val="12"/>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The sources should directly focus on the satisfaction of the customer in transport services, in particular, traditional taxis or ride-hailing applications.</w:t>
      </w:r>
    </w:p>
    <w:p w:rsidRPr="00A17DE3" w:rsidR="006A3C9D" w:rsidP="00A17DE3" w:rsidRDefault="006A3C9D" w14:paraId="474531FB" w14:textId="2018945A">
      <w:pPr>
        <w:pStyle w:val="ListParagraph"/>
        <w:numPr>
          <w:ilvl w:val="0"/>
          <w:numId w:val="12"/>
        </w:num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lastRenderedPageBreak/>
        <w:t xml:space="preserve">The studies or reports were filtered out </w:t>
      </w:r>
      <w:r w:rsidRPr="00A17DE3" w:rsidR="0042793C">
        <w:rPr>
          <w:rFonts w:ascii="Times New Roman" w:hAnsi="Times New Roman" w:eastAsia="Times New Roman" w:cs="Times New Roman"/>
          <w:kern w:val="0"/>
          <w:lang w:eastAsia="en-GB"/>
          <w14:ligatures w14:val="none"/>
        </w:rPr>
        <w:t>based on</w:t>
      </w:r>
      <w:r w:rsidRPr="00A17DE3">
        <w:rPr>
          <w:rFonts w:ascii="Times New Roman" w:hAnsi="Times New Roman" w:eastAsia="Times New Roman" w:cs="Times New Roman"/>
          <w:kern w:val="0"/>
          <w:lang w:eastAsia="en-GB"/>
          <w14:ligatures w14:val="none"/>
        </w:rPr>
        <w:t xml:space="preserve"> having anecdotal evidence, lack of methodological transparency, or outdated or geographically irrelevant.</w:t>
      </w:r>
    </w:p>
    <w:p w:rsidRPr="00A17DE3" w:rsidR="006A3C9D" w:rsidP="00A17DE3" w:rsidRDefault="006A3C9D" w14:paraId="449B3E67"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The academic literature was found in databases like Google Scholar and JSTOR, as well as Emerald Insight and ScienceDirect, whereas organisational literature was located on websites of companies and archives of consulting firms.</w:t>
      </w:r>
    </w:p>
    <w:p w:rsidRPr="00A17DE3" w:rsidR="006A3C9D" w:rsidP="00A17DE3" w:rsidRDefault="006A3C9D" w14:paraId="12B5D58E" w14:textId="77777777">
      <w:pPr>
        <w:pStyle w:val="Heading2"/>
        <w:rPr>
          <w:rFonts w:eastAsia="Times New Roman"/>
          <w:lang w:eastAsia="en-GB"/>
        </w:rPr>
      </w:pPr>
      <w:bookmarkStart w:name="_Toc212916201" w:id="15"/>
      <w:r w:rsidRPr="00A17DE3">
        <w:rPr>
          <w:rFonts w:eastAsia="Times New Roman"/>
          <w:lang w:eastAsia="en-GB"/>
        </w:rPr>
        <w:t>3.4 Data Analysis Approach</w:t>
      </w:r>
      <w:bookmarkEnd w:id="15"/>
    </w:p>
    <w:p w:rsidRPr="00A17DE3" w:rsidR="006A3C9D" w:rsidP="00A17DE3" w:rsidRDefault="006A3C9D" w14:paraId="64CE5DC8"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An analysis of recurring themes, concepts and satisfaction measures in the selected literature were extracted and categorised using a thematic analysis strategy. The three steps included in the analysis were:</w:t>
      </w:r>
    </w:p>
    <w:p w:rsidRPr="00A17DE3" w:rsidR="006A3C9D" w:rsidP="00A17DE3" w:rsidRDefault="006A3C9D" w14:paraId="5BF0C082"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b/>
          <w:bCs/>
          <w:kern w:val="0"/>
          <w:lang w:eastAsia="en-GB"/>
          <w14:ligatures w14:val="none"/>
        </w:rPr>
        <w:t>Coding:</w:t>
      </w:r>
      <w:r w:rsidRPr="00A17DE3">
        <w:rPr>
          <w:rFonts w:ascii="Times New Roman" w:hAnsi="Times New Roman" w:eastAsia="Times New Roman" w:cs="Times New Roman"/>
          <w:kern w:val="0"/>
          <w:lang w:eastAsia="en-GB"/>
          <w14:ligatures w14:val="none"/>
        </w:rPr>
        <w:t xml:space="preserve"> Each source was read carefully and coded according to the keywords which </w:t>
      </w:r>
      <w:proofErr w:type="gramStart"/>
      <w:r w:rsidRPr="00A17DE3">
        <w:rPr>
          <w:rFonts w:ascii="Times New Roman" w:hAnsi="Times New Roman" w:eastAsia="Times New Roman" w:cs="Times New Roman"/>
          <w:kern w:val="0"/>
          <w:lang w:eastAsia="en-GB"/>
          <w14:ligatures w14:val="none"/>
        </w:rPr>
        <w:t>included;</w:t>
      </w:r>
      <w:proofErr w:type="gramEnd"/>
      <w:r w:rsidRPr="00A17DE3">
        <w:rPr>
          <w:rFonts w:ascii="Times New Roman" w:hAnsi="Times New Roman" w:eastAsia="Times New Roman" w:cs="Times New Roman"/>
          <w:kern w:val="0"/>
          <w:lang w:eastAsia="en-GB"/>
          <w14:ligatures w14:val="none"/>
        </w:rPr>
        <w:t xml:space="preserve"> service quality, price fairness, app usability, driver conduct and response time.</w:t>
      </w:r>
    </w:p>
    <w:p w:rsidRPr="00A17DE3" w:rsidR="006A3C9D" w:rsidP="00A17DE3" w:rsidRDefault="006A3C9D" w14:paraId="3E1628EC"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b/>
          <w:bCs/>
          <w:kern w:val="0"/>
          <w:lang w:eastAsia="en-GB"/>
          <w14:ligatures w14:val="none"/>
        </w:rPr>
        <w:t>Theme development:</w:t>
      </w:r>
      <w:r w:rsidRPr="00A17DE3">
        <w:rPr>
          <w:rFonts w:ascii="Times New Roman" w:hAnsi="Times New Roman" w:eastAsia="Times New Roman" w:cs="Times New Roman"/>
          <w:kern w:val="0"/>
          <w:lang w:eastAsia="en-GB"/>
          <w14:ligatures w14:val="none"/>
        </w:rPr>
        <w:t xml:space="preserve"> Coded items were clustered into higher-order themes (e.g., operational factors, technological interface, emotional trust) to price the differences between types of services.</w:t>
      </w:r>
    </w:p>
    <w:p w:rsidRPr="00A17DE3" w:rsidR="006A3C9D" w:rsidP="00A17DE3" w:rsidRDefault="006A3C9D" w14:paraId="732CBC93" w14:textId="77777777">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b/>
          <w:bCs/>
          <w:kern w:val="0"/>
          <w:lang w:eastAsia="en-GB"/>
          <w14:ligatures w14:val="none"/>
        </w:rPr>
        <w:t>Comparative synthesis</w:t>
      </w:r>
      <w:r w:rsidRPr="00A17DE3">
        <w:rPr>
          <w:rFonts w:ascii="Times New Roman" w:hAnsi="Times New Roman" w:eastAsia="Times New Roman" w:cs="Times New Roman"/>
          <w:kern w:val="0"/>
          <w:lang w:eastAsia="en-GB"/>
          <w14:ligatures w14:val="none"/>
        </w:rPr>
        <w:t>: Standard themes of taxi services were compared to that developed due to the literature on ride-hailing to point out the main differences and similarities.</w:t>
      </w:r>
    </w:p>
    <w:p w:rsidRPr="00A17DE3" w:rsidR="006A3C9D" w:rsidP="00A17DE3" w:rsidRDefault="006A3C9D" w14:paraId="64A33E80" w14:textId="65A1A112">
      <w:pPr>
        <w:pStyle w:val="Heading2"/>
      </w:pPr>
      <w:bookmarkStart w:name="_Toc212916202" w:id="16"/>
      <w:r w:rsidRPr="00A17DE3">
        <w:t>3.5 Ethical Considerations</w:t>
      </w:r>
      <w:bookmarkEnd w:id="16"/>
      <w:r w:rsidRPr="00A17DE3">
        <w:t xml:space="preserve"> </w:t>
      </w:r>
    </w:p>
    <w:p w:rsidRPr="00A17DE3" w:rsidR="006A3C9D" w:rsidP="00A17DE3" w:rsidRDefault="006A3C9D" w14:paraId="51FA091A" w14:textId="552E19DE">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Although this research will entail no physical contact with respondents, ethical integrity will be of utmost importance. The sources were also referenced properly in the Harvard reference system to prevent plagiarism and allow transparency. It was prioritized to the availability of the material or institutional data that are open-access or publicly available, and redistribution is allowed. No licence-free copyrighted or paywalled material was utilised.</w:t>
      </w:r>
    </w:p>
    <w:p w:rsidRPr="00A17DE3" w:rsidR="006A3C9D" w:rsidP="00A17DE3" w:rsidRDefault="006A3C9D" w14:paraId="1A01703F" w14:textId="77777777">
      <w:pPr>
        <w:pStyle w:val="Heading2"/>
        <w:rPr>
          <w:rFonts w:eastAsia="Times New Roman"/>
          <w:lang w:eastAsia="en-GB"/>
        </w:rPr>
      </w:pPr>
      <w:bookmarkStart w:name="_Toc212916203" w:id="17"/>
      <w:r w:rsidRPr="00A17DE3">
        <w:rPr>
          <w:rFonts w:eastAsia="Times New Roman"/>
          <w:lang w:eastAsia="en-GB"/>
        </w:rPr>
        <w:t>3.6 Limitations</w:t>
      </w:r>
      <w:bookmarkEnd w:id="17"/>
    </w:p>
    <w:p w:rsidRPr="006F28F0" w:rsidR="006F28F0" w:rsidP="006F28F0" w:rsidRDefault="006F28F0" w14:paraId="0B4EA68C" w14:textId="2349C411">
      <w:pPr>
        <w:spacing w:line="360" w:lineRule="auto"/>
        <w:jc w:val="both"/>
        <w:rPr>
          <w:rFonts w:ascii="Times New Roman" w:hAnsi="Times New Roman" w:cs="Times New Roman"/>
          <w:lang w:eastAsia="en-GB"/>
        </w:rPr>
      </w:pPr>
      <w:bookmarkStart w:name="_Toc212916204" w:id="18"/>
      <w:r w:rsidRPr="006F28F0">
        <w:rPr>
          <w:rFonts w:ascii="Times New Roman" w:hAnsi="Times New Roman" w:cs="Times New Roman"/>
          <w:lang w:eastAsia="en-GB"/>
        </w:rPr>
        <w:t xml:space="preserve">The main drawback of this research is that the secondary data was </w:t>
      </w:r>
      <w:r w:rsidRPr="006F28F0">
        <w:rPr>
          <w:rFonts w:ascii="Times New Roman" w:hAnsi="Times New Roman" w:cs="Times New Roman"/>
          <w:lang w:eastAsia="en-GB"/>
        </w:rPr>
        <w:t>used,</w:t>
      </w:r>
      <w:r w:rsidRPr="006F28F0">
        <w:rPr>
          <w:rFonts w:ascii="Times New Roman" w:hAnsi="Times New Roman" w:cs="Times New Roman"/>
          <w:lang w:eastAsia="en-GB"/>
        </w:rPr>
        <w:t xml:space="preserve"> and it limits the possibility to capture real-time or highly localised customer experiences. The conclusions are also reliant on the quality, breadth, and possible publication bias of the extant research since articles that report positive results might be overrepresented. Also, the degree of measurement instruments used in different studies does not allow direct comparison of the level of satisfaction.</w:t>
      </w:r>
    </w:p>
    <w:p w:rsidRPr="00A17DE3" w:rsidR="001E5DB7" w:rsidP="00A17DE3" w:rsidRDefault="001E5DB7" w14:paraId="5CD305C1" w14:textId="6AD8695B">
      <w:pPr>
        <w:pStyle w:val="Heading1"/>
        <w:rPr>
          <w:rFonts w:eastAsia="Times New Roman"/>
          <w:lang w:eastAsia="en-GB"/>
        </w:rPr>
      </w:pPr>
      <w:r w:rsidRPr="00A17DE3">
        <w:rPr>
          <w:rFonts w:eastAsia="Times New Roman"/>
          <w:lang w:eastAsia="en-GB"/>
        </w:rPr>
        <w:lastRenderedPageBreak/>
        <w:t>4. Timeline</w:t>
      </w:r>
      <w:bookmarkEnd w:id="18"/>
      <w:r w:rsidRPr="00A17DE3">
        <w:rPr>
          <w:rFonts w:eastAsia="Times New Roman"/>
          <w:lang w:eastAsia="en-GB"/>
        </w:rPr>
        <w:t xml:space="preserve"> </w:t>
      </w:r>
    </w:p>
    <w:p w:rsidR="001E5DB7" w:rsidP="00A17DE3" w:rsidRDefault="0042793C" w14:paraId="1B6D92BE" w14:textId="3272BC8A">
      <w:pPr>
        <w:spacing w:line="360" w:lineRule="auto"/>
        <w:jc w:val="both"/>
        <w:rPr>
          <w:rFonts w:ascii="Times New Roman" w:hAnsi="Times New Roman" w:eastAsia="Times New Roman" w:cs="Times New Roman"/>
          <w:kern w:val="0"/>
          <w:lang w:eastAsia="en-GB"/>
          <w14:ligatures w14:val="none"/>
        </w:rPr>
      </w:pPr>
      <w:r>
        <w:rPr>
          <w:rFonts w:ascii="Times New Roman" w:hAnsi="Times New Roman" w:eastAsia="Times New Roman" w:cs="Times New Roman"/>
          <w:noProof/>
          <w:kern w:val="0"/>
          <w:lang w:eastAsia="en-GB"/>
        </w:rPr>
        <w:drawing>
          <wp:inline distT="0" distB="0" distL="0" distR="0" wp14:anchorId="76B7C402" wp14:editId="1E89AACB">
            <wp:extent cx="5731510" cy="2829560"/>
            <wp:effectExtent l="0" t="0" r="0" b="2540"/>
            <wp:docPr id="1112692549" name="Picture 2" descr="A graph with colorful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92549" name="Picture 2" descr="A graph with colorful rectangular shap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29560"/>
                    </a:xfrm>
                    <a:prstGeom prst="rect">
                      <a:avLst/>
                    </a:prstGeom>
                  </pic:spPr>
                </pic:pic>
              </a:graphicData>
            </a:graphic>
          </wp:inline>
        </w:drawing>
      </w:r>
    </w:p>
    <w:p w:rsidRPr="00A17DE3" w:rsidR="0042793C" w:rsidP="00A17DE3" w:rsidRDefault="0042793C" w14:paraId="7E0A06A1" w14:textId="6A014F56">
      <w:pPr>
        <w:spacing w:line="360" w:lineRule="auto"/>
        <w:jc w:val="both"/>
        <w:rPr>
          <w:rFonts w:ascii="Times New Roman" w:hAnsi="Times New Roman" w:eastAsia="Times New Roman" w:cs="Times New Roman"/>
          <w:kern w:val="0"/>
          <w:lang w:eastAsia="en-GB"/>
          <w14:ligatures w14:val="none"/>
        </w:rPr>
      </w:pPr>
      <w:r w:rsidRPr="0042793C">
        <w:rPr>
          <w:rFonts w:ascii="Times New Roman" w:hAnsi="Times New Roman" w:eastAsia="Times New Roman" w:cs="Times New Roman"/>
          <w:kern w:val="0"/>
          <w:lang w:eastAsia="en-GB"/>
          <w14:ligatures w14:val="none"/>
        </w:rPr>
        <w:t>The schedule provides an organised research plan between 1 February and 10 April 2026. The stages, finalisation of the topic, and proofreading, are assigned enough time to provide quality and coherence. The plan will make time to review the literature systematically, critically and write to ensure that the proposal is completed on time and in a well-structured manner.</w:t>
      </w:r>
    </w:p>
    <w:p w:rsidRPr="00A17DE3" w:rsidR="00A17DE3" w:rsidP="00A17DE3" w:rsidRDefault="00A17DE3" w14:paraId="7EA31AA6" w14:textId="04B5FF2A">
      <w:pPr>
        <w:pStyle w:val="Heading1"/>
        <w:rPr>
          <w:rFonts w:eastAsia="Times New Roman"/>
          <w:kern w:val="0"/>
          <w:lang w:eastAsia="en-GB"/>
          <w14:ligatures w14:val="none"/>
        </w:rPr>
      </w:pPr>
      <w:bookmarkStart w:name="_Toc212916205" w:id="19"/>
      <w:r w:rsidRPr="00A17DE3">
        <w:rPr>
          <w:rFonts w:eastAsia="Times New Roman"/>
          <w:kern w:val="0"/>
          <w:lang w:eastAsia="en-GB"/>
          <w14:ligatures w14:val="none"/>
        </w:rPr>
        <w:t xml:space="preserve">5. </w:t>
      </w:r>
      <w:r w:rsidRPr="00A17DE3">
        <w:t>Conclusion and Expected Contribution</w:t>
      </w:r>
      <w:bookmarkEnd w:id="19"/>
    </w:p>
    <w:p w:rsidRPr="00A17DE3" w:rsidR="00A17DE3" w:rsidP="00A17DE3" w:rsidRDefault="00A17DE3" w14:paraId="52425308" w14:textId="77777777">
      <w:pPr>
        <w:pStyle w:val="Heading2"/>
        <w:rPr>
          <w:rFonts w:eastAsia="Times New Roman"/>
          <w:lang w:eastAsia="en-GB"/>
        </w:rPr>
      </w:pPr>
      <w:bookmarkStart w:name="_Toc212916206" w:id="20"/>
      <w:r w:rsidRPr="00A17DE3">
        <w:rPr>
          <w:rFonts w:eastAsia="Times New Roman"/>
          <w:lang w:eastAsia="en-GB"/>
        </w:rPr>
        <w:t>5.1 Summary of Proposed Study</w:t>
      </w:r>
      <w:bookmarkEnd w:id="20"/>
    </w:p>
    <w:p w:rsidRPr="00A17DE3" w:rsidR="00A17DE3" w:rsidP="00A17DE3" w:rsidRDefault="00A17DE3" w14:paraId="55783624" w14:textId="2112B7ED">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The purpose of the research is to critically evaluate the definitions and measurements and comparisons of customer satisfaction in the context of traditional taxi services and ride-hailing applications. The research will adopt a qualitative secondary research methodology to synthesise the results of academic research, market and case studies to determine the key areas of satisfaction and the extent to which various service models deal with them. It will focus on the insights of both operational and experiential aspects of customer satisfaction such as the quality of service, price transparency, design, and reliability of the user interface.</w:t>
      </w:r>
    </w:p>
    <w:p w:rsidRPr="00A17DE3" w:rsidR="00A17DE3" w:rsidP="00A17DE3" w:rsidRDefault="00A17DE3" w14:paraId="7FC1F3EB" w14:textId="77777777">
      <w:pPr>
        <w:pStyle w:val="Heading2"/>
        <w:rPr>
          <w:rFonts w:eastAsia="Times New Roman"/>
          <w:lang w:eastAsia="en-GB"/>
        </w:rPr>
      </w:pPr>
      <w:bookmarkStart w:name="_Toc212916207" w:id="21"/>
      <w:r w:rsidRPr="00A17DE3">
        <w:rPr>
          <w:rFonts w:eastAsia="Times New Roman"/>
          <w:lang w:eastAsia="en-GB"/>
        </w:rPr>
        <w:t>5.2 Contribution to Practice</w:t>
      </w:r>
      <w:bookmarkEnd w:id="21"/>
    </w:p>
    <w:p w:rsidRPr="00A17DE3" w:rsidR="00A17DE3" w:rsidP="00A17DE3" w:rsidRDefault="00A17DE3" w14:paraId="6A46307F" w14:textId="4F80DB72">
      <w:pPr>
        <w:spacing w:line="360" w:lineRule="auto"/>
        <w:jc w:val="both"/>
        <w:rPr>
          <w:rFonts w:ascii="Times New Roman" w:hAnsi="Times New Roman" w:eastAsia="Times New Roman" w:cs="Times New Roman"/>
          <w:kern w:val="0"/>
          <w:lang w:eastAsia="en-GB"/>
          <w14:ligatures w14:val="none"/>
        </w:rPr>
      </w:pPr>
      <w:r w:rsidRPr="00A17DE3">
        <w:rPr>
          <w:rFonts w:ascii="Times New Roman" w:hAnsi="Times New Roman" w:eastAsia="Times New Roman" w:cs="Times New Roman"/>
          <w:kern w:val="0"/>
          <w:lang w:eastAsia="en-GB"/>
          <w14:ligatures w14:val="none"/>
        </w:rPr>
        <w:t xml:space="preserve">This study can be used by ride-hailing companies to enhance their user experience by determining the elements of the service that can directly influence their satisfaction. This </w:t>
      </w:r>
      <w:r w:rsidRPr="00A17DE3" w:rsidR="0042793C">
        <w:rPr>
          <w:rFonts w:ascii="Times New Roman" w:hAnsi="Times New Roman" w:eastAsia="Times New Roman" w:cs="Times New Roman"/>
          <w:kern w:val="0"/>
          <w:lang w:eastAsia="en-GB"/>
          <w14:ligatures w14:val="none"/>
        </w:rPr>
        <w:t>can</w:t>
      </w:r>
      <w:r w:rsidRPr="00A17DE3">
        <w:rPr>
          <w:rFonts w:ascii="Times New Roman" w:hAnsi="Times New Roman" w:eastAsia="Times New Roman" w:cs="Times New Roman"/>
          <w:kern w:val="0"/>
          <w:lang w:eastAsia="en-GB"/>
          <w14:ligatures w14:val="none"/>
        </w:rPr>
        <w:t xml:space="preserve"> facilitate more reactive platform design and client input systems. In the case of traditional taxi services, the insights may be used to strategies on ways of modernising service delivery to suit the demands of more tech-savvy consumers. Lastly, it can be stated that the research has the </w:t>
      </w:r>
      <w:r w:rsidRPr="00A17DE3">
        <w:rPr>
          <w:rFonts w:ascii="Times New Roman" w:hAnsi="Times New Roman" w:eastAsia="Times New Roman" w:cs="Times New Roman"/>
          <w:kern w:val="0"/>
          <w:lang w:eastAsia="en-GB"/>
          <w14:ligatures w14:val="none"/>
        </w:rPr>
        <w:lastRenderedPageBreak/>
        <w:t>potential to add to the academia and policy discussion by pointing out the necessity of standardised satisfaction measurement tools, which will allow to further benchmark and achieve continuous improvement within the transport industry.</w:t>
      </w:r>
    </w:p>
    <w:p w:rsidRPr="00A17DE3" w:rsidR="001E5DB7" w:rsidP="00A17DE3" w:rsidRDefault="001E5DB7" w14:paraId="6D6E393B" w14:textId="353C6D9F">
      <w:pPr>
        <w:pStyle w:val="Heading1"/>
        <w:rPr>
          <w:rFonts w:eastAsia="Times New Roman"/>
          <w:lang w:eastAsia="en-GB"/>
        </w:rPr>
      </w:pPr>
      <w:bookmarkStart w:name="_Toc212916208" w:id="22"/>
      <w:r w:rsidRPr="00A17DE3">
        <w:rPr>
          <w:rFonts w:eastAsia="Times New Roman"/>
          <w:lang w:eastAsia="en-GB"/>
        </w:rPr>
        <w:t>Reference</w:t>
      </w:r>
      <w:r w:rsidRPr="00A17DE3" w:rsidR="00DD60BB">
        <w:rPr>
          <w:rFonts w:eastAsia="Times New Roman"/>
          <w:lang w:eastAsia="en-GB"/>
        </w:rPr>
        <w:t>s</w:t>
      </w:r>
      <w:bookmarkEnd w:id="22"/>
    </w:p>
    <w:p w:rsidR="00A17DE3" w:rsidP="00A17DE3" w:rsidRDefault="00A17DE3" w14:paraId="7DC568BE" w14:textId="77777777">
      <w:pPr>
        <w:pStyle w:val="NormalWeb"/>
        <w:spacing w:line="360" w:lineRule="auto"/>
        <w:rPr>
          <w:color w:val="000000"/>
        </w:rPr>
      </w:pPr>
      <w:r>
        <w:rPr>
          <w:color w:val="000000"/>
        </w:rPr>
        <w:t>Ahmed, S., Saeed, A. &amp; Khan, M.N., 2020. Determinants of customer satisfaction in the taxi industry: Evidence from developing countries.</w:t>
      </w:r>
      <w:r>
        <w:rPr>
          <w:rStyle w:val="apple-converted-space"/>
          <w:rFonts w:eastAsiaTheme="majorEastAsia"/>
          <w:color w:val="000000"/>
        </w:rPr>
        <w:t> </w:t>
      </w:r>
      <w:r>
        <w:rPr>
          <w:rStyle w:val="Emphasis"/>
          <w:rFonts w:eastAsiaTheme="majorEastAsia"/>
          <w:color w:val="000000"/>
        </w:rPr>
        <w:t>Journal of Transport and Supply Chain Management</w:t>
      </w:r>
      <w:r>
        <w:rPr>
          <w:color w:val="000000"/>
        </w:rPr>
        <w:t>, 14(1), pp.1–10.</w:t>
      </w:r>
    </w:p>
    <w:p w:rsidR="00A17DE3" w:rsidP="00A17DE3" w:rsidRDefault="00A17DE3" w14:paraId="19503B3C" w14:textId="77777777">
      <w:pPr>
        <w:pStyle w:val="NormalWeb"/>
        <w:spacing w:line="360" w:lineRule="auto"/>
        <w:rPr>
          <w:color w:val="000000"/>
        </w:rPr>
      </w:pPr>
      <w:r>
        <w:rPr>
          <w:color w:val="000000"/>
        </w:rPr>
        <w:t>Barufi, A.M. &amp; Haddad, E.A., 2017. Urban mobility and the rise of ride-hailing in Latin America: Challenges for cities and regulators.</w:t>
      </w:r>
      <w:r>
        <w:rPr>
          <w:rStyle w:val="apple-converted-space"/>
          <w:rFonts w:eastAsiaTheme="majorEastAsia"/>
          <w:color w:val="000000"/>
        </w:rPr>
        <w:t> </w:t>
      </w:r>
      <w:r>
        <w:rPr>
          <w:rStyle w:val="Emphasis"/>
          <w:rFonts w:eastAsiaTheme="majorEastAsia"/>
          <w:color w:val="000000"/>
        </w:rPr>
        <w:t>Latin American Journal of Urban Studies</w:t>
      </w:r>
      <w:r>
        <w:rPr>
          <w:color w:val="000000"/>
        </w:rPr>
        <w:t>, 5(2), pp.45–67.</w:t>
      </w:r>
    </w:p>
    <w:p w:rsidR="00A17DE3" w:rsidP="00A17DE3" w:rsidRDefault="00A17DE3" w14:paraId="35FD2A2A" w14:textId="77777777">
      <w:pPr>
        <w:pStyle w:val="NormalWeb"/>
        <w:spacing w:line="360" w:lineRule="auto"/>
        <w:rPr>
          <w:color w:val="000000"/>
        </w:rPr>
      </w:pPr>
      <w:r>
        <w:rPr>
          <w:color w:val="000000"/>
        </w:rPr>
        <w:t>Brady, M.K. &amp; Cronin, J.J., 2001. Some new thoughts on conceptualizing perceived service quality: A hierarchical approach.</w:t>
      </w:r>
      <w:r>
        <w:rPr>
          <w:rStyle w:val="apple-converted-space"/>
          <w:rFonts w:eastAsiaTheme="majorEastAsia"/>
          <w:color w:val="000000"/>
        </w:rPr>
        <w:t> </w:t>
      </w:r>
      <w:r>
        <w:rPr>
          <w:rStyle w:val="Emphasis"/>
          <w:rFonts w:eastAsiaTheme="majorEastAsia"/>
          <w:color w:val="000000"/>
        </w:rPr>
        <w:t>Journal of Marketing</w:t>
      </w:r>
      <w:r>
        <w:rPr>
          <w:color w:val="000000"/>
        </w:rPr>
        <w:t>, 65(3), pp.34–49.</w:t>
      </w:r>
    </w:p>
    <w:p w:rsidR="00A17DE3" w:rsidP="00A17DE3" w:rsidRDefault="00A17DE3" w14:paraId="4C475E08" w14:textId="77777777">
      <w:pPr>
        <w:pStyle w:val="NormalWeb"/>
        <w:spacing w:line="360" w:lineRule="auto"/>
        <w:rPr>
          <w:color w:val="000000"/>
        </w:rPr>
      </w:pPr>
      <w:r>
        <w:rPr>
          <w:color w:val="000000"/>
        </w:rPr>
        <w:t>Cetin, T. &amp; Deakin, E., 2017. Regulation of taxis and the rise of ride-sharing services.</w:t>
      </w:r>
      <w:r>
        <w:rPr>
          <w:rStyle w:val="apple-converted-space"/>
          <w:rFonts w:eastAsiaTheme="majorEastAsia"/>
          <w:color w:val="000000"/>
        </w:rPr>
        <w:t> </w:t>
      </w:r>
      <w:r>
        <w:rPr>
          <w:rStyle w:val="Emphasis"/>
          <w:rFonts w:eastAsiaTheme="majorEastAsia"/>
          <w:color w:val="000000"/>
        </w:rPr>
        <w:t>Transport Policy</w:t>
      </w:r>
      <w:r>
        <w:rPr>
          <w:color w:val="000000"/>
        </w:rPr>
        <w:t>, 76, pp.149–158.</w:t>
      </w:r>
    </w:p>
    <w:p w:rsidR="00A17DE3" w:rsidP="00A17DE3" w:rsidRDefault="00A17DE3" w14:paraId="68EF2B66" w14:textId="77777777">
      <w:pPr>
        <w:pStyle w:val="NormalWeb"/>
        <w:spacing w:line="360" w:lineRule="auto"/>
        <w:rPr>
          <w:color w:val="000000"/>
        </w:rPr>
      </w:pPr>
      <w:r>
        <w:rPr>
          <w:color w:val="000000"/>
        </w:rPr>
        <w:t>Chen, X., Ma, J. &amp; Zhong, W., 2020. Understanding customer satisfaction in app-based ride-hailing services: Evidence from China.</w:t>
      </w:r>
      <w:r>
        <w:rPr>
          <w:rStyle w:val="apple-converted-space"/>
          <w:rFonts w:eastAsiaTheme="majorEastAsia"/>
          <w:color w:val="000000"/>
        </w:rPr>
        <w:t> </w:t>
      </w:r>
      <w:r>
        <w:rPr>
          <w:rStyle w:val="Emphasis"/>
          <w:rFonts w:eastAsiaTheme="majorEastAsia"/>
          <w:color w:val="000000"/>
        </w:rPr>
        <w:t>Transportation Research Part A: Policy and Practice</w:t>
      </w:r>
      <w:r>
        <w:rPr>
          <w:color w:val="000000"/>
        </w:rPr>
        <w:t>, 132, pp.98–116.</w:t>
      </w:r>
    </w:p>
    <w:p w:rsidR="00A17DE3" w:rsidP="00A17DE3" w:rsidRDefault="00A17DE3" w14:paraId="3A60E7BC" w14:textId="77777777">
      <w:pPr>
        <w:pStyle w:val="NormalWeb"/>
        <w:spacing w:line="360" w:lineRule="auto"/>
        <w:rPr>
          <w:color w:val="000000"/>
        </w:rPr>
      </w:pPr>
      <w:r>
        <w:rPr>
          <w:color w:val="000000"/>
        </w:rPr>
        <w:t>de Souza Silva, L.A., Oliveira, L.K. &amp; Haddad, E.A., 2020. Gender differences in ride-hailing: An exploratory study in Brazil.</w:t>
      </w:r>
      <w:r>
        <w:rPr>
          <w:rStyle w:val="apple-converted-space"/>
          <w:rFonts w:eastAsiaTheme="majorEastAsia"/>
          <w:color w:val="000000"/>
        </w:rPr>
        <w:t> </w:t>
      </w:r>
      <w:r>
        <w:rPr>
          <w:rStyle w:val="Emphasis"/>
          <w:rFonts w:eastAsiaTheme="majorEastAsia"/>
          <w:color w:val="000000"/>
        </w:rPr>
        <w:t>Journal of Transport Geography</w:t>
      </w:r>
      <w:r>
        <w:rPr>
          <w:color w:val="000000"/>
        </w:rPr>
        <w:t>, 88, p.102857.</w:t>
      </w:r>
    </w:p>
    <w:p w:rsidR="00A17DE3" w:rsidP="00A17DE3" w:rsidRDefault="00A17DE3" w14:paraId="32A6DE8E" w14:textId="77777777">
      <w:pPr>
        <w:pStyle w:val="NormalWeb"/>
        <w:spacing w:line="360" w:lineRule="auto"/>
        <w:rPr>
          <w:color w:val="000000"/>
        </w:rPr>
      </w:pPr>
      <w:r>
        <w:rPr>
          <w:color w:val="000000"/>
        </w:rPr>
        <w:t>Department for Transport (DfT), 2023.</w:t>
      </w:r>
      <w:r>
        <w:rPr>
          <w:rStyle w:val="apple-converted-space"/>
          <w:rFonts w:eastAsiaTheme="majorEastAsia"/>
          <w:color w:val="000000"/>
        </w:rPr>
        <w:t> </w:t>
      </w:r>
      <w:r>
        <w:rPr>
          <w:rStyle w:val="Emphasis"/>
          <w:rFonts w:eastAsiaTheme="majorEastAsia"/>
          <w:color w:val="000000"/>
        </w:rPr>
        <w:t>Transport user satisfaction statistics: England</w:t>
      </w:r>
      <w:r>
        <w:rPr>
          <w:color w:val="000000"/>
        </w:rPr>
        <w:t>. [online] GOV.UK. Available at:</w:t>
      </w:r>
      <w:r>
        <w:rPr>
          <w:rStyle w:val="apple-converted-space"/>
          <w:rFonts w:eastAsiaTheme="majorEastAsia"/>
          <w:color w:val="000000"/>
        </w:rPr>
        <w:t> </w:t>
      </w:r>
      <w:hyperlink w:tgtFrame="_new" w:history="1" r:id="rId9">
        <w:r>
          <w:rPr>
            <w:rStyle w:val="Hyperlink"/>
            <w:rFonts w:eastAsiaTheme="majorEastAsia"/>
          </w:rPr>
          <w:t>https://www.gov.uk/government/statistics</w:t>
        </w:r>
      </w:hyperlink>
      <w:r>
        <w:rPr>
          <w:rStyle w:val="apple-converted-space"/>
          <w:rFonts w:eastAsiaTheme="majorEastAsia"/>
          <w:color w:val="000000"/>
        </w:rPr>
        <w:t> </w:t>
      </w:r>
      <w:r>
        <w:rPr>
          <w:color w:val="000000"/>
        </w:rPr>
        <w:t>[Accessed 1 Nov. 2025].</w:t>
      </w:r>
    </w:p>
    <w:p w:rsidR="00A17DE3" w:rsidP="00A17DE3" w:rsidRDefault="00A17DE3" w14:paraId="46B4BD76" w14:textId="77777777">
      <w:pPr>
        <w:pStyle w:val="NormalWeb"/>
        <w:spacing w:line="360" w:lineRule="auto"/>
        <w:rPr>
          <w:color w:val="000000"/>
        </w:rPr>
      </w:pPr>
      <w:r>
        <w:rPr>
          <w:color w:val="000000"/>
        </w:rPr>
        <w:t xml:space="preserve">Edelman, B. &amp; </w:t>
      </w:r>
      <w:proofErr w:type="spellStart"/>
      <w:r>
        <w:rPr>
          <w:color w:val="000000"/>
        </w:rPr>
        <w:t>Geradin</w:t>
      </w:r>
      <w:proofErr w:type="spellEnd"/>
      <w:r>
        <w:rPr>
          <w:color w:val="000000"/>
        </w:rPr>
        <w:t>, D., 2018. Efficiencies and regulatory shortcuts: How should we regulate companies like Uber?</w:t>
      </w:r>
      <w:r>
        <w:rPr>
          <w:rStyle w:val="apple-converted-space"/>
          <w:rFonts w:eastAsiaTheme="majorEastAsia"/>
          <w:color w:val="000000"/>
        </w:rPr>
        <w:t> </w:t>
      </w:r>
      <w:r>
        <w:rPr>
          <w:rStyle w:val="Emphasis"/>
          <w:rFonts w:eastAsiaTheme="majorEastAsia"/>
          <w:color w:val="000000"/>
        </w:rPr>
        <w:t>Columbia Business Law Review</w:t>
      </w:r>
      <w:r>
        <w:rPr>
          <w:color w:val="000000"/>
        </w:rPr>
        <w:t>, 2018(1), pp.233–283.</w:t>
      </w:r>
    </w:p>
    <w:p w:rsidR="00A17DE3" w:rsidP="00A17DE3" w:rsidRDefault="00A17DE3" w14:paraId="1ED52379" w14:textId="77777777">
      <w:pPr>
        <w:pStyle w:val="NormalWeb"/>
        <w:spacing w:line="360" w:lineRule="auto"/>
        <w:rPr>
          <w:color w:val="000000"/>
        </w:rPr>
      </w:pPr>
      <w:r>
        <w:rPr>
          <w:color w:val="000000"/>
        </w:rPr>
        <w:lastRenderedPageBreak/>
        <w:t>Fornell, C., Johnson, M.D., Anderson, E.W., Cha, J. &amp; Bryant, B.E., 1996. The American Customer Satisfaction Index: Nature, purpose, and findings.</w:t>
      </w:r>
      <w:r>
        <w:rPr>
          <w:rStyle w:val="apple-converted-space"/>
          <w:rFonts w:eastAsiaTheme="majorEastAsia"/>
          <w:color w:val="000000"/>
        </w:rPr>
        <w:t> </w:t>
      </w:r>
      <w:r>
        <w:rPr>
          <w:rStyle w:val="Emphasis"/>
          <w:rFonts w:eastAsiaTheme="majorEastAsia"/>
          <w:color w:val="000000"/>
        </w:rPr>
        <w:t>Journal of Marketing</w:t>
      </w:r>
      <w:r>
        <w:rPr>
          <w:color w:val="000000"/>
        </w:rPr>
        <w:t>, 60(4), pp.7–18.</w:t>
      </w:r>
    </w:p>
    <w:p w:rsidR="00A17DE3" w:rsidP="00A17DE3" w:rsidRDefault="00A17DE3" w14:paraId="71BE96FF" w14:textId="77777777">
      <w:pPr>
        <w:pStyle w:val="NormalWeb"/>
        <w:spacing w:line="360" w:lineRule="auto"/>
        <w:rPr>
          <w:color w:val="000000"/>
        </w:rPr>
      </w:pPr>
      <w:r>
        <w:rPr>
          <w:color w:val="000000"/>
        </w:rPr>
        <w:t>Klein, N.J. &amp; Smart, M.J., 2017. Millennials and car ownership: Less money, fewer cars.</w:t>
      </w:r>
      <w:r>
        <w:rPr>
          <w:rStyle w:val="apple-converted-space"/>
          <w:rFonts w:eastAsiaTheme="majorEastAsia"/>
          <w:color w:val="000000"/>
        </w:rPr>
        <w:t> </w:t>
      </w:r>
      <w:r>
        <w:rPr>
          <w:rStyle w:val="Emphasis"/>
          <w:rFonts w:eastAsiaTheme="majorEastAsia"/>
          <w:color w:val="000000"/>
        </w:rPr>
        <w:t>Transport Policy</w:t>
      </w:r>
      <w:r>
        <w:rPr>
          <w:color w:val="000000"/>
        </w:rPr>
        <w:t>, 53, pp.20–29.</w:t>
      </w:r>
    </w:p>
    <w:p w:rsidR="00A17DE3" w:rsidP="00A17DE3" w:rsidRDefault="00A17DE3" w14:paraId="37B39DC3" w14:textId="77777777">
      <w:pPr>
        <w:pStyle w:val="NormalWeb"/>
        <w:spacing w:line="360" w:lineRule="auto"/>
        <w:rPr>
          <w:color w:val="000000"/>
        </w:rPr>
      </w:pPr>
      <w:r>
        <w:rPr>
          <w:color w:val="000000"/>
        </w:rPr>
        <w:t xml:space="preserve">Kooti, F., </w:t>
      </w:r>
      <w:proofErr w:type="spellStart"/>
      <w:r>
        <w:rPr>
          <w:color w:val="000000"/>
        </w:rPr>
        <w:t>Grbovic</w:t>
      </w:r>
      <w:proofErr w:type="spellEnd"/>
      <w:r>
        <w:rPr>
          <w:color w:val="000000"/>
        </w:rPr>
        <w:t xml:space="preserve">, M., Aiello, L.M., Djuric, N. &amp; Radosavljevic, V., 2017. </w:t>
      </w:r>
      <w:proofErr w:type="spellStart"/>
      <w:r>
        <w:rPr>
          <w:color w:val="000000"/>
        </w:rPr>
        <w:t>Analyzing</w:t>
      </w:r>
      <w:proofErr w:type="spellEnd"/>
      <w:r>
        <w:rPr>
          <w:color w:val="000000"/>
        </w:rPr>
        <w:t xml:space="preserve"> Uber’s impact on mobility patterns. In:</w:t>
      </w:r>
      <w:r>
        <w:rPr>
          <w:rStyle w:val="apple-converted-space"/>
          <w:rFonts w:eastAsiaTheme="majorEastAsia"/>
          <w:color w:val="000000"/>
        </w:rPr>
        <w:t> </w:t>
      </w:r>
      <w:r>
        <w:rPr>
          <w:rStyle w:val="Emphasis"/>
          <w:rFonts w:eastAsiaTheme="majorEastAsia"/>
          <w:color w:val="000000"/>
        </w:rPr>
        <w:t>Proceedings of the 26th International Conference on World Wide Web Companion</w:t>
      </w:r>
      <w:r>
        <w:rPr>
          <w:color w:val="000000"/>
        </w:rPr>
        <w:t>. pp.627–634.</w:t>
      </w:r>
    </w:p>
    <w:p w:rsidR="00A17DE3" w:rsidP="00A17DE3" w:rsidRDefault="00A17DE3" w14:paraId="00B815B0" w14:textId="77777777">
      <w:pPr>
        <w:pStyle w:val="NormalWeb"/>
        <w:spacing w:line="360" w:lineRule="auto"/>
        <w:rPr>
          <w:color w:val="000000"/>
        </w:rPr>
      </w:pPr>
      <w:r>
        <w:rPr>
          <w:color w:val="000000"/>
        </w:rPr>
        <w:t>Lee, H. &amp; Shin, Y., 2018. Service quality and customer satisfaction in the traditional taxi industry: A case study in Seoul.</w:t>
      </w:r>
      <w:r>
        <w:rPr>
          <w:rStyle w:val="apple-converted-space"/>
          <w:rFonts w:eastAsiaTheme="majorEastAsia"/>
          <w:color w:val="000000"/>
        </w:rPr>
        <w:t> </w:t>
      </w:r>
      <w:r>
        <w:rPr>
          <w:rStyle w:val="Emphasis"/>
          <w:rFonts w:eastAsiaTheme="majorEastAsia"/>
          <w:color w:val="000000"/>
        </w:rPr>
        <w:t>Journal of Transportation Research</w:t>
      </w:r>
      <w:r>
        <w:rPr>
          <w:color w:val="000000"/>
        </w:rPr>
        <w:t>, 12(4), pp.23–35.</w:t>
      </w:r>
    </w:p>
    <w:p w:rsidR="00A17DE3" w:rsidP="00A17DE3" w:rsidRDefault="00A17DE3" w14:paraId="3124BE3B" w14:textId="77777777">
      <w:pPr>
        <w:pStyle w:val="NormalWeb"/>
        <w:spacing w:line="360" w:lineRule="auto"/>
        <w:rPr>
          <w:color w:val="000000"/>
        </w:rPr>
      </w:pPr>
      <w:r>
        <w:rPr>
          <w:color w:val="000000"/>
        </w:rPr>
        <w:t>McKinsey &amp; Company, 2022.</w:t>
      </w:r>
      <w:r>
        <w:rPr>
          <w:rStyle w:val="apple-converted-space"/>
          <w:rFonts w:eastAsiaTheme="majorEastAsia"/>
          <w:color w:val="000000"/>
        </w:rPr>
        <w:t> </w:t>
      </w:r>
      <w:r>
        <w:rPr>
          <w:rStyle w:val="Emphasis"/>
          <w:rFonts w:eastAsiaTheme="majorEastAsia"/>
          <w:color w:val="000000"/>
        </w:rPr>
        <w:t>The future of mobility: Urban transport in transition</w:t>
      </w:r>
      <w:r>
        <w:rPr>
          <w:color w:val="000000"/>
        </w:rPr>
        <w:t>. [online] Available at:</w:t>
      </w:r>
      <w:r>
        <w:rPr>
          <w:rStyle w:val="apple-converted-space"/>
          <w:rFonts w:eastAsiaTheme="majorEastAsia"/>
          <w:color w:val="000000"/>
        </w:rPr>
        <w:t> </w:t>
      </w:r>
      <w:r>
        <w:rPr>
          <w:color w:val="000000"/>
        </w:rPr>
        <w:t>https://www.mckinsey.com/industries/automotive-and-assembly/our-insights/the-future-of-mobility</w:t>
      </w:r>
      <w:r>
        <w:rPr>
          <w:rStyle w:val="apple-converted-space"/>
          <w:rFonts w:eastAsiaTheme="majorEastAsia"/>
          <w:color w:val="000000"/>
        </w:rPr>
        <w:t> </w:t>
      </w:r>
      <w:r>
        <w:rPr>
          <w:color w:val="000000"/>
        </w:rPr>
        <w:t>[Accessed 1 Nov. 2025].</w:t>
      </w:r>
    </w:p>
    <w:p w:rsidR="00A17DE3" w:rsidP="00A17DE3" w:rsidRDefault="00A17DE3" w14:paraId="69A2A73D" w14:textId="77777777">
      <w:pPr>
        <w:pStyle w:val="NormalWeb"/>
        <w:spacing w:line="360" w:lineRule="auto"/>
        <w:rPr>
          <w:color w:val="000000"/>
        </w:rPr>
      </w:pPr>
      <w:proofErr w:type="spellStart"/>
      <w:r>
        <w:rPr>
          <w:color w:val="000000"/>
        </w:rPr>
        <w:t>Narteh</w:t>
      </w:r>
      <w:proofErr w:type="spellEnd"/>
      <w:r>
        <w:rPr>
          <w:color w:val="000000"/>
        </w:rPr>
        <w:t>, B., Mahmoud, M.A. &amp; Amoh, R., 2020. Service quality and customer satisfaction in digital transport platforms: A Ghanaian perspective.</w:t>
      </w:r>
      <w:r>
        <w:rPr>
          <w:rStyle w:val="apple-converted-space"/>
          <w:rFonts w:eastAsiaTheme="majorEastAsia"/>
          <w:color w:val="000000"/>
        </w:rPr>
        <w:t> </w:t>
      </w:r>
      <w:r>
        <w:rPr>
          <w:rStyle w:val="Emphasis"/>
          <w:rFonts w:eastAsiaTheme="majorEastAsia"/>
          <w:color w:val="000000"/>
        </w:rPr>
        <w:t>The Service Industries Journal</w:t>
      </w:r>
      <w:r>
        <w:rPr>
          <w:color w:val="000000"/>
        </w:rPr>
        <w:t>, 40(7–8), pp.529–548.</w:t>
      </w:r>
    </w:p>
    <w:p w:rsidR="00A17DE3" w:rsidP="00A17DE3" w:rsidRDefault="00A17DE3" w14:paraId="1FF6B148" w14:textId="77777777">
      <w:pPr>
        <w:pStyle w:val="NormalWeb"/>
        <w:spacing w:line="360" w:lineRule="auto"/>
        <w:rPr>
          <w:color w:val="000000"/>
        </w:rPr>
      </w:pPr>
      <w:r>
        <w:rPr>
          <w:color w:val="000000"/>
        </w:rPr>
        <w:t xml:space="preserve">Nikitas, A., Wallgren, P. &amp; </w:t>
      </w:r>
      <w:proofErr w:type="spellStart"/>
      <w:r>
        <w:rPr>
          <w:color w:val="000000"/>
        </w:rPr>
        <w:t>Rexfelt</w:t>
      </w:r>
      <w:proofErr w:type="spellEnd"/>
      <w:r>
        <w:rPr>
          <w:color w:val="000000"/>
        </w:rPr>
        <w:t>, O., 2020. The paradox of ride-hailing regulation: The case of Uber in Sweden.</w:t>
      </w:r>
      <w:r>
        <w:rPr>
          <w:rStyle w:val="apple-converted-space"/>
          <w:rFonts w:eastAsiaTheme="majorEastAsia"/>
          <w:color w:val="000000"/>
        </w:rPr>
        <w:t> </w:t>
      </w:r>
      <w:r>
        <w:rPr>
          <w:rStyle w:val="Emphasis"/>
          <w:rFonts w:eastAsiaTheme="majorEastAsia"/>
          <w:color w:val="000000"/>
        </w:rPr>
        <w:t>Case Studies on Transport Policy</w:t>
      </w:r>
      <w:r>
        <w:rPr>
          <w:color w:val="000000"/>
        </w:rPr>
        <w:t>, 8(3), pp.848–856.</w:t>
      </w:r>
    </w:p>
    <w:p w:rsidR="00A17DE3" w:rsidP="00A17DE3" w:rsidRDefault="00A17DE3" w14:paraId="55FBD858" w14:textId="77777777">
      <w:pPr>
        <w:pStyle w:val="NormalWeb"/>
        <w:spacing w:line="360" w:lineRule="auto"/>
        <w:rPr>
          <w:color w:val="000000"/>
        </w:rPr>
      </w:pPr>
      <w:proofErr w:type="spellStart"/>
      <w:r>
        <w:rPr>
          <w:color w:val="000000"/>
        </w:rPr>
        <w:t>Oei</w:t>
      </w:r>
      <w:proofErr w:type="spellEnd"/>
      <w:r>
        <w:rPr>
          <w:color w:val="000000"/>
        </w:rPr>
        <w:t xml:space="preserve">, S.Y. &amp; Ring, D.M., 2020. Platform-driven tax regulation: The case of </w:t>
      </w:r>
      <w:proofErr w:type="gramStart"/>
      <w:r>
        <w:rPr>
          <w:color w:val="000000"/>
        </w:rPr>
        <w:t>ride-sharing</w:t>
      </w:r>
      <w:proofErr w:type="gramEnd"/>
      <w:r>
        <w:rPr>
          <w:color w:val="000000"/>
        </w:rPr>
        <w:t>.</w:t>
      </w:r>
      <w:r>
        <w:rPr>
          <w:rStyle w:val="apple-converted-space"/>
          <w:rFonts w:eastAsiaTheme="majorEastAsia"/>
          <w:color w:val="000000"/>
        </w:rPr>
        <w:t> </w:t>
      </w:r>
      <w:r>
        <w:rPr>
          <w:rStyle w:val="Emphasis"/>
          <w:rFonts w:eastAsiaTheme="majorEastAsia"/>
          <w:color w:val="000000"/>
        </w:rPr>
        <w:t>Boston University Law Review</w:t>
      </w:r>
      <w:r>
        <w:rPr>
          <w:color w:val="000000"/>
        </w:rPr>
        <w:t>, 100(3), pp.1115–1164.</w:t>
      </w:r>
    </w:p>
    <w:p w:rsidR="00A17DE3" w:rsidP="00A17DE3" w:rsidRDefault="00A17DE3" w14:paraId="39A782DC" w14:textId="77777777">
      <w:pPr>
        <w:pStyle w:val="NormalWeb"/>
        <w:spacing w:line="360" w:lineRule="auto"/>
        <w:rPr>
          <w:color w:val="000000"/>
        </w:rPr>
      </w:pPr>
      <w:r>
        <w:rPr>
          <w:color w:val="000000"/>
        </w:rPr>
        <w:t>Oliver, R.L., 1980. A cognitive model of the antecedents and consequences of satisfaction decisions.</w:t>
      </w:r>
      <w:r>
        <w:rPr>
          <w:rStyle w:val="apple-converted-space"/>
          <w:rFonts w:eastAsiaTheme="majorEastAsia"/>
          <w:color w:val="000000"/>
        </w:rPr>
        <w:t> </w:t>
      </w:r>
      <w:r>
        <w:rPr>
          <w:rStyle w:val="Emphasis"/>
          <w:rFonts w:eastAsiaTheme="majorEastAsia"/>
          <w:color w:val="000000"/>
        </w:rPr>
        <w:t>Journal of Marketing Research</w:t>
      </w:r>
      <w:r>
        <w:rPr>
          <w:color w:val="000000"/>
        </w:rPr>
        <w:t>, 17(4), pp.460–469.</w:t>
      </w:r>
    </w:p>
    <w:p w:rsidR="00A17DE3" w:rsidP="00A17DE3" w:rsidRDefault="00A17DE3" w14:paraId="6A53F20F" w14:textId="77777777">
      <w:pPr>
        <w:pStyle w:val="NormalWeb"/>
        <w:spacing w:line="360" w:lineRule="auto"/>
        <w:rPr>
          <w:color w:val="000000"/>
        </w:rPr>
      </w:pPr>
      <w:r>
        <w:rPr>
          <w:color w:val="000000"/>
        </w:rPr>
        <w:t>Parasuraman, A., Zeithaml, V.A. &amp; Berry, L.L., 1988. SERVQUAL: A multiple-item scale for measuring consumer perceptions of service quality.</w:t>
      </w:r>
      <w:r>
        <w:rPr>
          <w:rStyle w:val="apple-converted-space"/>
          <w:rFonts w:eastAsiaTheme="majorEastAsia"/>
          <w:color w:val="000000"/>
        </w:rPr>
        <w:t> </w:t>
      </w:r>
      <w:r>
        <w:rPr>
          <w:rStyle w:val="Emphasis"/>
          <w:rFonts w:eastAsiaTheme="majorEastAsia"/>
          <w:color w:val="000000"/>
        </w:rPr>
        <w:t>Journal of Retailing</w:t>
      </w:r>
      <w:r>
        <w:rPr>
          <w:color w:val="000000"/>
        </w:rPr>
        <w:t>, 64(1), pp.12–40.</w:t>
      </w:r>
    </w:p>
    <w:p w:rsidR="00A17DE3" w:rsidP="00A17DE3" w:rsidRDefault="00A17DE3" w14:paraId="317A15DF" w14:textId="4BC92D1C">
      <w:pPr>
        <w:pStyle w:val="NormalWeb"/>
        <w:spacing w:line="360" w:lineRule="auto"/>
        <w:rPr>
          <w:color w:val="000000"/>
        </w:rPr>
      </w:pPr>
      <w:r>
        <w:rPr>
          <w:color w:val="000000"/>
        </w:rPr>
        <w:t>PwC, 2021.</w:t>
      </w:r>
      <w:r>
        <w:rPr>
          <w:rStyle w:val="apple-converted-space"/>
          <w:rFonts w:eastAsiaTheme="majorEastAsia"/>
          <w:color w:val="000000"/>
        </w:rPr>
        <w:t> </w:t>
      </w:r>
      <w:r>
        <w:rPr>
          <w:rStyle w:val="Emphasis"/>
          <w:rFonts w:eastAsiaTheme="majorEastAsia"/>
          <w:color w:val="000000"/>
        </w:rPr>
        <w:t>The future of the mobility industry</w:t>
      </w:r>
      <w:r>
        <w:rPr>
          <w:color w:val="000000"/>
        </w:rPr>
        <w:t>. [online] PwC. Available at:</w:t>
      </w:r>
      <w:r>
        <w:rPr>
          <w:rStyle w:val="apple-converted-space"/>
          <w:rFonts w:eastAsiaTheme="majorEastAsia"/>
          <w:color w:val="000000"/>
        </w:rPr>
        <w:t> </w:t>
      </w:r>
      <w:hyperlink w:tgtFrame="_new" w:history="1" r:id="rId10">
        <w:r>
          <w:rPr>
            <w:rStyle w:val="Hyperlink"/>
            <w:rFonts w:eastAsiaTheme="majorEastAsia"/>
          </w:rPr>
          <w:t>https://www.pwc.com/gx/en/industries/automotive/publications.html</w:t>
        </w:r>
      </w:hyperlink>
      <w:r>
        <w:rPr>
          <w:rStyle w:val="apple-converted-space"/>
          <w:rFonts w:eastAsiaTheme="majorEastAsia"/>
          <w:color w:val="000000"/>
        </w:rPr>
        <w:t> </w:t>
      </w:r>
      <w:r>
        <w:rPr>
          <w:color w:val="000000"/>
        </w:rPr>
        <w:t>[Accessed 5 Nov. 2025].</w:t>
      </w:r>
    </w:p>
    <w:p w:rsidR="00A17DE3" w:rsidP="00A17DE3" w:rsidRDefault="00A17DE3" w14:paraId="33A5DF7C" w14:textId="77777777">
      <w:pPr>
        <w:pStyle w:val="NormalWeb"/>
        <w:spacing w:line="360" w:lineRule="auto"/>
        <w:rPr>
          <w:color w:val="000000"/>
        </w:rPr>
      </w:pPr>
      <w:r>
        <w:rPr>
          <w:color w:val="000000"/>
        </w:rPr>
        <w:lastRenderedPageBreak/>
        <w:t>Shaheen, S. &amp; Cohen, A., 2019. Shared ride services in North America: Definitions, impacts, and the future of mobility.</w:t>
      </w:r>
      <w:r>
        <w:rPr>
          <w:rStyle w:val="apple-converted-space"/>
          <w:rFonts w:eastAsiaTheme="majorEastAsia"/>
          <w:color w:val="000000"/>
        </w:rPr>
        <w:t> </w:t>
      </w:r>
      <w:r>
        <w:rPr>
          <w:rStyle w:val="Emphasis"/>
          <w:rFonts w:eastAsiaTheme="majorEastAsia"/>
          <w:color w:val="000000"/>
        </w:rPr>
        <w:t>Transport Reviews</w:t>
      </w:r>
      <w:r>
        <w:rPr>
          <w:color w:val="000000"/>
        </w:rPr>
        <w:t>, 39(4), pp.427–442.</w:t>
      </w:r>
    </w:p>
    <w:p w:rsidR="00A17DE3" w:rsidP="00A17DE3" w:rsidRDefault="00A17DE3" w14:paraId="7D7B58DB" w14:textId="77777777">
      <w:pPr>
        <w:pStyle w:val="NormalWeb"/>
        <w:spacing w:line="360" w:lineRule="auto"/>
        <w:rPr>
          <w:color w:val="000000"/>
        </w:rPr>
      </w:pPr>
      <w:r>
        <w:rPr>
          <w:color w:val="000000"/>
        </w:rPr>
        <w:t xml:space="preserve">Taylor, B.D., Chin, R. &amp; Voulgaris, C.T., 2021. Travel </w:t>
      </w:r>
      <w:proofErr w:type="spellStart"/>
      <w:r>
        <w:rPr>
          <w:color w:val="000000"/>
        </w:rPr>
        <w:t>behavior</w:t>
      </w:r>
      <w:proofErr w:type="spellEnd"/>
      <w:r>
        <w:rPr>
          <w:color w:val="000000"/>
        </w:rPr>
        <w:t xml:space="preserve"> and ride-hailing: What we know, what we don't, and what we need to know.</w:t>
      </w:r>
      <w:r>
        <w:rPr>
          <w:rStyle w:val="apple-converted-space"/>
          <w:rFonts w:eastAsiaTheme="majorEastAsia"/>
          <w:color w:val="000000"/>
        </w:rPr>
        <w:t> </w:t>
      </w:r>
      <w:r>
        <w:rPr>
          <w:rStyle w:val="Emphasis"/>
          <w:rFonts w:eastAsiaTheme="majorEastAsia"/>
          <w:color w:val="000000"/>
        </w:rPr>
        <w:t>Journal of Transport and Land Use</w:t>
      </w:r>
      <w:r>
        <w:rPr>
          <w:color w:val="000000"/>
        </w:rPr>
        <w:t>, 14(1), pp.291–306.</w:t>
      </w:r>
    </w:p>
    <w:p w:rsidR="00A17DE3" w:rsidP="00A17DE3" w:rsidRDefault="00A17DE3" w14:paraId="000CCE56" w14:textId="77777777">
      <w:pPr>
        <w:pStyle w:val="NormalWeb"/>
        <w:spacing w:line="360" w:lineRule="auto"/>
        <w:rPr>
          <w:color w:val="000000"/>
        </w:rPr>
      </w:pPr>
      <w:r>
        <w:rPr>
          <w:color w:val="000000"/>
        </w:rPr>
        <w:t>Yap, Y.H. &amp; Tan, K.H., 2019. Examining service quality in the taxi industry: Empirical evidence from Malaysia.</w:t>
      </w:r>
      <w:r>
        <w:rPr>
          <w:rStyle w:val="apple-converted-space"/>
          <w:rFonts w:eastAsiaTheme="majorEastAsia"/>
          <w:color w:val="000000"/>
        </w:rPr>
        <w:t> </w:t>
      </w:r>
      <w:r>
        <w:rPr>
          <w:rStyle w:val="Emphasis"/>
          <w:rFonts w:eastAsiaTheme="majorEastAsia"/>
          <w:color w:val="000000"/>
        </w:rPr>
        <w:t>International Journal of Services and Operations Management</w:t>
      </w:r>
      <w:r>
        <w:rPr>
          <w:color w:val="000000"/>
        </w:rPr>
        <w:t>, 32(4), pp.495–509.</w:t>
      </w:r>
    </w:p>
    <w:p w:rsidR="00A17DE3" w:rsidP="00A17DE3" w:rsidRDefault="00A17DE3" w14:paraId="065467A0" w14:textId="77777777">
      <w:pPr>
        <w:pStyle w:val="NormalWeb"/>
        <w:spacing w:line="360" w:lineRule="auto"/>
        <w:rPr>
          <w:color w:val="000000"/>
        </w:rPr>
      </w:pPr>
      <w:r>
        <w:rPr>
          <w:color w:val="000000"/>
        </w:rPr>
        <w:t>Zhao, X., Xia, Q. &amp; Zhang, Y., 2021. Measuring perceived service quality and satisfaction in ride-hailing: Evidence from China.</w:t>
      </w:r>
      <w:r>
        <w:rPr>
          <w:rStyle w:val="apple-converted-space"/>
          <w:rFonts w:eastAsiaTheme="majorEastAsia"/>
          <w:color w:val="000000"/>
        </w:rPr>
        <w:t> </w:t>
      </w:r>
      <w:r>
        <w:rPr>
          <w:rStyle w:val="Emphasis"/>
          <w:rFonts w:eastAsiaTheme="majorEastAsia"/>
          <w:color w:val="000000"/>
        </w:rPr>
        <w:t>Sustainability</w:t>
      </w:r>
      <w:r>
        <w:rPr>
          <w:color w:val="000000"/>
        </w:rPr>
        <w:t>, 13(3), p.1468.</w:t>
      </w:r>
    </w:p>
    <w:p w:rsidR="006B336C" w:rsidRDefault="006B336C" w14:paraId="75027423" w14:textId="77777777"/>
    <w:sectPr w:rsidR="006B336C">
      <w:footerReference w:type="even"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774F" w:rsidP="00A17DE3" w:rsidRDefault="00D7774F" w14:paraId="734041BB" w14:textId="77777777">
      <w:r>
        <w:separator/>
      </w:r>
    </w:p>
  </w:endnote>
  <w:endnote w:type="continuationSeparator" w:id="0">
    <w:p w:rsidR="00D7774F" w:rsidP="00A17DE3" w:rsidRDefault="00D7774F" w14:paraId="7A02E1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7612349"/>
      <w:docPartObj>
        <w:docPartGallery w:val="Page Numbers (Bottom of Page)"/>
        <w:docPartUnique/>
      </w:docPartObj>
    </w:sdtPr>
    <w:sdtContent>
      <w:p w:rsidR="00A17DE3" w:rsidP="00254BF0" w:rsidRDefault="00A17DE3" w14:paraId="639DCBEB" w14:textId="4A4D0859">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A17DE3" w:rsidP="00A17DE3" w:rsidRDefault="00A17DE3" w14:paraId="4A98D12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4976819"/>
      <w:docPartObj>
        <w:docPartGallery w:val="Page Numbers (Bottom of Page)"/>
        <w:docPartUnique/>
      </w:docPartObj>
    </w:sdtPr>
    <w:sdtContent>
      <w:p w:rsidR="00A17DE3" w:rsidP="00254BF0" w:rsidRDefault="00A17DE3" w14:paraId="33C391D4" w14:textId="0136160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A17DE3" w:rsidP="00A17DE3" w:rsidRDefault="00A17DE3" w14:paraId="30E09BBE"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774F" w:rsidP="00A17DE3" w:rsidRDefault="00D7774F" w14:paraId="5BA0BE35" w14:textId="77777777">
      <w:r>
        <w:separator/>
      </w:r>
    </w:p>
  </w:footnote>
  <w:footnote w:type="continuationSeparator" w:id="0">
    <w:p w:rsidR="00D7774F" w:rsidP="00A17DE3" w:rsidRDefault="00D7774F" w14:paraId="69ED385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27865"/>
    <w:multiLevelType w:val="multilevel"/>
    <w:tmpl w:val="0332DE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C8F3281"/>
    <w:multiLevelType w:val="hybridMultilevel"/>
    <w:tmpl w:val="58960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26D3945"/>
    <w:multiLevelType w:val="hybridMultilevel"/>
    <w:tmpl w:val="8EAAB5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78F1501"/>
    <w:multiLevelType w:val="hybridMultilevel"/>
    <w:tmpl w:val="0FA81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3D577A"/>
    <w:multiLevelType w:val="multilevel"/>
    <w:tmpl w:val="6924F3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17E1303"/>
    <w:multiLevelType w:val="multilevel"/>
    <w:tmpl w:val="2F145F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90C6E85"/>
    <w:multiLevelType w:val="hybridMultilevel"/>
    <w:tmpl w:val="72D616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6470D31"/>
    <w:multiLevelType w:val="multilevel"/>
    <w:tmpl w:val="ABC67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6FE7C13"/>
    <w:multiLevelType w:val="multilevel"/>
    <w:tmpl w:val="89447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79223F5"/>
    <w:multiLevelType w:val="multilevel"/>
    <w:tmpl w:val="4D2013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7EE614B"/>
    <w:multiLevelType w:val="hybridMultilevel"/>
    <w:tmpl w:val="78F48E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BB548BF"/>
    <w:multiLevelType w:val="multilevel"/>
    <w:tmpl w:val="F35C95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59B0309"/>
    <w:multiLevelType w:val="multilevel"/>
    <w:tmpl w:val="2B049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62943764">
    <w:abstractNumId w:val="12"/>
  </w:num>
  <w:num w:numId="2" w16cid:durableId="1272594248">
    <w:abstractNumId w:val="5"/>
  </w:num>
  <w:num w:numId="3" w16cid:durableId="1003700744">
    <w:abstractNumId w:val="8"/>
  </w:num>
  <w:num w:numId="4" w16cid:durableId="403068545">
    <w:abstractNumId w:val="9"/>
  </w:num>
  <w:num w:numId="5" w16cid:durableId="512186307">
    <w:abstractNumId w:val="11"/>
  </w:num>
  <w:num w:numId="6" w16cid:durableId="1758164040">
    <w:abstractNumId w:val="0"/>
  </w:num>
  <w:num w:numId="7" w16cid:durableId="452528102">
    <w:abstractNumId w:val="4"/>
  </w:num>
  <w:num w:numId="8" w16cid:durableId="673537702">
    <w:abstractNumId w:val="7"/>
  </w:num>
  <w:num w:numId="9" w16cid:durableId="1297684570">
    <w:abstractNumId w:val="6"/>
  </w:num>
  <w:num w:numId="10" w16cid:durableId="1791780311">
    <w:abstractNumId w:val="3"/>
  </w:num>
  <w:num w:numId="11" w16cid:durableId="1494833876">
    <w:abstractNumId w:val="2"/>
  </w:num>
  <w:num w:numId="12" w16cid:durableId="587038122">
    <w:abstractNumId w:val="1"/>
  </w:num>
  <w:num w:numId="13" w16cid:durableId="9246125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removePersonalInformation/>
  <w:removeDateAndTim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DB7"/>
    <w:rsid w:val="00013C39"/>
    <w:rsid w:val="001E5DB7"/>
    <w:rsid w:val="0042793C"/>
    <w:rsid w:val="004B1A46"/>
    <w:rsid w:val="00515FD9"/>
    <w:rsid w:val="00581C34"/>
    <w:rsid w:val="00692B26"/>
    <w:rsid w:val="006A3C9D"/>
    <w:rsid w:val="006B336C"/>
    <w:rsid w:val="006F28F0"/>
    <w:rsid w:val="007628EB"/>
    <w:rsid w:val="00937CA3"/>
    <w:rsid w:val="00A17DE3"/>
    <w:rsid w:val="00D7774F"/>
    <w:rsid w:val="00DD60BB"/>
    <w:rsid w:val="00EE0935"/>
    <w:rsid w:val="00F17B83"/>
    <w:rsid w:val="477CBF07"/>
    <w:rsid w:val="62733682"/>
    <w:rsid w:val="6A666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850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E5DB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5DB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5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E5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D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D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D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DB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E5DB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E5DB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E5DB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E5DB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E5DB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E5DB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E5DB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E5DB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E5DB7"/>
    <w:rPr>
      <w:rFonts w:eastAsiaTheme="majorEastAsia" w:cstheme="majorBidi"/>
      <w:color w:val="272727" w:themeColor="text1" w:themeTint="D8"/>
    </w:rPr>
  </w:style>
  <w:style w:type="paragraph" w:styleId="Title">
    <w:name w:val="Title"/>
    <w:basedOn w:val="Normal"/>
    <w:next w:val="Normal"/>
    <w:link w:val="TitleChar"/>
    <w:uiPriority w:val="10"/>
    <w:qFormat/>
    <w:rsid w:val="001E5DB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E5DB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E5DB7"/>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E5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DB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1E5DB7"/>
    <w:rPr>
      <w:i/>
      <w:iCs/>
      <w:color w:val="404040" w:themeColor="text1" w:themeTint="BF"/>
    </w:rPr>
  </w:style>
  <w:style w:type="paragraph" w:styleId="ListParagraph">
    <w:name w:val="List Paragraph"/>
    <w:basedOn w:val="Normal"/>
    <w:uiPriority w:val="34"/>
    <w:qFormat/>
    <w:rsid w:val="001E5DB7"/>
    <w:pPr>
      <w:ind w:left="720"/>
      <w:contextualSpacing/>
    </w:pPr>
  </w:style>
  <w:style w:type="character" w:styleId="IntenseEmphasis">
    <w:name w:val="Intense Emphasis"/>
    <w:basedOn w:val="DefaultParagraphFont"/>
    <w:uiPriority w:val="21"/>
    <w:qFormat/>
    <w:rsid w:val="001E5DB7"/>
    <w:rPr>
      <w:i/>
      <w:iCs/>
      <w:color w:val="0F4761" w:themeColor="accent1" w:themeShade="BF"/>
    </w:rPr>
  </w:style>
  <w:style w:type="paragraph" w:styleId="IntenseQuote">
    <w:name w:val="Intense Quote"/>
    <w:basedOn w:val="Normal"/>
    <w:next w:val="Normal"/>
    <w:link w:val="IntenseQuoteChar"/>
    <w:uiPriority w:val="30"/>
    <w:qFormat/>
    <w:rsid w:val="001E5DB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E5DB7"/>
    <w:rPr>
      <w:i/>
      <w:iCs/>
      <w:color w:val="0F4761" w:themeColor="accent1" w:themeShade="BF"/>
    </w:rPr>
  </w:style>
  <w:style w:type="character" w:styleId="IntenseReference">
    <w:name w:val="Intense Reference"/>
    <w:basedOn w:val="DefaultParagraphFont"/>
    <w:uiPriority w:val="32"/>
    <w:qFormat/>
    <w:rsid w:val="001E5DB7"/>
    <w:rPr>
      <w:b/>
      <w:bCs/>
      <w:smallCaps/>
      <w:color w:val="0F4761" w:themeColor="accent1" w:themeShade="BF"/>
      <w:spacing w:val="5"/>
    </w:rPr>
  </w:style>
  <w:style w:type="paragraph" w:styleId="NormalWeb">
    <w:name w:val="Normal (Web)"/>
    <w:basedOn w:val="Normal"/>
    <w:uiPriority w:val="99"/>
    <w:semiHidden/>
    <w:unhideWhenUsed/>
    <w:rsid w:val="001E5DB7"/>
    <w:pPr>
      <w:spacing w:before="100" w:beforeAutospacing="1" w:after="100" w:afterAutospacing="1"/>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1E5DB7"/>
    <w:rPr>
      <w:b/>
      <w:bCs/>
    </w:rPr>
  </w:style>
  <w:style w:type="character" w:styleId="apple-converted-space" w:customStyle="1">
    <w:name w:val="apple-converted-space"/>
    <w:basedOn w:val="DefaultParagraphFont"/>
    <w:rsid w:val="001E5DB7"/>
  </w:style>
  <w:style w:type="character" w:styleId="Emphasis">
    <w:name w:val="Emphasis"/>
    <w:basedOn w:val="DefaultParagraphFont"/>
    <w:uiPriority w:val="20"/>
    <w:qFormat/>
    <w:rsid w:val="001E5DB7"/>
    <w:rPr>
      <w:i/>
      <w:iCs/>
    </w:rPr>
  </w:style>
  <w:style w:type="paragraph" w:styleId="NoSpacing">
    <w:name w:val="No Spacing"/>
    <w:uiPriority w:val="1"/>
    <w:qFormat/>
    <w:rsid w:val="001E5DB7"/>
  </w:style>
  <w:style w:type="paragraph" w:styleId="Footer">
    <w:name w:val="footer"/>
    <w:basedOn w:val="Normal"/>
    <w:link w:val="FooterChar"/>
    <w:uiPriority w:val="99"/>
    <w:unhideWhenUsed/>
    <w:rsid w:val="00A17DE3"/>
    <w:pPr>
      <w:tabs>
        <w:tab w:val="center" w:pos="4513"/>
        <w:tab w:val="right" w:pos="9026"/>
      </w:tabs>
    </w:pPr>
  </w:style>
  <w:style w:type="character" w:styleId="FooterChar" w:customStyle="1">
    <w:name w:val="Footer Char"/>
    <w:basedOn w:val="DefaultParagraphFont"/>
    <w:link w:val="Footer"/>
    <w:uiPriority w:val="99"/>
    <w:rsid w:val="00A17DE3"/>
  </w:style>
  <w:style w:type="character" w:styleId="PageNumber">
    <w:name w:val="page number"/>
    <w:basedOn w:val="DefaultParagraphFont"/>
    <w:uiPriority w:val="99"/>
    <w:semiHidden/>
    <w:unhideWhenUsed/>
    <w:rsid w:val="00A17DE3"/>
  </w:style>
  <w:style w:type="paragraph" w:styleId="TOCHeading">
    <w:name w:val="TOC Heading"/>
    <w:basedOn w:val="Heading1"/>
    <w:next w:val="Normal"/>
    <w:uiPriority w:val="39"/>
    <w:unhideWhenUsed/>
    <w:qFormat/>
    <w:rsid w:val="00A17DE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17DE3"/>
    <w:pPr>
      <w:spacing w:before="120"/>
    </w:pPr>
    <w:rPr>
      <w:b/>
      <w:bCs/>
      <w:i/>
      <w:iCs/>
    </w:rPr>
  </w:style>
  <w:style w:type="paragraph" w:styleId="TOC2">
    <w:name w:val="toc 2"/>
    <w:basedOn w:val="Normal"/>
    <w:next w:val="Normal"/>
    <w:autoRedefine/>
    <w:uiPriority w:val="39"/>
    <w:unhideWhenUsed/>
    <w:rsid w:val="00A17DE3"/>
    <w:pPr>
      <w:spacing w:before="120"/>
      <w:ind w:left="240"/>
    </w:pPr>
    <w:rPr>
      <w:b/>
      <w:bCs/>
      <w:sz w:val="22"/>
      <w:szCs w:val="22"/>
    </w:rPr>
  </w:style>
  <w:style w:type="character" w:styleId="Hyperlink">
    <w:name w:val="Hyperlink"/>
    <w:basedOn w:val="DefaultParagraphFont"/>
    <w:uiPriority w:val="99"/>
    <w:unhideWhenUsed/>
    <w:rsid w:val="00A17DE3"/>
    <w:rPr>
      <w:color w:val="467886" w:themeColor="hyperlink"/>
      <w:u w:val="single"/>
    </w:rPr>
  </w:style>
  <w:style w:type="paragraph" w:styleId="TOC3">
    <w:name w:val="toc 3"/>
    <w:basedOn w:val="Normal"/>
    <w:next w:val="Normal"/>
    <w:autoRedefine/>
    <w:uiPriority w:val="39"/>
    <w:semiHidden/>
    <w:unhideWhenUsed/>
    <w:rsid w:val="00A17DE3"/>
    <w:pPr>
      <w:ind w:left="480"/>
    </w:pPr>
    <w:rPr>
      <w:sz w:val="20"/>
      <w:szCs w:val="20"/>
    </w:rPr>
  </w:style>
  <w:style w:type="paragraph" w:styleId="TOC4">
    <w:name w:val="toc 4"/>
    <w:basedOn w:val="Normal"/>
    <w:next w:val="Normal"/>
    <w:autoRedefine/>
    <w:uiPriority w:val="39"/>
    <w:semiHidden/>
    <w:unhideWhenUsed/>
    <w:rsid w:val="00A17DE3"/>
    <w:pPr>
      <w:ind w:left="720"/>
    </w:pPr>
    <w:rPr>
      <w:sz w:val="20"/>
      <w:szCs w:val="20"/>
    </w:rPr>
  </w:style>
  <w:style w:type="paragraph" w:styleId="TOC5">
    <w:name w:val="toc 5"/>
    <w:basedOn w:val="Normal"/>
    <w:next w:val="Normal"/>
    <w:autoRedefine/>
    <w:uiPriority w:val="39"/>
    <w:semiHidden/>
    <w:unhideWhenUsed/>
    <w:rsid w:val="00A17DE3"/>
    <w:pPr>
      <w:ind w:left="960"/>
    </w:pPr>
    <w:rPr>
      <w:sz w:val="20"/>
      <w:szCs w:val="20"/>
    </w:rPr>
  </w:style>
  <w:style w:type="paragraph" w:styleId="TOC6">
    <w:name w:val="toc 6"/>
    <w:basedOn w:val="Normal"/>
    <w:next w:val="Normal"/>
    <w:autoRedefine/>
    <w:uiPriority w:val="39"/>
    <w:semiHidden/>
    <w:unhideWhenUsed/>
    <w:rsid w:val="00A17DE3"/>
    <w:pPr>
      <w:ind w:left="1200"/>
    </w:pPr>
    <w:rPr>
      <w:sz w:val="20"/>
      <w:szCs w:val="20"/>
    </w:rPr>
  </w:style>
  <w:style w:type="paragraph" w:styleId="TOC7">
    <w:name w:val="toc 7"/>
    <w:basedOn w:val="Normal"/>
    <w:next w:val="Normal"/>
    <w:autoRedefine/>
    <w:uiPriority w:val="39"/>
    <w:semiHidden/>
    <w:unhideWhenUsed/>
    <w:rsid w:val="00A17DE3"/>
    <w:pPr>
      <w:ind w:left="1440"/>
    </w:pPr>
    <w:rPr>
      <w:sz w:val="20"/>
      <w:szCs w:val="20"/>
    </w:rPr>
  </w:style>
  <w:style w:type="paragraph" w:styleId="TOC8">
    <w:name w:val="toc 8"/>
    <w:basedOn w:val="Normal"/>
    <w:next w:val="Normal"/>
    <w:autoRedefine/>
    <w:uiPriority w:val="39"/>
    <w:semiHidden/>
    <w:unhideWhenUsed/>
    <w:rsid w:val="00A17DE3"/>
    <w:pPr>
      <w:ind w:left="1680"/>
    </w:pPr>
    <w:rPr>
      <w:sz w:val="20"/>
      <w:szCs w:val="20"/>
    </w:rPr>
  </w:style>
  <w:style w:type="paragraph" w:styleId="TOC9">
    <w:name w:val="toc 9"/>
    <w:basedOn w:val="Normal"/>
    <w:next w:val="Normal"/>
    <w:autoRedefine/>
    <w:uiPriority w:val="39"/>
    <w:semiHidden/>
    <w:unhideWhenUsed/>
    <w:rsid w:val="00A17DE3"/>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s://www.pwc.com/gx/en/industries/automotive/publications.html" TargetMode="External" Id="rId10" /><Relationship Type="http://schemas.openxmlformats.org/officeDocument/2006/relationships/settings" Target="settings.xml" Id="rId4" /><Relationship Type="http://schemas.openxmlformats.org/officeDocument/2006/relationships/hyperlink" Target="https://www.gov.uk/government/statistics"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4B776-F547-0E4F-A2DB-D8E65B3BC0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Brindusa-Mihaela Ciobanu (2247469)</lastModifiedBy>
  <revision>3</revision>
  <dcterms:created xsi:type="dcterms:W3CDTF">2025-11-01T18:41:00.0000000Z</dcterms:created>
  <dcterms:modified xsi:type="dcterms:W3CDTF">2025-12-22T13:26:12.8331295Z</dcterms:modified>
</coreProperties>
</file>