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23A1" w:rsidRPr="003065D7" w:rsidRDefault="008723A1" w:rsidP="006C79EE">
      <w:pPr>
        <w:jc w:val="center"/>
        <w:rPr>
          <w:rFonts w:ascii="Arial" w:hAnsi="Arial" w:cs="Arial"/>
          <w:u w:val="single"/>
        </w:rPr>
      </w:pPr>
    </w:p>
    <w:tbl>
      <w:tblPr>
        <w:tblStyle w:val="TableGrid"/>
        <w:tblpPr w:leftFromText="180" w:rightFromText="180" w:vertAnchor="text" w:horzAnchor="margin" w:tblpY="48"/>
        <w:tblW w:w="0" w:type="auto"/>
        <w:tblLook w:val="04A0" w:firstRow="1" w:lastRow="0" w:firstColumn="1" w:lastColumn="0" w:noHBand="0" w:noVBand="1"/>
      </w:tblPr>
      <w:tblGrid>
        <w:gridCol w:w="3256"/>
        <w:gridCol w:w="5760"/>
      </w:tblGrid>
      <w:tr w:rsidR="00FD37B4" w:rsidRPr="005A7B5D" w:rsidTr="00250610">
        <w:tc>
          <w:tcPr>
            <w:tcW w:w="3256" w:type="dxa"/>
          </w:tcPr>
          <w:p w:rsidR="00FD37B4" w:rsidRPr="005A7B5D" w:rsidRDefault="006C79EE" w:rsidP="00250610">
            <w:pPr>
              <w:spacing w:after="0" w:line="240" w:lineRule="auto"/>
              <w:rPr>
                <w:rFonts w:ascii="Arial" w:hAnsi="Arial" w:cs="Arial"/>
                <w:sz w:val="24"/>
                <w:szCs w:val="24"/>
              </w:rPr>
            </w:pPr>
            <w:r w:rsidRPr="005A7B5D">
              <w:rPr>
                <w:rFonts w:ascii="Arial" w:hAnsi="Arial" w:cs="Arial"/>
                <w:sz w:val="24"/>
                <w:szCs w:val="24"/>
              </w:rPr>
              <w:t>Name</w:t>
            </w:r>
          </w:p>
        </w:tc>
        <w:tc>
          <w:tcPr>
            <w:tcW w:w="5760" w:type="dxa"/>
          </w:tcPr>
          <w:p w:rsidR="00FD37B4" w:rsidRPr="005A7B5D" w:rsidRDefault="006C79EE" w:rsidP="00250610">
            <w:pPr>
              <w:spacing w:after="0" w:line="240" w:lineRule="auto"/>
              <w:rPr>
                <w:rFonts w:ascii="Arial" w:hAnsi="Arial" w:cs="Arial"/>
                <w:sz w:val="24"/>
                <w:szCs w:val="24"/>
              </w:rPr>
            </w:pPr>
            <w:r w:rsidRPr="005A7B5D">
              <w:rPr>
                <w:rFonts w:ascii="Arial" w:hAnsi="Arial" w:cs="Arial"/>
                <w:sz w:val="24"/>
                <w:szCs w:val="24"/>
              </w:rPr>
              <w:t>Wendy Roach</w:t>
            </w:r>
          </w:p>
        </w:tc>
      </w:tr>
      <w:tr w:rsidR="00FD37B4" w:rsidRPr="005A7B5D" w:rsidTr="00250610">
        <w:tc>
          <w:tcPr>
            <w:tcW w:w="3256" w:type="dxa"/>
          </w:tcPr>
          <w:p w:rsidR="00FD37B4" w:rsidRPr="005A7B5D" w:rsidRDefault="006C79EE" w:rsidP="00250610">
            <w:pPr>
              <w:spacing w:after="0" w:line="240" w:lineRule="auto"/>
              <w:rPr>
                <w:rFonts w:ascii="Arial" w:hAnsi="Arial" w:cs="Arial"/>
                <w:sz w:val="24"/>
                <w:szCs w:val="24"/>
              </w:rPr>
            </w:pPr>
            <w:r w:rsidRPr="005A7B5D">
              <w:rPr>
                <w:rFonts w:ascii="Arial" w:hAnsi="Arial" w:cs="Arial"/>
                <w:sz w:val="24"/>
                <w:szCs w:val="24"/>
              </w:rPr>
              <w:t>CIPD Membership</w:t>
            </w:r>
          </w:p>
        </w:tc>
        <w:tc>
          <w:tcPr>
            <w:tcW w:w="5760" w:type="dxa"/>
          </w:tcPr>
          <w:p w:rsidR="00FD37B4" w:rsidRPr="005A7B5D" w:rsidRDefault="006C79EE" w:rsidP="00250610">
            <w:pPr>
              <w:spacing w:after="0" w:line="240" w:lineRule="auto"/>
              <w:rPr>
                <w:rFonts w:ascii="Arial" w:hAnsi="Arial" w:cs="Arial"/>
                <w:sz w:val="24"/>
                <w:szCs w:val="24"/>
              </w:rPr>
            </w:pPr>
            <w:r w:rsidRPr="005A7B5D">
              <w:rPr>
                <w:rFonts w:ascii="Arial" w:hAnsi="Arial" w:cs="Arial"/>
                <w:sz w:val="24"/>
                <w:szCs w:val="24"/>
              </w:rPr>
              <w:t>55521124</w:t>
            </w:r>
          </w:p>
        </w:tc>
      </w:tr>
      <w:tr w:rsidR="00FD37B4" w:rsidRPr="005A7B5D" w:rsidTr="00250610">
        <w:tc>
          <w:tcPr>
            <w:tcW w:w="3256" w:type="dxa"/>
          </w:tcPr>
          <w:p w:rsidR="00FD37B4" w:rsidRPr="005A7B5D" w:rsidRDefault="00FD37B4" w:rsidP="00250610">
            <w:pPr>
              <w:spacing w:after="0" w:line="240" w:lineRule="auto"/>
              <w:rPr>
                <w:rFonts w:ascii="Arial" w:hAnsi="Arial" w:cs="Arial"/>
                <w:sz w:val="24"/>
                <w:szCs w:val="24"/>
              </w:rPr>
            </w:pPr>
            <w:r w:rsidRPr="005A7B5D">
              <w:rPr>
                <w:rFonts w:ascii="Arial" w:hAnsi="Arial" w:cs="Arial"/>
                <w:sz w:val="24"/>
                <w:szCs w:val="24"/>
              </w:rPr>
              <w:t>Title of Unit</w:t>
            </w:r>
          </w:p>
        </w:tc>
        <w:tc>
          <w:tcPr>
            <w:tcW w:w="5760" w:type="dxa"/>
          </w:tcPr>
          <w:p w:rsidR="00FD37B4" w:rsidRPr="005A7B5D" w:rsidRDefault="00FD37B4" w:rsidP="00250610">
            <w:pPr>
              <w:spacing w:after="0" w:line="240" w:lineRule="auto"/>
              <w:rPr>
                <w:rFonts w:ascii="Arial" w:hAnsi="Arial" w:cs="Arial"/>
                <w:sz w:val="24"/>
                <w:szCs w:val="24"/>
              </w:rPr>
            </w:pPr>
            <w:r w:rsidRPr="005A7B5D">
              <w:rPr>
                <w:rFonts w:ascii="Arial" w:hAnsi="Arial" w:cs="Arial"/>
                <w:sz w:val="24"/>
                <w:szCs w:val="24"/>
              </w:rPr>
              <w:t>Using Research Approach in Human Resources</w:t>
            </w:r>
          </w:p>
        </w:tc>
      </w:tr>
      <w:tr w:rsidR="00FD37B4" w:rsidRPr="005A7B5D" w:rsidTr="00250610">
        <w:tc>
          <w:tcPr>
            <w:tcW w:w="3256" w:type="dxa"/>
          </w:tcPr>
          <w:p w:rsidR="00FD37B4" w:rsidRPr="005A7B5D" w:rsidRDefault="00FD37B4" w:rsidP="00250610">
            <w:pPr>
              <w:spacing w:after="0" w:line="240" w:lineRule="auto"/>
              <w:rPr>
                <w:rFonts w:ascii="Arial" w:hAnsi="Arial" w:cs="Arial"/>
                <w:sz w:val="24"/>
                <w:szCs w:val="24"/>
              </w:rPr>
            </w:pPr>
            <w:r w:rsidRPr="005A7B5D">
              <w:rPr>
                <w:rFonts w:ascii="Arial" w:hAnsi="Arial" w:cs="Arial"/>
                <w:sz w:val="24"/>
                <w:szCs w:val="24"/>
              </w:rPr>
              <w:t>Unit No</w:t>
            </w:r>
          </w:p>
        </w:tc>
        <w:tc>
          <w:tcPr>
            <w:tcW w:w="5760" w:type="dxa"/>
          </w:tcPr>
          <w:p w:rsidR="00FD37B4" w:rsidRPr="005A7B5D" w:rsidRDefault="00FD37B4" w:rsidP="00250610">
            <w:pPr>
              <w:spacing w:after="0" w:line="240" w:lineRule="auto"/>
              <w:rPr>
                <w:rFonts w:ascii="Arial" w:hAnsi="Arial" w:cs="Arial"/>
                <w:sz w:val="24"/>
                <w:szCs w:val="24"/>
              </w:rPr>
            </w:pPr>
            <w:r w:rsidRPr="005A7B5D">
              <w:rPr>
                <w:rFonts w:ascii="Arial" w:hAnsi="Arial" w:cs="Arial"/>
                <w:sz w:val="24"/>
                <w:szCs w:val="24"/>
              </w:rPr>
              <w:t>5CIHR</w:t>
            </w:r>
          </w:p>
        </w:tc>
      </w:tr>
      <w:tr w:rsidR="00FD37B4" w:rsidRPr="005A7B5D" w:rsidTr="00250610">
        <w:tc>
          <w:tcPr>
            <w:tcW w:w="3256" w:type="dxa"/>
          </w:tcPr>
          <w:p w:rsidR="00FD37B4" w:rsidRPr="005A7B5D" w:rsidRDefault="00FD37B4" w:rsidP="00250610">
            <w:pPr>
              <w:spacing w:after="0" w:line="240" w:lineRule="auto"/>
              <w:rPr>
                <w:rFonts w:ascii="Arial" w:hAnsi="Arial" w:cs="Arial"/>
                <w:sz w:val="24"/>
                <w:szCs w:val="24"/>
              </w:rPr>
            </w:pPr>
            <w:r w:rsidRPr="005A7B5D">
              <w:rPr>
                <w:rFonts w:ascii="Arial" w:hAnsi="Arial" w:cs="Arial"/>
                <w:sz w:val="24"/>
                <w:szCs w:val="24"/>
              </w:rPr>
              <w:t>Level</w:t>
            </w:r>
          </w:p>
        </w:tc>
        <w:tc>
          <w:tcPr>
            <w:tcW w:w="5760" w:type="dxa"/>
          </w:tcPr>
          <w:p w:rsidR="00FD37B4" w:rsidRPr="005A7B5D" w:rsidRDefault="00FD37B4" w:rsidP="00250610">
            <w:pPr>
              <w:spacing w:after="0" w:line="240" w:lineRule="auto"/>
              <w:rPr>
                <w:rFonts w:ascii="Arial" w:hAnsi="Arial" w:cs="Arial"/>
                <w:sz w:val="24"/>
                <w:szCs w:val="24"/>
              </w:rPr>
            </w:pPr>
            <w:r w:rsidRPr="005A7B5D">
              <w:rPr>
                <w:rFonts w:ascii="Arial" w:hAnsi="Arial" w:cs="Arial"/>
                <w:sz w:val="24"/>
                <w:szCs w:val="24"/>
              </w:rPr>
              <w:t>4</w:t>
            </w:r>
          </w:p>
        </w:tc>
      </w:tr>
      <w:tr w:rsidR="00FD37B4" w:rsidRPr="005A7B5D" w:rsidTr="00250610">
        <w:tc>
          <w:tcPr>
            <w:tcW w:w="3256" w:type="dxa"/>
          </w:tcPr>
          <w:p w:rsidR="00FD37B4" w:rsidRPr="005A7B5D" w:rsidRDefault="00FD37B4" w:rsidP="00250610">
            <w:pPr>
              <w:spacing w:after="0" w:line="240" w:lineRule="auto"/>
              <w:rPr>
                <w:rFonts w:ascii="Arial" w:hAnsi="Arial" w:cs="Arial"/>
                <w:sz w:val="24"/>
                <w:szCs w:val="24"/>
              </w:rPr>
            </w:pPr>
            <w:r w:rsidRPr="005A7B5D">
              <w:rPr>
                <w:rFonts w:ascii="Arial" w:hAnsi="Arial" w:cs="Arial"/>
                <w:sz w:val="24"/>
                <w:szCs w:val="24"/>
              </w:rPr>
              <w:t>Credit value</w:t>
            </w:r>
          </w:p>
        </w:tc>
        <w:tc>
          <w:tcPr>
            <w:tcW w:w="5760" w:type="dxa"/>
          </w:tcPr>
          <w:p w:rsidR="00FD37B4" w:rsidRPr="005A7B5D" w:rsidRDefault="00FD37B4" w:rsidP="00250610">
            <w:pPr>
              <w:spacing w:after="0" w:line="240" w:lineRule="auto"/>
              <w:rPr>
                <w:rFonts w:ascii="Arial" w:hAnsi="Arial" w:cs="Arial"/>
                <w:sz w:val="24"/>
                <w:szCs w:val="24"/>
              </w:rPr>
            </w:pPr>
            <w:r w:rsidRPr="005A7B5D">
              <w:rPr>
                <w:rFonts w:ascii="Arial" w:hAnsi="Arial" w:cs="Arial"/>
                <w:sz w:val="24"/>
                <w:szCs w:val="24"/>
              </w:rPr>
              <w:t>4</w:t>
            </w:r>
          </w:p>
        </w:tc>
      </w:tr>
    </w:tbl>
    <w:p w:rsidR="008723A1" w:rsidRPr="005A7B5D" w:rsidRDefault="008723A1" w:rsidP="008723A1">
      <w:pPr>
        <w:rPr>
          <w:rFonts w:ascii="Arial" w:hAnsi="Arial" w:cs="Arial"/>
          <w:sz w:val="24"/>
          <w:szCs w:val="24"/>
          <w:u w:val="single"/>
        </w:rPr>
      </w:pPr>
    </w:p>
    <w:p w:rsidR="00E1497D" w:rsidRPr="005A7B5D" w:rsidRDefault="00E1497D" w:rsidP="00E1497D">
      <w:pPr>
        <w:numPr>
          <w:ilvl w:val="0"/>
          <w:numId w:val="1"/>
        </w:numPr>
        <w:spacing w:after="160" w:line="259" w:lineRule="auto"/>
        <w:contextualSpacing/>
        <w:rPr>
          <w:rFonts w:ascii="Arial" w:hAnsi="Arial" w:cs="Arial"/>
          <w:sz w:val="24"/>
          <w:szCs w:val="24"/>
          <w:u w:val="single"/>
        </w:rPr>
      </w:pPr>
      <w:r w:rsidRPr="005A7B5D">
        <w:rPr>
          <w:rFonts w:ascii="Arial" w:hAnsi="Arial" w:cs="Arial"/>
          <w:sz w:val="24"/>
          <w:szCs w:val="24"/>
          <w:u w:val="single"/>
        </w:rPr>
        <w:t>Explain the nature of research and the stages of the research process</w:t>
      </w:r>
    </w:p>
    <w:p w:rsidR="004D2FBD" w:rsidRPr="005A7B5D" w:rsidRDefault="004D2FBD" w:rsidP="004D2FBD">
      <w:pPr>
        <w:spacing w:after="160" w:line="259" w:lineRule="auto"/>
        <w:contextualSpacing/>
        <w:rPr>
          <w:rFonts w:ascii="Arial" w:hAnsi="Arial" w:cs="Arial"/>
          <w:sz w:val="24"/>
          <w:szCs w:val="24"/>
        </w:rPr>
      </w:pPr>
    </w:p>
    <w:p w:rsidR="008723A1" w:rsidRPr="005A7B5D" w:rsidRDefault="008723A1" w:rsidP="008723A1">
      <w:pPr>
        <w:spacing w:after="160" w:line="259" w:lineRule="auto"/>
        <w:contextualSpacing/>
        <w:rPr>
          <w:rFonts w:ascii="Arial" w:hAnsi="Arial" w:cs="Arial"/>
          <w:i/>
          <w:sz w:val="24"/>
          <w:szCs w:val="24"/>
        </w:rPr>
      </w:pPr>
      <w:r w:rsidRPr="005A7B5D">
        <w:rPr>
          <w:rFonts w:ascii="Arial" w:hAnsi="Arial" w:cs="Arial"/>
          <w:sz w:val="24"/>
          <w:szCs w:val="24"/>
        </w:rPr>
        <w:t xml:space="preserve">According to </w:t>
      </w:r>
      <w:r w:rsidR="00AD2EA2" w:rsidRPr="005A7B5D">
        <w:rPr>
          <w:rFonts w:ascii="Arial" w:hAnsi="Arial" w:cs="Arial"/>
          <w:sz w:val="24"/>
          <w:szCs w:val="24"/>
        </w:rPr>
        <w:t>(</w:t>
      </w:r>
      <w:proofErr w:type="spellStart"/>
      <w:r w:rsidR="00AD2EA2" w:rsidRPr="005A7B5D">
        <w:rPr>
          <w:rFonts w:ascii="Arial" w:hAnsi="Arial" w:cs="Arial"/>
          <w:sz w:val="24"/>
          <w:szCs w:val="24"/>
        </w:rPr>
        <w:t>Grauziano</w:t>
      </w:r>
      <w:proofErr w:type="spellEnd"/>
      <w:r w:rsidR="00AD2EA2" w:rsidRPr="005A7B5D">
        <w:rPr>
          <w:rFonts w:ascii="Arial" w:hAnsi="Arial" w:cs="Arial"/>
          <w:sz w:val="24"/>
          <w:szCs w:val="24"/>
        </w:rPr>
        <w:t xml:space="preserve"> &amp; </w:t>
      </w:r>
      <w:proofErr w:type="spellStart"/>
      <w:r w:rsidR="00AD2EA2" w:rsidRPr="005A7B5D">
        <w:rPr>
          <w:rFonts w:ascii="Arial" w:hAnsi="Arial" w:cs="Arial"/>
          <w:sz w:val="24"/>
          <w:szCs w:val="24"/>
        </w:rPr>
        <w:t>Raulin</w:t>
      </w:r>
      <w:proofErr w:type="spellEnd"/>
      <w:r w:rsidR="00AD2EA2" w:rsidRPr="005A7B5D">
        <w:rPr>
          <w:rFonts w:ascii="Arial" w:hAnsi="Arial" w:cs="Arial"/>
          <w:sz w:val="24"/>
          <w:szCs w:val="24"/>
        </w:rPr>
        <w:t xml:space="preserve"> </w:t>
      </w:r>
      <w:r w:rsidRPr="005A7B5D">
        <w:rPr>
          <w:rFonts w:ascii="Arial" w:hAnsi="Arial" w:cs="Arial"/>
          <w:sz w:val="24"/>
          <w:szCs w:val="24"/>
        </w:rPr>
        <w:t>2004) ‘</w:t>
      </w:r>
      <w:r w:rsidRPr="005A7B5D">
        <w:rPr>
          <w:rFonts w:ascii="Arial" w:hAnsi="Arial" w:cs="Arial"/>
          <w:i/>
          <w:sz w:val="24"/>
          <w:szCs w:val="24"/>
        </w:rPr>
        <w:t>Research is a systematic search for information, a process of inquiry.’</w:t>
      </w:r>
    </w:p>
    <w:p w:rsidR="008723A1" w:rsidRPr="005A7B5D" w:rsidRDefault="008723A1" w:rsidP="008723A1">
      <w:pPr>
        <w:spacing w:after="160" w:line="259" w:lineRule="auto"/>
        <w:contextualSpacing/>
        <w:rPr>
          <w:rFonts w:ascii="Arial" w:hAnsi="Arial" w:cs="Arial"/>
          <w:sz w:val="24"/>
          <w:szCs w:val="24"/>
        </w:rPr>
      </w:pPr>
      <w:r w:rsidRPr="005A7B5D">
        <w:rPr>
          <w:rFonts w:ascii="Arial" w:hAnsi="Arial" w:cs="Arial"/>
          <w:sz w:val="24"/>
          <w:szCs w:val="24"/>
        </w:rPr>
        <w:t>In simple terms it is a methodical process of solving a problem or finding answers and increasing knowledge.</w:t>
      </w:r>
    </w:p>
    <w:p w:rsidR="008723A1" w:rsidRPr="005A7B5D" w:rsidRDefault="008723A1" w:rsidP="008723A1">
      <w:pPr>
        <w:spacing w:after="160" w:line="259" w:lineRule="auto"/>
        <w:contextualSpacing/>
        <w:rPr>
          <w:rFonts w:ascii="Arial" w:hAnsi="Arial" w:cs="Arial"/>
          <w:sz w:val="24"/>
          <w:szCs w:val="24"/>
        </w:rPr>
      </w:pPr>
      <w:r w:rsidRPr="005A7B5D">
        <w:rPr>
          <w:rFonts w:ascii="Arial" w:hAnsi="Arial" w:cs="Arial"/>
          <w:sz w:val="24"/>
          <w:szCs w:val="24"/>
        </w:rPr>
        <w:t>Two considerations are important in this description namely, ‘systematic way’ which suggests a logical process, and ‘finding answers’ which again suggests that research is based on logic with evidence and not just beliefs (</w:t>
      </w:r>
      <w:proofErr w:type="spellStart"/>
      <w:r w:rsidRPr="005A7B5D">
        <w:rPr>
          <w:rFonts w:ascii="Arial" w:hAnsi="Arial" w:cs="Arial"/>
          <w:sz w:val="24"/>
          <w:szCs w:val="24"/>
        </w:rPr>
        <w:t>Ghauri</w:t>
      </w:r>
      <w:proofErr w:type="spellEnd"/>
      <w:r w:rsidRPr="005A7B5D">
        <w:rPr>
          <w:rFonts w:ascii="Arial" w:hAnsi="Arial" w:cs="Arial"/>
          <w:sz w:val="24"/>
          <w:szCs w:val="24"/>
        </w:rPr>
        <w:t xml:space="preserve"> &amp; </w:t>
      </w:r>
      <w:proofErr w:type="spellStart"/>
      <w:r w:rsidRPr="005A7B5D">
        <w:rPr>
          <w:rFonts w:ascii="Arial" w:hAnsi="Arial" w:cs="Arial"/>
          <w:sz w:val="24"/>
          <w:szCs w:val="24"/>
        </w:rPr>
        <w:t>Gronhaug</w:t>
      </w:r>
      <w:proofErr w:type="spellEnd"/>
      <w:r w:rsidRPr="005A7B5D">
        <w:rPr>
          <w:rFonts w:ascii="Arial" w:hAnsi="Arial" w:cs="Arial"/>
          <w:sz w:val="24"/>
          <w:szCs w:val="24"/>
        </w:rPr>
        <w:t xml:space="preserve"> 2010).</w:t>
      </w:r>
    </w:p>
    <w:p w:rsidR="008723A1" w:rsidRPr="005A7B5D" w:rsidRDefault="008723A1" w:rsidP="008723A1">
      <w:pPr>
        <w:spacing w:after="160" w:line="259" w:lineRule="auto"/>
        <w:contextualSpacing/>
        <w:rPr>
          <w:rFonts w:ascii="Arial" w:hAnsi="Arial" w:cs="Arial"/>
          <w:sz w:val="24"/>
          <w:szCs w:val="24"/>
        </w:rPr>
      </w:pPr>
    </w:p>
    <w:p w:rsidR="008723A1" w:rsidRPr="005A7B5D" w:rsidRDefault="008723A1" w:rsidP="008723A1">
      <w:pPr>
        <w:spacing w:after="160" w:line="259" w:lineRule="auto"/>
        <w:contextualSpacing/>
        <w:rPr>
          <w:rFonts w:ascii="Arial" w:hAnsi="Arial" w:cs="Arial"/>
          <w:sz w:val="24"/>
          <w:szCs w:val="24"/>
        </w:rPr>
      </w:pPr>
      <w:r w:rsidRPr="005A7B5D">
        <w:rPr>
          <w:rFonts w:ascii="Arial" w:hAnsi="Arial" w:cs="Arial"/>
          <w:sz w:val="24"/>
          <w:szCs w:val="24"/>
        </w:rPr>
        <w:t>Most textbooks describe the research process as a multi stage process that should be followed in an order, however the number of stages can vary and the reality is you will find that some stages will overlap and you may revisit stages more than once (Sander, Lewis &amp; Thornhill 2012).</w:t>
      </w:r>
    </w:p>
    <w:p w:rsidR="00D454BA" w:rsidRPr="005A7B5D" w:rsidRDefault="00D454BA" w:rsidP="008723A1">
      <w:pPr>
        <w:spacing w:after="160" w:line="259" w:lineRule="auto"/>
        <w:contextualSpacing/>
        <w:rPr>
          <w:rFonts w:ascii="Arial" w:hAnsi="Arial" w:cs="Arial"/>
          <w:sz w:val="24"/>
          <w:szCs w:val="24"/>
        </w:rPr>
      </w:pPr>
    </w:p>
    <w:p w:rsidR="00D454BA" w:rsidRPr="005A7B5D" w:rsidRDefault="00D454BA" w:rsidP="00D454BA">
      <w:pPr>
        <w:spacing w:after="160" w:line="259" w:lineRule="auto"/>
        <w:contextualSpacing/>
        <w:rPr>
          <w:rFonts w:ascii="Arial" w:hAnsi="Arial" w:cs="Arial"/>
          <w:sz w:val="24"/>
          <w:szCs w:val="24"/>
        </w:rPr>
      </w:pPr>
      <w:r w:rsidRPr="005A7B5D">
        <w:rPr>
          <w:rFonts w:ascii="Arial" w:hAnsi="Arial" w:cs="Arial"/>
          <w:sz w:val="24"/>
          <w:szCs w:val="24"/>
        </w:rPr>
        <w:t xml:space="preserve">A </w:t>
      </w:r>
      <w:r w:rsidR="00B3587A" w:rsidRPr="005A7B5D">
        <w:rPr>
          <w:rFonts w:ascii="Arial" w:hAnsi="Arial" w:cs="Arial"/>
          <w:sz w:val="24"/>
          <w:szCs w:val="24"/>
        </w:rPr>
        <w:t>simple and clear framework</w:t>
      </w:r>
      <w:r w:rsidRPr="005A7B5D">
        <w:rPr>
          <w:rFonts w:ascii="Arial" w:hAnsi="Arial" w:cs="Arial"/>
          <w:sz w:val="24"/>
          <w:szCs w:val="24"/>
        </w:rPr>
        <w:t xml:space="preserve"> to follow is the </w:t>
      </w:r>
      <w:r w:rsidR="00060349" w:rsidRPr="005A7B5D">
        <w:rPr>
          <w:rFonts w:ascii="Arial" w:hAnsi="Arial" w:cs="Arial"/>
          <w:sz w:val="24"/>
          <w:szCs w:val="24"/>
        </w:rPr>
        <w:t>‘</w:t>
      </w:r>
      <w:r w:rsidR="00060349" w:rsidRPr="005A7B5D">
        <w:rPr>
          <w:rFonts w:ascii="Arial" w:hAnsi="Arial" w:cs="Arial"/>
          <w:i/>
          <w:sz w:val="24"/>
          <w:szCs w:val="24"/>
        </w:rPr>
        <w:t>C</w:t>
      </w:r>
      <w:r w:rsidR="00AD2EA2" w:rsidRPr="005A7B5D">
        <w:rPr>
          <w:rFonts w:ascii="Arial" w:hAnsi="Arial" w:cs="Arial"/>
          <w:i/>
          <w:sz w:val="24"/>
          <w:szCs w:val="24"/>
        </w:rPr>
        <w:t xml:space="preserve">omponents of the </w:t>
      </w:r>
      <w:r w:rsidR="00060349" w:rsidRPr="005A7B5D">
        <w:rPr>
          <w:rFonts w:ascii="Arial" w:hAnsi="Arial" w:cs="Arial"/>
          <w:i/>
          <w:sz w:val="24"/>
          <w:szCs w:val="24"/>
        </w:rPr>
        <w:t>research process’</w:t>
      </w:r>
      <w:r w:rsidR="00A90C8D" w:rsidRPr="005A7B5D">
        <w:rPr>
          <w:rFonts w:ascii="Arial" w:hAnsi="Arial" w:cs="Arial"/>
          <w:sz w:val="24"/>
          <w:szCs w:val="24"/>
        </w:rPr>
        <w:t xml:space="preserve"> which was</w:t>
      </w:r>
      <w:r w:rsidRPr="005A7B5D">
        <w:rPr>
          <w:rFonts w:ascii="Arial" w:hAnsi="Arial" w:cs="Arial"/>
          <w:i/>
          <w:sz w:val="24"/>
          <w:szCs w:val="24"/>
        </w:rPr>
        <w:t xml:space="preserve"> </w:t>
      </w:r>
      <w:r w:rsidRPr="005A7B5D">
        <w:rPr>
          <w:rFonts w:ascii="Arial" w:hAnsi="Arial" w:cs="Arial"/>
          <w:sz w:val="24"/>
          <w:szCs w:val="24"/>
        </w:rPr>
        <w:t xml:space="preserve">developed by </w:t>
      </w:r>
      <w:r w:rsidR="00AD2EA2" w:rsidRPr="005A7B5D">
        <w:rPr>
          <w:rFonts w:ascii="Arial" w:hAnsi="Arial" w:cs="Arial"/>
          <w:sz w:val="24"/>
          <w:szCs w:val="24"/>
        </w:rPr>
        <w:t xml:space="preserve">(Anderson </w:t>
      </w:r>
      <w:r w:rsidRPr="005A7B5D">
        <w:rPr>
          <w:rFonts w:ascii="Arial" w:hAnsi="Arial" w:cs="Arial"/>
          <w:sz w:val="24"/>
          <w:szCs w:val="24"/>
        </w:rPr>
        <w:t>2013):-</w:t>
      </w:r>
    </w:p>
    <w:p w:rsidR="00D454BA" w:rsidRPr="005A7B5D" w:rsidRDefault="00D454BA" w:rsidP="008723A1">
      <w:pPr>
        <w:spacing w:after="160" w:line="259" w:lineRule="auto"/>
        <w:contextualSpacing/>
        <w:rPr>
          <w:rFonts w:ascii="Arial" w:hAnsi="Arial" w:cs="Arial"/>
          <w:sz w:val="24"/>
          <w:szCs w:val="24"/>
        </w:rPr>
      </w:pPr>
    </w:p>
    <w:p w:rsidR="008723A1" w:rsidRPr="005A7B5D" w:rsidRDefault="00552796" w:rsidP="00552796">
      <w:pPr>
        <w:spacing w:after="160" w:line="259" w:lineRule="auto"/>
        <w:contextualSpacing/>
        <w:jc w:val="center"/>
        <w:rPr>
          <w:rFonts w:ascii="Arial" w:hAnsi="Arial" w:cs="Arial"/>
          <w:sz w:val="24"/>
          <w:szCs w:val="24"/>
        </w:rPr>
      </w:pPr>
      <w:r w:rsidRPr="005A7B5D">
        <w:rPr>
          <w:rFonts w:ascii="Arial" w:hAnsi="Arial" w:cs="Arial"/>
          <w:noProof/>
          <w:sz w:val="24"/>
          <w:szCs w:val="24"/>
          <w:lang w:eastAsia="en-GB"/>
        </w:rPr>
        <w:drawing>
          <wp:inline distT="0" distB="0" distL="0" distR="0" wp14:anchorId="7A4EBB7D" wp14:editId="397BA7EA">
            <wp:extent cx="3409950" cy="228600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3409950" cy="2286000"/>
                    </a:xfrm>
                    <a:prstGeom prst="rect">
                      <a:avLst/>
                    </a:prstGeom>
                  </pic:spPr>
                </pic:pic>
              </a:graphicData>
            </a:graphic>
          </wp:inline>
        </w:drawing>
      </w:r>
    </w:p>
    <w:p w:rsidR="001F56D6" w:rsidRPr="005A7B5D" w:rsidRDefault="001F56D6" w:rsidP="008723A1">
      <w:pPr>
        <w:spacing w:after="160" w:line="259" w:lineRule="auto"/>
        <w:contextualSpacing/>
        <w:rPr>
          <w:rFonts w:ascii="Arial" w:hAnsi="Arial" w:cs="Arial"/>
          <w:sz w:val="24"/>
          <w:szCs w:val="24"/>
        </w:rPr>
      </w:pPr>
    </w:p>
    <w:p w:rsidR="006011A8" w:rsidRPr="005A7B5D" w:rsidRDefault="006011A8" w:rsidP="008723A1">
      <w:pPr>
        <w:spacing w:after="160" w:line="259" w:lineRule="auto"/>
        <w:contextualSpacing/>
        <w:rPr>
          <w:rFonts w:ascii="Arial" w:hAnsi="Arial" w:cs="Arial"/>
          <w:b/>
          <w:sz w:val="24"/>
          <w:szCs w:val="24"/>
        </w:rPr>
      </w:pPr>
    </w:p>
    <w:p w:rsidR="006011A8" w:rsidRPr="005A7B5D" w:rsidRDefault="006011A8" w:rsidP="008723A1">
      <w:pPr>
        <w:spacing w:after="160" w:line="259" w:lineRule="auto"/>
        <w:contextualSpacing/>
        <w:rPr>
          <w:rFonts w:ascii="Arial" w:hAnsi="Arial" w:cs="Arial"/>
          <w:b/>
          <w:sz w:val="24"/>
          <w:szCs w:val="24"/>
        </w:rPr>
      </w:pPr>
    </w:p>
    <w:p w:rsidR="006011A8" w:rsidRPr="005A7B5D" w:rsidRDefault="00E41F22" w:rsidP="008723A1">
      <w:pPr>
        <w:spacing w:after="160" w:line="259" w:lineRule="auto"/>
        <w:contextualSpacing/>
        <w:rPr>
          <w:rFonts w:ascii="Arial" w:hAnsi="Arial" w:cs="Arial"/>
          <w:sz w:val="24"/>
          <w:szCs w:val="24"/>
        </w:rPr>
      </w:pPr>
      <w:r w:rsidRPr="005A7B5D">
        <w:rPr>
          <w:rFonts w:ascii="Arial" w:hAnsi="Arial" w:cs="Arial"/>
          <w:b/>
          <w:sz w:val="24"/>
          <w:szCs w:val="24"/>
        </w:rPr>
        <w:t>Identify/d</w:t>
      </w:r>
      <w:r w:rsidR="006011A8" w:rsidRPr="005A7B5D">
        <w:rPr>
          <w:rFonts w:ascii="Arial" w:hAnsi="Arial" w:cs="Arial"/>
          <w:b/>
          <w:sz w:val="24"/>
          <w:szCs w:val="24"/>
        </w:rPr>
        <w:t>efining the topic</w:t>
      </w:r>
      <w:r w:rsidR="006011A8" w:rsidRPr="005A7B5D">
        <w:rPr>
          <w:rFonts w:ascii="Arial" w:hAnsi="Arial" w:cs="Arial"/>
          <w:sz w:val="24"/>
          <w:szCs w:val="24"/>
        </w:rPr>
        <w:t xml:space="preserve"> </w:t>
      </w:r>
      <w:r w:rsidRPr="005A7B5D">
        <w:rPr>
          <w:rFonts w:ascii="Arial" w:hAnsi="Arial" w:cs="Arial"/>
          <w:sz w:val="24"/>
          <w:szCs w:val="24"/>
        </w:rPr>
        <w:t xml:space="preserve"> </w:t>
      </w:r>
    </w:p>
    <w:p w:rsidR="001F56D6" w:rsidRPr="005A7B5D" w:rsidRDefault="00E41F22" w:rsidP="008723A1">
      <w:pPr>
        <w:spacing w:after="160" w:line="259" w:lineRule="auto"/>
        <w:contextualSpacing/>
        <w:rPr>
          <w:rFonts w:ascii="Arial" w:hAnsi="Arial" w:cs="Arial"/>
          <w:sz w:val="24"/>
          <w:szCs w:val="24"/>
        </w:rPr>
      </w:pPr>
      <w:r w:rsidRPr="005A7B5D">
        <w:rPr>
          <w:rFonts w:ascii="Arial" w:hAnsi="Arial" w:cs="Arial"/>
          <w:sz w:val="24"/>
          <w:szCs w:val="24"/>
        </w:rPr>
        <w:t xml:space="preserve">When identifying a research topic </w:t>
      </w:r>
      <w:r w:rsidR="00AD2EA2" w:rsidRPr="005A7B5D">
        <w:rPr>
          <w:rFonts w:ascii="Arial" w:hAnsi="Arial" w:cs="Arial"/>
          <w:sz w:val="24"/>
          <w:szCs w:val="24"/>
        </w:rPr>
        <w:t xml:space="preserve">(Horn </w:t>
      </w:r>
      <w:r w:rsidRPr="005A7B5D">
        <w:rPr>
          <w:rFonts w:ascii="Arial" w:hAnsi="Arial" w:cs="Arial"/>
          <w:sz w:val="24"/>
          <w:szCs w:val="24"/>
        </w:rPr>
        <w:t>2009) states that the researcher would adopt one of the following methods</w:t>
      </w:r>
      <w:r w:rsidR="006011A8" w:rsidRPr="005A7B5D">
        <w:rPr>
          <w:rFonts w:ascii="Arial" w:hAnsi="Arial" w:cs="Arial"/>
          <w:sz w:val="24"/>
          <w:szCs w:val="24"/>
        </w:rPr>
        <w:t>:-</w:t>
      </w:r>
    </w:p>
    <w:p w:rsidR="00E41F22" w:rsidRPr="005A7B5D" w:rsidRDefault="00B3587A" w:rsidP="00E41F22">
      <w:pPr>
        <w:pStyle w:val="ListParagraph"/>
        <w:numPr>
          <w:ilvl w:val="0"/>
          <w:numId w:val="5"/>
        </w:numPr>
        <w:spacing w:after="160" w:line="259" w:lineRule="auto"/>
        <w:rPr>
          <w:rFonts w:ascii="Arial" w:hAnsi="Arial" w:cs="Arial"/>
          <w:sz w:val="24"/>
          <w:szCs w:val="24"/>
        </w:rPr>
      </w:pPr>
      <w:r w:rsidRPr="005A7B5D">
        <w:rPr>
          <w:rFonts w:ascii="Arial" w:hAnsi="Arial" w:cs="Arial"/>
          <w:sz w:val="24"/>
          <w:szCs w:val="24"/>
        </w:rPr>
        <w:lastRenderedPageBreak/>
        <w:t>T</w:t>
      </w:r>
      <w:r w:rsidR="00E41F22" w:rsidRPr="005A7B5D">
        <w:rPr>
          <w:rFonts w:ascii="Arial" w:hAnsi="Arial" w:cs="Arial"/>
          <w:sz w:val="24"/>
          <w:szCs w:val="24"/>
        </w:rPr>
        <w:t>he ‘burning desire’ strategy - the researcher has a personal interest in the area</w:t>
      </w:r>
    </w:p>
    <w:p w:rsidR="00E41F22" w:rsidRPr="005A7B5D" w:rsidRDefault="00B3587A" w:rsidP="00E41F22">
      <w:pPr>
        <w:pStyle w:val="ListParagraph"/>
        <w:numPr>
          <w:ilvl w:val="0"/>
          <w:numId w:val="5"/>
        </w:numPr>
        <w:spacing w:after="160" w:line="259" w:lineRule="auto"/>
        <w:rPr>
          <w:rFonts w:ascii="Arial" w:hAnsi="Arial" w:cs="Arial"/>
          <w:sz w:val="24"/>
          <w:szCs w:val="24"/>
        </w:rPr>
      </w:pPr>
      <w:r w:rsidRPr="005A7B5D">
        <w:rPr>
          <w:rFonts w:ascii="Arial" w:hAnsi="Arial" w:cs="Arial"/>
          <w:sz w:val="24"/>
          <w:szCs w:val="24"/>
        </w:rPr>
        <w:t>R</w:t>
      </w:r>
      <w:r w:rsidR="00E41F22" w:rsidRPr="005A7B5D">
        <w:rPr>
          <w:rFonts w:ascii="Arial" w:hAnsi="Arial" w:cs="Arial"/>
          <w:sz w:val="24"/>
          <w:szCs w:val="24"/>
        </w:rPr>
        <w:t>eplication strategy – revisit previous research in a new context</w:t>
      </w:r>
    </w:p>
    <w:p w:rsidR="00E41F22" w:rsidRPr="005A7B5D" w:rsidRDefault="00B3587A" w:rsidP="00E41F22">
      <w:pPr>
        <w:pStyle w:val="ListParagraph"/>
        <w:numPr>
          <w:ilvl w:val="0"/>
          <w:numId w:val="5"/>
        </w:numPr>
        <w:spacing w:after="160" w:line="259" w:lineRule="auto"/>
        <w:rPr>
          <w:rFonts w:ascii="Arial" w:hAnsi="Arial" w:cs="Arial"/>
          <w:sz w:val="24"/>
          <w:szCs w:val="24"/>
        </w:rPr>
      </w:pPr>
      <w:r w:rsidRPr="005A7B5D">
        <w:rPr>
          <w:rFonts w:ascii="Arial" w:hAnsi="Arial" w:cs="Arial"/>
          <w:sz w:val="24"/>
          <w:szCs w:val="24"/>
        </w:rPr>
        <w:t>P</w:t>
      </w:r>
      <w:r w:rsidR="00E41F22" w:rsidRPr="005A7B5D">
        <w:rPr>
          <w:rFonts w:ascii="Arial" w:hAnsi="Arial" w:cs="Arial"/>
          <w:sz w:val="24"/>
          <w:szCs w:val="24"/>
        </w:rPr>
        <w:t xml:space="preserve">ractical problem strategy </w:t>
      </w:r>
      <w:r w:rsidR="00031CDA" w:rsidRPr="005A7B5D">
        <w:rPr>
          <w:rFonts w:ascii="Arial" w:hAnsi="Arial" w:cs="Arial"/>
          <w:sz w:val="24"/>
          <w:szCs w:val="24"/>
        </w:rPr>
        <w:t>–</w:t>
      </w:r>
      <w:r w:rsidR="00E41F22" w:rsidRPr="005A7B5D">
        <w:rPr>
          <w:rFonts w:ascii="Arial" w:hAnsi="Arial" w:cs="Arial"/>
          <w:sz w:val="24"/>
          <w:szCs w:val="24"/>
        </w:rPr>
        <w:t xml:space="preserve"> </w:t>
      </w:r>
      <w:r w:rsidR="00031CDA" w:rsidRPr="005A7B5D">
        <w:rPr>
          <w:rFonts w:ascii="Arial" w:hAnsi="Arial" w:cs="Arial"/>
          <w:sz w:val="24"/>
          <w:szCs w:val="24"/>
        </w:rPr>
        <w:t>a current area of issue within an organisation</w:t>
      </w:r>
    </w:p>
    <w:p w:rsidR="00031CDA" w:rsidRPr="005A7B5D" w:rsidRDefault="00B3587A" w:rsidP="00E41F22">
      <w:pPr>
        <w:pStyle w:val="ListParagraph"/>
        <w:numPr>
          <w:ilvl w:val="0"/>
          <w:numId w:val="5"/>
        </w:numPr>
        <w:spacing w:after="160" w:line="259" w:lineRule="auto"/>
        <w:rPr>
          <w:rFonts w:ascii="Arial" w:hAnsi="Arial" w:cs="Arial"/>
          <w:sz w:val="24"/>
          <w:szCs w:val="24"/>
        </w:rPr>
      </w:pPr>
      <w:r w:rsidRPr="005A7B5D">
        <w:rPr>
          <w:rFonts w:ascii="Arial" w:hAnsi="Arial" w:cs="Arial"/>
          <w:sz w:val="24"/>
          <w:szCs w:val="24"/>
        </w:rPr>
        <w:t>C</w:t>
      </w:r>
      <w:r w:rsidR="00031CDA" w:rsidRPr="005A7B5D">
        <w:rPr>
          <w:rFonts w:ascii="Arial" w:hAnsi="Arial" w:cs="Arial"/>
          <w:sz w:val="24"/>
          <w:szCs w:val="24"/>
        </w:rPr>
        <w:t xml:space="preserve">onvenient access strategy </w:t>
      </w:r>
      <w:r w:rsidR="006011A8" w:rsidRPr="005A7B5D">
        <w:rPr>
          <w:rFonts w:ascii="Arial" w:hAnsi="Arial" w:cs="Arial"/>
          <w:sz w:val="24"/>
          <w:szCs w:val="24"/>
        </w:rPr>
        <w:t>–</w:t>
      </w:r>
      <w:r w:rsidR="00031CDA" w:rsidRPr="005A7B5D">
        <w:rPr>
          <w:rFonts w:ascii="Arial" w:hAnsi="Arial" w:cs="Arial"/>
          <w:sz w:val="24"/>
          <w:szCs w:val="24"/>
        </w:rPr>
        <w:t xml:space="preserve"> </w:t>
      </w:r>
      <w:r w:rsidR="006011A8" w:rsidRPr="005A7B5D">
        <w:rPr>
          <w:rFonts w:ascii="Arial" w:hAnsi="Arial" w:cs="Arial"/>
          <w:sz w:val="24"/>
          <w:szCs w:val="24"/>
        </w:rPr>
        <w:t>an area of research that is easily accessible</w:t>
      </w:r>
    </w:p>
    <w:p w:rsidR="001F56D6" w:rsidRPr="005A7B5D" w:rsidRDefault="001F56D6" w:rsidP="008723A1">
      <w:pPr>
        <w:spacing w:after="160" w:line="259" w:lineRule="auto"/>
        <w:contextualSpacing/>
        <w:rPr>
          <w:rFonts w:ascii="Arial" w:hAnsi="Arial" w:cs="Arial"/>
          <w:b/>
          <w:sz w:val="24"/>
          <w:szCs w:val="24"/>
        </w:rPr>
      </w:pPr>
      <w:r w:rsidRPr="005A7B5D">
        <w:rPr>
          <w:rFonts w:ascii="Arial" w:hAnsi="Arial" w:cs="Arial"/>
          <w:b/>
          <w:sz w:val="24"/>
          <w:szCs w:val="24"/>
        </w:rPr>
        <w:t>Evaluate what is already known</w:t>
      </w:r>
      <w:r w:rsidR="006011A8" w:rsidRPr="005A7B5D">
        <w:rPr>
          <w:rFonts w:ascii="Arial" w:hAnsi="Arial" w:cs="Arial"/>
          <w:b/>
          <w:sz w:val="24"/>
          <w:szCs w:val="24"/>
        </w:rPr>
        <w:t xml:space="preserve"> </w:t>
      </w:r>
    </w:p>
    <w:p w:rsidR="006011A8" w:rsidRPr="005A7B5D" w:rsidRDefault="006011A8" w:rsidP="008723A1">
      <w:pPr>
        <w:spacing w:after="160" w:line="259" w:lineRule="auto"/>
        <w:contextualSpacing/>
        <w:rPr>
          <w:rFonts w:ascii="Arial" w:hAnsi="Arial" w:cs="Arial"/>
          <w:sz w:val="24"/>
          <w:szCs w:val="24"/>
        </w:rPr>
      </w:pPr>
      <w:r w:rsidRPr="005A7B5D">
        <w:rPr>
          <w:rFonts w:ascii="Arial" w:hAnsi="Arial" w:cs="Arial"/>
          <w:sz w:val="24"/>
          <w:szCs w:val="24"/>
        </w:rPr>
        <w:t>The research area must be understood by reading about it and e</w:t>
      </w:r>
      <w:r w:rsidR="00B3587A" w:rsidRPr="005A7B5D">
        <w:rPr>
          <w:rFonts w:ascii="Arial" w:hAnsi="Arial" w:cs="Arial"/>
          <w:sz w:val="24"/>
          <w:szCs w:val="24"/>
        </w:rPr>
        <w:t>valuating what is already known.</w:t>
      </w:r>
    </w:p>
    <w:p w:rsidR="006011A8" w:rsidRPr="005A7B5D" w:rsidRDefault="006011A8" w:rsidP="008723A1">
      <w:pPr>
        <w:spacing w:after="160" w:line="259" w:lineRule="auto"/>
        <w:contextualSpacing/>
        <w:rPr>
          <w:rFonts w:ascii="Arial" w:hAnsi="Arial" w:cs="Arial"/>
          <w:b/>
          <w:sz w:val="24"/>
          <w:szCs w:val="24"/>
        </w:rPr>
      </w:pPr>
    </w:p>
    <w:p w:rsidR="001F56D6" w:rsidRPr="005A7B5D" w:rsidRDefault="001F56D6" w:rsidP="008723A1">
      <w:pPr>
        <w:spacing w:after="160" w:line="259" w:lineRule="auto"/>
        <w:contextualSpacing/>
        <w:rPr>
          <w:rFonts w:ascii="Arial" w:hAnsi="Arial" w:cs="Arial"/>
          <w:b/>
          <w:sz w:val="24"/>
          <w:szCs w:val="24"/>
        </w:rPr>
      </w:pPr>
      <w:r w:rsidRPr="005A7B5D">
        <w:rPr>
          <w:rFonts w:ascii="Arial" w:hAnsi="Arial" w:cs="Arial"/>
          <w:b/>
          <w:sz w:val="24"/>
          <w:szCs w:val="24"/>
        </w:rPr>
        <w:t xml:space="preserve">Obtain </w:t>
      </w:r>
      <w:r w:rsidR="00121C9D" w:rsidRPr="005A7B5D">
        <w:rPr>
          <w:rFonts w:ascii="Arial" w:hAnsi="Arial" w:cs="Arial"/>
          <w:b/>
          <w:sz w:val="24"/>
          <w:szCs w:val="24"/>
        </w:rPr>
        <w:t>information/</w:t>
      </w:r>
      <w:r w:rsidRPr="005A7B5D">
        <w:rPr>
          <w:rFonts w:ascii="Arial" w:hAnsi="Arial" w:cs="Arial"/>
          <w:b/>
          <w:sz w:val="24"/>
          <w:szCs w:val="24"/>
        </w:rPr>
        <w:t>data of good quality</w:t>
      </w:r>
    </w:p>
    <w:p w:rsidR="006011A8" w:rsidRPr="005A7B5D" w:rsidRDefault="00121C9D" w:rsidP="006011A8">
      <w:pPr>
        <w:spacing w:after="160" w:line="259" w:lineRule="auto"/>
        <w:contextualSpacing/>
        <w:rPr>
          <w:rFonts w:ascii="Arial" w:hAnsi="Arial" w:cs="Arial"/>
          <w:sz w:val="24"/>
          <w:szCs w:val="24"/>
        </w:rPr>
      </w:pPr>
      <w:r w:rsidRPr="005A7B5D">
        <w:rPr>
          <w:rFonts w:ascii="Arial" w:hAnsi="Arial" w:cs="Arial"/>
          <w:sz w:val="24"/>
          <w:szCs w:val="24"/>
        </w:rPr>
        <w:t>The next step is</w:t>
      </w:r>
      <w:r w:rsidR="006011A8" w:rsidRPr="005A7B5D">
        <w:rPr>
          <w:rFonts w:ascii="Arial" w:hAnsi="Arial" w:cs="Arial"/>
          <w:sz w:val="24"/>
          <w:szCs w:val="24"/>
        </w:rPr>
        <w:t xml:space="preserve"> to consider what type of data</w:t>
      </w:r>
      <w:r w:rsidRPr="005A7B5D">
        <w:rPr>
          <w:rFonts w:ascii="Arial" w:hAnsi="Arial" w:cs="Arial"/>
          <w:sz w:val="24"/>
          <w:szCs w:val="24"/>
        </w:rPr>
        <w:t xml:space="preserve"> and the source of data</w:t>
      </w:r>
      <w:r w:rsidR="006011A8" w:rsidRPr="005A7B5D">
        <w:rPr>
          <w:rFonts w:ascii="Arial" w:hAnsi="Arial" w:cs="Arial"/>
          <w:sz w:val="24"/>
          <w:szCs w:val="24"/>
        </w:rPr>
        <w:t xml:space="preserve"> to use:-</w:t>
      </w:r>
    </w:p>
    <w:p w:rsidR="006011A8" w:rsidRPr="005A7B5D" w:rsidRDefault="006011A8" w:rsidP="006011A8">
      <w:pPr>
        <w:pStyle w:val="ListParagraph"/>
        <w:numPr>
          <w:ilvl w:val="0"/>
          <w:numId w:val="2"/>
        </w:numPr>
        <w:spacing w:after="160" w:line="259" w:lineRule="auto"/>
        <w:rPr>
          <w:rFonts w:ascii="Arial" w:hAnsi="Arial" w:cs="Arial"/>
          <w:sz w:val="24"/>
          <w:szCs w:val="24"/>
        </w:rPr>
      </w:pPr>
      <w:r w:rsidRPr="005A7B5D">
        <w:rPr>
          <w:rFonts w:ascii="Arial" w:hAnsi="Arial" w:cs="Arial"/>
          <w:sz w:val="24"/>
          <w:szCs w:val="24"/>
        </w:rPr>
        <w:t>Primary data – new/raw data collected by the researcher</w:t>
      </w:r>
    </w:p>
    <w:p w:rsidR="006011A8" w:rsidRPr="005A7B5D" w:rsidRDefault="006011A8" w:rsidP="006011A8">
      <w:pPr>
        <w:pStyle w:val="ListParagraph"/>
        <w:numPr>
          <w:ilvl w:val="0"/>
          <w:numId w:val="2"/>
        </w:numPr>
        <w:spacing w:after="160" w:line="259" w:lineRule="auto"/>
        <w:rPr>
          <w:rFonts w:ascii="Arial" w:hAnsi="Arial" w:cs="Arial"/>
          <w:sz w:val="24"/>
          <w:szCs w:val="24"/>
        </w:rPr>
      </w:pPr>
      <w:r w:rsidRPr="005A7B5D">
        <w:rPr>
          <w:rFonts w:ascii="Arial" w:hAnsi="Arial" w:cs="Arial"/>
          <w:sz w:val="24"/>
          <w:szCs w:val="24"/>
        </w:rPr>
        <w:t>Secondary data – collected by someone else for another purpose but will lend itself to this research</w:t>
      </w:r>
    </w:p>
    <w:p w:rsidR="006011A8" w:rsidRPr="005A7B5D" w:rsidRDefault="006011A8" w:rsidP="006011A8">
      <w:pPr>
        <w:pStyle w:val="ListParagraph"/>
        <w:numPr>
          <w:ilvl w:val="0"/>
          <w:numId w:val="2"/>
        </w:numPr>
        <w:spacing w:after="160" w:line="259" w:lineRule="auto"/>
        <w:rPr>
          <w:rFonts w:ascii="Arial" w:hAnsi="Arial" w:cs="Arial"/>
          <w:sz w:val="24"/>
          <w:szCs w:val="24"/>
        </w:rPr>
      </w:pPr>
      <w:r w:rsidRPr="005A7B5D">
        <w:rPr>
          <w:rFonts w:ascii="Arial" w:hAnsi="Arial" w:cs="Arial"/>
          <w:sz w:val="24"/>
          <w:szCs w:val="24"/>
        </w:rPr>
        <w:t>Quantitative data – expressed as numbers, statistics e.g. surveys</w:t>
      </w:r>
    </w:p>
    <w:p w:rsidR="006011A8" w:rsidRPr="005A7B5D" w:rsidRDefault="006011A8" w:rsidP="006011A8">
      <w:pPr>
        <w:pStyle w:val="ListParagraph"/>
        <w:numPr>
          <w:ilvl w:val="0"/>
          <w:numId w:val="2"/>
        </w:numPr>
        <w:spacing w:after="160" w:line="259" w:lineRule="auto"/>
        <w:rPr>
          <w:rFonts w:ascii="Arial" w:hAnsi="Arial" w:cs="Arial"/>
          <w:sz w:val="24"/>
          <w:szCs w:val="24"/>
        </w:rPr>
      </w:pPr>
      <w:r w:rsidRPr="005A7B5D">
        <w:rPr>
          <w:rFonts w:ascii="Arial" w:hAnsi="Arial" w:cs="Arial"/>
          <w:sz w:val="24"/>
          <w:szCs w:val="24"/>
        </w:rPr>
        <w:t>Qualitative data – non numerical and collected through methods of observatio</w:t>
      </w:r>
      <w:r w:rsidR="00BC3808">
        <w:rPr>
          <w:rFonts w:ascii="Arial" w:hAnsi="Arial" w:cs="Arial"/>
          <w:sz w:val="24"/>
          <w:szCs w:val="24"/>
        </w:rPr>
        <w:t>n, interviews, focus groups etc</w:t>
      </w:r>
      <w:bookmarkStart w:id="0" w:name="_GoBack"/>
      <w:bookmarkEnd w:id="0"/>
    </w:p>
    <w:p w:rsidR="00121C9D" w:rsidRPr="005A7B5D" w:rsidRDefault="00AD2EA2" w:rsidP="006011A8">
      <w:pPr>
        <w:spacing w:after="160" w:line="259" w:lineRule="auto"/>
        <w:rPr>
          <w:rFonts w:ascii="Arial" w:hAnsi="Arial" w:cs="Arial"/>
          <w:sz w:val="24"/>
          <w:szCs w:val="24"/>
        </w:rPr>
      </w:pPr>
      <w:r w:rsidRPr="005A7B5D">
        <w:rPr>
          <w:rFonts w:ascii="Arial" w:hAnsi="Arial" w:cs="Arial"/>
          <w:sz w:val="24"/>
          <w:szCs w:val="24"/>
        </w:rPr>
        <w:t xml:space="preserve">(Anderson 2013) and (Horn </w:t>
      </w:r>
      <w:r w:rsidR="006011A8" w:rsidRPr="005A7B5D">
        <w:rPr>
          <w:rFonts w:ascii="Arial" w:hAnsi="Arial" w:cs="Arial"/>
          <w:sz w:val="24"/>
          <w:szCs w:val="24"/>
        </w:rPr>
        <w:t>2012) ‘</w:t>
      </w:r>
      <w:r w:rsidR="006011A8" w:rsidRPr="005A7B5D">
        <w:rPr>
          <w:rFonts w:ascii="Arial" w:hAnsi="Arial" w:cs="Arial"/>
          <w:i/>
          <w:sz w:val="24"/>
          <w:szCs w:val="24"/>
        </w:rPr>
        <w:t xml:space="preserve">suggest that the most important source of data is often likely to be the academic literature on a given subject’. </w:t>
      </w:r>
    </w:p>
    <w:p w:rsidR="006011A8" w:rsidRPr="005A7B5D" w:rsidRDefault="006011A8" w:rsidP="006011A8">
      <w:pPr>
        <w:spacing w:after="160" w:line="259" w:lineRule="auto"/>
        <w:rPr>
          <w:rFonts w:ascii="Arial" w:hAnsi="Arial" w:cs="Arial"/>
          <w:sz w:val="24"/>
          <w:szCs w:val="24"/>
        </w:rPr>
      </w:pPr>
      <w:r w:rsidRPr="005A7B5D">
        <w:rPr>
          <w:rFonts w:ascii="Arial" w:hAnsi="Arial" w:cs="Arial"/>
          <w:sz w:val="24"/>
          <w:szCs w:val="24"/>
        </w:rPr>
        <w:t>Professional associations including the Chartered Institute of Management or the Institute of Leadership &amp; Management are also excellent resources along with libraries, reliable magazines or periodicals and recognise</w:t>
      </w:r>
      <w:r w:rsidR="00B3587A" w:rsidRPr="005A7B5D">
        <w:rPr>
          <w:rFonts w:ascii="Arial" w:hAnsi="Arial" w:cs="Arial"/>
          <w:sz w:val="24"/>
          <w:szCs w:val="24"/>
        </w:rPr>
        <w:t>d</w:t>
      </w:r>
      <w:r w:rsidRPr="005A7B5D">
        <w:rPr>
          <w:rFonts w:ascii="Arial" w:hAnsi="Arial" w:cs="Arial"/>
          <w:sz w:val="24"/>
          <w:szCs w:val="24"/>
        </w:rPr>
        <w:t xml:space="preserve"> electronic databases.</w:t>
      </w:r>
    </w:p>
    <w:p w:rsidR="00121C9D" w:rsidRPr="005A7B5D" w:rsidRDefault="001F56D6" w:rsidP="00685F95">
      <w:pPr>
        <w:spacing w:after="160" w:line="259" w:lineRule="auto"/>
        <w:contextualSpacing/>
        <w:rPr>
          <w:rFonts w:ascii="Arial" w:hAnsi="Arial" w:cs="Arial"/>
          <w:b/>
          <w:sz w:val="24"/>
          <w:szCs w:val="24"/>
        </w:rPr>
      </w:pPr>
      <w:r w:rsidRPr="005A7B5D">
        <w:rPr>
          <w:rFonts w:ascii="Arial" w:hAnsi="Arial" w:cs="Arial"/>
          <w:b/>
          <w:sz w:val="24"/>
          <w:szCs w:val="24"/>
        </w:rPr>
        <w:t>Interpret information</w:t>
      </w:r>
      <w:r w:rsidR="00685F95" w:rsidRPr="005A7B5D">
        <w:rPr>
          <w:rFonts w:ascii="Arial" w:hAnsi="Arial" w:cs="Arial"/>
          <w:b/>
          <w:sz w:val="24"/>
          <w:szCs w:val="24"/>
        </w:rPr>
        <w:t xml:space="preserve"> and formulate conclusions</w:t>
      </w:r>
    </w:p>
    <w:p w:rsidR="00685F95" w:rsidRPr="005A7B5D" w:rsidRDefault="00685F95" w:rsidP="00685F95">
      <w:pPr>
        <w:spacing w:after="160" w:line="259" w:lineRule="auto"/>
        <w:contextualSpacing/>
        <w:rPr>
          <w:rFonts w:ascii="Arial" w:hAnsi="Arial" w:cs="Arial"/>
          <w:sz w:val="24"/>
          <w:szCs w:val="24"/>
        </w:rPr>
      </w:pPr>
      <w:r w:rsidRPr="005A7B5D">
        <w:rPr>
          <w:rFonts w:ascii="Arial" w:hAnsi="Arial" w:cs="Arial"/>
          <w:sz w:val="24"/>
          <w:szCs w:val="24"/>
        </w:rPr>
        <w:t>Look for patterns, trends and underlying m</w:t>
      </w:r>
      <w:r w:rsidR="000C2DAD" w:rsidRPr="005A7B5D">
        <w:rPr>
          <w:rFonts w:ascii="Arial" w:hAnsi="Arial" w:cs="Arial"/>
          <w:sz w:val="24"/>
          <w:szCs w:val="24"/>
        </w:rPr>
        <w:t>eanings to underpin conclusions.</w:t>
      </w:r>
      <w:r w:rsidRPr="005A7B5D">
        <w:rPr>
          <w:rFonts w:ascii="Arial" w:hAnsi="Arial" w:cs="Arial"/>
          <w:sz w:val="24"/>
          <w:szCs w:val="24"/>
        </w:rPr>
        <w:t xml:space="preserve"> </w:t>
      </w:r>
      <w:r w:rsidR="000C2DAD" w:rsidRPr="005A7B5D">
        <w:rPr>
          <w:rFonts w:ascii="Arial" w:hAnsi="Arial" w:cs="Arial"/>
          <w:sz w:val="24"/>
          <w:szCs w:val="24"/>
        </w:rPr>
        <w:t>Best practice would be to pilot recommendations.</w:t>
      </w:r>
    </w:p>
    <w:p w:rsidR="00121C9D" w:rsidRPr="005A7B5D" w:rsidRDefault="00121C9D" w:rsidP="008723A1">
      <w:pPr>
        <w:spacing w:after="160" w:line="259" w:lineRule="auto"/>
        <w:contextualSpacing/>
        <w:rPr>
          <w:rFonts w:ascii="Arial" w:hAnsi="Arial" w:cs="Arial"/>
          <w:b/>
          <w:sz w:val="24"/>
          <w:szCs w:val="24"/>
        </w:rPr>
      </w:pPr>
    </w:p>
    <w:p w:rsidR="00685F95" w:rsidRPr="005A7B5D" w:rsidRDefault="001F56D6" w:rsidP="008723A1">
      <w:pPr>
        <w:spacing w:after="160" w:line="259" w:lineRule="auto"/>
        <w:contextualSpacing/>
        <w:rPr>
          <w:rFonts w:ascii="Arial" w:hAnsi="Arial" w:cs="Arial"/>
          <w:b/>
          <w:sz w:val="24"/>
          <w:szCs w:val="24"/>
        </w:rPr>
      </w:pPr>
      <w:r w:rsidRPr="005A7B5D">
        <w:rPr>
          <w:rFonts w:ascii="Arial" w:hAnsi="Arial" w:cs="Arial"/>
          <w:b/>
          <w:sz w:val="24"/>
          <w:szCs w:val="24"/>
        </w:rPr>
        <w:t>Communicate the results</w:t>
      </w:r>
    </w:p>
    <w:p w:rsidR="00685F95" w:rsidRPr="005A7B5D" w:rsidRDefault="00685F95" w:rsidP="008723A1">
      <w:pPr>
        <w:spacing w:after="160" w:line="259" w:lineRule="auto"/>
        <w:contextualSpacing/>
        <w:rPr>
          <w:rFonts w:ascii="Arial" w:hAnsi="Arial" w:cs="Arial"/>
          <w:b/>
          <w:sz w:val="24"/>
          <w:szCs w:val="24"/>
        </w:rPr>
      </w:pPr>
      <w:r w:rsidRPr="005A7B5D">
        <w:rPr>
          <w:rFonts w:ascii="Arial" w:hAnsi="Arial" w:cs="Arial"/>
          <w:sz w:val="24"/>
          <w:szCs w:val="24"/>
        </w:rPr>
        <w:t xml:space="preserve">Clarity is integral. </w:t>
      </w:r>
      <w:r w:rsidR="00AD2EA2" w:rsidRPr="005A7B5D">
        <w:rPr>
          <w:rFonts w:ascii="Arial" w:hAnsi="Arial" w:cs="Arial"/>
          <w:sz w:val="24"/>
          <w:szCs w:val="24"/>
        </w:rPr>
        <w:t>(</w:t>
      </w:r>
      <w:proofErr w:type="spellStart"/>
      <w:r w:rsidR="00AD2EA2" w:rsidRPr="005A7B5D">
        <w:rPr>
          <w:rFonts w:ascii="Arial" w:hAnsi="Arial" w:cs="Arial"/>
          <w:sz w:val="24"/>
          <w:szCs w:val="24"/>
        </w:rPr>
        <w:t>Marchington</w:t>
      </w:r>
      <w:proofErr w:type="spellEnd"/>
      <w:r w:rsidR="00AD2EA2" w:rsidRPr="005A7B5D">
        <w:rPr>
          <w:rFonts w:ascii="Arial" w:hAnsi="Arial" w:cs="Arial"/>
          <w:sz w:val="24"/>
          <w:szCs w:val="24"/>
        </w:rPr>
        <w:t xml:space="preserve"> and Wilkinson </w:t>
      </w:r>
      <w:r w:rsidRPr="005A7B5D">
        <w:rPr>
          <w:rFonts w:ascii="Arial" w:hAnsi="Arial" w:cs="Arial"/>
          <w:sz w:val="24"/>
          <w:szCs w:val="24"/>
        </w:rPr>
        <w:t xml:space="preserve">2008) recommend that business cases </w:t>
      </w:r>
      <w:r w:rsidR="00506D1B" w:rsidRPr="005A7B5D">
        <w:rPr>
          <w:rFonts w:ascii="Arial" w:hAnsi="Arial" w:cs="Arial"/>
          <w:sz w:val="24"/>
          <w:szCs w:val="24"/>
        </w:rPr>
        <w:t>be ‘</w:t>
      </w:r>
      <w:r w:rsidR="00B3587A" w:rsidRPr="005A7B5D">
        <w:rPr>
          <w:rFonts w:ascii="Arial" w:hAnsi="Arial" w:cs="Arial"/>
          <w:i/>
          <w:sz w:val="24"/>
          <w:szCs w:val="24"/>
        </w:rPr>
        <w:t>structured effectively’</w:t>
      </w:r>
      <w:r w:rsidR="00B3587A" w:rsidRPr="005A7B5D">
        <w:rPr>
          <w:rFonts w:ascii="Arial" w:hAnsi="Arial" w:cs="Arial"/>
          <w:sz w:val="24"/>
          <w:szCs w:val="24"/>
        </w:rPr>
        <w:t xml:space="preserve"> when reporting to stakeholders.</w:t>
      </w:r>
    </w:p>
    <w:p w:rsidR="00053A24" w:rsidRPr="005A7B5D" w:rsidRDefault="00053A24" w:rsidP="00E1497D">
      <w:pPr>
        <w:spacing w:after="160" w:line="259" w:lineRule="auto"/>
        <w:rPr>
          <w:rFonts w:ascii="Arial" w:hAnsi="Arial" w:cs="Arial"/>
          <w:sz w:val="24"/>
          <w:szCs w:val="24"/>
        </w:rPr>
      </w:pPr>
    </w:p>
    <w:p w:rsidR="00E1497D" w:rsidRPr="005A7B5D" w:rsidRDefault="00E1497D" w:rsidP="00053A24">
      <w:pPr>
        <w:pStyle w:val="ListParagraph"/>
        <w:numPr>
          <w:ilvl w:val="0"/>
          <w:numId w:val="3"/>
        </w:numPr>
        <w:spacing w:after="160" w:line="259" w:lineRule="auto"/>
        <w:rPr>
          <w:rFonts w:ascii="Arial" w:hAnsi="Arial" w:cs="Arial"/>
          <w:sz w:val="24"/>
          <w:szCs w:val="24"/>
          <w:u w:val="single"/>
        </w:rPr>
      </w:pPr>
      <w:r w:rsidRPr="005A7B5D">
        <w:rPr>
          <w:rFonts w:ascii="Arial" w:hAnsi="Arial" w:cs="Arial"/>
          <w:sz w:val="24"/>
          <w:szCs w:val="24"/>
          <w:u w:val="single"/>
        </w:rPr>
        <w:t>Compare and contrast different approaches</w:t>
      </w:r>
    </w:p>
    <w:p w:rsidR="00B44B3F" w:rsidRPr="005A7B5D" w:rsidRDefault="00AD2EA2" w:rsidP="00E1497D">
      <w:pPr>
        <w:spacing w:after="160" w:line="259" w:lineRule="auto"/>
        <w:rPr>
          <w:rFonts w:ascii="Arial" w:hAnsi="Arial" w:cs="Arial"/>
          <w:sz w:val="24"/>
          <w:szCs w:val="24"/>
        </w:rPr>
      </w:pPr>
      <w:r w:rsidRPr="005A7B5D">
        <w:rPr>
          <w:rFonts w:ascii="Arial" w:hAnsi="Arial" w:cs="Arial"/>
          <w:sz w:val="24"/>
          <w:szCs w:val="24"/>
        </w:rPr>
        <w:t>(</w:t>
      </w:r>
      <w:proofErr w:type="spellStart"/>
      <w:r w:rsidRPr="005A7B5D">
        <w:rPr>
          <w:rFonts w:ascii="Arial" w:hAnsi="Arial" w:cs="Arial"/>
          <w:sz w:val="24"/>
          <w:szCs w:val="24"/>
        </w:rPr>
        <w:t>Bryman</w:t>
      </w:r>
      <w:proofErr w:type="spellEnd"/>
      <w:r w:rsidRPr="005A7B5D">
        <w:rPr>
          <w:rFonts w:ascii="Arial" w:hAnsi="Arial" w:cs="Arial"/>
          <w:sz w:val="24"/>
          <w:szCs w:val="24"/>
        </w:rPr>
        <w:t xml:space="preserve"> and Bell </w:t>
      </w:r>
      <w:r w:rsidR="005E62B6" w:rsidRPr="005A7B5D">
        <w:rPr>
          <w:rFonts w:ascii="Arial" w:hAnsi="Arial" w:cs="Arial"/>
          <w:sz w:val="24"/>
          <w:szCs w:val="24"/>
        </w:rPr>
        <w:t xml:space="preserve">2015) highlight the importance of ensuring </w:t>
      </w:r>
      <w:r w:rsidR="00B3587A" w:rsidRPr="005A7B5D">
        <w:rPr>
          <w:rFonts w:ascii="Arial" w:hAnsi="Arial" w:cs="Arial"/>
          <w:sz w:val="24"/>
          <w:szCs w:val="24"/>
        </w:rPr>
        <w:t>that the chosen research approach</w:t>
      </w:r>
      <w:r w:rsidR="005E62B6" w:rsidRPr="005A7B5D">
        <w:rPr>
          <w:rFonts w:ascii="Arial" w:hAnsi="Arial" w:cs="Arial"/>
          <w:sz w:val="24"/>
          <w:szCs w:val="24"/>
        </w:rPr>
        <w:t xml:space="preserve"> meet</w:t>
      </w:r>
      <w:r w:rsidR="00B3587A" w:rsidRPr="005A7B5D">
        <w:rPr>
          <w:rFonts w:ascii="Arial" w:hAnsi="Arial" w:cs="Arial"/>
          <w:sz w:val="24"/>
          <w:szCs w:val="24"/>
        </w:rPr>
        <w:t>s</w:t>
      </w:r>
      <w:r w:rsidR="005E62B6" w:rsidRPr="005A7B5D">
        <w:rPr>
          <w:rFonts w:ascii="Arial" w:hAnsi="Arial" w:cs="Arial"/>
          <w:sz w:val="24"/>
          <w:szCs w:val="24"/>
        </w:rPr>
        <w:t xml:space="preserve"> the following criteria:</w:t>
      </w:r>
    </w:p>
    <w:p w:rsidR="005E62B6" w:rsidRPr="005A7B5D" w:rsidRDefault="005E62B6" w:rsidP="005E62B6">
      <w:pPr>
        <w:pStyle w:val="ListParagraph"/>
        <w:numPr>
          <w:ilvl w:val="0"/>
          <w:numId w:val="4"/>
        </w:numPr>
        <w:spacing w:after="160" w:line="259" w:lineRule="auto"/>
        <w:rPr>
          <w:rFonts w:ascii="Arial" w:hAnsi="Arial" w:cs="Arial"/>
          <w:sz w:val="24"/>
          <w:szCs w:val="24"/>
        </w:rPr>
      </w:pPr>
      <w:r w:rsidRPr="005A7B5D">
        <w:rPr>
          <w:rFonts w:ascii="Arial" w:hAnsi="Arial" w:cs="Arial"/>
          <w:sz w:val="24"/>
          <w:szCs w:val="24"/>
        </w:rPr>
        <w:t>Reliable – are the results repeatable and consistent</w:t>
      </w:r>
    </w:p>
    <w:p w:rsidR="005E62B6" w:rsidRPr="005A7B5D" w:rsidRDefault="005E62B6" w:rsidP="005E62B6">
      <w:pPr>
        <w:pStyle w:val="ListParagraph"/>
        <w:numPr>
          <w:ilvl w:val="0"/>
          <w:numId w:val="4"/>
        </w:numPr>
        <w:spacing w:after="160" w:line="259" w:lineRule="auto"/>
        <w:rPr>
          <w:rFonts w:ascii="Arial" w:hAnsi="Arial" w:cs="Arial"/>
          <w:sz w:val="24"/>
          <w:szCs w:val="24"/>
        </w:rPr>
      </w:pPr>
      <w:r w:rsidRPr="005A7B5D">
        <w:rPr>
          <w:rFonts w:ascii="Arial" w:hAnsi="Arial" w:cs="Arial"/>
          <w:sz w:val="24"/>
          <w:szCs w:val="24"/>
        </w:rPr>
        <w:t>Replicable – could this be replicated in the same or different environment</w:t>
      </w:r>
    </w:p>
    <w:p w:rsidR="005E62B6" w:rsidRPr="005A7B5D" w:rsidRDefault="005E62B6" w:rsidP="005E62B6">
      <w:pPr>
        <w:pStyle w:val="ListParagraph"/>
        <w:numPr>
          <w:ilvl w:val="0"/>
          <w:numId w:val="4"/>
        </w:numPr>
        <w:spacing w:after="160" w:line="259" w:lineRule="auto"/>
        <w:rPr>
          <w:rFonts w:ascii="Arial" w:hAnsi="Arial" w:cs="Arial"/>
          <w:sz w:val="24"/>
          <w:szCs w:val="24"/>
        </w:rPr>
      </w:pPr>
      <w:r w:rsidRPr="005A7B5D">
        <w:rPr>
          <w:rFonts w:ascii="Arial" w:hAnsi="Arial" w:cs="Arial"/>
          <w:sz w:val="24"/>
          <w:szCs w:val="24"/>
        </w:rPr>
        <w:t xml:space="preserve">Valid – conclusions drawn are consistent with the information that has been collected </w:t>
      </w:r>
    </w:p>
    <w:p w:rsidR="005E62B6" w:rsidRPr="005A7B5D" w:rsidRDefault="005E62B6" w:rsidP="005E62B6">
      <w:pPr>
        <w:pStyle w:val="ListParagraph"/>
        <w:spacing w:after="160" w:line="259" w:lineRule="auto"/>
        <w:rPr>
          <w:rFonts w:ascii="Arial" w:hAnsi="Arial" w:cs="Arial"/>
          <w:sz w:val="24"/>
          <w:szCs w:val="24"/>
        </w:rPr>
      </w:pPr>
      <w:r w:rsidRPr="005A7B5D">
        <w:rPr>
          <w:rFonts w:ascii="Arial" w:hAnsi="Arial" w:cs="Arial"/>
          <w:sz w:val="24"/>
          <w:szCs w:val="24"/>
        </w:rPr>
        <w:t>(Studying Human Resource Management)</w:t>
      </w:r>
    </w:p>
    <w:p w:rsidR="005E62B6" w:rsidRPr="005A7B5D" w:rsidRDefault="00AD2EA2" w:rsidP="00E1497D">
      <w:pPr>
        <w:spacing w:after="160" w:line="259" w:lineRule="auto"/>
        <w:rPr>
          <w:rFonts w:ascii="Arial" w:eastAsia="Calibri" w:hAnsi="Arial" w:cs="Arial"/>
          <w:sz w:val="24"/>
          <w:szCs w:val="24"/>
        </w:rPr>
      </w:pPr>
      <w:r w:rsidRPr="005A7B5D">
        <w:rPr>
          <w:rFonts w:ascii="Arial" w:eastAsia="Calibri" w:hAnsi="Arial" w:cs="Arial"/>
          <w:sz w:val="24"/>
          <w:szCs w:val="24"/>
        </w:rPr>
        <w:t xml:space="preserve">(Anderson </w:t>
      </w:r>
      <w:r w:rsidR="007B5206" w:rsidRPr="005A7B5D">
        <w:rPr>
          <w:rFonts w:ascii="Arial" w:eastAsia="Calibri" w:hAnsi="Arial" w:cs="Arial"/>
          <w:sz w:val="24"/>
          <w:szCs w:val="24"/>
        </w:rPr>
        <w:t>2009) notes that there are four designs or research strategies that can be used for specific types of research:-</w:t>
      </w:r>
    </w:p>
    <w:p w:rsidR="007B5206" w:rsidRPr="005A7B5D" w:rsidRDefault="007B5206" w:rsidP="007B5206">
      <w:pPr>
        <w:pStyle w:val="ListParagraph"/>
        <w:numPr>
          <w:ilvl w:val="0"/>
          <w:numId w:val="7"/>
        </w:numPr>
        <w:spacing w:after="160" w:line="259" w:lineRule="auto"/>
        <w:rPr>
          <w:rFonts w:ascii="Arial" w:hAnsi="Arial" w:cs="Arial"/>
          <w:sz w:val="24"/>
          <w:szCs w:val="24"/>
        </w:rPr>
      </w:pPr>
      <w:r w:rsidRPr="005A7B5D">
        <w:rPr>
          <w:rFonts w:ascii="Arial" w:eastAsia="Calibri" w:hAnsi="Arial" w:cs="Arial"/>
          <w:sz w:val="24"/>
          <w:szCs w:val="24"/>
        </w:rPr>
        <w:lastRenderedPageBreak/>
        <w:t>Case study – is a more detailed investigation. Data is collected via interviews and observations. This can be difficult to analyse however it can also provide a deeper understanding.</w:t>
      </w:r>
    </w:p>
    <w:p w:rsidR="007B5206" w:rsidRPr="005A7B5D" w:rsidRDefault="007B5206" w:rsidP="007B5206">
      <w:pPr>
        <w:pStyle w:val="ListParagraph"/>
        <w:numPr>
          <w:ilvl w:val="0"/>
          <w:numId w:val="7"/>
        </w:numPr>
        <w:spacing w:after="160" w:line="259" w:lineRule="auto"/>
        <w:rPr>
          <w:rFonts w:ascii="Arial" w:hAnsi="Arial" w:cs="Arial"/>
          <w:sz w:val="24"/>
          <w:szCs w:val="24"/>
        </w:rPr>
      </w:pPr>
      <w:r w:rsidRPr="005A7B5D">
        <w:rPr>
          <w:rFonts w:ascii="Arial" w:eastAsia="Calibri" w:hAnsi="Arial" w:cs="Arial"/>
          <w:sz w:val="24"/>
          <w:szCs w:val="24"/>
        </w:rPr>
        <w:t xml:space="preserve">Cross sectional </w:t>
      </w:r>
      <w:r w:rsidR="001C2773" w:rsidRPr="005A7B5D">
        <w:rPr>
          <w:rFonts w:ascii="Arial" w:eastAsia="Calibri" w:hAnsi="Arial" w:cs="Arial"/>
          <w:sz w:val="24"/>
          <w:szCs w:val="24"/>
        </w:rPr>
        <w:t>–</w:t>
      </w:r>
      <w:r w:rsidRPr="005A7B5D">
        <w:rPr>
          <w:rFonts w:ascii="Arial" w:eastAsia="Calibri" w:hAnsi="Arial" w:cs="Arial"/>
          <w:sz w:val="24"/>
          <w:szCs w:val="24"/>
        </w:rPr>
        <w:t xml:space="preserve"> </w:t>
      </w:r>
      <w:r w:rsidR="001C2773" w:rsidRPr="005A7B5D">
        <w:rPr>
          <w:rFonts w:ascii="Arial" w:eastAsia="Calibri" w:hAnsi="Arial" w:cs="Arial"/>
          <w:sz w:val="24"/>
          <w:szCs w:val="24"/>
        </w:rPr>
        <w:t>collection of data in a structured format, surveys, and interviews. Beneficial to discover patterns/comparisons. The quality of questions is fundamental. In contrast to the case study approach a greater breadth can be achieved but with less depth.</w:t>
      </w:r>
    </w:p>
    <w:p w:rsidR="001C2773" w:rsidRPr="005A7B5D" w:rsidRDefault="001C2773" w:rsidP="007B5206">
      <w:pPr>
        <w:pStyle w:val="ListParagraph"/>
        <w:numPr>
          <w:ilvl w:val="0"/>
          <w:numId w:val="7"/>
        </w:numPr>
        <w:spacing w:after="160" w:line="259" w:lineRule="auto"/>
        <w:rPr>
          <w:rFonts w:ascii="Arial" w:hAnsi="Arial" w:cs="Arial"/>
          <w:sz w:val="24"/>
          <w:szCs w:val="24"/>
        </w:rPr>
      </w:pPr>
      <w:r w:rsidRPr="005A7B5D">
        <w:rPr>
          <w:rFonts w:ascii="Arial" w:eastAsia="Calibri" w:hAnsi="Arial" w:cs="Arial"/>
          <w:sz w:val="24"/>
          <w:szCs w:val="24"/>
        </w:rPr>
        <w:t>Action research –</w:t>
      </w:r>
      <w:r w:rsidR="00970E44" w:rsidRPr="005A7B5D">
        <w:rPr>
          <w:rFonts w:ascii="Arial" w:eastAsia="Calibri" w:hAnsi="Arial" w:cs="Arial"/>
          <w:sz w:val="24"/>
          <w:szCs w:val="24"/>
        </w:rPr>
        <w:t xml:space="preserve"> cyclical</w:t>
      </w:r>
      <w:r w:rsidRPr="005A7B5D">
        <w:rPr>
          <w:rFonts w:ascii="Arial" w:eastAsia="Calibri" w:hAnsi="Arial" w:cs="Arial"/>
          <w:sz w:val="24"/>
          <w:szCs w:val="24"/>
        </w:rPr>
        <w:t xml:space="preserve"> problem solving approach</w:t>
      </w:r>
      <w:r w:rsidR="00970E44" w:rsidRPr="005A7B5D">
        <w:rPr>
          <w:rFonts w:ascii="Arial" w:eastAsia="Calibri" w:hAnsi="Arial" w:cs="Arial"/>
          <w:sz w:val="24"/>
          <w:szCs w:val="24"/>
        </w:rPr>
        <w:t>, forward looking. In contrast to some of the other approaches the drawback lies with not discovering why a ‘problem’ has occurred and what motivated it.</w:t>
      </w:r>
    </w:p>
    <w:p w:rsidR="00053A24" w:rsidRPr="005A7B5D" w:rsidRDefault="00970E44" w:rsidP="00BD7C9A">
      <w:pPr>
        <w:pStyle w:val="ListParagraph"/>
        <w:numPr>
          <w:ilvl w:val="0"/>
          <w:numId w:val="7"/>
        </w:numPr>
        <w:rPr>
          <w:rFonts w:ascii="Arial" w:hAnsi="Arial" w:cs="Arial"/>
          <w:sz w:val="24"/>
          <w:szCs w:val="24"/>
        </w:rPr>
      </w:pPr>
      <w:r w:rsidRPr="005A7B5D">
        <w:rPr>
          <w:rFonts w:ascii="Arial" w:eastAsia="Calibri" w:hAnsi="Arial" w:cs="Arial"/>
          <w:sz w:val="24"/>
          <w:szCs w:val="24"/>
        </w:rPr>
        <w:t xml:space="preserve">Comparative – comparing research between different groups or situations. Useful for an organisation with scattered sites. </w:t>
      </w:r>
      <w:r w:rsidRPr="005A7B5D">
        <w:rPr>
          <w:rFonts w:ascii="Arial" w:hAnsi="Arial" w:cs="Arial"/>
          <w:sz w:val="24"/>
          <w:szCs w:val="24"/>
        </w:rPr>
        <w:t>The downside to this strategy is that at times it can be difficult to organise and not all working environments have a suffice amount in common to carry out such research.</w:t>
      </w:r>
      <w:r w:rsidR="00134B48" w:rsidRPr="005A7B5D">
        <w:rPr>
          <w:rFonts w:ascii="Arial" w:hAnsi="Arial" w:cs="Arial"/>
          <w:sz w:val="24"/>
          <w:szCs w:val="24"/>
        </w:rPr>
        <w:t xml:space="preserve"> However, as with the case study approach the information gathered can provide detail and depth.</w:t>
      </w:r>
    </w:p>
    <w:p w:rsidR="00134B48" w:rsidRPr="005A7B5D" w:rsidRDefault="00134B48" w:rsidP="00134B48">
      <w:pPr>
        <w:rPr>
          <w:rFonts w:ascii="Arial" w:hAnsi="Arial" w:cs="Arial"/>
          <w:sz w:val="24"/>
          <w:szCs w:val="24"/>
        </w:rPr>
      </w:pPr>
    </w:p>
    <w:p w:rsidR="00E1497D" w:rsidRPr="005A7B5D" w:rsidRDefault="00E1497D" w:rsidP="00E1497D">
      <w:pPr>
        <w:spacing w:after="160" w:line="259" w:lineRule="auto"/>
        <w:rPr>
          <w:rFonts w:ascii="Arial" w:hAnsi="Arial" w:cs="Arial"/>
          <w:sz w:val="24"/>
          <w:szCs w:val="24"/>
          <w:u w:val="single"/>
        </w:rPr>
      </w:pPr>
    </w:p>
    <w:p w:rsidR="00E1497D" w:rsidRPr="005A7B5D" w:rsidRDefault="00E1497D" w:rsidP="00053A24">
      <w:pPr>
        <w:pStyle w:val="ListParagraph"/>
        <w:numPr>
          <w:ilvl w:val="0"/>
          <w:numId w:val="3"/>
        </w:numPr>
        <w:spacing w:after="160" w:line="259" w:lineRule="auto"/>
        <w:rPr>
          <w:rFonts w:ascii="Arial" w:hAnsi="Arial" w:cs="Arial"/>
          <w:sz w:val="24"/>
          <w:szCs w:val="24"/>
          <w:u w:val="single"/>
        </w:rPr>
      </w:pPr>
      <w:r w:rsidRPr="005A7B5D">
        <w:rPr>
          <w:rFonts w:ascii="Arial" w:hAnsi="Arial" w:cs="Arial"/>
          <w:sz w:val="24"/>
          <w:szCs w:val="24"/>
          <w:u w:val="single"/>
        </w:rPr>
        <w:t>Give examples of how research can be used in researching HR</w:t>
      </w:r>
    </w:p>
    <w:p w:rsidR="00BD7C9A" w:rsidRPr="005A7B5D" w:rsidRDefault="00BD7C9A" w:rsidP="00BD7C9A">
      <w:pPr>
        <w:spacing w:after="160" w:line="259" w:lineRule="auto"/>
        <w:rPr>
          <w:rFonts w:ascii="Arial" w:hAnsi="Arial" w:cs="Arial"/>
          <w:sz w:val="24"/>
          <w:szCs w:val="24"/>
          <w:u w:val="single"/>
        </w:rPr>
      </w:pPr>
      <w:r w:rsidRPr="005A7B5D">
        <w:rPr>
          <w:rFonts w:ascii="Arial" w:hAnsi="Arial" w:cs="Arial"/>
          <w:sz w:val="24"/>
          <w:szCs w:val="24"/>
        </w:rPr>
        <w:t xml:space="preserve">Primary research is a good way of gaining data for a number of HR topics. </w:t>
      </w:r>
      <w:r w:rsidR="00AD2EA2" w:rsidRPr="005A7B5D">
        <w:rPr>
          <w:rFonts w:ascii="Arial" w:hAnsi="Arial" w:cs="Arial"/>
          <w:sz w:val="24"/>
          <w:szCs w:val="24"/>
        </w:rPr>
        <w:t xml:space="preserve">(Anderson </w:t>
      </w:r>
      <w:r w:rsidRPr="005A7B5D">
        <w:rPr>
          <w:rFonts w:ascii="Arial" w:hAnsi="Arial" w:cs="Arial"/>
          <w:sz w:val="24"/>
          <w:szCs w:val="24"/>
        </w:rPr>
        <w:t>2009) suggests this by making sure the needs of stakeholders is understood.</w:t>
      </w:r>
    </w:p>
    <w:p w:rsidR="00D72558" w:rsidRPr="005A7B5D" w:rsidRDefault="00D72558" w:rsidP="00D72558">
      <w:pPr>
        <w:spacing w:after="160" w:line="259" w:lineRule="auto"/>
        <w:rPr>
          <w:rFonts w:ascii="Arial" w:hAnsi="Arial" w:cs="Arial"/>
          <w:sz w:val="24"/>
          <w:szCs w:val="24"/>
        </w:rPr>
      </w:pPr>
      <w:r w:rsidRPr="005A7B5D">
        <w:rPr>
          <w:rFonts w:ascii="Arial" w:hAnsi="Arial" w:cs="Arial"/>
          <w:sz w:val="24"/>
          <w:szCs w:val="24"/>
        </w:rPr>
        <w:t>The following are current projects within Pembrokeshire County Council:-</w:t>
      </w:r>
    </w:p>
    <w:p w:rsidR="00D72558" w:rsidRPr="005A7B5D" w:rsidRDefault="00FB500C" w:rsidP="00E1497D">
      <w:pPr>
        <w:rPr>
          <w:rFonts w:ascii="Arial" w:hAnsi="Arial" w:cs="Arial"/>
          <w:sz w:val="24"/>
          <w:szCs w:val="24"/>
        </w:rPr>
      </w:pPr>
      <w:r w:rsidRPr="005A7B5D">
        <w:rPr>
          <w:rFonts w:ascii="Arial" w:hAnsi="Arial" w:cs="Arial"/>
          <w:b/>
          <w:sz w:val="24"/>
          <w:szCs w:val="24"/>
        </w:rPr>
        <w:t>Cultural change programme</w:t>
      </w:r>
      <w:r w:rsidRPr="005A7B5D">
        <w:rPr>
          <w:rFonts w:ascii="Arial" w:hAnsi="Arial" w:cs="Arial"/>
          <w:sz w:val="24"/>
          <w:szCs w:val="24"/>
        </w:rPr>
        <w:t xml:space="preserve"> –</w:t>
      </w:r>
      <w:r w:rsidR="00D72558" w:rsidRPr="005A7B5D">
        <w:rPr>
          <w:rFonts w:ascii="Arial" w:hAnsi="Arial" w:cs="Arial"/>
          <w:sz w:val="24"/>
          <w:szCs w:val="24"/>
        </w:rPr>
        <w:t xml:space="preserve"> We have used an organisational online survey to reach all </w:t>
      </w:r>
      <w:r w:rsidR="00FD4A36" w:rsidRPr="005A7B5D">
        <w:rPr>
          <w:rFonts w:ascii="Arial" w:hAnsi="Arial" w:cs="Arial"/>
          <w:sz w:val="24"/>
          <w:szCs w:val="24"/>
        </w:rPr>
        <w:t>employees quickly</w:t>
      </w:r>
      <w:r w:rsidR="00BD7C9A" w:rsidRPr="005A7B5D">
        <w:rPr>
          <w:rFonts w:ascii="Arial" w:hAnsi="Arial" w:cs="Arial"/>
          <w:sz w:val="24"/>
          <w:szCs w:val="24"/>
        </w:rPr>
        <w:t xml:space="preserve"> to ‘temperature check’ employee motivation.</w:t>
      </w:r>
    </w:p>
    <w:p w:rsidR="00EC31CD" w:rsidRPr="005A7B5D" w:rsidRDefault="00FD4A36" w:rsidP="00E1497D">
      <w:pPr>
        <w:rPr>
          <w:rFonts w:ascii="Arial" w:hAnsi="Arial" w:cs="Arial"/>
          <w:sz w:val="24"/>
          <w:szCs w:val="24"/>
        </w:rPr>
      </w:pPr>
      <w:r w:rsidRPr="005A7B5D">
        <w:rPr>
          <w:rFonts w:ascii="Arial" w:hAnsi="Arial" w:cs="Arial"/>
          <w:b/>
          <w:sz w:val="24"/>
          <w:szCs w:val="24"/>
        </w:rPr>
        <w:t>Reviewing Performance Appraisal</w:t>
      </w:r>
      <w:r w:rsidRPr="005A7B5D">
        <w:rPr>
          <w:rFonts w:ascii="Arial" w:hAnsi="Arial" w:cs="Arial"/>
          <w:sz w:val="24"/>
          <w:szCs w:val="24"/>
        </w:rPr>
        <w:t xml:space="preserve"> </w:t>
      </w:r>
      <w:r w:rsidRPr="005A7B5D">
        <w:rPr>
          <w:rFonts w:ascii="Arial" w:hAnsi="Arial" w:cs="Arial"/>
          <w:b/>
          <w:sz w:val="24"/>
          <w:szCs w:val="24"/>
        </w:rPr>
        <w:t>process</w:t>
      </w:r>
      <w:r w:rsidRPr="005A7B5D">
        <w:rPr>
          <w:rFonts w:ascii="Arial" w:hAnsi="Arial" w:cs="Arial"/>
          <w:sz w:val="24"/>
          <w:szCs w:val="24"/>
        </w:rPr>
        <w:t xml:space="preserve"> – Focus groups and case study interviews hav</w:t>
      </w:r>
      <w:r w:rsidR="00C756D6" w:rsidRPr="005A7B5D">
        <w:rPr>
          <w:rFonts w:ascii="Arial" w:hAnsi="Arial" w:cs="Arial"/>
          <w:sz w:val="24"/>
          <w:szCs w:val="24"/>
        </w:rPr>
        <w:t>e been used</w:t>
      </w:r>
      <w:r w:rsidR="00134B48" w:rsidRPr="005A7B5D">
        <w:rPr>
          <w:rFonts w:ascii="Arial" w:hAnsi="Arial" w:cs="Arial"/>
          <w:sz w:val="24"/>
          <w:szCs w:val="24"/>
        </w:rPr>
        <w:t>. We are</w:t>
      </w:r>
      <w:r w:rsidRPr="005A7B5D">
        <w:rPr>
          <w:rFonts w:ascii="Arial" w:hAnsi="Arial" w:cs="Arial"/>
          <w:sz w:val="24"/>
          <w:szCs w:val="24"/>
        </w:rPr>
        <w:t xml:space="preserve"> an organisation with massive diversity in roles and locations.</w:t>
      </w:r>
    </w:p>
    <w:p w:rsidR="009F65E6" w:rsidRPr="005A7B5D" w:rsidRDefault="00C756D6" w:rsidP="00E1497D">
      <w:pPr>
        <w:rPr>
          <w:rFonts w:ascii="Arial" w:hAnsi="Arial" w:cs="Arial"/>
          <w:sz w:val="24"/>
          <w:szCs w:val="24"/>
        </w:rPr>
      </w:pPr>
      <w:r w:rsidRPr="005A7B5D">
        <w:rPr>
          <w:rFonts w:ascii="Arial" w:hAnsi="Arial" w:cs="Arial"/>
          <w:b/>
          <w:sz w:val="24"/>
          <w:szCs w:val="24"/>
        </w:rPr>
        <w:t>Action Research</w:t>
      </w:r>
      <w:r w:rsidRPr="005A7B5D">
        <w:rPr>
          <w:rFonts w:ascii="Arial" w:hAnsi="Arial" w:cs="Arial"/>
          <w:sz w:val="24"/>
          <w:szCs w:val="24"/>
        </w:rPr>
        <w:t xml:space="preserve"> – Widely used within PCC with qualified Action Set Learning facilitators to support change.</w:t>
      </w:r>
    </w:p>
    <w:p w:rsidR="009F65E6" w:rsidRPr="005A7B5D" w:rsidRDefault="009F65E6" w:rsidP="00E1497D">
      <w:pPr>
        <w:rPr>
          <w:rFonts w:ascii="Arial" w:hAnsi="Arial" w:cs="Arial"/>
          <w:sz w:val="24"/>
          <w:szCs w:val="24"/>
        </w:rPr>
      </w:pPr>
      <w:r w:rsidRPr="005A7B5D">
        <w:rPr>
          <w:rFonts w:ascii="Arial" w:hAnsi="Arial" w:cs="Arial"/>
          <w:sz w:val="24"/>
          <w:szCs w:val="24"/>
        </w:rPr>
        <w:t>___________________________________________________________________</w:t>
      </w:r>
    </w:p>
    <w:p w:rsidR="00C756D6" w:rsidRPr="005A7B5D" w:rsidRDefault="009F65E6" w:rsidP="00E1497D">
      <w:pPr>
        <w:rPr>
          <w:rFonts w:ascii="Arial" w:hAnsi="Arial" w:cs="Arial"/>
          <w:b/>
          <w:sz w:val="24"/>
          <w:szCs w:val="24"/>
        </w:rPr>
      </w:pPr>
      <w:r w:rsidRPr="005A7B5D">
        <w:rPr>
          <w:rFonts w:ascii="Arial" w:hAnsi="Arial" w:cs="Arial"/>
          <w:b/>
          <w:sz w:val="24"/>
          <w:szCs w:val="24"/>
        </w:rPr>
        <w:t>References</w:t>
      </w:r>
      <w:r w:rsidR="003065D7" w:rsidRPr="005A7B5D">
        <w:rPr>
          <w:rFonts w:ascii="Arial" w:hAnsi="Arial" w:cs="Arial"/>
          <w:b/>
          <w:sz w:val="24"/>
          <w:szCs w:val="24"/>
        </w:rPr>
        <w:t>/Bibliography</w:t>
      </w:r>
      <w:r w:rsidR="00266674" w:rsidRPr="005A7B5D">
        <w:rPr>
          <w:rFonts w:ascii="Arial" w:hAnsi="Arial" w:cs="Arial"/>
          <w:b/>
          <w:sz w:val="24"/>
          <w:szCs w:val="24"/>
        </w:rPr>
        <w:t>:</w:t>
      </w:r>
    </w:p>
    <w:p w:rsidR="00266674" w:rsidRPr="005A7B5D" w:rsidRDefault="00266674" w:rsidP="00E1497D">
      <w:pPr>
        <w:rPr>
          <w:rFonts w:ascii="Arial" w:hAnsi="Arial" w:cs="Arial"/>
          <w:sz w:val="24"/>
          <w:szCs w:val="24"/>
        </w:rPr>
      </w:pPr>
      <w:r w:rsidRPr="005A7B5D">
        <w:rPr>
          <w:rFonts w:ascii="Arial" w:hAnsi="Arial" w:cs="Arial"/>
          <w:sz w:val="24"/>
          <w:szCs w:val="24"/>
        </w:rPr>
        <w:t>Anderson</w:t>
      </w:r>
      <w:r w:rsidR="003065D7" w:rsidRPr="005A7B5D">
        <w:rPr>
          <w:rFonts w:ascii="Arial" w:hAnsi="Arial" w:cs="Arial"/>
          <w:sz w:val="24"/>
          <w:szCs w:val="24"/>
        </w:rPr>
        <w:t>, V.</w:t>
      </w:r>
      <w:r w:rsidRPr="005A7B5D">
        <w:rPr>
          <w:rFonts w:ascii="Arial" w:hAnsi="Arial" w:cs="Arial"/>
          <w:sz w:val="24"/>
          <w:szCs w:val="24"/>
        </w:rPr>
        <w:t xml:space="preserve"> (2009)</w:t>
      </w:r>
      <w:r w:rsidR="003065D7" w:rsidRPr="005A7B5D">
        <w:rPr>
          <w:rFonts w:ascii="Arial" w:hAnsi="Arial" w:cs="Arial"/>
          <w:sz w:val="24"/>
          <w:szCs w:val="24"/>
        </w:rPr>
        <w:t xml:space="preserve"> </w:t>
      </w:r>
      <w:r w:rsidR="003065D7" w:rsidRPr="005A7B5D">
        <w:rPr>
          <w:rFonts w:ascii="Arial" w:hAnsi="Arial" w:cs="Arial"/>
          <w:i/>
          <w:sz w:val="24"/>
          <w:szCs w:val="24"/>
        </w:rPr>
        <w:t>Research Methods in Human Resource Management</w:t>
      </w:r>
      <w:r w:rsidR="003065D7" w:rsidRPr="005A7B5D">
        <w:rPr>
          <w:rFonts w:ascii="Arial" w:hAnsi="Arial" w:cs="Arial"/>
          <w:sz w:val="24"/>
          <w:szCs w:val="24"/>
        </w:rPr>
        <w:t xml:space="preserve">, </w:t>
      </w:r>
      <w:r w:rsidR="00296E0A" w:rsidRPr="005A7B5D">
        <w:rPr>
          <w:rFonts w:ascii="Arial" w:hAnsi="Arial" w:cs="Arial"/>
          <w:sz w:val="24"/>
          <w:szCs w:val="24"/>
        </w:rPr>
        <w:t>(</w:t>
      </w:r>
      <w:r w:rsidR="003065D7" w:rsidRPr="005A7B5D">
        <w:rPr>
          <w:rFonts w:ascii="Arial" w:hAnsi="Arial" w:cs="Arial"/>
          <w:sz w:val="24"/>
          <w:szCs w:val="24"/>
        </w:rPr>
        <w:t>3</w:t>
      </w:r>
      <w:r w:rsidR="003065D7" w:rsidRPr="005A7B5D">
        <w:rPr>
          <w:rFonts w:ascii="Arial" w:hAnsi="Arial" w:cs="Arial"/>
          <w:sz w:val="24"/>
          <w:szCs w:val="24"/>
          <w:vertAlign w:val="superscript"/>
        </w:rPr>
        <w:t>rd</w:t>
      </w:r>
      <w:r w:rsidR="00296E0A" w:rsidRPr="005A7B5D">
        <w:rPr>
          <w:rFonts w:ascii="Arial" w:hAnsi="Arial" w:cs="Arial"/>
          <w:sz w:val="24"/>
          <w:szCs w:val="24"/>
        </w:rPr>
        <w:t xml:space="preserve"> </w:t>
      </w:r>
      <w:proofErr w:type="spellStart"/>
      <w:r w:rsidR="00296E0A" w:rsidRPr="005A7B5D">
        <w:rPr>
          <w:rFonts w:ascii="Arial" w:hAnsi="Arial" w:cs="Arial"/>
          <w:sz w:val="24"/>
          <w:szCs w:val="24"/>
        </w:rPr>
        <w:t>edn</w:t>
      </w:r>
      <w:proofErr w:type="spellEnd"/>
      <w:r w:rsidR="00296E0A" w:rsidRPr="005A7B5D">
        <w:rPr>
          <w:rFonts w:ascii="Arial" w:hAnsi="Arial" w:cs="Arial"/>
          <w:sz w:val="24"/>
          <w:szCs w:val="24"/>
        </w:rPr>
        <w:t>)</w:t>
      </w:r>
      <w:r w:rsidR="003065D7" w:rsidRPr="005A7B5D">
        <w:rPr>
          <w:rFonts w:ascii="Arial" w:hAnsi="Arial" w:cs="Arial"/>
          <w:sz w:val="24"/>
          <w:szCs w:val="24"/>
        </w:rPr>
        <w:t xml:space="preserve">. </w:t>
      </w:r>
      <w:r w:rsidR="003065D7" w:rsidRPr="005A7B5D">
        <w:rPr>
          <w:rStyle w:val="Emphasis"/>
          <w:rFonts w:ascii="Arial" w:hAnsi="Arial" w:cs="Arial"/>
          <w:bCs/>
          <w:i w:val="0"/>
          <w:iCs w:val="0"/>
          <w:sz w:val="24"/>
          <w:szCs w:val="24"/>
          <w:shd w:val="clear" w:color="auto" w:fill="FFFFFF"/>
        </w:rPr>
        <w:t>Published</w:t>
      </w:r>
      <w:r w:rsidR="003065D7" w:rsidRPr="005A7B5D">
        <w:rPr>
          <w:rFonts w:ascii="Arial" w:hAnsi="Arial" w:cs="Arial"/>
          <w:sz w:val="24"/>
          <w:szCs w:val="24"/>
          <w:shd w:val="clear" w:color="auto" w:fill="FFFFFF"/>
        </w:rPr>
        <w:t> by Chartered Institute of Personnel and Development</w:t>
      </w:r>
      <w:r w:rsidR="00296E0A" w:rsidRPr="005A7B5D">
        <w:rPr>
          <w:rFonts w:ascii="Arial" w:hAnsi="Arial" w:cs="Arial"/>
          <w:sz w:val="24"/>
          <w:szCs w:val="24"/>
          <w:shd w:val="clear" w:color="auto" w:fill="FFFFFF"/>
        </w:rPr>
        <w:t xml:space="preserve"> </w:t>
      </w:r>
      <w:r w:rsidR="0078170D" w:rsidRPr="005A7B5D">
        <w:rPr>
          <w:rFonts w:ascii="Arial" w:hAnsi="Arial" w:cs="Arial"/>
          <w:sz w:val="24"/>
          <w:szCs w:val="24"/>
          <w:shd w:val="clear" w:color="auto" w:fill="FFFFFF"/>
        </w:rPr>
        <w:t xml:space="preserve"> </w:t>
      </w:r>
    </w:p>
    <w:p w:rsidR="00266674" w:rsidRPr="005A7B5D" w:rsidRDefault="00266674" w:rsidP="00E1497D">
      <w:pPr>
        <w:rPr>
          <w:rFonts w:ascii="Arial" w:hAnsi="Arial" w:cs="Arial"/>
          <w:sz w:val="24"/>
          <w:szCs w:val="24"/>
        </w:rPr>
      </w:pPr>
      <w:r w:rsidRPr="005A7B5D">
        <w:rPr>
          <w:rFonts w:ascii="Arial" w:hAnsi="Arial" w:cs="Arial"/>
          <w:sz w:val="24"/>
          <w:szCs w:val="24"/>
        </w:rPr>
        <w:t>Anderson</w:t>
      </w:r>
      <w:r w:rsidR="003065D7" w:rsidRPr="005A7B5D">
        <w:rPr>
          <w:rFonts w:ascii="Arial" w:hAnsi="Arial" w:cs="Arial"/>
          <w:sz w:val="24"/>
          <w:szCs w:val="24"/>
        </w:rPr>
        <w:t xml:space="preserve">, V </w:t>
      </w:r>
      <w:r w:rsidRPr="005A7B5D">
        <w:rPr>
          <w:rFonts w:ascii="Arial" w:hAnsi="Arial" w:cs="Arial"/>
          <w:sz w:val="24"/>
          <w:szCs w:val="24"/>
        </w:rPr>
        <w:t>(2013)</w:t>
      </w:r>
      <w:r w:rsidR="0078170D" w:rsidRPr="005A7B5D">
        <w:rPr>
          <w:rFonts w:ascii="Arial" w:hAnsi="Arial" w:cs="Arial"/>
          <w:sz w:val="24"/>
          <w:szCs w:val="24"/>
        </w:rPr>
        <w:t xml:space="preserve"> </w:t>
      </w:r>
      <w:r w:rsidR="0078170D" w:rsidRPr="005A7B5D">
        <w:rPr>
          <w:rFonts w:ascii="Arial" w:hAnsi="Arial" w:cs="Arial"/>
          <w:i/>
          <w:sz w:val="24"/>
          <w:szCs w:val="24"/>
        </w:rPr>
        <w:t xml:space="preserve">Research Methods in Human Resources Management </w:t>
      </w:r>
      <w:r w:rsidR="00296E0A" w:rsidRPr="005A7B5D">
        <w:rPr>
          <w:rFonts w:ascii="Arial" w:hAnsi="Arial" w:cs="Arial"/>
          <w:sz w:val="24"/>
          <w:szCs w:val="24"/>
        </w:rPr>
        <w:t>(</w:t>
      </w:r>
      <w:r w:rsidR="0078170D" w:rsidRPr="005A7B5D">
        <w:rPr>
          <w:rFonts w:ascii="Arial" w:hAnsi="Arial" w:cs="Arial"/>
          <w:sz w:val="24"/>
          <w:szCs w:val="24"/>
        </w:rPr>
        <w:t>2</w:t>
      </w:r>
      <w:r w:rsidR="0078170D" w:rsidRPr="005A7B5D">
        <w:rPr>
          <w:rFonts w:ascii="Arial" w:hAnsi="Arial" w:cs="Arial"/>
          <w:sz w:val="24"/>
          <w:szCs w:val="24"/>
          <w:vertAlign w:val="superscript"/>
        </w:rPr>
        <w:t>nd</w:t>
      </w:r>
      <w:r w:rsidR="00296E0A" w:rsidRPr="005A7B5D">
        <w:rPr>
          <w:rFonts w:ascii="Arial" w:hAnsi="Arial" w:cs="Arial"/>
          <w:sz w:val="24"/>
          <w:szCs w:val="24"/>
        </w:rPr>
        <w:t xml:space="preserve"> </w:t>
      </w:r>
      <w:proofErr w:type="spellStart"/>
      <w:r w:rsidR="00296E0A" w:rsidRPr="005A7B5D">
        <w:rPr>
          <w:rFonts w:ascii="Arial" w:hAnsi="Arial" w:cs="Arial"/>
          <w:sz w:val="24"/>
          <w:szCs w:val="24"/>
        </w:rPr>
        <w:t>edn</w:t>
      </w:r>
      <w:proofErr w:type="spellEnd"/>
      <w:r w:rsidR="00296E0A" w:rsidRPr="005A7B5D">
        <w:rPr>
          <w:rFonts w:ascii="Arial" w:hAnsi="Arial" w:cs="Arial"/>
          <w:sz w:val="24"/>
          <w:szCs w:val="24"/>
        </w:rPr>
        <w:t>) [</w:t>
      </w:r>
      <w:r w:rsidR="0078170D" w:rsidRPr="005A7B5D">
        <w:rPr>
          <w:rFonts w:ascii="Arial" w:hAnsi="Arial" w:cs="Arial"/>
          <w:sz w:val="24"/>
          <w:szCs w:val="24"/>
        </w:rPr>
        <w:t>online</w:t>
      </w:r>
      <w:r w:rsidR="00296E0A" w:rsidRPr="005A7B5D">
        <w:rPr>
          <w:rFonts w:ascii="Arial" w:hAnsi="Arial" w:cs="Arial"/>
          <w:sz w:val="24"/>
          <w:szCs w:val="24"/>
        </w:rPr>
        <w:t>]</w:t>
      </w:r>
      <w:r w:rsidR="0078170D" w:rsidRPr="005A7B5D">
        <w:rPr>
          <w:rFonts w:ascii="Arial" w:hAnsi="Arial" w:cs="Arial"/>
          <w:sz w:val="24"/>
          <w:szCs w:val="24"/>
        </w:rPr>
        <w:t xml:space="preserve"> </w:t>
      </w:r>
      <w:r w:rsidR="00296E0A" w:rsidRPr="005A7B5D">
        <w:rPr>
          <w:rFonts w:ascii="Arial" w:hAnsi="Arial" w:cs="Arial"/>
          <w:sz w:val="24"/>
          <w:szCs w:val="24"/>
        </w:rPr>
        <w:t>(</w:t>
      </w:r>
      <w:r w:rsidR="0078170D" w:rsidRPr="005A7B5D">
        <w:rPr>
          <w:rFonts w:ascii="Arial" w:hAnsi="Arial" w:cs="Arial"/>
          <w:sz w:val="24"/>
          <w:szCs w:val="24"/>
        </w:rPr>
        <w:t>accessed 11</w:t>
      </w:r>
      <w:r w:rsidR="0078170D" w:rsidRPr="005A7B5D">
        <w:rPr>
          <w:rFonts w:ascii="Arial" w:hAnsi="Arial" w:cs="Arial"/>
          <w:sz w:val="24"/>
          <w:szCs w:val="24"/>
          <w:vertAlign w:val="superscript"/>
        </w:rPr>
        <w:t>th</w:t>
      </w:r>
      <w:r w:rsidR="0078170D" w:rsidRPr="005A7B5D">
        <w:rPr>
          <w:rFonts w:ascii="Arial" w:hAnsi="Arial" w:cs="Arial"/>
          <w:sz w:val="24"/>
          <w:szCs w:val="24"/>
        </w:rPr>
        <w:t xml:space="preserve"> November 2019)</w:t>
      </w:r>
    </w:p>
    <w:p w:rsidR="00266674" w:rsidRPr="005A7B5D" w:rsidRDefault="00266674" w:rsidP="00E1497D">
      <w:pPr>
        <w:rPr>
          <w:rFonts w:ascii="Arial" w:hAnsi="Arial" w:cs="Arial"/>
          <w:b/>
          <w:sz w:val="24"/>
          <w:szCs w:val="24"/>
        </w:rPr>
      </w:pPr>
      <w:proofErr w:type="spellStart"/>
      <w:r w:rsidRPr="005A7B5D">
        <w:rPr>
          <w:rFonts w:ascii="Arial" w:hAnsi="Arial" w:cs="Arial"/>
          <w:sz w:val="24"/>
          <w:szCs w:val="24"/>
        </w:rPr>
        <w:lastRenderedPageBreak/>
        <w:t>Bryman</w:t>
      </w:r>
      <w:proofErr w:type="spellEnd"/>
      <w:r w:rsidR="0078170D" w:rsidRPr="005A7B5D">
        <w:rPr>
          <w:rFonts w:ascii="Arial" w:hAnsi="Arial" w:cs="Arial"/>
          <w:sz w:val="24"/>
          <w:szCs w:val="24"/>
        </w:rPr>
        <w:t>, A</w:t>
      </w:r>
      <w:r w:rsidR="00296E0A" w:rsidRPr="005A7B5D">
        <w:rPr>
          <w:rFonts w:ascii="Arial" w:hAnsi="Arial" w:cs="Arial"/>
          <w:sz w:val="24"/>
          <w:szCs w:val="24"/>
        </w:rPr>
        <w:t>.</w:t>
      </w:r>
      <w:r w:rsidRPr="005A7B5D">
        <w:rPr>
          <w:rFonts w:ascii="Arial" w:hAnsi="Arial" w:cs="Arial"/>
          <w:sz w:val="24"/>
          <w:szCs w:val="24"/>
        </w:rPr>
        <w:t xml:space="preserve"> and Bell</w:t>
      </w:r>
      <w:r w:rsidR="0078170D" w:rsidRPr="005A7B5D">
        <w:rPr>
          <w:rFonts w:ascii="Arial" w:hAnsi="Arial" w:cs="Arial"/>
          <w:sz w:val="24"/>
          <w:szCs w:val="24"/>
        </w:rPr>
        <w:t>, E</w:t>
      </w:r>
      <w:r w:rsidR="00296E0A" w:rsidRPr="005A7B5D">
        <w:rPr>
          <w:rFonts w:ascii="Arial" w:hAnsi="Arial" w:cs="Arial"/>
          <w:sz w:val="24"/>
          <w:szCs w:val="24"/>
        </w:rPr>
        <w:t>.</w:t>
      </w:r>
      <w:r w:rsidRPr="005A7B5D">
        <w:rPr>
          <w:rFonts w:ascii="Arial" w:hAnsi="Arial" w:cs="Arial"/>
          <w:sz w:val="24"/>
          <w:szCs w:val="24"/>
        </w:rPr>
        <w:t xml:space="preserve"> (2015</w:t>
      </w:r>
      <w:r w:rsidRPr="005A7B5D">
        <w:rPr>
          <w:rFonts w:ascii="Arial" w:hAnsi="Arial" w:cs="Arial"/>
          <w:b/>
          <w:i/>
          <w:sz w:val="24"/>
          <w:szCs w:val="24"/>
        </w:rPr>
        <w:t>)</w:t>
      </w:r>
      <w:r w:rsidR="0078170D" w:rsidRPr="005A7B5D">
        <w:rPr>
          <w:rFonts w:ascii="Arial" w:hAnsi="Arial" w:cs="Arial"/>
          <w:b/>
          <w:i/>
          <w:sz w:val="24"/>
          <w:szCs w:val="24"/>
        </w:rPr>
        <w:t xml:space="preserve"> </w:t>
      </w:r>
      <w:r w:rsidR="0078170D" w:rsidRPr="005A7B5D">
        <w:rPr>
          <w:rFonts w:ascii="Arial" w:hAnsi="Arial" w:cs="Arial"/>
          <w:i/>
          <w:sz w:val="24"/>
          <w:szCs w:val="24"/>
        </w:rPr>
        <w:t>Business Research Methods</w:t>
      </w:r>
      <w:r w:rsidR="0078170D" w:rsidRPr="005A7B5D">
        <w:rPr>
          <w:rFonts w:ascii="Arial" w:hAnsi="Arial" w:cs="Arial"/>
          <w:b/>
          <w:sz w:val="24"/>
          <w:szCs w:val="24"/>
        </w:rPr>
        <w:t xml:space="preserve"> </w:t>
      </w:r>
      <w:r w:rsidR="00296E0A" w:rsidRPr="005A7B5D">
        <w:rPr>
          <w:rFonts w:ascii="Arial" w:hAnsi="Arial" w:cs="Arial"/>
          <w:sz w:val="24"/>
          <w:szCs w:val="24"/>
        </w:rPr>
        <w:t>(</w:t>
      </w:r>
      <w:r w:rsidR="0078170D" w:rsidRPr="005A7B5D">
        <w:rPr>
          <w:rFonts w:ascii="Arial" w:hAnsi="Arial" w:cs="Arial"/>
          <w:sz w:val="24"/>
          <w:szCs w:val="24"/>
        </w:rPr>
        <w:t>2</w:t>
      </w:r>
      <w:r w:rsidR="0078170D" w:rsidRPr="005A7B5D">
        <w:rPr>
          <w:rFonts w:ascii="Arial" w:hAnsi="Arial" w:cs="Arial"/>
          <w:sz w:val="24"/>
          <w:szCs w:val="24"/>
          <w:vertAlign w:val="superscript"/>
        </w:rPr>
        <w:t>nd</w:t>
      </w:r>
      <w:r w:rsidR="0078170D" w:rsidRPr="005A7B5D">
        <w:rPr>
          <w:rFonts w:ascii="Arial" w:hAnsi="Arial" w:cs="Arial"/>
          <w:sz w:val="24"/>
          <w:szCs w:val="24"/>
        </w:rPr>
        <w:t xml:space="preserve"> </w:t>
      </w:r>
      <w:proofErr w:type="spellStart"/>
      <w:r w:rsidR="0078170D" w:rsidRPr="005A7B5D">
        <w:rPr>
          <w:rFonts w:ascii="Arial" w:hAnsi="Arial" w:cs="Arial"/>
          <w:sz w:val="24"/>
          <w:szCs w:val="24"/>
        </w:rPr>
        <w:t>ed</w:t>
      </w:r>
      <w:r w:rsidR="00296E0A" w:rsidRPr="005A7B5D">
        <w:rPr>
          <w:rFonts w:ascii="Arial" w:hAnsi="Arial" w:cs="Arial"/>
          <w:sz w:val="24"/>
          <w:szCs w:val="24"/>
        </w:rPr>
        <w:t>n</w:t>
      </w:r>
      <w:proofErr w:type="spellEnd"/>
      <w:r w:rsidR="00296E0A" w:rsidRPr="005A7B5D">
        <w:rPr>
          <w:rFonts w:ascii="Arial" w:hAnsi="Arial" w:cs="Arial"/>
          <w:sz w:val="24"/>
          <w:szCs w:val="24"/>
        </w:rPr>
        <w:t>) Published by Chartered Institute of Personnel Development</w:t>
      </w:r>
      <w:r w:rsidR="0078170D" w:rsidRPr="005A7B5D">
        <w:rPr>
          <w:rFonts w:ascii="Arial" w:hAnsi="Arial" w:cs="Arial"/>
          <w:b/>
          <w:sz w:val="24"/>
          <w:szCs w:val="24"/>
        </w:rPr>
        <w:t xml:space="preserve"> </w:t>
      </w:r>
    </w:p>
    <w:p w:rsidR="00266674" w:rsidRPr="005A7B5D" w:rsidRDefault="003826AB" w:rsidP="00E1497D">
      <w:pPr>
        <w:rPr>
          <w:rFonts w:ascii="Arial" w:hAnsi="Arial" w:cs="Arial"/>
          <w:sz w:val="24"/>
          <w:szCs w:val="24"/>
        </w:rPr>
      </w:pPr>
      <w:proofErr w:type="spellStart"/>
      <w:r w:rsidRPr="005A7B5D">
        <w:rPr>
          <w:rFonts w:ascii="Arial" w:hAnsi="Arial" w:cs="Arial"/>
          <w:sz w:val="24"/>
          <w:szCs w:val="24"/>
        </w:rPr>
        <w:t>Grauziano</w:t>
      </w:r>
      <w:proofErr w:type="spellEnd"/>
      <w:r w:rsidRPr="005A7B5D">
        <w:rPr>
          <w:rFonts w:ascii="Arial" w:hAnsi="Arial" w:cs="Arial"/>
          <w:sz w:val="24"/>
          <w:szCs w:val="24"/>
        </w:rPr>
        <w:t xml:space="preserve">, AM. </w:t>
      </w:r>
      <w:proofErr w:type="gramStart"/>
      <w:r w:rsidRPr="005A7B5D">
        <w:rPr>
          <w:rFonts w:ascii="Arial" w:hAnsi="Arial" w:cs="Arial"/>
          <w:sz w:val="24"/>
          <w:szCs w:val="24"/>
        </w:rPr>
        <w:t>and</w:t>
      </w:r>
      <w:proofErr w:type="gramEnd"/>
      <w:r w:rsidRPr="005A7B5D">
        <w:rPr>
          <w:rFonts w:ascii="Arial" w:hAnsi="Arial" w:cs="Arial"/>
          <w:sz w:val="24"/>
          <w:szCs w:val="24"/>
        </w:rPr>
        <w:t xml:space="preserve"> </w:t>
      </w:r>
      <w:proofErr w:type="spellStart"/>
      <w:r w:rsidRPr="005A7B5D">
        <w:rPr>
          <w:rFonts w:ascii="Arial" w:hAnsi="Arial" w:cs="Arial"/>
          <w:sz w:val="24"/>
          <w:szCs w:val="24"/>
        </w:rPr>
        <w:t>Raulin</w:t>
      </w:r>
      <w:proofErr w:type="spellEnd"/>
      <w:r w:rsidRPr="005A7B5D">
        <w:rPr>
          <w:rFonts w:ascii="Arial" w:hAnsi="Arial" w:cs="Arial"/>
          <w:sz w:val="24"/>
          <w:szCs w:val="24"/>
        </w:rPr>
        <w:t xml:space="preserve">, ML. (2004) </w:t>
      </w:r>
      <w:r w:rsidRPr="005A7B5D">
        <w:rPr>
          <w:rFonts w:ascii="Arial" w:hAnsi="Arial" w:cs="Arial"/>
          <w:i/>
          <w:sz w:val="24"/>
          <w:szCs w:val="24"/>
        </w:rPr>
        <w:t>Research Methods: A Process of Inquiry,</w:t>
      </w:r>
      <w:r w:rsidRPr="005A7B5D">
        <w:rPr>
          <w:rFonts w:ascii="Arial" w:hAnsi="Arial" w:cs="Arial"/>
          <w:sz w:val="24"/>
          <w:szCs w:val="24"/>
        </w:rPr>
        <w:t xml:space="preserve"> (5</w:t>
      </w:r>
      <w:r w:rsidRPr="005A7B5D">
        <w:rPr>
          <w:rFonts w:ascii="Arial" w:hAnsi="Arial" w:cs="Arial"/>
          <w:sz w:val="24"/>
          <w:szCs w:val="24"/>
          <w:vertAlign w:val="superscript"/>
        </w:rPr>
        <w:t>th</w:t>
      </w:r>
      <w:r w:rsidRPr="005A7B5D">
        <w:rPr>
          <w:rFonts w:ascii="Arial" w:hAnsi="Arial" w:cs="Arial"/>
          <w:sz w:val="24"/>
          <w:szCs w:val="24"/>
        </w:rPr>
        <w:t xml:space="preserve"> </w:t>
      </w:r>
      <w:proofErr w:type="spellStart"/>
      <w:r w:rsidRPr="005A7B5D">
        <w:rPr>
          <w:rFonts w:ascii="Arial" w:hAnsi="Arial" w:cs="Arial"/>
          <w:sz w:val="24"/>
          <w:szCs w:val="24"/>
        </w:rPr>
        <w:t>edn</w:t>
      </w:r>
      <w:proofErr w:type="spellEnd"/>
      <w:r w:rsidRPr="005A7B5D">
        <w:rPr>
          <w:rFonts w:ascii="Arial" w:hAnsi="Arial" w:cs="Arial"/>
          <w:sz w:val="24"/>
          <w:szCs w:val="24"/>
        </w:rPr>
        <w:t xml:space="preserve">) Published by </w:t>
      </w:r>
      <w:proofErr w:type="spellStart"/>
      <w:r w:rsidRPr="005A7B5D">
        <w:rPr>
          <w:rFonts w:ascii="Arial" w:hAnsi="Arial" w:cs="Arial"/>
          <w:sz w:val="24"/>
          <w:szCs w:val="24"/>
        </w:rPr>
        <w:t>Allyn</w:t>
      </w:r>
      <w:proofErr w:type="spellEnd"/>
      <w:r w:rsidRPr="005A7B5D">
        <w:rPr>
          <w:rFonts w:ascii="Arial" w:hAnsi="Arial" w:cs="Arial"/>
          <w:sz w:val="24"/>
          <w:szCs w:val="24"/>
        </w:rPr>
        <w:t xml:space="preserve"> &amp; Bacon </w:t>
      </w:r>
    </w:p>
    <w:p w:rsidR="00266674" w:rsidRPr="005A7B5D" w:rsidRDefault="00266674" w:rsidP="00E1497D">
      <w:pPr>
        <w:rPr>
          <w:rFonts w:ascii="Arial" w:hAnsi="Arial" w:cs="Arial"/>
          <w:sz w:val="24"/>
          <w:szCs w:val="24"/>
        </w:rPr>
      </w:pPr>
      <w:proofErr w:type="spellStart"/>
      <w:r w:rsidRPr="005A7B5D">
        <w:rPr>
          <w:rFonts w:ascii="Arial" w:hAnsi="Arial" w:cs="Arial"/>
          <w:sz w:val="24"/>
          <w:szCs w:val="24"/>
        </w:rPr>
        <w:t>Ghauri</w:t>
      </w:r>
      <w:proofErr w:type="spellEnd"/>
      <w:r w:rsidR="009752A0" w:rsidRPr="005A7B5D">
        <w:rPr>
          <w:rFonts w:ascii="Arial" w:hAnsi="Arial" w:cs="Arial"/>
          <w:sz w:val="24"/>
          <w:szCs w:val="24"/>
        </w:rPr>
        <w:t>, P. and</w:t>
      </w:r>
      <w:r w:rsidRPr="005A7B5D">
        <w:rPr>
          <w:rFonts w:ascii="Arial" w:hAnsi="Arial" w:cs="Arial"/>
          <w:sz w:val="24"/>
          <w:szCs w:val="24"/>
        </w:rPr>
        <w:t xml:space="preserve"> </w:t>
      </w:r>
      <w:proofErr w:type="spellStart"/>
      <w:r w:rsidRPr="005A7B5D">
        <w:rPr>
          <w:rFonts w:ascii="Arial" w:hAnsi="Arial" w:cs="Arial"/>
          <w:sz w:val="24"/>
          <w:szCs w:val="24"/>
        </w:rPr>
        <w:t>Gronhaug</w:t>
      </w:r>
      <w:proofErr w:type="spellEnd"/>
      <w:r w:rsidR="009752A0" w:rsidRPr="005A7B5D">
        <w:rPr>
          <w:rFonts w:ascii="Arial" w:hAnsi="Arial" w:cs="Arial"/>
          <w:sz w:val="24"/>
          <w:szCs w:val="24"/>
        </w:rPr>
        <w:t xml:space="preserve">, K. (2010) </w:t>
      </w:r>
      <w:r w:rsidR="009752A0" w:rsidRPr="005A7B5D">
        <w:rPr>
          <w:rFonts w:ascii="Arial" w:hAnsi="Arial" w:cs="Arial"/>
          <w:i/>
          <w:sz w:val="24"/>
          <w:szCs w:val="24"/>
        </w:rPr>
        <w:t>Research Method in Business Studies</w:t>
      </w:r>
      <w:r w:rsidR="009752A0" w:rsidRPr="005A7B5D">
        <w:rPr>
          <w:rFonts w:ascii="Arial" w:hAnsi="Arial" w:cs="Arial"/>
          <w:sz w:val="24"/>
          <w:szCs w:val="24"/>
        </w:rPr>
        <w:t xml:space="preserve"> (4</w:t>
      </w:r>
      <w:r w:rsidR="009752A0" w:rsidRPr="005A7B5D">
        <w:rPr>
          <w:rFonts w:ascii="Arial" w:hAnsi="Arial" w:cs="Arial"/>
          <w:sz w:val="24"/>
          <w:szCs w:val="24"/>
          <w:vertAlign w:val="superscript"/>
        </w:rPr>
        <w:t>th</w:t>
      </w:r>
      <w:r w:rsidR="009752A0" w:rsidRPr="005A7B5D">
        <w:rPr>
          <w:rFonts w:ascii="Arial" w:hAnsi="Arial" w:cs="Arial"/>
          <w:sz w:val="24"/>
          <w:szCs w:val="24"/>
        </w:rPr>
        <w:t xml:space="preserve"> </w:t>
      </w:r>
      <w:proofErr w:type="spellStart"/>
      <w:r w:rsidR="009752A0" w:rsidRPr="005A7B5D">
        <w:rPr>
          <w:rFonts w:ascii="Arial" w:hAnsi="Arial" w:cs="Arial"/>
          <w:sz w:val="24"/>
          <w:szCs w:val="24"/>
        </w:rPr>
        <w:t>edn</w:t>
      </w:r>
      <w:proofErr w:type="spellEnd"/>
      <w:r w:rsidR="009752A0" w:rsidRPr="005A7B5D">
        <w:rPr>
          <w:rFonts w:ascii="Arial" w:hAnsi="Arial" w:cs="Arial"/>
          <w:sz w:val="24"/>
          <w:szCs w:val="24"/>
        </w:rPr>
        <w:t>)</w:t>
      </w:r>
      <w:r w:rsidR="00A332AE" w:rsidRPr="005A7B5D">
        <w:rPr>
          <w:rFonts w:ascii="Arial" w:hAnsi="Arial" w:cs="Arial"/>
          <w:sz w:val="24"/>
          <w:szCs w:val="24"/>
        </w:rPr>
        <w:t xml:space="preserve"> London: Pearson</w:t>
      </w:r>
    </w:p>
    <w:p w:rsidR="00266674" w:rsidRPr="005A7B5D" w:rsidRDefault="00266674" w:rsidP="00E1497D">
      <w:pPr>
        <w:rPr>
          <w:rFonts w:ascii="Arial" w:hAnsi="Arial" w:cs="Arial"/>
          <w:sz w:val="24"/>
          <w:szCs w:val="24"/>
        </w:rPr>
      </w:pPr>
      <w:r w:rsidRPr="005A7B5D">
        <w:rPr>
          <w:rFonts w:ascii="Arial" w:hAnsi="Arial" w:cs="Arial"/>
          <w:sz w:val="24"/>
          <w:szCs w:val="24"/>
        </w:rPr>
        <w:t>Horn</w:t>
      </w:r>
      <w:r w:rsidR="00DB50E4" w:rsidRPr="005A7B5D">
        <w:rPr>
          <w:rFonts w:ascii="Arial" w:hAnsi="Arial" w:cs="Arial"/>
          <w:sz w:val="24"/>
          <w:szCs w:val="24"/>
        </w:rPr>
        <w:t>, R.</w:t>
      </w:r>
      <w:r w:rsidRPr="005A7B5D">
        <w:rPr>
          <w:rFonts w:ascii="Arial" w:hAnsi="Arial" w:cs="Arial"/>
          <w:sz w:val="24"/>
          <w:szCs w:val="24"/>
        </w:rPr>
        <w:t xml:space="preserve"> (2009)</w:t>
      </w:r>
      <w:r w:rsidR="00DB50E4" w:rsidRPr="005A7B5D">
        <w:rPr>
          <w:rFonts w:ascii="Arial" w:hAnsi="Arial" w:cs="Arial"/>
          <w:b/>
          <w:sz w:val="24"/>
          <w:szCs w:val="24"/>
        </w:rPr>
        <w:t xml:space="preserve"> </w:t>
      </w:r>
      <w:r w:rsidR="00DB50E4" w:rsidRPr="005A7B5D">
        <w:rPr>
          <w:rFonts w:ascii="Arial" w:hAnsi="Arial" w:cs="Arial"/>
          <w:i/>
          <w:sz w:val="24"/>
          <w:szCs w:val="24"/>
        </w:rPr>
        <w:t>Studying Human Resource Management</w:t>
      </w:r>
      <w:r w:rsidR="00DB50E4" w:rsidRPr="005A7B5D">
        <w:rPr>
          <w:rFonts w:ascii="Arial" w:hAnsi="Arial" w:cs="Arial"/>
          <w:b/>
          <w:sz w:val="24"/>
          <w:szCs w:val="24"/>
        </w:rPr>
        <w:t xml:space="preserve"> </w:t>
      </w:r>
      <w:r w:rsidR="00DB50E4" w:rsidRPr="005A7B5D">
        <w:rPr>
          <w:rFonts w:ascii="Arial" w:hAnsi="Arial" w:cs="Arial"/>
          <w:sz w:val="24"/>
          <w:szCs w:val="24"/>
        </w:rPr>
        <w:t>(2</w:t>
      </w:r>
      <w:r w:rsidR="00DB50E4" w:rsidRPr="005A7B5D">
        <w:rPr>
          <w:rFonts w:ascii="Arial" w:hAnsi="Arial" w:cs="Arial"/>
          <w:sz w:val="24"/>
          <w:szCs w:val="24"/>
          <w:vertAlign w:val="superscript"/>
        </w:rPr>
        <w:t>nd</w:t>
      </w:r>
      <w:r w:rsidR="00A332AE" w:rsidRPr="005A7B5D">
        <w:rPr>
          <w:rFonts w:ascii="Arial" w:hAnsi="Arial" w:cs="Arial"/>
          <w:sz w:val="24"/>
          <w:szCs w:val="24"/>
        </w:rPr>
        <w:t xml:space="preserve"> </w:t>
      </w:r>
      <w:proofErr w:type="spellStart"/>
      <w:r w:rsidR="00A332AE" w:rsidRPr="005A7B5D">
        <w:rPr>
          <w:rFonts w:ascii="Arial" w:hAnsi="Arial" w:cs="Arial"/>
          <w:sz w:val="24"/>
          <w:szCs w:val="24"/>
        </w:rPr>
        <w:t>edn</w:t>
      </w:r>
      <w:proofErr w:type="spellEnd"/>
      <w:r w:rsidR="00A332AE" w:rsidRPr="005A7B5D">
        <w:rPr>
          <w:rFonts w:ascii="Arial" w:hAnsi="Arial" w:cs="Arial"/>
          <w:sz w:val="24"/>
          <w:szCs w:val="24"/>
        </w:rPr>
        <w:t>) London:</w:t>
      </w:r>
      <w:r w:rsidR="00DB50E4" w:rsidRPr="005A7B5D">
        <w:rPr>
          <w:rFonts w:ascii="Arial" w:hAnsi="Arial" w:cs="Arial"/>
          <w:sz w:val="24"/>
          <w:szCs w:val="24"/>
        </w:rPr>
        <w:t xml:space="preserve"> Chartered Institute of Personnel </w:t>
      </w:r>
      <w:r w:rsidR="005F0EE6" w:rsidRPr="005A7B5D">
        <w:rPr>
          <w:rFonts w:ascii="Arial" w:hAnsi="Arial" w:cs="Arial"/>
          <w:sz w:val="24"/>
          <w:szCs w:val="24"/>
        </w:rPr>
        <w:t xml:space="preserve">and </w:t>
      </w:r>
      <w:r w:rsidR="00DB50E4" w:rsidRPr="005A7B5D">
        <w:rPr>
          <w:rFonts w:ascii="Arial" w:hAnsi="Arial" w:cs="Arial"/>
          <w:sz w:val="24"/>
          <w:szCs w:val="24"/>
        </w:rPr>
        <w:t>Development</w:t>
      </w:r>
    </w:p>
    <w:p w:rsidR="00DB50E4" w:rsidRPr="00DB50E4" w:rsidRDefault="00266674" w:rsidP="00DB50E4">
      <w:pPr>
        <w:rPr>
          <w:rFonts w:ascii="Arial" w:hAnsi="Arial" w:cs="Arial"/>
          <w:sz w:val="24"/>
          <w:szCs w:val="24"/>
        </w:rPr>
      </w:pPr>
      <w:r w:rsidRPr="005A7B5D">
        <w:rPr>
          <w:rFonts w:ascii="Arial" w:hAnsi="Arial" w:cs="Arial"/>
          <w:sz w:val="24"/>
          <w:szCs w:val="24"/>
        </w:rPr>
        <w:t>Horn</w:t>
      </w:r>
      <w:r w:rsidR="00DB50E4" w:rsidRPr="005A7B5D">
        <w:rPr>
          <w:rFonts w:ascii="Arial" w:hAnsi="Arial" w:cs="Arial"/>
          <w:sz w:val="24"/>
          <w:szCs w:val="24"/>
        </w:rPr>
        <w:t>, R</w:t>
      </w:r>
      <w:r w:rsidRPr="005A7B5D">
        <w:rPr>
          <w:rFonts w:ascii="Arial" w:hAnsi="Arial" w:cs="Arial"/>
          <w:sz w:val="24"/>
          <w:szCs w:val="24"/>
        </w:rPr>
        <w:t xml:space="preserve"> (2012)</w:t>
      </w:r>
      <w:r w:rsidR="00DB50E4" w:rsidRPr="005A7B5D">
        <w:rPr>
          <w:rFonts w:ascii="Arial" w:hAnsi="Arial" w:cs="Arial"/>
          <w:b/>
          <w:sz w:val="24"/>
          <w:szCs w:val="24"/>
        </w:rPr>
        <w:t xml:space="preserve"> </w:t>
      </w:r>
      <w:r w:rsidR="00DB50E4" w:rsidRPr="005A7B5D">
        <w:rPr>
          <w:rFonts w:ascii="Arial" w:hAnsi="Arial" w:cs="Arial"/>
          <w:i/>
          <w:sz w:val="24"/>
          <w:szCs w:val="24"/>
        </w:rPr>
        <w:t>Studying Human Resource Management</w:t>
      </w:r>
      <w:r w:rsidR="00DB50E4" w:rsidRPr="005A7B5D">
        <w:rPr>
          <w:rFonts w:ascii="Arial" w:hAnsi="Arial" w:cs="Arial"/>
          <w:b/>
          <w:sz w:val="24"/>
          <w:szCs w:val="24"/>
        </w:rPr>
        <w:t xml:space="preserve"> </w:t>
      </w:r>
      <w:r w:rsidR="00DB50E4" w:rsidRPr="005A7B5D">
        <w:rPr>
          <w:rFonts w:ascii="Arial" w:hAnsi="Arial" w:cs="Arial"/>
          <w:sz w:val="24"/>
          <w:szCs w:val="24"/>
        </w:rPr>
        <w:t>(2</w:t>
      </w:r>
      <w:r w:rsidR="00DB50E4" w:rsidRPr="005A7B5D">
        <w:rPr>
          <w:rFonts w:ascii="Arial" w:hAnsi="Arial" w:cs="Arial"/>
          <w:sz w:val="24"/>
          <w:szCs w:val="24"/>
          <w:vertAlign w:val="superscript"/>
        </w:rPr>
        <w:t>nd</w:t>
      </w:r>
      <w:r w:rsidR="00A332AE" w:rsidRPr="005A7B5D">
        <w:rPr>
          <w:rFonts w:ascii="Arial" w:hAnsi="Arial" w:cs="Arial"/>
          <w:sz w:val="24"/>
          <w:szCs w:val="24"/>
        </w:rPr>
        <w:t xml:space="preserve"> </w:t>
      </w:r>
      <w:proofErr w:type="spellStart"/>
      <w:r w:rsidR="00A332AE" w:rsidRPr="005A7B5D">
        <w:rPr>
          <w:rFonts w:ascii="Arial" w:hAnsi="Arial" w:cs="Arial"/>
          <w:sz w:val="24"/>
          <w:szCs w:val="24"/>
        </w:rPr>
        <w:t>edn</w:t>
      </w:r>
      <w:proofErr w:type="spellEnd"/>
      <w:r w:rsidR="00A332AE" w:rsidRPr="005A7B5D">
        <w:rPr>
          <w:rFonts w:ascii="Arial" w:hAnsi="Arial" w:cs="Arial"/>
          <w:sz w:val="24"/>
          <w:szCs w:val="24"/>
        </w:rPr>
        <w:t>) London:</w:t>
      </w:r>
      <w:r w:rsidR="00DB50E4" w:rsidRPr="00DB50E4">
        <w:rPr>
          <w:rFonts w:ascii="Arial" w:hAnsi="Arial" w:cs="Arial"/>
          <w:sz w:val="24"/>
          <w:szCs w:val="24"/>
        </w:rPr>
        <w:t xml:space="preserve"> Chartered Institute of Personnel </w:t>
      </w:r>
      <w:r w:rsidR="005F0EE6">
        <w:rPr>
          <w:rFonts w:ascii="Arial" w:hAnsi="Arial" w:cs="Arial"/>
          <w:sz w:val="24"/>
          <w:szCs w:val="24"/>
        </w:rPr>
        <w:t xml:space="preserve">and </w:t>
      </w:r>
      <w:r w:rsidR="00DB50E4" w:rsidRPr="00DB50E4">
        <w:rPr>
          <w:rFonts w:ascii="Arial" w:hAnsi="Arial" w:cs="Arial"/>
          <w:sz w:val="24"/>
          <w:szCs w:val="24"/>
        </w:rPr>
        <w:t>Development</w:t>
      </w:r>
    </w:p>
    <w:p w:rsidR="00266674" w:rsidRDefault="00266674" w:rsidP="00E1497D">
      <w:pPr>
        <w:rPr>
          <w:rFonts w:ascii="Arial" w:hAnsi="Arial" w:cs="Arial"/>
          <w:b/>
          <w:sz w:val="24"/>
          <w:szCs w:val="24"/>
        </w:rPr>
      </w:pPr>
    </w:p>
    <w:p w:rsidR="00266674" w:rsidRPr="005F0EE6" w:rsidRDefault="00266674" w:rsidP="00E1497D">
      <w:pPr>
        <w:rPr>
          <w:rFonts w:ascii="Arial" w:hAnsi="Arial" w:cs="Arial"/>
          <w:sz w:val="24"/>
          <w:szCs w:val="24"/>
        </w:rPr>
      </w:pPr>
      <w:proofErr w:type="spellStart"/>
      <w:r w:rsidRPr="005F0EE6">
        <w:rPr>
          <w:rFonts w:ascii="Arial" w:hAnsi="Arial" w:cs="Arial"/>
          <w:sz w:val="24"/>
          <w:szCs w:val="24"/>
        </w:rPr>
        <w:t>Marchington</w:t>
      </w:r>
      <w:proofErr w:type="spellEnd"/>
      <w:r w:rsidR="005F0EE6" w:rsidRPr="005F0EE6">
        <w:rPr>
          <w:rFonts w:ascii="Arial" w:hAnsi="Arial" w:cs="Arial"/>
          <w:sz w:val="24"/>
          <w:szCs w:val="24"/>
        </w:rPr>
        <w:t>, M. and</w:t>
      </w:r>
      <w:r w:rsidRPr="005F0EE6">
        <w:rPr>
          <w:rFonts w:ascii="Arial" w:hAnsi="Arial" w:cs="Arial"/>
          <w:sz w:val="24"/>
          <w:szCs w:val="24"/>
        </w:rPr>
        <w:t xml:space="preserve"> Wilkinson</w:t>
      </w:r>
      <w:r w:rsidR="005F0EE6" w:rsidRPr="005F0EE6">
        <w:rPr>
          <w:rFonts w:ascii="Arial" w:hAnsi="Arial" w:cs="Arial"/>
          <w:sz w:val="24"/>
          <w:szCs w:val="24"/>
        </w:rPr>
        <w:t>, A.</w:t>
      </w:r>
      <w:r w:rsidRPr="005F0EE6">
        <w:rPr>
          <w:rFonts w:ascii="Arial" w:hAnsi="Arial" w:cs="Arial"/>
          <w:sz w:val="24"/>
          <w:szCs w:val="24"/>
        </w:rPr>
        <w:t xml:space="preserve"> (2008)</w:t>
      </w:r>
      <w:r w:rsidR="00006814" w:rsidRPr="005F0EE6">
        <w:rPr>
          <w:rFonts w:ascii="Arial" w:hAnsi="Arial" w:cs="Arial"/>
          <w:sz w:val="24"/>
          <w:szCs w:val="24"/>
        </w:rPr>
        <w:t xml:space="preserve"> </w:t>
      </w:r>
      <w:r w:rsidR="005F0EE6" w:rsidRPr="005F0EE6">
        <w:rPr>
          <w:rFonts w:ascii="Arial" w:hAnsi="Arial" w:cs="Arial"/>
          <w:i/>
          <w:sz w:val="24"/>
          <w:szCs w:val="24"/>
        </w:rPr>
        <w:t>Human Resource Management at Work</w:t>
      </w:r>
      <w:r w:rsidR="005F0EE6" w:rsidRPr="005F0EE6">
        <w:rPr>
          <w:rFonts w:ascii="Arial" w:hAnsi="Arial" w:cs="Arial"/>
          <w:sz w:val="24"/>
          <w:szCs w:val="24"/>
        </w:rPr>
        <w:t xml:space="preserve"> (4</w:t>
      </w:r>
      <w:r w:rsidR="005F0EE6" w:rsidRPr="005F0EE6">
        <w:rPr>
          <w:rFonts w:ascii="Arial" w:hAnsi="Arial" w:cs="Arial"/>
          <w:sz w:val="24"/>
          <w:szCs w:val="24"/>
          <w:vertAlign w:val="superscript"/>
        </w:rPr>
        <w:t>th</w:t>
      </w:r>
      <w:r w:rsidR="005F0EE6" w:rsidRPr="005F0EE6">
        <w:rPr>
          <w:rFonts w:ascii="Arial" w:hAnsi="Arial" w:cs="Arial"/>
          <w:sz w:val="24"/>
          <w:szCs w:val="24"/>
        </w:rPr>
        <w:t xml:space="preserve"> </w:t>
      </w:r>
      <w:proofErr w:type="spellStart"/>
      <w:r w:rsidR="005F0EE6" w:rsidRPr="005F0EE6">
        <w:rPr>
          <w:rFonts w:ascii="Arial" w:hAnsi="Arial" w:cs="Arial"/>
          <w:sz w:val="24"/>
          <w:szCs w:val="24"/>
        </w:rPr>
        <w:t>edn</w:t>
      </w:r>
      <w:proofErr w:type="spellEnd"/>
      <w:r w:rsidR="005F0EE6" w:rsidRPr="005F0EE6">
        <w:rPr>
          <w:rFonts w:ascii="Arial" w:hAnsi="Arial" w:cs="Arial"/>
          <w:sz w:val="24"/>
          <w:szCs w:val="24"/>
        </w:rPr>
        <w:t>) London: Chartered Institute of Personnel and Development</w:t>
      </w:r>
    </w:p>
    <w:p w:rsidR="00266674" w:rsidRPr="005F0EE6" w:rsidRDefault="00266674" w:rsidP="00E1497D">
      <w:pPr>
        <w:rPr>
          <w:rFonts w:ascii="Arial" w:hAnsi="Arial" w:cs="Arial"/>
          <w:sz w:val="24"/>
          <w:szCs w:val="24"/>
        </w:rPr>
      </w:pPr>
      <w:r w:rsidRPr="005F0EE6">
        <w:rPr>
          <w:rFonts w:ascii="Arial" w:hAnsi="Arial" w:cs="Arial"/>
          <w:sz w:val="24"/>
          <w:szCs w:val="24"/>
        </w:rPr>
        <w:t>Sa</w:t>
      </w:r>
      <w:r w:rsidR="005F0EE6" w:rsidRPr="005F0EE6">
        <w:rPr>
          <w:rFonts w:ascii="Arial" w:hAnsi="Arial" w:cs="Arial"/>
          <w:sz w:val="24"/>
          <w:szCs w:val="24"/>
        </w:rPr>
        <w:t>u</w:t>
      </w:r>
      <w:r w:rsidRPr="005F0EE6">
        <w:rPr>
          <w:rFonts w:ascii="Arial" w:hAnsi="Arial" w:cs="Arial"/>
          <w:sz w:val="24"/>
          <w:szCs w:val="24"/>
        </w:rPr>
        <w:t>nder</w:t>
      </w:r>
      <w:r w:rsidR="005F0EE6" w:rsidRPr="005F0EE6">
        <w:rPr>
          <w:rFonts w:ascii="Arial" w:hAnsi="Arial" w:cs="Arial"/>
          <w:sz w:val="24"/>
          <w:szCs w:val="24"/>
        </w:rPr>
        <w:t>s</w:t>
      </w:r>
      <w:r w:rsidRPr="005F0EE6">
        <w:rPr>
          <w:rFonts w:ascii="Arial" w:hAnsi="Arial" w:cs="Arial"/>
          <w:sz w:val="24"/>
          <w:szCs w:val="24"/>
        </w:rPr>
        <w:t xml:space="preserve">, </w:t>
      </w:r>
      <w:r w:rsidR="005F0EE6" w:rsidRPr="005F0EE6">
        <w:rPr>
          <w:rFonts w:ascii="Arial" w:hAnsi="Arial" w:cs="Arial"/>
          <w:sz w:val="24"/>
          <w:szCs w:val="24"/>
        </w:rPr>
        <w:t xml:space="preserve">M., </w:t>
      </w:r>
      <w:r w:rsidRPr="005F0EE6">
        <w:rPr>
          <w:rFonts w:ascii="Arial" w:hAnsi="Arial" w:cs="Arial"/>
          <w:sz w:val="24"/>
          <w:szCs w:val="24"/>
        </w:rPr>
        <w:t>Lewis</w:t>
      </w:r>
      <w:r w:rsidR="005F0EE6" w:rsidRPr="005F0EE6">
        <w:rPr>
          <w:rFonts w:ascii="Arial" w:hAnsi="Arial" w:cs="Arial"/>
          <w:sz w:val="24"/>
          <w:szCs w:val="24"/>
        </w:rPr>
        <w:t>, P.</w:t>
      </w:r>
      <w:r w:rsidRPr="005F0EE6">
        <w:rPr>
          <w:rFonts w:ascii="Arial" w:hAnsi="Arial" w:cs="Arial"/>
          <w:sz w:val="24"/>
          <w:szCs w:val="24"/>
        </w:rPr>
        <w:t xml:space="preserve"> &amp; Thornhill</w:t>
      </w:r>
      <w:r w:rsidR="005F0EE6" w:rsidRPr="005F0EE6">
        <w:rPr>
          <w:rFonts w:ascii="Arial" w:hAnsi="Arial" w:cs="Arial"/>
          <w:sz w:val="24"/>
          <w:szCs w:val="24"/>
        </w:rPr>
        <w:t>, A. (2016</w:t>
      </w:r>
      <w:r w:rsidRPr="005F0EE6">
        <w:rPr>
          <w:rFonts w:ascii="Arial" w:hAnsi="Arial" w:cs="Arial"/>
          <w:sz w:val="24"/>
          <w:szCs w:val="24"/>
        </w:rPr>
        <w:t>)</w:t>
      </w:r>
      <w:r w:rsidR="005F0EE6" w:rsidRPr="005F0EE6">
        <w:rPr>
          <w:rFonts w:ascii="Arial" w:hAnsi="Arial" w:cs="Arial"/>
          <w:sz w:val="24"/>
          <w:szCs w:val="24"/>
        </w:rPr>
        <w:t xml:space="preserve"> </w:t>
      </w:r>
      <w:r w:rsidR="005F0EE6" w:rsidRPr="005F0EE6">
        <w:rPr>
          <w:rFonts w:ascii="Arial" w:hAnsi="Arial" w:cs="Arial"/>
          <w:i/>
          <w:sz w:val="24"/>
          <w:szCs w:val="24"/>
        </w:rPr>
        <w:t>Research Methods for Business</w:t>
      </w:r>
      <w:r w:rsidR="005F0EE6" w:rsidRPr="005F0EE6">
        <w:rPr>
          <w:rFonts w:ascii="Arial" w:hAnsi="Arial" w:cs="Arial"/>
          <w:sz w:val="24"/>
          <w:szCs w:val="24"/>
        </w:rPr>
        <w:t xml:space="preserve"> </w:t>
      </w:r>
      <w:r w:rsidR="005F0EE6" w:rsidRPr="005F0EE6">
        <w:rPr>
          <w:rFonts w:ascii="Arial" w:hAnsi="Arial" w:cs="Arial"/>
          <w:i/>
          <w:sz w:val="24"/>
          <w:szCs w:val="24"/>
        </w:rPr>
        <w:t>Students</w:t>
      </w:r>
      <w:r w:rsidR="005F0EE6" w:rsidRPr="005F0EE6">
        <w:rPr>
          <w:rFonts w:ascii="Arial" w:hAnsi="Arial" w:cs="Arial"/>
          <w:sz w:val="24"/>
          <w:szCs w:val="24"/>
        </w:rPr>
        <w:t xml:space="preserve"> (7</w:t>
      </w:r>
      <w:r w:rsidR="005F0EE6" w:rsidRPr="005F0EE6">
        <w:rPr>
          <w:rFonts w:ascii="Arial" w:hAnsi="Arial" w:cs="Arial"/>
          <w:sz w:val="24"/>
          <w:szCs w:val="24"/>
          <w:vertAlign w:val="superscript"/>
        </w:rPr>
        <w:t>th</w:t>
      </w:r>
      <w:r w:rsidR="005F0EE6" w:rsidRPr="005F0EE6">
        <w:rPr>
          <w:rFonts w:ascii="Arial" w:hAnsi="Arial" w:cs="Arial"/>
          <w:sz w:val="24"/>
          <w:szCs w:val="24"/>
        </w:rPr>
        <w:t xml:space="preserve"> </w:t>
      </w:r>
      <w:proofErr w:type="spellStart"/>
      <w:r w:rsidR="005F0EE6" w:rsidRPr="005F0EE6">
        <w:rPr>
          <w:rFonts w:ascii="Arial" w:hAnsi="Arial" w:cs="Arial"/>
          <w:sz w:val="24"/>
          <w:szCs w:val="24"/>
        </w:rPr>
        <w:t>edn</w:t>
      </w:r>
      <w:proofErr w:type="spellEnd"/>
      <w:r w:rsidR="005F0EE6" w:rsidRPr="005F0EE6">
        <w:rPr>
          <w:rFonts w:ascii="Arial" w:hAnsi="Arial" w:cs="Arial"/>
          <w:sz w:val="24"/>
          <w:szCs w:val="24"/>
        </w:rPr>
        <w:t>). Harlow: Pearson</w:t>
      </w:r>
    </w:p>
    <w:p w:rsidR="00BD7C9A" w:rsidRDefault="00BD7C9A"/>
    <w:p w:rsidR="00E1497D" w:rsidRPr="005A7B5D" w:rsidRDefault="00E1497D" w:rsidP="00E1497D">
      <w:pPr>
        <w:rPr>
          <w:rFonts w:ascii="Arial" w:hAnsi="Arial" w:cs="Arial"/>
          <w:sz w:val="24"/>
          <w:szCs w:val="24"/>
        </w:rPr>
      </w:pPr>
      <w:r w:rsidRPr="005A7B5D">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rsidR="00E1497D" w:rsidRPr="005A7B5D" w:rsidRDefault="00E1497D" w:rsidP="00E1497D">
      <w:pPr>
        <w:rPr>
          <w:rFonts w:ascii="Arial" w:hAnsi="Arial" w:cs="Arial"/>
          <w:sz w:val="24"/>
          <w:szCs w:val="24"/>
        </w:rPr>
      </w:pPr>
    </w:p>
    <w:p w:rsidR="00E1497D" w:rsidRPr="005A7B5D" w:rsidRDefault="00E1497D" w:rsidP="00E1497D">
      <w:pPr>
        <w:rPr>
          <w:rFonts w:ascii="Arial" w:hAnsi="Arial" w:cs="Arial"/>
          <w:sz w:val="24"/>
          <w:szCs w:val="24"/>
        </w:rPr>
      </w:pPr>
      <w:r w:rsidRPr="005A7B5D">
        <w:rPr>
          <w:rFonts w:ascii="Arial" w:hAnsi="Arial" w:cs="Arial"/>
          <w:sz w:val="24"/>
          <w:szCs w:val="24"/>
        </w:rPr>
        <w:t xml:space="preserve">Signed: </w:t>
      </w:r>
      <w:r w:rsidR="00500FBB">
        <w:rPr>
          <w:rFonts w:ascii="Arial" w:hAnsi="Arial" w:cs="Arial"/>
          <w:sz w:val="24"/>
          <w:szCs w:val="24"/>
        </w:rPr>
        <w:t>Wendy Roach</w:t>
      </w:r>
    </w:p>
    <w:p w:rsidR="00E1497D" w:rsidRPr="005A7B5D" w:rsidRDefault="00E1497D">
      <w:pPr>
        <w:rPr>
          <w:rFonts w:ascii="Arial" w:hAnsi="Arial" w:cs="Arial"/>
          <w:sz w:val="24"/>
          <w:szCs w:val="24"/>
        </w:rPr>
      </w:pPr>
      <w:r w:rsidRPr="005A7B5D">
        <w:rPr>
          <w:rFonts w:ascii="Arial" w:hAnsi="Arial" w:cs="Arial"/>
          <w:sz w:val="24"/>
          <w:szCs w:val="24"/>
        </w:rPr>
        <w:t xml:space="preserve">Date: </w:t>
      </w:r>
      <w:r w:rsidR="00500FBB">
        <w:rPr>
          <w:rFonts w:ascii="Arial" w:hAnsi="Arial" w:cs="Arial"/>
          <w:sz w:val="24"/>
          <w:szCs w:val="24"/>
        </w:rPr>
        <w:t>14/11/2019</w:t>
      </w:r>
    </w:p>
    <w:sectPr w:rsidR="00E1497D" w:rsidRPr="005A7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A4CDC"/>
    <w:multiLevelType w:val="hybridMultilevel"/>
    <w:tmpl w:val="48DA61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3577A"/>
    <w:multiLevelType w:val="hybridMultilevel"/>
    <w:tmpl w:val="7214F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2A00CF"/>
    <w:multiLevelType w:val="hybridMultilevel"/>
    <w:tmpl w:val="50E250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3605D5"/>
    <w:multiLevelType w:val="hybridMultilevel"/>
    <w:tmpl w:val="C89EF43A"/>
    <w:lvl w:ilvl="0" w:tplc="D0189EB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C958F1"/>
    <w:multiLevelType w:val="hybridMultilevel"/>
    <w:tmpl w:val="9A0083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636F12"/>
    <w:multiLevelType w:val="hybridMultilevel"/>
    <w:tmpl w:val="B1BE51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CE3D1C"/>
    <w:multiLevelType w:val="hybridMultilevel"/>
    <w:tmpl w:val="8F4A7F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3"/>
  </w:num>
  <w:num w:numId="4">
    <w:abstractNumId w:val="1"/>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4688"/>
    <w:rsid w:val="00006814"/>
    <w:rsid w:val="00031CDA"/>
    <w:rsid w:val="00053A24"/>
    <w:rsid w:val="00060349"/>
    <w:rsid w:val="00060AE8"/>
    <w:rsid w:val="000C2DAD"/>
    <w:rsid w:val="00121C9D"/>
    <w:rsid w:val="00134B48"/>
    <w:rsid w:val="00145741"/>
    <w:rsid w:val="001C2773"/>
    <w:rsid w:val="001F56D6"/>
    <w:rsid w:val="00266674"/>
    <w:rsid w:val="00296E0A"/>
    <w:rsid w:val="002D48D1"/>
    <w:rsid w:val="003065D7"/>
    <w:rsid w:val="0031052B"/>
    <w:rsid w:val="003826AB"/>
    <w:rsid w:val="004568B4"/>
    <w:rsid w:val="004D2FBD"/>
    <w:rsid w:val="00500FBB"/>
    <w:rsid w:val="00506D1B"/>
    <w:rsid w:val="00534FAA"/>
    <w:rsid w:val="00544688"/>
    <w:rsid w:val="00552796"/>
    <w:rsid w:val="00552BE0"/>
    <w:rsid w:val="005A7B5D"/>
    <w:rsid w:val="005A7D28"/>
    <w:rsid w:val="005E62B6"/>
    <w:rsid w:val="005F0EE6"/>
    <w:rsid w:val="005F0EEE"/>
    <w:rsid w:val="006011A8"/>
    <w:rsid w:val="00685F95"/>
    <w:rsid w:val="006C79EE"/>
    <w:rsid w:val="006D4E68"/>
    <w:rsid w:val="0078170D"/>
    <w:rsid w:val="007B5206"/>
    <w:rsid w:val="00813E19"/>
    <w:rsid w:val="008723A1"/>
    <w:rsid w:val="00970E44"/>
    <w:rsid w:val="009752A0"/>
    <w:rsid w:val="009F65E6"/>
    <w:rsid w:val="00A332AE"/>
    <w:rsid w:val="00A90C8D"/>
    <w:rsid w:val="00AD2EA2"/>
    <w:rsid w:val="00AD7D08"/>
    <w:rsid w:val="00AF6958"/>
    <w:rsid w:val="00B3587A"/>
    <w:rsid w:val="00B44B3F"/>
    <w:rsid w:val="00BB47B7"/>
    <w:rsid w:val="00BC3808"/>
    <w:rsid w:val="00BD7C9A"/>
    <w:rsid w:val="00C756D6"/>
    <w:rsid w:val="00D454BA"/>
    <w:rsid w:val="00D72558"/>
    <w:rsid w:val="00DB50E4"/>
    <w:rsid w:val="00E06880"/>
    <w:rsid w:val="00E1497D"/>
    <w:rsid w:val="00E41F22"/>
    <w:rsid w:val="00EC31CD"/>
    <w:rsid w:val="00EE34C9"/>
    <w:rsid w:val="00F60358"/>
    <w:rsid w:val="00FB500C"/>
    <w:rsid w:val="00FD37B4"/>
    <w:rsid w:val="00FD4A36"/>
    <w:rsid w:val="00FE5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69415"/>
  <w15:chartTrackingRefBased/>
  <w15:docId w15:val="{CEA9DC83-C231-4AD2-BFE9-3230B9F6F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497D"/>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149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723A1"/>
    <w:pPr>
      <w:ind w:left="720"/>
      <w:contextualSpacing/>
    </w:pPr>
  </w:style>
  <w:style w:type="paragraph" w:styleId="BalloonText">
    <w:name w:val="Balloon Text"/>
    <w:basedOn w:val="Normal"/>
    <w:link w:val="BalloonTextChar"/>
    <w:uiPriority w:val="99"/>
    <w:semiHidden/>
    <w:unhideWhenUsed/>
    <w:rsid w:val="001457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5741"/>
    <w:rPr>
      <w:rFonts w:ascii="Segoe UI" w:hAnsi="Segoe UI" w:cs="Segoe UI"/>
      <w:sz w:val="18"/>
      <w:szCs w:val="18"/>
    </w:rPr>
  </w:style>
  <w:style w:type="character" w:styleId="Emphasis">
    <w:name w:val="Emphasis"/>
    <w:basedOn w:val="DefaultParagraphFont"/>
    <w:uiPriority w:val="20"/>
    <w:qFormat/>
    <w:rsid w:val="003065D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1645183">
      <w:bodyDiv w:val="1"/>
      <w:marLeft w:val="0"/>
      <w:marRight w:val="0"/>
      <w:marTop w:val="0"/>
      <w:marBottom w:val="0"/>
      <w:divBdr>
        <w:top w:val="none" w:sz="0" w:space="0" w:color="auto"/>
        <w:left w:val="none" w:sz="0" w:space="0" w:color="auto"/>
        <w:bottom w:val="none" w:sz="0" w:space="0" w:color="auto"/>
        <w:right w:val="none" w:sz="0" w:space="0" w:color="auto"/>
      </w:divBdr>
    </w:div>
    <w:div w:id="1078215069">
      <w:bodyDiv w:val="1"/>
      <w:marLeft w:val="0"/>
      <w:marRight w:val="0"/>
      <w:marTop w:val="0"/>
      <w:marBottom w:val="0"/>
      <w:divBdr>
        <w:top w:val="none" w:sz="0" w:space="0" w:color="auto"/>
        <w:left w:val="none" w:sz="0" w:space="0" w:color="auto"/>
        <w:bottom w:val="none" w:sz="0" w:space="0" w:color="auto"/>
        <w:right w:val="none" w:sz="0" w:space="0" w:color="auto"/>
      </w:divBdr>
    </w:div>
    <w:div w:id="1877043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669</TotalTime>
  <Pages>4</Pages>
  <Words>981</Words>
  <Characters>5592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Wendy</dc:creator>
  <cp:keywords/>
  <dc:description/>
  <cp:lastModifiedBy>Harris, Wendy</cp:lastModifiedBy>
  <cp:revision>28</cp:revision>
  <cp:lastPrinted>2019-11-14T09:40:00Z</cp:lastPrinted>
  <dcterms:created xsi:type="dcterms:W3CDTF">2019-10-28T08:34:00Z</dcterms:created>
  <dcterms:modified xsi:type="dcterms:W3CDTF">2019-11-14T09:47:00Z</dcterms:modified>
</cp:coreProperties>
</file>