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42A83A" w14:textId="46E7CC87" w:rsidR="00B5750A" w:rsidRDefault="00B5750A" w:rsidP="00B5750A">
      <w:pPr>
        <w:pStyle w:val="Title"/>
        <w:rPr>
          <w:rFonts w:ascii="Arial" w:hAnsi="Arial" w:cs="Arial"/>
          <w:sz w:val="22"/>
          <w:szCs w:val="22"/>
        </w:rPr>
      </w:pPr>
    </w:p>
    <w:p w14:paraId="459E3D2C" w14:textId="629D8A90" w:rsidR="00B5750A" w:rsidRDefault="00B5750A" w:rsidP="00B5750A"/>
    <w:p w14:paraId="50D99E63" w14:textId="479E2145" w:rsidR="00B5750A" w:rsidRDefault="00B5750A" w:rsidP="00B5750A"/>
    <w:p w14:paraId="186F1DB9" w14:textId="79D40AE2" w:rsidR="00B5750A" w:rsidRDefault="00B5750A" w:rsidP="00B5750A"/>
    <w:p w14:paraId="59F0A9B1" w14:textId="77777777" w:rsidR="00FE1134" w:rsidRPr="00356EE5" w:rsidRDefault="00FE1134" w:rsidP="00FE1134">
      <w:pPr>
        <w:pStyle w:val="Title"/>
        <w:jc w:val="right"/>
        <w:rPr>
          <w:rFonts w:ascii="Arial" w:hAnsi="Arial" w:cs="Arial"/>
          <w:sz w:val="22"/>
          <w:szCs w:val="22"/>
        </w:rPr>
      </w:pPr>
      <w:r w:rsidRPr="00356EE5">
        <w:rPr>
          <w:rFonts w:ascii="Arial" w:hAnsi="Arial" w:cs="Arial"/>
          <w:sz w:val="22"/>
          <w:szCs w:val="22"/>
        </w:rPr>
        <w:t>MARIA TERESA NSANG OFEBU</w:t>
      </w:r>
    </w:p>
    <w:p w14:paraId="00AAD388" w14:textId="77777777" w:rsidR="00FE1134" w:rsidRDefault="00FE1134" w:rsidP="00FE1134">
      <w:pPr>
        <w:jc w:val="right"/>
        <w:rPr>
          <w:rFonts w:ascii="Arial" w:hAnsi="Arial" w:cs="Arial"/>
          <w:b/>
          <w:bCs/>
        </w:rPr>
      </w:pPr>
      <w:r>
        <w:rPr>
          <w:rFonts w:ascii="Arial" w:hAnsi="Arial" w:cs="Arial"/>
          <w:b/>
          <w:bCs/>
        </w:rPr>
        <w:t>(</w:t>
      </w:r>
      <w:r w:rsidRPr="00356EE5">
        <w:rPr>
          <w:rFonts w:ascii="Arial" w:hAnsi="Arial" w:cs="Arial"/>
          <w:b/>
          <w:bCs/>
        </w:rPr>
        <w:t>1908391</w:t>
      </w:r>
      <w:r>
        <w:rPr>
          <w:rFonts w:ascii="Arial" w:hAnsi="Arial" w:cs="Arial"/>
          <w:b/>
          <w:bCs/>
        </w:rPr>
        <w:t>)</w:t>
      </w:r>
    </w:p>
    <w:p w14:paraId="3481AEEC" w14:textId="77777777" w:rsidR="00FE1134" w:rsidRDefault="00FE1134" w:rsidP="00FE1134">
      <w:pPr>
        <w:jc w:val="center"/>
        <w:rPr>
          <w:rFonts w:ascii="Arial" w:hAnsi="Arial" w:cs="Arial"/>
          <w:b/>
          <w:bCs/>
          <w:i/>
          <w:iCs/>
          <w:sz w:val="32"/>
          <w:szCs w:val="32"/>
        </w:rPr>
      </w:pPr>
    </w:p>
    <w:p w14:paraId="6E205525" w14:textId="77777777" w:rsidR="00FE1134" w:rsidRDefault="00FE1134" w:rsidP="00FE1134">
      <w:pPr>
        <w:jc w:val="center"/>
        <w:rPr>
          <w:rFonts w:ascii="Arial" w:hAnsi="Arial" w:cs="Arial"/>
          <w:b/>
          <w:bCs/>
          <w:i/>
          <w:iCs/>
          <w:sz w:val="32"/>
          <w:szCs w:val="32"/>
        </w:rPr>
      </w:pPr>
    </w:p>
    <w:p w14:paraId="696F67BC" w14:textId="77777777" w:rsidR="00FE1134" w:rsidRDefault="00FE1134" w:rsidP="00FE1134">
      <w:pPr>
        <w:jc w:val="center"/>
        <w:rPr>
          <w:rFonts w:ascii="Arial" w:hAnsi="Arial" w:cs="Arial"/>
          <w:b/>
          <w:bCs/>
          <w:i/>
          <w:iCs/>
          <w:sz w:val="32"/>
          <w:szCs w:val="32"/>
        </w:rPr>
      </w:pPr>
    </w:p>
    <w:p w14:paraId="71EB801E" w14:textId="77777777" w:rsidR="00FE1134" w:rsidRDefault="00FE1134" w:rsidP="00FE1134">
      <w:pPr>
        <w:jc w:val="center"/>
        <w:rPr>
          <w:rFonts w:ascii="Arial" w:hAnsi="Arial" w:cs="Arial"/>
          <w:b/>
          <w:bCs/>
          <w:i/>
          <w:iCs/>
          <w:sz w:val="32"/>
          <w:szCs w:val="32"/>
        </w:rPr>
      </w:pPr>
    </w:p>
    <w:p w14:paraId="729F0385" w14:textId="54C7ED54" w:rsidR="00FE1134" w:rsidRDefault="00FE1134" w:rsidP="00FE1134">
      <w:pPr>
        <w:jc w:val="center"/>
        <w:rPr>
          <w:rFonts w:ascii="Arial" w:hAnsi="Arial" w:cs="Arial"/>
          <w:b/>
          <w:bCs/>
        </w:rPr>
      </w:pPr>
      <w:r w:rsidRPr="00214B4D">
        <w:rPr>
          <w:rFonts w:ascii="Arial" w:hAnsi="Arial" w:cs="Arial"/>
          <w:b/>
          <w:bCs/>
          <w:i/>
          <w:iCs/>
          <w:sz w:val="32"/>
          <w:szCs w:val="32"/>
        </w:rPr>
        <w:t>Children, Young People, and Families Pt</w:t>
      </w:r>
      <w:r>
        <w:rPr>
          <w:rFonts w:ascii="Arial" w:hAnsi="Arial" w:cs="Arial"/>
          <w:b/>
          <w:bCs/>
          <w:i/>
          <w:iCs/>
          <w:sz w:val="32"/>
          <w:szCs w:val="32"/>
        </w:rPr>
        <w:t>2</w:t>
      </w:r>
    </w:p>
    <w:p w14:paraId="5956F2A3" w14:textId="77777777" w:rsidR="00FE1134" w:rsidRDefault="00FE1134" w:rsidP="00FE1134">
      <w:pPr>
        <w:jc w:val="center"/>
        <w:rPr>
          <w:rFonts w:ascii="Arial" w:hAnsi="Arial" w:cs="Arial"/>
          <w:b/>
          <w:bCs/>
        </w:rPr>
      </w:pPr>
    </w:p>
    <w:p w14:paraId="77A731A6" w14:textId="77777777" w:rsidR="00FE1134" w:rsidRDefault="00FE1134" w:rsidP="00FE1134">
      <w:pPr>
        <w:jc w:val="center"/>
        <w:rPr>
          <w:rFonts w:ascii="Arial" w:hAnsi="Arial" w:cs="Arial"/>
          <w:b/>
          <w:bCs/>
        </w:rPr>
      </w:pPr>
      <w:r>
        <w:rPr>
          <w:rFonts w:ascii="Arial" w:hAnsi="Arial" w:cs="Arial"/>
          <w:b/>
          <w:bCs/>
        </w:rPr>
        <w:t>BMHP 5004</w:t>
      </w:r>
    </w:p>
    <w:p w14:paraId="6428B6B9" w14:textId="77777777" w:rsidR="00FE1134" w:rsidRDefault="00FE1134" w:rsidP="00FE1134">
      <w:pPr>
        <w:jc w:val="center"/>
        <w:rPr>
          <w:rFonts w:ascii="Arial" w:hAnsi="Arial" w:cs="Arial"/>
          <w:b/>
          <w:bCs/>
        </w:rPr>
      </w:pPr>
    </w:p>
    <w:p w14:paraId="08F6B625" w14:textId="77777777" w:rsidR="00FE1134" w:rsidRDefault="00FE1134" w:rsidP="00FE1134">
      <w:pPr>
        <w:jc w:val="center"/>
        <w:rPr>
          <w:rFonts w:ascii="Arial" w:hAnsi="Arial" w:cs="Arial"/>
          <w:b/>
          <w:bCs/>
        </w:rPr>
      </w:pPr>
      <w:r>
        <w:rPr>
          <w:rFonts w:ascii="Arial" w:hAnsi="Arial" w:cs="Arial"/>
          <w:b/>
          <w:bCs/>
        </w:rPr>
        <w:t>TUTOR: DIYA GANGULY</w:t>
      </w:r>
    </w:p>
    <w:p w14:paraId="7BB6623C" w14:textId="77777777" w:rsidR="00FE1134" w:rsidRDefault="00FE1134" w:rsidP="00FE1134">
      <w:pPr>
        <w:jc w:val="center"/>
        <w:rPr>
          <w:rFonts w:ascii="Arial" w:hAnsi="Arial" w:cs="Arial"/>
          <w:b/>
          <w:bCs/>
        </w:rPr>
      </w:pPr>
    </w:p>
    <w:p w14:paraId="1EE38BDD" w14:textId="77777777" w:rsidR="00FE1134" w:rsidRDefault="00FE1134" w:rsidP="00FE1134">
      <w:pPr>
        <w:jc w:val="center"/>
        <w:rPr>
          <w:rFonts w:ascii="Arial" w:hAnsi="Arial" w:cs="Arial"/>
          <w:b/>
          <w:bCs/>
        </w:rPr>
      </w:pPr>
      <w:r>
        <w:rPr>
          <w:rFonts w:ascii="Arial" w:hAnsi="Arial" w:cs="Arial"/>
          <w:b/>
          <w:bCs/>
        </w:rPr>
        <w:t>INSTITUTION: UWTSD</w:t>
      </w:r>
    </w:p>
    <w:p w14:paraId="1A795EB3" w14:textId="77777777" w:rsidR="00FE1134" w:rsidRDefault="00FE1134" w:rsidP="00FE1134">
      <w:pPr>
        <w:jc w:val="center"/>
        <w:rPr>
          <w:rFonts w:ascii="Arial" w:hAnsi="Arial" w:cs="Arial"/>
          <w:b/>
          <w:bCs/>
        </w:rPr>
      </w:pPr>
    </w:p>
    <w:p w14:paraId="3D32C275" w14:textId="77777777" w:rsidR="00FE1134" w:rsidRDefault="00FE1134" w:rsidP="00FE1134">
      <w:pPr>
        <w:jc w:val="center"/>
        <w:rPr>
          <w:rFonts w:ascii="Arial" w:hAnsi="Arial" w:cs="Arial"/>
          <w:b/>
          <w:bCs/>
        </w:rPr>
      </w:pPr>
      <w:r>
        <w:rPr>
          <w:rFonts w:ascii="Arial" w:hAnsi="Arial" w:cs="Arial"/>
          <w:b/>
          <w:bCs/>
        </w:rPr>
        <w:t xml:space="preserve">CITY: LONDNON. </w:t>
      </w:r>
    </w:p>
    <w:p w14:paraId="5F5ADCA4" w14:textId="77777777" w:rsidR="00FE1134" w:rsidRDefault="00FE1134" w:rsidP="00FE1134">
      <w:pPr>
        <w:pStyle w:val="Title"/>
        <w:jc w:val="both"/>
        <w:rPr>
          <w:rFonts w:ascii="Arial" w:hAnsi="Arial" w:cs="Arial"/>
          <w:sz w:val="22"/>
          <w:szCs w:val="22"/>
        </w:rPr>
      </w:pPr>
    </w:p>
    <w:p w14:paraId="3BCF6D20" w14:textId="77777777" w:rsidR="00FE1134" w:rsidRDefault="00FE1134" w:rsidP="00FE1134"/>
    <w:p w14:paraId="382ED759" w14:textId="77777777" w:rsidR="00DD5DAC" w:rsidRPr="00B5750A" w:rsidRDefault="00DD5DAC" w:rsidP="00B5750A">
      <w:pPr>
        <w:rPr>
          <w:rFonts w:ascii="Arial" w:hAnsi="Arial" w:cs="Arial"/>
          <w:sz w:val="22"/>
        </w:rPr>
      </w:pPr>
      <w:r w:rsidRPr="00B5750A">
        <w:rPr>
          <w:rFonts w:ascii="Arial" w:hAnsi="Arial" w:cs="Arial"/>
          <w:sz w:val="22"/>
        </w:rPr>
        <w:br w:type="page"/>
      </w:r>
    </w:p>
    <w:sdt>
      <w:sdtPr>
        <w:rPr>
          <w:rFonts w:ascii="Arial" w:eastAsiaTheme="minorHAnsi" w:hAnsi="Arial" w:cs="Arial"/>
          <w:color w:val="auto"/>
          <w:sz w:val="22"/>
          <w:szCs w:val="22"/>
        </w:rPr>
        <w:id w:val="-2037414775"/>
        <w:docPartObj>
          <w:docPartGallery w:val="Table of Contents"/>
          <w:docPartUnique/>
        </w:docPartObj>
      </w:sdtPr>
      <w:sdtEndPr>
        <w:rPr>
          <w:b/>
          <w:bCs/>
          <w:noProof/>
        </w:rPr>
      </w:sdtEndPr>
      <w:sdtContent>
        <w:p w14:paraId="7B823012" w14:textId="4B4365AB" w:rsidR="00DD5DAC" w:rsidRPr="00B5750A" w:rsidRDefault="00DD5DAC" w:rsidP="00B5750A">
          <w:pPr>
            <w:pStyle w:val="TOCHeading"/>
            <w:spacing w:line="360" w:lineRule="auto"/>
            <w:jc w:val="both"/>
            <w:rPr>
              <w:rFonts w:ascii="Arial" w:hAnsi="Arial" w:cs="Arial"/>
              <w:sz w:val="22"/>
              <w:szCs w:val="22"/>
            </w:rPr>
          </w:pPr>
          <w:r w:rsidRPr="00B5750A">
            <w:rPr>
              <w:rFonts w:ascii="Arial" w:hAnsi="Arial" w:cs="Arial"/>
              <w:sz w:val="22"/>
              <w:szCs w:val="22"/>
            </w:rPr>
            <w:t>Contents</w:t>
          </w:r>
        </w:p>
        <w:p w14:paraId="14F73890" w14:textId="4425EADA" w:rsidR="00DD5DAC" w:rsidRPr="00B5750A" w:rsidRDefault="002548D3" w:rsidP="00B5750A">
          <w:pPr>
            <w:pStyle w:val="TOC1"/>
            <w:tabs>
              <w:tab w:val="right" w:leader="dot" w:pos="9350"/>
            </w:tabs>
            <w:rPr>
              <w:rFonts w:ascii="Arial" w:hAnsi="Arial" w:cs="Arial"/>
              <w:noProof/>
              <w:sz w:val="22"/>
            </w:rPr>
          </w:pPr>
          <w:hyperlink w:anchor="_Toc57672888" w:history="1">
            <w:r w:rsidR="00DD5DAC" w:rsidRPr="00B5750A">
              <w:rPr>
                <w:rStyle w:val="Hyperlink"/>
                <w:rFonts w:ascii="Arial" w:hAnsi="Arial" w:cs="Arial"/>
                <w:noProof/>
                <w:sz w:val="22"/>
              </w:rPr>
              <w:t>Definition and Development of Childhood as a Social Construction</w:t>
            </w:r>
            <w:r w:rsidR="00DD5DAC" w:rsidRPr="00B5750A">
              <w:rPr>
                <w:rFonts w:ascii="Arial" w:hAnsi="Arial" w:cs="Arial"/>
                <w:noProof/>
                <w:webHidden/>
                <w:sz w:val="22"/>
              </w:rPr>
              <w:tab/>
            </w:r>
            <w:r w:rsidR="00DD5DAC" w:rsidRPr="00B5750A">
              <w:rPr>
                <w:rFonts w:ascii="Arial" w:hAnsi="Arial" w:cs="Arial"/>
                <w:noProof/>
                <w:webHidden/>
                <w:sz w:val="22"/>
              </w:rPr>
              <w:fldChar w:fldCharType="begin"/>
            </w:r>
            <w:r w:rsidR="00DD5DAC" w:rsidRPr="00B5750A">
              <w:rPr>
                <w:rFonts w:ascii="Arial" w:hAnsi="Arial" w:cs="Arial"/>
                <w:noProof/>
                <w:webHidden/>
                <w:sz w:val="22"/>
              </w:rPr>
              <w:instrText xml:space="preserve"> PAGEREF _Toc57672888 \h </w:instrText>
            </w:r>
            <w:r w:rsidR="00DD5DAC" w:rsidRPr="00B5750A">
              <w:rPr>
                <w:rFonts w:ascii="Arial" w:hAnsi="Arial" w:cs="Arial"/>
                <w:noProof/>
                <w:webHidden/>
                <w:sz w:val="22"/>
              </w:rPr>
            </w:r>
            <w:r w:rsidR="00DD5DAC" w:rsidRPr="00B5750A">
              <w:rPr>
                <w:rFonts w:ascii="Arial" w:hAnsi="Arial" w:cs="Arial"/>
                <w:noProof/>
                <w:webHidden/>
                <w:sz w:val="22"/>
              </w:rPr>
              <w:fldChar w:fldCharType="separate"/>
            </w:r>
            <w:r w:rsidR="0084209E">
              <w:rPr>
                <w:rFonts w:ascii="Arial" w:hAnsi="Arial" w:cs="Arial"/>
                <w:noProof/>
                <w:webHidden/>
                <w:sz w:val="22"/>
              </w:rPr>
              <w:t>3</w:t>
            </w:r>
            <w:r w:rsidR="00DD5DAC" w:rsidRPr="00B5750A">
              <w:rPr>
                <w:rFonts w:ascii="Arial" w:hAnsi="Arial" w:cs="Arial"/>
                <w:noProof/>
                <w:webHidden/>
                <w:sz w:val="22"/>
              </w:rPr>
              <w:fldChar w:fldCharType="end"/>
            </w:r>
          </w:hyperlink>
        </w:p>
        <w:p w14:paraId="6B41AA47" w14:textId="6C74D657" w:rsidR="00DD5DAC" w:rsidRPr="00B5750A" w:rsidRDefault="002548D3" w:rsidP="00B5750A">
          <w:pPr>
            <w:pStyle w:val="TOC1"/>
            <w:tabs>
              <w:tab w:val="right" w:leader="dot" w:pos="9350"/>
            </w:tabs>
            <w:rPr>
              <w:rFonts w:ascii="Arial" w:hAnsi="Arial" w:cs="Arial"/>
              <w:noProof/>
              <w:sz w:val="22"/>
            </w:rPr>
          </w:pPr>
          <w:hyperlink w:anchor="_Toc57672889" w:history="1">
            <w:r w:rsidR="00DD5DAC" w:rsidRPr="00B5750A">
              <w:rPr>
                <w:rStyle w:val="Hyperlink"/>
                <w:rFonts w:ascii="Arial" w:hAnsi="Arial" w:cs="Arial"/>
                <w:noProof/>
                <w:sz w:val="22"/>
              </w:rPr>
              <w:t>Changes are seen in the lives of children and their families from historical to present times</w:t>
            </w:r>
            <w:r w:rsidR="00DD5DAC" w:rsidRPr="00B5750A">
              <w:rPr>
                <w:rFonts w:ascii="Arial" w:hAnsi="Arial" w:cs="Arial"/>
                <w:noProof/>
                <w:webHidden/>
                <w:sz w:val="22"/>
              </w:rPr>
              <w:tab/>
            </w:r>
            <w:r w:rsidR="0084209E">
              <w:rPr>
                <w:rFonts w:ascii="Arial" w:hAnsi="Arial" w:cs="Arial"/>
                <w:noProof/>
                <w:webHidden/>
                <w:sz w:val="22"/>
              </w:rPr>
              <w:t>4</w:t>
            </w:r>
          </w:hyperlink>
        </w:p>
        <w:p w14:paraId="512E47F3" w14:textId="3E2722FD" w:rsidR="00DD5DAC" w:rsidRPr="00B5750A" w:rsidRDefault="002548D3" w:rsidP="00B5750A">
          <w:pPr>
            <w:pStyle w:val="TOC1"/>
            <w:tabs>
              <w:tab w:val="right" w:leader="dot" w:pos="9350"/>
            </w:tabs>
            <w:rPr>
              <w:rFonts w:ascii="Arial" w:hAnsi="Arial" w:cs="Arial"/>
              <w:noProof/>
              <w:sz w:val="22"/>
            </w:rPr>
          </w:pPr>
          <w:hyperlink w:anchor="_Toc57672890" w:history="1">
            <w:r w:rsidR="00DD5DAC" w:rsidRPr="00B5750A">
              <w:rPr>
                <w:rStyle w:val="Hyperlink"/>
                <w:rFonts w:ascii="Arial" w:hAnsi="Arial" w:cs="Arial"/>
                <w:noProof/>
                <w:sz w:val="22"/>
              </w:rPr>
              <w:t>Impact of these factors in improving the lives of children, young people, and families</w:t>
            </w:r>
            <w:r w:rsidR="00DD5DAC" w:rsidRPr="00B5750A">
              <w:rPr>
                <w:rFonts w:ascii="Arial" w:hAnsi="Arial" w:cs="Arial"/>
                <w:noProof/>
                <w:webHidden/>
                <w:sz w:val="22"/>
              </w:rPr>
              <w:tab/>
            </w:r>
            <w:r w:rsidR="0084209E">
              <w:rPr>
                <w:rFonts w:ascii="Arial" w:hAnsi="Arial" w:cs="Arial"/>
                <w:noProof/>
                <w:webHidden/>
                <w:sz w:val="22"/>
              </w:rPr>
              <w:t>5</w:t>
            </w:r>
          </w:hyperlink>
        </w:p>
        <w:p w14:paraId="778B0D51" w14:textId="25B8D4E6" w:rsidR="00DD5DAC" w:rsidRPr="00B5750A" w:rsidRDefault="002548D3" w:rsidP="00B5750A">
          <w:pPr>
            <w:pStyle w:val="TOC1"/>
            <w:tabs>
              <w:tab w:val="right" w:leader="dot" w:pos="9350"/>
            </w:tabs>
            <w:rPr>
              <w:rFonts w:ascii="Arial" w:hAnsi="Arial" w:cs="Arial"/>
              <w:noProof/>
              <w:sz w:val="22"/>
            </w:rPr>
          </w:pPr>
          <w:hyperlink w:anchor="_Toc57672891" w:history="1">
            <w:r w:rsidR="00DD5DAC" w:rsidRPr="00B5750A">
              <w:rPr>
                <w:rStyle w:val="Hyperlink"/>
                <w:rFonts w:ascii="Arial" w:hAnsi="Arial" w:cs="Arial"/>
                <w:noProof/>
                <w:sz w:val="22"/>
              </w:rPr>
              <w:t>Identify and analyze a range of approaches and interventions which support vulnerable children, young people, and Families</w:t>
            </w:r>
            <w:r w:rsidR="00DD5DAC" w:rsidRPr="00B5750A">
              <w:rPr>
                <w:rFonts w:ascii="Arial" w:hAnsi="Arial" w:cs="Arial"/>
                <w:noProof/>
                <w:webHidden/>
                <w:sz w:val="22"/>
              </w:rPr>
              <w:tab/>
            </w:r>
            <w:r w:rsidR="0084209E">
              <w:rPr>
                <w:rFonts w:ascii="Arial" w:hAnsi="Arial" w:cs="Arial"/>
                <w:noProof/>
                <w:webHidden/>
                <w:sz w:val="22"/>
              </w:rPr>
              <w:t>6</w:t>
            </w:r>
          </w:hyperlink>
        </w:p>
        <w:p w14:paraId="2C8AC6AD" w14:textId="5E607A86" w:rsidR="00DD5DAC" w:rsidRPr="00B5750A" w:rsidRDefault="002548D3" w:rsidP="00B5750A">
          <w:pPr>
            <w:pStyle w:val="TOC1"/>
            <w:tabs>
              <w:tab w:val="right" w:leader="dot" w:pos="9350"/>
            </w:tabs>
            <w:rPr>
              <w:rFonts w:ascii="Arial" w:hAnsi="Arial" w:cs="Arial"/>
              <w:noProof/>
              <w:sz w:val="22"/>
            </w:rPr>
          </w:pPr>
          <w:hyperlink w:anchor="_Toc57672892" w:history="1">
            <w:r w:rsidR="00DD5DAC" w:rsidRPr="00B5750A">
              <w:rPr>
                <w:rStyle w:val="Hyperlink"/>
                <w:rFonts w:ascii="Arial" w:hAnsi="Arial" w:cs="Arial"/>
                <w:noProof/>
                <w:sz w:val="22"/>
              </w:rPr>
              <w:t>Recommendations for Improvements</w:t>
            </w:r>
            <w:r w:rsidR="00DD5DAC" w:rsidRPr="00B5750A">
              <w:rPr>
                <w:rFonts w:ascii="Arial" w:hAnsi="Arial" w:cs="Arial"/>
                <w:noProof/>
                <w:webHidden/>
                <w:sz w:val="22"/>
              </w:rPr>
              <w:tab/>
            </w:r>
            <w:r w:rsidR="0084209E">
              <w:rPr>
                <w:rFonts w:ascii="Arial" w:hAnsi="Arial" w:cs="Arial"/>
                <w:noProof/>
                <w:webHidden/>
                <w:sz w:val="22"/>
              </w:rPr>
              <w:t>7</w:t>
            </w:r>
          </w:hyperlink>
        </w:p>
        <w:p w14:paraId="62F4A433" w14:textId="169E330F" w:rsidR="00DD5DAC" w:rsidRPr="00B5750A" w:rsidRDefault="002548D3" w:rsidP="00B5750A">
          <w:pPr>
            <w:pStyle w:val="TOC1"/>
            <w:tabs>
              <w:tab w:val="right" w:leader="dot" w:pos="9350"/>
            </w:tabs>
            <w:rPr>
              <w:rFonts w:ascii="Arial" w:hAnsi="Arial" w:cs="Arial"/>
              <w:noProof/>
              <w:sz w:val="22"/>
            </w:rPr>
          </w:pPr>
          <w:hyperlink w:anchor="_Toc57672893" w:history="1">
            <w:r w:rsidR="00DD5DAC" w:rsidRPr="00B5750A">
              <w:rPr>
                <w:rStyle w:val="Hyperlink"/>
                <w:rFonts w:ascii="Arial" w:hAnsi="Arial" w:cs="Arial"/>
                <w:noProof/>
                <w:sz w:val="22"/>
              </w:rPr>
              <w:t>Conclusion</w:t>
            </w:r>
            <w:r w:rsidR="00DD5DAC" w:rsidRPr="00B5750A">
              <w:rPr>
                <w:rFonts w:ascii="Arial" w:hAnsi="Arial" w:cs="Arial"/>
                <w:noProof/>
                <w:webHidden/>
                <w:sz w:val="22"/>
              </w:rPr>
              <w:tab/>
            </w:r>
            <w:r w:rsidR="0084209E">
              <w:rPr>
                <w:rFonts w:ascii="Arial" w:hAnsi="Arial" w:cs="Arial"/>
                <w:noProof/>
                <w:webHidden/>
                <w:sz w:val="22"/>
              </w:rPr>
              <w:t>7</w:t>
            </w:r>
          </w:hyperlink>
        </w:p>
        <w:p w14:paraId="5E4C320F" w14:textId="50425BAB" w:rsidR="00DD5DAC" w:rsidRPr="00B5750A" w:rsidRDefault="002548D3" w:rsidP="00B5750A">
          <w:pPr>
            <w:pStyle w:val="TOC1"/>
            <w:tabs>
              <w:tab w:val="right" w:leader="dot" w:pos="9350"/>
            </w:tabs>
            <w:rPr>
              <w:rFonts w:ascii="Arial" w:hAnsi="Arial" w:cs="Arial"/>
              <w:noProof/>
              <w:sz w:val="22"/>
            </w:rPr>
          </w:pPr>
          <w:hyperlink w:anchor="_Toc57672894" w:history="1">
            <w:r w:rsidR="00DD5DAC" w:rsidRPr="00B5750A">
              <w:rPr>
                <w:rStyle w:val="Hyperlink"/>
                <w:rFonts w:ascii="Arial" w:hAnsi="Arial" w:cs="Arial"/>
                <w:noProof/>
                <w:sz w:val="22"/>
              </w:rPr>
              <w:t>Reference List</w:t>
            </w:r>
            <w:r w:rsidR="00DD5DAC" w:rsidRPr="00B5750A">
              <w:rPr>
                <w:rFonts w:ascii="Arial" w:hAnsi="Arial" w:cs="Arial"/>
                <w:noProof/>
                <w:webHidden/>
                <w:sz w:val="22"/>
              </w:rPr>
              <w:tab/>
            </w:r>
            <w:r w:rsidR="0084209E">
              <w:rPr>
                <w:rFonts w:ascii="Arial" w:hAnsi="Arial" w:cs="Arial"/>
                <w:noProof/>
                <w:webHidden/>
                <w:sz w:val="22"/>
              </w:rPr>
              <w:t>9</w:t>
            </w:r>
          </w:hyperlink>
        </w:p>
        <w:p w14:paraId="4C7B0CF0" w14:textId="63624023" w:rsidR="00DD5DAC" w:rsidRPr="00B5750A" w:rsidRDefault="002548D3" w:rsidP="00B5750A">
          <w:pPr>
            <w:rPr>
              <w:rFonts w:ascii="Arial" w:hAnsi="Arial" w:cs="Arial"/>
              <w:sz w:val="22"/>
            </w:rPr>
          </w:pPr>
        </w:p>
      </w:sdtContent>
    </w:sdt>
    <w:p w14:paraId="5D9BC198" w14:textId="5EA3422E" w:rsidR="000B6534" w:rsidRPr="00B5750A" w:rsidRDefault="000B6534" w:rsidP="00B5750A">
      <w:pPr>
        <w:rPr>
          <w:rFonts w:ascii="Arial" w:hAnsi="Arial" w:cs="Arial"/>
          <w:sz w:val="22"/>
        </w:rPr>
      </w:pPr>
      <w:r w:rsidRPr="00B5750A">
        <w:rPr>
          <w:rFonts w:ascii="Arial" w:hAnsi="Arial" w:cs="Arial"/>
          <w:sz w:val="22"/>
        </w:rPr>
        <w:br w:type="page"/>
      </w:r>
    </w:p>
    <w:p w14:paraId="62F5458F" w14:textId="4F148A66" w:rsidR="00A0793F" w:rsidRPr="00B5750A" w:rsidRDefault="00B240D8" w:rsidP="00B5750A">
      <w:pPr>
        <w:pStyle w:val="Heading1"/>
        <w:rPr>
          <w:rFonts w:ascii="Arial" w:hAnsi="Arial" w:cs="Arial"/>
          <w:sz w:val="22"/>
          <w:szCs w:val="22"/>
        </w:rPr>
      </w:pPr>
      <w:bookmarkStart w:id="0" w:name="_Toc57672888"/>
      <w:r w:rsidRPr="00B5750A">
        <w:rPr>
          <w:rFonts w:ascii="Arial" w:hAnsi="Arial" w:cs="Arial"/>
          <w:sz w:val="22"/>
          <w:szCs w:val="22"/>
        </w:rPr>
        <w:lastRenderedPageBreak/>
        <w:t>Definition and Development of Childhood as a Social Construction</w:t>
      </w:r>
      <w:bookmarkEnd w:id="0"/>
      <w:r w:rsidRPr="00B5750A">
        <w:rPr>
          <w:rFonts w:ascii="Arial" w:hAnsi="Arial" w:cs="Arial"/>
          <w:sz w:val="22"/>
          <w:szCs w:val="22"/>
        </w:rPr>
        <w:t xml:space="preserve"> </w:t>
      </w:r>
    </w:p>
    <w:p w14:paraId="635ADC7E" w14:textId="7092BC98" w:rsidR="00A0793F" w:rsidRPr="00B5750A" w:rsidRDefault="00B240D8" w:rsidP="00B5750A">
      <w:pPr>
        <w:rPr>
          <w:rFonts w:ascii="Arial" w:hAnsi="Arial" w:cs="Arial"/>
          <w:sz w:val="22"/>
        </w:rPr>
      </w:pPr>
      <w:r w:rsidRPr="00B5750A">
        <w:rPr>
          <w:rFonts w:ascii="Arial" w:hAnsi="Arial" w:cs="Arial"/>
          <w:sz w:val="22"/>
        </w:rPr>
        <w:t xml:space="preserve">Over the years the idea of childhood has seen various shifts and various academics have defined it differently. </w:t>
      </w:r>
      <w:r w:rsidR="00E576AA" w:rsidRPr="00B5750A">
        <w:rPr>
          <w:rFonts w:ascii="Arial" w:hAnsi="Arial" w:cs="Arial"/>
          <w:sz w:val="22"/>
        </w:rPr>
        <w:t xml:space="preserve">Childhood </w:t>
      </w:r>
      <w:r w:rsidRPr="00B5750A">
        <w:rPr>
          <w:rFonts w:ascii="Arial" w:hAnsi="Arial" w:cs="Arial"/>
          <w:sz w:val="22"/>
        </w:rPr>
        <w:t>has been referred</w:t>
      </w:r>
      <w:r w:rsidR="00E576AA" w:rsidRPr="00B5750A">
        <w:rPr>
          <w:rFonts w:ascii="Arial" w:hAnsi="Arial" w:cs="Arial"/>
          <w:sz w:val="22"/>
        </w:rPr>
        <w:t xml:space="preserve"> to </w:t>
      </w:r>
      <w:r w:rsidRPr="00B5750A">
        <w:rPr>
          <w:rFonts w:ascii="Arial" w:hAnsi="Arial" w:cs="Arial"/>
          <w:sz w:val="22"/>
        </w:rPr>
        <w:t xml:space="preserve">be </w:t>
      </w:r>
      <w:r w:rsidR="00E576AA" w:rsidRPr="00B5750A">
        <w:rPr>
          <w:rFonts w:ascii="Arial" w:hAnsi="Arial" w:cs="Arial"/>
          <w:sz w:val="22"/>
        </w:rPr>
        <w:t>the age between birth to the period of reaching adolescence and advancing to adulthood. Which refers to a stage in a child's life. There are several stages during the childhood process, the earlier childhood stage, middle childhood stage, and adolescence. Earlier childhood is a period between birth to the age of eight to nine years</w:t>
      </w:r>
      <w:r w:rsidR="00317907" w:rsidRPr="00B5750A">
        <w:rPr>
          <w:rFonts w:ascii="Arial" w:hAnsi="Arial" w:cs="Arial"/>
          <w:sz w:val="22"/>
        </w:rPr>
        <w:t xml:space="preserve"> (Akhtar, 2012)</w:t>
      </w:r>
      <w:r w:rsidR="00E576AA" w:rsidRPr="00B5750A">
        <w:rPr>
          <w:rFonts w:ascii="Arial" w:hAnsi="Arial" w:cs="Arial"/>
          <w:sz w:val="22"/>
        </w:rPr>
        <w:t>.  This a very critical stage where a parent needs to be keen, the child should have a proper and well environment to be taken care of, since it defines the kind of health the child will have.</w:t>
      </w:r>
      <w:r w:rsidR="00AE7680" w:rsidRPr="00B5750A">
        <w:rPr>
          <w:rFonts w:ascii="Arial" w:hAnsi="Arial" w:cs="Arial"/>
          <w:sz w:val="22"/>
        </w:rPr>
        <w:t xml:space="preserve"> Research has evidenced that the idea of childhood is believed to have emerged in the nineteenth century. Generally, childhood is considered to be the period of minority however, it is often varying with the place and purpose for </w:t>
      </w:r>
      <w:r w:rsidR="004D56BF" w:rsidRPr="00B5750A">
        <w:rPr>
          <w:rFonts w:ascii="Arial" w:hAnsi="Arial" w:cs="Arial"/>
          <w:sz w:val="22"/>
        </w:rPr>
        <w:t>example</w:t>
      </w:r>
      <w:r w:rsidR="00AE7680" w:rsidRPr="00B5750A">
        <w:rPr>
          <w:rFonts w:ascii="Arial" w:hAnsi="Arial" w:cs="Arial"/>
          <w:sz w:val="22"/>
        </w:rPr>
        <w:t xml:space="preserve">, in the United Kingdom childhood is defined as any person who has not made it to the age of sixteen </w:t>
      </w:r>
      <w:r w:rsidR="004D56BF" w:rsidRPr="00B5750A">
        <w:rPr>
          <w:rFonts w:ascii="Arial" w:hAnsi="Arial" w:cs="Arial"/>
          <w:sz w:val="22"/>
        </w:rPr>
        <w:t>and</w:t>
      </w:r>
      <w:r w:rsidR="00AE7680" w:rsidRPr="00B5750A">
        <w:rPr>
          <w:rFonts w:ascii="Arial" w:hAnsi="Arial" w:cs="Arial"/>
          <w:sz w:val="22"/>
        </w:rPr>
        <w:t xml:space="preserve"> in England it is the age of eighteen that makes someone to be an adult </w:t>
      </w:r>
      <w:r w:rsidR="004D56BF" w:rsidRPr="00B5750A">
        <w:rPr>
          <w:rFonts w:ascii="Arial" w:hAnsi="Arial" w:cs="Arial"/>
          <w:sz w:val="22"/>
        </w:rPr>
        <w:t>and any</w:t>
      </w:r>
      <w:r w:rsidR="00AE7680" w:rsidRPr="00B5750A">
        <w:rPr>
          <w:rFonts w:ascii="Arial" w:hAnsi="Arial" w:cs="Arial"/>
          <w:sz w:val="22"/>
        </w:rPr>
        <w:t xml:space="preserve"> age below that is </w:t>
      </w:r>
      <w:r w:rsidR="004D56BF" w:rsidRPr="00B5750A">
        <w:rPr>
          <w:rFonts w:ascii="Arial" w:hAnsi="Arial" w:cs="Arial"/>
          <w:sz w:val="22"/>
        </w:rPr>
        <w:t>considered a</w:t>
      </w:r>
      <w:r w:rsidR="00AE7680" w:rsidRPr="00B5750A">
        <w:rPr>
          <w:rFonts w:ascii="Arial" w:hAnsi="Arial" w:cs="Arial"/>
          <w:sz w:val="22"/>
        </w:rPr>
        <w:t xml:space="preserve"> child and </w:t>
      </w:r>
      <w:r w:rsidR="004D56BF" w:rsidRPr="00B5750A">
        <w:rPr>
          <w:rFonts w:ascii="Arial" w:hAnsi="Arial" w:cs="Arial"/>
          <w:sz w:val="22"/>
        </w:rPr>
        <w:t xml:space="preserve">is expected to </w:t>
      </w:r>
      <w:r w:rsidR="00AE7680" w:rsidRPr="00B5750A">
        <w:rPr>
          <w:rFonts w:ascii="Arial" w:hAnsi="Arial" w:cs="Arial"/>
          <w:sz w:val="22"/>
        </w:rPr>
        <w:t>be guided</w:t>
      </w:r>
      <w:r w:rsidR="004D56BF" w:rsidRPr="00B5750A">
        <w:rPr>
          <w:rFonts w:ascii="Arial" w:hAnsi="Arial" w:cs="Arial"/>
          <w:sz w:val="22"/>
        </w:rPr>
        <w:t>,</w:t>
      </w:r>
      <w:r w:rsidR="00AE7680" w:rsidRPr="00B5750A">
        <w:rPr>
          <w:rFonts w:ascii="Arial" w:hAnsi="Arial" w:cs="Arial"/>
          <w:sz w:val="22"/>
        </w:rPr>
        <w:t xml:space="preserve"> protected and provided by </w:t>
      </w:r>
      <w:r w:rsidR="004D56BF" w:rsidRPr="00B5750A">
        <w:rPr>
          <w:rFonts w:ascii="Arial" w:hAnsi="Arial" w:cs="Arial"/>
          <w:sz w:val="22"/>
        </w:rPr>
        <w:t xml:space="preserve">their parents or </w:t>
      </w:r>
      <w:r w:rsidR="00AE7680" w:rsidRPr="00B5750A">
        <w:rPr>
          <w:rFonts w:ascii="Arial" w:hAnsi="Arial" w:cs="Arial"/>
          <w:sz w:val="22"/>
        </w:rPr>
        <w:t xml:space="preserve">guardian </w:t>
      </w:r>
      <w:r w:rsidR="004D56BF" w:rsidRPr="00B5750A">
        <w:rPr>
          <w:rFonts w:ascii="Arial" w:hAnsi="Arial" w:cs="Arial"/>
          <w:sz w:val="22"/>
        </w:rPr>
        <w:t xml:space="preserve">under whom they are in </w:t>
      </w:r>
      <w:r w:rsidR="00A71BC5" w:rsidRPr="00B5750A">
        <w:rPr>
          <w:rFonts w:ascii="Arial" w:hAnsi="Arial" w:cs="Arial"/>
          <w:sz w:val="22"/>
        </w:rPr>
        <w:t>their</w:t>
      </w:r>
      <w:r w:rsidR="004D56BF" w:rsidRPr="00B5750A">
        <w:rPr>
          <w:rFonts w:ascii="Arial" w:hAnsi="Arial" w:cs="Arial"/>
          <w:sz w:val="22"/>
        </w:rPr>
        <w:t xml:space="preserve"> care</w:t>
      </w:r>
      <w:r w:rsidR="00AE7680" w:rsidRPr="00B5750A">
        <w:rPr>
          <w:rFonts w:ascii="Arial" w:hAnsi="Arial" w:cs="Arial"/>
          <w:sz w:val="22"/>
        </w:rPr>
        <w:t>.</w:t>
      </w:r>
      <w:r w:rsidR="006E5E70" w:rsidRPr="00B5750A">
        <w:rPr>
          <w:rFonts w:ascii="Arial" w:hAnsi="Arial" w:cs="Arial"/>
          <w:sz w:val="22"/>
        </w:rPr>
        <w:t xml:space="preserve"> On the other hand, the family is considered to be the main social unit in any societal structure and it is defined to be a group of people who are related in various ways either through association by marriage or by birth.</w:t>
      </w:r>
      <w:r w:rsidR="00F037F1" w:rsidRPr="00B5750A">
        <w:rPr>
          <w:rFonts w:ascii="Arial" w:hAnsi="Arial" w:cs="Arial"/>
          <w:sz w:val="22"/>
        </w:rPr>
        <w:t xml:space="preserve"> The family is considered to play a significant role in society by</w:t>
      </w:r>
      <w:r w:rsidR="00165F7A" w:rsidRPr="00B5750A">
        <w:rPr>
          <w:rFonts w:ascii="Arial" w:hAnsi="Arial" w:cs="Arial"/>
          <w:sz w:val="22"/>
        </w:rPr>
        <w:t xml:space="preserve"> offering its members a structure of the association. This is so as research shows that within a family is where someone gets to develop the character that will help them get into the larger society. But the idea of childhood currently compared to what it was before we can see a significant change in the view of childhood as a developmental construct</w:t>
      </w:r>
      <w:r w:rsidR="00266132" w:rsidRPr="00B5750A">
        <w:rPr>
          <w:rFonts w:ascii="Arial" w:hAnsi="Arial" w:cs="Arial"/>
          <w:sz w:val="22"/>
        </w:rPr>
        <w:t xml:space="preserve"> (Bartley, 2016)</w:t>
      </w:r>
      <w:r w:rsidR="00165F7A" w:rsidRPr="00B5750A">
        <w:rPr>
          <w:rFonts w:ascii="Arial" w:hAnsi="Arial" w:cs="Arial"/>
          <w:sz w:val="22"/>
        </w:rPr>
        <w:t>.</w:t>
      </w:r>
      <w:r w:rsidR="002C195D" w:rsidRPr="00B5750A">
        <w:rPr>
          <w:rFonts w:ascii="Arial" w:hAnsi="Arial" w:cs="Arial"/>
          <w:sz w:val="22"/>
        </w:rPr>
        <w:t xml:space="preserve"> It is defined </w:t>
      </w:r>
      <w:proofErr w:type="spellStart"/>
      <w:r w:rsidR="002C195D" w:rsidRPr="00B5750A">
        <w:rPr>
          <w:rFonts w:ascii="Arial" w:hAnsi="Arial" w:cs="Arial"/>
          <w:sz w:val="22"/>
        </w:rPr>
        <w:t>t</w:t>
      </w:r>
      <w:proofErr w:type="spellEnd"/>
      <w:r w:rsidR="002C195D" w:rsidRPr="00B5750A">
        <w:rPr>
          <w:rFonts w:ascii="Arial" w:hAnsi="Arial" w:cs="Arial"/>
          <w:sz w:val="22"/>
        </w:rPr>
        <w:t xml:space="preserve"> be a social construct because it is considered to be defined and created by society.</w:t>
      </w:r>
      <w:r w:rsidR="002979BB" w:rsidRPr="00B5750A">
        <w:rPr>
          <w:rFonts w:ascii="Arial" w:hAnsi="Arial" w:cs="Arial"/>
          <w:sz w:val="22"/>
        </w:rPr>
        <w:t xml:space="preserve"> Sociologists have defined the social construct of childhood to be whatever the status children play in any society and revel that the childhood construct </w:t>
      </w:r>
      <w:r w:rsidR="00AE2C31" w:rsidRPr="00B5750A">
        <w:rPr>
          <w:rFonts w:ascii="Arial" w:hAnsi="Arial" w:cs="Arial"/>
          <w:sz w:val="22"/>
        </w:rPr>
        <w:t>tends to be different depending on the time, place, and culture.</w:t>
      </w:r>
      <w:r w:rsidR="005E52E8" w:rsidRPr="00B5750A">
        <w:rPr>
          <w:rFonts w:ascii="Arial" w:hAnsi="Arial" w:cs="Arial"/>
          <w:sz w:val="22"/>
        </w:rPr>
        <w:t xml:space="preserve"> From history observing how childhood as social construct </w:t>
      </w:r>
      <w:r w:rsidR="00AA0E2D" w:rsidRPr="00B5750A">
        <w:rPr>
          <w:rFonts w:ascii="Arial" w:hAnsi="Arial" w:cs="Arial"/>
          <w:sz w:val="22"/>
        </w:rPr>
        <w:t>it</w:t>
      </w:r>
      <w:r w:rsidR="005E52E8" w:rsidRPr="00B5750A">
        <w:rPr>
          <w:rFonts w:ascii="Arial" w:hAnsi="Arial" w:cs="Arial"/>
          <w:sz w:val="22"/>
        </w:rPr>
        <w:t xml:space="preserve"> is clear to see that compared to before the idea of children now is separateness as their major feature and this means that the idea of a child is viewed to be a distinct phase in the development and that as a child they hold a different status compared to their </w:t>
      </w:r>
      <w:r w:rsidR="0018162F" w:rsidRPr="00B5750A">
        <w:rPr>
          <w:rFonts w:ascii="Arial" w:hAnsi="Arial" w:cs="Arial"/>
          <w:sz w:val="22"/>
        </w:rPr>
        <w:t xml:space="preserve">adult counterparts who play the role of </w:t>
      </w:r>
      <w:r w:rsidR="00A11BC3" w:rsidRPr="00B5750A">
        <w:rPr>
          <w:rFonts w:ascii="Arial" w:hAnsi="Arial" w:cs="Arial"/>
          <w:sz w:val="22"/>
        </w:rPr>
        <w:t>guardian</w:t>
      </w:r>
      <w:r w:rsidR="0018162F" w:rsidRPr="00B5750A">
        <w:rPr>
          <w:rFonts w:ascii="Arial" w:hAnsi="Arial" w:cs="Arial"/>
          <w:sz w:val="22"/>
        </w:rPr>
        <w:t xml:space="preserve"> and provider to the child</w:t>
      </w:r>
      <w:r w:rsidR="00513732" w:rsidRPr="00B5750A">
        <w:rPr>
          <w:rFonts w:ascii="Arial" w:hAnsi="Arial" w:cs="Arial"/>
          <w:sz w:val="22"/>
        </w:rPr>
        <w:t xml:space="preserve"> which is even supported by policy and legislation which elaborates who a child is by showing that which a child is privy to, allowed and forbidden to do.</w:t>
      </w:r>
      <w:r w:rsidR="00DA185E" w:rsidRPr="00B5750A">
        <w:rPr>
          <w:rFonts w:ascii="Arial" w:hAnsi="Arial" w:cs="Arial"/>
          <w:sz w:val="22"/>
        </w:rPr>
        <w:t xml:space="preserve"> The innocence in the idea of children is what defines a </w:t>
      </w:r>
      <w:r w:rsidR="00364720" w:rsidRPr="00B5750A">
        <w:rPr>
          <w:rFonts w:ascii="Arial" w:hAnsi="Arial" w:cs="Arial"/>
          <w:sz w:val="22"/>
        </w:rPr>
        <w:t>child</w:t>
      </w:r>
      <w:r w:rsidR="00DA185E" w:rsidRPr="00B5750A">
        <w:rPr>
          <w:rFonts w:ascii="Arial" w:hAnsi="Arial" w:cs="Arial"/>
          <w:sz w:val="22"/>
        </w:rPr>
        <w:t xml:space="preserve"> currently</w:t>
      </w:r>
      <w:r w:rsidR="00364720" w:rsidRPr="00B5750A">
        <w:rPr>
          <w:rFonts w:ascii="Arial" w:hAnsi="Arial" w:cs="Arial"/>
          <w:sz w:val="22"/>
        </w:rPr>
        <w:t>. Historically, this innocent idea of the social construct of childhood did not exist</w:t>
      </w:r>
      <w:r w:rsidR="00301239" w:rsidRPr="00B5750A">
        <w:rPr>
          <w:rFonts w:ascii="Arial" w:hAnsi="Arial" w:cs="Arial"/>
          <w:sz w:val="22"/>
        </w:rPr>
        <w:t xml:space="preserve"> this is because they were viewed to be mini-adults who were expected to take up family responsibilities and </w:t>
      </w:r>
      <w:r w:rsidR="008404B8" w:rsidRPr="00B5750A">
        <w:rPr>
          <w:rFonts w:ascii="Arial" w:hAnsi="Arial" w:cs="Arial"/>
          <w:sz w:val="22"/>
        </w:rPr>
        <w:t xml:space="preserve">from as young as ten years. They were considered a helpful part of the family </w:t>
      </w:r>
      <w:r w:rsidR="008404B8" w:rsidRPr="00B5750A">
        <w:rPr>
          <w:rFonts w:ascii="Arial" w:hAnsi="Arial" w:cs="Arial"/>
          <w:sz w:val="22"/>
        </w:rPr>
        <w:lastRenderedPageBreak/>
        <w:t xml:space="preserve">and often got into learning a particular trade </w:t>
      </w:r>
      <w:r w:rsidR="00EE0276" w:rsidRPr="00B5750A">
        <w:rPr>
          <w:rFonts w:ascii="Arial" w:hAnsi="Arial" w:cs="Arial"/>
          <w:sz w:val="22"/>
        </w:rPr>
        <w:t xml:space="preserve">and even in the view of the law then they were being considered responsible for their actions and could even be sentenced </w:t>
      </w:r>
      <w:r w:rsidR="00715F95" w:rsidRPr="00B5750A">
        <w:rPr>
          <w:rFonts w:ascii="Arial" w:hAnsi="Arial" w:cs="Arial"/>
          <w:sz w:val="22"/>
        </w:rPr>
        <w:t>with a criminal charge, tried and even punished just as an adult could under law.</w:t>
      </w:r>
      <w:r w:rsidR="0001776E" w:rsidRPr="00B5750A">
        <w:rPr>
          <w:rFonts w:ascii="Arial" w:hAnsi="Arial" w:cs="Arial"/>
          <w:sz w:val="22"/>
        </w:rPr>
        <w:t xml:space="preserve"> </w:t>
      </w:r>
    </w:p>
    <w:p w14:paraId="408B551B" w14:textId="592DCE96" w:rsidR="00A0793F" w:rsidRPr="00B5750A" w:rsidRDefault="00B240D8" w:rsidP="00B5750A">
      <w:pPr>
        <w:pStyle w:val="Heading1"/>
        <w:rPr>
          <w:rFonts w:ascii="Arial" w:hAnsi="Arial" w:cs="Arial"/>
          <w:sz w:val="22"/>
          <w:szCs w:val="22"/>
        </w:rPr>
      </w:pPr>
      <w:bookmarkStart w:id="1" w:name="_Toc57672889"/>
      <w:r w:rsidRPr="00B5750A">
        <w:rPr>
          <w:rFonts w:ascii="Arial" w:hAnsi="Arial" w:cs="Arial"/>
          <w:sz w:val="22"/>
          <w:szCs w:val="22"/>
        </w:rPr>
        <w:t>Changes are seen in the lives of children and their families from historical to present times</w:t>
      </w:r>
      <w:bookmarkEnd w:id="1"/>
    </w:p>
    <w:p w14:paraId="1B088846" w14:textId="7765AD5D" w:rsidR="00A0793F" w:rsidRPr="00B5750A" w:rsidRDefault="00B240D8" w:rsidP="00B5750A">
      <w:pPr>
        <w:rPr>
          <w:rFonts w:ascii="Arial" w:hAnsi="Arial" w:cs="Arial"/>
          <w:sz w:val="22"/>
        </w:rPr>
      </w:pPr>
      <w:r w:rsidRPr="00B5750A">
        <w:rPr>
          <w:rFonts w:ascii="Arial" w:hAnsi="Arial" w:cs="Arial"/>
          <w:sz w:val="22"/>
        </w:rPr>
        <w:t xml:space="preserve">Looking and comparing </w:t>
      </w:r>
      <w:r w:rsidR="009C11A2" w:rsidRPr="00B5750A">
        <w:rPr>
          <w:rFonts w:ascii="Arial" w:hAnsi="Arial" w:cs="Arial"/>
          <w:sz w:val="22"/>
        </w:rPr>
        <w:t>the present times and historical time it is evident to see how the lives of children and parents have changed.</w:t>
      </w:r>
      <w:r w:rsidR="00C135D2" w:rsidRPr="00B5750A">
        <w:rPr>
          <w:rFonts w:ascii="Arial" w:hAnsi="Arial" w:cs="Arial"/>
          <w:sz w:val="22"/>
        </w:rPr>
        <w:t xml:space="preserve"> This change can be attributed to various things and the change has been seen to be </w:t>
      </w:r>
      <w:r w:rsidR="0015512E" w:rsidRPr="00B5750A">
        <w:rPr>
          <w:rFonts w:ascii="Arial" w:hAnsi="Arial" w:cs="Arial"/>
          <w:sz w:val="22"/>
        </w:rPr>
        <w:t>different</w:t>
      </w:r>
      <w:r w:rsidR="00C135D2" w:rsidRPr="00B5750A">
        <w:rPr>
          <w:rFonts w:ascii="Arial" w:hAnsi="Arial" w:cs="Arial"/>
          <w:sz w:val="22"/>
        </w:rPr>
        <w:t xml:space="preserve"> in the lives of different children and</w:t>
      </w:r>
      <w:r w:rsidR="0015512E" w:rsidRPr="00B5750A">
        <w:rPr>
          <w:rFonts w:ascii="Arial" w:hAnsi="Arial" w:cs="Arial"/>
          <w:sz w:val="22"/>
        </w:rPr>
        <w:t xml:space="preserve"> families in different</w:t>
      </w:r>
      <w:r w:rsidR="00C135D2" w:rsidRPr="00B5750A">
        <w:rPr>
          <w:rFonts w:ascii="Arial" w:hAnsi="Arial" w:cs="Arial"/>
          <w:sz w:val="22"/>
        </w:rPr>
        <w:t xml:space="preserve"> cultures. </w:t>
      </w:r>
      <w:r w:rsidR="0066488F" w:rsidRPr="00B5750A">
        <w:rPr>
          <w:rFonts w:ascii="Arial" w:hAnsi="Arial" w:cs="Arial"/>
          <w:sz w:val="22"/>
        </w:rPr>
        <w:t>Children in some cultures in the past were given different tasks depending on their gender, the males used to work in industries, mining, quarry, military services, fishing and often were involved in heavy tasks, while the females used to work as help, fetching firewood, washing, and marketing</w:t>
      </w:r>
      <w:r w:rsidR="00266132" w:rsidRPr="00B5750A">
        <w:rPr>
          <w:rFonts w:ascii="Arial" w:hAnsi="Arial" w:cs="Arial"/>
          <w:sz w:val="22"/>
        </w:rPr>
        <w:t xml:space="preserve"> (Bronfenbrenner, 1979)</w:t>
      </w:r>
      <w:r w:rsidR="0066488F" w:rsidRPr="00B5750A">
        <w:rPr>
          <w:rFonts w:ascii="Arial" w:hAnsi="Arial" w:cs="Arial"/>
          <w:sz w:val="22"/>
        </w:rPr>
        <w:t xml:space="preserve">. The females were limited to resources, ladies were left with children they taught them of the moral laws and culture to follow in the community. </w:t>
      </w:r>
      <w:r w:rsidR="001D2C38" w:rsidRPr="00B5750A">
        <w:rPr>
          <w:rFonts w:ascii="Arial" w:hAnsi="Arial" w:cs="Arial"/>
          <w:sz w:val="22"/>
        </w:rPr>
        <w:t>Then m</w:t>
      </w:r>
      <w:r w:rsidR="0066488F" w:rsidRPr="00B5750A">
        <w:rPr>
          <w:rFonts w:ascii="Arial" w:hAnsi="Arial" w:cs="Arial"/>
          <w:sz w:val="22"/>
        </w:rPr>
        <w:t xml:space="preserve">arriage </w:t>
      </w:r>
      <w:r w:rsidR="00F41453" w:rsidRPr="00B5750A">
        <w:rPr>
          <w:rFonts w:ascii="Arial" w:hAnsi="Arial" w:cs="Arial"/>
          <w:sz w:val="22"/>
        </w:rPr>
        <w:t>was considered</w:t>
      </w:r>
      <w:r w:rsidR="00DC066B" w:rsidRPr="00B5750A">
        <w:rPr>
          <w:rFonts w:ascii="Arial" w:hAnsi="Arial" w:cs="Arial"/>
          <w:sz w:val="22"/>
        </w:rPr>
        <w:t xml:space="preserve"> </w:t>
      </w:r>
      <w:r w:rsidR="0066488F" w:rsidRPr="00B5750A">
        <w:rPr>
          <w:rFonts w:ascii="Arial" w:hAnsi="Arial" w:cs="Arial"/>
          <w:sz w:val="22"/>
        </w:rPr>
        <w:t xml:space="preserve">one of </w:t>
      </w:r>
      <w:r w:rsidR="00F41453" w:rsidRPr="00B5750A">
        <w:rPr>
          <w:rFonts w:ascii="Arial" w:hAnsi="Arial" w:cs="Arial"/>
          <w:sz w:val="22"/>
        </w:rPr>
        <w:t>the ways</w:t>
      </w:r>
      <w:r w:rsidR="00DC066B" w:rsidRPr="00B5750A">
        <w:rPr>
          <w:rFonts w:ascii="Arial" w:hAnsi="Arial" w:cs="Arial"/>
          <w:sz w:val="22"/>
        </w:rPr>
        <w:t xml:space="preserve"> of </w:t>
      </w:r>
      <w:r w:rsidR="0066488F" w:rsidRPr="00B5750A">
        <w:rPr>
          <w:rFonts w:ascii="Arial" w:hAnsi="Arial" w:cs="Arial"/>
          <w:sz w:val="22"/>
        </w:rPr>
        <w:t xml:space="preserve">promotions to ascend to another step-in life </w:t>
      </w:r>
      <w:r w:rsidR="00DC066B" w:rsidRPr="00B5750A">
        <w:rPr>
          <w:rFonts w:ascii="Arial" w:hAnsi="Arial" w:cs="Arial"/>
          <w:sz w:val="22"/>
        </w:rPr>
        <w:t xml:space="preserve">and being </w:t>
      </w:r>
      <w:r w:rsidR="0066488F" w:rsidRPr="00B5750A">
        <w:rPr>
          <w:rFonts w:ascii="Arial" w:hAnsi="Arial" w:cs="Arial"/>
          <w:sz w:val="22"/>
        </w:rPr>
        <w:t>called an adult</w:t>
      </w:r>
      <w:r w:rsidR="00DC066B" w:rsidRPr="00B5750A">
        <w:rPr>
          <w:rFonts w:ascii="Arial" w:hAnsi="Arial" w:cs="Arial"/>
          <w:sz w:val="22"/>
        </w:rPr>
        <w:t>. M</w:t>
      </w:r>
      <w:r w:rsidR="0066488F" w:rsidRPr="00B5750A">
        <w:rPr>
          <w:rFonts w:ascii="Arial" w:hAnsi="Arial" w:cs="Arial"/>
          <w:sz w:val="22"/>
        </w:rPr>
        <w:t xml:space="preserve">arital relationships were </w:t>
      </w:r>
      <w:r w:rsidR="00DC066B" w:rsidRPr="00B5750A">
        <w:rPr>
          <w:rFonts w:ascii="Arial" w:hAnsi="Arial" w:cs="Arial"/>
          <w:sz w:val="22"/>
        </w:rPr>
        <w:t>considered a sacred institution</w:t>
      </w:r>
      <w:r w:rsidR="0066488F" w:rsidRPr="00B5750A">
        <w:rPr>
          <w:rFonts w:ascii="Arial" w:hAnsi="Arial" w:cs="Arial"/>
          <w:sz w:val="22"/>
        </w:rPr>
        <w:t xml:space="preserve"> as some of them were severely punished</w:t>
      </w:r>
      <w:r w:rsidR="00DC066B" w:rsidRPr="00B5750A">
        <w:rPr>
          <w:rFonts w:ascii="Arial" w:hAnsi="Arial" w:cs="Arial"/>
          <w:sz w:val="22"/>
        </w:rPr>
        <w:t xml:space="preserve"> for desecrating this unity</w:t>
      </w:r>
      <w:r w:rsidR="0066488F" w:rsidRPr="00B5750A">
        <w:rPr>
          <w:rFonts w:ascii="Arial" w:hAnsi="Arial" w:cs="Arial"/>
          <w:sz w:val="22"/>
        </w:rPr>
        <w:t xml:space="preserve">. The social construction </w:t>
      </w:r>
      <w:r w:rsidR="00DC066B" w:rsidRPr="00B5750A">
        <w:rPr>
          <w:rFonts w:ascii="Arial" w:hAnsi="Arial" w:cs="Arial"/>
          <w:sz w:val="22"/>
        </w:rPr>
        <w:t>of childhood</w:t>
      </w:r>
      <w:r w:rsidR="0066488F" w:rsidRPr="00B5750A">
        <w:rPr>
          <w:rFonts w:ascii="Arial" w:hAnsi="Arial" w:cs="Arial"/>
          <w:sz w:val="22"/>
        </w:rPr>
        <w:t xml:space="preserve"> in the community both psychological and physically </w:t>
      </w:r>
      <w:r w:rsidR="00DC066B" w:rsidRPr="00B5750A">
        <w:rPr>
          <w:rFonts w:ascii="Arial" w:hAnsi="Arial" w:cs="Arial"/>
          <w:sz w:val="22"/>
        </w:rPr>
        <w:t xml:space="preserve">was </w:t>
      </w:r>
      <w:r w:rsidR="008804B8" w:rsidRPr="00B5750A">
        <w:rPr>
          <w:rFonts w:ascii="Arial" w:hAnsi="Arial" w:cs="Arial"/>
          <w:sz w:val="22"/>
        </w:rPr>
        <w:t>under gender</w:t>
      </w:r>
      <w:r w:rsidR="0066488F" w:rsidRPr="00B5750A">
        <w:rPr>
          <w:rFonts w:ascii="Arial" w:hAnsi="Arial" w:cs="Arial"/>
          <w:sz w:val="22"/>
        </w:rPr>
        <w:t xml:space="preserve"> biases, both genders were understood differently, related, and treated in relation to </w:t>
      </w:r>
      <w:r w:rsidR="008804B8" w:rsidRPr="00B5750A">
        <w:rPr>
          <w:rFonts w:ascii="Arial" w:hAnsi="Arial" w:cs="Arial"/>
          <w:sz w:val="22"/>
        </w:rPr>
        <w:t>their gender</w:t>
      </w:r>
      <w:r w:rsidR="00DC066B" w:rsidRPr="00B5750A">
        <w:rPr>
          <w:rFonts w:ascii="Arial" w:hAnsi="Arial" w:cs="Arial"/>
          <w:sz w:val="22"/>
        </w:rPr>
        <w:t xml:space="preserve"> before they are considered</w:t>
      </w:r>
      <w:r w:rsidR="0066488F" w:rsidRPr="00B5750A">
        <w:rPr>
          <w:rFonts w:ascii="Arial" w:hAnsi="Arial" w:cs="Arial"/>
          <w:sz w:val="22"/>
        </w:rPr>
        <w:t xml:space="preserve"> adult</w:t>
      </w:r>
      <w:r w:rsidR="00FD3D9F" w:rsidRPr="00B5750A">
        <w:rPr>
          <w:rFonts w:ascii="Arial" w:hAnsi="Arial" w:cs="Arial"/>
          <w:sz w:val="22"/>
        </w:rPr>
        <w:t>s.</w:t>
      </w:r>
      <w:r w:rsidR="008804B8" w:rsidRPr="00B5750A">
        <w:rPr>
          <w:rFonts w:ascii="Arial" w:hAnsi="Arial" w:cs="Arial"/>
          <w:sz w:val="22"/>
        </w:rPr>
        <w:t xml:space="preserve"> As time advanced and industrialization also was upgrading, several changes came up during the reign of Queen Elizabeth. Children of age above seven and eight were treated and given labor as adults. Elizabeth the queen introduced that the poor and children in need should be taken care of by the parish responsible for their health, children were defined to be in the hand of their guardians without a specific age limit until they were fully responsible to provide for themselves so that they can be regarded as adults. The emergencies faced during that time, children worked as adults so that they can provide for their families to balance the economy, they were treated like adults in a time of crime committed, judgment was passed without limit of age as some of the children faced the death penalty, with regardless to their health, they were not given special treatment. Due to industrialization, there was an increase in child labor, all these emergencies affected children's health nutrition, and growth. There were no legal rights to protect the welfare of the children</w:t>
      </w:r>
      <w:r w:rsidR="007F35AC" w:rsidRPr="00B5750A">
        <w:rPr>
          <w:rFonts w:ascii="Arial" w:hAnsi="Arial" w:cs="Arial"/>
          <w:sz w:val="22"/>
        </w:rPr>
        <w:t xml:space="preserve"> (</w:t>
      </w:r>
      <w:proofErr w:type="spellStart"/>
      <w:r w:rsidR="007F35AC" w:rsidRPr="00B5750A">
        <w:rPr>
          <w:rFonts w:ascii="Arial" w:hAnsi="Arial" w:cs="Arial"/>
          <w:sz w:val="22"/>
        </w:rPr>
        <w:t>Hanewald</w:t>
      </w:r>
      <w:proofErr w:type="spellEnd"/>
      <w:r w:rsidR="007F35AC" w:rsidRPr="00B5750A">
        <w:rPr>
          <w:rFonts w:ascii="Arial" w:hAnsi="Arial" w:cs="Arial"/>
          <w:sz w:val="22"/>
        </w:rPr>
        <w:t>, 2011)</w:t>
      </w:r>
      <w:r w:rsidR="008804B8" w:rsidRPr="00B5750A">
        <w:rPr>
          <w:rFonts w:ascii="Arial" w:hAnsi="Arial" w:cs="Arial"/>
          <w:sz w:val="22"/>
        </w:rPr>
        <w:t xml:space="preserve">. Due to differences in the family background in terms of poverty which led to a revolutionary campaign to cater for children, the age limit was introduced in workplaces such as the industries, children above age were allowed to work for a specific number of hours. children's literature books were written to guide and nurture families on their roles to children. Laws were created to fit children's rights and freedom. Currently, children are </w:t>
      </w:r>
      <w:r w:rsidR="008804B8" w:rsidRPr="00B5750A">
        <w:rPr>
          <w:rFonts w:ascii="Arial" w:hAnsi="Arial" w:cs="Arial"/>
          <w:sz w:val="22"/>
        </w:rPr>
        <w:lastRenderedPageBreak/>
        <w:t>defined by their age, any person under the age of sixteen years is legally bound to the guardian their responsibilities should be adhered to by the parents currently. Their health is a guardian responsibility unless they reach the adult age where they take full responsibilities for themselves, most families are nuclei made up of father mother and children, and close relatives unlike in the past, some laws and policies are documented in the constitution for children. Education became compulsor</w:t>
      </w:r>
      <w:r w:rsidR="005341D7" w:rsidRPr="00B5750A">
        <w:rPr>
          <w:rFonts w:ascii="Arial" w:hAnsi="Arial" w:cs="Arial"/>
          <w:sz w:val="22"/>
        </w:rPr>
        <w:t>y and m</w:t>
      </w:r>
      <w:r w:rsidR="008804B8" w:rsidRPr="00B5750A">
        <w:rPr>
          <w:rFonts w:ascii="Arial" w:hAnsi="Arial" w:cs="Arial"/>
          <w:sz w:val="22"/>
        </w:rPr>
        <w:t>istreatment of children is punishable by law</w:t>
      </w:r>
      <w:r w:rsidR="005341D7" w:rsidRPr="00B5750A">
        <w:rPr>
          <w:rFonts w:ascii="Arial" w:hAnsi="Arial" w:cs="Arial"/>
          <w:sz w:val="22"/>
        </w:rPr>
        <w:t xml:space="preserve"> as provided by some policies and legal acts created to safeguard the rights of children. For example, the Care act of 2014 allowed the local authorities to make sure whether any person needing support, without considering their eligibility. They were to follow principles to safeguard their concern on the partnership as children feel much more comfortable with their parents, guardians, and family members another safeguarding principle is protection as children should feel secure from any kind of danger that might arise be it a disease or the physical injury and emotional torture, prevention as another aspect matters a lot to children's life</w:t>
      </w:r>
      <w:r w:rsidR="000A4FD9" w:rsidRPr="00B5750A">
        <w:rPr>
          <w:rFonts w:ascii="Arial" w:hAnsi="Arial" w:cs="Arial"/>
          <w:sz w:val="22"/>
        </w:rPr>
        <w:t xml:space="preserve"> (Katz, 2007)</w:t>
      </w:r>
      <w:r w:rsidR="00944F54" w:rsidRPr="00B5750A">
        <w:rPr>
          <w:rFonts w:ascii="Arial" w:hAnsi="Arial" w:cs="Arial"/>
          <w:sz w:val="22"/>
        </w:rPr>
        <w:t>. The children and social work act 2017, was created by the legislature of the United Kingdom to improve the welfare of children and to support the health of children in United Kingdom it is complemented by the children and families act 2014, this was created to improve the relationship of families to their children, it gives finite relationship how they should provide and protect their children and making a secure and comfortable environment to them together with the health and social care act 2012, this was initially created in the parliament of the United Kingdom to cater and look after the patients in the in various facilities from innovations and encourage ideologies.</w:t>
      </w:r>
    </w:p>
    <w:p w14:paraId="65DE3D76" w14:textId="2FC9BA45" w:rsidR="00A0793F" w:rsidRPr="00B5750A" w:rsidRDefault="00B240D8" w:rsidP="00B5750A">
      <w:pPr>
        <w:pStyle w:val="Heading1"/>
        <w:rPr>
          <w:rFonts w:ascii="Arial" w:hAnsi="Arial" w:cs="Arial"/>
          <w:sz w:val="22"/>
          <w:szCs w:val="22"/>
        </w:rPr>
      </w:pPr>
      <w:bookmarkStart w:id="2" w:name="_Toc57672890"/>
      <w:r w:rsidRPr="00B5750A">
        <w:rPr>
          <w:rFonts w:ascii="Arial" w:hAnsi="Arial" w:cs="Arial"/>
          <w:sz w:val="22"/>
          <w:szCs w:val="22"/>
        </w:rPr>
        <w:t>Impact of these factors in improving the lives of children, young people, and families</w:t>
      </w:r>
      <w:bookmarkEnd w:id="2"/>
    </w:p>
    <w:p w14:paraId="2E192F3F" w14:textId="7F2902AC" w:rsidR="005E0C30" w:rsidRPr="00B5750A" w:rsidRDefault="00B240D8" w:rsidP="00B5750A">
      <w:pPr>
        <w:rPr>
          <w:rFonts w:ascii="Arial" w:hAnsi="Arial" w:cs="Arial"/>
          <w:sz w:val="22"/>
        </w:rPr>
      </w:pPr>
      <w:r w:rsidRPr="00B5750A">
        <w:rPr>
          <w:rFonts w:ascii="Arial" w:hAnsi="Arial" w:cs="Arial"/>
          <w:sz w:val="22"/>
        </w:rPr>
        <w:t>These acts and policies have impacted society positively by bringing equity among children from different background and races, it has defined the right way how children should be treated and taken care of in society</w:t>
      </w:r>
      <w:r w:rsidR="005F0B51" w:rsidRPr="00B5750A">
        <w:rPr>
          <w:rFonts w:ascii="Arial" w:hAnsi="Arial" w:cs="Arial"/>
          <w:sz w:val="22"/>
        </w:rPr>
        <w:t xml:space="preserve"> (Brotherton and Cronin, 2020)</w:t>
      </w:r>
      <w:r w:rsidRPr="00B5750A">
        <w:rPr>
          <w:rFonts w:ascii="Arial" w:hAnsi="Arial" w:cs="Arial"/>
          <w:sz w:val="22"/>
        </w:rPr>
        <w:t xml:space="preserve">. For example, all children undergo academic education where they are taught equally on behavior, communication without excluding a certain group or gender from others by separating them and teaching them differently. Both genders are given equal opportunity to do chores that fits them without relying on who should do what. Families are allowed to advise their children. Both children and families are given equal treatment in health facilities. families are given maternal care for their children during birth, where the earlier childhood are given vaccines to prevent them from infections. Different policies and standards are still emerging to cater to families and children at large which emphasizes their health. the policies and legislation give a better understanding and definition on how the welfare of childhood should be handled and treated, it creates awareness on measures to be followed </w:t>
      </w:r>
      <w:r w:rsidRPr="00B5750A">
        <w:rPr>
          <w:rFonts w:ascii="Arial" w:hAnsi="Arial" w:cs="Arial"/>
          <w:sz w:val="22"/>
        </w:rPr>
        <w:lastRenderedPageBreak/>
        <w:t>and provide professionalism on handling childhood in the current society, these policies enable children also to know their rights, how they should be taken care of, it enables them to find out on which actions of life are they limited to, the example they should be minors in drug and alcohol consumption.</w:t>
      </w:r>
    </w:p>
    <w:p w14:paraId="68FBC381" w14:textId="4EEBD602" w:rsidR="00A0793F" w:rsidRPr="00B5750A" w:rsidRDefault="00B240D8" w:rsidP="00B5750A">
      <w:pPr>
        <w:rPr>
          <w:rFonts w:ascii="Arial" w:hAnsi="Arial" w:cs="Arial"/>
          <w:b/>
          <w:bCs/>
          <w:sz w:val="22"/>
        </w:rPr>
      </w:pPr>
      <w:r w:rsidRPr="00B5750A">
        <w:rPr>
          <w:rFonts w:ascii="Arial" w:hAnsi="Arial" w:cs="Arial"/>
          <w:sz w:val="22"/>
        </w:rPr>
        <w:t>Research evidenced that currently, a large population of children has become vulnerable in the society due to other emerging trends that were not in the historic time like the divorce of their parents which is considered currently as one of the leading causes of family issues and is considered to have an adverse impact to the children</w:t>
      </w:r>
      <w:r w:rsidR="007F4883" w:rsidRPr="00B5750A">
        <w:rPr>
          <w:rFonts w:ascii="Arial" w:hAnsi="Arial" w:cs="Arial"/>
          <w:sz w:val="22"/>
        </w:rPr>
        <w:t xml:space="preserve"> (Brotherton and Cronin, 2020)</w:t>
      </w:r>
      <w:r w:rsidRPr="00B5750A">
        <w:rPr>
          <w:rFonts w:ascii="Arial" w:hAnsi="Arial" w:cs="Arial"/>
          <w:sz w:val="22"/>
        </w:rPr>
        <w:t>. Others are facing physical challenges, mental challenges and some have been neglected by family members because of their condition, and before no provision would assist such vulnerable groups of children but with the introduction of the various legislations, such groups are considered and protected. Also, not all children live with their parents, some live with family friends, siblings, and relatives because of various reasons but such groups have been considered through legislation with the establishment of boards and institutions that welcome such children and are care for by the state thus creating awareness for this children legislation and policies were created and still created to enable them to support children from being victimized, neglected</w:t>
      </w:r>
      <w:r w:rsidRPr="00B5750A">
        <w:rPr>
          <w:rFonts w:ascii="Arial" w:hAnsi="Arial" w:cs="Arial"/>
          <w:b/>
          <w:bCs/>
          <w:sz w:val="22"/>
        </w:rPr>
        <w:t>.</w:t>
      </w:r>
    </w:p>
    <w:p w14:paraId="11B95E9D" w14:textId="0F5DCEA4" w:rsidR="00A0793F" w:rsidRPr="00B5750A" w:rsidRDefault="00B240D8" w:rsidP="00B5750A">
      <w:pPr>
        <w:pStyle w:val="Heading1"/>
        <w:rPr>
          <w:rFonts w:ascii="Arial" w:hAnsi="Arial" w:cs="Arial"/>
          <w:sz w:val="22"/>
          <w:szCs w:val="22"/>
        </w:rPr>
      </w:pPr>
      <w:bookmarkStart w:id="3" w:name="_Toc57672891"/>
      <w:r w:rsidRPr="00B5750A">
        <w:rPr>
          <w:rFonts w:ascii="Arial" w:hAnsi="Arial" w:cs="Arial"/>
          <w:sz w:val="22"/>
          <w:szCs w:val="22"/>
        </w:rPr>
        <w:t>Identify and analyze a range of approaches and interventions which support vulnerable children, young people, and Families</w:t>
      </w:r>
      <w:bookmarkEnd w:id="3"/>
    </w:p>
    <w:p w14:paraId="1F3B9938" w14:textId="2C494A1F" w:rsidR="00A0793F" w:rsidRPr="00B5750A" w:rsidRDefault="00B240D8" w:rsidP="00B5750A">
      <w:pPr>
        <w:rPr>
          <w:rFonts w:ascii="Arial" w:hAnsi="Arial" w:cs="Arial"/>
          <w:sz w:val="22"/>
        </w:rPr>
      </w:pPr>
      <w:r w:rsidRPr="00B5750A">
        <w:rPr>
          <w:rFonts w:ascii="Arial" w:hAnsi="Arial" w:cs="Arial"/>
          <w:sz w:val="22"/>
        </w:rPr>
        <w:t>There is a range of approaches and interventions that have offered support to vulnerable children, young people, and families. Families face various vulnerability challenges as they always encounter challenges and problems to support their children providing the need of such families to be considered and recognized. Over one million children and families face vulnerability and need support from society in general</w:t>
      </w:r>
      <w:r w:rsidR="00BE592C" w:rsidRPr="00B5750A">
        <w:rPr>
          <w:rFonts w:ascii="Arial" w:hAnsi="Arial" w:cs="Arial"/>
          <w:sz w:val="22"/>
        </w:rPr>
        <w:t xml:space="preserve"> (</w:t>
      </w:r>
      <w:proofErr w:type="spellStart"/>
      <w:r w:rsidR="00BE592C" w:rsidRPr="00B5750A">
        <w:rPr>
          <w:rFonts w:ascii="Arial" w:hAnsi="Arial" w:cs="Arial"/>
          <w:sz w:val="22"/>
        </w:rPr>
        <w:t>Hanewald</w:t>
      </w:r>
      <w:proofErr w:type="spellEnd"/>
      <w:r w:rsidR="00BE592C" w:rsidRPr="00B5750A">
        <w:rPr>
          <w:rFonts w:ascii="Arial" w:hAnsi="Arial" w:cs="Arial"/>
          <w:sz w:val="22"/>
        </w:rPr>
        <w:t>, 2011)</w:t>
      </w:r>
      <w:r w:rsidRPr="00B5750A">
        <w:rPr>
          <w:rFonts w:ascii="Arial" w:hAnsi="Arial" w:cs="Arial"/>
          <w:sz w:val="22"/>
        </w:rPr>
        <w:t>. The major vulnerabilities faced in the United Kingdom are economic vulnerabilities which affect a significant population due to poverty due to lack of jobs and often are rampant among families in the poor areas in the country. Children face emotional vulnerabilities which torture their mind and feelings about someone or something, this leads them to suffer from stress, lucky enough most government institutions like schools and hospital offer a guiding and canceling session for children who are emotionally disturbed and those are not ready to share with their friends or family members</w:t>
      </w:r>
      <w:r w:rsidR="00C22F51" w:rsidRPr="00B5750A">
        <w:rPr>
          <w:rFonts w:ascii="Arial" w:hAnsi="Arial" w:cs="Arial"/>
          <w:sz w:val="22"/>
        </w:rPr>
        <w:t xml:space="preserve"> (Devaney and Spratt, 2009)</w:t>
      </w:r>
      <w:r w:rsidRPr="00B5750A">
        <w:rPr>
          <w:rFonts w:ascii="Arial" w:hAnsi="Arial" w:cs="Arial"/>
          <w:sz w:val="22"/>
        </w:rPr>
        <w:t xml:space="preserve">. Physical vulnerability affects mainly the health of those families with health difficulty, social vulnerability affects the social life of children, some of them being peer pressure to drugs which compromises with their health. The environmental vulnerability affects the habitat in which </w:t>
      </w:r>
      <w:r w:rsidRPr="00B5750A">
        <w:rPr>
          <w:rFonts w:ascii="Arial" w:hAnsi="Arial" w:cs="Arial"/>
          <w:sz w:val="22"/>
        </w:rPr>
        <w:lastRenderedPageBreak/>
        <w:t>children are raised. The government and different organizations some being non-governmental organizations have risen to overcome these challenges by creating laws to govern and help children and families at large to fight the pandemic of child abuse, victimization, and criticism. Rehabilitation centers have been created to surpass drug abuse among children mainly the adolescent, this has impacted the society positively. Interventions like the passing of the Care Act 2014 has been a significant help</w:t>
      </w:r>
      <w:r w:rsidR="00BC58E4" w:rsidRPr="00B5750A">
        <w:rPr>
          <w:rFonts w:ascii="Arial" w:hAnsi="Arial" w:cs="Arial"/>
          <w:sz w:val="22"/>
        </w:rPr>
        <w:t xml:space="preserve"> towards such vulnerable families and children given that it offered provision towards protecting the people health and wellness and also protecting the human rights that enable them to live safe from harm, neglect, and abuse</w:t>
      </w:r>
      <w:r w:rsidR="009558B1" w:rsidRPr="00B5750A">
        <w:rPr>
          <w:rFonts w:ascii="Arial" w:hAnsi="Arial" w:cs="Arial"/>
          <w:sz w:val="22"/>
        </w:rPr>
        <w:t xml:space="preserve"> (Devaney and Spratt, 2009)</w:t>
      </w:r>
      <w:r w:rsidR="00BC58E4" w:rsidRPr="00B5750A">
        <w:rPr>
          <w:rFonts w:ascii="Arial" w:hAnsi="Arial" w:cs="Arial"/>
          <w:sz w:val="22"/>
        </w:rPr>
        <w:t>.</w:t>
      </w:r>
      <w:r w:rsidR="006E028D" w:rsidRPr="00B5750A">
        <w:rPr>
          <w:rFonts w:ascii="Arial" w:hAnsi="Arial" w:cs="Arial"/>
          <w:sz w:val="22"/>
        </w:rPr>
        <w:t xml:space="preserve"> The act was focused on the provision of high-quality health care safeguarding vulnerable children.</w:t>
      </w:r>
      <w:r w:rsidR="00D96CA4" w:rsidRPr="00B5750A">
        <w:rPr>
          <w:rFonts w:ascii="Arial" w:hAnsi="Arial" w:cs="Arial"/>
          <w:sz w:val="22"/>
        </w:rPr>
        <w:t xml:space="preserve"> </w:t>
      </w:r>
      <w:r w:rsidR="00675CF6" w:rsidRPr="00B5750A">
        <w:rPr>
          <w:rFonts w:ascii="Arial" w:hAnsi="Arial" w:cs="Arial"/>
          <w:sz w:val="22"/>
        </w:rPr>
        <w:t xml:space="preserve">It has its intentions centered </w:t>
      </w:r>
      <w:r w:rsidR="00CC4824" w:rsidRPr="00B5750A">
        <w:rPr>
          <w:rFonts w:ascii="Arial" w:hAnsi="Arial" w:cs="Arial"/>
          <w:sz w:val="22"/>
        </w:rPr>
        <w:t xml:space="preserve">around safeguarding principles that presented a significant impact in managing the inequalities given the framework </w:t>
      </w:r>
      <w:r w:rsidR="00986CF6" w:rsidRPr="00B5750A">
        <w:rPr>
          <w:rFonts w:ascii="Arial" w:hAnsi="Arial" w:cs="Arial"/>
          <w:sz w:val="22"/>
        </w:rPr>
        <w:t xml:space="preserve">needed </w:t>
      </w:r>
      <w:r w:rsidR="00CC4824" w:rsidRPr="00B5750A">
        <w:rPr>
          <w:rFonts w:ascii="Arial" w:hAnsi="Arial" w:cs="Arial"/>
          <w:sz w:val="22"/>
        </w:rPr>
        <w:t xml:space="preserve">the initialization of basic care principles to vulnerable children and families which included empowerment. Protection, prevention, Proportionality, Partnership, and accountability. </w:t>
      </w:r>
    </w:p>
    <w:p w14:paraId="42122E04" w14:textId="0E2C11E6" w:rsidR="00A0793F" w:rsidRPr="00B5750A" w:rsidRDefault="00B240D8" w:rsidP="00B5750A">
      <w:pPr>
        <w:pStyle w:val="Heading1"/>
        <w:rPr>
          <w:rFonts w:ascii="Arial" w:hAnsi="Arial" w:cs="Arial"/>
          <w:sz w:val="22"/>
          <w:szCs w:val="22"/>
        </w:rPr>
      </w:pPr>
      <w:bookmarkStart w:id="4" w:name="_Toc57672892"/>
      <w:r w:rsidRPr="00B5750A">
        <w:rPr>
          <w:rFonts w:ascii="Arial" w:hAnsi="Arial" w:cs="Arial"/>
          <w:sz w:val="22"/>
          <w:szCs w:val="22"/>
        </w:rPr>
        <w:t>Recommendations for Improvements</w:t>
      </w:r>
      <w:bookmarkEnd w:id="4"/>
    </w:p>
    <w:p w14:paraId="15C8DD33" w14:textId="136302DD" w:rsidR="00A0793F" w:rsidRPr="00B5750A" w:rsidRDefault="00B240D8" w:rsidP="00B5750A">
      <w:pPr>
        <w:rPr>
          <w:rFonts w:ascii="Arial" w:hAnsi="Arial" w:cs="Arial"/>
          <w:sz w:val="22"/>
        </w:rPr>
      </w:pPr>
      <w:r w:rsidRPr="00B5750A">
        <w:rPr>
          <w:rFonts w:ascii="Arial" w:hAnsi="Arial" w:cs="Arial"/>
          <w:sz w:val="22"/>
        </w:rPr>
        <w:t xml:space="preserve">Given the dynamic nature of the world and the society, the </w:t>
      </w:r>
      <w:r w:rsidR="00FC2DDD" w:rsidRPr="00B5750A">
        <w:rPr>
          <w:rFonts w:ascii="Arial" w:hAnsi="Arial" w:cs="Arial"/>
          <w:sz w:val="22"/>
        </w:rPr>
        <w:t>ever-improving</w:t>
      </w:r>
      <w:r w:rsidRPr="00B5750A">
        <w:rPr>
          <w:rFonts w:ascii="Arial" w:hAnsi="Arial" w:cs="Arial"/>
          <w:sz w:val="22"/>
        </w:rPr>
        <w:t xml:space="preserve"> nature of our society calls for improvement and leaving things of old in the past. It is the aim to eradicate the rate of vulnerability </w:t>
      </w:r>
      <w:r w:rsidR="00C90B22" w:rsidRPr="00B5750A">
        <w:rPr>
          <w:rFonts w:ascii="Arial" w:hAnsi="Arial" w:cs="Arial"/>
          <w:sz w:val="22"/>
        </w:rPr>
        <w:t>among children and families. This is possible and it is recommended that given we are living in an information age the general population be made aware of their rights and provisions that are available to support them when the</w:t>
      </w:r>
      <w:r w:rsidR="00CC5334" w:rsidRPr="00B5750A">
        <w:rPr>
          <w:rFonts w:ascii="Arial" w:hAnsi="Arial" w:cs="Arial"/>
          <w:sz w:val="22"/>
        </w:rPr>
        <w:t xml:space="preserve">y </w:t>
      </w:r>
      <w:r w:rsidR="00C90B22" w:rsidRPr="00B5750A">
        <w:rPr>
          <w:rFonts w:ascii="Arial" w:hAnsi="Arial" w:cs="Arial"/>
          <w:sz w:val="22"/>
        </w:rPr>
        <w:t>are vulnerable</w:t>
      </w:r>
      <w:r w:rsidR="009F367B" w:rsidRPr="00B5750A">
        <w:rPr>
          <w:rFonts w:ascii="Arial" w:hAnsi="Arial" w:cs="Arial"/>
          <w:sz w:val="22"/>
        </w:rPr>
        <w:t xml:space="preserve"> (Elder et al., 2009)</w:t>
      </w:r>
      <w:r w:rsidR="00C90B22" w:rsidRPr="00B5750A">
        <w:rPr>
          <w:rFonts w:ascii="Arial" w:hAnsi="Arial" w:cs="Arial"/>
          <w:sz w:val="22"/>
        </w:rPr>
        <w:t xml:space="preserve">. Research has </w:t>
      </w:r>
      <w:r w:rsidR="009B5F5F" w:rsidRPr="00B5750A">
        <w:rPr>
          <w:rFonts w:ascii="Arial" w:hAnsi="Arial" w:cs="Arial"/>
          <w:sz w:val="22"/>
        </w:rPr>
        <w:t>evidenced</w:t>
      </w:r>
      <w:r w:rsidR="00C90B22" w:rsidRPr="00B5750A">
        <w:rPr>
          <w:rFonts w:ascii="Arial" w:hAnsi="Arial" w:cs="Arial"/>
          <w:sz w:val="22"/>
        </w:rPr>
        <w:t xml:space="preserve"> that a significant percentage of people were not aware of such provisions and </w:t>
      </w:r>
      <w:r w:rsidR="009B5F5F" w:rsidRPr="00B5750A">
        <w:rPr>
          <w:rFonts w:ascii="Arial" w:hAnsi="Arial" w:cs="Arial"/>
          <w:sz w:val="22"/>
        </w:rPr>
        <w:t>legislation</w:t>
      </w:r>
      <w:r w:rsidR="00C90B22" w:rsidRPr="00B5750A">
        <w:rPr>
          <w:rFonts w:ascii="Arial" w:hAnsi="Arial" w:cs="Arial"/>
          <w:sz w:val="22"/>
        </w:rPr>
        <w:t xml:space="preserve"> and how it impacts them.</w:t>
      </w:r>
      <w:r w:rsidR="009B5F5F" w:rsidRPr="00B5750A">
        <w:rPr>
          <w:rFonts w:ascii="Arial" w:hAnsi="Arial" w:cs="Arial"/>
          <w:sz w:val="22"/>
        </w:rPr>
        <w:t xml:space="preserve"> </w:t>
      </w:r>
      <w:r w:rsidR="00695538" w:rsidRPr="00B5750A">
        <w:rPr>
          <w:rFonts w:ascii="Arial" w:hAnsi="Arial" w:cs="Arial"/>
          <w:sz w:val="22"/>
        </w:rPr>
        <w:t xml:space="preserve"> </w:t>
      </w:r>
      <w:r w:rsidR="00495E58" w:rsidRPr="00B5750A">
        <w:rPr>
          <w:rFonts w:ascii="Arial" w:hAnsi="Arial" w:cs="Arial"/>
          <w:sz w:val="22"/>
        </w:rPr>
        <w:t xml:space="preserve">This will help the society in general as they will be infirmed and they will know better on issues around health and social care </w:t>
      </w:r>
    </w:p>
    <w:p w14:paraId="0C93B08F" w14:textId="77777777" w:rsidR="00A0793F" w:rsidRPr="00B5750A" w:rsidRDefault="00B240D8" w:rsidP="00B5750A">
      <w:pPr>
        <w:pStyle w:val="Heading1"/>
        <w:rPr>
          <w:rFonts w:ascii="Arial" w:hAnsi="Arial" w:cs="Arial"/>
          <w:sz w:val="22"/>
          <w:szCs w:val="22"/>
        </w:rPr>
      </w:pPr>
      <w:bookmarkStart w:id="5" w:name="_Toc57672893"/>
      <w:r w:rsidRPr="00B5750A">
        <w:rPr>
          <w:rFonts w:ascii="Arial" w:hAnsi="Arial" w:cs="Arial"/>
          <w:sz w:val="22"/>
          <w:szCs w:val="22"/>
        </w:rPr>
        <w:t>Conclusion</w:t>
      </w:r>
      <w:bookmarkEnd w:id="5"/>
    </w:p>
    <w:p w14:paraId="616D0CEC" w14:textId="13417323" w:rsidR="00A0793F" w:rsidRPr="00B5750A" w:rsidRDefault="00B240D8" w:rsidP="00B5750A">
      <w:pPr>
        <w:rPr>
          <w:rFonts w:ascii="Arial" w:hAnsi="Arial" w:cs="Arial"/>
          <w:sz w:val="22"/>
        </w:rPr>
      </w:pPr>
      <w:r w:rsidRPr="00B5750A">
        <w:rPr>
          <w:rFonts w:ascii="Arial" w:hAnsi="Arial" w:cs="Arial"/>
          <w:sz w:val="22"/>
        </w:rPr>
        <w:t xml:space="preserve">In conclusion, the family contributes a lot to children's childhood life, it's the basic core of any child and human being as it defines the nature of a child in relation to the environment they were raised in. there have been changes since the revolution of industrialization, with most of them affecting the lives of children and their health positively in the society, severe punishment that was administered to children in the past were more painful to human without laws regulating the jurisdiction given. Legislation and policies created brought light to families which enable them to see the rights of children, how they were to be treated, it brought understanding on how the vulnerable were to handle, they were not to be looked at as the outcast in the society. They were to be treated with equity to bring equality among children without focusing on their background </w:t>
      </w:r>
      <w:r w:rsidRPr="00B5750A">
        <w:rPr>
          <w:rFonts w:ascii="Arial" w:hAnsi="Arial" w:cs="Arial"/>
          <w:sz w:val="22"/>
        </w:rPr>
        <w:lastRenderedPageBreak/>
        <w:t xml:space="preserve">race. These policies have created awareness among people.   </w:t>
      </w:r>
      <w:r w:rsidR="006F71D1" w:rsidRPr="00B5750A">
        <w:rPr>
          <w:rFonts w:ascii="Arial" w:hAnsi="Arial" w:cs="Arial"/>
          <w:sz w:val="22"/>
        </w:rPr>
        <w:t xml:space="preserve">It has been recommended that training and education programs be established to make sure that </w:t>
      </w:r>
      <w:r w:rsidR="00496720" w:rsidRPr="00B5750A">
        <w:rPr>
          <w:rFonts w:ascii="Arial" w:hAnsi="Arial" w:cs="Arial"/>
          <w:sz w:val="22"/>
        </w:rPr>
        <w:t>they understand that they are considered and protected under the law and that they have access to this help when they need it.</w:t>
      </w:r>
    </w:p>
    <w:p w14:paraId="50EAB1EC" w14:textId="56B88B04" w:rsidR="00FF248E" w:rsidRPr="00B5750A" w:rsidRDefault="00FF248E" w:rsidP="00B5750A">
      <w:pPr>
        <w:rPr>
          <w:rFonts w:ascii="Arial" w:hAnsi="Arial" w:cs="Arial"/>
          <w:sz w:val="22"/>
        </w:rPr>
      </w:pPr>
      <w:r w:rsidRPr="00B5750A">
        <w:rPr>
          <w:rFonts w:ascii="Arial" w:hAnsi="Arial" w:cs="Arial"/>
          <w:sz w:val="22"/>
        </w:rPr>
        <w:br w:type="page"/>
      </w:r>
    </w:p>
    <w:p w14:paraId="0689A184" w14:textId="4BC180B7" w:rsidR="00866BFF" w:rsidRPr="00B5750A" w:rsidRDefault="00B240D8" w:rsidP="00B5750A">
      <w:pPr>
        <w:pStyle w:val="Heading1"/>
        <w:rPr>
          <w:rFonts w:ascii="Arial" w:hAnsi="Arial" w:cs="Arial"/>
          <w:sz w:val="22"/>
          <w:szCs w:val="22"/>
        </w:rPr>
      </w:pPr>
      <w:bookmarkStart w:id="6" w:name="_Toc57672894"/>
      <w:r w:rsidRPr="00B5750A">
        <w:rPr>
          <w:rFonts w:ascii="Arial" w:hAnsi="Arial" w:cs="Arial"/>
          <w:sz w:val="22"/>
          <w:szCs w:val="22"/>
        </w:rPr>
        <w:lastRenderedPageBreak/>
        <w:t>Reference List</w:t>
      </w:r>
      <w:bookmarkEnd w:id="6"/>
    </w:p>
    <w:p w14:paraId="2C049804" w14:textId="77777777" w:rsidR="00317907" w:rsidRPr="00B5750A" w:rsidRDefault="00B240D8" w:rsidP="00B5750A">
      <w:pPr>
        <w:rPr>
          <w:rFonts w:ascii="Arial" w:hAnsi="Arial" w:cs="Arial"/>
          <w:sz w:val="22"/>
        </w:rPr>
      </w:pPr>
      <w:r w:rsidRPr="00B5750A">
        <w:rPr>
          <w:rFonts w:ascii="Arial" w:hAnsi="Arial" w:cs="Arial"/>
          <w:sz w:val="22"/>
        </w:rPr>
        <w:t>Akhtar, F., 2012. Mastering social work values and ethics. Jessica Kingsley Publishers.</w:t>
      </w:r>
    </w:p>
    <w:p w14:paraId="474896FD" w14:textId="77777777" w:rsidR="00317907" w:rsidRPr="00B5750A" w:rsidRDefault="00B240D8" w:rsidP="00B5750A">
      <w:pPr>
        <w:rPr>
          <w:rFonts w:ascii="Arial" w:hAnsi="Arial" w:cs="Arial"/>
          <w:sz w:val="22"/>
        </w:rPr>
      </w:pPr>
      <w:r w:rsidRPr="00B5750A">
        <w:rPr>
          <w:rFonts w:ascii="Arial" w:hAnsi="Arial" w:cs="Arial"/>
          <w:sz w:val="22"/>
        </w:rPr>
        <w:t>Bartley, M., 2016. Health inequality: an introduction to concepts, theories, and methods. John Wiley &amp; Sons.</w:t>
      </w:r>
    </w:p>
    <w:p w14:paraId="46D530F7" w14:textId="77777777" w:rsidR="00317907" w:rsidRPr="00B5750A" w:rsidRDefault="00B240D8" w:rsidP="00B5750A">
      <w:pPr>
        <w:rPr>
          <w:rFonts w:ascii="Arial" w:hAnsi="Arial" w:cs="Arial"/>
          <w:sz w:val="22"/>
        </w:rPr>
      </w:pPr>
      <w:r w:rsidRPr="00B5750A">
        <w:rPr>
          <w:rFonts w:ascii="Arial" w:hAnsi="Arial" w:cs="Arial"/>
          <w:sz w:val="22"/>
        </w:rPr>
        <w:t>Bronfenbrenner, U., 1979. The ecology of human development. Harvard university press.</w:t>
      </w:r>
    </w:p>
    <w:p w14:paraId="7BC45163" w14:textId="77777777" w:rsidR="00317907" w:rsidRPr="00B5750A" w:rsidRDefault="00B240D8" w:rsidP="00B5750A">
      <w:pPr>
        <w:rPr>
          <w:rFonts w:ascii="Arial" w:hAnsi="Arial" w:cs="Arial"/>
          <w:sz w:val="22"/>
        </w:rPr>
      </w:pPr>
      <w:r w:rsidRPr="00B5750A">
        <w:rPr>
          <w:rFonts w:ascii="Arial" w:hAnsi="Arial" w:cs="Arial"/>
          <w:sz w:val="22"/>
        </w:rPr>
        <w:t>Devaney, J., and Spratt, T., 2009. Child abuse as a complex and wicked problem: Reflecting on policy developments in the United Kingdom is working with children and families with multiple problems. Children and Youth Services Review, 31(6), pp.635-641.</w:t>
      </w:r>
    </w:p>
    <w:p w14:paraId="3573451E" w14:textId="55F6A199" w:rsidR="00317907" w:rsidRPr="00B5750A" w:rsidRDefault="00B240D8" w:rsidP="00B5750A">
      <w:pPr>
        <w:rPr>
          <w:rFonts w:ascii="Arial" w:hAnsi="Arial" w:cs="Arial"/>
          <w:sz w:val="22"/>
        </w:rPr>
      </w:pPr>
      <w:r w:rsidRPr="00B5750A">
        <w:rPr>
          <w:rFonts w:ascii="Arial" w:hAnsi="Arial" w:cs="Arial"/>
          <w:sz w:val="22"/>
        </w:rPr>
        <w:t>Elder Jr, G.H., Elder, G.H., Modell, J. and Parke, R.D. eds., 2009. Children in time and place: Developmental and historical insights. Cambridge University Press.</w:t>
      </w:r>
    </w:p>
    <w:p w14:paraId="71A25ABF" w14:textId="78382B5D" w:rsidR="00317907" w:rsidRPr="00B5750A" w:rsidRDefault="00B240D8" w:rsidP="00B5750A">
      <w:pPr>
        <w:rPr>
          <w:rFonts w:ascii="Arial" w:hAnsi="Arial" w:cs="Arial"/>
          <w:sz w:val="22"/>
        </w:rPr>
      </w:pPr>
      <w:r w:rsidRPr="00B5750A">
        <w:rPr>
          <w:rFonts w:ascii="Arial" w:hAnsi="Arial" w:cs="Arial"/>
          <w:sz w:val="22"/>
        </w:rPr>
        <w:t>Brotherton, G., and Cronin, M. eds., 2020. Working with vulnerable children, young people, and families. Routledge.</w:t>
      </w:r>
    </w:p>
    <w:p w14:paraId="1DE4742A" w14:textId="6CA79DB5" w:rsidR="00317907" w:rsidRPr="00B5750A" w:rsidRDefault="00B240D8" w:rsidP="00B5750A">
      <w:pPr>
        <w:rPr>
          <w:rFonts w:ascii="Arial" w:hAnsi="Arial" w:cs="Arial"/>
          <w:sz w:val="22"/>
        </w:rPr>
      </w:pPr>
      <w:r w:rsidRPr="00B5750A">
        <w:rPr>
          <w:rFonts w:ascii="Arial" w:hAnsi="Arial" w:cs="Arial"/>
          <w:sz w:val="22"/>
        </w:rPr>
        <w:t>Katz, I., 2007. Community interventions for vulnerable children and families: Participation and power. Communities, Children and Families Australia, 3(1), p.19.</w:t>
      </w:r>
    </w:p>
    <w:p w14:paraId="755A10FA" w14:textId="3E191760" w:rsidR="00317907" w:rsidRPr="00B5750A" w:rsidRDefault="00B240D8" w:rsidP="00B5750A">
      <w:pPr>
        <w:rPr>
          <w:rFonts w:ascii="Arial" w:hAnsi="Arial" w:cs="Arial"/>
          <w:sz w:val="22"/>
        </w:rPr>
      </w:pPr>
      <w:proofErr w:type="spellStart"/>
      <w:r w:rsidRPr="00B5750A">
        <w:rPr>
          <w:rFonts w:ascii="Arial" w:hAnsi="Arial" w:cs="Arial"/>
          <w:sz w:val="22"/>
        </w:rPr>
        <w:t>Hanewald</w:t>
      </w:r>
      <w:proofErr w:type="spellEnd"/>
      <w:r w:rsidRPr="00B5750A">
        <w:rPr>
          <w:rFonts w:ascii="Arial" w:hAnsi="Arial" w:cs="Arial"/>
          <w:sz w:val="22"/>
        </w:rPr>
        <w:t>, R., 2011. Reviewing the literature on “at-risk” and resilient children and young people. Australian Journal of Teacher Education, 36(2), p.2.</w:t>
      </w:r>
    </w:p>
    <w:p w14:paraId="210D58B7" w14:textId="77777777" w:rsidR="00866BFF" w:rsidRPr="00B5750A" w:rsidRDefault="00866BFF" w:rsidP="00B5750A">
      <w:pPr>
        <w:rPr>
          <w:rFonts w:ascii="Arial" w:hAnsi="Arial" w:cs="Arial"/>
          <w:sz w:val="22"/>
        </w:rPr>
      </w:pPr>
    </w:p>
    <w:sectPr w:rsidR="00866BFF" w:rsidRPr="00B5750A">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6094B6" w14:textId="77777777" w:rsidR="002548D3" w:rsidRDefault="002548D3" w:rsidP="00914714">
      <w:pPr>
        <w:spacing w:after="0" w:line="240" w:lineRule="auto"/>
      </w:pPr>
      <w:r>
        <w:separator/>
      </w:r>
    </w:p>
  </w:endnote>
  <w:endnote w:type="continuationSeparator" w:id="0">
    <w:p w14:paraId="78941566" w14:textId="77777777" w:rsidR="002548D3" w:rsidRDefault="002548D3" w:rsidP="00914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11F5C6" w14:textId="77777777" w:rsidR="002548D3" w:rsidRDefault="002548D3" w:rsidP="00914714">
      <w:pPr>
        <w:spacing w:after="0" w:line="240" w:lineRule="auto"/>
      </w:pPr>
      <w:r>
        <w:separator/>
      </w:r>
    </w:p>
  </w:footnote>
  <w:footnote w:type="continuationSeparator" w:id="0">
    <w:p w14:paraId="2416CD25" w14:textId="77777777" w:rsidR="002548D3" w:rsidRDefault="002548D3" w:rsidP="009147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1667" w:type="pct"/>
      <w:tblCellMar>
        <w:left w:w="0" w:type="dxa"/>
        <w:right w:w="0" w:type="dxa"/>
      </w:tblCellMar>
      <w:tblLook w:val="04A0" w:firstRow="1" w:lastRow="0" w:firstColumn="1" w:lastColumn="0" w:noHBand="0" w:noVBand="1"/>
    </w:tblPr>
    <w:tblGrid>
      <w:gridCol w:w="3121"/>
    </w:tblGrid>
    <w:tr w:rsidR="00FE1134" w14:paraId="093F3284" w14:textId="77777777" w:rsidTr="00FE1134">
      <w:trPr>
        <w:trHeight w:val="720"/>
      </w:trPr>
      <w:tc>
        <w:tcPr>
          <w:tcW w:w="5000" w:type="pct"/>
        </w:tcPr>
        <w:p w14:paraId="521BF352" w14:textId="77777777" w:rsidR="00FE1134" w:rsidRPr="0054500C" w:rsidRDefault="00FE1134" w:rsidP="00914714">
          <w:pPr>
            <w:pStyle w:val="Header"/>
            <w:tabs>
              <w:tab w:val="clear" w:pos="4680"/>
              <w:tab w:val="clear" w:pos="9360"/>
            </w:tabs>
            <w:rPr>
              <w:rFonts w:cs="Times New Roman"/>
            </w:rPr>
          </w:pPr>
        </w:p>
      </w:tc>
    </w:tr>
  </w:tbl>
  <w:p w14:paraId="44A741D4" w14:textId="22CEB8CB" w:rsidR="00914714" w:rsidRPr="00914714" w:rsidRDefault="00914714" w:rsidP="009147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0MLAwtDQwtjA2szRW0lEKTi0uzszPAykwqgUAsXs86CwAAAA="/>
  </w:docVars>
  <w:rsids>
    <w:rsidRoot w:val="006E77C0"/>
    <w:rsid w:val="0001776E"/>
    <w:rsid w:val="00044C83"/>
    <w:rsid w:val="00090751"/>
    <w:rsid w:val="00096D57"/>
    <w:rsid w:val="000A4FD9"/>
    <w:rsid w:val="000B6534"/>
    <w:rsid w:val="001213B2"/>
    <w:rsid w:val="00135200"/>
    <w:rsid w:val="0015512E"/>
    <w:rsid w:val="0016049C"/>
    <w:rsid w:val="00165F7A"/>
    <w:rsid w:val="00180E74"/>
    <w:rsid w:val="0018162F"/>
    <w:rsid w:val="001C27B4"/>
    <w:rsid w:val="001D2C38"/>
    <w:rsid w:val="002548D3"/>
    <w:rsid w:val="00266132"/>
    <w:rsid w:val="0029204A"/>
    <w:rsid w:val="002979BB"/>
    <w:rsid w:val="002C195D"/>
    <w:rsid w:val="00301239"/>
    <w:rsid w:val="00317907"/>
    <w:rsid w:val="00364720"/>
    <w:rsid w:val="00376FF7"/>
    <w:rsid w:val="003D1DD9"/>
    <w:rsid w:val="00446369"/>
    <w:rsid w:val="00495E58"/>
    <w:rsid w:val="00496720"/>
    <w:rsid w:val="004D56BF"/>
    <w:rsid w:val="00513732"/>
    <w:rsid w:val="005341D7"/>
    <w:rsid w:val="005A097D"/>
    <w:rsid w:val="005E0C30"/>
    <w:rsid w:val="005E52E8"/>
    <w:rsid w:val="005F0B51"/>
    <w:rsid w:val="006310E3"/>
    <w:rsid w:val="0066488F"/>
    <w:rsid w:val="00675CF6"/>
    <w:rsid w:val="00695538"/>
    <w:rsid w:val="006A08F7"/>
    <w:rsid w:val="006E028D"/>
    <w:rsid w:val="006E5E70"/>
    <w:rsid w:val="006E77C0"/>
    <w:rsid w:val="006F71D1"/>
    <w:rsid w:val="00715F95"/>
    <w:rsid w:val="007203B3"/>
    <w:rsid w:val="007226BF"/>
    <w:rsid w:val="007C25FB"/>
    <w:rsid w:val="007F35AC"/>
    <w:rsid w:val="007F4883"/>
    <w:rsid w:val="008404B8"/>
    <w:rsid w:val="0084209E"/>
    <w:rsid w:val="008519DE"/>
    <w:rsid w:val="00866BFF"/>
    <w:rsid w:val="008804B8"/>
    <w:rsid w:val="008F5FA7"/>
    <w:rsid w:val="00912540"/>
    <w:rsid w:val="00914714"/>
    <w:rsid w:val="00944F54"/>
    <w:rsid w:val="009558B1"/>
    <w:rsid w:val="00976115"/>
    <w:rsid w:val="00986CF6"/>
    <w:rsid w:val="009B5F5F"/>
    <w:rsid w:val="009C11A2"/>
    <w:rsid w:val="009F367B"/>
    <w:rsid w:val="00A0793F"/>
    <w:rsid w:val="00A11BC3"/>
    <w:rsid w:val="00A71BC5"/>
    <w:rsid w:val="00A72A24"/>
    <w:rsid w:val="00AA0E2D"/>
    <w:rsid w:val="00AE2C31"/>
    <w:rsid w:val="00AE7680"/>
    <w:rsid w:val="00AF1E1F"/>
    <w:rsid w:val="00B240D8"/>
    <w:rsid w:val="00B55027"/>
    <w:rsid w:val="00B5750A"/>
    <w:rsid w:val="00BC58E4"/>
    <w:rsid w:val="00BE3245"/>
    <w:rsid w:val="00BE592C"/>
    <w:rsid w:val="00C135D2"/>
    <w:rsid w:val="00C22F51"/>
    <w:rsid w:val="00C90B22"/>
    <w:rsid w:val="00CC4824"/>
    <w:rsid w:val="00CC5334"/>
    <w:rsid w:val="00D86B17"/>
    <w:rsid w:val="00D96CA4"/>
    <w:rsid w:val="00DA185E"/>
    <w:rsid w:val="00DC066B"/>
    <w:rsid w:val="00DD5DAC"/>
    <w:rsid w:val="00E076B2"/>
    <w:rsid w:val="00E576AA"/>
    <w:rsid w:val="00EA361B"/>
    <w:rsid w:val="00EE0276"/>
    <w:rsid w:val="00F037F1"/>
    <w:rsid w:val="00F40C19"/>
    <w:rsid w:val="00F41453"/>
    <w:rsid w:val="00F513EB"/>
    <w:rsid w:val="00FC2DDD"/>
    <w:rsid w:val="00FD3D9F"/>
    <w:rsid w:val="00FE1134"/>
    <w:rsid w:val="00FF2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DE935"/>
  <w15:chartTrackingRefBased/>
  <w15:docId w15:val="{C0361D0C-B929-459A-B770-FCF2C7781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6D5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96D57"/>
    <w:pPr>
      <w:keepNext/>
      <w:keepLines/>
      <w:spacing w:before="24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semiHidden/>
    <w:unhideWhenUsed/>
    <w:qFormat/>
    <w:rsid w:val="00096D57"/>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7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4714"/>
  </w:style>
  <w:style w:type="paragraph" w:styleId="Footer">
    <w:name w:val="footer"/>
    <w:basedOn w:val="Normal"/>
    <w:link w:val="FooterChar"/>
    <w:uiPriority w:val="99"/>
    <w:unhideWhenUsed/>
    <w:rsid w:val="009147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4714"/>
  </w:style>
  <w:style w:type="character" w:customStyle="1" w:styleId="Heading1Char">
    <w:name w:val="Heading 1 Char"/>
    <w:basedOn w:val="DefaultParagraphFont"/>
    <w:link w:val="Heading1"/>
    <w:uiPriority w:val="9"/>
    <w:rsid w:val="00096D57"/>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9"/>
    <w:semiHidden/>
    <w:rsid w:val="00096D57"/>
    <w:rPr>
      <w:rFonts w:ascii="Times New Roman" w:eastAsiaTheme="majorEastAsia" w:hAnsi="Times New Roman" w:cstheme="majorBidi"/>
      <w:b/>
      <w:color w:val="2F5496" w:themeColor="accent1" w:themeShade="BF"/>
      <w:sz w:val="26"/>
      <w:szCs w:val="26"/>
    </w:rPr>
  </w:style>
  <w:style w:type="paragraph" w:styleId="Title">
    <w:name w:val="Title"/>
    <w:basedOn w:val="Normal"/>
    <w:next w:val="Normal"/>
    <w:link w:val="TitleChar"/>
    <w:uiPriority w:val="10"/>
    <w:qFormat/>
    <w:rsid w:val="006A08F7"/>
    <w:pPr>
      <w:spacing w:after="0"/>
      <w:contextualSpacing/>
      <w:jc w:val="center"/>
    </w:pPr>
    <w:rPr>
      <w:rFonts w:eastAsiaTheme="majorEastAsia" w:cstheme="majorBidi"/>
      <w:b/>
      <w:spacing w:val="-10"/>
      <w:kern w:val="28"/>
      <w:sz w:val="46"/>
      <w:szCs w:val="56"/>
    </w:rPr>
  </w:style>
  <w:style w:type="character" w:customStyle="1" w:styleId="TitleChar">
    <w:name w:val="Title Char"/>
    <w:basedOn w:val="DefaultParagraphFont"/>
    <w:link w:val="Title"/>
    <w:uiPriority w:val="10"/>
    <w:rsid w:val="006A08F7"/>
    <w:rPr>
      <w:rFonts w:ascii="Times New Roman" w:eastAsiaTheme="majorEastAsia" w:hAnsi="Times New Roman" w:cstheme="majorBidi"/>
      <w:b/>
      <w:spacing w:val="-10"/>
      <w:kern w:val="28"/>
      <w:sz w:val="46"/>
      <w:szCs w:val="56"/>
    </w:rPr>
  </w:style>
  <w:style w:type="paragraph" w:styleId="TOCHeading">
    <w:name w:val="TOC Heading"/>
    <w:basedOn w:val="Heading1"/>
    <w:next w:val="Normal"/>
    <w:uiPriority w:val="39"/>
    <w:unhideWhenUsed/>
    <w:qFormat/>
    <w:rsid w:val="00DD5DAC"/>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DD5DAC"/>
    <w:pPr>
      <w:spacing w:after="100"/>
    </w:pPr>
  </w:style>
  <w:style w:type="character" w:styleId="Hyperlink">
    <w:name w:val="Hyperlink"/>
    <w:basedOn w:val="DefaultParagraphFont"/>
    <w:uiPriority w:val="99"/>
    <w:unhideWhenUsed/>
    <w:rsid w:val="00DD5D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D8884-3CF9-47F4-9515-547960D8C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2613</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Maria Teresa Nsang Ofebu</dc:creator>
  <cp:lastModifiedBy>a</cp:lastModifiedBy>
  <cp:revision>4</cp:revision>
  <dcterms:created xsi:type="dcterms:W3CDTF">2020-12-10T19:09:00Z</dcterms:created>
  <dcterms:modified xsi:type="dcterms:W3CDTF">2020-12-27T15:34:00Z</dcterms:modified>
</cp:coreProperties>
</file>