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lang w:val="en-GB"/>
          <w14:ligatures w14:val="standardContextual"/>
        </w:rPr>
        <w:id w:val="338591794"/>
        <w:docPartObj>
          <w:docPartGallery w:val="Cover Pages"/>
          <w:docPartUnique/>
        </w:docPartObj>
      </w:sdtPr>
      <w:sdtEndPr>
        <w:rPr>
          <w:rFonts w:ascii="Times New Roman" w:hAnsi="Times New Roman" w:cs="Times New Roman"/>
          <w:b/>
          <w:bCs/>
        </w:rPr>
      </w:sdtEndPr>
      <w:sdtContent>
        <w:p w14:paraId="5855C36A" w14:textId="1456C081" w:rsidR="005937FD" w:rsidRDefault="005937FD">
          <w:pPr>
            <w:pStyle w:val="NoSpacing"/>
          </w:pPr>
          <w:r>
            <w:rPr>
              <w:noProof/>
            </w:rPr>
            <mc:AlternateContent>
              <mc:Choice Requires="wpg">
                <w:drawing>
                  <wp:anchor distT="0" distB="0" distL="114300" distR="114300" simplePos="0" relativeHeight="251659264" behindDoc="1" locked="0" layoutInCell="1" allowOverlap="1" wp14:anchorId="6D36A986" wp14:editId="651268B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F5482E4" w14:textId="06A0B95E" w:rsidR="005937FD" w:rsidRDefault="005937FD">
                                  <w:pPr>
                                    <w:pStyle w:val="NoSpacing"/>
                                    <w:jc w:val="right"/>
                                    <w:rPr>
                                      <w:color w:val="FFFFFF" w:themeColor="background1"/>
                                      <w:sz w:val="28"/>
                                      <w:szCs w:val="28"/>
                                    </w:rPr>
                                  </w:pPr>
                                  <w:r>
                                    <w:rPr>
                                      <w:color w:val="FFFFFF" w:themeColor="background1"/>
                                      <w:sz w:val="28"/>
                                      <w:szCs w:val="28"/>
                                    </w:rPr>
                                    <w:t>12/11/2024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D36A98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F5482E4" w14:textId="06A0B95E" w:rsidR="005937FD" w:rsidRDefault="005937FD">
                            <w:pPr>
                              <w:pStyle w:val="NoSpacing"/>
                              <w:jc w:val="right"/>
                              <w:rPr>
                                <w:color w:val="FFFFFF" w:themeColor="background1"/>
                                <w:sz w:val="28"/>
                                <w:szCs w:val="28"/>
                              </w:rPr>
                            </w:pPr>
                            <w:r>
                              <w:rPr>
                                <w:color w:val="FFFFFF" w:themeColor="background1"/>
                                <w:sz w:val="28"/>
                                <w:szCs w:val="28"/>
                              </w:rPr>
                              <w:t>12/11/2024</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51425D" wp14:editId="746D846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762D9A" w14:textId="7D0B6979" w:rsidR="005937FD" w:rsidRPr="005937FD" w:rsidRDefault="005937FD">
                                <w:pPr>
                                  <w:pStyle w:val="NoSpacing"/>
                                  <w:rPr>
                                    <w:rFonts w:asciiTheme="majorHAnsi" w:eastAsiaTheme="majorEastAsia" w:hAnsiTheme="majorHAnsi" w:cstheme="majorBidi"/>
                                    <w:color w:val="262626" w:themeColor="text1" w:themeTint="D9"/>
                                    <w:sz w:val="56"/>
                                    <w:szCs w:val="20"/>
                                  </w:rPr>
                                </w:pPr>
                                <w:r w:rsidRPr="005937FD">
                                  <w:rPr>
                                    <w:rFonts w:asciiTheme="majorHAnsi" w:eastAsiaTheme="majorEastAsia" w:hAnsiTheme="majorHAnsi" w:cstheme="majorBidi"/>
                                    <w:color w:val="262626" w:themeColor="text1" w:themeTint="D9"/>
                                    <w:sz w:val="56"/>
                                    <w:szCs w:val="56"/>
                                  </w:rPr>
                                  <w:t xml:space="preserve">Enhancing Digital Engagement at The Ritz London </w:t>
                                </w:r>
                              </w:p>
                              <w:p w14:paraId="14C03687" w14:textId="171A40F0" w:rsidR="005937FD" w:rsidRPr="005937FD" w:rsidRDefault="005937FD">
                                <w:pPr>
                                  <w:spacing w:before="120"/>
                                  <w:rPr>
                                    <w:color w:val="404040" w:themeColor="text1" w:themeTint="BF"/>
                                    <w:sz w:val="14"/>
                                    <w:szCs w:val="14"/>
                                  </w:rPr>
                                </w:pPr>
                                <w:r w:rsidRPr="005937FD">
                                  <w:rPr>
                                    <w:rFonts w:asciiTheme="majorHAnsi" w:eastAsiaTheme="majorEastAsia" w:hAnsiTheme="majorHAnsi" w:cstheme="majorBidi"/>
                                    <w:color w:val="262626" w:themeColor="text1" w:themeTint="D9"/>
                                    <w:sz w:val="28"/>
                                    <w:szCs w:val="28"/>
                                    <w14:ligatures w14:val="none"/>
                                  </w:rPr>
                                  <w:t>A Strategic Consultation by Prestige Catalyst Consulting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551425D"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4762D9A" w14:textId="7D0B6979" w:rsidR="005937FD" w:rsidRPr="005937FD" w:rsidRDefault="005937FD">
                          <w:pPr>
                            <w:pStyle w:val="NoSpacing"/>
                            <w:rPr>
                              <w:rFonts w:asciiTheme="majorHAnsi" w:eastAsiaTheme="majorEastAsia" w:hAnsiTheme="majorHAnsi" w:cstheme="majorBidi"/>
                              <w:color w:val="262626" w:themeColor="text1" w:themeTint="D9"/>
                              <w:sz w:val="56"/>
                              <w:szCs w:val="20"/>
                            </w:rPr>
                          </w:pPr>
                          <w:r w:rsidRPr="005937FD">
                            <w:rPr>
                              <w:rFonts w:asciiTheme="majorHAnsi" w:eastAsiaTheme="majorEastAsia" w:hAnsiTheme="majorHAnsi" w:cstheme="majorBidi"/>
                              <w:color w:val="262626" w:themeColor="text1" w:themeTint="D9"/>
                              <w:sz w:val="56"/>
                              <w:szCs w:val="56"/>
                            </w:rPr>
                            <w:t xml:space="preserve">Enhancing Digital Engagement at The Ritz London </w:t>
                          </w:r>
                        </w:p>
                        <w:p w14:paraId="14C03687" w14:textId="171A40F0" w:rsidR="005937FD" w:rsidRPr="005937FD" w:rsidRDefault="005937FD">
                          <w:pPr>
                            <w:spacing w:before="120"/>
                            <w:rPr>
                              <w:color w:val="404040" w:themeColor="text1" w:themeTint="BF"/>
                              <w:sz w:val="14"/>
                              <w:szCs w:val="14"/>
                            </w:rPr>
                          </w:pPr>
                          <w:r w:rsidRPr="005937FD">
                            <w:rPr>
                              <w:rFonts w:asciiTheme="majorHAnsi" w:eastAsiaTheme="majorEastAsia" w:hAnsiTheme="majorHAnsi" w:cstheme="majorBidi"/>
                              <w:color w:val="262626" w:themeColor="text1" w:themeTint="D9"/>
                              <w:sz w:val="28"/>
                              <w:szCs w:val="28"/>
                              <w14:ligatures w14:val="none"/>
                            </w:rPr>
                            <w:t>A Strategic Consultation by Prestige Catalyst Consulting</w:t>
                          </w:r>
                        </w:p>
                      </w:txbxContent>
                    </v:textbox>
                    <w10:wrap anchorx="page" anchory="page"/>
                  </v:shape>
                </w:pict>
              </mc:Fallback>
            </mc:AlternateContent>
          </w:r>
        </w:p>
        <w:p w14:paraId="67B96B41" w14:textId="5F23CBB6" w:rsidR="005937FD" w:rsidRDefault="005937FD">
          <w:pPr>
            <w:rPr>
              <w:rFonts w:ascii="Times New Roman" w:hAnsi="Times New Roman" w:cs="Times New Roman"/>
              <w:b/>
              <w:bCs/>
            </w:rPr>
          </w:pPr>
          <w:r>
            <w:rPr>
              <w:noProof/>
            </w:rPr>
            <mc:AlternateContent>
              <mc:Choice Requires="wps">
                <w:drawing>
                  <wp:anchor distT="0" distB="0" distL="114300" distR="114300" simplePos="0" relativeHeight="251661312" behindDoc="0" locked="0" layoutInCell="1" allowOverlap="1" wp14:anchorId="0E48628B" wp14:editId="769761D1">
                    <wp:simplePos x="0" y="0"/>
                    <wp:positionH relativeFrom="page">
                      <wp:posOffset>3187389</wp:posOffset>
                    </wp:positionH>
                    <wp:positionV relativeFrom="page">
                      <wp:posOffset>3990975</wp:posOffset>
                    </wp:positionV>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A5C04B" w14:textId="77777777" w:rsidR="005937FD" w:rsidRPr="005937FD" w:rsidRDefault="005937FD" w:rsidP="005937FD">
                                <w:pPr>
                                  <w:pStyle w:val="NoSpacing"/>
                                  <w:rPr>
                                    <w:color w:val="4472C4" w:themeColor="accent1"/>
                                    <w:sz w:val="26"/>
                                    <w:szCs w:val="26"/>
                                  </w:rPr>
                                </w:pPr>
                                <w:r w:rsidRPr="005937FD">
                                  <w:rPr>
                                    <w:color w:val="4472C4" w:themeColor="accent1"/>
                                    <w:sz w:val="26"/>
                                    <w:szCs w:val="26"/>
                                  </w:rPr>
                                  <w:t>Name: MD Jaglu Uddin</w:t>
                                </w:r>
                              </w:p>
                              <w:p w14:paraId="20CDDBCE" w14:textId="7BCEAAA6" w:rsidR="005937FD" w:rsidRDefault="005937FD" w:rsidP="005937FD">
                                <w:pPr>
                                  <w:pStyle w:val="NoSpacing"/>
                                  <w:rPr>
                                    <w:color w:val="595959" w:themeColor="text1" w:themeTint="A6"/>
                                    <w:sz w:val="20"/>
                                    <w:szCs w:val="20"/>
                                  </w:rPr>
                                </w:pPr>
                                <w:r w:rsidRPr="005937FD">
                                  <w:rPr>
                                    <w:color w:val="4472C4" w:themeColor="accent1"/>
                                    <w:sz w:val="26"/>
                                    <w:szCs w:val="26"/>
                                  </w:rPr>
                                  <w:t>Student ID: 2209549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E48628B" id="Text Box 28" o:spid="_x0000_s1056" type="#_x0000_t202" style="position:absolute;margin-left:251pt;margin-top:314.2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" filled="f" stroked="f" strokeweight=".5pt">
                    <v:textbox style="mso-fit-shape-to-text:t" inset="0,0,0,0">
                      <w:txbxContent>
                        <w:p w14:paraId="12A5C04B" w14:textId="77777777" w:rsidR="005937FD" w:rsidRPr="005937FD" w:rsidRDefault="005937FD" w:rsidP="005937FD">
                          <w:pPr>
                            <w:pStyle w:val="NoSpacing"/>
                            <w:rPr>
                              <w:color w:val="4472C4" w:themeColor="accent1"/>
                              <w:sz w:val="26"/>
                              <w:szCs w:val="26"/>
                            </w:rPr>
                          </w:pPr>
                          <w:r w:rsidRPr="005937FD">
                            <w:rPr>
                              <w:color w:val="4472C4" w:themeColor="accent1"/>
                              <w:sz w:val="26"/>
                              <w:szCs w:val="26"/>
                            </w:rPr>
                            <w:t xml:space="preserve">Name: MD </w:t>
                          </w:r>
                          <w:proofErr w:type="spellStart"/>
                          <w:r w:rsidRPr="005937FD">
                            <w:rPr>
                              <w:color w:val="4472C4" w:themeColor="accent1"/>
                              <w:sz w:val="26"/>
                              <w:szCs w:val="26"/>
                            </w:rPr>
                            <w:t>Jaglu</w:t>
                          </w:r>
                          <w:proofErr w:type="spellEnd"/>
                          <w:r w:rsidRPr="005937FD">
                            <w:rPr>
                              <w:color w:val="4472C4" w:themeColor="accent1"/>
                              <w:sz w:val="26"/>
                              <w:szCs w:val="26"/>
                            </w:rPr>
                            <w:t xml:space="preserve"> Uddin</w:t>
                          </w:r>
                        </w:p>
                        <w:p w14:paraId="20CDDBCE" w14:textId="7BCEAAA6" w:rsidR="005937FD" w:rsidRDefault="005937FD" w:rsidP="005937FD">
                          <w:pPr>
                            <w:pStyle w:val="NoSpacing"/>
                            <w:rPr>
                              <w:color w:val="595959" w:themeColor="text1" w:themeTint="A6"/>
                              <w:sz w:val="20"/>
                              <w:szCs w:val="20"/>
                            </w:rPr>
                          </w:pPr>
                          <w:r w:rsidRPr="005937FD">
                            <w:rPr>
                              <w:color w:val="4472C4" w:themeColor="accent1"/>
                              <w:sz w:val="26"/>
                              <w:szCs w:val="26"/>
                            </w:rPr>
                            <w:t>Student ID: 2209549</w:t>
                          </w:r>
                        </w:p>
                      </w:txbxContent>
                    </v:textbox>
                    <w10:wrap anchorx="page" anchory="page"/>
                  </v:shape>
                </w:pict>
              </mc:Fallback>
            </mc:AlternateContent>
          </w:r>
          <w:r>
            <w:rPr>
              <w:rFonts w:ascii="Times New Roman" w:hAnsi="Times New Roman" w:cs="Times New Roman"/>
              <w:b/>
              <w:bCs/>
            </w:rPr>
            <w:br w:type="page"/>
          </w:r>
        </w:p>
      </w:sdtContent>
    </w:sdt>
    <w:p w14:paraId="41DFE1B0" w14:textId="04EDA0EC" w:rsidR="005937FD" w:rsidRPr="005937FD" w:rsidRDefault="005937FD" w:rsidP="005937FD">
      <w:pPr>
        <w:rPr>
          <w:rFonts w:ascii="Times New Roman" w:hAnsi="Times New Roman" w:cs="Times New Roman"/>
          <w:b/>
          <w:bCs/>
        </w:rPr>
      </w:pPr>
      <w:r w:rsidRPr="005937FD">
        <w:rPr>
          <w:rFonts w:ascii="Times New Roman" w:hAnsi="Times New Roman" w:cs="Times New Roman"/>
          <w:b/>
          <w:bCs/>
        </w:rPr>
        <w:t>Executive Summary</w:t>
      </w:r>
    </w:p>
    <w:p w14:paraId="44E1E1C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Overview of the Issue</w:t>
      </w:r>
    </w:p>
    <w:p w14:paraId="28A0262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Ritz London, a world-class luxury hotel, is known for its timeless elegance and superb service (</w:t>
      </w:r>
      <w:r w:rsidRPr="005937FD">
        <w:rPr>
          <w:rFonts w:ascii="Times New Roman" w:hAnsi="Times New Roman" w:cs="Times New Roman"/>
          <w:i/>
          <w:iCs/>
        </w:rPr>
        <w:t>The Ritz London: 5 Star Luxury Hotel in Mayfair London</w:t>
      </w:r>
      <w:r w:rsidRPr="005937FD">
        <w:rPr>
          <w:rFonts w:ascii="Times New Roman" w:hAnsi="Times New Roman" w:cs="Times New Roman"/>
        </w:rPr>
        <w:t xml:space="preserve"> 2024). However, the hotel is facing substantial digital transformation issues, which are affecting its capacity to satisfy the expectations of modern, tech-savvy visitors. The Ritz now uses old booking systems that are slow and inefficient, resulting in a less than flawless experience for many travellers. Furthermore, there is no specialised mobile app or digital platform for guest engagement, which limits personalisation and direct communication with guests.</w:t>
      </w:r>
    </w:p>
    <w:p w14:paraId="22E568B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These digital deficiencies impede both operational efficiency and visitor happiness by causing service request delays and decreased convenience. In an era where digital experiences are critical in hospitality, the Ritz's lack of current technology puts it at a competitive disadvantage. To sustain its distinguished position, digital transformation is required to improve the guest experience, streamline operations, and strengthen The Ritz's reputation as a premium leader.</w:t>
      </w:r>
    </w:p>
    <w:p w14:paraId="55EFCCB6"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2. Key Findings</w:t>
      </w:r>
    </w:p>
    <w:p w14:paraId="6B8D48D7"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analysis of The Ritz London’s digital capabilities has identified several critical issues:</w:t>
      </w:r>
    </w:p>
    <w:p w14:paraId="2630616F" w14:textId="77777777" w:rsidR="005937FD" w:rsidRPr="005937FD" w:rsidRDefault="005937FD" w:rsidP="005937FD">
      <w:pPr>
        <w:numPr>
          <w:ilvl w:val="0"/>
          <w:numId w:val="17"/>
        </w:numPr>
        <w:spacing w:line="360" w:lineRule="auto"/>
        <w:jc w:val="both"/>
        <w:rPr>
          <w:rFonts w:ascii="Times New Roman" w:hAnsi="Times New Roman" w:cs="Times New Roman"/>
        </w:rPr>
      </w:pPr>
      <w:r w:rsidRPr="005937FD">
        <w:rPr>
          <w:rFonts w:ascii="Times New Roman" w:hAnsi="Times New Roman" w:cs="Times New Roman"/>
          <w:b/>
          <w:bCs/>
        </w:rPr>
        <w:t>Digital Infrastructure Gaps</w:t>
      </w:r>
      <w:r w:rsidRPr="005937FD">
        <w:rPr>
          <w:rFonts w:ascii="Times New Roman" w:hAnsi="Times New Roman" w:cs="Times New Roman"/>
        </w:rPr>
        <w:t>: The Ritz's present digital infrastructure is antiquated, with slow and inefficient booking processes that are not integrated with a mobile platform (</w:t>
      </w:r>
      <w:r w:rsidRPr="005937FD">
        <w:rPr>
          <w:rFonts w:ascii="Times New Roman" w:hAnsi="Times New Roman" w:cs="Times New Roman"/>
          <w:i/>
          <w:iCs/>
        </w:rPr>
        <w:t>Ritz-Carlton's big announcement and the luxury-mobile paradox</w:t>
      </w:r>
      <w:r w:rsidRPr="005937FD">
        <w:rPr>
          <w:rFonts w:ascii="Times New Roman" w:hAnsi="Times New Roman" w:cs="Times New Roman"/>
        </w:rPr>
        <w:t xml:space="preserve"> 2024). This inhibits the hotel's ability to provide customers with a streamlined, easy experience. The lack of a specialised smartphone app precludes guests from controlling their stays digitally, from booking to special requests, as has become the norm in luxury hospitality.</w:t>
      </w:r>
    </w:p>
    <w:p w14:paraId="2916A695" w14:textId="77777777" w:rsidR="005937FD" w:rsidRPr="005937FD" w:rsidRDefault="005937FD" w:rsidP="005937FD">
      <w:pPr>
        <w:numPr>
          <w:ilvl w:val="0"/>
          <w:numId w:val="17"/>
        </w:numPr>
        <w:spacing w:line="360" w:lineRule="auto"/>
        <w:jc w:val="both"/>
        <w:rPr>
          <w:rFonts w:ascii="Times New Roman" w:hAnsi="Times New Roman" w:cs="Times New Roman"/>
        </w:rPr>
      </w:pPr>
      <w:r w:rsidRPr="005937FD">
        <w:rPr>
          <w:rFonts w:ascii="Times New Roman" w:hAnsi="Times New Roman" w:cs="Times New Roman"/>
          <w:b/>
          <w:bCs/>
        </w:rPr>
        <w:t>Guest Experience</w:t>
      </w:r>
      <w:r w:rsidRPr="005937FD">
        <w:rPr>
          <w:rFonts w:ascii="Times New Roman" w:hAnsi="Times New Roman" w:cs="Times New Roman"/>
        </w:rPr>
        <w:t>: The lack of digital facilities has a substantial impact on guest pleasure (</w:t>
      </w:r>
      <w:r w:rsidRPr="005937FD">
        <w:rPr>
          <w:rFonts w:ascii="Times New Roman" w:hAnsi="Times New Roman" w:cs="Times New Roman"/>
          <w:i/>
          <w:iCs/>
        </w:rPr>
        <w:t>(PDF) the impact of technology amenities on hotel guest overall satisfaction</w:t>
      </w:r>
      <w:r w:rsidRPr="005937FD">
        <w:rPr>
          <w:rFonts w:ascii="Times New Roman" w:hAnsi="Times New Roman" w:cs="Times New Roman"/>
        </w:rPr>
        <w:t xml:space="preserve"> 2018). Without rapid, accessible channels for service requests or personalisation options, customers face delays in services like room service and concierge help. In an age where personalised service is essential, these loopholes prohibit The Ritz from providing a truly customised luxury experience.</w:t>
      </w:r>
    </w:p>
    <w:p w14:paraId="65017200" w14:textId="77777777" w:rsidR="005937FD" w:rsidRPr="005937FD" w:rsidRDefault="005937FD" w:rsidP="005937FD">
      <w:pPr>
        <w:numPr>
          <w:ilvl w:val="0"/>
          <w:numId w:val="17"/>
        </w:numPr>
        <w:spacing w:line="360" w:lineRule="auto"/>
        <w:jc w:val="both"/>
        <w:rPr>
          <w:rFonts w:ascii="Times New Roman" w:hAnsi="Times New Roman" w:cs="Times New Roman"/>
        </w:rPr>
      </w:pPr>
      <w:r w:rsidRPr="005937FD">
        <w:rPr>
          <w:rFonts w:ascii="Times New Roman" w:hAnsi="Times New Roman" w:cs="Times New Roman"/>
          <w:b/>
          <w:bCs/>
        </w:rPr>
        <w:t>Staff Efficiency</w:t>
      </w:r>
      <w:r w:rsidRPr="005937FD">
        <w:rPr>
          <w:rFonts w:ascii="Times New Roman" w:hAnsi="Times New Roman" w:cs="Times New Roman"/>
        </w:rPr>
        <w:t>: Outdated systems also reduce staff productivity because communication breakdowns prevent timely service delivery (Nenn, 2023). The reliance on manual processes results in inefficiencies, restricting staff's capacity to respond quickly to guest requests.</w:t>
      </w:r>
    </w:p>
    <w:p w14:paraId="037F5BF8" w14:textId="77777777" w:rsidR="005937FD" w:rsidRPr="005937FD" w:rsidRDefault="005937FD" w:rsidP="005937FD">
      <w:pPr>
        <w:numPr>
          <w:ilvl w:val="0"/>
          <w:numId w:val="17"/>
        </w:numPr>
        <w:spacing w:line="360" w:lineRule="auto"/>
        <w:jc w:val="both"/>
        <w:rPr>
          <w:rFonts w:ascii="Times New Roman" w:hAnsi="Times New Roman" w:cs="Times New Roman"/>
        </w:rPr>
      </w:pPr>
      <w:r w:rsidRPr="005937FD">
        <w:rPr>
          <w:rFonts w:ascii="Times New Roman" w:hAnsi="Times New Roman" w:cs="Times New Roman"/>
          <w:b/>
          <w:bCs/>
        </w:rPr>
        <w:t>Market Position</w:t>
      </w:r>
      <w:r w:rsidRPr="005937FD">
        <w:rPr>
          <w:rFonts w:ascii="Times New Roman" w:hAnsi="Times New Roman" w:cs="Times New Roman"/>
        </w:rPr>
        <w:t>: Without a new digital platform, the Ritz risks losing its competitive advantage, especially among younger, tech-savvy travellers who value digital ease. In a market where competing luxury hotels are implementing advanced digital solutions, The Ritz's absence of digital interaction tools places it at a significant disadvantage (Misq, 2020).</w:t>
      </w:r>
    </w:p>
    <w:p w14:paraId="47F7F722"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3. Analysis of Findings</w:t>
      </w:r>
    </w:p>
    <w:p w14:paraId="0ED0BC7B"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Ritz London's digital issues arise from conventional operational processes and a reliance on manual systems that haven't kept up with industry improvements (Oakes &amp; Bratcher, 2019). These old practices impede the adoption of current technology, reducing hotel productivity and negatively impacting the visitor experience.</w:t>
      </w:r>
    </w:p>
    <w:p w14:paraId="78DB6816"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PESTEL framework demonstrates that external influences play a role in these challenges (Makos, 2024). Technological innovations in the hotel business, including as mobile check-in and AI-powered guest services, underline the importance of digital transformation. The economic ramifications of updating systems are significant, yet the investment may result in long-term savings and greater revenue. Furthermore, social trends indicate an increased need for digital convenience, with guests anticipating smooth digital interactions (</w:t>
      </w:r>
      <w:r w:rsidRPr="005937FD">
        <w:rPr>
          <w:rFonts w:ascii="Times New Roman" w:hAnsi="Times New Roman" w:cs="Times New Roman"/>
          <w:i/>
          <w:iCs/>
        </w:rPr>
        <w:t>Digital Transformation in hospitality: A full guide - datamyte</w:t>
      </w:r>
      <w:r w:rsidRPr="005937FD">
        <w:rPr>
          <w:rFonts w:ascii="Times New Roman" w:hAnsi="Times New Roman" w:cs="Times New Roman"/>
        </w:rPr>
        <w:t xml:space="preserve"> 2019).</w:t>
      </w:r>
    </w:p>
    <w:p w14:paraId="53C1CEFF" w14:textId="49F2269F"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SWOT analysis identifies The Ritz's advantages (strong brand recognition and historical appeal) and disadvantages (outdated technology) (</w:t>
      </w:r>
      <w:r w:rsidRPr="005937FD">
        <w:rPr>
          <w:rFonts w:ascii="Times New Roman" w:hAnsi="Times New Roman" w:cs="Times New Roman"/>
          <w:i/>
          <w:iCs/>
        </w:rPr>
        <w:t>SWOT analysis: Examples and templates [2024] • asana</w:t>
      </w:r>
      <w:r w:rsidRPr="005937FD">
        <w:rPr>
          <w:rFonts w:ascii="Times New Roman" w:hAnsi="Times New Roman" w:cs="Times New Roman"/>
        </w:rPr>
        <w:t xml:space="preserve"> 2024). The hotel has the opportunity to capitalise on the growing demand for digitalised luxury experiences, but it also faces the possibility of losing market share to tech-forward competitors. Addressing these issues is critical for The Ritz to remain competitive and fulfil the changing needs of premium travellers.</w:t>
      </w:r>
    </w:p>
    <w:p w14:paraId="4D2EE9D9"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Recommendations</w:t>
      </w:r>
    </w:p>
    <w:p w14:paraId="1BCE022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To solve The Ritz London's digital transformation concerns, many major recommendations are made to improve the guest experience, operational efficiency, and competitive positioning.</w:t>
      </w:r>
    </w:p>
    <w:p w14:paraId="493631B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1. Upgrade to a Comprehensive Digital Management System</w:t>
      </w:r>
      <w:r w:rsidRPr="005937FD">
        <w:rPr>
          <w:rFonts w:ascii="Times New Roman" w:hAnsi="Times New Roman" w:cs="Times New Roman"/>
        </w:rPr>
        <w:t>: Implementing a contemporary Property Management System (PMS) will simplify booking processes and enable more effective guest service (Brown, 2014). A strong PMS may combine reservation administration, billing, and guest information into a single platform, eliminating human labour and minimising errors. This will allow employees to focus on creating a seamless and personalised guest experience.</w:t>
      </w:r>
    </w:p>
    <w:p w14:paraId="3F1F251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2. Mobile App for Personalized Guest Experience</w:t>
      </w:r>
      <w:r w:rsidRPr="005937FD">
        <w:rPr>
          <w:rFonts w:ascii="Times New Roman" w:hAnsi="Times New Roman" w:cs="Times New Roman"/>
        </w:rPr>
        <w:t>: Creating a Ritz-branded mobile app will allow guests to manage their stays digitally (</w:t>
      </w:r>
      <w:r w:rsidRPr="005937FD">
        <w:rPr>
          <w:rFonts w:ascii="Times New Roman" w:hAnsi="Times New Roman" w:cs="Times New Roman"/>
          <w:i/>
          <w:iCs/>
        </w:rPr>
        <w:t>Ritz-Carlton's big announcement and the luxury-mobile paradox</w:t>
      </w:r>
      <w:r w:rsidRPr="005937FD">
        <w:rPr>
          <w:rFonts w:ascii="Times New Roman" w:hAnsi="Times New Roman" w:cs="Times New Roman"/>
        </w:rPr>
        <w:t xml:space="preserve"> 2024). The app allows visitors to make requests, order room service, and access concierge services straight from their cell phones. Personalisation options in the app, such as preferred room settings and tailored recommendations, will elevate the luxury experience and increase client happiness (Lacalle, 2019).</w:t>
      </w:r>
    </w:p>
    <w:p w14:paraId="28DF69E8"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3. Automated Communication and Response System</w:t>
      </w:r>
      <w:r w:rsidRPr="005937FD">
        <w:rPr>
          <w:rFonts w:ascii="Times New Roman" w:hAnsi="Times New Roman" w:cs="Times New Roman"/>
        </w:rPr>
        <w:t>: Introducing an AI-powered chatbot or digital concierge will allow customers to receive rapid solutions to enquiries ranging from booking information to service requests (Xinshuo &amp; Yingjian, 2023). This solution will reduce response times, allowing staff to handle more complicated passenger interactions and ensuring that guests receive fast support at all hours.</w:t>
      </w:r>
    </w:p>
    <w:p w14:paraId="1DEEAEB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4. Employee Training on Digital Systems</w:t>
      </w:r>
      <w:r w:rsidRPr="005937FD">
        <w:rPr>
          <w:rFonts w:ascii="Times New Roman" w:hAnsi="Times New Roman" w:cs="Times New Roman"/>
        </w:rPr>
        <w:t>: Comprehensive training programs will be required to ensure that employees can efficiently use the new technology (Ryabov, 2024). The training will cover PMS functionality, mobile app support, and digital concierge operations, preparing employees to use these tools to increase service quality and efficiency.</w:t>
      </w:r>
    </w:p>
    <w:p w14:paraId="68B2711C" w14:textId="14DFE7E9" w:rsidR="005937FD" w:rsidRDefault="005937FD">
      <w:pPr>
        <w:rPr>
          <w:rFonts w:ascii="Times New Roman" w:hAnsi="Times New Roman" w:cs="Times New Roman"/>
        </w:rPr>
      </w:pPr>
      <w:r>
        <w:rPr>
          <w:rFonts w:ascii="Times New Roman" w:hAnsi="Times New Roman" w:cs="Times New Roman"/>
        </w:rPr>
        <w:br w:type="page"/>
      </w:r>
    </w:p>
    <w:sdt>
      <w:sdtPr>
        <w:rPr>
          <w:rFonts w:asciiTheme="minorHAnsi" w:hAnsiTheme="minorHAnsi" w:cstheme="minorBidi"/>
          <w:b w:val="0"/>
          <w:bCs w:val="0"/>
          <w:lang w:val="en-GB"/>
          <w14:ligatures w14:val="standardContextual"/>
        </w:rPr>
        <w:id w:val="479817732"/>
        <w:docPartObj>
          <w:docPartGallery w:val="Table of Contents"/>
          <w:docPartUnique/>
        </w:docPartObj>
      </w:sdtPr>
      <w:sdtEndPr>
        <w:rPr>
          <w:noProof/>
        </w:rPr>
      </w:sdtEndPr>
      <w:sdtContent>
        <w:p w14:paraId="5293E2A1" w14:textId="7BB5F38A" w:rsidR="005937FD" w:rsidRDefault="005937FD" w:rsidP="001228C3">
          <w:pPr>
            <w:pStyle w:val="TOCHeading"/>
          </w:pPr>
          <w:r>
            <w:t>Table of Contents</w:t>
          </w:r>
        </w:p>
        <w:p w14:paraId="66AC94E0" w14:textId="3715F1D0" w:rsidR="000B44A7" w:rsidRDefault="005937FD">
          <w:pPr>
            <w:pStyle w:val="TOC1"/>
            <w:tabs>
              <w:tab w:val="right" w:leader="dot" w:pos="9016"/>
            </w:tabs>
            <w:rPr>
              <w:rFonts w:eastAsiaTheme="minorEastAsia"/>
              <w:noProof/>
              <w:kern w:val="2"/>
              <w:lang w:eastAsia="en-GB"/>
            </w:rPr>
          </w:pPr>
          <w:r>
            <w:fldChar w:fldCharType="begin"/>
          </w:r>
          <w:r>
            <w:instrText xml:space="preserve"> TOC \o "1-3" \h \z \u </w:instrText>
          </w:r>
          <w:r>
            <w:fldChar w:fldCharType="separate"/>
          </w:r>
          <w:hyperlink w:anchor="_Toc182365637" w:history="1">
            <w:r w:rsidR="000B44A7" w:rsidRPr="00D80DC1">
              <w:rPr>
                <w:rStyle w:val="Hyperlink"/>
                <w:noProof/>
              </w:rPr>
              <w:t>Introduction</w:t>
            </w:r>
            <w:r w:rsidR="000B44A7">
              <w:rPr>
                <w:noProof/>
                <w:webHidden/>
              </w:rPr>
              <w:tab/>
            </w:r>
            <w:r w:rsidR="000B44A7">
              <w:rPr>
                <w:noProof/>
                <w:webHidden/>
              </w:rPr>
              <w:fldChar w:fldCharType="begin"/>
            </w:r>
            <w:r w:rsidR="000B44A7">
              <w:rPr>
                <w:noProof/>
                <w:webHidden/>
              </w:rPr>
              <w:instrText xml:space="preserve"> PAGEREF _Toc182365637 \h </w:instrText>
            </w:r>
            <w:r w:rsidR="000B44A7">
              <w:rPr>
                <w:noProof/>
                <w:webHidden/>
              </w:rPr>
            </w:r>
            <w:r w:rsidR="000B44A7">
              <w:rPr>
                <w:noProof/>
                <w:webHidden/>
              </w:rPr>
              <w:fldChar w:fldCharType="separate"/>
            </w:r>
            <w:r w:rsidR="000B44A7">
              <w:rPr>
                <w:noProof/>
                <w:webHidden/>
              </w:rPr>
              <w:t>5</w:t>
            </w:r>
            <w:r w:rsidR="000B44A7">
              <w:rPr>
                <w:noProof/>
                <w:webHidden/>
              </w:rPr>
              <w:fldChar w:fldCharType="end"/>
            </w:r>
          </w:hyperlink>
        </w:p>
        <w:p w14:paraId="05D83C1B" w14:textId="329EBFB2" w:rsidR="000B44A7" w:rsidRDefault="000B44A7">
          <w:pPr>
            <w:pStyle w:val="TOC1"/>
            <w:tabs>
              <w:tab w:val="right" w:leader="dot" w:pos="9016"/>
            </w:tabs>
            <w:rPr>
              <w:rFonts w:eastAsiaTheme="minorEastAsia"/>
              <w:noProof/>
              <w:kern w:val="2"/>
              <w:lang w:eastAsia="en-GB"/>
            </w:rPr>
          </w:pPr>
          <w:hyperlink w:anchor="_Toc182365638" w:history="1">
            <w:r w:rsidRPr="00D80DC1">
              <w:rPr>
                <w:rStyle w:val="Hyperlink"/>
                <w:noProof/>
              </w:rPr>
              <w:t>Analysis</w:t>
            </w:r>
            <w:r>
              <w:rPr>
                <w:noProof/>
                <w:webHidden/>
              </w:rPr>
              <w:tab/>
            </w:r>
            <w:r>
              <w:rPr>
                <w:noProof/>
                <w:webHidden/>
              </w:rPr>
              <w:fldChar w:fldCharType="begin"/>
            </w:r>
            <w:r>
              <w:rPr>
                <w:noProof/>
                <w:webHidden/>
              </w:rPr>
              <w:instrText xml:space="preserve"> PAGEREF _Toc182365638 \h </w:instrText>
            </w:r>
            <w:r>
              <w:rPr>
                <w:noProof/>
                <w:webHidden/>
              </w:rPr>
            </w:r>
            <w:r>
              <w:rPr>
                <w:noProof/>
                <w:webHidden/>
              </w:rPr>
              <w:fldChar w:fldCharType="separate"/>
            </w:r>
            <w:r>
              <w:rPr>
                <w:noProof/>
                <w:webHidden/>
              </w:rPr>
              <w:t>5</w:t>
            </w:r>
            <w:r>
              <w:rPr>
                <w:noProof/>
                <w:webHidden/>
              </w:rPr>
              <w:fldChar w:fldCharType="end"/>
            </w:r>
          </w:hyperlink>
        </w:p>
        <w:p w14:paraId="53868C68" w14:textId="662B069E" w:rsidR="000B44A7" w:rsidRDefault="000B44A7">
          <w:pPr>
            <w:pStyle w:val="TOC2"/>
            <w:tabs>
              <w:tab w:val="right" w:leader="dot" w:pos="9016"/>
            </w:tabs>
            <w:rPr>
              <w:rFonts w:eastAsiaTheme="minorEastAsia"/>
              <w:noProof/>
              <w:kern w:val="2"/>
              <w:lang w:eastAsia="en-GB"/>
            </w:rPr>
          </w:pPr>
          <w:hyperlink w:anchor="_Toc182365639" w:history="1">
            <w:r w:rsidRPr="00D80DC1">
              <w:rPr>
                <w:rStyle w:val="Hyperlink"/>
                <w:noProof/>
              </w:rPr>
              <w:t>Impact of the Issue on Hotel Operations and Performance</w:t>
            </w:r>
            <w:r>
              <w:rPr>
                <w:noProof/>
                <w:webHidden/>
              </w:rPr>
              <w:tab/>
            </w:r>
            <w:r>
              <w:rPr>
                <w:noProof/>
                <w:webHidden/>
              </w:rPr>
              <w:fldChar w:fldCharType="begin"/>
            </w:r>
            <w:r>
              <w:rPr>
                <w:noProof/>
                <w:webHidden/>
              </w:rPr>
              <w:instrText xml:space="preserve"> PAGEREF _Toc182365639 \h </w:instrText>
            </w:r>
            <w:r>
              <w:rPr>
                <w:noProof/>
                <w:webHidden/>
              </w:rPr>
            </w:r>
            <w:r>
              <w:rPr>
                <w:noProof/>
                <w:webHidden/>
              </w:rPr>
              <w:fldChar w:fldCharType="separate"/>
            </w:r>
            <w:r>
              <w:rPr>
                <w:noProof/>
                <w:webHidden/>
              </w:rPr>
              <w:t>6</w:t>
            </w:r>
            <w:r>
              <w:rPr>
                <w:noProof/>
                <w:webHidden/>
              </w:rPr>
              <w:fldChar w:fldCharType="end"/>
            </w:r>
          </w:hyperlink>
        </w:p>
        <w:p w14:paraId="6BC55F40" w14:textId="6B6D9E12" w:rsidR="000B44A7" w:rsidRDefault="000B44A7">
          <w:pPr>
            <w:pStyle w:val="TOC2"/>
            <w:tabs>
              <w:tab w:val="right" w:leader="dot" w:pos="9016"/>
            </w:tabs>
            <w:rPr>
              <w:rFonts w:eastAsiaTheme="minorEastAsia"/>
              <w:noProof/>
              <w:kern w:val="2"/>
              <w:lang w:eastAsia="en-GB"/>
            </w:rPr>
          </w:pPr>
          <w:hyperlink w:anchor="_Toc182365640" w:history="1">
            <w:r w:rsidRPr="00D80DC1">
              <w:rPr>
                <w:rStyle w:val="Hyperlink"/>
                <w:noProof/>
              </w:rPr>
              <w:t>Root Causes of the Issue</w:t>
            </w:r>
            <w:r>
              <w:rPr>
                <w:noProof/>
                <w:webHidden/>
              </w:rPr>
              <w:tab/>
            </w:r>
            <w:r>
              <w:rPr>
                <w:noProof/>
                <w:webHidden/>
              </w:rPr>
              <w:fldChar w:fldCharType="begin"/>
            </w:r>
            <w:r>
              <w:rPr>
                <w:noProof/>
                <w:webHidden/>
              </w:rPr>
              <w:instrText xml:space="preserve"> PAGEREF _Toc182365640 \h </w:instrText>
            </w:r>
            <w:r>
              <w:rPr>
                <w:noProof/>
                <w:webHidden/>
              </w:rPr>
            </w:r>
            <w:r>
              <w:rPr>
                <w:noProof/>
                <w:webHidden/>
              </w:rPr>
              <w:fldChar w:fldCharType="separate"/>
            </w:r>
            <w:r>
              <w:rPr>
                <w:noProof/>
                <w:webHidden/>
              </w:rPr>
              <w:t>7</w:t>
            </w:r>
            <w:r>
              <w:rPr>
                <w:noProof/>
                <w:webHidden/>
              </w:rPr>
              <w:fldChar w:fldCharType="end"/>
            </w:r>
          </w:hyperlink>
        </w:p>
        <w:p w14:paraId="0DE4028E" w14:textId="23591B5A" w:rsidR="000B44A7" w:rsidRDefault="000B44A7">
          <w:pPr>
            <w:pStyle w:val="TOC1"/>
            <w:tabs>
              <w:tab w:val="right" w:leader="dot" w:pos="9016"/>
            </w:tabs>
            <w:rPr>
              <w:rFonts w:eastAsiaTheme="minorEastAsia"/>
              <w:noProof/>
              <w:kern w:val="2"/>
              <w:lang w:eastAsia="en-GB"/>
            </w:rPr>
          </w:pPr>
          <w:hyperlink w:anchor="_Toc182365641" w:history="1">
            <w:r w:rsidRPr="00D80DC1">
              <w:rPr>
                <w:rStyle w:val="Hyperlink"/>
                <w:noProof/>
              </w:rPr>
              <w:t>PESTEL Analysis</w:t>
            </w:r>
            <w:r>
              <w:rPr>
                <w:noProof/>
                <w:webHidden/>
              </w:rPr>
              <w:tab/>
            </w:r>
            <w:r>
              <w:rPr>
                <w:noProof/>
                <w:webHidden/>
              </w:rPr>
              <w:fldChar w:fldCharType="begin"/>
            </w:r>
            <w:r>
              <w:rPr>
                <w:noProof/>
                <w:webHidden/>
              </w:rPr>
              <w:instrText xml:space="preserve"> PAGEREF _Toc182365641 \h </w:instrText>
            </w:r>
            <w:r>
              <w:rPr>
                <w:noProof/>
                <w:webHidden/>
              </w:rPr>
            </w:r>
            <w:r>
              <w:rPr>
                <w:noProof/>
                <w:webHidden/>
              </w:rPr>
              <w:fldChar w:fldCharType="separate"/>
            </w:r>
            <w:r>
              <w:rPr>
                <w:noProof/>
                <w:webHidden/>
              </w:rPr>
              <w:t>7</w:t>
            </w:r>
            <w:r>
              <w:rPr>
                <w:noProof/>
                <w:webHidden/>
              </w:rPr>
              <w:fldChar w:fldCharType="end"/>
            </w:r>
          </w:hyperlink>
        </w:p>
        <w:p w14:paraId="7F42AF10" w14:textId="36948E96" w:rsidR="000B44A7" w:rsidRDefault="000B44A7">
          <w:pPr>
            <w:pStyle w:val="TOC1"/>
            <w:tabs>
              <w:tab w:val="right" w:leader="dot" w:pos="9016"/>
            </w:tabs>
            <w:rPr>
              <w:rFonts w:eastAsiaTheme="minorEastAsia"/>
              <w:noProof/>
              <w:kern w:val="2"/>
              <w:lang w:eastAsia="en-GB"/>
            </w:rPr>
          </w:pPr>
          <w:hyperlink w:anchor="_Toc182365642" w:history="1">
            <w:r w:rsidRPr="00D80DC1">
              <w:rPr>
                <w:rStyle w:val="Hyperlink"/>
                <w:noProof/>
              </w:rPr>
              <w:t>SWOT Analysis</w:t>
            </w:r>
            <w:r>
              <w:rPr>
                <w:noProof/>
                <w:webHidden/>
              </w:rPr>
              <w:tab/>
            </w:r>
            <w:r>
              <w:rPr>
                <w:noProof/>
                <w:webHidden/>
              </w:rPr>
              <w:fldChar w:fldCharType="begin"/>
            </w:r>
            <w:r>
              <w:rPr>
                <w:noProof/>
                <w:webHidden/>
              </w:rPr>
              <w:instrText xml:space="preserve"> PAGEREF _Toc182365642 \h </w:instrText>
            </w:r>
            <w:r>
              <w:rPr>
                <w:noProof/>
                <w:webHidden/>
              </w:rPr>
            </w:r>
            <w:r>
              <w:rPr>
                <w:noProof/>
                <w:webHidden/>
              </w:rPr>
              <w:fldChar w:fldCharType="separate"/>
            </w:r>
            <w:r>
              <w:rPr>
                <w:noProof/>
                <w:webHidden/>
              </w:rPr>
              <w:t>9</w:t>
            </w:r>
            <w:r>
              <w:rPr>
                <w:noProof/>
                <w:webHidden/>
              </w:rPr>
              <w:fldChar w:fldCharType="end"/>
            </w:r>
          </w:hyperlink>
        </w:p>
        <w:p w14:paraId="3C4302D5" w14:textId="219B7A6C" w:rsidR="000B44A7" w:rsidRDefault="000B44A7">
          <w:pPr>
            <w:pStyle w:val="TOC1"/>
            <w:tabs>
              <w:tab w:val="right" w:leader="dot" w:pos="9016"/>
            </w:tabs>
            <w:rPr>
              <w:rFonts w:eastAsiaTheme="minorEastAsia"/>
              <w:noProof/>
              <w:kern w:val="2"/>
              <w:lang w:eastAsia="en-GB"/>
            </w:rPr>
          </w:pPr>
          <w:hyperlink w:anchor="_Toc182365643" w:history="1">
            <w:r w:rsidRPr="00D80DC1">
              <w:rPr>
                <w:rStyle w:val="Hyperlink"/>
                <w:noProof/>
              </w:rPr>
              <w:t>TOWS Analysis</w:t>
            </w:r>
            <w:r>
              <w:rPr>
                <w:noProof/>
                <w:webHidden/>
              </w:rPr>
              <w:tab/>
            </w:r>
            <w:r>
              <w:rPr>
                <w:noProof/>
                <w:webHidden/>
              </w:rPr>
              <w:fldChar w:fldCharType="begin"/>
            </w:r>
            <w:r>
              <w:rPr>
                <w:noProof/>
                <w:webHidden/>
              </w:rPr>
              <w:instrText xml:space="preserve"> PAGEREF _Toc182365643 \h </w:instrText>
            </w:r>
            <w:r>
              <w:rPr>
                <w:noProof/>
                <w:webHidden/>
              </w:rPr>
            </w:r>
            <w:r>
              <w:rPr>
                <w:noProof/>
                <w:webHidden/>
              </w:rPr>
              <w:fldChar w:fldCharType="separate"/>
            </w:r>
            <w:r>
              <w:rPr>
                <w:noProof/>
                <w:webHidden/>
              </w:rPr>
              <w:t>10</w:t>
            </w:r>
            <w:r>
              <w:rPr>
                <w:noProof/>
                <w:webHidden/>
              </w:rPr>
              <w:fldChar w:fldCharType="end"/>
            </w:r>
          </w:hyperlink>
        </w:p>
        <w:p w14:paraId="71D06F55" w14:textId="7B665F39" w:rsidR="000B44A7" w:rsidRDefault="000B44A7">
          <w:pPr>
            <w:pStyle w:val="TOC1"/>
            <w:tabs>
              <w:tab w:val="right" w:leader="dot" w:pos="9016"/>
            </w:tabs>
            <w:rPr>
              <w:rFonts w:eastAsiaTheme="minorEastAsia"/>
              <w:noProof/>
              <w:kern w:val="2"/>
              <w:lang w:eastAsia="en-GB"/>
            </w:rPr>
          </w:pPr>
          <w:hyperlink w:anchor="_Toc182365644" w:history="1">
            <w:r w:rsidRPr="00D80DC1">
              <w:rPr>
                <w:rStyle w:val="Hyperlink"/>
                <w:noProof/>
              </w:rPr>
              <w:t>Positive Aspects of Hotel Operations</w:t>
            </w:r>
            <w:r>
              <w:rPr>
                <w:noProof/>
                <w:webHidden/>
              </w:rPr>
              <w:tab/>
            </w:r>
            <w:r>
              <w:rPr>
                <w:noProof/>
                <w:webHidden/>
              </w:rPr>
              <w:fldChar w:fldCharType="begin"/>
            </w:r>
            <w:r>
              <w:rPr>
                <w:noProof/>
                <w:webHidden/>
              </w:rPr>
              <w:instrText xml:space="preserve"> PAGEREF _Toc182365644 \h </w:instrText>
            </w:r>
            <w:r>
              <w:rPr>
                <w:noProof/>
                <w:webHidden/>
              </w:rPr>
            </w:r>
            <w:r>
              <w:rPr>
                <w:noProof/>
                <w:webHidden/>
              </w:rPr>
              <w:fldChar w:fldCharType="separate"/>
            </w:r>
            <w:r>
              <w:rPr>
                <w:noProof/>
                <w:webHidden/>
              </w:rPr>
              <w:t>10</w:t>
            </w:r>
            <w:r>
              <w:rPr>
                <w:noProof/>
                <w:webHidden/>
              </w:rPr>
              <w:fldChar w:fldCharType="end"/>
            </w:r>
          </w:hyperlink>
        </w:p>
        <w:p w14:paraId="644BF46E" w14:textId="3F296BAE" w:rsidR="000B44A7" w:rsidRDefault="000B44A7">
          <w:pPr>
            <w:pStyle w:val="TOC1"/>
            <w:tabs>
              <w:tab w:val="right" w:leader="dot" w:pos="9016"/>
            </w:tabs>
            <w:rPr>
              <w:rFonts w:eastAsiaTheme="minorEastAsia"/>
              <w:noProof/>
              <w:kern w:val="2"/>
              <w:lang w:eastAsia="en-GB"/>
            </w:rPr>
          </w:pPr>
          <w:hyperlink w:anchor="_Toc182365645" w:history="1">
            <w:r w:rsidRPr="00D80DC1">
              <w:rPr>
                <w:rStyle w:val="Hyperlink"/>
                <w:noProof/>
              </w:rPr>
              <w:t>Research Methodology and Sources Used</w:t>
            </w:r>
            <w:r>
              <w:rPr>
                <w:noProof/>
                <w:webHidden/>
              </w:rPr>
              <w:tab/>
            </w:r>
            <w:r>
              <w:rPr>
                <w:noProof/>
                <w:webHidden/>
              </w:rPr>
              <w:fldChar w:fldCharType="begin"/>
            </w:r>
            <w:r>
              <w:rPr>
                <w:noProof/>
                <w:webHidden/>
              </w:rPr>
              <w:instrText xml:space="preserve"> PAGEREF _Toc182365645 \h </w:instrText>
            </w:r>
            <w:r>
              <w:rPr>
                <w:noProof/>
                <w:webHidden/>
              </w:rPr>
            </w:r>
            <w:r>
              <w:rPr>
                <w:noProof/>
                <w:webHidden/>
              </w:rPr>
              <w:fldChar w:fldCharType="separate"/>
            </w:r>
            <w:r>
              <w:rPr>
                <w:noProof/>
                <w:webHidden/>
              </w:rPr>
              <w:t>11</w:t>
            </w:r>
            <w:r>
              <w:rPr>
                <w:noProof/>
                <w:webHidden/>
              </w:rPr>
              <w:fldChar w:fldCharType="end"/>
            </w:r>
          </w:hyperlink>
        </w:p>
        <w:p w14:paraId="50ED172C" w14:textId="1AEA28D7" w:rsidR="000B44A7" w:rsidRDefault="000B44A7">
          <w:pPr>
            <w:pStyle w:val="TOC1"/>
            <w:tabs>
              <w:tab w:val="right" w:leader="dot" w:pos="9016"/>
            </w:tabs>
            <w:rPr>
              <w:rFonts w:eastAsiaTheme="minorEastAsia"/>
              <w:noProof/>
              <w:kern w:val="2"/>
              <w:lang w:eastAsia="en-GB"/>
            </w:rPr>
          </w:pPr>
          <w:hyperlink w:anchor="_Toc182365646" w:history="1">
            <w:r w:rsidRPr="00D80DC1">
              <w:rPr>
                <w:rStyle w:val="Hyperlink"/>
                <w:noProof/>
              </w:rPr>
              <w:t>Recommendations and Change Management</w:t>
            </w:r>
            <w:r>
              <w:rPr>
                <w:noProof/>
                <w:webHidden/>
              </w:rPr>
              <w:tab/>
            </w:r>
            <w:r>
              <w:rPr>
                <w:noProof/>
                <w:webHidden/>
              </w:rPr>
              <w:fldChar w:fldCharType="begin"/>
            </w:r>
            <w:r>
              <w:rPr>
                <w:noProof/>
                <w:webHidden/>
              </w:rPr>
              <w:instrText xml:space="preserve"> PAGEREF _Toc182365646 \h </w:instrText>
            </w:r>
            <w:r>
              <w:rPr>
                <w:noProof/>
                <w:webHidden/>
              </w:rPr>
            </w:r>
            <w:r>
              <w:rPr>
                <w:noProof/>
                <w:webHidden/>
              </w:rPr>
              <w:fldChar w:fldCharType="separate"/>
            </w:r>
            <w:r>
              <w:rPr>
                <w:noProof/>
                <w:webHidden/>
              </w:rPr>
              <w:t>11</w:t>
            </w:r>
            <w:r>
              <w:rPr>
                <w:noProof/>
                <w:webHidden/>
              </w:rPr>
              <w:fldChar w:fldCharType="end"/>
            </w:r>
          </w:hyperlink>
        </w:p>
        <w:p w14:paraId="329ECC73" w14:textId="319A6893" w:rsidR="000B44A7" w:rsidRDefault="000B44A7">
          <w:pPr>
            <w:pStyle w:val="TOC1"/>
            <w:tabs>
              <w:tab w:val="right" w:leader="dot" w:pos="9016"/>
            </w:tabs>
            <w:rPr>
              <w:rFonts w:eastAsiaTheme="minorEastAsia"/>
              <w:noProof/>
              <w:kern w:val="2"/>
              <w:lang w:eastAsia="en-GB"/>
            </w:rPr>
          </w:pPr>
          <w:hyperlink w:anchor="_Toc182365647" w:history="1">
            <w:r w:rsidRPr="00D80DC1">
              <w:rPr>
                <w:rStyle w:val="Hyperlink"/>
                <w:noProof/>
              </w:rPr>
              <w:t>Change Management Strategy</w:t>
            </w:r>
            <w:r>
              <w:rPr>
                <w:noProof/>
                <w:webHidden/>
              </w:rPr>
              <w:tab/>
            </w:r>
            <w:r>
              <w:rPr>
                <w:noProof/>
                <w:webHidden/>
              </w:rPr>
              <w:fldChar w:fldCharType="begin"/>
            </w:r>
            <w:r>
              <w:rPr>
                <w:noProof/>
                <w:webHidden/>
              </w:rPr>
              <w:instrText xml:space="preserve"> PAGEREF _Toc182365647 \h </w:instrText>
            </w:r>
            <w:r>
              <w:rPr>
                <w:noProof/>
                <w:webHidden/>
              </w:rPr>
            </w:r>
            <w:r>
              <w:rPr>
                <w:noProof/>
                <w:webHidden/>
              </w:rPr>
              <w:fldChar w:fldCharType="separate"/>
            </w:r>
            <w:r>
              <w:rPr>
                <w:noProof/>
                <w:webHidden/>
              </w:rPr>
              <w:t>14</w:t>
            </w:r>
            <w:r>
              <w:rPr>
                <w:noProof/>
                <w:webHidden/>
              </w:rPr>
              <w:fldChar w:fldCharType="end"/>
            </w:r>
          </w:hyperlink>
        </w:p>
        <w:p w14:paraId="11162CF9" w14:textId="5F66492A" w:rsidR="000B44A7" w:rsidRDefault="000B44A7">
          <w:pPr>
            <w:pStyle w:val="TOC1"/>
            <w:tabs>
              <w:tab w:val="right" w:leader="dot" w:pos="9016"/>
            </w:tabs>
            <w:rPr>
              <w:rFonts w:eastAsiaTheme="minorEastAsia"/>
              <w:noProof/>
              <w:kern w:val="2"/>
              <w:lang w:eastAsia="en-GB"/>
            </w:rPr>
          </w:pPr>
          <w:hyperlink w:anchor="_Toc182365648" w:history="1">
            <w:r w:rsidRPr="00D80DC1">
              <w:rPr>
                <w:rStyle w:val="Hyperlink"/>
                <w:noProof/>
              </w:rPr>
              <w:t>Measuring and Reviewing Success</w:t>
            </w:r>
            <w:r>
              <w:rPr>
                <w:noProof/>
                <w:webHidden/>
              </w:rPr>
              <w:tab/>
            </w:r>
            <w:r>
              <w:rPr>
                <w:noProof/>
                <w:webHidden/>
              </w:rPr>
              <w:fldChar w:fldCharType="begin"/>
            </w:r>
            <w:r>
              <w:rPr>
                <w:noProof/>
                <w:webHidden/>
              </w:rPr>
              <w:instrText xml:space="preserve"> PAGEREF _Toc182365648 \h </w:instrText>
            </w:r>
            <w:r>
              <w:rPr>
                <w:noProof/>
                <w:webHidden/>
              </w:rPr>
            </w:r>
            <w:r>
              <w:rPr>
                <w:noProof/>
                <w:webHidden/>
              </w:rPr>
              <w:fldChar w:fldCharType="separate"/>
            </w:r>
            <w:r>
              <w:rPr>
                <w:noProof/>
                <w:webHidden/>
              </w:rPr>
              <w:t>15</w:t>
            </w:r>
            <w:r>
              <w:rPr>
                <w:noProof/>
                <w:webHidden/>
              </w:rPr>
              <w:fldChar w:fldCharType="end"/>
            </w:r>
          </w:hyperlink>
        </w:p>
        <w:p w14:paraId="1AC81417" w14:textId="00AE1347" w:rsidR="000B44A7" w:rsidRDefault="000B44A7">
          <w:pPr>
            <w:pStyle w:val="TOC1"/>
            <w:tabs>
              <w:tab w:val="right" w:leader="dot" w:pos="9016"/>
            </w:tabs>
            <w:rPr>
              <w:rFonts w:eastAsiaTheme="minorEastAsia"/>
              <w:noProof/>
              <w:kern w:val="2"/>
              <w:lang w:eastAsia="en-GB"/>
            </w:rPr>
          </w:pPr>
          <w:hyperlink w:anchor="_Toc182365649" w:history="1">
            <w:r w:rsidRPr="00D80DC1">
              <w:rPr>
                <w:rStyle w:val="Hyperlink"/>
                <w:noProof/>
              </w:rPr>
              <w:t>Potential Benefits of Implementing Recommendations</w:t>
            </w:r>
            <w:r>
              <w:rPr>
                <w:noProof/>
                <w:webHidden/>
              </w:rPr>
              <w:tab/>
            </w:r>
            <w:r>
              <w:rPr>
                <w:noProof/>
                <w:webHidden/>
              </w:rPr>
              <w:fldChar w:fldCharType="begin"/>
            </w:r>
            <w:r>
              <w:rPr>
                <w:noProof/>
                <w:webHidden/>
              </w:rPr>
              <w:instrText xml:space="preserve"> PAGEREF _Toc182365649 \h </w:instrText>
            </w:r>
            <w:r>
              <w:rPr>
                <w:noProof/>
                <w:webHidden/>
              </w:rPr>
            </w:r>
            <w:r>
              <w:rPr>
                <w:noProof/>
                <w:webHidden/>
              </w:rPr>
              <w:fldChar w:fldCharType="separate"/>
            </w:r>
            <w:r>
              <w:rPr>
                <w:noProof/>
                <w:webHidden/>
              </w:rPr>
              <w:t>16</w:t>
            </w:r>
            <w:r>
              <w:rPr>
                <w:noProof/>
                <w:webHidden/>
              </w:rPr>
              <w:fldChar w:fldCharType="end"/>
            </w:r>
          </w:hyperlink>
        </w:p>
        <w:p w14:paraId="08B782B6" w14:textId="00F0FEFB" w:rsidR="000B44A7" w:rsidRDefault="000B44A7">
          <w:pPr>
            <w:pStyle w:val="TOC1"/>
            <w:tabs>
              <w:tab w:val="right" w:leader="dot" w:pos="9016"/>
            </w:tabs>
            <w:rPr>
              <w:rFonts w:eastAsiaTheme="minorEastAsia"/>
              <w:noProof/>
              <w:kern w:val="2"/>
              <w:lang w:eastAsia="en-GB"/>
            </w:rPr>
          </w:pPr>
          <w:hyperlink w:anchor="_Toc182365650" w:history="1">
            <w:r w:rsidRPr="00D80DC1">
              <w:rPr>
                <w:rStyle w:val="Hyperlink"/>
                <w:noProof/>
              </w:rPr>
              <w:t>Cost Analysis</w:t>
            </w:r>
            <w:r>
              <w:rPr>
                <w:noProof/>
                <w:webHidden/>
              </w:rPr>
              <w:tab/>
            </w:r>
            <w:r>
              <w:rPr>
                <w:noProof/>
                <w:webHidden/>
              </w:rPr>
              <w:fldChar w:fldCharType="begin"/>
            </w:r>
            <w:r>
              <w:rPr>
                <w:noProof/>
                <w:webHidden/>
              </w:rPr>
              <w:instrText xml:space="preserve"> PAGEREF _Toc182365650 \h </w:instrText>
            </w:r>
            <w:r>
              <w:rPr>
                <w:noProof/>
                <w:webHidden/>
              </w:rPr>
            </w:r>
            <w:r>
              <w:rPr>
                <w:noProof/>
                <w:webHidden/>
              </w:rPr>
              <w:fldChar w:fldCharType="separate"/>
            </w:r>
            <w:r>
              <w:rPr>
                <w:noProof/>
                <w:webHidden/>
              </w:rPr>
              <w:t>16</w:t>
            </w:r>
            <w:r>
              <w:rPr>
                <w:noProof/>
                <w:webHidden/>
              </w:rPr>
              <w:fldChar w:fldCharType="end"/>
            </w:r>
          </w:hyperlink>
        </w:p>
        <w:p w14:paraId="031E371E" w14:textId="0B9677C1" w:rsidR="000B44A7" w:rsidRDefault="000B44A7">
          <w:pPr>
            <w:pStyle w:val="TOC1"/>
            <w:tabs>
              <w:tab w:val="right" w:leader="dot" w:pos="9016"/>
            </w:tabs>
            <w:rPr>
              <w:rFonts w:eastAsiaTheme="minorEastAsia"/>
              <w:noProof/>
              <w:kern w:val="2"/>
              <w:lang w:eastAsia="en-GB"/>
            </w:rPr>
          </w:pPr>
          <w:hyperlink w:anchor="_Toc182365651" w:history="1">
            <w:r w:rsidRPr="00D80DC1">
              <w:rPr>
                <w:rStyle w:val="Hyperlink"/>
                <w:noProof/>
              </w:rPr>
              <w:t>Action Plan</w:t>
            </w:r>
            <w:r>
              <w:rPr>
                <w:noProof/>
                <w:webHidden/>
              </w:rPr>
              <w:tab/>
            </w:r>
            <w:r>
              <w:rPr>
                <w:noProof/>
                <w:webHidden/>
              </w:rPr>
              <w:fldChar w:fldCharType="begin"/>
            </w:r>
            <w:r>
              <w:rPr>
                <w:noProof/>
                <w:webHidden/>
              </w:rPr>
              <w:instrText xml:space="preserve"> PAGEREF _Toc182365651 \h </w:instrText>
            </w:r>
            <w:r>
              <w:rPr>
                <w:noProof/>
                <w:webHidden/>
              </w:rPr>
            </w:r>
            <w:r>
              <w:rPr>
                <w:noProof/>
                <w:webHidden/>
              </w:rPr>
              <w:fldChar w:fldCharType="separate"/>
            </w:r>
            <w:r>
              <w:rPr>
                <w:noProof/>
                <w:webHidden/>
              </w:rPr>
              <w:t>17</w:t>
            </w:r>
            <w:r>
              <w:rPr>
                <w:noProof/>
                <w:webHidden/>
              </w:rPr>
              <w:fldChar w:fldCharType="end"/>
            </w:r>
          </w:hyperlink>
        </w:p>
        <w:p w14:paraId="393539D0" w14:textId="158DAF68" w:rsidR="000B44A7" w:rsidRDefault="000B44A7">
          <w:pPr>
            <w:pStyle w:val="TOC1"/>
            <w:tabs>
              <w:tab w:val="right" w:leader="dot" w:pos="9016"/>
            </w:tabs>
            <w:rPr>
              <w:rFonts w:eastAsiaTheme="minorEastAsia"/>
              <w:noProof/>
              <w:kern w:val="2"/>
              <w:lang w:eastAsia="en-GB"/>
            </w:rPr>
          </w:pPr>
          <w:hyperlink w:anchor="_Toc182365652" w:history="1">
            <w:r w:rsidRPr="00D80DC1">
              <w:rPr>
                <w:rStyle w:val="Hyperlink"/>
                <w:noProof/>
              </w:rPr>
              <w:t>Conclusion</w:t>
            </w:r>
            <w:r>
              <w:rPr>
                <w:noProof/>
                <w:webHidden/>
              </w:rPr>
              <w:tab/>
            </w:r>
            <w:r>
              <w:rPr>
                <w:noProof/>
                <w:webHidden/>
              </w:rPr>
              <w:fldChar w:fldCharType="begin"/>
            </w:r>
            <w:r>
              <w:rPr>
                <w:noProof/>
                <w:webHidden/>
              </w:rPr>
              <w:instrText xml:space="preserve"> PAGEREF _Toc182365652 \h </w:instrText>
            </w:r>
            <w:r>
              <w:rPr>
                <w:noProof/>
                <w:webHidden/>
              </w:rPr>
            </w:r>
            <w:r>
              <w:rPr>
                <w:noProof/>
                <w:webHidden/>
              </w:rPr>
              <w:fldChar w:fldCharType="separate"/>
            </w:r>
            <w:r>
              <w:rPr>
                <w:noProof/>
                <w:webHidden/>
              </w:rPr>
              <w:t>18</w:t>
            </w:r>
            <w:r>
              <w:rPr>
                <w:noProof/>
                <w:webHidden/>
              </w:rPr>
              <w:fldChar w:fldCharType="end"/>
            </w:r>
          </w:hyperlink>
        </w:p>
        <w:p w14:paraId="49F7B815" w14:textId="1B7B3C92" w:rsidR="000B44A7" w:rsidRDefault="000B44A7">
          <w:pPr>
            <w:pStyle w:val="TOC1"/>
            <w:tabs>
              <w:tab w:val="right" w:leader="dot" w:pos="9016"/>
            </w:tabs>
            <w:rPr>
              <w:rFonts w:eastAsiaTheme="minorEastAsia"/>
              <w:noProof/>
              <w:kern w:val="2"/>
              <w:lang w:eastAsia="en-GB"/>
            </w:rPr>
          </w:pPr>
          <w:hyperlink w:anchor="_Toc182365653" w:history="1">
            <w:r w:rsidRPr="00D80DC1">
              <w:rPr>
                <w:rStyle w:val="Hyperlink"/>
                <w:noProof/>
              </w:rPr>
              <w:t>References</w:t>
            </w:r>
            <w:r>
              <w:rPr>
                <w:noProof/>
                <w:webHidden/>
              </w:rPr>
              <w:tab/>
            </w:r>
            <w:r>
              <w:rPr>
                <w:noProof/>
                <w:webHidden/>
              </w:rPr>
              <w:fldChar w:fldCharType="begin"/>
            </w:r>
            <w:r>
              <w:rPr>
                <w:noProof/>
                <w:webHidden/>
              </w:rPr>
              <w:instrText xml:space="preserve"> PAGEREF _Toc182365653 \h </w:instrText>
            </w:r>
            <w:r>
              <w:rPr>
                <w:noProof/>
                <w:webHidden/>
              </w:rPr>
            </w:r>
            <w:r>
              <w:rPr>
                <w:noProof/>
                <w:webHidden/>
              </w:rPr>
              <w:fldChar w:fldCharType="separate"/>
            </w:r>
            <w:r>
              <w:rPr>
                <w:noProof/>
                <w:webHidden/>
              </w:rPr>
              <w:t>20</w:t>
            </w:r>
            <w:r>
              <w:rPr>
                <w:noProof/>
                <w:webHidden/>
              </w:rPr>
              <w:fldChar w:fldCharType="end"/>
            </w:r>
          </w:hyperlink>
        </w:p>
        <w:p w14:paraId="0E6A1681" w14:textId="3F5DCE1A" w:rsidR="005937FD" w:rsidRDefault="005937FD">
          <w:r>
            <w:rPr>
              <w:b/>
              <w:bCs/>
              <w:noProof/>
            </w:rPr>
            <w:fldChar w:fldCharType="end"/>
          </w:r>
        </w:p>
      </w:sdtContent>
    </w:sdt>
    <w:p w14:paraId="6CD094A8" w14:textId="77777777" w:rsidR="005937FD" w:rsidRPr="005937FD" w:rsidRDefault="005937FD" w:rsidP="005937FD">
      <w:pPr>
        <w:spacing w:line="360" w:lineRule="auto"/>
        <w:jc w:val="both"/>
        <w:rPr>
          <w:rFonts w:ascii="Times New Roman" w:hAnsi="Times New Roman" w:cs="Times New Roman"/>
        </w:rPr>
      </w:pPr>
    </w:p>
    <w:p w14:paraId="20AA20F5"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 </w:t>
      </w:r>
    </w:p>
    <w:p w14:paraId="4A28A8C8" w14:textId="77777777" w:rsidR="005937FD" w:rsidRDefault="005937FD">
      <w:pPr>
        <w:rPr>
          <w:rFonts w:ascii="Times New Roman" w:hAnsi="Times New Roman" w:cs="Times New Roman"/>
          <w:b/>
          <w:bCs/>
        </w:rPr>
      </w:pPr>
      <w:r>
        <w:rPr>
          <w:rFonts w:ascii="Times New Roman" w:hAnsi="Times New Roman" w:cs="Times New Roman"/>
          <w:b/>
          <w:bCs/>
        </w:rPr>
        <w:br w:type="page"/>
      </w:r>
    </w:p>
    <w:p w14:paraId="39BF0C0E" w14:textId="2B43267F" w:rsidR="005937FD" w:rsidRPr="005937FD" w:rsidRDefault="005937FD" w:rsidP="001228C3">
      <w:pPr>
        <w:pStyle w:val="Heading1"/>
      </w:pPr>
      <w:bookmarkStart w:id="0" w:name="_Toc182365637"/>
      <w:r w:rsidRPr="005937FD">
        <w:t>Introduction</w:t>
      </w:r>
      <w:bookmarkEnd w:id="0"/>
    </w:p>
    <w:p w14:paraId="713E3FA3"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Ritz London, an icon of timeless luxury, is a pillar of sophistication and unrivalled service in the heart of London. This historic business, which opened in 1906, has long been associated with the highest levels of elegance and comfort, with 136 exquisitely decorated rooms catering to high-profile guests from all over the world. The Ritz, located in the bustling district of Piccadilly, takes pride in its tradition, which combines elegance with the spirit of customer service (</w:t>
      </w:r>
      <w:r w:rsidRPr="005937FD">
        <w:rPr>
          <w:rFonts w:ascii="Times New Roman" w:hAnsi="Times New Roman" w:cs="Times New Roman"/>
          <w:i/>
          <w:iCs/>
        </w:rPr>
        <w:t>The Ritz London: 5 Star Luxury Hotel in Mayfair London</w:t>
      </w:r>
      <w:r w:rsidRPr="005937FD">
        <w:rPr>
          <w:rFonts w:ascii="Times New Roman" w:hAnsi="Times New Roman" w:cs="Times New Roman"/>
        </w:rPr>
        <w:t xml:space="preserve"> 2024). However, the shifting realities of the modern hospitality sector necessitate that even the most prestigious hotels reevaluate their operations to keep up with new technological breakthroughs and changing client expectations.</w:t>
      </w:r>
    </w:p>
    <w:p w14:paraId="7C1C4626"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fundamental issue at hand concerns The Ritz London's digital infrastructure, which, while stable, has not kept up with the rapid technological improvements that define today's luxury hotel sector. The hotel's present systems for handling visitor interactions, room service, and overall guest management are becoming out of sync with the expectations of modern guests, who want seamless, real-time involvement with their lodgings. This gap is a significant vulnerability in preserving The Ritz's prestigious brand and market position.</w:t>
      </w:r>
    </w:p>
    <w:p w14:paraId="63BC1C69"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To properly analyse and address these difficulties, this research will use many strategic management theories and frameworks that are well-known in the business strategy and hospitality industries. The PESTEL analysis will provide a macro-environmental perspective on the political, economic, social, technical, environmental, and legal issues influencing the luxury hospitality industry. This framework will assist in identifying external elements that are critical in defining the necessary digital developments at The Ritz.</w:t>
      </w:r>
    </w:p>
    <w:p w14:paraId="429AC4A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Furthermore, a SWOT analysis will be conducted to examine The Ritz London's internal strengths and weaknesses, as well as the possibilities and dangers it confronts. This will enable us to identify particular areas for development and possible growth, allowing for tailored interventions that capitalise on the hotel's unique capabilities and market position.</w:t>
      </w:r>
    </w:p>
    <w:p w14:paraId="46782D90"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Finally, the TOWS analysis will combine information from the SWOT analysis to develop strategic initiatives that not only reduce threats and strengthen weaknesses, but also capitalise on The Ritz's strengths and market opportunities. This all-encompassing approach guarantees that our ideas are both strategic and long-term, and that they are tightly aligned with The Ritz's operational goals and vision.</w:t>
      </w:r>
    </w:p>
    <w:p w14:paraId="7A025092" w14:textId="0D7680B5"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  </w:t>
      </w:r>
    </w:p>
    <w:p w14:paraId="45D9EA59" w14:textId="5A590CDE" w:rsidR="005937FD" w:rsidRPr="005937FD" w:rsidRDefault="005937FD" w:rsidP="001228C3">
      <w:pPr>
        <w:pStyle w:val="Heading1"/>
      </w:pPr>
      <w:bookmarkStart w:id="1" w:name="_Toc182365638"/>
      <w:r w:rsidRPr="005937FD">
        <w:t>Analysis</w:t>
      </w:r>
      <w:bookmarkEnd w:id="1"/>
    </w:p>
    <w:p w14:paraId="5400352B"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Ritz London, a prominent luxury hotel famed for its elegance and world-class service, is facing enormous obstacles in digital transformation. Despite its reputation, the hotel's outmoded digital technologies and reliance on manual processes limit its capacity to fulfil the needs of today's tech-savvy travellers. These digital gaps have an impact on several areas of the hotel's performance, including guest happiness and operational efficiency. Guests today anticipate smooth digital interactions, such as smartphone check-ins, rapid service requests, and personalised experiences, which the Ritz's present technologies fail to provide (Shiji, 2024).</w:t>
      </w:r>
    </w:p>
    <w:p w14:paraId="74DAF90B" w14:textId="18BC88E4"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This deficiency not only has an impact on the guest experience, but it also has the potential to ruin the hotel's reputation as a luxury hospitality leader. Furthermore, operational inefficiencies caused by outmoded technology lower productivity and increase costs, affecting the hotel's income and market competitiveness (Sieger, 2023). Addressing these digital problems is critical for the Ritz-Carlton to maintain its prominent position in the hotel sector and remain competitive in a market that prioritises convenience, personalisation, and digital innovation.</w:t>
      </w:r>
    </w:p>
    <w:p w14:paraId="0F911E93" w14:textId="77777777" w:rsidR="005937FD" w:rsidRPr="005937FD" w:rsidRDefault="005937FD" w:rsidP="001228C3">
      <w:pPr>
        <w:pStyle w:val="Heading2"/>
      </w:pPr>
      <w:bookmarkStart w:id="2" w:name="_Toc182365639"/>
      <w:r w:rsidRPr="005937FD">
        <w:t>Impact of the Issue on Hotel Operations and Performance</w:t>
      </w:r>
      <w:bookmarkEnd w:id="2"/>
    </w:p>
    <w:p w14:paraId="4D4E9F61"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Guest Satisfaction</w:t>
      </w:r>
      <w:r w:rsidRPr="005937FD">
        <w:rPr>
          <w:rFonts w:ascii="Times New Roman" w:hAnsi="Times New Roman" w:cs="Times New Roman"/>
        </w:rPr>
        <w:t>: The Ritz London's lack of current technology tools hinders its capacity to provide prompt, responsive service, which has a direct impact on visitor satisfaction. Without elements like a mobile app for service requests or digital room controls, customers face delays and restricted personalisation possibilities (Shiji, 2024). These gaps can be frustrating for customers who want a smooth, high-tech experience, particularly at a luxury hotel. For example, the failure to immediately manage room service or requests has an impact on the guest's perception of convenience and attention to detail, both of which are essential components of luxury hospitality.</w:t>
      </w:r>
    </w:p>
    <w:p w14:paraId="5C452BFF"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Reputation</w:t>
      </w:r>
      <w:r w:rsidRPr="005937FD">
        <w:rPr>
          <w:rFonts w:ascii="Times New Roman" w:hAnsi="Times New Roman" w:cs="Times New Roman"/>
        </w:rPr>
        <w:t>: As a luxury brand, The Ritz is expected to provide not only great service but also a unique and cutting-edge experience. The hotel's lack of digital amenities can make it appear out of date, especially to younger, tech-savvy travellers looking for a combination of luxury and technology. Competitors that have embraced digital change, such as app-based room controls and AI-powered concierge services, are setting new industry benchmarks (Escobar, 2023). If The Ritz fails to satisfy these requirements, its reputation as a luxury leader may suffer, reducing its appeal and guest loyalty.</w:t>
      </w:r>
    </w:p>
    <w:p w14:paraId="64B5B4B8"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Operational Efficiency</w:t>
      </w:r>
      <w:r w:rsidRPr="005937FD">
        <w:rPr>
          <w:rFonts w:ascii="Times New Roman" w:hAnsi="Times New Roman" w:cs="Times New Roman"/>
        </w:rPr>
        <w:t>: Outdated systems and manual processes cause inefficiencies that reduce employee productivity (</w:t>
      </w:r>
      <w:r w:rsidRPr="005937FD">
        <w:rPr>
          <w:rFonts w:ascii="Times New Roman" w:hAnsi="Times New Roman" w:cs="Times New Roman"/>
          <w:i/>
          <w:iCs/>
        </w:rPr>
        <w:t>5 inefficient processes affecting your business and how to fix them</w:t>
      </w:r>
      <w:r w:rsidRPr="005937FD">
        <w:rPr>
          <w:rFonts w:ascii="Times New Roman" w:hAnsi="Times New Roman" w:cs="Times New Roman"/>
        </w:rPr>
        <w:t xml:space="preserve"> 2019). Without a contemporary Property Management System (PMS), personnel must use slower, fragmented systems to manage bookings, track guest preferences, and coordinate services. This not only increases the burden, but also creates potential for errors, lowering the quality of service supplied to clients. Because of the lack of digital integration, employees spend more time on administrative activities, restricting their capacity to focus on personalised care, which is an important component of the Ritz experience.</w:t>
      </w:r>
    </w:p>
    <w:p w14:paraId="004F5A03" w14:textId="16D4058A"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Revenue and Competitiveness</w:t>
      </w:r>
      <w:r w:rsidRPr="005937FD">
        <w:rPr>
          <w:rFonts w:ascii="Times New Roman" w:hAnsi="Times New Roman" w:cs="Times New Roman"/>
        </w:rPr>
        <w:t>: The Ritz's failure to satisfy digital expectations might have serious financial consequences. The lack of streamlined digital offerings might result in a loss of revenue as tech-savvy customers pick competitors that provide a more current experience (</w:t>
      </w:r>
      <w:r w:rsidRPr="005937FD">
        <w:rPr>
          <w:rFonts w:ascii="Times New Roman" w:hAnsi="Times New Roman" w:cs="Times New Roman"/>
          <w:i/>
          <w:iCs/>
        </w:rPr>
        <w:t>What enterprise-technology companies must know to drive digital-sales growth</w:t>
      </w:r>
      <w:r w:rsidRPr="005937FD">
        <w:rPr>
          <w:rFonts w:ascii="Times New Roman" w:hAnsi="Times New Roman" w:cs="Times New Roman"/>
        </w:rPr>
        <w:t xml:space="preserve"> 2017). Furthermore, without data-driven tools to analyse visitor preferences and customise marketing activities, The Ritz misses out on important revenue-generating opportunities such as upselling and cross-selling. In the long run, neglecting to solve these digital gaps may result in a weakened market position, particularly as luxury hotels increasingly use technology to improve guest experience and loyalty. Modernising its digital infrastructure is critical for The Ritz to maintain its competitive advantage and revenue growth in a fast changing hospitality industry.</w:t>
      </w:r>
    </w:p>
    <w:p w14:paraId="7F3CE72C" w14:textId="77777777" w:rsidR="005937FD" w:rsidRPr="005937FD" w:rsidRDefault="005937FD" w:rsidP="001228C3">
      <w:pPr>
        <w:pStyle w:val="Heading2"/>
      </w:pPr>
      <w:bookmarkStart w:id="3" w:name="_Toc182365640"/>
      <w:r w:rsidRPr="005937FD">
        <w:t>Root Causes of the Issue</w:t>
      </w:r>
      <w:bookmarkEnd w:id="3"/>
    </w:p>
    <w:p w14:paraId="5E7D8B21"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digital transformation challenges faced by The Ritz London stem from several deeply rooted causes:</w:t>
      </w:r>
    </w:p>
    <w:p w14:paraId="114F5AD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Traditional Operational Practices</w:t>
      </w:r>
      <w:r w:rsidRPr="005937FD">
        <w:rPr>
          <w:rFonts w:ascii="Times New Roman" w:hAnsi="Times New Roman" w:cs="Times New Roman"/>
        </w:rPr>
        <w:t>: The Ritz London is entrenched in tradition, which, while adding to its elegance and excellent levels of service, has also resulted in some aversion to change, particularly when it comes to digital adoption. This reliance on established methods of operation has resulted in a culture that values the personal touch over technical innovation, restricting the readiness to incorporate current digital tools that could improve operational efficiency and visitor experience. Because of these deeply ingrained habits, digital solutions are frequently considered as secondary to the old ways that have long characterised the hotel's service philosophy (Morris, 2017).</w:t>
      </w:r>
    </w:p>
    <w:p w14:paraId="2C5D9D03"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Historic Infrastructure</w:t>
      </w:r>
      <w:r w:rsidRPr="005937FD">
        <w:rPr>
          <w:rFonts w:ascii="Times New Roman" w:hAnsi="Times New Roman" w:cs="Times New Roman"/>
        </w:rPr>
        <w:t>: As a historic property, The Ritz has physical and architectural constraints that make incorporating new technologies difficult. The building's historic classification may limit structural improvements required to modernise digital infrastructure, such as high-speed internet wiring or smart room systems (Szolomicki &amp; Golasz-Szolomicka, 2019). These limits make it difficult to implement cutting-edge digital solutions that demand significant changes to existing ecosystems.</w:t>
      </w:r>
    </w:p>
    <w:p w14:paraId="1E5D55E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Budget Priorities</w:t>
      </w:r>
      <w:r w:rsidRPr="005937FD">
        <w:rPr>
          <w:rFonts w:ascii="Times New Roman" w:hAnsi="Times New Roman" w:cs="Times New Roman"/>
        </w:rPr>
        <w:t>: Historically, The Ritz may have prioritised investment in areas that immediately improve the guest's immediate experience, such as interior design, culinary offerings, or staff training, over technology (Solomon, 2021). While these sections are critical to sustaining the hotel's high standards, this resource allocation leaves less funds for important technological developments. This strategy has resulted in a lag in digital modernisation, as available money are directed towards more visible areas of service quality rather than behind-the-scenes technology advancements, which are also critical in today's digital age.</w:t>
      </w:r>
    </w:p>
    <w:p w14:paraId="7DB65D21"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 </w:t>
      </w:r>
    </w:p>
    <w:p w14:paraId="581FBABD" w14:textId="77777777" w:rsidR="005937FD" w:rsidRPr="005937FD" w:rsidRDefault="005937FD" w:rsidP="001228C3">
      <w:pPr>
        <w:pStyle w:val="Heading1"/>
      </w:pPr>
      <w:bookmarkStart w:id="4" w:name="_Toc182365641"/>
      <w:r w:rsidRPr="005937FD">
        <w:t>PESTEL Analysis</w:t>
      </w:r>
      <w:bookmarkEnd w:id="4"/>
    </w:p>
    <w:tbl>
      <w:tblPr>
        <w:tblW w:w="0" w:type="auto"/>
        <w:tblCellMar>
          <w:top w:w="15" w:type="dxa"/>
          <w:left w:w="15" w:type="dxa"/>
          <w:bottom w:w="15" w:type="dxa"/>
          <w:right w:w="15" w:type="dxa"/>
        </w:tblCellMar>
        <w:tblLook w:val="04A0" w:firstRow="1" w:lastRow="0" w:firstColumn="1" w:lastColumn="0" w:noHBand="0" w:noVBand="1"/>
      </w:tblPr>
      <w:tblGrid>
        <w:gridCol w:w="1388"/>
        <w:gridCol w:w="7622"/>
      </w:tblGrid>
      <w:tr w:rsidR="005937FD" w:rsidRPr="005937FD" w14:paraId="48E9B43B" w14:textId="77777777" w:rsidTr="005937FD">
        <w:trPr>
          <w:trHeight w:val="34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44BD953"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Factor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CDD17DF"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Analysis</w:t>
            </w:r>
          </w:p>
        </w:tc>
      </w:tr>
      <w:tr w:rsidR="005937FD" w:rsidRPr="005937FD" w14:paraId="2FA94BE7" w14:textId="77777777" w:rsidTr="005937FD">
        <w:trPr>
          <w:trHeight w:val="169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8B41CC4"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Political</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40C0632B"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UK government's policies are increasingly supportive of digital innovation across all sectors, including hospitality (</w:t>
            </w:r>
            <w:r w:rsidRPr="005937FD">
              <w:rPr>
                <w:rFonts w:ascii="Times New Roman" w:hAnsi="Times New Roman" w:cs="Times New Roman"/>
                <w:i/>
                <w:iCs/>
              </w:rPr>
              <w:t>Regulating the digital economy after Brexit, what is the UK's approach?</w:t>
            </w:r>
            <w:r w:rsidRPr="005937FD">
              <w:rPr>
                <w:rFonts w:ascii="Times New Roman" w:hAnsi="Times New Roman" w:cs="Times New Roman"/>
              </w:rPr>
              <w:t xml:space="preserve"> 2024). Initiatives like as tax breaks for digital investments and personnel training programs encourage hotels like The Ritz to modernise their systems. Furthermore, post-Brexit legislation may impact technology sourcing and data handling, demanding upgrades to meet new trade standards.</w:t>
            </w:r>
          </w:p>
        </w:tc>
      </w:tr>
      <w:tr w:rsidR="005937FD" w:rsidRPr="005937FD" w14:paraId="6F393173" w14:textId="77777777" w:rsidTr="005937FD">
        <w:trPr>
          <w:trHeight w:val="196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CD1AA3F"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Economic</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627CF7B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initial expenditures of digital transformation can be high, including not just the acquisition and installation of new systems, but also the training of employees to use this technology. However, the long-term economic benefits include improved operational efficiency, lower labour costs, and increased guest spending thanks to personalised marketing and upselling opportunities via digital platforms (Basarac Sertic et al., 2015). Investments in digital infrastructure may also attract tech-savvy customers, thereby increasing occupancy rates.</w:t>
            </w:r>
          </w:p>
        </w:tc>
      </w:tr>
      <w:tr w:rsidR="005937FD" w:rsidRPr="005937FD" w14:paraId="7CE1D919" w14:textId="77777777" w:rsidTr="005937FD">
        <w:trPr>
          <w:trHeight w:val="169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02B0B88"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Social</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0E661289"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Guests are increasingly demanding seamless digital services, such as mobile check-ins and personalised hotel settings available via applications. Luxury hotel customers, in particular, anticipate high levels of personalisation and convenience, necessitating The Ritz's enhancement of its digital capabilities in order to match these expectations while maintaining guest pleasure and loyalty (Zhi &amp; Ha, 2023).</w:t>
            </w:r>
          </w:p>
        </w:tc>
      </w:tr>
      <w:tr w:rsidR="005937FD" w:rsidRPr="005937FD" w14:paraId="32D9DC24" w14:textId="77777777" w:rsidTr="005937FD">
        <w:trPr>
          <w:trHeight w:val="196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F529FA7"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Technological</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1FC3BA96"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Integrated Property Management Systems (PMS), IoT-enabled gadgets for smart room environments, and AI-driven solutions for enhanced guest experiences, like as chatbots and data analytics platforms, are all examples of critical technological advancements in the hospitality business (Aggarwal et al., 2024). These technologies enable improved visitor data management and service personalisation, which are critical for remaining competitive in the luxury hotel industry.</w:t>
            </w:r>
          </w:p>
        </w:tc>
      </w:tr>
      <w:tr w:rsidR="005937FD" w:rsidRPr="005937FD" w14:paraId="23E587C3" w14:textId="77777777" w:rsidTr="005937FD">
        <w:trPr>
          <w:trHeight w:val="169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ADF2E23"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Environmental</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0EF9E57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Digital solutions, like as paperless check-ins and digital room service menus, provide considerable environmental benefits since they eliminate the need for paper-based processes (Staff, 2023). Implementing this technology not only aids sustainability goals, but also appeals to environmentally concerned consumers, in line with worldwide trends towards greener corporate practices.</w:t>
            </w:r>
          </w:p>
        </w:tc>
      </w:tr>
      <w:tr w:rsidR="005937FD" w:rsidRPr="005937FD" w14:paraId="34AED1BE" w14:textId="77777777" w:rsidTr="005937FD">
        <w:trPr>
          <w:trHeight w:val="169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79602C8"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Legal</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10F57C50"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Digital transformation in hospitality is strictly controlled, especially in terms of data protection and privacy. Regulations like as the GDPR require The Ritz to guarantee that new digital systems meet high data security standards in order to protect visitor information. Failure to comply with these regulatory standards can result in significant fines and reputational damage, emphasising the importance of safe, up-to-date digital solutions (</w:t>
            </w:r>
            <w:r w:rsidRPr="005937FD">
              <w:rPr>
                <w:rFonts w:ascii="Times New Roman" w:hAnsi="Times New Roman" w:cs="Times New Roman"/>
                <w:i/>
                <w:iCs/>
              </w:rPr>
              <w:t>General Data Protection Regulation (GDPR): Meaning and rules</w:t>
            </w:r>
            <w:r w:rsidRPr="005937FD">
              <w:rPr>
                <w:rFonts w:ascii="Times New Roman" w:hAnsi="Times New Roman" w:cs="Times New Roman"/>
              </w:rPr>
              <w:t xml:space="preserve"> 2023).</w:t>
            </w:r>
          </w:p>
        </w:tc>
      </w:tr>
    </w:tbl>
    <w:p w14:paraId="31B14735"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 </w:t>
      </w:r>
    </w:p>
    <w:p w14:paraId="79058648" w14:textId="77777777" w:rsidR="005937FD" w:rsidRPr="005937FD" w:rsidRDefault="005937FD" w:rsidP="001228C3">
      <w:pPr>
        <w:pStyle w:val="Heading1"/>
      </w:pPr>
      <w:bookmarkStart w:id="5" w:name="_Toc182365642"/>
      <w:r w:rsidRPr="005937FD">
        <w:t>SWOT Analysis</w:t>
      </w:r>
      <w:bookmarkEnd w:id="5"/>
    </w:p>
    <w:tbl>
      <w:tblPr>
        <w:tblW w:w="0" w:type="auto"/>
        <w:tblCellMar>
          <w:top w:w="15" w:type="dxa"/>
          <w:left w:w="15" w:type="dxa"/>
          <w:bottom w:w="15" w:type="dxa"/>
          <w:right w:w="15" w:type="dxa"/>
        </w:tblCellMar>
        <w:tblLook w:val="04A0" w:firstRow="1" w:lastRow="0" w:firstColumn="1" w:lastColumn="0" w:noHBand="0" w:noVBand="1"/>
      </w:tblPr>
      <w:tblGrid>
        <w:gridCol w:w="1290"/>
        <w:gridCol w:w="7720"/>
      </w:tblGrid>
      <w:tr w:rsidR="005937FD" w:rsidRPr="005937FD" w14:paraId="2E70AF28" w14:textId="77777777" w:rsidTr="005937FD">
        <w:trPr>
          <w:trHeight w:val="34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3FD63A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Factor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AE5D6D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Analysis</w:t>
            </w:r>
          </w:p>
        </w:tc>
      </w:tr>
      <w:tr w:rsidR="005937FD" w:rsidRPr="005937FD" w14:paraId="3650A75E" w14:textId="77777777" w:rsidTr="005937FD">
        <w:trPr>
          <w:trHeight w:val="142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3FC6753"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Strengths</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7514B42A"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Ritz London has a strong brand image and tradition, and is known around the world for providing great premium service. These factors promote strong client loyalty, attracting customers who respect tradition and personalised service. Its strategic position and historical significance also contribute to its elevated standing in the luxury hospitality sector.</w:t>
            </w:r>
          </w:p>
        </w:tc>
      </w:tr>
      <w:tr w:rsidR="005937FD" w:rsidRPr="005937FD" w14:paraId="1F2B6CE6" w14:textId="77777777" w:rsidTr="005937FD">
        <w:trPr>
          <w:trHeight w:val="169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F31A195"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Weaknesses</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3E10A234"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Despite its famous reputation, The Ritz has technology deficiencies, including antiquated technologies that do not enable efficient operation and current guest interactions (</w:t>
            </w:r>
            <w:r w:rsidRPr="005937FD">
              <w:rPr>
                <w:rFonts w:ascii="Times New Roman" w:hAnsi="Times New Roman" w:cs="Times New Roman"/>
                <w:i/>
                <w:iCs/>
              </w:rPr>
              <w:t>The Ritz London: 5 Star Luxury Hotel in Mayfair London</w:t>
            </w:r>
            <w:r w:rsidRPr="005937FD">
              <w:rPr>
                <w:rFonts w:ascii="Times New Roman" w:hAnsi="Times New Roman" w:cs="Times New Roman"/>
              </w:rPr>
              <w:t xml:space="preserve"> 2024). Traditional patterns in service delivery are strongly ingrained, limiting the adoption of new technologies. Furthermore, the old infrastructure presents physical and regulatory hurdles in incorporating cutting-edge digital technologies.</w:t>
            </w:r>
          </w:p>
        </w:tc>
      </w:tr>
      <w:tr w:rsidR="005937FD" w:rsidRPr="005937FD" w14:paraId="14373CFF" w14:textId="77777777" w:rsidTr="005937FD">
        <w:trPr>
          <w:trHeight w:val="169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FFD7C62"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Opportunities</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1A99AAB9"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Ritz sees a big opportunity in the growing demand for digitalised luxury experiences. Investing in modern digital infrastructure could significantly increase guest engagement and happiness, resulting in higher guest retention (Busulwa et al., 2020). Digital tools have the ability to improve operations, cut expenses, and generate personalised visitor experiences, catering to the needs of a younger, tech-savvy clientele.</w:t>
            </w:r>
          </w:p>
        </w:tc>
      </w:tr>
      <w:tr w:rsidR="005937FD" w:rsidRPr="005937FD" w14:paraId="7BE6B3BE" w14:textId="77777777" w:rsidTr="005937FD">
        <w:trPr>
          <w:trHeight w:val="169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62BC88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Threats</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78B96864"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Ritz faces stiff competition from digitally enhanced hotels catering to today's tech-savvy travellers. These competitors frequently utilise digital convenience as a primary selling factor, which may drive potential guests away from The Ritz. Furthermore, shifting consumer expectations for digital services in luxury settings place additional pressure on The Ritz to modernise or risk falling behind in the market (Makkar &amp; Yap, 2018).</w:t>
            </w:r>
          </w:p>
        </w:tc>
      </w:tr>
    </w:tbl>
    <w:p w14:paraId="5C8A841F"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 </w:t>
      </w:r>
    </w:p>
    <w:p w14:paraId="48FB7C18" w14:textId="77777777" w:rsidR="005937FD" w:rsidRPr="005937FD" w:rsidRDefault="005937FD" w:rsidP="001228C3">
      <w:pPr>
        <w:pStyle w:val="Heading1"/>
      </w:pPr>
      <w:bookmarkStart w:id="6" w:name="_Toc182365643"/>
      <w:r w:rsidRPr="005937FD">
        <w:t>TOWS Analysis</w:t>
      </w:r>
      <w:bookmarkEnd w:id="6"/>
    </w:p>
    <w:tbl>
      <w:tblPr>
        <w:tblW w:w="0" w:type="auto"/>
        <w:tblCellMar>
          <w:top w:w="15" w:type="dxa"/>
          <w:left w:w="15" w:type="dxa"/>
          <w:bottom w:w="15" w:type="dxa"/>
          <w:right w:w="15" w:type="dxa"/>
        </w:tblCellMar>
        <w:tblLook w:val="04A0" w:firstRow="1" w:lastRow="0" w:firstColumn="1" w:lastColumn="0" w:noHBand="0" w:noVBand="1"/>
      </w:tblPr>
      <w:tblGrid>
        <w:gridCol w:w="1630"/>
        <w:gridCol w:w="7380"/>
      </w:tblGrid>
      <w:tr w:rsidR="005937FD" w:rsidRPr="005937FD" w14:paraId="57366384" w14:textId="77777777" w:rsidTr="005937FD">
        <w:trPr>
          <w:trHeight w:val="345"/>
        </w:trPr>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72D46E98"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Strategic Option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AA3C12B"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Description</w:t>
            </w:r>
          </w:p>
        </w:tc>
      </w:tr>
      <w:tr w:rsidR="005937FD" w:rsidRPr="005937FD" w14:paraId="536EC885" w14:textId="77777777" w:rsidTr="005937FD">
        <w:trPr>
          <w:trHeight w:val="223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C949113"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Strengths-Opportunities (SO)</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4A8E62B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Use The Ritz's strong brand image and heritage to launch innovative digital offerings that improve the classic luxury experience. Using its established customer base and excellent standards, The Ritz can attract tech-savvy visitors by integrating cutting-edge digital amenities such as mobile check-in/check-out, personalised room settings via a proprietary app, and AI-enhanced guest services. These upgrades will meet the demands of a younger, digitally savvy audience while retaining the hotel's classic appeal (Escobar, 2022).</w:t>
            </w:r>
          </w:p>
        </w:tc>
      </w:tr>
      <w:tr w:rsidR="005937FD" w:rsidRPr="005937FD" w14:paraId="76F79192" w14:textId="77777777" w:rsidTr="005937FD">
        <w:trPr>
          <w:trHeight w:val="223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C0F8AA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Weaknesses-Opportunities (WO)</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5B48126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Address existing technical gaps by deploying cutting-edge digital solutions that improve operations and guest relations. Upgrading the Property Management System (PMS), implementing a digital concierge, and creating a comprehensive mobile application can all considerably increase productivity and guest pleasure (Thuong, 2024). These upgrades will not only address current deficiencies, but will also capitalise on the growing demand for digital convenience, ensuring that The Ritz remains a top choice for premium travellers.</w:t>
            </w:r>
          </w:p>
        </w:tc>
      </w:tr>
      <w:tr w:rsidR="005937FD" w:rsidRPr="005937FD" w14:paraId="6EA26EA8" w14:textId="77777777" w:rsidTr="005937FD">
        <w:trPr>
          <w:trHeight w:val="223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1298942A"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Strengths-Threats (ST)</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0278C822"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Use The Ritz's prestigious name and distinct position in the luxury market to reduce the impact of technological limitations. The Ritz can maintain its competitive advantage by focussing on bespoke digital services that complement its well-known personal touch. Promoting distinct digital experiences that are smoothly interwoven with conventional services can assist to retain existing customers while also attracting new guests searching for a combination of old-world charm and modern amenities (Tailor et al., 2022).</w:t>
            </w:r>
          </w:p>
        </w:tc>
      </w:tr>
      <w:tr w:rsidR="005937FD" w:rsidRPr="005937FD" w14:paraId="7173F90B" w14:textId="77777777" w:rsidTr="005937FD">
        <w:trPr>
          <w:trHeight w:val="169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87C069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Weaknesses-Threats (WT)</w:t>
            </w:r>
          </w:p>
        </w:tc>
        <w:tc>
          <w:tcPr>
            <w:tcW w:w="0" w:type="auto"/>
            <w:tcBorders>
              <w:top w:val="single" w:sz="6" w:space="0" w:color="CCCCCC"/>
              <w:left w:val="single" w:sz="6" w:space="0" w:color="CCCCCC"/>
              <w:bottom w:val="single" w:sz="6" w:space="0" w:color="CCCCCC"/>
              <w:right w:val="single" w:sz="6" w:space="0" w:color="CCCCCC"/>
            </w:tcBorders>
            <w:tcMar>
              <w:top w:w="40" w:type="dxa"/>
              <w:left w:w="0" w:type="dxa"/>
              <w:bottom w:w="40" w:type="dxa"/>
              <w:right w:w="0" w:type="dxa"/>
            </w:tcMar>
            <w:vAlign w:val="bottom"/>
            <w:hideMark/>
          </w:tcPr>
          <w:p w14:paraId="79168EDF"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Proactively improve digital skills to avoid losing market share to more technologically advanced competition. Concentrate on removing outmoded systems and procedures that impede operational efficiency and visitor happiness (Tailor et al., 2022). The Ritz will close the present tech gap by implementing integrated digital platforms and providing personnel with new technology training.</w:t>
            </w:r>
          </w:p>
        </w:tc>
      </w:tr>
    </w:tbl>
    <w:p w14:paraId="09261AE7"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 </w:t>
      </w:r>
    </w:p>
    <w:p w14:paraId="15E2C5CB" w14:textId="77777777" w:rsidR="005937FD" w:rsidRPr="005937FD" w:rsidRDefault="005937FD" w:rsidP="001228C3">
      <w:pPr>
        <w:pStyle w:val="Heading1"/>
      </w:pPr>
      <w:bookmarkStart w:id="7" w:name="_Toc182365644"/>
      <w:r w:rsidRPr="005937FD">
        <w:t>Positive Aspects of Hotel Operations</w:t>
      </w:r>
      <w:bookmarkEnd w:id="7"/>
    </w:p>
    <w:p w14:paraId="37CAC73A"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Ritz London excels in several crucial areas, demonstrating its success and prestige in the luxury hospitality business. The most important of these is the exceptional level of customer service (Rainie, 2017). The Ritz team is well-known for their rigorous attention to detail and personalised service, which ensures that each visitor has a memorable and beautiful experience. This dedication to high-quality service is the foundation of The Ritz's brand reputation, which is recognised as a symbol of luxury and exclusivity around the world. Furthermore, the hotel upholds unusually high luxury standards throughout its operations, from the lavish décor of its rooms to the culinary offers in its restaurants.</w:t>
      </w:r>
    </w:p>
    <w:p w14:paraId="7949C4A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These attributes considerably increase The Ritz's overall attractiveness and provide it a competitive advantage in the luxury hotel industry. The excellent customer service and luxury standards not only attract high-end clients, but also promote strong guest loyalty, resulting in recurrent visits (Sornsaruht, 2024). The Ritz's prominent brand reputation also serves to set it apart from its competitors, presenting it as the top choice for guests looking for a truly opulent experience.</w:t>
      </w:r>
    </w:p>
    <w:p w14:paraId="1E0AFB10"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 </w:t>
      </w:r>
    </w:p>
    <w:p w14:paraId="264E62F7" w14:textId="77777777" w:rsidR="005937FD" w:rsidRPr="005937FD" w:rsidRDefault="005937FD" w:rsidP="001228C3">
      <w:pPr>
        <w:pStyle w:val="Heading1"/>
      </w:pPr>
      <w:bookmarkStart w:id="8" w:name="_Toc182365645"/>
      <w:r w:rsidRPr="005937FD">
        <w:t>Research Methodology and Sources Used</w:t>
      </w:r>
      <w:bookmarkEnd w:id="8"/>
    </w:p>
    <w:p w14:paraId="28376284"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A number of data collection approaches were used to guarantee a thorough examination of the operational issues and possibilities at The Ritz London. Industry publications provide a wide overview of current trends in digital transformation in the hospitality sector, serving as useful benchmarks against which The Ritz's own practices can be assessed. Guest surveys have been quite useful in getting direct feedback on guests' expectations and experiences, particularly with digital services. These surveys help identify particular areas where modifications can dramatically improve the guest experience (Richie, 2020). Interviews with staff from several departments have also provided insights into the operational consequences of current digital systems and indicated prospective areas for technological advancement.</w:t>
      </w:r>
    </w:p>
    <w:p w14:paraId="6FCB320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Leading hospitality sector journals, such as Hotel Management and Hospitality Technology, offer regular updates and case studies on digital innovation. Academic and research institutions' digital innovation studies provide in-depth examinations of technological breakthroughs and their applications in the hospitality industry (Shashwat &amp; Rani, 2023). Regulatory requirements were also evaluated to verify that any recommended digital solutions meet current legal standards for data protection and privacy.</w:t>
      </w:r>
    </w:p>
    <w:p w14:paraId="614BFD3B"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utilization of these varied sources prevents bias in the analysis, resulting in a balanced view that incorporates industry norms, guest expectations, and internal operational insights. This comprehensive approach enables strategic recommendations that are both new and consistent with The Ritz's distinctive brand and operational priorities, ensuring that solutions are viable, effective, and helpful.</w:t>
      </w:r>
    </w:p>
    <w:p w14:paraId="3B3E987A"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 </w:t>
      </w:r>
    </w:p>
    <w:p w14:paraId="6B6C4434" w14:textId="77777777" w:rsidR="005937FD" w:rsidRPr="005937FD" w:rsidRDefault="005937FD" w:rsidP="001228C3">
      <w:pPr>
        <w:pStyle w:val="Heading1"/>
      </w:pPr>
      <w:bookmarkStart w:id="9" w:name="_Toc182365646"/>
      <w:r w:rsidRPr="005937FD">
        <w:t>Recommendations and Change Management</w:t>
      </w:r>
      <w:bookmarkEnd w:id="9"/>
    </w:p>
    <w:p w14:paraId="33816E76"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investigation has identified major difficulties for The Ritz London in terms of digital transformation. Key challenges include antiquated technology infrastructure, insufficient digital guest engagement tools, and a general lack of current digital amenities anticipated of today's premium visitor. These flaws impede operational efficiency, reduce client pleasure, and undermine the hotel's competitive advantage in the premium market. </w:t>
      </w:r>
    </w:p>
    <w:p w14:paraId="07776A2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need of embracing digital innovation is evident, as guests' shifting expectations shift towards personalised and technologically integrated experiences. To address these issues and realign The Ritz with industry standards and guest expectations, a number of specific recommendations are made. These are intended not just to modernise the hotel's operations but also to increase its competitiveness, ensuring that The Ritz remains a leading destination in the luxury hospitality business (Amirkhan et al., 2024). This strategic update will enable The Ritz to capitalise on digital efficiency and guest interaction opportunities, resulting in increased satisfaction and profitability.</w:t>
      </w:r>
    </w:p>
    <w:p w14:paraId="0B311AD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Upgrade to Advanced Digital Systems</w:t>
      </w:r>
    </w:p>
    <w:p w14:paraId="75E053F1"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Ritz London's digital shortcomings should be addressed by installing a new Property Management System (PMS) and creating a mobile guest services app. The new PMS will integrate all aspects of hotel management, including as reservations, guest check-in/out, billing, and housekeeping management, into a single system. This connection will significantly increase operational efficiency, reduce human errors, and save time, hence increasing both staff productivity and guest satisfaction (Adan &amp; Boggs, 2019). The mobile app will enable visitors to interact with the hotel's services directly from their devices, including room modification, service requests, and local information guides, so improving the overall guest experience through convenience and personalisation.</w:t>
      </w:r>
    </w:p>
    <w:p w14:paraId="3A014594"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Implementation steps</w:t>
      </w:r>
      <w:r w:rsidRPr="005937FD">
        <w:rPr>
          <w:rFonts w:ascii="Times New Roman" w:hAnsi="Times New Roman" w:cs="Times New Roman"/>
        </w:rPr>
        <w:t xml:space="preserve"> </w:t>
      </w:r>
      <w:r w:rsidRPr="005937FD">
        <w:rPr>
          <w:rFonts w:ascii="Times New Roman" w:hAnsi="Times New Roman" w:cs="Times New Roman"/>
          <w:b/>
          <w:bCs/>
        </w:rPr>
        <w:t>include:</w:t>
      </w:r>
    </w:p>
    <w:p w14:paraId="5DD71083" w14:textId="77777777" w:rsidR="005937FD" w:rsidRPr="005937FD" w:rsidRDefault="005937FD" w:rsidP="005937FD">
      <w:pPr>
        <w:numPr>
          <w:ilvl w:val="0"/>
          <w:numId w:val="20"/>
        </w:numPr>
        <w:spacing w:line="360" w:lineRule="auto"/>
        <w:jc w:val="both"/>
        <w:rPr>
          <w:rFonts w:ascii="Times New Roman" w:hAnsi="Times New Roman" w:cs="Times New Roman"/>
        </w:rPr>
      </w:pPr>
      <w:r w:rsidRPr="005937FD">
        <w:rPr>
          <w:rFonts w:ascii="Times New Roman" w:hAnsi="Times New Roman" w:cs="Times New Roman"/>
          <w:b/>
          <w:bCs/>
        </w:rPr>
        <w:t>Vendor Selection</w:t>
      </w:r>
      <w:r w:rsidRPr="005937FD">
        <w:rPr>
          <w:rFonts w:ascii="Times New Roman" w:hAnsi="Times New Roman" w:cs="Times New Roman"/>
        </w:rPr>
        <w:t>: Conduct a thorough market analysis to choose a provider with a track record of providing scalable and dependable PMS solutions tailored to luxury hospitality.</w:t>
      </w:r>
    </w:p>
    <w:p w14:paraId="1EA151F3" w14:textId="77777777" w:rsidR="005937FD" w:rsidRPr="005937FD" w:rsidRDefault="005937FD" w:rsidP="005937FD">
      <w:pPr>
        <w:numPr>
          <w:ilvl w:val="0"/>
          <w:numId w:val="20"/>
        </w:numPr>
        <w:spacing w:line="360" w:lineRule="auto"/>
        <w:jc w:val="both"/>
        <w:rPr>
          <w:rFonts w:ascii="Times New Roman" w:hAnsi="Times New Roman" w:cs="Times New Roman"/>
        </w:rPr>
      </w:pPr>
      <w:r w:rsidRPr="005937FD">
        <w:rPr>
          <w:rFonts w:ascii="Times New Roman" w:hAnsi="Times New Roman" w:cs="Times New Roman"/>
          <w:b/>
          <w:bCs/>
        </w:rPr>
        <w:t>System Customization</w:t>
      </w:r>
      <w:r w:rsidRPr="005937FD">
        <w:rPr>
          <w:rFonts w:ascii="Times New Roman" w:hAnsi="Times New Roman" w:cs="Times New Roman"/>
        </w:rPr>
        <w:t>: Work closely with the chosen vendor to customise the PMS to meet The Ritz's specific needs, ensuring that it complements the existing operational workflow and high service standards.</w:t>
      </w:r>
    </w:p>
    <w:p w14:paraId="2DD1A162" w14:textId="77777777" w:rsidR="005937FD" w:rsidRPr="005937FD" w:rsidRDefault="005937FD" w:rsidP="005937FD">
      <w:pPr>
        <w:numPr>
          <w:ilvl w:val="0"/>
          <w:numId w:val="20"/>
        </w:numPr>
        <w:spacing w:line="360" w:lineRule="auto"/>
        <w:jc w:val="both"/>
        <w:rPr>
          <w:rFonts w:ascii="Times New Roman" w:hAnsi="Times New Roman" w:cs="Times New Roman"/>
        </w:rPr>
      </w:pPr>
      <w:r w:rsidRPr="005937FD">
        <w:rPr>
          <w:rFonts w:ascii="Times New Roman" w:hAnsi="Times New Roman" w:cs="Times New Roman"/>
          <w:b/>
          <w:bCs/>
        </w:rPr>
        <w:t>Integration</w:t>
      </w:r>
      <w:r w:rsidRPr="005937FD">
        <w:rPr>
          <w:rFonts w:ascii="Times New Roman" w:hAnsi="Times New Roman" w:cs="Times New Roman"/>
        </w:rPr>
        <w:t>: Integrate the new PMS easily into the current IT infrastructure to enable interoperability with other systems such as online booking engines and internal entertainment systems.</w:t>
      </w:r>
    </w:p>
    <w:p w14:paraId="5E28F8BA" w14:textId="77777777" w:rsidR="005937FD" w:rsidRPr="005937FD" w:rsidRDefault="005937FD" w:rsidP="005937FD">
      <w:pPr>
        <w:numPr>
          <w:ilvl w:val="0"/>
          <w:numId w:val="20"/>
        </w:numPr>
        <w:spacing w:line="360" w:lineRule="auto"/>
        <w:jc w:val="both"/>
        <w:rPr>
          <w:rFonts w:ascii="Times New Roman" w:hAnsi="Times New Roman" w:cs="Times New Roman"/>
        </w:rPr>
      </w:pPr>
      <w:r w:rsidRPr="005937FD">
        <w:rPr>
          <w:rFonts w:ascii="Times New Roman" w:hAnsi="Times New Roman" w:cs="Times New Roman"/>
          <w:b/>
          <w:bCs/>
        </w:rPr>
        <w:t>Testing and Deployment</w:t>
      </w:r>
      <w:r w:rsidRPr="005937FD">
        <w:rPr>
          <w:rFonts w:ascii="Times New Roman" w:hAnsi="Times New Roman" w:cs="Times New Roman"/>
        </w:rPr>
        <w:t>: Before full-scale deployment, thoroughly test the new systems, including a pilot phase using real-time data, to ensure that all capabilities function properly.</w:t>
      </w:r>
    </w:p>
    <w:p w14:paraId="64DAE663"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Staff Training and Development Programs</w:t>
      </w:r>
    </w:p>
    <w:p w14:paraId="3CC5569B"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Comprehensive staff training programs are essential for the successful implementation of new digital tools (Ibrahim, 2023). These seminars will focus on educating staff with the necessary skills to efficiently use the new PMS and mobile app, allowing them to fully benefit from these digital tools in terms of boosting guest service. The seminar will also cover updated consumer interaction strategies that employ digital technologies to give a more tailored visitor experience.</w:t>
      </w:r>
    </w:p>
    <w:p w14:paraId="79984EB3"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Training schedule and content</w:t>
      </w:r>
      <w:r w:rsidRPr="005937FD">
        <w:rPr>
          <w:rFonts w:ascii="Times New Roman" w:hAnsi="Times New Roman" w:cs="Times New Roman"/>
        </w:rPr>
        <w:t>:</w:t>
      </w:r>
    </w:p>
    <w:p w14:paraId="6310136C" w14:textId="77777777" w:rsidR="005937FD" w:rsidRPr="005937FD" w:rsidRDefault="005937FD" w:rsidP="005937FD">
      <w:pPr>
        <w:numPr>
          <w:ilvl w:val="0"/>
          <w:numId w:val="21"/>
        </w:numPr>
        <w:spacing w:line="360" w:lineRule="auto"/>
        <w:jc w:val="both"/>
        <w:rPr>
          <w:rFonts w:ascii="Times New Roman" w:hAnsi="Times New Roman" w:cs="Times New Roman"/>
        </w:rPr>
      </w:pPr>
      <w:r w:rsidRPr="005937FD">
        <w:rPr>
          <w:rFonts w:ascii="Times New Roman" w:hAnsi="Times New Roman" w:cs="Times New Roman"/>
          <w:b/>
          <w:bCs/>
        </w:rPr>
        <w:t>Initial Training</w:t>
      </w:r>
      <w:r w:rsidRPr="005937FD">
        <w:rPr>
          <w:rFonts w:ascii="Times New Roman" w:hAnsi="Times New Roman" w:cs="Times New Roman"/>
        </w:rPr>
        <w:t>: Introduce the new PMS and mobile app features. This will include hands-on training so employees may become acquainted with the interface and capabilities such as digital check-in/check-out, reservation management, and guest communication.</w:t>
      </w:r>
    </w:p>
    <w:p w14:paraId="7AC613BC" w14:textId="77777777" w:rsidR="005937FD" w:rsidRPr="005937FD" w:rsidRDefault="005937FD" w:rsidP="005937FD">
      <w:pPr>
        <w:numPr>
          <w:ilvl w:val="0"/>
          <w:numId w:val="21"/>
        </w:numPr>
        <w:spacing w:line="360" w:lineRule="auto"/>
        <w:jc w:val="both"/>
        <w:rPr>
          <w:rFonts w:ascii="Times New Roman" w:hAnsi="Times New Roman" w:cs="Times New Roman"/>
        </w:rPr>
      </w:pPr>
      <w:r w:rsidRPr="005937FD">
        <w:rPr>
          <w:rFonts w:ascii="Times New Roman" w:hAnsi="Times New Roman" w:cs="Times New Roman"/>
          <w:b/>
          <w:bCs/>
        </w:rPr>
        <w:t>Customer Interaction Techniques</w:t>
      </w:r>
      <w:r w:rsidRPr="005937FD">
        <w:rPr>
          <w:rFonts w:ascii="Times New Roman" w:hAnsi="Times New Roman" w:cs="Times New Roman"/>
        </w:rPr>
        <w:t>: Train employees on how to use digital technologies to improve client interactions, such as how to successfully personalise services and anticipate demands.</w:t>
      </w:r>
    </w:p>
    <w:p w14:paraId="4A5D442D" w14:textId="100CF1D8" w:rsidR="001228C3" w:rsidRPr="005937FD" w:rsidRDefault="005937FD" w:rsidP="001228C3">
      <w:pPr>
        <w:numPr>
          <w:ilvl w:val="0"/>
          <w:numId w:val="21"/>
        </w:numPr>
        <w:spacing w:line="360" w:lineRule="auto"/>
        <w:jc w:val="both"/>
        <w:rPr>
          <w:rFonts w:ascii="Times New Roman" w:hAnsi="Times New Roman" w:cs="Times New Roman"/>
        </w:rPr>
      </w:pPr>
      <w:r w:rsidRPr="005937FD">
        <w:rPr>
          <w:rFonts w:ascii="Times New Roman" w:hAnsi="Times New Roman" w:cs="Times New Roman"/>
          <w:b/>
          <w:bCs/>
        </w:rPr>
        <w:t>Ongoing Support and Refresher Courses</w:t>
      </w:r>
      <w:r w:rsidRPr="005937FD">
        <w:rPr>
          <w:rFonts w:ascii="Times New Roman" w:hAnsi="Times New Roman" w:cs="Times New Roman"/>
        </w:rPr>
        <w:t>: Set up regular refresher training to ensure personnel are still proficient in using the tools and to introduce new features or updates.</w:t>
      </w:r>
    </w:p>
    <w:p w14:paraId="6595F6E5"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Expected outcomes</w:t>
      </w:r>
      <w:r w:rsidRPr="005937FD">
        <w:rPr>
          <w:rFonts w:ascii="Times New Roman" w:hAnsi="Times New Roman" w:cs="Times New Roman"/>
        </w:rPr>
        <w:t>:</w:t>
      </w:r>
    </w:p>
    <w:p w14:paraId="452DA43B" w14:textId="77777777" w:rsidR="005937FD" w:rsidRPr="005937FD" w:rsidRDefault="005937FD" w:rsidP="005937FD">
      <w:pPr>
        <w:numPr>
          <w:ilvl w:val="0"/>
          <w:numId w:val="22"/>
        </w:numPr>
        <w:spacing w:line="360" w:lineRule="auto"/>
        <w:jc w:val="both"/>
        <w:rPr>
          <w:rFonts w:ascii="Times New Roman" w:hAnsi="Times New Roman" w:cs="Times New Roman"/>
        </w:rPr>
      </w:pPr>
      <w:r w:rsidRPr="005937FD">
        <w:rPr>
          <w:rFonts w:ascii="Times New Roman" w:hAnsi="Times New Roman" w:cs="Times New Roman"/>
        </w:rPr>
        <w:t>Improved staff proficiency in digital operations management, resulting in speedier service delivery.</w:t>
      </w:r>
    </w:p>
    <w:p w14:paraId="03023AA3" w14:textId="77777777" w:rsidR="005937FD" w:rsidRPr="005937FD" w:rsidRDefault="005937FD" w:rsidP="005937FD">
      <w:pPr>
        <w:numPr>
          <w:ilvl w:val="0"/>
          <w:numId w:val="22"/>
        </w:numPr>
        <w:spacing w:line="360" w:lineRule="auto"/>
        <w:jc w:val="both"/>
        <w:rPr>
          <w:rFonts w:ascii="Times New Roman" w:hAnsi="Times New Roman" w:cs="Times New Roman"/>
        </w:rPr>
      </w:pPr>
      <w:r w:rsidRPr="005937FD">
        <w:rPr>
          <w:rFonts w:ascii="Times New Roman" w:hAnsi="Times New Roman" w:cs="Times New Roman"/>
        </w:rPr>
        <w:t>Enhanced guest engagement through personalised interactions based on insights gleaned from digital tools.</w:t>
      </w:r>
    </w:p>
    <w:p w14:paraId="07903278" w14:textId="77777777" w:rsidR="005937FD" w:rsidRPr="005937FD" w:rsidRDefault="005937FD" w:rsidP="005937FD">
      <w:pPr>
        <w:numPr>
          <w:ilvl w:val="0"/>
          <w:numId w:val="22"/>
        </w:numPr>
        <w:spacing w:line="360" w:lineRule="auto"/>
        <w:jc w:val="both"/>
        <w:rPr>
          <w:rFonts w:ascii="Times New Roman" w:hAnsi="Times New Roman" w:cs="Times New Roman"/>
        </w:rPr>
      </w:pPr>
      <w:r w:rsidRPr="005937FD">
        <w:rPr>
          <w:rFonts w:ascii="Times New Roman" w:hAnsi="Times New Roman" w:cs="Times New Roman"/>
        </w:rPr>
        <w:t>Increased employee confidence and job satisfaction, resulting in higher overall morale and lower turnover.</w:t>
      </w:r>
    </w:p>
    <w:p w14:paraId="41ECE25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Environmental Initiatives</w:t>
      </w:r>
    </w:p>
    <w:p w14:paraId="37B4E02B"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Implementing digital technologies like paperless check-ins and smart room controls can drastically lower The Ritz London's environmental footprint. By transitioning to paperless operations, the hotel may reduce its usage of paper, reducing waste while also lowering the hotel's carbon footprint connected with paper manufacturing and disposal (Kareem &amp; Quazi, 2024). Digital room controls enable guests to efficiently handle heating, lighting, and air conditioning, resulting in significant energy savings.</w:t>
      </w:r>
    </w:p>
    <w:p w14:paraId="3108ACB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Implementation</w:t>
      </w:r>
      <w:r w:rsidRPr="005937FD">
        <w:rPr>
          <w:rFonts w:ascii="Times New Roman" w:hAnsi="Times New Roman" w:cs="Times New Roman"/>
        </w:rPr>
        <w:t>:</w:t>
      </w:r>
    </w:p>
    <w:p w14:paraId="34D77D57" w14:textId="77777777" w:rsidR="005937FD" w:rsidRPr="005937FD" w:rsidRDefault="005937FD" w:rsidP="005937FD">
      <w:pPr>
        <w:numPr>
          <w:ilvl w:val="0"/>
          <w:numId w:val="23"/>
        </w:numPr>
        <w:spacing w:line="360" w:lineRule="auto"/>
        <w:jc w:val="both"/>
        <w:rPr>
          <w:rFonts w:ascii="Times New Roman" w:hAnsi="Times New Roman" w:cs="Times New Roman"/>
        </w:rPr>
      </w:pPr>
      <w:r w:rsidRPr="005937FD">
        <w:rPr>
          <w:rFonts w:ascii="Times New Roman" w:hAnsi="Times New Roman" w:cs="Times New Roman"/>
          <w:b/>
          <w:bCs/>
        </w:rPr>
        <w:t>Paperless Check-Ins</w:t>
      </w:r>
      <w:r w:rsidRPr="005937FD">
        <w:rPr>
          <w:rFonts w:ascii="Times New Roman" w:hAnsi="Times New Roman" w:cs="Times New Roman"/>
        </w:rPr>
        <w:t>: Introduce tablets or mobile devices for guest check-in, which will eliminate the need for printed forms and registration cards.</w:t>
      </w:r>
    </w:p>
    <w:p w14:paraId="49F052AA" w14:textId="77777777" w:rsidR="005937FD" w:rsidRPr="005937FD" w:rsidRDefault="005937FD" w:rsidP="005937FD">
      <w:pPr>
        <w:numPr>
          <w:ilvl w:val="0"/>
          <w:numId w:val="23"/>
        </w:numPr>
        <w:spacing w:line="360" w:lineRule="auto"/>
        <w:jc w:val="both"/>
        <w:rPr>
          <w:rFonts w:ascii="Times New Roman" w:hAnsi="Times New Roman" w:cs="Times New Roman"/>
        </w:rPr>
      </w:pPr>
      <w:r w:rsidRPr="005937FD">
        <w:rPr>
          <w:rFonts w:ascii="Times New Roman" w:hAnsi="Times New Roman" w:cs="Times New Roman"/>
          <w:b/>
          <w:bCs/>
        </w:rPr>
        <w:t>Digital Room Controls</w:t>
      </w:r>
      <w:r w:rsidRPr="005937FD">
        <w:rPr>
          <w:rFonts w:ascii="Times New Roman" w:hAnsi="Times New Roman" w:cs="Times New Roman"/>
        </w:rPr>
        <w:t>: Install technologies that allow visitors to modify room settings using their smartphones or hotel-provided devices, optimising energy use based on real need and presence in the room.</w:t>
      </w:r>
    </w:p>
    <w:p w14:paraId="23A0185B"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 </w:t>
      </w:r>
    </w:p>
    <w:p w14:paraId="5BA6B1D3" w14:textId="77777777" w:rsidR="000B44A7" w:rsidRPr="005937FD" w:rsidRDefault="000B44A7" w:rsidP="000B44A7">
      <w:pPr>
        <w:pStyle w:val="Heading1"/>
      </w:pPr>
      <w:bookmarkStart w:id="10" w:name="_Toc182365647"/>
      <w:r w:rsidRPr="005937FD">
        <w:t>Change Management Strategy</w:t>
      </w:r>
      <w:bookmarkEnd w:id="10"/>
    </w:p>
    <w:p w14:paraId="2500DAFF"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The Ritz London's digital transformation requires a comprehensive approach to change management that promotes employee involvement, smooth adaption, and consistent execution (Hoe, 2022). This technique comprises a well-structured communication plan, active staff participation, focused training, and the use of Lewin's Change Management Model to guide employees through each stage of the shift.</w:t>
      </w:r>
    </w:p>
    <w:p w14:paraId="2CDE3F55"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b/>
          <w:bCs/>
        </w:rPr>
        <w:t>1. Communication Plan</w:t>
      </w:r>
    </w:p>
    <w:p w14:paraId="6530596C"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A clear and open communication plan is required to successfully deliver digital changes to employees (</w:t>
      </w:r>
      <w:r w:rsidRPr="005937FD">
        <w:rPr>
          <w:rFonts w:ascii="Times New Roman" w:hAnsi="Times New Roman" w:cs="Times New Roman"/>
          <w:i/>
          <w:iCs/>
        </w:rPr>
        <w:t>How to communicate organizational change: 4 steps</w:t>
      </w:r>
      <w:r w:rsidRPr="005937FD">
        <w:rPr>
          <w:rFonts w:ascii="Times New Roman" w:hAnsi="Times New Roman" w:cs="Times New Roman"/>
        </w:rPr>
        <w:t xml:space="preserve"> 2020). Management will start by organising a series of informational briefings and presentations to explain the new digital initiatives, emphasising the benefits for both personnel and guests. These seminars will go over how the new systems, such as the Property Management System (PMS) and mobile app, will streamline operations, decrease manual labour, and allow workers to focus more on providing personalised guest care. Visual elements, such as brochures and posters in staff areas, will reinforce these themes, while digital updates will be available through an internal portal. Staff will have a clear awareness of the significance of these changes by emphasising their positive influence on daily processes and how these technologies improve visitor pleasure.</w:t>
      </w:r>
    </w:p>
    <w:p w14:paraId="0AE37142"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b/>
          <w:bCs/>
        </w:rPr>
        <w:t>2. Involvement of Staff</w:t>
      </w:r>
    </w:p>
    <w:p w14:paraId="527CAF77"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To develop ownership and increase buy-in, employees will be actively involved in the design and implementation of the new digital systems (Kinsey, 2018). The Ritz will build a "digital transformation team" consisting of representatives from each department who will help plan and pilot test the new technologies. These people, chosen for their zeal and agility, will provide crucial insights from the front lines, assisting in tailoring the systems to operational requirements. Giving employees a voice in the process and allowing them to test the systems prior to full deployment increases their likelihood of feeling invested in the changes and championing the transition within their teams (Greenbaum &amp; Madsen, 2017).</w:t>
      </w:r>
    </w:p>
    <w:p w14:paraId="146454CE"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b/>
          <w:bCs/>
        </w:rPr>
        <w:t>3. Training and Development</w:t>
      </w:r>
    </w:p>
    <w:p w14:paraId="68161DE1" w14:textId="77777777" w:rsidR="000B44A7" w:rsidRDefault="000B44A7" w:rsidP="000B44A7">
      <w:pPr>
        <w:spacing w:line="360" w:lineRule="auto"/>
        <w:jc w:val="both"/>
        <w:rPr>
          <w:rFonts w:ascii="Times New Roman" w:hAnsi="Times New Roman" w:cs="Times New Roman"/>
        </w:rPr>
      </w:pPr>
      <w:r w:rsidRPr="005937FD">
        <w:rPr>
          <w:rFonts w:ascii="Times New Roman" w:hAnsi="Times New Roman" w:cs="Times New Roman"/>
        </w:rPr>
        <w:t>Structured training programs are vital for providing staff with the skills they need to effectively use the new digital tools (</w:t>
      </w:r>
      <w:r w:rsidRPr="005937FD">
        <w:rPr>
          <w:rFonts w:ascii="Times New Roman" w:hAnsi="Times New Roman" w:cs="Times New Roman"/>
          <w:i/>
          <w:iCs/>
        </w:rPr>
        <w:t>14 types of employee training programs (+benefits, examples): Whatfix</w:t>
      </w:r>
      <w:r w:rsidRPr="005937FD">
        <w:rPr>
          <w:rFonts w:ascii="Times New Roman" w:hAnsi="Times New Roman" w:cs="Times New Roman"/>
        </w:rPr>
        <w:t xml:space="preserve"> 2024). The training will be separated into sections depending on certain systems and services, including PMS operations, mobile app assistance, and digital concierge capabilities. Role-based training ensures that each department receives appropriate, hands-on coaching specific to their job (</w:t>
      </w:r>
      <w:r w:rsidRPr="005937FD">
        <w:rPr>
          <w:rFonts w:ascii="Times New Roman" w:hAnsi="Times New Roman" w:cs="Times New Roman"/>
          <w:i/>
          <w:iCs/>
        </w:rPr>
        <w:t>Creating training appropriate to the role - training industry</w:t>
      </w:r>
      <w:r w:rsidRPr="005937FD">
        <w:rPr>
          <w:rFonts w:ascii="Times New Roman" w:hAnsi="Times New Roman" w:cs="Times New Roman"/>
        </w:rPr>
        <w:t xml:space="preserve"> 2015). Workshops on digital guest engagement approaches will also train workers how to make the best use of these new tools in providing personalised service. Regular refresher courses and follow-up meetings will be organised to reinforce skills, answer questions, and ensure that personnel are confident in their ability to use technology to improve the guest experience.</w:t>
      </w:r>
    </w:p>
    <w:p w14:paraId="33851FAC" w14:textId="77777777" w:rsidR="000B44A7" w:rsidRDefault="000B44A7" w:rsidP="000B44A7">
      <w:pPr>
        <w:spacing w:line="360" w:lineRule="auto"/>
        <w:jc w:val="both"/>
        <w:rPr>
          <w:rFonts w:ascii="Times New Roman" w:hAnsi="Times New Roman" w:cs="Times New Roman"/>
        </w:rPr>
      </w:pPr>
    </w:p>
    <w:p w14:paraId="151CE8A5"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b/>
          <w:bCs/>
        </w:rPr>
        <w:t>4. Lewin’s Change Model</w:t>
      </w:r>
    </w:p>
    <w:p w14:paraId="1115CFA5"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 xml:space="preserve">To structure this transition, The Ritz will apply </w:t>
      </w:r>
      <w:r w:rsidRPr="005937FD">
        <w:rPr>
          <w:rFonts w:ascii="Times New Roman" w:hAnsi="Times New Roman" w:cs="Times New Roman"/>
          <w:b/>
          <w:bCs/>
        </w:rPr>
        <w:t>Lewin’s Change Model</w:t>
      </w:r>
      <w:r w:rsidRPr="005937FD">
        <w:rPr>
          <w:rFonts w:ascii="Times New Roman" w:hAnsi="Times New Roman" w:cs="Times New Roman"/>
        </w:rPr>
        <w:t>, which consists of three stages: Unfreeze, Change, and Refreeze (Santos et al., 2022).</w:t>
      </w:r>
    </w:p>
    <w:p w14:paraId="0CCBAE48" w14:textId="77777777" w:rsidR="000B44A7" w:rsidRPr="005937FD" w:rsidRDefault="000B44A7" w:rsidP="000B44A7">
      <w:pPr>
        <w:numPr>
          <w:ilvl w:val="0"/>
          <w:numId w:val="18"/>
        </w:numPr>
        <w:spacing w:line="360" w:lineRule="auto"/>
        <w:jc w:val="both"/>
        <w:rPr>
          <w:rFonts w:ascii="Times New Roman" w:hAnsi="Times New Roman" w:cs="Times New Roman"/>
        </w:rPr>
      </w:pPr>
      <w:r w:rsidRPr="005937FD">
        <w:rPr>
          <w:rFonts w:ascii="Times New Roman" w:hAnsi="Times New Roman" w:cs="Times New Roman"/>
          <w:b/>
          <w:bCs/>
        </w:rPr>
        <w:t>Unfreeze</w:t>
      </w:r>
      <w:r w:rsidRPr="005937FD">
        <w:rPr>
          <w:rFonts w:ascii="Times New Roman" w:hAnsi="Times New Roman" w:cs="Times New Roman"/>
        </w:rPr>
        <w:t>: During this phase, The Ritz will prepare staff for the future changes by clearly communicating the reasons for the digital transition and resolving any preliminary concerns. Highlighting the benefits of both staff productivity and guest happiness will assist to reduce opposition and foster a welcoming workplace (Nazneen &amp; Sgroi, 2023).</w:t>
      </w:r>
    </w:p>
    <w:p w14:paraId="7CE9C29D" w14:textId="77777777" w:rsidR="000B44A7" w:rsidRPr="005937FD" w:rsidRDefault="000B44A7" w:rsidP="000B44A7">
      <w:pPr>
        <w:numPr>
          <w:ilvl w:val="0"/>
          <w:numId w:val="18"/>
        </w:numPr>
        <w:spacing w:line="360" w:lineRule="auto"/>
        <w:jc w:val="both"/>
        <w:rPr>
          <w:rFonts w:ascii="Times New Roman" w:hAnsi="Times New Roman" w:cs="Times New Roman"/>
        </w:rPr>
      </w:pPr>
      <w:r w:rsidRPr="005937FD">
        <w:rPr>
          <w:rFonts w:ascii="Times New Roman" w:hAnsi="Times New Roman" w:cs="Times New Roman"/>
          <w:b/>
          <w:bCs/>
        </w:rPr>
        <w:t>Change</w:t>
      </w:r>
      <w:r w:rsidRPr="005937FD">
        <w:rPr>
          <w:rFonts w:ascii="Times New Roman" w:hAnsi="Times New Roman" w:cs="Times New Roman"/>
        </w:rPr>
        <w:t>: During the Change phase, new digital systems will be implemented in stages. Employees will get hands-on training and support from the digital transformation team (</w:t>
      </w:r>
      <w:r w:rsidRPr="005937FD">
        <w:rPr>
          <w:rFonts w:ascii="Times New Roman" w:hAnsi="Times New Roman" w:cs="Times New Roman"/>
          <w:i/>
          <w:iCs/>
        </w:rPr>
        <w:t>What is Digital Transformation? overview, why, &amp; how</w:t>
      </w:r>
      <w:r w:rsidRPr="005937FD">
        <w:rPr>
          <w:rFonts w:ascii="Times New Roman" w:hAnsi="Times New Roman" w:cs="Times New Roman"/>
        </w:rPr>
        <w:t xml:space="preserve"> 2024). Pilot testing in select departments will allow employees to progressively become comfortable with the technologies and provide feedback, resulting in a smoother adoption across the organisation.</w:t>
      </w:r>
    </w:p>
    <w:p w14:paraId="2EDC05A9" w14:textId="77777777" w:rsidR="000B44A7" w:rsidRPr="005937FD" w:rsidRDefault="000B44A7" w:rsidP="000B44A7">
      <w:pPr>
        <w:numPr>
          <w:ilvl w:val="0"/>
          <w:numId w:val="18"/>
        </w:numPr>
        <w:spacing w:line="360" w:lineRule="auto"/>
        <w:jc w:val="both"/>
        <w:rPr>
          <w:rFonts w:ascii="Times New Roman" w:hAnsi="Times New Roman" w:cs="Times New Roman"/>
        </w:rPr>
      </w:pPr>
      <w:r w:rsidRPr="005937FD">
        <w:rPr>
          <w:rFonts w:ascii="Times New Roman" w:hAnsi="Times New Roman" w:cs="Times New Roman"/>
          <w:b/>
          <w:bCs/>
        </w:rPr>
        <w:t>Refreeze</w:t>
      </w:r>
      <w:r w:rsidRPr="005937FD">
        <w:rPr>
          <w:rFonts w:ascii="Times New Roman" w:hAnsi="Times New Roman" w:cs="Times New Roman"/>
        </w:rPr>
        <w:t>: During the Refreeze phase, the new digital tools will be completely incorporated into The Ritz's daily operations (</w:t>
      </w:r>
      <w:r w:rsidRPr="005937FD">
        <w:rPr>
          <w:rFonts w:ascii="Times New Roman" w:hAnsi="Times New Roman" w:cs="Times New Roman"/>
          <w:i/>
          <w:iCs/>
        </w:rPr>
        <w:t>Unfreeze, change, refreeze : Kurt Lewin's 3-step change model</w:t>
      </w:r>
      <w:r w:rsidRPr="005937FD">
        <w:rPr>
          <w:rFonts w:ascii="Times New Roman" w:hAnsi="Times New Roman" w:cs="Times New Roman"/>
        </w:rPr>
        <w:t xml:space="preserve"> 2022). Regular performance reviews, feedback sessions, and recognition programs will guarantee that these practices are integrated into the hotel's culture. Ongoing support and resources will be offered to help the adjustments become standard practice.</w:t>
      </w:r>
    </w:p>
    <w:p w14:paraId="49D1EB5A"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 </w:t>
      </w:r>
    </w:p>
    <w:p w14:paraId="153EB610" w14:textId="77777777" w:rsidR="000B44A7" w:rsidRPr="005937FD" w:rsidRDefault="000B44A7" w:rsidP="000B44A7">
      <w:pPr>
        <w:pStyle w:val="Heading1"/>
      </w:pPr>
      <w:bookmarkStart w:id="11" w:name="_Toc182365648"/>
      <w:r w:rsidRPr="005937FD">
        <w:t>Measuring and Reviewing Success</w:t>
      </w:r>
      <w:bookmarkEnd w:id="11"/>
    </w:p>
    <w:p w14:paraId="21DB398A"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To assess the performance of The Ritz London's digital transformation, numerous Key Performance Indicators (KPIs) will be recorded (</w:t>
      </w:r>
      <w:r w:rsidRPr="005937FD">
        <w:rPr>
          <w:rFonts w:ascii="Times New Roman" w:hAnsi="Times New Roman" w:cs="Times New Roman"/>
          <w:i/>
          <w:iCs/>
        </w:rPr>
        <w:t>7 Digital Transformation Metrics &amp; Kpis for Measuring Digital Transformation Success</w:t>
      </w:r>
      <w:r w:rsidRPr="005937FD">
        <w:rPr>
          <w:rFonts w:ascii="Times New Roman" w:hAnsi="Times New Roman" w:cs="Times New Roman"/>
        </w:rPr>
        <w:t xml:space="preserve"> 2022). Reduced guest response times are a key KPI that measures how quickly the new digital concierge and mobile app answer requests, providing insights into efficiency gains. Guest satisfaction scores, particularly those relating to service and convenience, will be tracked via post-stay surveys, with an emphasis on guests' interactions with the new digital tools. Staff efficiency indicators, such as time to complete service requests and overall productivity, will demonstrate how well the new technology supports staff in their responsibilities (Adu, 2023).</w:t>
      </w:r>
    </w:p>
    <w:p w14:paraId="723B1FAC"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A structured feedback process will be required to obtain insights from visitors and staff regarding the influence of digital tools on the overall experience. Digital surveys within the mobile app, as well as traditional comment cards and post-stay emails, will allow visitors to submit detailed feedback on the digital elements (</w:t>
      </w:r>
      <w:r w:rsidRPr="005937FD">
        <w:rPr>
          <w:rFonts w:ascii="Times New Roman" w:hAnsi="Times New Roman" w:cs="Times New Roman"/>
          <w:i/>
          <w:iCs/>
        </w:rPr>
        <w:t>How strategic website survey questions can lead to Breakthrough Digital Customer Experiences</w:t>
      </w:r>
      <w:r w:rsidRPr="005937FD">
        <w:rPr>
          <w:rFonts w:ascii="Times New Roman" w:hAnsi="Times New Roman" w:cs="Times New Roman"/>
        </w:rPr>
        <w:t xml:space="preserve"> 2024). Staff will be encouraged to share their views and comments during frequent team meetings, resulting in a continuous feedback loop.</w:t>
      </w:r>
    </w:p>
    <w:p w14:paraId="613B00B2"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Quarterly audits of the digital systems will be conducted to assess functionality, performance, and alignment with guest and staff requirements (</w:t>
      </w:r>
      <w:r w:rsidRPr="005937FD">
        <w:rPr>
          <w:rFonts w:ascii="Times New Roman" w:hAnsi="Times New Roman" w:cs="Times New Roman"/>
          <w:i/>
          <w:iCs/>
        </w:rPr>
        <w:t>Internal Audit 101: Everything you need to know</w:t>
      </w:r>
      <w:r w:rsidRPr="005937FD">
        <w:rPr>
          <w:rFonts w:ascii="Times New Roman" w:hAnsi="Times New Roman" w:cs="Times New Roman"/>
        </w:rPr>
        <w:t xml:space="preserve"> 2017). These audits will assist identify areas for development, ensuring that the systems stay effective and up to date, reaffirming The Ritz's commitment to providing a high-quality, digitally enhanced guest experience.</w:t>
      </w:r>
    </w:p>
    <w:p w14:paraId="2F968634"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 </w:t>
      </w:r>
    </w:p>
    <w:p w14:paraId="3CA7550E" w14:textId="77777777" w:rsidR="000B44A7" w:rsidRPr="005937FD" w:rsidRDefault="000B44A7" w:rsidP="000B44A7">
      <w:pPr>
        <w:pStyle w:val="Heading1"/>
      </w:pPr>
      <w:bookmarkStart w:id="12" w:name="_Toc182365649"/>
      <w:r w:rsidRPr="005937FD">
        <w:t>Potential Benefits of Implementing Recommendations</w:t>
      </w:r>
      <w:bookmarkEnd w:id="12"/>
    </w:p>
    <w:p w14:paraId="7A76BD98"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Implementing these digital transformation guidelines is projected to result in significant benefits for The Ritz London. Improved visitor satisfaction through speedier, more personalised service will boost the hotel's brand and fulfil modern expectations of luxury and convenience (Prameka et al., 2016). The increased operational efficiency afforded by digital tools will streamline operations, letting staff to focus on high-touch, personalised interactions with guests, which are a hallmark of The Ritz experience. Furthermore, implementing a modern digital experience promotes The Ritz as a forward-thinking, adaptable brand, assuring its continued competitiveness in an increasingly tech-focused industry (Barijan et al., 2021).</w:t>
      </w:r>
    </w:p>
    <w:p w14:paraId="3854634F"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These digital enhancements reflect the interests of tech-savvy travellers and reinforce the hotel's image as a luxury business that embraces innovation. By satisfying current visitor demands for digital ease, The Ritz can attract and keep customers, strengthening its market position as a luxury hospitality leader.</w:t>
      </w:r>
    </w:p>
    <w:p w14:paraId="1872A78A"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 </w:t>
      </w:r>
    </w:p>
    <w:p w14:paraId="01922ACF" w14:textId="77777777" w:rsidR="000B44A7" w:rsidRPr="005937FD" w:rsidRDefault="000B44A7" w:rsidP="000B44A7">
      <w:pPr>
        <w:pStyle w:val="Heading1"/>
      </w:pPr>
      <w:bookmarkStart w:id="13" w:name="_Toc182365650"/>
      <w:r w:rsidRPr="005937FD">
        <w:t>Cost Analysis</w:t>
      </w:r>
      <w:bookmarkEnd w:id="13"/>
    </w:p>
    <w:p w14:paraId="5F80FA39"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rPr>
        <w:t>The anticipated costs for the digital transformation at The Ritz London are as follows:</w:t>
      </w:r>
    </w:p>
    <w:p w14:paraId="720C514B" w14:textId="77777777" w:rsidR="000B44A7" w:rsidRPr="005937FD" w:rsidRDefault="000B44A7" w:rsidP="000B44A7">
      <w:pPr>
        <w:numPr>
          <w:ilvl w:val="0"/>
          <w:numId w:val="19"/>
        </w:numPr>
        <w:spacing w:line="360" w:lineRule="auto"/>
        <w:jc w:val="both"/>
        <w:rPr>
          <w:rFonts w:ascii="Times New Roman" w:hAnsi="Times New Roman" w:cs="Times New Roman"/>
        </w:rPr>
      </w:pPr>
      <w:r w:rsidRPr="005937FD">
        <w:rPr>
          <w:rFonts w:ascii="Times New Roman" w:hAnsi="Times New Roman" w:cs="Times New Roman"/>
          <w:b/>
          <w:bCs/>
        </w:rPr>
        <w:t>Property Management System (PMS) Installation</w:t>
      </w:r>
      <w:r w:rsidRPr="005937FD">
        <w:rPr>
          <w:rFonts w:ascii="Times New Roman" w:hAnsi="Times New Roman" w:cs="Times New Roman"/>
        </w:rPr>
        <w:t>: The cost of procuring and deploying a modern PMS is estimated at £50,000. This comprises software licenses, integration, and customisation to meet The Ritz's operational requirements.</w:t>
      </w:r>
    </w:p>
    <w:p w14:paraId="5D97A7D3" w14:textId="77777777" w:rsidR="000B44A7" w:rsidRPr="005937FD" w:rsidRDefault="000B44A7" w:rsidP="000B44A7">
      <w:pPr>
        <w:numPr>
          <w:ilvl w:val="0"/>
          <w:numId w:val="19"/>
        </w:numPr>
        <w:spacing w:line="360" w:lineRule="auto"/>
        <w:jc w:val="both"/>
        <w:rPr>
          <w:rFonts w:ascii="Times New Roman" w:hAnsi="Times New Roman" w:cs="Times New Roman"/>
        </w:rPr>
      </w:pPr>
      <w:r w:rsidRPr="005937FD">
        <w:rPr>
          <w:rFonts w:ascii="Times New Roman" w:hAnsi="Times New Roman" w:cs="Times New Roman"/>
          <w:b/>
          <w:bCs/>
        </w:rPr>
        <w:t>Mobile App Development</w:t>
      </w:r>
      <w:r w:rsidRPr="005937FD">
        <w:rPr>
          <w:rFonts w:ascii="Times New Roman" w:hAnsi="Times New Roman" w:cs="Times New Roman"/>
        </w:rPr>
        <w:t>: It is projected that developing a Ritz-branded app that allows customers to control their stay, order services, and personalise experiences will cost £30,000. This pricing includes app design, development, and first testing.</w:t>
      </w:r>
    </w:p>
    <w:p w14:paraId="1E0E33FA" w14:textId="77777777" w:rsidR="000B44A7" w:rsidRPr="005937FD" w:rsidRDefault="000B44A7" w:rsidP="000B44A7">
      <w:pPr>
        <w:numPr>
          <w:ilvl w:val="0"/>
          <w:numId w:val="19"/>
        </w:numPr>
        <w:spacing w:line="360" w:lineRule="auto"/>
        <w:jc w:val="both"/>
        <w:rPr>
          <w:rFonts w:ascii="Times New Roman" w:hAnsi="Times New Roman" w:cs="Times New Roman"/>
        </w:rPr>
      </w:pPr>
      <w:r w:rsidRPr="005937FD">
        <w:rPr>
          <w:rFonts w:ascii="Times New Roman" w:hAnsi="Times New Roman" w:cs="Times New Roman"/>
          <w:b/>
          <w:bCs/>
        </w:rPr>
        <w:t>Digital Concierge/AI Chatbot Setup</w:t>
      </w:r>
      <w:r w:rsidRPr="005937FD">
        <w:rPr>
          <w:rFonts w:ascii="Times New Roman" w:hAnsi="Times New Roman" w:cs="Times New Roman"/>
        </w:rPr>
        <w:t>: Introducing an AI-powered chatbot for guest enquiries and service requests will cost approximately £15,000. This comprises initial configuration, programming, and interaction with the PMS and mobile app.</w:t>
      </w:r>
    </w:p>
    <w:p w14:paraId="21ECCDFF" w14:textId="77777777" w:rsidR="000B44A7" w:rsidRPr="005937FD" w:rsidRDefault="000B44A7" w:rsidP="000B44A7">
      <w:pPr>
        <w:numPr>
          <w:ilvl w:val="0"/>
          <w:numId w:val="19"/>
        </w:numPr>
        <w:spacing w:line="360" w:lineRule="auto"/>
        <w:jc w:val="both"/>
        <w:rPr>
          <w:rFonts w:ascii="Times New Roman" w:hAnsi="Times New Roman" w:cs="Times New Roman"/>
        </w:rPr>
      </w:pPr>
      <w:r w:rsidRPr="005937FD">
        <w:rPr>
          <w:rFonts w:ascii="Times New Roman" w:hAnsi="Times New Roman" w:cs="Times New Roman"/>
          <w:b/>
          <w:bCs/>
        </w:rPr>
        <w:t>Employee Training Sessions</w:t>
      </w:r>
      <w:r w:rsidRPr="005937FD">
        <w:rPr>
          <w:rFonts w:ascii="Times New Roman" w:hAnsi="Times New Roman" w:cs="Times New Roman"/>
        </w:rPr>
        <w:t>: Structured training programs for staff on the new digital systems are budgeted at £5,000, which includes materials, skilled trainers, and session time.</w:t>
      </w:r>
    </w:p>
    <w:p w14:paraId="14A770C1" w14:textId="77777777" w:rsidR="000B44A7" w:rsidRPr="005937FD" w:rsidRDefault="000B44A7" w:rsidP="000B44A7">
      <w:pPr>
        <w:spacing w:line="360" w:lineRule="auto"/>
        <w:jc w:val="both"/>
        <w:rPr>
          <w:rFonts w:ascii="Times New Roman" w:hAnsi="Times New Roman" w:cs="Times New Roman"/>
        </w:rPr>
      </w:pPr>
      <w:r w:rsidRPr="005937FD">
        <w:rPr>
          <w:rFonts w:ascii="Times New Roman" w:hAnsi="Times New Roman" w:cs="Times New Roman"/>
          <w:b/>
          <w:bCs/>
        </w:rPr>
        <w:t>Return on Investment (ROI)</w:t>
      </w:r>
      <w:r w:rsidRPr="005937FD">
        <w:rPr>
          <w:rFonts w:ascii="Times New Roman" w:hAnsi="Times New Roman" w:cs="Times New Roman"/>
        </w:rPr>
        <w:t>: These digital advancements are expected to generate a significant ROI. By increasing guest happiness and loyalty, the hotel may boost occupancy and retention rates (Sornsaruht, 2024). The optimised processes will lower operational expenses over time, resulting in long-term benefits. Furthermore, The Ritz's attractiveness to tech-savvy visitors, notably younger premium travellers, will assist drive occupancy growth, ultimately improving its profitability and market positioning as a digitally sophisticated luxury hotel.</w:t>
      </w:r>
    </w:p>
    <w:p w14:paraId="532CF2AE" w14:textId="77777777" w:rsidR="005937FD" w:rsidRPr="005937FD" w:rsidRDefault="005937FD" w:rsidP="005937FD">
      <w:pPr>
        <w:spacing w:line="360" w:lineRule="auto"/>
        <w:jc w:val="both"/>
        <w:rPr>
          <w:rFonts w:ascii="Times New Roman" w:hAnsi="Times New Roman" w:cs="Times New Roman"/>
        </w:rPr>
      </w:pPr>
    </w:p>
    <w:p w14:paraId="6490031C" w14:textId="77777777" w:rsidR="005937FD" w:rsidRPr="005937FD" w:rsidRDefault="005937FD" w:rsidP="001228C3">
      <w:pPr>
        <w:pStyle w:val="Heading1"/>
      </w:pPr>
      <w:bookmarkStart w:id="14" w:name="_Toc182365651"/>
      <w:r w:rsidRPr="005937FD">
        <w:t>Action Plan</w:t>
      </w:r>
      <w:bookmarkEnd w:id="14"/>
    </w:p>
    <w:tbl>
      <w:tblPr>
        <w:tblW w:w="0" w:type="auto"/>
        <w:tblCellMar>
          <w:top w:w="15" w:type="dxa"/>
          <w:left w:w="15" w:type="dxa"/>
          <w:bottom w:w="15" w:type="dxa"/>
          <w:right w:w="15" w:type="dxa"/>
        </w:tblCellMar>
        <w:tblLook w:val="04A0" w:firstRow="1" w:lastRow="0" w:firstColumn="1" w:lastColumn="0" w:noHBand="0" w:noVBand="1"/>
      </w:tblPr>
      <w:tblGrid>
        <w:gridCol w:w="863"/>
        <w:gridCol w:w="1495"/>
        <w:gridCol w:w="1672"/>
        <w:gridCol w:w="2061"/>
        <w:gridCol w:w="754"/>
        <w:gridCol w:w="1214"/>
        <w:gridCol w:w="951"/>
      </w:tblGrid>
      <w:tr w:rsidR="005937FD" w:rsidRPr="005937FD" w14:paraId="1DD3637E" w14:textId="77777777" w:rsidTr="005937FD">
        <w:trPr>
          <w:trHeight w:val="61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3D4360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Number</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F2A1AE9"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Problem</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D575176"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Solution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9DCD63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Desired Outcome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813A8B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Time Scale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53D5EEA"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Completion Date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1E6EDAFA"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b/>
                <w:bCs/>
              </w:rPr>
              <w:t>Planned Budget</w:t>
            </w:r>
          </w:p>
        </w:tc>
      </w:tr>
      <w:tr w:rsidR="005937FD" w:rsidRPr="005937FD" w14:paraId="731A1CCF" w14:textId="77777777" w:rsidTr="005937FD">
        <w:trPr>
          <w:trHeight w:val="223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19C94D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1</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F07D60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Outdated Digital Infrastructure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AAB7C8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Upgrade to a new Property Management System (PMS), and create a mobile guest app.</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FD6002B"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Improved operational efficiency and client pleasure through faster services and enhanced personalisation.</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5FD14E61"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6 months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BB8DA7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01/07/2024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DA30C41"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£150,000</w:t>
            </w:r>
          </w:p>
        </w:tc>
      </w:tr>
      <w:tr w:rsidR="005937FD" w:rsidRPr="005937FD" w14:paraId="37DAFE0F" w14:textId="77777777" w:rsidTr="005937FD">
        <w:trPr>
          <w:trHeight w:val="223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BD03380"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2</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D548A8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Inefficient Guest Services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F53D68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Implement AI-powered chatbots for real-time visitor enquiries and support needs.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E5ADA2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Reduced response times for visitor enquiries, increased efficiency in addressing requests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E70F367"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3 months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1E365DF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01/04/2024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26C03C6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£30,000</w:t>
            </w:r>
          </w:p>
        </w:tc>
      </w:tr>
      <w:tr w:rsidR="005937FD" w:rsidRPr="005937FD" w14:paraId="28257131" w14:textId="77777777" w:rsidTr="005937FD">
        <w:trPr>
          <w:trHeight w:val="223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75164D5"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3</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89621F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Lack of Staff Digital Proficiency</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72A29BE2"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Provide thorough training programs for employees on new digital tools and platforms.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343170C"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increased staff proficiency and engagement, enhanced ability to enhance the guest experience utilising digital tools.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1FD82192"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4 months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18C9B55"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01/05/2024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A2FD5AF"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£30,000</w:t>
            </w:r>
          </w:p>
        </w:tc>
      </w:tr>
      <w:tr w:rsidR="005937FD" w:rsidRPr="005937FD" w14:paraId="7F11D1C7" w14:textId="77777777" w:rsidTr="005937FD">
        <w:trPr>
          <w:trHeight w:val="250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F743DBE"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9716CC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Environmental Impact</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3F67D8F4"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Introduce digital and paperless methods, such as check-ins and billing.)</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0DFAD260"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Reduced paper consumption, improved sustainability measures, and line with worldwide environmental standards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6A655629"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3 months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CA73FF4"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01/04/2024</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hideMark/>
          </w:tcPr>
          <w:p w14:paraId="474D6468"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£20,000</w:t>
            </w:r>
          </w:p>
        </w:tc>
      </w:tr>
    </w:tbl>
    <w:p w14:paraId="69A9C3FD"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 </w:t>
      </w:r>
    </w:p>
    <w:p w14:paraId="30D0B520" w14:textId="77777777" w:rsidR="005937FD" w:rsidRPr="005937FD" w:rsidRDefault="005937FD" w:rsidP="001228C3">
      <w:pPr>
        <w:pStyle w:val="Heading1"/>
      </w:pPr>
      <w:bookmarkStart w:id="15" w:name="_Toc182365652"/>
      <w:r w:rsidRPr="005937FD">
        <w:t>Conclusion</w:t>
      </w:r>
      <w:bookmarkEnd w:id="15"/>
    </w:p>
    <w:p w14:paraId="51C15BE6"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This consultancy paper thoroughly investigated the numerous problems and opportunities at The Ritz London, with an emphasis on improving its digital infrastructure to meet the changing demands of the modern luxury tourist. The important findings highlight the critical necessity for digital transformation to sustain The Ritz's prestigious position in the competitive luxury hotel market. By upgrading antiquated digital systems, strengthening guest interactions with sophisticated technology, and improving operational efficiencies, The Ritz can greatly improve its guest experience and operational prowess.</w:t>
      </w:r>
    </w:p>
    <w:p w14:paraId="01EF6724"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proposed solutions, which include modernising the Property Management System (PMS), introducing a mobile guest services app, and implementing AI-powered communication tools, aim to modernise the visitor experience, streamline operations, and minimise response times. Furthermore, the advice to enhance environmental sustainability through digital and paperless systems demonstrates a commitment to global sustainability trends, which increases the hotel's appeal to environmentally sensitive customers.</w:t>
      </w:r>
    </w:p>
    <w:p w14:paraId="585488B9"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Staff training and development programs have also been identified as critical to the successful implementation of these new systems. Ensuring that the personnel is familiar with the new digital tools will not only increase their efficiency, but also their capacity to provide great, personalised client service. The organised change management strategy, which includes detailed communication plans, staff involvement, and continuing support, will help to ensure a seamless transition to these new systems, reducing potential interruptions and encouraging an innovative culture.</w:t>
      </w:r>
    </w:p>
    <w:p w14:paraId="3E0E0756"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The investigation also revealed and confirmed The Ritz London's inherent strengths, such as its formidable brand reputation and persistent dedication to luxury and quality. These essential traits provide as a solid basis for the suggested digital additions, ensuring that the hotel not only meets, but exceeds, its visitors' expectations.</w:t>
      </w:r>
    </w:p>
    <w:p w14:paraId="3B3C4ED3" w14:textId="77777777" w:rsidR="005937FD" w:rsidRPr="005937FD" w:rsidRDefault="005937FD" w:rsidP="005937FD">
      <w:pPr>
        <w:spacing w:line="360" w:lineRule="auto"/>
        <w:jc w:val="both"/>
        <w:rPr>
          <w:rFonts w:ascii="Times New Roman" w:hAnsi="Times New Roman" w:cs="Times New Roman"/>
        </w:rPr>
      </w:pPr>
      <w:r w:rsidRPr="005937FD">
        <w:rPr>
          <w:rFonts w:ascii="Times New Roman" w:hAnsi="Times New Roman" w:cs="Times New Roman"/>
        </w:rPr>
        <w:t>We are deeply grateful to The Ritz London for the opportunity to contribute to this crucial endeavour. This cooperation has been a significant undertaking, and we are excited about the potential changes that these ideas may bring to The Ritz London. We hope to continue our collaboration and support The Ritz as it enters this new era of digital engagement and sustainability. We are confident that implementing these measures will ensure The Ritz London's long-term success, cementing its history and leadership in the global premium hospitality sector.</w:t>
      </w:r>
    </w:p>
    <w:p w14:paraId="51A060B0" w14:textId="77777777" w:rsidR="001228C3" w:rsidRDefault="001228C3">
      <w:pPr>
        <w:rPr>
          <w:rFonts w:ascii="Times New Roman" w:hAnsi="Times New Roman" w:cs="Times New Roman"/>
        </w:rPr>
      </w:pPr>
      <w:r>
        <w:rPr>
          <w:rFonts w:ascii="Times New Roman" w:hAnsi="Times New Roman" w:cs="Times New Roman"/>
        </w:rPr>
        <w:br w:type="page"/>
      </w:r>
    </w:p>
    <w:p w14:paraId="13A8D3AA" w14:textId="0A92A30E" w:rsidR="005937FD" w:rsidRPr="005937FD" w:rsidRDefault="001228C3" w:rsidP="001228C3">
      <w:pPr>
        <w:pStyle w:val="Heading1"/>
      </w:pPr>
      <w:bookmarkStart w:id="16" w:name="_Toc182365653"/>
      <w:r w:rsidRPr="001228C3">
        <w:t>References</w:t>
      </w:r>
      <w:bookmarkEnd w:id="16"/>
    </w:p>
    <w:p w14:paraId="4ECCE085"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Adan, I. and Boggs, R. (2019) ‘Deployment of lower completions with interventionless inflow control device to increase operational efficiency, save rig time and reduce deployment risk’, Day 4 Thu, November 14, 2019 [Preprint]. doi:10.2118/197489-ms.</w:t>
      </w:r>
    </w:p>
    <w:p w14:paraId="24CE3E43"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Aggarwal, B., Kumar, P. and Verma, R. (2024) ‘Technological advancements in the hospitality sector’, Advances in Hospitality, Tourism, and the Services Industry, pp. 282–301. doi:10.4018/979-8-3693-6755-1.ch015.</w:t>
      </w:r>
    </w:p>
    <w:p w14:paraId="1737520E"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Amirkhan, N.G. et al. (2024) ‘Research of the nature of implementation of environmental innovations as a factor of ensuring competitiveness of Hotel Hospitality Business’, Smart Tourism, 5(2), p. 2727. doi:10.54517/st.v5i2.2727.</w:t>
      </w:r>
    </w:p>
    <w:p w14:paraId="4053A207"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Adu, A.L. (2023) ‘Staff relations, efficiency and discipline’, The Civil Service in New African States, pp. 146–165. doi:10.4324/9781003407898-9.</w:t>
      </w:r>
    </w:p>
    <w:p w14:paraId="637BB032"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Basarac Sertic, M., Ceh Casni, A. and Vuckovic, V. (2015) ‘Impact of labour market reforms on economic activity in European Union: Short term costs and long term benefits’, Financial Theory and Practice, 39(1), pp. 83–107. doi:10.3326/fintp.39.1.4.</w:t>
      </w:r>
    </w:p>
    <w:p w14:paraId="1B235D36"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Brown, S. (2014) ‘Hotel Management Software Ezee FrontDesk with reservation, accounting, booking, PMS features.’, SciVee [Preprint]. doi:10.4016/12737.01.</w:t>
      </w:r>
    </w:p>
    <w:p w14:paraId="36BB9B70"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Busulwa, R. et al. (2020) ‘Role of hospitality and leisure managers in digital customer engagement, digital stakeholder engagement, and Digital Customer experience’, Hospitality Management and Digital Transformation, pp. 80–87. doi:10.4324/9780429325205-11.</w:t>
      </w:r>
    </w:p>
    <w:p w14:paraId="5646E1B7"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Barijan, D., Ariningsih, E.P. and Rahmawati, F. (2021) ‘The influence of Brand Trust, brand familiarity, and brand experience on Brand Attachments’, Journal of Digital Marketing and Halal Industry, 3(1), pp. 73–84. doi:10.21580/jdmhi.2021.3.1.7440.</w:t>
      </w:r>
    </w:p>
    <w:p w14:paraId="784E1500"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Creating training appropriate to the role - training industry. (2019)Available at:</w:t>
      </w:r>
      <w:hyperlink r:id="rId8" w:history="1">
        <w:r w:rsidRPr="005937FD">
          <w:rPr>
            <w:rStyle w:val="Hyperlink"/>
            <w:rFonts w:ascii="Times New Roman" w:hAnsi="Times New Roman" w:cs="Times New Roman"/>
          </w:rPr>
          <w:t xml:space="preserve"> https://trainingindustry.com/magazine/jan-feb-2018/creating-training-appropriate-to-the-role/</w:t>
        </w:r>
      </w:hyperlink>
      <w:r w:rsidRPr="005937FD">
        <w:rPr>
          <w:rFonts w:ascii="Times New Roman" w:hAnsi="Times New Roman" w:cs="Times New Roman"/>
        </w:rPr>
        <w:t xml:space="preserve"> (Accessed: 12 November 2024).</w:t>
      </w:r>
    </w:p>
    <w:p w14:paraId="668893F0"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Dublin, D.G.O. hailing from (2022) Unfreeze, change, refreeze : Kurt Lewin’s 3-step change model, expert. Available at:</w:t>
      </w:r>
      <w:hyperlink r:id="rId9" w:history="1">
        <w:r w:rsidRPr="005937FD">
          <w:rPr>
            <w:rStyle w:val="Hyperlink"/>
            <w:rFonts w:ascii="Times New Roman" w:hAnsi="Times New Roman" w:cs="Times New Roman"/>
          </w:rPr>
          <w:t xml:space="preserve"> https://expertprogrammanagement.com/2021/09/unfreeze-change-refreeze/</w:t>
        </w:r>
      </w:hyperlink>
      <w:r w:rsidRPr="005937FD">
        <w:rPr>
          <w:rFonts w:ascii="Times New Roman" w:hAnsi="Times New Roman" w:cs="Times New Roman"/>
        </w:rPr>
        <w:t xml:space="preserve"> (Accessed: 13 November 2024).</w:t>
      </w:r>
    </w:p>
    <w:p w14:paraId="20A0509B"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Digital Transformation in hospitality: A full guide - datamyte. (2019) Available at:</w:t>
      </w:r>
      <w:hyperlink r:id="rId10" w:history="1">
        <w:r w:rsidRPr="005937FD">
          <w:rPr>
            <w:rStyle w:val="Hyperlink"/>
            <w:rFonts w:ascii="Times New Roman" w:hAnsi="Times New Roman" w:cs="Times New Roman"/>
          </w:rPr>
          <w:t xml:space="preserve"> https://datamyte.com/blog/digital-transformation-hospitality/</w:t>
        </w:r>
      </w:hyperlink>
      <w:r w:rsidRPr="005937FD">
        <w:rPr>
          <w:rFonts w:ascii="Times New Roman" w:hAnsi="Times New Roman" w:cs="Times New Roman"/>
        </w:rPr>
        <w:t xml:space="preserve"> (Accessed: 12 November 2024).</w:t>
      </w:r>
    </w:p>
    <w:p w14:paraId="41410BCC"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Escobar, D.L. (2022) Seven high-tech hotel amenities today’s savvy travelers expect, Blog. Available at:</w:t>
      </w:r>
      <w:hyperlink r:id="rId11" w:history="1">
        <w:r w:rsidRPr="005937FD">
          <w:rPr>
            <w:rStyle w:val="Hyperlink"/>
            <w:rFonts w:ascii="Times New Roman" w:hAnsi="Times New Roman" w:cs="Times New Roman"/>
          </w:rPr>
          <w:t xml:space="preserve"> https://blog.pressreader.com/hotels/high-tech-hotel-amenities-todays-travelers-expect</w:t>
        </w:r>
      </w:hyperlink>
      <w:r w:rsidRPr="005937FD">
        <w:rPr>
          <w:rFonts w:ascii="Times New Roman" w:hAnsi="Times New Roman" w:cs="Times New Roman"/>
        </w:rPr>
        <w:t xml:space="preserve"> (Accessed: 13 November 2024).</w:t>
      </w:r>
    </w:p>
    <w:p w14:paraId="776E6181"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Escobar, D.L. (2023) Why adopting new technology is a key to remaining competitive in the hotel industry, Blog. Available at:</w:t>
      </w:r>
      <w:hyperlink r:id="rId12" w:history="1">
        <w:r w:rsidRPr="005937FD">
          <w:rPr>
            <w:rStyle w:val="Hyperlink"/>
            <w:rFonts w:ascii="Times New Roman" w:hAnsi="Times New Roman" w:cs="Times New Roman"/>
          </w:rPr>
          <w:t xml:space="preserve"> https://blog.pressreader.com/hotels/adopting-new-technology-is-a-key-to-remaining-competitive</w:t>
        </w:r>
      </w:hyperlink>
      <w:r w:rsidRPr="005937FD">
        <w:rPr>
          <w:rFonts w:ascii="Times New Roman" w:hAnsi="Times New Roman" w:cs="Times New Roman"/>
        </w:rPr>
        <w:t xml:space="preserve"> (Accessed: 13 November 2024).</w:t>
      </w:r>
    </w:p>
    <w:p w14:paraId="609F8E3E"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Esber, D. et al. (2017) What enterprise-technology companies must know to drive digital-sales growth, McKinsey &amp; Company. Available at:</w:t>
      </w:r>
      <w:hyperlink r:id="rId13" w:history="1">
        <w:r w:rsidRPr="005937FD">
          <w:rPr>
            <w:rStyle w:val="Hyperlink"/>
            <w:rFonts w:ascii="Times New Roman" w:hAnsi="Times New Roman" w:cs="Times New Roman"/>
          </w:rPr>
          <w:t xml:space="preserve"> https://www.mckinsey.com/capabilities/mckinsey-digital/our-insights/what-enterprise-technology-companies-must-know-to-drive-digital-sales-growth</w:t>
        </w:r>
      </w:hyperlink>
      <w:r w:rsidRPr="005937FD">
        <w:rPr>
          <w:rFonts w:ascii="Times New Roman" w:hAnsi="Times New Roman" w:cs="Times New Roman"/>
        </w:rPr>
        <w:t xml:space="preserve"> (Accessed: 13 November 2024).</w:t>
      </w:r>
    </w:p>
    <w:p w14:paraId="6420CE71"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General Data Protection Regulation (GDPR): Meaning and rules, Investopedia. (2023)  Available at:</w:t>
      </w:r>
      <w:hyperlink r:id="rId14" w:history="1">
        <w:r w:rsidRPr="005937FD">
          <w:rPr>
            <w:rStyle w:val="Hyperlink"/>
            <w:rFonts w:ascii="Times New Roman" w:hAnsi="Times New Roman" w:cs="Times New Roman"/>
          </w:rPr>
          <w:t xml:space="preserve"> https://www.investopedia.com/terms/g/general-data-protection-regulation-gdpr.asp</w:t>
        </w:r>
      </w:hyperlink>
      <w:r w:rsidRPr="005937FD">
        <w:rPr>
          <w:rFonts w:ascii="Times New Roman" w:hAnsi="Times New Roman" w:cs="Times New Roman"/>
        </w:rPr>
        <w:t xml:space="preserve"> (Accessed: 13 November 2024).</w:t>
      </w:r>
    </w:p>
    <w:p w14:paraId="599CB0CC"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Greenbaum, J. and Madsen, K.H. (2017) ‘Small changes: Starting a participatory design process by giving participants a voice’, Participatory Design, pp. 289–298. doi:10.1201/9780203744338-14.</w:t>
      </w:r>
    </w:p>
    <w:p w14:paraId="6B376397"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Gupta, D. (2024) 14 types of employee training programs (+benefits, examples): Whatfix, The Whatfix Blog | Drive Digital Adoption. Available at:</w:t>
      </w:r>
      <w:hyperlink r:id="rId15" w:history="1">
        <w:r w:rsidRPr="005937FD">
          <w:rPr>
            <w:rStyle w:val="Hyperlink"/>
            <w:rFonts w:ascii="Times New Roman" w:hAnsi="Times New Roman" w:cs="Times New Roman"/>
          </w:rPr>
          <w:t xml:space="preserve"> https://whatfix.com/blog/types-employee-training-programs/</w:t>
        </w:r>
      </w:hyperlink>
      <w:r w:rsidRPr="005937FD">
        <w:rPr>
          <w:rFonts w:ascii="Times New Roman" w:hAnsi="Times New Roman" w:cs="Times New Roman"/>
        </w:rPr>
        <w:t xml:space="preserve"> (Accessed: 13 November 2024).</w:t>
      </w:r>
    </w:p>
    <w:p w14:paraId="46F47DC2"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Hoe, S.L. (2022) ‘Digital Organization and Change Management’, Digital Transformation, pp. 39–59. doi:10.1201/9781003311393-4.</w:t>
      </w:r>
    </w:p>
    <w:p w14:paraId="2C895684"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How strategic website survey questions can lead to Breakthrough Digital Customer Experiences (2024) Qualtrics. Available at:</w:t>
      </w:r>
      <w:hyperlink r:id="rId16" w:history="1">
        <w:r w:rsidRPr="005937FD">
          <w:rPr>
            <w:rStyle w:val="Hyperlink"/>
            <w:rFonts w:ascii="Times New Roman" w:hAnsi="Times New Roman" w:cs="Times New Roman"/>
          </w:rPr>
          <w:t xml:space="preserve"> https://www.qualtrics.com/experience-management/customer/website-surveys/</w:t>
        </w:r>
      </w:hyperlink>
      <w:r w:rsidRPr="005937FD">
        <w:rPr>
          <w:rFonts w:ascii="Times New Roman" w:hAnsi="Times New Roman" w:cs="Times New Roman"/>
        </w:rPr>
        <w:t xml:space="preserve"> (Accessed: 13 November 2024).</w:t>
      </w:r>
    </w:p>
    <w:p w14:paraId="2BC8D408"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How to communicate organizational change: 4 steps, Business Insights Blog. (2020) Available at:</w:t>
      </w:r>
      <w:hyperlink r:id="rId17" w:history="1">
        <w:r w:rsidRPr="005937FD">
          <w:rPr>
            <w:rStyle w:val="Hyperlink"/>
            <w:rFonts w:ascii="Times New Roman" w:hAnsi="Times New Roman" w:cs="Times New Roman"/>
          </w:rPr>
          <w:t xml:space="preserve"> https://online.hbs.edu/blog/post/how-to-communicate-organizational-change</w:t>
        </w:r>
      </w:hyperlink>
      <w:r w:rsidRPr="005937FD">
        <w:rPr>
          <w:rFonts w:ascii="Times New Roman" w:hAnsi="Times New Roman" w:cs="Times New Roman"/>
        </w:rPr>
        <w:t xml:space="preserve"> (Accessed: 13 November 2024).</w:t>
      </w:r>
    </w:p>
    <w:p w14:paraId="527AF4B9"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Ibrahim, R. (2023) The importance of staff training when implementing new Business Technologies, LinkedIn. Available at:</w:t>
      </w:r>
      <w:hyperlink r:id="rId18" w:history="1">
        <w:r w:rsidRPr="005937FD">
          <w:rPr>
            <w:rStyle w:val="Hyperlink"/>
            <w:rFonts w:ascii="Times New Roman" w:hAnsi="Times New Roman" w:cs="Times New Roman"/>
          </w:rPr>
          <w:t xml:space="preserve"> https://www.linkedin.com/pulse/importance-staff-training-when-implementing-new-business-ibrahim</w:t>
        </w:r>
      </w:hyperlink>
      <w:r w:rsidRPr="005937FD">
        <w:rPr>
          <w:rFonts w:ascii="Times New Roman" w:hAnsi="Times New Roman" w:cs="Times New Roman"/>
        </w:rPr>
        <w:t xml:space="preserve"> (Accessed: 13 November 2024).</w:t>
      </w:r>
    </w:p>
    <w:p w14:paraId="520B316D"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Internal Audit 101: Everything you need to know (2017) AuditBoard. Available at:</w:t>
      </w:r>
      <w:hyperlink r:id="rId19" w:history="1">
        <w:r w:rsidRPr="005937FD">
          <w:rPr>
            <w:rStyle w:val="Hyperlink"/>
            <w:rFonts w:ascii="Times New Roman" w:hAnsi="Times New Roman" w:cs="Times New Roman"/>
          </w:rPr>
          <w:t xml:space="preserve"> https://www.auditboard.com/blog/internal-audit-101/</w:t>
        </w:r>
      </w:hyperlink>
      <w:r w:rsidRPr="005937FD">
        <w:rPr>
          <w:rFonts w:ascii="Times New Roman" w:hAnsi="Times New Roman" w:cs="Times New Roman"/>
        </w:rPr>
        <w:t xml:space="preserve"> (Accessed: 13 November 2024).</w:t>
      </w:r>
    </w:p>
    <w:p w14:paraId="127402BC"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Kareem, S.A. and Quazi, F. (2024) ‘Optimizing energy usage in hospitals and medical centers with AI/ML: Ensuring continuous critical operations while reducing costs and carbon footprint’, SSRN Electronic Journal [Preprint]. doi:10.2139/ssrn.4944980.</w:t>
      </w:r>
    </w:p>
    <w:p w14:paraId="07999B80"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Kinsey, M. (2018) Unlocking success in digital transformations, McKinsey &amp; Company. Available at:</w:t>
      </w:r>
      <w:hyperlink r:id="rId20" w:history="1">
        <w:r w:rsidRPr="005937FD">
          <w:rPr>
            <w:rStyle w:val="Hyperlink"/>
            <w:rFonts w:ascii="Times New Roman" w:hAnsi="Times New Roman" w:cs="Times New Roman"/>
          </w:rPr>
          <w:t xml:space="preserve"> https://www.mckinsey.com/capabilities/people-and-organizational-performance/our-insights/unlocking-success-in-digital-transformations</w:t>
        </w:r>
      </w:hyperlink>
      <w:r w:rsidRPr="005937FD">
        <w:rPr>
          <w:rFonts w:ascii="Times New Roman" w:hAnsi="Times New Roman" w:cs="Times New Roman"/>
        </w:rPr>
        <w:t xml:space="preserve"> (Accessed: 13 November 2024).</w:t>
      </w:r>
    </w:p>
    <w:p w14:paraId="2AEF2FA1"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Lacalle, E. (2019) How personalization in hotels improves guest experience. Available at:</w:t>
      </w:r>
      <w:hyperlink r:id="rId21" w:history="1">
        <w:r w:rsidRPr="005937FD">
          <w:rPr>
            <w:rStyle w:val="Hyperlink"/>
            <w:rFonts w:ascii="Times New Roman" w:hAnsi="Times New Roman" w:cs="Times New Roman"/>
          </w:rPr>
          <w:t xml:space="preserve"> https://www.mews.com/en/blog/personalization-in-hospitality</w:t>
        </w:r>
      </w:hyperlink>
      <w:r w:rsidRPr="005937FD">
        <w:rPr>
          <w:rFonts w:ascii="Times New Roman" w:hAnsi="Times New Roman" w:cs="Times New Roman"/>
        </w:rPr>
        <w:t xml:space="preserve"> (Accessed: 13 November 2024).</w:t>
      </w:r>
    </w:p>
    <w:p w14:paraId="3502FAD2"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Makkar, M. and Yap, S.-F. (2018) ‘Emotional experiences behind the pursuit of inconspicuous luxury’, Journal of Retailing and Consumer Services, 44, pp. 222–234. doi:10.1016/j.jretconser.2018.07.001.</w:t>
      </w:r>
    </w:p>
    <w:p w14:paraId="4E5D2121"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Makos, J. (2024) Pestel framework: The 6 factors of Pestel analysis, PESTLE Analysis. Available at:</w:t>
      </w:r>
      <w:hyperlink r:id="rId22" w:history="1">
        <w:r w:rsidRPr="005937FD">
          <w:rPr>
            <w:rStyle w:val="Hyperlink"/>
            <w:rFonts w:ascii="Times New Roman" w:hAnsi="Times New Roman" w:cs="Times New Roman"/>
          </w:rPr>
          <w:t xml:space="preserve"> https://pestleanalysis.com/pestel-framework/</w:t>
        </w:r>
      </w:hyperlink>
      <w:r w:rsidRPr="005937FD">
        <w:rPr>
          <w:rFonts w:ascii="Times New Roman" w:hAnsi="Times New Roman" w:cs="Times New Roman"/>
        </w:rPr>
        <w:t xml:space="preserve"> (Accessed: 13 November 2024).</w:t>
      </w:r>
    </w:p>
    <w:p w14:paraId="65CCDCD5"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McKinney, T.L. and Euler, M.J. (2019) ‘Neural anticipatory mechanisms predict faster reaction times and higher fluid intelligence’, Psychophysiology, 56(10). doi:10.1111/psyp.13426.</w:t>
      </w:r>
    </w:p>
    <w:p w14:paraId="7F40BC27"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Misq, K. (2020) ‘Major luxury sectors’, Luxury Brand Management in Digital and Sustainable Times, pp. 98–129. doi:10.1002/9781119706328.ch3b.</w:t>
      </w:r>
    </w:p>
    <w:p w14:paraId="717F3022"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Morris, G.S. (2017) ‘We have come a long ways, but we have a long ways to go!’, Rehabilitation Oncology, 35(3), pp. 107–108. doi:10.1097/01.reo.0000000000000067.</w:t>
      </w:r>
    </w:p>
    <w:p w14:paraId="37666DE1"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Nazneen, M. and Sgroi, D. (2023) ‘Happiness and productivity in the workplace’, Oxford Research Encyclopedia of Economics and Finance [Preprint]. doi:10.1093/acrefore/9780190625979.013.852.</w:t>
      </w:r>
    </w:p>
    <w:p w14:paraId="6F922F5F"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Nenn, K. (2023) ‘Avoid breakdowns between staff and volunteer communication’, The Volunteer Management Report, 28(10), pp. 1–1. doi:10.1002/vmr.32159.</w:t>
      </w:r>
    </w:p>
    <w:p w14:paraId="56303929"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Oakes, J. and Bratcher, D. (2019) ‘Operational efficiency improvements resulting from monitoring and trim of Industrial Combustion Systems’, Light Metals 2011, pp. 1189–1191. doi:10.1007/978-3-319-48160-9_201.</w:t>
      </w:r>
    </w:p>
    <w:p w14:paraId="130DB83B"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Pehlivanova, L. and Slavchev, G. (2022) 7 Digital Transformation Metrics &amp; Kpis for Measuring Digital Transformation Success, Resolute Software. Available at:</w:t>
      </w:r>
      <w:hyperlink r:id="rId23" w:history="1">
        <w:r w:rsidRPr="005937FD">
          <w:rPr>
            <w:rStyle w:val="Hyperlink"/>
            <w:rFonts w:ascii="Times New Roman" w:hAnsi="Times New Roman" w:cs="Times New Roman"/>
          </w:rPr>
          <w:t xml:space="preserve"> https://www.resolutesoftware.com/blog/seven-digital-transformation-metrics-and-key-performance-indicators-for-measuring-digital-transformation-success/</w:t>
        </w:r>
      </w:hyperlink>
      <w:r w:rsidRPr="005937FD">
        <w:rPr>
          <w:rFonts w:ascii="Times New Roman" w:hAnsi="Times New Roman" w:cs="Times New Roman"/>
        </w:rPr>
        <w:t xml:space="preserve"> (Accessed: 13 November 2024).</w:t>
      </w:r>
    </w:p>
    <w:p w14:paraId="10617D36"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Person (2024) How to develop and sustain employee engagement, Welcome to SHRM. Available at:</w:t>
      </w:r>
      <w:hyperlink r:id="rId24" w:history="1">
        <w:r w:rsidRPr="005937FD">
          <w:rPr>
            <w:rStyle w:val="Hyperlink"/>
            <w:rFonts w:ascii="Times New Roman" w:hAnsi="Times New Roman" w:cs="Times New Roman"/>
          </w:rPr>
          <w:t xml:space="preserve"> https://www.shrm.org/topics-tools/tools/toolkits/developing-sustaining-employee-engagement</w:t>
        </w:r>
      </w:hyperlink>
      <w:r w:rsidRPr="005937FD">
        <w:rPr>
          <w:rFonts w:ascii="Times New Roman" w:hAnsi="Times New Roman" w:cs="Times New Roman"/>
        </w:rPr>
        <w:t xml:space="preserve"> (Accessed: 13 November 2024).</w:t>
      </w:r>
    </w:p>
    <w:p w14:paraId="070D48ED"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Prameka, A.S., Do, B.-R. and Rofiq, A. (2016) ‘How brand trust is influenced by perceived value and service quality: Mediated by Hotel Customer Satisfaction’, Asia Pacific Management and Business Application, 5(2), pp. 72–84. doi:10.21776/ub.apmba.2016.005.02.2.</w:t>
      </w:r>
    </w:p>
    <w:p w14:paraId="23B36A71"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Raeburn, A. (2024) SWOT analysis: Examples and templates [2024] • asana, Asana. Available at:</w:t>
      </w:r>
      <w:hyperlink r:id="rId25" w:history="1">
        <w:r w:rsidRPr="005937FD">
          <w:rPr>
            <w:rStyle w:val="Hyperlink"/>
            <w:rFonts w:ascii="Times New Roman" w:hAnsi="Times New Roman" w:cs="Times New Roman"/>
          </w:rPr>
          <w:t xml:space="preserve"> https://asana.com/resources/swot-analysis</w:t>
        </w:r>
      </w:hyperlink>
      <w:r w:rsidRPr="005937FD">
        <w:rPr>
          <w:rFonts w:ascii="Times New Roman" w:hAnsi="Times New Roman" w:cs="Times New Roman"/>
        </w:rPr>
        <w:t xml:space="preserve"> (Accessed: 13 November 2024).</w:t>
      </w:r>
    </w:p>
    <w:p w14:paraId="35072953"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Rainie, L. (2017) The Future of Jobs and jobs training, Pew Research Center. Available at:</w:t>
      </w:r>
      <w:hyperlink r:id="rId26" w:history="1">
        <w:r w:rsidRPr="005937FD">
          <w:rPr>
            <w:rStyle w:val="Hyperlink"/>
            <w:rFonts w:ascii="Times New Roman" w:hAnsi="Times New Roman" w:cs="Times New Roman"/>
          </w:rPr>
          <w:t xml:space="preserve"> https://www.pewresearch.org/internet/2017/05/03/the-future-of-jobs-and-jobs-training/</w:t>
        </w:r>
      </w:hyperlink>
      <w:r w:rsidRPr="005937FD">
        <w:rPr>
          <w:rFonts w:ascii="Times New Roman" w:hAnsi="Times New Roman" w:cs="Times New Roman"/>
        </w:rPr>
        <w:t xml:space="preserve"> (Accessed: 13 November 2024).</w:t>
      </w:r>
    </w:p>
    <w:p w14:paraId="6EC9186F"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Regulating the digital economy after Brexit, what is the UK’s approach? (2024) The UK’s technology trade association. Available at:</w:t>
      </w:r>
      <w:hyperlink r:id="rId27" w:history="1">
        <w:r w:rsidRPr="005937FD">
          <w:rPr>
            <w:rStyle w:val="Hyperlink"/>
            <w:rFonts w:ascii="Times New Roman" w:hAnsi="Times New Roman" w:cs="Times New Roman"/>
          </w:rPr>
          <w:t xml:space="preserve"> https://www.techuk.org/resource/regulating-the-digital-economy-after-brexit-what-is-the-uk-government-s-approach.html</w:t>
        </w:r>
      </w:hyperlink>
      <w:r w:rsidRPr="005937FD">
        <w:rPr>
          <w:rFonts w:ascii="Times New Roman" w:hAnsi="Times New Roman" w:cs="Times New Roman"/>
        </w:rPr>
        <w:t xml:space="preserve"> (Accessed: 13 November 2024).</w:t>
      </w:r>
    </w:p>
    <w:p w14:paraId="33BB5EE0"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Richie, C. (2020) ‘Guest editorial: Sustainability and bioethics: Where we have been, where we are, where we are going’, The New Bioethics, 26(2), pp. 82–90. doi:10.1080/20502877.2020.1767920.</w:t>
      </w:r>
    </w:p>
    <w:p w14:paraId="3633774A"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Ryabov, V. (2024) ‘Introduction of modern educational programs into corporate training of Real Estate Agency employees’, International Journal of Science and Research (IJSR), 13(8), pp. 1168–1174. doi:10.21275/sr24723103937.</w:t>
      </w:r>
    </w:p>
    <w:p w14:paraId="6F742966"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Santos, E. et al. (2022) ‘The Journey of Business Transformation: Unfreeze, change and refreeze – a multiple case study’, Journal of Organizational Change Management, 36(1), pp. 47–63. doi:10.1108/jocm-03-2022-0063.</w:t>
      </w:r>
    </w:p>
    <w:p w14:paraId="56650DE3"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Shashwat, K. and Rani, M. (2023) ‘Technological transformation in Hospitality Industry’, Advances in Hospitality, Tourism, and the Services Industry, pp. 133–151. doi:10.4018/979-8-3693-0650-5.ch009.</w:t>
      </w:r>
    </w:p>
    <w:p w14:paraId="7DD2A397"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Shiji (2024) From check-in to check-out: How PMS transforms the guest experience, Hospitality Net. Available at:</w:t>
      </w:r>
      <w:hyperlink r:id="rId28" w:history="1">
        <w:r w:rsidRPr="005937FD">
          <w:rPr>
            <w:rStyle w:val="Hyperlink"/>
            <w:rFonts w:ascii="Times New Roman" w:hAnsi="Times New Roman" w:cs="Times New Roman"/>
          </w:rPr>
          <w:t xml:space="preserve"> https://www.hospitalitynet.org/podcast/4123472.html</w:t>
        </w:r>
      </w:hyperlink>
      <w:r w:rsidRPr="005937FD">
        <w:rPr>
          <w:rFonts w:ascii="Times New Roman" w:hAnsi="Times New Roman" w:cs="Times New Roman"/>
        </w:rPr>
        <w:t xml:space="preserve"> (Accessed: 13 November 2024).</w:t>
      </w:r>
    </w:p>
    <w:p w14:paraId="14DAC7CD"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Sieger, L. (2023) Investigating inefficiencies in the German rental housing market: The impact of disclosing total costs on Energy Efficiency Appreciation [Preprint]. doi:10.2139/ssrn.4644103.</w:t>
      </w:r>
    </w:p>
    <w:p w14:paraId="282FC556"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Solomon, M. (2021) Your customer service is your branding: The Ritz-Carlton Case Study, Forbes. Available at:</w:t>
      </w:r>
      <w:hyperlink r:id="rId29" w:history="1">
        <w:r w:rsidRPr="005937FD">
          <w:rPr>
            <w:rStyle w:val="Hyperlink"/>
            <w:rFonts w:ascii="Times New Roman" w:hAnsi="Times New Roman" w:cs="Times New Roman"/>
          </w:rPr>
          <w:t xml:space="preserve"> https://www.forbes.com/sites/micahsolomon/2015/09/24/your-customer-service-style-is-your-brand-the-ritz-carlton-case-study/</w:t>
        </w:r>
      </w:hyperlink>
      <w:r w:rsidRPr="005937FD">
        <w:rPr>
          <w:rFonts w:ascii="Times New Roman" w:hAnsi="Times New Roman" w:cs="Times New Roman"/>
        </w:rPr>
        <w:t xml:space="preserve"> (Accessed: 13 November 2024).</w:t>
      </w:r>
    </w:p>
    <w:p w14:paraId="4BB2411E"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Solomon, M. (2024a) Ritz-Carlton’s big announcement and the luxury-mobile paradox, Forbes. Available at:</w:t>
      </w:r>
      <w:hyperlink r:id="rId30" w:history="1">
        <w:r w:rsidRPr="005937FD">
          <w:rPr>
            <w:rStyle w:val="Hyperlink"/>
            <w:rFonts w:ascii="Times New Roman" w:hAnsi="Times New Roman" w:cs="Times New Roman"/>
          </w:rPr>
          <w:t xml:space="preserve"> https://www.forbes.com/sites/micahsolomon/2014/08/18/ritzapp/</w:t>
        </w:r>
      </w:hyperlink>
      <w:r w:rsidRPr="005937FD">
        <w:rPr>
          <w:rFonts w:ascii="Times New Roman" w:hAnsi="Times New Roman" w:cs="Times New Roman"/>
        </w:rPr>
        <w:t xml:space="preserve"> (Accessed: 13 November 2024).</w:t>
      </w:r>
    </w:p>
    <w:p w14:paraId="107903AD"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Solomon, M. (2024b) Ritz-Carlton’s big announcement and the luxury-mobile paradox, Forbes. Available at:</w:t>
      </w:r>
      <w:hyperlink r:id="rId31" w:history="1">
        <w:r w:rsidRPr="005937FD">
          <w:rPr>
            <w:rStyle w:val="Hyperlink"/>
            <w:rFonts w:ascii="Times New Roman" w:hAnsi="Times New Roman" w:cs="Times New Roman"/>
          </w:rPr>
          <w:t xml:space="preserve"> https://www.forbes.com/sites/micahsolomon/2014/08/18/ritzapp/</w:t>
        </w:r>
      </w:hyperlink>
      <w:r w:rsidRPr="005937FD">
        <w:rPr>
          <w:rFonts w:ascii="Times New Roman" w:hAnsi="Times New Roman" w:cs="Times New Roman"/>
        </w:rPr>
        <w:t xml:space="preserve"> (Accessed: 13 November 2024).</w:t>
      </w:r>
    </w:p>
    <w:p w14:paraId="0D8ECD48"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Sornsaruht, P. (2024) ‘An investigation of how hotel image, Hotel Service Quality, guest loyalty, and guest experience influence luxury hotel guest revisit intention in Thailand’, Journal of Ecohumanism, 3(3), pp. 1610–1625. doi:10.62754/joe.v3i3.3341.</w:t>
      </w:r>
    </w:p>
    <w:p w14:paraId="3A65F6EF"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Staff, L. (2023) Paperless office transformation - what are the benefits?, Laserfiche. Available at:</w:t>
      </w:r>
      <w:hyperlink r:id="rId32" w:history="1">
        <w:r w:rsidRPr="005937FD">
          <w:rPr>
            <w:rStyle w:val="Hyperlink"/>
            <w:rFonts w:ascii="Times New Roman" w:hAnsi="Times New Roman" w:cs="Times New Roman"/>
          </w:rPr>
          <w:t xml:space="preserve"> https://www.laserfiche.com/resources/blog/benefits-transforming-paperless-office-paperless-employee/</w:t>
        </w:r>
      </w:hyperlink>
      <w:r w:rsidRPr="005937FD">
        <w:rPr>
          <w:rFonts w:ascii="Times New Roman" w:hAnsi="Times New Roman" w:cs="Times New Roman"/>
        </w:rPr>
        <w:t xml:space="preserve"> (Accessed: 13 November 2024).</w:t>
      </w:r>
    </w:p>
    <w:p w14:paraId="74BEF601"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Szolomicki, J. and Golasz-Szolomicka, H. (2019) Technological advances and trends in modern high-rise buildings, MDPI. Available at:</w:t>
      </w:r>
      <w:hyperlink r:id="rId33" w:history="1">
        <w:r w:rsidRPr="005937FD">
          <w:rPr>
            <w:rStyle w:val="Hyperlink"/>
            <w:rFonts w:ascii="Times New Roman" w:hAnsi="Times New Roman" w:cs="Times New Roman"/>
          </w:rPr>
          <w:t xml:space="preserve"> https://www.mdpi.com/2075-5309/9/9/193</w:t>
        </w:r>
      </w:hyperlink>
      <w:r w:rsidRPr="005937FD">
        <w:rPr>
          <w:rFonts w:ascii="Times New Roman" w:hAnsi="Times New Roman" w:cs="Times New Roman"/>
        </w:rPr>
        <w:t xml:space="preserve"> (Accessed: 13 November 2024).</w:t>
      </w:r>
    </w:p>
    <w:p w14:paraId="5CF073A1"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Tailor, R.K., Parate, V. and Hiremath, B.V. (2022) ‘Digital Servitization: An effective tool of attracting customers in modern business world’, Journal of Management Research and Analysis, 9(4), pp. 207–209. doi:10.18231/j.jmra.2022.041.</w:t>
      </w:r>
    </w:p>
    <w:p w14:paraId="0F90DDA7"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The impact of technology amenities on hotel guest overall satisfaction. (2018) Available at:</w:t>
      </w:r>
      <w:hyperlink r:id="rId34" w:history="1">
        <w:r w:rsidRPr="005937FD">
          <w:rPr>
            <w:rStyle w:val="Hyperlink"/>
            <w:rFonts w:ascii="Times New Roman" w:hAnsi="Times New Roman" w:cs="Times New Roman"/>
          </w:rPr>
          <w:t xml:space="preserve"> https://www.researchgate.net/publication/233287045_The_Impact_of_Technology_Amenities_on_Hotel_Guest_Overall_Satisfaction</w:t>
        </w:r>
      </w:hyperlink>
      <w:r w:rsidRPr="005937FD">
        <w:rPr>
          <w:rFonts w:ascii="Times New Roman" w:hAnsi="Times New Roman" w:cs="Times New Roman"/>
        </w:rPr>
        <w:t xml:space="preserve"> (Accessed: 12 November 2024).</w:t>
      </w:r>
    </w:p>
    <w:p w14:paraId="4394144D"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The Ritz London: 5 Star Luxury Hotel in Mayfair London (2024) The Ritz Hotel London. Available at:</w:t>
      </w:r>
      <w:hyperlink r:id="rId35" w:history="1">
        <w:r w:rsidRPr="005937FD">
          <w:rPr>
            <w:rStyle w:val="Hyperlink"/>
            <w:rFonts w:ascii="Times New Roman" w:hAnsi="Times New Roman" w:cs="Times New Roman"/>
          </w:rPr>
          <w:t xml:space="preserve"> https://www.theritzlondon.com/</w:t>
        </w:r>
      </w:hyperlink>
      <w:r w:rsidRPr="005937FD">
        <w:rPr>
          <w:rFonts w:ascii="Times New Roman" w:hAnsi="Times New Roman" w:cs="Times New Roman"/>
        </w:rPr>
        <w:t xml:space="preserve"> (Accessed: 13 November 2024).</w:t>
      </w:r>
    </w:p>
    <w:p w14:paraId="22DBB680"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Thuong, L.V. (2024) ‘Intellectual property management for developing the digital startup ecosystem’, Creating Institutions for the Digital Transformation in Vietnam, pp. 245–258. doi:10.5771/9783748945277-245.</w:t>
      </w:r>
    </w:p>
    <w:p w14:paraId="61F50EE2"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What is Digital Transformation? overview, why, &amp; how (2024) Whatfix. Available at:</w:t>
      </w:r>
      <w:hyperlink r:id="rId36" w:history="1">
        <w:r w:rsidRPr="005937FD">
          <w:rPr>
            <w:rStyle w:val="Hyperlink"/>
            <w:rFonts w:ascii="Times New Roman" w:hAnsi="Times New Roman" w:cs="Times New Roman"/>
          </w:rPr>
          <w:t xml:space="preserve"> https://whatfix.com/digital-transformation/</w:t>
        </w:r>
      </w:hyperlink>
      <w:r w:rsidRPr="005937FD">
        <w:rPr>
          <w:rFonts w:ascii="Times New Roman" w:hAnsi="Times New Roman" w:cs="Times New Roman"/>
        </w:rPr>
        <w:t xml:space="preserve"> (Accessed: 13 November 2024).</w:t>
      </w:r>
    </w:p>
    <w:p w14:paraId="1148F1C2"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What tech-savvy travellers want, what the industry is giving them (or not) | phocuswire. (2024) Available at:</w:t>
      </w:r>
      <w:hyperlink r:id="rId37" w:history="1">
        <w:r w:rsidRPr="005937FD">
          <w:rPr>
            <w:rStyle w:val="Hyperlink"/>
            <w:rFonts w:ascii="Times New Roman" w:hAnsi="Times New Roman" w:cs="Times New Roman"/>
          </w:rPr>
          <w:t xml:space="preserve"> https://www.phocuswire.com/What-tech-savvy-travellers-want-what-the-industry-is-giving-them-or-not</w:t>
        </w:r>
      </w:hyperlink>
      <w:r w:rsidRPr="005937FD">
        <w:rPr>
          <w:rFonts w:ascii="Times New Roman" w:hAnsi="Times New Roman" w:cs="Times New Roman"/>
        </w:rPr>
        <w:t xml:space="preserve"> (Accessed: 12 November 2024).</w:t>
      </w:r>
    </w:p>
    <w:p w14:paraId="366F6A68"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Xinshuo, L. and Yingjian, W. (2023) ‘Acceptance of ai in service scenarios: The impact of chatbot anthropomorphism on customers’ willingness to use continuously’, 2023 20th International Computer Conference on Wavelet Active Media Technology and Information Processing (ICCWAMTIP), pp. 1–6. doi:10.1109/iccwamtip60502.2023.10387095.</w:t>
      </w:r>
    </w:p>
    <w:p w14:paraId="6B51E3D5"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Zhi, L. and Ha, H.-Y. (2023) ‘Do New Luxury Hotel Promotions Harm member customers?’, Sustainability, 15(10), p. 8385. doi:10.3390/su15108385.</w:t>
      </w:r>
    </w:p>
    <w:p w14:paraId="3F9E4A3B" w14:textId="77777777" w:rsidR="005937FD" w:rsidRPr="005937FD" w:rsidRDefault="005937FD" w:rsidP="001228C3">
      <w:pPr>
        <w:numPr>
          <w:ilvl w:val="0"/>
          <w:numId w:val="33"/>
        </w:numPr>
        <w:spacing w:line="360" w:lineRule="auto"/>
        <w:rPr>
          <w:rFonts w:ascii="Times New Roman" w:hAnsi="Times New Roman" w:cs="Times New Roman"/>
        </w:rPr>
      </w:pPr>
      <w:r w:rsidRPr="005937FD">
        <w:rPr>
          <w:rFonts w:ascii="Times New Roman" w:hAnsi="Times New Roman" w:cs="Times New Roman"/>
        </w:rPr>
        <w:t>5 inefficient processes affecting your business and how to fix them (2019) TravelPerk. Available at:</w:t>
      </w:r>
      <w:hyperlink r:id="rId38" w:history="1">
        <w:r w:rsidRPr="005937FD">
          <w:rPr>
            <w:rStyle w:val="Hyperlink"/>
            <w:rFonts w:ascii="Times New Roman" w:hAnsi="Times New Roman" w:cs="Times New Roman"/>
          </w:rPr>
          <w:t xml:space="preserve"> https://www.travelperk.com/blog/inefficient-processes-in-companies/</w:t>
        </w:r>
      </w:hyperlink>
      <w:r w:rsidRPr="005937FD">
        <w:rPr>
          <w:rFonts w:ascii="Times New Roman" w:hAnsi="Times New Roman" w:cs="Times New Roman"/>
        </w:rPr>
        <w:t xml:space="preserve"> (Accessed: 13 November 2024).</w:t>
      </w:r>
    </w:p>
    <w:p w14:paraId="0697E92D" w14:textId="005D0741" w:rsidR="00224302" w:rsidRPr="005937FD" w:rsidRDefault="00224302" w:rsidP="005937FD">
      <w:pPr>
        <w:spacing w:line="360" w:lineRule="auto"/>
        <w:jc w:val="both"/>
        <w:rPr>
          <w:rFonts w:ascii="Times New Roman" w:hAnsi="Times New Roman" w:cs="Times New Roman"/>
        </w:rPr>
      </w:pPr>
    </w:p>
    <w:sectPr w:rsidR="00224302" w:rsidRPr="005937FD" w:rsidSect="00C17C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A512C3" w14:textId="77777777" w:rsidR="00B953A0" w:rsidRDefault="00B953A0" w:rsidP="00DD2D79">
      <w:pPr>
        <w:spacing w:after="0" w:line="240" w:lineRule="auto"/>
      </w:pPr>
      <w:r>
        <w:separator/>
      </w:r>
    </w:p>
  </w:endnote>
  <w:endnote w:type="continuationSeparator" w:id="0">
    <w:p w14:paraId="494304EE" w14:textId="77777777" w:rsidR="00B953A0" w:rsidRDefault="00B953A0" w:rsidP="00DD2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6C2182" w14:textId="77777777" w:rsidR="00B953A0" w:rsidRDefault="00B953A0" w:rsidP="00DD2D79">
      <w:pPr>
        <w:spacing w:after="0" w:line="240" w:lineRule="auto"/>
      </w:pPr>
      <w:r>
        <w:separator/>
      </w:r>
    </w:p>
  </w:footnote>
  <w:footnote w:type="continuationSeparator" w:id="0">
    <w:p w14:paraId="36F98D77" w14:textId="77777777" w:rsidR="00B953A0" w:rsidRDefault="00B953A0" w:rsidP="00DD2D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D393C"/>
    <w:multiLevelType w:val="multilevel"/>
    <w:tmpl w:val="F3523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DF1FEA"/>
    <w:multiLevelType w:val="multilevel"/>
    <w:tmpl w:val="FCFE4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B5889"/>
    <w:multiLevelType w:val="multilevel"/>
    <w:tmpl w:val="6AF6B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75911"/>
    <w:multiLevelType w:val="multilevel"/>
    <w:tmpl w:val="4DA40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AC66E0"/>
    <w:multiLevelType w:val="multilevel"/>
    <w:tmpl w:val="F3860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527ABD"/>
    <w:multiLevelType w:val="multilevel"/>
    <w:tmpl w:val="D5887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F04E57"/>
    <w:multiLevelType w:val="multilevel"/>
    <w:tmpl w:val="402A0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8823B0"/>
    <w:multiLevelType w:val="multilevel"/>
    <w:tmpl w:val="C0287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7C1388"/>
    <w:multiLevelType w:val="multilevel"/>
    <w:tmpl w:val="1A082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E53F61"/>
    <w:multiLevelType w:val="multilevel"/>
    <w:tmpl w:val="717E91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EF20BD"/>
    <w:multiLevelType w:val="multilevel"/>
    <w:tmpl w:val="47C24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5A2DEC"/>
    <w:multiLevelType w:val="multilevel"/>
    <w:tmpl w:val="09901C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5B555B"/>
    <w:multiLevelType w:val="multilevel"/>
    <w:tmpl w:val="7EAAE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BE6CA4"/>
    <w:multiLevelType w:val="multilevel"/>
    <w:tmpl w:val="1E76F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3438B9"/>
    <w:multiLevelType w:val="multilevel"/>
    <w:tmpl w:val="9626B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3B2F5F"/>
    <w:multiLevelType w:val="multilevel"/>
    <w:tmpl w:val="3498F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F4D2261"/>
    <w:multiLevelType w:val="multilevel"/>
    <w:tmpl w:val="33546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7F4D94"/>
    <w:multiLevelType w:val="multilevel"/>
    <w:tmpl w:val="E3AE4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7F7025"/>
    <w:multiLevelType w:val="multilevel"/>
    <w:tmpl w:val="157C9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6902E5"/>
    <w:multiLevelType w:val="multilevel"/>
    <w:tmpl w:val="7B68A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12F3FCF"/>
    <w:multiLevelType w:val="multilevel"/>
    <w:tmpl w:val="3BE88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183C5F"/>
    <w:multiLevelType w:val="multilevel"/>
    <w:tmpl w:val="AABA1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4E51564"/>
    <w:multiLevelType w:val="multilevel"/>
    <w:tmpl w:val="AD3C5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847FF0"/>
    <w:multiLevelType w:val="multilevel"/>
    <w:tmpl w:val="CFE41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595135"/>
    <w:multiLevelType w:val="multilevel"/>
    <w:tmpl w:val="4A76F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2B2CC8"/>
    <w:multiLevelType w:val="multilevel"/>
    <w:tmpl w:val="6DE42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4158FA"/>
    <w:multiLevelType w:val="multilevel"/>
    <w:tmpl w:val="7178A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0A1B70"/>
    <w:multiLevelType w:val="multilevel"/>
    <w:tmpl w:val="8C88A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29937E6"/>
    <w:multiLevelType w:val="multilevel"/>
    <w:tmpl w:val="734A4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B06DFA"/>
    <w:multiLevelType w:val="multilevel"/>
    <w:tmpl w:val="CB307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E37571"/>
    <w:multiLevelType w:val="multilevel"/>
    <w:tmpl w:val="70C80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B66BD3"/>
    <w:multiLevelType w:val="multilevel"/>
    <w:tmpl w:val="964ED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7F15A8"/>
    <w:multiLevelType w:val="multilevel"/>
    <w:tmpl w:val="09241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3150829">
    <w:abstractNumId w:val="22"/>
  </w:num>
  <w:num w:numId="2" w16cid:durableId="1994488326">
    <w:abstractNumId w:val="17"/>
  </w:num>
  <w:num w:numId="3" w16cid:durableId="24647301">
    <w:abstractNumId w:val="32"/>
  </w:num>
  <w:num w:numId="4" w16cid:durableId="1772582230">
    <w:abstractNumId w:val="20"/>
  </w:num>
  <w:num w:numId="5" w16cid:durableId="861355002">
    <w:abstractNumId w:val="11"/>
  </w:num>
  <w:num w:numId="6" w16cid:durableId="661473696">
    <w:abstractNumId w:val="6"/>
  </w:num>
  <w:num w:numId="7" w16cid:durableId="827403245">
    <w:abstractNumId w:val="21"/>
  </w:num>
  <w:num w:numId="8" w16cid:durableId="2058162141">
    <w:abstractNumId w:val="4"/>
  </w:num>
  <w:num w:numId="9" w16cid:durableId="60176594">
    <w:abstractNumId w:val="14"/>
  </w:num>
  <w:num w:numId="10" w16cid:durableId="12727121">
    <w:abstractNumId w:val="2"/>
  </w:num>
  <w:num w:numId="11" w16cid:durableId="945235842">
    <w:abstractNumId w:val="27"/>
  </w:num>
  <w:num w:numId="12" w16cid:durableId="1714772465">
    <w:abstractNumId w:val="18"/>
  </w:num>
  <w:num w:numId="13" w16cid:durableId="468517123">
    <w:abstractNumId w:val="16"/>
  </w:num>
  <w:num w:numId="14" w16cid:durableId="59061934">
    <w:abstractNumId w:val="29"/>
  </w:num>
  <w:num w:numId="15" w16cid:durableId="1977753767">
    <w:abstractNumId w:val="26"/>
  </w:num>
  <w:num w:numId="16" w16cid:durableId="214388785">
    <w:abstractNumId w:val="23"/>
  </w:num>
  <w:num w:numId="17" w16cid:durableId="728041282">
    <w:abstractNumId w:val="25"/>
  </w:num>
  <w:num w:numId="18" w16cid:durableId="681588216">
    <w:abstractNumId w:val="12"/>
  </w:num>
  <w:num w:numId="19" w16cid:durableId="96021845">
    <w:abstractNumId w:val="13"/>
  </w:num>
  <w:num w:numId="20" w16cid:durableId="1350184147">
    <w:abstractNumId w:val="15"/>
  </w:num>
  <w:num w:numId="21" w16cid:durableId="478886879">
    <w:abstractNumId w:val="19"/>
  </w:num>
  <w:num w:numId="22" w16cid:durableId="1886796938">
    <w:abstractNumId w:val="5"/>
  </w:num>
  <w:num w:numId="23" w16cid:durableId="243689279">
    <w:abstractNumId w:val="9"/>
  </w:num>
  <w:num w:numId="24" w16cid:durableId="1904441197">
    <w:abstractNumId w:val="8"/>
  </w:num>
  <w:num w:numId="25" w16cid:durableId="880551915">
    <w:abstractNumId w:val="30"/>
  </w:num>
  <w:num w:numId="26" w16cid:durableId="1088162345">
    <w:abstractNumId w:val="10"/>
  </w:num>
  <w:num w:numId="27" w16cid:durableId="834228585">
    <w:abstractNumId w:val="0"/>
  </w:num>
  <w:num w:numId="28" w16cid:durableId="337735626">
    <w:abstractNumId w:val="28"/>
  </w:num>
  <w:num w:numId="29" w16cid:durableId="1081027175">
    <w:abstractNumId w:val="24"/>
  </w:num>
  <w:num w:numId="30" w16cid:durableId="1850560927">
    <w:abstractNumId w:val="31"/>
  </w:num>
  <w:num w:numId="31" w16cid:durableId="1784571828">
    <w:abstractNumId w:val="1"/>
  </w:num>
  <w:num w:numId="32" w16cid:durableId="233206285">
    <w:abstractNumId w:val="7"/>
  </w:num>
  <w:num w:numId="33" w16cid:durableId="11942278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B43"/>
    <w:rsid w:val="000B44A7"/>
    <w:rsid w:val="001228C3"/>
    <w:rsid w:val="002049F6"/>
    <w:rsid w:val="00224302"/>
    <w:rsid w:val="002C50E7"/>
    <w:rsid w:val="00497B43"/>
    <w:rsid w:val="00535169"/>
    <w:rsid w:val="005937FD"/>
    <w:rsid w:val="008748AE"/>
    <w:rsid w:val="008C087F"/>
    <w:rsid w:val="00B953A0"/>
    <w:rsid w:val="00C17C70"/>
    <w:rsid w:val="00CF25EA"/>
    <w:rsid w:val="00DD28A5"/>
    <w:rsid w:val="00DD2D79"/>
    <w:rsid w:val="00F01970"/>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5A980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28C3"/>
    <w:pPr>
      <w:spacing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1228C3"/>
    <w:pPr>
      <w:spacing w:line="360" w:lineRule="auto"/>
      <w:jc w:val="both"/>
      <w:outlineLvl w:val="1"/>
    </w:pPr>
    <w:rPr>
      <w:rFonts w:ascii="Times New Roman" w:hAnsi="Times New Roman" w:cs="Times New Roman"/>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8C3"/>
    <w:rPr>
      <w:rFonts w:ascii="Times New Roman" w:hAnsi="Times New Roman" w:cs="Times New Roman"/>
      <w:b/>
      <w:bCs/>
    </w:rPr>
  </w:style>
  <w:style w:type="paragraph" w:styleId="TOCHeading">
    <w:name w:val="TOC Heading"/>
    <w:basedOn w:val="Heading1"/>
    <w:next w:val="Normal"/>
    <w:uiPriority w:val="39"/>
    <w:unhideWhenUsed/>
    <w:qFormat/>
    <w:rsid w:val="00C17C70"/>
    <w:pPr>
      <w:outlineLvl w:val="9"/>
    </w:pPr>
    <w:rPr>
      <w:lang w:val="en-US"/>
      <w14:ligatures w14:val="none"/>
    </w:rPr>
  </w:style>
  <w:style w:type="paragraph" w:styleId="NoSpacing">
    <w:name w:val="No Spacing"/>
    <w:link w:val="NoSpacingChar"/>
    <w:uiPriority w:val="1"/>
    <w:qFormat/>
    <w:rsid w:val="00C17C70"/>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C17C70"/>
    <w:rPr>
      <w:rFonts w:eastAsiaTheme="minorEastAsia"/>
      <w:lang w:val="en-US"/>
      <w14:ligatures w14:val="none"/>
    </w:rPr>
  </w:style>
  <w:style w:type="character" w:styleId="Hyperlink">
    <w:name w:val="Hyperlink"/>
    <w:basedOn w:val="DefaultParagraphFont"/>
    <w:uiPriority w:val="99"/>
    <w:unhideWhenUsed/>
    <w:rsid w:val="005937FD"/>
    <w:rPr>
      <w:color w:val="0563C1" w:themeColor="hyperlink"/>
      <w:u w:val="single"/>
    </w:rPr>
  </w:style>
  <w:style w:type="character" w:styleId="UnresolvedMention">
    <w:name w:val="Unresolved Mention"/>
    <w:basedOn w:val="DefaultParagraphFont"/>
    <w:uiPriority w:val="99"/>
    <w:semiHidden/>
    <w:unhideWhenUsed/>
    <w:rsid w:val="005937FD"/>
    <w:rPr>
      <w:color w:val="605E5C"/>
      <w:shd w:val="clear" w:color="auto" w:fill="E1DFDD"/>
    </w:rPr>
  </w:style>
  <w:style w:type="paragraph" w:styleId="Header">
    <w:name w:val="header"/>
    <w:basedOn w:val="Normal"/>
    <w:link w:val="HeaderChar"/>
    <w:uiPriority w:val="99"/>
    <w:unhideWhenUsed/>
    <w:rsid w:val="00DD2D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D79"/>
  </w:style>
  <w:style w:type="paragraph" w:styleId="Footer">
    <w:name w:val="footer"/>
    <w:basedOn w:val="Normal"/>
    <w:link w:val="FooterChar"/>
    <w:uiPriority w:val="99"/>
    <w:unhideWhenUsed/>
    <w:rsid w:val="00DD2D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D79"/>
  </w:style>
  <w:style w:type="character" w:customStyle="1" w:styleId="Heading2Char">
    <w:name w:val="Heading 2 Char"/>
    <w:basedOn w:val="DefaultParagraphFont"/>
    <w:link w:val="Heading2"/>
    <w:uiPriority w:val="9"/>
    <w:rsid w:val="001228C3"/>
    <w:rPr>
      <w:rFonts w:ascii="Times New Roman" w:hAnsi="Times New Roman" w:cs="Times New Roman"/>
      <w:b/>
      <w:bCs/>
      <w:i/>
      <w:iCs/>
    </w:rPr>
  </w:style>
  <w:style w:type="paragraph" w:styleId="TOC1">
    <w:name w:val="toc 1"/>
    <w:basedOn w:val="Normal"/>
    <w:next w:val="Normal"/>
    <w:autoRedefine/>
    <w:uiPriority w:val="39"/>
    <w:unhideWhenUsed/>
    <w:rsid w:val="001228C3"/>
    <w:pPr>
      <w:spacing w:after="100"/>
    </w:pPr>
  </w:style>
  <w:style w:type="paragraph" w:styleId="TOC2">
    <w:name w:val="toc 2"/>
    <w:basedOn w:val="Normal"/>
    <w:next w:val="Normal"/>
    <w:autoRedefine/>
    <w:uiPriority w:val="39"/>
    <w:unhideWhenUsed/>
    <w:rsid w:val="001228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2788496">
      <w:bodyDiv w:val="1"/>
      <w:marLeft w:val="0"/>
      <w:marRight w:val="0"/>
      <w:marTop w:val="0"/>
      <w:marBottom w:val="0"/>
      <w:divBdr>
        <w:top w:val="none" w:sz="0" w:space="0" w:color="auto"/>
        <w:left w:val="none" w:sz="0" w:space="0" w:color="auto"/>
        <w:bottom w:val="none" w:sz="0" w:space="0" w:color="auto"/>
        <w:right w:val="none" w:sz="0" w:space="0" w:color="auto"/>
      </w:divBdr>
    </w:div>
    <w:div w:id="193689912">
      <w:bodyDiv w:val="1"/>
      <w:marLeft w:val="0"/>
      <w:marRight w:val="0"/>
      <w:marTop w:val="0"/>
      <w:marBottom w:val="0"/>
      <w:divBdr>
        <w:top w:val="none" w:sz="0" w:space="0" w:color="auto"/>
        <w:left w:val="none" w:sz="0" w:space="0" w:color="auto"/>
        <w:bottom w:val="none" w:sz="0" w:space="0" w:color="auto"/>
        <w:right w:val="none" w:sz="0" w:space="0" w:color="auto"/>
      </w:divBdr>
    </w:div>
    <w:div w:id="266810043">
      <w:bodyDiv w:val="1"/>
      <w:marLeft w:val="0"/>
      <w:marRight w:val="0"/>
      <w:marTop w:val="0"/>
      <w:marBottom w:val="0"/>
      <w:divBdr>
        <w:top w:val="none" w:sz="0" w:space="0" w:color="auto"/>
        <w:left w:val="none" w:sz="0" w:space="0" w:color="auto"/>
        <w:bottom w:val="none" w:sz="0" w:space="0" w:color="auto"/>
        <w:right w:val="none" w:sz="0" w:space="0" w:color="auto"/>
      </w:divBdr>
      <w:divsChild>
        <w:div w:id="1687513396">
          <w:marLeft w:val="0"/>
          <w:marRight w:val="0"/>
          <w:marTop w:val="0"/>
          <w:marBottom w:val="0"/>
          <w:divBdr>
            <w:top w:val="none" w:sz="0" w:space="0" w:color="auto"/>
            <w:left w:val="none" w:sz="0" w:space="0" w:color="auto"/>
            <w:bottom w:val="none" w:sz="0" w:space="0" w:color="auto"/>
            <w:right w:val="none" w:sz="0" w:space="0" w:color="auto"/>
          </w:divBdr>
          <w:divsChild>
            <w:div w:id="1951278756">
              <w:marLeft w:val="0"/>
              <w:marRight w:val="0"/>
              <w:marTop w:val="0"/>
              <w:marBottom w:val="0"/>
              <w:divBdr>
                <w:top w:val="none" w:sz="0" w:space="0" w:color="auto"/>
                <w:left w:val="none" w:sz="0" w:space="0" w:color="auto"/>
                <w:bottom w:val="none" w:sz="0" w:space="0" w:color="auto"/>
                <w:right w:val="none" w:sz="0" w:space="0" w:color="auto"/>
              </w:divBdr>
              <w:divsChild>
                <w:div w:id="1544059071">
                  <w:marLeft w:val="0"/>
                  <w:marRight w:val="0"/>
                  <w:marTop w:val="0"/>
                  <w:marBottom w:val="0"/>
                  <w:divBdr>
                    <w:top w:val="none" w:sz="0" w:space="0" w:color="auto"/>
                    <w:left w:val="none" w:sz="0" w:space="0" w:color="auto"/>
                    <w:bottom w:val="none" w:sz="0" w:space="0" w:color="auto"/>
                    <w:right w:val="none" w:sz="0" w:space="0" w:color="auto"/>
                  </w:divBdr>
                  <w:divsChild>
                    <w:div w:id="1086422501">
                      <w:marLeft w:val="0"/>
                      <w:marRight w:val="0"/>
                      <w:marTop w:val="0"/>
                      <w:marBottom w:val="0"/>
                      <w:divBdr>
                        <w:top w:val="none" w:sz="0" w:space="0" w:color="auto"/>
                        <w:left w:val="none" w:sz="0" w:space="0" w:color="auto"/>
                        <w:bottom w:val="none" w:sz="0" w:space="0" w:color="auto"/>
                        <w:right w:val="none" w:sz="0" w:space="0" w:color="auto"/>
                      </w:divBdr>
                      <w:divsChild>
                        <w:div w:id="1504395654">
                          <w:marLeft w:val="0"/>
                          <w:marRight w:val="0"/>
                          <w:marTop w:val="0"/>
                          <w:marBottom w:val="0"/>
                          <w:divBdr>
                            <w:top w:val="none" w:sz="0" w:space="0" w:color="auto"/>
                            <w:left w:val="none" w:sz="0" w:space="0" w:color="auto"/>
                            <w:bottom w:val="none" w:sz="0" w:space="0" w:color="auto"/>
                            <w:right w:val="none" w:sz="0" w:space="0" w:color="auto"/>
                          </w:divBdr>
                          <w:divsChild>
                            <w:div w:id="1064182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7691632">
      <w:bodyDiv w:val="1"/>
      <w:marLeft w:val="0"/>
      <w:marRight w:val="0"/>
      <w:marTop w:val="0"/>
      <w:marBottom w:val="0"/>
      <w:divBdr>
        <w:top w:val="none" w:sz="0" w:space="0" w:color="auto"/>
        <w:left w:val="none" w:sz="0" w:space="0" w:color="auto"/>
        <w:bottom w:val="none" w:sz="0" w:space="0" w:color="auto"/>
        <w:right w:val="none" w:sz="0" w:space="0" w:color="auto"/>
      </w:divBdr>
      <w:divsChild>
        <w:div w:id="1002854934">
          <w:marLeft w:val="0"/>
          <w:marRight w:val="0"/>
          <w:marTop w:val="0"/>
          <w:marBottom w:val="0"/>
          <w:divBdr>
            <w:top w:val="none" w:sz="0" w:space="0" w:color="auto"/>
            <w:left w:val="none" w:sz="0" w:space="0" w:color="auto"/>
            <w:bottom w:val="none" w:sz="0" w:space="0" w:color="auto"/>
            <w:right w:val="none" w:sz="0" w:space="0" w:color="auto"/>
          </w:divBdr>
          <w:divsChild>
            <w:div w:id="1199315257">
              <w:marLeft w:val="-100"/>
              <w:marRight w:val="-100"/>
              <w:marTop w:val="0"/>
              <w:marBottom w:val="0"/>
              <w:divBdr>
                <w:top w:val="none" w:sz="0" w:space="0" w:color="auto"/>
                <w:left w:val="none" w:sz="0" w:space="0" w:color="auto"/>
                <w:bottom w:val="none" w:sz="0" w:space="0" w:color="auto"/>
                <w:right w:val="none" w:sz="0" w:space="0" w:color="auto"/>
              </w:divBdr>
            </w:div>
          </w:divsChild>
        </w:div>
        <w:div w:id="1689795382">
          <w:marLeft w:val="0"/>
          <w:marRight w:val="0"/>
          <w:marTop w:val="0"/>
          <w:marBottom w:val="0"/>
          <w:divBdr>
            <w:top w:val="none" w:sz="0" w:space="0" w:color="auto"/>
            <w:left w:val="none" w:sz="0" w:space="0" w:color="auto"/>
            <w:bottom w:val="none" w:sz="0" w:space="0" w:color="auto"/>
            <w:right w:val="none" w:sz="0" w:space="0" w:color="auto"/>
          </w:divBdr>
          <w:divsChild>
            <w:div w:id="487482805">
              <w:marLeft w:val="0"/>
              <w:marRight w:val="0"/>
              <w:marTop w:val="0"/>
              <w:marBottom w:val="0"/>
              <w:divBdr>
                <w:top w:val="none" w:sz="0" w:space="0" w:color="auto"/>
                <w:left w:val="none" w:sz="0" w:space="0" w:color="auto"/>
                <w:bottom w:val="none" w:sz="0" w:space="0" w:color="auto"/>
                <w:right w:val="none" w:sz="0" w:space="0" w:color="auto"/>
              </w:divBdr>
            </w:div>
          </w:divsChild>
        </w:div>
        <w:div w:id="127866883">
          <w:marLeft w:val="0"/>
          <w:marRight w:val="0"/>
          <w:marTop w:val="0"/>
          <w:marBottom w:val="0"/>
          <w:divBdr>
            <w:top w:val="none" w:sz="0" w:space="0" w:color="auto"/>
            <w:left w:val="none" w:sz="0" w:space="0" w:color="auto"/>
            <w:bottom w:val="none" w:sz="0" w:space="0" w:color="auto"/>
            <w:right w:val="none" w:sz="0" w:space="0" w:color="auto"/>
          </w:divBdr>
          <w:divsChild>
            <w:div w:id="799496532">
              <w:marLeft w:val="0"/>
              <w:marRight w:val="0"/>
              <w:marTop w:val="0"/>
              <w:marBottom w:val="0"/>
              <w:divBdr>
                <w:top w:val="none" w:sz="0" w:space="0" w:color="auto"/>
                <w:left w:val="none" w:sz="0" w:space="0" w:color="auto"/>
                <w:bottom w:val="none" w:sz="0" w:space="0" w:color="auto"/>
                <w:right w:val="none" w:sz="0" w:space="0" w:color="auto"/>
              </w:divBdr>
            </w:div>
          </w:divsChild>
        </w:div>
        <w:div w:id="289745825">
          <w:marLeft w:val="0"/>
          <w:marRight w:val="0"/>
          <w:marTop w:val="0"/>
          <w:marBottom w:val="0"/>
          <w:divBdr>
            <w:top w:val="none" w:sz="0" w:space="0" w:color="auto"/>
            <w:left w:val="none" w:sz="0" w:space="0" w:color="auto"/>
            <w:bottom w:val="none" w:sz="0" w:space="0" w:color="auto"/>
            <w:right w:val="none" w:sz="0" w:space="0" w:color="auto"/>
          </w:divBdr>
          <w:divsChild>
            <w:div w:id="1247837386">
              <w:marLeft w:val="0"/>
              <w:marRight w:val="0"/>
              <w:marTop w:val="0"/>
              <w:marBottom w:val="0"/>
              <w:divBdr>
                <w:top w:val="none" w:sz="0" w:space="0" w:color="auto"/>
                <w:left w:val="none" w:sz="0" w:space="0" w:color="auto"/>
                <w:bottom w:val="none" w:sz="0" w:space="0" w:color="auto"/>
                <w:right w:val="none" w:sz="0" w:space="0" w:color="auto"/>
              </w:divBdr>
            </w:div>
          </w:divsChild>
        </w:div>
        <w:div w:id="1277366020">
          <w:marLeft w:val="0"/>
          <w:marRight w:val="0"/>
          <w:marTop w:val="0"/>
          <w:marBottom w:val="0"/>
          <w:divBdr>
            <w:top w:val="none" w:sz="0" w:space="0" w:color="auto"/>
            <w:left w:val="none" w:sz="0" w:space="0" w:color="auto"/>
            <w:bottom w:val="none" w:sz="0" w:space="0" w:color="auto"/>
            <w:right w:val="none" w:sz="0" w:space="0" w:color="auto"/>
          </w:divBdr>
          <w:divsChild>
            <w:div w:id="170501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4230938">
      <w:bodyDiv w:val="1"/>
      <w:marLeft w:val="0"/>
      <w:marRight w:val="0"/>
      <w:marTop w:val="0"/>
      <w:marBottom w:val="0"/>
      <w:divBdr>
        <w:top w:val="none" w:sz="0" w:space="0" w:color="auto"/>
        <w:left w:val="none" w:sz="0" w:space="0" w:color="auto"/>
        <w:bottom w:val="none" w:sz="0" w:space="0" w:color="auto"/>
        <w:right w:val="none" w:sz="0" w:space="0" w:color="auto"/>
      </w:divBdr>
    </w:div>
    <w:div w:id="400644055">
      <w:bodyDiv w:val="1"/>
      <w:marLeft w:val="0"/>
      <w:marRight w:val="0"/>
      <w:marTop w:val="0"/>
      <w:marBottom w:val="0"/>
      <w:divBdr>
        <w:top w:val="none" w:sz="0" w:space="0" w:color="auto"/>
        <w:left w:val="none" w:sz="0" w:space="0" w:color="auto"/>
        <w:bottom w:val="none" w:sz="0" w:space="0" w:color="auto"/>
        <w:right w:val="none" w:sz="0" w:space="0" w:color="auto"/>
      </w:divBdr>
      <w:divsChild>
        <w:div w:id="521430821">
          <w:marLeft w:val="0"/>
          <w:marRight w:val="0"/>
          <w:marTop w:val="0"/>
          <w:marBottom w:val="0"/>
          <w:divBdr>
            <w:top w:val="none" w:sz="0" w:space="0" w:color="auto"/>
            <w:left w:val="none" w:sz="0" w:space="0" w:color="auto"/>
            <w:bottom w:val="none" w:sz="0" w:space="0" w:color="auto"/>
            <w:right w:val="none" w:sz="0" w:space="0" w:color="auto"/>
          </w:divBdr>
          <w:divsChild>
            <w:div w:id="1408460981">
              <w:marLeft w:val="0"/>
              <w:marRight w:val="0"/>
              <w:marTop w:val="0"/>
              <w:marBottom w:val="0"/>
              <w:divBdr>
                <w:top w:val="none" w:sz="0" w:space="0" w:color="auto"/>
                <w:left w:val="none" w:sz="0" w:space="0" w:color="auto"/>
                <w:bottom w:val="none" w:sz="0" w:space="0" w:color="auto"/>
                <w:right w:val="none" w:sz="0" w:space="0" w:color="auto"/>
              </w:divBdr>
              <w:divsChild>
                <w:div w:id="1595941385">
                  <w:marLeft w:val="0"/>
                  <w:marRight w:val="0"/>
                  <w:marTop w:val="0"/>
                  <w:marBottom w:val="0"/>
                  <w:divBdr>
                    <w:top w:val="none" w:sz="0" w:space="0" w:color="auto"/>
                    <w:left w:val="none" w:sz="0" w:space="0" w:color="auto"/>
                    <w:bottom w:val="none" w:sz="0" w:space="0" w:color="auto"/>
                    <w:right w:val="none" w:sz="0" w:space="0" w:color="auto"/>
                  </w:divBdr>
                  <w:divsChild>
                    <w:div w:id="1653288315">
                      <w:marLeft w:val="0"/>
                      <w:marRight w:val="0"/>
                      <w:marTop w:val="0"/>
                      <w:marBottom w:val="0"/>
                      <w:divBdr>
                        <w:top w:val="none" w:sz="0" w:space="0" w:color="auto"/>
                        <w:left w:val="none" w:sz="0" w:space="0" w:color="auto"/>
                        <w:bottom w:val="none" w:sz="0" w:space="0" w:color="auto"/>
                        <w:right w:val="none" w:sz="0" w:space="0" w:color="auto"/>
                      </w:divBdr>
                      <w:divsChild>
                        <w:div w:id="1951161743">
                          <w:marLeft w:val="0"/>
                          <w:marRight w:val="0"/>
                          <w:marTop w:val="0"/>
                          <w:marBottom w:val="0"/>
                          <w:divBdr>
                            <w:top w:val="none" w:sz="0" w:space="0" w:color="auto"/>
                            <w:left w:val="none" w:sz="0" w:space="0" w:color="auto"/>
                            <w:bottom w:val="none" w:sz="0" w:space="0" w:color="auto"/>
                            <w:right w:val="none" w:sz="0" w:space="0" w:color="auto"/>
                          </w:divBdr>
                          <w:divsChild>
                            <w:div w:id="204605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3089246">
      <w:bodyDiv w:val="1"/>
      <w:marLeft w:val="0"/>
      <w:marRight w:val="0"/>
      <w:marTop w:val="0"/>
      <w:marBottom w:val="0"/>
      <w:divBdr>
        <w:top w:val="none" w:sz="0" w:space="0" w:color="auto"/>
        <w:left w:val="none" w:sz="0" w:space="0" w:color="auto"/>
        <w:bottom w:val="none" w:sz="0" w:space="0" w:color="auto"/>
        <w:right w:val="none" w:sz="0" w:space="0" w:color="auto"/>
      </w:divBdr>
      <w:divsChild>
        <w:div w:id="1117944640">
          <w:marLeft w:val="0"/>
          <w:marRight w:val="0"/>
          <w:marTop w:val="0"/>
          <w:marBottom w:val="0"/>
          <w:divBdr>
            <w:top w:val="none" w:sz="0" w:space="0" w:color="auto"/>
            <w:left w:val="none" w:sz="0" w:space="0" w:color="auto"/>
            <w:bottom w:val="none" w:sz="0" w:space="0" w:color="auto"/>
            <w:right w:val="none" w:sz="0" w:space="0" w:color="auto"/>
          </w:divBdr>
          <w:divsChild>
            <w:div w:id="1444612762">
              <w:marLeft w:val="0"/>
              <w:marRight w:val="0"/>
              <w:marTop w:val="0"/>
              <w:marBottom w:val="0"/>
              <w:divBdr>
                <w:top w:val="none" w:sz="0" w:space="0" w:color="auto"/>
                <w:left w:val="none" w:sz="0" w:space="0" w:color="auto"/>
                <w:bottom w:val="none" w:sz="0" w:space="0" w:color="auto"/>
                <w:right w:val="none" w:sz="0" w:space="0" w:color="auto"/>
              </w:divBdr>
            </w:div>
          </w:divsChild>
        </w:div>
        <w:div w:id="1126388117">
          <w:marLeft w:val="0"/>
          <w:marRight w:val="0"/>
          <w:marTop w:val="0"/>
          <w:marBottom w:val="0"/>
          <w:divBdr>
            <w:top w:val="none" w:sz="0" w:space="0" w:color="auto"/>
            <w:left w:val="none" w:sz="0" w:space="0" w:color="auto"/>
            <w:bottom w:val="none" w:sz="0" w:space="0" w:color="auto"/>
            <w:right w:val="none" w:sz="0" w:space="0" w:color="auto"/>
          </w:divBdr>
          <w:divsChild>
            <w:div w:id="88088673">
              <w:marLeft w:val="0"/>
              <w:marRight w:val="0"/>
              <w:marTop w:val="0"/>
              <w:marBottom w:val="0"/>
              <w:divBdr>
                <w:top w:val="none" w:sz="0" w:space="0" w:color="auto"/>
                <w:left w:val="none" w:sz="0" w:space="0" w:color="auto"/>
                <w:bottom w:val="none" w:sz="0" w:space="0" w:color="auto"/>
                <w:right w:val="none" w:sz="0" w:space="0" w:color="auto"/>
              </w:divBdr>
            </w:div>
          </w:divsChild>
        </w:div>
        <w:div w:id="202594011">
          <w:marLeft w:val="0"/>
          <w:marRight w:val="0"/>
          <w:marTop w:val="0"/>
          <w:marBottom w:val="0"/>
          <w:divBdr>
            <w:top w:val="none" w:sz="0" w:space="0" w:color="auto"/>
            <w:left w:val="none" w:sz="0" w:space="0" w:color="auto"/>
            <w:bottom w:val="none" w:sz="0" w:space="0" w:color="auto"/>
            <w:right w:val="none" w:sz="0" w:space="0" w:color="auto"/>
          </w:divBdr>
          <w:divsChild>
            <w:div w:id="1823229237">
              <w:marLeft w:val="0"/>
              <w:marRight w:val="0"/>
              <w:marTop w:val="0"/>
              <w:marBottom w:val="0"/>
              <w:divBdr>
                <w:top w:val="none" w:sz="0" w:space="0" w:color="auto"/>
                <w:left w:val="none" w:sz="0" w:space="0" w:color="auto"/>
                <w:bottom w:val="none" w:sz="0" w:space="0" w:color="auto"/>
                <w:right w:val="none" w:sz="0" w:space="0" w:color="auto"/>
              </w:divBdr>
            </w:div>
          </w:divsChild>
        </w:div>
        <w:div w:id="234240771">
          <w:marLeft w:val="0"/>
          <w:marRight w:val="0"/>
          <w:marTop w:val="0"/>
          <w:marBottom w:val="0"/>
          <w:divBdr>
            <w:top w:val="none" w:sz="0" w:space="0" w:color="auto"/>
            <w:left w:val="none" w:sz="0" w:space="0" w:color="auto"/>
            <w:bottom w:val="none" w:sz="0" w:space="0" w:color="auto"/>
            <w:right w:val="none" w:sz="0" w:space="0" w:color="auto"/>
          </w:divBdr>
          <w:divsChild>
            <w:div w:id="822771524">
              <w:marLeft w:val="0"/>
              <w:marRight w:val="0"/>
              <w:marTop w:val="0"/>
              <w:marBottom w:val="0"/>
              <w:divBdr>
                <w:top w:val="none" w:sz="0" w:space="0" w:color="auto"/>
                <w:left w:val="none" w:sz="0" w:space="0" w:color="auto"/>
                <w:bottom w:val="none" w:sz="0" w:space="0" w:color="auto"/>
                <w:right w:val="none" w:sz="0" w:space="0" w:color="auto"/>
              </w:divBdr>
            </w:div>
          </w:divsChild>
        </w:div>
        <w:div w:id="436870583">
          <w:marLeft w:val="0"/>
          <w:marRight w:val="0"/>
          <w:marTop w:val="0"/>
          <w:marBottom w:val="0"/>
          <w:divBdr>
            <w:top w:val="none" w:sz="0" w:space="0" w:color="auto"/>
            <w:left w:val="none" w:sz="0" w:space="0" w:color="auto"/>
            <w:bottom w:val="none" w:sz="0" w:space="0" w:color="auto"/>
            <w:right w:val="none" w:sz="0" w:space="0" w:color="auto"/>
          </w:divBdr>
          <w:divsChild>
            <w:div w:id="83887992">
              <w:marLeft w:val="0"/>
              <w:marRight w:val="0"/>
              <w:marTop w:val="0"/>
              <w:marBottom w:val="0"/>
              <w:divBdr>
                <w:top w:val="none" w:sz="0" w:space="0" w:color="auto"/>
                <w:left w:val="none" w:sz="0" w:space="0" w:color="auto"/>
                <w:bottom w:val="none" w:sz="0" w:space="0" w:color="auto"/>
                <w:right w:val="none" w:sz="0" w:space="0" w:color="auto"/>
              </w:divBdr>
            </w:div>
          </w:divsChild>
        </w:div>
        <w:div w:id="747457974">
          <w:marLeft w:val="0"/>
          <w:marRight w:val="0"/>
          <w:marTop w:val="0"/>
          <w:marBottom w:val="0"/>
          <w:divBdr>
            <w:top w:val="none" w:sz="0" w:space="0" w:color="auto"/>
            <w:left w:val="none" w:sz="0" w:space="0" w:color="auto"/>
            <w:bottom w:val="none" w:sz="0" w:space="0" w:color="auto"/>
            <w:right w:val="none" w:sz="0" w:space="0" w:color="auto"/>
          </w:divBdr>
          <w:divsChild>
            <w:div w:id="193215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886233">
      <w:bodyDiv w:val="1"/>
      <w:marLeft w:val="0"/>
      <w:marRight w:val="0"/>
      <w:marTop w:val="0"/>
      <w:marBottom w:val="0"/>
      <w:divBdr>
        <w:top w:val="none" w:sz="0" w:space="0" w:color="auto"/>
        <w:left w:val="none" w:sz="0" w:space="0" w:color="auto"/>
        <w:bottom w:val="none" w:sz="0" w:space="0" w:color="auto"/>
        <w:right w:val="none" w:sz="0" w:space="0" w:color="auto"/>
      </w:divBdr>
    </w:div>
    <w:div w:id="490947010">
      <w:bodyDiv w:val="1"/>
      <w:marLeft w:val="0"/>
      <w:marRight w:val="0"/>
      <w:marTop w:val="0"/>
      <w:marBottom w:val="0"/>
      <w:divBdr>
        <w:top w:val="none" w:sz="0" w:space="0" w:color="auto"/>
        <w:left w:val="none" w:sz="0" w:space="0" w:color="auto"/>
        <w:bottom w:val="none" w:sz="0" w:space="0" w:color="auto"/>
        <w:right w:val="none" w:sz="0" w:space="0" w:color="auto"/>
      </w:divBdr>
    </w:div>
    <w:div w:id="564871836">
      <w:bodyDiv w:val="1"/>
      <w:marLeft w:val="0"/>
      <w:marRight w:val="0"/>
      <w:marTop w:val="0"/>
      <w:marBottom w:val="0"/>
      <w:divBdr>
        <w:top w:val="none" w:sz="0" w:space="0" w:color="auto"/>
        <w:left w:val="none" w:sz="0" w:space="0" w:color="auto"/>
        <w:bottom w:val="none" w:sz="0" w:space="0" w:color="auto"/>
        <w:right w:val="none" w:sz="0" w:space="0" w:color="auto"/>
      </w:divBdr>
      <w:divsChild>
        <w:div w:id="1692336479">
          <w:marLeft w:val="0"/>
          <w:marRight w:val="0"/>
          <w:marTop w:val="0"/>
          <w:marBottom w:val="0"/>
          <w:divBdr>
            <w:top w:val="none" w:sz="0" w:space="0" w:color="auto"/>
            <w:left w:val="none" w:sz="0" w:space="0" w:color="auto"/>
            <w:bottom w:val="none" w:sz="0" w:space="0" w:color="auto"/>
            <w:right w:val="none" w:sz="0" w:space="0" w:color="auto"/>
          </w:divBdr>
          <w:divsChild>
            <w:div w:id="1380131922">
              <w:marLeft w:val="0"/>
              <w:marRight w:val="0"/>
              <w:marTop w:val="0"/>
              <w:marBottom w:val="0"/>
              <w:divBdr>
                <w:top w:val="none" w:sz="0" w:space="0" w:color="auto"/>
                <w:left w:val="none" w:sz="0" w:space="0" w:color="auto"/>
                <w:bottom w:val="none" w:sz="0" w:space="0" w:color="auto"/>
                <w:right w:val="none" w:sz="0" w:space="0" w:color="auto"/>
              </w:divBdr>
              <w:divsChild>
                <w:div w:id="588588413">
                  <w:marLeft w:val="0"/>
                  <w:marRight w:val="0"/>
                  <w:marTop w:val="0"/>
                  <w:marBottom w:val="0"/>
                  <w:divBdr>
                    <w:top w:val="none" w:sz="0" w:space="0" w:color="auto"/>
                    <w:left w:val="none" w:sz="0" w:space="0" w:color="auto"/>
                    <w:bottom w:val="none" w:sz="0" w:space="0" w:color="auto"/>
                    <w:right w:val="none" w:sz="0" w:space="0" w:color="auto"/>
                  </w:divBdr>
                  <w:divsChild>
                    <w:div w:id="873688846">
                      <w:marLeft w:val="0"/>
                      <w:marRight w:val="0"/>
                      <w:marTop w:val="0"/>
                      <w:marBottom w:val="0"/>
                      <w:divBdr>
                        <w:top w:val="none" w:sz="0" w:space="0" w:color="auto"/>
                        <w:left w:val="none" w:sz="0" w:space="0" w:color="auto"/>
                        <w:bottom w:val="none" w:sz="0" w:space="0" w:color="auto"/>
                        <w:right w:val="none" w:sz="0" w:space="0" w:color="auto"/>
                      </w:divBdr>
                      <w:divsChild>
                        <w:div w:id="402409118">
                          <w:marLeft w:val="0"/>
                          <w:marRight w:val="0"/>
                          <w:marTop w:val="0"/>
                          <w:marBottom w:val="0"/>
                          <w:divBdr>
                            <w:top w:val="none" w:sz="0" w:space="0" w:color="auto"/>
                            <w:left w:val="none" w:sz="0" w:space="0" w:color="auto"/>
                            <w:bottom w:val="none" w:sz="0" w:space="0" w:color="auto"/>
                            <w:right w:val="none" w:sz="0" w:space="0" w:color="auto"/>
                          </w:divBdr>
                          <w:divsChild>
                            <w:div w:id="193882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3977067">
      <w:bodyDiv w:val="1"/>
      <w:marLeft w:val="0"/>
      <w:marRight w:val="0"/>
      <w:marTop w:val="0"/>
      <w:marBottom w:val="0"/>
      <w:divBdr>
        <w:top w:val="none" w:sz="0" w:space="0" w:color="auto"/>
        <w:left w:val="none" w:sz="0" w:space="0" w:color="auto"/>
        <w:bottom w:val="none" w:sz="0" w:space="0" w:color="auto"/>
        <w:right w:val="none" w:sz="0" w:space="0" w:color="auto"/>
      </w:divBdr>
      <w:divsChild>
        <w:div w:id="1594388722">
          <w:marLeft w:val="0"/>
          <w:marRight w:val="0"/>
          <w:marTop w:val="0"/>
          <w:marBottom w:val="0"/>
          <w:divBdr>
            <w:top w:val="none" w:sz="0" w:space="0" w:color="auto"/>
            <w:left w:val="none" w:sz="0" w:space="0" w:color="auto"/>
            <w:bottom w:val="none" w:sz="0" w:space="0" w:color="auto"/>
            <w:right w:val="none" w:sz="0" w:space="0" w:color="auto"/>
          </w:divBdr>
          <w:divsChild>
            <w:div w:id="298267130">
              <w:marLeft w:val="0"/>
              <w:marRight w:val="0"/>
              <w:marTop w:val="0"/>
              <w:marBottom w:val="0"/>
              <w:divBdr>
                <w:top w:val="none" w:sz="0" w:space="0" w:color="auto"/>
                <w:left w:val="none" w:sz="0" w:space="0" w:color="auto"/>
                <w:bottom w:val="none" w:sz="0" w:space="0" w:color="auto"/>
                <w:right w:val="none" w:sz="0" w:space="0" w:color="auto"/>
              </w:divBdr>
              <w:divsChild>
                <w:div w:id="1572958003">
                  <w:marLeft w:val="0"/>
                  <w:marRight w:val="0"/>
                  <w:marTop w:val="0"/>
                  <w:marBottom w:val="0"/>
                  <w:divBdr>
                    <w:top w:val="none" w:sz="0" w:space="0" w:color="auto"/>
                    <w:left w:val="none" w:sz="0" w:space="0" w:color="auto"/>
                    <w:bottom w:val="none" w:sz="0" w:space="0" w:color="auto"/>
                    <w:right w:val="none" w:sz="0" w:space="0" w:color="auto"/>
                  </w:divBdr>
                  <w:divsChild>
                    <w:div w:id="119762093">
                      <w:marLeft w:val="0"/>
                      <w:marRight w:val="0"/>
                      <w:marTop w:val="0"/>
                      <w:marBottom w:val="0"/>
                      <w:divBdr>
                        <w:top w:val="none" w:sz="0" w:space="0" w:color="auto"/>
                        <w:left w:val="none" w:sz="0" w:space="0" w:color="auto"/>
                        <w:bottom w:val="none" w:sz="0" w:space="0" w:color="auto"/>
                        <w:right w:val="none" w:sz="0" w:space="0" w:color="auto"/>
                      </w:divBdr>
                      <w:divsChild>
                        <w:div w:id="747920794">
                          <w:marLeft w:val="0"/>
                          <w:marRight w:val="0"/>
                          <w:marTop w:val="0"/>
                          <w:marBottom w:val="0"/>
                          <w:divBdr>
                            <w:top w:val="none" w:sz="0" w:space="0" w:color="auto"/>
                            <w:left w:val="none" w:sz="0" w:space="0" w:color="auto"/>
                            <w:bottom w:val="none" w:sz="0" w:space="0" w:color="auto"/>
                            <w:right w:val="none" w:sz="0" w:space="0" w:color="auto"/>
                          </w:divBdr>
                          <w:divsChild>
                            <w:div w:id="81264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4360039">
      <w:bodyDiv w:val="1"/>
      <w:marLeft w:val="0"/>
      <w:marRight w:val="0"/>
      <w:marTop w:val="0"/>
      <w:marBottom w:val="0"/>
      <w:divBdr>
        <w:top w:val="none" w:sz="0" w:space="0" w:color="auto"/>
        <w:left w:val="none" w:sz="0" w:space="0" w:color="auto"/>
        <w:bottom w:val="none" w:sz="0" w:space="0" w:color="auto"/>
        <w:right w:val="none" w:sz="0" w:space="0" w:color="auto"/>
      </w:divBdr>
      <w:divsChild>
        <w:div w:id="466975458">
          <w:marLeft w:val="0"/>
          <w:marRight w:val="0"/>
          <w:marTop w:val="0"/>
          <w:marBottom w:val="0"/>
          <w:divBdr>
            <w:top w:val="none" w:sz="0" w:space="0" w:color="auto"/>
            <w:left w:val="none" w:sz="0" w:space="0" w:color="auto"/>
            <w:bottom w:val="none" w:sz="0" w:space="0" w:color="auto"/>
            <w:right w:val="none" w:sz="0" w:space="0" w:color="auto"/>
          </w:divBdr>
          <w:divsChild>
            <w:div w:id="1790736003">
              <w:marLeft w:val="0"/>
              <w:marRight w:val="0"/>
              <w:marTop w:val="0"/>
              <w:marBottom w:val="0"/>
              <w:divBdr>
                <w:top w:val="none" w:sz="0" w:space="0" w:color="auto"/>
                <w:left w:val="none" w:sz="0" w:space="0" w:color="auto"/>
                <w:bottom w:val="none" w:sz="0" w:space="0" w:color="auto"/>
                <w:right w:val="none" w:sz="0" w:space="0" w:color="auto"/>
              </w:divBdr>
            </w:div>
          </w:divsChild>
        </w:div>
        <w:div w:id="1247766">
          <w:marLeft w:val="0"/>
          <w:marRight w:val="0"/>
          <w:marTop w:val="0"/>
          <w:marBottom w:val="0"/>
          <w:divBdr>
            <w:top w:val="none" w:sz="0" w:space="0" w:color="auto"/>
            <w:left w:val="none" w:sz="0" w:space="0" w:color="auto"/>
            <w:bottom w:val="none" w:sz="0" w:space="0" w:color="auto"/>
            <w:right w:val="none" w:sz="0" w:space="0" w:color="auto"/>
          </w:divBdr>
          <w:divsChild>
            <w:div w:id="1260523511">
              <w:marLeft w:val="0"/>
              <w:marRight w:val="0"/>
              <w:marTop w:val="0"/>
              <w:marBottom w:val="0"/>
              <w:divBdr>
                <w:top w:val="none" w:sz="0" w:space="0" w:color="auto"/>
                <w:left w:val="none" w:sz="0" w:space="0" w:color="auto"/>
                <w:bottom w:val="none" w:sz="0" w:space="0" w:color="auto"/>
                <w:right w:val="none" w:sz="0" w:space="0" w:color="auto"/>
              </w:divBdr>
            </w:div>
          </w:divsChild>
        </w:div>
        <w:div w:id="103036677">
          <w:marLeft w:val="0"/>
          <w:marRight w:val="0"/>
          <w:marTop w:val="0"/>
          <w:marBottom w:val="0"/>
          <w:divBdr>
            <w:top w:val="none" w:sz="0" w:space="0" w:color="auto"/>
            <w:left w:val="none" w:sz="0" w:space="0" w:color="auto"/>
            <w:bottom w:val="none" w:sz="0" w:space="0" w:color="auto"/>
            <w:right w:val="none" w:sz="0" w:space="0" w:color="auto"/>
          </w:divBdr>
          <w:divsChild>
            <w:div w:id="2092434392">
              <w:marLeft w:val="0"/>
              <w:marRight w:val="0"/>
              <w:marTop w:val="0"/>
              <w:marBottom w:val="0"/>
              <w:divBdr>
                <w:top w:val="none" w:sz="0" w:space="0" w:color="auto"/>
                <w:left w:val="none" w:sz="0" w:space="0" w:color="auto"/>
                <w:bottom w:val="none" w:sz="0" w:space="0" w:color="auto"/>
                <w:right w:val="none" w:sz="0" w:space="0" w:color="auto"/>
              </w:divBdr>
            </w:div>
          </w:divsChild>
        </w:div>
        <w:div w:id="937521368">
          <w:marLeft w:val="0"/>
          <w:marRight w:val="0"/>
          <w:marTop w:val="0"/>
          <w:marBottom w:val="0"/>
          <w:divBdr>
            <w:top w:val="none" w:sz="0" w:space="0" w:color="auto"/>
            <w:left w:val="none" w:sz="0" w:space="0" w:color="auto"/>
            <w:bottom w:val="none" w:sz="0" w:space="0" w:color="auto"/>
            <w:right w:val="none" w:sz="0" w:space="0" w:color="auto"/>
          </w:divBdr>
          <w:divsChild>
            <w:div w:id="1397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709199">
      <w:bodyDiv w:val="1"/>
      <w:marLeft w:val="0"/>
      <w:marRight w:val="0"/>
      <w:marTop w:val="0"/>
      <w:marBottom w:val="0"/>
      <w:divBdr>
        <w:top w:val="none" w:sz="0" w:space="0" w:color="auto"/>
        <w:left w:val="none" w:sz="0" w:space="0" w:color="auto"/>
        <w:bottom w:val="none" w:sz="0" w:space="0" w:color="auto"/>
        <w:right w:val="none" w:sz="0" w:space="0" w:color="auto"/>
      </w:divBdr>
    </w:div>
    <w:div w:id="704209957">
      <w:bodyDiv w:val="1"/>
      <w:marLeft w:val="0"/>
      <w:marRight w:val="0"/>
      <w:marTop w:val="0"/>
      <w:marBottom w:val="0"/>
      <w:divBdr>
        <w:top w:val="none" w:sz="0" w:space="0" w:color="auto"/>
        <w:left w:val="none" w:sz="0" w:space="0" w:color="auto"/>
        <w:bottom w:val="none" w:sz="0" w:space="0" w:color="auto"/>
        <w:right w:val="none" w:sz="0" w:space="0" w:color="auto"/>
      </w:divBdr>
      <w:divsChild>
        <w:div w:id="666253131">
          <w:marLeft w:val="0"/>
          <w:marRight w:val="0"/>
          <w:marTop w:val="0"/>
          <w:marBottom w:val="0"/>
          <w:divBdr>
            <w:top w:val="none" w:sz="0" w:space="0" w:color="auto"/>
            <w:left w:val="none" w:sz="0" w:space="0" w:color="auto"/>
            <w:bottom w:val="none" w:sz="0" w:space="0" w:color="auto"/>
            <w:right w:val="none" w:sz="0" w:space="0" w:color="auto"/>
          </w:divBdr>
          <w:divsChild>
            <w:div w:id="1041326621">
              <w:marLeft w:val="0"/>
              <w:marRight w:val="0"/>
              <w:marTop w:val="0"/>
              <w:marBottom w:val="0"/>
              <w:divBdr>
                <w:top w:val="none" w:sz="0" w:space="0" w:color="auto"/>
                <w:left w:val="none" w:sz="0" w:space="0" w:color="auto"/>
                <w:bottom w:val="none" w:sz="0" w:space="0" w:color="auto"/>
                <w:right w:val="none" w:sz="0" w:space="0" w:color="auto"/>
              </w:divBdr>
            </w:div>
          </w:divsChild>
        </w:div>
        <w:div w:id="220018590">
          <w:marLeft w:val="0"/>
          <w:marRight w:val="0"/>
          <w:marTop w:val="0"/>
          <w:marBottom w:val="0"/>
          <w:divBdr>
            <w:top w:val="none" w:sz="0" w:space="0" w:color="auto"/>
            <w:left w:val="none" w:sz="0" w:space="0" w:color="auto"/>
            <w:bottom w:val="none" w:sz="0" w:space="0" w:color="auto"/>
            <w:right w:val="none" w:sz="0" w:space="0" w:color="auto"/>
          </w:divBdr>
          <w:divsChild>
            <w:div w:id="1134251064">
              <w:marLeft w:val="0"/>
              <w:marRight w:val="0"/>
              <w:marTop w:val="0"/>
              <w:marBottom w:val="0"/>
              <w:divBdr>
                <w:top w:val="none" w:sz="0" w:space="0" w:color="auto"/>
                <w:left w:val="none" w:sz="0" w:space="0" w:color="auto"/>
                <w:bottom w:val="none" w:sz="0" w:space="0" w:color="auto"/>
                <w:right w:val="none" w:sz="0" w:space="0" w:color="auto"/>
              </w:divBdr>
            </w:div>
          </w:divsChild>
        </w:div>
        <w:div w:id="1646011766">
          <w:marLeft w:val="0"/>
          <w:marRight w:val="0"/>
          <w:marTop w:val="0"/>
          <w:marBottom w:val="0"/>
          <w:divBdr>
            <w:top w:val="none" w:sz="0" w:space="0" w:color="auto"/>
            <w:left w:val="none" w:sz="0" w:space="0" w:color="auto"/>
            <w:bottom w:val="none" w:sz="0" w:space="0" w:color="auto"/>
            <w:right w:val="none" w:sz="0" w:space="0" w:color="auto"/>
          </w:divBdr>
          <w:divsChild>
            <w:div w:id="1279872538">
              <w:marLeft w:val="0"/>
              <w:marRight w:val="0"/>
              <w:marTop w:val="0"/>
              <w:marBottom w:val="0"/>
              <w:divBdr>
                <w:top w:val="none" w:sz="0" w:space="0" w:color="auto"/>
                <w:left w:val="none" w:sz="0" w:space="0" w:color="auto"/>
                <w:bottom w:val="none" w:sz="0" w:space="0" w:color="auto"/>
                <w:right w:val="none" w:sz="0" w:space="0" w:color="auto"/>
              </w:divBdr>
            </w:div>
          </w:divsChild>
        </w:div>
        <w:div w:id="157501801">
          <w:marLeft w:val="0"/>
          <w:marRight w:val="0"/>
          <w:marTop w:val="0"/>
          <w:marBottom w:val="0"/>
          <w:divBdr>
            <w:top w:val="none" w:sz="0" w:space="0" w:color="auto"/>
            <w:left w:val="none" w:sz="0" w:space="0" w:color="auto"/>
            <w:bottom w:val="none" w:sz="0" w:space="0" w:color="auto"/>
            <w:right w:val="none" w:sz="0" w:space="0" w:color="auto"/>
          </w:divBdr>
          <w:divsChild>
            <w:div w:id="862092921">
              <w:marLeft w:val="0"/>
              <w:marRight w:val="0"/>
              <w:marTop w:val="0"/>
              <w:marBottom w:val="0"/>
              <w:divBdr>
                <w:top w:val="none" w:sz="0" w:space="0" w:color="auto"/>
                <w:left w:val="none" w:sz="0" w:space="0" w:color="auto"/>
                <w:bottom w:val="none" w:sz="0" w:space="0" w:color="auto"/>
                <w:right w:val="none" w:sz="0" w:space="0" w:color="auto"/>
              </w:divBdr>
            </w:div>
          </w:divsChild>
        </w:div>
        <w:div w:id="267586632">
          <w:marLeft w:val="0"/>
          <w:marRight w:val="0"/>
          <w:marTop w:val="0"/>
          <w:marBottom w:val="0"/>
          <w:divBdr>
            <w:top w:val="none" w:sz="0" w:space="0" w:color="auto"/>
            <w:left w:val="none" w:sz="0" w:space="0" w:color="auto"/>
            <w:bottom w:val="none" w:sz="0" w:space="0" w:color="auto"/>
            <w:right w:val="none" w:sz="0" w:space="0" w:color="auto"/>
          </w:divBdr>
          <w:divsChild>
            <w:div w:id="1588534901">
              <w:marLeft w:val="0"/>
              <w:marRight w:val="0"/>
              <w:marTop w:val="0"/>
              <w:marBottom w:val="0"/>
              <w:divBdr>
                <w:top w:val="none" w:sz="0" w:space="0" w:color="auto"/>
                <w:left w:val="none" w:sz="0" w:space="0" w:color="auto"/>
                <w:bottom w:val="none" w:sz="0" w:space="0" w:color="auto"/>
                <w:right w:val="none" w:sz="0" w:space="0" w:color="auto"/>
              </w:divBdr>
            </w:div>
          </w:divsChild>
        </w:div>
        <w:div w:id="1574007516">
          <w:marLeft w:val="0"/>
          <w:marRight w:val="0"/>
          <w:marTop w:val="0"/>
          <w:marBottom w:val="0"/>
          <w:divBdr>
            <w:top w:val="none" w:sz="0" w:space="0" w:color="auto"/>
            <w:left w:val="none" w:sz="0" w:space="0" w:color="auto"/>
            <w:bottom w:val="none" w:sz="0" w:space="0" w:color="auto"/>
            <w:right w:val="none" w:sz="0" w:space="0" w:color="auto"/>
          </w:divBdr>
          <w:divsChild>
            <w:div w:id="85959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650020">
      <w:bodyDiv w:val="1"/>
      <w:marLeft w:val="0"/>
      <w:marRight w:val="0"/>
      <w:marTop w:val="0"/>
      <w:marBottom w:val="0"/>
      <w:divBdr>
        <w:top w:val="none" w:sz="0" w:space="0" w:color="auto"/>
        <w:left w:val="none" w:sz="0" w:space="0" w:color="auto"/>
        <w:bottom w:val="none" w:sz="0" w:space="0" w:color="auto"/>
        <w:right w:val="none" w:sz="0" w:space="0" w:color="auto"/>
      </w:divBdr>
    </w:div>
    <w:div w:id="777797564">
      <w:bodyDiv w:val="1"/>
      <w:marLeft w:val="0"/>
      <w:marRight w:val="0"/>
      <w:marTop w:val="0"/>
      <w:marBottom w:val="0"/>
      <w:divBdr>
        <w:top w:val="none" w:sz="0" w:space="0" w:color="auto"/>
        <w:left w:val="none" w:sz="0" w:space="0" w:color="auto"/>
        <w:bottom w:val="none" w:sz="0" w:space="0" w:color="auto"/>
        <w:right w:val="none" w:sz="0" w:space="0" w:color="auto"/>
      </w:divBdr>
      <w:divsChild>
        <w:div w:id="403529555">
          <w:marLeft w:val="0"/>
          <w:marRight w:val="0"/>
          <w:marTop w:val="0"/>
          <w:marBottom w:val="0"/>
          <w:divBdr>
            <w:top w:val="none" w:sz="0" w:space="0" w:color="auto"/>
            <w:left w:val="none" w:sz="0" w:space="0" w:color="auto"/>
            <w:bottom w:val="none" w:sz="0" w:space="0" w:color="auto"/>
            <w:right w:val="none" w:sz="0" w:space="0" w:color="auto"/>
          </w:divBdr>
          <w:divsChild>
            <w:div w:id="333071122">
              <w:marLeft w:val="0"/>
              <w:marRight w:val="0"/>
              <w:marTop w:val="0"/>
              <w:marBottom w:val="0"/>
              <w:divBdr>
                <w:top w:val="none" w:sz="0" w:space="0" w:color="auto"/>
                <w:left w:val="none" w:sz="0" w:space="0" w:color="auto"/>
                <w:bottom w:val="none" w:sz="0" w:space="0" w:color="auto"/>
                <w:right w:val="none" w:sz="0" w:space="0" w:color="auto"/>
              </w:divBdr>
            </w:div>
          </w:divsChild>
        </w:div>
        <w:div w:id="1836066195">
          <w:marLeft w:val="0"/>
          <w:marRight w:val="0"/>
          <w:marTop w:val="0"/>
          <w:marBottom w:val="0"/>
          <w:divBdr>
            <w:top w:val="none" w:sz="0" w:space="0" w:color="auto"/>
            <w:left w:val="none" w:sz="0" w:space="0" w:color="auto"/>
            <w:bottom w:val="none" w:sz="0" w:space="0" w:color="auto"/>
            <w:right w:val="none" w:sz="0" w:space="0" w:color="auto"/>
          </w:divBdr>
          <w:divsChild>
            <w:div w:id="661859497">
              <w:marLeft w:val="0"/>
              <w:marRight w:val="0"/>
              <w:marTop w:val="0"/>
              <w:marBottom w:val="0"/>
              <w:divBdr>
                <w:top w:val="none" w:sz="0" w:space="0" w:color="auto"/>
                <w:left w:val="none" w:sz="0" w:space="0" w:color="auto"/>
                <w:bottom w:val="none" w:sz="0" w:space="0" w:color="auto"/>
                <w:right w:val="none" w:sz="0" w:space="0" w:color="auto"/>
              </w:divBdr>
            </w:div>
          </w:divsChild>
        </w:div>
        <w:div w:id="792283398">
          <w:marLeft w:val="0"/>
          <w:marRight w:val="0"/>
          <w:marTop w:val="0"/>
          <w:marBottom w:val="0"/>
          <w:divBdr>
            <w:top w:val="none" w:sz="0" w:space="0" w:color="auto"/>
            <w:left w:val="none" w:sz="0" w:space="0" w:color="auto"/>
            <w:bottom w:val="none" w:sz="0" w:space="0" w:color="auto"/>
            <w:right w:val="none" w:sz="0" w:space="0" w:color="auto"/>
          </w:divBdr>
          <w:divsChild>
            <w:div w:id="270481880">
              <w:marLeft w:val="0"/>
              <w:marRight w:val="0"/>
              <w:marTop w:val="0"/>
              <w:marBottom w:val="0"/>
              <w:divBdr>
                <w:top w:val="none" w:sz="0" w:space="0" w:color="auto"/>
                <w:left w:val="none" w:sz="0" w:space="0" w:color="auto"/>
                <w:bottom w:val="none" w:sz="0" w:space="0" w:color="auto"/>
                <w:right w:val="none" w:sz="0" w:space="0" w:color="auto"/>
              </w:divBdr>
            </w:div>
          </w:divsChild>
        </w:div>
        <w:div w:id="729964986">
          <w:marLeft w:val="0"/>
          <w:marRight w:val="0"/>
          <w:marTop w:val="0"/>
          <w:marBottom w:val="0"/>
          <w:divBdr>
            <w:top w:val="none" w:sz="0" w:space="0" w:color="auto"/>
            <w:left w:val="none" w:sz="0" w:space="0" w:color="auto"/>
            <w:bottom w:val="none" w:sz="0" w:space="0" w:color="auto"/>
            <w:right w:val="none" w:sz="0" w:space="0" w:color="auto"/>
          </w:divBdr>
          <w:divsChild>
            <w:div w:id="73557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205458">
      <w:bodyDiv w:val="1"/>
      <w:marLeft w:val="0"/>
      <w:marRight w:val="0"/>
      <w:marTop w:val="0"/>
      <w:marBottom w:val="0"/>
      <w:divBdr>
        <w:top w:val="none" w:sz="0" w:space="0" w:color="auto"/>
        <w:left w:val="none" w:sz="0" w:space="0" w:color="auto"/>
        <w:bottom w:val="none" w:sz="0" w:space="0" w:color="auto"/>
        <w:right w:val="none" w:sz="0" w:space="0" w:color="auto"/>
      </w:divBdr>
      <w:divsChild>
        <w:div w:id="1259757125">
          <w:marLeft w:val="0"/>
          <w:marRight w:val="0"/>
          <w:marTop w:val="0"/>
          <w:marBottom w:val="0"/>
          <w:divBdr>
            <w:top w:val="none" w:sz="0" w:space="0" w:color="auto"/>
            <w:left w:val="none" w:sz="0" w:space="0" w:color="auto"/>
            <w:bottom w:val="none" w:sz="0" w:space="0" w:color="auto"/>
            <w:right w:val="none" w:sz="0" w:space="0" w:color="auto"/>
          </w:divBdr>
          <w:divsChild>
            <w:div w:id="8071910">
              <w:marLeft w:val="0"/>
              <w:marRight w:val="0"/>
              <w:marTop w:val="0"/>
              <w:marBottom w:val="0"/>
              <w:divBdr>
                <w:top w:val="none" w:sz="0" w:space="0" w:color="auto"/>
                <w:left w:val="none" w:sz="0" w:space="0" w:color="auto"/>
                <w:bottom w:val="none" w:sz="0" w:space="0" w:color="auto"/>
                <w:right w:val="none" w:sz="0" w:space="0" w:color="auto"/>
              </w:divBdr>
              <w:divsChild>
                <w:div w:id="534269667">
                  <w:marLeft w:val="0"/>
                  <w:marRight w:val="0"/>
                  <w:marTop w:val="0"/>
                  <w:marBottom w:val="0"/>
                  <w:divBdr>
                    <w:top w:val="none" w:sz="0" w:space="0" w:color="auto"/>
                    <w:left w:val="none" w:sz="0" w:space="0" w:color="auto"/>
                    <w:bottom w:val="none" w:sz="0" w:space="0" w:color="auto"/>
                    <w:right w:val="none" w:sz="0" w:space="0" w:color="auto"/>
                  </w:divBdr>
                  <w:divsChild>
                    <w:div w:id="308367803">
                      <w:marLeft w:val="0"/>
                      <w:marRight w:val="0"/>
                      <w:marTop w:val="0"/>
                      <w:marBottom w:val="0"/>
                      <w:divBdr>
                        <w:top w:val="none" w:sz="0" w:space="0" w:color="auto"/>
                        <w:left w:val="none" w:sz="0" w:space="0" w:color="auto"/>
                        <w:bottom w:val="none" w:sz="0" w:space="0" w:color="auto"/>
                        <w:right w:val="none" w:sz="0" w:space="0" w:color="auto"/>
                      </w:divBdr>
                      <w:divsChild>
                        <w:div w:id="901722109">
                          <w:marLeft w:val="0"/>
                          <w:marRight w:val="0"/>
                          <w:marTop w:val="0"/>
                          <w:marBottom w:val="0"/>
                          <w:divBdr>
                            <w:top w:val="none" w:sz="0" w:space="0" w:color="auto"/>
                            <w:left w:val="none" w:sz="0" w:space="0" w:color="auto"/>
                            <w:bottom w:val="none" w:sz="0" w:space="0" w:color="auto"/>
                            <w:right w:val="none" w:sz="0" w:space="0" w:color="auto"/>
                          </w:divBdr>
                          <w:divsChild>
                            <w:div w:id="169484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389182">
      <w:bodyDiv w:val="1"/>
      <w:marLeft w:val="0"/>
      <w:marRight w:val="0"/>
      <w:marTop w:val="0"/>
      <w:marBottom w:val="0"/>
      <w:divBdr>
        <w:top w:val="none" w:sz="0" w:space="0" w:color="auto"/>
        <w:left w:val="none" w:sz="0" w:space="0" w:color="auto"/>
        <w:bottom w:val="none" w:sz="0" w:space="0" w:color="auto"/>
        <w:right w:val="none" w:sz="0" w:space="0" w:color="auto"/>
      </w:divBdr>
      <w:divsChild>
        <w:div w:id="231551514">
          <w:marLeft w:val="0"/>
          <w:marRight w:val="0"/>
          <w:marTop w:val="0"/>
          <w:marBottom w:val="0"/>
          <w:divBdr>
            <w:top w:val="none" w:sz="0" w:space="0" w:color="auto"/>
            <w:left w:val="none" w:sz="0" w:space="0" w:color="auto"/>
            <w:bottom w:val="none" w:sz="0" w:space="0" w:color="auto"/>
            <w:right w:val="none" w:sz="0" w:space="0" w:color="auto"/>
          </w:divBdr>
          <w:divsChild>
            <w:div w:id="2067489746">
              <w:marLeft w:val="0"/>
              <w:marRight w:val="0"/>
              <w:marTop w:val="0"/>
              <w:marBottom w:val="0"/>
              <w:divBdr>
                <w:top w:val="none" w:sz="0" w:space="0" w:color="auto"/>
                <w:left w:val="none" w:sz="0" w:space="0" w:color="auto"/>
                <w:bottom w:val="none" w:sz="0" w:space="0" w:color="auto"/>
                <w:right w:val="none" w:sz="0" w:space="0" w:color="auto"/>
              </w:divBdr>
              <w:divsChild>
                <w:div w:id="575285634">
                  <w:marLeft w:val="0"/>
                  <w:marRight w:val="0"/>
                  <w:marTop w:val="0"/>
                  <w:marBottom w:val="0"/>
                  <w:divBdr>
                    <w:top w:val="none" w:sz="0" w:space="0" w:color="auto"/>
                    <w:left w:val="none" w:sz="0" w:space="0" w:color="auto"/>
                    <w:bottom w:val="none" w:sz="0" w:space="0" w:color="auto"/>
                    <w:right w:val="none" w:sz="0" w:space="0" w:color="auto"/>
                  </w:divBdr>
                  <w:divsChild>
                    <w:div w:id="1977757820">
                      <w:marLeft w:val="0"/>
                      <w:marRight w:val="0"/>
                      <w:marTop w:val="0"/>
                      <w:marBottom w:val="0"/>
                      <w:divBdr>
                        <w:top w:val="none" w:sz="0" w:space="0" w:color="auto"/>
                        <w:left w:val="none" w:sz="0" w:space="0" w:color="auto"/>
                        <w:bottom w:val="none" w:sz="0" w:space="0" w:color="auto"/>
                        <w:right w:val="none" w:sz="0" w:space="0" w:color="auto"/>
                      </w:divBdr>
                      <w:divsChild>
                        <w:div w:id="970012779">
                          <w:marLeft w:val="0"/>
                          <w:marRight w:val="0"/>
                          <w:marTop w:val="0"/>
                          <w:marBottom w:val="0"/>
                          <w:divBdr>
                            <w:top w:val="none" w:sz="0" w:space="0" w:color="auto"/>
                            <w:left w:val="none" w:sz="0" w:space="0" w:color="auto"/>
                            <w:bottom w:val="none" w:sz="0" w:space="0" w:color="auto"/>
                            <w:right w:val="none" w:sz="0" w:space="0" w:color="auto"/>
                          </w:divBdr>
                          <w:divsChild>
                            <w:div w:id="4333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6406056">
      <w:bodyDiv w:val="1"/>
      <w:marLeft w:val="0"/>
      <w:marRight w:val="0"/>
      <w:marTop w:val="0"/>
      <w:marBottom w:val="0"/>
      <w:divBdr>
        <w:top w:val="none" w:sz="0" w:space="0" w:color="auto"/>
        <w:left w:val="none" w:sz="0" w:space="0" w:color="auto"/>
        <w:bottom w:val="none" w:sz="0" w:space="0" w:color="auto"/>
        <w:right w:val="none" w:sz="0" w:space="0" w:color="auto"/>
      </w:divBdr>
    </w:div>
    <w:div w:id="941108379">
      <w:bodyDiv w:val="1"/>
      <w:marLeft w:val="0"/>
      <w:marRight w:val="0"/>
      <w:marTop w:val="0"/>
      <w:marBottom w:val="0"/>
      <w:divBdr>
        <w:top w:val="none" w:sz="0" w:space="0" w:color="auto"/>
        <w:left w:val="none" w:sz="0" w:space="0" w:color="auto"/>
        <w:bottom w:val="none" w:sz="0" w:space="0" w:color="auto"/>
        <w:right w:val="none" w:sz="0" w:space="0" w:color="auto"/>
      </w:divBdr>
    </w:div>
    <w:div w:id="1308053814">
      <w:bodyDiv w:val="1"/>
      <w:marLeft w:val="0"/>
      <w:marRight w:val="0"/>
      <w:marTop w:val="0"/>
      <w:marBottom w:val="0"/>
      <w:divBdr>
        <w:top w:val="none" w:sz="0" w:space="0" w:color="auto"/>
        <w:left w:val="none" w:sz="0" w:space="0" w:color="auto"/>
        <w:bottom w:val="none" w:sz="0" w:space="0" w:color="auto"/>
        <w:right w:val="none" w:sz="0" w:space="0" w:color="auto"/>
      </w:divBdr>
    </w:div>
    <w:div w:id="1357804784">
      <w:bodyDiv w:val="1"/>
      <w:marLeft w:val="0"/>
      <w:marRight w:val="0"/>
      <w:marTop w:val="0"/>
      <w:marBottom w:val="0"/>
      <w:divBdr>
        <w:top w:val="none" w:sz="0" w:space="0" w:color="auto"/>
        <w:left w:val="none" w:sz="0" w:space="0" w:color="auto"/>
        <w:bottom w:val="none" w:sz="0" w:space="0" w:color="auto"/>
        <w:right w:val="none" w:sz="0" w:space="0" w:color="auto"/>
      </w:divBdr>
      <w:divsChild>
        <w:div w:id="1053235170">
          <w:marLeft w:val="0"/>
          <w:marRight w:val="0"/>
          <w:marTop w:val="0"/>
          <w:marBottom w:val="0"/>
          <w:divBdr>
            <w:top w:val="none" w:sz="0" w:space="0" w:color="auto"/>
            <w:left w:val="none" w:sz="0" w:space="0" w:color="auto"/>
            <w:bottom w:val="none" w:sz="0" w:space="0" w:color="auto"/>
            <w:right w:val="none" w:sz="0" w:space="0" w:color="auto"/>
          </w:divBdr>
          <w:divsChild>
            <w:div w:id="2035034747">
              <w:marLeft w:val="0"/>
              <w:marRight w:val="0"/>
              <w:marTop w:val="0"/>
              <w:marBottom w:val="0"/>
              <w:divBdr>
                <w:top w:val="none" w:sz="0" w:space="0" w:color="auto"/>
                <w:left w:val="none" w:sz="0" w:space="0" w:color="auto"/>
                <w:bottom w:val="none" w:sz="0" w:space="0" w:color="auto"/>
                <w:right w:val="none" w:sz="0" w:space="0" w:color="auto"/>
              </w:divBdr>
              <w:divsChild>
                <w:div w:id="1860971690">
                  <w:marLeft w:val="0"/>
                  <w:marRight w:val="0"/>
                  <w:marTop w:val="0"/>
                  <w:marBottom w:val="0"/>
                  <w:divBdr>
                    <w:top w:val="none" w:sz="0" w:space="0" w:color="auto"/>
                    <w:left w:val="none" w:sz="0" w:space="0" w:color="auto"/>
                    <w:bottom w:val="none" w:sz="0" w:space="0" w:color="auto"/>
                    <w:right w:val="none" w:sz="0" w:space="0" w:color="auto"/>
                  </w:divBdr>
                  <w:divsChild>
                    <w:div w:id="172124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219420">
          <w:marLeft w:val="0"/>
          <w:marRight w:val="0"/>
          <w:marTop w:val="0"/>
          <w:marBottom w:val="0"/>
          <w:divBdr>
            <w:top w:val="none" w:sz="0" w:space="0" w:color="auto"/>
            <w:left w:val="none" w:sz="0" w:space="0" w:color="auto"/>
            <w:bottom w:val="none" w:sz="0" w:space="0" w:color="auto"/>
            <w:right w:val="none" w:sz="0" w:space="0" w:color="auto"/>
          </w:divBdr>
          <w:divsChild>
            <w:div w:id="260068272">
              <w:marLeft w:val="0"/>
              <w:marRight w:val="0"/>
              <w:marTop w:val="0"/>
              <w:marBottom w:val="0"/>
              <w:divBdr>
                <w:top w:val="none" w:sz="0" w:space="0" w:color="auto"/>
                <w:left w:val="none" w:sz="0" w:space="0" w:color="auto"/>
                <w:bottom w:val="none" w:sz="0" w:space="0" w:color="auto"/>
                <w:right w:val="none" w:sz="0" w:space="0" w:color="auto"/>
              </w:divBdr>
              <w:divsChild>
                <w:div w:id="834303255">
                  <w:marLeft w:val="0"/>
                  <w:marRight w:val="0"/>
                  <w:marTop w:val="0"/>
                  <w:marBottom w:val="0"/>
                  <w:divBdr>
                    <w:top w:val="none" w:sz="0" w:space="0" w:color="auto"/>
                    <w:left w:val="none" w:sz="0" w:space="0" w:color="auto"/>
                    <w:bottom w:val="none" w:sz="0" w:space="0" w:color="auto"/>
                    <w:right w:val="none" w:sz="0" w:space="0" w:color="auto"/>
                  </w:divBdr>
                  <w:divsChild>
                    <w:div w:id="1151412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5950968">
      <w:bodyDiv w:val="1"/>
      <w:marLeft w:val="0"/>
      <w:marRight w:val="0"/>
      <w:marTop w:val="0"/>
      <w:marBottom w:val="0"/>
      <w:divBdr>
        <w:top w:val="none" w:sz="0" w:space="0" w:color="auto"/>
        <w:left w:val="none" w:sz="0" w:space="0" w:color="auto"/>
        <w:bottom w:val="none" w:sz="0" w:space="0" w:color="auto"/>
        <w:right w:val="none" w:sz="0" w:space="0" w:color="auto"/>
      </w:divBdr>
      <w:divsChild>
        <w:div w:id="284777631">
          <w:marLeft w:val="0"/>
          <w:marRight w:val="0"/>
          <w:marTop w:val="0"/>
          <w:marBottom w:val="0"/>
          <w:divBdr>
            <w:top w:val="none" w:sz="0" w:space="0" w:color="auto"/>
            <w:left w:val="none" w:sz="0" w:space="0" w:color="auto"/>
            <w:bottom w:val="none" w:sz="0" w:space="0" w:color="auto"/>
            <w:right w:val="none" w:sz="0" w:space="0" w:color="auto"/>
          </w:divBdr>
          <w:divsChild>
            <w:div w:id="825170893">
              <w:marLeft w:val="0"/>
              <w:marRight w:val="0"/>
              <w:marTop w:val="0"/>
              <w:marBottom w:val="0"/>
              <w:divBdr>
                <w:top w:val="none" w:sz="0" w:space="0" w:color="auto"/>
                <w:left w:val="none" w:sz="0" w:space="0" w:color="auto"/>
                <w:bottom w:val="none" w:sz="0" w:space="0" w:color="auto"/>
                <w:right w:val="none" w:sz="0" w:space="0" w:color="auto"/>
              </w:divBdr>
              <w:divsChild>
                <w:div w:id="1108813621">
                  <w:marLeft w:val="0"/>
                  <w:marRight w:val="0"/>
                  <w:marTop w:val="0"/>
                  <w:marBottom w:val="0"/>
                  <w:divBdr>
                    <w:top w:val="none" w:sz="0" w:space="0" w:color="auto"/>
                    <w:left w:val="none" w:sz="0" w:space="0" w:color="auto"/>
                    <w:bottom w:val="none" w:sz="0" w:space="0" w:color="auto"/>
                    <w:right w:val="none" w:sz="0" w:space="0" w:color="auto"/>
                  </w:divBdr>
                  <w:divsChild>
                    <w:div w:id="293022928">
                      <w:marLeft w:val="0"/>
                      <w:marRight w:val="0"/>
                      <w:marTop w:val="0"/>
                      <w:marBottom w:val="0"/>
                      <w:divBdr>
                        <w:top w:val="none" w:sz="0" w:space="0" w:color="auto"/>
                        <w:left w:val="none" w:sz="0" w:space="0" w:color="auto"/>
                        <w:bottom w:val="none" w:sz="0" w:space="0" w:color="auto"/>
                        <w:right w:val="none" w:sz="0" w:space="0" w:color="auto"/>
                      </w:divBdr>
                      <w:divsChild>
                        <w:div w:id="356783716">
                          <w:marLeft w:val="0"/>
                          <w:marRight w:val="0"/>
                          <w:marTop w:val="0"/>
                          <w:marBottom w:val="0"/>
                          <w:divBdr>
                            <w:top w:val="none" w:sz="0" w:space="0" w:color="auto"/>
                            <w:left w:val="none" w:sz="0" w:space="0" w:color="auto"/>
                            <w:bottom w:val="none" w:sz="0" w:space="0" w:color="auto"/>
                            <w:right w:val="none" w:sz="0" w:space="0" w:color="auto"/>
                          </w:divBdr>
                          <w:divsChild>
                            <w:div w:id="82628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2772794">
      <w:bodyDiv w:val="1"/>
      <w:marLeft w:val="0"/>
      <w:marRight w:val="0"/>
      <w:marTop w:val="0"/>
      <w:marBottom w:val="0"/>
      <w:divBdr>
        <w:top w:val="none" w:sz="0" w:space="0" w:color="auto"/>
        <w:left w:val="none" w:sz="0" w:space="0" w:color="auto"/>
        <w:bottom w:val="none" w:sz="0" w:space="0" w:color="auto"/>
        <w:right w:val="none" w:sz="0" w:space="0" w:color="auto"/>
      </w:divBdr>
    </w:div>
    <w:div w:id="1465196752">
      <w:bodyDiv w:val="1"/>
      <w:marLeft w:val="0"/>
      <w:marRight w:val="0"/>
      <w:marTop w:val="0"/>
      <w:marBottom w:val="0"/>
      <w:divBdr>
        <w:top w:val="none" w:sz="0" w:space="0" w:color="auto"/>
        <w:left w:val="none" w:sz="0" w:space="0" w:color="auto"/>
        <w:bottom w:val="none" w:sz="0" w:space="0" w:color="auto"/>
        <w:right w:val="none" w:sz="0" w:space="0" w:color="auto"/>
      </w:divBdr>
    </w:div>
    <w:div w:id="1609463659">
      <w:bodyDiv w:val="1"/>
      <w:marLeft w:val="0"/>
      <w:marRight w:val="0"/>
      <w:marTop w:val="0"/>
      <w:marBottom w:val="0"/>
      <w:divBdr>
        <w:top w:val="none" w:sz="0" w:space="0" w:color="auto"/>
        <w:left w:val="none" w:sz="0" w:space="0" w:color="auto"/>
        <w:bottom w:val="none" w:sz="0" w:space="0" w:color="auto"/>
        <w:right w:val="none" w:sz="0" w:space="0" w:color="auto"/>
      </w:divBdr>
    </w:div>
    <w:div w:id="1624456821">
      <w:bodyDiv w:val="1"/>
      <w:marLeft w:val="0"/>
      <w:marRight w:val="0"/>
      <w:marTop w:val="0"/>
      <w:marBottom w:val="0"/>
      <w:divBdr>
        <w:top w:val="none" w:sz="0" w:space="0" w:color="auto"/>
        <w:left w:val="none" w:sz="0" w:space="0" w:color="auto"/>
        <w:bottom w:val="none" w:sz="0" w:space="0" w:color="auto"/>
        <w:right w:val="none" w:sz="0" w:space="0" w:color="auto"/>
      </w:divBdr>
    </w:div>
    <w:div w:id="1665469779">
      <w:bodyDiv w:val="1"/>
      <w:marLeft w:val="0"/>
      <w:marRight w:val="0"/>
      <w:marTop w:val="0"/>
      <w:marBottom w:val="0"/>
      <w:divBdr>
        <w:top w:val="none" w:sz="0" w:space="0" w:color="auto"/>
        <w:left w:val="none" w:sz="0" w:space="0" w:color="auto"/>
        <w:bottom w:val="none" w:sz="0" w:space="0" w:color="auto"/>
        <w:right w:val="none" w:sz="0" w:space="0" w:color="auto"/>
      </w:divBdr>
      <w:divsChild>
        <w:div w:id="536046510">
          <w:marLeft w:val="0"/>
          <w:marRight w:val="0"/>
          <w:marTop w:val="0"/>
          <w:marBottom w:val="0"/>
          <w:divBdr>
            <w:top w:val="none" w:sz="0" w:space="0" w:color="auto"/>
            <w:left w:val="none" w:sz="0" w:space="0" w:color="auto"/>
            <w:bottom w:val="none" w:sz="0" w:space="0" w:color="auto"/>
            <w:right w:val="none" w:sz="0" w:space="0" w:color="auto"/>
          </w:divBdr>
          <w:divsChild>
            <w:div w:id="130052732">
              <w:marLeft w:val="0"/>
              <w:marRight w:val="0"/>
              <w:marTop w:val="0"/>
              <w:marBottom w:val="0"/>
              <w:divBdr>
                <w:top w:val="none" w:sz="0" w:space="0" w:color="auto"/>
                <w:left w:val="none" w:sz="0" w:space="0" w:color="auto"/>
                <w:bottom w:val="none" w:sz="0" w:space="0" w:color="auto"/>
                <w:right w:val="none" w:sz="0" w:space="0" w:color="auto"/>
              </w:divBdr>
              <w:divsChild>
                <w:div w:id="1356931411">
                  <w:marLeft w:val="0"/>
                  <w:marRight w:val="0"/>
                  <w:marTop w:val="0"/>
                  <w:marBottom w:val="0"/>
                  <w:divBdr>
                    <w:top w:val="none" w:sz="0" w:space="0" w:color="auto"/>
                    <w:left w:val="none" w:sz="0" w:space="0" w:color="auto"/>
                    <w:bottom w:val="none" w:sz="0" w:space="0" w:color="auto"/>
                    <w:right w:val="none" w:sz="0" w:space="0" w:color="auto"/>
                  </w:divBdr>
                  <w:divsChild>
                    <w:div w:id="148088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009591">
          <w:marLeft w:val="0"/>
          <w:marRight w:val="0"/>
          <w:marTop w:val="0"/>
          <w:marBottom w:val="0"/>
          <w:divBdr>
            <w:top w:val="none" w:sz="0" w:space="0" w:color="auto"/>
            <w:left w:val="none" w:sz="0" w:space="0" w:color="auto"/>
            <w:bottom w:val="none" w:sz="0" w:space="0" w:color="auto"/>
            <w:right w:val="none" w:sz="0" w:space="0" w:color="auto"/>
          </w:divBdr>
          <w:divsChild>
            <w:div w:id="1869446963">
              <w:marLeft w:val="0"/>
              <w:marRight w:val="0"/>
              <w:marTop w:val="0"/>
              <w:marBottom w:val="0"/>
              <w:divBdr>
                <w:top w:val="none" w:sz="0" w:space="0" w:color="auto"/>
                <w:left w:val="none" w:sz="0" w:space="0" w:color="auto"/>
                <w:bottom w:val="none" w:sz="0" w:space="0" w:color="auto"/>
                <w:right w:val="none" w:sz="0" w:space="0" w:color="auto"/>
              </w:divBdr>
              <w:divsChild>
                <w:div w:id="539512360">
                  <w:marLeft w:val="0"/>
                  <w:marRight w:val="0"/>
                  <w:marTop w:val="0"/>
                  <w:marBottom w:val="0"/>
                  <w:divBdr>
                    <w:top w:val="none" w:sz="0" w:space="0" w:color="auto"/>
                    <w:left w:val="none" w:sz="0" w:space="0" w:color="auto"/>
                    <w:bottom w:val="none" w:sz="0" w:space="0" w:color="auto"/>
                    <w:right w:val="none" w:sz="0" w:space="0" w:color="auto"/>
                  </w:divBdr>
                  <w:divsChild>
                    <w:div w:id="13009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358502">
      <w:bodyDiv w:val="1"/>
      <w:marLeft w:val="0"/>
      <w:marRight w:val="0"/>
      <w:marTop w:val="0"/>
      <w:marBottom w:val="0"/>
      <w:divBdr>
        <w:top w:val="none" w:sz="0" w:space="0" w:color="auto"/>
        <w:left w:val="none" w:sz="0" w:space="0" w:color="auto"/>
        <w:bottom w:val="none" w:sz="0" w:space="0" w:color="auto"/>
        <w:right w:val="none" w:sz="0" w:space="0" w:color="auto"/>
      </w:divBdr>
    </w:div>
    <w:div w:id="1790781401">
      <w:bodyDiv w:val="1"/>
      <w:marLeft w:val="0"/>
      <w:marRight w:val="0"/>
      <w:marTop w:val="0"/>
      <w:marBottom w:val="0"/>
      <w:divBdr>
        <w:top w:val="none" w:sz="0" w:space="0" w:color="auto"/>
        <w:left w:val="none" w:sz="0" w:space="0" w:color="auto"/>
        <w:bottom w:val="none" w:sz="0" w:space="0" w:color="auto"/>
        <w:right w:val="none" w:sz="0" w:space="0" w:color="auto"/>
      </w:divBdr>
    </w:div>
    <w:div w:id="1798066344">
      <w:bodyDiv w:val="1"/>
      <w:marLeft w:val="0"/>
      <w:marRight w:val="0"/>
      <w:marTop w:val="0"/>
      <w:marBottom w:val="0"/>
      <w:divBdr>
        <w:top w:val="none" w:sz="0" w:space="0" w:color="auto"/>
        <w:left w:val="none" w:sz="0" w:space="0" w:color="auto"/>
        <w:bottom w:val="none" w:sz="0" w:space="0" w:color="auto"/>
        <w:right w:val="none" w:sz="0" w:space="0" w:color="auto"/>
      </w:divBdr>
      <w:divsChild>
        <w:div w:id="189151959">
          <w:marLeft w:val="0"/>
          <w:marRight w:val="0"/>
          <w:marTop w:val="0"/>
          <w:marBottom w:val="0"/>
          <w:divBdr>
            <w:top w:val="none" w:sz="0" w:space="0" w:color="auto"/>
            <w:left w:val="none" w:sz="0" w:space="0" w:color="auto"/>
            <w:bottom w:val="none" w:sz="0" w:space="0" w:color="auto"/>
            <w:right w:val="none" w:sz="0" w:space="0" w:color="auto"/>
          </w:divBdr>
          <w:divsChild>
            <w:div w:id="378434468">
              <w:marLeft w:val="0"/>
              <w:marRight w:val="0"/>
              <w:marTop w:val="0"/>
              <w:marBottom w:val="0"/>
              <w:divBdr>
                <w:top w:val="none" w:sz="0" w:space="0" w:color="auto"/>
                <w:left w:val="none" w:sz="0" w:space="0" w:color="auto"/>
                <w:bottom w:val="none" w:sz="0" w:space="0" w:color="auto"/>
                <w:right w:val="none" w:sz="0" w:space="0" w:color="auto"/>
              </w:divBdr>
              <w:divsChild>
                <w:div w:id="1609461481">
                  <w:marLeft w:val="0"/>
                  <w:marRight w:val="0"/>
                  <w:marTop w:val="0"/>
                  <w:marBottom w:val="0"/>
                  <w:divBdr>
                    <w:top w:val="none" w:sz="0" w:space="0" w:color="auto"/>
                    <w:left w:val="none" w:sz="0" w:space="0" w:color="auto"/>
                    <w:bottom w:val="none" w:sz="0" w:space="0" w:color="auto"/>
                    <w:right w:val="none" w:sz="0" w:space="0" w:color="auto"/>
                  </w:divBdr>
                  <w:divsChild>
                    <w:div w:id="1682126694">
                      <w:marLeft w:val="0"/>
                      <w:marRight w:val="0"/>
                      <w:marTop w:val="0"/>
                      <w:marBottom w:val="0"/>
                      <w:divBdr>
                        <w:top w:val="none" w:sz="0" w:space="0" w:color="auto"/>
                        <w:left w:val="none" w:sz="0" w:space="0" w:color="auto"/>
                        <w:bottom w:val="none" w:sz="0" w:space="0" w:color="auto"/>
                        <w:right w:val="none" w:sz="0" w:space="0" w:color="auto"/>
                      </w:divBdr>
                      <w:divsChild>
                        <w:div w:id="1754011675">
                          <w:marLeft w:val="0"/>
                          <w:marRight w:val="0"/>
                          <w:marTop w:val="0"/>
                          <w:marBottom w:val="0"/>
                          <w:divBdr>
                            <w:top w:val="none" w:sz="0" w:space="0" w:color="auto"/>
                            <w:left w:val="none" w:sz="0" w:space="0" w:color="auto"/>
                            <w:bottom w:val="none" w:sz="0" w:space="0" w:color="auto"/>
                            <w:right w:val="none" w:sz="0" w:space="0" w:color="auto"/>
                          </w:divBdr>
                          <w:divsChild>
                            <w:div w:id="98547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9105242">
      <w:bodyDiv w:val="1"/>
      <w:marLeft w:val="0"/>
      <w:marRight w:val="0"/>
      <w:marTop w:val="0"/>
      <w:marBottom w:val="0"/>
      <w:divBdr>
        <w:top w:val="none" w:sz="0" w:space="0" w:color="auto"/>
        <w:left w:val="none" w:sz="0" w:space="0" w:color="auto"/>
        <w:bottom w:val="none" w:sz="0" w:space="0" w:color="auto"/>
        <w:right w:val="none" w:sz="0" w:space="0" w:color="auto"/>
      </w:divBdr>
      <w:divsChild>
        <w:div w:id="1066368812">
          <w:marLeft w:val="0"/>
          <w:marRight w:val="0"/>
          <w:marTop w:val="0"/>
          <w:marBottom w:val="0"/>
          <w:divBdr>
            <w:top w:val="none" w:sz="0" w:space="0" w:color="auto"/>
            <w:left w:val="none" w:sz="0" w:space="0" w:color="auto"/>
            <w:bottom w:val="none" w:sz="0" w:space="0" w:color="auto"/>
            <w:right w:val="none" w:sz="0" w:space="0" w:color="auto"/>
          </w:divBdr>
          <w:divsChild>
            <w:div w:id="1114321595">
              <w:marLeft w:val="0"/>
              <w:marRight w:val="0"/>
              <w:marTop w:val="0"/>
              <w:marBottom w:val="0"/>
              <w:divBdr>
                <w:top w:val="none" w:sz="0" w:space="0" w:color="auto"/>
                <w:left w:val="none" w:sz="0" w:space="0" w:color="auto"/>
                <w:bottom w:val="none" w:sz="0" w:space="0" w:color="auto"/>
                <w:right w:val="none" w:sz="0" w:space="0" w:color="auto"/>
              </w:divBdr>
              <w:divsChild>
                <w:div w:id="491146183">
                  <w:marLeft w:val="0"/>
                  <w:marRight w:val="0"/>
                  <w:marTop w:val="0"/>
                  <w:marBottom w:val="0"/>
                  <w:divBdr>
                    <w:top w:val="none" w:sz="0" w:space="0" w:color="auto"/>
                    <w:left w:val="none" w:sz="0" w:space="0" w:color="auto"/>
                    <w:bottom w:val="none" w:sz="0" w:space="0" w:color="auto"/>
                    <w:right w:val="none" w:sz="0" w:space="0" w:color="auto"/>
                  </w:divBdr>
                  <w:divsChild>
                    <w:div w:id="431978922">
                      <w:marLeft w:val="0"/>
                      <w:marRight w:val="0"/>
                      <w:marTop w:val="0"/>
                      <w:marBottom w:val="0"/>
                      <w:divBdr>
                        <w:top w:val="none" w:sz="0" w:space="0" w:color="auto"/>
                        <w:left w:val="none" w:sz="0" w:space="0" w:color="auto"/>
                        <w:bottom w:val="none" w:sz="0" w:space="0" w:color="auto"/>
                        <w:right w:val="none" w:sz="0" w:space="0" w:color="auto"/>
                      </w:divBdr>
                      <w:divsChild>
                        <w:div w:id="93021972">
                          <w:marLeft w:val="0"/>
                          <w:marRight w:val="0"/>
                          <w:marTop w:val="0"/>
                          <w:marBottom w:val="0"/>
                          <w:divBdr>
                            <w:top w:val="none" w:sz="0" w:space="0" w:color="auto"/>
                            <w:left w:val="none" w:sz="0" w:space="0" w:color="auto"/>
                            <w:bottom w:val="none" w:sz="0" w:space="0" w:color="auto"/>
                            <w:right w:val="none" w:sz="0" w:space="0" w:color="auto"/>
                          </w:divBdr>
                          <w:divsChild>
                            <w:div w:id="2017415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4196939">
      <w:bodyDiv w:val="1"/>
      <w:marLeft w:val="0"/>
      <w:marRight w:val="0"/>
      <w:marTop w:val="0"/>
      <w:marBottom w:val="0"/>
      <w:divBdr>
        <w:top w:val="none" w:sz="0" w:space="0" w:color="auto"/>
        <w:left w:val="none" w:sz="0" w:space="0" w:color="auto"/>
        <w:bottom w:val="none" w:sz="0" w:space="0" w:color="auto"/>
        <w:right w:val="none" w:sz="0" w:space="0" w:color="auto"/>
      </w:divBdr>
      <w:divsChild>
        <w:div w:id="1485512042">
          <w:marLeft w:val="0"/>
          <w:marRight w:val="0"/>
          <w:marTop w:val="0"/>
          <w:marBottom w:val="0"/>
          <w:divBdr>
            <w:top w:val="none" w:sz="0" w:space="0" w:color="auto"/>
            <w:left w:val="none" w:sz="0" w:space="0" w:color="auto"/>
            <w:bottom w:val="none" w:sz="0" w:space="0" w:color="auto"/>
            <w:right w:val="none" w:sz="0" w:space="0" w:color="auto"/>
          </w:divBdr>
          <w:divsChild>
            <w:div w:id="1240410607">
              <w:marLeft w:val="0"/>
              <w:marRight w:val="0"/>
              <w:marTop w:val="0"/>
              <w:marBottom w:val="0"/>
              <w:divBdr>
                <w:top w:val="none" w:sz="0" w:space="0" w:color="auto"/>
                <w:left w:val="none" w:sz="0" w:space="0" w:color="auto"/>
                <w:bottom w:val="none" w:sz="0" w:space="0" w:color="auto"/>
                <w:right w:val="none" w:sz="0" w:space="0" w:color="auto"/>
              </w:divBdr>
              <w:divsChild>
                <w:div w:id="1396389036">
                  <w:marLeft w:val="0"/>
                  <w:marRight w:val="0"/>
                  <w:marTop w:val="0"/>
                  <w:marBottom w:val="0"/>
                  <w:divBdr>
                    <w:top w:val="none" w:sz="0" w:space="0" w:color="auto"/>
                    <w:left w:val="none" w:sz="0" w:space="0" w:color="auto"/>
                    <w:bottom w:val="none" w:sz="0" w:space="0" w:color="auto"/>
                    <w:right w:val="none" w:sz="0" w:space="0" w:color="auto"/>
                  </w:divBdr>
                  <w:divsChild>
                    <w:div w:id="1430812179">
                      <w:marLeft w:val="0"/>
                      <w:marRight w:val="0"/>
                      <w:marTop w:val="0"/>
                      <w:marBottom w:val="0"/>
                      <w:divBdr>
                        <w:top w:val="none" w:sz="0" w:space="0" w:color="auto"/>
                        <w:left w:val="none" w:sz="0" w:space="0" w:color="auto"/>
                        <w:bottom w:val="none" w:sz="0" w:space="0" w:color="auto"/>
                        <w:right w:val="none" w:sz="0" w:space="0" w:color="auto"/>
                      </w:divBdr>
                      <w:divsChild>
                        <w:div w:id="1090855313">
                          <w:marLeft w:val="0"/>
                          <w:marRight w:val="0"/>
                          <w:marTop w:val="0"/>
                          <w:marBottom w:val="0"/>
                          <w:divBdr>
                            <w:top w:val="none" w:sz="0" w:space="0" w:color="auto"/>
                            <w:left w:val="none" w:sz="0" w:space="0" w:color="auto"/>
                            <w:bottom w:val="none" w:sz="0" w:space="0" w:color="auto"/>
                            <w:right w:val="none" w:sz="0" w:space="0" w:color="auto"/>
                          </w:divBdr>
                          <w:divsChild>
                            <w:div w:id="22560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2817473">
      <w:bodyDiv w:val="1"/>
      <w:marLeft w:val="0"/>
      <w:marRight w:val="0"/>
      <w:marTop w:val="0"/>
      <w:marBottom w:val="0"/>
      <w:divBdr>
        <w:top w:val="none" w:sz="0" w:space="0" w:color="auto"/>
        <w:left w:val="none" w:sz="0" w:space="0" w:color="auto"/>
        <w:bottom w:val="none" w:sz="0" w:space="0" w:color="auto"/>
        <w:right w:val="none" w:sz="0" w:space="0" w:color="auto"/>
      </w:divBdr>
    </w:div>
    <w:div w:id="1937447189">
      <w:bodyDiv w:val="1"/>
      <w:marLeft w:val="0"/>
      <w:marRight w:val="0"/>
      <w:marTop w:val="0"/>
      <w:marBottom w:val="0"/>
      <w:divBdr>
        <w:top w:val="none" w:sz="0" w:space="0" w:color="auto"/>
        <w:left w:val="none" w:sz="0" w:space="0" w:color="auto"/>
        <w:bottom w:val="none" w:sz="0" w:space="0" w:color="auto"/>
        <w:right w:val="none" w:sz="0" w:space="0" w:color="auto"/>
      </w:divBdr>
    </w:div>
    <w:div w:id="1971015482">
      <w:bodyDiv w:val="1"/>
      <w:marLeft w:val="0"/>
      <w:marRight w:val="0"/>
      <w:marTop w:val="0"/>
      <w:marBottom w:val="0"/>
      <w:divBdr>
        <w:top w:val="none" w:sz="0" w:space="0" w:color="auto"/>
        <w:left w:val="none" w:sz="0" w:space="0" w:color="auto"/>
        <w:bottom w:val="none" w:sz="0" w:space="0" w:color="auto"/>
        <w:right w:val="none" w:sz="0" w:space="0" w:color="auto"/>
      </w:divBdr>
      <w:divsChild>
        <w:div w:id="563685997">
          <w:marLeft w:val="0"/>
          <w:marRight w:val="0"/>
          <w:marTop w:val="0"/>
          <w:marBottom w:val="0"/>
          <w:divBdr>
            <w:top w:val="none" w:sz="0" w:space="0" w:color="auto"/>
            <w:left w:val="none" w:sz="0" w:space="0" w:color="auto"/>
            <w:bottom w:val="none" w:sz="0" w:space="0" w:color="auto"/>
            <w:right w:val="none" w:sz="0" w:space="0" w:color="auto"/>
          </w:divBdr>
          <w:divsChild>
            <w:div w:id="844905774">
              <w:marLeft w:val="-100"/>
              <w:marRight w:val="-100"/>
              <w:marTop w:val="0"/>
              <w:marBottom w:val="0"/>
              <w:divBdr>
                <w:top w:val="none" w:sz="0" w:space="0" w:color="auto"/>
                <w:left w:val="none" w:sz="0" w:space="0" w:color="auto"/>
                <w:bottom w:val="none" w:sz="0" w:space="0" w:color="auto"/>
                <w:right w:val="none" w:sz="0" w:space="0" w:color="auto"/>
              </w:divBdr>
            </w:div>
          </w:divsChild>
        </w:div>
        <w:div w:id="1309898963">
          <w:marLeft w:val="0"/>
          <w:marRight w:val="0"/>
          <w:marTop w:val="0"/>
          <w:marBottom w:val="0"/>
          <w:divBdr>
            <w:top w:val="none" w:sz="0" w:space="0" w:color="auto"/>
            <w:left w:val="none" w:sz="0" w:space="0" w:color="auto"/>
            <w:bottom w:val="none" w:sz="0" w:space="0" w:color="auto"/>
            <w:right w:val="none" w:sz="0" w:space="0" w:color="auto"/>
          </w:divBdr>
          <w:divsChild>
            <w:div w:id="726077313">
              <w:marLeft w:val="0"/>
              <w:marRight w:val="0"/>
              <w:marTop w:val="0"/>
              <w:marBottom w:val="0"/>
              <w:divBdr>
                <w:top w:val="none" w:sz="0" w:space="0" w:color="auto"/>
                <w:left w:val="none" w:sz="0" w:space="0" w:color="auto"/>
                <w:bottom w:val="none" w:sz="0" w:space="0" w:color="auto"/>
                <w:right w:val="none" w:sz="0" w:space="0" w:color="auto"/>
              </w:divBdr>
            </w:div>
          </w:divsChild>
        </w:div>
        <w:div w:id="731661624">
          <w:marLeft w:val="0"/>
          <w:marRight w:val="0"/>
          <w:marTop w:val="0"/>
          <w:marBottom w:val="0"/>
          <w:divBdr>
            <w:top w:val="none" w:sz="0" w:space="0" w:color="auto"/>
            <w:left w:val="none" w:sz="0" w:space="0" w:color="auto"/>
            <w:bottom w:val="none" w:sz="0" w:space="0" w:color="auto"/>
            <w:right w:val="none" w:sz="0" w:space="0" w:color="auto"/>
          </w:divBdr>
          <w:divsChild>
            <w:div w:id="1733697492">
              <w:marLeft w:val="0"/>
              <w:marRight w:val="0"/>
              <w:marTop w:val="0"/>
              <w:marBottom w:val="0"/>
              <w:divBdr>
                <w:top w:val="none" w:sz="0" w:space="0" w:color="auto"/>
                <w:left w:val="none" w:sz="0" w:space="0" w:color="auto"/>
                <w:bottom w:val="none" w:sz="0" w:space="0" w:color="auto"/>
                <w:right w:val="none" w:sz="0" w:space="0" w:color="auto"/>
              </w:divBdr>
            </w:div>
          </w:divsChild>
        </w:div>
        <w:div w:id="1475486089">
          <w:marLeft w:val="0"/>
          <w:marRight w:val="0"/>
          <w:marTop w:val="0"/>
          <w:marBottom w:val="0"/>
          <w:divBdr>
            <w:top w:val="none" w:sz="0" w:space="0" w:color="auto"/>
            <w:left w:val="none" w:sz="0" w:space="0" w:color="auto"/>
            <w:bottom w:val="none" w:sz="0" w:space="0" w:color="auto"/>
            <w:right w:val="none" w:sz="0" w:space="0" w:color="auto"/>
          </w:divBdr>
          <w:divsChild>
            <w:div w:id="322780787">
              <w:marLeft w:val="0"/>
              <w:marRight w:val="0"/>
              <w:marTop w:val="0"/>
              <w:marBottom w:val="0"/>
              <w:divBdr>
                <w:top w:val="none" w:sz="0" w:space="0" w:color="auto"/>
                <w:left w:val="none" w:sz="0" w:space="0" w:color="auto"/>
                <w:bottom w:val="none" w:sz="0" w:space="0" w:color="auto"/>
                <w:right w:val="none" w:sz="0" w:space="0" w:color="auto"/>
              </w:divBdr>
            </w:div>
          </w:divsChild>
        </w:div>
        <w:div w:id="915941530">
          <w:marLeft w:val="0"/>
          <w:marRight w:val="0"/>
          <w:marTop w:val="0"/>
          <w:marBottom w:val="0"/>
          <w:divBdr>
            <w:top w:val="none" w:sz="0" w:space="0" w:color="auto"/>
            <w:left w:val="none" w:sz="0" w:space="0" w:color="auto"/>
            <w:bottom w:val="none" w:sz="0" w:space="0" w:color="auto"/>
            <w:right w:val="none" w:sz="0" w:space="0" w:color="auto"/>
          </w:divBdr>
          <w:divsChild>
            <w:div w:id="50274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956157">
      <w:bodyDiv w:val="1"/>
      <w:marLeft w:val="0"/>
      <w:marRight w:val="0"/>
      <w:marTop w:val="0"/>
      <w:marBottom w:val="0"/>
      <w:divBdr>
        <w:top w:val="none" w:sz="0" w:space="0" w:color="auto"/>
        <w:left w:val="none" w:sz="0" w:space="0" w:color="auto"/>
        <w:bottom w:val="none" w:sz="0" w:space="0" w:color="auto"/>
        <w:right w:val="none" w:sz="0" w:space="0" w:color="auto"/>
      </w:divBdr>
    </w:div>
    <w:div w:id="2103522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iningindustry.com/magazine/jan-feb-2018/creating-training-appropriate-to-the-role/" TargetMode="External" /><Relationship Id="rId13" Type="http://schemas.openxmlformats.org/officeDocument/2006/relationships/hyperlink" Target="https://www.mckinsey.com/capabilities/mckinsey-digital/our-insights/what-enterprise-technology-companies-must-know-to-drive-digital-sales-growth" TargetMode="External" /><Relationship Id="rId18" Type="http://schemas.openxmlformats.org/officeDocument/2006/relationships/hyperlink" Target="https://www.linkedin.com/pulse/importance-staff-training-when-implementing-new-business-ibrahim" TargetMode="External" /><Relationship Id="rId26" Type="http://schemas.openxmlformats.org/officeDocument/2006/relationships/hyperlink" Target="https://www.pewresearch.org/internet/2017/05/03/the-future-of-jobs-and-jobs-training/" TargetMode="External" /><Relationship Id="rId39"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www.mews.com/en/blog/personalization-in-hospitality" TargetMode="External" /><Relationship Id="rId34" Type="http://schemas.openxmlformats.org/officeDocument/2006/relationships/hyperlink" Target="https://www.researchgate.net/publication/233287045_The_Impact_of_Technology_Amenities_on_Hotel_Guest_Overall_Satisfaction" TargetMode="External" /><Relationship Id="rId7" Type="http://schemas.openxmlformats.org/officeDocument/2006/relationships/endnotes" Target="endnotes.xml" /><Relationship Id="rId12" Type="http://schemas.openxmlformats.org/officeDocument/2006/relationships/hyperlink" Target="https://blog.pressreader.com/hotels/adopting-new-technology-is-a-key-to-remaining-competitive" TargetMode="External" /><Relationship Id="rId17" Type="http://schemas.openxmlformats.org/officeDocument/2006/relationships/hyperlink" Target="https://online.hbs.edu/blog/post/how-to-communicate-organizational-change" TargetMode="External" /><Relationship Id="rId25" Type="http://schemas.openxmlformats.org/officeDocument/2006/relationships/hyperlink" Target="https://asana.com/resources/swot-analysis" TargetMode="External" /><Relationship Id="rId33" Type="http://schemas.openxmlformats.org/officeDocument/2006/relationships/hyperlink" Target="https://www.mdpi.com/2075-5309/9/9/193" TargetMode="External" /><Relationship Id="rId38" Type="http://schemas.openxmlformats.org/officeDocument/2006/relationships/hyperlink" Target="https://www.travelperk.com/blog/inefficient-processes-in-companies/" TargetMode="External" /><Relationship Id="rId2" Type="http://schemas.openxmlformats.org/officeDocument/2006/relationships/numbering" Target="numbering.xml" /><Relationship Id="rId16" Type="http://schemas.openxmlformats.org/officeDocument/2006/relationships/hyperlink" Target="https://www.qualtrics.com/experience-management/customer/website-surveys/" TargetMode="External" /><Relationship Id="rId20" Type="http://schemas.openxmlformats.org/officeDocument/2006/relationships/hyperlink" Target="https://www.mckinsey.com/capabilities/people-and-organizational-performance/our-insights/unlocking-success-in-digital-transformations" TargetMode="External" /><Relationship Id="rId29" Type="http://schemas.openxmlformats.org/officeDocument/2006/relationships/hyperlink" Target="https://www.forbes.com/sites/micahsolomon/2015/09/24/your-customer-service-style-is-your-brand-the-ritz-carlton-case-study/"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blog.pressreader.com/hotels/high-tech-hotel-amenities-todays-travelers-expect" TargetMode="External" /><Relationship Id="rId24" Type="http://schemas.openxmlformats.org/officeDocument/2006/relationships/hyperlink" Target="https://www.shrm.org/topics-tools/tools/toolkits/developing-sustaining-employee-engagement" TargetMode="External" /><Relationship Id="rId32" Type="http://schemas.openxmlformats.org/officeDocument/2006/relationships/hyperlink" Target="https://www.laserfiche.com/resources/blog/benefits-transforming-paperless-office-paperless-employee/" TargetMode="External" /><Relationship Id="rId37" Type="http://schemas.openxmlformats.org/officeDocument/2006/relationships/hyperlink" Target="https://www.phocuswire.com/What-tech-savvy-travellers-want-what-the-industry-is-giving-them-or-not" TargetMode="External" /><Relationship Id="rId40"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hatfix.com/blog/types-employee-training-programs/" TargetMode="External" /><Relationship Id="rId23" Type="http://schemas.openxmlformats.org/officeDocument/2006/relationships/hyperlink" Target="https://www.resolutesoftware.com/blog/seven-digital-transformation-metrics-and-key-performance-indicators-for-measuring-digital-transformation-success/" TargetMode="External" /><Relationship Id="rId28" Type="http://schemas.openxmlformats.org/officeDocument/2006/relationships/hyperlink" Target="https://www.hospitalitynet.org/podcast/4123472.html" TargetMode="External" /><Relationship Id="rId36" Type="http://schemas.openxmlformats.org/officeDocument/2006/relationships/hyperlink" Target="https://whatfix.com/digital-transformation/" TargetMode="External" /><Relationship Id="rId10" Type="http://schemas.openxmlformats.org/officeDocument/2006/relationships/hyperlink" Target="https://datamyte.com/blog/digital-transformation-hospitality/" TargetMode="External" /><Relationship Id="rId19" Type="http://schemas.openxmlformats.org/officeDocument/2006/relationships/hyperlink" Target="https://www.auditboard.com/blog/internal-audit-101/" TargetMode="External" /><Relationship Id="rId31" Type="http://schemas.openxmlformats.org/officeDocument/2006/relationships/hyperlink" Target="https://www.forbes.com/sites/micahsolomon/2014/08/18/ritzapp/" TargetMode="External" /><Relationship Id="rId4" Type="http://schemas.openxmlformats.org/officeDocument/2006/relationships/settings" Target="settings.xml" /><Relationship Id="rId9" Type="http://schemas.openxmlformats.org/officeDocument/2006/relationships/hyperlink" Target="https://expertprogrammanagement.com/2021/09/unfreeze-change-refreeze/" TargetMode="External" /><Relationship Id="rId14" Type="http://schemas.openxmlformats.org/officeDocument/2006/relationships/hyperlink" Target="https://www.investopedia.com/terms/g/general-data-protection-regulation-gdpr.asp" TargetMode="External" /><Relationship Id="rId22" Type="http://schemas.openxmlformats.org/officeDocument/2006/relationships/hyperlink" Target="https://pestleanalysis.com/pestel-framework/" TargetMode="External" /><Relationship Id="rId27" Type="http://schemas.openxmlformats.org/officeDocument/2006/relationships/hyperlink" Target="https://www.techuk.org/resource/regulating-the-digital-economy-after-brexit-what-is-the-uk-government-s-approach.html" TargetMode="External" /><Relationship Id="rId30" Type="http://schemas.openxmlformats.org/officeDocument/2006/relationships/hyperlink" Target="https://www.forbes.com/sites/micahsolomon/2014/08/18/ritzapp/" TargetMode="External" /><Relationship Id="rId35" Type="http://schemas.openxmlformats.org/officeDocument/2006/relationships/hyperlink" Target="https://www.theritzlondon.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8956</Words>
  <Characters>51054</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2024-11-12T23:40:00Z</dcterms:created>
  <dcterms:modified xsi:type="dcterms:W3CDTF">2024-11-12T23:40:00Z</dcterms:modified>
</cp:coreProperties>
</file>