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3FB64A7F"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4346BD">
        <w:rPr>
          <w:rFonts w:ascii="Arial" w:hAnsi="Arial" w:cs="Arial"/>
          <w:sz w:val="28"/>
          <w:szCs w:val="28"/>
        </w:rPr>
        <w:t>Joha</w:t>
      </w:r>
      <w:r w:rsidR="006A09A5">
        <w:rPr>
          <w:rFonts w:ascii="Arial" w:hAnsi="Arial" w:cs="Arial"/>
          <w:sz w:val="28"/>
          <w:szCs w:val="28"/>
        </w:rPr>
        <w:t xml:space="preserve">nna </w:t>
      </w:r>
      <w:proofErr w:type="spellStart"/>
      <w:r w:rsidR="006A09A5">
        <w:rPr>
          <w:rFonts w:ascii="Arial" w:hAnsi="Arial" w:cs="Arial"/>
          <w:sz w:val="28"/>
          <w:szCs w:val="28"/>
        </w:rPr>
        <w:t>Itohan</w:t>
      </w:r>
      <w:proofErr w:type="spellEnd"/>
      <w:r w:rsidR="006A09A5">
        <w:rPr>
          <w:rFonts w:ascii="Arial" w:hAnsi="Arial" w:cs="Arial"/>
          <w:sz w:val="28"/>
          <w:szCs w:val="28"/>
        </w:rPr>
        <w:t xml:space="preserve"> </w:t>
      </w:r>
      <w:proofErr w:type="spellStart"/>
      <w:r w:rsidR="006A09A5">
        <w:rPr>
          <w:rFonts w:ascii="Arial" w:hAnsi="Arial" w:cs="Arial"/>
          <w:sz w:val="28"/>
          <w:szCs w:val="28"/>
        </w:rPr>
        <w:t>Erhunwunse</w:t>
      </w:r>
      <w:proofErr w:type="spellEnd"/>
      <w:r w:rsidR="006A09A5">
        <w:rPr>
          <w:rFonts w:ascii="Arial" w:hAnsi="Arial" w:cs="Arial"/>
          <w:sz w:val="28"/>
          <w:szCs w:val="28"/>
        </w:rPr>
        <w:t xml:space="preserve"> </w:t>
      </w:r>
    </w:p>
    <w:p w14:paraId="476C763A" w14:textId="7D8B1EE1"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6A09A5">
        <w:rPr>
          <w:rFonts w:ascii="Arial" w:hAnsi="Arial" w:cs="Arial"/>
          <w:sz w:val="28"/>
          <w:szCs w:val="28"/>
          <w:lang w:val="nl-NL"/>
        </w:rPr>
        <w:t>2517217</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F765CED" w14:textId="7A81EB02" w:rsidR="008E3ABC" w:rsidRDefault="00833470">
      <w:pPr>
        <w:pStyle w:val="NormalWeb"/>
        <w:shd w:val="clear" w:color="auto" w:fill="FAF9FD"/>
        <w:rPr>
          <w:rFonts w:ascii="Arial" w:hAnsi="Arial" w:cs="Arial"/>
          <w:color w:val="000000"/>
          <w:sz w:val="19"/>
          <w:szCs w:val="19"/>
        </w:rPr>
      </w:pPr>
      <w:r w:rsidRPr="00C83A82">
        <w:rPr>
          <w:rFonts w:ascii="Arial" w:hAnsi="Arial" w:cs="Arial"/>
          <w:b/>
          <w:bCs/>
          <w:sz w:val="28"/>
          <w:szCs w:val="28"/>
          <w:lang w:val="nl-NL"/>
        </w:rPr>
        <w:t>Module name</w:t>
      </w:r>
      <w:r w:rsidRPr="00C83A82">
        <w:rPr>
          <w:rFonts w:ascii="Arial" w:hAnsi="Arial" w:cs="Arial"/>
          <w:sz w:val="28"/>
          <w:szCs w:val="28"/>
          <w:lang w:val="nl-NL"/>
        </w:rPr>
        <w:t>:</w:t>
      </w:r>
      <w:r w:rsidR="008E3ABC" w:rsidRPr="008E3ABC">
        <w:rPr>
          <w:rFonts w:ascii="Arial" w:hAnsi="Arial" w:cs="Arial"/>
          <w:color w:val="000000"/>
          <w:sz w:val="19"/>
          <w:szCs w:val="19"/>
        </w:rPr>
        <w:t xml:space="preserve"> </w:t>
      </w:r>
      <w:r w:rsidR="00B51754">
        <w:rPr>
          <w:rFonts w:ascii="Arial" w:hAnsi="Arial" w:cs="Arial"/>
          <w:color w:val="000000"/>
          <w:sz w:val="19"/>
          <w:szCs w:val="19"/>
        </w:rPr>
        <w:t xml:space="preserve">Introduction </w:t>
      </w:r>
      <w:r w:rsidR="00DC7BCD">
        <w:rPr>
          <w:rFonts w:ascii="Arial" w:hAnsi="Arial" w:cs="Arial"/>
          <w:color w:val="000000"/>
          <w:sz w:val="19"/>
          <w:szCs w:val="19"/>
        </w:rPr>
        <w:t xml:space="preserve">To Health and social </w:t>
      </w:r>
      <w:r w:rsidR="00537242">
        <w:rPr>
          <w:rFonts w:ascii="Arial" w:hAnsi="Arial" w:cs="Arial"/>
          <w:color w:val="000000"/>
          <w:sz w:val="19"/>
          <w:szCs w:val="19"/>
        </w:rPr>
        <w:t xml:space="preserve">care </w:t>
      </w:r>
    </w:p>
    <w:p w14:paraId="0009AFB0" w14:textId="0DEC3B85"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672AAE">
        <w:rPr>
          <w:rFonts w:ascii="Arial" w:hAnsi="Arial" w:cs="Arial"/>
          <w:sz w:val="28"/>
          <w:szCs w:val="28"/>
        </w:rPr>
        <w:t>(</w:t>
      </w:r>
      <w:r w:rsidR="00537242">
        <w:rPr>
          <w:rFonts w:ascii="Arial" w:hAnsi="Arial" w:cs="Arial"/>
          <w:sz w:val="28"/>
          <w:szCs w:val="28"/>
        </w:rPr>
        <w:t>LCHS4003_LON)</w:t>
      </w:r>
    </w:p>
    <w:p w14:paraId="410C101D" w14:textId="443C60E0" w:rsidR="00925D5E" w:rsidRDefault="00833470">
      <w:pPr>
        <w:sectPr w:rsidR="00925D5E">
          <w:headerReference w:type="default" r:id="rId9"/>
          <w:footerReference w:type="default" r:id="rId10"/>
          <w:pgSz w:w="11906" w:h="16838"/>
          <w:pgMar w:top="1440" w:right="1440" w:bottom="1440" w:left="1440" w:header="708" w:footer="708" w:gutter="0"/>
          <w:cols w:space="708"/>
          <w:docGrid w:linePitch="360"/>
        </w:sectPr>
      </w:pPr>
      <w:r w:rsidRPr="0020413D">
        <w:rPr>
          <w:rFonts w:ascii="Arial" w:hAnsi="Arial" w:cs="Arial"/>
          <w:b/>
          <w:bCs/>
          <w:sz w:val="28"/>
          <w:szCs w:val="28"/>
        </w:rPr>
        <w:t>Lecturer</w:t>
      </w:r>
      <w:bookmarkEnd w:id="0"/>
      <w:r w:rsidR="00537242">
        <w:rPr>
          <w:rFonts w:ascii="Arial" w:hAnsi="Arial" w:cs="Arial"/>
          <w:b/>
          <w:bCs/>
          <w:sz w:val="28"/>
          <w:szCs w:val="28"/>
        </w:rPr>
        <w:t xml:space="preserve"> Jolly </w:t>
      </w:r>
      <w:proofErr w:type="spellStart"/>
      <w:r w:rsidR="00537242">
        <w:rPr>
          <w:rFonts w:ascii="Arial" w:hAnsi="Arial" w:cs="Arial"/>
          <w:b/>
          <w:bCs/>
          <w:sz w:val="28"/>
          <w:szCs w:val="28"/>
        </w:rPr>
        <w:t>Nwankwo</w:t>
      </w:r>
      <w:proofErr w:type="spellEnd"/>
    </w:p>
    <w:p w14:paraId="2F2D77A8" w14:textId="104EE052" w:rsidR="00833470" w:rsidRPr="00793AA3" w:rsidRDefault="00833470" w:rsidP="00833470">
      <w:pPr>
        <w:rPr>
          <w:rFonts w:ascii="Arial" w:hAnsi="Arial" w:cs="Arial"/>
          <w:b/>
          <w:bCs/>
          <w:sz w:val="28"/>
          <w:szCs w:val="28"/>
        </w:rPr>
        <w:sectPr w:rsidR="00833470" w:rsidRPr="00793AA3" w:rsidSect="00925D5E">
          <w:pgSz w:w="11906" w:h="16838"/>
          <w:pgMar w:top="1440" w:right="1440" w:bottom="1440" w:left="1440" w:header="708" w:footer="708" w:gutter="0"/>
          <w:cols w:space="708"/>
          <w:docGrid w:linePitch="360"/>
        </w:sectPr>
      </w:pPr>
    </w:p>
    <w:p w14:paraId="5AFFC33B" w14:textId="237D2CD3" w:rsidR="003A000F" w:rsidRDefault="00F16B7F">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63360" behindDoc="0" locked="0" layoutInCell="1" allowOverlap="1" wp14:anchorId="04CAE92E" wp14:editId="75FCF2D0">
                <wp:simplePos x="0" y="0"/>
                <wp:positionH relativeFrom="page">
                  <wp:posOffset>722630</wp:posOffset>
                </wp:positionH>
                <wp:positionV relativeFrom="paragraph">
                  <wp:posOffset>1331595</wp:posOffset>
                </wp:positionV>
                <wp:extent cx="2832735" cy="2470150"/>
                <wp:effectExtent l="19050" t="19050" r="43815" b="444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32735" cy="2470150"/>
                        </a:xfrm>
                        <a:prstGeom prst="rect">
                          <a:avLst/>
                        </a:prstGeom>
                        <a:solidFill>
                          <a:srgbClr val="FFFFFF"/>
                        </a:solidFill>
                        <a:ln w="47625">
                          <a:solidFill>
                            <a:schemeClr val="accent2"/>
                          </a:solidFill>
                          <a:miter lim="800000"/>
                          <a:headEnd/>
                          <a:tailEnd/>
                        </a:ln>
                        <a:effectLst>
                          <a:softEdge rad="25400"/>
                        </a:effectLst>
                      </wps:spPr>
                      <wps:txbx>
                        <w:txbxContent>
                          <w:p w14:paraId="0F1DA79D" w14:textId="77777777" w:rsidR="00F16B7F" w:rsidRDefault="00F16B7F">
                            <w:pPr>
                              <w:pStyle w:val="NormalWeb"/>
                              <w:shd w:val="clear" w:color="auto" w:fill="FAF9FD"/>
                              <w:rPr>
                                <w:rFonts w:ascii="Arial" w:hAnsi="Arial" w:cs="Arial"/>
                                <w:color w:val="000000"/>
                                <w:sz w:val="19"/>
                                <w:szCs w:val="19"/>
                              </w:rPr>
                            </w:pPr>
                            <w:r>
                              <w:rPr>
                                <w:rFonts w:ascii="Arial" w:hAnsi="Arial" w:cs="Arial"/>
                                <w:color w:val="000000"/>
                                <w:sz w:val="19"/>
                                <w:szCs w:val="19"/>
                              </w:rPr>
                              <w:t>The ambulance service is an emergency healthcare service in the UK that responds to urgent and life-threatening situations. It is part of the NHS and plays a very important role in saving lives by providing immediate medical care and transporting patients to hospital when needed </w:t>
                            </w:r>
                            <w:r>
                              <w:rPr>
                                <w:rStyle w:val="Strong"/>
                                <w:rFonts w:ascii="Arial" w:hAnsi="Arial" w:cs="Arial"/>
                                <w:color w:val="000000"/>
                                <w:sz w:val="19"/>
                                <w:szCs w:val="19"/>
                              </w:rPr>
                              <w:t>(NHS England, 2024).</w:t>
                            </w:r>
                          </w:p>
                          <w:p w14:paraId="7FB3EB6D" w14:textId="77777777" w:rsidR="00F16B7F" w:rsidRDefault="00F16B7F">
                            <w:pPr>
                              <w:pStyle w:val="NormalWeb"/>
                              <w:shd w:val="clear" w:color="auto" w:fill="FAF9FD"/>
                              <w:rPr>
                                <w:rFonts w:ascii="Arial" w:hAnsi="Arial" w:cs="Arial"/>
                                <w:color w:val="000000"/>
                                <w:sz w:val="19"/>
                                <w:szCs w:val="19"/>
                              </w:rPr>
                            </w:pPr>
                            <w:r>
                              <w:rPr>
                                <w:rFonts w:ascii="Arial" w:hAnsi="Arial" w:cs="Arial"/>
                                <w:color w:val="000000"/>
                                <w:sz w:val="19"/>
                                <w:szCs w:val="19"/>
                              </w:rPr>
                              <w:t>People contact the ambulance service by calling 999 or 112. Once the call is made, trained call handlers ask questions to understand how serious the situation is. They then decide how quickly an ambulance should be sent and what type of response is needed </w:t>
                            </w:r>
                            <w:r>
                              <w:rPr>
                                <w:rStyle w:val="Strong"/>
                                <w:rFonts w:ascii="Arial" w:hAnsi="Arial" w:cs="Arial"/>
                                <w:color w:val="000000"/>
                                <w:sz w:val="19"/>
                                <w:szCs w:val="19"/>
                              </w:rPr>
                              <w:t>(NHS England, 2024).</w:t>
                            </w:r>
                          </w:p>
                          <w:p w14:paraId="345BBA0C" w14:textId="77777777" w:rsidR="00F16B7F" w:rsidRDefault="00F16B7F">
                            <w:pPr>
                              <w:pStyle w:val="NormalWeb"/>
                              <w:shd w:val="clear" w:color="auto" w:fill="FAF9FD"/>
                              <w:rPr>
                                <w:rFonts w:ascii="Arial" w:hAnsi="Arial" w:cs="Arial"/>
                                <w:color w:val="000000"/>
                                <w:sz w:val="19"/>
                                <w:szCs w:val="19"/>
                              </w:rPr>
                            </w:pPr>
                            <w:r>
                              <w:rPr>
                                <w:rFonts w:ascii="Arial" w:hAnsi="Arial" w:cs="Arial"/>
                                <w:color w:val="000000"/>
                                <w:sz w:val="19"/>
                                <w:szCs w:val="19"/>
                              </w:rPr>
                              <w:t>Ambulance staff include paramedics, emergency medical technicians (EMTs), and control room staff. Paramedics are highly trained healthcare professionals who can assess patients, give emergency treatment, and make decisions on the spot about care </w:t>
                            </w:r>
                            <w:r>
                              <w:rPr>
                                <w:rStyle w:val="Strong"/>
                                <w:rFonts w:ascii="Arial" w:hAnsi="Arial" w:cs="Arial"/>
                                <w:color w:val="000000"/>
                                <w:sz w:val="19"/>
                                <w:szCs w:val="19"/>
                              </w:rPr>
                              <w:t>(NHS England, 2024).</w:t>
                            </w:r>
                          </w:p>
                          <w:p w14:paraId="44A2397F" w14:textId="21A9EE0A"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CAE92E" id="_x0000_t202" coordsize="21600,21600" o:spt="202" path="m,l,21600r21600,l21600,xe">
                <v:stroke joinstyle="miter"/>
                <v:path gradientshapeok="t" o:connecttype="rect"/>
              </v:shapetype>
              <v:shape id="Text Box 4" o:spid="_x0000_s1026" type="#_x0000_t202" style="position:absolute;margin-left:56.9pt;margin-top:104.85pt;width:223.05pt;height:194.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" strokecolor="#ed7d31 [3205]" strokeweight="3.75pt">
                <v:textbox>
                  <w:txbxContent>
                    <w:p w14:paraId="0F1DA79D" w14:textId="77777777" w:rsidR="00F16B7F" w:rsidRDefault="00F16B7F">
                      <w:pPr>
                        <w:pStyle w:val="NormalWeb"/>
                        <w:shd w:val="clear" w:color="auto" w:fill="FAF9FD"/>
                        <w:rPr>
                          <w:rFonts w:ascii="Arial" w:hAnsi="Arial" w:cs="Arial"/>
                          <w:color w:val="000000"/>
                          <w:sz w:val="19"/>
                          <w:szCs w:val="19"/>
                        </w:rPr>
                      </w:pPr>
                      <w:r>
                        <w:rPr>
                          <w:rFonts w:ascii="Arial" w:hAnsi="Arial" w:cs="Arial"/>
                          <w:color w:val="000000"/>
                          <w:sz w:val="19"/>
                          <w:szCs w:val="19"/>
                        </w:rPr>
                        <w:t>The ambulance service is an emergency healthcare service in the UK that responds to urgent and life-threatening situations. It is part of the NHS and plays a very important role in saving lives by providing immediate medical care and transporting patients to hospital when needed </w:t>
                      </w:r>
                      <w:r>
                        <w:rPr>
                          <w:rStyle w:val="Strong"/>
                          <w:rFonts w:ascii="Arial" w:hAnsi="Arial" w:cs="Arial"/>
                          <w:color w:val="000000"/>
                          <w:sz w:val="19"/>
                          <w:szCs w:val="19"/>
                        </w:rPr>
                        <w:t>(NHS England, 2024).</w:t>
                      </w:r>
                    </w:p>
                    <w:p w14:paraId="7FB3EB6D" w14:textId="77777777" w:rsidR="00F16B7F" w:rsidRDefault="00F16B7F">
                      <w:pPr>
                        <w:pStyle w:val="NormalWeb"/>
                        <w:shd w:val="clear" w:color="auto" w:fill="FAF9FD"/>
                        <w:rPr>
                          <w:rFonts w:ascii="Arial" w:hAnsi="Arial" w:cs="Arial"/>
                          <w:color w:val="000000"/>
                          <w:sz w:val="19"/>
                          <w:szCs w:val="19"/>
                        </w:rPr>
                      </w:pPr>
                      <w:r>
                        <w:rPr>
                          <w:rFonts w:ascii="Arial" w:hAnsi="Arial" w:cs="Arial"/>
                          <w:color w:val="000000"/>
                          <w:sz w:val="19"/>
                          <w:szCs w:val="19"/>
                        </w:rPr>
                        <w:t>People contact the ambulance service by calling 999 or 112. Once the call is made, trained call handlers ask questions to understand how serious the situation is. They then decide how quickly an ambulance should be sent and what type of response is needed </w:t>
                      </w:r>
                      <w:r>
                        <w:rPr>
                          <w:rStyle w:val="Strong"/>
                          <w:rFonts w:ascii="Arial" w:hAnsi="Arial" w:cs="Arial"/>
                          <w:color w:val="000000"/>
                          <w:sz w:val="19"/>
                          <w:szCs w:val="19"/>
                        </w:rPr>
                        <w:t>(NHS England, 2024).</w:t>
                      </w:r>
                    </w:p>
                    <w:p w14:paraId="345BBA0C" w14:textId="77777777" w:rsidR="00F16B7F" w:rsidRDefault="00F16B7F">
                      <w:pPr>
                        <w:pStyle w:val="NormalWeb"/>
                        <w:shd w:val="clear" w:color="auto" w:fill="FAF9FD"/>
                        <w:rPr>
                          <w:rFonts w:ascii="Arial" w:hAnsi="Arial" w:cs="Arial"/>
                          <w:color w:val="000000"/>
                          <w:sz w:val="19"/>
                          <w:szCs w:val="19"/>
                        </w:rPr>
                      </w:pPr>
                      <w:r>
                        <w:rPr>
                          <w:rFonts w:ascii="Arial" w:hAnsi="Arial" w:cs="Arial"/>
                          <w:color w:val="000000"/>
                          <w:sz w:val="19"/>
                          <w:szCs w:val="19"/>
                        </w:rPr>
                        <w:t>Ambulance staff include paramedics, emergency medical technicians (EMTs), and control room staff. Paramedics are highly trained healthcare professionals who can assess patients, give emergency treatment, and make decisions on the spot about care </w:t>
                      </w:r>
                      <w:r>
                        <w:rPr>
                          <w:rStyle w:val="Strong"/>
                          <w:rFonts w:ascii="Arial" w:hAnsi="Arial" w:cs="Arial"/>
                          <w:color w:val="000000"/>
                          <w:sz w:val="19"/>
                          <w:szCs w:val="19"/>
                        </w:rPr>
                        <w:t>(NHS England, 2024).</w:t>
                      </w:r>
                    </w:p>
                    <w:p w14:paraId="44A2397F" w14:textId="21A9EE0A" w:rsidR="00BE6BE0" w:rsidRDefault="00BE6BE0" w:rsidP="00BE6BE0"/>
                  </w:txbxContent>
                </v:textbox>
                <w10:wrap type="square" anchorx="page"/>
              </v:shape>
            </w:pict>
          </mc:Fallback>
        </mc:AlternateContent>
      </w:r>
      <w:r w:rsidR="005E6B80">
        <w:rPr>
          <w:noProof/>
        </w:rPr>
        <mc:AlternateContent>
          <mc:Choice Requires="wps">
            <w:drawing>
              <wp:anchor distT="45720" distB="45720" distL="114300" distR="114300" simplePos="0" relativeHeight="251669504" behindDoc="0" locked="0" layoutInCell="1" allowOverlap="1" wp14:anchorId="298766ED" wp14:editId="142D7133">
                <wp:simplePos x="0" y="0"/>
                <wp:positionH relativeFrom="column">
                  <wp:posOffset>6271895</wp:posOffset>
                </wp:positionH>
                <wp:positionV relativeFrom="paragraph">
                  <wp:posOffset>1330325</wp:posOffset>
                </wp:positionV>
                <wp:extent cx="2945765" cy="2394585"/>
                <wp:effectExtent l="19050" t="19050" r="26035" b="2476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5765" cy="2394585"/>
                        </a:xfrm>
                        <a:prstGeom prst="rect">
                          <a:avLst/>
                        </a:prstGeom>
                        <a:solidFill>
                          <a:srgbClr val="FFFFFF"/>
                        </a:solidFill>
                        <a:ln w="44450">
                          <a:solidFill>
                            <a:srgbClr val="000000"/>
                          </a:solidFill>
                          <a:miter lim="800000"/>
                          <a:headEnd/>
                          <a:tailEnd/>
                        </a:ln>
                        <a:effectLst>
                          <a:softEdge rad="25400"/>
                        </a:effectLst>
                      </wps:spPr>
                      <wps:txbx>
                        <w:txbxContent>
                          <w:p w14:paraId="2F2C6041" w14:textId="55EDF0E6" w:rsidR="00BE6BE0" w:rsidRDefault="004200A2" w:rsidP="00BE6BE0">
                            <w:r>
                              <w:rPr>
                                <w:noProof/>
                              </w:rPr>
                              <w:drawing>
                                <wp:inline distT="0" distB="0" distL="0" distR="0" wp14:anchorId="1A7A5EB2" wp14:editId="638F96D9">
                                  <wp:extent cx="2139950" cy="1567815"/>
                                  <wp:effectExtent l="0" t="0" r="0" b="0"/>
                                  <wp:docPr id="8931458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145809" name=""/>
                                          <pic:cNvPicPr/>
                                        </pic:nvPicPr>
                                        <pic:blipFill>
                                          <a:blip r:embed="rId11"/>
                                          <a:stretch>
                                            <a:fillRect/>
                                          </a:stretch>
                                        </pic:blipFill>
                                        <pic:spPr>
                                          <a:xfrm>
                                            <a:off x="0" y="0"/>
                                            <a:ext cx="2139950" cy="1567815"/>
                                          </a:xfrm>
                                          <a:prstGeom prst="rect">
                                            <a:avLst/>
                                          </a:prstGeom>
                                        </pic:spPr>
                                      </pic:pic>
                                    </a:graphicData>
                                  </a:graphic>
                                </wp:inline>
                              </w:drawing>
                            </w:r>
                            <w:r w:rsidR="005E6B80">
                              <w:rPr>
                                <w:noProof/>
                              </w:rPr>
                              <w:drawing>
                                <wp:inline distT="0" distB="0" distL="0" distR="0" wp14:anchorId="243F93D4" wp14:editId="3616F18D">
                                  <wp:extent cx="2139950" cy="1567815"/>
                                  <wp:effectExtent l="0" t="0" r="0" b="0"/>
                                  <wp:docPr id="199573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73608" name=""/>
                                          <pic:cNvPicPr/>
                                        </pic:nvPicPr>
                                        <pic:blipFill>
                                          <a:blip r:embed="rId11"/>
                                          <a:stretch>
                                            <a:fillRect/>
                                          </a:stretch>
                                        </pic:blipFill>
                                        <pic:spPr>
                                          <a:xfrm>
                                            <a:off x="0" y="0"/>
                                            <a:ext cx="2139950" cy="1567815"/>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7" type="#_x0000_t202" style="position:absolute;margin-left:493.85pt;margin-top:104.75pt;width:231.95pt;height:188.5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" strokeweight="3.5pt">
                <v:textbox>
                  <w:txbxContent>
                    <w:p w14:paraId="2F2C6041" w14:textId="55EDF0E6" w:rsidR="00BE6BE0" w:rsidRDefault="004200A2" w:rsidP="00BE6BE0">
                      <w:r>
                        <w:rPr>
                          <w:noProof/>
                        </w:rPr>
                        <w:drawing>
                          <wp:inline distT="0" distB="0" distL="0" distR="0" wp14:anchorId="1A7A5EB2" wp14:editId="638F96D9">
                            <wp:extent cx="2139950" cy="1567815"/>
                            <wp:effectExtent l="0" t="0" r="0" b="0"/>
                            <wp:docPr id="8931458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145809" name=""/>
                                    <pic:cNvPicPr/>
                                  </pic:nvPicPr>
                                  <pic:blipFill>
                                    <a:blip r:embed="rId11"/>
                                    <a:stretch>
                                      <a:fillRect/>
                                    </a:stretch>
                                  </pic:blipFill>
                                  <pic:spPr>
                                    <a:xfrm>
                                      <a:off x="0" y="0"/>
                                      <a:ext cx="2139950" cy="1567815"/>
                                    </a:xfrm>
                                    <a:prstGeom prst="rect">
                                      <a:avLst/>
                                    </a:prstGeom>
                                  </pic:spPr>
                                </pic:pic>
                              </a:graphicData>
                            </a:graphic>
                          </wp:inline>
                        </w:drawing>
                      </w:r>
                      <w:r w:rsidR="005E6B80">
                        <w:rPr>
                          <w:noProof/>
                        </w:rPr>
                        <w:drawing>
                          <wp:inline distT="0" distB="0" distL="0" distR="0" wp14:anchorId="243F93D4" wp14:editId="3616F18D">
                            <wp:extent cx="2139950" cy="1567815"/>
                            <wp:effectExtent l="0" t="0" r="0" b="0"/>
                            <wp:docPr id="199573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73608" name=""/>
                                    <pic:cNvPicPr/>
                                  </pic:nvPicPr>
                                  <pic:blipFill>
                                    <a:blip r:embed="rId11"/>
                                    <a:stretch>
                                      <a:fillRect/>
                                    </a:stretch>
                                  </pic:blipFill>
                                  <pic:spPr>
                                    <a:xfrm>
                                      <a:off x="0" y="0"/>
                                      <a:ext cx="2139950" cy="1567815"/>
                                    </a:xfrm>
                                    <a:prstGeom prst="rect">
                                      <a:avLst/>
                                    </a:prstGeom>
                                  </pic:spPr>
                                </pic:pic>
                              </a:graphicData>
                            </a:graphic>
                          </wp:inline>
                        </w:drawing>
                      </w:r>
                    </w:p>
                  </w:txbxContent>
                </v:textbox>
                <w10:wrap type="square"/>
              </v:shape>
            </w:pict>
          </mc:Fallback>
        </mc:AlternateContent>
      </w:r>
      <w:r w:rsidR="00F64FBC">
        <w:rPr>
          <w:noProof/>
        </w:rPr>
        <mc:AlternateContent>
          <mc:Choice Requires="wps">
            <w:drawing>
              <wp:anchor distT="45720" distB="45720" distL="114300" distR="114300" simplePos="0" relativeHeight="251665408" behindDoc="0" locked="0" layoutInCell="1" allowOverlap="1" wp14:anchorId="21A64788" wp14:editId="469F3103">
                <wp:simplePos x="0" y="0"/>
                <wp:positionH relativeFrom="margin">
                  <wp:posOffset>3111500</wp:posOffset>
                </wp:positionH>
                <wp:positionV relativeFrom="paragraph">
                  <wp:posOffset>1250950</wp:posOffset>
                </wp:positionV>
                <wp:extent cx="2367280" cy="2394585"/>
                <wp:effectExtent l="19050" t="19050" r="13970" b="2476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394585"/>
                        </a:xfrm>
                        <a:prstGeom prst="rect">
                          <a:avLst/>
                        </a:prstGeom>
                        <a:solidFill>
                          <a:srgbClr val="FFFFFF"/>
                        </a:solidFill>
                        <a:ln w="44450">
                          <a:solidFill>
                            <a:srgbClr val="000000"/>
                          </a:solidFill>
                          <a:miter lim="800000"/>
                          <a:headEnd/>
                          <a:tailEnd/>
                        </a:ln>
                        <a:effectLst>
                          <a:softEdge rad="25400"/>
                        </a:effectLst>
                      </wps:spPr>
                      <wps:txbx>
                        <w:txbxContent>
                          <w:p w14:paraId="302E270F" w14:textId="77777777" w:rsidR="003D2248" w:rsidRDefault="003D2248">
                            <w:pPr>
                              <w:pStyle w:val="Heading3"/>
                              <w:shd w:val="clear" w:color="auto" w:fill="FAF9FD"/>
                              <w:rPr>
                                <w:rFonts w:ascii="Arial" w:eastAsia="Times New Roman" w:hAnsi="Arial" w:cs="Arial"/>
                                <w:color w:val="000000"/>
                                <w:sz w:val="27"/>
                                <w:szCs w:val="27"/>
                              </w:rPr>
                            </w:pPr>
                            <w:r>
                              <w:rPr>
                                <w:rFonts w:ascii="Arial" w:eastAsia="Times New Roman" w:hAnsi="Arial" w:cs="Arial"/>
                                <w:color w:val="000000"/>
                              </w:rPr>
                              <w:t>Brief History of the Ambulance Service</w:t>
                            </w:r>
                          </w:p>
                          <w:p w14:paraId="759D2B42" w14:textId="77777777" w:rsidR="003D2248" w:rsidRDefault="003D2248">
                            <w:pPr>
                              <w:pStyle w:val="NormalWeb"/>
                              <w:shd w:val="clear" w:color="auto" w:fill="FAF9FD"/>
                              <w:rPr>
                                <w:rFonts w:ascii="Arial" w:hAnsi="Arial" w:cs="Arial"/>
                                <w:color w:val="000000"/>
                                <w:sz w:val="19"/>
                                <w:szCs w:val="19"/>
                              </w:rPr>
                            </w:pPr>
                            <w:r>
                              <w:rPr>
                                <w:rFonts w:ascii="Arial" w:hAnsi="Arial" w:cs="Arial"/>
                                <w:color w:val="000000"/>
                                <w:sz w:val="19"/>
                                <w:szCs w:val="19"/>
                              </w:rPr>
                              <w:t>The ambulance service has developed significantly over time. Before the NHS was created in 1948, ambulance services in the UK were not organised nationally. They were run by local authorities, hospitals, or charities, and the level of service varied depending on where people lived </w:t>
                            </w:r>
                            <w:r>
                              <w:rPr>
                                <w:rStyle w:val="Strong"/>
                                <w:rFonts w:ascii="Arial" w:hAnsi="Arial" w:cs="Arial"/>
                                <w:color w:val="000000"/>
                                <w:sz w:val="19"/>
                                <w:szCs w:val="19"/>
                              </w:rPr>
                              <w:t>(NHS England, 2024).</w:t>
                            </w:r>
                          </w:p>
                          <w:p w14:paraId="299187C0" w14:textId="77777777" w:rsidR="003D2248" w:rsidRDefault="003D2248">
                            <w:pPr>
                              <w:pStyle w:val="NormalWeb"/>
                              <w:shd w:val="clear" w:color="auto" w:fill="FAF9FD"/>
                              <w:rPr>
                                <w:rFonts w:ascii="Arial" w:hAnsi="Arial" w:cs="Arial"/>
                                <w:color w:val="000000"/>
                                <w:sz w:val="19"/>
                                <w:szCs w:val="19"/>
                              </w:rPr>
                            </w:pPr>
                            <w:r>
                              <w:rPr>
                                <w:rFonts w:ascii="Arial" w:hAnsi="Arial" w:cs="Arial"/>
                                <w:color w:val="000000"/>
                                <w:sz w:val="19"/>
                                <w:szCs w:val="19"/>
                              </w:rPr>
                              <w:t>When the NHS was established in 1948, ambulance services became part of a national healthcare system. This helped improve equality of access to emergency care across the UK </w:t>
                            </w:r>
                            <w:r>
                              <w:rPr>
                                <w:rStyle w:val="Strong"/>
                                <w:rFonts w:ascii="Arial" w:hAnsi="Arial" w:cs="Arial"/>
                                <w:color w:val="000000"/>
                                <w:sz w:val="19"/>
                                <w:szCs w:val="19"/>
                              </w:rPr>
                              <w:t>(NHS England, 2024).</w:t>
                            </w:r>
                          </w:p>
                          <w:p w14:paraId="4F11A57E" w14:textId="77777777" w:rsidR="003D2248" w:rsidRDefault="003D2248">
                            <w:pPr>
                              <w:pStyle w:val="NormalWeb"/>
                              <w:shd w:val="clear" w:color="auto" w:fill="FAF9FD"/>
                              <w:rPr>
                                <w:rFonts w:ascii="Arial" w:hAnsi="Arial" w:cs="Arial"/>
                                <w:color w:val="000000"/>
                                <w:sz w:val="19"/>
                                <w:szCs w:val="19"/>
                              </w:rPr>
                            </w:pPr>
                            <w:r>
                              <w:rPr>
                                <w:rFonts w:ascii="Arial" w:hAnsi="Arial" w:cs="Arial"/>
                                <w:color w:val="000000"/>
                                <w:sz w:val="19"/>
                                <w:szCs w:val="19"/>
                              </w:rPr>
                              <w:t>Over time, the service changed from simply transporting patients to hospital into a modern emergency care system. Today, ambulances carry advanced equipment such as defibrillators, oxygen therapy systems, and ECG monitors. Paramedics are now trained to provide advanced treatment before patients reach hospital </w:t>
                            </w:r>
                            <w:r>
                              <w:rPr>
                                <w:rStyle w:val="Strong"/>
                                <w:rFonts w:ascii="Arial" w:hAnsi="Arial" w:cs="Arial"/>
                                <w:color w:val="000000"/>
                                <w:sz w:val="19"/>
                                <w:szCs w:val="19"/>
                              </w:rPr>
                              <w:t>(NHS England, 2024).</w:t>
                            </w:r>
                          </w:p>
                          <w:p w14:paraId="2A6CE679" w14:textId="73B98B9E"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8" type="#_x0000_t202" style="position:absolute;margin-left:245pt;margin-top:98.5pt;width:186.4pt;height:188.5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" strokeweight="3.5pt">
                <v:textbox>
                  <w:txbxContent>
                    <w:p w14:paraId="302E270F" w14:textId="77777777" w:rsidR="003D2248" w:rsidRDefault="003D2248">
                      <w:pPr>
                        <w:pStyle w:val="Heading3"/>
                        <w:shd w:val="clear" w:color="auto" w:fill="FAF9FD"/>
                        <w:rPr>
                          <w:rFonts w:ascii="Arial" w:eastAsia="Times New Roman" w:hAnsi="Arial" w:cs="Arial"/>
                          <w:color w:val="000000"/>
                          <w:sz w:val="27"/>
                          <w:szCs w:val="27"/>
                        </w:rPr>
                      </w:pPr>
                      <w:r>
                        <w:rPr>
                          <w:rFonts w:ascii="Arial" w:eastAsia="Times New Roman" w:hAnsi="Arial" w:cs="Arial"/>
                          <w:color w:val="000000"/>
                        </w:rPr>
                        <w:t>Brief History of the Ambulance Service</w:t>
                      </w:r>
                    </w:p>
                    <w:p w14:paraId="759D2B42" w14:textId="77777777" w:rsidR="003D2248" w:rsidRDefault="003D2248">
                      <w:pPr>
                        <w:pStyle w:val="NormalWeb"/>
                        <w:shd w:val="clear" w:color="auto" w:fill="FAF9FD"/>
                        <w:rPr>
                          <w:rFonts w:ascii="Arial" w:hAnsi="Arial" w:cs="Arial"/>
                          <w:color w:val="000000"/>
                          <w:sz w:val="19"/>
                          <w:szCs w:val="19"/>
                        </w:rPr>
                      </w:pPr>
                      <w:r>
                        <w:rPr>
                          <w:rFonts w:ascii="Arial" w:hAnsi="Arial" w:cs="Arial"/>
                          <w:color w:val="000000"/>
                          <w:sz w:val="19"/>
                          <w:szCs w:val="19"/>
                        </w:rPr>
                        <w:t>The ambulance service has developed significantly over time. Before the NHS was created in 1948, ambulance services in the UK were not organised nationally. They were run by local authorities, hospitals, or charities, and the level of service varied depending on where people lived </w:t>
                      </w:r>
                      <w:r>
                        <w:rPr>
                          <w:rStyle w:val="Strong"/>
                          <w:rFonts w:ascii="Arial" w:hAnsi="Arial" w:cs="Arial"/>
                          <w:color w:val="000000"/>
                          <w:sz w:val="19"/>
                          <w:szCs w:val="19"/>
                        </w:rPr>
                        <w:t>(NHS England, 2024).</w:t>
                      </w:r>
                    </w:p>
                    <w:p w14:paraId="299187C0" w14:textId="77777777" w:rsidR="003D2248" w:rsidRDefault="003D2248">
                      <w:pPr>
                        <w:pStyle w:val="NormalWeb"/>
                        <w:shd w:val="clear" w:color="auto" w:fill="FAF9FD"/>
                        <w:rPr>
                          <w:rFonts w:ascii="Arial" w:hAnsi="Arial" w:cs="Arial"/>
                          <w:color w:val="000000"/>
                          <w:sz w:val="19"/>
                          <w:szCs w:val="19"/>
                        </w:rPr>
                      </w:pPr>
                      <w:r>
                        <w:rPr>
                          <w:rFonts w:ascii="Arial" w:hAnsi="Arial" w:cs="Arial"/>
                          <w:color w:val="000000"/>
                          <w:sz w:val="19"/>
                          <w:szCs w:val="19"/>
                        </w:rPr>
                        <w:t>When the NHS was established in 1948, ambulance services became part of a national healthcare system. This helped improve equality of access to emergency care across the UK </w:t>
                      </w:r>
                      <w:r>
                        <w:rPr>
                          <w:rStyle w:val="Strong"/>
                          <w:rFonts w:ascii="Arial" w:hAnsi="Arial" w:cs="Arial"/>
                          <w:color w:val="000000"/>
                          <w:sz w:val="19"/>
                          <w:szCs w:val="19"/>
                        </w:rPr>
                        <w:t>(NHS England, 2024).</w:t>
                      </w:r>
                    </w:p>
                    <w:p w14:paraId="4F11A57E" w14:textId="77777777" w:rsidR="003D2248" w:rsidRDefault="003D2248">
                      <w:pPr>
                        <w:pStyle w:val="NormalWeb"/>
                        <w:shd w:val="clear" w:color="auto" w:fill="FAF9FD"/>
                        <w:rPr>
                          <w:rFonts w:ascii="Arial" w:hAnsi="Arial" w:cs="Arial"/>
                          <w:color w:val="000000"/>
                          <w:sz w:val="19"/>
                          <w:szCs w:val="19"/>
                        </w:rPr>
                      </w:pPr>
                      <w:r>
                        <w:rPr>
                          <w:rFonts w:ascii="Arial" w:hAnsi="Arial" w:cs="Arial"/>
                          <w:color w:val="000000"/>
                          <w:sz w:val="19"/>
                          <w:szCs w:val="19"/>
                        </w:rPr>
                        <w:t>Over time, the service changed from simply transporting patients to hospital into a modern emergency care system. Today, ambulances carry advanced equipment such as defibrillators, oxygen therapy systems, and ECG monitors. Paramedics are now trained to provide advanced treatment before patients reach hospital </w:t>
                      </w:r>
                      <w:r>
                        <w:rPr>
                          <w:rStyle w:val="Strong"/>
                          <w:rFonts w:ascii="Arial" w:hAnsi="Arial" w:cs="Arial"/>
                          <w:color w:val="000000"/>
                          <w:sz w:val="19"/>
                          <w:szCs w:val="19"/>
                        </w:rPr>
                        <w:t>(NHS England, 2024).</w:t>
                      </w:r>
                    </w:p>
                    <w:p w14:paraId="2A6CE679" w14:textId="73B98B9E" w:rsidR="00BE6BE0" w:rsidRDefault="00BE6BE0" w:rsidP="00BE6BE0"/>
                  </w:txbxContent>
                </v:textbox>
                <w10:wrap type="square" anchorx="margin"/>
              </v:shape>
            </w:pict>
          </mc:Fallback>
        </mc:AlternateContent>
      </w:r>
      <w:r w:rsidR="00F64FBC">
        <w:rPr>
          <w:noProof/>
        </w:rPr>
        <mc:AlternateContent>
          <mc:Choice Requires="wps">
            <w:drawing>
              <wp:anchor distT="45720" distB="45720" distL="114300" distR="114300" simplePos="0" relativeHeight="251667456" behindDoc="0" locked="0" layoutInCell="1" allowOverlap="1" wp14:anchorId="2F5030E1" wp14:editId="348924B6">
                <wp:simplePos x="0" y="0"/>
                <wp:positionH relativeFrom="margin">
                  <wp:posOffset>6775450</wp:posOffset>
                </wp:positionH>
                <wp:positionV relativeFrom="paragraph">
                  <wp:posOffset>3841750</wp:posOffset>
                </wp:positionV>
                <wp:extent cx="2729230" cy="1860550"/>
                <wp:effectExtent l="19050" t="19050" r="13970"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9230" cy="1860550"/>
                        </a:xfrm>
                        <a:prstGeom prst="rect">
                          <a:avLst/>
                        </a:prstGeom>
                        <a:solidFill>
                          <a:srgbClr val="FFFFFF"/>
                        </a:solidFill>
                        <a:ln w="44450">
                          <a:solidFill>
                            <a:srgbClr val="000000"/>
                          </a:solidFill>
                          <a:miter lim="800000"/>
                          <a:headEnd/>
                          <a:tailEnd/>
                        </a:ln>
                        <a:effectLst>
                          <a:softEdge rad="25400"/>
                        </a:effectLst>
                      </wps:spPr>
                      <wps:txbx>
                        <w:txbxContent>
                          <w:p w14:paraId="69461F56" w14:textId="7309D24C" w:rsidR="00BE6BE0" w:rsidRDefault="00004DD4" w:rsidP="00BE6BE0">
                            <w:r>
                              <w:rPr>
                                <w:rFonts w:ascii="Arial" w:eastAsia="Times New Roman" w:hAnsi="Arial" w:cs="Arial"/>
                                <w:color w:val="000000"/>
                                <w:sz w:val="19"/>
                                <w:szCs w:val="19"/>
                                <w:shd w:val="clear" w:color="auto" w:fill="FAF9FD"/>
                              </w:rPr>
                              <w:t>Other ongoing challenges include limited funding and an ageing population, both of which increase pressure on emergency healthcare services </w:t>
                            </w:r>
                            <w:r>
                              <w:rPr>
                                <w:rStyle w:val="Strong"/>
                                <w:rFonts w:ascii="Arial" w:eastAsia="Times New Roman" w:hAnsi="Arial" w:cs="Arial"/>
                                <w:color w:val="000000"/>
                                <w:sz w:val="19"/>
                                <w:szCs w:val="19"/>
                                <w:shd w:val="clear" w:color="auto" w:fill="FAF9FD"/>
                              </w:rPr>
                              <w:t>(The King's Fund,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29" type="#_x0000_t202" style="position:absolute;margin-left:533.5pt;margin-top:302.5pt;width:214.9pt;height:146.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" strokeweight="3.5pt">
                <v:textbox>
                  <w:txbxContent>
                    <w:p w14:paraId="69461F56" w14:textId="7309D24C" w:rsidR="00BE6BE0" w:rsidRDefault="00004DD4" w:rsidP="00BE6BE0">
                      <w:r>
                        <w:rPr>
                          <w:rFonts w:ascii="Arial" w:eastAsia="Times New Roman" w:hAnsi="Arial" w:cs="Arial"/>
                          <w:color w:val="000000"/>
                          <w:sz w:val="19"/>
                          <w:szCs w:val="19"/>
                          <w:shd w:val="clear" w:color="auto" w:fill="FAF9FD"/>
                        </w:rPr>
                        <w:t>Other ongoing challenges include limited funding and an ageing population, both of which increase pressure on emergency healthcare services </w:t>
                      </w:r>
                      <w:r>
                        <w:rPr>
                          <w:rStyle w:val="Strong"/>
                          <w:rFonts w:ascii="Arial" w:eastAsia="Times New Roman" w:hAnsi="Arial" w:cs="Arial"/>
                          <w:color w:val="000000"/>
                          <w:sz w:val="19"/>
                          <w:szCs w:val="19"/>
                          <w:shd w:val="clear" w:color="auto" w:fill="FAF9FD"/>
                        </w:rPr>
                        <w:t>(The King's Fund, 2023).</w:t>
                      </w:r>
                    </w:p>
                  </w:txbxContent>
                </v:textbox>
                <w10:wrap type="square" anchorx="margin"/>
              </v:shape>
            </w:pict>
          </mc:Fallback>
        </mc:AlternateContent>
      </w:r>
      <w:r w:rsidR="009E257B">
        <w:rPr>
          <w:noProof/>
        </w:rPr>
        <mc:AlternateContent>
          <mc:Choice Requires="wps">
            <w:drawing>
              <wp:anchor distT="0" distB="0" distL="114300" distR="114300" simplePos="0" relativeHeight="251659264" behindDoc="1" locked="0" layoutInCell="1" allowOverlap="1" wp14:anchorId="777A8668" wp14:editId="51D56EA1">
                <wp:simplePos x="0" y="0"/>
                <wp:positionH relativeFrom="page">
                  <wp:posOffset>6350</wp:posOffset>
                </wp:positionH>
                <wp:positionV relativeFrom="paragraph">
                  <wp:posOffset>-895349</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5D3A28" id="Rectangle 1" o:spid="_x0000_s1026" style="position:absolute;margin-left:.5pt;margin-top:-70.5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" fillcolor="gray [1629]" strokecolor="#92d050" strokeweight="1pt">
                <v:fill opacity="30069f"/>
                <w10:wrap anchorx="page"/>
              </v:rect>
            </w:pict>
          </mc:Fallback>
        </mc:AlternateContent>
      </w:r>
      <w:r w:rsidR="00BE6BE0">
        <w:rPr>
          <w:noProof/>
        </w:rPr>
        <mc:AlternateContent>
          <mc:Choice Requires="wps">
            <w:drawing>
              <wp:anchor distT="45720" distB="45720" distL="114300" distR="114300" simplePos="0" relativeHeight="251675648" behindDoc="0" locked="0" layoutInCell="1" allowOverlap="1" wp14:anchorId="1182A892" wp14:editId="59CAF2F5">
                <wp:simplePos x="0" y="0"/>
                <wp:positionH relativeFrom="page">
                  <wp:posOffset>4044950</wp:posOffset>
                </wp:positionH>
                <wp:positionV relativeFrom="paragraph">
                  <wp:posOffset>3785235</wp:posOffset>
                </wp:positionV>
                <wp:extent cx="3581400" cy="1908810"/>
                <wp:effectExtent l="19050" t="19050" r="38100" b="3429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14:paraId="3FBA8BEA" w14:textId="77777777" w:rsidR="00626380" w:rsidRDefault="00626380">
                            <w:pPr>
                              <w:pStyle w:val="Heading3"/>
                              <w:shd w:val="clear" w:color="auto" w:fill="FAF9FD"/>
                              <w:rPr>
                                <w:rFonts w:ascii="Arial" w:eastAsia="Times New Roman" w:hAnsi="Arial" w:cs="Arial"/>
                                <w:color w:val="000000"/>
                                <w:sz w:val="27"/>
                                <w:szCs w:val="27"/>
                              </w:rPr>
                            </w:pPr>
                            <w:r>
                              <w:rPr>
                                <w:rFonts w:ascii="Arial" w:eastAsia="Times New Roman" w:hAnsi="Arial" w:cs="Arial"/>
                                <w:color w:val="000000"/>
                              </w:rPr>
                              <w:t>Current Challenges Facing the Ambulance Service</w:t>
                            </w:r>
                          </w:p>
                          <w:p w14:paraId="72966499" w14:textId="77777777" w:rsidR="00626380" w:rsidRDefault="00626380">
                            <w:pPr>
                              <w:pStyle w:val="NormalWeb"/>
                              <w:shd w:val="clear" w:color="auto" w:fill="FAF9FD"/>
                              <w:rPr>
                                <w:rFonts w:ascii="Arial" w:hAnsi="Arial" w:cs="Arial"/>
                                <w:color w:val="000000"/>
                                <w:sz w:val="19"/>
                                <w:szCs w:val="19"/>
                              </w:rPr>
                            </w:pPr>
                            <w:r>
                              <w:rPr>
                                <w:rFonts w:ascii="Arial" w:hAnsi="Arial" w:cs="Arial"/>
                                <w:color w:val="000000"/>
                                <w:sz w:val="19"/>
                                <w:szCs w:val="19"/>
                              </w:rPr>
                              <w:t>Although the ambulance service is very important, it faces several challenges. One of the main issues is increasing demand, resulting in higher numbers of emergency calls and longer waiting times for some patients </w:t>
                            </w:r>
                            <w:r>
                              <w:rPr>
                                <w:rStyle w:val="Strong"/>
                                <w:rFonts w:ascii="Arial" w:hAnsi="Arial" w:cs="Arial"/>
                                <w:color w:val="000000"/>
                                <w:sz w:val="19"/>
                                <w:szCs w:val="19"/>
                              </w:rPr>
                              <w:t>(NHS England, 2024).</w:t>
                            </w:r>
                          </w:p>
                          <w:p w14:paraId="0E9E448F" w14:textId="77777777" w:rsidR="00626380" w:rsidRDefault="00626380">
                            <w:pPr>
                              <w:pStyle w:val="NormalWeb"/>
                              <w:shd w:val="clear" w:color="auto" w:fill="FAF9FD"/>
                              <w:rPr>
                                <w:rFonts w:ascii="Arial" w:hAnsi="Arial" w:cs="Arial"/>
                                <w:color w:val="000000"/>
                                <w:sz w:val="19"/>
                                <w:szCs w:val="19"/>
                              </w:rPr>
                            </w:pPr>
                            <w:r>
                              <w:rPr>
                                <w:rFonts w:ascii="Arial" w:hAnsi="Arial" w:cs="Arial"/>
                                <w:color w:val="000000"/>
                                <w:sz w:val="19"/>
                                <w:szCs w:val="19"/>
                              </w:rPr>
                              <w:t>Staff shortages remain another major challenge. High workloads can lead to stress, fatigue, and burnout among paramedics and other emergency staff </w:t>
                            </w:r>
                            <w:r>
                              <w:rPr>
                                <w:rStyle w:val="Strong"/>
                                <w:rFonts w:ascii="Arial" w:hAnsi="Arial" w:cs="Arial"/>
                                <w:color w:val="000000"/>
                                <w:sz w:val="19"/>
                                <w:szCs w:val="19"/>
                              </w:rPr>
                              <w:t>(Skills for Care, 2023).</w:t>
                            </w:r>
                          </w:p>
                          <w:p w14:paraId="68B8E8E7" w14:textId="77777777" w:rsidR="00626380" w:rsidRDefault="00626380">
                            <w:pPr>
                              <w:pStyle w:val="NormalWeb"/>
                              <w:shd w:val="clear" w:color="auto" w:fill="FAF9FD"/>
                              <w:rPr>
                                <w:rFonts w:ascii="Arial" w:hAnsi="Arial" w:cs="Arial"/>
                                <w:color w:val="000000"/>
                                <w:sz w:val="19"/>
                                <w:szCs w:val="19"/>
                              </w:rPr>
                            </w:pPr>
                            <w:r>
                              <w:rPr>
                                <w:rFonts w:ascii="Arial" w:hAnsi="Arial" w:cs="Arial"/>
                                <w:color w:val="000000"/>
                                <w:sz w:val="19"/>
                                <w:szCs w:val="19"/>
                              </w:rPr>
                              <w:t>Hospital delays also affect ambulance services. Ambulances may have to wait outside hospitals because there are no available beds, reducing the number of vehicles available to respond to new emergencies </w:t>
                            </w:r>
                            <w:r>
                              <w:rPr>
                                <w:rStyle w:val="Strong"/>
                                <w:rFonts w:ascii="Arial" w:hAnsi="Arial" w:cs="Arial"/>
                                <w:color w:val="000000"/>
                                <w:sz w:val="19"/>
                                <w:szCs w:val="19"/>
                              </w:rPr>
                              <w:t>(The King's Fund, 2023).</w:t>
                            </w:r>
                          </w:p>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0" type="#_x0000_t202" style="position:absolute;margin-left:318.5pt;margin-top:298.05pt;width:282pt;height:150.3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" strokeweight="3.75pt">
                <v:textbox>
                  <w:txbxContent>
                    <w:p w14:paraId="3FBA8BEA" w14:textId="77777777" w:rsidR="00626380" w:rsidRDefault="00626380">
                      <w:pPr>
                        <w:pStyle w:val="Heading3"/>
                        <w:shd w:val="clear" w:color="auto" w:fill="FAF9FD"/>
                        <w:rPr>
                          <w:rFonts w:ascii="Arial" w:eastAsia="Times New Roman" w:hAnsi="Arial" w:cs="Arial"/>
                          <w:color w:val="000000"/>
                          <w:sz w:val="27"/>
                          <w:szCs w:val="27"/>
                        </w:rPr>
                      </w:pPr>
                      <w:r>
                        <w:rPr>
                          <w:rFonts w:ascii="Arial" w:eastAsia="Times New Roman" w:hAnsi="Arial" w:cs="Arial"/>
                          <w:color w:val="000000"/>
                        </w:rPr>
                        <w:t>Current Challenges Facing the Ambulance Service</w:t>
                      </w:r>
                    </w:p>
                    <w:p w14:paraId="72966499" w14:textId="77777777" w:rsidR="00626380" w:rsidRDefault="00626380">
                      <w:pPr>
                        <w:pStyle w:val="NormalWeb"/>
                        <w:shd w:val="clear" w:color="auto" w:fill="FAF9FD"/>
                        <w:rPr>
                          <w:rFonts w:ascii="Arial" w:hAnsi="Arial" w:cs="Arial"/>
                          <w:color w:val="000000"/>
                          <w:sz w:val="19"/>
                          <w:szCs w:val="19"/>
                        </w:rPr>
                      </w:pPr>
                      <w:r>
                        <w:rPr>
                          <w:rFonts w:ascii="Arial" w:hAnsi="Arial" w:cs="Arial"/>
                          <w:color w:val="000000"/>
                          <w:sz w:val="19"/>
                          <w:szCs w:val="19"/>
                        </w:rPr>
                        <w:t>Although the ambulance service is very important, it faces several challenges. One of the main issues is increasing demand, resulting in higher numbers of emergency calls and longer waiting times for some patients </w:t>
                      </w:r>
                      <w:r>
                        <w:rPr>
                          <w:rStyle w:val="Strong"/>
                          <w:rFonts w:ascii="Arial" w:hAnsi="Arial" w:cs="Arial"/>
                          <w:color w:val="000000"/>
                          <w:sz w:val="19"/>
                          <w:szCs w:val="19"/>
                        </w:rPr>
                        <w:t>(NHS England, 2024).</w:t>
                      </w:r>
                    </w:p>
                    <w:p w14:paraId="0E9E448F" w14:textId="77777777" w:rsidR="00626380" w:rsidRDefault="00626380">
                      <w:pPr>
                        <w:pStyle w:val="NormalWeb"/>
                        <w:shd w:val="clear" w:color="auto" w:fill="FAF9FD"/>
                        <w:rPr>
                          <w:rFonts w:ascii="Arial" w:hAnsi="Arial" w:cs="Arial"/>
                          <w:color w:val="000000"/>
                          <w:sz w:val="19"/>
                          <w:szCs w:val="19"/>
                        </w:rPr>
                      </w:pPr>
                      <w:r>
                        <w:rPr>
                          <w:rFonts w:ascii="Arial" w:hAnsi="Arial" w:cs="Arial"/>
                          <w:color w:val="000000"/>
                          <w:sz w:val="19"/>
                          <w:szCs w:val="19"/>
                        </w:rPr>
                        <w:t>Staff shortages remain another major challenge. High workloads can lead to stress, fatigue, and burnout among paramedics and other emergency staff </w:t>
                      </w:r>
                      <w:r>
                        <w:rPr>
                          <w:rStyle w:val="Strong"/>
                          <w:rFonts w:ascii="Arial" w:hAnsi="Arial" w:cs="Arial"/>
                          <w:color w:val="000000"/>
                          <w:sz w:val="19"/>
                          <w:szCs w:val="19"/>
                        </w:rPr>
                        <w:t>(Skills for Care, 2023).</w:t>
                      </w:r>
                    </w:p>
                    <w:p w14:paraId="68B8E8E7" w14:textId="77777777" w:rsidR="00626380" w:rsidRDefault="00626380">
                      <w:pPr>
                        <w:pStyle w:val="NormalWeb"/>
                        <w:shd w:val="clear" w:color="auto" w:fill="FAF9FD"/>
                        <w:rPr>
                          <w:rFonts w:ascii="Arial" w:hAnsi="Arial" w:cs="Arial"/>
                          <w:color w:val="000000"/>
                          <w:sz w:val="19"/>
                          <w:szCs w:val="19"/>
                        </w:rPr>
                      </w:pPr>
                      <w:r>
                        <w:rPr>
                          <w:rFonts w:ascii="Arial" w:hAnsi="Arial" w:cs="Arial"/>
                          <w:color w:val="000000"/>
                          <w:sz w:val="19"/>
                          <w:szCs w:val="19"/>
                        </w:rPr>
                        <w:t>Hospital delays also affect ambulance services. Ambulances may have to wait outside hospitals because there are no available beds, reducing the number of vehicles available to respond to new emergencies </w:t>
                      </w:r>
                      <w:r>
                        <w:rPr>
                          <w:rStyle w:val="Strong"/>
                          <w:rFonts w:ascii="Arial" w:hAnsi="Arial" w:cs="Arial"/>
                          <w:color w:val="000000"/>
                          <w:sz w:val="19"/>
                          <w:szCs w:val="19"/>
                        </w:rPr>
                        <w:t>(The King's Fund, 2023).</w:t>
                      </w:r>
                    </w:p>
                    <w:p w14:paraId="509CCEFE" w14:textId="77777777" w:rsidR="00BE6BE0" w:rsidRDefault="00BE6BE0" w:rsidP="00BE6BE0"/>
                  </w:txbxContent>
                </v:textbox>
                <w10:wrap type="square" anchorx="page"/>
              </v:shape>
            </w:pict>
          </mc:Fallback>
        </mc:AlternateContent>
      </w:r>
      <w:r w:rsidR="00BE6BE0">
        <w:rPr>
          <w:noProof/>
        </w:rPr>
        <mc:AlternateContent>
          <mc:Choice Requires="wps">
            <w:drawing>
              <wp:anchor distT="45720" distB="45720" distL="114300" distR="114300" simplePos="0" relativeHeight="251671552" behindDoc="0" locked="0" layoutInCell="1" allowOverlap="1" wp14:anchorId="5D749413" wp14:editId="1D9D0CA6">
                <wp:simplePos x="0" y="0"/>
                <wp:positionH relativeFrom="page">
                  <wp:posOffset>215900</wp:posOffset>
                </wp:positionH>
                <wp:positionV relativeFrom="paragraph">
                  <wp:posOffset>3784600</wp:posOffset>
                </wp:positionV>
                <wp:extent cx="3581400" cy="1908810"/>
                <wp:effectExtent l="19050" t="19050" r="38100" b="3429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14:paraId="5CE8DBF5" w14:textId="77777777" w:rsidR="00114AAD" w:rsidRDefault="00114AAD">
                            <w:pPr>
                              <w:pStyle w:val="Heading3"/>
                              <w:shd w:val="clear" w:color="auto" w:fill="FAF9FD"/>
                              <w:rPr>
                                <w:rFonts w:ascii="Arial" w:eastAsia="Times New Roman" w:hAnsi="Arial" w:cs="Arial"/>
                                <w:color w:val="000000"/>
                                <w:sz w:val="27"/>
                                <w:szCs w:val="27"/>
                              </w:rPr>
                            </w:pPr>
                            <w:r>
                              <w:rPr>
                                <w:rFonts w:ascii="Arial" w:eastAsia="Times New Roman" w:hAnsi="Arial" w:cs="Arial"/>
                                <w:color w:val="000000"/>
                              </w:rPr>
                              <w:t>Current Functioning of the Ambulance Service</w:t>
                            </w:r>
                          </w:p>
                          <w:p w14:paraId="6C4B2C6E" w14:textId="77777777" w:rsidR="00114AAD" w:rsidRDefault="00114AAD">
                            <w:pPr>
                              <w:pStyle w:val="NormalWeb"/>
                              <w:shd w:val="clear" w:color="auto" w:fill="FAF9FD"/>
                              <w:rPr>
                                <w:rFonts w:ascii="Arial" w:hAnsi="Arial" w:cs="Arial"/>
                                <w:color w:val="000000"/>
                                <w:sz w:val="19"/>
                                <w:szCs w:val="19"/>
                              </w:rPr>
                            </w:pPr>
                            <w:r>
                              <w:rPr>
                                <w:rFonts w:ascii="Arial" w:hAnsi="Arial" w:cs="Arial"/>
                                <w:color w:val="000000"/>
                                <w:sz w:val="19"/>
                                <w:szCs w:val="19"/>
                              </w:rPr>
                              <w:t>The ambulance service operates 24 hours a day, 7 days a week. The process usually involves receiving a 999 or 112 call, assessing the patient's condition, prioritising the call, dispatching an ambulance, treating the patient at the scene, and transporting them to hospital if necessary </w:t>
                            </w:r>
                            <w:r>
                              <w:rPr>
                                <w:rStyle w:val="Strong"/>
                                <w:rFonts w:ascii="Arial" w:hAnsi="Arial" w:cs="Arial"/>
                                <w:color w:val="000000"/>
                                <w:sz w:val="19"/>
                                <w:szCs w:val="19"/>
                              </w:rPr>
                              <w:t>(NHS England, 2024).</w:t>
                            </w:r>
                          </w:p>
                          <w:p w14:paraId="1AF45D6B" w14:textId="77777777" w:rsidR="00114AAD" w:rsidRDefault="00114AAD">
                            <w:pPr>
                              <w:pStyle w:val="NormalWeb"/>
                              <w:shd w:val="clear" w:color="auto" w:fill="FAF9FD"/>
                              <w:rPr>
                                <w:rFonts w:ascii="Arial" w:hAnsi="Arial" w:cs="Arial"/>
                                <w:color w:val="000000"/>
                                <w:sz w:val="19"/>
                                <w:szCs w:val="19"/>
                              </w:rPr>
                            </w:pPr>
                            <w:r>
                              <w:rPr>
                                <w:rFonts w:ascii="Arial" w:hAnsi="Arial" w:cs="Arial"/>
                                <w:color w:val="000000"/>
                                <w:sz w:val="19"/>
                                <w:szCs w:val="19"/>
                              </w:rPr>
                              <w:t>Ambulances are equipped with life-saving equipment, allowing paramedics to provide oxygen, CPR, pain relief, and stabilisation before hospital treatment begins </w:t>
                            </w:r>
                            <w:r>
                              <w:rPr>
                                <w:rStyle w:val="Strong"/>
                                <w:rFonts w:ascii="Arial" w:hAnsi="Arial" w:cs="Arial"/>
                                <w:color w:val="000000"/>
                                <w:sz w:val="19"/>
                                <w:szCs w:val="19"/>
                              </w:rPr>
                              <w:t>(NHS England, 2024).</w:t>
                            </w:r>
                          </w:p>
                          <w:p w14:paraId="2BB0831A" w14:textId="77777777" w:rsidR="00114AAD" w:rsidRDefault="00114AAD">
                            <w:pPr>
                              <w:pStyle w:val="NormalWeb"/>
                              <w:shd w:val="clear" w:color="auto" w:fill="FAF9FD"/>
                              <w:rPr>
                                <w:rFonts w:ascii="Arial" w:hAnsi="Arial" w:cs="Arial"/>
                                <w:color w:val="000000"/>
                                <w:sz w:val="19"/>
                                <w:szCs w:val="19"/>
                              </w:rPr>
                            </w:pPr>
                            <w:r>
                              <w:rPr>
                                <w:rFonts w:ascii="Arial" w:hAnsi="Arial" w:cs="Arial"/>
                                <w:color w:val="000000"/>
                                <w:sz w:val="19"/>
                                <w:szCs w:val="19"/>
                              </w:rPr>
                              <w:t>Fast response times are essential because they can significantly improve patient outcomes and survival rates </w:t>
                            </w:r>
                            <w:r>
                              <w:rPr>
                                <w:rStyle w:val="Strong"/>
                                <w:rFonts w:ascii="Arial" w:hAnsi="Arial" w:cs="Arial"/>
                                <w:color w:val="000000"/>
                                <w:sz w:val="19"/>
                                <w:szCs w:val="19"/>
                              </w:rPr>
                              <w:t>(NHS England, 2024).</w:t>
                            </w:r>
                          </w:p>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1" type="#_x0000_t202" style="position:absolute;margin-left:17pt;margin-top:298pt;width:282pt;height:150.3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" strokeweight="3.75pt">
                <v:textbox>
                  <w:txbxContent>
                    <w:p w14:paraId="5CE8DBF5" w14:textId="77777777" w:rsidR="00114AAD" w:rsidRDefault="00114AAD">
                      <w:pPr>
                        <w:pStyle w:val="Heading3"/>
                        <w:shd w:val="clear" w:color="auto" w:fill="FAF9FD"/>
                        <w:rPr>
                          <w:rFonts w:ascii="Arial" w:eastAsia="Times New Roman" w:hAnsi="Arial" w:cs="Arial"/>
                          <w:color w:val="000000"/>
                          <w:sz w:val="27"/>
                          <w:szCs w:val="27"/>
                        </w:rPr>
                      </w:pPr>
                      <w:r>
                        <w:rPr>
                          <w:rFonts w:ascii="Arial" w:eastAsia="Times New Roman" w:hAnsi="Arial" w:cs="Arial"/>
                          <w:color w:val="000000"/>
                        </w:rPr>
                        <w:t>Current Functioning of the Ambulance Service</w:t>
                      </w:r>
                    </w:p>
                    <w:p w14:paraId="6C4B2C6E" w14:textId="77777777" w:rsidR="00114AAD" w:rsidRDefault="00114AAD">
                      <w:pPr>
                        <w:pStyle w:val="NormalWeb"/>
                        <w:shd w:val="clear" w:color="auto" w:fill="FAF9FD"/>
                        <w:rPr>
                          <w:rFonts w:ascii="Arial" w:hAnsi="Arial" w:cs="Arial"/>
                          <w:color w:val="000000"/>
                          <w:sz w:val="19"/>
                          <w:szCs w:val="19"/>
                        </w:rPr>
                      </w:pPr>
                      <w:r>
                        <w:rPr>
                          <w:rFonts w:ascii="Arial" w:hAnsi="Arial" w:cs="Arial"/>
                          <w:color w:val="000000"/>
                          <w:sz w:val="19"/>
                          <w:szCs w:val="19"/>
                        </w:rPr>
                        <w:t>The ambulance service operates 24 hours a day, 7 days a week. The process usually involves receiving a 999 or 112 call, assessing the patient's condition, prioritising the call, dispatching an ambulance, treating the patient at the scene, and transporting them to hospital if necessary </w:t>
                      </w:r>
                      <w:r>
                        <w:rPr>
                          <w:rStyle w:val="Strong"/>
                          <w:rFonts w:ascii="Arial" w:hAnsi="Arial" w:cs="Arial"/>
                          <w:color w:val="000000"/>
                          <w:sz w:val="19"/>
                          <w:szCs w:val="19"/>
                        </w:rPr>
                        <w:t>(NHS England, 2024).</w:t>
                      </w:r>
                    </w:p>
                    <w:p w14:paraId="1AF45D6B" w14:textId="77777777" w:rsidR="00114AAD" w:rsidRDefault="00114AAD">
                      <w:pPr>
                        <w:pStyle w:val="NormalWeb"/>
                        <w:shd w:val="clear" w:color="auto" w:fill="FAF9FD"/>
                        <w:rPr>
                          <w:rFonts w:ascii="Arial" w:hAnsi="Arial" w:cs="Arial"/>
                          <w:color w:val="000000"/>
                          <w:sz w:val="19"/>
                          <w:szCs w:val="19"/>
                        </w:rPr>
                      </w:pPr>
                      <w:r>
                        <w:rPr>
                          <w:rFonts w:ascii="Arial" w:hAnsi="Arial" w:cs="Arial"/>
                          <w:color w:val="000000"/>
                          <w:sz w:val="19"/>
                          <w:szCs w:val="19"/>
                        </w:rPr>
                        <w:t>Ambulances are equipped with life-saving equipment, allowing paramedics to provide oxygen, CPR, pain relief, and stabilisation before hospital treatment begins </w:t>
                      </w:r>
                      <w:r>
                        <w:rPr>
                          <w:rStyle w:val="Strong"/>
                          <w:rFonts w:ascii="Arial" w:hAnsi="Arial" w:cs="Arial"/>
                          <w:color w:val="000000"/>
                          <w:sz w:val="19"/>
                          <w:szCs w:val="19"/>
                        </w:rPr>
                        <w:t>(NHS England, 2024).</w:t>
                      </w:r>
                    </w:p>
                    <w:p w14:paraId="2BB0831A" w14:textId="77777777" w:rsidR="00114AAD" w:rsidRDefault="00114AAD">
                      <w:pPr>
                        <w:pStyle w:val="NormalWeb"/>
                        <w:shd w:val="clear" w:color="auto" w:fill="FAF9FD"/>
                        <w:rPr>
                          <w:rFonts w:ascii="Arial" w:hAnsi="Arial" w:cs="Arial"/>
                          <w:color w:val="000000"/>
                          <w:sz w:val="19"/>
                          <w:szCs w:val="19"/>
                        </w:rPr>
                      </w:pPr>
                      <w:r>
                        <w:rPr>
                          <w:rFonts w:ascii="Arial" w:hAnsi="Arial" w:cs="Arial"/>
                          <w:color w:val="000000"/>
                          <w:sz w:val="19"/>
                          <w:szCs w:val="19"/>
                        </w:rPr>
                        <w:t>Fast response times are essential because they can significantly improve patient outcomes and survival rates </w:t>
                      </w:r>
                      <w:r>
                        <w:rPr>
                          <w:rStyle w:val="Strong"/>
                          <w:rFonts w:ascii="Arial" w:hAnsi="Arial" w:cs="Arial"/>
                          <w:color w:val="000000"/>
                          <w:sz w:val="19"/>
                          <w:szCs w:val="19"/>
                        </w:rPr>
                        <w:t>(NHS England, 2024).</w:t>
                      </w:r>
                    </w:p>
                    <w:p w14:paraId="7B69BC2F" w14:textId="77777777" w:rsidR="00BE6BE0" w:rsidRDefault="00BE6BE0" w:rsidP="00BE6BE0"/>
                  </w:txbxContent>
                </v:textbox>
                <w10:wrap type="square" anchorx="page"/>
              </v:shape>
            </w:pict>
          </mc:Fallback>
        </mc:AlternateContent>
      </w:r>
      <w:r w:rsidR="00BE6BE0">
        <w:rPr>
          <w:noProof/>
        </w:rPr>
        <mc:AlternateContent>
          <mc:Choice Requires="wps">
            <w:drawing>
              <wp:anchor distT="45720" distB="45720" distL="114300" distR="114300" simplePos="0" relativeHeight="251661312" behindDoc="0" locked="0" layoutInCell="1" allowOverlap="1" wp14:anchorId="3E780AA8" wp14:editId="781565A5">
                <wp:simplePos x="0" y="0"/>
                <wp:positionH relativeFrom="margin">
                  <wp:posOffset>774700</wp:posOffset>
                </wp:positionH>
                <wp:positionV relativeFrom="paragraph">
                  <wp:posOffset>0</wp:posOffset>
                </wp:positionV>
                <wp:extent cx="6536690" cy="1153160"/>
                <wp:effectExtent l="0" t="0" r="16510" b="279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1153160"/>
                        </a:xfrm>
                        <a:prstGeom prst="rect">
                          <a:avLst/>
                        </a:prstGeom>
                        <a:solidFill>
                          <a:srgbClr val="FFFFFF"/>
                        </a:solidFill>
                        <a:ln w="9525">
                          <a:solidFill>
                            <a:srgbClr val="000000"/>
                          </a:solidFill>
                          <a:miter lim="800000"/>
                          <a:headEnd/>
                          <a:tailEnd/>
                        </a:ln>
                        <a:effectLst>
                          <a:softEdge rad="50800"/>
                        </a:effectLst>
                      </wps:spPr>
                      <wps:txbx>
                        <w:txbxContent>
                          <w:p w14:paraId="62114251" w14:textId="77777777" w:rsidR="00BE6BE0" w:rsidRPr="00FD32B5" w:rsidRDefault="00BE6BE0" w:rsidP="00BE6BE0">
                            <w:pPr>
                              <w:shd w:val="clear" w:color="auto" w:fill="F4B083" w:themeFill="accent2" w:themeFillTint="99"/>
                              <w:jc w:val="center"/>
                              <w:rPr>
                                <w:b/>
                                <w:bCs/>
                                <w:i/>
                                <w:iCs/>
                                <w:color w:val="00B0F0"/>
                                <w:sz w:val="70"/>
                                <w:szCs w:val="70"/>
                              </w:rPr>
                            </w:pPr>
                            <w:r w:rsidRPr="00FD32B5">
                              <w:rPr>
                                <w:b/>
                                <w:bCs/>
                                <w:i/>
                                <w:iCs/>
                                <w:color w:val="00B0F0"/>
                                <w:sz w:val="70"/>
                                <w:szCs w:val="70"/>
                              </w:rPr>
                              <w:t>Research Poster Title Goes Here</w:t>
                            </w:r>
                          </w:p>
                          <w:p w14:paraId="4B29F551" w14:textId="77777777" w:rsidR="00BE6BE0" w:rsidRPr="00EF21B5" w:rsidRDefault="00BE6BE0" w:rsidP="00BE6BE0">
                            <w:pPr>
                              <w:shd w:val="clear" w:color="auto" w:fill="F4B083" w:themeFill="accent2" w:themeFillTint="99"/>
                              <w:jc w:val="center"/>
                              <w:rPr>
                                <w:sz w:val="28"/>
                                <w:szCs w:val="28"/>
                              </w:rPr>
                            </w:pPr>
                            <w:r w:rsidRPr="00EF21B5">
                              <w:rPr>
                                <w:sz w:val="28"/>
                                <w:szCs w:val="28"/>
                              </w:rPr>
                              <w:t>Student Name, Course Name, Email Details</w:t>
                            </w:r>
                            <w:r>
                              <w:rPr>
                                <w:sz w:val="28"/>
                                <w:szCs w:val="28"/>
                              </w:rPr>
                              <w:t xml:space="preserve"> Go Here</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2" type="#_x0000_t202" style="position:absolute;margin-left:61pt;margin-top:0;width:514.7pt;height:90.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">
                <v:textbox>
                  <w:txbxContent>
                    <w:p w14:paraId="62114251" w14:textId="77777777" w:rsidR="00BE6BE0" w:rsidRPr="00FD32B5" w:rsidRDefault="00BE6BE0" w:rsidP="00BE6BE0">
                      <w:pPr>
                        <w:shd w:val="clear" w:color="auto" w:fill="F4B083" w:themeFill="accent2" w:themeFillTint="99"/>
                        <w:jc w:val="center"/>
                        <w:rPr>
                          <w:b/>
                          <w:bCs/>
                          <w:i/>
                          <w:iCs/>
                          <w:color w:val="00B0F0"/>
                          <w:sz w:val="70"/>
                          <w:szCs w:val="70"/>
                        </w:rPr>
                      </w:pPr>
                      <w:r w:rsidRPr="00FD32B5">
                        <w:rPr>
                          <w:b/>
                          <w:bCs/>
                          <w:i/>
                          <w:iCs/>
                          <w:color w:val="00B0F0"/>
                          <w:sz w:val="70"/>
                          <w:szCs w:val="70"/>
                        </w:rPr>
                        <w:t>Research Poster Title Goes Here</w:t>
                      </w:r>
                    </w:p>
                    <w:p w14:paraId="4B29F551" w14:textId="77777777" w:rsidR="00BE6BE0" w:rsidRPr="00EF21B5" w:rsidRDefault="00BE6BE0" w:rsidP="00BE6BE0">
                      <w:pPr>
                        <w:shd w:val="clear" w:color="auto" w:fill="F4B083" w:themeFill="accent2" w:themeFillTint="99"/>
                        <w:jc w:val="center"/>
                        <w:rPr>
                          <w:sz w:val="28"/>
                          <w:szCs w:val="28"/>
                        </w:rPr>
                      </w:pPr>
                      <w:r w:rsidRPr="00EF21B5">
                        <w:rPr>
                          <w:sz w:val="28"/>
                          <w:szCs w:val="28"/>
                        </w:rPr>
                        <w:t>Student Name, Course Name, Email Details</w:t>
                      </w:r>
                      <w:r>
                        <w:rPr>
                          <w:sz w:val="28"/>
                          <w:szCs w:val="28"/>
                        </w:rPr>
                        <w:t xml:space="preserve"> Go Here</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p>
    <w:p w14:paraId="6B2E1E92" w14:textId="77777777" w:rsidR="003A000F" w:rsidRDefault="00833470">
      <w:pPr>
        <w:rPr>
          <w:rFonts w:ascii="Arial" w:hAnsi="Arial" w:cs="Arial"/>
          <w:b/>
          <w:bCs/>
          <w:sz w:val="28"/>
          <w:szCs w:val="28"/>
        </w:rPr>
      </w:pPr>
      <w:r w:rsidRPr="001F6802">
        <w:rPr>
          <w:rFonts w:ascii="Arial" w:hAnsi="Arial" w:cs="Arial"/>
          <w:b/>
          <w:bCs/>
          <w:sz w:val="28"/>
          <w:szCs w:val="28"/>
        </w:rPr>
        <w:lastRenderedPageBreak/>
        <w:t>Element 2</w:t>
      </w:r>
      <w:r w:rsidR="00A659F6">
        <w:rPr>
          <w:rFonts w:ascii="Arial" w:hAnsi="Arial" w:cs="Arial"/>
          <w:b/>
          <w:bCs/>
          <w:sz w:val="28"/>
          <w:szCs w:val="28"/>
        </w:rPr>
        <w:t>– Residential Care Homes</w:t>
      </w:r>
    </w:p>
    <w:p w14:paraId="45D17862" w14:textId="77777777" w:rsidR="00D4259C" w:rsidRDefault="00D4259C">
      <w:pPr>
        <w:rPr>
          <w:rFonts w:ascii="Arial" w:hAnsi="Arial" w:cs="Arial"/>
          <w:b/>
          <w:bCs/>
          <w:sz w:val="28"/>
          <w:szCs w:val="28"/>
        </w:rPr>
      </w:pPr>
    </w:p>
    <w:p w14:paraId="0AB74FE3" w14:textId="77777777" w:rsidR="00D4259C" w:rsidRDefault="00D4259C">
      <w:pPr>
        <w:rPr>
          <w:rFonts w:ascii="Arial" w:hAnsi="Arial" w:cs="Arial"/>
          <w:b/>
          <w:bCs/>
          <w:sz w:val="28"/>
          <w:szCs w:val="28"/>
        </w:rPr>
      </w:pPr>
    </w:p>
    <w:p w14:paraId="43D9D51B" w14:textId="77777777" w:rsidR="00762E6D" w:rsidRDefault="00762E6D">
      <w:pPr>
        <w:pStyle w:val="Heading3"/>
        <w:shd w:val="clear" w:color="auto" w:fill="FAF9FD"/>
        <w:rPr>
          <w:rFonts w:ascii="Arial" w:eastAsia="Times New Roman" w:hAnsi="Arial" w:cs="Arial"/>
          <w:color w:val="000000"/>
          <w:sz w:val="27"/>
          <w:szCs w:val="27"/>
        </w:rPr>
      </w:pPr>
      <w:r>
        <w:rPr>
          <w:rFonts w:ascii="Arial" w:eastAsia="Times New Roman" w:hAnsi="Arial" w:cs="Arial"/>
          <w:color w:val="000000"/>
        </w:rPr>
        <w:t>Introduction</w:t>
      </w:r>
    </w:p>
    <w:p w14:paraId="16D13C76" w14:textId="77777777" w:rsidR="00762E6D" w:rsidRDefault="00762E6D">
      <w:pPr>
        <w:pStyle w:val="NormalWeb"/>
        <w:shd w:val="clear" w:color="auto" w:fill="FAF9FD"/>
        <w:rPr>
          <w:rFonts w:ascii="Arial" w:hAnsi="Arial" w:cs="Arial"/>
          <w:color w:val="000000"/>
          <w:sz w:val="19"/>
          <w:szCs w:val="19"/>
        </w:rPr>
      </w:pPr>
      <w:r>
        <w:rPr>
          <w:rFonts w:ascii="Arial" w:hAnsi="Arial" w:cs="Arial"/>
          <w:color w:val="000000"/>
          <w:sz w:val="19"/>
          <w:szCs w:val="19"/>
        </w:rPr>
        <w:t>Residential care homes are social care services that provide accommodation, personal care, and support for people who are no longer able to live independently. They mainly support older adults, people with disabilities, and individuals with long-term health conditions </w:t>
      </w:r>
      <w:r>
        <w:rPr>
          <w:rStyle w:val="Strong"/>
          <w:rFonts w:ascii="Arial" w:hAnsi="Arial" w:cs="Arial"/>
          <w:color w:val="000000"/>
          <w:sz w:val="19"/>
          <w:szCs w:val="19"/>
        </w:rPr>
        <w:t>(Age UK, 2024).</w:t>
      </w:r>
    </w:p>
    <w:p w14:paraId="74093190" w14:textId="77777777" w:rsidR="00762E6D" w:rsidRDefault="00762E6D">
      <w:pPr>
        <w:pStyle w:val="NormalWeb"/>
        <w:shd w:val="clear" w:color="auto" w:fill="FAF9FD"/>
        <w:rPr>
          <w:rFonts w:ascii="Arial" w:hAnsi="Arial" w:cs="Arial"/>
          <w:color w:val="000000"/>
          <w:sz w:val="19"/>
          <w:szCs w:val="19"/>
        </w:rPr>
      </w:pPr>
      <w:r>
        <w:rPr>
          <w:rFonts w:ascii="Arial" w:hAnsi="Arial" w:cs="Arial"/>
          <w:color w:val="000000"/>
          <w:sz w:val="19"/>
          <w:szCs w:val="19"/>
        </w:rPr>
        <w:t>The main aim of residential care homes is to provide a safe and supportive environment where people receive 24-hour care while maintaining dignity, comfort, and as much independence as possible </w:t>
      </w:r>
      <w:r>
        <w:rPr>
          <w:rStyle w:val="Strong"/>
          <w:rFonts w:ascii="Arial" w:hAnsi="Arial" w:cs="Arial"/>
          <w:color w:val="000000"/>
          <w:sz w:val="19"/>
          <w:szCs w:val="19"/>
        </w:rPr>
        <w:t>(Care Quality Commission, 2024).</w:t>
      </w:r>
    </w:p>
    <w:p w14:paraId="1FBF5215" w14:textId="77777777" w:rsidR="00762E6D" w:rsidRDefault="00762E6D">
      <w:pPr>
        <w:pStyle w:val="Heading3"/>
        <w:shd w:val="clear" w:color="auto" w:fill="FAF9FD"/>
        <w:rPr>
          <w:rFonts w:ascii="Arial" w:eastAsia="Times New Roman" w:hAnsi="Arial" w:cs="Arial"/>
          <w:color w:val="000000"/>
          <w:sz w:val="27"/>
          <w:szCs w:val="27"/>
        </w:rPr>
      </w:pPr>
      <w:r>
        <w:rPr>
          <w:rFonts w:ascii="Arial" w:eastAsia="Times New Roman" w:hAnsi="Arial" w:cs="Arial"/>
          <w:color w:val="000000"/>
        </w:rPr>
        <w:t>Origins and Historical Context</w:t>
      </w:r>
    </w:p>
    <w:p w14:paraId="09BCB158" w14:textId="77777777" w:rsidR="00762E6D" w:rsidRDefault="00762E6D">
      <w:pPr>
        <w:pStyle w:val="NormalWeb"/>
        <w:shd w:val="clear" w:color="auto" w:fill="FAF9FD"/>
        <w:rPr>
          <w:rFonts w:ascii="Arial" w:hAnsi="Arial" w:cs="Arial"/>
          <w:color w:val="000000"/>
          <w:sz w:val="19"/>
          <w:szCs w:val="19"/>
        </w:rPr>
      </w:pPr>
      <w:r>
        <w:rPr>
          <w:rFonts w:ascii="Arial" w:hAnsi="Arial" w:cs="Arial"/>
          <w:color w:val="000000"/>
          <w:sz w:val="19"/>
          <w:szCs w:val="19"/>
        </w:rPr>
        <w:t>Residential care homes have developed over time as society's approach to supporting vulnerable people has changed. In earlier times, most older or disabled people were cared for by family members at home, while institutional care such as workhouses and long-stay hospitals was also common </w:t>
      </w:r>
      <w:r>
        <w:rPr>
          <w:rStyle w:val="Strong"/>
          <w:rFonts w:ascii="Arial" w:hAnsi="Arial" w:cs="Arial"/>
          <w:color w:val="000000"/>
          <w:sz w:val="19"/>
          <w:szCs w:val="19"/>
        </w:rPr>
        <w:t>(The King's Fund, 2023).</w:t>
      </w:r>
    </w:p>
    <w:p w14:paraId="26EC3BE9" w14:textId="77777777" w:rsidR="00762E6D" w:rsidRDefault="00762E6D">
      <w:pPr>
        <w:pStyle w:val="NormalWeb"/>
        <w:shd w:val="clear" w:color="auto" w:fill="FAF9FD"/>
        <w:rPr>
          <w:rFonts w:ascii="Arial" w:hAnsi="Arial" w:cs="Arial"/>
          <w:color w:val="000000"/>
          <w:sz w:val="19"/>
          <w:szCs w:val="19"/>
        </w:rPr>
      </w:pPr>
      <w:r>
        <w:rPr>
          <w:rFonts w:ascii="Arial" w:hAnsi="Arial" w:cs="Arial"/>
          <w:color w:val="000000"/>
          <w:sz w:val="19"/>
          <w:szCs w:val="19"/>
        </w:rPr>
        <w:t>Following the creation of the NHS in 1948, local authorities took greater responsibility for providing residential accommodation for people who required ongoing support </w:t>
      </w:r>
      <w:r>
        <w:rPr>
          <w:rStyle w:val="Strong"/>
          <w:rFonts w:ascii="Arial" w:hAnsi="Arial" w:cs="Arial"/>
          <w:color w:val="000000"/>
          <w:sz w:val="19"/>
          <w:szCs w:val="19"/>
        </w:rPr>
        <w:t>(Department of Health and Social Care, 2023).</w:t>
      </w:r>
    </w:p>
    <w:p w14:paraId="4FC3234C" w14:textId="77777777" w:rsidR="00762E6D" w:rsidRDefault="00762E6D">
      <w:pPr>
        <w:pStyle w:val="NormalWeb"/>
        <w:shd w:val="clear" w:color="auto" w:fill="FAF9FD"/>
        <w:rPr>
          <w:rFonts w:ascii="Arial" w:hAnsi="Arial" w:cs="Arial"/>
          <w:color w:val="000000"/>
          <w:sz w:val="19"/>
          <w:szCs w:val="19"/>
        </w:rPr>
      </w:pPr>
      <w:r>
        <w:rPr>
          <w:rFonts w:ascii="Arial" w:hAnsi="Arial" w:cs="Arial"/>
          <w:color w:val="000000"/>
          <w:sz w:val="19"/>
          <w:szCs w:val="19"/>
        </w:rPr>
        <w:t>From the 1980s onwards, government policy promoted "care in the community," encouraging smaller residential settings instead of large institutions to improve independence and quality of life </w:t>
      </w:r>
      <w:r>
        <w:rPr>
          <w:rStyle w:val="Strong"/>
          <w:rFonts w:ascii="Arial" w:hAnsi="Arial" w:cs="Arial"/>
          <w:color w:val="000000"/>
          <w:sz w:val="19"/>
          <w:szCs w:val="19"/>
        </w:rPr>
        <w:t>(Department of Health and Social Care, 2023).</w:t>
      </w:r>
    </w:p>
    <w:p w14:paraId="0C2E09A8" w14:textId="77777777" w:rsidR="00762E6D" w:rsidRDefault="00762E6D">
      <w:pPr>
        <w:pStyle w:val="NormalWeb"/>
        <w:shd w:val="clear" w:color="auto" w:fill="FAF9FD"/>
        <w:rPr>
          <w:rFonts w:ascii="Arial" w:hAnsi="Arial" w:cs="Arial"/>
          <w:color w:val="000000"/>
          <w:sz w:val="19"/>
          <w:szCs w:val="19"/>
        </w:rPr>
      </w:pPr>
      <w:r>
        <w:rPr>
          <w:rFonts w:ascii="Arial" w:hAnsi="Arial" w:cs="Arial"/>
          <w:color w:val="000000"/>
          <w:sz w:val="19"/>
          <w:szCs w:val="19"/>
        </w:rPr>
        <w:t>Today, residential care homes are regulated by the Care Quality Commission (CQC), which monitors safety, quality, effectiveness, responsiveness, and leadership of care services </w:t>
      </w:r>
      <w:r>
        <w:rPr>
          <w:rStyle w:val="Strong"/>
          <w:rFonts w:ascii="Arial" w:hAnsi="Arial" w:cs="Arial"/>
          <w:color w:val="000000"/>
          <w:sz w:val="19"/>
          <w:szCs w:val="19"/>
        </w:rPr>
        <w:t>(Care Quality Commission, 2024).</w:t>
      </w:r>
    </w:p>
    <w:p w14:paraId="5D352CD9" w14:textId="77777777" w:rsidR="00762E6D" w:rsidRDefault="00762E6D">
      <w:pPr>
        <w:pStyle w:val="Heading3"/>
        <w:shd w:val="clear" w:color="auto" w:fill="FAF9FD"/>
        <w:rPr>
          <w:rFonts w:ascii="Arial" w:eastAsia="Times New Roman" w:hAnsi="Arial" w:cs="Arial"/>
          <w:color w:val="000000"/>
          <w:sz w:val="27"/>
          <w:szCs w:val="27"/>
        </w:rPr>
      </w:pPr>
      <w:r>
        <w:rPr>
          <w:rFonts w:ascii="Arial" w:eastAsia="Times New Roman" w:hAnsi="Arial" w:cs="Arial"/>
          <w:color w:val="000000"/>
        </w:rPr>
        <w:t>How Residential Care Homes Function Today</w:t>
      </w:r>
    </w:p>
    <w:p w14:paraId="5C067139" w14:textId="77777777" w:rsidR="00762E6D" w:rsidRDefault="00762E6D">
      <w:pPr>
        <w:pStyle w:val="NormalWeb"/>
        <w:shd w:val="clear" w:color="auto" w:fill="FAF9FD"/>
        <w:rPr>
          <w:rFonts w:ascii="Arial" w:hAnsi="Arial" w:cs="Arial"/>
          <w:color w:val="000000"/>
          <w:sz w:val="19"/>
          <w:szCs w:val="19"/>
        </w:rPr>
      </w:pPr>
      <w:r>
        <w:rPr>
          <w:rFonts w:ascii="Arial" w:hAnsi="Arial" w:cs="Arial"/>
          <w:color w:val="000000"/>
          <w:sz w:val="19"/>
          <w:szCs w:val="19"/>
        </w:rPr>
        <w:t>Residential care homes provide 24-hour support tailored to each resident's individual needs. Staff assist with personal hygiene, dressing, nutrition, medication management, emotional support, and companionship </w:t>
      </w:r>
      <w:r>
        <w:rPr>
          <w:rStyle w:val="Strong"/>
          <w:rFonts w:ascii="Arial" w:hAnsi="Arial" w:cs="Arial"/>
          <w:color w:val="000000"/>
          <w:sz w:val="19"/>
          <w:szCs w:val="19"/>
        </w:rPr>
        <w:t>(Age UK, 2024).</w:t>
      </w:r>
    </w:p>
    <w:p w14:paraId="7E32833A" w14:textId="77777777" w:rsidR="00762E6D" w:rsidRDefault="00762E6D">
      <w:pPr>
        <w:pStyle w:val="NormalWeb"/>
        <w:shd w:val="clear" w:color="auto" w:fill="FAF9FD"/>
        <w:rPr>
          <w:rFonts w:ascii="Arial" w:hAnsi="Arial" w:cs="Arial"/>
          <w:color w:val="000000"/>
          <w:sz w:val="19"/>
          <w:szCs w:val="19"/>
        </w:rPr>
      </w:pPr>
      <w:r>
        <w:rPr>
          <w:rFonts w:ascii="Arial" w:hAnsi="Arial" w:cs="Arial"/>
          <w:color w:val="000000"/>
          <w:sz w:val="19"/>
          <w:szCs w:val="19"/>
        </w:rPr>
        <w:t>Some care homes provide specialist care for people living with dementia or physical disabilities </w:t>
      </w:r>
      <w:r>
        <w:rPr>
          <w:rStyle w:val="Strong"/>
          <w:rFonts w:ascii="Arial" w:hAnsi="Arial" w:cs="Arial"/>
          <w:color w:val="000000"/>
          <w:sz w:val="19"/>
          <w:szCs w:val="19"/>
        </w:rPr>
        <w:t>(Age UK, 2024).</w:t>
      </w:r>
    </w:p>
    <w:p w14:paraId="72E13B02" w14:textId="77777777" w:rsidR="00762E6D" w:rsidRDefault="00762E6D">
      <w:pPr>
        <w:pStyle w:val="NormalWeb"/>
        <w:shd w:val="clear" w:color="auto" w:fill="FAF9FD"/>
        <w:rPr>
          <w:rFonts w:ascii="Arial" w:hAnsi="Arial" w:cs="Arial"/>
          <w:color w:val="000000"/>
          <w:sz w:val="19"/>
          <w:szCs w:val="19"/>
        </w:rPr>
      </w:pPr>
      <w:r>
        <w:rPr>
          <w:rFonts w:ascii="Arial" w:hAnsi="Arial" w:cs="Arial"/>
          <w:color w:val="000000"/>
          <w:sz w:val="19"/>
          <w:szCs w:val="19"/>
        </w:rPr>
        <w:t>Staff may include care assistants, registered nurses, managers, and activity coordinators. Each resident has a personalised care plan that is regularly reviewed to ensure appropriate care is provided </w:t>
      </w:r>
      <w:r>
        <w:rPr>
          <w:rStyle w:val="Strong"/>
          <w:rFonts w:ascii="Arial" w:hAnsi="Arial" w:cs="Arial"/>
          <w:color w:val="000000"/>
          <w:sz w:val="19"/>
          <w:szCs w:val="19"/>
        </w:rPr>
        <w:t>(Care Quality Commission, 2024).</w:t>
      </w:r>
    </w:p>
    <w:p w14:paraId="45A1ADFE" w14:textId="77777777" w:rsidR="00762E6D" w:rsidRDefault="00762E6D">
      <w:pPr>
        <w:pStyle w:val="NormalWeb"/>
        <w:shd w:val="clear" w:color="auto" w:fill="FAF9FD"/>
        <w:rPr>
          <w:rFonts w:ascii="Arial" w:hAnsi="Arial" w:cs="Arial"/>
          <w:color w:val="000000"/>
          <w:sz w:val="19"/>
          <w:szCs w:val="19"/>
        </w:rPr>
      </w:pPr>
      <w:r>
        <w:rPr>
          <w:rFonts w:ascii="Arial" w:hAnsi="Arial" w:cs="Arial"/>
          <w:color w:val="000000"/>
          <w:sz w:val="19"/>
          <w:szCs w:val="19"/>
        </w:rPr>
        <w:t>Residential care homes may be operated by private companies, local authorities, or charitable organisations, all working to provide safe, high-quality care </w:t>
      </w:r>
      <w:r>
        <w:rPr>
          <w:rStyle w:val="Strong"/>
          <w:rFonts w:ascii="Arial" w:hAnsi="Arial" w:cs="Arial"/>
          <w:color w:val="000000"/>
          <w:sz w:val="19"/>
          <w:szCs w:val="19"/>
        </w:rPr>
        <w:t>(Department of Health and Social Care, 2023).</w:t>
      </w:r>
    </w:p>
    <w:p w14:paraId="669CC343" w14:textId="77777777" w:rsidR="00762E6D" w:rsidRDefault="00762E6D">
      <w:pPr>
        <w:pStyle w:val="Heading3"/>
        <w:shd w:val="clear" w:color="auto" w:fill="FAF9FD"/>
        <w:rPr>
          <w:rFonts w:ascii="Arial" w:eastAsia="Times New Roman" w:hAnsi="Arial" w:cs="Arial"/>
          <w:color w:val="000000"/>
          <w:sz w:val="27"/>
          <w:szCs w:val="27"/>
        </w:rPr>
      </w:pPr>
      <w:r>
        <w:rPr>
          <w:rFonts w:ascii="Arial" w:eastAsia="Times New Roman" w:hAnsi="Arial" w:cs="Arial"/>
          <w:color w:val="000000"/>
        </w:rPr>
        <w:lastRenderedPageBreak/>
        <w:t>Significance in Improving Quality of Life</w:t>
      </w:r>
    </w:p>
    <w:p w14:paraId="26FBC0F3" w14:textId="77777777" w:rsidR="00762E6D" w:rsidRDefault="00762E6D">
      <w:pPr>
        <w:pStyle w:val="NormalWeb"/>
        <w:shd w:val="clear" w:color="auto" w:fill="FAF9FD"/>
        <w:rPr>
          <w:rFonts w:ascii="Arial" w:hAnsi="Arial" w:cs="Arial"/>
          <w:color w:val="000000"/>
          <w:sz w:val="19"/>
          <w:szCs w:val="19"/>
        </w:rPr>
      </w:pPr>
      <w:r>
        <w:rPr>
          <w:rFonts w:ascii="Arial" w:hAnsi="Arial" w:cs="Arial"/>
          <w:color w:val="000000"/>
          <w:sz w:val="19"/>
          <w:szCs w:val="19"/>
        </w:rPr>
        <w:t>Residential care homes play an important role in improving the quality of life of service users by providing safety, reducing the risk of accidents and neglect, and supporting physical and emotional wellbeing </w:t>
      </w:r>
      <w:r>
        <w:rPr>
          <w:rStyle w:val="Strong"/>
          <w:rFonts w:ascii="Arial" w:hAnsi="Arial" w:cs="Arial"/>
          <w:color w:val="000000"/>
          <w:sz w:val="19"/>
          <w:szCs w:val="19"/>
        </w:rPr>
        <w:t>(Age UK, 2024).</w:t>
      </w:r>
    </w:p>
    <w:p w14:paraId="2325FB6D" w14:textId="77777777" w:rsidR="00762E6D" w:rsidRDefault="00762E6D">
      <w:pPr>
        <w:pStyle w:val="NormalWeb"/>
        <w:shd w:val="clear" w:color="auto" w:fill="FAF9FD"/>
        <w:rPr>
          <w:rFonts w:ascii="Arial" w:hAnsi="Arial" w:cs="Arial"/>
          <w:color w:val="000000"/>
          <w:sz w:val="19"/>
          <w:szCs w:val="19"/>
        </w:rPr>
      </w:pPr>
      <w:r>
        <w:rPr>
          <w:rFonts w:ascii="Arial" w:hAnsi="Arial" w:cs="Arial"/>
          <w:color w:val="000000"/>
          <w:sz w:val="19"/>
          <w:szCs w:val="19"/>
        </w:rPr>
        <w:t>They help reduce loneliness by encouraging social interaction and organised activities while promoting independence wherever possible </w:t>
      </w:r>
      <w:r>
        <w:rPr>
          <w:rStyle w:val="Strong"/>
          <w:rFonts w:ascii="Arial" w:hAnsi="Arial" w:cs="Arial"/>
          <w:color w:val="000000"/>
          <w:sz w:val="19"/>
          <w:szCs w:val="19"/>
        </w:rPr>
        <w:t>(Age UK, 2024).</w:t>
      </w:r>
    </w:p>
    <w:p w14:paraId="032B5393" w14:textId="77777777" w:rsidR="00762E6D" w:rsidRDefault="00762E6D">
      <w:pPr>
        <w:pStyle w:val="NormalWeb"/>
        <w:shd w:val="clear" w:color="auto" w:fill="FAF9FD"/>
        <w:rPr>
          <w:rFonts w:ascii="Arial" w:hAnsi="Arial" w:cs="Arial"/>
          <w:color w:val="000000"/>
          <w:sz w:val="19"/>
          <w:szCs w:val="19"/>
        </w:rPr>
      </w:pPr>
      <w:r>
        <w:rPr>
          <w:rFonts w:ascii="Arial" w:hAnsi="Arial" w:cs="Arial"/>
          <w:color w:val="000000"/>
          <w:sz w:val="19"/>
          <w:szCs w:val="19"/>
        </w:rPr>
        <w:t>Residential care homes also support families by reducing the demands of full-time caregiving and ensuring loved ones receive professional care </w:t>
      </w:r>
      <w:r>
        <w:rPr>
          <w:rStyle w:val="Strong"/>
          <w:rFonts w:ascii="Arial" w:hAnsi="Arial" w:cs="Arial"/>
          <w:color w:val="000000"/>
          <w:sz w:val="19"/>
          <w:szCs w:val="19"/>
        </w:rPr>
        <w:t>(The King's Fund, 2023).</w:t>
      </w:r>
    </w:p>
    <w:p w14:paraId="3031F31D" w14:textId="77777777" w:rsidR="00762E6D" w:rsidRDefault="00762E6D">
      <w:pPr>
        <w:pStyle w:val="NormalWeb"/>
        <w:shd w:val="clear" w:color="auto" w:fill="FAF9FD"/>
        <w:rPr>
          <w:rFonts w:ascii="Arial" w:hAnsi="Arial" w:cs="Arial"/>
          <w:color w:val="000000"/>
          <w:sz w:val="19"/>
          <w:szCs w:val="19"/>
        </w:rPr>
      </w:pPr>
      <w:r>
        <w:rPr>
          <w:rFonts w:ascii="Arial" w:hAnsi="Arial" w:cs="Arial"/>
          <w:color w:val="000000"/>
          <w:sz w:val="19"/>
          <w:szCs w:val="19"/>
        </w:rPr>
        <w:t>Overall, residential care homes promote dignity, comfort, safety, independence, and emotional wellbeing for people who require long-term support </w:t>
      </w:r>
      <w:r>
        <w:rPr>
          <w:rStyle w:val="Strong"/>
          <w:rFonts w:ascii="Arial" w:hAnsi="Arial" w:cs="Arial"/>
          <w:color w:val="000000"/>
          <w:sz w:val="19"/>
          <w:szCs w:val="19"/>
        </w:rPr>
        <w:t>(Care Quality Commission, 2024).</w:t>
      </w:r>
    </w:p>
    <w:p w14:paraId="20F1A3B3" w14:textId="78BCAADE" w:rsidR="00D4259C" w:rsidRPr="00A6165E" w:rsidRDefault="00D4259C">
      <w:pPr>
        <w:rPr>
          <w:rFonts w:ascii="Arial" w:hAnsi="Arial" w:cs="Arial"/>
          <w:b/>
          <w:bCs/>
          <w:sz w:val="28"/>
          <w:szCs w:val="28"/>
        </w:rPr>
        <w:sectPr w:rsidR="00D4259C" w:rsidRPr="00A6165E" w:rsidSect="003A000F">
          <w:pgSz w:w="11906" w:h="16838"/>
          <w:pgMar w:top="1440" w:right="1440" w:bottom="1440" w:left="1440" w:header="708" w:footer="708" w:gutter="0"/>
          <w:cols w:space="708"/>
          <w:docGrid w:linePitch="360"/>
        </w:sectPr>
      </w:pPr>
    </w:p>
    <w:p w14:paraId="23578436" w14:textId="77777777" w:rsidR="00833470" w:rsidRDefault="00833470" w:rsidP="00833470">
      <w:pPr>
        <w:rPr>
          <w:rFonts w:ascii="Arial" w:hAnsi="Arial" w:cs="Arial"/>
          <w:b/>
          <w:bCs/>
          <w:sz w:val="28"/>
          <w:szCs w:val="28"/>
        </w:rPr>
      </w:pPr>
      <w:r w:rsidRPr="009A6E05">
        <w:rPr>
          <w:rFonts w:ascii="Arial" w:hAnsi="Arial" w:cs="Arial"/>
          <w:b/>
          <w:bCs/>
          <w:sz w:val="28"/>
          <w:szCs w:val="28"/>
        </w:rPr>
        <w:lastRenderedPageBreak/>
        <w:t>References</w:t>
      </w:r>
    </w:p>
    <w:p w14:paraId="41589132" w14:textId="77777777" w:rsidR="00D932E0" w:rsidRDefault="00D932E0" w:rsidP="00833470">
      <w:pPr>
        <w:rPr>
          <w:rFonts w:ascii="Arial" w:hAnsi="Arial" w:cs="Arial"/>
          <w:b/>
          <w:bCs/>
          <w:sz w:val="28"/>
          <w:szCs w:val="28"/>
        </w:rPr>
      </w:pPr>
    </w:p>
    <w:p w14:paraId="4FA4D2BF" w14:textId="77777777" w:rsidR="001C6437" w:rsidRDefault="001C6437">
      <w:pPr>
        <w:pStyle w:val="NormalWeb"/>
        <w:shd w:val="clear" w:color="auto" w:fill="FAF9FD"/>
        <w:rPr>
          <w:rFonts w:ascii="Arial" w:hAnsi="Arial" w:cs="Arial"/>
          <w:color w:val="000000"/>
          <w:sz w:val="19"/>
          <w:szCs w:val="19"/>
        </w:rPr>
      </w:pPr>
      <w:r>
        <w:rPr>
          <w:rFonts w:ascii="Arial" w:hAnsi="Arial" w:cs="Arial"/>
          <w:color w:val="000000"/>
          <w:sz w:val="19"/>
          <w:szCs w:val="19"/>
        </w:rPr>
        <w:t>Age UK (2024) Care homes and residential care. Available at: Age UK</w:t>
      </w:r>
      <w:r>
        <w:rPr>
          <w:rFonts w:ascii="Segoe UI Symbol" w:hAnsi="Segoe UI Symbol" w:cs="Segoe UI Symbol"/>
          <w:color w:val="000000"/>
          <w:sz w:val="19"/>
          <w:szCs w:val="19"/>
        </w:rPr>
        <w:t>⁠</w:t>
      </w:r>
      <w:r>
        <w:rPr>
          <w:rFonts w:ascii="Arial" w:hAnsi="Arial" w:cs="Arial"/>
          <w:color w:val="000000"/>
          <w:sz w:val="19"/>
          <w:szCs w:val="19"/>
        </w:rPr>
        <w:t xml:space="preserve"> (Accessed: 12 June 2026).</w:t>
      </w:r>
    </w:p>
    <w:p w14:paraId="0135BFA2" w14:textId="77777777" w:rsidR="001C6437" w:rsidRDefault="001C6437">
      <w:pPr>
        <w:pStyle w:val="NormalWeb"/>
        <w:shd w:val="clear" w:color="auto" w:fill="FAF9FD"/>
        <w:rPr>
          <w:rFonts w:ascii="Arial" w:hAnsi="Arial" w:cs="Arial"/>
          <w:color w:val="000000"/>
          <w:sz w:val="19"/>
          <w:szCs w:val="19"/>
        </w:rPr>
      </w:pPr>
      <w:r>
        <w:rPr>
          <w:rFonts w:ascii="Arial" w:hAnsi="Arial" w:cs="Arial"/>
          <w:color w:val="000000"/>
          <w:sz w:val="19"/>
          <w:szCs w:val="19"/>
        </w:rPr>
        <w:t>Care Quality Commission (2024) Regulating health and social care services. Available at: Care Quality Commission</w:t>
      </w:r>
      <w:r>
        <w:rPr>
          <w:rFonts w:ascii="Segoe UI Symbol" w:hAnsi="Segoe UI Symbol" w:cs="Segoe UI Symbol"/>
          <w:color w:val="000000"/>
          <w:sz w:val="19"/>
          <w:szCs w:val="19"/>
        </w:rPr>
        <w:t>⁠</w:t>
      </w:r>
      <w:r>
        <w:rPr>
          <w:rFonts w:ascii="Arial" w:hAnsi="Arial" w:cs="Arial"/>
          <w:color w:val="000000"/>
          <w:sz w:val="19"/>
          <w:szCs w:val="19"/>
        </w:rPr>
        <w:t xml:space="preserve"> (Accessed: 12 June 2026).</w:t>
      </w:r>
    </w:p>
    <w:p w14:paraId="06055FF4" w14:textId="77777777" w:rsidR="001C6437" w:rsidRDefault="001C6437">
      <w:pPr>
        <w:pStyle w:val="NormalWeb"/>
        <w:shd w:val="clear" w:color="auto" w:fill="FAF9FD"/>
        <w:rPr>
          <w:rFonts w:ascii="Arial" w:hAnsi="Arial" w:cs="Arial"/>
          <w:color w:val="000000"/>
          <w:sz w:val="19"/>
          <w:szCs w:val="19"/>
        </w:rPr>
      </w:pPr>
      <w:r>
        <w:rPr>
          <w:rFonts w:ascii="Arial" w:hAnsi="Arial" w:cs="Arial"/>
          <w:color w:val="000000"/>
          <w:sz w:val="19"/>
          <w:szCs w:val="19"/>
        </w:rPr>
        <w:t>Department of Health and Social Care (2023) Adult social care reform. Available at: Department of Health and Social Care</w:t>
      </w:r>
      <w:r>
        <w:rPr>
          <w:rFonts w:ascii="Segoe UI Symbol" w:hAnsi="Segoe UI Symbol" w:cs="Segoe UI Symbol"/>
          <w:color w:val="000000"/>
          <w:sz w:val="19"/>
          <w:szCs w:val="19"/>
        </w:rPr>
        <w:t>⁠</w:t>
      </w:r>
      <w:r>
        <w:rPr>
          <w:rFonts w:ascii="Arial" w:hAnsi="Arial" w:cs="Arial"/>
          <w:color w:val="000000"/>
          <w:sz w:val="19"/>
          <w:szCs w:val="19"/>
        </w:rPr>
        <w:t xml:space="preserve"> (Accessed: 12 June 2026).</w:t>
      </w:r>
    </w:p>
    <w:p w14:paraId="173ECCAA" w14:textId="77777777" w:rsidR="001C6437" w:rsidRDefault="001C6437">
      <w:pPr>
        <w:pStyle w:val="NormalWeb"/>
        <w:shd w:val="clear" w:color="auto" w:fill="FAF9FD"/>
        <w:rPr>
          <w:rFonts w:ascii="Arial" w:hAnsi="Arial" w:cs="Arial"/>
          <w:color w:val="000000"/>
          <w:sz w:val="19"/>
          <w:szCs w:val="19"/>
        </w:rPr>
      </w:pPr>
      <w:r>
        <w:rPr>
          <w:rFonts w:ascii="Arial" w:hAnsi="Arial" w:cs="Arial"/>
          <w:color w:val="000000"/>
          <w:sz w:val="19"/>
          <w:szCs w:val="19"/>
        </w:rPr>
        <w:t>NHS England (2024) Ambulance services. Available at: NHS</w:t>
      </w:r>
      <w:r>
        <w:rPr>
          <w:rFonts w:ascii="Segoe UI Symbol" w:hAnsi="Segoe UI Symbol" w:cs="Segoe UI Symbol"/>
          <w:color w:val="000000"/>
          <w:sz w:val="19"/>
          <w:szCs w:val="19"/>
        </w:rPr>
        <w:t>⁠</w:t>
      </w:r>
      <w:r>
        <w:rPr>
          <w:rFonts w:ascii="Arial" w:hAnsi="Arial" w:cs="Arial"/>
          <w:color w:val="000000"/>
          <w:sz w:val="19"/>
          <w:szCs w:val="19"/>
        </w:rPr>
        <w:t xml:space="preserve"> (Accessed: 12 June 2026).</w:t>
      </w:r>
    </w:p>
    <w:p w14:paraId="5F3E5D80" w14:textId="77777777" w:rsidR="001C6437" w:rsidRDefault="001C6437">
      <w:pPr>
        <w:pStyle w:val="NormalWeb"/>
        <w:shd w:val="clear" w:color="auto" w:fill="FAF9FD"/>
        <w:rPr>
          <w:rFonts w:ascii="Arial" w:hAnsi="Arial" w:cs="Arial"/>
          <w:color w:val="000000"/>
          <w:sz w:val="19"/>
          <w:szCs w:val="19"/>
        </w:rPr>
      </w:pPr>
      <w:r>
        <w:rPr>
          <w:rFonts w:ascii="Arial" w:hAnsi="Arial" w:cs="Arial"/>
          <w:color w:val="000000"/>
          <w:sz w:val="19"/>
          <w:szCs w:val="19"/>
        </w:rPr>
        <w:t>The King's Fund (2023) Social care in England. Available at: The King's Fund</w:t>
      </w:r>
      <w:r>
        <w:rPr>
          <w:rFonts w:ascii="Segoe UI Symbol" w:hAnsi="Segoe UI Symbol" w:cs="Segoe UI Symbol"/>
          <w:color w:val="000000"/>
          <w:sz w:val="19"/>
          <w:szCs w:val="19"/>
        </w:rPr>
        <w:t>⁠</w:t>
      </w:r>
      <w:r>
        <w:rPr>
          <w:rFonts w:ascii="Arial" w:hAnsi="Arial" w:cs="Arial"/>
          <w:color w:val="000000"/>
          <w:sz w:val="19"/>
          <w:szCs w:val="19"/>
        </w:rPr>
        <w:t xml:space="preserve"> (Accessed: 12 June 2026).</w:t>
      </w:r>
    </w:p>
    <w:p w14:paraId="7695E17C" w14:textId="77777777" w:rsidR="001C6437" w:rsidRDefault="001C6437">
      <w:pPr>
        <w:pStyle w:val="NormalWeb"/>
        <w:shd w:val="clear" w:color="auto" w:fill="FAF9FD"/>
        <w:rPr>
          <w:rFonts w:ascii="Arial" w:hAnsi="Arial" w:cs="Arial"/>
          <w:color w:val="000000"/>
          <w:sz w:val="19"/>
          <w:szCs w:val="19"/>
        </w:rPr>
      </w:pPr>
      <w:r>
        <w:rPr>
          <w:rFonts w:ascii="Arial" w:hAnsi="Arial" w:cs="Arial"/>
          <w:color w:val="000000"/>
          <w:sz w:val="19"/>
          <w:szCs w:val="19"/>
        </w:rPr>
        <w:t>Skills for Care (2023) The state of the adult social care sector and workforce in England. Available at: Skills for Care</w:t>
      </w:r>
      <w:r>
        <w:rPr>
          <w:rFonts w:ascii="Segoe UI Symbol" w:hAnsi="Segoe UI Symbol" w:cs="Segoe UI Symbol"/>
          <w:color w:val="000000"/>
          <w:sz w:val="19"/>
          <w:szCs w:val="19"/>
        </w:rPr>
        <w:t>⁠</w:t>
      </w:r>
      <w:r>
        <w:rPr>
          <w:rFonts w:ascii="Arial" w:hAnsi="Arial" w:cs="Arial"/>
          <w:color w:val="000000"/>
          <w:sz w:val="19"/>
          <w:szCs w:val="19"/>
        </w:rPr>
        <w:t xml:space="preserve"> (Accessed: 12 June 2026).</w:t>
      </w:r>
    </w:p>
    <w:p w14:paraId="542C6AA9" w14:textId="77777777" w:rsidR="00D932E0" w:rsidRPr="009A6E05" w:rsidRDefault="00D932E0" w:rsidP="00833470">
      <w:pPr>
        <w:rPr>
          <w:rFonts w:ascii="Arial" w:hAnsi="Arial" w:cs="Arial"/>
          <w:b/>
          <w:bCs/>
          <w:sz w:val="28"/>
          <w:szCs w:val="28"/>
        </w:rPr>
      </w:pPr>
    </w:p>
    <w:p w14:paraId="27EBF8A3" w14:textId="77777777" w:rsidR="00EF3E35" w:rsidRDefault="00EF3E35"/>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9C2BD4" w14:textId="77777777" w:rsidR="00056EB1" w:rsidRDefault="00056EB1" w:rsidP="00BE6BE0">
      <w:pPr>
        <w:spacing w:after="0" w:line="240" w:lineRule="auto"/>
      </w:pPr>
      <w:r>
        <w:separator/>
      </w:r>
    </w:p>
  </w:endnote>
  <w:endnote w:type="continuationSeparator" w:id="0">
    <w:p w14:paraId="22A9D271" w14:textId="77777777" w:rsidR="00056EB1" w:rsidRDefault="00056EB1"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E1278A" w14:textId="77777777" w:rsidR="00056EB1" w:rsidRDefault="00056EB1" w:rsidP="00BE6BE0">
      <w:pPr>
        <w:spacing w:after="0" w:line="240" w:lineRule="auto"/>
      </w:pPr>
      <w:r>
        <w:separator/>
      </w:r>
    </w:p>
  </w:footnote>
  <w:footnote w:type="continuationSeparator" w:id="0">
    <w:p w14:paraId="0F4731C0" w14:textId="77777777" w:rsidR="00056EB1" w:rsidRDefault="00056EB1"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5"/>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4DD4"/>
    <w:rsid w:val="000464A0"/>
    <w:rsid w:val="00056EB1"/>
    <w:rsid w:val="00114AAD"/>
    <w:rsid w:val="001C6437"/>
    <w:rsid w:val="002767BF"/>
    <w:rsid w:val="003A000F"/>
    <w:rsid w:val="003D2248"/>
    <w:rsid w:val="004200A2"/>
    <w:rsid w:val="004346BD"/>
    <w:rsid w:val="00537242"/>
    <w:rsid w:val="005E6B80"/>
    <w:rsid w:val="00626380"/>
    <w:rsid w:val="00672AAE"/>
    <w:rsid w:val="006A09A5"/>
    <w:rsid w:val="006A6816"/>
    <w:rsid w:val="00762E6D"/>
    <w:rsid w:val="00793AA3"/>
    <w:rsid w:val="00804A7F"/>
    <w:rsid w:val="00833470"/>
    <w:rsid w:val="00845FF6"/>
    <w:rsid w:val="008E3ABC"/>
    <w:rsid w:val="008E7B85"/>
    <w:rsid w:val="00925D5E"/>
    <w:rsid w:val="009E257B"/>
    <w:rsid w:val="00A6165E"/>
    <w:rsid w:val="00A659F6"/>
    <w:rsid w:val="00A82690"/>
    <w:rsid w:val="00B51754"/>
    <w:rsid w:val="00B642EF"/>
    <w:rsid w:val="00B969F3"/>
    <w:rsid w:val="00BE6BE0"/>
    <w:rsid w:val="00C83A82"/>
    <w:rsid w:val="00D4259C"/>
    <w:rsid w:val="00D932E0"/>
    <w:rsid w:val="00DC7BCD"/>
    <w:rsid w:val="00ED0D33"/>
    <w:rsid w:val="00EE305E"/>
    <w:rsid w:val="00EF3E35"/>
    <w:rsid w:val="00F16B7F"/>
    <w:rsid w:val="00F36D02"/>
    <w:rsid w:val="00F64F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3D2248"/>
    <w:pPr>
      <w:keepNext/>
      <w:keepLines/>
      <w:spacing w:before="160" w:after="80"/>
      <w:outlineLvl w:val="2"/>
    </w:pPr>
    <w:rPr>
      <w:rFonts w:eastAsiaTheme="majorEastAsia" w:cstheme="majorBidi"/>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NormalWeb">
    <w:name w:val="Normal (Web)"/>
    <w:basedOn w:val="Normal"/>
    <w:uiPriority w:val="99"/>
    <w:semiHidden/>
    <w:unhideWhenUsed/>
    <w:rsid w:val="00F16B7F"/>
    <w:pPr>
      <w:spacing w:before="100" w:beforeAutospacing="1" w:after="100" w:afterAutospacing="1" w:line="240" w:lineRule="auto"/>
    </w:pPr>
    <w:rPr>
      <w:rFonts w:ascii="Times New Roman" w:hAnsi="Times New Roman" w:cs="Times New Roman"/>
      <w:sz w:val="24"/>
      <w:szCs w:val="24"/>
      <w:lang w:eastAsia="en-US"/>
    </w:rPr>
  </w:style>
  <w:style w:type="character" w:styleId="Strong">
    <w:name w:val="Strong"/>
    <w:basedOn w:val="DefaultParagraphFont"/>
    <w:uiPriority w:val="22"/>
    <w:qFormat/>
    <w:rsid w:val="00F16B7F"/>
    <w:rPr>
      <w:b/>
      <w:bCs/>
    </w:rPr>
  </w:style>
  <w:style w:type="character" w:customStyle="1" w:styleId="Heading3Char">
    <w:name w:val="Heading 3 Char"/>
    <w:basedOn w:val="DefaultParagraphFont"/>
    <w:link w:val="Heading3"/>
    <w:uiPriority w:val="9"/>
    <w:semiHidden/>
    <w:rsid w:val="003D2248"/>
    <w:rPr>
      <w:rFonts w:eastAsiaTheme="majorEastAsia" w:cstheme="majorBidi"/>
      <w:color w:val="2F5496"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3.jpeg"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eader" Target="header1.xml" /></Relationships>
</file>

<file path=word/_rels/header1.xml.rels><?xml version="1.0" encoding="UTF-8" standalone="yes"?>
<Relationships xmlns="http://schemas.openxmlformats.org/package/2006/relationships"><Relationship Id="rId1"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606</Words>
  <Characters>3458</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Johanna Erhunmwunse</cp:lastModifiedBy>
  <cp:revision>2</cp:revision>
  <dcterms:created xsi:type="dcterms:W3CDTF">2026-07-09T15:35:00Z</dcterms:created>
  <dcterms:modified xsi:type="dcterms:W3CDTF">2026-07-09T15:35:00Z</dcterms:modified>
</cp:coreProperties>
</file>