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A45" w:rsidRPr="00841A45" w:rsidRDefault="00841A45" w:rsidP="00841A45">
      <w:pPr>
        <w:spacing w:line="480" w:lineRule="auto"/>
        <w:rPr>
          <w:rFonts w:ascii="Times New Roman" w:hAnsi="Times New Roman" w:cs="Times New Roman"/>
          <w:b/>
          <w:sz w:val="24"/>
          <w:szCs w:val="24"/>
          <w:u w:val="single"/>
        </w:rPr>
      </w:pPr>
      <w:r w:rsidRPr="00841A45">
        <w:rPr>
          <w:rFonts w:ascii="Times New Roman" w:hAnsi="Times New Roman" w:cs="Times New Roman"/>
          <w:b/>
          <w:sz w:val="24"/>
          <w:szCs w:val="24"/>
          <w:u w:val="single"/>
        </w:rPr>
        <w:t>Critical Reflective Evaluation</w:t>
      </w:r>
    </w:p>
    <w:p w:rsidR="00841A45" w:rsidRPr="00841A45" w:rsidRDefault="00841A45" w:rsidP="00841A45">
      <w:pPr>
        <w:spacing w:line="480" w:lineRule="auto"/>
        <w:rPr>
          <w:rFonts w:ascii="Times New Roman" w:hAnsi="Times New Roman" w:cs="Times New Roman"/>
          <w:b/>
          <w:sz w:val="24"/>
          <w:szCs w:val="24"/>
          <w:u w:val="single"/>
        </w:rPr>
      </w:pPr>
      <w:r w:rsidRPr="00841A45">
        <w:rPr>
          <w:rFonts w:ascii="Times New Roman" w:hAnsi="Times New Roman" w:cs="Times New Roman"/>
          <w:b/>
          <w:sz w:val="24"/>
          <w:szCs w:val="24"/>
          <w:u w:val="single"/>
        </w:rPr>
        <w:t xml:space="preserve">Lowri Jones Student ID: 1703171 </w:t>
      </w: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In this assignment I shall critically reflect on my learning experience during my teaching placement and what I have discovered and progressed during my placement. I will also evaluate the difficulties and challenges that I have faced during my teaching experience and discuss what I have done to overcome these issues. I shall also be discussing the various learning styles and theories in my evaluation and how I have used some of these methods in my own teaching and reflective thinking during my teaching experience.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The learners that I have taught are adult learners at university, Knowles (1988) Claimed that adult learners should be educated in a manner which was appropriate for adult learners. Knowles believed that adult learners should not be taught in a pedagogical approach where students are passive recipients to knowledge, but should be allowed to take control over their education and play an active role in their studies. Adult learners should be given more independence in their studies and given more responsibility and understanding their previous experiences and knowledge. In the classroom I have taught a range of students at the beginning of each new class I have taken the time to ask the students about their lives and asking them why they have attended university and what they hope to achieve. Throughout each lesson I have encouraged the students to give their opinions and ideas on the subject and have created questions which allows them to link the subject with any previous experiences they may have had in life or work. By doing so I am encouraging my learners to take on an active role in their education and am encouraging them to take responsibility for their own learning.  (A2, K1, V1)</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lastRenderedPageBreak/>
        <w:t xml:space="preserve">  According to Dewey (1963)   Education is primarily focused on traditional methods of teaching where the students are passive learners while the teacher delivers a lesson. Dewey suggests that learners should be encouraged to share their knowledge and take a more active role in their learning. During my teaching placement I have taught mature students who have had previous experiences in the workplace and life skills which I have tried to include to show the relevance of the subject that I am teaching to their development. Dewey’s theory has allowed me to get the students to share experiences with each other and developed a good relationship with their fellow students and allows me to build trust and confidence with the students. (A4, K3, V2)</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The process of learning new objectives is discussed Asubel (1963) who formed an approach which discusses the process of learning through linking new and old knowledge together in order to gain further understanding of a subject. During my teaching practices I have applied Ausubel’s theory through discussing the lesson objectives before the beginning of the lesson and through recapping on previous lessons and asking questions from the previous class to refresh the student’s knowledge and view their understanding of the subject. The lesson objectives are presented through basic points about what will be discussed in the lesson and are later used at the end of the class to demonstrate to the students what has been discussed in the lesson. (A1, K1, K4, V3)</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The impacts of effective teaching allows students to learn a wide range of skills which allows them to later use these skills in the workplace, teachers should consistently teach the students the skills and capabilities they may need in preparation for the workplace. </w:t>
      </w:r>
      <w:sdt>
        <w:sdtPr>
          <w:rPr>
            <w:rFonts w:ascii="Times New Roman" w:hAnsi="Times New Roman" w:cs="Times New Roman"/>
            <w:sz w:val="24"/>
            <w:szCs w:val="24"/>
          </w:rPr>
          <w:id w:val="-698390732"/>
          <w:citation/>
        </w:sdtPr>
        <w:sdtContent>
          <w:r w:rsidRPr="00841A45">
            <w:rPr>
              <w:rFonts w:ascii="Times New Roman" w:hAnsi="Times New Roman" w:cs="Times New Roman"/>
              <w:sz w:val="24"/>
              <w:szCs w:val="24"/>
            </w:rPr>
            <w:fldChar w:fldCharType="begin"/>
          </w:r>
          <w:r w:rsidRPr="00841A45">
            <w:rPr>
              <w:rFonts w:ascii="Times New Roman" w:hAnsi="Times New Roman" w:cs="Times New Roman"/>
              <w:sz w:val="24"/>
              <w:szCs w:val="24"/>
            </w:rPr>
            <w:instrText xml:space="preserve"> CITATION Fen14 \l 2057 </w:instrText>
          </w:r>
          <w:r w:rsidRPr="00841A45">
            <w:rPr>
              <w:rFonts w:ascii="Times New Roman" w:hAnsi="Times New Roman" w:cs="Times New Roman"/>
              <w:sz w:val="24"/>
              <w:szCs w:val="24"/>
            </w:rPr>
            <w:fldChar w:fldCharType="separate"/>
          </w:r>
          <w:r w:rsidRPr="00841A45">
            <w:rPr>
              <w:rFonts w:ascii="Times New Roman" w:hAnsi="Times New Roman" w:cs="Times New Roman"/>
              <w:noProof/>
              <w:sz w:val="24"/>
              <w:szCs w:val="24"/>
            </w:rPr>
            <w:t>(Fenstein, et al., 2014)</w:t>
          </w:r>
          <w:r w:rsidRPr="00841A45">
            <w:rPr>
              <w:rFonts w:ascii="Times New Roman" w:hAnsi="Times New Roman" w:cs="Times New Roman"/>
              <w:sz w:val="24"/>
              <w:szCs w:val="24"/>
            </w:rPr>
            <w:fldChar w:fldCharType="end"/>
          </w:r>
        </w:sdtContent>
      </w:sdt>
      <w:r w:rsidRPr="00841A45">
        <w:rPr>
          <w:rFonts w:ascii="Times New Roman" w:hAnsi="Times New Roman" w:cs="Times New Roman"/>
          <w:sz w:val="24"/>
          <w:szCs w:val="24"/>
        </w:rPr>
        <w:t xml:space="preserve"> I have over the course of my teaching placement taught students the skills that they are required in preparation for their future career development. Some of my students have been away from education and work for a number of years and I have been required to teach them basic IT and academic skills in preparation for work. This has sometimes become challenging </w:t>
      </w:r>
      <w:r w:rsidRPr="00841A45">
        <w:rPr>
          <w:rFonts w:ascii="Times New Roman" w:hAnsi="Times New Roman" w:cs="Times New Roman"/>
          <w:sz w:val="24"/>
          <w:szCs w:val="24"/>
        </w:rPr>
        <w:lastRenderedPageBreak/>
        <w:t>as some of my students have never used a computer and needed additional help with the learning objectives compared to others. This was difficult due to the classroom size and each learner needed individual support without being left behind in the learning objectives. I overcame this by staying behind with some of the students that found the task difficult and spent time discussing and helping them to understand and complete the task without the pressure of a full classroom.  (A4, K5, V1, V2)</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The importance of confident and positive delivery in the classroom is considered by theory of positive delivery in teaching and the impacts that it has on students has allowed me to reflect what the students want to achieve and what barriers they may face when trying to achieve their education (Barber et al, 2010). In my teaching experience I have tried to discuss with each of my students what it is they are hoping to achieve during their education and what elements or issues that proving difficult to them. Many of my students have found it difficult to focus on their education and responsibilities that they have outside of university such as families and careers. I have tried to support each of my learners to think positively about their learning by consistently giving praise when participating during lessons and discussing positive elements in their assessments.  By doing so I hope to get the students to understand that they are performing well and by providing them with a positive experience in their education in order to motivate them. (A2, K3, V2)</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According to McClelland (1988) students become motivated through three needs, achievement, power or affiliation. The achievement students are highly driven to achieve well and are highly motivated in their desire to work and achieve excellent results. The power students may also have the need to be in charge of their learning and feel in control over their learning outcomes, whole those students who are driven by affiliation are motivated to work well with other members of their class and are primarily focused on remaining on good terms with their classmates. In my teaching experience I have encountered a range of these various </w:t>
      </w:r>
      <w:r w:rsidRPr="00841A45">
        <w:rPr>
          <w:rFonts w:ascii="Times New Roman" w:hAnsi="Times New Roman" w:cs="Times New Roman"/>
          <w:sz w:val="24"/>
          <w:szCs w:val="24"/>
        </w:rPr>
        <w:lastRenderedPageBreak/>
        <w:t>types of students who are motivated by different needs. This has brought some difficulty due to some students who ate motivated by achievement have become unhappy with results and feedback of certain assignments and tasks. Students who are motivated by power have not achieved well in tasks such group work as they struggle to work together as a team and lose sight of the task required. Students that are motivated by affiliation have lost interest with tasks quickly if they are required to work alone and prefer to work in a team, this has posed some complications as it is difficult to assess the individual student’s knowledge and understanding of the subject if they prefer to continuously work in a team. (A3, K5, V4)</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Some of the learners that I have encountered over the course of my teaching placement have some difficulty in self-belief and self-worth in their learning. </w:t>
      </w:r>
      <w:sdt>
        <w:sdtPr>
          <w:rPr>
            <w:rFonts w:ascii="Times New Roman" w:hAnsi="Times New Roman" w:cs="Times New Roman"/>
            <w:sz w:val="24"/>
            <w:szCs w:val="24"/>
          </w:rPr>
          <w:id w:val="2112612788"/>
          <w:citation/>
        </w:sdtPr>
        <w:sdtContent>
          <w:r w:rsidRPr="00841A45">
            <w:rPr>
              <w:rFonts w:ascii="Times New Roman" w:hAnsi="Times New Roman" w:cs="Times New Roman"/>
              <w:sz w:val="24"/>
              <w:szCs w:val="24"/>
            </w:rPr>
            <w:fldChar w:fldCharType="begin"/>
          </w:r>
          <w:r w:rsidRPr="00841A45">
            <w:rPr>
              <w:rFonts w:ascii="Times New Roman" w:hAnsi="Times New Roman" w:cs="Times New Roman"/>
              <w:sz w:val="24"/>
              <w:szCs w:val="24"/>
            </w:rPr>
            <w:instrText xml:space="preserve"> CITATION Hat12 \l 2057 </w:instrText>
          </w:r>
          <w:r w:rsidRPr="00841A45">
            <w:rPr>
              <w:rFonts w:ascii="Times New Roman" w:hAnsi="Times New Roman" w:cs="Times New Roman"/>
              <w:sz w:val="24"/>
              <w:szCs w:val="24"/>
            </w:rPr>
            <w:fldChar w:fldCharType="separate"/>
          </w:r>
          <w:r w:rsidRPr="00841A45">
            <w:rPr>
              <w:rFonts w:ascii="Times New Roman" w:hAnsi="Times New Roman" w:cs="Times New Roman"/>
              <w:noProof/>
              <w:sz w:val="24"/>
              <w:szCs w:val="24"/>
            </w:rPr>
            <w:t>(Hattie, 2012)</w:t>
          </w:r>
          <w:r w:rsidRPr="00841A45">
            <w:rPr>
              <w:rFonts w:ascii="Times New Roman" w:hAnsi="Times New Roman" w:cs="Times New Roman"/>
              <w:sz w:val="24"/>
              <w:szCs w:val="24"/>
            </w:rPr>
            <w:fldChar w:fldCharType="end"/>
          </w:r>
        </w:sdtContent>
      </w:sdt>
      <w:r w:rsidRPr="00841A45">
        <w:rPr>
          <w:rFonts w:ascii="Times New Roman" w:hAnsi="Times New Roman" w:cs="Times New Roman"/>
          <w:sz w:val="24"/>
          <w:szCs w:val="24"/>
        </w:rPr>
        <w:t xml:space="preserve"> These students tend to avoid asking questions in the lesson and do not alert me to any issues that they may be experiencing until I provide them with feedback on their assignments. Many of the students admit after performing poorly on an assignment that they struggled to understand the task and did not feel comfortable asking myself or their peers for help. When this has occurred I discuss with them in detail about the steps that they can take in order to improve on their marks and ensure that they know that these errors can be easily rectified in the future. I also have provided students with information regarding additional help in writing assignments and also encourage them to send in drafts before submitting and discussing the assignment with me before submission. (A3, K5, V1)</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In order to keep my students motivated during the course of their studies I have attempted to use Dweck’s (2000) Growth Mind-set and the theory that students are motivated by an internal desire to succeed rather than forced to do so by the demands of the teacher and society to attend university. Throughout my teaching experience I have tried to praise the effort of my students throughout their lessons, also during feedback sessions when having to discuss students grades from assessments I have provided students with positive feedback </w:t>
      </w:r>
      <w:r w:rsidRPr="00841A45">
        <w:rPr>
          <w:rFonts w:ascii="Times New Roman" w:hAnsi="Times New Roman" w:cs="Times New Roman"/>
          <w:sz w:val="24"/>
          <w:szCs w:val="24"/>
        </w:rPr>
        <w:lastRenderedPageBreak/>
        <w:t>regardless of the result in order to show them that the errors in their work are easily rectified if they take into consideration my feedback. By doing so my students are encouraged to critically think about what they need to improve on and on the elements that they have succeeded.  (A3, K5, V2)</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The importance of trust between students and teachers is discussed by Bryk &amp; Schneider (2002) who believed that this trust is built through respect and integrity and how teachers behave and interact with their students builds the trust continuously through their learning. In my teaching experience I believe I have gained the respect of my students through keeping promises as some students needed more support in their studies which I was able to provide them with the relevant information to gain the help that they needed. Students have also come to me in confidence to ask for my advice about difficulties that they are experiencing which impacts on their learning. In doing so I have researched the relevant information that they have needed and offered them advice on what steps to take when facing difficulties. (A2, K6, V1)</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The approach to allowing students to talk freely in the classroom and allow them to express themselves in order to allow them to feel a part of the learning process is discussed by Freire (1972) who believed that frequently discussing problems with the students allows the teacher to process and take action on any issues that they have in regards to their learning. By following Freire’s approach I have tried to take an interest in the students’ lives outside of the classroom to allow them to feel comfortable to ask me any questions or issues that they may have.  (A4, K6, V1)</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To impart the most appropriate andragogical approach I have used the discovery learning theory which suggests that the teacher’s role in teaching is not to impart information on to the students but to help the learning process by discovering the student’s prior knowledge and </w:t>
      </w:r>
      <w:r w:rsidRPr="00841A45">
        <w:rPr>
          <w:rFonts w:ascii="Times New Roman" w:hAnsi="Times New Roman" w:cs="Times New Roman"/>
          <w:sz w:val="24"/>
          <w:szCs w:val="24"/>
        </w:rPr>
        <w:lastRenderedPageBreak/>
        <w:t xml:space="preserve">understanding of a subject is and discus with them how they would like to expand on this knowledge. </w:t>
      </w:r>
      <w:sdt>
        <w:sdtPr>
          <w:rPr>
            <w:rFonts w:ascii="Times New Roman" w:hAnsi="Times New Roman" w:cs="Times New Roman"/>
            <w:sz w:val="24"/>
            <w:szCs w:val="24"/>
          </w:rPr>
          <w:id w:val="782848347"/>
          <w:citation/>
        </w:sdtPr>
        <w:sdtContent>
          <w:r w:rsidRPr="00841A45">
            <w:rPr>
              <w:rFonts w:ascii="Times New Roman" w:hAnsi="Times New Roman" w:cs="Times New Roman"/>
              <w:sz w:val="24"/>
              <w:szCs w:val="24"/>
            </w:rPr>
            <w:fldChar w:fldCharType="begin"/>
          </w:r>
          <w:r w:rsidRPr="00841A45">
            <w:rPr>
              <w:rFonts w:ascii="Times New Roman" w:hAnsi="Times New Roman" w:cs="Times New Roman"/>
              <w:sz w:val="24"/>
              <w:szCs w:val="24"/>
            </w:rPr>
            <w:instrText xml:space="preserve"> CITATION Bru66 \l 2057 </w:instrText>
          </w:r>
          <w:r w:rsidRPr="00841A45">
            <w:rPr>
              <w:rFonts w:ascii="Times New Roman" w:hAnsi="Times New Roman" w:cs="Times New Roman"/>
              <w:sz w:val="24"/>
              <w:szCs w:val="24"/>
            </w:rPr>
            <w:fldChar w:fldCharType="separate"/>
          </w:r>
          <w:r w:rsidRPr="00841A45">
            <w:rPr>
              <w:rFonts w:ascii="Times New Roman" w:hAnsi="Times New Roman" w:cs="Times New Roman"/>
              <w:noProof/>
              <w:sz w:val="24"/>
              <w:szCs w:val="24"/>
            </w:rPr>
            <w:t>(Bruner, 1966)</w:t>
          </w:r>
          <w:r w:rsidRPr="00841A45">
            <w:rPr>
              <w:rFonts w:ascii="Times New Roman" w:hAnsi="Times New Roman" w:cs="Times New Roman"/>
              <w:sz w:val="24"/>
              <w:szCs w:val="24"/>
            </w:rPr>
            <w:fldChar w:fldCharType="end"/>
          </w:r>
        </w:sdtContent>
      </w:sdt>
      <w:r w:rsidRPr="00841A45">
        <w:rPr>
          <w:rFonts w:ascii="Times New Roman" w:hAnsi="Times New Roman" w:cs="Times New Roman"/>
          <w:sz w:val="24"/>
          <w:szCs w:val="24"/>
        </w:rPr>
        <w:t xml:space="preserve"> Some of the learning objectives that I have taught have been a recap of student’s previous knowledge on a subject, in order to test the students previous knowledge I ask the students at the beginning of the lesson what they understand about the topic prior to the lesson and what topics they wish to expand on recap and further develop their understanding of the topic. I have also changed my lesson plans and created lessons which have supported the student’s advice on what they wish to learn and what topics they would like to expand on. This has allowed the student’s to take on an active role in their learning and I have helped to facilitate on the subjects that they wish to expand on in order to effectively teach the subject to their standard. (A1, A2, K2, K3, K4, V2)</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In order to apply formative assessment into my lessons I have considered Black &amp; William’s (1988) theory of formative assessment through being clear and concise with the learning outcomes and how I intend on providing formative assessment. Throughout my teaching placement I have provided students with various methods of formative assessment such as assignments, portfolios and presentations. During some of these assessments I have encouraged the learners to provide feedback on their peers work during group tasks and requiring them to provide feedback on each other’s work. By doing so it allows the students to accept feedback from their fellow students and take on a reflective role in their studies. (A3, K1, K5, V3)</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During my teaching placement I was tasked to place the students in small groups as part of a group assignment that they needed to complete. Part of the group task was to ask the students to think of their roles in the group and use Tuckman’s (1965) model and apply the stages to their own group work. By using Tuckman’s model it allowed the students to take a critical approach to their learning and working together with others in their team. During the course of this assignment there was some friction between the groups as some individuals were not </w:t>
      </w:r>
      <w:r w:rsidRPr="00841A45">
        <w:rPr>
          <w:rFonts w:ascii="Times New Roman" w:hAnsi="Times New Roman" w:cs="Times New Roman"/>
          <w:sz w:val="24"/>
          <w:szCs w:val="24"/>
        </w:rPr>
        <w:lastRenderedPageBreak/>
        <w:t>contributing to the group which I had to help resolve during the process. At the end of the assignment each group produced their Tuckman’s model which allowed me to view their progress and difficulties that they encountered working together. This also allowed me to see which members contributed the most to the group task and I was able to provide feedback to each member of the team on their contribution to the group task. (A1, A4, K2, K4, V2)</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Throughout my teaching experience I have experienced some issues with student’s behaviour during my lessons. The majority of these issues are primarily students continuously talking or losing focus and not participating in the class activities. Canter (1992) discusses how to apply assertive discipline in the classroom without being too passive or aggressive towards the students. The concept of finding an effective balance between the two methods of classroom management is possible by imposing the classroom rules on the students by allowing the students to think of their own rules and punishments for the classroom. I have taken this concept into consideration during my practice and have used this method on one of my teaching groups and asked the students to create a list of rules and what measures should be put into place in order to ensure that they comply with them. By doing so I allowed my students to have an involvement in the classroom management and discussed what they felt were appropriate and effective consequences to the behaviours.  (A2, K6, V4)</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During my teaching placement I have realised that each student learns and processes information differently, during the first few weeks of teaching I asked students to complete the Honey &amp; Mumford (1986) learning style preferences. Each students answered the questionnaire and shared with the group which learning style they preferred and what they found difficult in learning based on their learning styles. The students agreed with the results of the questionnaire based on their own personal preferences and we discussed what they needed to change in their learning styles in order to try different styles of learning which may benefit them. This also taught me the importance of catering a lesson for all learning styles </w:t>
      </w:r>
      <w:r w:rsidRPr="00841A45">
        <w:rPr>
          <w:rFonts w:ascii="Times New Roman" w:hAnsi="Times New Roman" w:cs="Times New Roman"/>
          <w:sz w:val="24"/>
          <w:szCs w:val="24"/>
        </w:rPr>
        <w:lastRenderedPageBreak/>
        <w:t>and understanding that each student learns differently. I have since tried to include different methods of teaching in order to take the students out of their comfort zone and trying new methods of learning.  (A5, K3, V1)</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To conclude my teaching experience has provided me with some challenges and some wonderful experiences. Overall I believe that I have progressed greatly during my teaching experience and feel that I am much more confident in delivering lessons and adjusting to new experiences. The experience has also shown me that I can work effectively when issues arise and that I can competently overcome these issues. My experience has taught me that despite developing over the course of the year there are many more matters in teaching which I am yet to learn which will improve with time. </w:t>
      </w:r>
    </w:p>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p w:rsidR="00841A45" w:rsidRPr="00841A45" w:rsidRDefault="00841A45" w:rsidP="00841A45"/>
    <w:sdt>
      <w:sdtPr>
        <w:id w:val="2026443301"/>
        <w:docPartObj>
          <w:docPartGallery w:val="Bibliographies"/>
          <w:docPartUnique/>
        </w:docPartObj>
      </w:sdtPr>
      <w:sdtContent>
        <w:p w:rsidR="00841A45" w:rsidRPr="00841A45" w:rsidRDefault="00841A45" w:rsidP="00841A45">
          <w:pPr>
            <w:keepNext/>
            <w:keepLines/>
            <w:spacing w:before="240" w:after="0"/>
            <w:outlineLvl w:val="0"/>
            <w:rPr>
              <w:rFonts w:asciiTheme="majorHAnsi" w:eastAsiaTheme="majorEastAsia" w:hAnsiTheme="majorHAnsi" w:cstheme="majorBidi"/>
              <w:color w:val="2E74B5" w:themeColor="accent1" w:themeShade="BF"/>
              <w:sz w:val="32"/>
              <w:szCs w:val="32"/>
              <w:lang w:val="en-US"/>
            </w:rPr>
          </w:pPr>
          <w:r w:rsidRPr="00841A45">
            <w:rPr>
              <w:rFonts w:asciiTheme="majorHAnsi" w:eastAsiaTheme="majorEastAsia" w:hAnsiTheme="majorHAnsi" w:cstheme="majorBidi"/>
              <w:color w:val="2E74B5" w:themeColor="accent1" w:themeShade="BF"/>
              <w:sz w:val="32"/>
              <w:szCs w:val="32"/>
              <w:lang w:val="en-US"/>
            </w:rPr>
            <w:t>References</w:t>
          </w:r>
        </w:p>
        <w:sdt>
          <w:sdtPr>
            <w:id w:val="-573587230"/>
            <w:bibliography/>
          </w:sdtPr>
          <w:sdtContent>
            <w:p w:rsidR="00841A45" w:rsidRPr="00841A45" w:rsidRDefault="00841A45" w:rsidP="00841A45">
              <w:pPr>
                <w:rPr>
                  <w:noProof/>
                  <w:sz w:val="24"/>
                  <w:szCs w:val="24"/>
                  <w:lang w:val="en-US"/>
                </w:rPr>
              </w:pPr>
              <w:r w:rsidRPr="00841A45">
                <w:fldChar w:fldCharType="begin"/>
              </w:r>
              <w:r w:rsidRPr="00841A45">
                <w:instrText xml:space="preserve"> BIBLIOGRAPHY </w:instrText>
              </w:r>
              <w:r w:rsidRPr="00841A45">
                <w:fldChar w:fldCharType="separate"/>
              </w:r>
              <w:r w:rsidRPr="00841A45">
                <w:rPr>
                  <w:noProof/>
                  <w:lang w:val="en-US"/>
                </w:rPr>
                <w:t xml:space="preserve">Ausubel, D., 1963. </w:t>
              </w:r>
              <w:r w:rsidRPr="00841A45">
                <w:rPr>
                  <w:i/>
                  <w:iCs/>
                  <w:noProof/>
                  <w:lang w:val="en-US"/>
                </w:rPr>
                <w:t xml:space="preserve">The Psychology of Meaningful Verbal Learning. </w:t>
              </w:r>
              <w:r w:rsidRPr="00841A45">
                <w:rPr>
                  <w:noProof/>
                  <w:lang w:val="en-US"/>
                </w:rPr>
                <w:t>New York: Grune &amp; Stratton .</w:t>
              </w:r>
            </w:p>
            <w:p w:rsidR="00841A45" w:rsidRPr="00841A45" w:rsidRDefault="00841A45" w:rsidP="00841A45">
              <w:pPr>
                <w:rPr>
                  <w:noProof/>
                  <w:lang w:val="en-US"/>
                </w:rPr>
              </w:pPr>
              <w:r w:rsidRPr="00841A45">
                <w:rPr>
                  <w:noProof/>
                  <w:lang w:val="en-US"/>
                </w:rPr>
                <w:t xml:space="preserve">Barber, M., Moffit, A. &amp; Kihn, P., 2010. </w:t>
              </w:r>
              <w:r w:rsidRPr="00841A45">
                <w:rPr>
                  <w:i/>
                  <w:iCs/>
                  <w:noProof/>
                  <w:lang w:val="en-US"/>
                </w:rPr>
                <w:t xml:space="preserve">Deliverology 101. </w:t>
              </w:r>
              <w:r w:rsidRPr="00841A45">
                <w:rPr>
                  <w:noProof/>
                  <w:lang w:val="en-US"/>
                </w:rPr>
                <w:t>Thousand Oaks, CA: SAGE .</w:t>
              </w:r>
            </w:p>
            <w:p w:rsidR="00841A45" w:rsidRPr="00841A45" w:rsidRDefault="00841A45" w:rsidP="00841A45">
              <w:pPr>
                <w:rPr>
                  <w:noProof/>
                  <w:lang w:val="en-US"/>
                </w:rPr>
              </w:pPr>
              <w:r w:rsidRPr="00841A45">
                <w:rPr>
                  <w:noProof/>
                  <w:lang w:val="en-US"/>
                </w:rPr>
                <w:t xml:space="preserve">Black, P. &amp; Wiliam, D., 1988. </w:t>
              </w:r>
              <w:r w:rsidRPr="00841A45">
                <w:rPr>
                  <w:i/>
                  <w:iCs/>
                  <w:noProof/>
                  <w:lang w:val="en-US"/>
                </w:rPr>
                <w:t xml:space="preserve">Inside the Black Box. </w:t>
              </w:r>
              <w:r w:rsidRPr="00841A45">
                <w:rPr>
                  <w:noProof/>
                  <w:lang w:val="en-US"/>
                </w:rPr>
                <w:t>London: NFER.</w:t>
              </w:r>
            </w:p>
            <w:p w:rsidR="00841A45" w:rsidRPr="00841A45" w:rsidRDefault="00841A45" w:rsidP="00841A45">
              <w:pPr>
                <w:rPr>
                  <w:noProof/>
                  <w:lang w:val="en-US"/>
                </w:rPr>
              </w:pPr>
              <w:r w:rsidRPr="00841A45">
                <w:rPr>
                  <w:noProof/>
                  <w:lang w:val="en-US"/>
                </w:rPr>
                <w:t xml:space="preserve">Bruner, J., 1966. </w:t>
              </w:r>
              <w:r w:rsidRPr="00841A45">
                <w:rPr>
                  <w:i/>
                  <w:iCs/>
                  <w:noProof/>
                  <w:lang w:val="en-US"/>
                </w:rPr>
                <w:t xml:space="preserve">Towards a Theory of Instruction. </w:t>
              </w:r>
              <w:r w:rsidRPr="00841A45">
                <w:rPr>
                  <w:noProof/>
                  <w:lang w:val="en-US"/>
                </w:rPr>
                <w:t>New York: Norton.</w:t>
              </w:r>
            </w:p>
            <w:p w:rsidR="00841A45" w:rsidRPr="00841A45" w:rsidRDefault="00841A45" w:rsidP="00841A45">
              <w:pPr>
                <w:rPr>
                  <w:noProof/>
                  <w:lang w:val="en-US"/>
                </w:rPr>
              </w:pPr>
              <w:r w:rsidRPr="00841A45">
                <w:rPr>
                  <w:noProof/>
                  <w:lang w:val="en-US"/>
                </w:rPr>
                <w:t xml:space="preserve">Bryk, A. &amp; Schneider, B., 2002. </w:t>
              </w:r>
              <w:r w:rsidRPr="00841A45">
                <w:rPr>
                  <w:i/>
                  <w:iCs/>
                  <w:noProof/>
                  <w:lang w:val="en-US"/>
                </w:rPr>
                <w:t xml:space="preserve">Trust in Schools. </w:t>
              </w:r>
              <w:r w:rsidRPr="00841A45">
                <w:rPr>
                  <w:noProof/>
                  <w:lang w:val="en-US"/>
                </w:rPr>
                <w:t>New York : Russell Sage Foundation .</w:t>
              </w:r>
            </w:p>
            <w:p w:rsidR="00841A45" w:rsidRPr="00841A45" w:rsidRDefault="00841A45" w:rsidP="00841A45">
              <w:pPr>
                <w:rPr>
                  <w:noProof/>
                  <w:lang w:val="en-US"/>
                </w:rPr>
              </w:pPr>
              <w:r w:rsidRPr="00841A45">
                <w:rPr>
                  <w:noProof/>
                  <w:lang w:val="en-US"/>
                </w:rPr>
                <w:t xml:space="preserve">Canter, L. &amp; Canter, M., 1992. </w:t>
              </w:r>
              <w:r w:rsidRPr="00841A45">
                <w:rPr>
                  <w:i/>
                  <w:iCs/>
                  <w:noProof/>
                  <w:lang w:val="en-US"/>
                </w:rPr>
                <w:t xml:space="preserve">Assertive Discipline. </w:t>
              </w:r>
              <w:r w:rsidRPr="00841A45">
                <w:rPr>
                  <w:noProof/>
                  <w:lang w:val="en-US"/>
                </w:rPr>
                <w:t>Los Angeles : Canter &amp; Associates .</w:t>
              </w:r>
            </w:p>
            <w:p w:rsidR="00841A45" w:rsidRPr="00841A45" w:rsidRDefault="00841A45" w:rsidP="00841A45">
              <w:pPr>
                <w:rPr>
                  <w:noProof/>
                  <w:lang w:val="en-US"/>
                </w:rPr>
              </w:pPr>
              <w:r w:rsidRPr="00841A45">
                <w:rPr>
                  <w:noProof/>
                  <w:lang w:val="en-US"/>
                </w:rPr>
                <w:t xml:space="preserve">Dewey, J., 1963. </w:t>
              </w:r>
              <w:r w:rsidRPr="00841A45">
                <w:rPr>
                  <w:i/>
                  <w:iCs/>
                  <w:noProof/>
                  <w:lang w:val="en-US"/>
                </w:rPr>
                <w:t xml:space="preserve">Experience and Education. </w:t>
              </w:r>
              <w:r w:rsidRPr="00841A45">
                <w:rPr>
                  <w:noProof/>
                  <w:lang w:val="en-US"/>
                </w:rPr>
                <w:t>New York : Collier Books.</w:t>
              </w:r>
            </w:p>
            <w:p w:rsidR="00841A45" w:rsidRPr="00841A45" w:rsidRDefault="00841A45" w:rsidP="00841A45">
              <w:pPr>
                <w:rPr>
                  <w:noProof/>
                  <w:lang w:val="en-US"/>
                </w:rPr>
              </w:pPr>
              <w:r w:rsidRPr="00841A45">
                <w:rPr>
                  <w:noProof/>
                  <w:lang w:val="en-US"/>
                </w:rPr>
                <w:t xml:space="preserve">Dweck, C., 2000. </w:t>
              </w:r>
              <w:r w:rsidRPr="00841A45">
                <w:rPr>
                  <w:i/>
                  <w:iCs/>
                  <w:noProof/>
                  <w:lang w:val="en-US"/>
                </w:rPr>
                <w:t xml:space="preserve">Self- theories: Their Role in Motivation, Personality and Development. </w:t>
              </w:r>
              <w:r w:rsidRPr="00841A45">
                <w:rPr>
                  <w:noProof/>
                  <w:lang w:val="en-US"/>
                </w:rPr>
                <w:t>Philadelphia : Taylor &amp; Francis .</w:t>
              </w:r>
            </w:p>
            <w:p w:rsidR="00841A45" w:rsidRPr="00841A45" w:rsidRDefault="00841A45" w:rsidP="00841A45">
              <w:pPr>
                <w:rPr>
                  <w:noProof/>
                  <w:lang w:val="en-US"/>
                </w:rPr>
              </w:pPr>
              <w:r w:rsidRPr="00841A45">
                <w:rPr>
                  <w:noProof/>
                  <w:lang w:val="en-US"/>
                </w:rPr>
                <w:t xml:space="preserve">Fenstein, L., Vorhaus, J. &amp; Sabates, R., 2014. </w:t>
              </w:r>
              <w:r w:rsidRPr="00841A45">
                <w:rPr>
                  <w:i/>
                  <w:iCs/>
                  <w:noProof/>
                  <w:lang w:val="en-US"/>
                </w:rPr>
                <w:t xml:space="preserve">Reading for Reflective Teaching in Schools. </w:t>
              </w:r>
              <w:r w:rsidRPr="00841A45">
                <w:rPr>
                  <w:noProof/>
                  <w:lang w:val="en-US"/>
                </w:rPr>
                <w:t>2nd ed. London: Bloomsbury.</w:t>
              </w:r>
            </w:p>
            <w:p w:rsidR="00841A45" w:rsidRPr="00841A45" w:rsidRDefault="00841A45" w:rsidP="00841A45">
              <w:pPr>
                <w:rPr>
                  <w:noProof/>
                  <w:lang w:val="en-US"/>
                </w:rPr>
              </w:pPr>
              <w:r w:rsidRPr="00841A45">
                <w:rPr>
                  <w:noProof/>
                  <w:lang w:val="en-US"/>
                </w:rPr>
                <w:t xml:space="preserve">Freire, P., 1972. </w:t>
              </w:r>
              <w:r w:rsidRPr="00841A45">
                <w:rPr>
                  <w:i/>
                  <w:iCs/>
                  <w:noProof/>
                  <w:lang w:val="en-US"/>
                </w:rPr>
                <w:t xml:space="preserve">Pedagogy of the Oppressed. </w:t>
              </w:r>
              <w:r w:rsidRPr="00841A45">
                <w:rPr>
                  <w:noProof/>
                  <w:lang w:val="en-US"/>
                </w:rPr>
                <w:t>London: Penguin.</w:t>
              </w:r>
            </w:p>
            <w:p w:rsidR="00841A45" w:rsidRPr="00841A45" w:rsidRDefault="00841A45" w:rsidP="00841A45">
              <w:pPr>
                <w:rPr>
                  <w:noProof/>
                  <w:lang w:val="en-US"/>
                </w:rPr>
              </w:pPr>
              <w:r w:rsidRPr="00841A45">
                <w:rPr>
                  <w:noProof/>
                  <w:lang w:val="en-US"/>
                </w:rPr>
                <w:t xml:space="preserve">Hattie, J., 2012. </w:t>
              </w:r>
              <w:r w:rsidRPr="00841A45">
                <w:rPr>
                  <w:i/>
                  <w:iCs/>
                  <w:noProof/>
                  <w:lang w:val="en-US"/>
                </w:rPr>
                <w:t xml:space="preserve">Visible Learning for Teachers. </w:t>
              </w:r>
              <w:r w:rsidRPr="00841A45">
                <w:rPr>
                  <w:noProof/>
                  <w:lang w:val="en-US"/>
                </w:rPr>
                <w:t>London: Routledge .</w:t>
              </w:r>
            </w:p>
            <w:p w:rsidR="00841A45" w:rsidRPr="00841A45" w:rsidRDefault="00841A45" w:rsidP="00841A45">
              <w:pPr>
                <w:rPr>
                  <w:noProof/>
                  <w:lang w:val="en-US"/>
                </w:rPr>
              </w:pPr>
              <w:r w:rsidRPr="00841A45">
                <w:rPr>
                  <w:noProof/>
                  <w:lang w:val="en-US"/>
                </w:rPr>
                <w:t xml:space="preserve">Honey, P. &amp; Mumford, A., 1986. </w:t>
              </w:r>
              <w:r w:rsidRPr="00841A45">
                <w:rPr>
                  <w:i/>
                  <w:iCs/>
                  <w:noProof/>
                  <w:lang w:val="en-US"/>
                </w:rPr>
                <w:t xml:space="preserve">Manual of Learning Styles. </w:t>
              </w:r>
              <w:r w:rsidRPr="00841A45">
                <w:rPr>
                  <w:noProof/>
                  <w:lang w:val="en-US"/>
                </w:rPr>
                <w:t>London: P Honey.</w:t>
              </w:r>
            </w:p>
            <w:p w:rsidR="00841A45" w:rsidRPr="00841A45" w:rsidRDefault="00841A45" w:rsidP="00841A45">
              <w:pPr>
                <w:rPr>
                  <w:noProof/>
                  <w:lang w:val="en-US"/>
                </w:rPr>
              </w:pPr>
              <w:r w:rsidRPr="00841A45">
                <w:rPr>
                  <w:noProof/>
                  <w:lang w:val="en-US"/>
                </w:rPr>
                <w:t xml:space="preserve">Knowles, M., 1988. </w:t>
              </w:r>
              <w:r w:rsidRPr="00841A45">
                <w:rPr>
                  <w:i/>
                  <w:iCs/>
                  <w:noProof/>
                  <w:lang w:val="en-US"/>
                </w:rPr>
                <w:t xml:space="preserve">The Adult Learner. </w:t>
              </w:r>
              <w:r w:rsidRPr="00841A45">
                <w:rPr>
                  <w:noProof/>
                  <w:lang w:val="en-US"/>
                </w:rPr>
                <w:t>Houston, TX: Gulf Publishing .</w:t>
              </w:r>
            </w:p>
            <w:p w:rsidR="00841A45" w:rsidRPr="00841A45" w:rsidRDefault="00841A45" w:rsidP="00841A45">
              <w:pPr>
                <w:rPr>
                  <w:noProof/>
                  <w:lang w:val="en-US"/>
                </w:rPr>
              </w:pPr>
              <w:r w:rsidRPr="00841A45">
                <w:rPr>
                  <w:noProof/>
                  <w:lang w:val="en-US"/>
                </w:rPr>
                <w:t xml:space="preserve">McClelland, D., 1988. </w:t>
              </w:r>
              <w:r w:rsidRPr="00841A45">
                <w:rPr>
                  <w:i/>
                  <w:iCs/>
                  <w:noProof/>
                  <w:lang w:val="en-US"/>
                </w:rPr>
                <w:t xml:space="preserve">Human Motivation. </w:t>
              </w:r>
              <w:r w:rsidRPr="00841A45">
                <w:rPr>
                  <w:noProof/>
                  <w:lang w:val="en-US"/>
                </w:rPr>
                <w:t>Cambridge : Cambridge University Press.</w:t>
              </w:r>
            </w:p>
            <w:p w:rsidR="00841A45" w:rsidRPr="00841A45" w:rsidRDefault="00841A45" w:rsidP="00841A45">
              <w:pPr>
                <w:rPr>
                  <w:noProof/>
                  <w:lang w:val="en-US"/>
                </w:rPr>
              </w:pPr>
              <w:r w:rsidRPr="00841A45">
                <w:rPr>
                  <w:noProof/>
                  <w:lang w:val="en-US"/>
                </w:rPr>
                <w:t xml:space="preserve">Tuckman, B., 1965. Development sequences in small groups. </w:t>
              </w:r>
              <w:r w:rsidRPr="00841A45">
                <w:rPr>
                  <w:i/>
                  <w:iCs/>
                  <w:noProof/>
                  <w:lang w:val="en-US"/>
                </w:rPr>
                <w:t xml:space="preserve">Psychology Bulletin, </w:t>
              </w:r>
              <w:r w:rsidRPr="00841A45">
                <w:rPr>
                  <w:noProof/>
                  <w:lang w:val="en-US"/>
                </w:rPr>
                <w:t>3(6), pp. 384-99.</w:t>
              </w:r>
            </w:p>
            <w:p w:rsidR="00841A45" w:rsidRPr="00841A45" w:rsidRDefault="00841A45" w:rsidP="00841A45">
              <w:r w:rsidRPr="00841A45">
                <w:rPr>
                  <w:b/>
                  <w:bCs/>
                  <w:noProof/>
                </w:rPr>
                <w:fldChar w:fldCharType="end"/>
              </w:r>
            </w:p>
          </w:sdtContent>
        </w:sdt>
      </w:sdtContent>
    </w:sdt>
    <w:p w:rsidR="00841A45" w:rsidRPr="00841A45" w:rsidRDefault="00841A45" w:rsidP="00841A45"/>
    <w:p w:rsidR="00CA01AE" w:rsidRDefault="00CA01AE"/>
    <w:p w:rsidR="00841A45" w:rsidRDefault="00841A45"/>
    <w:p w:rsidR="00841A45" w:rsidRDefault="00841A45"/>
    <w:p w:rsidR="00841A45" w:rsidRDefault="00841A45"/>
    <w:p w:rsidR="00841A45" w:rsidRDefault="00841A45"/>
    <w:p w:rsidR="00841A45" w:rsidRDefault="00841A45"/>
    <w:p w:rsidR="00841A45" w:rsidRDefault="00841A45"/>
    <w:p w:rsidR="00841A45" w:rsidRDefault="00841A45"/>
    <w:p w:rsidR="00841A45" w:rsidRDefault="00841A45"/>
    <w:p w:rsidR="00841A45" w:rsidRDefault="00841A45"/>
    <w:p w:rsidR="00841A45" w:rsidRDefault="00841A45"/>
    <w:p w:rsidR="00841A45" w:rsidRPr="00841A45" w:rsidRDefault="00841A45" w:rsidP="00841A45">
      <w:pPr>
        <w:spacing w:line="480" w:lineRule="auto"/>
        <w:rPr>
          <w:rFonts w:ascii="Times New Roman" w:hAnsi="Times New Roman" w:cs="Times New Roman"/>
          <w:b/>
          <w:sz w:val="24"/>
          <w:szCs w:val="24"/>
          <w:u w:val="single"/>
        </w:rPr>
      </w:pPr>
      <w:r w:rsidRPr="00841A45">
        <w:rPr>
          <w:rFonts w:ascii="Times New Roman" w:hAnsi="Times New Roman" w:cs="Times New Roman"/>
          <w:b/>
          <w:sz w:val="24"/>
          <w:szCs w:val="24"/>
          <w:u w:val="single"/>
        </w:rPr>
        <w:lastRenderedPageBreak/>
        <w:t xml:space="preserve">Academic Critique </w:t>
      </w:r>
    </w:p>
    <w:p w:rsidR="00841A45" w:rsidRPr="00841A45" w:rsidRDefault="00841A45" w:rsidP="00841A45">
      <w:pPr>
        <w:spacing w:line="480" w:lineRule="auto"/>
        <w:rPr>
          <w:rFonts w:ascii="Times New Roman" w:hAnsi="Times New Roman" w:cs="Times New Roman"/>
          <w:b/>
          <w:sz w:val="24"/>
          <w:szCs w:val="24"/>
          <w:u w:val="single"/>
        </w:rPr>
      </w:pPr>
      <w:r w:rsidRPr="00841A45">
        <w:rPr>
          <w:rFonts w:ascii="Times New Roman" w:hAnsi="Times New Roman" w:cs="Times New Roman"/>
          <w:b/>
          <w:sz w:val="24"/>
          <w:szCs w:val="24"/>
          <w:u w:val="single"/>
        </w:rPr>
        <w:t xml:space="preserve">Lowri Jones Student ID: 1703171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This essay will critique the role of reflective practice in teaching and the benefits of using reflective practice within education to improve on teaching practices and the development of the teaching experiences. Reflective practice will be critiqued with discussion of theories on academic practice and reflection and how this can be included in teaching practices to promote improvement and development for both teachers and students. The critique will consider the benefits and the disadvantages of reflective practices in teaching for both student teachers and qualified teachers and how these impact on the teaching experiences. The critique will consider how reflective practice could be utilised into the classroom and how this benefits teachers and students in reflective thinking and feedback.</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The role of reflective practice in teaching begins through experiences that teachers are confronted with during their teaching experiences Schön (1983) believes that teachers begin reflective practice by their experiences within and outside of the classroom, reflection begins when the teacher is confronted with different experiences and how they manage this experience. When in practice the most appropriate methods of dealing with conflict according to Schön is by remaining calm and in control over the situation and accepted that at times events may arise which are unexpected or out of the teacher’s control. Schön proposed that reflective learning takes place through reflection of the experience once it has happened and what can be done if the event happens again and also through reflection during the action through the teacher thinking and acting during the event.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 The suggestion of critical reflection is explained by Brookfield (1995) theory of critical reflection in teaching. Brookfield suggests that there are four lenses in which teachers must look through in order to critically reflect on their teaching methods. The teacher must reflect </w:t>
      </w:r>
      <w:r w:rsidRPr="00841A45">
        <w:rPr>
          <w:rFonts w:ascii="Times New Roman" w:hAnsi="Times New Roman" w:cs="Times New Roman"/>
          <w:sz w:val="24"/>
          <w:szCs w:val="24"/>
        </w:rPr>
        <w:lastRenderedPageBreak/>
        <w:t xml:space="preserve">back on their experience as a learner and how this impacts on themselves as a teacher, the teacher must also consider the students perspective and whether the learners are responding to their teaching in the manner that they had wished for. Teachers should also consider their colleagues perspectives on their teaching and use their reflection to help them improve their practices, and lastly, the teacher needs to become theoretical in their reflective evaluation in order to question and make sense of their assumptions and findings over their own teaching practices. In order to implement Brookfield’s theory into the classroom the teacher must accept that some events are out of their control while and deal with it accordingly and to consider colleagues opinions and advice over teaching practices and to support each other in order to gain a broader perspective on reflective teaching.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Critical reflection may offer a positive experience in teaching as according to Hillier (2012) reflection eliminates the teachers need to becoming uncertain and negative about their teaching practices, reflection enables teachers to gain insight into the positive experiences that they have encountered and acknowledging that teachers cannot control every event and outcome in teaching but can gain experience and understanding from these occurrences. Reflection is a positive experience that demonstrates the strengths of a teachers practices and also the areas which need to be improved through reflecting on what could be accomplished in the future to further develop teaching practices.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Reflection in teaching also allows the teacher to reflect on teaching practices that have also been unsuccessful by teaching teachers that reflection is a valuable skills to gain in teaching as it allows the teacher to take responsibility for their own learning and teaching practices and an awareness for what they need to change in order to improve on in future teaching practices.</w:t>
      </w:r>
      <w:sdt>
        <w:sdtPr>
          <w:rPr>
            <w:rFonts w:ascii="Times New Roman" w:hAnsi="Times New Roman" w:cs="Times New Roman"/>
            <w:sz w:val="24"/>
            <w:szCs w:val="24"/>
          </w:rPr>
          <w:id w:val="-1143035050"/>
          <w:citation/>
        </w:sdtPr>
        <w:sdtContent>
          <w:r w:rsidRPr="00841A45">
            <w:rPr>
              <w:rFonts w:ascii="Times New Roman" w:hAnsi="Times New Roman" w:cs="Times New Roman"/>
              <w:sz w:val="24"/>
              <w:szCs w:val="24"/>
            </w:rPr>
            <w:fldChar w:fldCharType="begin"/>
          </w:r>
          <w:r w:rsidRPr="00841A45">
            <w:rPr>
              <w:rFonts w:ascii="Times New Roman" w:hAnsi="Times New Roman" w:cs="Times New Roman"/>
              <w:sz w:val="24"/>
              <w:szCs w:val="24"/>
            </w:rPr>
            <w:instrText xml:space="preserve"> CITATION Rac07 \l 2057 </w:instrText>
          </w:r>
          <w:r w:rsidRPr="00841A45">
            <w:rPr>
              <w:rFonts w:ascii="Times New Roman" w:hAnsi="Times New Roman" w:cs="Times New Roman"/>
              <w:sz w:val="24"/>
              <w:szCs w:val="24"/>
            </w:rPr>
            <w:fldChar w:fldCharType="separate"/>
          </w:r>
          <w:r w:rsidRPr="00841A45">
            <w:rPr>
              <w:rFonts w:ascii="Times New Roman" w:hAnsi="Times New Roman" w:cs="Times New Roman"/>
              <w:noProof/>
              <w:sz w:val="24"/>
              <w:szCs w:val="24"/>
            </w:rPr>
            <w:t xml:space="preserve"> (Race, 2007)</w:t>
          </w:r>
          <w:r w:rsidRPr="00841A45">
            <w:rPr>
              <w:rFonts w:ascii="Times New Roman" w:hAnsi="Times New Roman" w:cs="Times New Roman"/>
              <w:sz w:val="24"/>
              <w:szCs w:val="24"/>
            </w:rPr>
            <w:fldChar w:fldCharType="end"/>
          </w:r>
        </w:sdtContent>
      </w:sdt>
      <w:r w:rsidRPr="00841A45">
        <w:rPr>
          <w:rFonts w:ascii="Times New Roman" w:hAnsi="Times New Roman" w:cs="Times New Roman"/>
          <w:sz w:val="24"/>
          <w:szCs w:val="24"/>
        </w:rPr>
        <w:t xml:space="preserve">  Reflection should be utilised for both positive and negative experiences in teaching as it allows teachers to gain a valuable skill which will inevitably be vital in the role as teacher.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lastRenderedPageBreak/>
        <w:t xml:space="preserve">Self- reflection in teaching enables teachers to have an insight into their own teaching practices and what improvements they may need or to continue throughout their teaching in order to provide a high standard of teaching to themselves and to their students (La Prade, Gilpatrick &amp; Perkins ,2014) Through reflection teachers can implement their previous knowledge and experience on a subject and develop it accordingly to improve their teaching practices and to improve the experience of the students. Reflection can benefit both the students and the teacher as it allows the teacher to view what is effective and what could be changed during their lessons and change the lesson plan accordingly to produce excellent teaching practices and experiences for their students.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The significance of reflective practice is primarily focused on the individual teacher when it may be more effective for teachers to reflect together with colleagues and share information and feedback to each other. In order to introduce reflective practice into teaching teachers and student teachers must initiate the reflective practice through meetings in order to support each other’s development throughout their teaching practices Brockbank &amp; McGill (2007) This development can be achieved through mentor meetings allowing the mentor to discuss the student teachers progress and what they need to improve on. Also student teachers can discuss their teaching experiences with other teachers or through observing others during their teaching experience in order to enhance their learning experience.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According to Bolton (2014) reflective practice needs to take on a broader perspective of critical reflection and the need to take on an approach which adopts wider and complex side of reflection. Bolton believes that the teacher must accept that each teaching experience comes with uncertainty and to accept the unknown, the teacher should think carefully before acting in a classroom over certain situations. The teacher should be true to themselves and be honest and open minded to their students and that uncertainty creates an excellent opportunity </w:t>
      </w:r>
      <w:r w:rsidRPr="00841A45">
        <w:rPr>
          <w:rFonts w:ascii="Times New Roman" w:hAnsi="Times New Roman" w:cs="Times New Roman"/>
          <w:sz w:val="24"/>
          <w:szCs w:val="24"/>
        </w:rPr>
        <w:lastRenderedPageBreak/>
        <w:t xml:space="preserve">for teachers to reflect upon their teaching practices through thinking and acting in the moment and reflecting on what could be done in similar events in the future.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Teachers are encouraged to critically reflect upon their teaching experiences, Bold &amp; Hutton (2007) suggests that teachers should encourage their students to reflect on their own experiences in the classroom. The students should be encouraged to reflect upon each assessment and take into consideration the feedback provided and write a critical reflection upon their own learning experiences throughout their academic year in order to reflect on what needs to be improved or what they need to continue to perform well in their studies.  Therefore reflection takes place for both teachers and students over the lesson and encourages learners to take responsibility for their own learning and what improvement they may wish to make during their studies.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The implementation for reflective practice in education is significant in the development of student teachers as continuous reflection allows student teachers to track their progress throughout their teaching experience.  For student teachers reflective practice is key knowledge to their progress and journey through educational practice, reflection allows student teachers to consider new perspectives and encourages them to rationalize their experiences and apply it to future experiences </w:t>
      </w:r>
      <w:sdt>
        <w:sdtPr>
          <w:rPr>
            <w:rFonts w:ascii="Times New Roman" w:hAnsi="Times New Roman" w:cs="Times New Roman"/>
            <w:sz w:val="24"/>
            <w:szCs w:val="24"/>
          </w:rPr>
          <w:id w:val="-1477750144"/>
          <w:citation/>
        </w:sdtPr>
        <w:sdtContent>
          <w:r w:rsidRPr="00841A45">
            <w:rPr>
              <w:rFonts w:ascii="Times New Roman" w:hAnsi="Times New Roman" w:cs="Times New Roman"/>
              <w:sz w:val="24"/>
              <w:szCs w:val="24"/>
            </w:rPr>
            <w:fldChar w:fldCharType="begin"/>
          </w:r>
          <w:r w:rsidRPr="00841A45">
            <w:rPr>
              <w:rFonts w:ascii="Times New Roman" w:hAnsi="Times New Roman" w:cs="Times New Roman"/>
              <w:sz w:val="24"/>
              <w:szCs w:val="24"/>
            </w:rPr>
            <w:instrText xml:space="preserve"> CITATION Lou02 \l 2057 </w:instrText>
          </w:r>
          <w:r w:rsidRPr="00841A45">
            <w:rPr>
              <w:rFonts w:ascii="Times New Roman" w:hAnsi="Times New Roman" w:cs="Times New Roman"/>
              <w:sz w:val="24"/>
              <w:szCs w:val="24"/>
            </w:rPr>
            <w:fldChar w:fldCharType="separate"/>
          </w:r>
          <w:r w:rsidRPr="00841A45">
            <w:rPr>
              <w:rFonts w:ascii="Times New Roman" w:hAnsi="Times New Roman" w:cs="Times New Roman"/>
              <w:noProof/>
              <w:sz w:val="24"/>
              <w:szCs w:val="24"/>
            </w:rPr>
            <w:t>(Loughran, 2002 )</w:t>
          </w:r>
          <w:r w:rsidRPr="00841A45">
            <w:rPr>
              <w:rFonts w:ascii="Times New Roman" w:hAnsi="Times New Roman" w:cs="Times New Roman"/>
              <w:sz w:val="24"/>
              <w:szCs w:val="24"/>
            </w:rPr>
            <w:fldChar w:fldCharType="end"/>
          </w:r>
        </w:sdtContent>
      </w:sdt>
      <w:r w:rsidRPr="00841A45">
        <w:rPr>
          <w:rFonts w:ascii="Times New Roman" w:hAnsi="Times New Roman" w:cs="Times New Roman"/>
          <w:sz w:val="24"/>
          <w:szCs w:val="24"/>
        </w:rPr>
        <w:t xml:space="preserve"> Reflection should be consigned to all student teachers throughout their training to track their progress and performances in order to understand their strengths and weaknesses and reflection enables them to view their progress over the time of their training.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The progression of teachers through reflection is considered by Crosby (1980) who created a five stage model which teachers must progress through each stage before achieving certainty and confidence in teaching practices. The teacher begins at the uncertainty level where the teacher is aware that there are issues in their teaching practice but are uncertain how to </w:t>
      </w:r>
      <w:r w:rsidRPr="00841A45">
        <w:rPr>
          <w:rFonts w:ascii="Times New Roman" w:hAnsi="Times New Roman" w:cs="Times New Roman"/>
          <w:sz w:val="24"/>
          <w:szCs w:val="24"/>
        </w:rPr>
        <w:lastRenderedPageBreak/>
        <w:t xml:space="preserve">change. It is through identification and attempting to resolve the problem allows the teacher to progress to the certainty stage when they feel confident in their teaching practice. In professional practice the teacher should implement Crosby’s theory through awareness of issues and asking for feedback on performance in order to develop these issues and attempt to make progress in teaching practices.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The positive outcomes that reflective practice offers teachers  is discussed by Bush &amp; Middlewood (2006)who suggest that teachers should not reflect in isolation but through group meetings with others teachers and faculty. The learning policies of staff members should also be evaluated through assessment and feedback of each other’s performances in order to provide support and guidance to colleagues. In the classroom each session should be critically evaluated in order to review what needs to be improved and strive to improve on each session.  This allows effective performance and teaching for the learners and the teachers. This promotes the development of a good role model in the teacher as students will respect the teacher if they believe that they are supported continuously throughout their learning. Therefore reflection benefits both teacher and students in their learning outcomes through continuous development and improvement.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In opposition of the benefits of reflective practice in teaching Benade (2015) argues that the demands of reflective practice hinder teachers rather than improves their teaching practice and are more unsettling for teachers to keep up with the demands of continuous reflective practice which increases the demands and pressures on the workload of teachers. Benade argues that there are enough pressures on teachers to complete their work and deliver excellent teaching practices through achieving targets demanded on them by the institution that they are employed. The demand for continuous reflection creates more stress and worry upon teachers to continuously improve on their experiences and practices.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lastRenderedPageBreak/>
        <w:t>The increased demands of reflective practice in teaching may not be as effective as suggested according to Porter et al (2000) who studied teachers at thirty different schools over a period of three years. The study was conducted in order to observe the effectiveness of professional development on teaching practices, the study concluded that there were no significant changes to any of the professional development of the staff who continued to teach without any significant improvement or deterioration of their teaching standards. Therefore, the results of the study suggests that professional development does not increase the standards of the teachers despite the critical reflection which all the teachers in the study had to participate.</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In accordance to Benade and Porter,  Zeichner(1994) states that there is a concern that reflective teaching may not allow teachers to fully focus and reflect on the personal reflection that they should reflect on their progress as individuals rather than as teachers. Reflective practice has become more focused on the improvement of teaching practices rather than the improvement of the individual teacher themselves. Teachers therefore are pressured to improve on their teaching practices more than on their own personal development as both a teacher and an individual. Teachers should implement both professional and individual reflection on their teaching performances in order to gain confidence and improvement not only professionally but emotionally and intellectually to demonstrate to the individual that they are competent in their teaching.</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In conclusion the use of reflective practice in education allows teachers to observe and reflect on their teaching experiences and what needs to be improved in the future. Reflective practice enables teachers to observe progress in their teaching practices through experiences and feedback from other colleagues and students. Although there is much evidence supporting the inclusion of reflective practice in teaching there is an argument by Benade (2015) who suggests that reflection could pose as an added stress to teacher’s workload and the constant </w:t>
      </w:r>
      <w:r w:rsidRPr="00841A45">
        <w:rPr>
          <w:rFonts w:ascii="Times New Roman" w:hAnsi="Times New Roman" w:cs="Times New Roman"/>
          <w:sz w:val="24"/>
          <w:szCs w:val="24"/>
        </w:rPr>
        <w:lastRenderedPageBreak/>
        <w:t xml:space="preserve">demand for improvement and reflection creates pressure upon teachers and their performance. It has also been suggested by Zeichner (1994) that reflective practice is focused primarily on the teaching standards rather than the improvement of the individual teacher themselves and therefore does not allow the teacher to achieve personal growth.  Despite these argument the evidence in the critique strongly suggests that teachers should continue to reflect on their teaching practice in order to promote improvement to both their teaching standards and for the students. The benefits of reflective practice are seemingly larger than the disadvantages of utilising reflective practice which allows for the continuous development of the teacher throughout their teaching. </w:t>
      </w: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sdt>
      <w:sdtPr>
        <w:id w:val="590677311"/>
        <w:docPartObj>
          <w:docPartGallery w:val="Bibliographies"/>
          <w:docPartUnique/>
        </w:docPartObj>
      </w:sdtPr>
      <w:sdtContent>
        <w:p w:rsidR="00841A45" w:rsidRPr="00841A45" w:rsidRDefault="00841A45" w:rsidP="00841A45">
          <w:pPr>
            <w:keepNext/>
            <w:keepLines/>
            <w:spacing w:before="240" w:after="0"/>
            <w:outlineLvl w:val="0"/>
            <w:rPr>
              <w:rFonts w:asciiTheme="majorHAnsi" w:eastAsiaTheme="majorEastAsia" w:hAnsiTheme="majorHAnsi" w:cstheme="majorBidi"/>
              <w:color w:val="2E74B5" w:themeColor="accent1" w:themeShade="BF"/>
              <w:sz w:val="32"/>
              <w:szCs w:val="32"/>
              <w:lang w:val="en-US"/>
            </w:rPr>
          </w:pPr>
          <w:r w:rsidRPr="00841A45">
            <w:rPr>
              <w:rFonts w:asciiTheme="majorHAnsi" w:eastAsiaTheme="majorEastAsia" w:hAnsiTheme="majorHAnsi" w:cstheme="majorBidi"/>
              <w:color w:val="2E74B5" w:themeColor="accent1" w:themeShade="BF"/>
              <w:sz w:val="32"/>
              <w:szCs w:val="32"/>
              <w:lang w:val="en-US"/>
            </w:rPr>
            <w:t>References</w:t>
          </w:r>
        </w:p>
        <w:sdt>
          <w:sdtPr>
            <w:id w:val="-1218736762"/>
            <w:bibliography/>
          </w:sdtPr>
          <w:sdtContent>
            <w:p w:rsidR="00841A45" w:rsidRPr="00841A45" w:rsidRDefault="00841A45" w:rsidP="00841A45">
              <w:pPr>
                <w:rPr>
                  <w:noProof/>
                  <w:sz w:val="24"/>
                  <w:szCs w:val="24"/>
                  <w:lang w:val="en-US"/>
                </w:rPr>
              </w:pPr>
              <w:r w:rsidRPr="00841A45">
                <w:fldChar w:fldCharType="begin"/>
              </w:r>
              <w:r w:rsidRPr="00841A45">
                <w:instrText xml:space="preserve"> BIBLIOGRAPHY </w:instrText>
              </w:r>
              <w:r w:rsidRPr="00841A45">
                <w:fldChar w:fldCharType="separate"/>
              </w:r>
              <w:r w:rsidRPr="00841A45">
                <w:rPr>
                  <w:noProof/>
                  <w:lang w:val="en-US"/>
                </w:rPr>
                <w:t xml:space="preserve">Benade, L., 2015 . Teachers' Critical Reflective Practice in the Context of Twenty-first Century Learning. </w:t>
              </w:r>
              <w:r w:rsidRPr="00841A45">
                <w:rPr>
                  <w:i/>
                  <w:iCs/>
                  <w:noProof/>
                  <w:lang w:val="en-US"/>
                </w:rPr>
                <w:t xml:space="preserve">Open Review of Educational Research 2 (1) , </w:t>
              </w:r>
              <w:r w:rsidRPr="00841A45">
                <w:rPr>
                  <w:noProof/>
                  <w:lang w:val="en-US"/>
                </w:rPr>
                <w:t>pp. 42-55.</w:t>
              </w:r>
            </w:p>
            <w:p w:rsidR="00841A45" w:rsidRPr="00841A45" w:rsidRDefault="00841A45" w:rsidP="00841A45">
              <w:pPr>
                <w:rPr>
                  <w:noProof/>
                  <w:lang w:val="en-US"/>
                </w:rPr>
              </w:pPr>
              <w:r w:rsidRPr="00841A45">
                <w:rPr>
                  <w:noProof/>
                  <w:lang w:val="en-US"/>
                </w:rPr>
                <w:t xml:space="preserve">Bold, C. &amp; Hutton, P., 2007. Supporting Student's Critical Reflection- on- Practice . In: </w:t>
              </w:r>
              <w:r w:rsidRPr="00841A45">
                <w:rPr>
                  <w:i/>
                  <w:iCs/>
                  <w:noProof/>
                  <w:lang w:val="en-US"/>
                </w:rPr>
                <w:t xml:space="preserve">Learning, teaching and assessing in higher education . </w:t>
              </w:r>
              <w:r w:rsidRPr="00841A45">
                <w:rPr>
                  <w:noProof/>
                  <w:lang w:val="en-US"/>
                </w:rPr>
                <w:t>Exeter: Learning Matters , pp. 22-23.</w:t>
              </w:r>
            </w:p>
            <w:p w:rsidR="00841A45" w:rsidRPr="00841A45" w:rsidRDefault="00841A45" w:rsidP="00841A45">
              <w:pPr>
                <w:rPr>
                  <w:noProof/>
                  <w:lang w:val="en-US"/>
                </w:rPr>
              </w:pPr>
              <w:r w:rsidRPr="00841A45">
                <w:rPr>
                  <w:noProof/>
                  <w:lang w:val="en-US"/>
                </w:rPr>
                <w:t xml:space="preserve">Bolton, G., 2014. </w:t>
              </w:r>
              <w:r w:rsidRPr="00841A45">
                <w:rPr>
                  <w:i/>
                  <w:iCs/>
                  <w:noProof/>
                  <w:lang w:val="en-US"/>
                </w:rPr>
                <w:t xml:space="preserve">Reflective Practice: Writing and Personal Development 4th Edition. </w:t>
              </w:r>
              <w:r w:rsidRPr="00841A45">
                <w:rPr>
                  <w:noProof/>
                  <w:lang w:val="en-US"/>
                </w:rPr>
                <w:t>London : SAGE.</w:t>
              </w:r>
            </w:p>
            <w:p w:rsidR="00841A45" w:rsidRPr="00841A45" w:rsidRDefault="00841A45" w:rsidP="00841A45">
              <w:pPr>
                <w:rPr>
                  <w:noProof/>
                  <w:lang w:val="en-US"/>
                </w:rPr>
              </w:pPr>
              <w:r w:rsidRPr="00841A45">
                <w:rPr>
                  <w:noProof/>
                  <w:lang w:val="en-US"/>
                </w:rPr>
                <w:t xml:space="preserve">Brockbank, A. &amp; McGill, I., 2007. </w:t>
              </w:r>
              <w:r w:rsidRPr="00841A45">
                <w:rPr>
                  <w:i/>
                  <w:iCs/>
                  <w:noProof/>
                  <w:lang w:val="en-US"/>
                </w:rPr>
                <w:t xml:space="preserve">Facilitating reflective learning in higher education 2nd Edition. </w:t>
              </w:r>
              <w:r w:rsidRPr="00841A45">
                <w:rPr>
                  <w:noProof/>
                  <w:lang w:val="en-US"/>
                </w:rPr>
                <w:t>Berkshire : Open University Press.</w:t>
              </w:r>
            </w:p>
            <w:p w:rsidR="00841A45" w:rsidRPr="00841A45" w:rsidRDefault="00841A45" w:rsidP="00841A45">
              <w:pPr>
                <w:rPr>
                  <w:noProof/>
                  <w:lang w:val="en-US"/>
                </w:rPr>
              </w:pPr>
              <w:r w:rsidRPr="00841A45">
                <w:rPr>
                  <w:noProof/>
                  <w:lang w:val="en-US"/>
                </w:rPr>
                <w:t xml:space="preserve">Brookfield, S., 1995. </w:t>
              </w:r>
              <w:r w:rsidRPr="00841A45">
                <w:rPr>
                  <w:i/>
                  <w:iCs/>
                  <w:noProof/>
                  <w:lang w:val="en-US"/>
                </w:rPr>
                <w:t xml:space="preserve">Becoming a Critically Reflective Teacher. </w:t>
              </w:r>
              <w:r w:rsidRPr="00841A45">
                <w:rPr>
                  <w:noProof/>
                  <w:lang w:val="en-US"/>
                </w:rPr>
                <w:t>San Francisco, CA : Jossey- Bass.</w:t>
              </w:r>
            </w:p>
            <w:p w:rsidR="00841A45" w:rsidRPr="00841A45" w:rsidRDefault="00841A45" w:rsidP="00841A45">
              <w:pPr>
                <w:rPr>
                  <w:noProof/>
                  <w:lang w:val="en-US"/>
                </w:rPr>
              </w:pPr>
              <w:r w:rsidRPr="00841A45">
                <w:rPr>
                  <w:noProof/>
                  <w:lang w:val="en-US"/>
                </w:rPr>
                <w:t xml:space="preserve">Bush, T. &amp; Middlewood, D., 2006. </w:t>
              </w:r>
              <w:r w:rsidRPr="00841A45">
                <w:rPr>
                  <w:i/>
                  <w:iCs/>
                  <w:noProof/>
                  <w:lang w:val="en-US"/>
                </w:rPr>
                <w:t xml:space="preserve">Leading and Managing in Education. </w:t>
              </w:r>
              <w:r w:rsidRPr="00841A45">
                <w:rPr>
                  <w:noProof/>
                  <w:lang w:val="en-US"/>
                </w:rPr>
                <w:t>London: SAGE .</w:t>
              </w:r>
            </w:p>
            <w:p w:rsidR="00841A45" w:rsidRPr="00841A45" w:rsidRDefault="00841A45" w:rsidP="00841A45">
              <w:pPr>
                <w:rPr>
                  <w:noProof/>
                  <w:lang w:val="en-US"/>
                </w:rPr>
              </w:pPr>
              <w:r w:rsidRPr="00841A45">
                <w:rPr>
                  <w:noProof/>
                  <w:lang w:val="en-US"/>
                </w:rPr>
                <w:t xml:space="preserve">Crosby, P., 1980. </w:t>
              </w:r>
              <w:r w:rsidRPr="00841A45">
                <w:rPr>
                  <w:i/>
                  <w:iCs/>
                  <w:noProof/>
                  <w:lang w:val="en-US"/>
                </w:rPr>
                <w:t xml:space="preserve">Quality is Free. </w:t>
              </w:r>
              <w:r w:rsidRPr="00841A45">
                <w:rPr>
                  <w:noProof/>
                  <w:lang w:val="en-US"/>
                </w:rPr>
                <w:t>London: Penguin.</w:t>
              </w:r>
            </w:p>
            <w:p w:rsidR="00841A45" w:rsidRPr="00841A45" w:rsidRDefault="00841A45" w:rsidP="00841A45">
              <w:pPr>
                <w:rPr>
                  <w:noProof/>
                  <w:lang w:val="en-US"/>
                </w:rPr>
              </w:pPr>
              <w:r w:rsidRPr="00841A45">
                <w:rPr>
                  <w:noProof/>
                  <w:lang w:val="en-US"/>
                </w:rPr>
                <w:t xml:space="preserve">Hillier, Y., 2012. </w:t>
              </w:r>
              <w:r w:rsidRPr="00841A45">
                <w:rPr>
                  <w:i/>
                  <w:iCs/>
                  <w:noProof/>
                  <w:lang w:val="en-US"/>
                </w:rPr>
                <w:t xml:space="preserve">Reflective Teaching in Further and Adult Education 3rd Edition. </w:t>
              </w:r>
              <w:r w:rsidRPr="00841A45">
                <w:rPr>
                  <w:noProof/>
                  <w:lang w:val="en-US"/>
                </w:rPr>
                <w:t>London : Continuum International Publishing Group .</w:t>
              </w:r>
            </w:p>
            <w:p w:rsidR="00841A45" w:rsidRPr="00841A45" w:rsidRDefault="00841A45" w:rsidP="00841A45">
              <w:pPr>
                <w:rPr>
                  <w:noProof/>
                  <w:lang w:val="en-US"/>
                </w:rPr>
              </w:pPr>
              <w:r w:rsidRPr="00841A45">
                <w:rPr>
                  <w:noProof/>
                  <w:lang w:val="en-US"/>
                </w:rPr>
                <w:t xml:space="preserve">La Prade, K., Gilpatrick, M. &amp; Perkins, D., 2014. Impact of Reflective Practice on Online Teaching Performance in Higher Education. </w:t>
              </w:r>
              <w:r w:rsidRPr="00841A45">
                <w:rPr>
                  <w:i/>
                  <w:iCs/>
                  <w:noProof/>
                  <w:lang w:val="en-US"/>
                </w:rPr>
                <w:t xml:space="preserve">Journal of Online Learning and Teaching 10 (4), </w:t>
              </w:r>
              <w:r w:rsidRPr="00841A45">
                <w:rPr>
                  <w:noProof/>
                  <w:lang w:val="en-US"/>
                </w:rPr>
                <w:t>pp. 625-640.</w:t>
              </w:r>
            </w:p>
            <w:p w:rsidR="00841A45" w:rsidRPr="00841A45" w:rsidRDefault="00841A45" w:rsidP="00841A45">
              <w:pPr>
                <w:rPr>
                  <w:noProof/>
                  <w:lang w:val="en-US"/>
                </w:rPr>
              </w:pPr>
              <w:r w:rsidRPr="00841A45">
                <w:rPr>
                  <w:noProof/>
                  <w:lang w:val="en-US"/>
                </w:rPr>
                <w:t xml:space="preserve">Loughran, J., 2002 . Effective Reflective Practice in Search of Meaning in Learning about Teaching. </w:t>
              </w:r>
              <w:r w:rsidRPr="00841A45">
                <w:rPr>
                  <w:i/>
                  <w:iCs/>
                  <w:noProof/>
                  <w:lang w:val="en-US"/>
                </w:rPr>
                <w:t xml:space="preserve">Journal of Teacher Education Vol 53 (1), </w:t>
              </w:r>
              <w:r w:rsidRPr="00841A45">
                <w:rPr>
                  <w:noProof/>
                  <w:lang w:val="en-US"/>
                </w:rPr>
                <w:t>pp. 33-43.</w:t>
              </w:r>
            </w:p>
            <w:p w:rsidR="00841A45" w:rsidRPr="00841A45" w:rsidRDefault="00841A45" w:rsidP="00841A45">
              <w:pPr>
                <w:rPr>
                  <w:noProof/>
                  <w:lang w:val="en-US"/>
                </w:rPr>
              </w:pPr>
              <w:r w:rsidRPr="00841A45">
                <w:rPr>
                  <w:noProof/>
                  <w:lang w:val="en-US"/>
                </w:rPr>
                <w:t xml:space="preserve">Porter, A. et al., 2000. Does Professional Development Change Teaching Practice? Results from a three year study. </w:t>
              </w:r>
              <w:r w:rsidRPr="00841A45">
                <w:rPr>
                  <w:i/>
                  <w:iCs/>
                  <w:noProof/>
                  <w:lang w:val="en-US"/>
                </w:rPr>
                <w:t xml:space="preserve">The American Institutes for Research , </w:t>
              </w:r>
              <w:r w:rsidRPr="00841A45">
                <w:rPr>
                  <w:noProof/>
                  <w:lang w:val="en-US"/>
                </w:rPr>
                <w:t>pp. 1-18.</w:t>
              </w:r>
            </w:p>
            <w:p w:rsidR="00841A45" w:rsidRPr="00841A45" w:rsidRDefault="00841A45" w:rsidP="00841A45">
              <w:pPr>
                <w:rPr>
                  <w:noProof/>
                  <w:lang w:val="en-US"/>
                </w:rPr>
              </w:pPr>
              <w:r w:rsidRPr="00841A45">
                <w:rPr>
                  <w:noProof/>
                  <w:lang w:val="en-US"/>
                </w:rPr>
                <w:t xml:space="preserve">Race, P., 2007. </w:t>
              </w:r>
              <w:r w:rsidRPr="00841A45">
                <w:rPr>
                  <w:i/>
                  <w:iCs/>
                  <w:noProof/>
                  <w:lang w:val="en-US"/>
                </w:rPr>
                <w:t xml:space="preserve">The Lecturer's Toolkit A Practical Guide to Assessment, Learning and Teaching. </w:t>
              </w:r>
              <w:r w:rsidRPr="00841A45">
                <w:rPr>
                  <w:noProof/>
                  <w:lang w:val="en-US"/>
                </w:rPr>
                <w:t>New York : Routledge.</w:t>
              </w:r>
            </w:p>
            <w:p w:rsidR="00841A45" w:rsidRPr="00841A45" w:rsidRDefault="00841A45" w:rsidP="00841A45">
              <w:pPr>
                <w:rPr>
                  <w:noProof/>
                  <w:lang w:val="en-US"/>
                </w:rPr>
              </w:pPr>
              <w:r w:rsidRPr="00841A45">
                <w:rPr>
                  <w:noProof/>
                  <w:lang w:val="en-US"/>
                </w:rPr>
                <w:t xml:space="preserve">Schon, D., 1983. </w:t>
              </w:r>
              <w:r w:rsidRPr="00841A45">
                <w:rPr>
                  <w:i/>
                  <w:iCs/>
                  <w:noProof/>
                  <w:lang w:val="en-US"/>
                </w:rPr>
                <w:t xml:space="preserve">The Reflective Practitioner. </w:t>
              </w:r>
              <w:r w:rsidRPr="00841A45">
                <w:rPr>
                  <w:noProof/>
                  <w:lang w:val="en-US"/>
                </w:rPr>
                <w:t>New York: Basic Books .</w:t>
              </w:r>
            </w:p>
            <w:p w:rsidR="00841A45" w:rsidRPr="00841A45" w:rsidRDefault="00841A45" w:rsidP="00841A45">
              <w:pPr>
                <w:rPr>
                  <w:noProof/>
                  <w:lang w:val="en-US"/>
                </w:rPr>
              </w:pPr>
              <w:r w:rsidRPr="00841A45">
                <w:rPr>
                  <w:noProof/>
                  <w:lang w:val="en-US"/>
                </w:rPr>
                <w:t xml:space="preserve">Zeichner, K., 1994. Research on teacher thinking and different views of reflective practice in teaching and teacher education. </w:t>
              </w:r>
              <w:r w:rsidRPr="00841A45">
                <w:rPr>
                  <w:i/>
                  <w:iCs/>
                  <w:noProof/>
                  <w:lang w:val="en-US"/>
                </w:rPr>
                <w:t xml:space="preserve">Teachers minds and actions: Research on teachers' thinking and practice, </w:t>
              </w:r>
              <w:r w:rsidRPr="00841A45">
                <w:rPr>
                  <w:noProof/>
                  <w:lang w:val="en-US"/>
                </w:rPr>
                <w:t>pp. 9-27.</w:t>
              </w:r>
            </w:p>
            <w:p w:rsidR="00841A45" w:rsidRPr="00841A45" w:rsidRDefault="00841A45" w:rsidP="00841A45">
              <w:r w:rsidRPr="00841A45">
                <w:rPr>
                  <w:b/>
                  <w:bCs/>
                  <w:noProof/>
                </w:rPr>
                <w:fldChar w:fldCharType="end"/>
              </w:r>
            </w:p>
          </w:sdtContent>
        </w:sdt>
      </w:sdtContent>
    </w:sdt>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Default="00841A45"/>
    <w:p w:rsidR="00841A45" w:rsidRDefault="00841A45"/>
    <w:p w:rsidR="00841A45" w:rsidRDefault="00841A45"/>
    <w:p w:rsidR="00841A45" w:rsidRDefault="00841A45"/>
    <w:p w:rsidR="00841A45" w:rsidRPr="00841A45" w:rsidRDefault="00841A45" w:rsidP="00841A45">
      <w:pPr>
        <w:spacing w:line="480" w:lineRule="auto"/>
        <w:rPr>
          <w:rFonts w:ascii="Times New Roman" w:hAnsi="Times New Roman" w:cs="Times New Roman"/>
          <w:b/>
          <w:sz w:val="24"/>
          <w:szCs w:val="24"/>
          <w:u w:val="single"/>
        </w:rPr>
      </w:pPr>
      <w:r w:rsidRPr="00841A45">
        <w:rPr>
          <w:rFonts w:ascii="Times New Roman" w:hAnsi="Times New Roman" w:cs="Times New Roman"/>
          <w:b/>
          <w:sz w:val="24"/>
          <w:szCs w:val="24"/>
          <w:u w:val="single"/>
        </w:rPr>
        <w:lastRenderedPageBreak/>
        <w:t xml:space="preserve">Review of Adult Learning </w:t>
      </w:r>
    </w:p>
    <w:p w:rsidR="00841A45" w:rsidRPr="00841A45" w:rsidRDefault="00841A45" w:rsidP="00841A45">
      <w:pPr>
        <w:spacing w:line="480" w:lineRule="auto"/>
        <w:rPr>
          <w:rFonts w:ascii="Times New Roman" w:hAnsi="Times New Roman" w:cs="Times New Roman"/>
          <w:b/>
          <w:sz w:val="24"/>
          <w:szCs w:val="24"/>
          <w:u w:val="single"/>
        </w:rPr>
      </w:pPr>
      <w:r w:rsidRPr="00841A45">
        <w:rPr>
          <w:rFonts w:ascii="Times New Roman" w:hAnsi="Times New Roman" w:cs="Times New Roman"/>
          <w:b/>
          <w:sz w:val="24"/>
          <w:szCs w:val="24"/>
          <w:u w:val="single"/>
        </w:rPr>
        <w:t>Lowri Jones Student ID:1703171</w:t>
      </w: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This review will study the methods on adult learning and the theories and research that has been performed in order to reflect on the most suitable methods of teaching with reference to Malcolm Knowles (1988) theory on Andragogy. The review will discuss the most suitable methods of increasing motivation in adult learners and what learning approaches will enable them to take more responsibility for their own learning. The various methods of adult learning will be discussed and what methods can be implemented into the teaching of adult learners which allows for both students and the teacher to create a successful learning environment.</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Knowles (1988) theory on Andragogy believes that adult learners should be educated differently to children, Knowles argued that adults would like control over their education and bring an array of experiences and knowledge that effects the way that they become motivated to learn. In the classroom the most appropriate methods of teaching adult learner is through ensuring that the learners are involved with their education through learning goals and asking them to express their opinion or ideas during lessons in order to motivate them and allow them some control over their own learning. In order to do so teachers must shift from a pedagogical learning style to an andragogical style as children and adult learners should not be expected to learn in the same way.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The concept of enabling adult learners to have more participation in their learning is discussed by Purkey (1992) Communication and Invitational Education theory. Purkey claimed that learners become motivated to learn through effective communication and </w:t>
      </w:r>
      <w:r w:rsidRPr="00841A45">
        <w:rPr>
          <w:rFonts w:ascii="Times New Roman" w:hAnsi="Times New Roman" w:cs="Times New Roman"/>
          <w:sz w:val="24"/>
          <w:szCs w:val="24"/>
        </w:rPr>
        <w:lastRenderedPageBreak/>
        <w:t xml:space="preserve">engagement of the teacher in the classroom. Teachers should invite students to participate with their lessons and suggests that this shows respect and trust by the teacher for the students by allowing them to decide to participate in their learning and giving them the responsibility to work. This can be achieved in the classroom by ensuring that the learners are treated with respect and that they are made to feel that they are valuable and contribute to the lesson. The teacher should create tasks that allows full engagement of the students and provide positive feedback from any tasks completed by the students.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Similar to Purkey’s theory of student motivation Dewey (1963) believed that traditional education was too restrictive for students and did not allow learners the freedom to express themselves or their creativity. In terms of adult learning Dewey’s theory could be incorporated into adult learning through allowing the students to share their experiences with others and encouraging learners to reflect on their experiences and what it has taught them. By doing so it allows adult learners to feel included and motivated to reflect on past and previous experiences and allowing them to think about what they wish to achieve in their education.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The impact of a positive learning environment in order to improve student motivation is examined by Steh et al (2014)  studied university students in the University of Belgrade and asked the students to rank what the most important aspects of university were that motivated them to work well.  The study found that 48.2% of students believed that it was the learning experience itself that motivated them to come to university and study every week. Therefore it can be argued that in order to motivate adult learners it is the positive learning experience provided by their lecturers motivated them to attend their classes.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The significance of motivating adult learners is crucial in the educational performance of adult learners as adults entering education focus their education around other aspects of their </w:t>
      </w:r>
      <w:r w:rsidRPr="00841A45">
        <w:rPr>
          <w:rFonts w:ascii="Times New Roman" w:hAnsi="Times New Roman" w:cs="Times New Roman"/>
          <w:sz w:val="24"/>
          <w:szCs w:val="24"/>
        </w:rPr>
        <w:lastRenderedPageBreak/>
        <w:t xml:space="preserve">lives. Therefore teachers must implement methods into their teaching which enables adult learners to feel that their education is applicable to their adult lives and to their careers. By doing so adult learners will have the opportunity to share their knowledge and experience with others in the classroom and implement it into their education. (Forrest, 2006)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In order to implement positive motivation into the classroom Reece &amp; Walker (2007) created methods which provided ‘extrinsic motivation’ which provides a guide to teacher’s to praise the efforts and achievements of students throughout their education and to provide feedback on each task performance in order to keep the students motivated to perform well during their education. This method is particularly advantageous to adult learning as it reassures students that they are performing well and what they need to improve in order to make them feel valuable and performing well. Some of these methods include verbal praise, giving regular feedback on assignments, implementing different teaching approaches to keep the students occupied and using material which the student are familiar with such as modern technology and news trending’s.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In order to effectively teach adult learners according to Knowles (1988) adult learners must feel that they have agency over their own learning. Active learning allows the student to take control over their own learning, students become more motivated when they are given the opportunity to voice their opinions on the topics that they feel would benefit them during their education. Active learning provides the students the opportunity to critically evaluate on their own experiences and implement it into their learning. By doing so students and teachers will be able to evaluate students’ progress and what needs need to be met in order to provide the most suitable support that the students require.  </w:t>
      </w:r>
      <w:sdt>
        <w:sdtPr>
          <w:rPr>
            <w:rFonts w:ascii="Times New Roman" w:hAnsi="Times New Roman" w:cs="Times New Roman"/>
            <w:sz w:val="24"/>
            <w:szCs w:val="24"/>
          </w:rPr>
          <w:id w:val="-1983151081"/>
          <w:citation/>
        </w:sdtPr>
        <w:sdtContent>
          <w:r w:rsidRPr="00841A45">
            <w:rPr>
              <w:rFonts w:ascii="Times New Roman" w:hAnsi="Times New Roman" w:cs="Times New Roman"/>
              <w:sz w:val="24"/>
              <w:szCs w:val="24"/>
            </w:rPr>
            <w:fldChar w:fldCharType="begin"/>
          </w:r>
          <w:r w:rsidRPr="00841A45">
            <w:rPr>
              <w:rFonts w:ascii="Times New Roman" w:hAnsi="Times New Roman" w:cs="Times New Roman"/>
              <w:sz w:val="24"/>
              <w:szCs w:val="24"/>
            </w:rPr>
            <w:instrText xml:space="preserve"> CITATION Mar18 \l 2057 </w:instrText>
          </w:r>
          <w:r w:rsidRPr="00841A45">
            <w:rPr>
              <w:rFonts w:ascii="Times New Roman" w:hAnsi="Times New Roman" w:cs="Times New Roman"/>
              <w:sz w:val="24"/>
              <w:szCs w:val="24"/>
            </w:rPr>
            <w:fldChar w:fldCharType="separate"/>
          </w:r>
          <w:r w:rsidRPr="00841A45">
            <w:rPr>
              <w:rFonts w:ascii="Times New Roman" w:hAnsi="Times New Roman" w:cs="Times New Roman"/>
              <w:noProof/>
              <w:sz w:val="24"/>
              <w:szCs w:val="24"/>
            </w:rPr>
            <w:t>(Serrano, et al., 2018)</w:t>
          </w:r>
          <w:r w:rsidRPr="00841A45">
            <w:rPr>
              <w:rFonts w:ascii="Times New Roman" w:hAnsi="Times New Roman" w:cs="Times New Roman"/>
              <w:sz w:val="24"/>
              <w:szCs w:val="24"/>
            </w:rPr>
            <w:fldChar w:fldCharType="end"/>
          </w:r>
        </w:sdtContent>
      </w:sdt>
      <w:r w:rsidRPr="00841A45">
        <w:rPr>
          <w:rFonts w:ascii="Times New Roman" w:hAnsi="Times New Roman" w:cs="Times New Roman"/>
          <w:sz w:val="24"/>
          <w:szCs w:val="24"/>
        </w:rPr>
        <w:t xml:space="preserve">. </w:t>
      </w:r>
    </w:p>
    <w:p w:rsidR="00841A45" w:rsidRPr="00841A45" w:rsidRDefault="00841A45" w:rsidP="00841A45">
      <w:pPr>
        <w:spacing w:line="480" w:lineRule="auto"/>
        <w:rPr>
          <w:rFonts w:ascii="Times New Roman" w:hAnsi="Times New Roman" w:cs="Times New Roman"/>
          <w:sz w:val="24"/>
          <w:szCs w:val="24"/>
        </w:rPr>
      </w:pPr>
      <w:r w:rsidRPr="00841A45">
        <w:rPr>
          <w:rFonts w:ascii="Times New Roman" w:hAnsi="Times New Roman" w:cs="Times New Roman"/>
          <w:sz w:val="24"/>
          <w:szCs w:val="24"/>
        </w:rPr>
        <w:t xml:space="preserve">In conclusion the review of adult learning has suggested that in order to efficiently teach adult learners teachers must implement methods into the classroom which supports and </w:t>
      </w:r>
      <w:r w:rsidRPr="00841A45">
        <w:rPr>
          <w:rFonts w:ascii="Times New Roman" w:hAnsi="Times New Roman" w:cs="Times New Roman"/>
          <w:sz w:val="24"/>
          <w:szCs w:val="24"/>
        </w:rPr>
        <w:lastRenderedPageBreak/>
        <w:t xml:space="preserve">nurtures adult learner’s needs and opinions. Students must feel motivated and respected throughout their education while the teacher’s role is to create a learning environment which nurtures their needs. In order to promote an effective adult learning environment the students must be given the opportunity to become responsible over their own learning while teachers must create an environment which promotes responsibility and support the adult learner’s diverse learning needs. The teacher must be consistent in providing positive feedback and creating a learning environment which nurtures the demands of adult learners through praise and support throughout the students learning. </w:t>
      </w: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sdt>
      <w:sdtPr>
        <w:id w:val="-1698236842"/>
        <w:docPartObj>
          <w:docPartGallery w:val="Bibliographies"/>
          <w:docPartUnique/>
        </w:docPartObj>
      </w:sdtPr>
      <w:sdtContent>
        <w:p w:rsidR="00841A45" w:rsidRPr="00841A45" w:rsidRDefault="00841A45" w:rsidP="00841A45">
          <w:pPr>
            <w:keepNext/>
            <w:keepLines/>
            <w:spacing w:before="240" w:after="0" w:line="480" w:lineRule="auto"/>
            <w:outlineLvl w:val="0"/>
            <w:rPr>
              <w:rFonts w:asciiTheme="majorHAnsi" w:eastAsiaTheme="majorEastAsia" w:hAnsiTheme="majorHAnsi" w:cstheme="majorBidi"/>
              <w:color w:val="2E74B5" w:themeColor="accent1" w:themeShade="BF"/>
              <w:sz w:val="32"/>
              <w:szCs w:val="32"/>
              <w:lang w:val="en-US"/>
            </w:rPr>
          </w:pPr>
          <w:r w:rsidRPr="00841A45">
            <w:rPr>
              <w:rFonts w:asciiTheme="majorHAnsi" w:eastAsiaTheme="majorEastAsia" w:hAnsiTheme="majorHAnsi" w:cstheme="majorBidi"/>
              <w:color w:val="2E74B5" w:themeColor="accent1" w:themeShade="BF"/>
              <w:sz w:val="32"/>
              <w:szCs w:val="32"/>
              <w:lang w:val="en-US"/>
            </w:rPr>
            <w:t>References</w:t>
          </w:r>
        </w:p>
        <w:sdt>
          <w:sdtPr>
            <w:id w:val="382610299"/>
            <w:bibliography/>
          </w:sdtPr>
          <w:sdtContent>
            <w:p w:rsidR="00841A45" w:rsidRPr="00841A45" w:rsidRDefault="00841A45" w:rsidP="00841A45">
              <w:pPr>
                <w:spacing w:line="480" w:lineRule="auto"/>
                <w:rPr>
                  <w:noProof/>
                  <w:sz w:val="24"/>
                  <w:szCs w:val="24"/>
                  <w:lang w:val="en-US"/>
                </w:rPr>
              </w:pPr>
              <w:r w:rsidRPr="00841A45">
                <w:fldChar w:fldCharType="begin"/>
              </w:r>
              <w:r w:rsidRPr="00841A45">
                <w:instrText xml:space="preserve"> BIBLIOGRAPHY </w:instrText>
              </w:r>
              <w:r w:rsidRPr="00841A45">
                <w:fldChar w:fldCharType="separate"/>
              </w:r>
              <w:r w:rsidRPr="00841A45">
                <w:rPr>
                  <w:noProof/>
                  <w:lang w:val="en-US"/>
                </w:rPr>
                <w:t xml:space="preserve">Dewey, J., 1963. </w:t>
              </w:r>
              <w:r w:rsidRPr="00841A45">
                <w:rPr>
                  <w:i/>
                  <w:iCs/>
                  <w:noProof/>
                  <w:lang w:val="en-US"/>
                </w:rPr>
                <w:t xml:space="preserve">Experience and Education. </w:t>
              </w:r>
              <w:r w:rsidRPr="00841A45">
                <w:rPr>
                  <w:noProof/>
                  <w:lang w:val="en-US"/>
                </w:rPr>
                <w:t>New York: Collier Books.</w:t>
              </w:r>
            </w:p>
            <w:p w:rsidR="00841A45" w:rsidRPr="00841A45" w:rsidRDefault="00841A45" w:rsidP="00841A45">
              <w:pPr>
                <w:spacing w:line="480" w:lineRule="auto"/>
                <w:rPr>
                  <w:noProof/>
                  <w:lang w:val="en-US"/>
                </w:rPr>
              </w:pPr>
              <w:r w:rsidRPr="00841A45">
                <w:rPr>
                  <w:noProof/>
                  <w:lang w:val="en-US"/>
                </w:rPr>
                <w:t xml:space="preserve">Forrest, S. P., 2006. It's called Andragogy. </w:t>
              </w:r>
              <w:r w:rsidRPr="00841A45">
                <w:rPr>
                  <w:i/>
                  <w:iCs/>
                  <w:noProof/>
                  <w:lang w:val="en-US"/>
                </w:rPr>
                <w:t xml:space="preserve">Academy of Management Learning and Education, </w:t>
              </w:r>
              <w:r w:rsidRPr="00841A45">
                <w:rPr>
                  <w:noProof/>
                  <w:lang w:val="en-US"/>
                </w:rPr>
                <w:t>5(1), pp. 113-122.</w:t>
              </w:r>
            </w:p>
            <w:p w:rsidR="00841A45" w:rsidRPr="00841A45" w:rsidRDefault="00841A45" w:rsidP="00841A45">
              <w:pPr>
                <w:spacing w:line="480" w:lineRule="auto"/>
                <w:rPr>
                  <w:noProof/>
                  <w:lang w:val="en-US"/>
                </w:rPr>
              </w:pPr>
              <w:r w:rsidRPr="00841A45">
                <w:rPr>
                  <w:noProof/>
                  <w:lang w:val="en-US"/>
                </w:rPr>
                <w:t xml:space="preserve">Knowles, M., 1988. </w:t>
              </w:r>
              <w:r w:rsidRPr="00841A45">
                <w:rPr>
                  <w:i/>
                  <w:iCs/>
                  <w:noProof/>
                  <w:lang w:val="en-US"/>
                </w:rPr>
                <w:t xml:space="preserve">The Adult Learner. </w:t>
              </w:r>
              <w:r w:rsidRPr="00841A45">
                <w:rPr>
                  <w:noProof/>
                  <w:lang w:val="en-US"/>
                </w:rPr>
                <w:t>Houston : Gulf Publishing .</w:t>
              </w:r>
            </w:p>
            <w:p w:rsidR="00841A45" w:rsidRPr="00841A45" w:rsidRDefault="00841A45" w:rsidP="00841A45">
              <w:pPr>
                <w:spacing w:line="480" w:lineRule="auto"/>
                <w:rPr>
                  <w:noProof/>
                  <w:lang w:val="en-US"/>
                </w:rPr>
              </w:pPr>
              <w:r w:rsidRPr="00841A45">
                <w:rPr>
                  <w:noProof/>
                  <w:lang w:val="en-US"/>
                </w:rPr>
                <w:t xml:space="preserve">Purkey, W., 1992. An Introduction to Invitational Theory. </w:t>
              </w:r>
              <w:r w:rsidRPr="00841A45">
                <w:rPr>
                  <w:i/>
                  <w:iCs/>
                  <w:noProof/>
                  <w:lang w:val="en-US"/>
                </w:rPr>
                <w:t xml:space="preserve">Journal of Invitational Theory and Practice, </w:t>
              </w:r>
              <w:r w:rsidRPr="00841A45">
                <w:rPr>
                  <w:noProof/>
                  <w:lang w:val="en-US"/>
                </w:rPr>
                <w:t>1(1), pp. 5-15.</w:t>
              </w:r>
            </w:p>
            <w:p w:rsidR="00841A45" w:rsidRPr="00841A45" w:rsidRDefault="00841A45" w:rsidP="00841A45">
              <w:pPr>
                <w:spacing w:line="480" w:lineRule="auto"/>
                <w:rPr>
                  <w:noProof/>
                  <w:lang w:val="en-US"/>
                </w:rPr>
              </w:pPr>
              <w:r w:rsidRPr="00841A45">
                <w:rPr>
                  <w:noProof/>
                  <w:lang w:val="en-US"/>
                </w:rPr>
                <w:t xml:space="preserve">Reece, I. &amp; Walker, S., 2007. </w:t>
              </w:r>
              <w:r w:rsidRPr="00841A45">
                <w:rPr>
                  <w:i/>
                  <w:iCs/>
                  <w:noProof/>
                  <w:lang w:val="en-US"/>
                </w:rPr>
                <w:t xml:space="preserve">Teaching, Training and Learning. </w:t>
              </w:r>
              <w:r w:rsidRPr="00841A45">
                <w:rPr>
                  <w:noProof/>
                  <w:lang w:val="en-US"/>
                </w:rPr>
                <w:t>6th ed. Sunderland : Business Education Publishers .</w:t>
              </w:r>
            </w:p>
            <w:p w:rsidR="00841A45" w:rsidRPr="00841A45" w:rsidRDefault="00841A45" w:rsidP="00841A45">
              <w:pPr>
                <w:spacing w:line="480" w:lineRule="auto"/>
                <w:rPr>
                  <w:noProof/>
                  <w:lang w:val="en-US"/>
                </w:rPr>
              </w:pPr>
              <w:r w:rsidRPr="00841A45">
                <w:rPr>
                  <w:noProof/>
                  <w:lang w:val="en-US"/>
                </w:rPr>
                <w:t xml:space="preserve">Serrano, M. M., O'Brien, M., Roberts, K. &amp; Whyte, D., 2018. Critical Pedagogy and assessment in higher education: The ideal of 'authenticity' in learning. </w:t>
              </w:r>
              <w:r w:rsidRPr="00841A45">
                <w:rPr>
                  <w:i/>
                  <w:iCs/>
                  <w:noProof/>
                  <w:lang w:val="en-US"/>
                </w:rPr>
                <w:t xml:space="preserve">Active Learning in Higher Education , </w:t>
              </w:r>
              <w:r w:rsidRPr="00841A45">
                <w:rPr>
                  <w:noProof/>
                  <w:lang w:val="en-US"/>
                </w:rPr>
                <w:t>19(1), pp. 9-21.</w:t>
              </w:r>
            </w:p>
            <w:p w:rsidR="00841A45" w:rsidRPr="00841A45" w:rsidRDefault="00841A45" w:rsidP="00841A45">
              <w:pPr>
                <w:spacing w:line="480" w:lineRule="auto"/>
                <w:rPr>
                  <w:noProof/>
                  <w:lang w:val="en-US"/>
                </w:rPr>
              </w:pPr>
              <w:r w:rsidRPr="00841A45">
                <w:rPr>
                  <w:noProof/>
                  <w:lang w:val="en-US"/>
                </w:rPr>
                <w:t xml:space="preserve">Steh, B., Jana, K. &amp; Jasna, M., 2014. The role and responsibility of student in universiy studies: A comparative analysis of the views expressed by pedagogy students. </w:t>
              </w:r>
              <w:r w:rsidRPr="00841A45">
                <w:rPr>
                  <w:i/>
                  <w:iCs/>
                  <w:noProof/>
                  <w:lang w:val="en-US"/>
                </w:rPr>
                <w:t xml:space="preserve">Zbornik: Institut Za Pedagoška Istraživanj, </w:t>
              </w:r>
              <w:r w:rsidRPr="00841A45">
                <w:rPr>
                  <w:noProof/>
                  <w:lang w:val="en-US"/>
                </w:rPr>
                <w:t>46(1), pp. 50-68.</w:t>
              </w:r>
            </w:p>
            <w:p w:rsidR="00841A45" w:rsidRPr="00841A45" w:rsidRDefault="00841A45" w:rsidP="00841A45">
              <w:pPr>
                <w:spacing w:line="480" w:lineRule="auto"/>
              </w:pPr>
              <w:r w:rsidRPr="00841A45">
                <w:rPr>
                  <w:b/>
                  <w:bCs/>
                  <w:noProof/>
                </w:rPr>
                <w:fldChar w:fldCharType="end"/>
              </w:r>
            </w:p>
          </w:sdtContent>
        </w:sdt>
      </w:sdtContent>
    </w:sdt>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Pr="00841A45" w:rsidRDefault="00841A45" w:rsidP="00841A45">
      <w:pPr>
        <w:tabs>
          <w:tab w:val="left" w:pos="1980"/>
        </w:tabs>
        <w:spacing w:line="480" w:lineRule="auto"/>
      </w:pPr>
    </w:p>
    <w:p w:rsidR="00841A45" w:rsidRDefault="00841A45">
      <w:bookmarkStart w:id="0" w:name="_GoBack"/>
      <w:bookmarkEnd w:id="0"/>
    </w:p>
    <w:sectPr w:rsidR="00841A45">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16159"/>
      <w:docPartObj>
        <w:docPartGallery w:val="Page Numbers (Bottom of Page)"/>
        <w:docPartUnique/>
      </w:docPartObj>
    </w:sdtPr>
    <w:sdtEndPr>
      <w:rPr>
        <w:noProof/>
      </w:rPr>
    </w:sdtEndPr>
    <w:sdtContent>
      <w:p w:rsidR="00ED3027" w:rsidRDefault="00841A45">
        <w:pPr>
          <w:pStyle w:val="Footer"/>
        </w:pPr>
        <w:r>
          <w:fldChar w:fldCharType="begin"/>
        </w:r>
        <w:r>
          <w:instrText xml:space="preserve"> PAGE   \* MERGEFORMAT </w:instrText>
        </w:r>
        <w:r>
          <w:fldChar w:fldCharType="separate"/>
        </w:r>
        <w:r>
          <w:rPr>
            <w:noProof/>
          </w:rPr>
          <w:t>2</w:t>
        </w:r>
        <w:r>
          <w:rPr>
            <w:noProof/>
          </w:rPr>
          <w:fldChar w:fldCharType="end"/>
        </w:r>
      </w:p>
    </w:sdtContent>
  </w:sdt>
  <w:p w:rsidR="00ED3027" w:rsidRDefault="00841A4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A45"/>
    <w:rsid w:val="00010CE8"/>
    <w:rsid w:val="0005610E"/>
    <w:rsid w:val="00067F80"/>
    <w:rsid w:val="00087532"/>
    <w:rsid w:val="00092096"/>
    <w:rsid w:val="000D463F"/>
    <w:rsid w:val="001409D7"/>
    <w:rsid w:val="00160F9E"/>
    <w:rsid w:val="001704C4"/>
    <w:rsid w:val="002A3A30"/>
    <w:rsid w:val="002A5CAB"/>
    <w:rsid w:val="002B6834"/>
    <w:rsid w:val="0030372B"/>
    <w:rsid w:val="003A70BE"/>
    <w:rsid w:val="00427B9E"/>
    <w:rsid w:val="0044004E"/>
    <w:rsid w:val="004E26E4"/>
    <w:rsid w:val="004F5EDC"/>
    <w:rsid w:val="00524ADA"/>
    <w:rsid w:val="005F3432"/>
    <w:rsid w:val="006514D6"/>
    <w:rsid w:val="00652D98"/>
    <w:rsid w:val="006B1D17"/>
    <w:rsid w:val="006D4AF9"/>
    <w:rsid w:val="007150AC"/>
    <w:rsid w:val="00841A45"/>
    <w:rsid w:val="00A17412"/>
    <w:rsid w:val="00A862C8"/>
    <w:rsid w:val="00AE7576"/>
    <w:rsid w:val="00B2222C"/>
    <w:rsid w:val="00B25463"/>
    <w:rsid w:val="00B307D6"/>
    <w:rsid w:val="00B965BE"/>
    <w:rsid w:val="00BA4954"/>
    <w:rsid w:val="00BE2774"/>
    <w:rsid w:val="00C32C9E"/>
    <w:rsid w:val="00C64EF5"/>
    <w:rsid w:val="00CA01AE"/>
    <w:rsid w:val="00CB38BD"/>
    <w:rsid w:val="00CF0D07"/>
    <w:rsid w:val="00D354CA"/>
    <w:rsid w:val="00E36BFB"/>
    <w:rsid w:val="00FE0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D3BC9D-0B76-4C44-9FF0-9ECD4B559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41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Fen14</b:Tag>
    <b:SourceType>Book</b:SourceType>
    <b:Guid>{CE25CEDD-E746-40CB-8043-625DADD8B61D}</b:Guid>
    <b:Author>
      <b:Author>
        <b:NameList>
          <b:Person>
            <b:Last>Fenstein</b:Last>
            <b:First>L</b:First>
          </b:Person>
          <b:Person>
            <b:Last>Vorhaus</b:Last>
            <b:First>J</b:First>
          </b:Person>
          <b:Person>
            <b:Last>Sabates</b:Last>
            <b:First>R</b:First>
          </b:Person>
        </b:NameList>
      </b:Author>
    </b:Author>
    <b:Title>Reading for Reflective Teaching in Schools </b:Title>
    <b:Year>2014</b:Year>
    <b:City>London</b:City>
    <b:Publisher>Bloomsbury</b:Publisher>
    <b:Edition>2nd</b:Edition>
    <b:RefOrder>12</b:RefOrder>
  </b:Source>
  <b:Source>
    <b:Tag>Hat12</b:Tag>
    <b:SourceType>Book</b:SourceType>
    <b:Guid>{D2645E05-27A0-4B7E-AD29-386C0BDFB494}</b:Guid>
    <b:Author>
      <b:Author>
        <b:NameList>
          <b:Person>
            <b:Last>Hattie</b:Last>
            <b:First>J</b:First>
          </b:Person>
        </b:NameList>
      </b:Author>
    </b:Author>
    <b:Title>Visible Learning for Teachers </b:Title>
    <b:Year>2012</b:Year>
    <b:City>London</b:City>
    <b:Publisher>Routledge </b:Publisher>
    <b:RefOrder>14</b:RefOrder>
  </b:Source>
  <b:Source>
    <b:Tag>Bru66</b:Tag>
    <b:SourceType>Book</b:SourceType>
    <b:Guid>{7682B6D7-C5C7-4F8A-9B96-680B729F38E6}</b:Guid>
    <b:Author>
      <b:Author>
        <b:NameList>
          <b:Person>
            <b:Last>Bruner</b:Last>
            <b:First>J.S</b:First>
          </b:Person>
        </b:NameList>
      </b:Author>
    </b:Author>
    <b:Title>Towards a Theory of Instruction</b:Title>
    <b:Year>1966</b:Year>
    <b:City>New York</b:City>
    <b:Publisher>Norton</b:Publisher>
    <b:RefOrder>13</b:RefOrder>
  </b:Source>
  <b:Source>
    <b:Tag>Dew63</b:Tag>
    <b:SourceType>Book</b:SourceType>
    <b:Guid>{19623B3D-F0C4-4A1E-B092-A9C35A457AF9}</b:Guid>
    <b:Author>
      <b:Author>
        <b:NameList>
          <b:Person>
            <b:Last>Dewey</b:Last>
            <b:First>J</b:First>
          </b:Person>
        </b:NameList>
      </b:Author>
    </b:Author>
    <b:Title>Experience and Education</b:Title>
    <b:Year>1963</b:Year>
    <b:City>New York </b:City>
    <b:Publisher>Collier Books</b:Publisher>
    <b:RefOrder>1</b:RefOrder>
  </b:Source>
  <b:Source>
    <b:Tag>Fre72</b:Tag>
    <b:SourceType>Book</b:SourceType>
    <b:Guid>{68EEA172-60A6-490A-8E41-4D80FFF117BD}</b:Guid>
    <b:Author>
      <b:Author>
        <b:NameList>
          <b:Person>
            <b:Last>Freire</b:Last>
            <b:First>P</b:First>
          </b:Person>
        </b:NameList>
      </b:Author>
    </b:Author>
    <b:Title>Pedagogy of the Oppressed </b:Title>
    <b:Year>1972</b:Year>
    <b:City>London</b:City>
    <b:Publisher>Penguin</b:Publisher>
    <b:RefOrder>2</b:RefOrder>
  </b:Source>
  <b:Source>
    <b:Tag>Aus63</b:Tag>
    <b:SourceType>Book</b:SourceType>
    <b:Guid>{93D163C0-0ED0-4C11-AAA9-B8B6FBDB2DD7}</b:Guid>
    <b:Author>
      <b:Author>
        <b:NameList>
          <b:Person>
            <b:Last>Ausubel</b:Last>
            <b:First>D</b:First>
          </b:Person>
        </b:NameList>
      </b:Author>
    </b:Author>
    <b:Title>The Psychology of Meaningful Verbal Learning </b:Title>
    <b:Year>1963</b:Year>
    <b:City>New York</b:City>
    <b:Publisher>Grune &amp; Stratton </b:Publisher>
    <b:RefOrder>3</b:RefOrder>
  </b:Source>
  <b:Source>
    <b:Tag>Kno88</b:Tag>
    <b:SourceType>Book</b:SourceType>
    <b:Guid>{21CC7B02-C9DB-45E9-93E4-BF1362979B07}</b:Guid>
    <b:Author>
      <b:Author>
        <b:NameList>
          <b:Person>
            <b:Last>Knowles</b:Last>
            <b:First>M</b:First>
          </b:Person>
        </b:NameList>
      </b:Author>
    </b:Author>
    <b:Title>The Adult Learner </b:Title>
    <b:Year>1988</b:Year>
    <b:City>Houston, TX</b:City>
    <b:Publisher>Gulf Publishing </b:Publisher>
    <b:RefOrder>4</b:RefOrder>
  </b:Source>
  <b:Source>
    <b:Tag>Bry02</b:Tag>
    <b:SourceType>Book</b:SourceType>
    <b:Guid>{D400A5DA-13F4-4B9A-A1D7-4262FBBA58BB}</b:Guid>
    <b:Author>
      <b:Author>
        <b:NameList>
          <b:Person>
            <b:Last>Bryk</b:Last>
            <b:First>A.S</b:First>
          </b:Person>
          <b:Person>
            <b:Last>Schneider</b:Last>
            <b:First>B.L</b:First>
          </b:Person>
        </b:NameList>
      </b:Author>
    </b:Author>
    <b:Title>Trust in Schools </b:Title>
    <b:Year>2002</b:Year>
    <b:City>New York </b:City>
    <b:Publisher>Russell Sage Foundation </b:Publisher>
    <b:RefOrder>5</b:RefOrder>
  </b:Source>
  <b:Source>
    <b:Tag>McC88</b:Tag>
    <b:SourceType>Book</b:SourceType>
    <b:Guid>{68F9A0D5-36B6-4B80-B0C8-5A221A9F797A}</b:Guid>
    <b:Author>
      <b:Author>
        <b:NameList>
          <b:Person>
            <b:Last>McClelland</b:Last>
            <b:First>D.C</b:First>
          </b:Person>
        </b:NameList>
      </b:Author>
    </b:Author>
    <b:Title>Human Motivation </b:Title>
    <b:Year>1988</b:Year>
    <b:City>Cambridge </b:City>
    <b:Publisher>Cambridge University Press</b:Publisher>
    <b:RefOrder>6</b:RefOrder>
  </b:Source>
  <b:Source>
    <b:Tag>Tuc65</b:Tag>
    <b:SourceType>JournalArticle</b:SourceType>
    <b:Guid>{2FAD5D3D-40C7-4D11-99D7-8EBACBD7B317}</b:Guid>
    <b:Author>
      <b:Author>
        <b:NameList>
          <b:Person>
            <b:Last>Tuckman</b:Last>
            <b:First>B.W</b:First>
          </b:Person>
        </b:NameList>
      </b:Author>
    </b:Author>
    <b:Title>Development sequences in small groups</b:Title>
    <b:Year>1965</b:Year>
    <b:JournalName>Psychology Bulletin</b:JournalName>
    <b:Pages>384-99</b:Pages>
    <b:Volume>3</b:Volume>
    <b:Issue>6</b:Issue>
    <b:RefOrder>7</b:RefOrder>
  </b:Source>
  <b:Source>
    <b:Tag>Bla88</b:Tag>
    <b:SourceType>Book</b:SourceType>
    <b:Guid>{F5750740-2019-44CF-9BBF-B126B92EA281}</b:Guid>
    <b:Title>Inside the Black Box </b:Title>
    <b:Year>1988</b:Year>
    <b:Author>
      <b:Author>
        <b:NameList>
          <b:Person>
            <b:Last>Black</b:Last>
            <b:First>P.J</b:First>
          </b:Person>
          <b:Person>
            <b:Last>Wiliam</b:Last>
            <b:First>D</b:First>
          </b:Person>
        </b:NameList>
      </b:Author>
    </b:Author>
    <b:City>London</b:City>
    <b:Publisher>NFER</b:Publisher>
    <b:RefOrder>8</b:RefOrder>
  </b:Source>
  <b:Source>
    <b:Tag>Bar101</b:Tag>
    <b:SourceType>Book</b:SourceType>
    <b:Guid>{0E8F750B-1F71-4EDE-8F4F-464D7B37D3F6}</b:Guid>
    <b:Author>
      <b:Author>
        <b:NameList>
          <b:Person>
            <b:Last>Barber</b:Last>
            <b:First>M</b:First>
          </b:Person>
          <b:Person>
            <b:Last>Moffit</b:Last>
            <b:First>A</b:First>
          </b:Person>
          <b:Person>
            <b:Last>Kihn</b:Last>
            <b:First>P</b:First>
          </b:Person>
        </b:NameList>
      </b:Author>
    </b:Author>
    <b:Title>Deliverology 101</b:Title>
    <b:Year>2010</b:Year>
    <b:City>Thousand Oaks, CA</b:City>
    <b:Publisher>SAGE </b:Publisher>
    <b:RefOrder>9</b:RefOrder>
  </b:Source>
  <b:Source>
    <b:Tag>Dwe00</b:Tag>
    <b:SourceType>Book</b:SourceType>
    <b:Guid>{09AF0FC8-9BB8-42E4-ADCE-0D8E5EB81123}</b:Guid>
    <b:Author>
      <b:Author>
        <b:NameList>
          <b:Person>
            <b:Last>Dweck</b:Last>
            <b:First>C.S</b:First>
          </b:Person>
        </b:NameList>
      </b:Author>
    </b:Author>
    <b:Title>Self- theories: Their Role in Motivation, Personality and Development </b:Title>
    <b:Year>2000</b:Year>
    <b:City>Philadelphia </b:City>
    <b:Publisher>Taylor &amp; Francis </b:Publisher>
    <b:RefOrder>10</b:RefOrder>
  </b:Source>
  <b:Source>
    <b:Tag>Can92</b:Tag>
    <b:SourceType>Book</b:SourceType>
    <b:Guid>{8835DD16-7B81-4F77-9FFF-6B51AD64471F}</b:Guid>
    <b:Author>
      <b:Author>
        <b:NameList>
          <b:Person>
            <b:Last>Canter</b:Last>
            <b:First>L</b:First>
          </b:Person>
          <b:Person>
            <b:Last>Canter</b:Last>
            <b:First>M</b:First>
          </b:Person>
        </b:NameList>
      </b:Author>
    </b:Author>
    <b:Title>Assertive Discipline </b:Title>
    <b:Year>1992</b:Year>
    <b:City>Los Angeles </b:City>
    <b:Publisher>Canter &amp; Associates </b:Publisher>
    <b:RefOrder>11</b:RefOrder>
  </b:Source>
  <b:Source>
    <b:Tag>Hon86</b:Tag>
    <b:SourceType>Book</b:SourceType>
    <b:Guid>{73837C98-8B9F-4B6A-B4AC-FB044357D887}</b:Guid>
    <b:Author>
      <b:Author>
        <b:NameList>
          <b:Person>
            <b:Last>Honey</b:Last>
            <b:First>P</b:First>
          </b:Person>
          <b:Person>
            <b:Last>Mumford</b:Last>
            <b:First>A</b:First>
          </b:Person>
        </b:NameList>
      </b:Author>
    </b:Author>
    <b:Title>Manual of Learning Styles </b:Title>
    <b:Year>1986</b:Year>
    <b:City>London</b:City>
    <b:Publisher>P Honey</b:Publisher>
    <b:RefOrder>15</b:RefOrder>
  </b:Source>
  <b:Source>
    <b:Tag>Rac07</b:Tag>
    <b:SourceType>Book</b:SourceType>
    <b:Guid>{E9F823F8-A244-406C-90D4-035965E53BAE}</b:Guid>
    <b:Author>
      <b:Author>
        <b:NameList>
          <b:Person>
            <b:Last>Race</b:Last>
            <b:First>P</b:First>
          </b:Person>
        </b:NameList>
      </b:Author>
    </b:Author>
    <b:Title>The Lecturer's Toolkit A Practical Guide to Assessment, Learning and Teaching </b:Title>
    <b:Year>2007</b:Year>
    <b:City>New York </b:City>
    <b:Publisher>Routledge</b:Publisher>
    <b:RefOrder>1</b:RefOrder>
  </b:Source>
  <b:Source>
    <b:Tag>Lou02</b:Tag>
    <b:SourceType>JournalArticle</b:SourceType>
    <b:Guid>{819EDCA4-A61A-4998-A07B-746DB50AF6B8}</b:Guid>
    <b:Title>Effective Reflective Practice in Search of Meaning in Learning about Teaching </b:Title>
    <b:Year>2002 </b:Year>
    <b:Pages>33-43</b:Pages>
    <b:Author>
      <b:Author>
        <b:NameList>
          <b:Person>
            <b:Last>Loughran</b:Last>
            <b:First>J</b:First>
          </b:Person>
        </b:NameList>
      </b:Author>
    </b:Author>
    <b:JournalName>Journal of Teacher Education Vol 53 (1)</b:JournalName>
    <b:RefOrder>2</b:RefOrder>
  </b:Source>
  <b:Source>
    <b:Tag>Bro07</b:Tag>
    <b:SourceType>Book</b:SourceType>
    <b:Guid>{8B80A454-BFCA-4BE3-B5EA-7480B9EC33CD}</b:Guid>
    <b:Title>Facilitating reflective learning in higher education 2nd Edition </b:Title>
    <b:Year>2007</b:Year>
    <b:Author>
      <b:Author>
        <b:NameList>
          <b:Person>
            <b:Last>Brockbank</b:Last>
            <b:First>A</b:First>
          </b:Person>
          <b:Person>
            <b:Last>McGill</b:Last>
            <b:First>I</b:First>
          </b:Person>
        </b:NameList>
      </b:Author>
    </b:Author>
    <b:City>Berkshire </b:City>
    <b:Publisher>Open University Press</b:Publisher>
    <b:RefOrder>3</b:RefOrder>
  </b:Source>
  <b:Source>
    <b:Tag>LaP14</b:Tag>
    <b:SourceType>JournalArticle</b:SourceType>
    <b:Guid>{37F48EB7-3D1F-460E-A1A2-0B76690484C7}</b:Guid>
    <b:Title>Impact of Reflective Practice on Online Teaching Performance in Higher Education </b:Title>
    <b:Year>2014</b:Year>
    <b:Author>
      <b:Author>
        <b:NameList>
          <b:Person>
            <b:Last>La Prade</b:Last>
            <b:First>K</b:First>
          </b:Person>
          <b:Person>
            <b:Last>Gilpatrick</b:Last>
            <b:First>M</b:First>
          </b:Person>
          <b:Person>
            <b:Last>Perkins</b:Last>
            <b:First>D</b:First>
          </b:Person>
        </b:NameList>
      </b:Author>
    </b:Author>
    <b:JournalName>Journal of Online Learning and Teaching  10 (4)</b:JournalName>
    <b:Pages>625-640</b:Pages>
    <b:RefOrder>4</b:RefOrder>
  </b:Source>
  <b:Source>
    <b:Tag>Ben15</b:Tag>
    <b:SourceType>JournalArticle</b:SourceType>
    <b:Guid>{9D5527AD-E422-494F-8293-34364A11FBC8}</b:Guid>
    <b:Author>
      <b:Author>
        <b:NameList>
          <b:Person>
            <b:Last>Benade</b:Last>
            <b:First>L</b:First>
          </b:Person>
        </b:NameList>
      </b:Author>
    </b:Author>
    <b:Title>Teachers' Critical Reflective Practice in the Context of Twenty-first Century Learning </b:Title>
    <b:JournalName>Open Review of Educational Research 2 (1) </b:JournalName>
    <b:Year>2015 </b:Year>
    <b:Pages>42-55</b:Pages>
    <b:RefOrder>5</b:RefOrder>
  </b:Source>
  <b:Source>
    <b:Tag>Sch83</b:Tag>
    <b:SourceType>Book</b:SourceType>
    <b:Guid>{8E3112E7-A888-49A9-A071-D573F91DEE54}</b:Guid>
    <b:Author>
      <b:Author>
        <b:NameList>
          <b:Person>
            <b:Last>Schon</b:Last>
            <b:First>D</b:First>
          </b:Person>
        </b:NameList>
      </b:Author>
    </b:Author>
    <b:Title>The Reflective Practitioner </b:Title>
    <b:Year>1983</b:Year>
    <b:City>New York</b:City>
    <b:Publisher>Basic Books </b:Publisher>
    <b:RefOrder>6</b:RefOrder>
  </b:Source>
  <b:Source>
    <b:Tag>Bro95</b:Tag>
    <b:SourceType>Book</b:SourceType>
    <b:Guid>{E173D086-F715-47F6-BC1F-E89C2FB3B82C}</b:Guid>
    <b:Author>
      <b:Author>
        <b:NameList>
          <b:Person>
            <b:Last>Brookfield</b:Last>
            <b:First>S</b:First>
          </b:Person>
        </b:NameList>
      </b:Author>
    </b:Author>
    <b:Title>Becoming a Critically Reflective Teacher </b:Title>
    <b:Year>1995</b:Year>
    <b:City>San Francisco, CA </b:City>
    <b:Publisher>Jossey- Bass</b:Publisher>
    <b:RefOrder>7</b:RefOrder>
  </b:Source>
  <b:Source>
    <b:Tag>Bol14</b:Tag>
    <b:SourceType>Book</b:SourceType>
    <b:Guid>{2DB3FEBD-674E-459C-A974-9C9FBAC0CDE8}</b:Guid>
    <b:Author>
      <b:Author>
        <b:NameList>
          <b:Person>
            <b:Last>Bolton</b:Last>
            <b:First>G</b:First>
          </b:Person>
        </b:NameList>
      </b:Author>
    </b:Author>
    <b:Title>Reflective Practice: Writing and Personal Development 4th Edition </b:Title>
    <b:Year>2014</b:Year>
    <b:City>London </b:City>
    <b:Publisher>SAGE</b:Publisher>
    <b:RefOrder>8</b:RefOrder>
  </b:Source>
  <b:Source>
    <b:Tag>Hil12</b:Tag>
    <b:SourceType>Book</b:SourceType>
    <b:Guid>{1BF34A98-9EB3-4A59-8D52-3DD9268957E4}</b:Guid>
    <b:Author>
      <b:Author>
        <b:NameList>
          <b:Person>
            <b:Last>Hillier</b:Last>
            <b:First>Y</b:First>
          </b:Person>
        </b:NameList>
      </b:Author>
    </b:Author>
    <b:Title>Reflective Teaching in Further and Adult Education 3rd Edition </b:Title>
    <b:Year>2012</b:Year>
    <b:City>London </b:City>
    <b:Publisher>Continuum International Publishing Group </b:Publisher>
    <b:RefOrder>9</b:RefOrder>
  </b:Source>
  <b:Source>
    <b:Tag>Bol07</b:Tag>
    <b:SourceType>BookSection</b:SourceType>
    <b:Guid>{F0F0756C-2AC3-4BA3-B88E-E6DED13D4999}</b:Guid>
    <b:Title>Supporting Student's Critical Reflection- on- Practice </b:Title>
    <b:Year>2007</b:Year>
    <b:Pages>22-23</b:Pages>
    <b:City>Exeter</b:City>
    <b:Publisher>Learning Matters </b:Publisher>
    <b:Author>
      <b:Author>
        <b:NameList>
          <b:Person>
            <b:Last>Bold</b:Last>
            <b:First>C</b:First>
          </b:Person>
          <b:Person>
            <b:Last>Hutton</b:Last>
            <b:First>P</b:First>
          </b:Person>
        </b:NameList>
      </b:Author>
      <b:BookAuthor>
        <b:NameList>
          <b:Person>
            <b:Last>Campbell</b:Last>
            <b:First>A</b:First>
          </b:Person>
          <b:Person>
            <b:Last>Norton</b:Last>
            <b:First>L</b:First>
          </b:Person>
        </b:NameList>
      </b:BookAuthor>
    </b:Author>
    <b:BookTitle>Learning, teaching and assessing in higher education </b:BookTitle>
    <b:RefOrder>10</b:RefOrder>
  </b:Source>
  <b:Source>
    <b:Tag>Cro80</b:Tag>
    <b:SourceType>Book</b:SourceType>
    <b:Guid>{B1AD5AD3-2863-4389-989E-CD263CDA4491}</b:Guid>
    <b:Title>Quality is Free</b:Title>
    <b:Year>1980</b:Year>
    <b:Author>
      <b:Author>
        <b:NameList>
          <b:Person>
            <b:Last>Crosby</b:Last>
            <b:First>P</b:First>
          </b:Person>
        </b:NameList>
      </b:Author>
    </b:Author>
    <b:City>London</b:City>
    <b:Publisher>Penguin</b:Publisher>
    <b:RefOrder>11</b:RefOrder>
  </b:Source>
  <b:Source>
    <b:Tag>Bus06</b:Tag>
    <b:SourceType>Book</b:SourceType>
    <b:Guid>{644B7354-B087-45B3-9F1E-67A37D5226D3}</b:Guid>
    <b:Author>
      <b:Author>
        <b:NameList>
          <b:Person>
            <b:Last>Bush</b:Last>
            <b:First>T</b:First>
          </b:Person>
          <b:Person>
            <b:Last>Middlewood</b:Last>
            <b:First>D</b:First>
          </b:Person>
        </b:NameList>
      </b:Author>
    </b:Author>
    <b:Title>Leading and Managing in Education</b:Title>
    <b:Year>2006</b:Year>
    <b:City>London</b:City>
    <b:Publisher>SAGE </b:Publisher>
    <b:RefOrder>12</b:RefOrder>
  </b:Source>
  <b:Source>
    <b:Tag>Zei94</b:Tag>
    <b:SourceType>JournalArticle</b:SourceType>
    <b:Guid>{595F3967-9D20-4E66-B010-19FD2E384C67}</b:Guid>
    <b:Title>Research on teacher thinking and different views of reflective practice in teaching and teacher education</b:Title>
    <b:Year>1994</b:Year>
    <b:Author>
      <b:Author>
        <b:NameList>
          <b:Person>
            <b:Last>Zeichner</b:Last>
            <b:First>K.M</b:First>
          </b:Person>
        </b:NameList>
      </b:Author>
    </b:Author>
    <b:JournalName>Teachers minds and actions: Research on teachers' thinking and practice</b:JournalName>
    <b:Pages>9-27</b:Pages>
    <b:RefOrder>13</b:RefOrder>
  </b:Source>
  <b:Source>
    <b:Tag>Por</b:Tag>
    <b:SourceType>JournalArticle</b:SourceType>
    <b:Guid>{30A37C75-B335-4AAE-BF4C-01CB5D8C1581}</b:Guid>
    <b:Author>
      <b:Author>
        <b:NameList>
          <b:Person>
            <b:Last>Porter</b:Last>
            <b:First>A</b:First>
          </b:Person>
          <b:Person>
            <b:Last>Garet</b:Last>
            <b:First>M</b:First>
          </b:Person>
          <b:Person>
            <b:Last>Desimone</b:Last>
            <b:First>L</b:First>
          </b:Person>
          <b:Person>
            <b:Last>Kwang</b:Last>
            <b:First>S</b:First>
          </b:Person>
          <b:Person>
            <b:Last>Birman</b:Last>
            <b:First>B</b:First>
          </b:Person>
        </b:NameList>
      </b:Author>
    </b:Author>
    <b:Title>Does Professional Development Change Teaching Practice? Results from a three year study</b:Title>
    <b:JournalName>The American Institutes for Research </b:JournalName>
    <b:Year>2000</b:Year>
    <b:Pages>1-18</b:Pages>
    <b:RefOrder>14</b:RefOrder>
  </b:Source>
  <b:Source>
    <b:Tag>Mar18</b:Tag>
    <b:SourceType>JournalArticle</b:SourceType>
    <b:Guid>{1123C39B-D47E-4BE1-ADF1-824719674950}</b:Guid>
    <b:Author>
      <b:Author>
        <b:NameList>
          <b:Person>
            <b:Last>Serrano</b:Last>
            <b:First>Maria</b:First>
            <b:Middle>Martinez</b:Middle>
          </b:Person>
          <b:Person>
            <b:Last>O'Brien</b:Last>
            <b:First>Mark</b:First>
          </b:Person>
          <b:Person>
            <b:Last>Roberts</b:Last>
            <b:First>Krystal</b:First>
          </b:Person>
          <b:Person>
            <b:Last>Whyte</b:Last>
            <b:First>David</b:First>
          </b:Person>
        </b:NameList>
      </b:Author>
    </b:Author>
    <b:Title>Critical Pedagogy and assessment in higher education: The ideal of 'authenticity' in learning</b:Title>
    <b:JournalName>Active Learning in Higher Education </b:JournalName>
    <b:Year>2018</b:Year>
    <b:Pages>9-21</b:Pages>
    <b:Volume>19</b:Volume>
    <b:Issue>1</b:Issue>
    <b:RefOrder>1</b:RefOrder>
  </b:Source>
  <b:Source>
    <b:Tag>Mal88</b:Tag>
    <b:SourceType>Book</b:SourceType>
    <b:Guid>{6BFDD034-D4B8-4A07-A7D6-E55C18D02832}</b:Guid>
    <b:Author>
      <b:Author>
        <b:NameList>
          <b:Person>
            <b:Last>Knowles</b:Last>
            <b:First>Malcolm</b:First>
          </b:Person>
        </b:NameList>
      </b:Author>
    </b:Author>
    <b:Title>The Adult Learner</b:Title>
    <b:Year>1988</b:Year>
    <b:City>Houston </b:City>
    <b:Publisher>Gulf Publishing </b:Publisher>
    <b:RefOrder>2</b:RefOrder>
  </b:Source>
  <b:Source>
    <b:Tag>Bar14</b:Tag>
    <b:SourceType>JournalArticle</b:SourceType>
    <b:Guid>{F2590DAE-0201-440D-85E5-D17EC1C3A9A4}</b:Guid>
    <b:Title>The role and responsibility of student in universiy studies: A comparative analysis of the views expressed by pedagogy students </b:Title>
    <b:Year>2014</b:Year>
    <b:Author>
      <b:Author>
        <b:NameList>
          <b:Person>
            <b:Last>Steh</b:Last>
            <b:First>Barbara</b:First>
          </b:Person>
          <b:Person>
            <b:Last>Jana</b:Last>
            <b:First>Kalin</b:First>
          </b:Person>
          <b:Person>
            <b:Last>Jasna</b:Last>
            <b:First>Mazgon</b:First>
          </b:Person>
        </b:NameList>
      </b:Author>
    </b:Author>
    <b:JournalName>Zbornik: Institut Za Pedagoška Istraživanj</b:JournalName>
    <b:Pages>50-68</b:Pages>
    <b:Volume>46</b:Volume>
    <b:Issue>1</b:Issue>
    <b:RefOrder>3</b:RefOrder>
  </b:Source>
  <b:Source>
    <b:Tag>Ste06</b:Tag>
    <b:SourceType>JournalArticle</b:SourceType>
    <b:Guid>{137CDFE9-F4B5-40A0-B9CD-653F59810306}</b:Guid>
    <b:Author>
      <b:Author>
        <b:NameList>
          <b:Person>
            <b:Last>Forrest</b:Last>
            <b:First>Stephen</b:First>
            <b:Middle>Paul</b:Middle>
          </b:Person>
        </b:NameList>
      </b:Author>
    </b:Author>
    <b:Title>It's called Andragogy</b:Title>
    <b:JournalName>Academy of Management Learning and Education</b:JournalName>
    <b:Year>2006</b:Year>
    <b:Pages>113-122</b:Pages>
    <b:Volume>5</b:Volume>
    <b:Issue>1</b:Issue>
    <b:RefOrder>4</b:RefOrder>
  </b:Source>
  <b:Source>
    <b:Tag>Ree07</b:Tag>
    <b:SourceType>Book</b:SourceType>
    <b:Guid>{9E2367C5-2884-41FB-87BF-51FED533D40E}</b:Guid>
    <b:Author>
      <b:Author>
        <b:NameList>
          <b:Person>
            <b:Last>Reece</b:Last>
            <b:First>I</b:First>
          </b:Person>
          <b:Person>
            <b:Last>Walker</b:Last>
            <b:First>S</b:First>
          </b:Person>
        </b:NameList>
      </b:Author>
    </b:Author>
    <b:Title>Teaching, Training and Learning </b:Title>
    <b:Year>2007</b:Year>
    <b:City>Sunderland </b:City>
    <b:Publisher>Business Education Publishers </b:Publisher>
    <b:Edition>6th</b:Edition>
    <b:RefOrder>5</b:RefOrder>
  </b:Source>
  <b:Source>
    <b:Tag>JDe63</b:Tag>
    <b:SourceType>Book</b:SourceType>
    <b:Guid>{40B93EE3-E556-49C9-8938-7D535F8F78A8}</b:Guid>
    <b:Author>
      <b:Author>
        <b:NameList>
          <b:Person>
            <b:Last>Dewey</b:Last>
            <b:First>J</b:First>
          </b:Person>
        </b:NameList>
      </b:Author>
    </b:Author>
    <b:Title>Experience and Education</b:Title>
    <b:Year>1963</b:Year>
    <b:City>New York</b:City>
    <b:Publisher>Collier Books</b:Publisher>
    <b:RefOrder>6</b:RefOrder>
  </b:Source>
  <b:Source>
    <b:Tag>WWP92</b:Tag>
    <b:SourceType>JournalArticle</b:SourceType>
    <b:Guid>{D360B868-082F-4DE9-8532-90B25D67EAC9}</b:Guid>
    <b:Author>
      <b:Author>
        <b:NameList>
          <b:Person>
            <b:Last>Purkey</b:Last>
            <b:First>W.W</b:First>
          </b:Person>
        </b:NameList>
      </b:Author>
    </b:Author>
    <b:Title>An Introduction to Invitational Theory</b:Title>
    <b:Year>1992</b:Year>
    <b:JournalName>Journal of Invitational Theory and Practice</b:JournalName>
    <b:Pages>5-15</b:Pages>
    <b:Volume>1</b:Volume>
    <b:Issue>1</b:Issue>
    <b:RefOrder>7</b:RefOrder>
  </b:Source>
</b:Sources>
</file>

<file path=customXml/itemProps1.xml><?xml version="1.0" encoding="utf-8"?>
<ds:datastoreItem xmlns:ds="http://schemas.openxmlformats.org/officeDocument/2006/customXml" ds:itemID="{8F86269A-B283-4596-A23B-BABFA067B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5958</Words>
  <Characters>33962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Jones (1703171)</dc:creator>
  <cp:keywords/>
  <dc:description/>
  <cp:lastModifiedBy>Lowri Jones (1703171)</cp:lastModifiedBy>
  <cp:revision>1</cp:revision>
  <dcterms:created xsi:type="dcterms:W3CDTF">2018-05-31T13:36:00Z</dcterms:created>
  <dcterms:modified xsi:type="dcterms:W3CDTF">2018-05-31T13:39:00Z</dcterms:modified>
</cp:coreProperties>
</file>