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3D8CC5" w14:textId="77777777" w:rsidR="00C36B60" w:rsidRDefault="00C36B60" w:rsidP="00C36B60">
      <w:pPr>
        <w:jc w:val="center"/>
        <w:rPr>
          <w:rFonts w:ascii="Times New Roman" w:hAnsi="Times New Roman" w:cs="Times New Roman"/>
          <w:b/>
          <w:sz w:val="24"/>
          <w:szCs w:val="24"/>
        </w:rPr>
      </w:pPr>
      <w:bookmarkStart w:id="0" w:name="_Hlk128721281"/>
      <w:r>
        <w:rPr>
          <w:rFonts w:ascii="Times New Roman" w:hAnsi="Times New Roman" w:cs="Times New Roman"/>
          <w:b/>
          <w:sz w:val="24"/>
          <w:szCs w:val="24"/>
        </w:rPr>
        <w:t xml:space="preserve">Contemporary Issues in Performance Management </w:t>
      </w:r>
    </w:p>
    <w:p w14:paraId="634E4405" w14:textId="77777777" w:rsidR="00C36B60" w:rsidRPr="00A763AB" w:rsidRDefault="00C36B60" w:rsidP="00C36B60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A763AB">
        <w:rPr>
          <w:rFonts w:ascii="Times New Roman" w:hAnsi="Times New Roman" w:cs="Times New Roman"/>
          <w:b/>
          <w:sz w:val="24"/>
          <w:szCs w:val="24"/>
        </w:rPr>
        <w:t>Budgeting</w:t>
      </w:r>
      <w:r>
        <w:rPr>
          <w:rFonts w:ascii="Times New Roman" w:hAnsi="Times New Roman" w:cs="Times New Roman"/>
          <w:b/>
          <w:sz w:val="24"/>
          <w:szCs w:val="24"/>
        </w:rPr>
        <w:t xml:space="preserve"> - Lecture</w:t>
      </w:r>
      <w:r w:rsidRPr="00A763AB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4C946795" w14:textId="77777777" w:rsidR="00C36B60" w:rsidRPr="00AF6978" w:rsidRDefault="00C36B60" w:rsidP="00C36B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color w:val="FF0000"/>
          <w:sz w:val="24"/>
          <w:szCs w:val="24"/>
        </w:rPr>
        <w:t xml:space="preserve">Question 1: </w:t>
      </w:r>
      <w:r w:rsidRPr="00AF6978">
        <w:rPr>
          <w:rFonts w:ascii="Times New Roman" w:hAnsi="Times New Roman" w:cs="Times New Roman"/>
          <w:sz w:val="24"/>
          <w:szCs w:val="24"/>
        </w:rPr>
        <w:t>Wood plc will commence manufacture of two new products starting at the beginning of April 20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AF6978">
        <w:rPr>
          <w:rFonts w:ascii="Times New Roman" w:hAnsi="Times New Roman" w:cs="Times New Roman"/>
          <w:sz w:val="24"/>
          <w:szCs w:val="24"/>
        </w:rPr>
        <w:t>1.</w:t>
      </w:r>
    </w:p>
    <w:p w14:paraId="74568AF4" w14:textId="77777777" w:rsidR="00C36B60" w:rsidRPr="00A763AB" w:rsidRDefault="00C36B60" w:rsidP="00C36B60">
      <w:pPr>
        <w:rPr>
          <w:rFonts w:ascii="Times New Roman" w:hAnsi="Times New Roman" w:cs="Times New Roman"/>
          <w:sz w:val="24"/>
          <w:szCs w:val="24"/>
        </w:rPr>
      </w:pPr>
      <w:r w:rsidRPr="00A763AB">
        <w:rPr>
          <w:rFonts w:ascii="Times New Roman" w:hAnsi="Times New Roman" w:cs="Times New Roman"/>
          <w:sz w:val="24"/>
          <w:szCs w:val="24"/>
        </w:rPr>
        <w:t>The estimated revenue and costs relating to the two products are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54"/>
        <w:gridCol w:w="2493"/>
        <w:gridCol w:w="1869"/>
      </w:tblGrid>
      <w:tr w:rsidR="00C36B60" w:rsidRPr="00A763AB" w14:paraId="0F0C4267" w14:textId="77777777" w:rsidTr="000C515F">
        <w:tc>
          <w:tcPr>
            <w:tcW w:w="4786" w:type="dxa"/>
          </w:tcPr>
          <w:p w14:paraId="371DABF3" w14:textId="77777777" w:rsidR="00C36B60" w:rsidRPr="00A763AB" w:rsidRDefault="00C36B60" w:rsidP="000C515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456" w:type="dxa"/>
            <w:gridSpan w:val="2"/>
          </w:tcPr>
          <w:p w14:paraId="085A661E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£ per unit of product</w:t>
            </w:r>
          </w:p>
        </w:tc>
      </w:tr>
      <w:tr w:rsidR="00C36B60" w:rsidRPr="00A763AB" w14:paraId="46323409" w14:textId="77777777" w:rsidTr="000C515F">
        <w:tc>
          <w:tcPr>
            <w:tcW w:w="4786" w:type="dxa"/>
          </w:tcPr>
          <w:p w14:paraId="645C110E" w14:textId="77777777" w:rsidR="00C36B60" w:rsidRPr="00A763AB" w:rsidRDefault="00C36B60" w:rsidP="000C515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2" w:type="dxa"/>
          </w:tcPr>
          <w:p w14:paraId="3B07234C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Product 1</w:t>
            </w:r>
          </w:p>
        </w:tc>
        <w:tc>
          <w:tcPr>
            <w:tcW w:w="1904" w:type="dxa"/>
          </w:tcPr>
          <w:p w14:paraId="1BE1F2F4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Product 2</w:t>
            </w:r>
          </w:p>
        </w:tc>
      </w:tr>
      <w:tr w:rsidR="00C36B60" w:rsidRPr="00A763AB" w14:paraId="4E3C7D57" w14:textId="77777777" w:rsidTr="000C515F">
        <w:tc>
          <w:tcPr>
            <w:tcW w:w="4786" w:type="dxa"/>
          </w:tcPr>
          <w:p w14:paraId="0F031C5B" w14:textId="77777777" w:rsidR="00C36B60" w:rsidRPr="00A763AB" w:rsidRDefault="00C36B60" w:rsidP="000C515F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552" w:type="dxa"/>
          </w:tcPr>
          <w:p w14:paraId="056395CB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£</w:t>
            </w:r>
          </w:p>
        </w:tc>
        <w:tc>
          <w:tcPr>
            <w:tcW w:w="1904" w:type="dxa"/>
          </w:tcPr>
          <w:p w14:paraId="58765234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£</w:t>
            </w:r>
          </w:p>
        </w:tc>
      </w:tr>
      <w:tr w:rsidR="00C36B60" w:rsidRPr="00A763AB" w14:paraId="199C0AD3" w14:textId="77777777" w:rsidTr="000C515F">
        <w:tc>
          <w:tcPr>
            <w:tcW w:w="4786" w:type="dxa"/>
          </w:tcPr>
          <w:p w14:paraId="01A15464" w14:textId="77777777" w:rsidR="00C36B60" w:rsidRPr="00A763AB" w:rsidRDefault="00C36B60" w:rsidP="000C515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Selling price</w:t>
            </w:r>
          </w:p>
        </w:tc>
        <w:tc>
          <w:tcPr>
            <w:tcW w:w="2552" w:type="dxa"/>
          </w:tcPr>
          <w:p w14:paraId="252F3561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60</w:t>
            </w:r>
          </w:p>
        </w:tc>
        <w:tc>
          <w:tcPr>
            <w:tcW w:w="1904" w:type="dxa"/>
          </w:tcPr>
          <w:p w14:paraId="1F1F94CC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44</w:t>
            </w:r>
          </w:p>
        </w:tc>
      </w:tr>
      <w:tr w:rsidR="00C36B60" w:rsidRPr="00A763AB" w14:paraId="43DB0E31" w14:textId="77777777" w:rsidTr="000C515F">
        <w:tc>
          <w:tcPr>
            <w:tcW w:w="4786" w:type="dxa"/>
          </w:tcPr>
          <w:p w14:paraId="1257FF09" w14:textId="77777777" w:rsidR="00C36B60" w:rsidRPr="00A763AB" w:rsidRDefault="00C36B60" w:rsidP="000C515F">
            <w:pPr>
              <w:autoSpaceDE w:val="0"/>
              <w:autoSpaceDN w:val="0"/>
              <w:adjustRightInd w:val="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Raw material A @ £</w:t>
            </w: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24 per kg</w:t>
            </w:r>
          </w:p>
          <w:p w14:paraId="54DFA4D8" w14:textId="77777777" w:rsidR="00C36B60" w:rsidRPr="00A763AB" w:rsidRDefault="00C36B60" w:rsidP="000C515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Raw material B @ £</w:t>
            </w: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6 per kg</w:t>
            </w:r>
          </w:p>
        </w:tc>
        <w:tc>
          <w:tcPr>
            <w:tcW w:w="2552" w:type="dxa"/>
          </w:tcPr>
          <w:p w14:paraId="22C3C6E1" w14:textId="77777777" w:rsidR="00C36B60" w:rsidRPr="00A763AB" w:rsidRDefault="00C36B60" w:rsidP="000C515F">
            <w:pPr>
              <w:autoSpaceDE w:val="0"/>
              <w:autoSpaceDN w:val="0"/>
              <w:adjustRightInd w:val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(24)</w:t>
            </w:r>
          </w:p>
          <w:p w14:paraId="4BB15DC9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(6)</w:t>
            </w:r>
          </w:p>
        </w:tc>
        <w:tc>
          <w:tcPr>
            <w:tcW w:w="1904" w:type="dxa"/>
          </w:tcPr>
          <w:p w14:paraId="6E67BCC3" w14:textId="77777777" w:rsidR="00C36B60" w:rsidRPr="00A763AB" w:rsidRDefault="00C36B60" w:rsidP="000C515F">
            <w:pPr>
              <w:autoSpaceDE w:val="0"/>
              <w:autoSpaceDN w:val="0"/>
              <w:adjustRightInd w:val="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(12)</w:t>
            </w:r>
          </w:p>
          <w:p w14:paraId="1CC16F64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(3)</w:t>
            </w:r>
          </w:p>
        </w:tc>
      </w:tr>
      <w:tr w:rsidR="00C36B60" w:rsidRPr="00A763AB" w14:paraId="24825AF8" w14:textId="77777777" w:rsidTr="000C515F">
        <w:tc>
          <w:tcPr>
            <w:tcW w:w="4786" w:type="dxa"/>
          </w:tcPr>
          <w:p w14:paraId="45BC56DA" w14:textId="77777777" w:rsidR="00C36B60" w:rsidRPr="00A763AB" w:rsidRDefault="00C36B60" w:rsidP="000C515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Direct labour @ £</w:t>
            </w: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16 per hour</w:t>
            </w:r>
          </w:p>
        </w:tc>
        <w:tc>
          <w:tcPr>
            <w:tcW w:w="2552" w:type="dxa"/>
          </w:tcPr>
          <w:p w14:paraId="655CB5FF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(8)</w:t>
            </w:r>
          </w:p>
        </w:tc>
        <w:tc>
          <w:tcPr>
            <w:tcW w:w="1904" w:type="dxa"/>
          </w:tcPr>
          <w:p w14:paraId="30BED872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(4)</w:t>
            </w:r>
          </w:p>
        </w:tc>
      </w:tr>
      <w:tr w:rsidR="00C36B60" w:rsidRPr="00A763AB" w14:paraId="47EBC940" w14:textId="77777777" w:rsidTr="000C515F">
        <w:tc>
          <w:tcPr>
            <w:tcW w:w="4786" w:type="dxa"/>
          </w:tcPr>
          <w:p w14:paraId="37E88F7F" w14:textId="77777777" w:rsidR="00C36B60" w:rsidRPr="00A763AB" w:rsidRDefault="00C36B60" w:rsidP="000C515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Fixed overheads @ £</w:t>
            </w: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8 per hour</w:t>
            </w:r>
          </w:p>
        </w:tc>
        <w:tc>
          <w:tcPr>
            <w:tcW w:w="2552" w:type="dxa"/>
          </w:tcPr>
          <w:p w14:paraId="6FD5C5D6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(4)</w:t>
            </w:r>
          </w:p>
        </w:tc>
        <w:tc>
          <w:tcPr>
            <w:tcW w:w="1904" w:type="dxa"/>
          </w:tcPr>
          <w:p w14:paraId="7713A69D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(2)</w:t>
            </w:r>
          </w:p>
        </w:tc>
      </w:tr>
      <w:tr w:rsidR="00C36B60" w:rsidRPr="00A763AB" w14:paraId="178EA5AA" w14:textId="77777777" w:rsidTr="000C515F">
        <w:tc>
          <w:tcPr>
            <w:tcW w:w="4786" w:type="dxa"/>
          </w:tcPr>
          <w:p w14:paraId="3B946B9A" w14:textId="77777777" w:rsidR="00C36B60" w:rsidRPr="00A763AB" w:rsidRDefault="00C36B60" w:rsidP="000C515F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Profit</w:t>
            </w:r>
          </w:p>
        </w:tc>
        <w:tc>
          <w:tcPr>
            <w:tcW w:w="2552" w:type="dxa"/>
          </w:tcPr>
          <w:p w14:paraId="47F0B422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18</w:t>
            </w:r>
          </w:p>
        </w:tc>
        <w:tc>
          <w:tcPr>
            <w:tcW w:w="1904" w:type="dxa"/>
          </w:tcPr>
          <w:p w14:paraId="783B573D" w14:textId="77777777" w:rsidR="00C36B60" w:rsidRPr="00A763AB" w:rsidRDefault="00C36B60" w:rsidP="000C515F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763AB">
              <w:rPr>
                <w:rFonts w:ascii="Times New Roman" w:hAnsi="Times New Roman" w:cs="Times New Roman"/>
                <w:sz w:val="24"/>
                <w:szCs w:val="24"/>
              </w:rPr>
              <w:t>23</w:t>
            </w:r>
          </w:p>
        </w:tc>
      </w:tr>
    </w:tbl>
    <w:p w14:paraId="567630D1" w14:textId="77777777" w:rsidR="00C36B60" w:rsidRPr="00A763AB" w:rsidRDefault="00C36B60" w:rsidP="00C36B60">
      <w:pPr>
        <w:rPr>
          <w:rFonts w:ascii="Times New Roman" w:hAnsi="Times New Roman" w:cs="Times New Roman"/>
          <w:sz w:val="24"/>
          <w:szCs w:val="24"/>
        </w:rPr>
      </w:pPr>
    </w:p>
    <w:p w14:paraId="0F3B9566" w14:textId="77777777" w:rsidR="00C36B60" w:rsidRPr="00A763AB" w:rsidRDefault="00C36B60" w:rsidP="00C36B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763AB">
        <w:rPr>
          <w:rFonts w:ascii="Times New Roman" w:hAnsi="Times New Roman" w:cs="Times New Roman"/>
          <w:sz w:val="24"/>
          <w:szCs w:val="24"/>
        </w:rPr>
        <w:t>Wood plc expects to be able to sell 30,000 units of Product 1 and 40,000 units of Product 2 during the month of April 20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A763AB">
        <w:rPr>
          <w:rFonts w:ascii="Times New Roman" w:hAnsi="Times New Roman" w:cs="Times New Roman"/>
          <w:sz w:val="24"/>
          <w:szCs w:val="24"/>
        </w:rPr>
        <w:t>1. The level of sales is then expected to increase at a rate of 3% per month.</w:t>
      </w:r>
    </w:p>
    <w:p w14:paraId="7BDF2ADD" w14:textId="77777777" w:rsidR="00C36B60" w:rsidRPr="00A763AB" w:rsidRDefault="00C36B60" w:rsidP="00C36B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B7C650F" w14:textId="77777777" w:rsidR="00C36B60" w:rsidRPr="00A763AB" w:rsidRDefault="00C36B60" w:rsidP="00C36B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763AB">
        <w:rPr>
          <w:rFonts w:ascii="Times New Roman" w:hAnsi="Times New Roman" w:cs="Times New Roman"/>
          <w:sz w:val="24"/>
          <w:szCs w:val="24"/>
        </w:rPr>
        <w:t>The management accountant at Wood plc has provided you with the following additional information:</w:t>
      </w:r>
    </w:p>
    <w:p w14:paraId="2E3DC532" w14:textId="77777777" w:rsidR="00C36B60" w:rsidRPr="00A763AB" w:rsidRDefault="00C36B60" w:rsidP="00C36B6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763AB">
        <w:rPr>
          <w:rFonts w:ascii="Times New Roman" w:hAnsi="Times New Roman" w:cs="Times New Roman"/>
          <w:sz w:val="24"/>
          <w:szCs w:val="24"/>
        </w:rPr>
        <w:t>It is company policy to end each month with finished goods inventory levels sufficient to meet 20% of the following month’s budgeted sales;</w:t>
      </w:r>
    </w:p>
    <w:p w14:paraId="12C2D35A" w14:textId="77777777" w:rsidR="00C36B60" w:rsidRPr="00A763AB" w:rsidRDefault="00C36B60" w:rsidP="00C36B6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763AB">
        <w:rPr>
          <w:rFonts w:ascii="Times New Roman" w:hAnsi="Times New Roman" w:cs="Times New Roman"/>
          <w:sz w:val="24"/>
          <w:szCs w:val="24"/>
        </w:rPr>
        <w:t>The closing inventory levels for raw materials at the end of each month needs to be sufficient to meet the following month’s production requirements.</w:t>
      </w:r>
    </w:p>
    <w:p w14:paraId="5732E269" w14:textId="77777777" w:rsidR="00C36B60" w:rsidRPr="00A763AB" w:rsidRDefault="00C36B60" w:rsidP="00C36B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624B142" w14:textId="77777777" w:rsidR="00C36B60" w:rsidRPr="00A763AB" w:rsidRDefault="00C36B60" w:rsidP="00C36B6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A763AB">
        <w:rPr>
          <w:rFonts w:ascii="Times New Roman" w:hAnsi="Times New Roman" w:cs="Times New Roman"/>
          <w:sz w:val="24"/>
          <w:szCs w:val="24"/>
        </w:rPr>
        <w:t xml:space="preserve">Prepare the following monthly budget information </w:t>
      </w:r>
      <w:r w:rsidRPr="00A763AB">
        <w:rPr>
          <w:rFonts w:ascii="Times New Roman" w:hAnsi="Times New Roman" w:cs="Times New Roman"/>
          <w:i/>
          <w:iCs/>
          <w:sz w:val="24"/>
          <w:szCs w:val="24"/>
        </w:rPr>
        <w:t xml:space="preserve">for each product </w:t>
      </w:r>
      <w:r w:rsidRPr="00A763AB">
        <w:rPr>
          <w:rFonts w:ascii="Times New Roman" w:hAnsi="Times New Roman" w:cs="Times New Roman"/>
          <w:sz w:val="24"/>
          <w:szCs w:val="24"/>
        </w:rPr>
        <w:t>for the months of April, May and June 20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A763AB">
        <w:rPr>
          <w:rFonts w:ascii="Times New Roman" w:hAnsi="Times New Roman" w:cs="Times New Roman"/>
          <w:sz w:val="24"/>
          <w:szCs w:val="24"/>
        </w:rPr>
        <w:t>1:</w:t>
      </w:r>
    </w:p>
    <w:p w14:paraId="58B10605" w14:textId="77777777" w:rsidR="00C36B60" w:rsidRPr="00A763AB" w:rsidRDefault="00C36B60" w:rsidP="00C36B60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A763AB">
        <w:rPr>
          <w:rFonts w:ascii="Times New Roman" w:hAnsi="Times New Roman" w:cs="Times New Roman"/>
          <w:sz w:val="24"/>
          <w:szCs w:val="24"/>
        </w:rPr>
        <w:t>he sales budget in units and in terms of revenue;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40CDE1" w14:textId="77777777" w:rsidR="00C36B60" w:rsidRPr="00A763AB" w:rsidRDefault="00C36B60" w:rsidP="00C36B60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A763AB">
        <w:rPr>
          <w:rFonts w:ascii="Times New Roman" w:hAnsi="Times New Roman" w:cs="Times New Roman"/>
          <w:sz w:val="24"/>
          <w:szCs w:val="24"/>
        </w:rPr>
        <w:t>he production budget (in units).</w:t>
      </w:r>
    </w:p>
    <w:p w14:paraId="4326DEF8" w14:textId="77777777" w:rsidR="00C36B60" w:rsidRPr="00252BD8" w:rsidRDefault="00C36B60" w:rsidP="00C36B60">
      <w:pPr>
        <w:pStyle w:val="ListParagraph"/>
        <w:autoSpaceDE w:val="0"/>
        <w:autoSpaceDN w:val="0"/>
        <w:adjustRightInd w:val="0"/>
        <w:spacing w:after="0" w:line="240" w:lineRule="auto"/>
        <w:ind w:left="1440"/>
        <w:rPr>
          <w:rFonts w:ascii="Times New Roman" w:hAnsi="Times New Roman" w:cs="Times New Roman"/>
        </w:rPr>
      </w:pPr>
    </w:p>
    <w:p w14:paraId="4544ACB5" w14:textId="77777777" w:rsidR="00C36B60" w:rsidRDefault="00C36B60" w:rsidP="00C36B6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6A262B5" w14:textId="77777777" w:rsidR="00C36B60" w:rsidRDefault="00C36B60" w:rsidP="00C36B6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bookmarkEnd w:id="0"/>
    <w:p w14:paraId="0A7BA362" w14:textId="77777777" w:rsidR="00C36B60" w:rsidRDefault="00C36B60"/>
    <w:sectPr w:rsidR="00C36B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E90AC1"/>
    <w:multiLevelType w:val="hybridMultilevel"/>
    <w:tmpl w:val="682CD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060451"/>
    <w:multiLevelType w:val="hybridMultilevel"/>
    <w:tmpl w:val="7AC8DC7C"/>
    <w:lvl w:ilvl="0" w:tplc="A784F43E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320227659">
    <w:abstractNumId w:val="1"/>
  </w:num>
  <w:num w:numId="2" w16cid:durableId="16173254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B60"/>
    <w:rsid w:val="00C36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44CC5"/>
  <w15:chartTrackingRefBased/>
  <w15:docId w15:val="{F4969BD4-3517-4189-81FD-824A983B96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6B60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99"/>
    <w:rsid w:val="00C36B6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99"/>
    <w:qFormat/>
    <w:rsid w:val="00C36B6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191</Words>
  <Characters>1090</Characters>
  <Application>Microsoft Office Word</Application>
  <DocSecurity>0</DocSecurity>
  <Lines>9</Lines>
  <Paragraphs>2</Paragraphs>
  <ScaleCrop>false</ScaleCrop>
  <Company/>
  <LinksUpToDate>false</LinksUpToDate>
  <CharactersWithSpaces>1279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2023-03-03T07:39:00Z</dcterms:created>
  <dcterms:modified xsi:type="dcterms:W3CDTF">2023-03-03T07:39:00Z</dcterms:modified>
</cp:coreProperties>
</file>