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DF77D2" w:rsidRDefault="00DF77D2"/>
    <w:p w:rsidR="00DF77D2" w:rsidRDefault="00DF77D2"/>
    <w:p w:rsidR="00DF77D2" w:rsidRDefault="00DF77D2"/>
    <w:p w:rsidR="00DF77D2" w:rsidRDefault="00DF77D2"/>
    <w:p w:rsidR="00DF77D2" w:rsidRDefault="00DF77D2"/>
    <w:p w:rsidR="00DF77D2" w:rsidRDefault="00DF77D2"/>
    <w:p w:rsidR="00DF77D2" w:rsidRDefault="00DF77D2"/>
    <w:p w:rsidR="00DF77D2" w:rsidRDefault="00DF77D2"/>
    <w:p w:rsidR="00DF77D2" w:rsidRDefault="00DF77D2">
      <w:pPr>
        <w:rPr>
          <w:b/>
          <w:bCs/>
          <w:sz w:val="40"/>
          <w:szCs w:val="40"/>
        </w:rPr>
      </w:pPr>
    </w:p>
    <w:p w:rsidR="00361E44" w:rsidRPr="00DF77D2" w:rsidRDefault="00361E44">
      <w:pPr>
        <w:rPr>
          <w:sz w:val="36"/>
          <w:szCs w:val="36"/>
        </w:rPr>
      </w:pPr>
      <w:r w:rsidRPr="00DF77D2">
        <w:rPr>
          <w:b/>
          <w:bCs/>
          <w:sz w:val="40"/>
          <w:szCs w:val="40"/>
        </w:rPr>
        <w:t xml:space="preserve">Data Security and </w:t>
      </w:r>
      <w:r w:rsidR="00DF77D2" w:rsidRPr="00DF77D2">
        <w:rPr>
          <w:b/>
          <w:bCs/>
          <w:sz w:val="40"/>
          <w:szCs w:val="40"/>
        </w:rPr>
        <w:t>Compliance</w:t>
      </w:r>
      <w:r w:rsidR="00B2080B">
        <w:rPr>
          <w:b/>
          <w:bCs/>
          <w:sz w:val="40"/>
          <w:szCs w:val="40"/>
        </w:rPr>
        <w:t xml:space="preserve"> (</w:t>
      </w:r>
      <w:r w:rsidR="00B2080B" w:rsidRPr="00B2080B">
        <w:rPr>
          <w:b/>
          <w:bCs/>
          <w:sz w:val="40"/>
          <w:szCs w:val="40"/>
        </w:rPr>
        <w:t>ACCA5034</w:t>
      </w:r>
      <w:r w:rsidR="00B2080B">
        <w:rPr>
          <w:b/>
          <w:bCs/>
          <w:sz w:val="40"/>
          <w:szCs w:val="40"/>
        </w:rPr>
        <w:t>)</w:t>
      </w:r>
      <w:r w:rsidR="00DF77D2" w:rsidRPr="00DF77D2">
        <w:rPr>
          <w:b/>
          <w:bCs/>
          <w:sz w:val="40"/>
          <w:szCs w:val="40"/>
        </w:rPr>
        <w:t xml:space="preserve"> </w:t>
      </w:r>
      <w:r w:rsidR="00B2080B">
        <w:rPr>
          <w:b/>
          <w:bCs/>
          <w:sz w:val="40"/>
          <w:szCs w:val="40"/>
        </w:rPr>
        <w:br/>
      </w:r>
      <w:r w:rsidRPr="00DF77D2">
        <w:rPr>
          <w:b/>
          <w:bCs/>
          <w:sz w:val="40"/>
          <w:szCs w:val="40"/>
        </w:rPr>
        <w:t>Assignment 1</w:t>
      </w:r>
      <w:r w:rsidR="00B2080B">
        <w:rPr>
          <w:b/>
          <w:bCs/>
          <w:sz w:val="40"/>
          <w:szCs w:val="40"/>
        </w:rPr>
        <w:br/>
      </w:r>
      <w:r w:rsidRPr="00DF77D2">
        <w:rPr>
          <w:sz w:val="36"/>
          <w:szCs w:val="36"/>
        </w:rPr>
        <w:br/>
      </w:r>
      <w:r w:rsidR="00DF77D2" w:rsidRPr="00DF77D2">
        <w:rPr>
          <w:sz w:val="28"/>
          <w:szCs w:val="28"/>
        </w:rPr>
        <w:t xml:space="preserve">Author: </w:t>
      </w:r>
      <w:r w:rsidRPr="00DF77D2">
        <w:rPr>
          <w:sz w:val="28"/>
          <w:szCs w:val="28"/>
        </w:rPr>
        <w:t>Jonathan Corner</w:t>
      </w:r>
      <w:r w:rsidR="00B2080B">
        <w:rPr>
          <w:sz w:val="28"/>
          <w:szCs w:val="28"/>
        </w:rPr>
        <w:t xml:space="preserve"> (1809784)</w:t>
      </w:r>
      <w:r w:rsidRPr="00DF77D2">
        <w:rPr>
          <w:sz w:val="28"/>
          <w:szCs w:val="28"/>
        </w:rPr>
        <w:br/>
      </w:r>
      <w:r w:rsidR="00DF77D2" w:rsidRPr="00DF77D2">
        <w:rPr>
          <w:sz w:val="28"/>
          <w:szCs w:val="28"/>
        </w:rPr>
        <w:t xml:space="preserve">Date: </w:t>
      </w:r>
      <w:r w:rsidRPr="00DF77D2">
        <w:rPr>
          <w:sz w:val="28"/>
          <w:szCs w:val="28"/>
        </w:rPr>
        <w:t>27/07/24</w:t>
      </w:r>
    </w:p>
    <w:p w:rsidR="00361E44" w:rsidRDefault="00361E44">
      <w:r>
        <w:br w:type="page"/>
      </w:r>
    </w:p>
    <w:sdt>
      <w:sdtPr>
        <w:rPr>
          <w:rFonts w:asciiTheme="minorHAnsi" w:eastAsiaTheme="minorHAnsi" w:hAnsiTheme="minorHAnsi" w:cstheme="minorBidi"/>
          <w:color w:val="auto"/>
          <w:kern w:val="2"/>
          <w:sz w:val="22"/>
          <w:szCs w:val="22"/>
        </w:rPr>
        <w:id w:val="800733137"/>
        <w:docPartObj>
          <w:docPartGallery w:val="Table of Contents"/>
          <w:docPartUnique/>
        </w:docPartObj>
      </w:sdtPr>
      <w:sdtEndPr>
        <w:rPr>
          <w:b/>
          <w:bCs/>
          <w:noProof/>
        </w:rPr>
      </w:sdtEndPr>
      <w:sdtContent>
        <w:p w:rsidR="00361E44" w:rsidRDefault="00361E44">
          <w:pPr>
            <w:pStyle w:val="TOCHeading"/>
          </w:pPr>
          <w:r>
            <w:t>Contents</w:t>
          </w:r>
        </w:p>
        <w:p w:rsidR="008670E7" w:rsidRDefault="00361E44">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73242282" w:history="1">
            <w:r w:rsidR="008670E7" w:rsidRPr="00D10B64">
              <w:rPr>
                <w:rStyle w:val="Hyperlink"/>
                <w:noProof/>
              </w:rPr>
              <w:t>Introduction</w:t>
            </w:r>
            <w:r w:rsidR="008670E7">
              <w:rPr>
                <w:noProof/>
                <w:webHidden/>
              </w:rPr>
              <w:tab/>
            </w:r>
            <w:r w:rsidR="008670E7">
              <w:rPr>
                <w:noProof/>
                <w:webHidden/>
              </w:rPr>
              <w:fldChar w:fldCharType="begin"/>
            </w:r>
            <w:r w:rsidR="008670E7">
              <w:rPr>
                <w:noProof/>
                <w:webHidden/>
              </w:rPr>
              <w:instrText xml:space="preserve"> PAGEREF _Toc173242282 \h </w:instrText>
            </w:r>
            <w:r w:rsidR="008670E7">
              <w:rPr>
                <w:noProof/>
                <w:webHidden/>
              </w:rPr>
            </w:r>
            <w:r w:rsidR="008670E7">
              <w:rPr>
                <w:noProof/>
                <w:webHidden/>
              </w:rPr>
              <w:fldChar w:fldCharType="separate"/>
            </w:r>
            <w:r w:rsidR="008670E7">
              <w:rPr>
                <w:noProof/>
                <w:webHidden/>
              </w:rPr>
              <w:t>4</w:t>
            </w:r>
            <w:r w:rsidR="008670E7">
              <w:rPr>
                <w:noProof/>
                <w:webHidden/>
              </w:rPr>
              <w:fldChar w:fldCharType="end"/>
            </w:r>
          </w:hyperlink>
        </w:p>
        <w:p w:rsidR="008670E7" w:rsidRDefault="008670E7">
          <w:pPr>
            <w:pStyle w:val="TOC1"/>
            <w:tabs>
              <w:tab w:val="right" w:leader="dot" w:pos="9350"/>
            </w:tabs>
            <w:rPr>
              <w:rFonts w:eastAsiaTheme="minorEastAsia"/>
              <w:noProof/>
            </w:rPr>
          </w:pPr>
          <w:hyperlink w:anchor="_Toc173242283" w:history="1">
            <w:r w:rsidRPr="00D10B64">
              <w:rPr>
                <w:rStyle w:val="Hyperlink"/>
                <w:noProof/>
              </w:rPr>
              <w:t>Task 1  - Research in Data Security and Compliance</w:t>
            </w:r>
            <w:r>
              <w:rPr>
                <w:noProof/>
                <w:webHidden/>
              </w:rPr>
              <w:tab/>
            </w:r>
            <w:r>
              <w:rPr>
                <w:noProof/>
                <w:webHidden/>
              </w:rPr>
              <w:fldChar w:fldCharType="begin"/>
            </w:r>
            <w:r>
              <w:rPr>
                <w:noProof/>
                <w:webHidden/>
              </w:rPr>
              <w:instrText xml:space="preserve"> PAGEREF _Toc173242283 \h </w:instrText>
            </w:r>
            <w:r>
              <w:rPr>
                <w:noProof/>
                <w:webHidden/>
              </w:rPr>
            </w:r>
            <w:r>
              <w:rPr>
                <w:noProof/>
                <w:webHidden/>
              </w:rPr>
              <w:fldChar w:fldCharType="separate"/>
            </w:r>
            <w:r>
              <w:rPr>
                <w:noProof/>
                <w:webHidden/>
              </w:rPr>
              <w:t>5</w:t>
            </w:r>
            <w:r>
              <w:rPr>
                <w:noProof/>
                <w:webHidden/>
              </w:rPr>
              <w:fldChar w:fldCharType="end"/>
            </w:r>
          </w:hyperlink>
        </w:p>
        <w:p w:rsidR="008670E7" w:rsidRDefault="008670E7">
          <w:pPr>
            <w:pStyle w:val="TOC1"/>
            <w:tabs>
              <w:tab w:val="right" w:leader="dot" w:pos="9350"/>
            </w:tabs>
            <w:rPr>
              <w:rFonts w:eastAsiaTheme="minorEastAsia"/>
              <w:noProof/>
            </w:rPr>
          </w:pPr>
          <w:hyperlink w:anchor="_Toc173242284" w:history="1">
            <w:r w:rsidRPr="00D10B64">
              <w:rPr>
                <w:rStyle w:val="Hyperlink"/>
                <w:noProof/>
              </w:rPr>
              <w:t>Task 2 – Case Scenario</w:t>
            </w:r>
            <w:r>
              <w:rPr>
                <w:noProof/>
                <w:webHidden/>
              </w:rPr>
              <w:tab/>
            </w:r>
            <w:r>
              <w:rPr>
                <w:noProof/>
                <w:webHidden/>
              </w:rPr>
              <w:fldChar w:fldCharType="begin"/>
            </w:r>
            <w:r>
              <w:rPr>
                <w:noProof/>
                <w:webHidden/>
              </w:rPr>
              <w:instrText xml:space="preserve"> PAGEREF _Toc173242284 \h </w:instrText>
            </w:r>
            <w:r>
              <w:rPr>
                <w:noProof/>
                <w:webHidden/>
              </w:rPr>
            </w:r>
            <w:r>
              <w:rPr>
                <w:noProof/>
                <w:webHidden/>
              </w:rPr>
              <w:fldChar w:fldCharType="separate"/>
            </w:r>
            <w:r>
              <w:rPr>
                <w:noProof/>
                <w:webHidden/>
              </w:rPr>
              <w:t>9</w:t>
            </w:r>
            <w:r>
              <w:rPr>
                <w:noProof/>
                <w:webHidden/>
              </w:rPr>
              <w:fldChar w:fldCharType="end"/>
            </w:r>
          </w:hyperlink>
        </w:p>
        <w:p w:rsidR="008670E7" w:rsidRDefault="008670E7">
          <w:pPr>
            <w:pStyle w:val="TOC2"/>
            <w:tabs>
              <w:tab w:val="right" w:leader="dot" w:pos="9350"/>
            </w:tabs>
            <w:rPr>
              <w:rFonts w:eastAsiaTheme="minorEastAsia"/>
              <w:noProof/>
            </w:rPr>
          </w:pPr>
          <w:hyperlink w:anchor="_Toc173242285" w:history="1">
            <w:r w:rsidRPr="00D10B64">
              <w:rPr>
                <w:rStyle w:val="Hyperlink"/>
                <w:noProof/>
              </w:rPr>
              <w:t>Organisational Structure and Chart</w:t>
            </w:r>
            <w:r>
              <w:rPr>
                <w:noProof/>
                <w:webHidden/>
              </w:rPr>
              <w:tab/>
            </w:r>
            <w:r>
              <w:rPr>
                <w:noProof/>
                <w:webHidden/>
              </w:rPr>
              <w:fldChar w:fldCharType="begin"/>
            </w:r>
            <w:r>
              <w:rPr>
                <w:noProof/>
                <w:webHidden/>
              </w:rPr>
              <w:instrText xml:space="preserve"> PAGEREF _Toc173242285 \h </w:instrText>
            </w:r>
            <w:r>
              <w:rPr>
                <w:noProof/>
                <w:webHidden/>
              </w:rPr>
            </w:r>
            <w:r>
              <w:rPr>
                <w:noProof/>
                <w:webHidden/>
              </w:rPr>
              <w:fldChar w:fldCharType="separate"/>
            </w:r>
            <w:r>
              <w:rPr>
                <w:noProof/>
                <w:webHidden/>
              </w:rPr>
              <w:t>9</w:t>
            </w:r>
            <w:r>
              <w:rPr>
                <w:noProof/>
                <w:webHidden/>
              </w:rPr>
              <w:fldChar w:fldCharType="end"/>
            </w:r>
          </w:hyperlink>
        </w:p>
        <w:p w:rsidR="008670E7" w:rsidRDefault="008670E7">
          <w:pPr>
            <w:pStyle w:val="TOC3"/>
            <w:tabs>
              <w:tab w:val="left" w:pos="880"/>
              <w:tab w:val="right" w:leader="dot" w:pos="9350"/>
            </w:tabs>
            <w:rPr>
              <w:noProof/>
            </w:rPr>
          </w:pPr>
          <w:hyperlink w:anchor="_Toc173242286" w:history="1">
            <w:r w:rsidRPr="00D10B64">
              <w:rPr>
                <w:rStyle w:val="Hyperlink"/>
                <w:rFonts w:ascii="Symbol" w:hAnsi="Symbol"/>
                <w:noProof/>
              </w:rPr>
              <w:t></w:t>
            </w:r>
            <w:r>
              <w:rPr>
                <w:noProof/>
              </w:rPr>
              <w:tab/>
            </w:r>
            <w:r w:rsidRPr="00D10B64">
              <w:rPr>
                <w:rStyle w:val="Hyperlink"/>
                <w:noProof/>
              </w:rPr>
              <w:t>Chief Information Security Officer (CISO)</w:t>
            </w:r>
            <w:r>
              <w:rPr>
                <w:noProof/>
                <w:webHidden/>
              </w:rPr>
              <w:tab/>
            </w:r>
            <w:r>
              <w:rPr>
                <w:noProof/>
                <w:webHidden/>
              </w:rPr>
              <w:fldChar w:fldCharType="begin"/>
            </w:r>
            <w:r>
              <w:rPr>
                <w:noProof/>
                <w:webHidden/>
              </w:rPr>
              <w:instrText xml:space="preserve"> PAGEREF _Toc173242286 \h </w:instrText>
            </w:r>
            <w:r>
              <w:rPr>
                <w:noProof/>
                <w:webHidden/>
              </w:rPr>
            </w:r>
            <w:r>
              <w:rPr>
                <w:noProof/>
                <w:webHidden/>
              </w:rPr>
              <w:fldChar w:fldCharType="separate"/>
            </w:r>
            <w:r>
              <w:rPr>
                <w:noProof/>
                <w:webHidden/>
              </w:rPr>
              <w:t>9</w:t>
            </w:r>
            <w:r>
              <w:rPr>
                <w:noProof/>
                <w:webHidden/>
              </w:rPr>
              <w:fldChar w:fldCharType="end"/>
            </w:r>
          </w:hyperlink>
        </w:p>
        <w:p w:rsidR="008670E7" w:rsidRDefault="008670E7">
          <w:pPr>
            <w:pStyle w:val="TOC3"/>
            <w:tabs>
              <w:tab w:val="left" w:pos="880"/>
              <w:tab w:val="right" w:leader="dot" w:pos="9350"/>
            </w:tabs>
            <w:rPr>
              <w:noProof/>
            </w:rPr>
          </w:pPr>
          <w:hyperlink w:anchor="_Toc173242287" w:history="1">
            <w:r w:rsidRPr="00D10B64">
              <w:rPr>
                <w:rStyle w:val="Hyperlink"/>
                <w:rFonts w:ascii="Symbol" w:hAnsi="Symbol"/>
                <w:noProof/>
              </w:rPr>
              <w:t></w:t>
            </w:r>
            <w:r>
              <w:rPr>
                <w:noProof/>
              </w:rPr>
              <w:tab/>
            </w:r>
            <w:r w:rsidRPr="00D10B64">
              <w:rPr>
                <w:rStyle w:val="Hyperlink"/>
                <w:noProof/>
              </w:rPr>
              <w:t>Risk Manager</w:t>
            </w:r>
            <w:r>
              <w:rPr>
                <w:noProof/>
                <w:webHidden/>
              </w:rPr>
              <w:tab/>
            </w:r>
            <w:r>
              <w:rPr>
                <w:noProof/>
                <w:webHidden/>
              </w:rPr>
              <w:fldChar w:fldCharType="begin"/>
            </w:r>
            <w:r>
              <w:rPr>
                <w:noProof/>
                <w:webHidden/>
              </w:rPr>
              <w:instrText xml:space="preserve"> PAGEREF _Toc173242287 \h </w:instrText>
            </w:r>
            <w:r>
              <w:rPr>
                <w:noProof/>
                <w:webHidden/>
              </w:rPr>
            </w:r>
            <w:r>
              <w:rPr>
                <w:noProof/>
                <w:webHidden/>
              </w:rPr>
              <w:fldChar w:fldCharType="separate"/>
            </w:r>
            <w:r>
              <w:rPr>
                <w:noProof/>
                <w:webHidden/>
              </w:rPr>
              <w:t>9</w:t>
            </w:r>
            <w:r>
              <w:rPr>
                <w:noProof/>
                <w:webHidden/>
              </w:rPr>
              <w:fldChar w:fldCharType="end"/>
            </w:r>
          </w:hyperlink>
        </w:p>
        <w:p w:rsidR="008670E7" w:rsidRDefault="008670E7">
          <w:pPr>
            <w:pStyle w:val="TOC3"/>
            <w:tabs>
              <w:tab w:val="left" w:pos="880"/>
              <w:tab w:val="right" w:leader="dot" w:pos="9350"/>
            </w:tabs>
            <w:rPr>
              <w:noProof/>
            </w:rPr>
          </w:pPr>
          <w:hyperlink w:anchor="_Toc173242288" w:history="1">
            <w:r w:rsidRPr="00D10B64">
              <w:rPr>
                <w:rStyle w:val="Hyperlink"/>
                <w:rFonts w:ascii="Symbol" w:hAnsi="Symbol"/>
                <w:noProof/>
              </w:rPr>
              <w:t></w:t>
            </w:r>
            <w:r>
              <w:rPr>
                <w:noProof/>
              </w:rPr>
              <w:tab/>
            </w:r>
            <w:r w:rsidRPr="00D10B64">
              <w:rPr>
                <w:rStyle w:val="Hyperlink"/>
                <w:noProof/>
              </w:rPr>
              <w:t>Incident Response Officers</w:t>
            </w:r>
            <w:r>
              <w:rPr>
                <w:noProof/>
                <w:webHidden/>
              </w:rPr>
              <w:tab/>
            </w:r>
            <w:r>
              <w:rPr>
                <w:noProof/>
                <w:webHidden/>
              </w:rPr>
              <w:fldChar w:fldCharType="begin"/>
            </w:r>
            <w:r>
              <w:rPr>
                <w:noProof/>
                <w:webHidden/>
              </w:rPr>
              <w:instrText xml:space="preserve"> PAGEREF _Toc173242288 \h </w:instrText>
            </w:r>
            <w:r>
              <w:rPr>
                <w:noProof/>
                <w:webHidden/>
              </w:rPr>
            </w:r>
            <w:r>
              <w:rPr>
                <w:noProof/>
                <w:webHidden/>
              </w:rPr>
              <w:fldChar w:fldCharType="separate"/>
            </w:r>
            <w:r>
              <w:rPr>
                <w:noProof/>
                <w:webHidden/>
              </w:rPr>
              <w:t>9</w:t>
            </w:r>
            <w:r>
              <w:rPr>
                <w:noProof/>
                <w:webHidden/>
              </w:rPr>
              <w:fldChar w:fldCharType="end"/>
            </w:r>
          </w:hyperlink>
        </w:p>
        <w:p w:rsidR="008670E7" w:rsidRDefault="008670E7">
          <w:pPr>
            <w:pStyle w:val="TOC3"/>
            <w:tabs>
              <w:tab w:val="left" w:pos="880"/>
              <w:tab w:val="right" w:leader="dot" w:pos="9350"/>
            </w:tabs>
            <w:rPr>
              <w:noProof/>
            </w:rPr>
          </w:pPr>
          <w:hyperlink w:anchor="_Toc173242289" w:history="1">
            <w:r w:rsidRPr="00D10B64">
              <w:rPr>
                <w:rStyle w:val="Hyperlink"/>
                <w:rFonts w:ascii="Symbol" w:hAnsi="Symbol"/>
                <w:noProof/>
              </w:rPr>
              <w:t></w:t>
            </w:r>
            <w:r>
              <w:rPr>
                <w:noProof/>
              </w:rPr>
              <w:tab/>
            </w:r>
            <w:r w:rsidRPr="00D10B64">
              <w:rPr>
                <w:rStyle w:val="Hyperlink"/>
                <w:noProof/>
              </w:rPr>
              <w:t>Compliance Officer</w:t>
            </w:r>
            <w:r>
              <w:rPr>
                <w:noProof/>
                <w:webHidden/>
              </w:rPr>
              <w:tab/>
            </w:r>
            <w:r>
              <w:rPr>
                <w:noProof/>
                <w:webHidden/>
              </w:rPr>
              <w:fldChar w:fldCharType="begin"/>
            </w:r>
            <w:r>
              <w:rPr>
                <w:noProof/>
                <w:webHidden/>
              </w:rPr>
              <w:instrText xml:space="preserve"> PAGEREF _Toc173242289 \h </w:instrText>
            </w:r>
            <w:r>
              <w:rPr>
                <w:noProof/>
                <w:webHidden/>
              </w:rPr>
            </w:r>
            <w:r>
              <w:rPr>
                <w:noProof/>
                <w:webHidden/>
              </w:rPr>
              <w:fldChar w:fldCharType="separate"/>
            </w:r>
            <w:r>
              <w:rPr>
                <w:noProof/>
                <w:webHidden/>
              </w:rPr>
              <w:t>9</w:t>
            </w:r>
            <w:r>
              <w:rPr>
                <w:noProof/>
                <w:webHidden/>
              </w:rPr>
              <w:fldChar w:fldCharType="end"/>
            </w:r>
          </w:hyperlink>
        </w:p>
        <w:p w:rsidR="008670E7" w:rsidRDefault="008670E7">
          <w:pPr>
            <w:pStyle w:val="TOC3"/>
            <w:tabs>
              <w:tab w:val="left" w:pos="880"/>
              <w:tab w:val="right" w:leader="dot" w:pos="9350"/>
            </w:tabs>
            <w:rPr>
              <w:noProof/>
            </w:rPr>
          </w:pPr>
          <w:hyperlink w:anchor="_Toc173242290" w:history="1">
            <w:r w:rsidRPr="00D10B64">
              <w:rPr>
                <w:rStyle w:val="Hyperlink"/>
                <w:rFonts w:ascii="Symbol" w:hAnsi="Symbol"/>
                <w:noProof/>
              </w:rPr>
              <w:t></w:t>
            </w:r>
            <w:r>
              <w:rPr>
                <w:noProof/>
              </w:rPr>
              <w:tab/>
            </w:r>
            <w:r w:rsidRPr="00D10B64">
              <w:rPr>
                <w:rStyle w:val="Hyperlink"/>
                <w:noProof/>
              </w:rPr>
              <w:t>Security Analysts</w:t>
            </w:r>
            <w:r>
              <w:rPr>
                <w:noProof/>
                <w:webHidden/>
              </w:rPr>
              <w:tab/>
            </w:r>
            <w:r>
              <w:rPr>
                <w:noProof/>
                <w:webHidden/>
              </w:rPr>
              <w:fldChar w:fldCharType="begin"/>
            </w:r>
            <w:r>
              <w:rPr>
                <w:noProof/>
                <w:webHidden/>
              </w:rPr>
              <w:instrText xml:space="preserve"> PAGEREF _Toc173242290 \h </w:instrText>
            </w:r>
            <w:r>
              <w:rPr>
                <w:noProof/>
                <w:webHidden/>
              </w:rPr>
            </w:r>
            <w:r>
              <w:rPr>
                <w:noProof/>
                <w:webHidden/>
              </w:rPr>
              <w:fldChar w:fldCharType="separate"/>
            </w:r>
            <w:r>
              <w:rPr>
                <w:noProof/>
                <w:webHidden/>
              </w:rPr>
              <w:t>9</w:t>
            </w:r>
            <w:r>
              <w:rPr>
                <w:noProof/>
                <w:webHidden/>
              </w:rPr>
              <w:fldChar w:fldCharType="end"/>
            </w:r>
          </w:hyperlink>
        </w:p>
        <w:p w:rsidR="008670E7" w:rsidRDefault="008670E7">
          <w:pPr>
            <w:pStyle w:val="TOC2"/>
            <w:tabs>
              <w:tab w:val="right" w:leader="dot" w:pos="9350"/>
            </w:tabs>
            <w:rPr>
              <w:rFonts w:eastAsiaTheme="minorEastAsia"/>
              <w:noProof/>
            </w:rPr>
          </w:pPr>
          <w:hyperlink w:anchor="_Toc173242291" w:history="1">
            <w:r w:rsidRPr="00D10B64">
              <w:rPr>
                <w:rStyle w:val="Hyperlink"/>
                <w:noProof/>
              </w:rPr>
              <w:t>Policies and Procedures</w:t>
            </w:r>
            <w:r>
              <w:rPr>
                <w:noProof/>
                <w:webHidden/>
              </w:rPr>
              <w:tab/>
            </w:r>
            <w:r>
              <w:rPr>
                <w:noProof/>
                <w:webHidden/>
              </w:rPr>
              <w:fldChar w:fldCharType="begin"/>
            </w:r>
            <w:r>
              <w:rPr>
                <w:noProof/>
                <w:webHidden/>
              </w:rPr>
              <w:instrText xml:space="preserve"> PAGEREF _Toc173242291 \h </w:instrText>
            </w:r>
            <w:r>
              <w:rPr>
                <w:noProof/>
                <w:webHidden/>
              </w:rPr>
            </w:r>
            <w:r>
              <w:rPr>
                <w:noProof/>
                <w:webHidden/>
              </w:rPr>
              <w:fldChar w:fldCharType="separate"/>
            </w:r>
            <w:r>
              <w:rPr>
                <w:noProof/>
                <w:webHidden/>
              </w:rPr>
              <w:t>10</w:t>
            </w:r>
            <w:r>
              <w:rPr>
                <w:noProof/>
                <w:webHidden/>
              </w:rPr>
              <w:fldChar w:fldCharType="end"/>
            </w:r>
          </w:hyperlink>
        </w:p>
        <w:p w:rsidR="008670E7" w:rsidRDefault="008670E7">
          <w:pPr>
            <w:pStyle w:val="TOC3"/>
            <w:tabs>
              <w:tab w:val="left" w:pos="880"/>
              <w:tab w:val="right" w:leader="dot" w:pos="9350"/>
            </w:tabs>
            <w:rPr>
              <w:noProof/>
            </w:rPr>
          </w:pPr>
          <w:hyperlink w:anchor="_Toc173242292" w:history="1">
            <w:r w:rsidRPr="00D10B64">
              <w:rPr>
                <w:rStyle w:val="Hyperlink"/>
                <w:rFonts w:ascii="Symbol" w:hAnsi="Symbol"/>
                <w:noProof/>
              </w:rPr>
              <w:t></w:t>
            </w:r>
            <w:r>
              <w:rPr>
                <w:noProof/>
              </w:rPr>
              <w:tab/>
            </w:r>
            <w:r w:rsidRPr="00D10B64">
              <w:rPr>
                <w:rStyle w:val="Hyperlink"/>
                <w:noProof/>
              </w:rPr>
              <w:t>Data Classifications</w:t>
            </w:r>
            <w:r>
              <w:rPr>
                <w:noProof/>
                <w:webHidden/>
              </w:rPr>
              <w:tab/>
            </w:r>
            <w:r>
              <w:rPr>
                <w:noProof/>
                <w:webHidden/>
              </w:rPr>
              <w:fldChar w:fldCharType="begin"/>
            </w:r>
            <w:r>
              <w:rPr>
                <w:noProof/>
                <w:webHidden/>
              </w:rPr>
              <w:instrText xml:space="preserve"> PAGEREF _Toc173242292 \h </w:instrText>
            </w:r>
            <w:r>
              <w:rPr>
                <w:noProof/>
                <w:webHidden/>
              </w:rPr>
            </w:r>
            <w:r>
              <w:rPr>
                <w:noProof/>
                <w:webHidden/>
              </w:rPr>
              <w:fldChar w:fldCharType="separate"/>
            </w:r>
            <w:r>
              <w:rPr>
                <w:noProof/>
                <w:webHidden/>
              </w:rPr>
              <w:t>10</w:t>
            </w:r>
            <w:r>
              <w:rPr>
                <w:noProof/>
                <w:webHidden/>
              </w:rPr>
              <w:fldChar w:fldCharType="end"/>
            </w:r>
          </w:hyperlink>
        </w:p>
        <w:p w:rsidR="008670E7" w:rsidRDefault="008670E7">
          <w:pPr>
            <w:pStyle w:val="TOC3"/>
            <w:tabs>
              <w:tab w:val="left" w:pos="880"/>
              <w:tab w:val="right" w:leader="dot" w:pos="9350"/>
            </w:tabs>
            <w:rPr>
              <w:noProof/>
            </w:rPr>
          </w:pPr>
          <w:hyperlink w:anchor="_Toc173242293" w:history="1">
            <w:r w:rsidRPr="00D10B64">
              <w:rPr>
                <w:rStyle w:val="Hyperlink"/>
                <w:rFonts w:ascii="Symbol" w:hAnsi="Symbol"/>
                <w:noProof/>
              </w:rPr>
              <w:t></w:t>
            </w:r>
            <w:r>
              <w:rPr>
                <w:noProof/>
              </w:rPr>
              <w:tab/>
            </w:r>
            <w:r w:rsidRPr="00D10B64">
              <w:rPr>
                <w:rStyle w:val="Hyperlink"/>
                <w:noProof/>
              </w:rPr>
              <w:t>Access Control</w:t>
            </w:r>
            <w:r>
              <w:rPr>
                <w:noProof/>
                <w:webHidden/>
              </w:rPr>
              <w:tab/>
            </w:r>
            <w:r>
              <w:rPr>
                <w:noProof/>
                <w:webHidden/>
              </w:rPr>
              <w:fldChar w:fldCharType="begin"/>
            </w:r>
            <w:r>
              <w:rPr>
                <w:noProof/>
                <w:webHidden/>
              </w:rPr>
              <w:instrText xml:space="preserve"> PAGEREF _Toc173242293 \h </w:instrText>
            </w:r>
            <w:r>
              <w:rPr>
                <w:noProof/>
                <w:webHidden/>
              </w:rPr>
            </w:r>
            <w:r>
              <w:rPr>
                <w:noProof/>
                <w:webHidden/>
              </w:rPr>
              <w:fldChar w:fldCharType="separate"/>
            </w:r>
            <w:r>
              <w:rPr>
                <w:noProof/>
                <w:webHidden/>
              </w:rPr>
              <w:t>10</w:t>
            </w:r>
            <w:r>
              <w:rPr>
                <w:noProof/>
                <w:webHidden/>
              </w:rPr>
              <w:fldChar w:fldCharType="end"/>
            </w:r>
          </w:hyperlink>
        </w:p>
        <w:p w:rsidR="008670E7" w:rsidRDefault="008670E7">
          <w:pPr>
            <w:pStyle w:val="TOC3"/>
            <w:tabs>
              <w:tab w:val="left" w:pos="880"/>
              <w:tab w:val="right" w:leader="dot" w:pos="9350"/>
            </w:tabs>
            <w:rPr>
              <w:noProof/>
            </w:rPr>
          </w:pPr>
          <w:hyperlink w:anchor="_Toc173242294" w:history="1">
            <w:r w:rsidRPr="00D10B64">
              <w:rPr>
                <w:rStyle w:val="Hyperlink"/>
                <w:rFonts w:ascii="Symbol" w:hAnsi="Symbol"/>
                <w:noProof/>
              </w:rPr>
              <w:t></w:t>
            </w:r>
            <w:r>
              <w:rPr>
                <w:noProof/>
              </w:rPr>
              <w:tab/>
            </w:r>
            <w:r w:rsidRPr="00D10B64">
              <w:rPr>
                <w:rStyle w:val="Hyperlink"/>
                <w:noProof/>
              </w:rPr>
              <w:t>Acceptable use policy</w:t>
            </w:r>
            <w:r>
              <w:rPr>
                <w:noProof/>
                <w:webHidden/>
              </w:rPr>
              <w:tab/>
            </w:r>
            <w:r>
              <w:rPr>
                <w:noProof/>
                <w:webHidden/>
              </w:rPr>
              <w:fldChar w:fldCharType="begin"/>
            </w:r>
            <w:r>
              <w:rPr>
                <w:noProof/>
                <w:webHidden/>
              </w:rPr>
              <w:instrText xml:space="preserve"> PAGEREF _Toc173242294 \h </w:instrText>
            </w:r>
            <w:r>
              <w:rPr>
                <w:noProof/>
                <w:webHidden/>
              </w:rPr>
            </w:r>
            <w:r>
              <w:rPr>
                <w:noProof/>
                <w:webHidden/>
              </w:rPr>
              <w:fldChar w:fldCharType="separate"/>
            </w:r>
            <w:r>
              <w:rPr>
                <w:noProof/>
                <w:webHidden/>
              </w:rPr>
              <w:t>10</w:t>
            </w:r>
            <w:r>
              <w:rPr>
                <w:noProof/>
                <w:webHidden/>
              </w:rPr>
              <w:fldChar w:fldCharType="end"/>
            </w:r>
          </w:hyperlink>
        </w:p>
        <w:p w:rsidR="008670E7" w:rsidRDefault="008670E7">
          <w:pPr>
            <w:pStyle w:val="TOC3"/>
            <w:tabs>
              <w:tab w:val="left" w:pos="880"/>
              <w:tab w:val="right" w:leader="dot" w:pos="9350"/>
            </w:tabs>
            <w:rPr>
              <w:noProof/>
            </w:rPr>
          </w:pPr>
          <w:hyperlink w:anchor="_Toc173242295" w:history="1">
            <w:r w:rsidRPr="00D10B64">
              <w:rPr>
                <w:rStyle w:val="Hyperlink"/>
                <w:rFonts w:ascii="Symbol" w:hAnsi="Symbol"/>
                <w:noProof/>
              </w:rPr>
              <w:t></w:t>
            </w:r>
            <w:r>
              <w:rPr>
                <w:noProof/>
              </w:rPr>
              <w:tab/>
            </w:r>
            <w:r w:rsidRPr="00D10B64">
              <w:rPr>
                <w:rStyle w:val="Hyperlink"/>
                <w:noProof/>
              </w:rPr>
              <w:t>Incident Response</w:t>
            </w:r>
            <w:r>
              <w:rPr>
                <w:noProof/>
                <w:webHidden/>
              </w:rPr>
              <w:tab/>
            </w:r>
            <w:r>
              <w:rPr>
                <w:noProof/>
                <w:webHidden/>
              </w:rPr>
              <w:fldChar w:fldCharType="begin"/>
            </w:r>
            <w:r>
              <w:rPr>
                <w:noProof/>
                <w:webHidden/>
              </w:rPr>
              <w:instrText xml:space="preserve"> PAGEREF _Toc173242295 \h </w:instrText>
            </w:r>
            <w:r>
              <w:rPr>
                <w:noProof/>
                <w:webHidden/>
              </w:rPr>
            </w:r>
            <w:r>
              <w:rPr>
                <w:noProof/>
                <w:webHidden/>
              </w:rPr>
              <w:fldChar w:fldCharType="separate"/>
            </w:r>
            <w:r>
              <w:rPr>
                <w:noProof/>
                <w:webHidden/>
              </w:rPr>
              <w:t>10</w:t>
            </w:r>
            <w:r>
              <w:rPr>
                <w:noProof/>
                <w:webHidden/>
              </w:rPr>
              <w:fldChar w:fldCharType="end"/>
            </w:r>
          </w:hyperlink>
        </w:p>
        <w:p w:rsidR="008670E7" w:rsidRDefault="008670E7">
          <w:pPr>
            <w:pStyle w:val="TOC2"/>
            <w:tabs>
              <w:tab w:val="right" w:leader="dot" w:pos="9350"/>
            </w:tabs>
            <w:rPr>
              <w:rFonts w:eastAsiaTheme="minorEastAsia"/>
              <w:noProof/>
            </w:rPr>
          </w:pPr>
          <w:hyperlink w:anchor="_Toc173242296" w:history="1">
            <w:r w:rsidRPr="00D10B64">
              <w:rPr>
                <w:rStyle w:val="Hyperlink"/>
                <w:noProof/>
              </w:rPr>
              <w:t>Data Protection Compliance</w:t>
            </w:r>
            <w:r>
              <w:rPr>
                <w:noProof/>
                <w:webHidden/>
              </w:rPr>
              <w:tab/>
            </w:r>
            <w:r>
              <w:rPr>
                <w:noProof/>
                <w:webHidden/>
              </w:rPr>
              <w:fldChar w:fldCharType="begin"/>
            </w:r>
            <w:r>
              <w:rPr>
                <w:noProof/>
                <w:webHidden/>
              </w:rPr>
              <w:instrText xml:space="preserve"> PAGEREF _Toc173242296 \h </w:instrText>
            </w:r>
            <w:r>
              <w:rPr>
                <w:noProof/>
                <w:webHidden/>
              </w:rPr>
            </w:r>
            <w:r>
              <w:rPr>
                <w:noProof/>
                <w:webHidden/>
              </w:rPr>
              <w:fldChar w:fldCharType="separate"/>
            </w:r>
            <w:r>
              <w:rPr>
                <w:noProof/>
                <w:webHidden/>
              </w:rPr>
              <w:t>10</w:t>
            </w:r>
            <w:r>
              <w:rPr>
                <w:noProof/>
                <w:webHidden/>
              </w:rPr>
              <w:fldChar w:fldCharType="end"/>
            </w:r>
          </w:hyperlink>
        </w:p>
        <w:p w:rsidR="008670E7" w:rsidRDefault="008670E7">
          <w:pPr>
            <w:pStyle w:val="TOC3"/>
            <w:tabs>
              <w:tab w:val="left" w:pos="880"/>
              <w:tab w:val="right" w:leader="dot" w:pos="9350"/>
            </w:tabs>
            <w:rPr>
              <w:noProof/>
            </w:rPr>
          </w:pPr>
          <w:hyperlink w:anchor="_Toc173242297" w:history="1">
            <w:r w:rsidRPr="00D10B64">
              <w:rPr>
                <w:rStyle w:val="Hyperlink"/>
                <w:rFonts w:ascii="Symbol" w:hAnsi="Symbol"/>
                <w:noProof/>
              </w:rPr>
              <w:t></w:t>
            </w:r>
            <w:r>
              <w:rPr>
                <w:noProof/>
              </w:rPr>
              <w:tab/>
            </w:r>
            <w:r w:rsidRPr="00D10B64">
              <w:rPr>
                <w:rStyle w:val="Hyperlink"/>
                <w:noProof/>
              </w:rPr>
              <w:t>Awareness and training</w:t>
            </w:r>
            <w:r>
              <w:rPr>
                <w:noProof/>
                <w:webHidden/>
              </w:rPr>
              <w:tab/>
            </w:r>
            <w:r>
              <w:rPr>
                <w:noProof/>
                <w:webHidden/>
              </w:rPr>
              <w:fldChar w:fldCharType="begin"/>
            </w:r>
            <w:r>
              <w:rPr>
                <w:noProof/>
                <w:webHidden/>
              </w:rPr>
              <w:instrText xml:space="preserve"> PAGEREF _Toc173242297 \h </w:instrText>
            </w:r>
            <w:r>
              <w:rPr>
                <w:noProof/>
                <w:webHidden/>
              </w:rPr>
            </w:r>
            <w:r>
              <w:rPr>
                <w:noProof/>
                <w:webHidden/>
              </w:rPr>
              <w:fldChar w:fldCharType="separate"/>
            </w:r>
            <w:r>
              <w:rPr>
                <w:noProof/>
                <w:webHidden/>
              </w:rPr>
              <w:t>10</w:t>
            </w:r>
            <w:r>
              <w:rPr>
                <w:noProof/>
                <w:webHidden/>
              </w:rPr>
              <w:fldChar w:fldCharType="end"/>
            </w:r>
          </w:hyperlink>
        </w:p>
        <w:p w:rsidR="008670E7" w:rsidRDefault="008670E7">
          <w:pPr>
            <w:pStyle w:val="TOC3"/>
            <w:tabs>
              <w:tab w:val="left" w:pos="880"/>
              <w:tab w:val="right" w:leader="dot" w:pos="9350"/>
            </w:tabs>
            <w:rPr>
              <w:noProof/>
            </w:rPr>
          </w:pPr>
          <w:hyperlink w:anchor="_Toc173242298" w:history="1">
            <w:r w:rsidRPr="00D10B64">
              <w:rPr>
                <w:rStyle w:val="Hyperlink"/>
                <w:rFonts w:ascii="Symbol" w:hAnsi="Symbol"/>
                <w:noProof/>
              </w:rPr>
              <w:t></w:t>
            </w:r>
            <w:r>
              <w:rPr>
                <w:noProof/>
              </w:rPr>
              <w:tab/>
            </w:r>
            <w:r w:rsidRPr="00D10B64">
              <w:rPr>
                <w:rStyle w:val="Hyperlink"/>
                <w:noProof/>
              </w:rPr>
              <w:t>Privacy Impact Assessments (PIAs)</w:t>
            </w:r>
            <w:r>
              <w:rPr>
                <w:noProof/>
                <w:webHidden/>
              </w:rPr>
              <w:tab/>
            </w:r>
            <w:r>
              <w:rPr>
                <w:noProof/>
                <w:webHidden/>
              </w:rPr>
              <w:fldChar w:fldCharType="begin"/>
            </w:r>
            <w:r>
              <w:rPr>
                <w:noProof/>
                <w:webHidden/>
              </w:rPr>
              <w:instrText xml:space="preserve"> PAGEREF _Toc173242298 \h </w:instrText>
            </w:r>
            <w:r>
              <w:rPr>
                <w:noProof/>
                <w:webHidden/>
              </w:rPr>
            </w:r>
            <w:r>
              <w:rPr>
                <w:noProof/>
                <w:webHidden/>
              </w:rPr>
              <w:fldChar w:fldCharType="separate"/>
            </w:r>
            <w:r>
              <w:rPr>
                <w:noProof/>
                <w:webHidden/>
              </w:rPr>
              <w:t>10</w:t>
            </w:r>
            <w:r>
              <w:rPr>
                <w:noProof/>
                <w:webHidden/>
              </w:rPr>
              <w:fldChar w:fldCharType="end"/>
            </w:r>
          </w:hyperlink>
        </w:p>
        <w:p w:rsidR="008670E7" w:rsidRDefault="008670E7">
          <w:pPr>
            <w:pStyle w:val="TOC2"/>
            <w:tabs>
              <w:tab w:val="right" w:leader="dot" w:pos="9350"/>
            </w:tabs>
            <w:rPr>
              <w:rFonts w:eastAsiaTheme="minorEastAsia"/>
              <w:noProof/>
            </w:rPr>
          </w:pPr>
          <w:hyperlink w:anchor="_Toc173242299" w:history="1">
            <w:r w:rsidRPr="00D10B64">
              <w:rPr>
                <w:rStyle w:val="Hyperlink"/>
                <w:noProof/>
              </w:rPr>
              <w:t>Security Standards</w:t>
            </w:r>
            <w:r>
              <w:rPr>
                <w:noProof/>
                <w:webHidden/>
              </w:rPr>
              <w:tab/>
            </w:r>
            <w:r>
              <w:rPr>
                <w:noProof/>
                <w:webHidden/>
              </w:rPr>
              <w:fldChar w:fldCharType="begin"/>
            </w:r>
            <w:r>
              <w:rPr>
                <w:noProof/>
                <w:webHidden/>
              </w:rPr>
              <w:instrText xml:space="preserve"> PAGEREF _Toc173242299 \h </w:instrText>
            </w:r>
            <w:r>
              <w:rPr>
                <w:noProof/>
                <w:webHidden/>
              </w:rPr>
            </w:r>
            <w:r>
              <w:rPr>
                <w:noProof/>
                <w:webHidden/>
              </w:rPr>
              <w:fldChar w:fldCharType="separate"/>
            </w:r>
            <w:r>
              <w:rPr>
                <w:noProof/>
                <w:webHidden/>
              </w:rPr>
              <w:t>11</w:t>
            </w:r>
            <w:r>
              <w:rPr>
                <w:noProof/>
                <w:webHidden/>
              </w:rPr>
              <w:fldChar w:fldCharType="end"/>
            </w:r>
          </w:hyperlink>
        </w:p>
        <w:p w:rsidR="008670E7" w:rsidRDefault="008670E7">
          <w:pPr>
            <w:pStyle w:val="TOC3"/>
            <w:tabs>
              <w:tab w:val="left" w:pos="880"/>
              <w:tab w:val="right" w:leader="dot" w:pos="9350"/>
            </w:tabs>
            <w:rPr>
              <w:noProof/>
            </w:rPr>
          </w:pPr>
          <w:hyperlink w:anchor="_Toc173242300" w:history="1">
            <w:r w:rsidRPr="00D10B64">
              <w:rPr>
                <w:rStyle w:val="Hyperlink"/>
                <w:rFonts w:ascii="Symbol" w:hAnsi="Symbol"/>
                <w:noProof/>
              </w:rPr>
              <w:t></w:t>
            </w:r>
            <w:r>
              <w:rPr>
                <w:noProof/>
              </w:rPr>
              <w:tab/>
            </w:r>
            <w:r w:rsidRPr="00D10B64">
              <w:rPr>
                <w:rStyle w:val="Hyperlink"/>
                <w:noProof/>
              </w:rPr>
              <w:t>ISO/IEC 27001</w:t>
            </w:r>
            <w:r>
              <w:rPr>
                <w:noProof/>
                <w:webHidden/>
              </w:rPr>
              <w:tab/>
            </w:r>
            <w:r>
              <w:rPr>
                <w:noProof/>
                <w:webHidden/>
              </w:rPr>
              <w:fldChar w:fldCharType="begin"/>
            </w:r>
            <w:r>
              <w:rPr>
                <w:noProof/>
                <w:webHidden/>
              </w:rPr>
              <w:instrText xml:space="preserve"> PAGEREF _Toc173242300 \h </w:instrText>
            </w:r>
            <w:r>
              <w:rPr>
                <w:noProof/>
                <w:webHidden/>
              </w:rPr>
            </w:r>
            <w:r>
              <w:rPr>
                <w:noProof/>
                <w:webHidden/>
              </w:rPr>
              <w:fldChar w:fldCharType="separate"/>
            </w:r>
            <w:r>
              <w:rPr>
                <w:noProof/>
                <w:webHidden/>
              </w:rPr>
              <w:t>11</w:t>
            </w:r>
            <w:r>
              <w:rPr>
                <w:noProof/>
                <w:webHidden/>
              </w:rPr>
              <w:fldChar w:fldCharType="end"/>
            </w:r>
          </w:hyperlink>
        </w:p>
        <w:p w:rsidR="008670E7" w:rsidRDefault="008670E7">
          <w:pPr>
            <w:pStyle w:val="TOC3"/>
            <w:tabs>
              <w:tab w:val="left" w:pos="880"/>
              <w:tab w:val="right" w:leader="dot" w:pos="9350"/>
            </w:tabs>
            <w:rPr>
              <w:noProof/>
            </w:rPr>
          </w:pPr>
          <w:hyperlink w:anchor="_Toc173242301" w:history="1">
            <w:r w:rsidRPr="00D10B64">
              <w:rPr>
                <w:rStyle w:val="Hyperlink"/>
                <w:rFonts w:ascii="Symbol" w:hAnsi="Symbol"/>
                <w:noProof/>
              </w:rPr>
              <w:t></w:t>
            </w:r>
            <w:r>
              <w:rPr>
                <w:noProof/>
              </w:rPr>
              <w:tab/>
            </w:r>
            <w:r w:rsidRPr="00D10B64">
              <w:rPr>
                <w:rStyle w:val="Hyperlink"/>
                <w:noProof/>
              </w:rPr>
              <w:t>Risk-based Standards</w:t>
            </w:r>
            <w:r>
              <w:rPr>
                <w:noProof/>
                <w:webHidden/>
              </w:rPr>
              <w:tab/>
            </w:r>
            <w:r>
              <w:rPr>
                <w:noProof/>
                <w:webHidden/>
              </w:rPr>
              <w:fldChar w:fldCharType="begin"/>
            </w:r>
            <w:r>
              <w:rPr>
                <w:noProof/>
                <w:webHidden/>
              </w:rPr>
              <w:instrText xml:space="preserve"> PAGEREF _Toc173242301 \h </w:instrText>
            </w:r>
            <w:r>
              <w:rPr>
                <w:noProof/>
                <w:webHidden/>
              </w:rPr>
            </w:r>
            <w:r>
              <w:rPr>
                <w:noProof/>
                <w:webHidden/>
              </w:rPr>
              <w:fldChar w:fldCharType="separate"/>
            </w:r>
            <w:r>
              <w:rPr>
                <w:noProof/>
                <w:webHidden/>
              </w:rPr>
              <w:t>11</w:t>
            </w:r>
            <w:r>
              <w:rPr>
                <w:noProof/>
                <w:webHidden/>
              </w:rPr>
              <w:fldChar w:fldCharType="end"/>
            </w:r>
          </w:hyperlink>
        </w:p>
        <w:p w:rsidR="008670E7" w:rsidRDefault="008670E7">
          <w:pPr>
            <w:pStyle w:val="TOC2"/>
            <w:tabs>
              <w:tab w:val="right" w:leader="dot" w:pos="9350"/>
            </w:tabs>
            <w:rPr>
              <w:rFonts w:eastAsiaTheme="minorEastAsia"/>
              <w:noProof/>
            </w:rPr>
          </w:pPr>
          <w:hyperlink w:anchor="_Toc173242302" w:history="1">
            <w:r w:rsidRPr="00D10B64">
              <w:rPr>
                <w:rStyle w:val="Hyperlink"/>
                <w:noProof/>
              </w:rPr>
              <w:t>Contingency Planning</w:t>
            </w:r>
            <w:r>
              <w:rPr>
                <w:noProof/>
                <w:webHidden/>
              </w:rPr>
              <w:tab/>
            </w:r>
            <w:r>
              <w:rPr>
                <w:noProof/>
                <w:webHidden/>
              </w:rPr>
              <w:fldChar w:fldCharType="begin"/>
            </w:r>
            <w:r>
              <w:rPr>
                <w:noProof/>
                <w:webHidden/>
              </w:rPr>
              <w:instrText xml:space="preserve"> PAGEREF _Toc173242302 \h </w:instrText>
            </w:r>
            <w:r>
              <w:rPr>
                <w:noProof/>
                <w:webHidden/>
              </w:rPr>
            </w:r>
            <w:r>
              <w:rPr>
                <w:noProof/>
                <w:webHidden/>
              </w:rPr>
              <w:fldChar w:fldCharType="separate"/>
            </w:r>
            <w:r>
              <w:rPr>
                <w:noProof/>
                <w:webHidden/>
              </w:rPr>
              <w:t>11</w:t>
            </w:r>
            <w:r>
              <w:rPr>
                <w:noProof/>
                <w:webHidden/>
              </w:rPr>
              <w:fldChar w:fldCharType="end"/>
            </w:r>
          </w:hyperlink>
        </w:p>
        <w:p w:rsidR="008670E7" w:rsidRDefault="008670E7">
          <w:pPr>
            <w:pStyle w:val="TOC3"/>
            <w:tabs>
              <w:tab w:val="left" w:pos="880"/>
              <w:tab w:val="right" w:leader="dot" w:pos="9350"/>
            </w:tabs>
            <w:rPr>
              <w:noProof/>
            </w:rPr>
          </w:pPr>
          <w:hyperlink w:anchor="_Toc173242303" w:history="1">
            <w:r w:rsidRPr="00D10B64">
              <w:rPr>
                <w:rStyle w:val="Hyperlink"/>
                <w:rFonts w:ascii="Symbol" w:hAnsi="Symbol"/>
                <w:noProof/>
              </w:rPr>
              <w:t></w:t>
            </w:r>
            <w:r>
              <w:rPr>
                <w:noProof/>
              </w:rPr>
              <w:tab/>
            </w:r>
            <w:r w:rsidRPr="00D10B64">
              <w:rPr>
                <w:rStyle w:val="Hyperlink"/>
                <w:noProof/>
              </w:rPr>
              <w:t>Disaster Recovery</w:t>
            </w:r>
            <w:r>
              <w:rPr>
                <w:noProof/>
                <w:webHidden/>
              </w:rPr>
              <w:tab/>
            </w:r>
            <w:r>
              <w:rPr>
                <w:noProof/>
                <w:webHidden/>
              </w:rPr>
              <w:fldChar w:fldCharType="begin"/>
            </w:r>
            <w:r>
              <w:rPr>
                <w:noProof/>
                <w:webHidden/>
              </w:rPr>
              <w:instrText xml:space="preserve"> PAGEREF _Toc173242303 \h </w:instrText>
            </w:r>
            <w:r>
              <w:rPr>
                <w:noProof/>
                <w:webHidden/>
              </w:rPr>
            </w:r>
            <w:r>
              <w:rPr>
                <w:noProof/>
                <w:webHidden/>
              </w:rPr>
              <w:fldChar w:fldCharType="separate"/>
            </w:r>
            <w:r>
              <w:rPr>
                <w:noProof/>
                <w:webHidden/>
              </w:rPr>
              <w:t>11</w:t>
            </w:r>
            <w:r>
              <w:rPr>
                <w:noProof/>
                <w:webHidden/>
              </w:rPr>
              <w:fldChar w:fldCharType="end"/>
            </w:r>
          </w:hyperlink>
        </w:p>
        <w:p w:rsidR="008670E7" w:rsidRDefault="008670E7">
          <w:pPr>
            <w:pStyle w:val="TOC3"/>
            <w:tabs>
              <w:tab w:val="left" w:pos="880"/>
              <w:tab w:val="right" w:leader="dot" w:pos="9350"/>
            </w:tabs>
            <w:rPr>
              <w:noProof/>
            </w:rPr>
          </w:pPr>
          <w:hyperlink w:anchor="_Toc173242304" w:history="1">
            <w:r w:rsidRPr="00D10B64">
              <w:rPr>
                <w:rStyle w:val="Hyperlink"/>
                <w:rFonts w:ascii="Symbol" w:hAnsi="Symbol"/>
                <w:noProof/>
              </w:rPr>
              <w:t></w:t>
            </w:r>
            <w:r>
              <w:rPr>
                <w:noProof/>
              </w:rPr>
              <w:tab/>
            </w:r>
            <w:r w:rsidRPr="00D10B64">
              <w:rPr>
                <w:rStyle w:val="Hyperlink"/>
                <w:noProof/>
              </w:rPr>
              <w:t>Incident Response</w:t>
            </w:r>
            <w:r>
              <w:rPr>
                <w:noProof/>
                <w:webHidden/>
              </w:rPr>
              <w:tab/>
            </w:r>
            <w:r>
              <w:rPr>
                <w:noProof/>
                <w:webHidden/>
              </w:rPr>
              <w:fldChar w:fldCharType="begin"/>
            </w:r>
            <w:r>
              <w:rPr>
                <w:noProof/>
                <w:webHidden/>
              </w:rPr>
              <w:instrText xml:space="preserve"> PAGEREF _Toc173242304 \h </w:instrText>
            </w:r>
            <w:r>
              <w:rPr>
                <w:noProof/>
                <w:webHidden/>
              </w:rPr>
            </w:r>
            <w:r>
              <w:rPr>
                <w:noProof/>
                <w:webHidden/>
              </w:rPr>
              <w:fldChar w:fldCharType="separate"/>
            </w:r>
            <w:r>
              <w:rPr>
                <w:noProof/>
                <w:webHidden/>
              </w:rPr>
              <w:t>11</w:t>
            </w:r>
            <w:r>
              <w:rPr>
                <w:noProof/>
                <w:webHidden/>
              </w:rPr>
              <w:fldChar w:fldCharType="end"/>
            </w:r>
          </w:hyperlink>
        </w:p>
        <w:p w:rsidR="008670E7" w:rsidRDefault="008670E7">
          <w:pPr>
            <w:pStyle w:val="TOC3"/>
            <w:tabs>
              <w:tab w:val="left" w:pos="880"/>
              <w:tab w:val="right" w:leader="dot" w:pos="9350"/>
            </w:tabs>
            <w:rPr>
              <w:noProof/>
            </w:rPr>
          </w:pPr>
          <w:hyperlink w:anchor="_Toc173242305" w:history="1">
            <w:r w:rsidRPr="00D10B64">
              <w:rPr>
                <w:rStyle w:val="Hyperlink"/>
                <w:rFonts w:ascii="Symbol" w:hAnsi="Symbol"/>
                <w:noProof/>
              </w:rPr>
              <w:t></w:t>
            </w:r>
            <w:r>
              <w:rPr>
                <w:noProof/>
              </w:rPr>
              <w:tab/>
            </w:r>
            <w:r w:rsidRPr="00D10B64">
              <w:rPr>
                <w:rStyle w:val="Hyperlink"/>
                <w:noProof/>
              </w:rPr>
              <w:t>Business Continuity Plan</w:t>
            </w:r>
            <w:r>
              <w:rPr>
                <w:noProof/>
                <w:webHidden/>
              </w:rPr>
              <w:tab/>
            </w:r>
            <w:r>
              <w:rPr>
                <w:noProof/>
                <w:webHidden/>
              </w:rPr>
              <w:fldChar w:fldCharType="begin"/>
            </w:r>
            <w:r>
              <w:rPr>
                <w:noProof/>
                <w:webHidden/>
              </w:rPr>
              <w:instrText xml:space="preserve"> PAGEREF _Toc173242305 \h </w:instrText>
            </w:r>
            <w:r>
              <w:rPr>
                <w:noProof/>
                <w:webHidden/>
              </w:rPr>
            </w:r>
            <w:r>
              <w:rPr>
                <w:noProof/>
                <w:webHidden/>
              </w:rPr>
              <w:fldChar w:fldCharType="separate"/>
            </w:r>
            <w:r>
              <w:rPr>
                <w:noProof/>
                <w:webHidden/>
              </w:rPr>
              <w:t>12</w:t>
            </w:r>
            <w:r>
              <w:rPr>
                <w:noProof/>
                <w:webHidden/>
              </w:rPr>
              <w:fldChar w:fldCharType="end"/>
            </w:r>
          </w:hyperlink>
        </w:p>
        <w:p w:rsidR="008670E7" w:rsidRDefault="008670E7">
          <w:pPr>
            <w:pStyle w:val="TOC2"/>
            <w:tabs>
              <w:tab w:val="right" w:leader="dot" w:pos="9350"/>
            </w:tabs>
            <w:rPr>
              <w:rFonts w:eastAsiaTheme="minorEastAsia"/>
              <w:noProof/>
            </w:rPr>
          </w:pPr>
          <w:hyperlink w:anchor="_Toc173242306" w:history="1">
            <w:r w:rsidRPr="00D10B64">
              <w:rPr>
                <w:rStyle w:val="Hyperlink"/>
                <w:noProof/>
              </w:rPr>
              <w:t>Governance and Strategic Planning</w:t>
            </w:r>
            <w:r>
              <w:rPr>
                <w:noProof/>
                <w:webHidden/>
              </w:rPr>
              <w:tab/>
            </w:r>
            <w:r>
              <w:rPr>
                <w:noProof/>
                <w:webHidden/>
              </w:rPr>
              <w:fldChar w:fldCharType="begin"/>
            </w:r>
            <w:r>
              <w:rPr>
                <w:noProof/>
                <w:webHidden/>
              </w:rPr>
              <w:instrText xml:space="preserve"> PAGEREF _Toc173242306 \h </w:instrText>
            </w:r>
            <w:r>
              <w:rPr>
                <w:noProof/>
                <w:webHidden/>
              </w:rPr>
            </w:r>
            <w:r>
              <w:rPr>
                <w:noProof/>
                <w:webHidden/>
              </w:rPr>
              <w:fldChar w:fldCharType="separate"/>
            </w:r>
            <w:r>
              <w:rPr>
                <w:noProof/>
                <w:webHidden/>
              </w:rPr>
              <w:t>12</w:t>
            </w:r>
            <w:r>
              <w:rPr>
                <w:noProof/>
                <w:webHidden/>
              </w:rPr>
              <w:fldChar w:fldCharType="end"/>
            </w:r>
          </w:hyperlink>
        </w:p>
        <w:p w:rsidR="008670E7" w:rsidRDefault="008670E7">
          <w:pPr>
            <w:pStyle w:val="TOC2"/>
            <w:tabs>
              <w:tab w:val="right" w:leader="dot" w:pos="9350"/>
            </w:tabs>
            <w:rPr>
              <w:rFonts w:eastAsiaTheme="minorEastAsia"/>
              <w:noProof/>
            </w:rPr>
          </w:pPr>
          <w:hyperlink w:anchor="_Toc173242307" w:history="1">
            <w:r w:rsidRPr="00D10B64">
              <w:rPr>
                <w:rStyle w:val="Hyperlink"/>
                <w:noProof/>
              </w:rPr>
              <w:t>Risk Management</w:t>
            </w:r>
            <w:r>
              <w:rPr>
                <w:noProof/>
                <w:webHidden/>
              </w:rPr>
              <w:tab/>
            </w:r>
            <w:r>
              <w:rPr>
                <w:noProof/>
                <w:webHidden/>
              </w:rPr>
              <w:fldChar w:fldCharType="begin"/>
            </w:r>
            <w:r>
              <w:rPr>
                <w:noProof/>
                <w:webHidden/>
              </w:rPr>
              <w:instrText xml:space="preserve"> PAGEREF _Toc173242307 \h </w:instrText>
            </w:r>
            <w:r>
              <w:rPr>
                <w:noProof/>
                <w:webHidden/>
              </w:rPr>
            </w:r>
            <w:r>
              <w:rPr>
                <w:noProof/>
                <w:webHidden/>
              </w:rPr>
              <w:fldChar w:fldCharType="separate"/>
            </w:r>
            <w:r>
              <w:rPr>
                <w:noProof/>
                <w:webHidden/>
              </w:rPr>
              <w:t>12</w:t>
            </w:r>
            <w:r>
              <w:rPr>
                <w:noProof/>
                <w:webHidden/>
              </w:rPr>
              <w:fldChar w:fldCharType="end"/>
            </w:r>
          </w:hyperlink>
        </w:p>
        <w:p w:rsidR="008670E7" w:rsidRDefault="008670E7">
          <w:pPr>
            <w:pStyle w:val="TOC3"/>
            <w:tabs>
              <w:tab w:val="left" w:pos="880"/>
              <w:tab w:val="right" w:leader="dot" w:pos="9350"/>
            </w:tabs>
            <w:rPr>
              <w:noProof/>
            </w:rPr>
          </w:pPr>
          <w:hyperlink w:anchor="_Toc173242308" w:history="1">
            <w:r w:rsidRPr="00D10B64">
              <w:rPr>
                <w:rStyle w:val="Hyperlink"/>
                <w:rFonts w:ascii="Symbol" w:hAnsi="Symbol"/>
                <w:noProof/>
              </w:rPr>
              <w:t></w:t>
            </w:r>
            <w:r>
              <w:rPr>
                <w:noProof/>
              </w:rPr>
              <w:tab/>
            </w:r>
            <w:r w:rsidRPr="00D10B64">
              <w:rPr>
                <w:rStyle w:val="Hyperlink"/>
                <w:noProof/>
              </w:rPr>
              <w:t>Risk Assessment</w:t>
            </w:r>
            <w:r>
              <w:rPr>
                <w:noProof/>
                <w:webHidden/>
              </w:rPr>
              <w:tab/>
            </w:r>
            <w:r>
              <w:rPr>
                <w:noProof/>
                <w:webHidden/>
              </w:rPr>
              <w:fldChar w:fldCharType="begin"/>
            </w:r>
            <w:r>
              <w:rPr>
                <w:noProof/>
                <w:webHidden/>
              </w:rPr>
              <w:instrText xml:space="preserve"> PAGEREF _Toc173242308 \h </w:instrText>
            </w:r>
            <w:r>
              <w:rPr>
                <w:noProof/>
                <w:webHidden/>
              </w:rPr>
            </w:r>
            <w:r>
              <w:rPr>
                <w:noProof/>
                <w:webHidden/>
              </w:rPr>
              <w:fldChar w:fldCharType="separate"/>
            </w:r>
            <w:r>
              <w:rPr>
                <w:noProof/>
                <w:webHidden/>
              </w:rPr>
              <w:t>12</w:t>
            </w:r>
            <w:r>
              <w:rPr>
                <w:noProof/>
                <w:webHidden/>
              </w:rPr>
              <w:fldChar w:fldCharType="end"/>
            </w:r>
          </w:hyperlink>
        </w:p>
        <w:p w:rsidR="008670E7" w:rsidRDefault="008670E7">
          <w:pPr>
            <w:pStyle w:val="TOC3"/>
            <w:tabs>
              <w:tab w:val="left" w:pos="880"/>
              <w:tab w:val="right" w:leader="dot" w:pos="9350"/>
            </w:tabs>
            <w:rPr>
              <w:noProof/>
            </w:rPr>
          </w:pPr>
          <w:hyperlink w:anchor="_Toc173242309" w:history="1">
            <w:r w:rsidRPr="00D10B64">
              <w:rPr>
                <w:rStyle w:val="Hyperlink"/>
                <w:rFonts w:ascii="Symbol" w:hAnsi="Symbol"/>
                <w:noProof/>
              </w:rPr>
              <w:t></w:t>
            </w:r>
            <w:r>
              <w:rPr>
                <w:noProof/>
              </w:rPr>
              <w:tab/>
            </w:r>
            <w:r w:rsidRPr="00D10B64">
              <w:rPr>
                <w:rStyle w:val="Hyperlink"/>
                <w:noProof/>
              </w:rPr>
              <w:t>Risk Treatment</w:t>
            </w:r>
            <w:r>
              <w:rPr>
                <w:noProof/>
                <w:webHidden/>
              </w:rPr>
              <w:tab/>
            </w:r>
            <w:r>
              <w:rPr>
                <w:noProof/>
                <w:webHidden/>
              </w:rPr>
              <w:fldChar w:fldCharType="begin"/>
            </w:r>
            <w:r>
              <w:rPr>
                <w:noProof/>
                <w:webHidden/>
              </w:rPr>
              <w:instrText xml:space="preserve"> PAGEREF _Toc173242309 \h </w:instrText>
            </w:r>
            <w:r>
              <w:rPr>
                <w:noProof/>
                <w:webHidden/>
              </w:rPr>
            </w:r>
            <w:r>
              <w:rPr>
                <w:noProof/>
                <w:webHidden/>
              </w:rPr>
              <w:fldChar w:fldCharType="separate"/>
            </w:r>
            <w:r>
              <w:rPr>
                <w:noProof/>
                <w:webHidden/>
              </w:rPr>
              <w:t>12</w:t>
            </w:r>
            <w:r>
              <w:rPr>
                <w:noProof/>
                <w:webHidden/>
              </w:rPr>
              <w:fldChar w:fldCharType="end"/>
            </w:r>
          </w:hyperlink>
        </w:p>
        <w:p w:rsidR="008670E7" w:rsidRDefault="008670E7">
          <w:pPr>
            <w:pStyle w:val="TOC2"/>
            <w:tabs>
              <w:tab w:val="right" w:leader="dot" w:pos="9350"/>
            </w:tabs>
            <w:rPr>
              <w:rFonts w:eastAsiaTheme="minorEastAsia"/>
              <w:noProof/>
            </w:rPr>
          </w:pPr>
          <w:hyperlink w:anchor="_Toc173242310" w:history="1">
            <w:r w:rsidRPr="00D10B64">
              <w:rPr>
                <w:rStyle w:val="Hyperlink"/>
                <w:noProof/>
              </w:rPr>
              <w:t>Summary</w:t>
            </w:r>
            <w:r>
              <w:rPr>
                <w:noProof/>
                <w:webHidden/>
              </w:rPr>
              <w:tab/>
            </w:r>
            <w:r>
              <w:rPr>
                <w:noProof/>
                <w:webHidden/>
              </w:rPr>
              <w:fldChar w:fldCharType="begin"/>
            </w:r>
            <w:r>
              <w:rPr>
                <w:noProof/>
                <w:webHidden/>
              </w:rPr>
              <w:instrText xml:space="preserve"> PAGEREF _Toc173242310 \h </w:instrText>
            </w:r>
            <w:r>
              <w:rPr>
                <w:noProof/>
                <w:webHidden/>
              </w:rPr>
            </w:r>
            <w:r>
              <w:rPr>
                <w:noProof/>
                <w:webHidden/>
              </w:rPr>
              <w:fldChar w:fldCharType="separate"/>
            </w:r>
            <w:r>
              <w:rPr>
                <w:noProof/>
                <w:webHidden/>
              </w:rPr>
              <w:t>12</w:t>
            </w:r>
            <w:r>
              <w:rPr>
                <w:noProof/>
                <w:webHidden/>
              </w:rPr>
              <w:fldChar w:fldCharType="end"/>
            </w:r>
          </w:hyperlink>
        </w:p>
        <w:p w:rsidR="008670E7" w:rsidRDefault="008670E7">
          <w:pPr>
            <w:pStyle w:val="TOC1"/>
            <w:tabs>
              <w:tab w:val="right" w:leader="dot" w:pos="9350"/>
            </w:tabs>
            <w:rPr>
              <w:rFonts w:eastAsiaTheme="minorEastAsia"/>
              <w:noProof/>
            </w:rPr>
          </w:pPr>
          <w:hyperlink w:anchor="_Toc173242311" w:history="1">
            <w:r w:rsidRPr="00D10B64">
              <w:rPr>
                <w:rStyle w:val="Hyperlink"/>
                <w:noProof/>
              </w:rPr>
              <w:t>References</w:t>
            </w:r>
            <w:r>
              <w:rPr>
                <w:noProof/>
                <w:webHidden/>
              </w:rPr>
              <w:tab/>
            </w:r>
            <w:r>
              <w:rPr>
                <w:noProof/>
                <w:webHidden/>
              </w:rPr>
              <w:fldChar w:fldCharType="begin"/>
            </w:r>
            <w:r>
              <w:rPr>
                <w:noProof/>
                <w:webHidden/>
              </w:rPr>
              <w:instrText xml:space="preserve"> PAGEREF _Toc173242311 \h </w:instrText>
            </w:r>
            <w:r>
              <w:rPr>
                <w:noProof/>
                <w:webHidden/>
              </w:rPr>
            </w:r>
            <w:r>
              <w:rPr>
                <w:noProof/>
                <w:webHidden/>
              </w:rPr>
              <w:fldChar w:fldCharType="separate"/>
            </w:r>
            <w:r>
              <w:rPr>
                <w:noProof/>
                <w:webHidden/>
              </w:rPr>
              <w:t>13</w:t>
            </w:r>
            <w:r>
              <w:rPr>
                <w:noProof/>
                <w:webHidden/>
              </w:rPr>
              <w:fldChar w:fldCharType="end"/>
            </w:r>
          </w:hyperlink>
        </w:p>
        <w:p w:rsidR="00361E44" w:rsidRDefault="00361E44">
          <w:r>
            <w:rPr>
              <w:b/>
              <w:bCs/>
              <w:noProof/>
            </w:rPr>
            <w:fldChar w:fldCharType="end"/>
          </w:r>
        </w:p>
      </w:sdtContent>
    </w:sdt>
    <w:p w:rsidR="00361E44" w:rsidRDefault="00361E44">
      <w:bookmarkStart w:id="0" w:name="_Toc173242282"/>
      <w:r w:rsidRPr="00C009D2">
        <w:rPr>
          <w:rStyle w:val="Heading1Char"/>
        </w:rPr>
        <w:lastRenderedPageBreak/>
        <w:t>Introduction</w:t>
      </w:r>
      <w:bookmarkEnd w:id="0"/>
      <w:r w:rsidR="008F7DAE">
        <w:br/>
      </w:r>
      <w:r w:rsidR="00544F77">
        <w:t>This research paper I have produced will involve critically evaluating</w:t>
      </w:r>
      <w:r w:rsidR="00633149">
        <w:t xml:space="preserve">, </w:t>
      </w:r>
      <w:r w:rsidR="00544F77">
        <w:t xml:space="preserve">researching </w:t>
      </w:r>
      <w:r w:rsidR="00633149">
        <w:t xml:space="preserve">and </w:t>
      </w:r>
      <w:proofErr w:type="spellStart"/>
      <w:r w:rsidR="00633149">
        <w:t>analysing</w:t>
      </w:r>
      <w:proofErr w:type="spellEnd"/>
      <w:r w:rsidR="00633149">
        <w:t xml:space="preserve"> </w:t>
      </w:r>
      <w:r w:rsidR="00544F77">
        <w:t>current published research papers based on Intrusion Detection and Prevention Systems (IDPS)</w:t>
      </w:r>
      <w:r w:rsidR="00633149">
        <w:t>. Throughout my paper, I will be delving deep into a number of sources published that includes surveys and peer-reviewed articles</w:t>
      </w:r>
      <w:r w:rsidR="002745DD">
        <w:t xml:space="preserve"> where I will be weighing out their advantages of what they discuss comprehensively along with highlighting any limitations between each of them the reader may encounter. For each of the sources I would expect a minimum amount of information, that would include what IDPS systems are, detail into each its key components, how it</w:t>
      </w:r>
      <w:r w:rsidR="00374244">
        <w:t>’</w:t>
      </w:r>
      <w:r w:rsidR="002745DD">
        <w:t xml:space="preserve">s put into practice and what you can do further into improving the way the system detects and prevents malicious activity. </w:t>
      </w:r>
      <w:r w:rsidR="00374244">
        <w:br/>
      </w:r>
      <w:r w:rsidR="00374244">
        <w:br/>
        <w:t xml:space="preserve">Following my write up of critique of the sources I have found for IDPS technology, I will then form a comprehensive proposal for an organization executive to consider in getting a new Information Security Unit formed. This team will be fully centralized and will be focused primarily on ensuring that all day-to-day policies and procedures are up to date and all employees adhere them effectively to ensure any risks are mitigated from the inside. Along side the day-to-day policies, proposals will be put together to cover disaster recover along with contingency planning to ensure the </w:t>
      </w:r>
      <w:proofErr w:type="spellStart"/>
      <w:r w:rsidR="00374244">
        <w:t>organisation</w:t>
      </w:r>
      <w:proofErr w:type="spellEnd"/>
      <w:r w:rsidR="00374244">
        <w:t xml:space="preserve"> can continue operating and can be restored if in the event of a disaster. In order for the new ISU team to work effectively within the organization, new roles have also been proposed for the executive’s consideration for approval. All this information is detailed effectively in the second task of this report.</w:t>
      </w:r>
    </w:p>
    <w:p w:rsidR="00D27302" w:rsidRDefault="00D27302" w:rsidP="00D27302"/>
    <w:p w:rsidR="007D5117" w:rsidRPr="00FC72B3" w:rsidRDefault="007D5117">
      <w:pPr>
        <w:rPr>
          <w:rStyle w:val="Heading1Char"/>
          <w:rFonts w:asciiTheme="minorHAnsi" w:eastAsiaTheme="minorHAnsi" w:hAnsiTheme="minorHAnsi" w:cstheme="minorBidi"/>
          <w:color w:val="auto"/>
          <w:sz w:val="22"/>
          <w:szCs w:val="22"/>
        </w:rPr>
      </w:pPr>
      <w:r>
        <w:rPr>
          <w:rStyle w:val="Heading1Char"/>
        </w:rPr>
        <w:br w:type="page"/>
      </w:r>
    </w:p>
    <w:p w:rsidR="00FC72B3" w:rsidRDefault="007D5117">
      <w:bookmarkStart w:id="1" w:name="_Toc173242283"/>
      <w:r w:rsidRPr="00FE7B7E">
        <w:rPr>
          <w:rStyle w:val="Heading1Char"/>
        </w:rPr>
        <w:lastRenderedPageBreak/>
        <w:t xml:space="preserve">Task </w:t>
      </w:r>
      <w:proofErr w:type="gramStart"/>
      <w:r w:rsidR="00C009D2" w:rsidRPr="00FE7B7E">
        <w:rPr>
          <w:rStyle w:val="Heading1Char"/>
        </w:rPr>
        <w:t>1  -</w:t>
      </w:r>
      <w:proofErr w:type="gramEnd"/>
      <w:r w:rsidR="00C009D2" w:rsidRPr="00FE7B7E">
        <w:rPr>
          <w:rStyle w:val="Heading1Char"/>
        </w:rPr>
        <w:t xml:space="preserve"> Research in Data Security and Compliance</w:t>
      </w:r>
      <w:bookmarkEnd w:id="1"/>
      <w:r w:rsidR="00F24F68">
        <w:br/>
      </w:r>
      <w:r w:rsidR="00F60376">
        <w:t xml:space="preserve">The first </w:t>
      </w:r>
      <w:r w:rsidR="00161AD6">
        <w:t>paper</w:t>
      </w:r>
      <w:r w:rsidR="00F60376">
        <w:t xml:space="preserve"> I have read is “Survey of intrusion detection systems: Techniques, datasets and challenges”</w:t>
      </w:r>
      <w:r w:rsidR="00F24F68">
        <w:t xml:space="preserve"> </w:t>
      </w:r>
      <w:sdt>
        <w:sdtPr>
          <w:id w:val="525759348"/>
          <w:citation/>
        </w:sdtPr>
        <w:sdtContent>
          <w:r w:rsidR="008670E7">
            <w:fldChar w:fldCharType="begin"/>
          </w:r>
          <w:r w:rsidR="008670E7">
            <w:rPr>
              <w:lang w:val="en-GB"/>
            </w:rPr>
            <w:instrText xml:space="preserve"> CITATION Khr \l 2057 </w:instrText>
          </w:r>
          <w:r w:rsidR="008670E7">
            <w:fldChar w:fldCharType="separate"/>
          </w:r>
          <w:r w:rsidR="00834F1E" w:rsidRPr="00834F1E">
            <w:rPr>
              <w:noProof/>
              <w:lang w:val="en-GB"/>
            </w:rPr>
            <w:t>[1]</w:t>
          </w:r>
          <w:r w:rsidR="008670E7">
            <w:fldChar w:fldCharType="end"/>
          </w:r>
        </w:sdtContent>
      </w:sdt>
      <w:r w:rsidR="00F60376">
        <w:t xml:space="preserve">. This paper provides detailed classification for modern intrusion detection systems where it encompasses both types of methodologies used in detecting threads or malicious activity through both its Signature based IDS and Anomaly based IDS. Not only does it discuss context into the technology, but it goes into depth in outlining datasets used for evaluation along with tactics cyber criminals may leverage in order to attempt to bypass these defensive barriers. </w:t>
      </w:r>
      <w:r w:rsidR="00026E03">
        <w:t xml:space="preserve">In </w:t>
      </w:r>
      <w:r w:rsidR="00EB6978">
        <w:t>addition,</w:t>
      </w:r>
      <w:r w:rsidR="00026E03">
        <w:t xml:space="preserve"> the paper also discusses datasets for evaluating IDS performance that are commonly used.</w:t>
      </w:r>
      <w:r w:rsidR="008670E7">
        <w:br/>
      </w:r>
      <w:r w:rsidR="00026E03">
        <w:br/>
      </w:r>
      <w:r w:rsidR="0005331D">
        <w:t xml:space="preserve">What you would find is that gaining an understanding of how datasets are used for helping the performance for IDS is absolutely imperative, which is something is able to highly assist with. By reading this paper you will get a solid understanding on how its effectiveness applies to a number of real-world situations. </w:t>
      </w:r>
      <w:r w:rsidR="00EB6978">
        <w:t xml:space="preserve">Another thing the author touches on quite extensively is the various approaches or techniques used within Intrusion Detection and Prevention technology, </w:t>
      </w:r>
      <w:r w:rsidR="008739B0">
        <w:t>that are both known as Signature-based IDS and Anomaly-based IDS. By discussing what these technologies are and how they operate allows readers to gain a realistic view of its importance in the real world. By pulling readers into this and getting them a further understanding allows them to seek a positive foundation when putting it into practice.</w:t>
      </w:r>
      <w:r w:rsidR="00FC72B3">
        <w:t xml:space="preserve"> </w:t>
      </w:r>
      <w:r w:rsidR="00E9019D">
        <w:t>Finally,</w:t>
      </w:r>
      <w:r w:rsidR="00FC72B3">
        <w:t xml:space="preserve"> another thing that was noted, is that the paper goes into safeguarding details for IDS and the way it uses the data</w:t>
      </w:r>
      <w:r w:rsidR="00E9019D">
        <w:t xml:space="preserve"> quite substantially.</w:t>
      </w:r>
      <w:r w:rsidR="008670E7">
        <w:br/>
      </w:r>
      <w:r w:rsidR="008739B0">
        <w:br/>
        <w:t xml:space="preserve">Technology and innovation </w:t>
      </w:r>
      <w:r w:rsidR="00FC72B3">
        <w:t>move</w:t>
      </w:r>
      <w:r w:rsidR="008739B0">
        <w:t xml:space="preserve"> at an excelling rate where in this instance, papers and articles published can become outdated quite quickly, a disadvantage of this paper is that as it was published in 2019, where IDS technology has moved on a long way in those 5 years. The paper touches on IDS features and potential future improvements at that time, but had not comprehensively discussed this so quite a bit of the information is now invalid in today’s climate. This in turn, means that this paper needs to be revised by other researchers to bring it up to date. </w:t>
      </w:r>
      <w:r w:rsidR="00E9019D">
        <w:t xml:space="preserve">For readers to gain an understanding of preferential IDS methods, a lot of sources available tend to go in-depth into running comparative analysis between each other to allow this to be achieved, with this paper unfortunately they don’t go into this level of detail, as it only has reviews on any notable recent works. </w:t>
      </w:r>
    </w:p>
    <w:p w:rsidR="00FC72B3" w:rsidRDefault="00F24F68">
      <w:r>
        <w:t xml:space="preserve">Another source </w:t>
      </w:r>
      <w:r w:rsidR="00161AD6">
        <w:t xml:space="preserve">I went onto evaluating </w:t>
      </w:r>
      <w:r>
        <w:t xml:space="preserve">is relating to Intrusion Detection and Prevention Systems is a paper called “A Survey on Intrusion detection and Prevention Systems” </w:t>
      </w:r>
      <w:sdt>
        <w:sdtPr>
          <w:id w:val="-339478386"/>
          <w:citation/>
        </w:sdtPr>
        <w:sdtContent>
          <w:r w:rsidR="008670E7">
            <w:fldChar w:fldCharType="begin"/>
          </w:r>
          <w:r w:rsidR="008670E7">
            <w:rPr>
              <w:lang w:val="en-GB"/>
            </w:rPr>
            <w:instrText xml:space="preserve"> CITATION Gup23 \l 2057 </w:instrText>
          </w:r>
          <w:r w:rsidR="008670E7">
            <w:fldChar w:fldCharType="separate"/>
          </w:r>
          <w:r w:rsidR="00834F1E" w:rsidRPr="00834F1E">
            <w:rPr>
              <w:noProof/>
              <w:lang w:val="en-GB"/>
            </w:rPr>
            <w:t>[2]</w:t>
          </w:r>
          <w:r w:rsidR="008670E7">
            <w:fldChar w:fldCharType="end"/>
          </w:r>
        </w:sdtContent>
      </w:sdt>
      <w:r w:rsidR="008670E7">
        <w:t xml:space="preserve">. </w:t>
      </w:r>
      <w:r>
        <w:t>This paper is a review from a survey of 113 research articles published in relation to all types of Intrusion detection technology over the last 7 years and provides extensively quite a range of literature build its case. It also contains a lot of context and purpose into the importance of an IDPS, whilst highlighting further key detailed information around the</w:t>
      </w:r>
      <w:r w:rsidR="003D54A8">
        <w:t xml:space="preserve"> characteristics, functionalities and any further research areas.</w:t>
      </w:r>
      <w:r w:rsidR="00FC72B3">
        <w:br/>
      </w:r>
      <w:r w:rsidR="00935098">
        <w:br/>
        <w:t>The report covers quite a bit of context, the first one being that the authors not only summarize Intrusion Detection technology’ characteristics, but include additional insights. This research paper primarily discusses the current stature of the IDPS technology, but further efforts have been carried out from their researches following the survey, where they look further into the future development of potential advancing of the technology to assist with addressing emerging threats that will be imminent in future. The report is very extensive as it details 7 years’ worth of results and context from 113 different studies</w:t>
      </w:r>
      <w:r w:rsidR="00F81B53">
        <w:t xml:space="preserve">, including trends and advancements along with creating a clear-cut panoramic view of </w:t>
      </w:r>
      <w:r w:rsidR="00F81B53">
        <w:lastRenderedPageBreak/>
        <w:t>the Intrusion Detection and Prevention Systems landscape.</w:t>
      </w:r>
      <w:r w:rsidR="00E9019D">
        <w:t xml:space="preserve"> A big plus for this paper is it seems to provide quite some focus on how all the Intrusion Detection and Prevention techniques and technology work in tandem as it goes into quite a bit of detail explaining what each individual component is solely responsible along with descriptions of what they do.</w:t>
      </w:r>
      <w:r w:rsidR="0039169A">
        <w:br/>
      </w:r>
      <w:r w:rsidR="007C3544">
        <w:br/>
      </w:r>
      <w:r w:rsidR="005718E5">
        <w:t>I</w:t>
      </w:r>
      <w:r w:rsidR="007C3544">
        <w:t xml:space="preserve"> have covered all advantages of the above paper, but as always, there is always room for improvement. Even though this source covers all those 113 research articles over a period of the last 7 years, the scope can arguably seem quite limited, as it is still finite results in comparison to the vast majority of intrusion detection and prevention systems. Another limitation with this paper is that the survey heavily relies on other existing articles of research to help paint the big picture. As not all information that is valuable could make it onto official published papers, some experimental results or approaches may remain unpublished, so its highly likely that publication bias could be encountered. </w:t>
      </w:r>
      <w:r w:rsidR="00416A56">
        <w:t xml:space="preserve">As a way to implement or understand IDS technology, its important that you understand how attackers could potentially find ways around its defenses to gain access to a system. </w:t>
      </w:r>
      <w:r w:rsidR="00AA39E2">
        <w:t>Unfortunately,</w:t>
      </w:r>
      <w:r w:rsidR="00416A56">
        <w:t xml:space="preserve"> this paper doesn’t go into </w:t>
      </w:r>
      <w:r w:rsidR="00AA39E2">
        <w:t>much countermeasure</w:t>
      </w:r>
      <w:r w:rsidR="00416A56">
        <w:t xml:space="preserve"> techniques</w:t>
      </w:r>
      <w:r w:rsidR="005B1420">
        <w:t>.</w:t>
      </w:r>
    </w:p>
    <w:p w:rsidR="001A1D19" w:rsidRDefault="008670E7">
      <w:r>
        <w:t>The next paper was “</w:t>
      </w:r>
      <w:r w:rsidRPr="008670E7">
        <w:t>Intrusion Detection and Prevention System: Issues and Challenges</w:t>
      </w:r>
      <w:r>
        <w:t xml:space="preserve">” </w:t>
      </w:r>
      <w:sdt>
        <w:sdtPr>
          <w:id w:val="372512597"/>
          <w:citation/>
        </w:sdtPr>
        <w:sdtContent>
          <w:r>
            <w:fldChar w:fldCharType="begin"/>
          </w:r>
          <w:r>
            <w:rPr>
              <w:lang w:val="en-GB"/>
            </w:rPr>
            <w:instrText xml:space="preserve"> CITATION Bei13 \l 2057 </w:instrText>
          </w:r>
          <w:r>
            <w:fldChar w:fldCharType="separate"/>
          </w:r>
          <w:r w:rsidR="00834F1E" w:rsidRPr="00834F1E">
            <w:rPr>
              <w:noProof/>
              <w:lang w:val="en-GB"/>
            </w:rPr>
            <w:t>[3]</w:t>
          </w:r>
          <w:r>
            <w:fldChar w:fldCharType="end"/>
          </w:r>
        </w:sdtContent>
      </w:sdt>
      <w:r w:rsidR="001A1D19">
        <w:t>, t</w:t>
      </w:r>
      <w:r w:rsidR="00564942">
        <w:t xml:space="preserve">his research paper is not like the source above where measures of surveys have been put into place to gather the facts to paint a picture of </w:t>
      </w:r>
      <w:r w:rsidR="00710EB4">
        <w:t xml:space="preserve">the IDPS landscape, but it focuses primarily on resource groups that are currently in practice to include any issues faced with scalability, adaptability and even accuracy of them using IDPS. Along with this, it expresses the effectiveness of needing to harness IDPS to help harden security and prevent any malicious activity with infrastructure. </w:t>
      </w:r>
      <w:r w:rsidR="00FC72B3">
        <w:br/>
      </w:r>
      <w:r w:rsidR="00E81282">
        <w:br/>
        <w:t>There are some benefits in researching this paper, where by reviewing the detection techniques for IDS, the paper not only focuses on just one or two, but discusses a diverse set of approaches that can be put into practice that can assist with detecting or even preventing malicious threats or intrusions</w:t>
      </w:r>
      <w:r w:rsidR="00795613">
        <w:t xml:space="preserve"> if it were to occur. Just like everything there are always difficult challenges that lay ahead when considering anything for implementation, this paper highlights and raises awareness for a number of these potential challenges and discusses techniques that could be used to help overcome them by addressing the critical issues, where you should be able to then improve its effectiveness.</w:t>
      </w:r>
      <w:r w:rsidR="00FC72B3">
        <w:br/>
      </w:r>
      <w:r w:rsidR="00795613">
        <w:br/>
        <w:t xml:space="preserve">When critically </w:t>
      </w:r>
      <w:r w:rsidR="00452F88">
        <w:t>analyzing</w:t>
      </w:r>
      <w:r w:rsidR="00795613">
        <w:t xml:space="preserve"> the paper, it seems to be missing a bit of detail from when they discuss considerations with IDS designs</w:t>
      </w:r>
      <w:r w:rsidR="00452F88">
        <w:t xml:space="preserve">, a way they could have improved this would be to expand further on usability and even scalability as part of the design to help provide further detail to the reader if they are building an IDS solution from scratch. </w:t>
      </w:r>
      <w:r w:rsidR="0056799A">
        <w:t>Another limitation with this paper is that it could have gone much deeper into discussing further detection algorithms along with their pros and cons. I feel that including a bit more in relation to this would have helped enhance the read along with the content for this paper.</w:t>
      </w:r>
      <w:r w:rsidR="00544F77">
        <w:t xml:space="preserve"> The final limitation identified in this paper, would be simply put that they don’t go into much detail when making an evaluation on IDS. </w:t>
      </w:r>
    </w:p>
    <w:p w:rsidR="001A1D19" w:rsidRDefault="001A1D19"/>
    <w:p w:rsidR="001A1D19" w:rsidRDefault="001A1D19"/>
    <w:p w:rsidR="001A1D19" w:rsidRDefault="001A1D19"/>
    <w:p w:rsidR="00F65A5A" w:rsidRDefault="00F65A5A">
      <w:r>
        <w:lastRenderedPageBreak/>
        <w:t xml:space="preserve">The final paper I went onto evaluate was called </w:t>
      </w:r>
      <w:r w:rsidRPr="00F65A5A">
        <w:t>“Intrusion Detection and Prevention Systems: An Updated Review</w:t>
      </w:r>
      <w:sdt>
        <w:sdtPr>
          <w:id w:val="489987279"/>
          <w:citation/>
        </w:sdtPr>
        <w:sdtContent>
          <w:r w:rsidR="001A1D19">
            <w:fldChar w:fldCharType="begin"/>
          </w:r>
          <w:r w:rsidR="001A1D19">
            <w:rPr>
              <w:lang w:val="en-GB"/>
            </w:rPr>
            <w:instrText xml:space="preserve"> CITATION Aze19 \l 2057 </w:instrText>
          </w:r>
          <w:r w:rsidR="001A1D19">
            <w:fldChar w:fldCharType="separate"/>
          </w:r>
          <w:r w:rsidR="00834F1E">
            <w:rPr>
              <w:noProof/>
              <w:lang w:val="en-GB"/>
            </w:rPr>
            <w:t xml:space="preserve"> </w:t>
          </w:r>
          <w:r w:rsidR="00834F1E" w:rsidRPr="00834F1E">
            <w:rPr>
              <w:noProof/>
              <w:lang w:val="en-GB"/>
            </w:rPr>
            <w:t>[4]</w:t>
          </w:r>
          <w:r w:rsidR="001A1D19">
            <w:fldChar w:fldCharType="end"/>
          </w:r>
        </w:sdtContent>
      </w:sdt>
      <w:r>
        <w:t>, this paper provides a full review and context of all IDPS solutions that are available during 2016. Further purpose of the paper goes into providing information on how IDPS solutions can identify vulnerabilities by the types of data it accesses. It also delves quite deep into various preventative measures to help alleviate threats accessing the network.</w:t>
      </w:r>
    </w:p>
    <w:p w:rsidR="00F60376" w:rsidRDefault="00C2507F">
      <w:r>
        <w:t xml:space="preserve">Good pointers that have been taken from this paper is that it emphasizes quite heavily on preventative measures that can be implemented to mitigate any intrusions along with providing quite a holistic approach into Intrusion Detection and Prevention System’ critical functionality. In </w:t>
      </w:r>
      <w:r w:rsidR="00326817">
        <w:t>addition,</w:t>
      </w:r>
      <w:r>
        <w:t xml:space="preserve"> even </w:t>
      </w:r>
      <w:r w:rsidR="003C060B">
        <w:t>though</w:t>
      </w:r>
      <w:r>
        <w:t xml:space="preserve"> this paper was reviewing IDPS solutions back in 2016, it is understandable that the technology has advanced quite significantly since then, but this review has gone into enough context about its current position back then and its potential future prospects for improvements, this has pretty much covered a review of most new features that have been released within that technology since then.</w:t>
      </w:r>
    </w:p>
    <w:p w:rsidR="007D5117" w:rsidRDefault="00C2507F">
      <w:r>
        <w:t>Moving onto the disadvantages and limitations of this paper, the authors seem</w:t>
      </w:r>
      <w:r w:rsidR="00A87C75">
        <w:t xml:space="preserve"> to discuss signature libraries, but don’t expand further on where and how the signature database libraries are kept up to date along with forgetting to express the importance of ensuring this is carried out effectively, so that any critical threats can be identified and blocked effectively from a network. Failure to do so will result in a high number of network intrusions as the attack patterns have not been identified previously for the IDS to know its malicious. Furthermore, I know I discussed above that the paper comprehensively goes through the detail of Intrusion detection systems, but they only seem to touch lightly on classification systems that exist within this technology and to </w:t>
      </w:r>
      <w:proofErr w:type="spellStart"/>
      <w:r w:rsidR="00A87C75">
        <w:t>finalise</w:t>
      </w:r>
      <w:proofErr w:type="spellEnd"/>
      <w:r w:rsidR="00A87C75">
        <w:t xml:space="preserve"> the review of this paper’ limitations, they don’t seem to go through any proactive measures that can be enforced before hand to harden the security barriers. Not detailing this to the readers may resort them into not putting these measures in place when building an IDPS for the first time, where there would then be a high chance of damage occurring when an attack happens, which may be a little too late.</w:t>
      </w:r>
      <w:r w:rsidR="007D5117">
        <w:br w:type="page"/>
      </w:r>
    </w:p>
    <w:p w:rsidR="006958FC" w:rsidRDefault="007D5117" w:rsidP="007D5117">
      <w:pPr>
        <w:pStyle w:val="Heading1"/>
      </w:pPr>
      <w:bookmarkStart w:id="2" w:name="_Toc173242284"/>
      <w:r>
        <w:lastRenderedPageBreak/>
        <w:t>Task 2</w:t>
      </w:r>
      <w:r w:rsidR="00C009D2">
        <w:t xml:space="preserve"> – Case Scenario</w:t>
      </w:r>
      <w:bookmarkEnd w:id="2"/>
    </w:p>
    <w:p w:rsidR="007D5117" w:rsidRDefault="00673469" w:rsidP="007D5117">
      <w:r>
        <w:br/>
      </w:r>
      <w:r w:rsidRPr="008670E7">
        <w:rPr>
          <w:b/>
          <w:bCs/>
          <w:sz w:val="28"/>
          <w:szCs w:val="28"/>
        </w:rPr>
        <w:t>A Strategic Roadmap into Establishing an Information Security Unit</w:t>
      </w:r>
      <w:r w:rsidR="00EB7E27">
        <w:br/>
      </w:r>
      <w:r w:rsidR="00EB7E27">
        <w:br/>
      </w:r>
      <w:r w:rsidR="00EB7E27" w:rsidRPr="000C1BE9">
        <w:rPr>
          <w:rStyle w:val="Heading2Char"/>
        </w:rPr>
        <w:t>Summary</w:t>
      </w:r>
      <w:r w:rsidR="00EB7E27">
        <w:br/>
        <w:t xml:space="preserve">In order to allow us to proceed with the creation of the new Information Security Unit, please kindly consider the desired comprehensive approach detailed below that </w:t>
      </w:r>
      <w:r w:rsidR="000333F9">
        <w:t xml:space="preserve">aligns with the goals and compliance requirements within the organization that will aid with heighten the safeguarding of all our critical systems and act as a barrier against any vulnerabilities or threats that will help fortify our infrastructure </w:t>
      </w:r>
      <w:r w:rsidR="007D2B45">
        <w:t>and</w:t>
      </w:r>
      <w:r w:rsidR="000333F9">
        <w:t xml:space="preserve"> ensure effective business continuity</w:t>
      </w:r>
      <w:r w:rsidR="007D2B45">
        <w:t xml:space="preserve"> if in the event a disaster was to occur</w:t>
      </w:r>
      <w:r w:rsidR="000333F9">
        <w:t xml:space="preserve">. </w:t>
      </w:r>
      <w:r w:rsidR="0041606B">
        <w:t>Below I have outlined all the key focus areas on what is required to implement a successful Information Security unit within our organization, along with detailing each of their importance:</w:t>
      </w:r>
    </w:p>
    <w:p w:rsidR="00E85050" w:rsidRDefault="0041606B" w:rsidP="007D5117">
      <w:bookmarkStart w:id="3" w:name="_Toc173242285"/>
      <w:proofErr w:type="spellStart"/>
      <w:r w:rsidRPr="000C1BE9">
        <w:rPr>
          <w:rStyle w:val="Heading2Char"/>
        </w:rPr>
        <w:t>Organisational</w:t>
      </w:r>
      <w:proofErr w:type="spellEnd"/>
      <w:r w:rsidRPr="000C1BE9">
        <w:rPr>
          <w:rStyle w:val="Heading2Char"/>
        </w:rPr>
        <w:t xml:space="preserve"> Structure and Chart</w:t>
      </w:r>
      <w:bookmarkEnd w:id="3"/>
      <w:r w:rsidR="007C38A6">
        <w:rPr>
          <w:b/>
          <w:bCs/>
        </w:rPr>
        <w:t xml:space="preserve"> </w:t>
      </w:r>
      <w:r w:rsidR="007C38A6">
        <w:rPr>
          <w:b/>
          <w:bCs/>
        </w:rPr>
        <w:br/>
      </w:r>
      <w:r w:rsidR="007C38A6" w:rsidRPr="00801C1E">
        <w:t>We believe that a strong organizational structure is fundamental to its success</w:t>
      </w:r>
      <w:r w:rsidR="00801C1E" w:rsidRPr="00801C1E">
        <w:t>, so within this ICU proposal, we feel a centralized model with the following roles appointed will ensure effective reporting and accountability.</w:t>
      </w:r>
      <w:r w:rsidR="00FC6320">
        <w:t xml:space="preserve"> The designated officers within this overall task force will not only be working together, but will </w:t>
      </w:r>
      <w:r w:rsidR="00751275">
        <w:t xml:space="preserve">operate </w:t>
      </w:r>
      <w:r w:rsidR="00FC6320">
        <w:t xml:space="preserve">cross-departmentally where </w:t>
      </w:r>
      <w:r w:rsidR="00751275">
        <w:t>they will be required to collaborate closely with other departments such as Legal, Human Resources teams to ensure overarching objectives are fulfilled effectively</w:t>
      </w:r>
      <w:r w:rsidR="00E72F1D">
        <w:t xml:space="preserve"> </w:t>
      </w:r>
      <w:sdt>
        <w:sdtPr>
          <w:id w:val="-2107486819"/>
          <w:citation/>
        </w:sdtPr>
        <w:sdtContent>
          <w:r w:rsidR="00A358DF">
            <w:fldChar w:fldCharType="begin"/>
          </w:r>
          <w:r w:rsidR="00A358DF">
            <w:rPr>
              <w:lang w:val="en-GB"/>
            </w:rPr>
            <w:instrText xml:space="preserve"> CITATION Cra17 \l 2057 </w:instrText>
          </w:r>
          <w:r w:rsidR="00A358DF">
            <w:fldChar w:fldCharType="separate"/>
          </w:r>
          <w:r w:rsidR="00834F1E" w:rsidRPr="00834F1E">
            <w:rPr>
              <w:noProof/>
              <w:lang w:val="en-GB"/>
            </w:rPr>
            <w:t>[5]</w:t>
          </w:r>
          <w:r w:rsidR="00A358DF">
            <w:fldChar w:fldCharType="end"/>
          </w:r>
        </w:sdtContent>
      </w:sdt>
      <w:r w:rsidR="00E72F1D">
        <w:t xml:space="preserve"> </w:t>
      </w:r>
      <w:r w:rsidR="00751275">
        <w:t>.</w:t>
      </w:r>
      <w:r w:rsidR="00801C1E" w:rsidRPr="00801C1E">
        <w:br/>
      </w:r>
    </w:p>
    <w:p w:rsidR="00FC6320" w:rsidRDefault="00801C1E" w:rsidP="00A521EC">
      <w:pPr>
        <w:pStyle w:val="ListParagraph"/>
        <w:numPr>
          <w:ilvl w:val="0"/>
          <w:numId w:val="1"/>
        </w:numPr>
      </w:pPr>
      <w:bookmarkStart w:id="4" w:name="_Toc173242286"/>
      <w:r w:rsidRPr="008670E7">
        <w:rPr>
          <w:rStyle w:val="Heading3Char"/>
        </w:rPr>
        <w:t>Chief Information Security Officer (CISO)</w:t>
      </w:r>
      <w:bookmarkEnd w:id="4"/>
      <w:r w:rsidR="0019578D">
        <w:br/>
      </w:r>
      <w:r w:rsidRPr="00801C1E">
        <w:t xml:space="preserve">This person(s) will be at the top of the </w:t>
      </w:r>
      <w:r w:rsidRPr="00E85050">
        <w:t>hierarchy</w:t>
      </w:r>
      <w:r w:rsidR="00E85050" w:rsidRPr="00E85050">
        <w:t xml:space="preserve"> who will be responsible for the strategies, business goals and objectives and policy reviews and further development</w:t>
      </w:r>
      <w:r w:rsidR="00FA26B4">
        <w:t xml:space="preserve"> </w:t>
      </w:r>
      <w:sdt>
        <w:sdtPr>
          <w:id w:val="-763073854"/>
          <w:citation/>
        </w:sdtPr>
        <w:sdtContent>
          <w:r w:rsidR="00A358DF">
            <w:fldChar w:fldCharType="begin"/>
          </w:r>
          <w:r w:rsidR="00A358DF">
            <w:rPr>
              <w:lang w:val="en-GB"/>
            </w:rPr>
            <w:instrText xml:space="preserve"> CITATION Kar17 \l 2057 </w:instrText>
          </w:r>
          <w:r w:rsidR="00A358DF">
            <w:fldChar w:fldCharType="separate"/>
          </w:r>
          <w:r w:rsidR="00834F1E" w:rsidRPr="00834F1E">
            <w:rPr>
              <w:noProof/>
              <w:lang w:val="en-GB"/>
            </w:rPr>
            <w:t>[6]</w:t>
          </w:r>
          <w:r w:rsidR="00A358DF">
            <w:fldChar w:fldCharType="end"/>
          </w:r>
        </w:sdtContent>
      </w:sdt>
      <w:r w:rsidR="00E85050" w:rsidRPr="00E85050">
        <w:t>.</w:t>
      </w:r>
      <w:r w:rsidR="00FC6320">
        <w:br/>
      </w:r>
    </w:p>
    <w:p w:rsidR="00FC6320" w:rsidRDefault="00FC6320" w:rsidP="00F27571">
      <w:pPr>
        <w:pStyle w:val="ListParagraph"/>
        <w:numPr>
          <w:ilvl w:val="0"/>
          <w:numId w:val="1"/>
        </w:numPr>
      </w:pPr>
      <w:bookmarkStart w:id="5" w:name="_Toc173242287"/>
      <w:r w:rsidRPr="008670E7">
        <w:rPr>
          <w:rStyle w:val="Heading3Char"/>
        </w:rPr>
        <w:t>Risk Manager</w:t>
      </w:r>
      <w:bookmarkEnd w:id="5"/>
      <w:r w:rsidR="0019578D">
        <w:br/>
      </w:r>
      <w:r>
        <w:t>Responsibility is to primarily assess the current organization stature and mitigate any risks that could potentially arise within the organization</w:t>
      </w:r>
      <w:r w:rsidR="00850713">
        <w:t xml:space="preserve"> </w:t>
      </w:r>
      <w:sdt>
        <w:sdtPr>
          <w:id w:val="-1068504026"/>
          <w:citation/>
        </w:sdtPr>
        <w:sdtContent>
          <w:r w:rsidR="00A358DF">
            <w:fldChar w:fldCharType="begin"/>
          </w:r>
          <w:r w:rsidR="00A358DF">
            <w:rPr>
              <w:lang w:val="en-GB"/>
            </w:rPr>
            <w:instrText xml:space="preserve"> CITATION Col99 \l 2057 </w:instrText>
          </w:r>
          <w:r w:rsidR="00A358DF">
            <w:fldChar w:fldCharType="separate"/>
          </w:r>
          <w:r w:rsidR="00834F1E" w:rsidRPr="00834F1E">
            <w:rPr>
              <w:noProof/>
              <w:lang w:val="en-GB"/>
            </w:rPr>
            <w:t>[7]</w:t>
          </w:r>
          <w:r w:rsidR="00A358DF">
            <w:fldChar w:fldCharType="end"/>
          </w:r>
        </w:sdtContent>
      </w:sdt>
      <w:r w:rsidR="009F7ADD">
        <w:t>.</w:t>
      </w:r>
      <w:r>
        <w:br/>
      </w:r>
    </w:p>
    <w:p w:rsidR="00E85050" w:rsidRDefault="00FC6320" w:rsidP="00FC6320">
      <w:pPr>
        <w:pStyle w:val="ListParagraph"/>
        <w:numPr>
          <w:ilvl w:val="0"/>
          <w:numId w:val="1"/>
        </w:numPr>
      </w:pPr>
      <w:bookmarkStart w:id="6" w:name="_Toc173242288"/>
      <w:r w:rsidRPr="008670E7">
        <w:rPr>
          <w:rStyle w:val="Heading3Char"/>
        </w:rPr>
        <w:t>Incident Response Officers</w:t>
      </w:r>
      <w:bookmarkEnd w:id="6"/>
      <w:r w:rsidR="0019578D">
        <w:br/>
      </w:r>
      <w:r>
        <w:t>Members of this team will be implementing remediation strategies to mitigate any breaches or threats that may arise</w:t>
      </w:r>
      <w:r w:rsidR="00850713">
        <w:t xml:space="preserve"> </w:t>
      </w:r>
      <w:sdt>
        <w:sdtPr>
          <w:id w:val="-644817307"/>
          <w:citation/>
        </w:sdtPr>
        <w:sdtContent>
          <w:r w:rsidR="00A358DF">
            <w:fldChar w:fldCharType="begin"/>
          </w:r>
          <w:r w:rsidR="00A358DF">
            <w:rPr>
              <w:lang w:val="en-GB"/>
            </w:rPr>
            <w:instrText xml:space="preserve"> CITATION Kru01 \l 2057 </w:instrText>
          </w:r>
          <w:r w:rsidR="00A358DF">
            <w:fldChar w:fldCharType="separate"/>
          </w:r>
          <w:r w:rsidR="00834F1E" w:rsidRPr="00834F1E">
            <w:rPr>
              <w:noProof/>
              <w:lang w:val="en-GB"/>
            </w:rPr>
            <w:t>[8]</w:t>
          </w:r>
          <w:r w:rsidR="00A358DF">
            <w:fldChar w:fldCharType="end"/>
          </w:r>
        </w:sdtContent>
      </w:sdt>
      <w:r>
        <w:t>.</w:t>
      </w:r>
      <w:r>
        <w:br/>
      </w:r>
    </w:p>
    <w:p w:rsidR="00FC6320" w:rsidRDefault="00FC6320" w:rsidP="00FC6320">
      <w:pPr>
        <w:pStyle w:val="ListParagraph"/>
        <w:numPr>
          <w:ilvl w:val="0"/>
          <w:numId w:val="1"/>
        </w:numPr>
      </w:pPr>
      <w:bookmarkStart w:id="7" w:name="_Toc173242289"/>
      <w:r w:rsidRPr="008670E7">
        <w:rPr>
          <w:rStyle w:val="Heading3Char"/>
        </w:rPr>
        <w:t>Compliance Officer</w:t>
      </w:r>
      <w:bookmarkEnd w:id="7"/>
      <w:r w:rsidR="0019578D">
        <w:br/>
      </w:r>
      <w:r w:rsidR="00850713">
        <w:t>These officers frequently interact with staff of an organization to ensure compliance. They help</w:t>
      </w:r>
      <w:r>
        <w:t xml:space="preserve"> to ensure that the organization is adhering to required regulations and policies.</w:t>
      </w:r>
      <w:r w:rsidR="00850713">
        <w:t xml:space="preserve"> </w:t>
      </w:r>
    </w:p>
    <w:p w:rsidR="00E85050" w:rsidRDefault="00E85050" w:rsidP="00FC6320">
      <w:pPr>
        <w:pStyle w:val="ListParagraph"/>
      </w:pPr>
    </w:p>
    <w:p w:rsidR="00FC6320" w:rsidRDefault="00FC6320" w:rsidP="00E85050">
      <w:pPr>
        <w:pStyle w:val="ListParagraph"/>
        <w:numPr>
          <w:ilvl w:val="0"/>
          <w:numId w:val="1"/>
        </w:numPr>
      </w:pPr>
      <w:bookmarkStart w:id="8" w:name="_Toc173242290"/>
      <w:r w:rsidRPr="008670E7">
        <w:rPr>
          <w:rStyle w:val="Heading3Char"/>
        </w:rPr>
        <w:t>Security Analysts</w:t>
      </w:r>
      <w:bookmarkEnd w:id="8"/>
      <w:r w:rsidR="0019578D">
        <w:br/>
      </w:r>
      <w:r>
        <w:t xml:space="preserve">These members of staff will be solely responsible for </w:t>
      </w:r>
      <w:proofErr w:type="spellStart"/>
      <w:r>
        <w:t>analysing</w:t>
      </w:r>
      <w:proofErr w:type="spellEnd"/>
      <w:r>
        <w:t xml:space="preserve"> security events through applicable tools and event logs along with continuously monitoring the infrastructure for any malicious activity.</w:t>
      </w:r>
      <w:r w:rsidR="002B42A3">
        <w:t xml:space="preserve"> They also play a political role where he/she is either explicitly or implicitly advocating a particular perspective on security </w:t>
      </w:r>
      <w:sdt>
        <w:sdtPr>
          <w:id w:val="553671988"/>
          <w:citation/>
        </w:sdtPr>
        <w:sdtContent>
          <w:r w:rsidR="00A358DF">
            <w:fldChar w:fldCharType="begin"/>
          </w:r>
          <w:r w:rsidR="00A358DF">
            <w:rPr>
              <w:lang w:val="en-GB"/>
            </w:rPr>
            <w:instrText xml:space="preserve"> CITATION Eri99 \l 2057 </w:instrText>
          </w:r>
          <w:r w:rsidR="00A358DF">
            <w:fldChar w:fldCharType="separate"/>
          </w:r>
          <w:r w:rsidR="00834F1E" w:rsidRPr="00834F1E">
            <w:rPr>
              <w:noProof/>
              <w:lang w:val="en-GB"/>
            </w:rPr>
            <w:t>[9]</w:t>
          </w:r>
          <w:r w:rsidR="00A358DF">
            <w:fldChar w:fldCharType="end"/>
          </w:r>
        </w:sdtContent>
      </w:sdt>
      <w:r w:rsidR="002B42A3">
        <w:t>.</w:t>
      </w:r>
    </w:p>
    <w:p w:rsidR="00FC6320" w:rsidRDefault="00FC6320" w:rsidP="00FC6320">
      <w:pPr>
        <w:pStyle w:val="ListParagraph"/>
      </w:pPr>
    </w:p>
    <w:p w:rsidR="00920F61" w:rsidRDefault="00953D3A" w:rsidP="00FC6320">
      <w:bookmarkStart w:id="9" w:name="_Toc173242291"/>
      <w:r w:rsidRPr="000C1BE9">
        <w:rPr>
          <w:rStyle w:val="Heading2Char"/>
        </w:rPr>
        <w:lastRenderedPageBreak/>
        <w:t>Policies and Procedures</w:t>
      </w:r>
      <w:bookmarkEnd w:id="9"/>
      <w:r w:rsidRPr="00953D3A">
        <w:rPr>
          <w:b/>
          <w:bCs/>
        </w:rPr>
        <w:br/>
      </w:r>
      <w:r w:rsidRPr="00953D3A">
        <w:t>Once the ISU team has been established, the next phase would be to</w:t>
      </w:r>
      <w:r>
        <w:rPr>
          <w:b/>
          <w:bCs/>
        </w:rPr>
        <w:t xml:space="preserve"> </w:t>
      </w:r>
      <w:r>
        <w:t>implement through policies and procedures that will help mitigate any data leaks, misuse and other potential threats that could be faced. In order to mitigate any data neglect within the organization, we will need to ensure that the following policies are enforced across the board:</w:t>
      </w:r>
      <w:r>
        <w:br/>
      </w:r>
    </w:p>
    <w:p w:rsidR="00920F61" w:rsidRDefault="00953D3A" w:rsidP="00920F61">
      <w:pPr>
        <w:pStyle w:val="ListParagraph"/>
        <w:numPr>
          <w:ilvl w:val="0"/>
          <w:numId w:val="3"/>
        </w:numPr>
      </w:pPr>
      <w:bookmarkStart w:id="10" w:name="_Toc173242292"/>
      <w:r w:rsidRPr="008670E7">
        <w:rPr>
          <w:rStyle w:val="Heading3Char"/>
        </w:rPr>
        <w:t>Data Classifications</w:t>
      </w:r>
      <w:bookmarkEnd w:id="10"/>
      <w:r w:rsidR="0019578D">
        <w:br/>
      </w:r>
      <w:r>
        <w:t xml:space="preserve">Policies that are used to classify data based on its sensitivity. </w:t>
      </w:r>
      <w:r w:rsidR="00A521EC">
        <w:t xml:space="preserve">In </w:t>
      </w:r>
      <w:r w:rsidR="004C452E">
        <w:t>addition,</w:t>
      </w:r>
      <w:r w:rsidR="00A521EC">
        <w:t xml:space="preserve"> it could be used as a mining function can help achieve an intense understanding of databases </w:t>
      </w:r>
      <w:sdt>
        <w:sdtPr>
          <w:id w:val="1428465237"/>
          <w:citation/>
        </w:sdtPr>
        <w:sdtContent>
          <w:r w:rsidR="004C452E">
            <w:fldChar w:fldCharType="begin"/>
          </w:r>
          <w:r w:rsidR="004C452E">
            <w:rPr>
              <w:lang w:val="en-GB"/>
            </w:rPr>
            <w:instrText xml:space="preserve"> CITATION Kat13 \l 2057 </w:instrText>
          </w:r>
          <w:r w:rsidR="004C452E">
            <w:fldChar w:fldCharType="separate"/>
          </w:r>
          <w:r w:rsidR="00834F1E" w:rsidRPr="00834F1E">
            <w:rPr>
              <w:noProof/>
              <w:lang w:val="en-GB"/>
            </w:rPr>
            <w:t>[10]</w:t>
          </w:r>
          <w:r w:rsidR="004C452E">
            <w:fldChar w:fldCharType="end"/>
          </w:r>
        </w:sdtContent>
      </w:sdt>
      <w:r w:rsidR="00A521EC">
        <w:t>.</w:t>
      </w:r>
      <w:r w:rsidR="00920F61">
        <w:br/>
      </w:r>
    </w:p>
    <w:p w:rsidR="00920F61" w:rsidRDefault="00953D3A" w:rsidP="00920F61">
      <w:pPr>
        <w:pStyle w:val="ListParagraph"/>
        <w:numPr>
          <w:ilvl w:val="0"/>
          <w:numId w:val="3"/>
        </w:numPr>
      </w:pPr>
      <w:bookmarkStart w:id="11" w:name="_Toc173242293"/>
      <w:r w:rsidRPr="008670E7">
        <w:rPr>
          <w:rStyle w:val="Heading3Char"/>
        </w:rPr>
        <w:t>Access Control</w:t>
      </w:r>
      <w:bookmarkEnd w:id="11"/>
      <w:r w:rsidR="0019578D">
        <w:br/>
      </w:r>
      <w:r w:rsidR="00920F61" w:rsidRPr="00920F61">
        <w:t>This policy dictates which users are able to access data and other parts of our infrastructure</w:t>
      </w:r>
      <w:r w:rsidR="00A521EC">
        <w:t xml:space="preserve">. Access control policies can be applied, corresponding to different criteria for defining what should, and what should not, be allowed, and, in some sense, to different definitions of what ensuring security means </w:t>
      </w:r>
      <w:sdt>
        <w:sdtPr>
          <w:id w:val="115499019"/>
          <w:citation/>
        </w:sdtPr>
        <w:sdtContent>
          <w:r w:rsidR="004C452E">
            <w:fldChar w:fldCharType="begin"/>
          </w:r>
          <w:r w:rsidR="004C452E">
            <w:rPr>
              <w:lang w:val="en-GB"/>
            </w:rPr>
            <w:instrText xml:space="preserve"> CITATION Sam01 \l 2057 </w:instrText>
          </w:r>
          <w:r w:rsidR="004C452E">
            <w:fldChar w:fldCharType="separate"/>
          </w:r>
          <w:r w:rsidR="00834F1E" w:rsidRPr="00834F1E">
            <w:rPr>
              <w:noProof/>
              <w:lang w:val="en-GB"/>
            </w:rPr>
            <w:t>[11]</w:t>
          </w:r>
          <w:r w:rsidR="004C452E">
            <w:fldChar w:fldCharType="end"/>
          </w:r>
        </w:sdtContent>
      </w:sdt>
      <w:r w:rsidR="004C452E">
        <w:t>.</w:t>
      </w:r>
      <w:r w:rsidR="00A521EC">
        <w:br/>
      </w:r>
    </w:p>
    <w:p w:rsidR="00920F61" w:rsidRDefault="00920F61" w:rsidP="00920F61">
      <w:pPr>
        <w:pStyle w:val="ListParagraph"/>
        <w:numPr>
          <w:ilvl w:val="0"/>
          <w:numId w:val="3"/>
        </w:numPr>
      </w:pPr>
      <w:bookmarkStart w:id="12" w:name="_Toc173242294"/>
      <w:r w:rsidRPr="008670E7">
        <w:rPr>
          <w:rStyle w:val="Heading3Char"/>
        </w:rPr>
        <w:t>Acceptable use policy</w:t>
      </w:r>
      <w:bookmarkEnd w:id="12"/>
      <w:r w:rsidR="0019578D">
        <w:br/>
      </w:r>
      <w:r w:rsidR="00A521EC">
        <w:t xml:space="preserve">These are vital tools for </w:t>
      </w:r>
      <w:proofErr w:type="spellStart"/>
      <w:r w:rsidR="00A521EC">
        <w:t>organisations</w:t>
      </w:r>
      <w:proofErr w:type="spellEnd"/>
      <w:r w:rsidR="00A521EC">
        <w:t xml:space="preserve"> to protect themselves and their employees from misuse of computer facilities provided </w:t>
      </w:r>
      <w:sdt>
        <w:sdtPr>
          <w:id w:val="-823583295"/>
          <w:citation/>
        </w:sdtPr>
        <w:sdtContent>
          <w:r w:rsidR="004C452E">
            <w:fldChar w:fldCharType="begin"/>
          </w:r>
          <w:r w:rsidR="004C452E">
            <w:rPr>
              <w:lang w:val="en-GB"/>
            </w:rPr>
            <w:instrText xml:space="preserve"> CITATION Lau08 \l 2057 </w:instrText>
          </w:r>
          <w:r w:rsidR="004C452E">
            <w:fldChar w:fldCharType="separate"/>
          </w:r>
          <w:r w:rsidR="00834F1E" w:rsidRPr="00834F1E">
            <w:rPr>
              <w:noProof/>
              <w:lang w:val="en-GB"/>
            </w:rPr>
            <w:t>[12]</w:t>
          </w:r>
          <w:r w:rsidR="004C452E">
            <w:fldChar w:fldCharType="end"/>
          </w:r>
        </w:sdtContent>
      </w:sdt>
      <w:r w:rsidR="00A521EC">
        <w:t xml:space="preserve">. </w:t>
      </w:r>
      <w:r>
        <w:br/>
      </w:r>
    </w:p>
    <w:p w:rsidR="00920F61" w:rsidRDefault="00920F61" w:rsidP="00920F61">
      <w:pPr>
        <w:pStyle w:val="ListParagraph"/>
        <w:numPr>
          <w:ilvl w:val="0"/>
          <w:numId w:val="3"/>
        </w:numPr>
      </w:pPr>
      <w:bookmarkStart w:id="13" w:name="_Toc173242295"/>
      <w:r w:rsidRPr="008670E7">
        <w:rPr>
          <w:rStyle w:val="Heading3Char"/>
        </w:rPr>
        <w:t>Incident Response</w:t>
      </w:r>
      <w:bookmarkEnd w:id="13"/>
      <w:r w:rsidR="0019578D">
        <w:rPr>
          <w:b/>
          <w:bCs/>
        </w:rPr>
        <w:br/>
      </w:r>
      <w:r>
        <w:t xml:space="preserve">Details </w:t>
      </w:r>
      <w:r w:rsidR="00692CFD">
        <w:t xml:space="preserve">recommended </w:t>
      </w:r>
      <w:r>
        <w:t>guidelines when dealing with any security incidents when encountered.</w:t>
      </w:r>
      <w:r w:rsidR="00A521EC">
        <w:t xml:space="preserve"> A poor incident response plan or having no response plan may results in legal consequences, loss of revenue, damage to the brand and losing the trust of customers</w:t>
      </w:r>
      <w:r w:rsidR="00B82F0F">
        <w:t xml:space="preserve"> </w:t>
      </w:r>
      <w:sdt>
        <w:sdtPr>
          <w:id w:val="400793113"/>
          <w:citation/>
        </w:sdtPr>
        <w:sdtContent>
          <w:r w:rsidR="004C452E">
            <w:fldChar w:fldCharType="begin"/>
          </w:r>
          <w:r w:rsidR="004C452E">
            <w:rPr>
              <w:lang w:val="en-GB"/>
            </w:rPr>
            <w:instrText xml:space="preserve"> CITATION Shi211 \l 2057 </w:instrText>
          </w:r>
          <w:r w:rsidR="004C452E">
            <w:fldChar w:fldCharType="separate"/>
          </w:r>
          <w:r w:rsidR="00834F1E" w:rsidRPr="00834F1E">
            <w:rPr>
              <w:noProof/>
              <w:lang w:val="en-GB"/>
            </w:rPr>
            <w:t>[13]</w:t>
          </w:r>
          <w:r w:rsidR="004C452E">
            <w:fldChar w:fldCharType="end"/>
          </w:r>
        </w:sdtContent>
      </w:sdt>
      <w:r w:rsidR="00A521EC">
        <w:t>.</w:t>
      </w:r>
      <w:r w:rsidR="00B82F0F">
        <w:t xml:space="preserve"> So having this plan put into actions is absolutely </w:t>
      </w:r>
      <w:r w:rsidR="004C452E">
        <w:t>imperative</w:t>
      </w:r>
      <w:r w:rsidR="00B82F0F">
        <w:t>.</w:t>
      </w:r>
    </w:p>
    <w:p w:rsidR="00D85C02" w:rsidRDefault="00D85C02" w:rsidP="00D85C02">
      <w:pPr>
        <w:rPr>
          <w:b/>
          <w:bCs/>
        </w:rPr>
      </w:pPr>
    </w:p>
    <w:p w:rsidR="00185C4E" w:rsidRDefault="00D85C02" w:rsidP="00185C4E">
      <w:bookmarkStart w:id="14" w:name="_Toc173242296"/>
      <w:r w:rsidRPr="000C1BE9">
        <w:rPr>
          <w:rStyle w:val="Heading2Char"/>
        </w:rPr>
        <w:t>Data Protection Compliance</w:t>
      </w:r>
      <w:bookmarkEnd w:id="14"/>
      <w:r w:rsidRPr="00185C4E">
        <w:rPr>
          <w:b/>
          <w:bCs/>
        </w:rPr>
        <w:br/>
      </w:r>
      <w:r w:rsidR="007604D7">
        <w:t xml:space="preserve">This is something all </w:t>
      </w:r>
      <w:proofErr w:type="spellStart"/>
      <w:r w:rsidR="007604D7">
        <w:t>organisations</w:t>
      </w:r>
      <w:proofErr w:type="spellEnd"/>
      <w:r w:rsidR="007604D7">
        <w:t xml:space="preserve"> and businesses have to ensure they are adhering to, as it ensures that the data is being handled in a safe and secure manner and won’t be neglected. </w:t>
      </w:r>
      <w:r w:rsidR="000622E4">
        <w:t>Practices that will be implemented will include:</w:t>
      </w:r>
    </w:p>
    <w:p w:rsidR="00185C4E" w:rsidRDefault="000622E4" w:rsidP="00D85C02">
      <w:pPr>
        <w:pStyle w:val="ListParagraph"/>
        <w:numPr>
          <w:ilvl w:val="0"/>
          <w:numId w:val="5"/>
        </w:numPr>
      </w:pPr>
      <w:bookmarkStart w:id="15" w:name="_Toc173242297"/>
      <w:r w:rsidRPr="008670E7">
        <w:rPr>
          <w:rStyle w:val="Heading3Char"/>
        </w:rPr>
        <w:t>Awareness and training</w:t>
      </w:r>
      <w:bookmarkEnd w:id="15"/>
      <w:r w:rsidR="0019578D">
        <w:br/>
      </w:r>
      <w:r w:rsidR="00B83AA2">
        <w:t>We will ensure that all staff are aware of the principles on data protection, this can be achieved by carrying out regular training regimes.</w:t>
      </w:r>
      <w:r w:rsidR="00185C4E">
        <w:br/>
      </w:r>
    </w:p>
    <w:p w:rsidR="000622E4" w:rsidRDefault="00B83AA2" w:rsidP="00D85C02">
      <w:pPr>
        <w:pStyle w:val="ListParagraph"/>
        <w:numPr>
          <w:ilvl w:val="0"/>
          <w:numId w:val="5"/>
        </w:numPr>
      </w:pPr>
      <w:bookmarkStart w:id="16" w:name="_Toc173242298"/>
      <w:r w:rsidRPr="008670E7">
        <w:rPr>
          <w:rStyle w:val="Heading3Char"/>
        </w:rPr>
        <w:t>Privacy Impact Assessments (PIAs)</w:t>
      </w:r>
      <w:bookmarkEnd w:id="16"/>
      <w:r w:rsidR="0019578D">
        <w:br/>
      </w:r>
      <w:r w:rsidR="00185C4E">
        <w:t>This mainly applies to any new projects that get implemented, as efficient assessments need to be carried out to ensure privacy is at the forefront for project delivery</w:t>
      </w:r>
      <w:r w:rsidR="00692CFD">
        <w:t xml:space="preserve"> with any new solution</w:t>
      </w:r>
      <w:r w:rsidR="00185C4E">
        <w:t>.</w:t>
      </w:r>
      <w:r w:rsidR="00692CFD">
        <w:t xml:space="preserve"> It has been developed as an instrument and process in regulatory regimes for data protection over a long period </w:t>
      </w:r>
      <w:sdt>
        <w:sdtPr>
          <w:id w:val="250321935"/>
          <w:citation/>
        </w:sdtPr>
        <w:sdtContent>
          <w:r w:rsidR="004C452E">
            <w:fldChar w:fldCharType="begin"/>
          </w:r>
          <w:r w:rsidR="004C452E">
            <w:rPr>
              <w:lang w:val="en-GB"/>
            </w:rPr>
            <w:instrText xml:space="preserve"> CITATION Raa10 \l 2057 </w:instrText>
          </w:r>
          <w:r w:rsidR="004C452E">
            <w:fldChar w:fldCharType="separate"/>
          </w:r>
          <w:r w:rsidR="00834F1E" w:rsidRPr="00834F1E">
            <w:rPr>
              <w:noProof/>
              <w:lang w:val="en-GB"/>
            </w:rPr>
            <w:t>[14]</w:t>
          </w:r>
          <w:r w:rsidR="004C452E">
            <w:fldChar w:fldCharType="end"/>
          </w:r>
        </w:sdtContent>
      </w:sdt>
      <w:r w:rsidR="00692CFD">
        <w:t xml:space="preserve"> . </w:t>
      </w:r>
      <w:r w:rsidR="0019578D">
        <w:br/>
      </w:r>
    </w:p>
    <w:p w:rsidR="00185C4E" w:rsidRDefault="007604D7" w:rsidP="00185C4E">
      <w:r>
        <w:lastRenderedPageBreak/>
        <w:t xml:space="preserve">These regulations are absolutely imperative and can’t be ignored. </w:t>
      </w:r>
      <w:r w:rsidR="000622E4">
        <w:t>Frequent audits will take place to ensure that we remain fully compliant with what is expected.</w:t>
      </w:r>
      <w:r w:rsidR="000622E4">
        <w:rPr>
          <w:b/>
          <w:bCs/>
        </w:rPr>
        <w:t xml:space="preserve"> </w:t>
      </w:r>
      <w:r w:rsidR="000622E4">
        <w:t>In addition, we will ensure that we closely monitor developments from a legislative point of view to ensure that the practices we have put into place are still in conjunction with current regulations.</w:t>
      </w:r>
    </w:p>
    <w:p w:rsidR="00A521EC" w:rsidRDefault="00A521EC" w:rsidP="00185C4E"/>
    <w:p w:rsidR="0019578D" w:rsidRPr="004C452E" w:rsidRDefault="00185C4E" w:rsidP="0019578D">
      <w:r>
        <w:t xml:space="preserve">There are other </w:t>
      </w:r>
      <w:r w:rsidR="00044F57">
        <w:t xml:space="preserve">regulations required that are absolutely mandatory due to them being highly required for organizations within specific regions in the world, these being California Consumer Privacy Act (CCPA) </w:t>
      </w:r>
      <w:sdt>
        <w:sdtPr>
          <w:id w:val="812759062"/>
          <w:citation/>
        </w:sdtPr>
        <w:sdtContent>
          <w:r w:rsidR="004C452E">
            <w:fldChar w:fldCharType="begin"/>
          </w:r>
          <w:r w:rsidR="004C452E">
            <w:rPr>
              <w:lang w:val="en-GB"/>
            </w:rPr>
            <w:instrText xml:space="preserve"> CITATION Mul01 \l 2057 </w:instrText>
          </w:r>
          <w:r w:rsidR="004C452E">
            <w:fldChar w:fldCharType="separate"/>
          </w:r>
          <w:r w:rsidR="00834F1E" w:rsidRPr="00834F1E">
            <w:rPr>
              <w:noProof/>
              <w:lang w:val="en-GB"/>
            </w:rPr>
            <w:t>[15]</w:t>
          </w:r>
          <w:r w:rsidR="004C452E">
            <w:fldChar w:fldCharType="end"/>
          </w:r>
        </w:sdtContent>
      </w:sdt>
      <w:r w:rsidR="00044F57">
        <w:t xml:space="preserve"> and also General Data Protection Regulation (GDPR) </w:t>
      </w:r>
      <w:sdt>
        <w:sdtPr>
          <w:id w:val="-1626541699"/>
          <w:citation/>
        </w:sdtPr>
        <w:sdtContent>
          <w:r w:rsidR="004C452E">
            <w:fldChar w:fldCharType="begin"/>
          </w:r>
          <w:r w:rsidR="004C452E">
            <w:rPr>
              <w:lang w:val="en-GB"/>
            </w:rPr>
            <w:instrText xml:space="preserve"> CITATION Tan16 \l 2057 </w:instrText>
          </w:r>
          <w:r w:rsidR="004C452E">
            <w:fldChar w:fldCharType="separate"/>
          </w:r>
          <w:r w:rsidR="00834F1E" w:rsidRPr="00834F1E">
            <w:rPr>
              <w:noProof/>
              <w:lang w:val="en-GB"/>
            </w:rPr>
            <w:t>[16]</w:t>
          </w:r>
          <w:r w:rsidR="004C452E">
            <w:fldChar w:fldCharType="end"/>
          </w:r>
        </w:sdtContent>
      </w:sdt>
      <w:r w:rsidR="00953D3A" w:rsidRPr="00D85C02">
        <w:rPr>
          <w:b/>
          <w:bCs/>
        </w:rPr>
        <w:br/>
      </w:r>
    </w:p>
    <w:p w:rsidR="0019578D" w:rsidRDefault="00044F57" w:rsidP="0019578D">
      <w:bookmarkStart w:id="17" w:name="_Toc173242299"/>
      <w:r w:rsidRPr="008670E7">
        <w:rPr>
          <w:rStyle w:val="Heading2Char"/>
        </w:rPr>
        <w:t>Security Standards</w:t>
      </w:r>
      <w:bookmarkEnd w:id="17"/>
      <w:r w:rsidRPr="0019578D">
        <w:rPr>
          <w:b/>
          <w:bCs/>
        </w:rPr>
        <w:br/>
      </w:r>
      <w:r w:rsidR="00AA39E2">
        <w:t xml:space="preserve">Creating secure standards into the </w:t>
      </w:r>
      <w:proofErr w:type="spellStart"/>
      <w:r w:rsidR="00AA39E2">
        <w:t>organisations</w:t>
      </w:r>
      <w:proofErr w:type="spellEnd"/>
      <w:r w:rsidR="00AA39E2">
        <w:t xml:space="preserve"> foundation from the ground up is absolutely imperative to ensure risks can be mitigated from day one. We will require implementing the following security standards into the organization:</w:t>
      </w:r>
      <w:r w:rsidR="00AA39E2">
        <w:br/>
      </w:r>
    </w:p>
    <w:p w:rsidR="0019578D" w:rsidRDefault="00AA39E2" w:rsidP="00AA39E2">
      <w:pPr>
        <w:pStyle w:val="ListParagraph"/>
        <w:numPr>
          <w:ilvl w:val="0"/>
          <w:numId w:val="8"/>
        </w:numPr>
      </w:pPr>
      <w:bookmarkStart w:id="18" w:name="_Toc173242300"/>
      <w:r w:rsidRPr="008670E7">
        <w:rPr>
          <w:rStyle w:val="Heading3Char"/>
        </w:rPr>
        <w:t>ISO/IEC 27001</w:t>
      </w:r>
      <w:bookmarkEnd w:id="18"/>
      <w:r w:rsidR="0019578D">
        <w:br/>
      </w:r>
      <w:r>
        <w:t>This encompasses thorough risk assessments, continuous improvements and further controls with the management of information security.</w:t>
      </w:r>
      <w:r w:rsidR="00B82F0F">
        <w:t xml:space="preserve"> This is known to be the leading standard of the ISO 27000 series and contains the requirements of an ISMS. It has been presented as a model for the design, establishment, implementation, operation, monitoring, control, maintenance and continuous improvement of ISMS information in any kind of organization </w:t>
      </w:r>
      <w:sdt>
        <w:sdtPr>
          <w:id w:val="-1277708755"/>
          <w:citation/>
        </w:sdtPr>
        <w:sdtContent>
          <w:r w:rsidR="00987824" w:rsidRPr="00987824">
            <w:fldChar w:fldCharType="begin"/>
          </w:r>
          <w:r w:rsidR="00987824" w:rsidRPr="00987824">
            <w:rPr>
              <w:lang w:val="en-GB"/>
            </w:rPr>
            <w:instrText xml:space="preserve"> CITATION Fon21 \l 2057 </w:instrText>
          </w:r>
          <w:r w:rsidR="00987824" w:rsidRPr="00987824">
            <w:fldChar w:fldCharType="separate"/>
          </w:r>
          <w:r w:rsidR="00834F1E" w:rsidRPr="00834F1E">
            <w:rPr>
              <w:noProof/>
              <w:lang w:val="en-GB"/>
            </w:rPr>
            <w:t>[17]</w:t>
          </w:r>
          <w:r w:rsidR="00987824" w:rsidRPr="00987824">
            <w:fldChar w:fldCharType="end"/>
          </w:r>
        </w:sdtContent>
      </w:sdt>
      <w:r w:rsidR="00B82F0F">
        <w:t>.</w:t>
      </w:r>
      <w:r w:rsidR="0019578D">
        <w:br/>
      </w:r>
    </w:p>
    <w:p w:rsidR="00AA39E2" w:rsidRPr="00AA39E2" w:rsidRDefault="0019578D" w:rsidP="00AA39E2">
      <w:pPr>
        <w:pStyle w:val="ListParagraph"/>
        <w:numPr>
          <w:ilvl w:val="0"/>
          <w:numId w:val="8"/>
        </w:numPr>
      </w:pPr>
      <w:bookmarkStart w:id="19" w:name="_Toc173242301"/>
      <w:r w:rsidRPr="008670E7">
        <w:rPr>
          <w:rStyle w:val="Heading3Char"/>
        </w:rPr>
        <w:t>Risk-based Standards</w:t>
      </w:r>
      <w:bookmarkEnd w:id="19"/>
      <w:r>
        <w:br/>
        <w:t>By carrying out risk assessments, this approach will allow us to focus on prioritizing controls based off its results.</w:t>
      </w:r>
      <w:r w:rsidR="00B82F0F">
        <w:t xml:space="preserve"> Regulators have turned to risk-based frameworks in an attempt to improve the way in which they perform their functions </w:t>
      </w:r>
      <w:sdt>
        <w:sdtPr>
          <w:id w:val="955842834"/>
          <w:citation/>
        </w:sdtPr>
        <w:sdtContent>
          <w:r w:rsidR="00987824">
            <w:fldChar w:fldCharType="begin"/>
          </w:r>
          <w:r w:rsidR="00987824">
            <w:rPr>
              <w:lang w:val="en-GB"/>
            </w:rPr>
            <w:instrText xml:space="preserve"> CITATION Bla10 \l 2057 </w:instrText>
          </w:r>
          <w:r w:rsidR="00987824">
            <w:fldChar w:fldCharType="separate"/>
          </w:r>
          <w:r w:rsidR="00834F1E" w:rsidRPr="00834F1E">
            <w:rPr>
              <w:noProof/>
              <w:lang w:val="en-GB"/>
            </w:rPr>
            <w:t>[18]</w:t>
          </w:r>
          <w:r w:rsidR="00987824">
            <w:fldChar w:fldCharType="end"/>
          </w:r>
        </w:sdtContent>
      </w:sdt>
      <w:r w:rsidR="00987824">
        <w:t>.</w:t>
      </w:r>
    </w:p>
    <w:p w:rsidR="0041606B" w:rsidRPr="0019578D" w:rsidRDefault="0041606B" w:rsidP="007D5117"/>
    <w:p w:rsidR="00DE22F9" w:rsidRDefault="0019578D">
      <w:bookmarkStart w:id="20" w:name="_Toc173242302"/>
      <w:r w:rsidRPr="008670E7">
        <w:rPr>
          <w:rStyle w:val="Heading2Char"/>
        </w:rPr>
        <w:t>Contingency Planning</w:t>
      </w:r>
      <w:bookmarkEnd w:id="20"/>
      <w:r w:rsidRPr="0019578D">
        <w:rPr>
          <w:b/>
          <w:bCs/>
        </w:rPr>
        <w:br/>
      </w:r>
      <w:r w:rsidR="00DE22F9">
        <w:t>To ensure we are covered for any unexpected eventualities; we need to have a number of contingency plans put in place and approved, so that the organization can continue to function and can be restored if in the event of a full wipe out. These plans will include:</w:t>
      </w:r>
    </w:p>
    <w:p w:rsidR="00DE22F9" w:rsidRDefault="00DE22F9" w:rsidP="00DE22F9">
      <w:pPr>
        <w:pStyle w:val="ListParagraph"/>
        <w:numPr>
          <w:ilvl w:val="0"/>
          <w:numId w:val="10"/>
        </w:numPr>
      </w:pPr>
      <w:bookmarkStart w:id="21" w:name="_Toc173242303"/>
      <w:r w:rsidRPr="008670E7">
        <w:rPr>
          <w:rStyle w:val="Heading3Char"/>
        </w:rPr>
        <w:t>Disaster Recovery</w:t>
      </w:r>
      <w:bookmarkEnd w:id="21"/>
      <w:r w:rsidR="004E51CA">
        <w:br/>
      </w:r>
      <w:r>
        <w:t>This plan primarily focuses on how to act if in the event the IT technology suffers a critical incident. It details the sequence of how-to bring systems back online along with information on how to restore any data or system loss effectively.</w:t>
      </w:r>
      <w:r w:rsidR="00B82F0F">
        <w:t xml:space="preserve"> </w:t>
      </w:r>
      <w:r w:rsidR="003C060B">
        <w:t xml:space="preserve">It represents the lease understood aspect of emergency management </w:t>
      </w:r>
      <w:sdt>
        <w:sdtPr>
          <w:id w:val="957533092"/>
          <w:citation/>
        </w:sdtPr>
        <w:sdtContent>
          <w:r w:rsidR="00987824">
            <w:fldChar w:fldCharType="begin"/>
          </w:r>
          <w:r w:rsidR="00987824">
            <w:rPr>
              <w:lang w:val="en-GB"/>
            </w:rPr>
            <w:instrText xml:space="preserve"> CITATION Smi07 \l 2057 </w:instrText>
          </w:r>
          <w:r w:rsidR="00987824">
            <w:fldChar w:fldCharType="separate"/>
          </w:r>
          <w:r w:rsidR="00834F1E" w:rsidRPr="00834F1E">
            <w:rPr>
              <w:noProof/>
              <w:lang w:val="en-GB"/>
            </w:rPr>
            <w:t>[19]</w:t>
          </w:r>
          <w:r w:rsidR="00987824">
            <w:fldChar w:fldCharType="end"/>
          </w:r>
        </w:sdtContent>
      </w:sdt>
      <w:r w:rsidR="00987824">
        <w:t>.</w:t>
      </w:r>
      <w:r>
        <w:br/>
      </w:r>
    </w:p>
    <w:p w:rsidR="00DE22F9" w:rsidRDefault="00DE22F9" w:rsidP="00DE22F9">
      <w:pPr>
        <w:pStyle w:val="ListParagraph"/>
        <w:numPr>
          <w:ilvl w:val="0"/>
          <w:numId w:val="10"/>
        </w:numPr>
      </w:pPr>
      <w:bookmarkStart w:id="22" w:name="_Toc173242304"/>
      <w:r w:rsidRPr="008670E7">
        <w:rPr>
          <w:rStyle w:val="Heading3Char"/>
        </w:rPr>
        <w:t>Incident Response</w:t>
      </w:r>
      <w:bookmarkEnd w:id="22"/>
      <w:r w:rsidR="004E51CA">
        <w:rPr>
          <w:b/>
          <w:bCs/>
        </w:rPr>
        <w:br/>
      </w:r>
      <w:r>
        <w:t>If in the event of an attack, the IRT will focus on the security incident at hand and will focus their attention on getting this eliminated, so systems can be brought back in a safe manner</w:t>
      </w:r>
      <w:r w:rsidR="00AE7745">
        <w:t xml:space="preserve"> and can no </w:t>
      </w:r>
      <w:r w:rsidR="00AE7745">
        <w:lastRenderedPageBreak/>
        <w:t>longer be compromised.</w:t>
      </w:r>
      <w:r>
        <w:br/>
      </w:r>
    </w:p>
    <w:p w:rsidR="00DE22F9" w:rsidRPr="00AE7745" w:rsidRDefault="00DE22F9" w:rsidP="00DE22F9">
      <w:pPr>
        <w:pStyle w:val="ListParagraph"/>
        <w:numPr>
          <w:ilvl w:val="0"/>
          <w:numId w:val="10"/>
        </w:numPr>
      </w:pPr>
      <w:bookmarkStart w:id="23" w:name="_Toc173242305"/>
      <w:r w:rsidRPr="008670E7">
        <w:rPr>
          <w:rStyle w:val="Heading3Char"/>
        </w:rPr>
        <w:t>Business Continuity Plan</w:t>
      </w:r>
      <w:bookmarkEnd w:id="23"/>
      <w:r w:rsidR="004E51CA">
        <w:rPr>
          <w:b/>
          <w:bCs/>
        </w:rPr>
        <w:br/>
      </w:r>
      <w:r>
        <w:t xml:space="preserve">These plans ensure that business operates as usual during any </w:t>
      </w:r>
      <w:r w:rsidRPr="00AE7745">
        <w:rPr>
          <w:rFonts w:cstheme="minorHAnsi"/>
        </w:rPr>
        <w:t>disruptions and how this can be achieved in their respective departments, whilst IT can focus on getting systems brought back up as part of the disaster recovery plan.</w:t>
      </w:r>
      <w:r w:rsidR="003C060B">
        <w:rPr>
          <w:rFonts w:cstheme="minorHAnsi"/>
        </w:rPr>
        <w:t xml:space="preserve"> It is crucial that the </w:t>
      </w:r>
      <w:proofErr w:type="spellStart"/>
      <w:r w:rsidR="003C060B">
        <w:rPr>
          <w:rFonts w:cstheme="minorHAnsi"/>
        </w:rPr>
        <w:t>organisations</w:t>
      </w:r>
      <w:proofErr w:type="spellEnd"/>
      <w:r w:rsidR="003C060B">
        <w:rPr>
          <w:rFonts w:cstheme="minorHAnsi"/>
        </w:rPr>
        <w:t xml:space="preserve"> business continuity plan is to be comprehensive and up to date </w:t>
      </w:r>
      <w:sdt>
        <w:sdtPr>
          <w:rPr>
            <w:rFonts w:cstheme="minorHAnsi"/>
          </w:rPr>
          <w:id w:val="-830755223"/>
          <w:citation/>
        </w:sdtPr>
        <w:sdtContent>
          <w:r w:rsidR="00987824">
            <w:rPr>
              <w:rFonts w:cstheme="minorHAnsi"/>
            </w:rPr>
            <w:fldChar w:fldCharType="begin"/>
          </w:r>
          <w:r w:rsidR="00987824">
            <w:rPr>
              <w:rFonts w:cstheme="minorHAnsi"/>
              <w:lang w:val="en-GB"/>
            </w:rPr>
            <w:instrText xml:space="preserve"> CITATION Sav02 \l 2057 </w:instrText>
          </w:r>
          <w:r w:rsidR="00987824">
            <w:rPr>
              <w:rFonts w:cstheme="minorHAnsi"/>
            </w:rPr>
            <w:fldChar w:fldCharType="separate"/>
          </w:r>
          <w:r w:rsidR="00834F1E" w:rsidRPr="00834F1E">
            <w:rPr>
              <w:rFonts w:cstheme="minorHAnsi"/>
              <w:noProof/>
              <w:lang w:val="en-GB"/>
            </w:rPr>
            <w:t>[20]</w:t>
          </w:r>
          <w:r w:rsidR="00987824">
            <w:rPr>
              <w:rFonts w:cstheme="minorHAnsi"/>
            </w:rPr>
            <w:fldChar w:fldCharType="end"/>
          </w:r>
        </w:sdtContent>
      </w:sdt>
      <w:r w:rsidR="003C060B">
        <w:rPr>
          <w:rFonts w:cstheme="minorHAnsi"/>
        </w:rPr>
        <w:t>.</w:t>
      </w:r>
    </w:p>
    <w:p w:rsidR="00AE7745" w:rsidRDefault="00AE7745"/>
    <w:p w:rsidR="00AE7745" w:rsidRPr="00AE7745" w:rsidRDefault="00AE7745" w:rsidP="00AE7745">
      <w:bookmarkStart w:id="24" w:name="_Toc173242306"/>
      <w:r w:rsidRPr="008670E7">
        <w:rPr>
          <w:rStyle w:val="Heading2Char"/>
        </w:rPr>
        <w:t>Governance and Strategic Planning</w:t>
      </w:r>
      <w:bookmarkEnd w:id="24"/>
      <w:r>
        <w:br/>
        <w:t>We will look to engage with corporate executives for governance in security, where security will be looked into in quite a bit of detail annually</w:t>
      </w:r>
      <w:r w:rsidR="00B23E6E">
        <w:t>,</w:t>
      </w:r>
      <w:r>
        <w:t xml:space="preserve"> where we can </w:t>
      </w:r>
      <w:r w:rsidR="00B23E6E">
        <w:t xml:space="preserve">look to </w:t>
      </w:r>
      <w:r>
        <w:t>propose further enforcement</w:t>
      </w:r>
      <w:r w:rsidR="00B23E6E">
        <w:t>s</w:t>
      </w:r>
      <w:r>
        <w:t xml:space="preserve"> and improvements </w:t>
      </w:r>
      <w:r w:rsidR="00B23E6E">
        <w:t>within our security strategy to allow it to align with the business as it scales and the technology as it further adapts. By implementing processes like this, we can ensure that security is purely integrated within our organization’ core.</w:t>
      </w:r>
    </w:p>
    <w:p w:rsidR="002F48F3" w:rsidRDefault="009C0415" w:rsidP="002F48F3">
      <w:bookmarkStart w:id="25" w:name="_Toc173242307"/>
      <w:r w:rsidRPr="008670E7">
        <w:rPr>
          <w:rStyle w:val="Heading2Char"/>
        </w:rPr>
        <w:t>Risk Management</w:t>
      </w:r>
      <w:bookmarkEnd w:id="25"/>
      <w:r w:rsidRPr="002F48F3">
        <w:rPr>
          <w:b/>
          <w:bCs/>
        </w:rPr>
        <w:br/>
      </w:r>
      <w:r w:rsidR="00996874">
        <w:t xml:space="preserve">This is about making decisions that contribute to the achievement of an </w:t>
      </w:r>
      <w:proofErr w:type="spellStart"/>
      <w:r w:rsidR="00996874">
        <w:t>organisations</w:t>
      </w:r>
      <w:proofErr w:type="spellEnd"/>
      <w:r w:rsidR="00996874">
        <w:t xml:space="preserve"> objectives by ap</w:t>
      </w:r>
      <w:r w:rsidR="004E51CA">
        <w:t>plying it both at the individual activity level and in other functional areas. We will be looking to implement the following processes into place with our ISU that should help identify and mitigate any risks by implementing any further measures where required</w:t>
      </w:r>
      <w:r w:rsidR="00AC74FA">
        <w:t>. This will allow us to remain agile and proactive</w:t>
      </w:r>
      <w:r w:rsidR="004E51CA">
        <w:t>:</w:t>
      </w:r>
    </w:p>
    <w:p w:rsidR="002F48F3" w:rsidRDefault="004E51CA" w:rsidP="002F48F3">
      <w:pPr>
        <w:pStyle w:val="ListParagraph"/>
        <w:numPr>
          <w:ilvl w:val="0"/>
          <w:numId w:val="12"/>
        </w:numPr>
      </w:pPr>
      <w:bookmarkStart w:id="26" w:name="_Toc173242308"/>
      <w:r w:rsidRPr="008670E7">
        <w:rPr>
          <w:rStyle w:val="Heading3Char"/>
        </w:rPr>
        <w:t>Risk Assessment</w:t>
      </w:r>
      <w:bookmarkEnd w:id="26"/>
      <w:r>
        <w:br/>
      </w:r>
      <w:r w:rsidR="002704F8">
        <w:t xml:space="preserve">We will </w:t>
      </w:r>
      <w:r w:rsidR="002F48F3">
        <w:t>look to implement these assessments on a regular basis, where we can then look at putting further barriers in place to mitigate any issues or threats further that can be prioritized based on their severity.</w:t>
      </w:r>
      <w:r w:rsidR="003C060B">
        <w:t xml:space="preserve"> Although results from the risk assessment constitute important information for maintaining the safety of a system, this information will soon be outdated if the risk assessment is done once and for all </w:t>
      </w:r>
      <w:sdt>
        <w:sdtPr>
          <w:id w:val="733585529"/>
          <w:citation/>
        </w:sdtPr>
        <w:sdtContent>
          <w:r w:rsidR="00987824">
            <w:fldChar w:fldCharType="begin"/>
          </w:r>
          <w:r w:rsidR="00987824">
            <w:rPr>
              <w:lang w:val="en-GB"/>
            </w:rPr>
            <w:instrText xml:space="preserve"> CITATION Rau13 \l 2057 </w:instrText>
          </w:r>
          <w:r w:rsidR="00987824">
            <w:fldChar w:fldCharType="separate"/>
          </w:r>
          <w:r w:rsidR="00834F1E" w:rsidRPr="00834F1E">
            <w:rPr>
              <w:noProof/>
              <w:lang w:val="en-GB"/>
            </w:rPr>
            <w:t>[21]</w:t>
          </w:r>
          <w:r w:rsidR="00987824">
            <w:fldChar w:fldCharType="end"/>
          </w:r>
        </w:sdtContent>
      </w:sdt>
      <w:r w:rsidR="003C060B">
        <w:t xml:space="preserve"> , so </w:t>
      </w:r>
      <w:r w:rsidR="00987824">
        <w:t>it’s</w:t>
      </w:r>
      <w:r w:rsidR="003C060B">
        <w:t xml:space="preserve"> vital to ensure that it</w:t>
      </w:r>
      <w:r w:rsidR="00987824">
        <w:t>’</w:t>
      </w:r>
      <w:r w:rsidR="003C060B">
        <w:t>s kept up to date on a regular basis.</w:t>
      </w:r>
      <w:r w:rsidR="002F48F3">
        <w:br/>
      </w:r>
    </w:p>
    <w:p w:rsidR="00AC74FA" w:rsidRDefault="002F48F3" w:rsidP="002F48F3">
      <w:pPr>
        <w:pStyle w:val="ListParagraph"/>
        <w:numPr>
          <w:ilvl w:val="0"/>
          <w:numId w:val="12"/>
        </w:numPr>
      </w:pPr>
      <w:bookmarkStart w:id="27" w:name="_Toc173242309"/>
      <w:r w:rsidRPr="008670E7">
        <w:rPr>
          <w:rStyle w:val="Heading3Char"/>
        </w:rPr>
        <w:t>Risk Treatment</w:t>
      </w:r>
      <w:bookmarkEnd w:id="27"/>
      <w:r>
        <w:br/>
        <w:t>Effective controls and barriers will be implemented to alleviate any issues where we can then look to continuously monitor how effective they are when put into production.</w:t>
      </w:r>
    </w:p>
    <w:p w:rsidR="007D5117" w:rsidRPr="008670E7" w:rsidRDefault="008670E7">
      <w:bookmarkStart w:id="28" w:name="_Toc173242310"/>
      <w:r w:rsidRPr="008670E7">
        <w:rPr>
          <w:rStyle w:val="Heading2Char"/>
        </w:rPr>
        <w:t>Summary</w:t>
      </w:r>
      <w:bookmarkEnd w:id="28"/>
      <w:r w:rsidR="002F48F3">
        <w:br/>
      </w:r>
      <w:r w:rsidR="00987824">
        <w:t xml:space="preserve">As a conclusion, and by utilizing the model detailed above in creating the new Information Security Unit in the organization, I feel this would be a strategic step in the right direction for success in order to heighten the security for not only our users </w:t>
      </w:r>
      <w:r>
        <w:t xml:space="preserve">and </w:t>
      </w:r>
      <w:r w:rsidR="00987824">
        <w:t>internal systems</w:t>
      </w:r>
      <w:r>
        <w:t>, but our overall branding and help boost the trust with our stakeholders</w:t>
      </w:r>
      <w:r w:rsidR="00987824">
        <w:t xml:space="preserve">. By putting all of this into a centralized management team, </w:t>
      </w:r>
      <w:r>
        <w:t>this will allow us to adhere and work in line with standards from within the industry and allow for cross-departmental collaboration that should help boost our security posture that next step further.</w:t>
      </w:r>
      <w:r>
        <w:br/>
      </w:r>
      <w:r>
        <w:br/>
        <w:t>I hope you can consider this plan, I will look forward to your decision, support and any valuable feedback you may feel free to include.</w:t>
      </w:r>
      <w:r w:rsidR="004E51CA">
        <w:br/>
      </w:r>
      <w:r w:rsidR="009C0415" w:rsidRPr="00AC74FA">
        <w:rPr>
          <w:b/>
          <w:bCs/>
        </w:rPr>
        <w:lastRenderedPageBreak/>
        <w:br/>
      </w:r>
    </w:p>
    <w:bookmarkStart w:id="29" w:name="_Toc173242311" w:displacedByCustomXml="next"/>
    <w:sdt>
      <w:sdtPr>
        <w:rPr>
          <w:rFonts w:asciiTheme="minorHAnsi" w:eastAsiaTheme="minorHAnsi" w:hAnsiTheme="minorHAnsi" w:cstheme="minorBidi"/>
          <w:color w:val="auto"/>
          <w:sz w:val="22"/>
          <w:szCs w:val="22"/>
        </w:rPr>
        <w:id w:val="1106777938"/>
        <w:docPartObj>
          <w:docPartGallery w:val="Bibliographies"/>
          <w:docPartUnique/>
        </w:docPartObj>
      </w:sdtPr>
      <w:sdtContent>
        <w:p w:rsidR="007D5117" w:rsidRDefault="007D5117">
          <w:pPr>
            <w:pStyle w:val="Heading1"/>
          </w:pPr>
          <w:r>
            <w:t>References</w:t>
          </w:r>
          <w:bookmarkEnd w:id="29"/>
        </w:p>
        <w:sdt>
          <w:sdtPr>
            <w:id w:val="-573587230"/>
            <w:bibliography/>
          </w:sdtPr>
          <w:sdtContent>
            <w:p w:rsidR="00834F1E" w:rsidRDefault="007D511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927"/>
              </w:tblGrid>
              <w:tr w:rsidR="00834F1E">
                <w:trPr>
                  <w:divId w:val="1072048863"/>
                  <w:tblCellSpacing w:w="15" w:type="dxa"/>
                </w:trPr>
                <w:tc>
                  <w:tcPr>
                    <w:tcW w:w="50" w:type="pct"/>
                    <w:hideMark/>
                  </w:tcPr>
                  <w:p w:rsidR="00834F1E" w:rsidRDefault="00834F1E">
                    <w:pPr>
                      <w:pStyle w:val="Bibliography"/>
                      <w:rPr>
                        <w:noProof/>
                        <w:kern w:val="0"/>
                        <w:sz w:val="24"/>
                        <w:szCs w:val="24"/>
                        <w14:ligatures w14:val="none"/>
                      </w:rPr>
                    </w:pPr>
                    <w:r>
                      <w:rPr>
                        <w:noProof/>
                      </w:rPr>
                      <w:t xml:space="preserve">[1] </w:t>
                    </w:r>
                  </w:p>
                </w:tc>
                <w:tc>
                  <w:tcPr>
                    <w:tcW w:w="0" w:type="auto"/>
                    <w:hideMark/>
                  </w:tcPr>
                  <w:p w:rsidR="00834F1E" w:rsidRDefault="00834F1E">
                    <w:pPr>
                      <w:pStyle w:val="Bibliography"/>
                      <w:rPr>
                        <w:noProof/>
                      </w:rPr>
                    </w:pPr>
                    <w:r>
                      <w:rPr>
                        <w:noProof/>
                      </w:rPr>
                      <w:t xml:space="preserve">A. Khraisat, I. Gondal, P. Vamplew and J. Kamruzzaman, Survey of intrusion detection systems: techniques, datasets and challenges, 2019. </w:t>
                    </w:r>
                  </w:p>
                </w:tc>
              </w:tr>
              <w:tr w:rsidR="00834F1E">
                <w:trPr>
                  <w:divId w:val="1072048863"/>
                  <w:tblCellSpacing w:w="15" w:type="dxa"/>
                </w:trPr>
                <w:tc>
                  <w:tcPr>
                    <w:tcW w:w="50" w:type="pct"/>
                    <w:hideMark/>
                  </w:tcPr>
                  <w:p w:rsidR="00834F1E" w:rsidRDefault="00834F1E">
                    <w:pPr>
                      <w:pStyle w:val="Bibliography"/>
                      <w:rPr>
                        <w:noProof/>
                      </w:rPr>
                    </w:pPr>
                    <w:r>
                      <w:rPr>
                        <w:noProof/>
                      </w:rPr>
                      <w:t xml:space="preserve">[2] </w:t>
                    </w:r>
                  </w:p>
                </w:tc>
                <w:tc>
                  <w:tcPr>
                    <w:tcW w:w="0" w:type="auto"/>
                    <w:hideMark/>
                  </w:tcPr>
                  <w:p w:rsidR="00834F1E" w:rsidRDefault="00834F1E">
                    <w:pPr>
                      <w:pStyle w:val="Bibliography"/>
                      <w:rPr>
                        <w:noProof/>
                      </w:rPr>
                    </w:pPr>
                    <w:r>
                      <w:rPr>
                        <w:noProof/>
                      </w:rPr>
                      <w:t xml:space="preserve">N. Gupta, V. Jindal and P. Bedi, "A Survey on Intrusion Detection and Prevention Systems," </w:t>
                    </w:r>
                    <w:r>
                      <w:rPr>
                        <w:i/>
                        <w:iCs/>
                        <w:noProof/>
                      </w:rPr>
                      <w:t xml:space="preserve">SN Computer Science, </w:t>
                    </w:r>
                    <w:r>
                      <w:rPr>
                        <w:noProof/>
                      </w:rPr>
                      <w:t xml:space="preserve">vol. 4, no. 439, 2023. </w:t>
                    </w:r>
                  </w:p>
                </w:tc>
              </w:tr>
              <w:tr w:rsidR="00834F1E">
                <w:trPr>
                  <w:divId w:val="1072048863"/>
                  <w:tblCellSpacing w:w="15" w:type="dxa"/>
                </w:trPr>
                <w:tc>
                  <w:tcPr>
                    <w:tcW w:w="50" w:type="pct"/>
                    <w:hideMark/>
                  </w:tcPr>
                  <w:p w:rsidR="00834F1E" w:rsidRDefault="00834F1E">
                    <w:pPr>
                      <w:pStyle w:val="Bibliography"/>
                      <w:rPr>
                        <w:noProof/>
                      </w:rPr>
                    </w:pPr>
                    <w:r>
                      <w:rPr>
                        <w:noProof/>
                      </w:rPr>
                      <w:t xml:space="preserve">[3] </w:t>
                    </w:r>
                  </w:p>
                </w:tc>
                <w:tc>
                  <w:tcPr>
                    <w:tcW w:w="0" w:type="auto"/>
                    <w:hideMark/>
                  </w:tcPr>
                  <w:p w:rsidR="00834F1E" w:rsidRDefault="00834F1E">
                    <w:pPr>
                      <w:pStyle w:val="Bibliography"/>
                      <w:rPr>
                        <w:noProof/>
                      </w:rPr>
                    </w:pPr>
                    <w:r>
                      <w:rPr>
                        <w:noProof/>
                      </w:rPr>
                      <w:t xml:space="preserve">B. M. Beigh, U. Bashir and M. Chachoo, "Intrusion Detection and Prevention System: Issues," </w:t>
                    </w:r>
                    <w:r>
                      <w:rPr>
                        <w:i/>
                        <w:iCs/>
                        <w:noProof/>
                      </w:rPr>
                      <w:t xml:space="preserve">International Journal of Computer Applications, </w:t>
                    </w:r>
                    <w:r>
                      <w:rPr>
                        <w:noProof/>
                      </w:rPr>
                      <w:t xml:space="preserve">vol. 76, no. 17, 2013. </w:t>
                    </w:r>
                  </w:p>
                </w:tc>
              </w:tr>
              <w:tr w:rsidR="00834F1E">
                <w:trPr>
                  <w:divId w:val="1072048863"/>
                  <w:tblCellSpacing w:w="15" w:type="dxa"/>
                </w:trPr>
                <w:tc>
                  <w:tcPr>
                    <w:tcW w:w="50" w:type="pct"/>
                    <w:hideMark/>
                  </w:tcPr>
                  <w:p w:rsidR="00834F1E" w:rsidRDefault="00834F1E">
                    <w:pPr>
                      <w:pStyle w:val="Bibliography"/>
                      <w:rPr>
                        <w:noProof/>
                      </w:rPr>
                    </w:pPr>
                    <w:r>
                      <w:rPr>
                        <w:noProof/>
                      </w:rPr>
                      <w:t xml:space="preserve">[4] </w:t>
                    </w:r>
                  </w:p>
                </w:tc>
                <w:tc>
                  <w:tcPr>
                    <w:tcW w:w="0" w:type="auto"/>
                    <w:hideMark/>
                  </w:tcPr>
                  <w:p w:rsidR="00834F1E" w:rsidRDefault="00834F1E">
                    <w:pPr>
                      <w:pStyle w:val="Bibliography"/>
                      <w:rPr>
                        <w:noProof/>
                      </w:rPr>
                    </w:pPr>
                    <w:r>
                      <w:rPr>
                        <w:noProof/>
                      </w:rPr>
                      <w:t xml:space="preserve">N. B. Azeez, A. S. Misra, C. Van der Vyver and R. Ahuja, "Intrusion Detection and Prevention Systems: An Updated Review," </w:t>
                    </w:r>
                    <w:r>
                      <w:rPr>
                        <w:i/>
                        <w:iCs/>
                        <w:noProof/>
                      </w:rPr>
                      <w:t xml:space="preserve">Data Management, Analytics and Innovation, </w:t>
                    </w:r>
                    <w:r>
                      <w:rPr>
                        <w:noProof/>
                      </w:rPr>
                      <w:t xml:space="preserve">pp. 685-696, 2019. </w:t>
                    </w:r>
                  </w:p>
                </w:tc>
              </w:tr>
              <w:tr w:rsidR="00834F1E">
                <w:trPr>
                  <w:divId w:val="1072048863"/>
                  <w:tblCellSpacing w:w="15" w:type="dxa"/>
                </w:trPr>
                <w:tc>
                  <w:tcPr>
                    <w:tcW w:w="50" w:type="pct"/>
                    <w:hideMark/>
                  </w:tcPr>
                  <w:p w:rsidR="00834F1E" w:rsidRDefault="00834F1E">
                    <w:pPr>
                      <w:pStyle w:val="Bibliography"/>
                      <w:rPr>
                        <w:noProof/>
                      </w:rPr>
                    </w:pPr>
                    <w:r>
                      <w:rPr>
                        <w:noProof/>
                      </w:rPr>
                      <w:t xml:space="preserve">[5] </w:t>
                    </w:r>
                  </w:p>
                </w:tc>
                <w:tc>
                  <w:tcPr>
                    <w:tcW w:w="0" w:type="auto"/>
                    <w:hideMark/>
                  </w:tcPr>
                  <w:p w:rsidR="00834F1E" w:rsidRDefault="00834F1E">
                    <w:pPr>
                      <w:pStyle w:val="Bibliography"/>
                      <w:rPr>
                        <w:noProof/>
                      </w:rPr>
                    </w:pPr>
                    <w:r>
                      <w:rPr>
                        <w:noProof/>
                      </w:rPr>
                      <w:t xml:space="preserve">W. A. Cram, J. G. Proudfoot and J. D'Arcy, "Organizational information security policies: A review and research framework," 2017. </w:t>
                    </w:r>
                  </w:p>
                </w:tc>
              </w:tr>
              <w:tr w:rsidR="00834F1E">
                <w:trPr>
                  <w:divId w:val="1072048863"/>
                  <w:tblCellSpacing w:w="15" w:type="dxa"/>
                </w:trPr>
                <w:tc>
                  <w:tcPr>
                    <w:tcW w:w="50" w:type="pct"/>
                    <w:hideMark/>
                  </w:tcPr>
                  <w:p w:rsidR="00834F1E" w:rsidRDefault="00834F1E">
                    <w:pPr>
                      <w:pStyle w:val="Bibliography"/>
                      <w:rPr>
                        <w:noProof/>
                      </w:rPr>
                    </w:pPr>
                    <w:r>
                      <w:rPr>
                        <w:noProof/>
                      </w:rPr>
                      <w:t xml:space="preserve">[6] </w:t>
                    </w:r>
                  </w:p>
                </w:tc>
                <w:tc>
                  <w:tcPr>
                    <w:tcW w:w="0" w:type="auto"/>
                    <w:hideMark/>
                  </w:tcPr>
                  <w:p w:rsidR="00834F1E" w:rsidRDefault="00834F1E">
                    <w:pPr>
                      <w:pStyle w:val="Bibliography"/>
                      <w:rPr>
                        <w:noProof/>
                      </w:rPr>
                    </w:pPr>
                    <w:r>
                      <w:rPr>
                        <w:noProof/>
                      </w:rPr>
                      <w:t xml:space="preserve">E. Karanja, "The role of the chief information security officer int he management of IT Security.," </w:t>
                    </w:r>
                    <w:r>
                      <w:rPr>
                        <w:i/>
                        <w:iCs/>
                        <w:noProof/>
                      </w:rPr>
                      <w:t xml:space="preserve">Information and Computer Security, </w:t>
                    </w:r>
                    <w:r>
                      <w:rPr>
                        <w:noProof/>
                      </w:rPr>
                      <w:t xml:space="preserve">vol. 25, no. 3, 2017. </w:t>
                    </w:r>
                  </w:p>
                </w:tc>
              </w:tr>
              <w:tr w:rsidR="00834F1E">
                <w:trPr>
                  <w:divId w:val="1072048863"/>
                  <w:tblCellSpacing w:w="15" w:type="dxa"/>
                </w:trPr>
                <w:tc>
                  <w:tcPr>
                    <w:tcW w:w="50" w:type="pct"/>
                    <w:hideMark/>
                  </w:tcPr>
                  <w:p w:rsidR="00834F1E" w:rsidRDefault="00834F1E">
                    <w:pPr>
                      <w:pStyle w:val="Bibliography"/>
                      <w:rPr>
                        <w:noProof/>
                      </w:rPr>
                    </w:pPr>
                    <w:r>
                      <w:rPr>
                        <w:noProof/>
                      </w:rPr>
                      <w:t xml:space="preserve">[7] </w:t>
                    </w:r>
                  </w:p>
                </w:tc>
                <w:tc>
                  <w:tcPr>
                    <w:tcW w:w="0" w:type="auto"/>
                    <w:hideMark/>
                  </w:tcPr>
                  <w:p w:rsidR="00834F1E" w:rsidRDefault="00834F1E">
                    <w:pPr>
                      <w:pStyle w:val="Bibliography"/>
                      <w:rPr>
                        <w:noProof/>
                      </w:rPr>
                    </w:pPr>
                    <w:r>
                      <w:rPr>
                        <w:noProof/>
                      </w:rPr>
                      <w:t xml:space="preserve">L. L. Colquitt, R. E. Hoyt and R. B. Lee, "Integrated Risk Management and the Role of the Risk Manager," </w:t>
                    </w:r>
                    <w:r>
                      <w:rPr>
                        <w:i/>
                        <w:iCs/>
                        <w:noProof/>
                      </w:rPr>
                      <w:t xml:space="preserve">Risk Management and Insurance Review, </w:t>
                    </w:r>
                    <w:r>
                      <w:rPr>
                        <w:noProof/>
                      </w:rPr>
                      <w:t xml:space="preserve">vol. 2, no. 3, pp. 43-61, 1999. </w:t>
                    </w:r>
                  </w:p>
                </w:tc>
              </w:tr>
              <w:tr w:rsidR="00834F1E">
                <w:trPr>
                  <w:divId w:val="1072048863"/>
                  <w:tblCellSpacing w:w="15" w:type="dxa"/>
                </w:trPr>
                <w:tc>
                  <w:tcPr>
                    <w:tcW w:w="50" w:type="pct"/>
                    <w:hideMark/>
                  </w:tcPr>
                  <w:p w:rsidR="00834F1E" w:rsidRDefault="00834F1E">
                    <w:pPr>
                      <w:pStyle w:val="Bibliography"/>
                      <w:rPr>
                        <w:noProof/>
                      </w:rPr>
                    </w:pPr>
                    <w:r>
                      <w:rPr>
                        <w:noProof/>
                      </w:rPr>
                      <w:t xml:space="preserve">[8] </w:t>
                    </w:r>
                  </w:p>
                </w:tc>
                <w:tc>
                  <w:tcPr>
                    <w:tcW w:w="0" w:type="auto"/>
                    <w:hideMark/>
                  </w:tcPr>
                  <w:p w:rsidR="00834F1E" w:rsidRDefault="00834F1E">
                    <w:pPr>
                      <w:pStyle w:val="Bibliography"/>
                      <w:rPr>
                        <w:noProof/>
                      </w:rPr>
                    </w:pPr>
                    <w:r>
                      <w:rPr>
                        <w:noProof/>
                      </w:rPr>
                      <w:t xml:space="preserve">W. G. Kruse II and J. G. Heiser, Computer Forensics: Incident Response Essentials, Indianapolis: Pearson Education, 2001. </w:t>
                    </w:r>
                  </w:p>
                </w:tc>
              </w:tr>
              <w:tr w:rsidR="00834F1E">
                <w:trPr>
                  <w:divId w:val="1072048863"/>
                  <w:tblCellSpacing w:w="15" w:type="dxa"/>
                </w:trPr>
                <w:tc>
                  <w:tcPr>
                    <w:tcW w:w="50" w:type="pct"/>
                    <w:hideMark/>
                  </w:tcPr>
                  <w:p w:rsidR="00834F1E" w:rsidRDefault="00834F1E">
                    <w:pPr>
                      <w:pStyle w:val="Bibliography"/>
                      <w:rPr>
                        <w:noProof/>
                      </w:rPr>
                    </w:pPr>
                    <w:r>
                      <w:rPr>
                        <w:noProof/>
                      </w:rPr>
                      <w:t xml:space="preserve">[9] </w:t>
                    </w:r>
                  </w:p>
                </w:tc>
                <w:tc>
                  <w:tcPr>
                    <w:tcW w:w="0" w:type="auto"/>
                    <w:hideMark/>
                  </w:tcPr>
                  <w:p w:rsidR="00834F1E" w:rsidRDefault="00834F1E">
                    <w:pPr>
                      <w:pStyle w:val="Bibliography"/>
                      <w:rPr>
                        <w:noProof/>
                      </w:rPr>
                    </w:pPr>
                    <w:r>
                      <w:rPr>
                        <w:noProof/>
                      </w:rPr>
                      <w:t xml:space="preserve">J. Eriksson, "Observers or Advocates?: On the Political Role of Security Analysts," </w:t>
                    </w:r>
                    <w:r>
                      <w:rPr>
                        <w:i/>
                        <w:iCs/>
                        <w:noProof/>
                      </w:rPr>
                      <w:t xml:space="preserve">Cooperation and Conflict, </w:t>
                    </w:r>
                    <w:r>
                      <w:rPr>
                        <w:noProof/>
                      </w:rPr>
                      <w:t xml:space="preserve">vol. 34, no. 3, 1999. </w:t>
                    </w:r>
                  </w:p>
                </w:tc>
              </w:tr>
              <w:tr w:rsidR="00834F1E">
                <w:trPr>
                  <w:divId w:val="1072048863"/>
                  <w:tblCellSpacing w:w="15" w:type="dxa"/>
                </w:trPr>
                <w:tc>
                  <w:tcPr>
                    <w:tcW w:w="50" w:type="pct"/>
                    <w:hideMark/>
                  </w:tcPr>
                  <w:p w:rsidR="00834F1E" w:rsidRDefault="00834F1E">
                    <w:pPr>
                      <w:pStyle w:val="Bibliography"/>
                      <w:rPr>
                        <w:noProof/>
                      </w:rPr>
                    </w:pPr>
                    <w:r>
                      <w:rPr>
                        <w:noProof/>
                      </w:rPr>
                      <w:t xml:space="preserve">[10] </w:t>
                    </w:r>
                  </w:p>
                </w:tc>
                <w:tc>
                  <w:tcPr>
                    <w:tcW w:w="0" w:type="auto"/>
                    <w:hideMark/>
                  </w:tcPr>
                  <w:p w:rsidR="00834F1E" w:rsidRDefault="00834F1E">
                    <w:pPr>
                      <w:pStyle w:val="Bibliography"/>
                      <w:rPr>
                        <w:noProof/>
                      </w:rPr>
                    </w:pPr>
                    <w:r>
                      <w:rPr>
                        <w:noProof/>
                      </w:rPr>
                      <w:t xml:space="preserve">A. Kataria and M. D. Singh, "A Review of Data Classification Using K-Nearest Neighbour Algorithm," </w:t>
                    </w:r>
                    <w:r>
                      <w:rPr>
                        <w:i/>
                        <w:iCs/>
                        <w:noProof/>
                      </w:rPr>
                      <w:t xml:space="preserve">International Journal of Emerging Technology and Advanced Engineering, </w:t>
                    </w:r>
                    <w:r>
                      <w:rPr>
                        <w:noProof/>
                      </w:rPr>
                      <w:t xml:space="preserve">vol. 3, no. 6, 2013. </w:t>
                    </w:r>
                  </w:p>
                </w:tc>
              </w:tr>
              <w:tr w:rsidR="00834F1E">
                <w:trPr>
                  <w:divId w:val="1072048863"/>
                  <w:tblCellSpacing w:w="15" w:type="dxa"/>
                </w:trPr>
                <w:tc>
                  <w:tcPr>
                    <w:tcW w:w="50" w:type="pct"/>
                    <w:hideMark/>
                  </w:tcPr>
                  <w:p w:rsidR="00834F1E" w:rsidRDefault="00834F1E">
                    <w:pPr>
                      <w:pStyle w:val="Bibliography"/>
                      <w:rPr>
                        <w:noProof/>
                      </w:rPr>
                    </w:pPr>
                    <w:r>
                      <w:rPr>
                        <w:noProof/>
                      </w:rPr>
                      <w:t xml:space="preserve">[11] </w:t>
                    </w:r>
                  </w:p>
                </w:tc>
                <w:tc>
                  <w:tcPr>
                    <w:tcW w:w="0" w:type="auto"/>
                    <w:hideMark/>
                  </w:tcPr>
                  <w:p w:rsidR="00834F1E" w:rsidRDefault="00834F1E">
                    <w:pPr>
                      <w:pStyle w:val="Bibliography"/>
                      <w:rPr>
                        <w:noProof/>
                      </w:rPr>
                    </w:pPr>
                    <w:r>
                      <w:rPr>
                        <w:noProof/>
                      </w:rPr>
                      <w:t xml:space="preserve">P. Samarati and S. d. C. di Vimercati, "Access Control: Policies, Models, and Mechanisms," </w:t>
                    </w:r>
                    <w:r>
                      <w:rPr>
                        <w:i/>
                        <w:iCs/>
                        <w:noProof/>
                      </w:rPr>
                      <w:t xml:space="preserve">Foundations of Security analysis and Design, </w:t>
                    </w:r>
                    <w:r>
                      <w:rPr>
                        <w:noProof/>
                      </w:rPr>
                      <w:t xml:space="preserve">2001. </w:t>
                    </w:r>
                  </w:p>
                </w:tc>
              </w:tr>
              <w:tr w:rsidR="00834F1E">
                <w:trPr>
                  <w:divId w:val="1072048863"/>
                  <w:tblCellSpacing w:w="15" w:type="dxa"/>
                </w:trPr>
                <w:tc>
                  <w:tcPr>
                    <w:tcW w:w="50" w:type="pct"/>
                    <w:hideMark/>
                  </w:tcPr>
                  <w:p w:rsidR="00834F1E" w:rsidRDefault="00834F1E">
                    <w:pPr>
                      <w:pStyle w:val="Bibliography"/>
                      <w:rPr>
                        <w:noProof/>
                      </w:rPr>
                    </w:pPr>
                    <w:r>
                      <w:rPr>
                        <w:noProof/>
                      </w:rPr>
                      <w:t xml:space="preserve">[12] </w:t>
                    </w:r>
                  </w:p>
                </w:tc>
                <w:tc>
                  <w:tcPr>
                    <w:tcW w:w="0" w:type="auto"/>
                    <w:hideMark/>
                  </w:tcPr>
                  <w:p w:rsidR="00834F1E" w:rsidRDefault="00834F1E">
                    <w:pPr>
                      <w:pStyle w:val="Bibliography"/>
                      <w:rPr>
                        <w:noProof/>
                      </w:rPr>
                    </w:pPr>
                    <w:r>
                      <w:rPr>
                        <w:noProof/>
                      </w:rPr>
                      <w:t xml:space="preserve">P. A. Laughton, "Heirarchical analysis of acceptable use policies," </w:t>
                    </w:r>
                    <w:r>
                      <w:rPr>
                        <w:i/>
                        <w:iCs/>
                        <w:noProof/>
                      </w:rPr>
                      <w:t xml:space="preserve">South African journal of information management, </w:t>
                    </w:r>
                    <w:r>
                      <w:rPr>
                        <w:noProof/>
                      </w:rPr>
                      <w:t xml:space="preserve">vol. 10, no. 4, 2008. </w:t>
                    </w:r>
                  </w:p>
                </w:tc>
              </w:tr>
              <w:tr w:rsidR="00834F1E">
                <w:trPr>
                  <w:divId w:val="1072048863"/>
                  <w:tblCellSpacing w:w="15" w:type="dxa"/>
                </w:trPr>
                <w:tc>
                  <w:tcPr>
                    <w:tcW w:w="50" w:type="pct"/>
                    <w:hideMark/>
                  </w:tcPr>
                  <w:p w:rsidR="00834F1E" w:rsidRDefault="00834F1E">
                    <w:pPr>
                      <w:pStyle w:val="Bibliography"/>
                      <w:rPr>
                        <w:noProof/>
                      </w:rPr>
                    </w:pPr>
                    <w:r>
                      <w:rPr>
                        <w:noProof/>
                      </w:rPr>
                      <w:t xml:space="preserve">[13] </w:t>
                    </w:r>
                  </w:p>
                </w:tc>
                <w:tc>
                  <w:tcPr>
                    <w:tcW w:w="0" w:type="auto"/>
                    <w:hideMark/>
                  </w:tcPr>
                  <w:p w:rsidR="00834F1E" w:rsidRDefault="00834F1E">
                    <w:pPr>
                      <w:pStyle w:val="Bibliography"/>
                      <w:rPr>
                        <w:noProof/>
                      </w:rPr>
                    </w:pPr>
                    <w:r>
                      <w:rPr>
                        <w:noProof/>
                      </w:rPr>
                      <w:t xml:space="preserve">N. Shinde and P. Kulkarni, "Cyber Incident Response and Planning: A Flexible Approach," </w:t>
                    </w:r>
                    <w:r>
                      <w:rPr>
                        <w:i/>
                        <w:iCs/>
                        <w:noProof/>
                      </w:rPr>
                      <w:t xml:space="preserve">Computer Fraud &amp; Security, </w:t>
                    </w:r>
                    <w:r>
                      <w:rPr>
                        <w:noProof/>
                      </w:rPr>
                      <w:t xml:space="preserve">vol. 2021, no. 1, 2021. </w:t>
                    </w:r>
                  </w:p>
                </w:tc>
              </w:tr>
              <w:tr w:rsidR="00834F1E">
                <w:trPr>
                  <w:divId w:val="1072048863"/>
                  <w:tblCellSpacing w:w="15" w:type="dxa"/>
                </w:trPr>
                <w:tc>
                  <w:tcPr>
                    <w:tcW w:w="50" w:type="pct"/>
                    <w:hideMark/>
                  </w:tcPr>
                  <w:p w:rsidR="00834F1E" w:rsidRDefault="00834F1E">
                    <w:pPr>
                      <w:pStyle w:val="Bibliography"/>
                      <w:rPr>
                        <w:noProof/>
                      </w:rPr>
                    </w:pPr>
                    <w:r>
                      <w:rPr>
                        <w:noProof/>
                      </w:rPr>
                      <w:t xml:space="preserve">[14] </w:t>
                    </w:r>
                  </w:p>
                </w:tc>
                <w:tc>
                  <w:tcPr>
                    <w:tcW w:w="0" w:type="auto"/>
                    <w:hideMark/>
                  </w:tcPr>
                  <w:p w:rsidR="00834F1E" w:rsidRDefault="00834F1E">
                    <w:pPr>
                      <w:pStyle w:val="Bibliography"/>
                      <w:rPr>
                        <w:noProof/>
                      </w:rPr>
                    </w:pPr>
                    <w:r>
                      <w:rPr>
                        <w:noProof/>
                      </w:rPr>
                      <w:t xml:space="preserve">C. D. Raab, "Information Privacy, Impact assessment, and the place of ethics," </w:t>
                    </w:r>
                    <w:r>
                      <w:rPr>
                        <w:i/>
                        <w:iCs/>
                        <w:noProof/>
                      </w:rPr>
                      <w:t xml:space="preserve">Computer Law &amp; Security Review, </w:t>
                    </w:r>
                    <w:r>
                      <w:rPr>
                        <w:noProof/>
                      </w:rPr>
                      <w:t xml:space="preserve">vol. 37, 2010. </w:t>
                    </w:r>
                  </w:p>
                </w:tc>
              </w:tr>
              <w:tr w:rsidR="00834F1E">
                <w:trPr>
                  <w:divId w:val="1072048863"/>
                  <w:tblCellSpacing w:w="15" w:type="dxa"/>
                </w:trPr>
                <w:tc>
                  <w:tcPr>
                    <w:tcW w:w="50" w:type="pct"/>
                    <w:hideMark/>
                  </w:tcPr>
                  <w:p w:rsidR="00834F1E" w:rsidRDefault="00834F1E">
                    <w:pPr>
                      <w:pStyle w:val="Bibliography"/>
                      <w:rPr>
                        <w:noProof/>
                      </w:rPr>
                    </w:pPr>
                    <w:r>
                      <w:rPr>
                        <w:noProof/>
                      </w:rPr>
                      <w:lastRenderedPageBreak/>
                      <w:t xml:space="preserve">[15] </w:t>
                    </w:r>
                  </w:p>
                </w:tc>
                <w:tc>
                  <w:tcPr>
                    <w:tcW w:w="0" w:type="auto"/>
                    <w:hideMark/>
                  </w:tcPr>
                  <w:p w:rsidR="00834F1E" w:rsidRDefault="00834F1E">
                    <w:pPr>
                      <w:pStyle w:val="Bibliography"/>
                      <w:rPr>
                        <w:noProof/>
                      </w:rPr>
                    </w:pPr>
                    <w:r>
                      <w:rPr>
                        <w:noProof/>
                      </w:rPr>
                      <w:t xml:space="preserve">P. Mulgund, B. M. Pavankumar, R. Sharman and R. Singh, "The implications of the California Consumer Privacy Act (CCPA) on healthcare organizations: Lessons learned from early compliance experiences," </w:t>
                    </w:r>
                    <w:r>
                      <w:rPr>
                        <w:i/>
                        <w:iCs/>
                        <w:noProof/>
                      </w:rPr>
                      <w:t xml:space="preserve">Health Policy and Technology, </w:t>
                    </w:r>
                    <w:r>
                      <w:rPr>
                        <w:noProof/>
                      </w:rPr>
                      <w:t xml:space="preserve">vol. 10, no. 3, 2001. </w:t>
                    </w:r>
                  </w:p>
                </w:tc>
              </w:tr>
              <w:tr w:rsidR="00834F1E">
                <w:trPr>
                  <w:divId w:val="1072048863"/>
                  <w:tblCellSpacing w:w="15" w:type="dxa"/>
                </w:trPr>
                <w:tc>
                  <w:tcPr>
                    <w:tcW w:w="50" w:type="pct"/>
                    <w:hideMark/>
                  </w:tcPr>
                  <w:p w:rsidR="00834F1E" w:rsidRDefault="00834F1E">
                    <w:pPr>
                      <w:pStyle w:val="Bibliography"/>
                      <w:rPr>
                        <w:noProof/>
                      </w:rPr>
                    </w:pPr>
                    <w:r>
                      <w:rPr>
                        <w:noProof/>
                      </w:rPr>
                      <w:t xml:space="preserve">[16] </w:t>
                    </w:r>
                  </w:p>
                </w:tc>
                <w:tc>
                  <w:tcPr>
                    <w:tcW w:w="0" w:type="auto"/>
                    <w:hideMark/>
                  </w:tcPr>
                  <w:p w:rsidR="00834F1E" w:rsidRDefault="00834F1E">
                    <w:pPr>
                      <w:pStyle w:val="Bibliography"/>
                      <w:rPr>
                        <w:noProof/>
                      </w:rPr>
                    </w:pPr>
                    <w:r>
                      <w:rPr>
                        <w:noProof/>
                      </w:rPr>
                      <w:t xml:space="preserve">C. Tankard, "What the GDPR means for businesses," </w:t>
                    </w:r>
                    <w:r>
                      <w:rPr>
                        <w:i/>
                        <w:iCs/>
                        <w:noProof/>
                      </w:rPr>
                      <w:t xml:space="preserve">Network Security, </w:t>
                    </w:r>
                    <w:r>
                      <w:rPr>
                        <w:noProof/>
                      </w:rPr>
                      <w:t xml:space="preserve">no. 6, pp. 5-8, 2016. </w:t>
                    </w:r>
                  </w:p>
                </w:tc>
              </w:tr>
              <w:tr w:rsidR="00834F1E">
                <w:trPr>
                  <w:divId w:val="1072048863"/>
                  <w:tblCellSpacing w:w="15" w:type="dxa"/>
                </w:trPr>
                <w:tc>
                  <w:tcPr>
                    <w:tcW w:w="50" w:type="pct"/>
                    <w:hideMark/>
                  </w:tcPr>
                  <w:p w:rsidR="00834F1E" w:rsidRDefault="00834F1E">
                    <w:pPr>
                      <w:pStyle w:val="Bibliography"/>
                      <w:rPr>
                        <w:noProof/>
                      </w:rPr>
                    </w:pPr>
                    <w:r>
                      <w:rPr>
                        <w:noProof/>
                      </w:rPr>
                      <w:t xml:space="preserve">[17] </w:t>
                    </w:r>
                  </w:p>
                </w:tc>
                <w:tc>
                  <w:tcPr>
                    <w:tcW w:w="0" w:type="auto"/>
                    <w:hideMark/>
                  </w:tcPr>
                  <w:p w:rsidR="00834F1E" w:rsidRDefault="00834F1E">
                    <w:pPr>
                      <w:pStyle w:val="Bibliography"/>
                      <w:rPr>
                        <w:noProof/>
                      </w:rPr>
                    </w:pPr>
                    <w:r>
                      <w:rPr>
                        <w:noProof/>
                      </w:rPr>
                      <w:t xml:space="preserve">O. A. Fonseca-Herrera and A. E. Rojas, "A Model of an Information Security Management System Based on NTC-ISO/IEC 27001 Standard," </w:t>
                    </w:r>
                    <w:r>
                      <w:rPr>
                        <w:i/>
                        <w:iCs/>
                        <w:noProof/>
                      </w:rPr>
                      <w:t xml:space="preserve">IAENG International Journal of Computer Science, </w:t>
                    </w:r>
                    <w:r>
                      <w:rPr>
                        <w:noProof/>
                      </w:rPr>
                      <w:t xml:space="preserve">vol. 48, no. 2, 2021. </w:t>
                    </w:r>
                  </w:p>
                </w:tc>
              </w:tr>
              <w:tr w:rsidR="00834F1E">
                <w:trPr>
                  <w:divId w:val="1072048863"/>
                  <w:tblCellSpacing w:w="15" w:type="dxa"/>
                </w:trPr>
                <w:tc>
                  <w:tcPr>
                    <w:tcW w:w="50" w:type="pct"/>
                    <w:hideMark/>
                  </w:tcPr>
                  <w:p w:rsidR="00834F1E" w:rsidRDefault="00834F1E">
                    <w:pPr>
                      <w:pStyle w:val="Bibliography"/>
                      <w:rPr>
                        <w:noProof/>
                      </w:rPr>
                    </w:pPr>
                    <w:r>
                      <w:rPr>
                        <w:noProof/>
                      </w:rPr>
                      <w:t xml:space="preserve">[18] </w:t>
                    </w:r>
                  </w:p>
                </w:tc>
                <w:tc>
                  <w:tcPr>
                    <w:tcW w:w="0" w:type="auto"/>
                    <w:hideMark/>
                  </w:tcPr>
                  <w:p w:rsidR="00834F1E" w:rsidRDefault="00834F1E">
                    <w:pPr>
                      <w:pStyle w:val="Bibliography"/>
                      <w:rPr>
                        <w:noProof/>
                      </w:rPr>
                    </w:pPr>
                    <w:r>
                      <w:rPr>
                        <w:noProof/>
                      </w:rPr>
                      <w:t xml:space="preserve">J. Black, "Improving the Governance of Risk," </w:t>
                    </w:r>
                    <w:r>
                      <w:rPr>
                        <w:i/>
                        <w:iCs/>
                        <w:noProof/>
                      </w:rPr>
                      <w:t xml:space="preserve">Risk and Regulatory Policy, </w:t>
                    </w:r>
                    <w:r>
                      <w:rPr>
                        <w:noProof/>
                      </w:rPr>
                      <w:t xml:space="preserve">2010. </w:t>
                    </w:r>
                  </w:p>
                </w:tc>
              </w:tr>
              <w:tr w:rsidR="00834F1E">
                <w:trPr>
                  <w:divId w:val="1072048863"/>
                  <w:tblCellSpacing w:w="15" w:type="dxa"/>
                </w:trPr>
                <w:tc>
                  <w:tcPr>
                    <w:tcW w:w="50" w:type="pct"/>
                    <w:hideMark/>
                  </w:tcPr>
                  <w:p w:rsidR="00834F1E" w:rsidRDefault="00834F1E">
                    <w:pPr>
                      <w:pStyle w:val="Bibliography"/>
                      <w:rPr>
                        <w:noProof/>
                      </w:rPr>
                    </w:pPr>
                    <w:r>
                      <w:rPr>
                        <w:noProof/>
                      </w:rPr>
                      <w:t xml:space="preserve">[19] </w:t>
                    </w:r>
                  </w:p>
                </w:tc>
                <w:tc>
                  <w:tcPr>
                    <w:tcW w:w="0" w:type="auto"/>
                    <w:hideMark/>
                  </w:tcPr>
                  <w:p w:rsidR="00834F1E" w:rsidRDefault="00834F1E">
                    <w:pPr>
                      <w:pStyle w:val="Bibliography"/>
                      <w:rPr>
                        <w:noProof/>
                      </w:rPr>
                    </w:pPr>
                    <w:r>
                      <w:rPr>
                        <w:noProof/>
                      </w:rPr>
                      <w:t xml:space="preserve">G. P. Smith and D. Wenger, "Sustainable Disaster Recovery: Operationalizing An Existing Agenda," </w:t>
                    </w:r>
                    <w:r>
                      <w:rPr>
                        <w:i/>
                        <w:iCs/>
                        <w:noProof/>
                      </w:rPr>
                      <w:t xml:space="preserve">Handbook of Disaster Research, </w:t>
                    </w:r>
                    <w:r>
                      <w:rPr>
                        <w:noProof/>
                      </w:rPr>
                      <w:t xml:space="preserve">2007. </w:t>
                    </w:r>
                  </w:p>
                </w:tc>
              </w:tr>
              <w:tr w:rsidR="00834F1E">
                <w:trPr>
                  <w:divId w:val="1072048863"/>
                  <w:tblCellSpacing w:w="15" w:type="dxa"/>
                </w:trPr>
                <w:tc>
                  <w:tcPr>
                    <w:tcW w:w="50" w:type="pct"/>
                    <w:hideMark/>
                  </w:tcPr>
                  <w:p w:rsidR="00834F1E" w:rsidRDefault="00834F1E">
                    <w:pPr>
                      <w:pStyle w:val="Bibliography"/>
                      <w:rPr>
                        <w:noProof/>
                      </w:rPr>
                    </w:pPr>
                    <w:r>
                      <w:rPr>
                        <w:noProof/>
                      </w:rPr>
                      <w:t xml:space="preserve">[20] </w:t>
                    </w:r>
                  </w:p>
                </w:tc>
                <w:tc>
                  <w:tcPr>
                    <w:tcW w:w="0" w:type="auto"/>
                    <w:hideMark/>
                  </w:tcPr>
                  <w:p w:rsidR="00834F1E" w:rsidRDefault="00834F1E">
                    <w:pPr>
                      <w:pStyle w:val="Bibliography"/>
                      <w:rPr>
                        <w:noProof/>
                      </w:rPr>
                    </w:pPr>
                    <w:r>
                      <w:rPr>
                        <w:noProof/>
                      </w:rPr>
                      <w:t xml:space="preserve">M. Savage, "Business continuity planning," </w:t>
                    </w:r>
                    <w:r>
                      <w:rPr>
                        <w:i/>
                        <w:iCs/>
                        <w:noProof/>
                      </w:rPr>
                      <w:t xml:space="preserve">Work Study, </w:t>
                    </w:r>
                    <w:r>
                      <w:rPr>
                        <w:noProof/>
                      </w:rPr>
                      <w:t xml:space="preserve">vol. 51, no. 5, 2002. </w:t>
                    </w:r>
                  </w:p>
                </w:tc>
              </w:tr>
              <w:tr w:rsidR="00834F1E">
                <w:trPr>
                  <w:divId w:val="1072048863"/>
                  <w:tblCellSpacing w:w="15" w:type="dxa"/>
                </w:trPr>
                <w:tc>
                  <w:tcPr>
                    <w:tcW w:w="50" w:type="pct"/>
                    <w:hideMark/>
                  </w:tcPr>
                  <w:p w:rsidR="00834F1E" w:rsidRDefault="00834F1E">
                    <w:pPr>
                      <w:pStyle w:val="Bibliography"/>
                      <w:rPr>
                        <w:noProof/>
                      </w:rPr>
                    </w:pPr>
                    <w:r>
                      <w:rPr>
                        <w:noProof/>
                      </w:rPr>
                      <w:t xml:space="preserve">[21] </w:t>
                    </w:r>
                  </w:p>
                </w:tc>
                <w:tc>
                  <w:tcPr>
                    <w:tcW w:w="0" w:type="auto"/>
                    <w:hideMark/>
                  </w:tcPr>
                  <w:p w:rsidR="00834F1E" w:rsidRDefault="00834F1E">
                    <w:pPr>
                      <w:pStyle w:val="Bibliography"/>
                      <w:rPr>
                        <w:noProof/>
                      </w:rPr>
                    </w:pPr>
                    <w:r>
                      <w:rPr>
                        <w:noProof/>
                      </w:rPr>
                      <w:t xml:space="preserve">M. Rausand, Risk Assessment: Theory, Methods and Applications, Wiley, 2013. </w:t>
                    </w:r>
                  </w:p>
                </w:tc>
              </w:tr>
            </w:tbl>
            <w:p w:rsidR="00834F1E" w:rsidRDefault="00834F1E">
              <w:pPr>
                <w:divId w:val="1072048863"/>
                <w:rPr>
                  <w:rFonts w:eastAsia="Times New Roman"/>
                  <w:noProof/>
                </w:rPr>
              </w:pPr>
            </w:p>
            <w:p w:rsidR="007D5117" w:rsidRDefault="007D5117">
              <w:r>
                <w:rPr>
                  <w:b/>
                  <w:bCs/>
                  <w:noProof/>
                </w:rPr>
                <w:fldChar w:fldCharType="end"/>
              </w:r>
            </w:p>
          </w:sdtContent>
        </w:sdt>
      </w:sdtContent>
    </w:sdt>
    <w:p w:rsidR="007D5117" w:rsidRDefault="007D5117"/>
    <w:p w:rsidR="007D5117" w:rsidRPr="007D5117" w:rsidRDefault="007D5117" w:rsidP="007D5117"/>
    <w:sectPr w:rsidR="007D5117" w:rsidRPr="007D5117">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EF0220"/>
    <w:multiLevelType w:val="hybridMultilevel"/>
    <w:tmpl w:val="74AC74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814271D"/>
    <w:multiLevelType w:val="hybridMultilevel"/>
    <w:tmpl w:val="1BDC0640"/>
    <w:lvl w:ilvl="0" w:tplc="661C9F48">
      <w:start w:val="1"/>
      <w:numFmt w:val="bullet"/>
      <w:lvlText w:val="-"/>
      <w:lvlJc w:val="left"/>
      <w:pPr>
        <w:ind w:left="720" w:hanging="360"/>
      </w:pPr>
      <w:rPr>
        <w:rFonts w:ascii="Calibri" w:eastAsiaTheme="minorHAnsi" w:hAnsi="Calibri" w:cs="Calibri" w:hint="default"/>
        <w:b/>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B5F79F0"/>
    <w:multiLevelType w:val="hybridMultilevel"/>
    <w:tmpl w:val="FC304BF6"/>
    <w:lvl w:ilvl="0" w:tplc="A7A842A4">
      <w:start w:val="1"/>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CE85909"/>
    <w:multiLevelType w:val="hybridMultilevel"/>
    <w:tmpl w:val="27D80CD2"/>
    <w:lvl w:ilvl="0" w:tplc="A7A842A4">
      <w:start w:val="1"/>
      <w:numFmt w:val="bullet"/>
      <w:lvlText w:val="-"/>
      <w:lvlJc w:val="left"/>
      <w:pPr>
        <w:ind w:left="720" w:hanging="360"/>
      </w:pPr>
      <w:rPr>
        <w:rFonts w:ascii="Calibri" w:eastAsiaTheme="minorHAnsi" w:hAnsi="Calibri" w:cs="Calibri" w:hint="default"/>
        <w:b w:val="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98E23AA"/>
    <w:multiLevelType w:val="hybridMultilevel"/>
    <w:tmpl w:val="D40A370E"/>
    <w:lvl w:ilvl="0" w:tplc="A7A842A4">
      <w:start w:val="1"/>
      <w:numFmt w:val="bullet"/>
      <w:lvlText w:val="-"/>
      <w:lvlJc w:val="left"/>
      <w:pPr>
        <w:ind w:left="720" w:hanging="360"/>
      </w:pPr>
      <w:rPr>
        <w:rFonts w:ascii="Calibri" w:eastAsiaTheme="minorHAnsi" w:hAnsi="Calibri" w:cs="Calibri" w:hint="default"/>
        <w:b w:val="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D335279"/>
    <w:multiLevelType w:val="hybridMultilevel"/>
    <w:tmpl w:val="4A0AB5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AE779E9"/>
    <w:multiLevelType w:val="hybridMultilevel"/>
    <w:tmpl w:val="7520C7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B160293"/>
    <w:multiLevelType w:val="hybridMultilevel"/>
    <w:tmpl w:val="071283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D6C1719"/>
    <w:multiLevelType w:val="hybridMultilevel"/>
    <w:tmpl w:val="BC046B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1120CBB"/>
    <w:multiLevelType w:val="hybridMultilevel"/>
    <w:tmpl w:val="71E268A6"/>
    <w:lvl w:ilvl="0" w:tplc="04090001">
      <w:start w:val="1"/>
      <w:numFmt w:val="bullet"/>
      <w:lvlText w:val=""/>
      <w:lvlJc w:val="left"/>
      <w:pPr>
        <w:ind w:left="720" w:hanging="360"/>
      </w:pPr>
      <w:rPr>
        <w:rFonts w:ascii="Symbol" w:hAnsi="Symbol" w:hint="default"/>
        <w:b w:val="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EAF5BC7"/>
    <w:multiLevelType w:val="hybridMultilevel"/>
    <w:tmpl w:val="2AF8B812"/>
    <w:lvl w:ilvl="0" w:tplc="04090001">
      <w:start w:val="1"/>
      <w:numFmt w:val="bullet"/>
      <w:lvlText w:val=""/>
      <w:lvlJc w:val="left"/>
      <w:pPr>
        <w:ind w:left="720" w:hanging="360"/>
      </w:pPr>
      <w:rPr>
        <w:rFonts w:ascii="Symbol" w:hAnsi="Symbol" w:hint="default"/>
        <w:b w:val="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ECC1C36"/>
    <w:multiLevelType w:val="hybridMultilevel"/>
    <w:tmpl w:val="112E5A64"/>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1714766138">
    <w:abstractNumId w:val="11"/>
  </w:num>
  <w:num w:numId="2" w16cid:durableId="1513688980">
    <w:abstractNumId w:val="3"/>
  </w:num>
  <w:num w:numId="3" w16cid:durableId="916675772">
    <w:abstractNumId w:val="9"/>
  </w:num>
  <w:num w:numId="4" w16cid:durableId="1115977312">
    <w:abstractNumId w:val="0"/>
  </w:num>
  <w:num w:numId="5" w16cid:durableId="1341003001">
    <w:abstractNumId w:val="5"/>
  </w:num>
  <w:num w:numId="6" w16cid:durableId="1237278218">
    <w:abstractNumId w:val="2"/>
  </w:num>
  <w:num w:numId="7" w16cid:durableId="725370412">
    <w:abstractNumId w:val="4"/>
  </w:num>
  <w:num w:numId="8" w16cid:durableId="197277418">
    <w:abstractNumId w:val="10"/>
  </w:num>
  <w:num w:numId="9" w16cid:durableId="913709902">
    <w:abstractNumId w:val="1"/>
  </w:num>
  <w:num w:numId="10" w16cid:durableId="2126145408">
    <w:abstractNumId w:val="7"/>
  </w:num>
  <w:num w:numId="11" w16cid:durableId="1973708102">
    <w:abstractNumId w:val="6"/>
  </w:num>
  <w:num w:numId="12" w16cid:durableId="186162094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1E44"/>
    <w:rsid w:val="00000567"/>
    <w:rsid w:val="00026E03"/>
    <w:rsid w:val="000333F9"/>
    <w:rsid w:val="00044F57"/>
    <w:rsid w:val="0005331D"/>
    <w:rsid w:val="000622E4"/>
    <w:rsid w:val="000C1BE9"/>
    <w:rsid w:val="000F48E7"/>
    <w:rsid w:val="00161AD6"/>
    <w:rsid w:val="00185C4E"/>
    <w:rsid w:val="0019578D"/>
    <w:rsid w:val="001A1D19"/>
    <w:rsid w:val="001C3993"/>
    <w:rsid w:val="001D2242"/>
    <w:rsid w:val="001F7FC2"/>
    <w:rsid w:val="002704F8"/>
    <w:rsid w:val="002745DD"/>
    <w:rsid w:val="002B42A3"/>
    <w:rsid w:val="002E3703"/>
    <w:rsid w:val="002F22E7"/>
    <w:rsid w:val="002F48F3"/>
    <w:rsid w:val="00326817"/>
    <w:rsid w:val="00361E44"/>
    <w:rsid w:val="00374244"/>
    <w:rsid w:val="0039169A"/>
    <w:rsid w:val="003C060B"/>
    <w:rsid w:val="003D54A8"/>
    <w:rsid w:val="003F0829"/>
    <w:rsid w:val="0041606B"/>
    <w:rsid w:val="00416A56"/>
    <w:rsid w:val="00452C3F"/>
    <w:rsid w:val="00452F88"/>
    <w:rsid w:val="004C452E"/>
    <w:rsid w:val="004E51CA"/>
    <w:rsid w:val="004F03E7"/>
    <w:rsid w:val="00535476"/>
    <w:rsid w:val="00544F77"/>
    <w:rsid w:val="00564942"/>
    <w:rsid w:val="0056799A"/>
    <w:rsid w:val="005718E5"/>
    <w:rsid w:val="005B1420"/>
    <w:rsid w:val="00630F28"/>
    <w:rsid w:val="00633149"/>
    <w:rsid w:val="0064616D"/>
    <w:rsid w:val="00673469"/>
    <w:rsid w:val="0068278B"/>
    <w:rsid w:val="00692CFD"/>
    <w:rsid w:val="006958FC"/>
    <w:rsid w:val="00710EB4"/>
    <w:rsid w:val="00733A37"/>
    <w:rsid w:val="0073564B"/>
    <w:rsid w:val="00751275"/>
    <w:rsid w:val="007604D7"/>
    <w:rsid w:val="0078439B"/>
    <w:rsid w:val="00792B4C"/>
    <w:rsid w:val="00795613"/>
    <w:rsid w:val="007C3544"/>
    <w:rsid w:val="007C38A6"/>
    <w:rsid w:val="007C7E57"/>
    <w:rsid w:val="007D2B45"/>
    <w:rsid w:val="007D5117"/>
    <w:rsid w:val="007E6FFA"/>
    <w:rsid w:val="007F4378"/>
    <w:rsid w:val="00801C1E"/>
    <w:rsid w:val="00834F1E"/>
    <w:rsid w:val="00850291"/>
    <w:rsid w:val="00850713"/>
    <w:rsid w:val="008670E7"/>
    <w:rsid w:val="00871A52"/>
    <w:rsid w:val="008739B0"/>
    <w:rsid w:val="0088525A"/>
    <w:rsid w:val="008D5AC1"/>
    <w:rsid w:val="008F5EE7"/>
    <w:rsid w:val="008F7DAE"/>
    <w:rsid w:val="009047E7"/>
    <w:rsid w:val="00920F61"/>
    <w:rsid w:val="00935098"/>
    <w:rsid w:val="00953D3A"/>
    <w:rsid w:val="00987824"/>
    <w:rsid w:val="00996874"/>
    <w:rsid w:val="009C0415"/>
    <w:rsid w:val="009F7ADD"/>
    <w:rsid w:val="00A358DF"/>
    <w:rsid w:val="00A521EC"/>
    <w:rsid w:val="00A87C75"/>
    <w:rsid w:val="00AA39E2"/>
    <w:rsid w:val="00AC74FA"/>
    <w:rsid w:val="00AD27A0"/>
    <w:rsid w:val="00AE7745"/>
    <w:rsid w:val="00B07220"/>
    <w:rsid w:val="00B2080B"/>
    <w:rsid w:val="00B23E6E"/>
    <w:rsid w:val="00B82F0F"/>
    <w:rsid w:val="00B83AA2"/>
    <w:rsid w:val="00C009D2"/>
    <w:rsid w:val="00C2507F"/>
    <w:rsid w:val="00C80B27"/>
    <w:rsid w:val="00CE6977"/>
    <w:rsid w:val="00D27302"/>
    <w:rsid w:val="00D50003"/>
    <w:rsid w:val="00D85C02"/>
    <w:rsid w:val="00DE0D23"/>
    <w:rsid w:val="00DE22F9"/>
    <w:rsid w:val="00DF77D2"/>
    <w:rsid w:val="00E72F1D"/>
    <w:rsid w:val="00E81282"/>
    <w:rsid w:val="00E85050"/>
    <w:rsid w:val="00E9019D"/>
    <w:rsid w:val="00EB6978"/>
    <w:rsid w:val="00EB7E27"/>
    <w:rsid w:val="00F05EAE"/>
    <w:rsid w:val="00F24F68"/>
    <w:rsid w:val="00F27571"/>
    <w:rsid w:val="00F54117"/>
    <w:rsid w:val="00F60376"/>
    <w:rsid w:val="00F65A5A"/>
    <w:rsid w:val="00F753C9"/>
    <w:rsid w:val="00F81B53"/>
    <w:rsid w:val="00FA0498"/>
    <w:rsid w:val="00FA26B4"/>
    <w:rsid w:val="00FC6320"/>
    <w:rsid w:val="00FC72B3"/>
    <w:rsid w:val="00FD1EF2"/>
    <w:rsid w:val="00FE7B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EF9112"/>
  <w15:chartTrackingRefBased/>
  <w15:docId w15:val="{DC6EF335-23D5-4E64-9BCE-6AA1B513AE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1E4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C1BE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670E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1E4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61E44"/>
    <w:pPr>
      <w:outlineLvl w:val="9"/>
    </w:pPr>
    <w:rPr>
      <w:kern w:val="0"/>
    </w:rPr>
  </w:style>
  <w:style w:type="character" w:styleId="Hyperlink">
    <w:name w:val="Hyperlink"/>
    <w:basedOn w:val="DefaultParagraphFont"/>
    <w:uiPriority w:val="99"/>
    <w:unhideWhenUsed/>
    <w:rsid w:val="00D27302"/>
    <w:rPr>
      <w:color w:val="0563C1" w:themeColor="hyperlink"/>
      <w:u w:val="single"/>
    </w:rPr>
  </w:style>
  <w:style w:type="character" w:styleId="UnresolvedMention">
    <w:name w:val="Unresolved Mention"/>
    <w:basedOn w:val="DefaultParagraphFont"/>
    <w:uiPriority w:val="99"/>
    <w:semiHidden/>
    <w:unhideWhenUsed/>
    <w:rsid w:val="00D27302"/>
    <w:rPr>
      <w:color w:val="605E5C"/>
      <w:shd w:val="clear" w:color="auto" w:fill="E1DFDD"/>
    </w:rPr>
  </w:style>
  <w:style w:type="character" w:styleId="FollowedHyperlink">
    <w:name w:val="FollowedHyperlink"/>
    <w:basedOn w:val="DefaultParagraphFont"/>
    <w:uiPriority w:val="99"/>
    <w:semiHidden/>
    <w:unhideWhenUsed/>
    <w:rsid w:val="00E81282"/>
    <w:rPr>
      <w:color w:val="954F72" w:themeColor="followedHyperlink"/>
      <w:u w:val="single"/>
    </w:rPr>
  </w:style>
  <w:style w:type="paragraph" w:styleId="TOC1">
    <w:name w:val="toc 1"/>
    <w:basedOn w:val="Normal"/>
    <w:next w:val="Normal"/>
    <w:autoRedefine/>
    <w:uiPriority w:val="39"/>
    <w:unhideWhenUsed/>
    <w:rsid w:val="007D5117"/>
    <w:pPr>
      <w:spacing w:after="100"/>
    </w:pPr>
  </w:style>
  <w:style w:type="paragraph" w:styleId="ListParagraph">
    <w:name w:val="List Paragraph"/>
    <w:basedOn w:val="Normal"/>
    <w:uiPriority w:val="34"/>
    <w:qFormat/>
    <w:rsid w:val="00E85050"/>
    <w:pPr>
      <w:ind w:left="720"/>
      <w:contextualSpacing/>
    </w:pPr>
  </w:style>
  <w:style w:type="character" w:customStyle="1" w:styleId="Heading2Char">
    <w:name w:val="Heading 2 Char"/>
    <w:basedOn w:val="DefaultParagraphFont"/>
    <w:link w:val="Heading2"/>
    <w:uiPriority w:val="9"/>
    <w:rsid w:val="000C1BE9"/>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0C1BE9"/>
    <w:pPr>
      <w:spacing w:after="100"/>
      <w:ind w:left="220"/>
    </w:pPr>
  </w:style>
  <w:style w:type="paragraph" w:styleId="Bibliography">
    <w:name w:val="Bibliography"/>
    <w:basedOn w:val="Normal"/>
    <w:next w:val="Normal"/>
    <w:uiPriority w:val="37"/>
    <w:unhideWhenUsed/>
    <w:rsid w:val="00987824"/>
  </w:style>
  <w:style w:type="character" w:customStyle="1" w:styleId="Heading3Char">
    <w:name w:val="Heading 3 Char"/>
    <w:basedOn w:val="DefaultParagraphFont"/>
    <w:link w:val="Heading3"/>
    <w:uiPriority w:val="9"/>
    <w:rsid w:val="008670E7"/>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8670E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837731">
      <w:bodyDiv w:val="1"/>
      <w:marLeft w:val="0"/>
      <w:marRight w:val="0"/>
      <w:marTop w:val="0"/>
      <w:marBottom w:val="0"/>
      <w:divBdr>
        <w:top w:val="none" w:sz="0" w:space="0" w:color="auto"/>
        <w:left w:val="none" w:sz="0" w:space="0" w:color="auto"/>
        <w:bottom w:val="none" w:sz="0" w:space="0" w:color="auto"/>
        <w:right w:val="none" w:sz="0" w:space="0" w:color="auto"/>
      </w:divBdr>
    </w:div>
    <w:div w:id="29427970">
      <w:bodyDiv w:val="1"/>
      <w:marLeft w:val="0"/>
      <w:marRight w:val="0"/>
      <w:marTop w:val="0"/>
      <w:marBottom w:val="0"/>
      <w:divBdr>
        <w:top w:val="none" w:sz="0" w:space="0" w:color="auto"/>
        <w:left w:val="none" w:sz="0" w:space="0" w:color="auto"/>
        <w:bottom w:val="none" w:sz="0" w:space="0" w:color="auto"/>
        <w:right w:val="none" w:sz="0" w:space="0" w:color="auto"/>
      </w:divBdr>
    </w:div>
    <w:div w:id="64497257">
      <w:bodyDiv w:val="1"/>
      <w:marLeft w:val="0"/>
      <w:marRight w:val="0"/>
      <w:marTop w:val="0"/>
      <w:marBottom w:val="0"/>
      <w:divBdr>
        <w:top w:val="none" w:sz="0" w:space="0" w:color="auto"/>
        <w:left w:val="none" w:sz="0" w:space="0" w:color="auto"/>
        <w:bottom w:val="none" w:sz="0" w:space="0" w:color="auto"/>
        <w:right w:val="none" w:sz="0" w:space="0" w:color="auto"/>
      </w:divBdr>
    </w:div>
    <w:div w:id="121118016">
      <w:bodyDiv w:val="1"/>
      <w:marLeft w:val="0"/>
      <w:marRight w:val="0"/>
      <w:marTop w:val="0"/>
      <w:marBottom w:val="0"/>
      <w:divBdr>
        <w:top w:val="none" w:sz="0" w:space="0" w:color="auto"/>
        <w:left w:val="none" w:sz="0" w:space="0" w:color="auto"/>
        <w:bottom w:val="none" w:sz="0" w:space="0" w:color="auto"/>
        <w:right w:val="none" w:sz="0" w:space="0" w:color="auto"/>
      </w:divBdr>
    </w:div>
    <w:div w:id="144670324">
      <w:bodyDiv w:val="1"/>
      <w:marLeft w:val="0"/>
      <w:marRight w:val="0"/>
      <w:marTop w:val="0"/>
      <w:marBottom w:val="0"/>
      <w:divBdr>
        <w:top w:val="none" w:sz="0" w:space="0" w:color="auto"/>
        <w:left w:val="none" w:sz="0" w:space="0" w:color="auto"/>
        <w:bottom w:val="none" w:sz="0" w:space="0" w:color="auto"/>
        <w:right w:val="none" w:sz="0" w:space="0" w:color="auto"/>
      </w:divBdr>
    </w:div>
    <w:div w:id="145434737">
      <w:bodyDiv w:val="1"/>
      <w:marLeft w:val="0"/>
      <w:marRight w:val="0"/>
      <w:marTop w:val="0"/>
      <w:marBottom w:val="0"/>
      <w:divBdr>
        <w:top w:val="none" w:sz="0" w:space="0" w:color="auto"/>
        <w:left w:val="none" w:sz="0" w:space="0" w:color="auto"/>
        <w:bottom w:val="none" w:sz="0" w:space="0" w:color="auto"/>
        <w:right w:val="none" w:sz="0" w:space="0" w:color="auto"/>
      </w:divBdr>
    </w:div>
    <w:div w:id="196281721">
      <w:bodyDiv w:val="1"/>
      <w:marLeft w:val="0"/>
      <w:marRight w:val="0"/>
      <w:marTop w:val="0"/>
      <w:marBottom w:val="0"/>
      <w:divBdr>
        <w:top w:val="none" w:sz="0" w:space="0" w:color="auto"/>
        <w:left w:val="none" w:sz="0" w:space="0" w:color="auto"/>
        <w:bottom w:val="none" w:sz="0" w:space="0" w:color="auto"/>
        <w:right w:val="none" w:sz="0" w:space="0" w:color="auto"/>
      </w:divBdr>
    </w:div>
    <w:div w:id="227764516">
      <w:bodyDiv w:val="1"/>
      <w:marLeft w:val="0"/>
      <w:marRight w:val="0"/>
      <w:marTop w:val="0"/>
      <w:marBottom w:val="0"/>
      <w:divBdr>
        <w:top w:val="none" w:sz="0" w:space="0" w:color="auto"/>
        <w:left w:val="none" w:sz="0" w:space="0" w:color="auto"/>
        <w:bottom w:val="none" w:sz="0" w:space="0" w:color="auto"/>
        <w:right w:val="none" w:sz="0" w:space="0" w:color="auto"/>
      </w:divBdr>
    </w:div>
    <w:div w:id="244531721">
      <w:bodyDiv w:val="1"/>
      <w:marLeft w:val="0"/>
      <w:marRight w:val="0"/>
      <w:marTop w:val="0"/>
      <w:marBottom w:val="0"/>
      <w:divBdr>
        <w:top w:val="none" w:sz="0" w:space="0" w:color="auto"/>
        <w:left w:val="none" w:sz="0" w:space="0" w:color="auto"/>
        <w:bottom w:val="none" w:sz="0" w:space="0" w:color="auto"/>
        <w:right w:val="none" w:sz="0" w:space="0" w:color="auto"/>
      </w:divBdr>
    </w:div>
    <w:div w:id="278222099">
      <w:bodyDiv w:val="1"/>
      <w:marLeft w:val="0"/>
      <w:marRight w:val="0"/>
      <w:marTop w:val="0"/>
      <w:marBottom w:val="0"/>
      <w:divBdr>
        <w:top w:val="none" w:sz="0" w:space="0" w:color="auto"/>
        <w:left w:val="none" w:sz="0" w:space="0" w:color="auto"/>
        <w:bottom w:val="none" w:sz="0" w:space="0" w:color="auto"/>
        <w:right w:val="none" w:sz="0" w:space="0" w:color="auto"/>
      </w:divBdr>
    </w:div>
    <w:div w:id="287860313">
      <w:bodyDiv w:val="1"/>
      <w:marLeft w:val="0"/>
      <w:marRight w:val="0"/>
      <w:marTop w:val="0"/>
      <w:marBottom w:val="0"/>
      <w:divBdr>
        <w:top w:val="none" w:sz="0" w:space="0" w:color="auto"/>
        <w:left w:val="none" w:sz="0" w:space="0" w:color="auto"/>
        <w:bottom w:val="none" w:sz="0" w:space="0" w:color="auto"/>
        <w:right w:val="none" w:sz="0" w:space="0" w:color="auto"/>
      </w:divBdr>
    </w:div>
    <w:div w:id="332612788">
      <w:bodyDiv w:val="1"/>
      <w:marLeft w:val="0"/>
      <w:marRight w:val="0"/>
      <w:marTop w:val="0"/>
      <w:marBottom w:val="0"/>
      <w:divBdr>
        <w:top w:val="none" w:sz="0" w:space="0" w:color="auto"/>
        <w:left w:val="none" w:sz="0" w:space="0" w:color="auto"/>
        <w:bottom w:val="none" w:sz="0" w:space="0" w:color="auto"/>
        <w:right w:val="none" w:sz="0" w:space="0" w:color="auto"/>
      </w:divBdr>
    </w:div>
    <w:div w:id="370612199">
      <w:bodyDiv w:val="1"/>
      <w:marLeft w:val="0"/>
      <w:marRight w:val="0"/>
      <w:marTop w:val="0"/>
      <w:marBottom w:val="0"/>
      <w:divBdr>
        <w:top w:val="none" w:sz="0" w:space="0" w:color="auto"/>
        <w:left w:val="none" w:sz="0" w:space="0" w:color="auto"/>
        <w:bottom w:val="none" w:sz="0" w:space="0" w:color="auto"/>
        <w:right w:val="none" w:sz="0" w:space="0" w:color="auto"/>
      </w:divBdr>
    </w:div>
    <w:div w:id="386803137">
      <w:bodyDiv w:val="1"/>
      <w:marLeft w:val="0"/>
      <w:marRight w:val="0"/>
      <w:marTop w:val="0"/>
      <w:marBottom w:val="0"/>
      <w:divBdr>
        <w:top w:val="none" w:sz="0" w:space="0" w:color="auto"/>
        <w:left w:val="none" w:sz="0" w:space="0" w:color="auto"/>
        <w:bottom w:val="none" w:sz="0" w:space="0" w:color="auto"/>
        <w:right w:val="none" w:sz="0" w:space="0" w:color="auto"/>
      </w:divBdr>
    </w:div>
    <w:div w:id="401103502">
      <w:bodyDiv w:val="1"/>
      <w:marLeft w:val="0"/>
      <w:marRight w:val="0"/>
      <w:marTop w:val="0"/>
      <w:marBottom w:val="0"/>
      <w:divBdr>
        <w:top w:val="none" w:sz="0" w:space="0" w:color="auto"/>
        <w:left w:val="none" w:sz="0" w:space="0" w:color="auto"/>
        <w:bottom w:val="none" w:sz="0" w:space="0" w:color="auto"/>
        <w:right w:val="none" w:sz="0" w:space="0" w:color="auto"/>
      </w:divBdr>
    </w:div>
    <w:div w:id="410851135">
      <w:bodyDiv w:val="1"/>
      <w:marLeft w:val="0"/>
      <w:marRight w:val="0"/>
      <w:marTop w:val="0"/>
      <w:marBottom w:val="0"/>
      <w:divBdr>
        <w:top w:val="none" w:sz="0" w:space="0" w:color="auto"/>
        <w:left w:val="none" w:sz="0" w:space="0" w:color="auto"/>
        <w:bottom w:val="none" w:sz="0" w:space="0" w:color="auto"/>
        <w:right w:val="none" w:sz="0" w:space="0" w:color="auto"/>
      </w:divBdr>
    </w:div>
    <w:div w:id="415712737">
      <w:bodyDiv w:val="1"/>
      <w:marLeft w:val="0"/>
      <w:marRight w:val="0"/>
      <w:marTop w:val="0"/>
      <w:marBottom w:val="0"/>
      <w:divBdr>
        <w:top w:val="none" w:sz="0" w:space="0" w:color="auto"/>
        <w:left w:val="none" w:sz="0" w:space="0" w:color="auto"/>
        <w:bottom w:val="none" w:sz="0" w:space="0" w:color="auto"/>
        <w:right w:val="none" w:sz="0" w:space="0" w:color="auto"/>
      </w:divBdr>
    </w:div>
    <w:div w:id="449125373">
      <w:bodyDiv w:val="1"/>
      <w:marLeft w:val="0"/>
      <w:marRight w:val="0"/>
      <w:marTop w:val="0"/>
      <w:marBottom w:val="0"/>
      <w:divBdr>
        <w:top w:val="none" w:sz="0" w:space="0" w:color="auto"/>
        <w:left w:val="none" w:sz="0" w:space="0" w:color="auto"/>
        <w:bottom w:val="none" w:sz="0" w:space="0" w:color="auto"/>
        <w:right w:val="none" w:sz="0" w:space="0" w:color="auto"/>
      </w:divBdr>
    </w:div>
    <w:div w:id="453642352">
      <w:bodyDiv w:val="1"/>
      <w:marLeft w:val="0"/>
      <w:marRight w:val="0"/>
      <w:marTop w:val="0"/>
      <w:marBottom w:val="0"/>
      <w:divBdr>
        <w:top w:val="none" w:sz="0" w:space="0" w:color="auto"/>
        <w:left w:val="none" w:sz="0" w:space="0" w:color="auto"/>
        <w:bottom w:val="none" w:sz="0" w:space="0" w:color="auto"/>
        <w:right w:val="none" w:sz="0" w:space="0" w:color="auto"/>
      </w:divBdr>
    </w:div>
    <w:div w:id="475220236">
      <w:bodyDiv w:val="1"/>
      <w:marLeft w:val="0"/>
      <w:marRight w:val="0"/>
      <w:marTop w:val="0"/>
      <w:marBottom w:val="0"/>
      <w:divBdr>
        <w:top w:val="none" w:sz="0" w:space="0" w:color="auto"/>
        <w:left w:val="none" w:sz="0" w:space="0" w:color="auto"/>
        <w:bottom w:val="none" w:sz="0" w:space="0" w:color="auto"/>
        <w:right w:val="none" w:sz="0" w:space="0" w:color="auto"/>
      </w:divBdr>
    </w:div>
    <w:div w:id="497770653">
      <w:bodyDiv w:val="1"/>
      <w:marLeft w:val="0"/>
      <w:marRight w:val="0"/>
      <w:marTop w:val="0"/>
      <w:marBottom w:val="0"/>
      <w:divBdr>
        <w:top w:val="none" w:sz="0" w:space="0" w:color="auto"/>
        <w:left w:val="none" w:sz="0" w:space="0" w:color="auto"/>
        <w:bottom w:val="none" w:sz="0" w:space="0" w:color="auto"/>
        <w:right w:val="none" w:sz="0" w:space="0" w:color="auto"/>
      </w:divBdr>
    </w:div>
    <w:div w:id="509301181">
      <w:bodyDiv w:val="1"/>
      <w:marLeft w:val="0"/>
      <w:marRight w:val="0"/>
      <w:marTop w:val="0"/>
      <w:marBottom w:val="0"/>
      <w:divBdr>
        <w:top w:val="none" w:sz="0" w:space="0" w:color="auto"/>
        <w:left w:val="none" w:sz="0" w:space="0" w:color="auto"/>
        <w:bottom w:val="none" w:sz="0" w:space="0" w:color="auto"/>
        <w:right w:val="none" w:sz="0" w:space="0" w:color="auto"/>
      </w:divBdr>
    </w:div>
    <w:div w:id="513031648">
      <w:bodyDiv w:val="1"/>
      <w:marLeft w:val="0"/>
      <w:marRight w:val="0"/>
      <w:marTop w:val="0"/>
      <w:marBottom w:val="0"/>
      <w:divBdr>
        <w:top w:val="none" w:sz="0" w:space="0" w:color="auto"/>
        <w:left w:val="none" w:sz="0" w:space="0" w:color="auto"/>
        <w:bottom w:val="none" w:sz="0" w:space="0" w:color="auto"/>
        <w:right w:val="none" w:sz="0" w:space="0" w:color="auto"/>
      </w:divBdr>
    </w:div>
    <w:div w:id="545798446">
      <w:bodyDiv w:val="1"/>
      <w:marLeft w:val="0"/>
      <w:marRight w:val="0"/>
      <w:marTop w:val="0"/>
      <w:marBottom w:val="0"/>
      <w:divBdr>
        <w:top w:val="none" w:sz="0" w:space="0" w:color="auto"/>
        <w:left w:val="none" w:sz="0" w:space="0" w:color="auto"/>
        <w:bottom w:val="none" w:sz="0" w:space="0" w:color="auto"/>
        <w:right w:val="none" w:sz="0" w:space="0" w:color="auto"/>
      </w:divBdr>
    </w:div>
    <w:div w:id="580453429">
      <w:bodyDiv w:val="1"/>
      <w:marLeft w:val="0"/>
      <w:marRight w:val="0"/>
      <w:marTop w:val="0"/>
      <w:marBottom w:val="0"/>
      <w:divBdr>
        <w:top w:val="none" w:sz="0" w:space="0" w:color="auto"/>
        <w:left w:val="none" w:sz="0" w:space="0" w:color="auto"/>
        <w:bottom w:val="none" w:sz="0" w:space="0" w:color="auto"/>
        <w:right w:val="none" w:sz="0" w:space="0" w:color="auto"/>
      </w:divBdr>
    </w:div>
    <w:div w:id="588389530">
      <w:bodyDiv w:val="1"/>
      <w:marLeft w:val="0"/>
      <w:marRight w:val="0"/>
      <w:marTop w:val="0"/>
      <w:marBottom w:val="0"/>
      <w:divBdr>
        <w:top w:val="none" w:sz="0" w:space="0" w:color="auto"/>
        <w:left w:val="none" w:sz="0" w:space="0" w:color="auto"/>
        <w:bottom w:val="none" w:sz="0" w:space="0" w:color="auto"/>
        <w:right w:val="none" w:sz="0" w:space="0" w:color="auto"/>
      </w:divBdr>
    </w:div>
    <w:div w:id="633101501">
      <w:bodyDiv w:val="1"/>
      <w:marLeft w:val="0"/>
      <w:marRight w:val="0"/>
      <w:marTop w:val="0"/>
      <w:marBottom w:val="0"/>
      <w:divBdr>
        <w:top w:val="none" w:sz="0" w:space="0" w:color="auto"/>
        <w:left w:val="none" w:sz="0" w:space="0" w:color="auto"/>
        <w:bottom w:val="none" w:sz="0" w:space="0" w:color="auto"/>
        <w:right w:val="none" w:sz="0" w:space="0" w:color="auto"/>
      </w:divBdr>
    </w:div>
    <w:div w:id="645860737">
      <w:bodyDiv w:val="1"/>
      <w:marLeft w:val="0"/>
      <w:marRight w:val="0"/>
      <w:marTop w:val="0"/>
      <w:marBottom w:val="0"/>
      <w:divBdr>
        <w:top w:val="none" w:sz="0" w:space="0" w:color="auto"/>
        <w:left w:val="none" w:sz="0" w:space="0" w:color="auto"/>
        <w:bottom w:val="none" w:sz="0" w:space="0" w:color="auto"/>
        <w:right w:val="none" w:sz="0" w:space="0" w:color="auto"/>
      </w:divBdr>
    </w:div>
    <w:div w:id="664238231">
      <w:bodyDiv w:val="1"/>
      <w:marLeft w:val="0"/>
      <w:marRight w:val="0"/>
      <w:marTop w:val="0"/>
      <w:marBottom w:val="0"/>
      <w:divBdr>
        <w:top w:val="none" w:sz="0" w:space="0" w:color="auto"/>
        <w:left w:val="none" w:sz="0" w:space="0" w:color="auto"/>
        <w:bottom w:val="none" w:sz="0" w:space="0" w:color="auto"/>
        <w:right w:val="none" w:sz="0" w:space="0" w:color="auto"/>
      </w:divBdr>
    </w:div>
    <w:div w:id="685985849">
      <w:bodyDiv w:val="1"/>
      <w:marLeft w:val="0"/>
      <w:marRight w:val="0"/>
      <w:marTop w:val="0"/>
      <w:marBottom w:val="0"/>
      <w:divBdr>
        <w:top w:val="none" w:sz="0" w:space="0" w:color="auto"/>
        <w:left w:val="none" w:sz="0" w:space="0" w:color="auto"/>
        <w:bottom w:val="none" w:sz="0" w:space="0" w:color="auto"/>
        <w:right w:val="none" w:sz="0" w:space="0" w:color="auto"/>
      </w:divBdr>
    </w:div>
    <w:div w:id="686444637">
      <w:bodyDiv w:val="1"/>
      <w:marLeft w:val="0"/>
      <w:marRight w:val="0"/>
      <w:marTop w:val="0"/>
      <w:marBottom w:val="0"/>
      <w:divBdr>
        <w:top w:val="none" w:sz="0" w:space="0" w:color="auto"/>
        <w:left w:val="none" w:sz="0" w:space="0" w:color="auto"/>
        <w:bottom w:val="none" w:sz="0" w:space="0" w:color="auto"/>
        <w:right w:val="none" w:sz="0" w:space="0" w:color="auto"/>
      </w:divBdr>
    </w:div>
    <w:div w:id="711346889">
      <w:bodyDiv w:val="1"/>
      <w:marLeft w:val="0"/>
      <w:marRight w:val="0"/>
      <w:marTop w:val="0"/>
      <w:marBottom w:val="0"/>
      <w:divBdr>
        <w:top w:val="none" w:sz="0" w:space="0" w:color="auto"/>
        <w:left w:val="none" w:sz="0" w:space="0" w:color="auto"/>
        <w:bottom w:val="none" w:sz="0" w:space="0" w:color="auto"/>
        <w:right w:val="none" w:sz="0" w:space="0" w:color="auto"/>
      </w:divBdr>
    </w:div>
    <w:div w:id="712116856">
      <w:bodyDiv w:val="1"/>
      <w:marLeft w:val="0"/>
      <w:marRight w:val="0"/>
      <w:marTop w:val="0"/>
      <w:marBottom w:val="0"/>
      <w:divBdr>
        <w:top w:val="none" w:sz="0" w:space="0" w:color="auto"/>
        <w:left w:val="none" w:sz="0" w:space="0" w:color="auto"/>
        <w:bottom w:val="none" w:sz="0" w:space="0" w:color="auto"/>
        <w:right w:val="none" w:sz="0" w:space="0" w:color="auto"/>
      </w:divBdr>
    </w:div>
    <w:div w:id="722172568">
      <w:bodyDiv w:val="1"/>
      <w:marLeft w:val="0"/>
      <w:marRight w:val="0"/>
      <w:marTop w:val="0"/>
      <w:marBottom w:val="0"/>
      <w:divBdr>
        <w:top w:val="none" w:sz="0" w:space="0" w:color="auto"/>
        <w:left w:val="none" w:sz="0" w:space="0" w:color="auto"/>
        <w:bottom w:val="none" w:sz="0" w:space="0" w:color="auto"/>
        <w:right w:val="none" w:sz="0" w:space="0" w:color="auto"/>
      </w:divBdr>
    </w:div>
    <w:div w:id="752166110">
      <w:bodyDiv w:val="1"/>
      <w:marLeft w:val="0"/>
      <w:marRight w:val="0"/>
      <w:marTop w:val="0"/>
      <w:marBottom w:val="0"/>
      <w:divBdr>
        <w:top w:val="none" w:sz="0" w:space="0" w:color="auto"/>
        <w:left w:val="none" w:sz="0" w:space="0" w:color="auto"/>
        <w:bottom w:val="none" w:sz="0" w:space="0" w:color="auto"/>
        <w:right w:val="none" w:sz="0" w:space="0" w:color="auto"/>
      </w:divBdr>
    </w:div>
    <w:div w:id="789590691">
      <w:bodyDiv w:val="1"/>
      <w:marLeft w:val="0"/>
      <w:marRight w:val="0"/>
      <w:marTop w:val="0"/>
      <w:marBottom w:val="0"/>
      <w:divBdr>
        <w:top w:val="none" w:sz="0" w:space="0" w:color="auto"/>
        <w:left w:val="none" w:sz="0" w:space="0" w:color="auto"/>
        <w:bottom w:val="none" w:sz="0" w:space="0" w:color="auto"/>
        <w:right w:val="none" w:sz="0" w:space="0" w:color="auto"/>
      </w:divBdr>
    </w:div>
    <w:div w:id="795106707">
      <w:bodyDiv w:val="1"/>
      <w:marLeft w:val="0"/>
      <w:marRight w:val="0"/>
      <w:marTop w:val="0"/>
      <w:marBottom w:val="0"/>
      <w:divBdr>
        <w:top w:val="none" w:sz="0" w:space="0" w:color="auto"/>
        <w:left w:val="none" w:sz="0" w:space="0" w:color="auto"/>
        <w:bottom w:val="none" w:sz="0" w:space="0" w:color="auto"/>
        <w:right w:val="none" w:sz="0" w:space="0" w:color="auto"/>
      </w:divBdr>
    </w:div>
    <w:div w:id="806356765">
      <w:bodyDiv w:val="1"/>
      <w:marLeft w:val="0"/>
      <w:marRight w:val="0"/>
      <w:marTop w:val="0"/>
      <w:marBottom w:val="0"/>
      <w:divBdr>
        <w:top w:val="none" w:sz="0" w:space="0" w:color="auto"/>
        <w:left w:val="none" w:sz="0" w:space="0" w:color="auto"/>
        <w:bottom w:val="none" w:sz="0" w:space="0" w:color="auto"/>
        <w:right w:val="none" w:sz="0" w:space="0" w:color="auto"/>
      </w:divBdr>
    </w:div>
    <w:div w:id="834146490">
      <w:bodyDiv w:val="1"/>
      <w:marLeft w:val="0"/>
      <w:marRight w:val="0"/>
      <w:marTop w:val="0"/>
      <w:marBottom w:val="0"/>
      <w:divBdr>
        <w:top w:val="none" w:sz="0" w:space="0" w:color="auto"/>
        <w:left w:val="none" w:sz="0" w:space="0" w:color="auto"/>
        <w:bottom w:val="none" w:sz="0" w:space="0" w:color="auto"/>
        <w:right w:val="none" w:sz="0" w:space="0" w:color="auto"/>
      </w:divBdr>
    </w:div>
    <w:div w:id="839202194">
      <w:bodyDiv w:val="1"/>
      <w:marLeft w:val="0"/>
      <w:marRight w:val="0"/>
      <w:marTop w:val="0"/>
      <w:marBottom w:val="0"/>
      <w:divBdr>
        <w:top w:val="none" w:sz="0" w:space="0" w:color="auto"/>
        <w:left w:val="none" w:sz="0" w:space="0" w:color="auto"/>
        <w:bottom w:val="none" w:sz="0" w:space="0" w:color="auto"/>
        <w:right w:val="none" w:sz="0" w:space="0" w:color="auto"/>
      </w:divBdr>
    </w:div>
    <w:div w:id="847060231">
      <w:bodyDiv w:val="1"/>
      <w:marLeft w:val="0"/>
      <w:marRight w:val="0"/>
      <w:marTop w:val="0"/>
      <w:marBottom w:val="0"/>
      <w:divBdr>
        <w:top w:val="none" w:sz="0" w:space="0" w:color="auto"/>
        <w:left w:val="none" w:sz="0" w:space="0" w:color="auto"/>
        <w:bottom w:val="none" w:sz="0" w:space="0" w:color="auto"/>
        <w:right w:val="none" w:sz="0" w:space="0" w:color="auto"/>
      </w:divBdr>
    </w:div>
    <w:div w:id="879706338">
      <w:bodyDiv w:val="1"/>
      <w:marLeft w:val="0"/>
      <w:marRight w:val="0"/>
      <w:marTop w:val="0"/>
      <w:marBottom w:val="0"/>
      <w:divBdr>
        <w:top w:val="none" w:sz="0" w:space="0" w:color="auto"/>
        <w:left w:val="none" w:sz="0" w:space="0" w:color="auto"/>
        <w:bottom w:val="none" w:sz="0" w:space="0" w:color="auto"/>
        <w:right w:val="none" w:sz="0" w:space="0" w:color="auto"/>
      </w:divBdr>
    </w:div>
    <w:div w:id="914894982">
      <w:bodyDiv w:val="1"/>
      <w:marLeft w:val="0"/>
      <w:marRight w:val="0"/>
      <w:marTop w:val="0"/>
      <w:marBottom w:val="0"/>
      <w:divBdr>
        <w:top w:val="none" w:sz="0" w:space="0" w:color="auto"/>
        <w:left w:val="none" w:sz="0" w:space="0" w:color="auto"/>
        <w:bottom w:val="none" w:sz="0" w:space="0" w:color="auto"/>
        <w:right w:val="none" w:sz="0" w:space="0" w:color="auto"/>
      </w:divBdr>
    </w:div>
    <w:div w:id="952056098">
      <w:bodyDiv w:val="1"/>
      <w:marLeft w:val="0"/>
      <w:marRight w:val="0"/>
      <w:marTop w:val="0"/>
      <w:marBottom w:val="0"/>
      <w:divBdr>
        <w:top w:val="none" w:sz="0" w:space="0" w:color="auto"/>
        <w:left w:val="none" w:sz="0" w:space="0" w:color="auto"/>
        <w:bottom w:val="none" w:sz="0" w:space="0" w:color="auto"/>
        <w:right w:val="none" w:sz="0" w:space="0" w:color="auto"/>
      </w:divBdr>
    </w:div>
    <w:div w:id="954096052">
      <w:bodyDiv w:val="1"/>
      <w:marLeft w:val="0"/>
      <w:marRight w:val="0"/>
      <w:marTop w:val="0"/>
      <w:marBottom w:val="0"/>
      <w:divBdr>
        <w:top w:val="none" w:sz="0" w:space="0" w:color="auto"/>
        <w:left w:val="none" w:sz="0" w:space="0" w:color="auto"/>
        <w:bottom w:val="none" w:sz="0" w:space="0" w:color="auto"/>
        <w:right w:val="none" w:sz="0" w:space="0" w:color="auto"/>
      </w:divBdr>
    </w:div>
    <w:div w:id="979071201">
      <w:bodyDiv w:val="1"/>
      <w:marLeft w:val="0"/>
      <w:marRight w:val="0"/>
      <w:marTop w:val="0"/>
      <w:marBottom w:val="0"/>
      <w:divBdr>
        <w:top w:val="none" w:sz="0" w:space="0" w:color="auto"/>
        <w:left w:val="none" w:sz="0" w:space="0" w:color="auto"/>
        <w:bottom w:val="none" w:sz="0" w:space="0" w:color="auto"/>
        <w:right w:val="none" w:sz="0" w:space="0" w:color="auto"/>
      </w:divBdr>
    </w:div>
    <w:div w:id="990603022">
      <w:bodyDiv w:val="1"/>
      <w:marLeft w:val="0"/>
      <w:marRight w:val="0"/>
      <w:marTop w:val="0"/>
      <w:marBottom w:val="0"/>
      <w:divBdr>
        <w:top w:val="none" w:sz="0" w:space="0" w:color="auto"/>
        <w:left w:val="none" w:sz="0" w:space="0" w:color="auto"/>
        <w:bottom w:val="none" w:sz="0" w:space="0" w:color="auto"/>
        <w:right w:val="none" w:sz="0" w:space="0" w:color="auto"/>
      </w:divBdr>
    </w:div>
    <w:div w:id="1030454344">
      <w:bodyDiv w:val="1"/>
      <w:marLeft w:val="0"/>
      <w:marRight w:val="0"/>
      <w:marTop w:val="0"/>
      <w:marBottom w:val="0"/>
      <w:divBdr>
        <w:top w:val="none" w:sz="0" w:space="0" w:color="auto"/>
        <w:left w:val="none" w:sz="0" w:space="0" w:color="auto"/>
        <w:bottom w:val="none" w:sz="0" w:space="0" w:color="auto"/>
        <w:right w:val="none" w:sz="0" w:space="0" w:color="auto"/>
      </w:divBdr>
    </w:div>
    <w:div w:id="1052579491">
      <w:bodyDiv w:val="1"/>
      <w:marLeft w:val="0"/>
      <w:marRight w:val="0"/>
      <w:marTop w:val="0"/>
      <w:marBottom w:val="0"/>
      <w:divBdr>
        <w:top w:val="none" w:sz="0" w:space="0" w:color="auto"/>
        <w:left w:val="none" w:sz="0" w:space="0" w:color="auto"/>
        <w:bottom w:val="none" w:sz="0" w:space="0" w:color="auto"/>
        <w:right w:val="none" w:sz="0" w:space="0" w:color="auto"/>
      </w:divBdr>
    </w:div>
    <w:div w:id="1054695896">
      <w:bodyDiv w:val="1"/>
      <w:marLeft w:val="0"/>
      <w:marRight w:val="0"/>
      <w:marTop w:val="0"/>
      <w:marBottom w:val="0"/>
      <w:divBdr>
        <w:top w:val="none" w:sz="0" w:space="0" w:color="auto"/>
        <w:left w:val="none" w:sz="0" w:space="0" w:color="auto"/>
        <w:bottom w:val="none" w:sz="0" w:space="0" w:color="auto"/>
        <w:right w:val="none" w:sz="0" w:space="0" w:color="auto"/>
      </w:divBdr>
    </w:div>
    <w:div w:id="1059521992">
      <w:bodyDiv w:val="1"/>
      <w:marLeft w:val="0"/>
      <w:marRight w:val="0"/>
      <w:marTop w:val="0"/>
      <w:marBottom w:val="0"/>
      <w:divBdr>
        <w:top w:val="none" w:sz="0" w:space="0" w:color="auto"/>
        <w:left w:val="none" w:sz="0" w:space="0" w:color="auto"/>
        <w:bottom w:val="none" w:sz="0" w:space="0" w:color="auto"/>
        <w:right w:val="none" w:sz="0" w:space="0" w:color="auto"/>
      </w:divBdr>
    </w:div>
    <w:div w:id="1059674511">
      <w:bodyDiv w:val="1"/>
      <w:marLeft w:val="0"/>
      <w:marRight w:val="0"/>
      <w:marTop w:val="0"/>
      <w:marBottom w:val="0"/>
      <w:divBdr>
        <w:top w:val="none" w:sz="0" w:space="0" w:color="auto"/>
        <w:left w:val="none" w:sz="0" w:space="0" w:color="auto"/>
        <w:bottom w:val="none" w:sz="0" w:space="0" w:color="auto"/>
        <w:right w:val="none" w:sz="0" w:space="0" w:color="auto"/>
      </w:divBdr>
    </w:div>
    <w:div w:id="1072048863">
      <w:bodyDiv w:val="1"/>
      <w:marLeft w:val="0"/>
      <w:marRight w:val="0"/>
      <w:marTop w:val="0"/>
      <w:marBottom w:val="0"/>
      <w:divBdr>
        <w:top w:val="none" w:sz="0" w:space="0" w:color="auto"/>
        <w:left w:val="none" w:sz="0" w:space="0" w:color="auto"/>
        <w:bottom w:val="none" w:sz="0" w:space="0" w:color="auto"/>
        <w:right w:val="none" w:sz="0" w:space="0" w:color="auto"/>
      </w:divBdr>
    </w:div>
    <w:div w:id="1080519577">
      <w:bodyDiv w:val="1"/>
      <w:marLeft w:val="0"/>
      <w:marRight w:val="0"/>
      <w:marTop w:val="0"/>
      <w:marBottom w:val="0"/>
      <w:divBdr>
        <w:top w:val="none" w:sz="0" w:space="0" w:color="auto"/>
        <w:left w:val="none" w:sz="0" w:space="0" w:color="auto"/>
        <w:bottom w:val="none" w:sz="0" w:space="0" w:color="auto"/>
        <w:right w:val="none" w:sz="0" w:space="0" w:color="auto"/>
      </w:divBdr>
    </w:div>
    <w:div w:id="1128936650">
      <w:bodyDiv w:val="1"/>
      <w:marLeft w:val="0"/>
      <w:marRight w:val="0"/>
      <w:marTop w:val="0"/>
      <w:marBottom w:val="0"/>
      <w:divBdr>
        <w:top w:val="none" w:sz="0" w:space="0" w:color="auto"/>
        <w:left w:val="none" w:sz="0" w:space="0" w:color="auto"/>
        <w:bottom w:val="none" w:sz="0" w:space="0" w:color="auto"/>
        <w:right w:val="none" w:sz="0" w:space="0" w:color="auto"/>
      </w:divBdr>
    </w:div>
    <w:div w:id="1144353156">
      <w:bodyDiv w:val="1"/>
      <w:marLeft w:val="0"/>
      <w:marRight w:val="0"/>
      <w:marTop w:val="0"/>
      <w:marBottom w:val="0"/>
      <w:divBdr>
        <w:top w:val="none" w:sz="0" w:space="0" w:color="auto"/>
        <w:left w:val="none" w:sz="0" w:space="0" w:color="auto"/>
        <w:bottom w:val="none" w:sz="0" w:space="0" w:color="auto"/>
        <w:right w:val="none" w:sz="0" w:space="0" w:color="auto"/>
      </w:divBdr>
    </w:div>
    <w:div w:id="1172833918">
      <w:bodyDiv w:val="1"/>
      <w:marLeft w:val="0"/>
      <w:marRight w:val="0"/>
      <w:marTop w:val="0"/>
      <w:marBottom w:val="0"/>
      <w:divBdr>
        <w:top w:val="none" w:sz="0" w:space="0" w:color="auto"/>
        <w:left w:val="none" w:sz="0" w:space="0" w:color="auto"/>
        <w:bottom w:val="none" w:sz="0" w:space="0" w:color="auto"/>
        <w:right w:val="none" w:sz="0" w:space="0" w:color="auto"/>
      </w:divBdr>
    </w:div>
    <w:div w:id="1201481551">
      <w:bodyDiv w:val="1"/>
      <w:marLeft w:val="0"/>
      <w:marRight w:val="0"/>
      <w:marTop w:val="0"/>
      <w:marBottom w:val="0"/>
      <w:divBdr>
        <w:top w:val="none" w:sz="0" w:space="0" w:color="auto"/>
        <w:left w:val="none" w:sz="0" w:space="0" w:color="auto"/>
        <w:bottom w:val="none" w:sz="0" w:space="0" w:color="auto"/>
        <w:right w:val="none" w:sz="0" w:space="0" w:color="auto"/>
      </w:divBdr>
    </w:div>
    <w:div w:id="1204559031">
      <w:bodyDiv w:val="1"/>
      <w:marLeft w:val="0"/>
      <w:marRight w:val="0"/>
      <w:marTop w:val="0"/>
      <w:marBottom w:val="0"/>
      <w:divBdr>
        <w:top w:val="none" w:sz="0" w:space="0" w:color="auto"/>
        <w:left w:val="none" w:sz="0" w:space="0" w:color="auto"/>
        <w:bottom w:val="none" w:sz="0" w:space="0" w:color="auto"/>
        <w:right w:val="none" w:sz="0" w:space="0" w:color="auto"/>
      </w:divBdr>
    </w:div>
    <w:div w:id="1206911799">
      <w:bodyDiv w:val="1"/>
      <w:marLeft w:val="0"/>
      <w:marRight w:val="0"/>
      <w:marTop w:val="0"/>
      <w:marBottom w:val="0"/>
      <w:divBdr>
        <w:top w:val="none" w:sz="0" w:space="0" w:color="auto"/>
        <w:left w:val="none" w:sz="0" w:space="0" w:color="auto"/>
        <w:bottom w:val="none" w:sz="0" w:space="0" w:color="auto"/>
        <w:right w:val="none" w:sz="0" w:space="0" w:color="auto"/>
      </w:divBdr>
    </w:div>
    <w:div w:id="1232929397">
      <w:bodyDiv w:val="1"/>
      <w:marLeft w:val="0"/>
      <w:marRight w:val="0"/>
      <w:marTop w:val="0"/>
      <w:marBottom w:val="0"/>
      <w:divBdr>
        <w:top w:val="none" w:sz="0" w:space="0" w:color="auto"/>
        <w:left w:val="none" w:sz="0" w:space="0" w:color="auto"/>
        <w:bottom w:val="none" w:sz="0" w:space="0" w:color="auto"/>
        <w:right w:val="none" w:sz="0" w:space="0" w:color="auto"/>
      </w:divBdr>
    </w:div>
    <w:div w:id="1250889072">
      <w:bodyDiv w:val="1"/>
      <w:marLeft w:val="0"/>
      <w:marRight w:val="0"/>
      <w:marTop w:val="0"/>
      <w:marBottom w:val="0"/>
      <w:divBdr>
        <w:top w:val="none" w:sz="0" w:space="0" w:color="auto"/>
        <w:left w:val="none" w:sz="0" w:space="0" w:color="auto"/>
        <w:bottom w:val="none" w:sz="0" w:space="0" w:color="auto"/>
        <w:right w:val="none" w:sz="0" w:space="0" w:color="auto"/>
      </w:divBdr>
    </w:div>
    <w:div w:id="1251084496">
      <w:bodyDiv w:val="1"/>
      <w:marLeft w:val="0"/>
      <w:marRight w:val="0"/>
      <w:marTop w:val="0"/>
      <w:marBottom w:val="0"/>
      <w:divBdr>
        <w:top w:val="none" w:sz="0" w:space="0" w:color="auto"/>
        <w:left w:val="none" w:sz="0" w:space="0" w:color="auto"/>
        <w:bottom w:val="none" w:sz="0" w:space="0" w:color="auto"/>
        <w:right w:val="none" w:sz="0" w:space="0" w:color="auto"/>
      </w:divBdr>
    </w:div>
    <w:div w:id="1261523553">
      <w:bodyDiv w:val="1"/>
      <w:marLeft w:val="0"/>
      <w:marRight w:val="0"/>
      <w:marTop w:val="0"/>
      <w:marBottom w:val="0"/>
      <w:divBdr>
        <w:top w:val="none" w:sz="0" w:space="0" w:color="auto"/>
        <w:left w:val="none" w:sz="0" w:space="0" w:color="auto"/>
        <w:bottom w:val="none" w:sz="0" w:space="0" w:color="auto"/>
        <w:right w:val="none" w:sz="0" w:space="0" w:color="auto"/>
      </w:divBdr>
    </w:div>
    <w:div w:id="1279331815">
      <w:bodyDiv w:val="1"/>
      <w:marLeft w:val="0"/>
      <w:marRight w:val="0"/>
      <w:marTop w:val="0"/>
      <w:marBottom w:val="0"/>
      <w:divBdr>
        <w:top w:val="none" w:sz="0" w:space="0" w:color="auto"/>
        <w:left w:val="none" w:sz="0" w:space="0" w:color="auto"/>
        <w:bottom w:val="none" w:sz="0" w:space="0" w:color="auto"/>
        <w:right w:val="none" w:sz="0" w:space="0" w:color="auto"/>
      </w:divBdr>
    </w:div>
    <w:div w:id="1280333180">
      <w:bodyDiv w:val="1"/>
      <w:marLeft w:val="0"/>
      <w:marRight w:val="0"/>
      <w:marTop w:val="0"/>
      <w:marBottom w:val="0"/>
      <w:divBdr>
        <w:top w:val="none" w:sz="0" w:space="0" w:color="auto"/>
        <w:left w:val="none" w:sz="0" w:space="0" w:color="auto"/>
        <w:bottom w:val="none" w:sz="0" w:space="0" w:color="auto"/>
        <w:right w:val="none" w:sz="0" w:space="0" w:color="auto"/>
      </w:divBdr>
    </w:div>
    <w:div w:id="1293556228">
      <w:bodyDiv w:val="1"/>
      <w:marLeft w:val="0"/>
      <w:marRight w:val="0"/>
      <w:marTop w:val="0"/>
      <w:marBottom w:val="0"/>
      <w:divBdr>
        <w:top w:val="none" w:sz="0" w:space="0" w:color="auto"/>
        <w:left w:val="none" w:sz="0" w:space="0" w:color="auto"/>
        <w:bottom w:val="none" w:sz="0" w:space="0" w:color="auto"/>
        <w:right w:val="none" w:sz="0" w:space="0" w:color="auto"/>
      </w:divBdr>
    </w:div>
    <w:div w:id="1317030126">
      <w:bodyDiv w:val="1"/>
      <w:marLeft w:val="0"/>
      <w:marRight w:val="0"/>
      <w:marTop w:val="0"/>
      <w:marBottom w:val="0"/>
      <w:divBdr>
        <w:top w:val="none" w:sz="0" w:space="0" w:color="auto"/>
        <w:left w:val="none" w:sz="0" w:space="0" w:color="auto"/>
        <w:bottom w:val="none" w:sz="0" w:space="0" w:color="auto"/>
        <w:right w:val="none" w:sz="0" w:space="0" w:color="auto"/>
      </w:divBdr>
    </w:div>
    <w:div w:id="1323242396">
      <w:bodyDiv w:val="1"/>
      <w:marLeft w:val="0"/>
      <w:marRight w:val="0"/>
      <w:marTop w:val="0"/>
      <w:marBottom w:val="0"/>
      <w:divBdr>
        <w:top w:val="none" w:sz="0" w:space="0" w:color="auto"/>
        <w:left w:val="none" w:sz="0" w:space="0" w:color="auto"/>
        <w:bottom w:val="none" w:sz="0" w:space="0" w:color="auto"/>
        <w:right w:val="none" w:sz="0" w:space="0" w:color="auto"/>
      </w:divBdr>
    </w:div>
    <w:div w:id="1331640421">
      <w:bodyDiv w:val="1"/>
      <w:marLeft w:val="0"/>
      <w:marRight w:val="0"/>
      <w:marTop w:val="0"/>
      <w:marBottom w:val="0"/>
      <w:divBdr>
        <w:top w:val="none" w:sz="0" w:space="0" w:color="auto"/>
        <w:left w:val="none" w:sz="0" w:space="0" w:color="auto"/>
        <w:bottom w:val="none" w:sz="0" w:space="0" w:color="auto"/>
        <w:right w:val="none" w:sz="0" w:space="0" w:color="auto"/>
      </w:divBdr>
    </w:div>
    <w:div w:id="1352603400">
      <w:bodyDiv w:val="1"/>
      <w:marLeft w:val="0"/>
      <w:marRight w:val="0"/>
      <w:marTop w:val="0"/>
      <w:marBottom w:val="0"/>
      <w:divBdr>
        <w:top w:val="none" w:sz="0" w:space="0" w:color="auto"/>
        <w:left w:val="none" w:sz="0" w:space="0" w:color="auto"/>
        <w:bottom w:val="none" w:sz="0" w:space="0" w:color="auto"/>
        <w:right w:val="none" w:sz="0" w:space="0" w:color="auto"/>
      </w:divBdr>
    </w:div>
    <w:div w:id="1376277975">
      <w:bodyDiv w:val="1"/>
      <w:marLeft w:val="0"/>
      <w:marRight w:val="0"/>
      <w:marTop w:val="0"/>
      <w:marBottom w:val="0"/>
      <w:divBdr>
        <w:top w:val="none" w:sz="0" w:space="0" w:color="auto"/>
        <w:left w:val="none" w:sz="0" w:space="0" w:color="auto"/>
        <w:bottom w:val="none" w:sz="0" w:space="0" w:color="auto"/>
        <w:right w:val="none" w:sz="0" w:space="0" w:color="auto"/>
      </w:divBdr>
    </w:div>
    <w:div w:id="1392922770">
      <w:bodyDiv w:val="1"/>
      <w:marLeft w:val="0"/>
      <w:marRight w:val="0"/>
      <w:marTop w:val="0"/>
      <w:marBottom w:val="0"/>
      <w:divBdr>
        <w:top w:val="none" w:sz="0" w:space="0" w:color="auto"/>
        <w:left w:val="none" w:sz="0" w:space="0" w:color="auto"/>
        <w:bottom w:val="none" w:sz="0" w:space="0" w:color="auto"/>
        <w:right w:val="none" w:sz="0" w:space="0" w:color="auto"/>
      </w:divBdr>
    </w:div>
    <w:div w:id="1437598624">
      <w:bodyDiv w:val="1"/>
      <w:marLeft w:val="0"/>
      <w:marRight w:val="0"/>
      <w:marTop w:val="0"/>
      <w:marBottom w:val="0"/>
      <w:divBdr>
        <w:top w:val="none" w:sz="0" w:space="0" w:color="auto"/>
        <w:left w:val="none" w:sz="0" w:space="0" w:color="auto"/>
        <w:bottom w:val="none" w:sz="0" w:space="0" w:color="auto"/>
        <w:right w:val="none" w:sz="0" w:space="0" w:color="auto"/>
      </w:divBdr>
    </w:div>
    <w:div w:id="1450856161">
      <w:bodyDiv w:val="1"/>
      <w:marLeft w:val="0"/>
      <w:marRight w:val="0"/>
      <w:marTop w:val="0"/>
      <w:marBottom w:val="0"/>
      <w:divBdr>
        <w:top w:val="none" w:sz="0" w:space="0" w:color="auto"/>
        <w:left w:val="none" w:sz="0" w:space="0" w:color="auto"/>
        <w:bottom w:val="none" w:sz="0" w:space="0" w:color="auto"/>
        <w:right w:val="none" w:sz="0" w:space="0" w:color="auto"/>
      </w:divBdr>
    </w:div>
    <w:div w:id="1452440008">
      <w:bodyDiv w:val="1"/>
      <w:marLeft w:val="0"/>
      <w:marRight w:val="0"/>
      <w:marTop w:val="0"/>
      <w:marBottom w:val="0"/>
      <w:divBdr>
        <w:top w:val="none" w:sz="0" w:space="0" w:color="auto"/>
        <w:left w:val="none" w:sz="0" w:space="0" w:color="auto"/>
        <w:bottom w:val="none" w:sz="0" w:space="0" w:color="auto"/>
        <w:right w:val="none" w:sz="0" w:space="0" w:color="auto"/>
      </w:divBdr>
    </w:div>
    <w:div w:id="1498961491">
      <w:bodyDiv w:val="1"/>
      <w:marLeft w:val="0"/>
      <w:marRight w:val="0"/>
      <w:marTop w:val="0"/>
      <w:marBottom w:val="0"/>
      <w:divBdr>
        <w:top w:val="none" w:sz="0" w:space="0" w:color="auto"/>
        <w:left w:val="none" w:sz="0" w:space="0" w:color="auto"/>
        <w:bottom w:val="none" w:sz="0" w:space="0" w:color="auto"/>
        <w:right w:val="none" w:sz="0" w:space="0" w:color="auto"/>
      </w:divBdr>
    </w:div>
    <w:div w:id="1523939382">
      <w:bodyDiv w:val="1"/>
      <w:marLeft w:val="0"/>
      <w:marRight w:val="0"/>
      <w:marTop w:val="0"/>
      <w:marBottom w:val="0"/>
      <w:divBdr>
        <w:top w:val="none" w:sz="0" w:space="0" w:color="auto"/>
        <w:left w:val="none" w:sz="0" w:space="0" w:color="auto"/>
        <w:bottom w:val="none" w:sz="0" w:space="0" w:color="auto"/>
        <w:right w:val="none" w:sz="0" w:space="0" w:color="auto"/>
      </w:divBdr>
    </w:div>
    <w:div w:id="1539049700">
      <w:bodyDiv w:val="1"/>
      <w:marLeft w:val="0"/>
      <w:marRight w:val="0"/>
      <w:marTop w:val="0"/>
      <w:marBottom w:val="0"/>
      <w:divBdr>
        <w:top w:val="none" w:sz="0" w:space="0" w:color="auto"/>
        <w:left w:val="none" w:sz="0" w:space="0" w:color="auto"/>
        <w:bottom w:val="none" w:sz="0" w:space="0" w:color="auto"/>
        <w:right w:val="none" w:sz="0" w:space="0" w:color="auto"/>
      </w:divBdr>
    </w:div>
    <w:div w:id="1539273663">
      <w:bodyDiv w:val="1"/>
      <w:marLeft w:val="0"/>
      <w:marRight w:val="0"/>
      <w:marTop w:val="0"/>
      <w:marBottom w:val="0"/>
      <w:divBdr>
        <w:top w:val="none" w:sz="0" w:space="0" w:color="auto"/>
        <w:left w:val="none" w:sz="0" w:space="0" w:color="auto"/>
        <w:bottom w:val="none" w:sz="0" w:space="0" w:color="auto"/>
        <w:right w:val="none" w:sz="0" w:space="0" w:color="auto"/>
      </w:divBdr>
    </w:div>
    <w:div w:id="1544173500">
      <w:bodyDiv w:val="1"/>
      <w:marLeft w:val="0"/>
      <w:marRight w:val="0"/>
      <w:marTop w:val="0"/>
      <w:marBottom w:val="0"/>
      <w:divBdr>
        <w:top w:val="none" w:sz="0" w:space="0" w:color="auto"/>
        <w:left w:val="none" w:sz="0" w:space="0" w:color="auto"/>
        <w:bottom w:val="none" w:sz="0" w:space="0" w:color="auto"/>
        <w:right w:val="none" w:sz="0" w:space="0" w:color="auto"/>
      </w:divBdr>
    </w:div>
    <w:div w:id="1554922084">
      <w:bodyDiv w:val="1"/>
      <w:marLeft w:val="0"/>
      <w:marRight w:val="0"/>
      <w:marTop w:val="0"/>
      <w:marBottom w:val="0"/>
      <w:divBdr>
        <w:top w:val="none" w:sz="0" w:space="0" w:color="auto"/>
        <w:left w:val="none" w:sz="0" w:space="0" w:color="auto"/>
        <w:bottom w:val="none" w:sz="0" w:space="0" w:color="auto"/>
        <w:right w:val="none" w:sz="0" w:space="0" w:color="auto"/>
      </w:divBdr>
    </w:div>
    <w:div w:id="1556425664">
      <w:bodyDiv w:val="1"/>
      <w:marLeft w:val="0"/>
      <w:marRight w:val="0"/>
      <w:marTop w:val="0"/>
      <w:marBottom w:val="0"/>
      <w:divBdr>
        <w:top w:val="none" w:sz="0" w:space="0" w:color="auto"/>
        <w:left w:val="none" w:sz="0" w:space="0" w:color="auto"/>
        <w:bottom w:val="none" w:sz="0" w:space="0" w:color="auto"/>
        <w:right w:val="none" w:sz="0" w:space="0" w:color="auto"/>
      </w:divBdr>
    </w:div>
    <w:div w:id="1637567533">
      <w:bodyDiv w:val="1"/>
      <w:marLeft w:val="0"/>
      <w:marRight w:val="0"/>
      <w:marTop w:val="0"/>
      <w:marBottom w:val="0"/>
      <w:divBdr>
        <w:top w:val="none" w:sz="0" w:space="0" w:color="auto"/>
        <w:left w:val="none" w:sz="0" w:space="0" w:color="auto"/>
        <w:bottom w:val="none" w:sz="0" w:space="0" w:color="auto"/>
        <w:right w:val="none" w:sz="0" w:space="0" w:color="auto"/>
      </w:divBdr>
    </w:div>
    <w:div w:id="1637679818">
      <w:bodyDiv w:val="1"/>
      <w:marLeft w:val="0"/>
      <w:marRight w:val="0"/>
      <w:marTop w:val="0"/>
      <w:marBottom w:val="0"/>
      <w:divBdr>
        <w:top w:val="none" w:sz="0" w:space="0" w:color="auto"/>
        <w:left w:val="none" w:sz="0" w:space="0" w:color="auto"/>
        <w:bottom w:val="none" w:sz="0" w:space="0" w:color="auto"/>
        <w:right w:val="none" w:sz="0" w:space="0" w:color="auto"/>
      </w:divBdr>
    </w:div>
    <w:div w:id="1642340858">
      <w:bodyDiv w:val="1"/>
      <w:marLeft w:val="0"/>
      <w:marRight w:val="0"/>
      <w:marTop w:val="0"/>
      <w:marBottom w:val="0"/>
      <w:divBdr>
        <w:top w:val="none" w:sz="0" w:space="0" w:color="auto"/>
        <w:left w:val="none" w:sz="0" w:space="0" w:color="auto"/>
        <w:bottom w:val="none" w:sz="0" w:space="0" w:color="auto"/>
        <w:right w:val="none" w:sz="0" w:space="0" w:color="auto"/>
      </w:divBdr>
    </w:div>
    <w:div w:id="1673993457">
      <w:bodyDiv w:val="1"/>
      <w:marLeft w:val="0"/>
      <w:marRight w:val="0"/>
      <w:marTop w:val="0"/>
      <w:marBottom w:val="0"/>
      <w:divBdr>
        <w:top w:val="none" w:sz="0" w:space="0" w:color="auto"/>
        <w:left w:val="none" w:sz="0" w:space="0" w:color="auto"/>
        <w:bottom w:val="none" w:sz="0" w:space="0" w:color="auto"/>
        <w:right w:val="none" w:sz="0" w:space="0" w:color="auto"/>
      </w:divBdr>
    </w:div>
    <w:div w:id="1681932832">
      <w:bodyDiv w:val="1"/>
      <w:marLeft w:val="0"/>
      <w:marRight w:val="0"/>
      <w:marTop w:val="0"/>
      <w:marBottom w:val="0"/>
      <w:divBdr>
        <w:top w:val="none" w:sz="0" w:space="0" w:color="auto"/>
        <w:left w:val="none" w:sz="0" w:space="0" w:color="auto"/>
        <w:bottom w:val="none" w:sz="0" w:space="0" w:color="auto"/>
        <w:right w:val="none" w:sz="0" w:space="0" w:color="auto"/>
      </w:divBdr>
    </w:div>
    <w:div w:id="1707438513">
      <w:bodyDiv w:val="1"/>
      <w:marLeft w:val="0"/>
      <w:marRight w:val="0"/>
      <w:marTop w:val="0"/>
      <w:marBottom w:val="0"/>
      <w:divBdr>
        <w:top w:val="none" w:sz="0" w:space="0" w:color="auto"/>
        <w:left w:val="none" w:sz="0" w:space="0" w:color="auto"/>
        <w:bottom w:val="none" w:sz="0" w:space="0" w:color="auto"/>
        <w:right w:val="none" w:sz="0" w:space="0" w:color="auto"/>
      </w:divBdr>
    </w:div>
    <w:div w:id="1708069894">
      <w:bodyDiv w:val="1"/>
      <w:marLeft w:val="0"/>
      <w:marRight w:val="0"/>
      <w:marTop w:val="0"/>
      <w:marBottom w:val="0"/>
      <w:divBdr>
        <w:top w:val="none" w:sz="0" w:space="0" w:color="auto"/>
        <w:left w:val="none" w:sz="0" w:space="0" w:color="auto"/>
        <w:bottom w:val="none" w:sz="0" w:space="0" w:color="auto"/>
        <w:right w:val="none" w:sz="0" w:space="0" w:color="auto"/>
      </w:divBdr>
    </w:div>
    <w:div w:id="1723552832">
      <w:bodyDiv w:val="1"/>
      <w:marLeft w:val="0"/>
      <w:marRight w:val="0"/>
      <w:marTop w:val="0"/>
      <w:marBottom w:val="0"/>
      <w:divBdr>
        <w:top w:val="none" w:sz="0" w:space="0" w:color="auto"/>
        <w:left w:val="none" w:sz="0" w:space="0" w:color="auto"/>
        <w:bottom w:val="none" w:sz="0" w:space="0" w:color="auto"/>
        <w:right w:val="none" w:sz="0" w:space="0" w:color="auto"/>
      </w:divBdr>
    </w:div>
    <w:div w:id="1740178069">
      <w:bodyDiv w:val="1"/>
      <w:marLeft w:val="0"/>
      <w:marRight w:val="0"/>
      <w:marTop w:val="0"/>
      <w:marBottom w:val="0"/>
      <w:divBdr>
        <w:top w:val="none" w:sz="0" w:space="0" w:color="auto"/>
        <w:left w:val="none" w:sz="0" w:space="0" w:color="auto"/>
        <w:bottom w:val="none" w:sz="0" w:space="0" w:color="auto"/>
        <w:right w:val="none" w:sz="0" w:space="0" w:color="auto"/>
      </w:divBdr>
    </w:div>
    <w:div w:id="1801606391">
      <w:bodyDiv w:val="1"/>
      <w:marLeft w:val="0"/>
      <w:marRight w:val="0"/>
      <w:marTop w:val="0"/>
      <w:marBottom w:val="0"/>
      <w:divBdr>
        <w:top w:val="none" w:sz="0" w:space="0" w:color="auto"/>
        <w:left w:val="none" w:sz="0" w:space="0" w:color="auto"/>
        <w:bottom w:val="none" w:sz="0" w:space="0" w:color="auto"/>
        <w:right w:val="none" w:sz="0" w:space="0" w:color="auto"/>
      </w:divBdr>
    </w:div>
    <w:div w:id="1821075056">
      <w:bodyDiv w:val="1"/>
      <w:marLeft w:val="0"/>
      <w:marRight w:val="0"/>
      <w:marTop w:val="0"/>
      <w:marBottom w:val="0"/>
      <w:divBdr>
        <w:top w:val="none" w:sz="0" w:space="0" w:color="auto"/>
        <w:left w:val="none" w:sz="0" w:space="0" w:color="auto"/>
        <w:bottom w:val="none" w:sz="0" w:space="0" w:color="auto"/>
        <w:right w:val="none" w:sz="0" w:space="0" w:color="auto"/>
      </w:divBdr>
    </w:div>
    <w:div w:id="1846942257">
      <w:bodyDiv w:val="1"/>
      <w:marLeft w:val="0"/>
      <w:marRight w:val="0"/>
      <w:marTop w:val="0"/>
      <w:marBottom w:val="0"/>
      <w:divBdr>
        <w:top w:val="none" w:sz="0" w:space="0" w:color="auto"/>
        <w:left w:val="none" w:sz="0" w:space="0" w:color="auto"/>
        <w:bottom w:val="none" w:sz="0" w:space="0" w:color="auto"/>
        <w:right w:val="none" w:sz="0" w:space="0" w:color="auto"/>
      </w:divBdr>
    </w:div>
    <w:div w:id="1850756323">
      <w:bodyDiv w:val="1"/>
      <w:marLeft w:val="0"/>
      <w:marRight w:val="0"/>
      <w:marTop w:val="0"/>
      <w:marBottom w:val="0"/>
      <w:divBdr>
        <w:top w:val="none" w:sz="0" w:space="0" w:color="auto"/>
        <w:left w:val="none" w:sz="0" w:space="0" w:color="auto"/>
        <w:bottom w:val="none" w:sz="0" w:space="0" w:color="auto"/>
        <w:right w:val="none" w:sz="0" w:space="0" w:color="auto"/>
      </w:divBdr>
    </w:div>
    <w:div w:id="1874264418">
      <w:bodyDiv w:val="1"/>
      <w:marLeft w:val="0"/>
      <w:marRight w:val="0"/>
      <w:marTop w:val="0"/>
      <w:marBottom w:val="0"/>
      <w:divBdr>
        <w:top w:val="none" w:sz="0" w:space="0" w:color="auto"/>
        <w:left w:val="none" w:sz="0" w:space="0" w:color="auto"/>
        <w:bottom w:val="none" w:sz="0" w:space="0" w:color="auto"/>
        <w:right w:val="none" w:sz="0" w:space="0" w:color="auto"/>
      </w:divBdr>
    </w:div>
    <w:div w:id="1883250296">
      <w:bodyDiv w:val="1"/>
      <w:marLeft w:val="0"/>
      <w:marRight w:val="0"/>
      <w:marTop w:val="0"/>
      <w:marBottom w:val="0"/>
      <w:divBdr>
        <w:top w:val="none" w:sz="0" w:space="0" w:color="auto"/>
        <w:left w:val="none" w:sz="0" w:space="0" w:color="auto"/>
        <w:bottom w:val="none" w:sz="0" w:space="0" w:color="auto"/>
        <w:right w:val="none" w:sz="0" w:space="0" w:color="auto"/>
      </w:divBdr>
    </w:div>
    <w:div w:id="1886260698">
      <w:bodyDiv w:val="1"/>
      <w:marLeft w:val="0"/>
      <w:marRight w:val="0"/>
      <w:marTop w:val="0"/>
      <w:marBottom w:val="0"/>
      <w:divBdr>
        <w:top w:val="none" w:sz="0" w:space="0" w:color="auto"/>
        <w:left w:val="none" w:sz="0" w:space="0" w:color="auto"/>
        <w:bottom w:val="none" w:sz="0" w:space="0" w:color="auto"/>
        <w:right w:val="none" w:sz="0" w:space="0" w:color="auto"/>
      </w:divBdr>
    </w:div>
    <w:div w:id="1889293152">
      <w:bodyDiv w:val="1"/>
      <w:marLeft w:val="0"/>
      <w:marRight w:val="0"/>
      <w:marTop w:val="0"/>
      <w:marBottom w:val="0"/>
      <w:divBdr>
        <w:top w:val="none" w:sz="0" w:space="0" w:color="auto"/>
        <w:left w:val="none" w:sz="0" w:space="0" w:color="auto"/>
        <w:bottom w:val="none" w:sz="0" w:space="0" w:color="auto"/>
        <w:right w:val="none" w:sz="0" w:space="0" w:color="auto"/>
      </w:divBdr>
    </w:div>
    <w:div w:id="1920551287">
      <w:bodyDiv w:val="1"/>
      <w:marLeft w:val="0"/>
      <w:marRight w:val="0"/>
      <w:marTop w:val="0"/>
      <w:marBottom w:val="0"/>
      <w:divBdr>
        <w:top w:val="none" w:sz="0" w:space="0" w:color="auto"/>
        <w:left w:val="none" w:sz="0" w:space="0" w:color="auto"/>
        <w:bottom w:val="none" w:sz="0" w:space="0" w:color="auto"/>
        <w:right w:val="none" w:sz="0" w:space="0" w:color="auto"/>
      </w:divBdr>
    </w:div>
    <w:div w:id="1927569611">
      <w:bodyDiv w:val="1"/>
      <w:marLeft w:val="0"/>
      <w:marRight w:val="0"/>
      <w:marTop w:val="0"/>
      <w:marBottom w:val="0"/>
      <w:divBdr>
        <w:top w:val="none" w:sz="0" w:space="0" w:color="auto"/>
        <w:left w:val="none" w:sz="0" w:space="0" w:color="auto"/>
        <w:bottom w:val="none" w:sz="0" w:space="0" w:color="auto"/>
        <w:right w:val="none" w:sz="0" w:space="0" w:color="auto"/>
      </w:divBdr>
    </w:div>
    <w:div w:id="1961566791">
      <w:bodyDiv w:val="1"/>
      <w:marLeft w:val="0"/>
      <w:marRight w:val="0"/>
      <w:marTop w:val="0"/>
      <w:marBottom w:val="0"/>
      <w:divBdr>
        <w:top w:val="none" w:sz="0" w:space="0" w:color="auto"/>
        <w:left w:val="none" w:sz="0" w:space="0" w:color="auto"/>
        <w:bottom w:val="none" w:sz="0" w:space="0" w:color="auto"/>
        <w:right w:val="none" w:sz="0" w:space="0" w:color="auto"/>
      </w:divBdr>
    </w:div>
    <w:div w:id="1988898887">
      <w:bodyDiv w:val="1"/>
      <w:marLeft w:val="0"/>
      <w:marRight w:val="0"/>
      <w:marTop w:val="0"/>
      <w:marBottom w:val="0"/>
      <w:divBdr>
        <w:top w:val="none" w:sz="0" w:space="0" w:color="auto"/>
        <w:left w:val="none" w:sz="0" w:space="0" w:color="auto"/>
        <w:bottom w:val="none" w:sz="0" w:space="0" w:color="auto"/>
        <w:right w:val="none" w:sz="0" w:space="0" w:color="auto"/>
      </w:divBdr>
    </w:div>
    <w:div w:id="2002810907">
      <w:bodyDiv w:val="1"/>
      <w:marLeft w:val="0"/>
      <w:marRight w:val="0"/>
      <w:marTop w:val="0"/>
      <w:marBottom w:val="0"/>
      <w:divBdr>
        <w:top w:val="none" w:sz="0" w:space="0" w:color="auto"/>
        <w:left w:val="none" w:sz="0" w:space="0" w:color="auto"/>
        <w:bottom w:val="none" w:sz="0" w:space="0" w:color="auto"/>
        <w:right w:val="none" w:sz="0" w:space="0" w:color="auto"/>
      </w:divBdr>
    </w:div>
    <w:div w:id="2007396402">
      <w:bodyDiv w:val="1"/>
      <w:marLeft w:val="0"/>
      <w:marRight w:val="0"/>
      <w:marTop w:val="0"/>
      <w:marBottom w:val="0"/>
      <w:divBdr>
        <w:top w:val="none" w:sz="0" w:space="0" w:color="auto"/>
        <w:left w:val="none" w:sz="0" w:space="0" w:color="auto"/>
        <w:bottom w:val="none" w:sz="0" w:space="0" w:color="auto"/>
        <w:right w:val="none" w:sz="0" w:space="0" w:color="auto"/>
      </w:divBdr>
    </w:div>
    <w:div w:id="2012638011">
      <w:bodyDiv w:val="1"/>
      <w:marLeft w:val="0"/>
      <w:marRight w:val="0"/>
      <w:marTop w:val="0"/>
      <w:marBottom w:val="0"/>
      <w:divBdr>
        <w:top w:val="none" w:sz="0" w:space="0" w:color="auto"/>
        <w:left w:val="none" w:sz="0" w:space="0" w:color="auto"/>
        <w:bottom w:val="none" w:sz="0" w:space="0" w:color="auto"/>
        <w:right w:val="none" w:sz="0" w:space="0" w:color="auto"/>
      </w:divBdr>
    </w:div>
    <w:div w:id="2018268808">
      <w:bodyDiv w:val="1"/>
      <w:marLeft w:val="0"/>
      <w:marRight w:val="0"/>
      <w:marTop w:val="0"/>
      <w:marBottom w:val="0"/>
      <w:divBdr>
        <w:top w:val="none" w:sz="0" w:space="0" w:color="auto"/>
        <w:left w:val="none" w:sz="0" w:space="0" w:color="auto"/>
        <w:bottom w:val="none" w:sz="0" w:space="0" w:color="auto"/>
        <w:right w:val="none" w:sz="0" w:space="0" w:color="auto"/>
      </w:divBdr>
    </w:div>
    <w:div w:id="2039775151">
      <w:bodyDiv w:val="1"/>
      <w:marLeft w:val="0"/>
      <w:marRight w:val="0"/>
      <w:marTop w:val="0"/>
      <w:marBottom w:val="0"/>
      <w:divBdr>
        <w:top w:val="none" w:sz="0" w:space="0" w:color="auto"/>
        <w:left w:val="none" w:sz="0" w:space="0" w:color="auto"/>
        <w:bottom w:val="none" w:sz="0" w:space="0" w:color="auto"/>
        <w:right w:val="none" w:sz="0" w:space="0" w:color="auto"/>
      </w:divBdr>
    </w:div>
    <w:div w:id="2063938415">
      <w:bodyDiv w:val="1"/>
      <w:marLeft w:val="0"/>
      <w:marRight w:val="0"/>
      <w:marTop w:val="0"/>
      <w:marBottom w:val="0"/>
      <w:divBdr>
        <w:top w:val="none" w:sz="0" w:space="0" w:color="auto"/>
        <w:left w:val="none" w:sz="0" w:space="0" w:color="auto"/>
        <w:bottom w:val="none" w:sz="0" w:space="0" w:color="auto"/>
        <w:right w:val="none" w:sz="0" w:space="0" w:color="auto"/>
      </w:divBdr>
    </w:div>
    <w:div w:id="2078242910">
      <w:bodyDiv w:val="1"/>
      <w:marLeft w:val="0"/>
      <w:marRight w:val="0"/>
      <w:marTop w:val="0"/>
      <w:marBottom w:val="0"/>
      <w:divBdr>
        <w:top w:val="none" w:sz="0" w:space="0" w:color="auto"/>
        <w:left w:val="none" w:sz="0" w:space="0" w:color="auto"/>
        <w:bottom w:val="none" w:sz="0" w:space="0" w:color="auto"/>
        <w:right w:val="none" w:sz="0" w:space="0" w:color="auto"/>
      </w:divBdr>
    </w:div>
    <w:div w:id="2081705905">
      <w:bodyDiv w:val="1"/>
      <w:marLeft w:val="0"/>
      <w:marRight w:val="0"/>
      <w:marTop w:val="0"/>
      <w:marBottom w:val="0"/>
      <w:divBdr>
        <w:top w:val="none" w:sz="0" w:space="0" w:color="auto"/>
        <w:left w:val="none" w:sz="0" w:space="0" w:color="auto"/>
        <w:bottom w:val="none" w:sz="0" w:space="0" w:color="auto"/>
        <w:right w:val="none" w:sz="0" w:space="0" w:color="auto"/>
      </w:divBdr>
    </w:div>
    <w:div w:id="2083717901">
      <w:bodyDiv w:val="1"/>
      <w:marLeft w:val="0"/>
      <w:marRight w:val="0"/>
      <w:marTop w:val="0"/>
      <w:marBottom w:val="0"/>
      <w:divBdr>
        <w:top w:val="none" w:sz="0" w:space="0" w:color="auto"/>
        <w:left w:val="none" w:sz="0" w:space="0" w:color="auto"/>
        <w:bottom w:val="none" w:sz="0" w:space="0" w:color="auto"/>
        <w:right w:val="none" w:sz="0" w:space="0" w:color="auto"/>
      </w:divBdr>
    </w:div>
    <w:div w:id="2083864929">
      <w:bodyDiv w:val="1"/>
      <w:marLeft w:val="0"/>
      <w:marRight w:val="0"/>
      <w:marTop w:val="0"/>
      <w:marBottom w:val="0"/>
      <w:divBdr>
        <w:top w:val="none" w:sz="0" w:space="0" w:color="auto"/>
        <w:left w:val="none" w:sz="0" w:space="0" w:color="auto"/>
        <w:bottom w:val="none" w:sz="0" w:space="0" w:color="auto"/>
        <w:right w:val="none" w:sz="0" w:space="0" w:color="auto"/>
      </w:divBdr>
    </w:div>
    <w:div w:id="2085832047">
      <w:bodyDiv w:val="1"/>
      <w:marLeft w:val="0"/>
      <w:marRight w:val="0"/>
      <w:marTop w:val="0"/>
      <w:marBottom w:val="0"/>
      <w:divBdr>
        <w:top w:val="none" w:sz="0" w:space="0" w:color="auto"/>
        <w:left w:val="none" w:sz="0" w:space="0" w:color="auto"/>
        <w:bottom w:val="none" w:sz="0" w:space="0" w:color="auto"/>
        <w:right w:val="none" w:sz="0" w:space="0" w:color="auto"/>
      </w:divBdr>
    </w:div>
    <w:div w:id="2093431429">
      <w:bodyDiv w:val="1"/>
      <w:marLeft w:val="0"/>
      <w:marRight w:val="0"/>
      <w:marTop w:val="0"/>
      <w:marBottom w:val="0"/>
      <w:divBdr>
        <w:top w:val="none" w:sz="0" w:space="0" w:color="auto"/>
        <w:left w:val="none" w:sz="0" w:space="0" w:color="auto"/>
        <w:bottom w:val="none" w:sz="0" w:space="0" w:color="auto"/>
        <w:right w:val="none" w:sz="0" w:space="0" w:color="auto"/>
      </w:divBdr>
    </w:div>
    <w:div w:id="2108848438">
      <w:bodyDiv w:val="1"/>
      <w:marLeft w:val="0"/>
      <w:marRight w:val="0"/>
      <w:marTop w:val="0"/>
      <w:marBottom w:val="0"/>
      <w:divBdr>
        <w:top w:val="none" w:sz="0" w:space="0" w:color="auto"/>
        <w:left w:val="none" w:sz="0" w:space="0" w:color="auto"/>
        <w:bottom w:val="none" w:sz="0" w:space="0" w:color="auto"/>
        <w:right w:val="none" w:sz="0" w:space="0" w:color="auto"/>
      </w:divBdr>
    </w:div>
    <w:div w:id="2142141663">
      <w:bodyDiv w:val="1"/>
      <w:marLeft w:val="0"/>
      <w:marRight w:val="0"/>
      <w:marTop w:val="0"/>
      <w:marBottom w:val="0"/>
      <w:divBdr>
        <w:top w:val="none" w:sz="0" w:space="0" w:color="auto"/>
        <w:left w:val="none" w:sz="0" w:space="0" w:color="auto"/>
        <w:bottom w:val="none" w:sz="0" w:space="0" w:color="auto"/>
        <w:right w:val="none" w:sz="0" w:space="0" w:color="auto"/>
      </w:divBdr>
    </w:div>
    <w:div w:id="21470426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Cra17</b:Tag>
    <b:SourceType>JournalArticle</b:SourceType>
    <b:Guid>{50473220-6488-4A92-9D86-4CDC0A7DBCFA}</b:Guid>
    <b:Title>Organizational information security policies: A review and research framework</b:Title>
    <b:Year>2017</b:Year>
    <b:Author>
      <b:Author>
        <b:NameList>
          <b:Person>
            <b:Last>Cram</b:Last>
            <b:Middle>A.</b:Middle>
            <b:First>W.</b:First>
          </b:Person>
          <b:Person>
            <b:Last>Proudfoot</b:Last>
            <b:Middle>G.</b:Middle>
            <b:First>J.</b:First>
          </b:Person>
          <b:Person>
            <b:Last>D'Arcy</b:Last>
            <b:First>J</b:First>
          </b:Person>
        </b:NameList>
      </b:Author>
    </b:Author>
    <b:RefOrder>5</b:RefOrder>
  </b:Source>
  <b:Source>
    <b:Tag>Kar17</b:Tag>
    <b:SourceType>JournalArticle</b:SourceType>
    <b:Guid>{9A88244D-9CA9-470D-9FB8-C3382A8D0CB8}</b:Guid>
    <b:Title>The role of the chief information security officer int he management of IT Security.</b:Title>
    <b:JournalName>Information and Computer Security</b:JournalName>
    <b:Year>2017</b:Year>
    <b:Volume>25</b:Volume>
    <b:Issue>3</b:Issue>
    <b:Author>
      <b:Author>
        <b:NameList>
          <b:Person>
            <b:Last>Karanja</b:Last>
            <b:First>E.</b:First>
          </b:Person>
        </b:NameList>
      </b:Author>
    </b:Author>
    <b:RefOrder>6</b:RefOrder>
  </b:Source>
  <b:Source>
    <b:Tag>Col99</b:Tag>
    <b:SourceType>JournalArticle</b:SourceType>
    <b:Guid>{468635D5-0890-461D-8F49-7EFA2315D7FF}</b:Guid>
    <b:Title>Integrated Risk Management and the Role of the Risk Manager</b:Title>
    <b:JournalName>Risk Management and Insurance Review</b:JournalName>
    <b:Year>1999</b:Year>
    <b:Pages>43-61</b:Pages>
    <b:Volume>2</b:Volume>
    <b:Issue>3</b:Issue>
    <b:Author>
      <b:Author>
        <b:NameList>
          <b:Person>
            <b:Last>Colquitt</b:Last>
            <b:Middle>L.</b:Middle>
            <b:First>Lee</b:First>
          </b:Person>
          <b:Person>
            <b:Last>Hoyt</b:Last>
            <b:Middle>E.</b:Middle>
            <b:First>Robert</b:First>
          </b:Person>
          <b:Person>
            <b:Last>Lee</b:Last>
            <b:Middle>B.</b:Middle>
            <b:First>Ryan</b:First>
          </b:Person>
        </b:NameList>
      </b:Author>
    </b:Author>
    <b:RefOrder>7</b:RefOrder>
  </b:Source>
  <b:Source>
    <b:Tag>Kru01</b:Tag>
    <b:SourceType>Book</b:SourceType>
    <b:Guid>{C8145885-36A4-428A-92A7-552B3A0E0FC8}</b:Guid>
    <b:Title>Computer Forensics: Incident Response Essentials</b:Title>
    <b:Year>2001</b:Year>
    <b:City>Indianapolis</b:City>
    <b:Publisher>Pearson Education</b:Publisher>
    <b:Author>
      <b:Author>
        <b:NameList>
          <b:Person>
            <b:Last>Kruse II</b:Last>
            <b:Middle>G</b:Middle>
            <b:First>Warren</b:First>
          </b:Person>
          <b:Person>
            <b:Last>Heiser</b:Last>
            <b:Middle>G.</b:Middle>
            <b:First>Jay</b:First>
          </b:Person>
        </b:NameList>
      </b:Author>
    </b:Author>
    <b:RefOrder>8</b:RefOrder>
  </b:Source>
  <b:Source>
    <b:Tag>Eri99</b:Tag>
    <b:SourceType>JournalArticle</b:SourceType>
    <b:Guid>{32C1DBA4-8830-4C0E-A766-17492D428A3C}</b:Guid>
    <b:Title>Observers or Advocates?: On the Political Role of Security Analysts</b:Title>
    <b:Year>1999</b:Year>
    <b:JournalName>Cooperation and Conflict</b:JournalName>
    <b:Volume>34</b:Volume>
    <b:Issue>3</b:Issue>
    <b:Author>
      <b:Author>
        <b:NameList>
          <b:Person>
            <b:Last>Eriksson</b:Last>
            <b:First>Johan</b:First>
          </b:Person>
        </b:NameList>
      </b:Author>
    </b:Author>
    <b:RefOrder>9</b:RefOrder>
  </b:Source>
  <b:Source>
    <b:Tag>Kat13</b:Tag>
    <b:SourceType>JournalArticle</b:SourceType>
    <b:Guid>{1189B20E-2565-40FA-B568-B83864642BC5}</b:Guid>
    <b:Title>A Review of Data Classification Using K-Nearest Neighbour Algorithm</b:Title>
    <b:JournalName>International Journal of Emerging Technology and Advanced Engineering</b:JournalName>
    <b:Year>2013</b:Year>
    <b:Volume>3</b:Volume>
    <b:Issue>6</b:Issue>
    <b:Author>
      <b:Author>
        <b:NameList>
          <b:Person>
            <b:Last>Kataria</b:Last>
            <b:First>Aman</b:First>
          </b:Person>
          <b:Person>
            <b:Last>Singh</b:Last>
            <b:Middle>D.</b:Middle>
            <b:First>M.</b:First>
          </b:Person>
        </b:NameList>
      </b:Author>
    </b:Author>
    <b:RefOrder>10</b:RefOrder>
  </b:Source>
  <b:Source>
    <b:Tag>Sam01</b:Tag>
    <b:SourceType>JournalArticle</b:SourceType>
    <b:Guid>{F56D165B-3A20-4488-8DF5-E433E30F02D9}</b:Guid>
    <b:Title>Access Control: Policies, Models, and Mechanisms</b:Title>
    <b:JournalName>Foundations of Security analysis and Design</b:JournalName>
    <b:Year>2001</b:Year>
    <b:Author>
      <b:Author>
        <b:NameList>
          <b:Person>
            <b:Last>Samarati</b:Last>
            <b:First>Pierangela</b:First>
          </b:Person>
          <b:Person>
            <b:Last>di Vimercati</b:Last>
            <b:Middle>de Capitani</b:Middle>
            <b:First>Sabrina</b:First>
          </b:Person>
        </b:NameList>
      </b:Author>
    </b:Author>
    <b:RefOrder>11</b:RefOrder>
  </b:Source>
  <b:Source>
    <b:Tag>Lau08</b:Tag>
    <b:SourceType>JournalArticle</b:SourceType>
    <b:Guid>{23C9EF69-81F6-449F-857E-B02F5235D0A7}</b:Guid>
    <b:Title>Heirarchical analysis of acceptable use policies</b:Title>
    <b:JournalName>South African journal of information management</b:JournalName>
    <b:Year>2008</b:Year>
    <b:Volume>10</b:Volume>
    <b:Issue>4</b:Issue>
    <b:Author>
      <b:Author>
        <b:NameList>
          <b:Person>
            <b:Last>Laughton</b:Last>
            <b:Middle>A.</b:Middle>
            <b:First>P.</b:First>
          </b:Person>
        </b:NameList>
      </b:Author>
    </b:Author>
    <b:RefOrder>12</b:RefOrder>
  </b:Source>
  <b:Source>
    <b:Tag>Shi211</b:Tag>
    <b:SourceType>JournalArticle</b:SourceType>
    <b:Guid>{30018504-9907-40FC-ACE1-4B7D26AB7BFF}</b:Guid>
    <b:Title>Cyber Incident Response and Planning: A Flexible Approach</b:Title>
    <b:JournalName>Computer Fraud &amp; Security</b:JournalName>
    <b:Year>2021</b:Year>
    <b:Volume>2021</b:Volume>
    <b:Issue>1</b:Issue>
    <b:Author>
      <b:Author>
        <b:NameList>
          <b:Person>
            <b:Last>Shinde</b:Last>
            <b:First>Nivedita</b:First>
          </b:Person>
          <b:Person>
            <b:Last>Kulkarni</b:Last>
            <b:First>Priti</b:First>
          </b:Person>
        </b:NameList>
      </b:Author>
    </b:Author>
    <b:RefOrder>13</b:RefOrder>
  </b:Source>
  <b:Source>
    <b:Tag>Raa10</b:Tag>
    <b:SourceType>JournalArticle</b:SourceType>
    <b:Guid>{43ADCFD7-32DE-4A5C-831E-C84AE5EEF76D}</b:Guid>
    <b:Title>Information Privacy, Impact assessment, and the place of ethics</b:Title>
    <b:JournalName>Computer Law &amp; Security Review</b:JournalName>
    <b:Year>2010</b:Year>
    <b:Volume>37</b:Volume>
    <b:Author>
      <b:Author>
        <b:NameList>
          <b:Person>
            <b:Last>Raab</b:Last>
            <b:Middle>D.</b:Middle>
            <b:First>Charles</b:First>
          </b:Person>
        </b:NameList>
      </b:Author>
    </b:Author>
    <b:RefOrder>14</b:RefOrder>
  </b:Source>
  <b:Source>
    <b:Tag>Mul01</b:Tag>
    <b:SourceType>JournalArticle</b:SourceType>
    <b:Guid>{D9924567-C51E-4D6D-8D1C-3C85D3AA034D}</b:Guid>
    <b:Title>The implications of the California Consumer Privacy Act (CCPA) on healthcare organizations: Lessons learned from early compliance experiences</b:Title>
    <b:JournalName>Health Policy and Technology</b:JournalName>
    <b:Year>2001</b:Year>
    <b:Volume>10</b:Volume>
    <b:Issue>3</b:Issue>
    <b:Author>
      <b:Author>
        <b:NameList>
          <b:Person>
            <b:Last>Mulgund</b:Last>
            <b:First>Pavankumar</b:First>
          </b:Person>
          <b:Person>
            <b:Last>Pavankumar</b:Last>
            <b:Middle>Mulgund</b:Middle>
            <b:First>Banashri</b:First>
          </b:Person>
          <b:Person>
            <b:Last>Sharman</b:Last>
            <b:First>Raj</b:First>
          </b:Person>
          <b:Person>
            <b:Last>Singh</b:Last>
            <b:First>Raghvendra</b:First>
          </b:Person>
        </b:NameList>
      </b:Author>
    </b:Author>
    <b:RefOrder>15</b:RefOrder>
  </b:Source>
  <b:Source>
    <b:Tag>Tan16</b:Tag>
    <b:SourceType>JournalArticle</b:SourceType>
    <b:Guid>{CC95A7C9-1B42-4607-94AC-7F66734A6C4B}</b:Guid>
    <b:Title>What the GDPR means for businesses</b:Title>
    <b:JournalName>Network Security</b:JournalName>
    <b:Year>2016</b:Year>
    <b:Pages>5-8</b:Pages>
    <b:Issue>6</b:Issue>
    <b:Author>
      <b:Author>
        <b:NameList>
          <b:Person>
            <b:Last>Tankard</b:Last>
            <b:First>Colin</b:First>
          </b:Person>
        </b:NameList>
      </b:Author>
    </b:Author>
    <b:RefOrder>16</b:RefOrder>
  </b:Source>
  <b:Source>
    <b:Tag>Fon21</b:Tag>
    <b:SourceType>JournalArticle</b:SourceType>
    <b:Guid>{B7DF975C-80E9-406B-B042-CC47969950EA}</b:Guid>
    <b:Title>A Model of an Information Security Management System Based on NTC-ISO/IEC 27001 Standard</b:Title>
    <b:JournalName>IAENG International Journal of Computer Science</b:JournalName>
    <b:Year>2021</b:Year>
    <b:Volume>48</b:Volume>
    <b:Issue>2</b:Issue>
    <b:Author>
      <b:Author>
        <b:NameList>
          <b:Person>
            <b:Last>Fonseca-Herrera</b:Last>
            <b:Middle>A</b:Middle>
            <b:First>Omar</b:First>
          </b:Person>
          <b:Person>
            <b:Last>Rojas</b:Last>
            <b:Middle>E</b:Middle>
            <b:First>Alix</b:First>
          </b:Person>
        </b:NameList>
      </b:Author>
    </b:Author>
    <b:RefOrder>17</b:RefOrder>
  </b:Source>
  <b:Source>
    <b:Tag>Bla10</b:Tag>
    <b:SourceType>JournalArticle</b:SourceType>
    <b:Guid>{31D92D90-9E1D-4B96-BB38-D39CE7D9CD01}</b:Guid>
    <b:Title>Improving the Governance of Risk</b:Title>
    <b:JournalName>Risk and Regulatory Policy</b:JournalName>
    <b:Year>2010</b:Year>
    <b:Author>
      <b:Author>
        <b:NameList>
          <b:Person>
            <b:Last>Black</b:Last>
            <b:First>Julia</b:First>
          </b:Person>
        </b:NameList>
      </b:Author>
    </b:Author>
    <b:RefOrder>18</b:RefOrder>
  </b:Source>
  <b:Source>
    <b:Tag>Smi07</b:Tag>
    <b:SourceType>JournalArticle</b:SourceType>
    <b:Guid>{BC546648-ACF5-407E-BCED-8F173D15DF28}</b:Guid>
    <b:Title>Sustainable Disaster Recovery: Operationalizing An Existing Agenda</b:Title>
    <b:JournalName>Handbook of Disaster Research</b:JournalName>
    <b:Year>2007</b:Year>
    <b:Author>
      <b:Author>
        <b:NameList>
          <b:Person>
            <b:Last>Smith</b:Last>
            <b:Middle>P</b:Middle>
            <b:First>Gavin</b:First>
          </b:Person>
          <b:Person>
            <b:Last>Wenger</b:Last>
            <b:First>Dennis</b:First>
          </b:Person>
        </b:NameList>
      </b:Author>
    </b:Author>
    <b:RefOrder>19</b:RefOrder>
  </b:Source>
  <b:Source>
    <b:Tag>Sav02</b:Tag>
    <b:SourceType>JournalArticle</b:SourceType>
    <b:Guid>{CE76945D-24AE-4151-96DD-0AB6ADAE1DD9}</b:Guid>
    <b:Title>Business continuity planning</b:Title>
    <b:JournalName>Work Study</b:JournalName>
    <b:Year>2002</b:Year>
    <b:Volume>51</b:Volume>
    <b:Issue>5</b:Issue>
    <b:Author>
      <b:Author>
        <b:NameList>
          <b:Person>
            <b:Last>Savage</b:Last>
            <b:First>Mick</b:First>
          </b:Person>
        </b:NameList>
      </b:Author>
    </b:Author>
    <b:RefOrder>20</b:RefOrder>
  </b:Source>
  <b:Source>
    <b:Tag>Rau13</b:Tag>
    <b:SourceType>Book</b:SourceType>
    <b:Guid>{366E0D7A-DEE8-49FD-9748-3DB5AD4D7C81}</b:Guid>
    <b:Title>Risk Assessment: Theory, Methods and Applications</b:Title>
    <b:Year>2013</b:Year>
    <b:Publisher>Wiley</b:Publisher>
    <b:Author>
      <b:Author>
        <b:NameList>
          <b:Person>
            <b:Last>Rausand</b:Last>
            <b:First>Marvin</b:First>
          </b:Person>
        </b:NameList>
      </b:Author>
    </b:Author>
    <b:RefOrder>21</b:RefOrder>
  </b:Source>
  <b:Source>
    <b:Tag>Khr</b:Tag>
    <b:SourceType>Book</b:SourceType>
    <b:Guid>{B0A6521C-D6D0-45C5-82E0-A08A0D799547}</b:Guid>
    <b:Title>Survey of intrusion detection systems: techniques, datasets and challenges</b:Title>
    <b:City>2019</b:City>
    <b:Author>
      <b:Author>
        <b:NameList>
          <b:Person>
            <b:Last>Khraisat</b:Last>
            <b:First>Ansam</b:First>
          </b:Person>
          <b:Person>
            <b:Last>Gondal</b:Last>
            <b:First>Iqbal</b:First>
          </b:Person>
          <b:Person>
            <b:Last>Vamplew</b:Last>
            <b:First>Peter</b:First>
          </b:Person>
          <b:Person>
            <b:Last>Kamruzzaman</b:Last>
            <b:First>Joarder</b:First>
          </b:Person>
        </b:NameList>
      </b:Author>
    </b:Author>
    <b:RefOrder>1</b:RefOrder>
  </b:Source>
  <b:Source>
    <b:Tag>Gup23</b:Tag>
    <b:SourceType>JournalArticle</b:SourceType>
    <b:Guid>{5A01E1D7-A4C3-4EB0-A630-91B4A9B70392}</b:Guid>
    <b:Title>A Survey on Intrusion Detection and Prevention Systems</b:Title>
    <b:Year>2023</b:Year>
    <b:JournalName>SN Computer Science</b:JournalName>
    <b:Volume>4</b:Volume>
    <b:Issue>439</b:Issue>
    <b:Author>
      <b:Author>
        <b:NameList>
          <b:Person>
            <b:Last>Gupta</b:Last>
            <b:First>Neha</b:First>
          </b:Person>
          <b:Person>
            <b:Last>Jindal</b:Last>
            <b:First>Vinita</b:First>
          </b:Person>
          <b:Person>
            <b:Last>Bedi</b:Last>
            <b:First>Punam</b:First>
          </b:Person>
        </b:NameList>
      </b:Author>
    </b:Author>
    <b:RefOrder>2</b:RefOrder>
  </b:Source>
  <b:Source>
    <b:Tag>Bei13</b:Tag>
    <b:SourceType>JournalArticle</b:SourceType>
    <b:Guid>{C5FA4FC1-1A1E-4024-ADB0-68B87B73FAF7}</b:Guid>
    <b:Title>Intrusion Detection and Prevention System: Issues </b:Title>
    <b:JournalName>International Journal of Computer Applications</b:JournalName>
    <b:Year>2013</b:Year>
    <b:Volume>76</b:Volume>
    <b:Issue>17</b:Issue>
    <b:Author>
      <b:Author>
        <b:NameList>
          <b:Person>
            <b:Last>Beigh</b:Last>
            <b:Middle>Maqbool</b:Middle>
            <b:First>Bilal</b:First>
          </b:Person>
          <b:Person>
            <b:Last>Bashir</b:Last>
            <b:First>Uzair</b:First>
          </b:Person>
          <b:Person>
            <b:Last>Chachoo</b:Last>
            <b:First>Manzoor</b:First>
          </b:Person>
        </b:NameList>
      </b:Author>
    </b:Author>
    <b:RefOrder>3</b:RefOrder>
  </b:Source>
  <b:Source>
    <b:Tag>Aze19</b:Tag>
    <b:SourceType>JournalArticle</b:SourceType>
    <b:Guid>{24DABFA0-6050-4EE3-BF0F-BA7F68AD0196}</b:Guid>
    <b:Title>Intrusion Detection and Prevention Systems: An Updated Review</b:Title>
    <b:JournalName>Data Management, Analytics and Innovation</b:JournalName>
    <b:Year>2019</b:Year>
    <b:Pages>685-696</b:Pages>
    <b:Author>
      <b:Author>
        <b:NameList>
          <b:Person>
            <b:Last>Azeez</b:Last>
            <b:Middle>Bada</b:Middle>
            <b:First>N.A</b:First>
          </b:Person>
          <b:Person>
            <b:Last>Misra</b:Last>
            <b:Middle>S</b:Middle>
            <b:First>Adewumi</b:First>
          </b:Person>
          <b:Person>
            <b:Last>Van der Vyver</b:Last>
            <b:First>C</b:First>
          </b:Person>
          <b:Person>
            <b:Last>Ahuja</b:Last>
            <b:First>R.</b:First>
          </b:Person>
        </b:NameList>
      </b:Author>
    </b:Author>
    <b:RefOrder>4</b:RefOrder>
  </b:Source>
</b:Sources>
</file>

<file path=customXml/itemProps1.xml><?xml version="1.0" encoding="utf-8"?>
<ds:datastoreItem xmlns:ds="http://schemas.openxmlformats.org/officeDocument/2006/customXml" ds:itemID="{0B5AF33E-3304-44A1-9E4C-F44D496B88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12</Pages>
  <Words>4147</Words>
  <Characters>23642</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Jonney Corner</dc:creator>
  <cp:keywords/>
  <dc:description/>
  <cp:lastModifiedBy>Jonney Corner</cp:lastModifiedBy>
  <cp:revision>2</cp:revision>
  <dcterms:created xsi:type="dcterms:W3CDTF">2024-07-30T13:54:00Z</dcterms:created>
  <dcterms:modified xsi:type="dcterms:W3CDTF">2024-07-30T13:54:00Z</dcterms:modified>
</cp:coreProperties>
</file>