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2F9CC"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r w:rsidRPr="00AB2E53">
        <w:rPr>
          <w:rFonts w:ascii="Times New Roman" w:eastAsia="Calibri" w:hAnsi="Times New Roman" w:cs="Times New Roman"/>
          <w:b/>
          <w:noProof/>
          <w:kern w:val="0"/>
          <w:sz w:val="24"/>
          <w:lang w:val="en-US"/>
          <w14:ligatures w14:val="none"/>
        </w:rPr>
        <w:drawing>
          <wp:inline distT="0" distB="0" distL="0" distR="0" wp14:anchorId="4B57B146" wp14:editId="639910E7">
            <wp:extent cx="2000250" cy="723900"/>
            <wp:effectExtent l="0" t="0" r="0" b="0"/>
            <wp:docPr id="2"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0250" cy="723900"/>
                    </a:xfrm>
                    <a:prstGeom prst="rect">
                      <a:avLst/>
                    </a:prstGeom>
                    <a:noFill/>
                    <a:ln>
                      <a:noFill/>
                    </a:ln>
                  </pic:spPr>
                </pic:pic>
              </a:graphicData>
            </a:graphic>
          </wp:inline>
        </w:drawing>
      </w:r>
      <w:r w:rsidRPr="00AB2E53">
        <w:rPr>
          <w:rFonts w:ascii="Times New Roman" w:eastAsia="Calibri" w:hAnsi="Times New Roman" w:cs="Times New Roman"/>
          <w:b/>
          <w:bCs/>
          <w:kern w:val="0"/>
          <w:sz w:val="24"/>
          <w:lang w:val="en-US"/>
          <w14:ligatures w14:val="none"/>
        </w:rPr>
        <w:t xml:space="preserve"> </w:t>
      </w:r>
    </w:p>
    <w:p w14:paraId="6E25EAFC"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p>
    <w:p w14:paraId="3FB4CAB2" w14:textId="77777777" w:rsidR="00AB2E53" w:rsidRPr="00AB2E53" w:rsidRDefault="00AB2E53" w:rsidP="00AB2E53">
      <w:pPr>
        <w:spacing w:line="360" w:lineRule="auto"/>
        <w:jc w:val="center"/>
        <w:rPr>
          <w:rFonts w:ascii="Times New Roman" w:eastAsia="Calibri" w:hAnsi="Times New Roman" w:cs="Times New Roman"/>
          <w:b/>
          <w:bCs/>
          <w:kern w:val="0"/>
          <w:sz w:val="36"/>
          <w:szCs w:val="36"/>
          <w:lang w:val="en-US"/>
          <w14:ligatures w14:val="none"/>
        </w:rPr>
      </w:pPr>
      <w:proofErr w:type="spellStart"/>
      <w:r w:rsidRPr="00AB2E53">
        <w:rPr>
          <w:rFonts w:ascii="Times New Roman" w:eastAsia="Calibri" w:hAnsi="Times New Roman" w:cs="Times New Roman"/>
          <w:b/>
          <w:bCs/>
          <w:kern w:val="0"/>
          <w:sz w:val="36"/>
          <w:szCs w:val="36"/>
          <w:lang w:val="en-US"/>
          <w14:ligatures w14:val="none"/>
        </w:rPr>
        <w:t>Programme</w:t>
      </w:r>
      <w:proofErr w:type="spellEnd"/>
      <w:r w:rsidRPr="00AB2E53">
        <w:rPr>
          <w:rFonts w:ascii="Times New Roman" w:eastAsia="Calibri" w:hAnsi="Times New Roman" w:cs="Times New Roman"/>
          <w:b/>
          <w:bCs/>
          <w:kern w:val="0"/>
          <w:sz w:val="36"/>
          <w:szCs w:val="36"/>
          <w:lang w:val="en-US"/>
          <w14:ligatures w14:val="none"/>
        </w:rPr>
        <w:t>: BA International Hotel Management</w:t>
      </w:r>
    </w:p>
    <w:p w14:paraId="15D0DFF7" w14:textId="77777777" w:rsidR="00AB2E53" w:rsidRPr="00AB2E53" w:rsidRDefault="00AB2E53" w:rsidP="00AB2E53">
      <w:pPr>
        <w:spacing w:line="360" w:lineRule="auto"/>
        <w:jc w:val="center"/>
        <w:rPr>
          <w:rFonts w:ascii="Times New Roman" w:eastAsia="Calibri" w:hAnsi="Times New Roman" w:cs="Times New Roman"/>
          <w:b/>
          <w:bCs/>
          <w:kern w:val="0"/>
          <w:sz w:val="36"/>
          <w:szCs w:val="36"/>
          <w:lang w:val="en-US"/>
          <w14:ligatures w14:val="none"/>
        </w:rPr>
      </w:pPr>
      <w:r w:rsidRPr="00AB2E53">
        <w:rPr>
          <w:rFonts w:ascii="Times New Roman" w:eastAsia="Calibri" w:hAnsi="Times New Roman" w:cs="Times New Roman"/>
          <w:b/>
          <w:bCs/>
          <w:kern w:val="0"/>
          <w:sz w:val="36"/>
          <w:szCs w:val="36"/>
          <w:lang w:val="en-US"/>
          <w14:ligatures w14:val="none"/>
        </w:rPr>
        <w:t>Module: Managing Guest Service Operations</w:t>
      </w:r>
    </w:p>
    <w:p w14:paraId="092CBD48" w14:textId="77777777" w:rsidR="00AB2E53" w:rsidRPr="00AB2E53" w:rsidRDefault="00AB2E53" w:rsidP="00AB2E53">
      <w:pPr>
        <w:spacing w:line="360" w:lineRule="auto"/>
        <w:jc w:val="center"/>
        <w:rPr>
          <w:rFonts w:ascii="Times New Roman" w:eastAsia="Calibri" w:hAnsi="Times New Roman" w:cs="Times New Roman"/>
          <w:b/>
          <w:bCs/>
          <w:kern w:val="0"/>
          <w:sz w:val="24"/>
          <w:lang w:val="en-US"/>
          <w14:ligatures w14:val="none"/>
        </w:rPr>
      </w:pPr>
      <w:r w:rsidRPr="00AB2E53">
        <w:rPr>
          <w:rFonts w:ascii="Times New Roman" w:eastAsia="Calibri" w:hAnsi="Times New Roman" w:cs="Times New Roman"/>
          <w:b/>
          <w:bCs/>
          <w:kern w:val="0"/>
          <w:sz w:val="36"/>
          <w:szCs w:val="36"/>
          <w:lang w:val="en-US"/>
          <w14:ligatures w14:val="none"/>
        </w:rPr>
        <w:t>Module code: BMIH6003</w:t>
      </w:r>
    </w:p>
    <w:p w14:paraId="14662FA0"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p>
    <w:p w14:paraId="2F3DD701"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p>
    <w:p w14:paraId="726E1EF2" w14:textId="77777777" w:rsidR="00AB2E53" w:rsidRPr="00AB2E53" w:rsidRDefault="00AB2E53" w:rsidP="00AB2E53">
      <w:pPr>
        <w:spacing w:line="360" w:lineRule="auto"/>
        <w:jc w:val="center"/>
        <w:rPr>
          <w:rFonts w:ascii="Times New Roman" w:eastAsia="Calibri" w:hAnsi="Times New Roman" w:cs="Times New Roman"/>
          <w:b/>
          <w:bCs/>
          <w:kern w:val="0"/>
          <w:sz w:val="32"/>
          <w:szCs w:val="32"/>
          <w:lang w:val="en-US"/>
          <w14:ligatures w14:val="none"/>
        </w:rPr>
      </w:pPr>
      <w:r w:rsidRPr="00AB2E53">
        <w:rPr>
          <w:rFonts w:ascii="Times New Roman" w:eastAsia="Calibri" w:hAnsi="Times New Roman" w:cs="Times New Roman"/>
          <w:b/>
          <w:bCs/>
          <w:kern w:val="0"/>
          <w:sz w:val="32"/>
          <w:szCs w:val="32"/>
          <w:lang w:val="en-US"/>
          <w14:ligatures w14:val="none"/>
        </w:rPr>
        <w:t>Student name: Farzana Choudhury</w:t>
      </w:r>
    </w:p>
    <w:p w14:paraId="05A6251A" w14:textId="77777777" w:rsidR="00AB2E53" w:rsidRPr="00AB2E53" w:rsidRDefault="00AB2E53" w:rsidP="00AB2E53">
      <w:pPr>
        <w:spacing w:line="360" w:lineRule="auto"/>
        <w:jc w:val="center"/>
        <w:rPr>
          <w:rFonts w:ascii="Times New Roman" w:eastAsia="Calibri" w:hAnsi="Times New Roman" w:cs="Times New Roman"/>
          <w:b/>
          <w:bCs/>
          <w:kern w:val="0"/>
          <w:sz w:val="32"/>
          <w:szCs w:val="32"/>
          <w:lang w:val="en-US"/>
          <w14:ligatures w14:val="none"/>
        </w:rPr>
      </w:pPr>
      <w:r w:rsidRPr="00AB2E53">
        <w:rPr>
          <w:rFonts w:ascii="Times New Roman" w:eastAsia="Calibri" w:hAnsi="Times New Roman" w:cs="Times New Roman"/>
          <w:b/>
          <w:bCs/>
          <w:kern w:val="0"/>
          <w:sz w:val="32"/>
          <w:szCs w:val="32"/>
          <w:lang w:val="en-US"/>
          <w14:ligatures w14:val="none"/>
        </w:rPr>
        <w:t>Student ID number:</w:t>
      </w:r>
    </w:p>
    <w:p w14:paraId="51E9FB3C" w14:textId="77777777" w:rsidR="00AB2E53" w:rsidRPr="00AB2E53" w:rsidRDefault="00AB2E53" w:rsidP="00AB2E53">
      <w:pPr>
        <w:spacing w:line="360" w:lineRule="auto"/>
        <w:jc w:val="center"/>
        <w:rPr>
          <w:rFonts w:ascii="Times New Roman" w:eastAsia="Calibri" w:hAnsi="Times New Roman" w:cs="Times New Roman"/>
          <w:b/>
          <w:bCs/>
          <w:kern w:val="0"/>
          <w:sz w:val="32"/>
          <w:szCs w:val="32"/>
          <w:lang w:val="en-US"/>
          <w14:ligatures w14:val="none"/>
        </w:rPr>
      </w:pPr>
      <w:r w:rsidRPr="00AB2E53">
        <w:rPr>
          <w:rFonts w:ascii="Times New Roman" w:eastAsia="Calibri" w:hAnsi="Times New Roman" w:cs="Times New Roman"/>
          <w:b/>
          <w:bCs/>
          <w:kern w:val="0"/>
          <w:sz w:val="32"/>
          <w:szCs w:val="32"/>
          <w:lang w:val="en-US"/>
          <w14:ligatures w14:val="none"/>
        </w:rPr>
        <w:t>Lecturer Name:</w:t>
      </w:r>
    </w:p>
    <w:p w14:paraId="18580DC2" w14:textId="77777777" w:rsidR="00AB2E53" w:rsidRPr="00AB2E53" w:rsidRDefault="00AB2E53" w:rsidP="00AB2E53">
      <w:pPr>
        <w:spacing w:line="360" w:lineRule="auto"/>
        <w:jc w:val="center"/>
        <w:rPr>
          <w:rFonts w:ascii="Times New Roman" w:eastAsia="Calibri" w:hAnsi="Times New Roman" w:cs="Times New Roman"/>
          <w:b/>
          <w:bCs/>
          <w:kern w:val="0"/>
          <w:sz w:val="32"/>
          <w:szCs w:val="32"/>
          <w:lang w:val="en-US"/>
          <w14:ligatures w14:val="none"/>
        </w:rPr>
      </w:pPr>
      <w:r w:rsidRPr="00AB2E53">
        <w:rPr>
          <w:rFonts w:ascii="Times New Roman" w:eastAsia="Calibri" w:hAnsi="Times New Roman" w:cs="Times New Roman"/>
          <w:b/>
          <w:bCs/>
          <w:kern w:val="0"/>
          <w:sz w:val="32"/>
          <w:szCs w:val="32"/>
          <w:lang w:val="en-US"/>
          <w14:ligatures w14:val="none"/>
        </w:rPr>
        <w:t>Student Learning Log: Reflection on Guest Service Operations</w:t>
      </w:r>
    </w:p>
    <w:p w14:paraId="0514809B"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p>
    <w:p w14:paraId="7E966577"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r w:rsidRPr="00AB2E53">
        <w:rPr>
          <w:rFonts w:ascii="Times New Roman" w:eastAsia="Calibri" w:hAnsi="Times New Roman" w:cs="Times New Roman"/>
          <w:b/>
          <w:bCs/>
          <w:kern w:val="0"/>
          <w:sz w:val="24"/>
          <w:lang w:val="en-US"/>
          <w14:ligatures w14:val="none"/>
        </w:rPr>
        <w:br w:type="page"/>
      </w:r>
    </w:p>
    <w:sdt>
      <w:sdtPr>
        <w:rPr>
          <w:rFonts w:ascii="Times New Roman" w:eastAsia="Calibri" w:hAnsi="Times New Roman" w:cs="Times New Roman"/>
          <w:b/>
          <w:bCs/>
          <w:kern w:val="0"/>
          <w:sz w:val="24"/>
          <w:lang w:val="en-US"/>
          <w14:ligatures w14:val="none"/>
        </w:rPr>
        <w:id w:val="226889485"/>
        <w:docPartObj>
          <w:docPartGallery w:val="Table of Contents"/>
          <w:docPartUnique/>
        </w:docPartObj>
      </w:sdtPr>
      <w:sdtContent>
        <w:p w14:paraId="6ABF780B" w14:textId="77777777" w:rsidR="00AB2E53" w:rsidRPr="00AB2E53" w:rsidRDefault="00AB2E53" w:rsidP="00AB2E53">
          <w:pPr>
            <w:keepNext/>
            <w:keepLines/>
            <w:spacing w:before="240" w:after="0" w:line="360" w:lineRule="auto"/>
            <w:rPr>
              <w:rFonts w:ascii="Times New Roman" w:eastAsia="Times New Roman" w:hAnsi="Times New Roman" w:cs="Times New Roman"/>
              <w:b/>
              <w:bCs/>
              <w:color w:val="2E74B5"/>
              <w:kern w:val="0"/>
              <w:sz w:val="32"/>
              <w:szCs w:val="32"/>
              <w:lang w:val="en-US"/>
              <w14:ligatures w14:val="none"/>
            </w:rPr>
          </w:pPr>
          <w:r w:rsidRPr="00AB2E53">
            <w:rPr>
              <w:rFonts w:ascii="Times New Roman" w:eastAsia="Times New Roman" w:hAnsi="Times New Roman" w:cs="Times New Roman"/>
              <w:b/>
              <w:bCs/>
              <w:color w:val="2E74B5"/>
              <w:kern w:val="0"/>
              <w:sz w:val="32"/>
              <w:szCs w:val="32"/>
              <w:lang w:val="en-US"/>
              <w14:ligatures w14:val="none"/>
            </w:rPr>
            <w:t>Table of Contents</w:t>
          </w:r>
        </w:p>
        <w:p w14:paraId="4E6D3AE7" w14:textId="77777777" w:rsidR="00AB2E53" w:rsidRPr="00AB2E53" w:rsidRDefault="00AB2E53" w:rsidP="00AB2E53">
          <w:pPr>
            <w:tabs>
              <w:tab w:val="right" w:leader="dot" w:pos="9350"/>
            </w:tabs>
            <w:spacing w:after="100" w:line="360" w:lineRule="auto"/>
            <w:jc w:val="both"/>
            <w:rPr>
              <w:rFonts w:ascii="Calibri" w:eastAsia="Times New Roman" w:hAnsi="Calibri" w:cs="Times New Roman"/>
              <w:noProof/>
              <w:kern w:val="0"/>
              <w:lang w:val="en-US"/>
              <w14:ligatures w14:val="none"/>
            </w:rPr>
          </w:pPr>
          <w:r w:rsidRPr="00AB2E53">
            <w:rPr>
              <w:rFonts w:ascii="Times New Roman" w:eastAsia="Calibri" w:hAnsi="Times New Roman" w:cs="Times New Roman"/>
              <w:kern w:val="0"/>
              <w:sz w:val="24"/>
              <w:lang w:val="en-US"/>
              <w14:ligatures w14:val="none"/>
            </w:rPr>
            <w:fldChar w:fldCharType="begin"/>
          </w:r>
          <w:r w:rsidRPr="00AB2E53">
            <w:rPr>
              <w:rFonts w:ascii="Times New Roman" w:eastAsia="Calibri" w:hAnsi="Times New Roman" w:cs="Times New Roman"/>
              <w:kern w:val="0"/>
              <w:sz w:val="24"/>
              <w:lang w:val="en-US"/>
              <w14:ligatures w14:val="none"/>
            </w:rPr>
            <w:instrText xml:space="preserve"> TOC \o "1-3" \h \z \u </w:instrText>
          </w:r>
          <w:r w:rsidRPr="00AB2E53">
            <w:rPr>
              <w:rFonts w:ascii="Times New Roman" w:eastAsia="Calibri" w:hAnsi="Times New Roman" w:cs="Times New Roman"/>
              <w:kern w:val="0"/>
              <w:sz w:val="24"/>
              <w:lang w:val="en-US"/>
              <w14:ligatures w14:val="none"/>
            </w:rPr>
            <w:fldChar w:fldCharType="separate"/>
          </w:r>
          <w:hyperlink r:id="rId6" w:anchor="_Toc167380292" w:history="1">
            <w:r w:rsidRPr="00AB2E53">
              <w:rPr>
                <w:rFonts w:ascii="Times New Roman" w:eastAsia="Calibri" w:hAnsi="Times New Roman" w:cs="Times New Roman"/>
                <w:noProof/>
                <w:color w:val="0563C1"/>
                <w:kern w:val="0"/>
                <w:sz w:val="24"/>
                <w:u w:val="single"/>
                <w:lang w:val="en-US"/>
                <w14:ligatures w14:val="none"/>
              </w:rPr>
              <w:t>Introduction</w:t>
            </w:r>
            <w:r w:rsidRPr="00AB2E53">
              <w:rPr>
                <w:rFonts w:ascii="Times New Roman" w:eastAsia="Calibri" w:hAnsi="Times New Roman" w:cs="Times New Roman"/>
                <w:noProof/>
                <w:webHidden/>
                <w:color w:val="0563C1"/>
                <w:kern w:val="0"/>
                <w:sz w:val="24"/>
                <w:u w:val="single"/>
                <w:lang w:val="en-US"/>
                <w14:ligatures w14:val="none"/>
              </w:rPr>
              <w:tab/>
            </w:r>
            <w:r w:rsidRPr="00AB2E53">
              <w:rPr>
                <w:rFonts w:ascii="Times New Roman" w:eastAsia="Calibri" w:hAnsi="Times New Roman" w:cs="Times New Roman"/>
                <w:noProof/>
                <w:webHidden/>
                <w:color w:val="0563C1"/>
                <w:kern w:val="0"/>
                <w:sz w:val="24"/>
                <w:u w:val="single"/>
                <w:lang w:val="en-US"/>
                <w14:ligatures w14:val="none"/>
              </w:rPr>
              <w:fldChar w:fldCharType="begin"/>
            </w:r>
            <w:r w:rsidRPr="00AB2E53">
              <w:rPr>
                <w:rFonts w:ascii="Times New Roman" w:eastAsia="Calibri" w:hAnsi="Times New Roman" w:cs="Times New Roman"/>
                <w:noProof/>
                <w:webHidden/>
                <w:color w:val="0563C1"/>
                <w:kern w:val="0"/>
                <w:sz w:val="24"/>
                <w:u w:val="single"/>
                <w:lang w:val="en-US"/>
                <w14:ligatures w14:val="none"/>
              </w:rPr>
              <w:instrText xml:space="preserve"> PAGEREF _Toc167380292 \h </w:instrText>
            </w:r>
            <w:r w:rsidRPr="00AB2E53">
              <w:rPr>
                <w:rFonts w:ascii="Times New Roman" w:eastAsia="Calibri" w:hAnsi="Times New Roman" w:cs="Times New Roman"/>
                <w:noProof/>
                <w:webHidden/>
                <w:color w:val="0563C1"/>
                <w:kern w:val="0"/>
                <w:sz w:val="24"/>
                <w:u w:val="single"/>
                <w:lang w:val="en-US"/>
                <w14:ligatures w14:val="none"/>
              </w:rPr>
            </w:r>
            <w:r w:rsidRPr="00AB2E53">
              <w:rPr>
                <w:rFonts w:ascii="Times New Roman" w:eastAsia="Calibri" w:hAnsi="Times New Roman" w:cs="Times New Roman"/>
                <w:noProof/>
                <w:webHidden/>
                <w:color w:val="0563C1"/>
                <w:kern w:val="0"/>
                <w:sz w:val="24"/>
                <w:u w:val="single"/>
                <w:lang w:val="en-US"/>
                <w14:ligatures w14:val="none"/>
              </w:rPr>
              <w:fldChar w:fldCharType="separate"/>
            </w:r>
            <w:r w:rsidRPr="00AB2E53">
              <w:rPr>
                <w:rFonts w:ascii="Times New Roman" w:eastAsia="Calibri" w:hAnsi="Times New Roman" w:cs="Times New Roman"/>
                <w:noProof/>
                <w:webHidden/>
                <w:color w:val="0563C1"/>
                <w:kern w:val="0"/>
                <w:sz w:val="24"/>
                <w:u w:val="single"/>
                <w:lang w:val="en-US"/>
                <w14:ligatures w14:val="none"/>
              </w:rPr>
              <w:t>3</w:t>
            </w:r>
            <w:r w:rsidRPr="00AB2E53">
              <w:rPr>
                <w:rFonts w:ascii="Times New Roman" w:eastAsia="Calibri" w:hAnsi="Times New Roman" w:cs="Times New Roman"/>
                <w:noProof/>
                <w:webHidden/>
                <w:color w:val="0563C1"/>
                <w:kern w:val="0"/>
                <w:sz w:val="24"/>
                <w:u w:val="single"/>
                <w:lang w:val="en-US"/>
                <w14:ligatures w14:val="none"/>
              </w:rPr>
              <w:fldChar w:fldCharType="end"/>
            </w:r>
          </w:hyperlink>
        </w:p>
        <w:p w14:paraId="4F7981E4" w14:textId="77777777" w:rsidR="00AB2E53" w:rsidRPr="00AB2E53" w:rsidRDefault="00AB2E53" w:rsidP="00AB2E53">
          <w:pPr>
            <w:tabs>
              <w:tab w:val="right" w:leader="dot" w:pos="9350"/>
            </w:tabs>
            <w:spacing w:after="100" w:line="360" w:lineRule="auto"/>
            <w:jc w:val="both"/>
            <w:rPr>
              <w:rFonts w:ascii="Calibri" w:eastAsia="Times New Roman" w:hAnsi="Calibri" w:cs="Times New Roman"/>
              <w:noProof/>
              <w:kern w:val="0"/>
              <w:lang w:val="en-US"/>
              <w14:ligatures w14:val="none"/>
            </w:rPr>
          </w:pPr>
          <w:hyperlink r:id="rId7" w:anchor="_Toc167380293" w:history="1">
            <w:r w:rsidRPr="00AB2E53">
              <w:rPr>
                <w:rFonts w:ascii="Times New Roman" w:eastAsia="Calibri" w:hAnsi="Times New Roman" w:cs="Times New Roman"/>
                <w:noProof/>
                <w:color w:val="0563C1"/>
                <w:kern w:val="0"/>
                <w:sz w:val="24"/>
                <w:u w:val="single"/>
                <w:lang w:val="en-US"/>
                <w14:ligatures w14:val="none"/>
              </w:rPr>
              <w:t>Section 1: Reflection on Experience and Personal Development</w:t>
            </w:r>
            <w:r w:rsidRPr="00AB2E53">
              <w:rPr>
                <w:rFonts w:ascii="Times New Roman" w:eastAsia="Calibri" w:hAnsi="Times New Roman" w:cs="Times New Roman"/>
                <w:noProof/>
                <w:webHidden/>
                <w:color w:val="0563C1"/>
                <w:kern w:val="0"/>
                <w:sz w:val="24"/>
                <w:u w:val="single"/>
                <w:lang w:val="en-US"/>
                <w14:ligatures w14:val="none"/>
              </w:rPr>
              <w:tab/>
            </w:r>
            <w:r w:rsidRPr="00AB2E53">
              <w:rPr>
                <w:rFonts w:ascii="Times New Roman" w:eastAsia="Calibri" w:hAnsi="Times New Roman" w:cs="Times New Roman"/>
                <w:noProof/>
                <w:webHidden/>
                <w:color w:val="0563C1"/>
                <w:kern w:val="0"/>
                <w:sz w:val="24"/>
                <w:u w:val="single"/>
                <w:lang w:val="en-US"/>
                <w14:ligatures w14:val="none"/>
              </w:rPr>
              <w:fldChar w:fldCharType="begin"/>
            </w:r>
            <w:r w:rsidRPr="00AB2E53">
              <w:rPr>
                <w:rFonts w:ascii="Times New Roman" w:eastAsia="Calibri" w:hAnsi="Times New Roman" w:cs="Times New Roman"/>
                <w:noProof/>
                <w:webHidden/>
                <w:color w:val="0563C1"/>
                <w:kern w:val="0"/>
                <w:sz w:val="24"/>
                <w:u w:val="single"/>
                <w:lang w:val="en-US"/>
                <w14:ligatures w14:val="none"/>
              </w:rPr>
              <w:instrText xml:space="preserve"> PAGEREF _Toc167380293 \h </w:instrText>
            </w:r>
            <w:r w:rsidRPr="00AB2E53">
              <w:rPr>
                <w:rFonts w:ascii="Times New Roman" w:eastAsia="Calibri" w:hAnsi="Times New Roman" w:cs="Times New Roman"/>
                <w:noProof/>
                <w:webHidden/>
                <w:color w:val="0563C1"/>
                <w:kern w:val="0"/>
                <w:sz w:val="24"/>
                <w:u w:val="single"/>
                <w:lang w:val="en-US"/>
                <w14:ligatures w14:val="none"/>
              </w:rPr>
            </w:r>
            <w:r w:rsidRPr="00AB2E53">
              <w:rPr>
                <w:rFonts w:ascii="Times New Roman" w:eastAsia="Calibri" w:hAnsi="Times New Roman" w:cs="Times New Roman"/>
                <w:noProof/>
                <w:webHidden/>
                <w:color w:val="0563C1"/>
                <w:kern w:val="0"/>
                <w:sz w:val="24"/>
                <w:u w:val="single"/>
                <w:lang w:val="en-US"/>
                <w14:ligatures w14:val="none"/>
              </w:rPr>
              <w:fldChar w:fldCharType="separate"/>
            </w:r>
            <w:r w:rsidRPr="00AB2E53">
              <w:rPr>
                <w:rFonts w:ascii="Times New Roman" w:eastAsia="Calibri" w:hAnsi="Times New Roman" w:cs="Times New Roman"/>
                <w:noProof/>
                <w:webHidden/>
                <w:color w:val="0563C1"/>
                <w:kern w:val="0"/>
                <w:sz w:val="24"/>
                <w:u w:val="single"/>
                <w:lang w:val="en-US"/>
                <w14:ligatures w14:val="none"/>
              </w:rPr>
              <w:t>4</w:t>
            </w:r>
            <w:r w:rsidRPr="00AB2E53">
              <w:rPr>
                <w:rFonts w:ascii="Times New Roman" w:eastAsia="Calibri" w:hAnsi="Times New Roman" w:cs="Times New Roman"/>
                <w:noProof/>
                <w:webHidden/>
                <w:color w:val="0563C1"/>
                <w:kern w:val="0"/>
                <w:sz w:val="24"/>
                <w:u w:val="single"/>
                <w:lang w:val="en-US"/>
                <w14:ligatures w14:val="none"/>
              </w:rPr>
              <w:fldChar w:fldCharType="end"/>
            </w:r>
          </w:hyperlink>
        </w:p>
        <w:p w14:paraId="0378D6BB" w14:textId="77777777" w:rsidR="00AB2E53" w:rsidRPr="00AB2E53" w:rsidRDefault="00AB2E53" w:rsidP="00AB2E53">
          <w:pPr>
            <w:tabs>
              <w:tab w:val="right" w:leader="dot" w:pos="9350"/>
            </w:tabs>
            <w:spacing w:after="100" w:line="360" w:lineRule="auto"/>
            <w:jc w:val="both"/>
            <w:rPr>
              <w:rFonts w:ascii="Calibri" w:eastAsia="Times New Roman" w:hAnsi="Calibri" w:cs="Times New Roman"/>
              <w:noProof/>
              <w:kern w:val="0"/>
              <w:lang w:val="en-US"/>
              <w14:ligatures w14:val="none"/>
            </w:rPr>
          </w:pPr>
          <w:hyperlink r:id="rId8" w:anchor="_Toc167380294" w:history="1">
            <w:r w:rsidRPr="00AB2E53">
              <w:rPr>
                <w:rFonts w:ascii="Times New Roman" w:eastAsia="Calibri" w:hAnsi="Times New Roman" w:cs="Times New Roman"/>
                <w:noProof/>
                <w:color w:val="0563C1"/>
                <w:kern w:val="0"/>
                <w:sz w:val="24"/>
                <w:u w:val="single"/>
                <w:lang w:val="en-US"/>
                <w14:ligatures w14:val="none"/>
              </w:rPr>
              <w:t>Section 2: Critical Analysis of Work Based Skills and Technical Knowledge</w:t>
            </w:r>
            <w:r w:rsidRPr="00AB2E53">
              <w:rPr>
                <w:rFonts w:ascii="Times New Roman" w:eastAsia="Calibri" w:hAnsi="Times New Roman" w:cs="Times New Roman"/>
                <w:noProof/>
                <w:webHidden/>
                <w:color w:val="0563C1"/>
                <w:kern w:val="0"/>
                <w:sz w:val="24"/>
                <w:u w:val="single"/>
                <w:lang w:val="en-US"/>
                <w14:ligatures w14:val="none"/>
              </w:rPr>
              <w:tab/>
            </w:r>
            <w:r w:rsidRPr="00AB2E53">
              <w:rPr>
                <w:rFonts w:ascii="Times New Roman" w:eastAsia="Calibri" w:hAnsi="Times New Roman" w:cs="Times New Roman"/>
                <w:noProof/>
                <w:webHidden/>
                <w:color w:val="0563C1"/>
                <w:kern w:val="0"/>
                <w:sz w:val="24"/>
                <w:u w:val="single"/>
                <w:lang w:val="en-US"/>
                <w14:ligatures w14:val="none"/>
              </w:rPr>
              <w:fldChar w:fldCharType="begin"/>
            </w:r>
            <w:r w:rsidRPr="00AB2E53">
              <w:rPr>
                <w:rFonts w:ascii="Times New Roman" w:eastAsia="Calibri" w:hAnsi="Times New Roman" w:cs="Times New Roman"/>
                <w:noProof/>
                <w:webHidden/>
                <w:color w:val="0563C1"/>
                <w:kern w:val="0"/>
                <w:sz w:val="24"/>
                <w:u w:val="single"/>
                <w:lang w:val="en-US"/>
                <w14:ligatures w14:val="none"/>
              </w:rPr>
              <w:instrText xml:space="preserve"> PAGEREF _Toc167380294 \h </w:instrText>
            </w:r>
            <w:r w:rsidRPr="00AB2E53">
              <w:rPr>
                <w:rFonts w:ascii="Times New Roman" w:eastAsia="Calibri" w:hAnsi="Times New Roman" w:cs="Times New Roman"/>
                <w:noProof/>
                <w:webHidden/>
                <w:color w:val="0563C1"/>
                <w:kern w:val="0"/>
                <w:sz w:val="24"/>
                <w:u w:val="single"/>
                <w:lang w:val="en-US"/>
                <w14:ligatures w14:val="none"/>
              </w:rPr>
            </w:r>
            <w:r w:rsidRPr="00AB2E53">
              <w:rPr>
                <w:rFonts w:ascii="Times New Roman" w:eastAsia="Calibri" w:hAnsi="Times New Roman" w:cs="Times New Roman"/>
                <w:noProof/>
                <w:webHidden/>
                <w:color w:val="0563C1"/>
                <w:kern w:val="0"/>
                <w:sz w:val="24"/>
                <w:u w:val="single"/>
                <w:lang w:val="en-US"/>
                <w14:ligatures w14:val="none"/>
              </w:rPr>
              <w:fldChar w:fldCharType="separate"/>
            </w:r>
            <w:r w:rsidRPr="00AB2E53">
              <w:rPr>
                <w:rFonts w:ascii="Times New Roman" w:eastAsia="Calibri" w:hAnsi="Times New Roman" w:cs="Times New Roman"/>
                <w:noProof/>
                <w:webHidden/>
                <w:color w:val="0563C1"/>
                <w:kern w:val="0"/>
                <w:sz w:val="24"/>
                <w:u w:val="single"/>
                <w:lang w:val="en-US"/>
                <w14:ligatures w14:val="none"/>
              </w:rPr>
              <w:t>5</w:t>
            </w:r>
            <w:r w:rsidRPr="00AB2E53">
              <w:rPr>
                <w:rFonts w:ascii="Times New Roman" w:eastAsia="Calibri" w:hAnsi="Times New Roman" w:cs="Times New Roman"/>
                <w:noProof/>
                <w:webHidden/>
                <w:color w:val="0563C1"/>
                <w:kern w:val="0"/>
                <w:sz w:val="24"/>
                <w:u w:val="single"/>
                <w:lang w:val="en-US"/>
                <w14:ligatures w14:val="none"/>
              </w:rPr>
              <w:fldChar w:fldCharType="end"/>
            </w:r>
          </w:hyperlink>
        </w:p>
        <w:p w14:paraId="4DD281AD" w14:textId="77777777" w:rsidR="00AB2E53" w:rsidRPr="00AB2E53" w:rsidRDefault="00AB2E53" w:rsidP="00AB2E53">
          <w:pPr>
            <w:tabs>
              <w:tab w:val="right" w:leader="dot" w:pos="9350"/>
            </w:tabs>
            <w:spacing w:after="100" w:line="360" w:lineRule="auto"/>
            <w:jc w:val="both"/>
            <w:rPr>
              <w:rFonts w:ascii="Calibri" w:eastAsia="Times New Roman" w:hAnsi="Calibri" w:cs="Times New Roman"/>
              <w:noProof/>
              <w:kern w:val="0"/>
              <w:lang w:val="en-US"/>
              <w14:ligatures w14:val="none"/>
            </w:rPr>
          </w:pPr>
          <w:hyperlink r:id="rId9" w:anchor="_Toc167380295" w:history="1">
            <w:r w:rsidRPr="00AB2E53">
              <w:rPr>
                <w:rFonts w:ascii="Times New Roman" w:eastAsia="Calibri" w:hAnsi="Times New Roman" w:cs="Times New Roman"/>
                <w:noProof/>
                <w:color w:val="0563C1"/>
                <w:kern w:val="0"/>
                <w:sz w:val="24"/>
                <w:u w:val="single"/>
                <w:lang w:val="en-US"/>
                <w14:ligatures w14:val="none"/>
              </w:rPr>
              <w:t>Section 3: Reflection on Organisational Issues</w:t>
            </w:r>
            <w:r w:rsidRPr="00AB2E53">
              <w:rPr>
                <w:rFonts w:ascii="Times New Roman" w:eastAsia="Calibri" w:hAnsi="Times New Roman" w:cs="Times New Roman"/>
                <w:noProof/>
                <w:webHidden/>
                <w:color w:val="0563C1"/>
                <w:kern w:val="0"/>
                <w:sz w:val="24"/>
                <w:u w:val="single"/>
                <w:lang w:val="en-US"/>
                <w14:ligatures w14:val="none"/>
              </w:rPr>
              <w:tab/>
            </w:r>
            <w:r w:rsidRPr="00AB2E53">
              <w:rPr>
                <w:rFonts w:ascii="Times New Roman" w:eastAsia="Calibri" w:hAnsi="Times New Roman" w:cs="Times New Roman"/>
                <w:noProof/>
                <w:webHidden/>
                <w:color w:val="0563C1"/>
                <w:kern w:val="0"/>
                <w:sz w:val="24"/>
                <w:u w:val="single"/>
                <w:lang w:val="en-US"/>
                <w14:ligatures w14:val="none"/>
              </w:rPr>
              <w:fldChar w:fldCharType="begin"/>
            </w:r>
            <w:r w:rsidRPr="00AB2E53">
              <w:rPr>
                <w:rFonts w:ascii="Times New Roman" w:eastAsia="Calibri" w:hAnsi="Times New Roman" w:cs="Times New Roman"/>
                <w:noProof/>
                <w:webHidden/>
                <w:color w:val="0563C1"/>
                <w:kern w:val="0"/>
                <w:sz w:val="24"/>
                <w:u w:val="single"/>
                <w:lang w:val="en-US"/>
                <w14:ligatures w14:val="none"/>
              </w:rPr>
              <w:instrText xml:space="preserve"> PAGEREF _Toc167380295 \h </w:instrText>
            </w:r>
            <w:r w:rsidRPr="00AB2E53">
              <w:rPr>
                <w:rFonts w:ascii="Times New Roman" w:eastAsia="Calibri" w:hAnsi="Times New Roman" w:cs="Times New Roman"/>
                <w:noProof/>
                <w:webHidden/>
                <w:color w:val="0563C1"/>
                <w:kern w:val="0"/>
                <w:sz w:val="24"/>
                <w:u w:val="single"/>
                <w:lang w:val="en-US"/>
                <w14:ligatures w14:val="none"/>
              </w:rPr>
            </w:r>
            <w:r w:rsidRPr="00AB2E53">
              <w:rPr>
                <w:rFonts w:ascii="Times New Roman" w:eastAsia="Calibri" w:hAnsi="Times New Roman" w:cs="Times New Roman"/>
                <w:noProof/>
                <w:webHidden/>
                <w:color w:val="0563C1"/>
                <w:kern w:val="0"/>
                <w:sz w:val="24"/>
                <w:u w:val="single"/>
                <w:lang w:val="en-US"/>
                <w14:ligatures w14:val="none"/>
              </w:rPr>
              <w:fldChar w:fldCharType="separate"/>
            </w:r>
            <w:r w:rsidRPr="00AB2E53">
              <w:rPr>
                <w:rFonts w:ascii="Times New Roman" w:eastAsia="Calibri" w:hAnsi="Times New Roman" w:cs="Times New Roman"/>
                <w:noProof/>
                <w:webHidden/>
                <w:color w:val="0563C1"/>
                <w:kern w:val="0"/>
                <w:sz w:val="24"/>
                <w:u w:val="single"/>
                <w:lang w:val="en-US"/>
                <w14:ligatures w14:val="none"/>
              </w:rPr>
              <w:t>7</w:t>
            </w:r>
            <w:r w:rsidRPr="00AB2E53">
              <w:rPr>
                <w:rFonts w:ascii="Times New Roman" w:eastAsia="Calibri" w:hAnsi="Times New Roman" w:cs="Times New Roman"/>
                <w:noProof/>
                <w:webHidden/>
                <w:color w:val="0563C1"/>
                <w:kern w:val="0"/>
                <w:sz w:val="24"/>
                <w:u w:val="single"/>
                <w:lang w:val="en-US"/>
                <w14:ligatures w14:val="none"/>
              </w:rPr>
              <w:fldChar w:fldCharType="end"/>
            </w:r>
          </w:hyperlink>
        </w:p>
        <w:p w14:paraId="1FC5971A" w14:textId="77777777" w:rsidR="00AB2E53" w:rsidRPr="00AB2E53" w:rsidRDefault="00AB2E53" w:rsidP="00AB2E53">
          <w:pPr>
            <w:tabs>
              <w:tab w:val="right" w:leader="dot" w:pos="9350"/>
            </w:tabs>
            <w:spacing w:after="100" w:line="360" w:lineRule="auto"/>
            <w:jc w:val="both"/>
            <w:rPr>
              <w:rFonts w:ascii="Calibri" w:eastAsia="Times New Roman" w:hAnsi="Calibri" w:cs="Times New Roman"/>
              <w:noProof/>
              <w:kern w:val="0"/>
              <w:lang w:val="en-US"/>
              <w14:ligatures w14:val="none"/>
            </w:rPr>
          </w:pPr>
          <w:hyperlink r:id="rId10" w:anchor="_Toc167380296" w:history="1">
            <w:r w:rsidRPr="00AB2E53">
              <w:rPr>
                <w:rFonts w:ascii="Times New Roman" w:eastAsia="Calibri" w:hAnsi="Times New Roman" w:cs="Times New Roman"/>
                <w:noProof/>
                <w:color w:val="0563C1"/>
                <w:kern w:val="0"/>
                <w:sz w:val="24"/>
                <w:u w:val="single"/>
                <w:lang w:val="en-US"/>
                <w14:ligatures w14:val="none"/>
              </w:rPr>
              <w:t>Section 4: Future Action Plan</w:t>
            </w:r>
            <w:r w:rsidRPr="00AB2E53">
              <w:rPr>
                <w:rFonts w:ascii="Times New Roman" w:eastAsia="Calibri" w:hAnsi="Times New Roman" w:cs="Times New Roman"/>
                <w:noProof/>
                <w:webHidden/>
                <w:color w:val="0563C1"/>
                <w:kern w:val="0"/>
                <w:sz w:val="24"/>
                <w:u w:val="single"/>
                <w:lang w:val="en-US"/>
                <w14:ligatures w14:val="none"/>
              </w:rPr>
              <w:tab/>
            </w:r>
            <w:r w:rsidRPr="00AB2E53">
              <w:rPr>
                <w:rFonts w:ascii="Times New Roman" w:eastAsia="Calibri" w:hAnsi="Times New Roman" w:cs="Times New Roman"/>
                <w:noProof/>
                <w:webHidden/>
                <w:color w:val="0563C1"/>
                <w:kern w:val="0"/>
                <w:sz w:val="24"/>
                <w:u w:val="single"/>
                <w:lang w:val="en-US"/>
                <w14:ligatures w14:val="none"/>
              </w:rPr>
              <w:fldChar w:fldCharType="begin"/>
            </w:r>
            <w:r w:rsidRPr="00AB2E53">
              <w:rPr>
                <w:rFonts w:ascii="Times New Roman" w:eastAsia="Calibri" w:hAnsi="Times New Roman" w:cs="Times New Roman"/>
                <w:noProof/>
                <w:webHidden/>
                <w:color w:val="0563C1"/>
                <w:kern w:val="0"/>
                <w:sz w:val="24"/>
                <w:u w:val="single"/>
                <w:lang w:val="en-US"/>
                <w14:ligatures w14:val="none"/>
              </w:rPr>
              <w:instrText xml:space="preserve"> PAGEREF _Toc167380296 \h </w:instrText>
            </w:r>
            <w:r w:rsidRPr="00AB2E53">
              <w:rPr>
                <w:rFonts w:ascii="Times New Roman" w:eastAsia="Calibri" w:hAnsi="Times New Roman" w:cs="Times New Roman"/>
                <w:noProof/>
                <w:webHidden/>
                <w:color w:val="0563C1"/>
                <w:kern w:val="0"/>
                <w:sz w:val="24"/>
                <w:u w:val="single"/>
                <w:lang w:val="en-US"/>
                <w14:ligatures w14:val="none"/>
              </w:rPr>
            </w:r>
            <w:r w:rsidRPr="00AB2E53">
              <w:rPr>
                <w:rFonts w:ascii="Times New Roman" w:eastAsia="Calibri" w:hAnsi="Times New Roman" w:cs="Times New Roman"/>
                <w:noProof/>
                <w:webHidden/>
                <w:color w:val="0563C1"/>
                <w:kern w:val="0"/>
                <w:sz w:val="24"/>
                <w:u w:val="single"/>
                <w:lang w:val="en-US"/>
                <w14:ligatures w14:val="none"/>
              </w:rPr>
              <w:fldChar w:fldCharType="separate"/>
            </w:r>
            <w:r w:rsidRPr="00AB2E53">
              <w:rPr>
                <w:rFonts w:ascii="Times New Roman" w:eastAsia="Calibri" w:hAnsi="Times New Roman" w:cs="Times New Roman"/>
                <w:noProof/>
                <w:webHidden/>
                <w:color w:val="0563C1"/>
                <w:kern w:val="0"/>
                <w:sz w:val="24"/>
                <w:u w:val="single"/>
                <w:lang w:val="en-US"/>
                <w14:ligatures w14:val="none"/>
              </w:rPr>
              <w:t>8</w:t>
            </w:r>
            <w:r w:rsidRPr="00AB2E53">
              <w:rPr>
                <w:rFonts w:ascii="Times New Roman" w:eastAsia="Calibri" w:hAnsi="Times New Roman" w:cs="Times New Roman"/>
                <w:noProof/>
                <w:webHidden/>
                <w:color w:val="0563C1"/>
                <w:kern w:val="0"/>
                <w:sz w:val="24"/>
                <w:u w:val="single"/>
                <w:lang w:val="en-US"/>
                <w14:ligatures w14:val="none"/>
              </w:rPr>
              <w:fldChar w:fldCharType="end"/>
            </w:r>
          </w:hyperlink>
        </w:p>
        <w:p w14:paraId="7A427E55" w14:textId="77777777" w:rsidR="00AB2E53" w:rsidRPr="00AB2E53" w:rsidRDefault="00AB2E53" w:rsidP="00AB2E53">
          <w:pPr>
            <w:tabs>
              <w:tab w:val="right" w:leader="dot" w:pos="9350"/>
            </w:tabs>
            <w:spacing w:after="100" w:line="360" w:lineRule="auto"/>
            <w:jc w:val="both"/>
            <w:rPr>
              <w:rFonts w:ascii="Calibri" w:eastAsia="Times New Roman" w:hAnsi="Calibri" w:cs="Times New Roman"/>
              <w:noProof/>
              <w:kern w:val="0"/>
              <w:lang w:val="en-US"/>
              <w14:ligatures w14:val="none"/>
            </w:rPr>
          </w:pPr>
          <w:hyperlink r:id="rId11" w:anchor="_Toc167380297" w:history="1">
            <w:r w:rsidRPr="00AB2E53">
              <w:rPr>
                <w:rFonts w:ascii="Times New Roman" w:eastAsia="Calibri" w:hAnsi="Times New Roman" w:cs="Times New Roman"/>
                <w:noProof/>
                <w:color w:val="0563C1"/>
                <w:kern w:val="0"/>
                <w:sz w:val="24"/>
                <w:u w:val="single"/>
                <w:lang w:val="en-US"/>
                <w14:ligatures w14:val="none"/>
              </w:rPr>
              <w:t>Conclusion</w:t>
            </w:r>
            <w:r w:rsidRPr="00AB2E53">
              <w:rPr>
                <w:rFonts w:ascii="Times New Roman" w:eastAsia="Calibri" w:hAnsi="Times New Roman" w:cs="Times New Roman"/>
                <w:noProof/>
                <w:webHidden/>
                <w:color w:val="0563C1"/>
                <w:kern w:val="0"/>
                <w:sz w:val="24"/>
                <w:u w:val="single"/>
                <w:lang w:val="en-US"/>
                <w14:ligatures w14:val="none"/>
              </w:rPr>
              <w:tab/>
            </w:r>
            <w:r w:rsidRPr="00AB2E53">
              <w:rPr>
                <w:rFonts w:ascii="Times New Roman" w:eastAsia="Calibri" w:hAnsi="Times New Roman" w:cs="Times New Roman"/>
                <w:noProof/>
                <w:webHidden/>
                <w:color w:val="0563C1"/>
                <w:kern w:val="0"/>
                <w:sz w:val="24"/>
                <w:u w:val="single"/>
                <w:lang w:val="en-US"/>
                <w14:ligatures w14:val="none"/>
              </w:rPr>
              <w:fldChar w:fldCharType="begin"/>
            </w:r>
            <w:r w:rsidRPr="00AB2E53">
              <w:rPr>
                <w:rFonts w:ascii="Times New Roman" w:eastAsia="Calibri" w:hAnsi="Times New Roman" w:cs="Times New Roman"/>
                <w:noProof/>
                <w:webHidden/>
                <w:color w:val="0563C1"/>
                <w:kern w:val="0"/>
                <w:sz w:val="24"/>
                <w:u w:val="single"/>
                <w:lang w:val="en-US"/>
                <w14:ligatures w14:val="none"/>
              </w:rPr>
              <w:instrText xml:space="preserve"> PAGEREF _Toc167380297 \h </w:instrText>
            </w:r>
            <w:r w:rsidRPr="00AB2E53">
              <w:rPr>
                <w:rFonts w:ascii="Times New Roman" w:eastAsia="Calibri" w:hAnsi="Times New Roman" w:cs="Times New Roman"/>
                <w:noProof/>
                <w:webHidden/>
                <w:color w:val="0563C1"/>
                <w:kern w:val="0"/>
                <w:sz w:val="24"/>
                <w:u w:val="single"/>
                <w:lang w:val="en-US"/>
                <w14:ligatures w14:val="none"/>
              </w:rPr>
            </w:r>
            <w:r w:rsidRPr="00AB2E53">
              <w:rPr>
                <w:rFonts w:ascii="Times New Roman" w:eastAsia="Calibri" w:hAnsi="Times New Roman" w:cs="Times New Roman"/>
                <w:noProof/>
                <w:webHidden/>
                <w:color w:val="0563C1"/>
                <w:kern w:val="0"/>
                <w:sz w:val="24"/>
                <w:u w:val="single"/>
                <w:lang w:val="en-US"/>
                <w14:ligatures w14:val="none"/>
              </w:rPr>
              <w:fldChar w:fldCharType="separate"/>
            </w:r>
            <w:r w:rsidRPr="00AB2E53">
              <w:rPr>
                <w:rFonts w:ascii="Times New Roman" w:eastAsia="Calibri" w:hAnsi="Times New Roman" w:cs="Times New Roman"/>
                <w:noProof/>
                <w:webHidden/>
                <w:color w:val="0563C1"/>
                <w:kern w:val="0"/>
                <w:sz w:val="24"/>
                <w:u w:val="single"/>
                <w:lang w:val="en-US"/>
                <w14:ligatures w14:val="none"/>
              </w:rPr>
              <w:t>9</w:t>
            </w:r>
            <w:r w:rsidRPr="00AB2E53">
              <w:rPr>
                <w:rFonts w:ascii="Times New Roman" w:eastAsia="Calibri" w:hAnsi="Times New Roman" w:cs="Times New Roman"/>
                <w:noProof/>
                <w:webHidden/>
                <w:color w:val="0563C1"/>
                <w:kern w:val="0"/>
                <w:sz w:val="24"/>
                <w:u w:val="single"/>
                <w:lang w:val="en-US"/>
                <w14:ligatures w14:val="none"/>
              </w:rPr>
              <w:fldChar w:fldCharType="end"/>
            </w:r>
          </w:hyperlink>
        </w:p>
        <w:p w14:paraId="63F5846E" w14:textId="77777777" w:rsidR="00AB2E53" w:rsidRPr="00AB2E53" w:rsidRDefault="00AB2E53" w:rsidP="00AB2E53">
          <w:pPr>
            <w:tabs>
              <w:tab w:val="right" w:leader="dot" w:pos="9350"/>
            </w:tabs>
            <w:spacing w:after="100" w:line="360" w:lineRule="auto"/>
            <w:jc w:val="both"/>
            <w:rPr>
              <w:rFonts w:ascii="Calibri" w:eastAsia="Times New Roman" w:hAnsi="Calibri" w:cs="Times New Roman"/>
              <w:noProof/>
              <w:kern w:val="0"/>
              <w:lang w:val="en-US"/>
              <w14:ligatures w14:val="none"/>
            </w:rPr>
          </w:pPr>
          <w:hyperlink r:id="rId12" w:anchor="_Toc167380298" w:history="1">
            <w:r w:rsidRPr="00AB2E53">
              <w:rPr>
                <w:rFonts w:ascii="Times New Roman" w:eastAsia="Calibri" w:hAnsi="Times New Roman" w:cs="Times New Roman"/>
                <w:noProof/>
                <w:color w:val="0563C1"/>
                <w:kern w:val="0"/>
                <w:sz w:val="24"/>
                <w:u w:val="single"/>
                <w:lang w:val="en-US"/>
                <w14:ligatures w14:val="none"/>
              </w:rPr>
              <w:t>Reference</w:t>
            </w:r>
            <w:r w:rsidRPr="00AB2E53">
              <w:rPr>
                <w:rFonts w:ascii="Times New Roman" w:eastAsia="Calibri" w:hAnsi="Times New Roman" w:cs="Times New Roman"/>
                <w:noProof/>
                <w:webHidden/>
                <w:color w:val="0563C1"/>
                <w:kern w:val="0"/>
                <w:sz w:val="24"/>
                <w:u w:val="single"/>
                <w:lang w:val="en-US"/>
                <w14:ligatures w14:val="none"/>
              </w:rPr>
              <w:tab/>
            </w:r>
            <w:r w:rsidRPr="00AB2E53">
              <w:rPr>
                <w:rFonts w:ascii="Times New Roman" w:eastAsia="Calibri" w:hAnsi="Times New Roman" w:cs="Times New Roman"/>
                <w:noProof/>
                <w:webHidden/>
                <w:color w:val="0563C1"/>
                <w:kern w:val="0"/>
                <w:sz w:val="24"/>
                <w:u w:val="single"/>
                <w:lang w:val="en-US"/>
                <w14:ligatures w14:val="none"/>
              </w:rPr>
              <w:fldChar w:fldCharType="begin"/>
            </w:r>
            <w:r w:rsidRPr="00AB2E53">
              <w:rPr>
                <w:rFonts w:ascii="Times New Roman" w:eastAsia="Calibri" w:hAnsi="Times New Roman" w:cs="Times New Roman"/>
                <w:noProof/>
                <w:webHidden/>
                <w:color w:val="0563C1"/>
                <w:kern w:val="0"/>
                <w:sz w:val="24"/>
                <w:u w:val="single"/>
                <w:lang w:val="en-US"/>
                <w14:ligatures w14:val="none"/>
              </w:rPr>
              <w:instrText xml:space="preserve"> PAGEREF _Toc167380298 \h </w:instrText>
            </w:r>
            <w:r w:rsidRPr="00AB2E53">
              <w:rPr>
                <w:rFonts w:ascii="Times New Roman" w:eastAsia="Calibri" w:hAnsi="Times New Roman" w:cs="Times New Roman"/>
                <w:noProof/>
                <w:webHidden/>
                <w:color w:val="0563C1"/>
                <w:kern w:val="0"/>
                <w:sz w:val="24"/>
                <w:u w:val="single"/>
                <w:lang w:val="en-US"/>
                <w14:ligatures w14:val="none"/>
              </w:rPr>
            </w:r>
            <w:r w:rsidRPr="00AB2E53">
              <w:rPr>
                <w:rFonts w:ascii="Times New Roman" w:eastAsia="Calibri" w:hAnsi="Times New Roman" w:cs="Times New Roman"/>
                <w:noProof/>
                <w:webHidden/>
                <w:color w:val="0563C1"/>
                <w:kern w:val="0"/>
                <w:sz w:val="24"/>
                <w:u w:val="single"/>
                <w:lang w:val="en-US"/>
                <w14:ligatures w14:val="none"/>
              </w:rPr>
              <w:fldChar w:fldCharType="separate"/>
            </w:r>
            <w:r w:rsidRPr="00AB2E53">
              <w:rPr>
                <w:rFonts w:ascii="Times New Roman" w:eastAsia="Calibri" w:hAnsi="Times New Roman" w:cs="Times New Roman"/>
                <w:noProof/>
                <w:webHidden/>
                <w:color w:val="0563C1"/>
                <w:kern w:val="0"/>
                <w:sz w:val="24"/>
                <w:u w:val="single"/>
                <w:lang w:val="en-US"/>
                <w14:ligatures w14:val="none"/>
              </w:rPr>
              <w:t>10</w:t>
            </w:r>
            <w:r w:rsidRPr="00AB2E53">
              <w:rPr>
                <w:rFonts w:ascii="Times New Roman" w:eastAsia="Calibri" w:hAnsi="Times New Roman" w:cs="Times New Roman"/>
                <w:noProof/>
                <w:webHidden/>
                <w:color w:val="0563C1"/>
                <w:kern w:val="0"/>
                <w:sz w:val="24"/>
                <w:u w:val="single"/>
                <w:lang w:val="en-US"/>
                <w14:ligatures w14:val="none"/>
              </w:rPr>
              <w:fldChar w:fldCharType="end"/>
            </w:r>
          </w:hyperlink>
        </w:p>
        <w:p w14:paraId="5CE64C0C"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b/>
              <w:bCs/>
              <w:noProof/>
              <w:kern w:val="0"/>
              <w:sz w:val="24"/>
              <w:lang w:val="en-US"/>
              <w14:ligatures w14:val="none"/>
            </w:rPr>
            <w:fldChar w:fldCharType="end"/>
          </w:r>
        </w:p>
      </w:sdtContent>
    </w:sdt>
    <w:p w14:paraId="0A004B45"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r w:rsidRPr="00AB2E53">
        <w:rPr>
          <w:rFonts w:ascii="Times New Roman" w:eastAsia="Calibri" w:hAnsi="Times New Roman" w:cs="Times New Roman"/>
          <w:b/>
          <w:bCs/>
          <w:kern w:val="0"/>
          <w:sz w:val="24"/>
          <w:lang w:val="en-US"/>
          <w14:ligatures w14:val="none"/>
        </w:rPr>
        <w:br w:type="page"/>
      </w:r>
    </w:p>
    <w:p w14:paraId="4854408D"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p>
    <w:p w14:paraId="633D3AAF" w14:textId="77777777" w:rsidR="00AB2E53" w:rsidRPr="00AB2E53" w:rsidRDefault="00AB2E53" w:rsidP="00AB2E53">
      <w:pPr>
        <w:keepNext/>
        <w:keepLines/>
        <w:spacing w:before="240" w:after="0" w:line="360" w:lineRule="auto"/>
        <w:jc w:val="both"/>
        <w:outlineLvl w:val="0"/>
        <w:rPr>
          <w:rFonts w:ascii="Times New Roman" w:eastAsia="Times New Roman" w:hAnsi="Times New Roman" w:cs="Times New Roman"/>
          <w:b/>
          <w:kern w:val="0"/>
          <w:sz w:val="32"/>
          <w:szCs w:val="32"/>
          <w:lang w:val="en-US"/>
          <w14:ligatures w14:val="none"/>
        </w:rPr>
      </w:pPr>
      <w:bookmarkStart w:id="0" w:name="_Toc167380292"/>
      <w:r w:rsidRPr="00AB2E53">
        <w:rPr>
          <w:rFonts w:ascii="Times New Roman" w:eastAsia="Times New Roman" w:hAnsi="Times New Roman" w:cs="Times New Roman"/>
          <w:b/>
          <w:kern w:val="0"/>
          <w:sz w:val="32"/>
          <w:szCs w:val="32"/>
          <w:lang w:val="en-US"/>
          <w14:ligatures w14:val="none"/>
        </w:rPr>
        <w:t>Introduction</w:t>
      </w:r>
      <w:bookmarkEnd w:id="0"/>
      <w:r w:rsidRPr="00AB2E53">
        <w:rPr>
          <w:rFonts w:ascii="Times New Roman" w:eastAsia="Times New Roman" w:hAnsi="Times New Roman" w:cs="Times New Roman"/>
          <w:b/>
          <w:kern w:val="0"/>
          <w:sz w:val="32"/>
          <w:szCs w:val="32"/>
          <w:lang w:val="en-US"/>
          <w14:ligatures w14:val="none"/>
        </w:rPr>
        <w:t xml:space="preserve"> </w:t>
      </w:r>
    </w:p>
    <w:p w14:paraId="3F014722"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The Front Office of IBIS Hotel is the department responsible for managing guests’ communications, which issues in reception and services (</w:t>
      </w:r>
      <w:proofErr w:type="spellStart"/>
      <w:r w:rsidRPr="00AB2E53">
        <w:rPr>
          <w:rFonts w:ascii="Times New Roman" w:eastAsia="Calibri" w:hAnsi="Times New Roman" w:cs="Times New Roman"/>
          <w:kern w:val="0"/>
          <w:sz w:val="24"/>
          <w:lang w:val="en-US"/>
          <w14:ligatures w14:val="none"/>
        </w:rPr>
        <w:t>Nurtirtawaty</w:t>
      </w:r>
      <w:proofErr w:type="spellEnd"/>
      <w:r w:rsidRPr="00AB2E53">
        <w:rPr>
          <w:rFonts w:ascii="Times New Roman" w:eastAsia="Calibri" w:hAnsi="Times New Roman" w:cs="Times New Roman"/>
          <w:kern w:val="0"/>
          <w:sz w:val="24"/>
          <w:lang w:val="en-US"/>
          <w14:ligatures w14:val="none"/>
        </w:rPr>
        <w:t xml:space="preserve"> </w:t>
      </w:r>
      <w:r w:rsidRPr="00AB2E53">
        <w:rPr>
          <w:rFonts w:ascii="Times New Roman" w:eastAsia="Calibri" w:hAnsi="Times New Roman" w:cs="Times New Roman"/>
          <w:i/>
          <w:iCs/>
          <w:kern w:val="0"/>
          <w:sz w:val="24"/>
          <w:lang w:val="en-US"/>
          <w14:ligatures w14:val="none"/>
        </w:rPr>
        <w:t>et al</w:t>
      </w:r>
      <w:r w:rsidRPr="00AB2E53">
        <w:rPr>
          <w:rFonts w:ascii="Times New Roman" w:eastAsia="Calibri" w:hAnsi="Times New Roman" w:cs="Times New Roman"/>
          <w:kern w:val="0"/>
          <w:sz w:val="24"/>
          <w:lang w:val="en-US"/>
          <w14:ligatures w14:val="none"/>
        </w:rPr>
        <w:t>., 2021). Some of the roles and tasks that are associated with this position are the registration and the checkouts of guests as well as taking and processing reservations, giving out information and assistance, and handling guests’ complaints and diplomatic requests (</w:t>
      </w:r>
      <w:proofErr w:type="spellStart"/>
      <w:r w:rsidRPr="00AB2E53">
        <w:rPr>
          <w:rFonts w:ascii="Times New Roman" w:eastAsia="Calibri" w:hAnsi="Times New Roman" w:cs="Times New Roman"/>
          <w:kern w:val="0"/>
          <w:sz w:val="24"/>
          <w:lang w:val="en-US"/>
          <w14:ligatures w14:val="none"/>
        </w:rPr>
        <w:t>Chibili</w:t>
      </w:r>
      <w:proofErr w:type="spellEnd"/>
      <w:r w:rsidRPr="00AB2E53">
        <w:rPr>
          <w:rFonts w:ascii="Times New Roman" w:eastAsia="Calibri" w:hAnsi="Times New Roman" w:cs="Times New Roman"/>
          <w:kern w:val="0"/>
          <w:sz w:val="24"/>
          <w:lang w:val="en-US"/>
          <w14:ligatures w14:val="none"/>
        </w:rPr>
        <w:t xml:space="preserve"> </w:t>
      </w:r>
      <w:r w:rsidRPr="00AB2E53">
        <w:rPr>
          <w:rFonts w:ascii="Times New Roman" w:eastAsia="Calibri" w:hAnsi="Times New Roman" w:cs="Times New Roman"/>
          <w:i/>
          <w:iCs/>
          <w:kern w:val="0"/>
          <w:sz w:val="24"/>
          <w:lang w:val="en-US"/>
          <w14:ligatures w14:val="none"/>
        </w:rPr>
        <w:t>et al</w:t>
      </w:r>
      <w:r w:rsidRPr="00AB2E53">
        <w:rPr>
          <w:rFonts w:ascii="Times New Roman" w:eastAsia="Calibri" w:hAnsi="Times New Roman" w:cs="Times New Roman"/>
          <w:kern w:val="0"/>
          <w:sz w:val="24"/>
          <w:lang w:val="en-US"/>
          <w14:ligatures w14:val="none"/>
        </w:rPr>
        <w:t>., 2019). They are responsible for communicating the visions and expectations of the establishment, being polite during interactions with guests, and ensuring the technicality in the booking system and payment are well handled. The overall reflection piece will be explored based on the Gibbs reflection model. </w:t>
      </w:r>
    </w:p>
    <w:p w14:paraId="2F12AAFC" w14:textId="77777777" w:rsidR="00AB2E53" w:rsidRPr="00AB2E53" w:rsidRDefault="00AB2E53" w:rsidP="00AB2E53">
      <w:pPr>
        <w:spacing w:line="360" w:lineRule="auto"/>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Learning Objectives for the Placement</w:t>
      </w:r>
    </w:p>
    <w:p w14:paraId="7A3651E5" w14:textId="77777777" w:rsidR="00AB2E53" w:rsidRPr="00AB2E53" w:rsidRDefault="00AB2E53" w:rsidP="00AB2E53">
      <w:pPr>
        <w:numPr>
          <w:ilvl w:val="0"/>
          <w:numId w:val="1"/>
        </w:num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Understand the operational dynamics of the Front Office.</w:t>
      </w:r>
    </w:p>
    <w:p w14:paraId="10F0C1EB" w14:textId="77777777" w:rsidR="00AB2E53" w:rsidRPr="00AB2E53" w:rsidRDefault="00AB2E53" w:rsidP="00AB2E53">
      <w:pPr>
        <w:numPr>
          <w:ilvl w:val="0"/>
          <w:numId w:val="1"/>
        </w:num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Develop proficiency in handling check-ins, check-outs, and reservations.</w:t>
      </w:r>
    </w:p>
    <w:p w14:paraId="7F4C146E" w14:textId="77777777" w:rsidR="00AB2E53" w:rsidRPr="00AB2E53" w:rsidRDefault="00AB2E53" w:rsidP="00AB2E53">
      <w:pPr>
        <w:numPr>
          <w:ilvl w:val="0"/>
          <w:numId w:val="1"/>
        </w:num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Enhance communication and customer service skills.</w:t>
      </w:r>
    </w:p>
    <w:p w14:paraId="24B8CBC7" w14:textId="77777777" w:rsidR="00AB2E53" w:rsidRPr="00AB2E53" w:rsidRDefault="00AB2E53" w:rsidP="00AB2E53">
      <w:pPr>
        <w:numPr>
          <w:ilvl w:val="0"/>
          <w:numId w:val="1"/>
        </w:num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Learn effective teamwork and task management within a hospitality setting.</w:t>
      </w:r>
    </w:p>
    <w:p w14:paraId="606E6908" w14:textId="77777777" w:rsidR="00AB2E53" w:rsidRPr="00AB2E53" w:rsidRDefault="00AB2E53" w:rsidP="00AB2E53">
      <w:pPr>
        <w:numPr>
          <w:ilvl w:val="0"/>
          <w:numId w:val="1"/>
        </w:num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Gain insights into addressing guest complaints and providing solutions.</w:t>
      </w:r>
    </w:p>
    <w:p w14:paraId="06C04CA6"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r w:rsidRPr="00AB2E53">
        <w:rPr>
          <w:rFonts w:ascii="Times New Roman" w:eastAsia="Calibri" w:hAnsi="Times New Roman" w:cs="Times New Roman"/>
          <w:b/>
          <w:bCs/>
          <w:kern w:val="0"/>
          <w:sz w:val="24"/>
          <w:lang w:val="en-US"/>
          <w14:ligatures w14:val="none"/>
        </w:rPr>
        <w:br w:type="page"/>
      </w:r>
    </w:p>
    <w:p w14:paraId="1A492FA2" w14:textId="77777777" w:rsidR="00AB2E53" w:rsidRPr="00AB2E53" w:rsidRDefault="00AB2E53" w:rsidP="00AB2E53">
      <w:pPr>
        <w:keepNext/>
        <w:keepLines/>
        <w:spacing w:before="240" w:after="0" w:line="360" w:lineRule="auto"/>
        <w:jc w:val="both"/>
        <w:outlineLvl w:val="0"/>
        <w:rPr>
          <w:rFonts w:ascii="Times New Roman" w:eastAsia="Times New Roman" w:hAnsi="Times New Roman" w:cs="Times New Roman"/>
          <w:b/>
          <w:kern w:val="0"/>
          <w:sz w:val="32"/>
          <w:szCs w:val="32"/>
          <w:lang w:val="en-US"/>
          <w14:ligatures w14:val="none"/>
        </w:rPr>
      </w:pPr>
      <w:bookmarkStart w:id="1" w:name="_Toc167380293"/>
      <w:r w:rsidRPr="00AB2E53">
        <w:rPr>
          <w:rFonts w:ascii="Times New Roman" w:eastAsia="Times New Roman" w:hAnsi="Times New Roman" w:cs="Times New Roman"/>
          <w:b/>
          <w:kern w:val="0"/>
          <w:sz w:val="32"/>
          <w:szCs w:val="32"/>
          <w:lang w:val="en-US"/>
          <w14:ligatures w14:val="none"/>
        </w:rPr>
        <w:lastRenderedPageBreak/>
        <w:t>Section 1: Reflection on Experience and Personal Development</w:t>
      </w:r>
      <w:bookmarkEnd w:id="1"/>
    </w:p>
    <w:p w14:paraId="04B51D97" w14:textId="77777777" w:rsidR="00AB2E53" w:rsidRPr="00AB2E53" w:rsidRDefault="00AB2E53" w:rsidP="00AB2E53">
      <w:pPr>
        <w:spacing w:line="360" w:lineRule="auto"/>
        <w:jc w:val="both"/>
        <w:rPr>
          <w:rFonts w:ascii="Times New Roman" w:eastAsia="Calibri" w:hAnsi="Times New Roman" w:cs="Times New Roman"/>
          <w:b/>
          <w:kern w:val="0"/>
          <w:sz w:val="24"/>
          <w:lang w:val="en-US"/>
          <w14:ligatures w14:val="none"/>
        </w:rPr>
      </w:pPr>
      <w:r w:rsidRPr="00AB2E53">
        <w:rPr>
          <w:rFonts w:ascii="Times New Roman" w:eastAsia="Calibri" w:hAnsi="Times New Roman" w:cs="Times New Roman"/>
          <w:kern w:val="0"/>
          <w:sz w:val="24"/>
          <w:lang w:val="en-US"/>
          <w14:ligatures w14:val="none"/>
        </w:rPr>
        <w:t>Being a supervisory position in the Front Office, it was necessary to shadow the work process of a Front Office attendant and assist with reservations, greeting and answering guest inquiries and resolving any guest complaints that may arise. Sometimes I was happy, sometimes scared of the incomplete unfamiliarity of the processes and the means of their implementation as well as the means of communication. the practical showed how essential it is to be concise in communication with guests and employees and that there are always going to be different scenarios that staff must be prepared for. This practical learning helped complement the theoretical learning in my previous training where I learnt how to handle guests with a positive demeanor. Specific competencies like careful listening, understanding of guests’ needs, and negotiating skills also proved to be essential in dealing with expectations (Dondi et al., 2021). Shadowing was beneficial in the sense that the theory learnt during lessons was taken to its practical sense by the Sodexo team, underlining the value of people skills along with vocational knowledge in offering the best guest service. In the future, therefore, it shall be an important goal to acquire further communication skills and improve my ability to solve difficult guest-related issues by discussing with other individuals and receiving professional guidance (Sultanova et al., 2021).</w:t>
      </w:r>
    </w:p>
    <w:p w14:paraId="333CE520" w14:textId="77777777" w:rsidR="00AB2E53" w:rsidRPr="00AB2E53" w:rsidRDefault="00AB2E53" w:rsidP="00AB2E53">
      <w:pPr>
        <w:spacing w:line="256" w:lineRule="auto"/>
        <w:rPr>
          <w:rFonts w:ascii="Times New Roman" w:eastAsia="Times New Roman" w:hAnsi="Times New Roman" w:cs="Times New Roman"/>
          <w:b/>
          <w:kern w:val="0"/>
          <w:sz w:val="32"/>
          <w:szCs w:val="32"/>
          <w:lang w:val="en-US"/>
          <w14:ligatures w14:val="none"/>
        </w:rPr>
      </w:pPr>
      <w:r w:rsidRPr="00AB2E53">
        <w:rPr>
          <w:rFonts w:ascii="Times New Roman" w:eastAsia="Calibri" w:hAnsi="Times New Roman" w:cs="Times New Roman"/>
          <w:kern w:val="0"/>
          <w:sz w:val="24"/>
          <w:lang w:val="en-US"/>
          <w14:ligatures w14:val="none"/>
        </w:rPr>
        <w:br w:type="page"/>
      </w:r>
    </w:p>
    <w:p w14:paraId="422ECA1A" w14:textId="77777777" w:rsidR="00AB2E53" w:rsidRPr="00AB2E53" w:rsidRDefault="00AB2E53" w:rsidP="00AB2E53">
      <w:pPr>
        <w:keepNext/>
        <w:keepLines/>
        <w:spacing w:before="240" w:after="0" w:line="360" w:lineRule="auto"/>
        <w:jc w:val="both"/>
        <w:outlineLvl w:val="0"/>
        <w:rPr>
          <w:rFonts w:ascii="Times New Roman" w:eastAsia="Times New Roman" w:hAnsi="Times New Roman" w:cs="Times New Roman"/>
          <w:b/>
          <w:kern w:val="0"/>
          <w:sz w:val="32"/>
          <w:szCs w:val="32"/>
          <w:lang w:val="en-US"/>
          <w14:ligatures w14:val="none"/>
        </w:rPr>
      </w:pPr>
      <w:bookmarkStart w:id="2" w:name="_Toc167380294"/>
      <w:r w:rsidRPr="00AB2E53">
        <w:rPr>
          <w:rFonts w:ascii="Times New Roman" w:eastAsia="Times New Roman" w:hAnsi="Times New Roman" w:cs="Times New Roman"/>
          <w:b/>
          <w:kern w:val="0"/>
          <w:sz w:val="32"/>
          <w:szCs w:val="32"/>
          <w:lang w:val="en-US"/>
          <w14:ligatures w14:val="none"/>
        </w:rPr>
        <w:lastRenderedPageBreak/>
        <w:t>Section 2: Critical Analysis of Work Based Skills and Technical Knowledge</w:t>
      </w:r>
      <w:bookmarkEnd w:id="2"/>
    </w:p>
    <w:p w14:paraId="180C1A3E"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Dealing with guests, it is essential to be able to communicate with the guests and manage their expectations when it comes to complaints. One of my responsibilities during the placement was to attend to and solve a guest complaint regarding a billing error and I realized that the process entailed effective and efficient communication that was professional as well as apologetic to the guest (</w:t>
      </w:r>
      <w:proofErr w:type="spellStart"/>
      <w:r w:rsidRPr="00AB2E53">
        <w:rPr>
          <w:rFonts w:ascii="Times New Roman" w:eastAsia="Calibri" w:hAnsi="Times New Roman" w:cs="Times New Roman"/>
          <w:kern w:val="0"/>
          <w:sz w:val="24"/>
          <w:lang w:val="en-US"/>
          <w14:ligatures w14:val="none"/>
        </w:rPr>
        <w:t>Murtazin</w:t>
      </w:r>
      <w:proofErr w:type="spellEnd"/>
      <w:r w:rsidRPr="00AB2E53">
        <w:rPr>
          <w:rFonts w:ascii="Times New Roman" w:eastAsia="Calibri" w:hAnsi="Times New Roman" w:cs="Times New Roman"/>
          <w:kern w:val="0"/>
          <w:sz w:val="24"/>
          <w:lang w:val="en-US"/>
          <w14:ligatures w14:val="none"/>
        </w:rPr>
        <w:t>, Shvets, &amp; Piho, 2020). Such exposure reinforced the significance of communication when handling customers because by listening to their complaints and immediately attending to them, I was able to change their perception and make it more positive.</w:t>
      </w:r>
    </w:p>
    <w:p w14:paraId="23578B5A"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 xml:space="preserve">Similarly, cooperation with colleagues was also important for the effective operations of an organization. </w:t>
      </w:r>
      <w:proofErr w:type="gramStart"/>
      <w:r w:rsidRPr="00AB2E53">
        <w:rPr>
          <w:rFonts w:ascii="Times New Roman" w:eastAsia="Calibri" w:hAnsi="Times New Roman" w:cs="Times New Roman"/>
          <w:kern w:val="0"/>
          <w:sz w:val="24"/>
          <w:lang w:val="en-US"/>
          <w14:ligatures w14:val="none"/>
        </w:rPr>
        <w:t>Often</w:t>
      </w:r>
      <w:proofErr w:type="gramEnd"/>
      <w:r w:rsidRPr="00AB2E53">
        <w:rPr>
          <w:rFonts w:ascii="Times New Roman" w:eastAsia="Calibri" w:hAnsi="Times New Roman" w:cs="Times New Roman"/>
          <w:kern w:val="0"/>
          <w:sz w:val="24"/>
          <w:lang w:val="en-US"/>
          <w14:ligatures w14:val="none"/>
        </w:rPr>
        <w:t xml:space="preserve"> I used to call housekeeping for room preparations and used to coordinate with maintenance for technical aspects. From this experience, it was evident how the departments are closely related and how their synergy can lead to the provision of satisfying and exemplary guest experiences (</w:t>
      </w:r>
      <w:proofErr w:type="spellStart"/>
      <w:r w:rsidRPr="00AB2E53">
        <w:rPr>
          <w:rFonts w:ascii="Times New Roman" w:eastAsia="Calibri" w:hAnsi="Times New Roman" w:cs="Times New Roman"/>
          <w:kern w:val="0"/>
          <w:sz w:val="24"/>
          <w:lang w:val="en-US"/>
          <w14:ligatures w14:val="none"/>
        </w:rPr>
        <w:t>Dogara</w:t>
      </w:r>
      <w:proofErr w:type="spellEnd"/>
      <w:r w:rsidRPr="00AB2E53">
        <w:rPr>
          <w:rFonts w:ascii="Times New Roman" w:eastAsia="Calibri" w:hAnsi="Times New Roman" w:cs="Times New Roman"/>
          <w:kern w:val="0"/>
          <w:sz w:val="24"/>
          <w:lang w:val="en-US"/>
          <w14:ligatures w14:val="none"/>
        </w:rPr>
        <w:t>, Kamin, &amp; Saud, 2020). For example, when there was a delay in setting a room, knowledge and coordination helped the guests know the situation and feel at ease while waiting, thus improving their experience.</w:t>
      </w:r>
    </w:p>
    <w:p w14:paraId="7089B277"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 xml:space="preserve">Another essential skill that was important during my placement was the ability to manage the various tasks. Coordinating multiple roles, including, checking in </w:t>
      </w:r>
      <w:proofErr w:type="gramStart"/>
      <w:r w:rsidRPr="00AB2E53">
        <w:rPr>
          <w:rFonts w:ascii="Times New Roman" w:eastAsia="Calibri" w:hAnsi="Times New Roman" w:cs="Times New Roman"/>
          <w:kern w:val="0"/>
          <w:sz w:val="24"/>
          <w:lang w:val="en-US"/>
          <w14:ligatures w14:val="none"/>
        </w:rPr>
        <w:t>guests</w:t>
      </w:r>
      <w:proofErr w:type="gramEnd"/>
      <w:r w:rsidRPr="00AB2E53">
        <w:rPr>
          <w:rFonts w:ascii="Times New Roman" w:eastAsia="Calibri" w:hAnsi="Times New Roman" w:cs="Times New Roman"/>
          <w:kern w:val="0"/>
          <w:sz w:val="24"/>
          <w:lang w:val="en-US"/>
          <w14:ligatures w14:val="none"/>
        </w:rPr>
        <w:t xml:space="preserve"> or handling phone calls, demanded time and organizational management skills in addition to decision-making abilities (Stephen &amp; Festus, 2022). This was useful, especially during the period when there were many customers in the hotel and the front desk needed to manage their tasks with precision to maintain a good level of service (Johnston, Clark and </w:t>
      </w:r>
      <w:proofErr w:type="spellStart"/>
      <w:r w:rsidRPr="00AB2E53">
        <w:rPr>
          <w:rFonts w:ascii="Times New Roman" w:eastAsia="Calibri" w:hAnsi="Times New Roman" w:cs="Times New Roman"/>
          <w:kern w:val="0"/>
          <w:sz w:val="24"/>
          <w:lang w:val="en-US"/>
          <w14:ligatures w14:val="none"/>
        </w:rPr>
        <w:t>Shulver</w:t>
      </w:r>
      <w:proofErr w:type="spellEnd"/>
      <w:r w:rsidRPr="00AB2E53">
        <w:rPr>
          <w:rFonts w:ascii="Times New Roman" w:eastAsia="Calibri" w:hAnsi="Times New Roman" w:cs="Times New Roman"/>
          <w:kern w:val="0"/>
          <w:sz w:val="24"/>
          <w:lang w:val="en-US"/>
          <w14:ligatures w14:val="none"/>
        </w:rPr>
        <w:t>, 2012).</w:t>
      </w:r>
    </w:p>
    <w:p w14:paraId="6D9076F7"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The level of technical knowledge was equally relevant to my duties. This involves skills in the use of the booking system, payment, and reservation in the industry to support front-office operations (</w:t>
      </w:r>
      <w:proofErr w:type="spellStart"/>
      <w:r w:rsidRPr="00AB2E53">
        <w:rPr>
          <w:rFonts w:ascii="Times New Roman" w:eastAsia="Calibri" w:hAnsi="Times New Roman" w:cs="Times New Roman"/>
          <w:kern w:val="0"/>
          <w:sz w:val="24"/>
          <w:lang w:val="en-US"/>
          <w14:ligatures w14:val="none"/>
        </w:rPr>
        <w:t>Tavitiyaman</w:t>
      </w:r>
      <w:proofErr w:type="spellEnd"/>
      <w:r w:rsidRPr="00AB2E53">
        <w:rPr>
          <w:rFonts w:ascii="Times New Roman" w:eastAsia="Calibri" w:hAnsi="Times New Roman" w:cs="Times New Roman"/>
          <w:kern w:val="0"/>
          <w:sz w:val="24"/>
          <w:lang w:val="en-US"/>
          <w14:ligatures w14:val="none"/>
        </w:rPr>
        <w:t xml:space="preserve"> et al., 2022). It was quite an eye-opener as it made one understand the usefulness of being conversant with these systems to enhance efficiency in the performance of </w:t>
      </w:r>
      <w:proofErr w:type="gramStart"/>
      <w:r w:rsidRPr="00AB2E53">
        <w:rPr>
          <w:rFonts w:ascii="Times New Roman" w:eastAsia="Calibri" w:hAnsi="Times New Roman" w:cs="Times New Roman"/>
          <w:kern w:val="0"/>
          <w:sz w:val="24"/>
          <w:lang w:val="en-US"/>
          <w14:ligatures w14:val="none"/>
        </w:rPr>
        <w:t>tasks</w:t>
      </w:r>
      <w:proofErr w:type="gramEnd"/>
    </w:p>
    <w:p w14:paraId="5A30C5C2" w14:textId="77777777" w:rsidR="00AB2E53" w:rsidRPr="00AB2E53" w:rsidRDefault="00AB2E53" w:rsidP="00AB2E53">
      <w:pPr>
        <w:spacing w:line="360" w:lineRule="auto"/>
        <w:jc w:val="both"/>
        <w:rPr>
          <w:rFonts w:ascii="Times New Roman" w:eastAsia="Calibri" w:hAnsi="Times New Roman" w:cs="Times New Roman"/>
          <w:b/>
          <w:kern w:val="0"/>
          <w:sz w:val="24"/>
          <w:lang w:val="en-US"/>
          <w14:ligatures w14:val="none"/>
        </w:rPr>
      </w:pPr>
      <w:r w:rsidRPr="00AB2E53">
        <w:rPr>
          <w:rFonts w:ascii="Times New Roman" w:eastAsia="Calibri" w:hAnsi="Times New Roman" w:cs="Times New Roman"/>
          <w:kern w:val="0"/>
          <w:sz w:val="24"/>
          <w:lang w:val="en-US"/>
          <w14:ligatures w14:val="none"/>
        </w:rPr>
        <w:t xml:space="preserve">This means that for the establishment to deliver the high levels of hospitality expected among its guests then it </w:t>
      </w:r>
      <w:proofErr w:type="gramStart"/>
      <w:r w:rsidRPr="00AB2E53">
        <w:rPr>
          <w:rFonts w:ascii="Times New Roman" w:eastAsia="Calibri" w:hAnsi="Times New Roman" w:cs="Times New Roman"/>
          <w:kern w:val="0"/>
          <w:sz w:val="24"/>
          <w:lang w:val="en-US"/>
          <w14:ligatures w14:val="none"/>
        </w:rPr>
        <w:t>has to</w:t>
      </w:r>
      <w:proofErr w:type="gramEnd"/>
      <w:r w:rsidRPr="00AB2E53">
        <w:rPr>
          <w:rFonts w:ascii="Times New Roman" w:eastAsia="Calibri" w:hAnsi="Times New Roman" w:cs="Times New Roman"/>
          <w:kern w:val="0"/>
          <w:sz w:val="24"/>
          <w:lang w:val="en-US"/>
          <w14:ligatures w14:val="none"/>
        </w:rPr>
        <w:t xml:space="preserve"> have the ability to attend to technical activities as efficiently as it does to handle its customers. Staying at the Ibis Hotel allowed me to see how technological </w:t>
      </w:r>
      <w:r w:rsidRPr="00AB2E53">
        <w:rPr>
          <w:rFonts w:ascii="Times New Roman" w:eastAsia="Calibri" w:hAnsi="Times New Roman" w:cs="Times New Roman"/>
          <w:kern w:val="0"/>
          <w:sz w:val="24"/>
          <w:lang w:val="en-US"/>
          <w14:ligatures w14:val="none"/>
        </w:rPr>
        <w:lastRenderedPageBreak/>
        <w:t>expertise, as well as interpersonal skills, complement to ensure every guest has the best time. I was able to effectively translate the general concepts of technical skills along with organizational and interpersonal skills to improve the mood and efficiency around me and to make the necessary adjustments that would ensure guest satisfaction and adherence to policies and procedures. This proactive strategy of guest management is beneficial in the hospitality industry because the focus is on the guest (</w:t>
      </w:r>
      <w:proofErr w:type="spellStart"/>
      <w:r w:rsidRPr="00AB2E53">
        <w:rPr>
          <w:rFonts w:ascii="Times New Roman" w:eastAsia="Calibri" w:hAnsi="Times New Roman" w:cs="Times New Roman"/>
          <w:kern w:val="0"/>
          <w:sz w:val="24"/>
          <w:lang w:val="en-US"/>
          <w14:ligatures w14:val="none"/>
        </w:rPr>
        <w:t>Hendriyatmoko</w:t>
      </w:r>
      <w:proofErr w:type="spellEnd"/>
      <w:r w:rsidRPr="00AB2E53">
        <w:rPr>
          <w:rFonts w:ascii="Times New Roman" w:eastAsia="Calibri" w:hAnsi="Times New Roman" w:cs="Times New Roman"/>
          <w:kern w:val="0"/>
          <w:sz w:val="24"/>
          <w:lang w:val="en-US"/>
          <w14:ligatures w14:val="none"/>
        </w:rPr>
        <w:t xml:space="preserve"> &amp; Poernomo, 2023).</w:t>
      </w:r>
    </w:p>
    <w:p w14:paraId="1C1F9033" w14:textId="77777777" w:rsidR="00AB2E53" w:rsidRPr="00AB2E53" w:rsidRDefault="00AB2E53" w:rsidP="00AB2E53">
      <w:pPr>
        <w:spacing w:line="256" w:lineRule="auto"/>
        <w:rPr>
          <w:rFonts w:ascii="Times New Roman" w:eastAsia="Times New Roman" w:hAnsi="Times New Roman" w:cs="Times New Roman"/>
          <w:b/>
          <w:kern w:val="0"/>
          <w:sz w:val="32"/>
          <w:szCs w:val="32"/>
          <w:lang w:val="en-US"/>
          <w14:ligatures w14:val="none"/>
        </w:rPr>
      </w:pPr>
      <w:r w:rsidRPr="00AB2E53">
        <w:rPr>
          <w:rFonts w:ascii="Times New Roman" w:eastAsia="Calibri" w:hAnsi="Times New Roman" w:cs="Times New Roman"/>
          <w:kern w:val="0"/>
          <w:sz w:val="24"/>
          <w:lang w:val="en-US"/>
          <w14:ligatures w14:val="none"/>
        </w:rPr>
        <w:br w:type="page"/>
      </w:r>
    </w:p>
    <w:p w14:paraId="01EBBD83" w14:textId="77777777" w:rsidR="00AB2E53" w:rsidRPr="00AB2E53" w:rsidRDefault="00AB2E53" w:rsidP="00AB2E53">
      <w:pPr>
        <w:keepNext/>
        <w:keepLines/>
        <w:spacing w:before="240" w:after="0" w:line="360" w:lineRule="auto"/>
        <w:jc w:val="both"/>
        <w:outlineLvl w:val="0"/>
        <w:rPr>
          <w:rFonts w:ascii="Times New Roman" w:eastAsia="Times New Roman" w:hAnsi="Times New Roman" w:cs="Times New Roman"/>
          <w:b/>
          <w:kern w:val="0"/>
          <w:sz w:val="32"/>
          <w:szCs w:val="32"/>
          <w:lang w:val="en-US"/>
          <w14:ligatures w14:val="none"/>
        </w:rPr>
      </w:pPr>
      <w:bookmarkStart w:id="3" w:name="_Toc167380295"/>
      <w:r w:rsidRPr="00AB2E53">
        <w:rPr>
          <w:rFonts w:ascii="Times New Roman" w:eastAsia="Times New Roman" w:hAnsi="Times New Roman" w:cs="Times New Roman"/>
          <w:b/>
          <w:kern w:val="0"/>
          <w:sz w:val="32"/>
          <w:szCs w:val="32"/>
          <w:lang w:val="en-US"/>
          <w14:ligatures w14:val="none"/>
        </w:rPr>
        <w:lastRenderedPageBreak/>
        <w:t>Section 3: Reflection on </w:t>
      </w:r>
      <w:proofErr w:type="spellStart"/>
      <w:r w:rsidRPr="00AB2E53">
        <w:rPr>
          <w:rFonts w:ascii="Times New Roman" w:eastAsia="Times New Roman" w:hAnsi="Times New Roman" w:cs="Times New Roman"/>
          <w:b/>
          <w:kern w:val="0"/>
          <w:sz w:val="32"/>
          <w:szCs w:val="32"/>
          <w:lang w:val="en-US"/>
          <w14:ligatures w14:val="none"/>
        </w:rPr>
        <w:t>Organisational</w:t>
      </w:r>
      <w:proofErr w:type="spellEnd"/>
      <w:r w:rsidRPr="00AB2E53">
        <w:rPr>
          <w:rFonts w:ascii="Times New Roman" w:eastAsia="Times New Roman" w:hAnsi="Times New Roman" w:cs="Times New Roman"/>
          <w:b/>
          <w:kern w:val="0"/>
          <w:sz w:val="32"/>
          <w:szCs w:val="32"/>
          <w:lang w:val="en-US"/>
          <w14:ligatures w14:val="none"/>
        </w:rPr>
        <w:t> Issues</w:t>
      </w:r>
      <w:bookmarkEnd w:id="3"/>
    </w:p>
    <w:p w14:paraId="4BD1FAEB"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 xml:space="preserve">In my placement, I had a situation where the guest complained about a room and items in it including especially the linen and dusty area on a table. This complaint highlighted a poor manner of hygiene at the hotel and left a lasting impression on the minds of the guests. In response, the supervisor immediately apologized, informed the guests that a room change would be done immediately and provided them with a service for free as the hotel’s way of apology. This prompt and courteous reaction will reduce the extent of damage to the guest experience (Welly, Hardini, &amp; </w:t>
      </w:r>
      <w:proofErr w:type="spellStart"/>
      <w:r w:rsidRPr="00AB2E53">
        <w:rPr>
          <w:rFonts w:ascii="Times New Roman" w:eastAsia="Calibri" w:hAnsi="Times New Roman" w:cs="Times New Roman"/>
          <w:kern w:val="0"/>
          <w:sz w:val="24"/>
          <w:lang w:val="en-US"/>
          <w14:ligatures w14:val="none"/>
        </w:rPr>
        <w:t>Digdowiseiso</w:t>
      </w:r>
      <w:proofErr w:type="spellEnd"/>
      <w:r w:rsidRPr="00AB2E53">
        <w:rPr>
          <w:rFonts w:ascii="Times New Roman" w:eastAsia="Calibri" w:hAnsi="Times New Roman" w:cs="Times New Roman"/>
          <w:kern w:val="0"/>
          <w:sz w:val="24"/>
          <w:lang w:val="en-US"/>
          <w14:ligatures w14:val="none"/>
        </w:rPr>
        <w:t xml:space="preserve">, 2024). </w:t>
      </w:r>
    </w:p>
    <w:p w14:paraId="5193E948" w14:textId="77777777" w:rsidR="00AB2E53" w:rsidRPr="00AB2E53" w:rsidRDefault="00AB2E53" w:rsidP="00AB2E53">
      <w:pPr>
        <w:spacing w:line="360" w:lineRule="auto"/>
        <w:jc w:val="both"/>
        <w:rPr>
          <w:rFonts w:ascii="Times New Roman" w:eastAsia="Calibri" w:hAnsi="Times New Roman" w:cs="Times New Roman"/>
          <w:b/>
          <w:kern w:val="0"/>
          <w:sz w:val="24"/>
          <w:lang w:val="en-US"/>
          <w14:ligatures w14:val="none"/>
        </w:rPr>
      </w:pPr>
      <w:r w:rsidRPr="00AB2E53">
        <w:rPr>
          <w:rFonts w:ascii="Times New Roman" w:eastAsia="Calibri" w:hAnsi="Times New Roman" w:cs="Times New Roman"/>
          <w:kern w:val="0"/>
          <w:sz w:val="24"/>
          <w:lang w:val="en-US"/>
          <w14:ligatures w14:val="none"/>
        </w:rPr>
        <w:t xml:space="preserve">In addition, better understanding by the housekeepers that they should report any problem to the front office would likely reduce incidences of problems lingering for long. These strategies apply Herzberg’s Two-Factor Theory for Work, whereby hygiene factors such as cleanliness are pivotal since failure to meet them contributes to guests’ dissatisfaction (Satpute &amp; Venkatraman, 2021). </w:t>
      </w:r>
    </w:p>
    <w:p w14:paraId="32694CD1" w14:textId="77777777" w:rsidR="00AB2E53" w:rsidRPr="00AB2E53" w:rsidRDefault="00AB2E53" w:rsidP="00AB2E53">
      <w:pPr>
        <w:spacing w:line="256" w:lineRule="auto"/>
        <w:rPr>
          <w:rFonts w:ascii="Times New Roman" w:eastAsia="Times New Roman" w:hAnsi="Times New Roman" w:cs="Times New Roman"/>
          <w:b/>
          <w:kern w:val="0"/>
          <w:sz w:val="32"/>
          <w:szCs w:val="32"/>
          <w:lang w:val="en-US"/>
          <w14:ligatures w14:val="none"/>
        </w:rPr>
      </w:pPr>
      <w:r w:rsidRPr="00AB2E53">
        <w:rPr>
          <w:rFonts w:ascii="Times New Roman" w:eastAsia="Calibri" w:hAnsi="Times New Roman" w:cs="Times New Roman"/>
          <w:kern w:val="0"/>
          <w:sz w:val="24"/>
          <w:lang w:val="en-US"/>
          <w14:ligatures w14:val="none"/>
        </w:rPr>
        <w:br w:type="page"/>
      </w:r>
    </w:p>
    <w:p w14:paraId="0CB4C9B7" w14:textId="77777777" w:rsidR="00AB2E53" w:rsidRPr="00AB2E53" w:rsidRDefault="00AB2E53" w:rsidP="00AB2E53">
      <w:pPr>
        <w:keepNext/>
        <w:keepLines/>
        <w:spacing w:before="240" w:after="0" w:line="360" w:lineRule="auto"/>
        <w:jc w:val="both"/>
        <w:outlineLvl w:val="0"/>
        <w:rPr>
          <w:rFonts w:ascii="Times New Roman" w:eastAsia="Times New Roman" w:hAnsi="Times New Roman" w:cs="Times New Roman"/>
          <w:b/>
          <w:kern w:val="0"/>
          <w:sz w:val="32"/>
          <w:szCs w:val="32"/>
          <w:lang w:val="en-US"/>
          <w14:ligatures w14:val="none"/>
        </w:rPr>
      </w:pPr>
      <w:bookmarkStart w:id="4" w:name="_Toc167380296"/>
      <w:r w:rsidRPr="00AB2E53">
        <w:rPr>
          <w:rFonts w:ascii="Times New Roman" w:eastAsia="Times New Roman" w:hAnsi="Times New Roman" w:cs="Times New Roman"/>
          <w:b/>
          <w:kern w:val="0"/>
          <w:sz w:val="32"/>
          <w:szCs w:val="32"/>
          <w:lang w:val="en-US"/>
          <w14:ligatures w14:val="none"/>
        </w:rPr>
        <w:lastRenderedPageBreak/>
        <w:t>Section 4: Future Action Plan</w:t>
      </w:r>
      <w:bookmarkEnd w:id="4"/>
    </w:p>
    <w:tbl>
      <w:tblPr>
        <w:tblStyle w:val="TableGrid"/>
        <w:tblW w:w="8760" w:type="dxa"/>
        <w:tblInd w:w="0" w:type="dxa"/>
        <w:tblLook w:val="04A0" w:firstRow="1" w:lastRow="0" w:firstColumn="1" w:lastColumn="0" w:noHBand="0" w:noVBand="1"/>
      </w:tblPr>
      <w:tblGrid>
        <w:gridCol w:w="1918"/>
        <w:gridCol w:w="3239"/>
        <w:gridCol w:w="3603"/>
      </w:tblGrid>
      <w:tr w:rsidR="00AB2E53" w:rsidRPr="00AB2E53" w14:paraId="2321214F" w14:textId="77777777" w:rsidTr="00AB2E53">
        <w:tc>
          <w:tcPr>
            <w:tcW w:w="0" w:type="auto"/>
            <w:tcBorders>
              <w:top w:val="single" w:sz="4" w:space="0" w:color="auto"/>
              <w:left w:val="single" w:sz="4" w:space="0" w:color="auto"/>
              <w:bottom w:val="single" w:sz="4" w:space="0" w:color="auto"/>
              <w:right w:val="single" w:sz="4" w:space="0" w:color="auto"/>
            </w:tcBorders>
            <w:hideMark/>
          </w:tcPr>
          <w:p w14:paraId="0EAB3884" w14:textId="77777777" w:rsidR="00AB2E53" w:rsidRPr="00AB2E53" w:rsidRDefault="00AB2E53" w:rsidP="00AB2E53">
            <w:pPr>
              <w:spacing w:line="360" w:lineRule="auto"/>
              <w:jc w:val="both"/>
              <w:rPr>
                <w:rFonts w:ascii="Times New Roman" w:hAnsi="Times New Roman"/>
                <w:b/>
                <w:bCs/>
                <w:sz w:val="24"/>
              </w:rPr>
            </w:pPr>
            <w:r w:rsidRPr="00AB2E53">
              <w:rPr>
                <w:rFonts w:ascii="Times New Roman" w:hAnsi="Times New Roman"/>
                <w:b/>
                <w:bCs/>
                <w:sz w:val="24"/>
              </w:rPr>
              <w:t>Area for Improvement</w:t>
            </w:r>
          </w:p>
        </w:tc>
        <w:tc>
          <w:tcPr>
            <w:tcW w:w="0" w:type="auto"/>
            <w:tcBorders>
              <w:top w:val="single" w:sz="4" w:space="0" w:color="auto"/>
              <w:left w:val="single" w:sz="4" w:space="0" w:color="auto"/>
              <w:bottom w:val="single" w:sz="4" w:space="0" w:color="auto"/>
              <w:right w:val="single" w:sz="4" w:space="0" w:color="auto"/>
            </w:tcBorders>
            <w:hideMark/>
          </w:tcPr>
          <w:p w14:paraId="59A3DAEC" w14:textId="77777777" w:rsidR="00AB2E53" w:rsidRPr="00AB2E53" w:rsidRDefault="00AB2E53" w:rsidP="00AB2E53">
            <w:pPr>
              <w:spacing w:line="360" w:lineRule="auto"/>
              <w:jc w:val="both"/>
              <w:rPr>
                <w:rFonts w:ascii="Times New Roman" w:hAnsi="Times New Roman"/>
                <w:b/>
                <w:bCs/>
                <w:sz w:val="24"/>
              </w:rPr>
            </w:pPr>
            <w:r w:rsidRPr="00AB2E53">
              <w:rPr>
                <w:rFonts w:ascii="Times New Roman" w:hAnsi="Times New Roman"/>
                <w:b/>
                <w:bCs/>
                <w:sz w:val="24"/>
              </w:rPr>
              <w:t>Action Plan</w:t>
            </w:r>
          </w:p>
        </w:tc>
        <w:tc>
          <w:tcPr>
            <w:tcW w:w="0" w:type="auto"/>
            <w:tcBorders>
              <w:top w:val="single" w:sz="4" w:space="0" w:color="auto"/>
              <w:left w:val="single" w:sz="4" w:space="0" w:color="auto"/>
              <w:bottom w:val="single" w:sz="4" w:space="0" w:color="auto"/>
              <w:right w:val="single" w:sz="4" w:space="0" w:color="auto"/>
            </w:tcBorders>
            <w:hideMark/>
          </w:tcPr>
          <w:p w14:paraId="7E1267B2" w14:textId="77777777" w:rsidR="00AB2E53" w:rsidRPr="00AB2E53" w:rsidRDefault="00AB2E53" w:rsidP="00AB2E53">
            <w:pPr>
              <w:spacing w:line="360" w:lineRule="auto"/>
              <w:jc w:val="both"/>
              <w:rPr>
                <w:rFonts w:ascii="Times New Roman" w:hAnsi="Times New Roman"/>
                <w:b/>
                <w:bCs/>
                <w:sz w:val="24"/>
              </w:rPr>
            </w:pPr>
            <w:r w:rsidRPr="00AB2E53">
              <w:rPr>
                <w:rFonts w:ascii="Times New Roman" w:hAnsi="Times New Roman"/>
                <w:b/>
                <w:bCs/>
                <w:sz w:val="24"/>
              </w:rPr>
              <w:t>Alignment with Goals</w:t>
            </w:r>
          </w:p>
        </w:tc>
      </w:tr>
      <w:tr w:rsidR="00AB2E53" w:rsidRPr="00AB2E53" w14:paraId="20296DA3" w14:textId="77777777" w:rsidTr="00AB2E53">
        <w:tc>
          <w:tcPr>
            <w:tcW w:w="0" w:type="auto"/>
            <w:tcBorders>
              <w:top w:val="single" w:sz="4" w:space="0" w:color="auto"/>
              <w:left w:val="single" w:sz="4" w:space="0" w:color="auto"/>
              <w:bottom w:val="single" w:sz="4" w:space="0" w:color="auto"/>
              <w:right w:val="single" w:sz="4" w:space="0" w:color="auto"/>
            </w:tcBorders>
            <w:hideMark/>
          </w:tcPr>
          <w:p w14:paraId="4907A11A"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Enhanced Communication</w:t>
            </w:r>
          </w:p>
        </w:tc>
        <w:tc>
          <w:tcPr>
            <w:tcW w:w="0" w:type="auto"/>
            <w:tcBorders>
              <w:top w:val="single" w:sz="4" w:space="0" w:color="auto"/>
              <w:left w:val="single" w:sz="4" w:space="0" w:color="auto"/>
              <w:bottom w:val="single" w:sz="4" w:space="0" w:color="auto"/>
              <w:right w:val="single" w:sz="4" w:space="0" w:color="auto"/>
            </w:tcBorders>
            <w:hideMark/>
          </w:tcPr>
          <w:p w14:paraId="44BC2E46"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Participate in workshops to refine communication skills, particularly in conflict resolution and empathetic listening.</w:t>
            </w:r>
          </w:p>
        </w:tc>
        <w:tc>
          <w:tcPr>
            <w:tcW w:w="0" w:type="auto"/>
            <w:tcBorders>
              <w:top w:val="single" w:sz="4" w:space="0" w:color="auto"/>
              <w:left w:val="single" w:sz="4" w:space="0" w:color="auto"/>
              <w:bottom w:val="single" w:sz="4" w:space="0" w:color="auto"/>
              <w:right w:val="single" w:sz="4" w:space="0" w:color="auto"/>
            </w:tcBorders>
            <w:hideMark/>
          </w:tcPr>
          <w:p w14:paraId="02480661"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Enhances ability to manage guest interactions and resolve conflicts, contributing to a positive guest experience.</w:t>
            </w:r>
          </w:p>
        </w:tc>
      </w:tr>
      <w:tr w:rsidR="00AB2E53" w:rsidRPr="00AB2E53" w14:paraId="2768BACC" w14:textId="77777777" w:rsidTr="00AB2E53">
        <w:tc>
          <w:tcPr>
            <w:tcW w:w="0" w:type="auto"/>
            <w:tcBorders>
              <w:top w:val="single" w:sz="4" w:space="0" w:color="auto"/>
              <w:left w:val="single" w:sz="4" w:space="0" w:color="auto"/>
              <w:bottom w:val="single" w:sz="4" w:space="0" w:color="auto"/>
              <w:right w:val="single" w:sz="4" w:space="0" w:color="auto"/>
            </w:tcBorders>
            <w:hideMark/>
          </w:tcPr>
          <w:p w14:paraId="705FDB1C"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Technical Proficiency</w:t>
            </w:r>
          </w:p>
        </w:tc>
        <w:tc>
          <w:tcPr>
            <w:tcW w:w="0" w:type="auto"/>
            <w:tcBorders>
              <w:top w:val="single" w:sz="4" w:space="0" w:color="auto"/>
              <w:left w:val="single" w:sz="4" w:space="0" w:color="auto"/>
              <w:bottom w:val="single" w:sz="4" w:space="0" w:color="auto"/>
              <w:right w:val="single" w:sz="4" w:space="0" w:color="auto"/>
            </w:tcBorders>
            <w:hideMark/>
          </w:tcPr>
          <w:p w14:paraId="2865AA4C"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Gain advanced training on the hotel's booking and payment systems to ensure accuracy and efficiency (Bennett, 2020).</w:t>
            </w:r>
          </w:p>
        </w:tc>
        <w:tc>
          <w:tcPr>
            <w:tcW w:w="0" w:type="auto"/>
            <w:tcBorders>
              <w:top w:val="single" w:sz="4" w:space="0" w:color="auto"/>
              <w:left w:val="single" w:sz="4" w:space="0" w:color="auto"/>
              <w:bottom w:val="single" w:sz="4" w:space="0" w:color="auto"/>
              <w:right w:val="single" w:sz="4" w:space="0" w:color="auto"/>
            </w:tcBorders>
            <w:hideMark/>
          </w:tcPr>
          <w:p w14:paraId="5F42F974"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 xml:space="preserve">Improves operational efficiency and accuracy, essential for a seamless guest experience and career advancement (Tewari &amp; </w:t>
            </w:r>
            <w:proofErr w:type="spellStart"/>
            <w:r w:rsidRPr="00AB2E53">
              <w:rPr>
                <w:rFonts w:ascii="Times New Roman" w:hAnsi="Times New Roman"/>
                <w:sz w:val="24"/>
              </w:rPr>
              <w:t>Jatashankar</w:t>
            </w:r>
            <w:proofErr w:type="spellEnd"/>
            <w:r w:rsidRPr="00AB2E53">
              <w:rPr>
                <w:rFonts w:ascii="Times New Roman" w:hAnsi="Times New Roman"/>
                <w:sz w:val="24"/>
              </w:rPr>
              <w:t xml:space="preserve"> R, 2016).</w:t>
            </w:r>
          </w:p>
        </w:tc>
      </w:tr>
      <w:tr w:rsidR="00AB2E53" w:rsidRPr="00AB2E53" w14:paraId="752FFE07" w14:textId="77777777" w:rsidTr="00AB2E53">
        <w:tc>
          <w:tcPr>
            <w:tcW w:w="0" w:type="auto"/>
            <w:tcBorders>
              <w:top w:val="single" w:sz="4" w:space="0" w:color="auto"/>
              <w:left w:val="single" w:sz="4" w:space="0" w:color="auto"/>
              <w:bottom w:val="single" w:sz="4" w:space="0" w:color="auto"/>
              <w:right w:val="single" w:sz="4" w:space="0" w:color="auto"/>
            </w:tcBorders>
            <w:hideMark/>
          </w:tcPr>
          <w:p w14:paraId="77D2EDE9"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Task Management</w:t>
            </w:r>
          </w:p>
        </w:tc>
        <w:tc>
          <w:tcPr>
            <w:tcW w:w="0" w:type="auto"/>
            <w:tcBorders>
              <w:top w:val="single" w:sz="4" w:space="0" w:color="auto"/>
              <w:left w:val="single" w:sz="4" w:space="0" w:color="auto"/>
              <w:bottom w:val="single" w:sz="4" w:space="0" w:color="auto"/>
              <w:right w:val="single" w:sz="4" w:space="0" w:color="auto"/>
            </w:tcBorders>
            <w:hideMark/>
          </w:tcPr>
          <w:p w14:paraId="71FE009F"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Develop better multitasking strategies through time management courses and practical exercises.</w:t>
            </w:r>
          </w:p>
        </w:tc>
        <w:tc>
          <w:tcPr>
            <w:tcW w:w="0" w:type="auto"/>
            <w:tcBorders>
              <w:top w:val="single" w:sz="4" w:space="0" w:color="auto"/>
              <w:left w:val="single" w:sz="4" w:space="0" w:color="auto"/>
              <w:bottom w:val="single" w:sz="4" w:space="0" w:color="auto"/>
              <w:right w:val="single" w:sz="4" w:space="0" w:color="auto"/>
            </w:tcBorders>
            <w:hideMark/>
          </w:tcPr>
          <w:p w14:paraId="386AD311"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Enhances ability to manage multiple responsibilities effectively, improving overall service quality and operational flow (Wood, 2013).</w:t>
            </w:r>
          </w:p>
        </w:tc>
      </w:tr>
      <w:tr w:rsidR="00AB2E53" w:rsidRPr="00AB2E53" w14:paraId="53301D18" w14:textId="77777777" w:rsidTr="00AB2E53">
        <w:tc>
          <w:tcPr>
            <w:tcW w:w="0" w:type="auto"/>
            <w:tcBorders>
              <w:top w:val="single" w:sz="4" w:space="0" w:color="auto"/>
              <w:left w:val="single" w:sz="4" w:space="0" w:color="auto"/>
              <w:bottom w:val="single" w:sz="4" w:space="0" w:color="auto"/>
              <w:right w:val="single" w:sz="4" w:space="0" w:color="auto"/>
            </w:tcBorders>
            <w:hideMark/>
          </w:tcPr>
          <w:p w14:paraId="4D313DFD"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Team Collaboration</w:t>
            </w:r>
          </w:p>
        </w:tc>
        <w:tc>
          <w:tcPr>
            <w:tcW w:w="0" w:type="auto"/>
            <w:tcBorders>
              <w:top w:val="single" w:sz="4" w:space="0" w:color="auto"/>
              <w:left w:val="single" w:sz="4" w:space="0" w:color="auto"/>
              <w:bottom w:val="single" w:sz="4" w:space="0" w:color="auto"/>
              <w:right w:val="single" w:sz="4" w:space="0" w:color="auto"/>
            </w:tcBorders>
            <w:hideMark/>
          </w:tcPr>
          <w:p w14:paraId="7523FF07"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Engage in team-building activities to foster a more cohesive working environment (</w:t>
            </w:r>
            <w:proofErr w:type="spellStart"/>
            <w:r w:rsidRPr="00AB2E53">
              <w:rPr>
                <w:rFonts w:ascii="Times New Roman" w:hAnsi="Times New Roman"/>
                <w:sz w:val="24"/>
              </w:rPr>
              <w:t>Chibili</w:t>
            </w:r>
            <w:proofErr w:type="spellEnd"/>
            <w:r w:rsidRPr="00AB2E53">
              <w:rPr>
                <w:rFonts w:ascii="Times New Roman" w:hAnsi="Times New Roman"/>
                <w:sz w:val="24"/>
              </w:rPr>
              <w:t xml:space="preserve"> et al., 2019).</w:t>
            </w:r>
          </w:p>
        </w:tc>
        <w:tc>
          <w:tcPr>
            <w:tcW w:w="0" w:type="auto"/>
            <w:tcBorders>
              <w:top w:val="single" w:sz="4" w:space="0" w:color="auto"/>
              <w:left w:val="single" w:sz="4" w:space="0" w:color="auto"/>
              <w:bottom w:val="single" w:sz="4" w:space="0" w:color="auto"/>
              <w:right w:val="single" w:sz="4" w:space="0" w:color="auto"/>
            </w:tcBorders>
            <w:hideMark/>
          </w:tcPr>
          <w:p w14:paraId="00FBB3DF" w14:textId="77777777" w:rsidR="00AB2E53" w:rsidRPr="00AB2E53" w:rsidRDefault="00AB2E53" w:rsidP="00AB2E53">
            <w:pPr>
              <w:spacing w:line="360" w:lineRule="auto"/>
              <w:jc w:val="both"/>
              <w:rPr>
                <w:rFonts w:ascii="Times New Roman" w:hAnsi="Times New Roman"/>
                <w:sz w:val="24"/>
              </w:rPr>
            </w:pPr>
            <w:r w:rsidRPr="00AB2E53">
              <w:rPr>
                <w:rFonts w:ascii="Times New Roman" w:hAnsi="Times New Roman"/>
                <w:sz w:val="24"/>
              </w:rPr>
              <w:t>Strengthens teamwork and collaboration, crucial for a harmonious work environment and consistent guest satisfaction.</w:t>
            </w:r>
          </w:p>
        </w:tc>
      </w:tr>
    </w:tbl>
    <w:p w14:paraId="77D90C91" w14:textId="77777777" w:rsidR="00AB2E53" w:rsidRPr="00AB2E53" w:rsidRDefault="00AB2E53" w:rsidP="00AB2E53">
      <w:pPr>
        <w:spacing w:line="360" w:lineRule="auto"/>
        <w:jc w:val="both"/>
        <w:rPr>
          <w:rFonts w:ascii="Times New Roman" w:eastAsia="Calibri" w:hAnsi="Times New Roman" w:cs="Times New Roman"/>
          <w:b/>
          <w:bCs/>
          <w:kern w:val="0"/>
          <w:sz w:val="24"/>
          <w:lang w:val="en-US"/>
          <w14:ligatures w14:val="none"/>
        </w:rPr>
      </w:pPr>
    </w:p>
    <w:p w14:paraId="5CC3FCBA" w14:textId="77777777" w:rsidR="00AB2E53" w:rsidRPr="00AB2E53" w:rsidRDefault="00AB2E53" w:rsidP="00AB2E53">
      <w:pPr>
        <w:spacing w:line="360" w:lineRule="auto"/>
        <w:rPr>
          <w:rFonts w:ascii="Times New Roman" w:eastAsia="Calibri" w:hAnsi="Times New Roman" w:cs="Times New Roman"/>
          <w:b/>
          <w:bCs/>
          <w:kern w:val="0"/>
          <w:sz w:val="24"/>
          <w:lang w:val="en-US"/>
          <w14:ligatures w14:val="none"/>
        </w:rPr>
      </w:pPr>
      <w:r w:rsidRPr="00AB2E53">
        <w:rPr>
          <w:rFonts w:ascii="Times New Roman" w:eastAsia="Calibri" w:hAnsi="Times New Roman" w:cs="Times New Roman"/>
          <w:b/>
          <w:bCs/>
          <w:kern w:val="0"/>
          <w:sz w:val="24"/>
          <w:lang w:val="en-US"/>
          <w14:ligatures w14:val="none"/>
        </w:rPr>
        <w:br w:type="page"/>
      </w:r>
    </w:p>
    <w:p w14:paraId="65C354B1" w14:textId="77777777" w:rsidR="00AB2E53" w:rsidRPr="00AB2E53" w:rsidRDefault="00AB2E53" w:rsidP="00AB2E53">
      <w:pPr>
        <w:keepNext/>
        <w:keepLines/>
        <w:spacing w:before="240" w:after="0" w:line="360" w:lineRule="auto"/>
        <w:jc w:val="both"/>
        <w:outlineLvl w:val="0"/>
        <w:rPr>
          <w:rFonts w:ascii="Times New Roman" w:eastAsia="Times New Roman" w:hAnsi="Times New Roman" w:cs="Times New Roman"/>
          <w:b/>
          <w:kern w:val="0"/>
          <w:sz w:val="32"/>
          <w:szCs w:val="32"/>
          <w:lang w:val="en-US"/>
          <w14:ligatures w14:val="none"/>
        </w:rPr>
      </w:pPr>
      <w:bookmarkStart w:id="5" w:name="_Toc167380297"/>
      <w:r w:rsidRPr="00AB2E53">
        <w:rPr>
          <w:rFonts w:ascii="Times New Roman" w:eastAsia="Times New Roman" w:hAnsi="Times New Roman" w:cs="Times New Roman"/>
          <w:b/>
          <w:kern w:val="0"/>
          <w:sz w:val="32"/>
          <w:szCs w:val="32"/>
          <w:lang w:val="en-US"/>
          <w14:ligatures w14:val="none"/>
        </w:rPr>
        <w:lastRenderedPageBreak/>
        <w:t>Conclusion</w:t>
      </w:r>
      <w:bookmarkEnd w:id="5"/>
    </w:p>
    <w:p w14:paraId="11950470"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r w:rsidRPr="00AB2E53">
        <w:rPr>
          <w:rFonts w:ascii="Times New Roman" w:eastAsia="Calibri" w:hAnsi="Times New Roman" w:cs="Times New Roman"/>
          <w:kern w:val="0"/>
          <w:sz w:val="24"/>
          <w:lang w:val="en-US"/>
          <w14:ligatures w14:val="none"/>
        </w:rPr>
        <w:t xml:space="preserve">Obtaining insights and work experience through shadowing real-life experiences in the Ibis Hotel Front Office has helped in achieve an efficient understanding of the essential skills and know-how in the guest service line of business. I was also able to witness several organizational functions of the front office operations and their potential difficulties due to working directly on a particular assignment. From this, I learned the importance of proper communication as it </w:t>
      </w:r>
      <w:proofErr w:type="gramStart"/>
      <w:r w:rsidRPr="00AB2E53">
        <w:rPr>
          <w:rFonts w:ascii="Times New Roman" w:eastAsia="Calibri" w:hAnsi="Times New Roman" w:cs="Times New Roman"/>
          <w:kern w:val="0"/>
          <w:sz w:val="24"/>
          <w:lang w:val="en-US"/>
          <w14:ligatures w14:val="none"/>
        </w:rPr>
        <w:t>opens up</w:t>
      </w:r>
      <w:proofErr w:type="gramEnd"/>
      <w:r w:rsidRPr="00AB2E53">
        <w:rPr>
          <w:rFonts w:ascii="Times New Roman" w:eastAsia="Calibri" w:hAnsi="Times New Roman" w:cs="Times New Roman"/>
          <w:kern w:val="0"/>
          <w:sz w:val="24"/>
          <w:lang w:val="en-US"/>
          <w14:ligatures w14:val="none"/>
        </w:rPr>
        <w:t xml:space="preserve"> a new level of appreciation for communication where guests can be made to feel the friendliest and most appreciated. Furthermore, I identified the significance of task integration to the smooth flow of operations as a central element of why departments work together by, for instance, observing how the housekeeping, </w:t>
      </w:r>
      <w:proofErr w:type="gramStart"/>
      <w:r w:rsidRPr="00AB2E53">
        <w:rPr>
          <w:rFonts w:ascii="Times New Roman" w:eastAsia="Calibri" w:hAnsi="Times New Roman" w:cs="Times New Roman"/>
          <w:kern w:val="0"/>
          <w:sz w:val="24"/>
          <w:lang w:val="en-US"/>
          <w14:ligatures w14:val="none"/>
        </w:rPr>
        <w:t>maintenance</w:t>
      </w:r>
      <w:proofErr w:type="gramEnd"/>
      <w:r w:rsidRPr="00AB2E53">
        <w:rPr>
          <w:rFonts w:ascii="Times New Roman" w:eastAsia="Calibri" w:hAnsi="Times New Roman" w:cs="Times New Roman"/>
          <w:kern w:val="0"/>
          <w:sz w:val="24"/>
          <w:lang w:val="en-US"/>
          <w14:ligatures w14:val="none"/>
        </w:rPr>
        <w:t xml:space="preserve"> and front desk departments function in a cohesive service delivery system. </w:t>
      </w:r>
      <w:r w:rsidRPr="00AB2E53">
        <w:rPr>
          <w:rFonts w:ascii="Times New Roman" w:eastAsia="Calibri" w:hAnsi="Times New Roman" w:cs="Times New Roman"/>
          <w:kern w:val="0"/>
          <w:sz w:val="24"/>
          <w:lang w:val="en-US"/>
          <w14:ligatures w14:val="none"/>
        </w:rPr>
        <w:br w:type="page"/>
      </w:r>
    </w:p>
    <w:p w14:paraId="1CD7F303" w14:textId="77777777" w:rsidR="00AB2E53" w:rsidRPr="00AB2E53" w:rsidRDefault="00AB2E53" w:rsidP="00AB2E53">
      <w:pPr>
        <w:keepNext/>
        <w:keepLines/>
        <w:spacing w:before="240" w:after="0" w:line="360" w:lineRule="auto"/>
        <w:jc w:val="both"/>
        <w:outlineLvl w:val="0"/>
        <w:rPr>
          <w:rFonts w:ascii="Times New Roman" w:eastAsia="Times New Roman" w:hAnsi="Times New Roman" w:cs="Times New Roman"/>
          <w:b/>
          <w:kern w:val="0"/>
          <w:sz w:val="32"/>
          <w:szCs w:val="32"/>
          <w:lang w:val="en-US"/>
          <w14:ligatures w14:val="none"/>
        </w:rPr>
      </w:pPr>
      <w:bookmarkStart w:id="6" w:name="_Toc167380298"/>
      <w:r w:rsidRPr="00AB2E53">
        <w:rPr>
          <w:rFonts w:ascii="Times New Roman" w:eastAsia="Times New Roman" w:hAnsi="Times New Roman" w:cs="Times New Roman"/>
          <w:b/>
          <w:kern w:val="0"/>
          <w:sz w:val="32"/>
          <w:szCs w:val="32"/>
          <w:lang w:val="en-US"/>
          <w14:ligatures w14:val="none"/>
        </w:rPr>
        <w:lastRenderedPageBreak/>
        <w:t>Reference</w:t>
      </w:r>
      <w:bookmarkEnd w:id="6"/>
      <w:r w:rsidRPr="00AB2E53">
        <w:rPr>
          <w:rFonts w:ascii="Times New Roman" w:eastAsia="Times New Roman" w:hAnsi="Times New Roman" w:cs="Times New Roman"/>
          <w:b/>
          <w:kern w:val="0"/>
          <w:sz w:val="32"/>
          <w:szCs w:val="32"/>
          <w:lang w:val="en-US"/>
          <w14:ligatures w14:val="none"/>
        </w:rPr>
        <w:t xml:space="preserve"> </w:t>
      </w:r>
    </w:p>
    <w:p w14:paraId="23928804"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Bennett, D., (2020). </w:t>
      </w:r>
      <w:r w:rsidRPr="00AB2E53">
        <w:rPr>
          <w:rFonts w:ascii="Times New Roman" w:eastAsia="Calibri" w:hAnsi="Times New Roman" w:cs="Times New Roman"/>
          <w:i/>
          <w:iCs/>
          <w:kern w:val="0"/>
          <w:sz w:val="24"/>
          <w:shd w:val="clear" w:color="auto" w:fill="FFFFFF"/>
          <w:lang w:val="en-US"/>
          <w14:ligatures w14:val="none"/>
        </w:rPr>
        <w:t xml:space="preserve">Embedding </w:t>
      </w:r>
      <w:proofErr w:type="spellStart"/>
      <w:r w:rsidRPr="00AB2E53">
        <w:rPr>
          <w:rFonts w:ascii="Times New Roman" w:eastAsia="Calibri" w:hAnsi="Times New Roman" w:cs="Times New Roman"/>
          <w:i/>
          <w:iCs/>
          <w:kern w:val="0"/>
          <w:sz w:val="24"/>
          <w:shd w:val="clear" w:color="auto" w:fill="FFFFFF"/>
          <w:lang w:val="en-US"/>
          <w14:ligatures w14:val="none"/>
        </w:rPr>
        <w:t>employABILITY</w:t>
      </w:r>
      <w:proofErr w:type="spellEnd"/>
      <w:r w:rsidRPr="00AB2E53">
        <w:rPr>
          <w:rFonts w:ascii="Times New Roman" w:eastAsia="Calibri" w:hAnsi="Times New Roman" w:cs="Times New Roman"/>
          <w:i/>
          <w:iCs/>
          <w:kern w:val="0"/>
          <w:sz w:val="24"/>
          <w:shd w:val="clear" w:color="auto" w:fill="FFFFFF"/>
          <w:lang w:val="en-US"/>
          <w14:ligatures w14:val="none"/>
        </w:rPr>
        <w:t xml:space="preserve"> thinking across higher education</w:t>
      </w:r>
      <w:r w:rsidRPr="00AB2E53">
        <w:rPr>
          <w:rFonts w:ascii="Times New Roman" w:eastAsia="Calibri" w:hAnsi="Times New Roman" w:cs="Times New Roman"/>
          <w:kern w:val="0"/>
          <w:sz w:val="24"/>
          <w:shd w:val="clear" w:color="auto" w:fill="FFFFFF"/>
          <w:lang w:val="en-US"/>
          <w14:ligatures w14:val="none"/>
        </w:rPr>
        <w:t xml:space="preserve">. Department of Education, </w:t>
      </w:r>
      <w:proofErr w:type="gramStart"/>
      <w:r w:rsidRPr="00AB2E53">
        <w:rPr>
          <w:rFonts w:ascii="Times New Roman" w:eastAsia="Calibri" w:hAnsi="Times New Roman" w:cs="Times New Roman"/>
          <w:kern w:val="0"/>
          <w:sz w:val="24"/>
          <w:shd w:val="clear" w:color="auto" w:fill="FFFFFF"/>
          <w:lang w:val="en-US"/>
          <w14:ligatures w14:val="none"/>
        </w:rPr>
        <w:t>Skills</w:t>
      </w:r>
      <w:proofErr w:type="gramEnd"/>
      <w:r w:rsidRPr="00AB2E53">
        <w:rPr>
          <w:rFonts w:ascii="Times New Roman" w:eastAsia="Calibri" w:hAnsi="Times New Roman" w:cs="Times New Roman"/>
          <w:kern w:val="0"/>
          <w:sz w:val="24"/>
          <w:shd w:val="clear" w:color="auto" w:fill="FFFFFF"/>
          <w:lang w:val="en-US"/>
          <w14:ligatures w14:val="none"/>
        </w:rPr>
        <w:t xml:space="preserve"> and Employment.</w:t>
      </w:r>
    </w:p>
    <w:p w14:paraId="4778D7B2"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proofErr w:type="spellStart"/>
      <w:r w:rsidRPr="00AB2E53">
        <w:rPr>
          <w:rFonts w:ascii="Times New Roman" w:eastAsia="Calibri" w:hAnsi="Times New Roman" w:cs="Times New Roman"/>
          <w:kern w:val="0"/>
          <w:sz w:val="24"/>
          <w:shd w:val="clear" w:color="auto" w:fill="FFFFFF"/>
          <w:lang w:val="en-US"/>
          <w14:ligatures w14:val="none"/>
        </w:rPr>
        <w:t>Chibili</w:t>
      </w:r>
      <w:proofErr w:type="spellEnd"/>
      <w:r w:rsidRPr="00AB2E53">
        <w:rPr>
          <w:rFonts w:ascii="Times New Roman" w:eastAsia="Calibri" w:hAnsi="Times New Roman" w:cs="Times New Roman"/>
          <w:kern w:val="0"/>
          <w:sz w:val="24"/>
          <w:shd w:val="clear" w:color="auto" w:fill="FFFFFF"/>
          <w:lang w:val="en-US"/>
          <w14:ligatures w14:val="none"/>
        </w:rPr>
        <w:t xml:space="preserve">, M.N., de Bruyn, S., </w:t>
      </w:r>
      <w:proofErr w:type="spellStart"/>
      <w:r w:rsidRPr="00AB2E53">
        <w:rPr>
          <w:rFonts w:ascii="Times New Roman" w:eastAsia="Calibri" w:hAnsi="Times New Roman" w:cs="Times New Roman"/>
          <w:kern w:val="0"/>
          <w:sz w:val="24"/>
          <w:shd w:val="clear" w:color="auto" w:fill="FFFFFF"/>
          <w:lang w:val="en-US"/>
          <w14:ligatures w14:val="none"/>
        </w:rPr>
        <w:t>Benhadda</w:t>
      </w:r>
      <w:proofErr w:type="spellEnd"/>
      <w:r w:rsidRPr="00AB2E53">
        <w:rPr>
          <w:rFonts w:ascii="Times New Roman" w:eastAsia="Calibri" w:hAnsi="Times New Roman" w:cs="Times New Roman"/>
          <w:kern w:val="0"/>
          <w:sz w:val="24"/>
          <w:shd w:val="clear" w:color="auto" w:fill="FFFFFF"/>
          <w:lang w:val="en-US"/>
          <w14:ligatures w14:val="none"/>
        </w:rPr>
        <w:t xml:space="preserve">, L., Lashley, C., </w:t>
      </w:r>
      <w:proofErr w:type="spellStart"/>
      <w:r w:rsidRPr="00AB2E53">
        <w:rPr>
          <w:rFonts w:ascii="Times New Roman" w:eastAsia="Calibri" w:hAnsi="Times New Roman" w:cs="Times New Roman"/>
          <w:kern w:val="0"/>
          <w:sz w:val="24"/>
          <w:shd w:val="clear" w:color="auto" w:fill="FFFFFF"/>
          <w:lang w:val="en-US"/>
          <w14:ligatures w14:val="none"/>
        </w:rPr>
        <w:t>Penninga</w:t>
      </w:r>
      <w:proofErr w:type="spellEnd"/>
      <w:r w:rsidRPr="00AB2E53">
        <w:rPr>
          <w:rFonts w:ascii="Times New Roman" w:eastAsia="Calibri" w:hAnsi="Times New Roman" w:cs="Times New Roman"/>
          <w:kern w:val="0"/>
          <w:sz w:val="24"/>
          <w:shd w:val="clear" w:color="auto" w:fill="FFFFFF"/>
          <w:lang w:val="en-US"/>
          <w14:ligatures w14:val="none"/>
        </w:rPr>
        <w:t xml:space="preserve">, S. and Rowson, B. (2019). </w:t>
      </w:r>
      <w:r w:rsidRPr="00AB2E53">
        <w:rPr>
          <w:rFonts w:ascii="Times New Roman" w:eastAsia="Calibri" w:hAnsi="Times New Roman" w:cs="Times New Roman"/>
          <w:i/>
          <w:iCs/>
          <w:kern w:val="0"/>
          <w:sz w:val="24"/>
          <w:shd w:val="clear" w:color="auto" w:fill="FFFFFF"/>
          <w:lang w:val="en-US"/>
          <w14:ligatures w14:val="none"/>
        </w:rPr>
        <w:t>Modern hotel operations management</w:t>
      </w:r>
      <w:r w:rsidRPr="00AB2E53">
        <w:rPr>
          <w:rFonts w:ascii="Times New Roman" w:eastAsia="Calibri" w:hAnsi="Times New Roman" w:cs="Times New Roman"/>
          <w:kern w:val="0"/>
          <w:sz w:val="24"/>
          <w:shd w:val="clear" w:color="auto" w:fill="FFFFFF"/>
          <w:lang w:val="en-US"/>
          <w14:ligatures w14:val="none"/>
        </w:rPr>
        <w:t>. London: Routledge.</w:t>
      </w:r>
    </w:p>
    <w:p w14:paraId="01F7A421"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proofErr w:type="spellStart"/>
      <w:r w:rsidRPr="00AB2E53">
        <w:rPr>
          <w:rFonts w:ascii="Times New Roman" w:eastAsia="Calibri" w:hAnsi="Times New Roman" w:cs="Times New Roman"/>
          <w:kern w:val="0"/>
          <w:sz w:val="24"/>
          <w:shd w:val="clear" w:color="auto" w:fill="FFFFFF"/>
          <w:lang w:val="en-US"/>
          <w14:ligatures w14:val="none"/>
        </w:rPr>
        <w:t>Dogara</w:t>
      </w:r>
      <w:proofErr w:type="spellEnd"/>
      <w:r w:rsidRPr="00AB2E53">
        <w:rPr>
          <w:rFonts w:ascii="Times New Roman" w:eastAsia="Calibri" w:hAnsi="Times New Roman" w:cs="Times New Roman"/>
          <w:kern w:val="0"/>
          <w:sz w:val="24"/>
          <w:shd w:val="clear" w:color="auto" w:fill="FFFFFF"/>
          <w:lang w:val="en-US"/>
          <w14:ligatures w14:val="none"/>
        </w:rPr>
        <w:t>, G., Kamin, Y.B. and Saud, M.S.B., (2020). The Impact of Assessment Techniques on the Relationship between Work-Based Learning and Teamwork Skills Development. </w:t>
      </w:r>
      <w:r w:rsidRPr="00AB2E53">
        <w:rPr>
          <w:rFonts w:ascii="Times New Roman" w:eastAsia="Calibri" w:hAnsi="Times New Roman" w:cs="Times New Roman"/>
          <w:i/>
          <w:iCs/>
          <w:kern w:val="0"/>
          <w:sz w:val="24"/>
          <w:shd w:val="clear" w:color="auto" w:fill="FFFFFF"/>
          <w:lang w:val="en-US"/>
          <w14:ligatures w14:val="none"/>
        </w:rPr>
        <w:t>IEEE Access</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8</w:t>
      </w:r>
      <w:r w:rsidRPr="00AB2E53">
        <w:rPr>
          <w:rFonts w:ascii="Times New Roman" w:eastAsia="Calibri" w:hAnsi="Times New Roman" w:cs="Times New Roman"/>
          <w:kern w:val="0"/>
          <w:sz w:val="24"/>
          <w:shd w:val="clear" w:color="auto" w:fill="FFFFFF"/>
          <w:lang w:val="en-US"/>
          <w14:ligatures w14:val="none"/>
        </w:rPr>
        <w:t>, pp.59715-59722.</w:t>
      </w:r>
    </w:p>
    <w:p w14:paraId="14603F03"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Dondi, M., Klier, J., Panier, F. and Schubert, J., (2021). Defining the skills citizens will need in the future world of work. </w:t>
      </w:r>
      <w:r w:rsidRPr="00AB2E53">
        <w:rPr>
          <w:rFonts w:ascii="Times New Roman" w:eastAsia="Calibri" w:hAnsi="Times New Roman" w:cs="Times New Roman"/>
          <w:i/>
          <w:iCs/>
          <w:kern w:val="0"/>
          <w:sz w:val="24"/>
          <w:shd w:val="clear" w:color="auto" w:fill="FFFFFF"/>
          <w:lang w:val="en-US"/>
          <w14:ligatures w14:val="none"/>
        </w:rPr>
        <w:t>McKinsey &amp; Company</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25</w:t>
      </w:r>
      <w:r w:rsidRPr="00AB2E53">
        <w:rPr>
          <w:rFonts w:ascii="Times New Roman" w:eastAsia="Calibri" w:hAnsi="Times New Roman" w:cs="Times New Roman"/>
          <w:kern w:val="0"/>
          <w:sz w:val="24"/>
          <w:shd w:val="clear" w:color="auto" w:fill="FFFFFF"/>
          <w:lang w:val="en-US"/>
          <w14:ligatures w14:val="none"/>
        </w:rPr>
        <w:t>, p.2021.</w:t>
      </w:r>
    </w:p>
    <w:p w14:paraId="4B5E1256"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proofErr w:type="spellStart"/>
      <w:r w:rsidRPr="00AB2E53">
        <w:rPr>
          <w:rFonts w:ascii="Times New Roman" w:eastAsia="Calibri" w:hAnsi="Times New Roman" w:cs="Times New Roman"/>
          <w:kern w:val="0"/>
          <w:sz w:val="24"/>
          <w:shd w:val="clear" w:color="auto" w:fill="FFFFFF"/>
          <w:lang w:val="en-US"/>
          <w14:ligatures w14:val="none"/>
        </w:rPr>
        <w:t>Hendriyatmoko</w:t>
      </w:r>
      <w:proofErr w:type="spellEnd"/>
      <w:r w:rsidRPr="00AB2E53">
        <w:rPr>
          <w:rFonts w:ascii="Times New Roman" w:eastAsia="Calibri" w:hAnsi="Times New Roman" w:cs="Times New Roman"/>
          <w:kern w:val="0"/>
          <w:sz w:val="24"/>
          <w:shd w:val="clear" w:color="auto" w:fill="FFFFFF"/>
          <w:lang w:val="en-US"/>
          <w14:ligatures w14:val="none"/>
        </w:rPr>
        <w:t xml:space="preserve">, D. and Poernomo, M.I., (2023). Communication Of </w:t>
      </w:r>
      <w:proofErr w:type="gramStart"/>
      <w:r w:rsidRPr="00AB2E53">
        <w:rPr>
          <w:rFonts w:ascii="Times New Roman" w:eastAsia="Calibri" w:hAnsi="Times New Roman" w:cs="Times New Roman"/>
          <w:kern w:val="0"/>
          <w:sz w:val="24"/>
          <w:shd w:val="clear" w:color="auto" w:fill="FFFFFF"/>
          <w:lang w:val="en-US"/>
          <w14:ligatures w14:val="none"/>
        </w:rPr>
        <w:t>The</w:t>
      </w:r>
      <w:proofErr w:type="gramEnd"/>
      <w:r w:rsidRPr="00AB2E53">
        <w:rPr>
          <w:rFonts w:ascii="Times New Roman" w:eastAsia="Calibri" w:hAnsi="Times New Roman" w:cs="Times New Roman"/>
          <w:kern w:val="0"/>
          <w:sz w:val="24"/>
          <w:shd w:val="clear" w:color="auto" w:fill="FFFFFF"/>
          <w:lang w:val="en-US"/>
          <w14:ligatures w14:val="none"/>
        </w:rPr>
        <w:t xml:space="preserve"> Crisis Of Hotel Ibis Budget Daan </w:t>
      </w:r>
      <w:proofErr w:type="spellStart"/>
      <w:r w:rsidRPr="00AB2E53">
        <w:rPr>
          <w:rFonts w:ascii="Times New Roman" w:eastAsia="Calibri" w:hAnsi="Times New Roman" w:cs="Times New Roman"/>
          <w:kern w:val="0"/>
          <w:sz w:val="24"/>
          <w:shd w:val="clear" w:color="auto" w:fill="FFFFFF"/>
          <w:lang w:val="en-US"/>
          <w14:ligatures w14:val="none"/>
        </w:rPr>
        <w:t>Mogot</w:t>
      </w:r>
      <w:proofErr w:type="spellEnd"/>
      <w:r w:rsidRPr="00AB2E53">
        <w:rPr>
          <w:rFonts w:ascii="Times New Roman" w:eastAsia="Calibri" w:hAnsi="Times New Roman" w:cs="Times New Roman"/>
          <w:kern w:val="0"/>
          <w:sz w:val="24"/>
          <w:shd w:val="clear" w:color="auto" w:fill="FFFFFF"/>
          <w:lang w:val="en-US"/>
          <w14:ligatures w14:val="none"/>
        </w:rPr>
        <w:t xml:space="preserve"> Jakarta In Facing The Covid-19 Pandemic. </w:t>
      </w:r>
      <w:r w:rsidRPr="00AB2E53">
        <w:rPr>
          <w:rFonts w:ascii="Times New Roman" w:eastAsia="Calibri" w:hAnsi="Times New Roman" w:cs="Times New Roman"/>
          <w:i/>
          <w:iCs/>
          <w:kern w:val="0"/>
          <w:sz w:val="24"/>
          <w:shd w:val="clear" w:color="auto" w:fill="FFFFFF"/>
          <w:lang w:val="en-US"/>
          <w14:ligatures w14:val="none"/>
        </w:rPr>
        <w:t xml:space="preserve">International Journal </w:t>
      </w:r>
      <w:proofErr w:type="gramStart"/>
      <w:r w:rsidRPr="00AB2E53">
        <w:rPr>
          <w:rFonts w:ascii="Times New Roman" w:eastAsia="Calibri" w:hAnsi="Times New Roman" w:cs="Times New Roman"/>
          <w:i/>
          <w:iCs/>
          <w:kern w:val="0"/>
          <w:sz w:val="24"/>
          <w:shd w:val="clear" w:color="auto" w:fill="FFFFFF"/>
          <w:lang w:val="en-US"/>
          <w14:ligatures w14:val="none"/>
        </w:rPr>
        <w:t>Of</w:t>
      </w:r>
      <w:proofErr w:type="gramEnd"/>
      <w:r w:rsidRPr="00AB2E53">
        <w:rPr>
          <w:rFonts w:ascii="Times New Roman" w:eastAsia="Calibri" w:hAnsi="Times New Roman" w:cs="Times New Roman"/>
          <w:i/>
          <w:iCs/>
          <w:kern w:val="0"/>
          <w:sz w:val="24"/>
          <w:shd w:val="clear" w:color="auto" w:fill="FFFFFF"/>
          <w:lang w:val="en-US"/>
          <w14:ligatures w14:val="none"/>
        </w:rPr>
        <w:t xml:space="preserve"> Humanities Education and Social Sciences</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3</w:t>
      </w:r>
      <w:r w:rsidRPr="00AB2E53">
        <w:rPr>
          <w:rFonts w:ascii="Times New Roman" w:eastAsia="Calibri" w:hAnsi="Times New Roman" w:cs="Times New Roman"/>
          <w:kern w:val="0"/>
          <w:sz w:val="24"/>
          <w:shd w:val="clear" w:color="auto" w:fill="FFFFFF"/>
          <w:lang w:val="en-US"/>
          <w14:ligatures w14:val="none"/>
        </w:rPr>
        <w:t>(2).</w:t>
      </w:r>
    </w:p>
    <w:p w14:paraId="72F23937"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 xml:space="preserve">Johnston, R., Clark, G. and </w:t>
      </w:r>
      <w:proofErr w:type="spellStart"/>
      <w:r w:rsidRPr="00AB2E53">
        <w:rPr>
          <w:rFonts w:ascii="Times New Roman" w:eastAsia="Calibri" w:hAnsi="Times New Roman" w:cs="Times New Roman"/>
          <w:kern w:val="0"/>
          <w:sz w:val="24"/>
          <w:shd w:val="clear" w:color="auto" w:fill="FFFFFF"/>
          <w:lang w:val="en-US"/>
          <w14:ligatures w14:val="none"/>
        </w:rPr>
        <w:t>Shulver</w:t>
      </w:r>
      <w:proofErr w:type="spellEnd"/>
      <w:r w:rsidRPr="00AB2E53">
        <w:rPr>
          <w:rFonts w:ascii="Times New Roman" w:eastAsia="Calibri" w:hAnsi="Times New Roman" w:cs="Times New Roman"/>
          <w:kern w:val="0"/>
          <w:sz w:val="24"/>
          <w:shd w:val="clear" w:color="auto" w:fill="FFFFFF"/>
          <w:lang w:val="en-US"/>
          <w14:ligatures w14:val="none"/>
        </w:rPr>
        <w:t xml:space="preserve">, M. (2012). </w:t>
      </w:r>
      <w:r w:rsidRPr="00AB2E53">
        <w:rPr>
          <w:rFonts w:ascii="Times New Roman" w:eastAsia="Calibri" w:hAnsi="Times New Roman" w:cs="Times New Roman"/>
          <w:i/>
          <w:iCs/>
          <w:kern w:val="0"/>
          <w:sz w:val="24"/>
          <w:shd w:val="clear" w:color="auto" w:fill="FFFFFF"/>
          <w:lang w:val="en-US"/>
          <w14:ligatures w14:val="none"/>
        </w:rPr>
        <w:t xml:space="preserve">Service operations </w:t>
      </w:r>
      <w:proofErr w:type="gramStart"/>
      <w:r w:rsidRPr="00AB2E53">
        <w:rPr>
          <w:rFonts w:ascii="Times New Roman" w:eastAsia="Calibri" w:hAnsi="Times New Roman" w:cs="Times New Roman"/>
          <w:i/>
          <w:iCs/>
          <w:kern w:val="0"/>
          <w:sz w:val="24"/>
          <w:shd w:val="clear" w:color="auto" w:fill="FFFFFF"/>
          <w:lang w:val="en-US"/>
          <w14:ligatures w14:val="none"/>
        </w:rPr>
        <w:t>management :</w:t>
      </w:r>
      <w:proofErr w:type="gramEnd"/>
      <w:r w:rsidRPr="00AB2E53">
        <w:rPr>
          <w:rFonts w:ascii="Times New Roman" w:eastAsia="Calibri" w:hAnsi="Times New Roman" w:cs="Times New Roman"/>
          <w:i/>
          <w:iCs/>
          <w:kern w:val="0"/>
          <w:sz w:val="24"/>
          <w:shd w:val="clear" w:color="auto" w:fill="FFFFFF"/>
          <w:lang w:val="en-US"/>
          <w14:ligatures w14:val="none"/>
        </w:rPr>
        <w:t xml:space="preserve"> improving service delivery</w:t>
      </w:r>
      <w:r w:rsidRPr="00AB2E53">
        <w:rPr>
          <w:rFonts w:ascii="Times New Roman" w:eastAsia="Calibri" w:hAnsi="Times New Roman" w:cs="Times New Roman"/>
          <w:kern w:val="0"/>
          <w:sz w:val="24"/>
          <w:shd w:val="clear" w:color="auto" w:fill="FFFFFF"/>
          <w:lang w:val="en-US"/>
          <w14:ligatures w14:val="none"/>
        </w:rPr>
        <w:t>. 4th ed. Harlow: Pearson.</w:t>
      </w:r>
    </w:p>
    <w:p w14:paraId="5189FA3A"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proofErr w:type="spellStart"/>
      <w:r w:rsidRPr="00AB2E53">
        <w:rPr>
          <w:rFonts w:ascii="Times New Roman" w:eastAsia="Calibri" w:hAnsi="Times New Roman" w:cs="Times New Roman"/>
          <w:kern w:val="0"/>
          <w:sz w:val="24"/>
          <w:shd w:val="clear" w:color="auto" w:fill="FFFFFF"/>
          <w:lang w:val="en-US"/>
          <w14:ligatures w14:val="none"/>
        </w:rPr>
        <w:t>Murtazin</w:t>
      </w:r>
      <w:proofErr w:type="spellEnd"/>
      <w:r w:rsidRPr="00AB2E53">
        <w:rPr>
          <w:rFonts w:ascii="Times New Roman" w:eastAsia="Calibri" w:hAnsi="Times New Roman" w:cs="Times New Roman"/>
          <w:kern w:val="0"/>
          <w:sz w:val="24"/>
          <w:shd w:val="clear" w:color="auto" w:fill="FFFFFF"/>
          <w:lang w:val="en-US"/>
          <w14:ligatures w14:val="none"/>
        </w:rPr>
        <w:t>, K., Shvets, O. and Piho, G., (2020), October. Literature review on work-based learning. In </w:t>
      </w:r>
      <w:r w:rsidRPr="00AB2E53">
        <w:rPr>
          <w:rFonts w:ascii="Times New Roman" w:eastAsia="Calibri" w:hAnsi="Times New Roman" w:cs="Times New Roman"/>
          <w:i/>
          <w:iCs/>
          <w:kern w:val="0"/>
          <w:sz w:val="24"/>
          <w:shd w:val="clear" w:color="auto" w:fill="FFFFFF"/>
          <w:lang w:val="en-US"/>
          <w14:ligatures w14:val="none"/>
        </w:rPr>
        <w:t>2020 IEEE Frontiers in Education conference (FIE)</w:t>
      </w:r>
      <w:r w:rsidRPr="00AB2E53">
        <w:rPr>
          <w:rFonts w:ascii="Times New Roman" w:eastAsia="Calibri" w:hAnsi="Times New Roman" w:cs="Times New Roman"/>
          <w:kern w:val="0"/>
          <w:sz w:val="24"/>
          <w:shd w:val="clear" w:color="auto" w:fill="FFFFFF"/>
          <w:lang w:val="en-US"/>
          <w14:ligatures w14:val="none"/>
        </w:rPr>
        <w:t> (pp. 1-8). IEEE.</w:t>
      </w:r>
    </w:p>
    <w:p w14:paraId="355157AA"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proofErr w:type="spellStart"/>
      <w:r w:rsidRPr="00AB2E53">
        <w:rPr>
          <w:rFonts w:ascii="Times New Roman" w:eastAsia="Calibri" w:hAnsi="Times New Roman" w:cs="Times New Roman"/>
          <w:kern w:val="0"/>
          <w:sz w:val="24"/>
          <w:shd w:val="clear" w:color="auto" w:fill="FFFFFF"/>
          <w:lang w:val="en-US"/>
          <w14:ligatures w14:val="none"/>
        </w:rPr>
        <w:t>Nurtirtawaty</w:t>
      </w:r>
      <w:proofErr w:type="spellEnd"/>
      <w:r w:rsidRPr="00AB2E53">
        <w:rPr>
          <w:rFonts w:ascii="Times New Roman" w:eastAsia="Calibri" w:hAnsi="Times New Roman" w:cs="Times New Roman"/>
          <w:kern w:val="0"/>
          <w:sz w:val="24"/>
          <w:shd w:val="clear" w:color="auto" w:fill="FFFFFF"/>
          <w:lang w:val="en-US"/>
          <w14:ligatures w14:val="none"/>
        </w:rPr>
        <w:t xml:space="preserve">, I.G.A.S., Murni, N.G.N.S., </w:t>
      </w:r>
      <w:proofErr w:type="spellStart"/>
      <w:r w:rsidRPr="00AB2E53">
        <w:rPr>
          <w:rFonts w:ascii="Times New Roman" w:eastAsia="Calibri" w:hAnsi="Times New Roman" w:cs="Times New Roman"/>
          <w:kern w:val="0"/>
          <w:sz w:val="24"/>
          <w:shd w:val="clear" w:color="auto" w:fill="FFFFFF"/>
          <w:lang w:val="en-US"/>
          <w14:ligatures w14:val="none"/>
        </w:rPr>
        <w:t>Bagiastuti</w:t>
      </w:r>
      <w:proofErr w:type="spellEnd"/>
      <w:r w:rsidRPr="00AB2E53">
        <w:rPr>
          <w:rFonts w:ascii="Times New Roman" w:eastAsia="Calibri" w:hAnsi="Times New Roman" w:cs="Times New Roman"/>
          <w:kern w:val="0"/>
          <w:sz w:val="24"/>
          <w:shd w:val="clear" w:color="auto" w:fill="FFFFFF"/>
          <w:lang w:val="en-US"/>
          <w14:ligatures w14:val="none"/>
        </w:rPr>
        <w:t>, N.K. and Ruki, M., (2021). Digital marketing strategy through mobile application to increase room sales At Ibis Styles Bali Legian Hotel. </w:t>
      </w:r>
      <w:r w:rsidRPr="00AB2E53">
        <w:rPr>
          <w:rFonts w:ascii="Times New Roman" w:eastAsia="Calibri" w:hAnsi="Times New Roman" w:cs="Times New Roman"/>
          <w:i/>
          <w:iCs/>
          <w:kern w:val="0"/>
          <w:sz w:val="24"/>
          <w:shd w:val="clear" w:color="auto" w:fill="FFFFFF"/>
          <w:lang w:val="en-US"/>
          <w14:ligatures w14:val="none"/>
        </w:rPr>
        <w:t>Journal of Applied Sciences in Travel and Hospitality</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4</w:t>
      </w:r>
      <w:r w:rsidRPr="00AB2E53">
        <w:rPr>
          <w:rFonts w:ascii="Times New Roman" w:eastAsia="Calibri" w:hAnsi="Times New Roman" w:cs="Times New Roman"/>
          <w:kern w:val="0"/>
          <w:sz w:val="24"/>
          <w:shd w:val="clear" w:color="auto" w:fill="FFFFFF"/>
          <w:lang w:val="en-US"/>
          <w14:ligatures w14:val="none"/>
        </w:rPr>
        <w:t>(2), pp.93-100.</w:t>
      </w:r>
    </w:p>
    <w:p w14:paraId="0C9CF15F"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Satpute, P. and Venkatraman, D.P., (2021). The Study of Effect of Duration Control in Rooms Division on Break Even Room Revenue in Star Rated Hotels. </w:t>
      </w:r>
      <w:r w:rsidRPr="00AB2E53">
        <w:rPr>
          <w:rFonts w:ascii="Times New Roman" w:eastAsia="Calibri" w:hAnsi="Times New Roman" w:cs="Times New Roman"/>
          <w:i/>
          <w:iCs/>
          <w:kern w:val="0"/>
          <w:sz w:val="24"/>
          <w:shd w:val="clear" w:color="auto" w:fill="FFFFFF"/>
          <w:lang w:val="en-US"/>
          <w14:ligatures w14:val="none"/>
        </w:rPr>
        <w:t>Atithya: A Journal of Hospitality</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7</w:t>
      </w:r>
      <w:r w:rsidRPr="00AB2E53">
        <w:rPr>
          <w:rFonts w:ascii="Times New Roman" w:eastAsia="Calibri" w:hAnsi="Times New Roman" w:cs="Times New Roman"/>
          <w:kern w:val="0"/>
          <w:sz w:val="24"/>
          <w:shd w:val="clear" w:color="auto" w:fill="FFFFFF"/>
          <w:lang w:val="en-US"/>
          <w14:ligatures w14:val="none"/>
        </w:rPr>
        <w:t>(2).</w:t>
      </w:r>
    </w:p>
    <w:p w14:paraId="7BE49077"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Stephen, O.O. and Festus, O.O., (2022). Utilization of work-based learning program to develop employability skill of workforce (craftsmen) in construction industry towards industrial development. </w:t>
      </w:r>
      <w:r w:rsidRPr="00AB2E53">
        <w:rPr>
          <w:rFonts w:ascii="Times New Roman" w:eastAsia="Calibri" w:hAnsi="Times New Roman" w:cs="Times New Roman"/>
          <w:i/>
          <w:iCs/>
          <w:kern w:val="0"/>
          <w:sz w:val="24"/>
          <w:shd w:val="clear" w:color="auto" w:fill="FFFFFF"/>
          <w:lang w:val="en-US"/>
          <w14:ligatures w14:val="none"/>
        </w:rPr>
        <w:t>Indonesian Journal of Educational Research and Technology</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2</w:t>
      </w:r>
      <w:r w:rsidRPr="00AB2E53">
        <w:rPr>
          <w:rFonts w:ascii="Times New Roman" w:eastAsia="Calibri" w:hAnsi="Times New Roman" w:cs="Times New Roman"/>
          <w:kern w:val="0"/>
          <w:sz w:val="24"/>
          <w:shd w:val="clear" w:color="auto" w:fill="FFFFFF"/>
          <w:lang w:val="en-US"/>
          <w14:ligatures w14:val="none"/>
        </w:rPr>
        <w:t>(3), pp.179-188.</w:t>
      </w:r>
    </w:p>
    <w:p w14:paraId="0A8725F6"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 xml:space="preserve">Sultanova, L., </w:t>
      </w:r>
      <w:proofErr w:type="spellStart"/>
      <w:r w:rsidRPr="00AB2E53">
        <w:rPr>
          <w:rFonts w:ascii="Times New Roman" w:eastAsia="Calibri" w:hAnsi="Times New Roman" w:cs="Times New Roman"/>
          <w:kern w:val="0"/>
          <w:sz w:val="24"/>
          <w:shd w:val="clear" w:color="auto" w:fill="FFFFFF"/>
          <w:lang w:val="en-US"/>
          <w14:ligatures w14:val="none"/>
        </w:rPr>
        <w:t>Hordiienko</w:t>
      </w:r>
      <w:proofErr w:type="spellEnd"/>
      <w:r w:rsidRPr="00AB2E53">
        <w:rPr>
          <w:rFonts w:ascii="Times New Roman" w:eastAsia="Calibri" w:hAnsi="Times New Roman" w:cs="Times New Roman"/>
          <w:kern w:val="0"/>
          <w:sz w:val="24"/>
          <w:shd w:val="clear" w:color="auto" w:fill="FFFFFF"/>
          <w:lang w:val="en-US"/>
          <w14:ligatures w14:val="none"/>
        </w:rPr>
        <w:t xml:space="preserve">, V., Romanova, G. and </w:t>
      </w:r>
      <w:proofErr w:type="spellStart"/>
      <w:r w:rsidRPr="00AB2E53">
        <w:rPr>
          <w:rFonts w:ascii="Times New Roman" w:eastAsia="Calibri" w:hAnsi="Times New Roman" w:cs="Times New Roman"/>
          <w:kern w:val="0"/>
          <w:sz w:val="24"/>
          <w:shd w:val="clear" w:color="auto" w:fill="FFFFFF"/>
          <w:lang w:val="en-US"/>
          <w14:ligatures w14:val="none"/>
        </w:rPr>
        <w:t>Tsytsiura</w:t>
      </w:r>
      <w:proofErr w:type="spellEnd"/>
      <w:r w:rsidRPr="00AB2E53">
        <w:rPr>
          <w:rFonts w:ascii="Times New Roman" w:eastAsia="Calibri" w:hAnsi="Times New Roman" w:cs="Times New Roman"/>
          <w:kern w:val="0"/>
          <w:sz w:val="24"/>
          <w:shd w:val="clear" w:color="auto" w:fill="FFFFFF"/>
          <w:lang w:val="en-US"/>
          <w14:ligatures w14:val="none"/>
        </w:rPr>
        <w:t>, K., (2021), March. Development of soft skills of teachers of Physics and Mathematics. In </w:t>
      </w:r>
      <w:r w:rsidRPr="00AB2E53">
        <w:rPr>
          <w:rFonts w:ascii="Times New Roman" w:eastAsia="Calibri" w:hAnsi="Times New Roman" w:cs="Times New Roman"/>
          <w:i/>
          <w:iCs/>
          <w:kern w:val="0"/>
          <w:sz w:val="24"/>
          <w:shd w:val="clear" w:color="auto" w:fill="FFFFFF"/>
          <w:lang w:val="en-US"/>
          <w14:ligatures w14:val="none"/>
        </w:rPr>
        <w:t>Journal of Physics: Conference Series</w:t>
      </w:r>
      <w:r w:rsidRPr="00AB2E53">
        <w:rPr>
          <w:rFonts w:ascii="Times New Roman" w:eastAsia="Calibri" w:hAnsi="Times New Roman" w:cs="Times New Roman"/>
          <w:kern w:val="0"/>
          <w:sz w:val="24"/>
          <w:shd w:val="clear" w:color="auto" w:fill="FFFFFF"/>
          <w:lang w:val="en-US"/>
          <w14:ligatures w14:val="none"/>
        </w:rPr>
        <w:t> (Vol. 1840, No. 1, p. 012038). IOP Publishing.</w:t>
      </w:r>
    </w:p>
    <w:p w14:paraId="7DC8043D"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proofErr w:type="spellStart"/>
      <w:r w:rsidRPr="00AB2E53">
        <w:rPr>
          <w:rFonts w:ascii="Times New Roman" w:eastAsia="Calibri" w:hAnsi="Times New Roman" w:cs="Times New Roman"/>
          <w:kern w:val="0"/>
          <w:sz w:val="24"/>
          <w:shd w:val="clear" w:color="auto" w:fill="FFFFFF"/>
          <w:lang w:val="en-US"/>
          <w14:ligatures w14:val="none"/>
        </w:rPr>
        <w:t>Tavitiyaman</w:t>
      </w:r>
      <w:proofErr w:type="spellEnd"/>
      <w:r w:rsidRPr="00AB2E53">
        <w:rPr>
          <w:rFonts w:ascii="Times New Roman" w:eastAsia="Calibri" w:hAnsi="Times New Roman" w:cs="Times New Roman"/>
          <w:kern w:val="0"/>
          <w:sz w:val="24"/>
          <w:shd w:val="clear" w:color="auto" w:fill="FFFFFF"/>
          <w:lang w:val="en-US"/>
          <w14:ligatures w14:val="none"/>
        </w:rPr>
        <w:t>, P., Tsui, B., Chan, C.L.F. and Miu, H.W., (2022). Employee productivity of hotel room attendants: an input–output perspective. </w:t>
      </w:r>
      <w:r w:rsidRPr="00AB2E53">
        <w:rPr>
          <w:rFonts w:ascii="Times New Roman" w:eastAsia="Calibri" w:hAnsi="Times New Roman" w:cs="Times New Roman"/>
          <w:i/>
          <w:iCs/>
          <w:kern w:val="0"/>
          <w:sz w:val="24"/>
          <w:shd w:val="clear" w:color="auto" w:fill="FFFFFF"/>
          <w:lang w:val="en-US"/>
          <w14:ligatures w14:val="none"/>
        </w:rPr>
        <w:t>International Journal of Hospitality &amp; Tourism Administration</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23</w:t>
      </w:r>
      <w:r w:rsidRPr="00AB2E53">
        <w:rPr>
          <w:rFonts w:ascii="Times New Roman" w:eastAsia="Calibri" w:hAnsi="Times New Roman" w:cs="Times New Roman"/>
          <w:kern w:val="0"/>
          <w:sz w:val="24"/>
          <w:shd w:val="clear" w:color="auto" w:fill="FFFFFF"/>
          <w:lang w:val="en-US"/>
          <w14:ligatures w14:val="none"/>
        </w:rPr>
        <w:t>(5), pp.959-986.</w:t>
      </w:r>
    </w:p>
    <w:p w14:paraId="7D578900"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lastRenderedPageBreak/>
        <w:t xml:space="preserve">Tewari, </w:t>
      </w:r>
      <w:proofErr w:type="spellStart"/>
      <w:r w:rsidRPr="00AB2E53">
        <w:rPr>
          <w:rFonts w:ascii="Times New Roman" w:eastAsia="Calibri" w:hAnsi="Times New Roman" w:cs="Times New Roman"/>
          <w:kern w:val="0"/>
          <w:sz w:val="24"/>
          <w:shd w:val="clear" w:color="auto" w:fill="FFFFFF"/>
          <w:lang w:val="en-US"/>
          <w14:ligatures w14:val="none"/>
        </w:rPr>
        <w:t>Jatashankar</w:t>
      </w:r>
      <w:proofErr w:type="spellEnd"/>
      <w:r w:rsidRPr="00AB2E53">
        <w:rPr>
          <w:rFonts w:ascii="Times New Roman" w:eastAsia="Calibri" w:hAnsi="Times New Roman" w:cs="Times New Roman"/>
          <w:kern w:val="0"/>
          <w:sz w:val="24"/>
          <w:shd w:val="clear" w:color="auto" w:fill="FFFFFF"/>
          <w:lang w:val="en-US"/>
          <w14:ligatures w14:val="none"/>
        </w:rPr>
        <w:t xml:space="preserve"> R (2016). </w:t>
      </w:r>
      <w:r w:rsidRPr="00AB2E53">
        <w:rPr>
          <w:rFonts w:ascii="Times New Roman" w:eastAsia="Calibri" w:hAnsi="Times New Roman" w:cs="Times New Roman"/>
          <w:i/>
          <w:iCs/>
          <w:kern w:val="0"/>
          <w:sz w:val="24"/>
          <w:shd w:val="clear" w:color="auto" w:fill="FFFFFF"/>
          <w:lang w:val="en-US"/>
          <w14:ligatures w14:val="none"/>
        </w:rPr>
        <w:t xml:space="preserve">Hotel Front </w:t>
      </w:r>
      <w:proofErr w:type="gramStart"/>
      <w:r w:rsidRPr="00AB2E53">
        <w:rPr>
          <w:rFonts w:ascii="Times New Roman" w:eastAsia="Calibri" w:hAnsi="Times New Roman" w:cs="Times New Roman"/>
          <w:i/>
          <w:iCs/>
          <w:kern w:val="0"/>
          <w:sz w:val="24"/>
          <w:shd w:val="clear" w:color="auto" w:fill="FFFFFF"/>
          <w:lang w:val="en-US"/>
          <w14:ligatures w14:val="none"/>
        </w:rPr>
        <w:t>Office :</w:t>
      </w:r>
      <w:proofErr w:type="gramEnd"/>
      <w:r w:rsidRPr="00AB2E53">
        <w:rPr>
          <w:rFonts w:ascii="Times New Roman" w:eastAsia="Calibri" w:hAnsi="Times New Roman" w:cs="Times New Roman"/>
          <w:i/>
          <w:iCs/>
          <w:kern w:val="0"/>
          <w:sz w:val="24"/>
          <w:shd w:val="clear" w:color="auto" w:fill="FFFFFF"/>
          <w:lang w:val="en-US"/>
          <w14:ligatures w14:val="none"/>
        </w:rPr>
        <w:t xml:space="preserve"> Operations and Management.</w:t>
      </w:r>
      <w:r w:rsidRPr="00AB2E53">
        <w:rPr>
          <w:rFonts w:ascii="Times New Roman" w:eastAsia="Calibri" w:hAnsi="Times New Roman" w:cs="Times New Roman"/>
          <w:kern w:val="0"/>
          <w:sz w:val="24"/>
          <w:shd w:val="clear" w:color="auto" w:fill="FFFFFF"/>
          <w:lang w:val="en-US"/>
          <w14:ligatures w14:val="none"/>
        </w:rPr>
        <w:t xml:space="preserve"> New Delhi, India: Oxford University Press.</w:t>
      </w:r>
    </w:p>
    <w:p w14:paraId="222FB41F"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 xml:space="preserve">Welly, G., Hardini, R. and </w:t>
      </w:r>
      <w:proofErr w:type="spellStart"/>
      <w:r w:rsidRPr="00AB2E53">
        <w:rPr>
          <w:rFonts w:ascii="Times New Roman" w:eastAsia="Calibri" w:hAnsi="Times New Roman" w:cs="Times New Roman"/>
          <w:kern w:val="0"/>
          <w:sz w:val="24"/>
          <w:shd w:val="clear" w:color="auto" w:fill="FFFFFF"/>
          <w:lang w:val="en-US"/>
          <w14:ligatures w14:val="none"/>
        </w:rPr>
        <w:t>Digdowiseiso</w:t>
      </w:r>
      <w:proofErr w:type="spellEnd"/>
      <w:r w:rsidRPr="00AB2E53">
        <w:rPr>
          <w:rFonts w:ascii="Times New Roman" w:eastAsia="Calibri" w:hAnsi="Times New Roman" w:cs="Times New Roman"/>
          <w:kern w:val="0"/>
          <w:sz w:val="24"/>
          <w:shd w:val="clear" w:color="auto" w:fill="FFFFFF"/>
          <w:lang w:val="en-US"/>
          <w14:ligatures w14:val="none"/>
        </w:rPr>
        <w:t xml:space="preserve">, K., 2024. RETRACTED: The Effect of Service Quality, </w:t>
      </w:r>
      <w:proofErr w:type="gramStart"/>
      <w:r w:rsidRPr="00AB2E53">
        <w:rPr>
          <w:rFonts w:ascii="Times New Roman" w:eastAsia="Calibri" w:hAnsi="Times New Roman" w:cs="Times New Roman"/>
          <w:kern w:val="0"/>
          <w:sz w:val="24"/>
          <w:shd w:val="clear" w:color="auto" w:fill="FFFFFF"/>
          <w:lang w:val="en-US"/>
          <w14:ligatures w14:val="none"/>
        </w:rPr>
        <w:t>Price</w:t>
      </w:r>
      <w:proofErr w:type="gramEnd"/>
      <w:r w:rsidRPr="00AB2E53">
        <w:rPr>
          <w:rFonts w:ascii="Times New Roman" w:eastAsia="Calibri" w:hAnsi="Times New Roman" w:cs="Times New Roman"/>
          <w:kern w:val="0"/>
          <w:sz w:val="24"/>
          <w:shd w:val="clear" w:color="auto" w:fill="FFFFFF"/>
          <w:lang w:val="en-US"/>
          <w14:ligatures w14:val="none"/>
        </w:rPr>
        <w:t xml:space="preserve"> and Complaint Handling on Customer Satisfaction of ibis budget Daan </w:t>
      </w:r>
      <w:proofErr w:type="spellStart"/>
      <w:r w:rsidRPr="00AB2E53">
        <w:rPr>
          <w:rFonts w:ascii="Times New Roman" w:eastAsia="Calibri" w:hAnsi="Times New Roman" w:cs="Times New Roman"/>
          <w:kern w:val="0"/>
          <w:sz w:val="24"/>
          <w:shd w:val="clear" w:color="auto" w:fill="FFFFFF"/>
          <w:lang w:val="en-US"/>
          <w14:ligatures w14:val="none"/>
        </w:rPr>
        <w:t>Mogot</w:t>
      </w:r>
      <w:proofErr w:type="spellEnd"/>
      <w:r w:rsidRPr="00AB2E53">
        <w:rPr>
          <w:rFonts w:ascii="Times New Roman" w:eastAsia="Calibri" w:hAnsi="Times New Roman" w:cs="Times New Roman"/>
          <w:kern w:val="0"/>
          <w:sz w:val="24"/>
          <w:shd w:val="clear" w:color="auto" w:fill="FFFFFF"/>
          <w:lang w:val="en-US"/>
          <w14:ligatures w14:val="none"/>
        </w:rPr>
        <w:t xml:space="preserve"> hotel. </w:t>
      </w:r>
      <w:r w:rsidRPr="00AB2E53">
        <w:rPr>
          <w:rFonts w:ascii="Times New Roman" w:eastAsia="Calibri" w:hAnsi="Times New Roman" w:cs="Times New Roman"/>
          <w:i/>
          <w:iCs/>
          <w:kern w:val="0"/>
          <w:sz w:val="24"/>
          <w:shd w:val="clear" w:color="auto" w:fill="FFFFFF"/>
          <w:lang w:val="en-US"/>
          <w14:ligatures w14:val="none"/>
        </w:rPr>
        <w:t>Journal of Social Science</w:t>
      </w:r>
      <w:r w:rsidRPr="00AB2E53">
        <w:rPr>
          <w:rFonts w:ascii="Times New Roman" w:eastAsia="Calibri" w:hAnsi="Times New Roman" w:cs="Times New Roman"/>
          <w:kern w:val="0"/>
          <w:sz w:val="24"/>
          <w:shd w:val="clear" w:color="auto" w:fill="FFFFFF"/>
          <w:lang w:val="en-US"/>
          <w14:ligatures w14:val="none"/>
        </w:rPr>
        <w:t>, </w:t>
      </w:r>
      <w:r w:rsidRPr="00AB2E53">
        <w:rPr>
          <w:rFonts w:ascii="Times New Roman" w:eastAsia="Calibri" w:hAnsi="Times New Roman" w:cs="Times New Roman"/>
          <w:i/>
          <w:iCs/>
          <w:kern w:val="0"/>
          <w:sz w:val="24"/>
          <w:shd w:val="clear" w:color="auto" w:fill="FFFFFF"/>
          <w:lang w:val="en-US"/>
          <w14:ligatures w14:val="none"/>
        </w:rPr>
        <w:t>5</w:t>
      </w:r>
      <w:r w:rsidRPr="00AB2E53">
        <w:rPr>
          <w:rFonts w:ascii="Times New Roman" w:eastAsia="Calibri" w:hAnsi="Times New Roman" w:cs="Times New Roman"/>
          <w:kern w:val="0"/>
          <w:sz w:val="24"/>
          <w:shd w:val="clear" w:color="auto" w:fill="FFFFFF"/>
          <w:lang w:val="en-US"/>
          <w14:ligatures w14:val="none"/>
        </w:rPr>
        <w:t>(2), pp.406-414.</w:t>
      </w:r>
    </w:p>
    <w:p w14:paraId="1B1DCB20" w14:textId="77777777" w:rsidR="00AB2E53" w:rsidRPr="00AB2E53" w:rsidRDefault="00AB2E53" w:rsidP="00AB2E53">
      <w:pPr>
        <w:numPr>
          <w:ilvl w:val="0"/>
          <w:numId w:val="2"/>
        </w:numPr>
        <w:spacing w:line="360" w:lineRule="auto"/>
        <w:contextualSpacing/>
        <w:jc w:val="both"/>
        <w:rPr>
          <w:rFonts w:ascii="Times New Roman" w:eastAsia="Calibri" w:hAnsi="Times New Roman" w:cs="Times New Roman"/>
          <w:kern w:val="0"/>
          <w:sz w:val="24"/>
          <w:shd w:val="clear" w:color="auto" w:fill="FFFFFF"/>
          <w:lang w:val="en-US"/>
          <w14:ligatures w14:val="none"/>
        </w:rPr>
      </w:pPr>
      <w:r w:rsidRPr="00AB2E53">
        <w:rPr>
          <w:rFonts w:ascii="Times New Roman" w:eastAsia="Calibri" w:hAnsi="Times New Roman" w:cs="Times New Roman"/>
          <w:kern w:val="0"/>
          <w:sz w:val="24"/>
          <w:shd w:val="clear" w:color="auto" w:fill="FFFFFF"/>
          <w:lang w:val="en-US"/>
          <w14:ligatures w14:val="none"/>
        </w:rPr>
        <w:t xml:space="preserve">Wood, R.C. (2013). </w:t>
      </w:r>
      <w:r w:rsidRPr="00AB2E53">
        <w:rPr>
          <w:rFonts w:ascii="Times New Roman" w:eastAsia="Calibri" w:hAnsi="Times New Roman" w:cs="Times New Roman"/>
          <w:i/>
          <w:iCs/>
          <w:kern w:val="0"/>
          <w:sz w:val="24"/>
          <w:shd w:val="clear" w:color="auto" w:fill="FFFFFF"/>
          <w:lang w:val="en-US"/>
          <w14:ligatures w14:val="none"/>
        </w:rPr>
        <w:t>Key Concepts in Hospitality Management</w:t>
      </w:r>
      <w:r w:rsidRPr="00AB2E53">
        <w:rPr>
          <w:rFonts w:ascii="Times New Roman" w:eastAsia="Calibri" w:hAnsi="Times New Roman" w:cs="Times New Roman"/>
          <w:kern w:val="0"/>
          <w:sz w:val="24"/>
          <w:shd w:val="clear" w:color="auto" w:fill="FFFFFF"/>
          <w:lang w:val="en-US"/>
          <w14:ligatures w14:val="none"/>
        </w:rPr>
        <w:t>. SAGE.</w:t>
      </w:r>
    </w:p>
    <w:p w14:paraId="61065780" w14:textId="77777777" w:rsidR="00AB2E53" w:rsidRPr="00AB2E53" w:rsidRDefault="00AB2E53" w:rsidP="00AB2E53">
      <w:pPr>
        <w:spacing w:line="360" w:lineRule="auto"/>
        <w:jc w:val="both"/>
        <w:rPr>
          <w:rFonts w:ascii="Times New Roman" w:eastAsia="Calibri" w:hAnsi="Times New Roman" w:cs="Times New Roman"/>
          <w:kern w:val="0"/>
          <w:sz w:val="24"/>
          <w:lang w:val="en-US"/>
          <w14:ligatures w14:val="none"/>
        </w:rPr>
      </w:pPr>
    </w:p>
    <w:p w14:paraId="2FDA6FB3" w14:textId="77777777" w:rsidR="00947490" w:rsidRDefault="00947490"/>
    <w:sectPr w:rsidR="00947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297DCF"/>
    <w:multiLevelType w:val="multilevel"/>
    <w:tmpl w:val="A4EC9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F01BDE"/>
    <w:multiLevelType w:val="hybridMultilevel"/>
    <w:tmpl w:val="737E2D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81851334">
    <w:abstractNumId w:val="0"/>
    <w:lvlOverride w:ilvl="0"/>
    <w:lvlOverride w:ilvl="1"/>
    <w:lvlOverride w:ilvl="2"/>
    <w:lvlOverride w:ilvl="3"/>
    <w:lvlOverride w:ilvl="4"/>
    <w:lvlOverride w:ilvl="5"/>
    <w:lvlOverride w:ilvl="6"/>
    <w:lvlOverride w:ilvl="7"/>
    <w:lvlOverride w:ilvl="8"/>
  </w:num>
  <w:num w:numId="2" w16cid:durableId="257688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E53"/>
    <w:rsid w:val="008C2372"/>
    <w:rsid w:val="00947490"/>
    <w:rsid w:val="00AB2E53"/>
    <w:rsid w:val="00AE1114"/>
    <w:rsid w:val="00DC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022B4"/>
  <w15:chartTrackingRefBased/>
  <w15:docId w15:val="{CD92367A-F54C-4AA4-8615-07621CEED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E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E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E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E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E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E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E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E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E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E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E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E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E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E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E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E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E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E53"/>
    <w:rPr>
      <w:rFonts w:eastAsiaTheme="majorEastAsia" w:cstheme="majorBidi"/>
      <w:color w:val="272727" w:themeColor="text1" w:themeTint="D8"/>
    </w:rPr>
  </w:style>
  <w:style w:type="paragraph" w:styleId="Title">
    <w:name w:val="Title"/>
    <w:basedOn w:val="Normal"/>
    <w:next w:val="Normal"/>
    <w:link w:val="TitleChar"/>
    <w:uiPriority w:val="10"/>
    <w:qFormat/>
    <w:rsid w:val="00AB2E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E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E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E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E53"/>
    <w:pPr>
      <w:spacing w:before="160"/>
      <w:jc w:val="center"/>
    </w:pPr>
    <w:rPr>
      <w:i/>
      <w:iCs/>
      <w:color w:val="404040" w:themeColor="text1" w:themeTint="BF"/>
    </w:rPr>
  </w:style>
  <w:style w:type="character" w:customStyle="1" w:styleId="QuoteChar">
    <w:name w:val="Quote Char"/>
    <w:basedOn w:val="DefaultParagraphFont"/>
    <w:link w:val="Quote"/>
    <w:uiPriority w:val="29"/>
    <w:rsid w:val="00AB2E53"/>
    <w:rPr>
      <w:i/>
      <w:iCs/>
      <w:color w:val="404040" w:themeColor="text1" w:themeTint="BF"/>
    </w:rPr>
  </w:style>
  <w:style w:type="paragraph" w:styleId="ListParagraph">
    <w:name w:val="List Paragraph"/>
    <w:basedOn w:val="Normal"/>
    <w:uiPriority w:val="34"/>
    <w:qFormat/>
    <w:rsid w:val="00AB2E53"/>
    <w:pPr>
      <w:ind w:left="720"/>
      <w:contextualSpacing/>
    </w:pPr>
  </w:style>
  <w:style w:type="character" w:styleId="IntenseEmphasis">
    <w:name w:val="Intense Emphasis"/>
    <w:basedOn w:val="DefaultParagraphFont"/>
    <w:uiPriority w:val="21"/>
    <w:qFormat/>
    <w:rsid w:val="00AB2E53"/>
    <w:rPr>
      <w:i/>
      <w:iCs/>
      <w:color w:val="0F4761" w:themeColor="accent1" w:themeShade="BF"/>
    </w:rPr>
  </w:style>
  <w:style w:type="paragraph" w:styleId="IntenseQuote">
    <w:name w:val="Intense Quote"/>
    <w:basedOn w:val="Normal"/>
    <w:next w:val="Normal"/>
    <w:link w:val="IntenseQuoteChar"/>
    <w:uiPriority w:val="30"/>
    <w:qFormat/>
    <w:rsid w:val="00AB2E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E53"/>
    <w:rPr>
      <w:i/>
      <w:iCs/>
      <w:color w:val="0F4761" w:themeColor="accent1" w:themeShade="BF"/>
    </w:rPr>
  </w:style>
  <w:style w:type="character" w:styleId="IntenseReference">
    <w:name w:val="Intense Reference"/>
    <w:basedOn w:val="DefaultParagraphFont"/>
    <w:uiPriority w:val="32"/>
    <w:qFormat/>
    <w:rsid w:val="00AB2E53"/>
    <w:rPr>
      <w:b/>
      <w:bCs/>
      <w:smallCaps/>
      <w:color w:val="0F4761" w:themeColor="accent1" w:themeShade="BF"/>
      <w:spacing w:val="5"/>
    </w:rPr>
  </w:style>
  <w:style w:type="table" w:styleId="TableGrid">
    <w:name w:val="Table Grid"/>
    <w:basedOn w:val="TableNormal"/>
    <w:uiPriority w:val="39"/>
    <w:rsid w:val="00AB2E53"/>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95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hima\AppData\Local\Packages\microsoft.windowscommunicationsapps_8wekyb3d8bbwe\LocalState\Files\S0\4\Attachments\Farzana%20Choudhury%20MGSO1%20(BMIH6003)%5b13%5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Mahima\AppData\Local\Packages\microsoft.windowscommunicationsapps_8wekyb3d8bbwe\LocalState\Files\S0\4\Attachments\Farzana%20Choudhury%20MGSO1%20(BMIH6003)%5b13%5d.docx" TargetMode="External"/><Relationship Id="rId12" Type="http://schemas.openxmlformats.org/officeDocument/2006/relationships/hyperlink" Target="file:///C:\Users\Mahima\AppData\Local\Packages\microsoft.windowscommunicationsapps_8wekyb3d8bbwe\LocalState\Files\S0\4\Attachments\Farzana%20Choudhury%20MGSO1%20(BMIH6003)%5b13%5d.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Mahima\AppData\Local\Packages\microsoft.windowscommunicationsapps_8wekyb3d8bbwe\LocalState\Files\S0\4\Attachments\Farzana%20Choudhury%20MGSO1%20(BMIH6003)%5b13%5d.docx" TargetMode="External"/><Relationship Id="rId11" Type="http://schemas.openxmlformats.org/officeDocument/2006/relationships/hyperlink" Target="file:///C:\Users\Mahima\AppData\Local\Packages\microsoft.windowscommunicationsapps_8wekyb3d8bbwe\LocalState\Files\S0\4\Attachments\Farzana%20Choudhury%20MGSO1%20(BMIH6003)%5b13%5d.docx" TargetMode="External"/><Relationship Id="rId5" Type="http://schemas.openxmlformats.org/officeDocument/2006/relationships/image" Target="media/image1.png"/><Relationship Id="rId10" Type="http://schemas.openxmlformats.org/officeDocument/2006/relationships/hyperlink" Target="file:///C:\Users\Mahima\AppData\Local\Packages\microsoft.windowscommunicationsapps_8wekyb3d8bbwe\LocalState\Files\S0\4\Attachments\Farzana%20Choudhury%20MGSO1%20(BMIH6003)%5b13%5d.docx" TargetMode="External"/><Relationship Id="rId4" Type="http://schemas.openxmlformats.org/officeDocument/2006/relationships/webSettings" Target="webSettings.xml"/><Relationship Id="rId9" Type="http://schemas.openxmlformats.org/officeDocument/2006/relationships/hyperlink" Target="file:///C:\Users\Mahima\AppData\Local\Packages\microsoft.windowscommunicationsapps_8wekyb3d8bbwe\LocalState\Files\S0\4\Attachments\Farzana%20Choudhury%20MGSO1%20(BMIH6003)%5b13%5d.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2074</Words>
  <Characters>11825</Characters>
  <Application>Microsoft Office Word</Application>
  <DocSecurity>0</DocSecurity>
  <Lines>98</Lines>
  <Paragraphs>27</Paragraphs>
  <ScaleCrop>false</ScaleCrop>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Mahimach12xo@outlook.com</dc:creator>
  <cp:keywords/>
  <dc:description/>
  <cp:lastModifiedBy>Mahimach12xo@outlook.com</cp:lastModifiedBy>
  <cp:revision>1</cp:revision>
  <dcterms:created xsi:type="dcterms:W3CDTF">2024-06-03T21:29:00Z</dcterms:created>
  <dcterms:modified xsi:type="dcterms:W3CDTF">2024-06-03T21:34:00Z</dcterms:modified>
</cp:coreProperties>
</file>