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ascii="Arial" w:hAnsi="Arial" w:cs="Arial"/>
        </w:rPr>
      </w:pPr>
    </w:p>
    <w:p>
      <w:pPr>
        <w:spacing w:line="360" w:lineRule="auto"/>
        <w:jc w:val="center"/>
        <w:rPr>
          <w:rFonts w:hint="default" w:ascii="Arial" w:hAnsi="Arial" w:cs="Arial"/>
          <w:b/>
          <w:bCs/>
          <w:lang w:val="es-ES"/>
        </w:rPr>
      </w:pPr>
      <w:r>
        <w:rPr>
          <w:rFonts w:ascii="Arial" w:hAnsi="Arial" w:cs="Arial"/>
          <w:b/>
          <w:bCs/>
          <w:lang w:val="en-GB"/>
        </w:rPr>
        <w:t>Assignment</w:t>
      </w:r>
      <w:r>
        <w:rPr>
          <w:rFonts w:hint="default" w:ascii="Arial" w:hAnsi="Arial" w:cs="Arial"/>
          <w:b/>
          <w:bCs/>
          <w:lang w:val="es-ES"/>
        </w:rPr>
        <w:t xml:space="preserve"> 2</w:t>
      </w:r>
    </w:p>
    <w:p>
      <w:pPr>
        <w:spacing w:line="360" w:lineRule="auto"/>
        <w:jc w:val="center"/>
        <w:rPr>
          <w:rFonts w:ascii="Arial" w:hAnsi="Arial" w:cs="Arial"/>
          <w:b/>
          <w:bCs/>
          <w:lang w:val="en-GB"/>
        </w:rPr>
      </w:pPr>
      <w:r>
        <w:rPr>
          <w:rFonts w:ascii="Arial" w:hAnsi="Arial" w:cs="Arial"/>
          <w:b/>
          <w:bCs/>
          <w:lang w:val="en-GB"/>
        </w:rPr>
        <w:t>(Report)</w:t>
      </w: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hint="default" w:ascii="Arial" w:hAnsi="Arial" w:cs="Arial"/>
          <w:b/>
          <w:bCs/>
          <w:lang w:val="es-ES"/>
        </w:rPr>
      </w:pPr>
      <w:r>
        <w:rPr>
          <w:rFonts w:ascii="Arial" w:hAnsi="Arial" w:cs="Arial"/>
          <w:b/>
          <w:bCs/>
          <w:lang w:val="en-GB"/>
        </w:rPr>
        <w:t>STUDENT:</w:t>
      </w:r>
      <w:r>
        <w:rPr>
          <w:rFonts w:hint="default" w:ascii="Arial" w:hAnsi="Arial" w:cs="Arial"/>
          <w:b/>
          <w:bCs/>
          <w:lang w:val="es-ES"/>
        </w:rPr>
        <w:t xml:space="preserve"> </w:t>
      </w:r>
      <w:r>
        <w:rPr>
          <w:rFonts w:hint="default" w:ascii="Arial" w:hAnsi="Arial" w:cs="Arial"/>
          <w:b/>
          <w:bCs/>
          <w:lang w:val="es-ES"/>
        </w:rPr>
        <w:t>Juan Daniel Alvarez Gonzalez</w:t>
      </w:r>
    </w:p>
    <w:p>
      <w:pPr>
        <w:spacing w:line="360" w:lineRule="auto"/>
        <w:jc w:val="center"/>
        <w:rPr>
          <w:rFonts w:hint="default" w:ascii="Arial" w:hAnsi="Arial" w:cs="Arial"/>
          <w:b/>
          <w:bCs/>
          <w:lang w:val="en-GB"/>
        </w:rPr>
      </w:pPr>
      <w:r>
        <w:rPr>
          <w:rFonts w:hint="default" w:ascii="Arial" w:hAnsi="Arial" w:cs="Arial"/>
          <w:b/>
          <w:bCs/>
          <w:lang w:val="es-ES"/>
        </w:rPr>
        <w:t>Student Number</w:t>
      </w:r>
      <w:r>
        <w:rPr>
          <w:rFonts w:hint="default" w:ascii="Arial" w:hAnsi="Arial" w:cs="Arial"/>
          <w:b/>
          <w:bCs/>
          <w:lang w:val="en-GB"/>
        </w:rPr>
        <w:t>: 2132600</w:t>
      </w:r>
      <w:bookmarkStart w:id="0" w:name="_GoBack"/>
      <w:bookmarkEnd w:id="0"/>
    </w:p>
    <w:p>
      <w:pPr>
        <w:spacing w:line="360" w:lineRule="auto"/>
        <w:jc w:val="both"/>
        <w:rPr>
          <w:rFonts w:hint="default"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r>
        <w:rPr>
          <w:rFonts w:ascii="Arial" w:hAnsi="Arial" w:cs="Arial"/>
          <w:b/>
          <w:bCs/>
          <w:lang w:val="en-GB"/>
        </w:rPr>
        <w:t>INTRODUCTION TO PUBLIC HEALTH (LCHS4004)</w:t>
      </w:r>
    </w:p>
    <w:p>
      <w:pPr>
        <w:spacing w:line="360" w:lineRule="auto"/>
        <w:jc w:val="center"/>
        <w:rPr>
          <w:rFonts w:ascii="Arial" w:hAnsi="Arial" w:cs="Arial"/>
          <w:b/>
          <w:bCs/>
          <w:lang w:val="en-GB"/>
        </w:rPr>
      </w:pPr>
      <w:r>
        <w:rPr>
          <w:rFonts w:ascii="Arial" w:hAnsi="Arial" w:cs="Arial"/>
          <w:b/>
          <w:bCs/>
          <w:lang w:val="en-GB"/>
        </w:rPr>
        <w:t>LECTURER: BIANCA SANFILIPO</w:t>
      </w:r>
    </w:p>
    <w:p>
      <w:pPr>
        <w:spacing w:line="360" w:lineRule="auto"/>
        <w:jc w:val="center"/>
        <w:rPr>
          <w:rFonts w:ascii="Arial" w:hAnsi="Arial" w:cs="Arial"/>
          <w:b/>
          <w:bCs/>
          <w:lang w:val="en-GB"/>
        </w:rPr>
      </w:pPr>
      <w:r>
        <w:rPr>
          <w:rFonts w:ascii="Arial" w:hAnsi="Arial" w:cs="Arial"/>
          <w:b/>
          <w:bCs/>
          <w:lang w:val="en-GB"/>
        </w:rPr>
        <w:t>UNIVERSITY OF WALES TRINITY SAINT DAVID</w:t>
      </w:r>
    </w:p>
    <w:p>
      <w:pPr>
        <w:spacing w:line="360" w:lineRule="auto"/>
        <w:jc w:val="center"/>
        <w:rPr>
          <w:rFonts w:ascii="Arial" w:hAnsi="Arial" w:cs="Arial"/>
          <w:b/>
          <w:bCs/>
          <w:lang w:val="en-GB"/>
        </w:rPr>
      </w:pPr>
      <w:r>
        <w:rPr>
          <w:rFonts w:ascii="Arial" w:hAnsi="Arial" w:cs="Arial"/>
          <w:b/>
          <w:bCs/>
          <w:lang w:val="en-GB"/>
        </w:rPr>
        <w:t>(London Campus)</w:t>
      </w: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p>
    <w:p>
      <w:pPr>
        <w:spacing w:line="360" w:lineRule="auto"/>
        <w:jc w:val="center"/>
        <w:rPr>
          <w:rFonts w:ascii="Arial" w:hAnsi="Arial" w:cs="Arial"/>
          <w:b/>
          <w:bCs/>
          <w:lang w:val="en-GB"/>
        </w:rPr>
      </w:pPr>
      <w:r>
        <w:rPr>
          <w:rFonts w:ascii="Arial" w:hAnsi="Arial" w:cs="Arial"/>
          <w:b/>
          <w:bCs/>
          <w:lang w:val="en-GB"/>
        </w:rPr>
        <w:t>MAY 2023</w:t>
      </w:r>
    </w:p>
    <w:p>
      <w:pPr>
        <w:spacing w:line="360" w:lineRule="auto"/>
        <w:jc w:val="center"/>
        <w:rPr>
          <w:rFonts w:ascii="Arial" w:hAnsi="Arial" w:cs="Arial"/>
          <w:b/>
          <w:bCs/>
          <w:lang w:val="en-GB"/>
        </w:rPr>
      </w:pPr>
    </w:p>
    <w:p>
      <w:pPr>
        <w:spacing w:line="360" w:lineRule="auto"/>
        <w:jc w:val="both"/>
        <w:rPr>
          <w:rFonts w:ascii="Arial" w:hAnsi="Arial" w:cs="Arial"/>
          <w:b/>
          <w:bCs/>
          <w:lang w:val="en-GB"/>
        </w:rPr>
      </w:pPr>
      <w:r>
        <w:rPr>
          <w:rFonts w:ascii="Arial" w:hAnsi="Arial" w:cs="Arial"/>
          <w:b/>
          <w:bCs/>
          <w:lang w:val="en-GB"/>
        </w:rPr>
        <w:t>CONTENT:</w:t>
      </w:r>
    </w:p>
    <w:p>
      <w:pPr>
        <w:spacing w:line="360" w:lineRule="auto"/>
        <w:jc w:val="both"/>
        <w:rPr>
          <w:rFonts w:ascii="Arial" w:hAnsi="Arial" w:cs="Arial"/>
          <w:b/>
          <w:bCs/>
          <w:lang w:val="en-GB"/>
        </w:rPr>
      </w:pPr>
      <w:r>
        <w:rPr>
          <w:rFonts w:ascii="Arial" w:hAnsi="Arial" w:cs="Arial"/>
          <w:b/>
          <w:bCs/>
          <w:lang w:val="en-GB"/>
        </w:rPr>
        <w:t xml:space="preserve">                                                                                                                                Page</w:t>
      </w:r>
    </w:p>
    <w:p>
      <w:pPr>
        <w:spacing w:line="360" w:lineRule="auto"/>
        <w:jc w:val="both"/>
        <w:rPr>
          <w:rFonts w:ascii="Arial" w:hAnsi="Arial" w:cs="Arial"/>
          <w:b/>
          <w:bCs/>
          <w:lang w:val="en-GB"/>
        </w:rPr>
      </w:pPr>
      <w:r>
        <w:rPr>
          <w:rFonts w:ascii="Arial" w:hAnsi="Arial" w:cs="Arial"/>
          <w:b/>
          <w:bCs/>
          <w:lang w:val="en-GB"/>
        </w:rPr>
        <w:t>1. Introduction.............................................................................................................. 2</w:t>
      </w:r>
    </w:p>
    <w:p>
      <w:pPr>
        <w:spacing w:line="360" w:lineRule="auto"/>
        <w:jc w:val="both"/>
        <w:rPr>
          <w:rFonts w:ascii="Arial" w:hAnsi="Arial" w:cs="Arial"/>
          <w:b/>
          <w:bCs/>
          <w:lang w:val="en-GB"/>
        </w:rPr>
      </w:pPr>
      <w:r>
        <w:rPr>
          <w:rFonts w:ascii="Arial" w:hAnsi="Arial" w:cs="Arial"/>
          <w:b/>
          <w:bCs/>
          <w:lang w:val="en-GB"/>
        </w:rPr>
        <w:t>2. Reflection on Eric Erikson’s psychosocial theory ………………………………… 3</w:t>
      </w:r>
    </w:p>
    <w:p>
      <w:pPr>
        <w:spacing w:line="360" w:lineRule="auto"/>
        <w:jc w:val="both"/>
        <w:rPr>
          <w:rFonts w:hint="default" w:ascii="Arial" w:hAnsi="Arial" w:cs="Arial"/>
          <w:b/>
          <w:bCs/>
          <w:lang w:val="es-ES"/>
        </w:rPr>
      </w:pPr>
      <w:r>
        <w:rPr>
          <w:rFonts w:ascii="Arial" w:hAnsi="Arial" w:cs="Arial"/>
          <w:b/>
          <w:bCs/>
          <w:lang w:val="en-GB"/>
        </w:rPr>
        <w:t xml:space="preserve">3. The impact of Behaviourism Learning Theory in my life………………………….  </w:t>
      </w:r>
      <w:r>
        <w:rPr>
          <w:rFonts w:hint="default" w:ascii="Arial" w:hAnsi="Arial" w:cs="Arial"/>
          <w:b/>
          <w:bCs/>
          <w:lang w:val="es-ES"/>
        </w:rPr>
        <w:t>4</w:t>
      </w:r>
    </w:p>
    <w:p>
      <w:pPr>
        <w:spacing w:line="360" w:lineRule="auto"/>
        <w:jc w:val="both"/>
        <w:rPr>
          <w:rFonts w:hint="default" w:ascii="Arial" w:hAnsi="Arial" w:cs="Arial"/>
          <w:b/>
          <w:bCs/>
          <w:lang w:val="es-ES"/>
        </w:rPr>
      </w:pPr>
      <w:r>
        <w:rPr>
          <w:rFonts w:ascii="Arial" w:hAnsi="Arial" w:cs="Arial"/>
          <w:b/>
          <w:bCs/>
          <w:lang w:val="en-GB"/>
        </w:rPr>
        <w:t>4. The application of theories learnt in this module to my current and future job…</w:t>
      </w:r>
      <w:r>
        <w:rPr>
          <w:rFonts w:hint="default" w:ascii="Arial" w:hAnsi="Arial" w:cs="Arial"/>
          <w:b/>
          <w:bCs/>
          <w:lang w:val="es-ES"/>
        </w:rPr>
        <w:t>5</w:t>
      </w:r>
    </w:p>
    <w:p>
      <w:pPr>
        <w:spacing w:line="360" w:lineRule="auto"/>
        <w:jc w:val="both"/>
        <w:rPr>
          <w:rFonts w:ascii="Arial" w:hAnsi="Arial" w:cs="Arial"/>
          <w:b/>
          <w:bCs/>
          <w:lang w:val="en-GB"/>
        </w:rPr>
      </w:pPr>
      <w:r>
        <w:rPr>
          <w:rFonts w:ascii="Arial" w:hAnsi="Arial" w:cs="Arial"/>
          <w:b/>
          <w:bCs/>
          <w:lang w:val="en-GB"/>
        </w:rPr>
        <w:t>5. Conclusion…………………………………………………………………………………</w:t>
      </w:r>
      <w:r>
        <w:rPr>
          <w:rFonts w:hint="default" w:ascii="Arial" w:hAnsi="Arial" w:cs="Arial"/>
          <w:b/>
          <w:bCs/>
          <w:lang w:val="es-ES"/>
        </w:rPr>
        <w:t xml:space="preserve"> 6</w:t>
      </w:r>
      <w:r>
        <w:rPr>
          <w:rFonts w:ascii="Arial" w:hAnsi="Arial" w:cs="Arial"/>
          <w:b/>
          <w:bCs/>
          <w:lang w:val="en-GB"/>
        </w:rPr>
        <w:t xml:space="preserve">  </w:t>
      </w:r>
    </w:p>
    <w:p>
      <w:pPr>
        <w:spacing w:line="360" w:lineRule="auto"/>
        <w:jc w:val="both"/>
        <w:rPr>
          <w:rFonts w:ascii="Arial" w:hAnsi="Arial" w:cs="Arial"/>
          <w:b/>
          <w:bCs/>
          <w:lang w:val="en-GB"/>
        </w:rPr>
      </w:pPr>
      <w:r>
        <w:rPr>
          <w:rFonts w:ascii="Arial" w:hAnsi="Arial" w:cs="Arial"/>
          <w:b/>
          <w:bCs/>
          <w:lang w:val="en-GB"/>
        </w:rPr>
        <w:t>6.</w:t>
      </w:r>
      <w:r>
        <w:rPr>
          <w:rFonts w:hint="default" w:ascii="Arial" w:hAnsi="Arial" w:cs="Arial"/>
          <w:b/>
          <w:bCs/>
          <w:lang w:val="es-ES"/>
        </w:rPr>
        <w:t xml:space="preserve"> </w:t>
      </w:r>
      <w:r>
        <w:rPr>
          <w:rFonts w:ascii="Arial" w:hAnsi="Arial" w:cs="Arial"/>
          <w:b/>
          <w:bCs/>
          <w:lang w:val="en-GB"/>
        </w:rPr>
        <w:t xml:space="preserve">References……………………………………………………………………………….   </w:t>
      </w: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r>
        <w:rPr>
          <w:rFonts w:ascii="Arial" w:hAnsi="Arial" w:cs="Arial"/>
          <w:b/>
          <w:bCs/>
          <w:lang w:val="en-GB"/>
        </w:rPr>
        <w:t xml:space="preserve">1. Introduction. </w:t>
      </w:r>
    </w:p>
    <w:p>
      <w:pPr>
        <w:spacing w:line="360" w:lineRule="auto"/>
        <w:jc w:val="both"/>
        <w:rPr>
          <w:rFonts w:ascii="Arial" w:hAnsi="Arial" w:cs="Arial"/>
          <w:color w:val="000000" w:themeColor="text1"/>
          <w:lang w:val="en-GB"/>
          <w14:textFill>
            <w14:solidFill>
              <w14:schemeClr w14:val="tx1"/>
            </w14:solidFill>
          </w14:textFill>
        </w:rPr>
      </w:pPr>
      <w:r>
        <w:rPr>
          <w:rFonts w:ascii="Arial" w:hAnsi="Arial" w:cs="Arial"/>
          <w:color w:val="000000" w:themeColor="text1"/>
          <w:lang w:val="en-GB"/>
          <w14:textFill>
            <w14:solidFill>
              <w14:schemeClr w14:val="tx1"/>
            </w14:solidFill>
          </w14:textFill>
        </w:rPr>
        <w:t>In this report, I discuss about the Eric Erikson’s Theory of Psychosocial development, in which “</w:t>
      </w:r>
      <w:r>
        <w:rPr>
          <w:rFonts w:ascii="Arial" w:hAnsi="Arial" w:cs="Arial"/>
          <w:i/>
          <w:iCs/>
          <w:color w:val="000000" w:themeColor="text1"/>
          <w:shd w:val="clear" w:color="auto" w:fill="FFFFFF"/>
          <w:lang w:val="en-GB"/>
          <w14:textFill>
            <w14:solidFill>
              <w14:schemeClr w14:val="tx1"/>
            </w14:solidFill>
          </w14:textFill>
        </w:rPr>
        <w:t>Erikson maintains that personality develops in a predetermined order through eight stages of psychosocial development, from infancy to adulthood. During each stage, the person experiences a psychosocial crisis which could have a positive or negative outcome for personality development</w:t>
      </w:r>
      <w:r>
        <w:rPr>
          <w:rFonts w:ascii="Arial" w:hAnsi="Arial" w:cs="Arial"/>
          <w:color w:val="000000" w:themeColor="text1"/>
          <w:shd w:val="clear" w:color="auto" w:fill="FFFFFF"/>
          <w:lang w:val="en-GB"/>
          <w14:textFill>
            <w14:solidFill>
              <w14:schemeClr w14:val="tx1"/>
            </w14:solidFill>
          </w14:textFill>
        </w:rPr>
        <w:t>” (McLeod, S. 2023).</w:t>
      </w:r>
      <w:r>
        <w:rPr>
          <w:rFonts w:ascii="Arial" w:hAnsi="Arial" w:cs="Arial"/>
          <w:color w:val="000000" w:themeColor="text1"/>
          <w:lang w:val="en-GB"/>
          <w14:textFill>
            <w14:solidFill>
              <w14:schemeClr w14:val="tx1"/>
            </w14:solidFill>
          </w14:textFill>
        </w:rPr>
        <w:t xml:space="preserve"> Specifically, I focus this report on the stage of IDENTITY Vs. ROLE CONFUSION that occurs between the ages of 13 and 19 and the possible limitations found in the named theory and the specific fifth stage. Additionally, I describe the Social Learning Theory, which briefly is the reaction to a reinforcement which can be positive or negative, and I also explain the way how this learning theory has affected my life. Finally, I discuss about how all the psychological perspectives I have learnt so far during this module can help me in my future career, with particular emphasis on the Social Learning approach and its relevance during my role as a Sports Nutritionist.  </w:t>
      </w: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r>
        <w:rPr>
          <w:rFonts w:ascii="Arial" w:hAnsi="Arial" w:cs="Arial"/>
          <w:b/>
          <w:bCs/>
          <w:lang w:val="en-GB"/>
        </w:rPr>
        <w:t>2. Reflection on Eric Erikson’s psychological theory.</w:t>
      </w:r>
      <w:r>
        <w:rPr>
          <w:rFonts w:ascii="Arial" w:hAnsi="Arial" w:cs="Arial"/>
          <w:lang w:val="en-GB"/>
        </w:rPr>
        <w:br w:type="textWrapping"/>
      </w:r>
      <w:r>
        <w:rPr>
          <w:rFonts w:ascii="Arial" w:hAnsi="Arial" w:cs="Arial"/>
          <w:lang w:val="en-GB"/>
        </w:rPr>
        <w:t>Eric Erikson's theory divides life into stages, each with specific challenges that individuals face. These challenges are shaped by the environment and people who can play significant roles during that period. Therefore, it is crucial to consider these factors while using Erikson's theory to better understand individuals from diverse backgrounds. However, some critics argue that Erikson places more emphasis on speculation than data. He formed a significant part of his theory by studying real-life examples, and observing the stages play out in a case study can help individuals comprehend the underlying principles (GoodTherapy.org, 2018). In general, the theory covers how individuals go through life, from birth to death, through eight stages. Still, I consider this theory has lacks data or results obtained from investigations applied to a specific group of individuals who demonstrate that they have solved the issue of taking one of the two positions exposed by Erikson in every stage before ending a stage. It is well-known that not everyone is the same or behaves similarly to someone else and is affected the same way by the environment and people around them. Therefore, the results of identity search may take longer or shorter than what Erikson suggests in his theory.</w:t>
      </w:r>
    </w:p>
    <w:p>
      <w:pPr>
        <w:spacing w:line="360" w:lineRule="auto"/>
        <w:jc w:val="both"/>
        <w:rPr>
          <w:rFonts w:ascii="Arial" w:hAnsi="Arial" w:cs="Arial"/>
          <w:lang w:val="en-GB"/>
        </w:rPr>
      </w:pPr>
      <w:r>
        <w:rPr>
          <w:rFonts w:ascii="Arial" w:hAnsi="Arial" w:cs="Arial"/>
          <w:lang w:val="en-GB"/>
        </w:rPr>
        <w:t>Erikson’s theory of psychosocial development IDENTITY Vs. ROLE CONFUSION, during this developmental stage, the objective is to form an identity. Teenagers will experiment with various identities to determine what suits them best. Society and parents offer them models to conduct these identity experiments, which instruct them on who to be and how to conduct themselves (Parvez, H. 2023).</w:t>
      </w:r>
    </w:p>
    <w:p>
      <w:pPr>
        <w:spacing w:line="360" w:lineRule="auto"/>
        <w:jc w:val="both"/>
        <w:rPr>
          <w:rFonts w:ascii="Arial" w:hAnsi="Arial" w:cs="Arial"/>
          <w:lang w:val="en-GB" w:eastAsia="es-ES"/>
        </w:rPr>
      </w:pPr>
      <w:r>
        <w:rPr>
          <w:rFonts w:ascii="Arial" w:hAnsi="Arial" w:cs="Arial"/>
          <w:lang w:val="en-GB"/>
        </w:rPr>
        <w:t xml:space="preserve"> In relation to this given stage that is totally focused on teenagers in relation with the discovering of an identity, I think that there are two relevant limitations on it. </w:t>
      </w:r>
      <w:r>
        <w:rPr>
          <w:rFonts w:ascii="Arial" w:hAnsi="Arial" w:cs="Arial"/>
          <w:lang w:val="en-GB" w:eastAsia="es-ES"/>
        </w:rPr>
        <w:t xml:space="preserve">Firstly, the theory focuses on the development of identity during adolescence and does not consider the formation of identity in other stages of life. Secondly, it assumes that identity formation is a linear process, ignoring the possibility of people revising their identities later in life. Additionally, </w:t>
      </w:r>
      <w:r>
        <w:rPr>
          <w:rFonts w:ascii="Arial" w:hAnsi="Arial" w:cs="Arial"/>
          <w:lang w:val="en-GB"/>
        </w:rPr>
        <w:t>socially constructed identities that are defined by factors including social, physical, or mental characteristics. Some examples of social identities include gender identity, race, ethnicity, sexual orientation, religion/spirituality, ability, socioeconomic status, and nationality (Cherry, K. 2022). Finally, t</w:t>
      </w:r>
      <w:r>
        <w:rPr>
          <w:rFonts w:ascii="Arial" w:hAnsi="Arial" w:cs="Arial"/>
          <w:lang w:val="en-GB" w:eastAsia="es-ES"/>
        </w:rPr>
        <w:t xml:space="preserve">he theory oversimplifies the role of social and cultural factors in identity formation if individuals have complete control over their identities. Social and cultural factors can limit or influence an individual's ability to form their identity. </w:t>
      </w:r>
    </w:p>
    <w:p>
      <w:pPr>
        <w:spacing w:line="360" w:lineRule="auto"/>
        <w:jc w:val="both"/>
        <w:rPr>
          <w:rFonts w:ascii="Arial" w:hAnsi="Arial" w:cs="Arial"/>
          <w:lang w:val="en-GB"/>
        </w:rPr>
      </w:pPr>
      <w:r>
        <w:rPr>
          <w:rFonts w:ascii="Arial" w:hAnsi="Arial" w:cs="Arial"/>
          <w:lang w:val="en-GB"/>
        </w:rPr>
        <w:t>Briefly, the criticisms and limitations of Erikson's theory arise from the lack of data and experimentation to obtain real results in a specific population or gender based on various social factors, such as ethnicity, religion, and other societal influences. These factors can either complicate the selection of identity or slow down the process, potentially extending this stage until later in life.</w:t>
      </w: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b/>
          <w:bCs/>
          <w:lang w:val="en-GB"/>
        </w:rPr>
      </w:pPr>
      <w:r>
        <w:rPr>
          <w:rFonts w:ascii="Arial" w:hAnsi="Arial" w:cs="Arial"/>
          <w:b/>
          <w:bCs/>
          <w:lang w:val="en-GB"/>
        </w:rPr>
        <w:t>3. The impact of Social Learning Theory on my life.</w:t>
      </w:r>
    </w:p>
    <w:p>
      <w:pPr>
        <w:spacing w:line="360" w:lineRule="auto"/>
        <w:jc w:val="both"/>
        <w:rPr>
          <w:rFonts w:ascii="Arial" w:hAnsi="Arial" w:cs="Arial"/>
          <w:lang w:val="en-GB"/>
        </w:rPr>
      </w:pPr>
      <w:r>
        <w:rPr>
          <w:rFonts w:ascii="Arial" w:hAnsi="Arial" w:cs="Arial"/>
          <w:lang w:val="en-GB"/>
        </w:rPr>
        <w:t>In the Social learning Theory, “</w:t>
      </w:r>
      <w:r>
        <w:fldChar w:fldCharType="begin"/>
      </w:r>
      <w:r>
        <w:instrText xml:space="preserve"> HYPERLINK "https://www.simplypsychology.org/bandura.html" </w:instrText>
      </w:r>
      <w:r>
        <w:fldChar w:fldCharType="separate"/>
      </w:r>
      <w:r>
        <w:rPr>
          <w:rStyle w:val="4"/>
          <w:rFonts w:ascii="Arial" w:hAnsi="Arial" w:cs="Arial"/>
          <w:color w:val="02838D"/>
          <w:shd w:val="clear" w:color="auto" w:fill="FFFFFF"/>
          <w:lang w:val="en-GB"/>
        </w:rPr>
        <w:t>Bandura</w:t>
      </w:r>
      <w:r>
        <w:rPr>
          <w:rStyle w:val="4"/>
          <w:rFonts w:ascii="Arial" w:hAnsi="Arial" w:cs="Arial"/>
          <w:color w:val="02838D"/>
          <w:shd w:val="clear" w:color="auto" w:fill="FFFFFF"/>
          <w:lang w:val="en-GB"/>
        </w:rPr>
        <w:fldChar w:fldCharType="end"/>
      </w:r>
      <w:r>
        <w:rPr>
          <w:rFonts w:ascii="Arial" w:hAnsi="Arial" w:cs="Arial"/>
          <w:color w:val="282828"/>
          <w:shd w:val="clear" w:color="auto" w:fill="FFFFFF"/>
          <w:lang w:val="en-GB"/>
        </w:rPr>
        <w:t> agreed with the behaviorists that behavior is learned through experience. However, he proposed a different mechanism than conditioning. He argued that we learn through </w:t>
      </w:r>
      <w:r>
        <w:rPr>
          <w:rStyle w:val="5"/>
          <w:rFonts w:ascii="Arial" w:hAnsi="Arial" w:cs="Arial"/>
          <w:color w:val="282828"/>
          <w:shd w:val="clear" w:color="auto" w:fill="FFFFFF"/>
          <w:lang w:val="en-GB"/>
        </w:rPr>
        <w:t>observation and imitation of others’ behavior</w:t>
      </w:r>
      <w:r>
        <w:rPr>
          <w:rFonts w:ascii="Arial" w:hAnsi="Arial" w:cs="Arial"/>
          <w:color w:val="282828"/>
          <w:shd w:val="clear" w:color="auto" w:fill="FFFFFF"/>
          <w:lang w:val="en-GB"/>
        </w:rPr>
        <w:t xml:space="preserve">” (Brookes, E. 2023). </w:t>
      </w:r>
      <w:r>
        <w:rPr>
          <w:rFonts w:ascii="Arial" w:hAnsi="Arial" w:cs="Arial"/>
          <w:lang w:val="en-GB"/>
        </w:rPr>
        <w:t>It suggests that the learning process is not solely influenced by behavior, but also involves mental processes. In this way, individuals observe behaviours of others and determine whether they are useful to apply to their own behavior. On the other hand, individuals can also observe behaviours and reject them, choosing not to imitate them. The Social Learning Theory perception is based on four stages: attention, retention, reproduction and motivation.</w:t>
      </w:r>
    </w:p>
    <w:p>
      <w:pPr>
        <w:spacing w:line="360" w:lineRule="auto"/>
        <w:jc w:val="both"/>
        <w:rPr>
          <w:rFonts w:ascii="Arial" w:hAnsi="Arial" w:cs="Arial"/>
          <w:lang w:val="en-GB"/>
        </w:rPr>
      </w:pPr>
      <w:r>
        <w:rPr>
          <w:rFonts w:ascii="Arial" w:hAnsi="Arial" w:cs="Arial"/>
          <w:lang w:val="en-GB"/>
        </w:rPr>
        <w:t xml:space="preserve">In my personal experience, since childhood, I have observed and emulated my father's behavior in matters related to work and family. He serves as my role model for being a hardworking, honest, and disciplined man. As a result, I have always prioritized my family, given my best effort at work, and valued honesty in my daily life. These positive behaviours were adopted during my </w:t>
      </w:r>
      <w:r>
        <w:rPr>
          <w:rFonts w:ascii="Arial" w:hAnsi="Arial" w:cs="Arial"/>
          <w:b/>
          <w:bCs/>
          <w:lang w:val="en-GB"/>
        </w:rPr>
        <w:t>attention</w:t>
      </w:r>
      <w:r>
        <w:rPr>
          <w:rFonts w:ascii="Arial" w:hAnsi="Arial" w:cs="Arial"/>
          <w:lang w:val="en-GB"/>
        </w:rPr>
        <w:t xml:space="preserve"> stage, where I observed my father's actions daily. I appreciated the good things he did and the recognition he received for them.</w:t>
      </w:r>
    </w:p>
    <w:p>
      <w:pPr>
        <w:spacing w:line="360" w:lineRule="auto"/>
        <w:jc w:val="both"/>
        <w:rPr>
          <w:rFonts w:ascii="Arial" w:hAnsi="Arial" w:cs="Arial"/>
          <w:lang w:val="en-GB"/>
        </w:rPr>
      </w:pPr>
      <w:r>
        <w:rPr>
          <w:rFonts w:ascii="Arial" w:hAnsi="Arial" w:cs="Arial"/>
          <w:lang w:val="en-GB"/>
        </w:rPr>
        <w:t>During the</w:t>
      </w:r>
      <w:r>
        <w:rPr>
          <w:rFonts w:ascii="Arial" w:hAnsi="Arial" w:cs="Arial"/>
          <w:b/>
          <w:bCs/>
          <w:lang w:val="en-GB"/>
        </w:rPr>
        <w:t xml:space="preserve"> retention </w:t>
      </w:r>
      <w:r>
        <w:rPr>
          <w:rFonts w:ascii="Arial" w:hAnsi="Arial" w:cs="Arial"/>
          <w:lang w:val="en-GB"/>
        </w:rPr>
        <w:t>stage, which lasted for many years, my father's behavior remained ingrained in my mind. Later, as I entered my late youth and early adulthood, I began working, and the</w:t>
      </w:r>
      <w:r>
        <w:rPr>
          <w:rFonts w:ascii="Arial" w:hAnsi="Arial" w:cs="Arial"/>
          <w:b/>
          <w:bCs/>
          <w:lang w:val="en-GB"/>
        </w:rPr>
        <w:t xml:space="preserve"> reproduction</w:t>
      </w:r>
      <w:r>
        <w:rPr>
          <w:rFonts w:ascii="Arial" w:hAnsi="Arial" w:cs="Arial"/>
          <w:lang w:val="en-GB"/>
        </w:rPr>
        <w:t xml:space="preserve"> stage began. I emulated my father's work ethic, aiming to achieve the best possible results with honesty to gain recognition and promotions in the companies I worked for. These long years of learning culminated in the </w:t>
      </w:r>
      <w:r>
        <w:rPr>
          <w:rFonts w:ascii="Arial" w:hAnsi="Arial" w:cs="Arial"/>
          <w:b/>
          <w:bCs/>
          <w:lang w:val="en-GB"/>
        </w:rPr>
        <w:t>motivation</w:t>
      </w:r>
      <w:r>
        <w:rPr>
          <w:rFonts w:ascii="Arial" w:hAnsi="Arial" w:cs="Arial"/>
          <w:lang w:val="en-GB"/>
        </w:rPr>
        <w:t xml:space="preserve"> stage, where I was rewarded with a better position and a higher salary.</w:t>
      </w:r>
    </w:p>
    <w:p>
      <w:pPr>
        <w:spacing w:line="360" w:lineRule="auto"/>
        <w:jc w:val="both"/>
        <w:rPr>
          <w:rFonts w:ascii="Arial" w:hAnsi="Arial" w:cs="Arial"/>
          <w:lang w:val="en-GB"/>
        </w:rPr>
      </w:pPr>
      <w:r>
        <w:rPr>
          <w:rFonts w:ascii="Arial" w:hAnsi="Arial" w:cs="Arial"/>
          <w:lang w:val="en-GB"/>
        </w:rPr>
        <w:t xml:space="preserve">In conclusion, the observation and emulation of my father's positive behaviours have led me to success in my professional life. I am confident that when I have a family of my own, I will be a good father and husband, just like my father. It demonstrates that the social learning approach includes not only adopting other’s behaviours, but also mentals events to determine what goes good for me and what does not. </w:t>
      </w: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b/>
          <w:bCs/>
          <w:lang w:val="en-GB"/>
        </w:rPr>
      </w:pPr>
      <w:r>
        <w:rPr>
          <w:rFonts w:ascii="Arial" w:hAnsi="Arial" w:cs="Arial"/>
          <w:b/>
          <w:bCs/>
          <w:lang w:val="en-GB"/>
        </w:rPr>
        <w:t>4. The application of theories learnt in this module to my current and future job.</w:t>
      </w:r>
    </w:p>
    <w:p>
      <w:pPr>
        <w:spacing w:line="360" w:lineRule="auto"/>
        <w:jc w:val="both"/>
        <w:rPr>
          <w:rFonts w:ascii="Arial" w:hAnsi="Arial" w:cs="Arial"/>
          <w:lang w:val="en-GB"/>
        </w:rPr>
      </w:pPr>
      <w:r>
        <w:rPr>
          <w:rFonts w:ascii="Arial" w:hAnsi="Arial" w:cs="Arial"/>
          <w:lang w:val="en-GB"/>
        </w:rPr>
        <w:t xml:space="preserve">Health and social care involves offering physical, emotional, and social assistance to enable individuals to lead fulfilling lives. At different points in their lives, some people require assistance to establish and preserve their independence, dignity, and autonomy, for a variety of reasons (NHS, N.D). Hence, as a health and social care professional, I will apply the psychological perspectives learned in this module in my daily interactions with individuals of all ages. By having a clear understanding of cognitive, social, and moral backgrounds of human beings, I can effectively develop and carry out my tasks. </w:t>
      </w:r>
    </w:p>
    <w:p>
      <w:pPr>
        <w:spacing w:line="360" w:lineRule="auto"/>
        <w:jc w:val="both"/>
        <w:rPr>
          <w:rFonts w:ascii="Arial" w:hAnsi="Arial" w:cs="Arial"/>
          <w:lang w:val="en-GB"/>
        </w:rPr>
      </w:pPr>
      <w:r>
        <w:rPr>
          <w:rFonts w:ascii="Arial" w:hAnsi="Arial" w:cs="Arial"/>
          <w:lang w:val="en-GB"/>
        </w:rPr>
        <w:t>As I work in my field, it is crucial that I focus on children, and understand Piaget's ideas on their active role in the learning process through experimentation, observation, and exploration of the world (Cherry, K. 2022). By having a clear understanding of Piaget's theory of cognitive development, I can identify any psychological factors that may be affecting a patient, as well as understand any unique behaviours or illnesses that may be linked to their developmental stage. This knowledge will help me in delivering effective support to children under my care.</w:t>
      </w:r>
    </w:p>
    <w:p>
      <w:pPr>
        <w:spacing w:line="360" w:lineRule="auto"/>
        <w:jc w:val="both"/>
        <w:rPr>
          <w:rFonts w:ascii="Arial" w:hAnsi="Arial" w:cs="Arial"/>
          <w:lang w:val="en-GB"/>
        </w:rPr>
      </w:pPr>
      <w:r>
        <w:rPr>
          <w:rFonts w:ascii="Arial" w:hAnsi="Arial" w:cs="Arial"/>
          <w:lang w:val="en-GB"/>
        </w:rPr>
        <w:t>The theory of psychosocial development is essential to my profession because it covers all stages of an individual's life, despite its limitations. The division of development into eight stages can help me identify social and psychological issues that may arise in individuals under my care. Erikson believed that an individual's social experiences had a lasting impact throughout their lifespan, not just limited to childhood and adolescence. The theory emphasizes that ego identity is gradually achieved by confronting goals and challenges in each stage of development across the lifespan (Dictionary.apa.org, 2023). Although individuals may encounter psychological conflicts while facing the challenges at any age, leading to confusion and potentially developing into a disease or behavioural issues, my knowledge of Erikson's theory can assist me in addressing such situations appropriately. Briefly, the theory provides me with a general tool to handle various situations based on the individual's age and developmental stage at that time.</w:t>
      </w:r>
    </w:p>
    <w:p>
      <w:pPr>
        <w:spacing w:line="360" w:lineRule="auto"/>
        <w:jc w:val="both"/>
        <w:rPr>
          <w:rFonts w:ascii="Arial" w:hAnsi="Arial" w:cs="Arial"/>
          <w:lang w:val="en-GB"/>
        </w:rPr>
      </w:pPr>
      <w:r>
        <w:rPr>
          <w:rFonts w:ascii="Arial" w:hAnsi="Arial" w:cs="Arial"/>
          <w:lang w:val="en-GB"/>
        </w:rPr>
        <w:t>Kohlberg's stages of moral development theory, which focuses on the thinking process one goes through when deciding whether a behavior is right or wrong (Sanders, Ch. 2023), can be particularly useful in my profession, especially in treating patients who may feel uncertain or doubtful about their behaviours at a given moment or in their lives. I can play a crucial psychological role in motivating them and finding ways to help them achieve moral acceptance, particularly by themselves rather than society.</w:t>
      </w:r>
    </w:p>
    <w:p>
      <w:pPr>
        <w:spacing w:line="360" w:lineRule="auto"/>
        <w:jc w:val="both"/>
        <w:rPr>
          <w:rFonts w:ascii="Arial" w:hAnsi="Arial" w:cs="Arial"/>
          <w:lang w:val="en-GB"/>
        </w:rPr>
      </w:pPr>
      <w:r>
        <w:rPr>
          <w:rFonts w:ascii="Arial" w:hAnsi="Arial" w:cs="Arial"/>
          <w:lang w:val="en-GB"/>
        </w:rPr>
        <w:t>In my future role as a Sports Nutritionist, I plan to apply the social learning theory, which suggests that "people learn by watching other people" (PsychologyToday, 2023). To achieve success in my profession, I must deliver positive results and provide excellent service to my first patients, who can then serve as examples for future patients. By achieving positive outcomes and receiving positive feedback from satisfied clients, I can establish a solid reputation within my target population. In short, by helping my patients maintain good health, achieve optimal physical shape for their sport, and demonstrate motivation and enthusiasm for the results they achieve through my advice, I can encourage new patients to emulate these positive behaviours and achieve excellent results themselves.</w:t>
      </w: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lang w:val="en-GB"/>
        </w:rPr>
      </w:pPr>
    </w:p>
    <w:p>
      <w:pPr>
        <w:spacing w:line="360" w:lineRule="auto"/>
        <w:jc w:val="both"/>
        <w:rPr>
          <w:rFonts w:ascii="Arial" w:hAnsi="Arial" w:cs="Arial"/>
        </w:rPr>
      </w:pPr>
    </w:p>
    <w:p>
      <w:pPr>
        <w:spacing w:line="360" w:lineRule="auto"/>
        <w:jc w:val="both"/>
        <w:rPr>
          <w:rFonts w:ascii="Arial" w:hAnsi="Arial" w:cs="Arial"/>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r>
        <w:rPr>
          <w:rFonts w:ascii="Arial" w:hAnsi="Arial" w:cs="Arial"/>
          <w:b/>
          <w:bCs/>
          <w:lang w:val="en-GB"/>
        </w:rPr>
        <w:t>5. Conclusion.</w:t>
      </w:r>
    </w:p>
    <w:p>
      <w:pPr>
        <w:spacing w:line="360" w:lineRule="auto"/>
        <w:jc w:val="both"/>
        <w:rPr>
          <w:rFonts w:ascii="Arial" w:hAnsi="Arial" w:cs="Arial"/>
        </w:rPr>
      </w:pPr>
      <w:r>
        <w:rPr>
          <w:rFonts w:ascii="Arial" w:hAnsi="Arial" w:cs="Arial"/>
          <w:lang w:val="en-GB"/>
        </w:rPr>
        <w:t>Finally, this report highlights the significance of various psychological perspectives for social and healthcare professionals. While none of the theories hold absolute truth, having knowledge of all of them and understanding the explanations by psychologists will equip us with enough tools to handle many daily situations that we may encounter in our jobs. Moreover, these perspectives offer a better understanding of how our personal learning processes have been influenced by one or more of the learning theories. These perspectives will enable us to grow both in our personal and professional lives.</w:t>
      </w: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r>
        <w:rPr>
          <w:rFonts w:ascii="Arial" w:hAnsi="Arial" w:cs="Arial"/>
          <w:b/>
          <w:bCs/>
          <w:lang w:val="en-GB"/>
        </w:rPr>
        <w:t>6. References.</w:t>
      </w:r>
    </w:p>
    <w:p>
      <w:pPr>
        <w:spacing w:line="360" w:lineRule="auto"/>
        <w:jc w:val="both"/>
        <w:rPr>
          <w:rFonts w:ascii="Arial" w:hAnsi="Arial" w:cs="Arial"/>
          <w:lang w:val="en-GB"/>
        </w:rPr>
      </w:pPr>
      <w:r>
        <w:rPr>
          <w:rFonts w:ascii="Arial" w:hAnsi="Arial" w:cs="Arial"/>
          <w:lang w:val="en-GB"/>
        </w:rPr>
        <w:t xml:space="preserve">- APA Dictionary of Psychology, (2023). </w:t>
      </w:r>
      <w:r>
        <w:rPr>
          <w:rFonts w:ascii="Arial" w:hAnsi="Arial" w:cs="Arial"/>
          <w:i/>
          <w:iCs/>
          <w:lang w:val="en-GB"/>
        </w:rPr>
        <w:t xml:space="preserve">Erikson’s eight stages of psychosocial development. </w:t>
      </w:r>
      <w:r>
        <w:rPr>
          <w:rFonts w:ascii="Arial" w:hAnsi="Arial" w:cs="Arial"/>
          <w:lang w:val="en-GB"/>
        </w:rPr>
        <w:t xml:space="preserve">Available at: </w:t>
      </w:r>
      <w:r>
        <w:fldChar w:fldCharType="begin"/>
      </w:r>
      <w:r>
        <w:instrText xml:space="preserve"> HYPERLINK "http://www.dictionary.apa.org/eriksons-eight-stages-of-psychosocial-development" </w:instrText>
      </w:r>
      <w:r>
        <w:fldChar w:fldCharType="separate"/>
      </w:r>
      <w:r>
        <w:rPr>
          <w:rStyle w:val="4"/>
          <w:rFonts w:ascii="Arial" w:hAnsi="Arial" w:cs="Arial"/>
          <w:lang w:val="en-GB"/>
        </w:rPr>
        <w:t>dictionary.apa.org/eriksons-eight-stages-of-psychosocial-development</w:t>
      </w:r>
      <w:r>
        <w:rPr>
          <w:rStyle w:val="4"/>
          <w:rFonts w:ascii="Arial" w:hAnsi="Arial" w:cs="Arial"/>
          <w:lang w:val="en-GB"/>
        </w:rPr>
        <w:fldChar w:fldCharType="end"/>
      </w:r>
      <w:r>
        <w:rPr>
          <w:rFonts w:ascii="Arial" w:hAnsi="Arial" w:cs="Arial"/>
          <w:lang w:val="en-GB"/>
        </w:rPr>
        <w:t xml:space="preserve"> . Accessed: April 30</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Brookes, E. (2022). </w:t>
      </w:r>
      <w:r>
        <w:rPr>
          <w:rFonts w:ascii="Arial" w:hAnsi="Arial" w:cs="Arial"/>
          <w:i/>
          <w:iCs/>
          <w:lang w:val="en-GB"/>
        </w:rPr>
        <w:t xml:space="preserve">Psychology Approaches Revision for A-Level. </w:t>
      </w:r>
      <w:r>
        <w:rPr>
          <w:rFonts w:ascii="Arial" w:hAnsi="Arial" w:cs="Arial"/>
          <w:lang w:val="en-GB"/>
        </w:rPr>
        <w:t xml:space="preserve">Available at: </w:t>
      </w:r>
      <w:r>
        <w:rPr>
          <w:rFonts w:ascii="Arial" w:hAnsi="Arial" w:cs="Arial"/>
          <w:color w:val="2E75B6" w:themeColor="accent5" w:themeShade="BF"/>
          <w:u w:val="single"/>
          <w:lang w:val="en-GB"/>
        </w:rPr>
        <w:t>www.simplypsychology.org/a-level-</w:t>
      </w:r>
      <w:r>
        <w:fldChar w:fldCharType="begin"/>
      </w:r>
      <w:r>
        <w:instrText xml:space="preserve"> HYPERLINK "http://www.simplypsychology.org/a-level-approaches.html" \l "Learning%20Approach:%20Social%20Learning%20Theory" </w:instrText>
      </w:r>
      <w:r>
        <w:fldChar w:fldCharType="separate"/>
      </w:r>
      <w:r>
        <w:rPr>
          <w:rStyle w:val="4"/>
          <w:rFonts w:ascii="Arial" w:hAnsi="Arial" w:cs="Arial"/>
          <w:lang w:val="en-GB"/>
        </w:rPr>
        <w:t>approaches.html#Learning%20Approach:%20Social%20Learning%20Theory</w:t>
      </w:r>
      <w:r>
        <w:rPr>
          <w:rStyle w:val="4"/>
          <w:rFonts w:ascii="Arial" w:hAnsi="Arial" w:cs="Arial"/>
          <w:lang w:val="en-GB"/>
        </w:rPr>
        <w:fldChar w:fldCharType="end"/>
      </w:r>
      <w:r>
        <w:rPr>
          <w:rFonts w:ascii="Arial" w:hAnsi="Arial" w:cs="Arial"/>
          <w:lang w:val="en-GB"/>
        </w:rPr>
        <w:t xml:space="preserve"> . Accessed: April 30</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Cherry, K. (2022). </w:t>
      </w:r>
      <w:r>
        <w:rPr>
          <w:rFonts w:ascii="Arial" w:hAnsi="Arial" w:cs="Arial"/>
          <w:i/>
          <w:iCs/>
          <w:lang w:val="en-GB"/>
        </w:rPr>
        <w:t xml:space="preserve">Identity vs, Role Confusion in Psychosocial Development. </w:t>
      </w:r>
      <w:r>
        <w:rPr>
          <w:rFonts w:ascii="Arial" w:hAnsi="Arial" w:cs="Arial"/>
          <w:lang w:val="en-GB"/>
        </w:rPr>
        <w:t xml:space="preserve">Available at: </w:t>
      </w:r>
      <w:r>
        <w:fldChar w:fldCharType="begin"/>
      </w:r>
      <w:r>
        <w:instrText xml:space="preserve"> HYPERLINK "http://www.verywellmind.com/identity-versus-confusion-2795735" \l "citation-4" </w:instrText>
      </w:r>
      <w:r>
        <w:fldChar w:fldCharType="separate"/>
      </w:r>
      <w:r>
        <w:rPr>
          <w:rStyle w:val="4"/>
          <w:rFonts w:ascii="Arial" w:hAnsi="Arial" w:cs="Arial"/>
          <w:lang w:val="en-GB"/>
        </w:rPr>
        <w:t>www.verywellmind.com/identity-versus-confusion-2795735#citation-4</w:t>
      </w:r>
      <w:r>
        <w:rPr>
          <w:rStyle w:val="4"/>
          <w:rFonts w:ascii="Arial" w:hAnsi="Arial" w:cs="Arial"/>
          <w:lang w:val="en-GB"/>
        </w:rPr>
        <w:fldChar w:fldCharType="end"/>
      </w:r>
      <w:r>
        <w:rPr>
          <w:rFonts w:ascii="Arial" w:hAnsi="Arial" w:cs="Arial"/>
          <w:lang w:val="en-GB"/>
        </w:rPr>
        <w:t xml:space="preserve"> . Accessed: May 1</w:t>
      </w:r>
      <w:r>
        <w:rPr>
          <w:rFonts w:ascii="Arial" w:hAnsi="Arial" w:cs="Arial"/>
          <w:vertAlign w:val="superscript"/>
          <w:lang w:val="en-GB"/>
        </w:rPr>
        <w:t>st</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Cherry, K. (2022). </w:t>
      </w:r>
      <w:r>
        <w:rPr>
          <w:rFonts w:ascii="Arial" w:hAnsi="Arial" w:cs="Arial"/>
          <w:i/>
          <w:iCs/>
          <w:lang w:val="en-GB"/>
        </w:rPr>
        <w:t xml:space="preserve">Piaget’s 4 Stages of Cognitive Development Explained. </w:t>
      </w:r>
      <w:r>
        <w:rPr>
          <w:rFonts w:ascii="Arial" w:hAnsi="Arial" w:cs="Arial"/>
          <w:lang w:val="en-GB"/>
        </w:rPr>
        <w:t xml:space="preserve">Available at: </w:t>
      </w:r>
      <w:r>
        <w:fldChar w:fldCharType="begin"/>
      </w:r>
      <w:r>
        <w:instrText xml:space="preserve"> HYPERLINK "http://www.verywellmind.com/piagets-stages-of-cognitive-development-2795457" </w:instrText>
      </w:r>
      <w:r>
        <w:fldChar w:fldCharType="separate"/>
      </w:r>
      <w:r>
        <w:rPr>
          <w:rStyle w:val="4"/>
          <w:rFonts w:ascii="Arial" w:hAnsi="Arial" w:cs="Arial"/>
          <w:lang w:val="en-GB"/>
        </w:rPr>
        <w:t>www.verywellmind.com/piagets-stages-of-cognitive-development-2795457</w:t>
      </w:r>
      <w:r>
        <w:rPr>
          <w:rStyle w:val="4"/>
          <w:rFonts w:ascii="Arial" w:hAnsi="Arial" w:cs="Arial"/>
          <w:lang w:val="en-GB"/>
        </w:rPr>
        <w:fldChar w:fldCharType="end"/>
      </w:r>
      <w:r>
        <w:rPr>
          <w:rFonts w:ascii="Arial" w:hAnsi="Arial" w:cs="Arial"/>
          <w:lang w:val="en-GB"/>
        </w:rPr>
        <w:t xml:space="preserve"> . Accessed: May 3</w:t>
      </w:r>
      <w:r>
        <w:rPr>
          <w:rFonts w:ascii="Arial" w:hAnsi="Arial" w:cs="Arial"/>
          <w:vertAlign w:val="superscript"/>
          <w:lang w:val="en-GB"/>
        </w:rPr>
        <w:t>rd</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GoodTherapy.org, (2018). </w:t>
      </w:r>
      <w:r>
        <w:rPr>
          <w:rFonts w:ascii="Arial" w:hAnsi="Arial" w:cs="Arial"/>
          <w:i/>
          <w:iCs/>
          <w:lang w:val="en-GB"/>
        </w:rPr>
        <w:t xml:space="preserve">Erikson’s Eight Stages of Development. </w:t>
      </w:r>
      <w:r>
        <w:rPr>
          <w:rFonts w:ascii="Arial" w:hAnsi="Arial" w:cs="Arial"/>
          <w:lang w:val="en-GB"/>
        </w:rPr>
        <w:t xml:space="preserve">Available at: </w:t>
      </w:r>
      <w:r>
        <w:fldChar w:fldCharType="begin"/>
      </w:r>
      <w:r>
        <w:instrText xml:space="preserve"> HYPERLINK "http://www.goodtherapy.org/blog/psychpedia/erikson-eight-stages-development" </w:instrText>
      </w:r>
      <w:r>
        <w:fldChar w:fldCharType="separate"/>
      </w:r>
      <w:r>
        <w:rPr>
          <w:rStyle w:val="4"/>
          <w:rFonts w:ascii="Arial" w:hAnsi="Arial" w:cs="Arial"/>
          <w:lang w:val="en-GB"/>
        </w:rPr>
        <w:t>www.goodtherapy.org/blog/psychpedia/erikson-eight-stages-development</w:t>
      </w:r>
      <w:r>
        <w:rPr>
          <w:rStyle w:val="4"/>
          <w:rFonts w:ascii="Arial" w:hAnsi="Arial" w:cs="Arial"/>
          <w:lang w:val="en-GB"/>
        </w:rPr>
        <w:fldChar w:fldCharType="end"/>
      </w:r>
      <w:r>
        <w:rPr>
          <w:rFonts w:ascii="Arial" w:hAnsi="Arial" w:cs="Arial"/>
          <w:lang w:val="en-GB"/>
        </w:rPr>
        <w:t xml:space="preserve"> . Accessed: May 01, 2023.</w:t>
      </w:r>
    </w:p>
    <w:p>
      <w:pPr>
        <w:spacing w:line="360" w:lineRule="auto"/>
        <w:jc w:val="both"/>
        <w:rPr>
          <w:rFonts w:ascii="Arial" w:hAnsi="Arial" w:cs="Arial"/>
          <w:lang w:val="en-GB"/>
        </w:rPr>
      </w:pPr>
      <w:r>
        <w:rPr>
          <w:rFonts w:ascii="Arial" w:hAnsi="Arial" w:cs="Arial"/>
          <w:lang w:val="en-GB"/>
        </w:rPr>
        <w:t xml:space="preserve">- McLeod, S. (2023). </w:t>
      </w:r>
      <w:r>
        <w:rPr>
          <w:rFonts w:ascii="Arial" w:hAnsi="Arial" w:cs="Arial"/>
          <w:i/>
          <w:iCs/>
          <w:lang w:val="en-GB"/>
        </w:rPr>
        <w:t xml:space="preserve">Eric Erikson’s 8 stages Of Psychological Development. </w:t>
      </w:r>
      <w:r>
        <w:rPr>
          <w:rFonts w:ascii="Arial" w:hAnsi="Arial" w:cs="Arial"/>
          <w:lang w:val="en-GB"/>
        </w:rPr>
        <w:t xml:space="preserve">Available at: </w:t>
      </w:r>
      <w:r>
        <w:fldChar w:fldCharType="begin"/>
      </w:r>
      <w:r>
        <w:instrText xml:space="preserve"> HYPERLINK "http://www.simplypsychology.org/erik-erikson.html" </w:instrText>
      </w:r>
      <w:r>
        <w:fldChar w:fldCharType="separate"/>
      </w:r>
      <w:r>
        <w:rPr>
          <w:rStyle w:val="4"/>
          <w:rFonts w:ascii="Arial" w:hAnsi="Arial" w:cs="Arial"/>
          <w:lang w:val="en-GB"/>
        </w:rPr>
        <w:t>www.simplypsychology.org/erik-erikson.html</w:t>
      </w:r>
      <w:r>
        <w:rPr>
          <w:rStyle w:val="4"/>
          <w:rFonts w:ascii="Arial" w:hAnsi="Arial" w:cs="Arial"/>
          <w:lang w:val="en-GB"/>
        </w:rPr>
        <w:fldChar w:fldCharType="end"/>
      </w:r>
      <w:r>
        <w:rPr>
          <w:rFonts w:ascii="Arial" w:hAnsi="Arial" w:cs="Arial"/>
          <w:lang w:val="en-GB"/>
        </w:rPr>
        <w:t xml:space="preserve"> . Accessed: April 25, 2023.</w:t>
      </w:r>
    </w:p>
    <w:p>
      <w:pPr>
        <w:spacing w:line="360" w:lineRule="auto"/>
        <w:jc w:val="both"/>
        <w:rPr>
          <w:rFonts w:ascii="Arial" w:hAnsi="Arial" w:cs="Arial"/>
          <w:lang w:val="en-GB"/>
        </w:rPr>
      </w:pPr>
      <w:r>
        <w:rPr>
          <w:rFonts w:ascii="Arial" w:hAnsi="Arial" w:cs="Arial"/>
          <w:lang w:val="en-GB"/>
        </w:rPr>
        <w:t xml:space="preserve">- NHS, (N.D). </w:t>
      </w:r>
      <w:r>
        <w:rPr>
          <w:rFonts w:ascii="Arial" w:hAnsi="Arial" w:cs="Arial"/>
          <w:i/>
          <w:iCs/>
          <w:lang w:val="en-GB"/>
        </w:rPr>
        <w:t xml:space="preserve">Working in social care. </w:t>
      </w:r>
      <w:r>
        <w:rPr>
          <w:rFonts w:ascii="Arial" w:hAnsi="Arial" w:cs="Arial"/>
          <w:lang w:val="en-GB"/>
        </w:rPr>
        <w:t xml:space="preserve">Available at: </w:t>
      </w:r>
      <w:r>
        <w:fldChar w:fldCharType="begin"/>
      </w:r>
      <w:r>
        <w:instrText xml:space="preserve"> HYPERLINK "http://www.healthcareers.nhs.uk/working-health/working-social-care/working-social-care" </w:instrText>
      </w:r>
      <w:r>
        <w:fldChar w:fldCharType="separate"/>
      </w:r>
      <w:r>
        <w:rPr>
          <w:rStyle w:val="4"/>
          <w:rFonts w:ascii="Arial" w:hAnsi="Arial" w:cs="Arial"/>
          <w:lang w:val="en-GB"/>
        </w:rPr>
        <w:t>www.healthcareers.nhs.uk/working-health/working-social-care/working-social-care</w:t>
      </w:r>
      <w:r>
        <w:rPr>
          <w:rStyle w:val="4"/>
          <w:rFonts w:ascii="Arial" w:hAnsi="Arial" w:cs="Arial"/>
          <w:lang w:val="en-GB"/>
        </w:rPr>
        <w:fldChar w:fldCharType="end"/>
      </w:r>
      <w:r>
        <w:rPr>
          <w:rFonts w:ascii="Arial" w:hAnsi="Arial" w:cs="Arial"/>
          <w:lang w:val="en-GB"/>
        </w:rPr>
        <w:t xml:space="preserve"> . Accessed: May 2</w:t>
      </w:r>
      <w:r>
        <w:rPr>
          <w:rFonts w:ascii="Arial" w:hAnsi="Arial" w:cs="Arial"/>
          <w:vertAlign w:val="superscript"/>
          <w:lang w:val="en-GB"/>
        </w:rPr>
        <w:t>nd</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Parvez, H. (2023). </w:t>
      </w:r>
      <w:r>
        <w:rPr>
          <w:rFonts w:ascii="Arial" w:hAnsi="Arial" w:cs="Arial"/>
          <w:i/>
          <w:iCs/>
          <w:lang w:val="en-GB"/>
        </w:rPr>
        <w:t xml:space="preserve">Identity Vs. role confusion (with examples). </w:t>
      </w:r>
      <w:r>
        <w:rPr>
          <w:rFonts w:ascii="Arial" w:hAnsi="Arial" w:cs="Arial"/>
          <w:lang w:val="en-GB"/>
        </w:rPr>
        <w:t>Available at:</w:t>
      </w:r>
      <w:r>
        <w:rPr>
          <w:rFonts w:ascii="Arial" w:hAnsi="Arial" w:cs="Arial"/>
          <w:i/>
          <w:iCs/>
          <w:lang w:val="en-GB"/>
        </w:rPr>
        <w:t xml:space="preserve"> </w:t>
      </w:r>
      <w:r>
        <w:fldChar w:fldCharType="begin"/>
      </w:r>
      <w:r>
        <w:instrText xml:space="preserve"> HYPERLINK "http://www.psychmechanics.com/identity-vs-role-confusion-examples/" </w:instrText>
      </w:r>
      <w:r>
        <w:fldChar w:fldCharType="separate"/>
      </w:r>
      <w:r>
        <w:rPr>
          <w:rStyle w:val="4"/>
          <w:rFonts w:ascii="Arial" w:hAnsi="Arial" w:cs="Arial"/>
          <w:lang w:val="en-GB"/>
        </w:rPr>
        <w:t>www.psychmechanics.com/identity-vs-role-confusion-examples/</w:t>
      </w:r>
      <w:r>
        <w:rPr>
          <w:rStyle w:val="4"/>
          <w:rFonts w:ascii="Arial" w:hAnsi="Arial" w:cs="Arial"/>
          <w:lang w:val="en-GB"/>
        </w:rPr>
        <w:fldChar w:fldCharType="end"/>
      </w:r>
      <w:r>
        <w:rPr>
          <w:rFonts w:ascii="Arial" w:hAnsi="Arial" w:cs="Arial"/>
          <w:lang w:val="en-GB"/>
        </w:rPr>
        <w:t xml:space="preserve"> .</w:t>
      </w:r>
      <w:r>
        <w:rPr>
          <w:rFonts w:ascii="Arial" w:hAnsi="Arial" w:cs="Arial"/>
          <w:i/>
          <w:iCs/>
          <w:lang w:val="en-GB"/>
        </w:rPr>
        <w:t xml:space="preserve"> </w:t>
      </w:r>
      <w:r>
        <w:rPr>
          <w:rFonts w:ascii="Arial" w:hAnsi="Arial" w:cs="Arial"/>
          <w:lang w:val="en-GB"/>
        </w:rPr>
        <w:t>Accessed: May 01, 2023.</w:t>
      </w:r>
    </w:p>
    <w:p>
      <w:pPr>
        <w:spacing w:line="360" w:lineRule="auto"/>
        <w:jc w:val="both"/>
        <w:rPr>
          <w:rFonts w:ascii="Arial" w:hAnsi="Arial" w:cs="Arial"/>
          <w:lang w:val="en-GB"/>
        </w:rPr>
      </w:pPr>
      <w:r>
        <w:rPr>
          <w:rFonts w:ascii="Arial" w:hAnsi="Arial" w:cs="Arial"/>
          <w:lang w:val="en-GB"/>
        </w:rPr>
        <w:t xml:space="preserve">- Psychology Today, (2023). </w:t>
      </w:r>
      <w:r>
        <w:rPr>
          <w:rFonts w:ascii="Arial" w:hAnsi="Arial" w:cs="Arial"/>
          <w:i/>
          <w:iCs/>
          <w:lang w:val="en-GB"/>
        </w:rPr>
        <w:t xml:space="preserve">Social Learning Theory. </w:t>
      </w:r>
      <w:r>
        <w:rPr>
          <w:rFonts w:ascii="Arial" w:hAnsi="Arial" w:cs="Arial"/>
          <w:lang w:val="en-GB"/>
        </w:rPr>
        <w:t xml:space="preserve">Available at: </w:t>
      </w:r>
      <w:r>
        <w:fldChar w:fldCharType="begin"/>
      </w:r>
      <w:r>
        <w:instrText xml:space="preserve"> HYPERLINK "http://www.psychologytoday.com/us/basics/social-learning-theory" </w:instrText>
      </w:r>
      <w:r>
        <w:fldChar w:fldCharType="separate"/>
      </w:r>
      <w:r>
        <w:rPr>
          <w:rStyle w:val="4"/>
          <w:rFonts w:ascii="Arial" w:hAnsi="Arial" w:cs="Arial"/>
          <w:lang w:val="en-GB"/>
        </w:rPr>
        <w:t>www.psychologytoday.com/us/basics/social-learning-theory</w:t>
      </w:r>
      <w:r>
        <w:rPr>
          <w:rStyle w:val="4"/>
          <w:rFonts w:ascii="Arial" w:hAnsi="Arial" w:cs="Arial"/>
          <w:lang w:val="en-GB"/>
        </w:rPr>
        <w:fldChar w:fldCharType="end"/>
      </w:r>
      <w:r>
        <w:rPr>
          <w:rFonts w:ascii="Arial" w:hAnsi="Arial" w:cs="Arial"/>
          <w:lang w:val="en-GB"/>
        </w:rPr>
        <w:t xml:space="preserve"> . Accessed: May 5</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Sanders, Ch. (2023). </w:t>
      </w:r>
      <w:r>
        <w:rPr>
          <w:rFonts w:ascii="Arial" w:hAnsi="Arial" w:cs="Arial"/>
          <w:i/>
          <w:iCs/>
          <w:lang w:val="en-GB"/>
        </w:rPr>
        <w:t xml:space="preserve">Lawrence Kohlberg’s stages of moral development. </w:t>
      </w:r>
      <w:r>
        <w:rPr>
          <w:rFonts w:ascii="Arial" w:hAnsi="Arial" w:cs="Arial"/>
          <w:lang w:val="en-GB"/>
        </w:rPr>
        <w:t xml:space="preserve">Available at: </w:t>
      </w:r>
      <w:r>
        <w:fldChar w:fldCharType="begin"/>
      </w:r>
      <w:r>
        <w:instrText xml:space="preserve"> HYPERLINK "http://www.britannica.com/science/Lawrence-Kohlbergs-stages-of-moral-development" </w:instrText>
      </w:r>
      <w:r>
        <w:fldChar w:fldCharType="separate"/>
      </w:r>
      <w:r>
        <w:rPr>
          <w:rStyle w:val="4"/>
          <w:rFonts w:ascii="Arial" w:hAnsi="Arial" w:cs="Arial"/>
          <w:lang w:val="en-GB"/>
        </w:rPr>
        <w:t>www.britannica.com/science/Lawrence-Kohlbergs-stages-of-moral-development</w:t>
      </w:r>
      <w:r>
        <w:rPr>
          <w:rStyle w:val="4"/>
          <w:rFonts w:ascii="Arial" w:hAnsi="Arial" w:cs="Arial"/>
          <w:lang w:val="en-GB"/>
        </w:rPr>
        <w:fldChar w:fldCharType="end"/>
      </w:r>
      <w:r>
        <w:rPr>
          <w:rFonts w:ascii="Arial" w:hAnsi="Arial" w:cs="Arial"/>
          <w:lang w:val="en-GB"/>
        </w:rPr>
        <w:t xml:space="preserve"> . Accessed: May 4</w:t>
      </w:r>
      <w:r>
        <w:rPr>
          <w:rFonts w:ascii="Arial" w:hAnsi="Arial" w:cs="Arial"/>
          <w:vertAlign w:val="superscript"/>
          <w:lang w:val="en-GB"/>
        </w:rPr>
        <w:t>th</w:t>
      </w:r>
      <w:r>
        <w:rPr>
          <w:rFonts w:ascii="Arial" w:hAnsi="Arial" w:cs="Arial"/>
          <w:lang w:val="en-GB"/>
        </w:rPr>
        <w:t>, 2023.</w:t>
      </w:r>
    </w:p>
    <w:sectPr>
      <w:headerReference r:id="rId5" w:type="default"/>
      <w:footerReference r:id="rId6"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0358546"/>
      <w:docPartObj>
        <w:docPartGallery w:val="AutoText"/>
      </w:docPartObj>
    </w:sdtPr>
    <w:sdtContent>
      <w:p>
        <w:pPr>
          <w:pStyle w:val="8"/>
          <w:jc w:val="right"/>
        </w:pPr>
        <w:r>
          <w:fldChar w:fldCharType="begin"/>
        </w:r>
        <w:r>
          <w:instrText xml:space="preserve"> PAGE   \* MERGEFORMAT </w:instrText>
        </w:r>
        <w:r>
          <w:fldChar w:fldCharType="separate"/>
        </w:r>
        <w:r>
          <w:t>2</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highlight w:val="darkBlue"/>
        <w:lang w:val="en-GB"/>
      </w:rPr>
      <w:drawing>
        <wp:inline distT="0" distB="0" distL="0" distR="0">
          <wp:extent cx="2610485" cy="87884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649642" cy="89257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328"/>
    <w:rsid w:val="00000611"/>
    <w:rsid w:val="000276F3"/>
    <w:rsid w:val="00052B13"/>
    <w:rsid w:val="000663F9"/>
    <w:rsid w:val="000756DC"/>
    <w:rsid w:val="000E2664"/>
    <w:rsid w:val="00102690"/>
    <w:rsid w:val="00177B68"/>
    <w:rsid w:val="00182328"/>
    <w:rsid w:val="00194803"/>
    <w:rsid w:val="001C687E"/>
    <w:rsid w:val="001F7B8B"/>
    <w:rsid w:val="002906C0"/>
    <w:rsid w:val="002D78D7"/>
    <w:rsid w:val="003116E1"/>
    <w:rsid w:val="00334A7F"/>
    <w:rsid w:val="0034491A"/>
    <w:rsid w:val="00370323"/>
    <w:rsid w:val="00383829"/>
    <w:rsid w:val="003C6F71"/>
    <w:rsid w:val="003F19B6"/>
    <w:rsid w:val="004026A2"/>
    <w:rsid w:val="00487F67"/>
    <w:rsid w:val="004B018D"/>
    <w:rsid w:val="004E1C40"/>
    <w:rsid w:val="00527BC1"/>
    <w:rsid w:val="00597B54"/>
    <w:rsid w:val="005A4ECE"/>
    <w:rsid w:val="005D1F52"/>
    <w:rsid w:val="005F3545"/>
    <w:rsid w:val="00633A7B"/>
    <w:rsid w:val="006B63FC"/>
    <w:rsid w:val="006E29EF"/>
    <w:rsid w:val="00735424"/>
    <w:rsid w:val="00794C97"/>
    <w:rsid w:val="007B281A"/>
    <w:rsid w:val="007B54CA"/>
    <w:rsid w:val="007D07B1"/>
    <w:rsid w:val="007E1F02"/>
    <w:rsid w:val="008034DC"/>
    <w:rsid w:val="0082215E"/>
    <w:rsid w:val="008313EE"/>
    <w:rsid w:val="008A2CAE"/>
    <w:rsid w:val="008D0A75"/>
    <w:rsid w:val="008D1BAC"/>
    <w:rsid w:val="008E5BE7"/>
    <w:rsid w:val="008F658C"/>
    <w:rsid w:val="00916FA5"/>
    <w:rsid w:val="00972C4C"/>
    <w:rsid w:val="00986419"/>
    <w:rsid w:val="009970A3"/>
    <w:rsid w:val="009E6F02"/>
    <w:rsid w:val="00A32E59"/>
    <w:rsid w:val="00A53970"/>
    <w:rsid w:val="00A61FE6"/>
    <w:rsid w:val="00A822E8"/>
    <w:rsid w:val="00AC0D0B"/>
    <w:rsid w:val="00AC36CF"/>
    <w:rsid w:val="00AD274E"/>
    <w:rsid w:val="00AE0919"/>
    <w:rsid w:val="00B04554"/>
    <w:rsid w:val="00B202CA"/>
    <w:rsid w:val="00B729A1"/>
    <w:rsid w:val="00B8660A"/>
    <w:rsid w:val="00B913D5"/>
    <w:rsid w:val="00B94049"/>
    <w:rsid w:val="00BA246E"/>
    <w:rsid w:val="00BA4FD2"/>
    <w:rsid w:val="00BB2E2E"/>
    <w:rsid w:val="00BB734D"/>
    <w:rsid w:val="00BD112F"/>
    <w:rsid w:val="00C837BB"/>
    <w:rsid w:val="00C858F1"/>
    <w:rsid w:val="00CB4856"/>
    <w:rsid w:val="00CC39C2"/>
    <w:rsid w:val="00CD18BF"/>
    <w:rsid w:val="00CE1BC0"/>
    <w:rsid w:val="00D07EC6"/>
    <w:rsid w:val="00D23FAF"/>
    <w:rsid w:val="00D252E5"/>
    <w:rsid w:val="00D43D46"/>
    <w:rsid w:val="00D46517"/>
    <w:rsid w:val="00D7346B"/>
    <w:rsid w:val="00DA38AA"/>
    <w:rsid w:val="00DC0843"/>
    <w:rsid w:val="00E233B0"/>
    <w:rsid w:val="00E31588"/>
    <w:rsid w:val="00E50C3F"/>
    <w:rsid w:val="00E60B18"/>
    <w:rsid w:val="00E74684"/>
    <w:rsid w:val="00E77797"/>
    <w:rsid w:val="00E8115C"/>
    <w:rsid w:val="00EB0C20"/>
    <w:rsid w:val="00ED3F43"/>
    <w:rsid w:val="00F45A81"/>
    <w:rsid w:val="00F706A6"/>
    <w:rsid w:val="00F97C03"/>
    <w:rsid w:val="00FB2F20"/>
    <w:rsid w:val="00FB6489"/>
    <w:rsid w:val="00FB6AA4"/>
    <w:rsid w:val="00FC5234"/>
    <w:rsid w:val="00FE5D7B"/>
    <w:rsid w:val="748B275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6" w:lineRule="auto"/>
    </w:pPr>
    <w:rPr>
      <w:rFonts w:asciiTheme="minorHAnsi" w:hAnsiTheme="minorHAnsi" w:eastAsiaTheme="minorHAnsi" w:cstheme="minorBidi"/>
      <w:kern w:val="2"/>
      <w:sz w:val="22"/>
      <w:szCs w:val="22"/>
      <w:lang w:val="es-ES"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character" w:styleId="5">
    <w:name w:val="Strong"/>
    <w:basedOn w:val="2"/>
    <w:qFormat/>
    <w:uiPriority w:val="22"/>
    <w:rPr>
      <w:b/>
      <w:bCs/>
    </w:rPr>
  </w:style>
  <w:style w:type="paragraph" w:styleId="6">
    <w:name w:val="header"/>
    <w:basedOn w:val="1"/>
    <w:link w:val="9"/>
    <w:unhideWhenUsed/>
    <w:qFormat/>
    <w:uiPriority w:val="99"/>
    <w:pPr>
      <w:tabs>
        <w:tab w:val="center" w:pos="4252"/>
        <w:tab w:val="right" w:pos="8504"/>
      </w:tabs>
      <w:spacing w:after="0" w:line="240" w:lineRule="auto"/>
    </w:pPr>
  </w:style>
  <w:style w:type="paragraph" w:styleId="7">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s-ES"/>
      <w14:ligatures w14:val="none"/>
    </w:rPr>
  </w:style>
  <w:style w:type="paragraph" w:styleId="8">
    <w:name w:val="footer"/>
    <w:basedOn w:val="1"/>
    <w:link w:val="10"/>
    <w:unhideWhenUsed/>
    <w:qFormat/>
    <w:uiPriority w:val="99"/>
    <w:pPr>
      <w:tabs>
        <w:tab w:val="center" w:pos="4252"/>
        <w:tab w:val="right" w:pos="8504"/>
      </w:tabs>
      <w:spacing w:after="0" w:line="240" w:lineRule="auto"/>
    </w:pPr>
  </w:style>
  <w:style w:type="character" w:customStyle="1" w:styleId="9">
    <w:name w:val="Header Char"/>
    <w:basedOn w:val="2"/>
    <w:link w:val="6"/>
    <w:uiPriority w:val="99"/>
  </w:style>
  <w:style w:type="character" w:customStyle="1" w:styleId="10">
    <w:name w:val="Footer Char"/>
    <w:basedOn w:val="2"/>
    <w:link w:val="8"/>
    <w:qFormat/>
    <w:uiPriority w:val="99"/>
  </w:style>
  <w:style w:type="character" w:customStyle="1" w:styleId="11">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2209</Words>
  <Characters>12154</Characters>
  <Lines>101</Lines>
  <Paragraphs>28</Paragraphs>
  <TotalTime>8</TotalTime>
  <ScaleCrop>false</ScaleCrop>
  <LinksUpToDate>false</LinksUpToDate>
  <CharactersWithSpaces>14335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2023-05-04T22:11:00Z</dcterms:created>
  <dc:creator>valeria muriel</dc:creator>
  <cp:lastModifiedBy>alvar</cp:lastModifiedBy>
  <dcterms:modified xsi:type="dcterms:W3CDTF">2023-05-05T08:56:37Z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51CB19AAD60D43E0944619101CAEAFFA</vt:lpwstr>
  </property>
</Properties>
</file>