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50322034"/>
        <w:docPartObj>
          <w:docPartGallery w:val="Cover Pages"/>
          <w:docPartUnique/>
        </w:docPartObj>
      </w:sdtPr>
      <w:sdtEndPr/>
      <w:sdtContent>
        <w:p w14:paraId="36DBFD51" w14:textId="77777777" w:rsidR="00200EE8" w:rsidRDefault="00200EE8"/>
        <w:p w14:paraId="3091D482" w14:textId="77777777" w:rsidR="00200EE8" w:rsidRDefault="00200EE8">
          <w:r>
            <w:rPr>
              <w:noProof/>
              <w:lang w:val="en-US"/>
            </w:rPr>
            <mc:AlternateContent>
              <mc:Choice Requires="wps">
                <w:drawing>
                  <wp:anchor distT="0" distB="0" distL="182880" distR="182880" simplePos="0" relativeHeight="251660288" behindDoc="0" locked="0" layoutInCell="1" allowOverlap="1" wp14:anchorId="021C1D21" wp14:editId="11D85C95">
                    <wp:simplePos x="0" y="0"/>
                    <wp:positionH relativeFrom="margin">
                      <wp:posOffset>-60960</wp:posOffset>
                    </wp:positionH>
                    <wp:positionV relativeFrom="page">
                      <wp:posOffset>3545840</wp:posOffset>
                    </wp:positionV>
                    <wp:extent cx="6252845" cy="4208780"/>
                    <wp:effectExtent l="0" t="0" r="20955"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6252845" cy="4208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96AA2" w14:textId="55FEADA7" w:rsidR="00174B01" w:rsidRPr="00200EE8" w:rsidRDefault="00A02ED1">
                                <w:pPr>
                                  <w:pStyle w:val="NoSpacing"/>
                                  <w:spacing w:before="40" w:after="560" w:line="216" w:lineRule="auto"/>
                                  <w:rPr>
                                    <w:color w:val="5B9BD5" w:themeColor="accent1"/>
                                    <w:sz w:val="52"/>
                                    <w:szCs w:val="72"/>
                                  </w:rPr>
                                </w:pPr>
                                <w:sdt>
                                  <w:sdtPr>
                                    <w:rPr>
                                      <w:color w:val="5B9BD5" w:themeColor="accent1"/>
                                      <w:sz w:val="52"/>
                                      <w:szCs w:val="72"/>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74B01" w:rsidRPr="00914D8B">
                                      <w:rPr>
                                        <w:color w:val="5B9BD5" w:themeColor="accent1"/>
                                        <w:sz w:val="52"/>
                                        <w:szCs w:val="72"/>
                                        <w:lang w:val="en-GB"/>
                                      </w:rPr>
                                      <w:t>What is ‘contingency awareness’, how does it develop and what factors inhibit its development in learners with profound and multiple learning difficulties? What can schools do to maximise the potential for learners with PMLD to develop contingency awareness?</w:t>
                                    </w:r>
                                  </w:sdtContent>
                                </w:sdt>
                              </w:p>
                              <w:sdt>
                                <w:sdtPr>
                                  <w:rPr>
                                    <w:caps/>
                                    <w:color w:val="1F3864"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272CA0AC" w14:textId="77777777" w:rsidR="00174B01" w:rsidRDefault="00174B01">
                                    <w:pPr>
                                      <w:pStyle w:val="NoSpacing"/>
                                      <w:spacing w:before="40" w:after="40"/>
                                      <w:rPr>
                                        <w:caps/>
                                        <w:color w:val="1F3864" w:themeColor="accent5" w:themeShade="80"/>
                                        <w:sz w:val="28"/>
                                        <w:szCs w:val="28"/>
                                      </w:rPr>
                                    </w:pPr>
                                    <w:r>
                                      <w:rPr>
                                        <w:caps/>
                                        <w:color w:val="1F3864" w:themeColor="accent5" w:themeShade="80"/>
                                        <w:sz w:val="28"/>
                                        <w:szCs w:val="28"/>
                                      </w:rPr>
                                      <w:t xml:space="preserve">     </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61CA0ED" w14:textId="77777777" w:rsidR="00174B01" w:rsidRDefault="00174B01">
                                    <w:pPr>
                                      <w:pStyle w:val="NoSpacing"/>
                                      <w:spacing w:before="80" w:after="40"/>
                                      <w:rPr>
                                        <w:caps/>
                                        <w:color w:val="4472C4" w:themeColor="accent5"/>
                                        <w:sz w:val="24"/>
                                        <w:szCs w:val="24"/>
                                      </w:rPr>
                                    </w:pPr>
                                    <w:r>
                                      <w:rPr>
                                        <w:caps/>
                                        <w:color w:val="4472C4" w:themeColor="accent5"/>
                                        <w:sz w:val="24"/>
                                        <w:szCs w:val="24"/>
                                      </w:rPr>
                                      <w:t>Emma Jean Hall</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021C1D21" id="_x0000_t202" coordsize="21600,21600" o:spt="202" path="m0,0l0,21600,21600,21600,21600,0xe">
                    <v:stroke joinstyle="miter"/>
                    <v:path gradientshapeok="t" o:connecttype="rect"/>
                  </v:shapetype>
                  <v:shape id="Text Box 131" o:spid="_x0000_s1026" type="#_x0000_t202" style="position:absolute;margin-left:-4.8pt;margin-top:279.2pt;width:492.35pt;height:331.4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" filled="f" stroked="f" strokeweight=".5pt">
                    <v:textbox inset="0,0,0,0">
                      <w:txbxContent>
                        <w:p w14:paraId="40696AA2" w14:textId="55FEADA7" w:rsidR="00174B01" w:rsidRPr="00200EE8" w:rsidRDefault="00174B01">
                          <w:pPr>
                            <w:pStyle w:val="NoSpacing"/>
                            <w:spacing w:before="40" w:after="560" w:line="216" w:lineRule="auto"/>
                            <w:rPr>
                              <w:color w:val="5B9BD5" w:themeColor="accent1"/>
                              <w:sz w:val="52"/>
                              <w:szCs w:val="72"/>
                            </w:rPr>
                          </w:pPr>
                          <w:sdt>
                            <w:sdtPr>
                              <w:rPr>
                                <w:color w:val="5B9BD5" w:themeColor="accent1"/>
                                <w:sz w:val="52"/>
                                <w:szCs w:val="72"/>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14D8B">
                                <w:rPr>
                                  <w:color w:val="5B9BD5" w:themeColor="accent1"/>
                                  <w:sz w:val="52"/>
                                  <w:szCs w:val="72"/>
                                  <w:lang w:val="en-GB"/>
                                </w:rPr>
                                <w:t>What is ‘contingency awareness’, how does it develop and what factors inhibit its development in learners with profound and multiple learning difficulties? What can schools do to maximise the potential for learners with PMLD to develop contingency awareness?</w:t>
                              </w:r>
                            </w:sdtContent>
                          </w:sdt>
                        </w:p>
                        <w:sdt>
                          <w:sdtPr>
                            <w:rPr>
                              <w:caps/>
                              <w:color w:val="1F3864"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272CA0AC" w14:textId="77777777" w:rsidR="00174B01" w:rsidRDefault="00174B01">
                              <w:pPr>
                                <w:pStyle w:val="NoSpacing"/>
                                <w:spacing w:before="40" w:after="40"/>
                                <w:rPr>
                                  <w:caps/>
                                  <w:color w:val="1F3864" w:themeColor="accent5" w:themeShade="80"/>
                                  <w:sz w:val="28"/>
                                  <w:szCs w:val="28"/>
                                </w:rPr>
                              </w:pPr>
                              <w:r>
                                <w:rPr>
                                  <w:caps/>
                                  <w:color w:val="1F3864" w:themeColor="accent5" w:themeShade="80"/>
                                  <w:sz w:val="28"/>
                                  <w:szCs w:val="28"/>
                                </w:rPr>
                                <w:t xml:space="preserve">     </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61CA0ED" w14:textId="77777777" w:rsidR="00174B01" w:rsidRDefault="00174B01">
                              <w:pPr>
                                <w:pStyle w:val="NoSpacing"/>
                                <w:spacing w:before="80" w:after="40"/>
                                <w:rPr>
                                  <w:caps/>
                                  <w:color w:val="4472C4" w:themeColor="accent5"/>
                                  <w:sz w:val="24"/>
                                  <w:szCs w:val="24"/>
                                </w:rPr>
                              </w:pPr>
                              <w:r>
                                <w:rPr>
                                  <w:caps/>
                                  <w:color w:val="4472C4" w:themeColor="accent5"/>
                                  <w:sz w:val="24"/>
                                  <w:szCs w:val="24"/>
                                </w:rPr>
                                <w:t>Emma Jean Hall</w:t>
                              </w:r>
                            </w:p>
                          </w:sdtContent>
                        </w:sdt>
                      </w:txbxContent>
                    </v:textbox>
                    <w10:wrap type="square" anchorx="margin" anchory="page"/>
                  </v:shape>
                </w:pict>
              </mc:Fallback>
            </mc:AlternateContent>
          </w:r>
          <w:r>
            <w:br w:type="page"/>
          </w:r>
        </w:p>
        <w:bookmarkStart w:id="0" w:name="_GoBack" w:displacedByCustomXml="next"/>
        <w:bookmarkEnd w:id="0" w:displacedByCustomXml="next"/>
      </w:sdtContent>
    </w:sdt>
    <w:sdt>
      <w:sdtPr>
        <w:rPr>
          <w:rFonts w:ascii="Times New Roman" w:eastAsiaTheme="minorHAnsi" w:hAnsi="Times New Roman" w:cs="Times New Roman"/>
          <w:b w:val="0"/>
          <w:bCs w:val="0"/>
          <w:color w:val="auto"/>
          <w:sz w:val="24"/>
          <w:szCs w:val="24"/>
        </w:rPr>
        <w:id w:val="-2128608670"/>
        <w:docPartObj>
          <w:docPartGallery w:val="Table of Contents"/>
          <w:docPartUnique/>
        </w:docPartObj>
      </w:sdtPr>
      <w:sdtEndPr>
        <w:rPr>
          <w:noProof/>
        </w:rPr>
      </w:sdtEndPr>
      <w:sdtContent>
        <w:p w14:paraId="03D81918" w14:textId="1B024151" w:rsidR="00052950" w:rsidRDefault="00052950" w:rsidP="00C278F7">
          <w:pPr>
            <w:pStyle w:val="TOCHeading"/>
            <w:spacing w:line="600" w:lineRule="auto"/>
          </w:pPr>
          <w:r>
            <w:t>Table of Contents</w:t>
          </w:r>
        </w:p>
        <w:p w14:paraId="296594BB" w14:textId="77777777" w:rsidR="00C278F7" w:rsidRPr="00C278F7" w:rsidRDefault="00052950" w:rsidP="00C278F7">
          <w:pPr>
            <w:pStyle w:val="TOC1"/>
            <w:tabs>
              <w:tab w:val="right" w:leader="dot" w:pos="9010"/>
            </w:tabs>
            <w:spacing w:line="600" w:lineRule="auto"/>
            <w:jc w:val="both"/>
            <w:rPr>
              <w:rFonts w:ascii="Arial" w:eastAsiaTheme="minorEastAsia" w:hAnsi="Arial" w:cs="Arial"/>
              <w:b w:val="0"/>
              <w:bCs w:val="0"/>
              <w:noProof/>
              <w:lang w:val="en-US"/>
            </w:rPr>
          </w:pPr>
          <w:r>
            <w:rPr>
              <w:b w:val="0"/>
              <w:bCs w:val="0"/>
            </w:rPr>
            <w:fldChar w:fldCharType="begin"/>
          </w:r>
          <w:r>
            <w:instrText xml:space="preserve"> TOC \o "1-3" \h \z \u </w:instrText>
          </w:r>
          <w:r>
            <w:rPr>
              <w:b w:val="0"/>
              <w:bCs w:val="0"/>
            </w:rPr>
            <w:fldChar w:fldCharType="separate"/>
          </w:r>
          <w:hyperlink w:anchor="_Toc511671206" w:history="1">
            <w:r w:rsidR="00C278F7" w:rsidRPr="00C278F7">
              <w:rPr>
                <w:rStyle w:val="Hyperlink"/>
                <w:rFonts w:ascii="Arial" w:hAnsi="Arial" w:cs="Arial"/>
                <w:noProof/>
              </w:rPr>
              <w:t>Introduction</w:t>
            </w:r>
            <w:r w:rsidR="00C278F7" w:rsidRPr="00C278F7">
              <w:rPr>
                <w:rFonts w:ascii="Arial" w:hAnsi="Arial" w:cs="Arial"/>
                <w:noProof/>
                <w:webHidden/>
              </w:rPr>
              <w:tab/>
            </w:r>
            <w:r w:rsidR="00C278F7" w:rsidRPr="00C278F7">
              <w:rPr>
                <w:rFonts w:ascii="Arial" w:hAnsi="Arial" w:cs="Arial"/>
                <w:noProof/>
                <w:webHidden/>
              </w:rPr>
              <w:fldChar w:fldCharType="begin"/>
            </w:r>
            <w:r w:rsidR="00C278F7" w:rsidRPr="00C278F7">
              <w:rPr>
                <w:rFonts w:ascii="Arial" w:hAnsi="Arial" w:cs="Arial"/>
                <w:noProof/>
                <w:webHidden/>
              </w:rPr>
              <w:instrText xml:space="preserve"> PAGEREF _Toc511671206 \h </w:instrText>
            </w:r>
            <w:r w:rsidR="00C278F7" w:rsidRPr="00C278F7">
              <w:rPr>
                <w:rFonts w:ascii="Arial" w:hAnsi="Arial" w:cs="Arial"/>
                <w:noProof/>
                <w:webHidden/>
              </w:rPr>
            </w:r>
            <w:r w:rsidR="00C278F7" w:rsidRPr="00C278F7">
              <w:rPr>
                <w:rFonts w:ascii="Arial" w:hAnsi="Arial" w:cs="Arial"/>
                <w:noProof/>
                <w:webHidden/>
              </w:rPr>
              <w:fldChar w:fldCharType="separate"/>
            </w:r>
            <w:r w:rsidR="00C278F7" w:rsidRPr="00C278F7">
              <w:rPr>
                <w:rFonts w:ascii="Arial" w:hAnsi="Arial" w:cs="Arial"/>
                <w:noProof/>
                <w:webHidden/>
              </w:rPr>
              <w:t>3</w:t>
            </w:r>
            <w:r w:rsidR="00C278F7" w:rsidRPr="00C278F7">
              <w:rPr>
                <w:rFonts w:ascii="Arial" w:hAnsi="Arial" w:cs="Arial"/>
                <w:noProof/>
                <w:webHidden/>
              </w:rPr>
              <w:fldChar w:fldCharType="end"/>
            </w:r>
          </w:hyperlink>
        </w:p>
        <w:p w14:paraId="39079038" w14:textId="77777777" w:rsidR="00C278F7" w:rsidRPr="00C278F7" w:rsidRDefault="00A02ED1" w:rsidP="00C278F7">
          <w:pPr>
            <w:pStyle w:val="TOC1"/>
            <w:tabs>
              <w:tab w:val="right" w:leader="dot" w:pos="9010"/>
            </w:tabs>
            <w:spacing w:line="600" w:lineRule="auto"/>
            <w:jc w:val="both"/>
            <w:rPr>
              <w:rFonts w:ascii="Arial" w:eastAsiaTheme="minorEastAsia" w:hAnsi="Arial" w:cs="Arial"/>
              <w:b w:val="0"/>
              <w:bCs w:val="0"/>
              <w:noProof/>
              <w:lang w:val="en-US"/>
            </w:rPr>
          </w:pPr>
          <w:hyperlink w:anchor="_Toc511671207" w:history="1">
            <w:r w:rsidR="00C278F7" w:rsidRPr="00C278F7">
              <w:rPr>
                <w:rStyle w:val="Hyperlink"/>
                <w:rFonts w:ascii="Arial" w:hAnsi="Arial" w:cs="Arial"/>
                <w:noProof/>
              </w:rPr>
              <w:t>Literature Review</w:t>
            </w:r>
            <w:r w:rsidR="00C278F7" w:rsidRPr="00C278F7">
              <w:rPr>
                <w:rFonts w:ascii="Arial" w:hAnsi="Arial" w:cs="Arial"/>
                <w:noProof/>
                <w:webHidden/>
              </w:rPr>
              <w:tab/>
            </w:r>
            <w:r w:rsidR="00C278F7" w:rsidRPr="00C278F7">
              <w:rPr>
                <w:rFonts w:ascii="Arial" w:hAnsi="Arial" w:cs="Arial"/>
                <w:noProof/>
                <w:webHidden/>
              </w:rPr>
              <w:fldChar w:fldCharType="begin"/>
            </w:r>
            <w:r w:rsidR="00C278F7" w:rsidRPr="00C278F7">
              <w:rPr>
                <w:rFonts w:ascii="Arial" w:hAnsi="Arial" w:cs="Arial"/>
                <w:noProof/>
                <w:webHidden/>
              </w:rPr>
              <w:instrText xml:space="preserve"> PAGEREF _Toc511671207 \h </w:instrText>
            </w:r>
            <w:r w:rsidR="00C278F7" w:rsidRPr="00C278F7">
              <w:rPr>
                <w:rFonts w:ascii="Arial" w:hAnsi="Arial" w:cs="Arial"/>
                <w:noProof/>
                <w:webHidden/>
              </w:rPr>
            </w:r>
            <w:r w:rsidR="00C278F7" w:rsidRPr="00C278F7">
              <w:rPr>
                <w:rFonts w:ascii="Arial" w:hAnsi="Arial" w:cs="Arial"/>
                <w:noProof/>
                <w:webHidden/>
              </w:rPr>
              <w:fldChar w:fldCharType="separate"/>
            </w:r>
            <w:r w:rsidR="00C278F7" w:rsidRPr="00C278F7">
              <w:rPr>
                <w:rFonts w:ascii="Arial" w:hAnsi="Arial" w:cs="Arial"/>
                <w:noProof/>
                <w:webHidden/>
              </w:rPr>
              <w:t>4</w:t>
            </w:r>
            <w:r w:rsidR="00C278F7" w:rsidRPr="00C278F7">
              <w:rPr>
                <w:rFonts w:ascii="Arial" w:hAnsi="Arial" w:cs="Arial"/>
                <w:noProof/>
                <w:webHidden/>
              </w:rPr>
              <w:fldChar w:fldCharType="end"/>
            </w:r>
          </w:hyperlink>
        </w:p>
        <w:p w14:paraId="7234765A" w14:textId="77777777" w:rsidR="00C278F7" w:rsidRPr="00C278F7" w:rsidRDefault="00A02ED1" w:rsidP="00C278F7">
          <w:pPr>
            <w:pStyle w:val="TOC1"/>
            <w:tabs>
              <w:tab w:val="right" w:leader="dot" w:pos="9010"/>
            </w:tabs>
            <w:spacing w:line="600" w:lineRule="auto"/>
            <w:jc w:val="both"/>
            <w:rPr>
              <w:rFonts w:ascii="Arial" w:eastAsiaTheme="minorEastAsia" w:hAnsi="Arial" w:cs="Arial"/>
              <w:b w:val="0"/>
              <w:bCs w:val="0"/>
              <w:noProof/>
              <w:lang w:val="en-US"/>
            </w:rPr>
          </w:pPr>
          <w:hyperlink w:anchor="_Toc511671208" w:history="1">
            <w:r w:rsidR="00C278F7" w:rsidRPr="00C278F7">
              <w:rPr>
                <w:rStyle w:val="Hyperlink"/>
                <w:rFonts w:ascii="Arial" w:hAnsi="Arial" w:cs="Arial"/>
                <w:noProof/>
              </w:rPr>
              <w:t>What is contingency awareness?</w:t>
            </w:r>
            <w:r w:rsidR="00C278F7" w:rsidRPr="00C278F7">
              <w:rPr>
                <w:rFonts w:ascii="Arial" w:hAnsi="Arial" w:cs="Arial"/>
                <w:noProof/>
                <w:webHidden/>
              </w:rPr>
              <w:tab/>
            </w:r>
            <w:r w:rsidR="00C278F7" w:rsidRPr="00C278F7">
              <w:rPr>
                <w:rFonts w:ascii="Arial" w:hAnsi="Arial" w:cs="Arial"/>
                <w:noProof/>
                <w:webHidden/>
              </w:rPr>
              <w:fldChar w:fldCharType="begin"/>
            </w:r>
            <w:r w:rsidR="00C278F7" w:rsidRPr="00C278F7">
              <w:rPr>
                <w:rFonts w:ascii="Arial" w:hAnsi="Arial" w:cs="Arial"/>
                <w:noProof/>
                <w:webHidden/>
              </w:rPr>
              <w:instrText xml:space="preserve"> PAGEREF _Toc511671208 \h </w:instrText>
            </w:r>
            <w:r w:rsidR="00C278F7" w:rsidRPr="00C278F7">
              <w:rPr>
                <w:rFonts w:ascii="Arial" w:hAnsi="Arial" w:cs="Arial"/>
                <w:noProof/>
                <w:webHidden/>
              </w:rPr>
            </w:r>
            <w:r w:rsidR="00C278F7" w:rsidRPr="00C278F7">
              <w:rPr>
                <w:rFonts w:ascii="Arial" w:hAnsi="Arial" w:cs="Arial"/>
                <w:noProof/>
                <w:webHidden/>
              </w:rPr>
              <w:fldChar w:fldCharType="separate"/>
            </w:r>
            <w:r w:rsidR="00C278F7" w:rsidRPr="00C278F7">
              <w:rPr>
                <w:rFonts w:ascii="Arial" w:hAnsi="Arial" w:cs="Arial"/>
                <w:noProof/>
                <w:webHidden/>
              </w:rPr>
              <w:t>6</w:t>
            </w:r>
            <w:r w:rsidR="00C278F7" w:rsidRPr="00C278F7">
              <w:rPr>
                <w:rFonts w:ascii="Arial" w:hAnsi="Arial" w:cs="Arial"/>
                <w:noProof/>
                <w:webHidden/>
              </w:rPr>
              <w:fldChar w:fldCharType="end"/>
            </w:r>
          </w:hyperlink>
        </w:p>
        <w:p w14:paraId="61AD5BDF" w14:textId="77777777" w:rsidR="00C278F7" w:rsidRPr="00C278F7" w:rsidRDefault="00A02ED1" w:rsidP="00C278F7">
          <w:pPr>
            <w:pStyle w:val="TOC1"/>
            <w:tabs>
              <w:tab w:val="right" w:leader="dot" w:pos="9010"/>
            </w:tabs>
            <w:spacing w:line="600" w:lineRule="auto"/>
            <w:jc w:val="both"/>
            <w:rPr>
              <w:rFonts w:ascii="Arial" w:eastAsiaTheme="minorEastAsia" w:hAnsi="Arial" w:cs="Arial"/>
              <w:b w:val="0"/>
              <w:bCs w:val="0"/>
              <w:noProof/>
              <w:lang w:val="en-US"/>
            </w:rPr>
          </w:pPr>
          <w:hyperlink w:anchor="_Toc511671209" w:history="1">
            <w:r w:rsidR="00C278F7" w:rsidRPr="00C278F7">
              <w:rPr>
                <w:rStyle w:val="Hyperlink"/>
                <w:rFonts w:ascii="Arial" w:hAnsi="Arial" w:cs="Arial"/>
                <w:noProof/>
              </w:rPr>
              <w:t>How do schools maximise potential?</w:t>
            </w:r>
            <w:r w:rsidR="00C278F7" w:rsidRPr="00C278F7">
              <w:rPr>
                <w:rFonts w:ascii="Arial" w:hAnsi="Arial" w:cs="Arial"/>
                <w:noProof/>
                <w:webHidden/>
              </w:rPr>
              <w:tab/>
            </w:r>
            <w:r w:rsidR="00C278F7" w:rsidRPr="00C278F7">
              <w:rPr>
                <w:rFonts w:ascii="Arial" w:hAnsi="Arial" w:cs="Arial"/>
                <w:noProof/>
                <w:webHidden/>
              </w:rPr>
              <w:fldChar w:fldCharType="begin"/>
            </w:r>
            <w:r w:rsidR="00C278F7" w:rsidRPr="00C278F7">
              <w:rPr>
                <w:rFonts w:ascii="Arial" w:hAnsi="Arial" w:cs="Arial"/>
                <w:noProof/>
                <w:webHidden/>
              </w:rPr>
              <w:instrText xml:space="preserve"> PAGEREF _Toc511671209 \h </w:instrText>
            </w:r>
            <w:r w:rsidR="00C278F7" w:rsidRPr="00C278F7">
              <w:rPr>
                <w:rFonts w:ascii="Arial" w:hAnsi="Arial" w:cs="Arial"/>
                <w:noProof/>
                <w:webHidden/>
              </w:rPr>
            </w:r>
            <w:r w:rsidR="00C278F7" w:rsidRPr="00C278F7">
              <w:rPr>
                <w:rFonts w:ascii="Arial" w:hAnsi="Arial" w:cs="Arial"/>
                <w:noProof/>
                <w:webHidden/>
              </w:rPr>
              <w:fldChar w:fldCharType="separate"/>
            </w:r>
            <w:r w:rsidR="00C278F7" w:rsidRPr="00C278F7">
              <w:rPr>
                <w:rFonts w:ascii="Arial" w:hAnsi="Arial" w:cs="Arial"/>
                <w:noProof/>
                <w:webHidden/>
              </w:rPr>
              <w:t>11</w:t>
            </w:r>
            <w:r w:rsidR="00C278F7" w:rsidRPr="00C278F7">
              <w:rPr>
                <w:rFonts w:ascii="Arial" w:hAnsi="Arial" w:cs="Arial"/>
                <w:noProof/>
                <w:webHidden/>
              </w:rPr>
              <w:fldChar w:fldCharType="end"/>
            </w:r>
          </w:hyperlink>
        </w:p>
        <w:p w14:paraId="52AA598B" w14:textId="77777777" w:rsidR="00C278F7" w:rsidRPr="00C278F7" w:rsidRDefault="00A02ED1" w:rsidP="00C278F7">
          <w:pPr>
            <w:pStyle w:val="TOC1"/>
            <w:tabs>
              <w:tab w:val="right" w:leader="dot" w:pos="9010"/>
            </w:tabs>
            <w:spacing w:line="600" w:lineRule="auto"/>
            <w:jc w:val="both"/>
            <w:rPr>
              <w:rFonts w:ascii="Arial" w:eastAsiaTheme="minorEastAsia" w:hAnsi="Arial" w:cs="Arial"/>
              <w:b w:val="0"/>
              <w:bCs w:val="0"/>
              <w:noProof/>
              <w:lang w:val="en-US"/>
            </w:rPr>
          </w:pPr>
          <w:hyperlink w:anchor="_Toc511671210" w:history="1">
            <w:r w:rsidR="00C278F7" w:rsidRPr="00C278F7">
              <w:rPr>
                <w:rStyle w:val="Hyperlink"/>
                <w:rFonts w:ascii="Arial" w:hAnsi="Arial" w:cs="Arial"/>
                <w:noProof/>
              </w:rPr>
              <w:t>Conclusion</w:t>
            </w:r>
            <w:r w:rsidR="00C278F7" w:rsidRPr="00C278F7">
              <w:rPr>
                <w:rFonts w:ascii="Arial" w:hAnsi="Arial" w:cs="Arial"/>
                <w:noProof/>
                <w:webHidden/>
              </w:rPr>
              <w:tab/>
            </w:r>
            <w:r w:rsidR="00C278F7" w:rsidRPr="00C278F7">
              <w:rPr>
                <w:rFonts w:ascii="Arial" w:hAnsi="Arial" w:cs="Arial"/>
                <w:noProof/>
                <w:webHidden/>
              </w:rPr>
              <w:fldChar w:fldCharType="begin"/>
            </w:r>
            <w:r w:rsidR="00C278F7" w:rsidRPr="00C278F7">
              <w:rPr>
                <w:rFonts w:ascii="Arial" w:hAnsi="Arial" w:cs="Arial"/>
                <w:noProof/>
                <w:webHidden/>
              </w:rPr>
              <w:instrText xml:space="preserve"> PAGEREF _Toc511671210 \h </w:instrText>
            </w:r>
            <w:r w:rsidR="00C278F7" w:rsidRPr="00C278F7">
              <w:rPr>
                <w:rFonts w:ascii="Arial" w:hAnsi="Arial" w:cs="Arial"/>
                <w:noProof/>
                <w:webHidden/>
              </w:rPr>
            </w:r>
            <w:r w:rsidR="00C278F7" w:rsidRPr="00C278F7">
              <w:rPr>
                <w:rFonts w:ascii="Arial" w:hAnsi="Arial" w:cs="Arial"/>
                <w:noProof/>
                <w:webHidden/>
              </w:rPr>
              <w:fldChar w:fldCharType="separate"/>
            </w:r>
            <w:r w:rsidR="00C278F7" w:rsidRPr="00C278F7">
              <w:rPr>
                <w:rFonts w:ascii="Arial" w:hAnsi="Arial" w:cs="Arial"/>
                <w:noProof/>
                <w:webHidden/>
              </w:rPr>
              <w:t>16</w:t>
            </w:r>
            <w:r w:rsidR="00C278F7" w:rsidRPr="00C278F7">
              <w:rPr>
                <w:rFonts w:ascii="Arial" w:hAnsi="Arial" w:cs="Arial"/>
                <w:noProof/>
                <w:webHidden/>
              </w:rPr>
              <w:fldChar w:fldCharType="end"/>
            </w:r>
          </w:hyperlink>
        </w:p>
        <w:p w14:paraId="6C3A1A09" w14:textId="77777777" w:rsidR="00C278F7" w:rsidRPr="00C278F7" w:rsidRDefault="00A02ED1" w:rsidP="00C278F7">
          <w:pPr>
            <w:pStyle w:val="TOC1"/>
            <w:tabs>
              <w:tab w:val="right" w:leader="dot" w:pos="9010"/>
            </w:tabs>
            <w:spacing w:line="600" w:lineRule="auto"/>
            <w:jc w:val="both"/>
            <w:rPr>
              <w:rFonts w:ascii="Arial" w:eastAsiaTheme="minorEastAsia" w:hAnsi="Arial" w:cs="Arial"/>
              <w:b w:val="0"/>
              <w:bCs w:val="0"/>
              <w:noProof/>
              <w:lang w:val="en-US"/>
            </w:rPr>
          </w:pPr>
          <w:hyperlink w:anchor="_Toc511671211" w:history="1">
            <w:r w:rsidR="00C278F7" w:rsidRPr="00C278F7">
              <w:rPr>
                <w:rStyle w:val="Hyperlink"/>
                <w:rFonts w:ascii="Arial" w:hAnsi="Arial" w:cs="Arial"/>
                <w:noProof/>
              </w:rPr>
              <w:t>Reference List</w:t>
            </w:r>
            <w:r w:rsidR="00C278F7" w:rsidRPr="00C278F7">
              <w:rPr>
                <w:rFonts w:ascii="Arial" w:hAnsi="Arial" w:cs="Arial"/>
                <w:noProof/>
                <w:webHidden/>
              </w:rPr>
              <w:tab/>
            </w:r>
            <w:r w:rsidR="00C278F7" w:rsidRPr="00C278F7">
              <w:rPr>
                <w:rFonts w:ascii="Arial" w:hAnsi="Arial" w:cs="Arial"/>
                <w:noProof/>
                <w:webHidden/>
              </w:rPr>
              <w:fldChar w:fldCharType="begin"/>
            </w:r>
            <w:r w:rsidR="00C278F7" w:rsidRPr="00C278F7">
              <w:rPr>
                <w:rFonts w:ascii="Arial" w:hAnsi="Arial" w:cs="Arial"/>
                <w:noProof/>
                <w:webHidden/>
              </w:rPr>
              <w:instrText xml:space="preserve"> PAGEREF _Toc511671211 \h </w:instrText>
            </w:r>
            <w:r w:rsidR="00C278F7" w:rsidRPr="00C278F7">
              <w:rPr>
                <w:rFonts w:ascii="Arial" w:hAnsi="Arial" w:cs="Arial"/>
                <w:noProof/>
                <w:webHidden/>
              </w:rPr>
            </w:r>
            <w:r w:rsidR="00C278F7" w:rsidRPr="00C278F7">
              <w:rPr>
                <w:rFonts w:ascii="Arial" w:hAnsi="Arial" w:cs="Arial"/>
                <w:noProof/>
                <w:webHidden/>
              </w:rPr>
              <w:fldChar w:fldCharType="separate"/>
            </w:r>
            <w:r w:rsidR="00C278F7" w:rsidRPr="00C278F7">
              <w:rPr>
                <w:rFonts w:ascii="Arial" w:hAnsi="Arial" w:cs="Arial"/>
                <w:noProof/>
                <w:webHidden/>
              </w:rPr>
              <w:t>17</w:t>
            </w:r>
            <w:r w:rsidR="00C278F7" w:rsidRPr="00C278F7">
              <w:rPr>
                <w:rFonts w:ascii="Arial" w:hAnsi="Arial" w:cs="Arial"/>
                <w:noProof/>
                <w:webHidden/>
              </w:rPr>
              <w:fldChar w:fldCharType="end"/>
            </w:r>
          </w:hyperlink>
        </w:p>
        <w:p w14:paraId="0C05C4BB" w14:textId="77777777" w:rsidR="00C278F7" w:rsidRDefault="00A02ED1" w:rsidP="00C278F7">
          <w:pPr>
            <w:pStyle w:val="TOC1"/>
            <w:tabs>
              <w:tab w:val="right" w:leader="dot" w:pos="9010"/>
            </w:tabs>
            <w:spacing w:line="600" w:lineRule="auto"/>
            <w:jc w:val="both"/>
            <w:rPr>
              <w:rFonts w:asciiTheme="minorHAnsi" w:eastAsiaTheme="minorEastAsia" w:hAnsiTheme="minorHAnsi" w:cstheme="minorBidi"/>
              <w:b w:val="0"/>
              <w:bCs w:val="0"/>
              <w:noProof/>
              <w:lang w:val="en-US"/>
            </w:rPr>
          </w:pPr>
          <w:hyperlink w:anchor="_Toc511671212" w:history="1">
            <w:r w:rsidR="00C278F7" w:rsidRPr="00C278F7">
              <w:rPr>
                <w:rStyle w:val="Hyperlink"/>
                <w:rFonts w:ascii="Arial" w:hAnsi="Arial" w:cs="Arial"/>
                <w:noProof/>
              </w:rPr>
              <w:t>Appendix</w:t>
            </w:r>
            <w:r w:rsidR="00C278F7" w:rsidRPr="00C278F7">
              <w:rPr>
                <w:rFonts w:ascii="Arial" w:hAnsi="Arial" w:cs="Arial"/>
                <w:noProof/>
                <w:webHidden/>
              </w:rPr>
              <w:tab/>
            </w:r>
            <w:r w:rsidR="00C278F7" w:rsidRPr="00C278F7">
              <w:rPr>
                <w:rFonts w:ascii="Arial" w:hAnsi="Arial" w:cs="Arial"/>
                <w:noProof/>
                <w:webHidden/>
              </w:rPr>
              <w:fldChar w:fldCharType="begin"/>
            </w:r>
            <w:r w:rsidR="00C278F7" w:rsidRPr="00C278F7">
              <w:rPr>
                <w:rFonts w:ascii="Arial" w:hAnsi="Arial" w:cs="Arial"/>
                <w:noProof/>
                <w:webHidden/>
              </w:rPr>
              <w:instrText xml:space="preserve"> PAGEREF _Toc511671212 \h </w:instrText>
            </w:r>
            <w:r w:rsidR="00C278F7" w:rsidRPr="00C278F7">
              <w:rPr>
                <w:rFonts w:ascii="Arial" w:hAnsi="Arial" w:cs="Arial"/>
                <w:noProof/>
                <w:webHidden/>
              </w:rPr>
            </w:r>
            <w:r w:rsidR="00C278F7" w:rsidRPr="00C278F7">
              <w:rPr>
                <w:rFonts w:ascii="Arial" w:hAnsi="Arial" w:cs="Arial"/>
                <w:noProof/>
                <w:webHidden/>
              </w:rPr>
              <w:fldChar w:fldCharType="separate"/>
            </w:r>
            <w:r w:rsidR="00C278F7" w:rsidRPr="00C278F7">
              <w:rPr>
                <w:rFonts w:ascii="Arial" w:hAnsi="Arial" w:cs="Arial"/>
                <w:noProof/>
                <w:webHidden/>
              </w:rPr>
              <w:t>19</w:t>
            </w:r>
            <w:r w:rsidR="00C278F7" w:rsidRPr="00C278F7">
              <w:rPr>
                <w:rFonts w:ascii="Arial" w:hAnsi="Arial" w:cs="Arial"/>
                <w:noProof/>
                <w:webHidden/>
              </w:rPr>
              <w:fldChar w:fldCharType="end"/>
            </w:r>
          </w:hyperlink>
        </w:p>
        <w:p w14:paraId="14476E63" w14:textId="171BA7D5" w:rsidR="00052950" w:rsidRDefault="00052950" w:rsidP="00C278F7">
          <w:pPr>
            <w:spacing w:line="600" w:lineRule="auto"/>
          </w:pPr>
          <w:r>
            <w:rPr>
              <w:b/>
              <w:bCs/>
              <w:noProof/>
            </w:rPr>
            <w:fldChar w:fldCharType="end"/>
          </w:r>
        </w:p>
      </w:sdtContent>
    </w:sdt>
    <w:p w14:paraId="65924F06" w14:textId="1D0768E2" w:rsidR="00052950" w:rsidRDefault="00052950" w:rsidP="00C278F7">
      <w:pPr>
        <w:spacing w:line="600" w:lineRule="auto"/>
      </w:pPr>
    </w:p>
    <w:p w14:paraId="404F693D" w14:textId="77777777" w:rsidR="00052950" w:rsidRDefault="00052950" w:rsidP="00C278F7">
      <w:pPr>
        <w:spacing w:line="600" w:lineRule="auto"/>
      </w:pPr>
      <w:r>
        <w:br w:type="page"/>
      </w:r>
    </w:p>
    <w:p w14:paraId="5629CF6D" w14:textId="47D29640" w:rsidR="00052950" w:rsidRDefault="00052950" w:rsidP="00052950">
      <w:pPr>
        <w:pStyle w:val="Heading1"/>
      </w:pPr>
      <w:bookmarkStart w:id="1" w:name="_Toc511671206"/>
      <w:r>
        <w:lastRenderedPageBreak/>
        <w:t>Introduction</w:t>
      </w:r>
      <w:bookmarkEnd w:id="1"/>
    </w:p>
    <w:p w14:paraId="62E35F79" w14:textId="77777777" w:rsidR="00052950" w:rsidRPr="00052950" w:rsidRDefault="00052950" w:rsidP="00052950"/>
    <w:p w14:paraId="39949187" w14:textId="51A594CD" w:rsidR="00C53EFC" w:rsidRDefault="00C53EFC" w:rsidP="0011472B">
      <w:pPr>
        <w:spacing w:line="360" w:lineRule="auto"/>
        <w:jc w:val="both"/>
        <w:rPr>
          <w:rFonts w:ascii="Arial" w:hAnsi="Arial" w:cs="Arial"/>
        </w:rPr>
      </w:pPr>
      <w:r>
        <w:rPr>
          <w:rFonts w:ascii="Arial" w:hAnsi="Arial" w:cs="Arial"/>
        </w:rPr>
        <w:t xml:space="preserve">The objective of this discussion is </w:t>
      </w:r>
      <w:r w:rsidR="00173A0A" w:rsidRPr="001C7EE0">
        <w:rPr>
          <w:rFonts w:ascii="Arial" w:hAnsi="Arial" w:cs="Arial"/>
        </w:rPr>
        <w:t xml:space="preserve">to provide </w:t>
      </w:r>
      <w:r>
        <w:rPr>
          <w:rFonts w:ascii="Arial" w:hAnsi="Arial" w:cs="Arial"/>
        </w:rPr>
        <w:t xml:space="preserve">critical analysis of the </w:t>
      </w:r>
      <w:r w:rsidR="004D756E">
        <w:rPr>
          <w:rFonts w:ascii="Arial" w:hAnsi="Arial" w:cs="Arial"/>
        </w:rPr>
        <w:t>term ‘contingency awareness’, how it develops and how schools can support the teaching of it to learners with Profound and Multiple Learning Difficulties.</w:t>
      </w:r>
    </w:p>
    <w:p w14:paraId="139FC748" w14:textId="2093B5C6" w:rsidR="00C53EFC" w:rsidRDefault="00C53EFC" w:rsidP="0011472B">
      <w:pPr>
        <w:spacing w:line="360" w:lineRule="auto"/>
        <w:jc w:val="both"/>
        <w:rPr>
          <w:rFonts w:ascii="Arial" w:hAnsi="Arial" w:cs="Arial"/>
        </w:rPr>
      </w:pPr>
      <w:r>
        <w:rPr>
          <w:rFonts w:ascii="Arial" w:hAnsi="Arial" w:cs="Arial"/>
        </w:rPr>
        <w:t>Firstly, I will review current and relevant literature in relation to the topic of this discussion and provide critical analysis. I will identify common themes within the literature and identify potential flaws in the authors</w:t>
      </w:r>
      <w:r w:rsidR="00956294">
        <w:rPr>
          <w:rFonts w:ascii="Arial" w:hAnsi="Arial" w:cs="Arial"/>
        </w:rPr>
        <w:t>’</w:t>
      </w:r>
      <w:r>
        <w:rPr>
          <w:rFonts w:ascii="Arial" w:hAnsi="Arial" w:cs="Arial"/>
        </w:rPr>
        <w:t xml:space="preserve"> arguments.</w:t>
      </w:r>
    </w:p>
    <w:p w14:paraId="08E94CC8" w14:textId="62150614" w:rsidR="00C53EFC" w:rsidRDefault="00215BD0" w:rsidP="0011472B">
      <w:pPr>
        <w:spacing w:line="360" w:lineRule="auto"/>
        <w:jc w:val="both"/>
        <w:rPr>
          <w:rFonts w:ascii="Arial" w:hAnsi="Arial" w:cs="Arial"/>
        </w:rPr>
      </w:pPr>
      <w:r>
        <w:rPr>
          <w:rFonts w:ascii="Arial" w:hAnsi="Arial" w:cs="Arial"/>
        </w:rPr>
        <w:t>I will</w:t>
      </w:r>
      <w:r w:rsidR="00C53EFC">
        <w:rPr>
          <w:rFonts w:ascii="Arial" w:hAnsi="Arial" w:cs="Arial"/>
        </w:rPr>
        <w:t xml:space="preserve"> </w:t>
      </w:r>
      <w:r>
        <w:rPr>
          <w:rFonts w:ascii="Arial" w:hAnsi="Arial" w:cs="Arial"/>
        </w:rPr>
        <w:t>attempt to define the concepts of</w:t>
      </w:r>
      <w:r w:rsidR="00C53EFC">
        <w:rPr>
          <w:rFonts w:ascii="Arial" w:hAnsi="Arial" w:cs="Arial"/>
        </w:rPr>
        <w:t xml:space="preserve"> Profound and Multiple Learning Difficulties (PMLD)</w:t>
      </w:r>
      <w:r>
        <w:rPr>
          <w:rFonts w:ascii="Arial" w:hAnsi="Arial" w:cs="Arial"/>
        </w:rPr>
        <w:t xml:space="preserve"> and</w:t>
      </w:r>
      <w:r w:rsidR="00C53EFC">
        <w:rPr>
          <w:rFonts w:ascii="Arial" w:hAnsi="Arial" w:cs="Arial"/>
        </w:rPr>
        <w:t xml:space="preserve"> contingency awareness</w:t>
      </w:r>
      <w:r>
        <w:rPr>
          <w:rFonts w:ascii="Arial" w:hAnsi="Arial" w:cs="Arial"/>
        </w:rPr>
        <w:t xml:space="preserve"> and discuss how they relate. </w:t>
      </w:r>
      <w:r w:rsidR="00C53EFC">
        <w:rPr>
          <w:rFonts w:ascii="Arial" w:hAnsi="Arial" w:cs="Arial"/>
        </w:rPr>
        <w:t xml:space="preserve">I will also highlight </w:t>
      </w:r>
      <w:r w:rsidR="00DE73F0">
        <w:rPr>
          <w:rFonts w:ascii="Arial" w:hAnsi="Arial" w:cs="Arial"/>
        </w:rPr>
        <w:t xml:space="preserve">the </w:t>
      </w:r>
      <w:r w:rsidR="00C53EFC">
        <w:rPr>
          <w:rFonts w:ascii="Arial" w:hAnsi="Arial" w:cs="Arial"/>
        </w:rPr>
        <w:t xml:space="preserve">potential barriers </w:t>
      </w:r>
      <w:r w:rsidR="002230BB">
        <w:rPr>
          <w:rFonts w:ascii="Arial" w:hAnsi="Arial" w:cs="Arial"/>
        </w:rPr>
        <w:t>which</w:t>
      </w:r>
      <w:r w:rsidR="00C53EFC">
        <w:rPr>
          <w:rFonts w:ascii="Arial" w:hAnsi="Arial" w:cs="Arial"/>
        </w:rPr>
        <w:t xml:space="preserve"> children with PMLD face and how they impact on the development of </w:t>
      </w:r>
      <w:r w:rsidR="002230BB">
        <w:rPr>
          <w:rFonts w:ascii="Arial" w:hAnsi="Arial" w:cs="Arial"/>
        </w:rPr>
        <w:t>‘</w:t>
      </w:r>
      <w:r w:rsidR="00C53EFC">
        <w:rPr>
          <w:rFonts w:ascii="Arial" w:hAnsi="Arial" w:cs="Arial"/>
        </w:rPr>
        <w:t>contingency awareness</w:t>
      </w:r>
      <w:r w:rsidR="002230BB">
        <w:rPr>
          <w:rFonts w:ascii="Arial" w:hAnsi="Arial" w:cs="Arial"/>
        </w:rPr>
        <w:t>’</w:t>
      </w:r>
      <w:r w:rsidR="00C53EFC">
        <w:rPr>
          <w:rFonts w:ascii="Arial" w:hAnsi="Arial" w:cs="Arial"/>
        </w:rPr>
        <w:t>.</w:t>
      </w:r>
    </w:p>
    <w:p w14:paraId="622FE7FA" w14:textId="466C2F01" w:rsidR="00052950" w:rsidRPr="001C7EE0" w:rsidRDefault="00C53EFC" w:rsidP="0011472B">
      <w:pPr>
        <w:spacing w:line="360" w:lineRule="auto"/>
        <w:jc w:val="both"/>
        <w:rPr>
          <w:rFonts w:ascii="Arial" w:hAnsi="Arial" w:cs="Arial"/>
        </w:rPr>
      </w:pPr>
      <w:r>
        <w:rPr>
          <w:rFonts w:ascii="Arial" w:hAnsi="Arial" w:cs="Arial"/>
        </w:rPr>
        <w:t xml:space="preserve">Further to that I will discuss </w:t>
      </w:r>
      <w:r w:rsidR="00DE73F0">
        <w:rPr>
          <w:rFonts w:ascii="Arial" w:hAnsi="Arial" w:cs="Arial"/>
        </w:rPr>
        <w:t xml:space="preserve">what strategies and techniques can be used by schools to support learners with PMLD to develop </w:t>
      </w:r>
      <w:r w:rsidR="002230BB">
        <w:rPr>
          <w:rFonts w:ascii="Arial" w:hAnsi="Arial" w:cs="Arial"/>
        </w:rPr>
        <w:t>‘</w:t>
      </w:r>
      <w:r w:rsidR="00DE73F0">
        <w:rPr>
          <w:rFonts w:ascii="Arial" w:hAnsi="Arial" w:cs="Arial"/>
        </w:rPr>
        <w:t>contingency awareness</w:t>
      </w:r>
      <w:r w:rsidR="002230BB">
        <w:rPr>
          <w:rFonts w:ascii="Arial" w:hAnsi="Arial" w:cs="Arial"/>
        </w:rPr>
        <w:t>’</w:t>
      </w:r>
      <w:r w:rsidR="00DE73F0">
        <w:rPr>
          <w:rFonts w:ascii="Arial" w:hAnsi="Arial" w:cs="Arial"/>
        </w:rPr>
        <w:t>. I will take into consideration the roles of the people, technology and environment when enabling a setting</w:t>
      </w:r>
      <w:r w:rsidR="002230BB">
        <w:rPr>
          <w:rFonts w:ascii="Arial" w:hAnsi="Arial" w:cs="Arial"/>
        </w:rPr>
        <w:t xml:space="preserve"> in which ‘contingency awareness’ can best be developed</w:t>
      </w:r>
      <w:r w:rsidR="00DE73F0">
        <w:rPr>
          <w:rFonts w:ascii="Arial" w:hAnsi="Arial" w:cs="Arial"/>
        </w:rPr>
        <w:t xml:space="preserve">. I will discuss whether the use of technology is needed when teaching </w:t>
      </w:r>
      <w:r w:rsidR="002230BB">
        <w:rPr>
          <w:rFonts w:ascii="Arial" w:hAnsi="Arial" w:cs="Arial"/>
        </w:rPr>
        <w:t>‘</w:t>
      </w:r>
      <w:r w:rsidR="00DE73F0">
        <w:rPr>
          <w:rFonts w:ascii="Arial" w:hAnsi="Arial" w:cs="Arial"/>
        </w:rPr>
        <w:t>contingency awareness</w:t>
      </w:r>
      <w:r w:rsidR="002230BB">
        <w:rPr>
          <w:rFonts w:ascii="Arial" w:hAnsi="Arial" w:cs="Arial"/>
        </w:rPr>
        <w:t>’</w:t>
      </w:r>
      <w:r w:rsidR="00DE73F0">
        <w:rPr>
          <w:rFonts w:ascii="Arial" w:hAnsi="Arial" w:cs="Arial"/>
        </w:rPr>
        <w:t xml:space="preserve"> and explore other alternatives. </w:t>
      </w:r>
      <w:r w:rsidR="002230BB">
        <w:rPr>
          <w:rFonts w:ascii="Arial" w:hAnsi="Arial" w:cs="Arial"/>
        </w:rPr>
        <w:t>The evidence</w:t>
      </w:r>
      <w:r w:rsidR="004D756E">
        <w:rPr>
          <w:rFonts w:ascii="Arial" w:hAnsi="Arial" w:cs="Arial"/>
        </w:rPr>
        <w:t xml:space="preserve"> included </w:t>
      </w:r>
      <w:r w:rsidR="00DE73F0">
        <w:rPr>
          <w:rFonts w:ascii="Arial" w:hAnsi="Arial" w:cs="Arial"/>
        </w:rPr>
        <w:t xml:space="preserve">will be sourced from research of relevant publications, trust group discussions and empirical evidence.   </w:t>
      </w:r>
      <w:r w:rsidR="00052950" w:rsidRPr="001C7EE0">
        <w:rPr>
          <w:rFonts w:ascii="Arial" w:hAnsi="Arial" w:cs="Arial"/>
        </w:rPr>
        <w:br w:type="page"/>
      </w:r>
    </w:p>
    <w:p w14:paraId="53F6D0A5" w14:textId="6E5EF97B" w:rsidR="00052950" w:rsidRDefault="00052950" w:rsidP="00052950">
      <w:pPr>
        <w:pStyle w:val="Heading1"/>
      </w:pPr>
      <w:bookmarkStart w:id="2" w:name="_Toc511671207"/>
      <w:r>
        <w:lastRenderedPageBreak/>
        <w:t>Literature Review</w:t>
      </w:r>
      <w:bookmarkEnd w:id="2"/>
    </w:p>
    <w:p w14:paraId="3C0BCAA4" w14:textId="77777777" w:rsidR="00181C75" w:rsidRDefault="00181C75"/>
    <w:p w14:paraId="1DEB14A0" w14:textId="2E948C14" w:rsidR="00942876" w:rsidRDefault="0063299A" w:rsidP="0085243D">
      <w:pPr>
        <w:spacing w:line="360" w:lineRule="auto"/>
        <w:jc w:val="both"/>
        <w:rPr>
          <w:rFonts w:ascii="Arial" w:hAnsi="Arial" w:cs="Arial"/>
        </w:rPr>
      </w:pPr>
      <w:r w:rsidRPr="0085243D">
        <w:rPr>
          <w:rFonts w:ascii="Arial" w:hAnsi="Arial" w:cs="Arial"/>
        </w:rPr>
        <w:t xml:space="preserve">In this section I will take into account findings from current research and literature which is relevant to this discussion. </w:t>
      </w:r>
      <w:r w:rsidR="00942876">
        <w:rPr>
          <w:rFonts w:ascii="Arial" w:hAnsi="Arial" w:cs="Arial"/>
        </w:rPr>
        <w:t xml:space="preserve">There is a varied amount of reading available on the subject of ‘contingency awareness’ which allowed for a variety of ideas and concepts to be considered. </w:t>
      </w:r>
    </w:p>
    <w:p w14:paraId="0B272C7A" w14:textId="6B608748" w:rsidR="00300D0C" w:rsidRPr="00300D0C" w:rsidRDefault="00300D0C" w:rsidP="0085243D">
      <w:pPr>
        <w:spacing w:line="360" w:lineRule="auto"/>
        <w:jc w:val="both"/>
        <w:rPr>
          <w:rFonts w:ascii="Arial" w:hAnsi="Arial" w:cs="Arial"/>
          <w:color w:val="000000" w:themeColor="text1"/>
        </w:rPr>
      </w:pPr>
      <w:r w:rsidRPr="0030424F">
        <w:rPr>
          <w:rFonts w:ascii="Arial" w:hAnsi="Arial" w:cs="Arial"/>
          <w:color w:val="000000" w:themeColor="text1"/>
        </w:rPr>
        <w:t xml:space="preserve">Turning the Tables on Challenging Behaviour (Imray, 2017) </w:t>
      </w:r>
      <w:r>
        <w:rPr>
          <w:rFonts w:ascii="Arial" w:hAnsi="Arial" w:cs="Arial"/>
          <w:color w:val="000000" w:themeColor="text1"/>
        </w:rPr>
        <w:t>gave an interesting insight into the definition of Profound and Multiple Learning Difficulties (PMLD), stating that the learners are on a spectrum. It suggested that universal definitions were to be found in the P Scales</w:t>
      </w:r>
      <w:sdt>
        <w:sdtPr>
          <w:rPr>
            <w:rFonts w:ascii="Arial" w:hAnsi="Arial" w:cs="Arial"/>
            <w:color w:val="000000" w:themeColor="text1"/>
          </w:rPr>
          <w:id w:val="-1204546149"/>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DfE17 \l 2057 </w:instrText>
          </w:r>
          <w:r>
            <w:rPr>
              <w:rFonts w:ascii="Arial" w:hAnsi="Arial" w:cs="Arial"/>
              <w:color w:val="000000" w:themeColor="text1"/>
            </w:rPr>
            <w:fldChar w:fldCharType="separate"/>
          </w:r>
          <w:r w:rsidR="00FE3EE1">
            <w:rPr>
              <w:rFonts w:ascii="Arial" w:hAnsi="Arial" w:cs="Arial"/>
              <w:noProof/>
              <w:color w:val="000000" w:themeColor="text1"/>
            </w:rPr>
            <w:t xml:space="preserve"> </w:t>
          </w:r>
          <w:r w:rsidR="00FE3EE1" w:rsidRPr="00FE3EE1">
            <w:rPr>
              <w:rFonts w:ascii="Arial" w:hAnsi="Arial" w:cs="Arial"/>
              <w:noProof/>
              <w:color w:val="000000" w:themeColor="text1"/>
            </w:rPr>
            <w:t>(DfE, 2017)</w:t>
          </w:r>
          <w:r>
            <w:rPr>
              <w:rFonts w:ascii="Arial" w:hAnsi="Arial" w:cs="Arial"/>
              <w:color w:val="000000" w:themeColor="text1"/>
            </w:rPr>
            <w:fldChar w:fldCharType="end"/>
          </w:r>
        </w:sdtContent>
      </w:sdt>
      <w:r>
        <w:rPr>
          <w:rFonts w:ascii="Arial" w:hAnsi="Arial" w:cs="Arial"/>
          <w:color w:val="000000" w:themeColor="text1"/>
        </w:rPr>
        <w:t xml:space="preserve"> and that they serve as a broad guide to assessing learners the PMLD. </w:t>
      </w:r>
    </w:p>
    <w:p w14:paraId="04040983" w14:textId="580CBE3A" w:rsidR="00385224" w:rsidRDefault="00942876" w:rsidP="0085243D">
      <w:pPr>
        <w:spacing w:line="360" w:lineRule="auto"/>
        <w:jc w:val="both"/>
        <w:rPr>
          <w:rFonts w:ascii="Arial" w:hAnsi="Arial" w:cs="Arial"/>
        </w:rPr>
      </w:pPr>
      <w:r>
        <w:rPr>
          <w:rFonts w:ascii="Arial" w:hAnsi="Arial" w:cs="Arial"/>
        </w:rPr>
        <w:t xml:space="preserve">A Practical Guide to Child Observation and Assessment (Hobart &amp; Frankel, 2004) affirms the importance of developing social contingent responses between adults and children and how observing changes in behaviour can help identify patterns. Hobart &amp; Frankel, (2004:178) also include the developmental norms document (Appendix 2) which indicates that </w:t>
      </w:r>
      <w:r w:rsidR="00385224">
        <w:rPr>
          <w:rFonts w:ascii="Arial" w:hAnsi="Arial" w:cs="Arial"/>
        </w:rPr>
        <w:t xml:space="preserve">developing contingency responding can occur from three months, when the baby is beginning to pay attention to hands and reacting with pleasure to familiar situations and routines. </w:t>
      </w:r>
    </w:p>
    <w:p w14:paraId="24442DCD" w14:textId="03955D2C" w:rsidR="00A3779C" w:rsidRDefault="00385224" w:rsidP="0085243D">
      <w:pPr>
        <w:spacing w:line="360" w:lineRule="auto"/>
        <w:jc w:val="both"/>
        <w:rPr>
          <w:rFonts w:ascii="Arial" w:hAnsi="Arial" w:cs="Arial"/>
        </w:rPr>
      </w:pPr>
      <w:r>
        <w:rPr>
          <w:rFonts w:ascii="Arial" w:hAnsi="Arial" w:cs="Arial"/>
        </w:rPr>
        <w:t xml:space="preserve">Sensory Stimulation: Sensory-Focused Activities for People with Physical and Multiple </w:t>
      </w:r>
      <w:r w:rsidRPr="00740B80">
        <w:rPr>
          <w:rFonts w:ascii="Arial" w:hAnsi="Arial" w:cs="Arial"/>
          <w:color w:val="000000" w:themeColor="text1"/>
        </w:rPr>
        <w:t>Difficulties</w:t>
      </w:r>
      <w:r w:rsidR="004B70DD" w:rsidRPr="00740B80">
        <w:rPr>
          <w:rFonts w:ascii="Arial" w:hAnsi="Arial" w:cs="Arial"/>
          <w:noProof/>
          <w:color w:val="000000" w:themeColor="text1"/>
        </w:rPr>
        <w:t xml:space="preserve"> (Fowler, 2007)</w:t>
      </w:r>
      <w:r w:rsidRPr="00740B80">
        <w:rPr>
          <w:rFonts w:ascii="Arial" w:hAnsi="Arial" w:cs="Arial"/>
          <w:color w:val="000000" w:themeColor="text1"/>
        </w:rPr>
        <w:t xml:space="preserve"> discusses</w:t>
      </w:r>
      <w:r w:rsidR="00CB0235" w:rsidRPr="00740B80">
        <w:rPr>
          <w:rFonts w:ascii="Arial" w:hAnsi="Arial" w:cs="Arial"/>
          <w:color w:val="000000" w:themeColor="text1"/>
        </w:rPr>
        <w:t xml:space="preserve"> the</w:t>
      </w:r>
      <w:r w:rsidRPr="00740B80">
        <w:rPr>
          <w:rFonts w:ascii="Arial" w:hAnsi="Arial" w:cs="Arial"/>
          <w:color w:val="000000" w:themeColor="text1"/>
        </w:rPr>
        <w:t xml:space="preserve"> theory and </w:t>
      </w:r>
      <w:r w:rsidR="00CB0235" w:rsidRPr="00740B80">
        <w:rPr>
          <w:rFonts w:ascii="Arial" w:hAnsi="Arial" w:cs="Arial"/>
          <w:color w:val="000000" w:themeColor="text1"/>
        </w:rPr>
        <w:t xml:space="preserve">practice behind supporting learners with physical and multiple disabilities in regard to sensory stimulation. It provides a good context about why a lack of stimulation or being over stimulated can cause learners to become self-engaged rather than engaging with the world around them. This publication also gave good practical ideas about how to teach contingency awareness to learners with Profound and Multiple Learning Difficulties (PMLD) </w:t>
      </w:r>
      <w:r w:rsidR="00A3779C" w:rsidRPr="00740B80">
        <w:rPr>
          <w:rFonts w:ascii="Arial" w:hAnsi="Arial" w:cs="Arial"/>
          <w:color w:val="000000" w:themeColor="text1"/>
        </w:rPr>
        <w:t xml:space="preserve">that did not always include the use of technology and switches. The ideas of Flo Longhorn (1988 as cited in Fowler, 2007:50) </w:t>
      </w:r>
      <w:r w:rsidR="00A3779C">
        <w:rPr>
          <w:rFonts w:ascii="Arial" w:hAnsi="Arial" w:cs="Arial"/>
        </w:rPr>
        <w:t xml:space="preserve">and the use of sensory banks to create visual, auditory, olfactory, gustatory and tactile stations for learners to explore cause and effect at a very early childhood developmental stage. </w:t>
      </w:r>
    </w:p>
    <w:p w14:paraId="5D736417" w14:textId="41F62D5D" w:rsidR="00A3779C" w:rsidRPr="0085243D" w:rsidRDefault="00A3779C" w:rsidP="0085243D">
      <w:pPr>
        <w:spacing w:line="360" w:lineRule="auto"/>
        <w:jc w:val="both"/>
        <w:rPr>
          <w:rFonts w:ascii="Arial" w:hAnsi="Arial" w:cs="Arial"/>
        </w:rPr>
      </w:pPr>
      <w:r>
        <w:rPr>
          <w:rFonts w:ascii="Arial" w:hAnsi="Arial" w:cs="Arial"/>
        </w:rPr>
        <w:t xml:space="preserve">Personalised Learning for Young People with Profound and Multiple Learning Difficulties (Colley, 2013) provided requirements suitable to creating an environment that is right for learners with PMLD. </w:t>
      </w:r>
      <w:r w:rsidR="00F60A37">
        <w:rPr>
          <w:rFonts w:ascii="Arial" w:hAnsi="Arial" w:cs="Arial"/>
        </w:rPr>
        <w:t xml:space="preserve">It is observed that </w:t>
      </w:r>
      <w:r>
        <w:rPr>
          <w:rFonts w:ascii="Arial" w:hAnsi="Arial" w:cs="Arial"/>
        </w:rPr>
        <w:t xml:space="preserve">the suitability of many </w:t>
      </w:r>
      <w:r w:rsidR="00F60A37">
        <w:rPr>
          <w:rFonts w:ascii="Arial" w:hAnsi="Arial" w:cs="Arial"/>
        </w:rPr>
        <w:t>schools and how the lack or mis</w:t>
      </w:r>
      <w:r>
        <w:rPr>
          <w:rFonts w:ascii="Arial" w:hAnsi="Arial" w:cs="Arial"/>
        </w:rPr>
        <w:t xml:space="preserve">use of space can be unsuitable for many learners due to the </w:t>
      </w:r>
      <w:r w:rsidR="00F60A37">
        <w:rPr>
          <w:rFonts w:ascii="Arial" w:hAnsi="Arial" w:cs="Arial"/>
        </w:rPr>
        <w:t xml:space="preserve">amount of specialised equipment that is needed for them.  The well-being of members </w:t>
      </w:r>
      <w:r w:rsidR="00F60A37">
        <w:rPr>
          <w:rFonts w:ascii="Arial" w:hAnsi="Arial" w:cs="Arial"/>
        </w:rPr>
        <w:lastRenderedPageBreak/>
        <w:t xml:space="preserve">of support staff and teachers is also discussed as being of utmost importance and it takes into considerations the physical, mental and emotional demands of working alongside learners with PMLD. </w:t>
      </w:r>
    </w:p>
    <w:p w14:paraId="5A4FD4FF" w14:textId="0125BB8A" w:rsidR="009441DB" w:rsidRPr="005379C3" w:rsidRDefault="000F42A2" w:rsidP="000F42A2">
      <w:pPr>
        <w:spacing w:line="360" w:lineRule="auto"/>
        <w:jc w:val="both"/>
        <w:rPr>
          <w:rFonts w:ascii="Arial" w:hAnsi="Arial" w:cs="Arial"/>
          <w:color w:val="000000" w:themeColor="text1"/>
        </w:rPr>
      </w:pPr>
      <w:r w:rsidRPr="000F42A2">
        <w:rPr>
          <w:rFonts w:ascii="Arial" w:hAnsi="Arial" w:cs="Arial"/>
        </w:rPr>
        <w:t xml:space="preserve">Creating a Responsive Environment </w:t>
      </w:r>
      <w:r>
        <w:rPr>
          <w:rFonts w:ascii="Arial" w:hAnsi="Arial" w:cs="Arial"/>
        </w:rPr>
        <w:t xml:space="preserve">(Ware, 2003) explores the importance of creating and </w:t>
      </w:r>
      <w:r w:rsidR="00822E59">
        <w:rPr>
          <w:rFonts w:ascii="Arial" w:hAnsi="Arial" w:cs="Arial"/>
        </w:rPr>
        <w:t>developing</w:t>
      </w:r>
      <w:r>
        <w:rPr>
          <w:rFonts w:ascii="Arial" w:hAnsi="Arial" w:cs="Arial"/>
        </w:rPr>
        <w:t xml:space="preserve"> a responsive environment for learners with PMLD. It provided pertinent discussions around the definition of contingency awareness and provided research about the effectiveness of using switches to support the teaching of contingency awareness to learners with PMLD. </w:t>
      </w:r>
      <w:r w:rsidR="00822E59">
        <w:rPr>
          <w:rFonts w:ascii="Arial" w:hAnsi="Arial" w:cs="Arial"/>
        </w:rPr>
        <w:t>Ware</w:t>
      </w:r>
      <w:r w:rsidR="00740B80">
        <w:rPr>
          <w:rFonts w:ascii="Arial" w:hAnsi="Arial" w:cs="Arial"/>
        </w:rPr>
        <w:t>,</w:t>
      </w:r>
      <w:r w:rsidR="00822E59">
        <w:rPr>
          <w:rFonts w:ascii="Arial" w:hAnsi="Arial" w:cs="Arial"/>
        </w:rPr>
        <w:t xml:space="preserve"> </w:t>
      </w:r>
      <w:r w:rsidR="00822E59" w:rsidRPr="00740B80">
        <w:rPr>
          <w:rFonts w:ascii="Arial" w:hAnsi="Arial" w:cs="Arial"/>
          <w:color w:val="000000" w:themeColor="text1"/>
        </w:rPr>
        <w:t xml:space="preserve">(2003:113) discussed the research undertaken by Watson, Hayes and </w:t>
      </w:r>
      <w:proofErr w:type="spellStart"/>
      <w:r w:rsidR="00822E59" w:rsidRPr="00740B80">
        <w:rPr>
          <w:rFonts w:ascii="Arial" w:hAnsi="Arial" w:cs="Arial"/>
          <w:color w:val="000000" w:themeColor="text1"/>
        </w:rPr>
        <w:t>Vietze</w:t>
      </w:r>
      <w:proofErr w:type="spellEnd"/>
      <w:r w:rsidR="00822E59" w:rsidRPr="00740B80">
        <w:rPr>
          <w:rFonts w:ascii="Arial" w:hAnsi="Arial" w:cs="Arial"/>
          <w:color w:val="000000" w:themeColor="text1"/>
        </w:rPr>
        <w:t xml:space="preserve"> (1983, as cited in Ware, 2003:113) </w:t>
      </w:r>
      <w:r w:rsidR="009441DB" w:rsidRPr="009441DB">
        <w:rPr>
          <w:rFonts w:ascii="Arial" w:hAnsi="Arial" w:cs="Arial"/>
          <w:color w:val="000000" w:themeColor="text1"/>
        </w:rPr>
        <w:t>in which an eight-month old girl with PMLD successfully learned to operate a pressure</w:t>
      </w:r>
      <w:r w:rsidR="005379C3">
        <w:rPr>
          <w:rFonts w:ascii="Arial" w:hAnsi="Arial" w:cs="Arial"/>
          <w:color w:val="000000" w:themeColor="text1"/>
        </w:rPr>
        <w:t>-sen</w:t>
      </w:r>
      <w:r w:rsidR="009441DB" w:rsidRPr="009441DB">
        <w:rPr>
          <w:rFonts w:ascii="Arial" w:hAnsi="Arial" w:cs="Arial"/>
          <w:color w:val="000000" w:themeColor="text1"/>
        </w:rPr>
        <w:t xml:space="preserve">sitive pillow. </w:t>
      </w:r>
    </w:p>
    <w:p w14:paraId="6E1E1C95" w14:textId="116A8356" w:rsidR="00C660FF" w:rsidRPr="005379C3" w:rsidRDefault="00C660FF" w:rsidP="000F42A2">
      <w:pPr>
        <w:spacing w:line="360" w:lineRule="auto"/>
        <w:jc w:val="both"/>
        <w:rPr>
          <w:rFonts w:ascii="Arial" w:hAnsi="Arial" w:cs="Arial"/>
          <w:color w:val="000000" w:themeColor="text1"/>
        </w:rPr>
      </w:pPr>
      <w:r>
        <w:rPr>
          <w:rFonts w:ascii="Arial" w:hAnsi="Arial" w:cs="Arial"/>
          <w:color w:val="000000" w:themeColor="text1"/>
        </w:rPr>
        <w:t>Sharing Perspectives, an article in the journal</w:t>
      </w:r>
      <w:r w:rsidR="000E278D">
        <w:rPr>
          <w:rFonts w:ascii="Arial" w:hAnsi="Arial" w:cs="Arial"/>
          <w:color w:val="000000" w:themeColor="text1"/>
        </w:rPr>
        <w:t xml:space="preserve"> PMLD Link (Hogg and </w:t>
      </w:r>
      <w:proofErr w:type="spellStart"/>
      <w:r w:rsidR="000E278D">
        <w:rPr>
          <w:rFonts w:ascii="Arial" w:hAnsi="Arial" w:cs="Arial"/>
          <w:color w:val="000000" w:themeColor="text1"/>
        </w:rPr>
        <w:t>Lacey</w:t>
      </w:r>
      <w:proofErr w:type="spellEnd"/>
      <w:r w:rsidR="000E278D">
        <w:rPr>
          <w:rFonts w:ascii="Arial" w:hAnsi="Arial" w:cs="Arial"/>
          <w:color w:val="000000" w:themeColor="text1"/>
        </w:rPr>
        <w:t xml:space="preserve">, 2009) provides many sub articles written by a range of professionals. The authors that have been included in this discussion are Hogg and </w:t>
      </w:r>
      <w:proofErr w:type="spellStart"/>
      <w:r w:rsidR="000E278D">
        <w:rPr>
          <w:rFonts w:ascii="Arial" w:hAnsi="Arial" w:cs="Arial"/>
          <w:color w:val="000000" w:themeColor="text1"/>
        </w:rPr>
        <w:t>Lacey</w:t>
      </w:r>
      <w:proofErr w:type="spellEnd"/>
      <w:r w:rsidR="000E278D">
        <w:rPr>
          <w:rFonts w:ascii="Arial" w:hAnsi="Arial" w:cs="Arial"/>
          <w:color w:val="000000" w:themeColor="text1"/>
        </w:rPr>
        <w:t xml:space="preserve"> (2009) as their articles were pertinent to this dialogue. </w:t>
      </w:r>
      <w:proofErr w:type="spellStart"/>
      <w:r w:rsidR="000E278D">
        <w:rPr>
          <w:rFonts w:ascii="Arial" w:hAnsi="Arial" w:cs="Arial"/>
          <w:color w:val="000000" w:themeColor="text1"/>
        </w:rPr>
        <w:t>Lacey</w:t>
      </w:r>
      <w:proofErr w:type="spellEnd"/>
      <w:r w:rsidR="000E278D">
        <w:rPr>
          <w:rFonts w:ascii="Arial" w:hAnsi="Arial" w:cs="Arial"/>
          <w:color w:val="000000" w:themeColor="text1"/>
        </w:rPr>
        <w:t xml:space="preserve"> (2009) discusses </w:t>
      </w:r>
      <w:r w:rsidR="005379C3">
        <w:rPr>
          <w:rFonts w:ascii="Arial" w:hAnsi="Arial" w:cs="Arial"/>
          <w:color w:val="000000" w:themeColor="text1"/>
        </w:rPr>
        <w:t>‘</w:t>
      </w:r>
      <w:r w:rsidR="000E278D">
        <w:rPr>
          <w:rFonts w:ascii="Arial" w:hAnsi="Arial" w:cs="Arial"/>
          <w:color w:val="000000" w:themeColor="text1"/>
        </w:rPr>
        <w:t>developing the thinking of learners with PMLD</w:t>
      </w:r>
      <w:r w:rsidR="005379C3">
        <w:rPr>
          <w:rFonts w:ascii="Arial" w:hAnsi="Arial" w:cs="Arial"/>
          <w:color w:val="000000" w:themeColor="text1"/>
        </w:rPr>
        <w:t>’</w:t>
      </w:r>
      <w:r w:rsidR="000E278D">
        <w:rPr>
          <w:rFonts w:ascii="Arial" w:hAnsi="Arial" w:cs="Arial"/>
          <w:color w:val="000000" w:themeColor="text1"/>
        </w:rPr>
        <w:t xml:space="preserve"> and identifies the areas in which learners with PMLD may struggle such as developing cause and effect. This article </w:t>
      </w:r>
      <w:r w:rsidR="005379C3">
        <w:rPr>
          <w:rFonts w:ascii="Arial" w:hAnsi="Arial" w:cs="Arial"/>
          <w:color w:val="000000" w:themeColor="text1"/>
        </w:rPr>
        <w:t xml:space="preserve">concludes that leaners with PMLD have enormous difficulties to think about, however doesn’t go into detail about what these difficulties might be. Hogg (2009) discusses ‘using switch-technology to facilitate the development of contingency-awareness in people with PMLD’. The article identifies some of the effects of PMLD on the development of contingency awareness as affects with motor-control, memory and retaining information. Again, although this document provides relevant information about how contingency awareness develops, it does not provide specific and detailed information about the factors affecting learners with PMLD. </w:t>
      </w:r>
    </w:p>
    <w:p w14:paraId="12DFE939" w14:textId="2128DD35" w:rsidR="00181C75" w:rsidRPr="000F42A2" w:rsidRDefault="00C660FF" w:rsidP="000F42A2">
      <w:pPr>
        <w:spacing w:line="360" w:lineRule="auto"/>
        <w:jc w:val="both"/>
        <w:rPr>
          <w:rFonts w:ascii="Arial" w:hAnsi="Arial" w:cs="Arial"/>
        </w:rPr>
      </w:pPr>
      <w:r>
        <w:rPr>
          <w:rFonts w:ascii="Arial" w:hAnsi="Arial" w:cs="Arial"/>
        </w:rPr>
        <w:t>Throughout the extensive research for this discussion, there were very few publications that referred directly to the barriers in which learners w</w:t>
      </w:r>
      <w:r w:rsidR="002230BB">
        <w:rPr>
          <w:rFonts w:ascii="Arial" w:hAnsi="Arial" w:cs="Arial"/>
        </w:rPr>
        <w:t>ith PMLD face. There have been broad</w:t>
      </w:r>
      <w:r>
        <w:rPr>
          <w:rFonts w:ascii="Arial" w:hAnsi="Arial" w:cs="Arial"/>
        </w:rPr>
        <w:t xml:space="preserve"> references made to this area, however, only very fleeting and not always specific. The publications that have been used to support the ideas in this discussion have been mainly web based.  It is hoped that this discussion will further support the research in this area. </w:t>
      </w:r>
      <w:r w:rsidR="00181C75" w:rsidRPr="000F42A2">
        <w:rPr>
          <w:rFonts w:ascii="Arial" w:hAnsi="Arial" w:cs="Arial"/>
        </w:rPr>
        <w:br w:type="page"/>
      </w:r>
    </w:p>
    <w:p w14:paraId="669148D9" w14:textId="410FE5BF" w:rsidR="0080357B" w:rsidRDefault="00C278F7" w:rsidP="00C278F7">
      <w:pPr>
        <w:pStyle w:val="Heading1"/>
      </w:pPr>
      <w:r w:rsidRPr="00C278F7">
        <w:lastRenderedPageBreak/>
        <w:t>What is ‘contingency awareness’, how does it develop and what factors inhibit its development in learners with profound and multiple learning difficulties?</w:t>
      </w:r>
    </w:p>
    <w:p w14:paraId="7629EA56" w14:textId="77777777" w:rsidR="00C278F7" w:rsidRPr="00C278F7" w:rsidRDefault="00C278F7" w:rsidP="00C278F7"/>
    <w:p w14:paraId="5361D4B2" w14:textId="257E53D8" w:rsidR="00DD5342" w:rsidRDefault="00E7372D" w:rsidP="006D2E95">
      <w:pPr>
        <w:spacing w:line="360" w:lineRule="auto"/>
        <w:jc w:val="both"/>
        <w:rPr>
          <w:rFonts w:ascii="Arial" w:hAnsi="Arial" w:cs="Arial"/>
        </w:rPr>
      </w:pPr>
      <w:r>
        <w:rPr>
          <w:rFonts w:ascii="Arial" w:hAnsi="Arial" w:cs="Arial"/>
        </w:rPr>
        <w:t>This section will aim to define th</w:t>
      </w:r>
      <w:r w:rsidR="0080357B">
        <w:rPr>
          <w:rFonts w:ascii="Arial" w:hAnsi="Arial" w:cs="Arial"/>
        </w:rPr>
        <w:t>e term</w:t>
      </w:r>
      <w:r>
        <w:rPr>
          <w:rFonts w:ascii="Arial" w:hAnsi="Arial" w:cs="Arial"/>
        </w:rPr>
        <w:t xml:space="preserve"> Profound and Multiple Learning Difficulties </w:t>
      </w:r>
      <w:r w:rsidR="0080357B">
        <w:rPr>
          <w:rFonts w:ascii="Arial" w:hAnsi="Arial" w:cs="Arial"/>
        </w:rPr>
        <w:t xml:space="preserve">(PMLD) and the arguments supporting its clarity. This section will also discuss ‘contingency awareness’ and the early stages of development in infants, with and without PMLD. It will also explore some of the barriers children and young people with PMLD face. These discussions will be supported </w:t>
      </w:r>
      <w:r w:rsidR="00F874E1">
        <w:rPr>
          <w:rFonts w:ascii="Arial" w:hAnsi="Arial" w:cs="Arial"/>
        </w:rPr>
        <w:t>with relevant research and empirical evidence.</w:t>
      </w:r>
    </w:p>
    <w:p w14:paraId="33C9BDA3" w14:textId="4B7F11D1" w:rsidR="00D07D3C" w:rsidRDefault="00842198" w:rsidP="006D2E95">
      <w:pPr>
        <w:spacing w:line="360" w:lineRule="auto"/>
        <w:jc w:val="both"/>
        <w:rPr>
          <w:rFonts w:ascii="Arial" w:hAnsi="Arial" w:cs="Arial"/>
        </w:rPr>
      </w:pPr>
      <w:r>
        <w:rPr>
          <w:rFonts w:ascii="Arial" w:hAnsi="Arial" w:cs="Arial"/>
        </w:rPr>
        <w:t>As discussed by</w:t>
      </w:r>
      <w:r w:rsidR="008A6838">
        <w:rPr>
          <w:rFonts w:ascii="Arial" w:hAnsi="Arial" w:cs="Arial"/>
        </w:rPr>
        <w:t xml:space="preserve"> the</w:t>
      </w:r>
      <w:r>
        <w:rPr>
          <w:rFonts w:ascii="Arial" w:hAnsi="Arial" w:cs="Arial"/>
        </w:rPr>
        <w:t xml:space="preserve"> </w:t>
      </w:r>
      <w:r w:rsidR="00DD7C38">
        <w:rPr>
          <w:rFonts w:ascii="Arial" w:hAnsi="Arial" w:cs="Arial"/>
        </w:rPr>
        <w:t xml:space="preserve">PMLD Network </w:t>
      </w:r>
      <w:r w:rsidR="00AE3EEA">
        <w:rPr>
          <w:rFonts w:ascii="Arial" w:hAnsi="Arial" w:cs="Arial"/>
        </w:rPr>
        <w:t xml:space="preserve">in ‘Valuing people with Profound and Multiple Learning Disabilities (PMLD)’ </w:t>
      </w:r>
      <w:sdt>
        <w:sdtPr>
          <w:rPr>
            <w:rFonts w:ascii="Arial" w:hAnsi="Arial" w:cs="Arial"/>
          </w:rPr>
          <w:id w:val="-476919387"/>
          <w:citation/>
        </w:sdtPr>
        <w:sdtEndPr/>
        <w:sdtContent>
          <w:r w:rsidR="00FE3EE1">
            <w:rPr>
              <w:rFonts w:ascii="Arial" w:hAnsi="Arial" w:cs="Arial"/>
            </w:rPr>
            <w:fldChar w:fldCharType="begin"/>
          </w:r>
          <w:r w:rsidR="00FE3EE1">
            <w:rPr>
              <w:rFonts w:ascii="Arial" w:hAnsi="Arial" w:cs="Arial"/>
            </w:rPr>
            <w:instrText xml:space="preserve"> CITATION PML031 \l 2057 </w:instrText>
          </w:r>
          <w:r w:rsidR="00FE3EE1">
            <w:rPr>
              <w:rFonts w:ascii="Arial" w:hAnsi="Arial" w:cs="Arial"/>
            </w:rPr>
            <w:fldChar w:fldCharType="separate"/>
          </w:r>
          <w:r w:rsidR="00FE3EE1" w:rsidRPr="00FE3EE1">
            <w:rPr>
              <w:rFonts w:ascii="Arial" w:hAnsi="Arial" w:cs="Arial"/>
              <w:noProof/>
            </w:rPr>
            <w:t>(PMLD Network, 2003)</w:t>
          </w:r>
          <w:r w:rsidR="00FE3EE1">
            <w:rPr>
              <w:rFonts w:ascii="Arial" w:hAnsi="Arial" w:cs="Arial"/>
            </w:rPr>
            <w:fldChar w:fldCharType="end"/>
          </w:r>
        </w:sdtContent>
      </w:sdt>
      <w:r w:rsidR="00FE3EE1">
        <w:rPr>
          <w:rFonts w:ascii="Arial" w:hAnsi="Arial" w:cs="Arial"/>
        </w:rPr>
        <w:t xml:space="preserve">, </w:t>
      </w:r>
      <w:r w:rsidR="00AE3EEA">
        <w:rPr>
          <w:rFonts w:ascii="Arial" w:hAnsi="Arial" w:cs="Arial"/>
        </w:rPr>
        <w:t>there is no universally recognised</w:t>
      </w:r>
      <w:r w:rsidR="00AE0CAD">
        <w:rPr>
          <w:rFonts w:ascii="Arial" w:hAnsi="Arial" w:cs="Arial"/>
        </w:rPr>
        <w:t xml:space="preserve"> way of referring to people </w:t>
      </w:r>
      <w:r w:rsidR="008A6838">
        <w:rPr>
          <w:rFonts w:ascii="Arial" w:hAnsi="Arial" w:cs="Arial"/>
        </w:rPr>
        <w:t>with PMLD, even the difference between the term ‘disabilities’ and ‘difficulties’ can be view</w:t>
      </w:r>
      <w:r w:rsidR="009568E4">
        <w:rPr>
          <w:rFonts w:ascii="Arial" w:hAnsi="Arial" w:cs="Arial"/>
        </w:rPr>
        <w:t>e</w:t>
      </w:r>
      <w:r w:rsidR="008A6838">
        <w:rPr>
          <w:rFonts w:ascii="Arial" w:hAnsi="Arial" w:cs="Arial"/>
        </w:rPr>
        <w:t>d across many different definitions of the term.</w:t>
      </w:r>
    </w:p>
    <w:p w14:paraId="18F738DF" w14:textId="4866B47E" w:rsidR="000C413B" w:rsidRDefault="00740B80" w:rsidP="006D2E95">
      <w:pPr>
        <w:spacing w:line="360" w:lineRule="auto"/>
        <w:jc w:val="both"/>
        <w:rPr>
          <w:rFonts w:ascii="Arial" w:hAnsi="Arial" w:cs="Arial"/>
          <w:color w:val="000000" w:themeColor="text1"/>
        </w:rPr>
      </w:pPr>
      <w:r w:rsidRPr="00740B80">
        <w:rPr>
          <w:rFonts w:ascii="Arial" w:hAnsi="Arial" w:cs="Arial"/>
          <w:noProof/>
          <w:color w:val="000000" w:themeColor="text1"/>
        </w:rPr>
        <w:t>Imray &amp; Hinchcliffe, (2014)</w:t>
      </w:r>
      <w:r w:rsidR="008A6838" w:rsidRPr="00740B80">
        <w:rPr>
          <w:rFonts w:ascii="Arial" w:hAnsi="Arial" w:cs="Arial"/>
          <w:color w:val="000000" w:themeColor="text1"/>
        </w:rPr>
        <w:t xml:space="preserve"> discuss </w:t>
      </w:r>
      <w:r w:rsidR="008A6838" w:rsidRPr="000C413B">
        <w:rPr>
          <w:rFonts w:ascii="Arial" w:hAnsi="Arial" w:cs="Arial"/>
          <w:color w:val="000000" w:themeColor="text1"/>
        </w:rPr>
        <w:t xml:space="preserve">that PMLD was a term first used by Evans and Ware in 1987 and has become the recognised term for learners who function at the very earliest stages of intellectual development in the UK. </w:t>
      </w:r>
      <w:r w:rsidR="00AE0CAD">
        <w:rPr>
          <w:rFonts w:ascii="Arial" w:hAnsi="Arial" w:cs="Arial"/>
        </w:rPr>
        <w:t xml:space="preserve">What defines PMLD is described differently </w:t>
      </w:r>
      <w:r w:rsidR="008A6838">
        <w:rPr>
          <w:rFonts w:ascii="Arial" w:hAnsi="Arial" w:cs="Arial"/>
        </w:rPr>
        <w:t>by a range of theorists and practitioners</w:t>
      </w:r>
      <w:r w:rsidR="00AE0CAD">
        <w:rPr>
          <w:rFonts w:ascii="Arial" w:hAnsi="Arial" w:cs="Arial"/>
        </w:rPr>
        <w:t xml:space="preserve">. </w:t>
      </w:r>
      <w:r w:rsidR="00510097">
        <w:rPr>
          <w:rFonts w:ascii="Arial" w:hAnsi="Arial" w:cs="Arial"/>
        </w:rPr>
        <w:t xml:space="preserve">One </w:t>
      </w:r>
      <w:r w:rsidR="000F44A5">
        <w:rPr>
          <w:rFonts w:ascii="Arial" w:hAnsi="Arial" w:cs="Arial"/>
        </w:rPr>
        <w:t xml:space="preserve">definition of </w:t>
      </w:r>
      <w:r w:rsidR="00DD5342" w:rsidRPr="000F44A5">
        <w:rPr>
          <w:rFonts w:ascii="Arial" w:hAnsi="Arial" w:cs="Arial"/>
        </w:rPr>
        <w:t>Profound and Multiple</w:t>
      </w:r>
      <w:r w:rsidR="000F44A5">
        <w:rPr>
          <w:rFonts w:ascii="Arial" w:hAnsi="Arial" w:cs="Arial"/>
        </w:rPr>
        <w:t xml:space="preserve"> Learning Diff</w:t>
      </w:r>
      <w:r w:rsidR="00AE0CAD">
        <w:rPr>
          <w:rFonts w:ascii="Arial" w:hAnsi="Arial" w:cs="Arial"/>
        </w:rPr>
        <w:t xml:space="preserve">iculties (PMLD) is </w:t>
      </w:r>
      <w:r w:rsidR="00AE0CAD" w:rsidRPr="00740B80">
        <w:rPr>
          <w:rFonts w:ascii="Arial" w:hAnsi="Arial" w:cs="Arial"/>
          <w:color w:val="000000" w:themeColor="text1"/>
        </w:rPr>
        <w:t xml:space="preserve">“a label given to children who are said to experience the severest impairments to cognition resulting in significant development delay.” </w:t>
      </w:r>
      <w:r w:rsidR="00AE0CAD" w:rsidRPr="00740B80">
        <w:rPr>
          <w:rFonts w:ascii="Arial" w:hAnsi="Arial" w:cs="Arial"/>
          <w:noProof/>
          <w:color w:val="000000" w:themeColor="text1"/>
        </w:rPr>
        <w:t xml:space="preserve">(Simmons &amp; Watson, 2014:3) This defiition doesn’t describe what characteritics need to be observed in order to make a judgement. </w:t>
      </w:r>
      <w:r w:rsidR="00510097" w:rsidRPr="00740B80">
        <w:rPr>
          <w:rFonts w:ascii="Arial" w:hAnsi="Arial" w:cs="Arial"/>
          <w:noProof/>
          <w:color w:val="000000" w:themeColor="text1"/>
        </w:rPr>
        <w:t>Cartwright &amp; Wind-Cowie (2005:1)</w:t>
      </w:r>
      <w:r w:rsidR="000F44A5" w:rsidRPr="00740B80">
        <w:rPr>
          <w:rFonts w:ascii="Arial" w:hAnsi="Arial" w:cs="Arial"/>
          <w:color w:val="000000" w:themeColor="text1"/>
        </w:rPr>
        <w:t xml:space="preserve"> </w:t>
      </w:r>
      <w:r w:rsidR="00AE0CAD" w:rsidRPr="00740B80">
        <w:rPr>
          <w:rFonts w:ascii="Arial" w:hAnsi="Arial" w:cs="Arial"/>
          <w:color w:val="000000" w:themeColor="text1"/>
        </w:rPr>
        <w:t xml:space="preserve">state, </w:t>
      </w:r>
      <w:r w:rsidR="000F44A5" w:rsidRPr="00740B80">
        <w:rPr>
          <w:rFonts w:ascii="Arial" w:hAnsi="Arial" w:cs="Arial"/>
          <w:color w:val="000000" w:themeColor="text1"/>
        </w:rPr>
        <w:t xml:space="preserve">those </w:t>
      </w:r>
      <w:r w:rsidR="00510097" w:rsidRPr="00740B80">
        <w:rPr>
          <w:rFonts w:ascii="Arial" w:hAnsi="Arial" w:cs="Arial"/>
          <w:color w:val="000000" w:themeColor="text1"/>
        </w:rPr>
        <w:t>“</w:t>
      </w:r>
      <w:r w:rsidR="000F44A5" w:rsidRPr="00740B80">
        <w:rPr>
          <w:rFonts w:ascii="Arial" w:hAnsi="Arial" w:cs="Arial"/>
          <w:color w:val="000000" w:themeColor="text1"/>
        </w:rPr>
        <w:t>who have profound intellectual impairment and more than one disability including sensory impairments, autism, physical disabilities or d</w:t>
      </w:r>
      <w:r w:rsidR="00510097" w:rsidRPr="00740B80">
        <w:rPr>
          <w:rFonts w:ascii="Arial" w:hAnsi="Arial" w:cs="Arial"/>
          <w:color w:val="000000" w:themeColor="text1"/>
        </w:rPr>
        <w:t>ebilitating medical conditions.”</w:t>
      </w:r>
      <w:r w:rsidR="00AE0CAD" w:rsidRPr="00740B80">
        <w:rPr>
          <w:rFonts w:ascii="Arial" w:hAnsi="Arial" w:cs="Arial"/>
          <w:color w:val="000000" w:themeColor="text1"/>
        </w:rPr>
        <w:t xml:space="preserve"> </w:t>
      </w:r>
      <w:r w:rsidR="00AE0CAD" w:rsidRPr="00AE0CAD">
        <w:rPr>
          <w:rFonts w:ascii="Arial" w:hAnsi="Arial" w:cs="Arial"/>
          <w:color w:val="000000" w:themeColor="text1"/>
        </w:rPr>
        <w:t xml:space="preserve">This description is more specific and gives examples of other cognitive conditions that could fall under the umbrella of PMLD. </w:t>
      </w:r>
      <w:r w:rsidR="000C413B">
        <w:rPr>
          <w:rFonts w:ascii="Arial" w:hAnsi="Arial" w:cs="Arial"/>
          <w:color w:val="000000" w:themeColor="text1"/>
        </w:rPr>
        <w:t xml:space="preserve">Trust Group discussions with other professionals demonstrated a clear view that every school had a slightly different criterion for assessing PMLD learners. Some discussed the use of P Levels and if learners were achieving below a P3 then they would automatically be grouped as a PMLD learner as supported by </w:t>
      </w:r>
      <w:r w:rsidR="000C413B" w:rsidRPr="00740B80">
        <w:rPr>
          <w:rFonts w:ascii="Arial" w:hAnsi="Arial" w:cs="Arial"/>
          <w:noProof/>
          <w:color w:val="000000" w:themeColor="text1"/>
        </w:rPr>
        <w:t xml:space="preserve">Imray, </w:t>
      </w:r>
      <w:r w:rsidRPr="00740B80">
        <w:rPr>
          <w:rFonts w:ascii="Arial" w:hAnsi="Arial" w:cs="Arial"/>
          <w:noProof/>
          <w:color w:val="000000" w:themeColor="text1"/>
        </w:rPr>
        <w:t>(</w:t>
      </w:r>
      <w:r w:rsidR="000C413B" w:rsidRPr="00740B80">
        <w:rPr>
          <w:rFonts w:ascii="Arial" w:hAnsi="Arial" w:cs="Arial"/>
          <w:noProof/>
          <w:color w:val="000000" w:themeColor="text1"/>
        </w:rPr>
        <w:t>2017:10)</w:t>
      </w:r>
      <w:r w:rsidR="000C413B" w:rsidRPr="00740B80">
        <w:rPr>
          <w:rFonts w:ascii="Arial" w:hAnsi="Arial" w:cs="Arial"/>
          <w:color w:val="000000" w:themeColor="text1"/>
        </w:rPr>
        <w:t xml:space="preserve">. </w:t>
      </w:r>
      <w:r w:rsidR="000C413B">
        <w:rPr>
          <w:rFonts w:ascii="Arial" w:hAnsi="Arial" w:cs="Arial"/>
          <w:color w:val="000000" w:themeColor="text1"/>
        </w:rPr>
        <w:t>Others discussed the ‘multiple’ difficulties that learners present with especially if these were extenuating medical conditions; then they would be deemed as needing significantly more support and so would be classed as a PMLD learner.</w:t>
      </w:r>
    </w:p>
    <w:p w14:paraId="43EA7F85" w14:textId="2353520F" w:rsidR="00AE0CAD" w:rsidRDefault="000C413B" w:rsidP="006D2E95">
      <w:pPr>
        <w:spacing w:line="360" w:lineRule="auto"/>
        <w:jc w:val="both"/>
        <w:rPr>
          <w:rFonts w:ascii="Arial" w:hAnsi="Arial" w:cs="Arial"/>
          <w:color w:val="000000" w:themeColor="text1"/>
        </w:rPr>
      </w:pPr>
      <w:r>
        <w:rPr>
          <w:rFonts w:ascii="Arial" w:hAnsi="Arial" w:cs="Arial"/>
        </w:rPr>
        <w:lastRenderedPageBreak/>
        <w:t>Another way of assessing whether a learner has PMLD is using the IQ test scores.</w:t>
      </w:r>
      <w:r w:rsidR="00FF533E">
        <w:rPr>
          <w:rFonts w:ascii="Arial" w:hAnsi="Arial" w:cs="Arial"/>
        </w:rPr>
        <w:t xml:space="preserve"> Having a</w:t>
      </w:r>
      <w:r>
        <w:rPr>
          <w:rFonts w:ascii="Arial" w:hAnsi="Arial" w:cs="Arial"/>
        </w:rPr>
        <w:t>n IQ score below 20</w:t>
      </w:r>
      <w:r w:rsidR="006445AD">
        <w:rPr>
          <w:rFonts w:ascii="Arial" w:hAnsi="Arial" w:cs="Arial"/>
        </w:rPr>
        <w:t xml:space="preserve"> would be </w:t>
      </w:r>
      <w:r>
        <w:rPr>
          <w:rFonts w:ascii="Arial" w:hAnsi="Arial" w:cs="Arial"/>
        </w:rPr>
        <w:t xml:space="preserve">considered as having a profound learning disability, however, as discussed by </w:t>
      </w:r>
      <w:r w:rsidRPr="00740B80">
        <w:rPr>
          <w:rFonts w:ascii="Arial" w:hAnsi="Arial" w:cs="Arial"/>
          <w:color w:val="000000" w:themeColor="text1"/>
        </w:rPr>
        <w:t>Imray</w:t>
      </w:r>
      <w:r w:rsidR="00740B80" w:rsidRPr="00740B80">
        <w:rPr>
          <w:rFonts w:ascii="Arial" w:hAnsi="Arial" w:cs="Arial"/>
          <w:color w:val="000000" w:themeColor="text1"/>
        </w:rPr>
        <w:t>,</w:t>
      </w:r>
      <w:r w:rsidRPr="00740B80">
        <w:rPr>
          <w:rFonts w:ascii="Arial" w:hAnsi="Arial" w:cs="Arial"/>
          <w:color w:val="000000" w:themeColor="text1"/>
        </w:rPr>
        <w:t xml:space="preserve"> (2017) </w:t>
      </w:r>
      <w:r w:rsidR="002D1F1E" w:rsidRPr="00740B80">
        <w:rPr>
          <w:rFonts w:ascii="Arial" w:hAnsi="Arial" w:cs="Arial"/>
          <w:color w:val="000000" w:themeColor="text1"/>
        </w:rPr>
        <w:t xml:space="preserve">although </w:t>
      </w:r>
      <w:r w:rsidR="002D1F1E">
        <w:rPr>
          <w:rFonts w:ascii="Arial" w:hAnsi="Arial" w:cs="Arial"/>
        </w:rPr>
        <w:t>these scores</w:t>
      </w:r>
      <w:r>
        <w:rPr>
          <w:rFonts w:ascii="Arial" w:hAnsi="Arial" w:cs="Arial"/>
        </w:rPr>
        <w:t xml:space="preserve"> could prove useful to psychologists, </w:t>
      </w:r>
      <w:r w:rsidR="002D1F1E">
        <w:rPr>
          <w:rFonts w:ascii="Arial" w:hAnsi="Arial" w:cs="Arial"/>
        </w:rPr>
        <w:t xml:space="preserve">they </w:t>
      </w:r>
      <w:r>
        <w:rPr>
          <w:rFonts w:ascii="Arial" w:hAnsi="Arial" w:cs="Arial"/>
        </w:rPr>
        <w:t>are not useful for education practitioners, parents and carers as they do not p</w:t>
      </w:r>
      <w:r w:rsidR="009B4CF8">
        <w:rPr>
          <w:rFonts w:ascii="Arial" w:hAnsi="Arial" w:cs="Arial"/>
        </w:rPr>
        <w:t>rovide any characteristics</w:t>
      </w:r>
      <w:r>
        <w:rPr>
          <w:rFonts w:ascii="Arial" w:hAnsi="Arial" w:cs="Arial"/>
        </w:rPr>
        <w:t xml:space="preserve"> to look for. </w:t>
      </w:r>
      <w:r>
        <w:rPr>
          <w:rFonts w:ascii="Arial" w:hAnsi="Arial" w:cs="Arial"/>
          <w:color w:val="000000" w:themeColor="text1"/>
        </w:rPr>
        <w:t>However</w:t>
      </w:r>
      <w:r w:rsidR="00AE0CAD" w:rsidRPr="00AE0CAD">
        <w:rPr>
          <w:rFonts w:ascii="Arial" w:hAnsi="Arial" w:cs="Arial"/>
          <w:color w:val="000000" w:themeColor="text1"/>
        </w:rPr>
        <w:t xml:space="preserve">, the PMLD Network lay out </w:t>
      </w:r>
      <w:r w:rsidR="00AE0CAD">
        <w:rPr>
          <w:rFonts w:ascii="Arial" w:hAnsi="Arial" w:cs="Arial"/>
          <w:color w:val="000000" w:themeColor="text1"/>
        </w:rPr>
        <w:t xml:space="preserve">additional </w:t>
      </w:r>
      <w:r w:rsidR="00AE0CAD" w:rsidRPr="00AE0CAD">
        <w:rPr>
          <w:rFonts w:ascii="Arial" w:hAnsi="Arial" w:cs="Arial"/>
          <w:color w:val="000000" w:themeColor="text1"/>
        </w:rPr>
        <w:t>points that also include challenging behaviour and difficulty communicating</w:t>
      </w:r>
      <w:r w:rsidR="00FE3EE1">
        <w:rPr>
          <w:rFonts w:ascii="Arial" w:hAnsi="Arial" w:cs="Arial"/>
          <w:color w:val="000000" w:themeColor="text1"/>
        </w:rPr>
        <w:t>;</w:t>
      </w:r>
    </w:p>
    <w:p w14:paraId="5A4EFD2B" w14:textId="77777777" w:rsidR="00FE3EE1" w:rsidRPr="00FE3EE1" w:rsidRDefault="00FE3EE1" w:rsidP="006D2E95">
      <w:pPr>
        <w:spacing w:line="360" w:lineRule="auto"/>
        <w:jc w:val="both"/>
        <w:rPr>
          <w:rFonts w:ascii="Arial" w:hAnsi="Arial" w:cs="Arial"/>
          <w:color w:val="000000" w:themeColor="text1"/>
        </w:rPr>
      </w:pPr>
    </w:p>
    <w:p w14:paraId="790EF338" w14:textId="048501D9" w:rsidR="00D937B1" w:rsidRPr="00FE3EE1" w:rsidRDefault="00D937B1" w:rsidP="006D2E95">
      <w:pPr>
        <w:spacing w:line="360" w:lineRule="auto"/>
        <w:jc w:val="both"/>
        <w:rPr>
          <w:rFonts w:ascii="Arial" w:eastAsia="Times New Roman" w:hAnsi="Arial" w:cs="Arial"/>
          <w:i/>
          <w:color w:val="000000" w:themeColor="text1"/>
          <w:lang w:val="en-US"/>
        </w:rPr>
      </w:pPr>
      <w:r w:rsidRPr="00FE3EE1">
        <w:rPr>
          <w:rFonts w:ascii="Arial" w:eastAsia="Times New Roman" w:hAnsi="Arial" w:cs="Arial"/>
          <w:i/>
          <w:color w:val="000000" w:themeColor="text1"/>
          <w:lang w:val="en-US"/>
        </w:rPr>
        <w:t xml:space="preserve">“Children and young people with PMLD: </w:t>
      </w:r>
    </w:p>
    <w:p w14:paraId="02B4C218" w14:textId="5A464139" w:rsidR="00D937B1" w:rsidRPr="00FE3EE1" w:rsidRDefault="00D937B1" w:rsidP="006D2E95">
      <w:pPr>
        <w:spacing w:line="360" w:lineRule="auto"/>
        <w:jc w:val="both"/>
        <w:rPr>
          <w:rFonts w:ascii="Arial" w:eastAsia="Times New Roman" w:hAnsi="Arial" w:cs="Arial"/>
          <w:i/>
          <w:color w:val="000000" w:themeColor="text1"/>
          <w:lang w:val="en-US"/>
        </w:rPr>
      </w:pPr>
      <w:r w:rsidRPr="00FE3EE1">
        <w:rPr>
          <w:rFonts w:ascii="Arial" w:eastAsia="Times New Roman" w:hAnsi="Arial" w:cs="Arial"/>
          <w:i/>
          <w:color w:val="000000" w:themeColor="text1"/>
          <w:lang w:val="en-US"/>
        </w:rPr>
        <w:t xml:space="preserve">• have more than one disability </w:t>
      </w:r>
    </w:p>
    <w:p w14:paraId="2D45D424" w14:textId="544109B6" w:rsidR="00D937B1" w:rsidRPr="00FE3EE1" w:rsidRDefault="00D937B1" w:rsidP="006D2E95">
      <w:pPr>
        <w:spacing w:line="360" w:lineRule="auto"/>
        <w:jc w:val="both"/>
        <w:rPr>
          <w:rFonts w:ascii="Arial" w:eastAsia="Times New Roman" w:hAnsi="Arial" w:cs="Arial"/>
          <w:i/>
          <w:color w:val="000000" w:themeColor="text1"/>
          <w:lang w:val="en-US"/>
        </w:rPr>
      </w:pPr>
      <w:r w:rsidRPr="00FE3EE1">
        <w:rPr>
          <w:rFonts w:ascii="Arial" w:eastAsia="Times New Roman" w:hAnsi="Arial" w:cs="Arial"/>
          <w:i/>
          <w:color w:val="000000" w:themeColor="text1"/>
          <w:lang w:val="en-US"/>
        </w:rPr>
        <w:t xml:space="preserve">• have a profound learning disability </w:t>
      </w:r>
    </w:p>
    <w:p w14:paraId="68AA2214" w14:textId="5E1E7B6F" w:rsidR="00D937B1" w:rsidRPr="00FE3EE1" w:rsidRDefault="00D937B1" w:rsidP="006D2E95">
      <w:pPr>
        <w:spacing w:line="360" w:lineRule="auto"/>
        <w:jc w:val="both"/>
        <w:rPr>
          <w:rFonts w:ascii="Arial" w:eastAsia="Times New Roman" w:hAnsi="Arial" w:cs="Arial"/>
          <w:i/>
          <w:color w:val="000000" w:themeColor="text1"/>
          <w:lang w:val="en-US"/>
        </w:rPr>
      </w:pPr>
      <w:r w:rsidRPr="00FE3EE1">
        <w:rPr>
          <w:rFonts w:ascii="Arial" w:eastAsia="Times New Roman" w:hAnsi="Arial" w:cs="Arial"/>
          <w:i/>
          <w:color w:val="000000" w:themeColor="text1"/>
          <w:lang w:val="en-US"/>
        </w:rPr>
        <w:t xml:space="preserve">• have great difficulty communicating </w:t>
      </w:r>
    </w:p>
    <w:p w14:paraId="7529B144" w14:textId="527235E1" w:rsidR="00D937B1" w:rsidRPr="00FE3EE1" w:rsidRDefault="00D937B1" w:rsidP="006D2E95">
      <w:pPr>
        <w:spacing w:line="360" w:lineRule="auto"/>
        <w:jc w:val="both"/>
        <w:rPr>
          <w:rFonts w:ascii="Arial" w:eastAsia="Times New Roman" w:hAnsi="Arial" w:cs="Arial"/>
          <w:i/>
          <w:color w:val="000000" w:themeColor="text1"/>
          <w:lang w:val="en-US"/>
        </w:rPr>
      </w:pPr>
      <w:r w:rsidRPr="00FE3EE1">
        <w:rPr>
          <w:rFonts w:ascii="Arial" w:eastAsia="Times New Roman" w:hAnsi="Arial" w:cs="Arial"/>
          <w:i/>
          <w:color w:val="000000" w:themeColor="text1"/>
          <w:lang w:val="en-US"/>
        </w:rPr>
        <w:t xml:space="preserve">• may have additional sensory or physical disabilities, complex health needs or mental health difficulties </w:t>
      </w:r>
    </w:p>
    <w:p w14:paraId="3634EFA9" w14:textId="0289C971" w:rsidR="00AE0CAD" w:rsidRPr="00FE3EE1" w:rsidRDefault="00D937B1" w:rsidP="006D2E95">
      <w:pPr>
        <w:spacing w:line="360" w:lineRule="auto"/>
        <w:jc w:val="both"/>
        <w:rPr>
          <w:rFonts w:ascii="Arial" w:eastAsia="Times New Roman" w:hAnsi="Arial" w:cs="Arial"/>
          <w:i/>
          <w:color w:val="000000" w:themeColor="text1"/>
          <w:lang w:val="en-US"/>
        </w:rPr>
      </w:pPr>
      <w:r w:rsidRPr="00FE3EE1">
        <w:rPr>
          <w:rFonts w:ascii="Arial" w:eastAsia="Times New Roman" w:hAnsi="Arial" w:cs="Arial"/>
          <w:i/>
          <w:color w:val="000000" w:themeColor="text1"/>
          <w:lang w:val="en-US"/>
        </w:rPr>
        <w:t xml:space="preserve">• may have </w:t>
      </w:r>
      <w:r w:rsidRPr="00FE3EE1">
        <w:rPr>
          <w:rFonts w:ascii="Arial" w:eastAsia="Times New Roman" w:hAnsi="Arial" w:cs="Arial"/>
          <w:i/>
          <w:color w:val="000000" w:themeColor="text1"/>
        </w:rPr>
        <w:t>behaviours</w:t>
      </w:r>
      <w:r w:rsidRPr="00FE3EE1">
        <w:rPr>
          <w:rFonts w:ascii="Arial" w:eastAsia="Times New Roman" w:hAnsi="Arial" w:cs="Arial"/>
          <w:i/>
          <w:color w:val="000000" w:themeColor="text1"/>
          <w:lang w:val="en-US"/>
        </w:rPr>
        <w:t xml:space="preserve"> that challenge us </w:t>
      </w:r>
    </w:p>
    <w:p w14:paraId="5CDF2EB0" w14:textId="7B019936" w:rsidR="00D937B1" w:rsidRPr="00FE3EE1" w:rsidRDefault="00D937B1" w:rsidP="006D2E95">
      <w:pPr>
        <w:spacing w:line="360" w:lineRule="auto"/>
        <w:jc w:val="both"/>
        <w:rPr>
          <w:rFonts w:ascii="Arial" w:eastAsia="Times New Roman" w:hAnsi="Arial" w:cs="Arial"/>
          <w:i/>
          <w:noProof/>
          <w:color w:val="000000" w:themeColor="text1"/>
        </w:rPr>
      </w:pPr>
      <w:r w:rsidRPr="00FE3EE1">
        <w:rPr>
          <w:rFonts w:ascii="Arial" w:eastAsia="Times New Roman" w:hAnsi="Arial" w:cs="Arial"/>
          <w:i/>
          <w:color w:val="000000" w:themeColor="text1"/>
          <w:lang w:val="en-US"/>
        </w:rPr>
        <w:t xml:space="preserve">• need high levels of support with most aspects of daily life” </w:t>
      </w:r>
      <w:r w:rsidRPr="00FE3EE1">
        <w:rPr>
          <w:rFonts w:ascii="Arial" w:eastAsia="Times New Roman" w:hAnsi="Arial" w:cs="Arial"/>
          <w:i/>
          <w:noProof/>
          <w:color w:val="000000" w:themeColor="text1"/>
        </w:rPr>
        <w:t>(PMLD Network, n.d.)</w:t>
      </w:r>
    </w:p>
    <w:p w14:paraId="6BE584C7" w14:textId="77777777" w:rsidR="00FE3EE1" w:rsidRPr="00740B80" w:rsidRDefault="00FE3EE1" w:rsidP="006D2E95">
      <w:pPr>
        <w:spacing w:line="360" w:lineRule="auto"/>
        <w:jc w:val="both"/>
        <w:rPr>
          <w:rFonts w:ascii="Arial" w:eastAsia="Times New Roman" w:hAnsi="Arial" w:cs="Arial"/>
          <w:noProof/>
          <w:color w:val="000000" w:themeColor="text1"/>
        </w:rPr>
      </w:pPr>
    </w:p>
    <w:p w14:paraId="4EA6B954" w14:textId="3990FF5A" w:rsidR="006D2E95" w:rsidRPr="00160EA5" w:rsidRDefault="000C413B" w:rsidP="006D2E95">
      <w:pPr>
        <w:spacing w:line="360" w:lineRule="auto"/>
        <w:jc w:val="both"/>
        <w:rPr>
          <w:rFonts w:ascii="Arial" w:eastAsia="Times New Roman" w:hAnsi="Arial" w:cs="Arial"/>
          <w:color w:val="000000" w:themeColor="text1"/>
          <w:lang w:val="en-US"/>
        </w:rPr>
      </w:pPr>
      <w:r>
        <w:rPr>
          <w:rFonts w:ascii="Arial" w:eastAsia="Times New Roman" w:hAnsi="Arial" w:cs="Arial"/>
          <w:color w:val="000000" w:themeColor="text1"/>
          <w:lang w:val="en-US"/>
        </w:rPr>
        <w:t xml:space="preserve">A simple definition that highlights some key aspects of how a child with PMLD would typically present and so highlighting some of the challenges learners with PMLD face, </w:t>
      </w:r>
      <w:r w:rsidR="009B4CF8">
        <w:rPr>
          <w:rFonts w:ascii="Arial" w:eastAsia="Times New Roman" w:hAnsi="Arial" w:cs="Arial"/>
          <w:color w:val="000000" w:themeColor="text1"/>
          <w:lang w:val="en-US"/>
        </w:rPr>
        <w:t xml:space="preserve">which will be further explored </w:t>
      </w:r>
      <w:r>
        <w:rPr>
          <w:rFonts w:ascii="Arial" w:eastAsia="Times New Roman" w:hAnsi="Arial" w:cs="Arial"/>
          <w:color w:val="000000" w:themeColor="text1"/>
          <w:lang w:val="en-US"/>
        </w:rPr>
        <w:t>lat</w:t>
      </w:r>
      <w:r w:rsidR="007A5DB9">
        <w:rPr>
          <w:rFonts w:ascii="Arial" w:eastAsia="Times New Roman" w:hAnsi="Arial" w:cs="Arial"/>
          <w:color w:val="000000" w:themeColor="text1"/>
          <w:lang w:val="en-US"/>
        </w:rPr>
        <w:t xml:space="preserve">er in this discussion. </w:t>
      </w:r>
    </w:p>
    <w:p w14:paraId="48047A3A" w14:textId="4CEB8F1A" w:rsidR="006D2E95" w:rsidRPr="006D2E95" w:rsidRDefault="006D2E95" w:rsidP="006D2E95">
      <w:pPr>
        <w:spacing w:line="360" w:lineRule="auto"/>
        <w:jc w:val="both"/>
        <w:rPr>
          <w:rFonts w:ascii="Arial" w:hAnsi="Arial" w:cs="Arial"/>
          <w:color w:val="000000" w:themeColor="text1"/>
        </w:rPr>
      </w:pPr>
      <w:r>
        <w:rPr>
          <w:rFonts w:ascii="Arial" w:hAnsi="Arial" w:cs="Arial"/>
          <w:color w:val="000000" w:themeColor="text1"/>
        </w:rPr>
        <w:t xml:space="preserve">The title of this discussion presents the question ‘What is contingency awareness?”, </w:t>
      </w:r>
    </w:p>
    <w:p w14:paraId="3F6A7AA4" w14:textId="658C185F" w:rsidR="0066537E" w:rsidRPr="00740B80" w:rsidRDefault="006E3598" w:rsidP="00497D14">
      <w:pPr>
        <w:spacing w:line="360" w:lineRule="auto"/>
        <w:jc w:val="both"/>
        <w:rPr>
          <w:rFonts w:ascii="Arial" w:eastAsia="Times New Roman" w:hAnsi="Arial" w:cs="Arial"/>
          <w:color w:val="000000" w:themeColor="text1"/>
          <w:shd w:val="clear" w:color="auto" w:fill="FFFFFF"/>
        </w:rPr>
      </w:pPr>
      <w:r w:rsidRPr="00740B80">
        <w:rPr>
          <w:rFonts w:ascii="Arial" w:eastAsia="Times New Roman" w:hAnsi="Arial" w:cs="Arial"/>
          <w:bCs/>
          <w:color w:val="000000" w:themeColor="text1"/>
          <w:shd w:val="clear" w:color="auto" w:fill="FFFFFF"/>
        </w:rPr>
        <w:t>“Contingency Awareness</w:t>
      </w:r>
      <w:r w:rsidRPr="00740B80">
        <w:rPr>
          <w:rFonts w:ascii="Arial" w:eastAsia="Times New Roman" w:hAnsi="Arial" w:cs="Arial"/>
          <w:color w:val="000000" w:themeColor="text1"/>
          <w:shd w:val="clear" w:color="auto" w:fill="FFFFFF"/>
        </w:rPr>
        <w:t xml:space="preserve"> (often referred to as understanding </w:t>
      </w:r>
      <w:proofErr w:type="spellStart"/>
      <w:r w:rsidRPr="00740B80">
        <w:rPr>
          <w:rFonts w:ascii="Arial" w:eastAsia="Times New Roman" w:hAnsi="Arial" w:cs="Arial"/>
          <w:color w:val="000000" w:themeColor="text1"/>
          <w:shd w:val="clear" w:color="auto" w:fill="FFFFFF"/>
        </w:rPr>
        <w:t>'cause</w:t>
      </w:r>
      <w:proofErr w:type="spellEnd"/>
      <w:r w:rsidRPr="00740B80">
        <w:rPr>
          <w:rFonts w:ascii="Arial" w:eastAsia="Times New Roman" w:hAnsi="Arial" w:cs="Arial"/>
          <w:color w:val="000000" w:themeColor="text1"/>
          <w:shd w:val="clear" w:color="auto" w:fill="FFFFFF"/>
        </w:rPr>
        <w:t xml:space="preserve"> and effect') is a consciousness of a relationship between two different events; that is, an understanding of a relationship between actions and the outcomes those actions elicit in the environment.”</w:t>
      </w:r>
      <w:r w:rsidR="00497D14" w:rsidRPr="00740B80">
        <w:rPr>
          <w:rFonts w:ascii="Arial" w:eastAsia="Times New Roman" w:hAnsi="Arial" w:cs="Arial"/>
          <w:color w:val="000000" w:themeColor="text1"/>
          <w:shd w:val="clear" w:color="auto" w:fill="FFFFFF"/>
        </w:rPr>
        <w:t xml:space="preserve"> </w:t>
      </w:r>
      <w:sdt>
        <w:sdtPr>
          <w:rPr>
            <w:rFonts w:ascii="Arial" w:eastAsia="Times New Roman" w:hAnsi="Arial" w:cs="Arial"/>
            <w:color w:val="000000" w:themeColor="text1"/>
            <w:shd w:val="clear" w:color="auto" w:fill="FFFFFF"/>
          </w:rPr>
          <w:id w:val="-1186670887"/>
          <w:citation/>
        </w:sdtPr>
        <w:sdtEndPr/>
        <w:sdtContent>
          <w:r w:rsidR="00497D14" w:rsidRPr="00740B80">
            <w:rPr>
              <w:rFonts w:ascii="Arial" w:eastAsia="Times New Roman" w:hAnsi="Arial" w:cs="Arial"/>
              <w:color w:val="000000" w:themeColor="text1"/>
              <w:shd w:val="clear" w:color="auto" w:fill="FFFFFF"/>
            </w:rPr>
            <w:fldChar w:fldCharType="begin"/>
          </w:r>
          <w:r w:rsidR="00497D14" w:rsidRPr="00740B80">
            <w:rPr>
              <w:rFonts w:ascii="Arial" w:eastAsia="Times New Roman" w:hAnsi="Arial" w:cs="Arial"/>
              <w:color w:val="000000" w:themeColor="text1"/>
              <w:shd w:val="clear" w:color="auto" w:fill="FFFFFF"/>
            </w:rPr>
            <w:instrText xml:space="preserve">CITATION Tal18 \l 2057 </w:instrText>
          </w:r>
          <w:r w:rsidR="00497D14" w:rsidRPr="00740B80">
            <w:rPr>
              <w:rFonts w:ascii="Arial" w:eastAsia="Times New Roman" w:hAnsi="Arial" w:cs="Arial"/>
              <w:color w:val="000000" w:themeColor="text1"/>
              <w:shd w:val="clear" w:color="auto" w:fill="FFFFFF"/>
            </w:rPr>
            <w:fldChar w:fldCharType="separate"/>
          </w:r>
          <w:r w:rsidR="00FE3EE1" w:rsidRPr="00FE3EE1">
            <w:rPr>
              <w:rFonts w:ascii="Arial" w:eastAsia="Times New Roman" w:hAnsi="Arial" w:cs="Arial"/>
              <w:noProof/>
              <w:color w:val="000000" w:themeColor="text1"/>
              <w:shd w:val="clear" w:color="auto" w:fill="FFFFFF"/>
            </w:rPr>
            <w:t>(Jones, 2015)</w:t>
          </w:r>
          <w:r w:rsidR="00497D14" w:rsidRPr="00740B80">
            <w:rPr>
              <w:rFonts w:ascii="Arial" w:eastAsia="Times New Roman" w:hAnsi="Arial" w:cs="Arial"/>
              <w:color w:val="000000" w:themeColor="text1"/>
              <w:shd w:val="clear" w:color="auto" w:fill="FFFFFF"/>
            </w:rPr>
            <w:fldChar w:fldCharType="end"/>
          </w:r>
        </w:sdtContent>
      </w:sdt>
      <w:r w:rsidR="0066537E" w:rsidRPr="00740B80">
        <w:rPr>
          <w:rFonts w:ascii="Arial" w:eastAsia="Times New Roman" w:hAnsi="Arial" w:cs="Arial"/>
          <w:color w:val="000000" w:themeColor="text1"/>
          <w:shd w:val="clear" w:color="auto" w:fill="FFFFFF"/>
        </w:rPr>
        <w:t xml:space="preserve"> </w:t>
      </w:r>
    </w:p>
    <w:p w14:paraId="5681A44E" w14:textId="6950E743" w:rsidR="009568E4" w:rsidRPr="00740B80" w:rsidRDefault="00300D0C" w:rsidP="006D2E95">
      <w:pPr>
        <w:spacing w:line="360" w:lineRule="auto"/>
        <w:jc w:val="both"/>
        <w:rPr>
          <w:rFonts w:ascii="Arial" w:hAnsi="Arial" w:cs="Arial"/>
          <w:color w:val="000000" w:themeColor="text1"/>
        </w:rPr>
      </w:pPr>
      <w:r w:rsidRPr="00740B80">
        <w:rPr>
          <w:rFonts w:ascii="Arial" w:eastAsia="Times New Roman" w:hAnsi="Arial" w:cs="Arial"/>
          <w:noProof/>
          <w:color w:val="000000" w:themeColor="text1"/>
        </w:rPr>
        <w:t>Hogg, (2009:22)</w:t>
      </w:r>
      <w:r w:rsidRPr="00740B80">
        <w:rPr>
          <w:rFonts w:ascii="Arial" w:eastAsia="Times New Roman" w:hAnsi="Arial" w:cs="Arial"/>
          <w:color w:val="000000" w:themeColor="text1"/>
          <w:lang w:val="en-US"/>
        </w:rPr>
        <w:t xml:space="preserve"> supports this definition and</w:t>
      </w:r>
      <w:r w:rsidR="009A2FF0" w:rsidRPr="00740B80">
        <w:rPr>
          <w:rFonts w:ascii="Arial" w:eastAsia="Times New Roman" w:hAnsi="Arial" w:cs="Arial"/>
          <w:color w:val="000000" w:themeColor="text1"/>
        </w:rPr>
        <w:t xml:space="preserve"> states </w:t>
      </w:r>
      <w:r w:rsidR="009A2FF0" w:rsidRPr="00740B80">
        <w:rPr>
          <w:rFonts w:ascii="Arial" w:hAnsi="Arial" w:cs="Arial"/>
          <w:color w:val="000000" w:themeColor="text1"/>
        </w:rPr>
        <w:t xml:space="preserve">developing contingency awareness is a crucial part of the </w:t>
      </w:r>
      <w:proofErr w:type="spellStart"/>
      <w:r w:rsidR="009A2FF0" w:rsidRPr="00740B80">
        <w:rPr>
          <w:rFonts w:ascii="Arial" w:hAnsi="Arial" w:cs="Arial"/>
          <w:color w:val="000000" w:themeColor="text1"/>
        </w:rPr>
        <w:t>sensori</w:t>
      </w:r>
      <w:proofErr w:type="spellEnd"/>
      <w:r w:rsidR="009A2FF0" w:rsidRPr="00740B80">
        <w:rPr>
          <w:rFonts w:ascii="Arial" w:hAnsi="Arial" w:cs="Arial"/>
          <w:color w:val="000000" w:themeColor="text1"/>
        </w:rPr>
        <w:t xml:space="preserve">-motor period as theorised by Piaget </w:t>
      </w:r>
      <w:r w:rsidR="00325C1F" w:rsidRPr="00740B80">
        <w:rPr>
          <w:rFonts w:ascii="Arial" w:hAnsi="Arial" w:cs="Arial"/>
          <w:color w:val="000000" w:themeColor="text1"/>
        </w:rPr>
        <w:t xml:space="preserve">(as cited in Hogg, 2009) </w:t>
      </w:r>
      <w:r w:rsidR="009A2FF0" w:rsidRPr="00740B80">
        <w:rPr>
          <w:rFonts w:ascii="Arial" w:hAnsi="Arial" w:cs="Arial"/>
          <w:color w:val="000000" w:themeColor="text1"/>
        </w:rPr>
        <w:t xml:space="preserve">and documented in Appendix 1. </w:t>
      </w:r>
      <w:r w:rsidR="00842C73" w:rsidRPr="00740B80">
        <w:rPr>
          <w:rFonts w:ascii="Arial" w:hAnsi="Arial" w:cs="Arial"/>
          <w:color w:val="000000" w:themeColor="text1"/>
        </w:rPr>
        <w:t>This document identifies</w:t>
      </w:r>
      <w:r w:rsidR="009A2FF0" w:rsidRPr="00740B80">
        <w:rPr>
          <w:rFonts w:ascii="Arial" w:hAnsi="Arial" w:cs="Arial"/>
          <w:color w:val="000000" w:themeColor="text1"/>
        </w:rPr>
        <w:t xml:space="preserve"> the development </w:t>
      </w:r>
      <w:r w:rsidR="00842C73" w:rsidRPr="00740B80">
        <w:rPr>
          <w:rFonts w:ascii="Arial" w:hAnsi="Arial" w:cs="Arial"/>
          <w:color w:val="000000" w:themeColor="text1"/>
        </w:rPr>
        <w:t>of contingency awareness typically occurs</w:t>
      </w:r>
      <w:r w:rsidR="009A2FF0" w:rsidRPr="00740B80">
        <w:rPr>
          <w:rFonts w:ascii="Arial" w:hAnsi="Arial" w:cs="Arial"/>
          <w:color w:val="000000" w:themeColor="text1"/>
        </w:rPr>
        <w:t xml:space="preserve"> between twelve and eighteen months</w:t>
      </w:r>
      <w:r w:rsidR="0002456E" w:rsidRPr="00740B80">
        <w:rPr>
          <w:rFonts w:ascii="Arial" w:hAnsi="Arial" w:cs="Arial"/>
          <w:color w:val="000000" w:themeColor="text1"/>
        </w:rPr>
        <w:t xml:space="preserve">, when children </w:t>
      </w:r>
      <w:r w:rsidR="003F0EBF" w:rsidRPr="00740B80">
        <w:rPr>
          <w:rFonts w:ascii="Arial" w:hAnsi="Arial" w:cs="Arial"/>
          <w:color w:val="000000" w:themeColor="text1"/>
        </w:rPr>
        <w:t>become aware of the relationships between objects in space and between objects and self. Lewis and Norwich</w:t>
      </w:r>
      <w:r w:rsidR="00FD4AEE" w:rsidRPr="00740B80">
        <w:rPr>
          <w:rFonts w:ascii="Arial" w:hAnsi="Arial" w:cs="Arial"/>
          <w:color w:val="000000" w:themeColor="text1"/>
        </w:rPr>
        <w:t xml:space="preserve"> (</w:t>
      </w:r>
      <w:r w:rsidR="00E1537A" w:rsidRPr="00740B80">
        <w:rPr>
          <w:rFonts w:ascii="Arial" w:hAnsi="Arial" w:cs="Arial"/>
          <w:color w:val="000000" w:themeColor="text1"/>
        </w:rPr>
        <w:t>2005:73)</w:t>
      </w:r>
      <w:r w:rsidR="003F0EBF" w:rsidRPr="00740B80">
        <w:rPr>
          <w:rFonts w:ascii="Arial" w:hAnsi="Arial" w:cs="Arial"/>
          <w:color w:val="000000" w:themeColor="text1"/>
        </w:rPr>
        <w:t xml:space="preserve"> argue that the development of contingency awareness happens earlier. </w:t>
      </w:r>
      <w:r w:rsidR="009A2FF0" w:rsidRPr="00740B80">
        <w:rPr>
          <w:rFonts w:ascii="Arial" w:hAnsi="Arial" w:cs="Arial"/>
          <w:color w:val="000000" w:themeColor="text1"/>
        </w:rPr>
        <w:t xml:space="preserve"> </w:t>
      </w:r>
    </w:p>
    <w:p w14:paraId="277097DD" w14:textId="16754FCB" w:rsidR="00325C1F" w:rsidRPr="00740B80" w:rsidRDefault="00BF6291" w:rsidP="00517116">
      <w:pPr>
        <w:spacing w:line="360" w:lineRule="auto"/>
        <w:jc w:val="both"/>
        <w:rPr>
          <w:rFonts w:ascii="Arial" w:hAnsi="Arial" w:cs="Arial"/>
          <w:noProof/>
          <w:color w:val="000000" w:themeColor="text1"/>
        </w:rPr>
      </w:pPr>
      <w:r w:rsidRPr="00740B80">
        <w:rPr>
          <w:rFonts w:ascii="Arial" w:eastAsia="Times New Roman" w:hAnsi="Arial" w:cs="Arial"/>
          <w:color w:val="000000" w:themeColor="text1"/>
          <w:lang w:val="en-US"/>
        </w:rPr>
        <w:lastRenderedPageBreak/>
        <w:t>“the acquisition of contingency awareness… is a crucial step in early development, which for normal infants takes pla</w:t>
      </w:r>
      <w:r w:rsidR="00174B01">
        <w:rPr>
          <w:rFonts w:ascii="Arial" w:eastAsia="Times New Roman" w:hAnsi="Arial" w:cs="Arial"/>
          <w:color w:val="000000" w:themeColor="text1"/>
          <w:lang w:val="en-US"/>
        </w:rPr>
        <w:t>ce between three and six months</w:t>
      </w:r>
      <w:r w:rsidRPr="00740B80">
        <w:rPr>
          <w:rFonts w:ascii="Arial" w:eastAsia="Times New Roman" w:hAnsi="Arial" w:cs="Arial"/>
          <w:color w:val="000000" w:themeColor="text1"/>
          <w:lang w:val="en-US"/>
        </w:rPr>
        <w:t xml:space="preserve">” </w:t>
      </w:r>
      <w:r w:rsidR="00842C73" w:rsidRPr="00740B80">
        <w:rPr>
          <w:rFonts w:ascii="Arial" w:eastAsia="Times New Roman" w:hAnsi="Arial" w:cs="Arial"/>
          <w:noProof/>
          <w:color w:val="000000" w:themeColor="text1"/>
        </w:rPr>
        <w:t>(Lewis &amp; Norwich, 2005:73)</w:t>
      </w:r>
      <w:r w:rsidR="00174B01">
        <w:rPr>
          <w:rFonts w:ascii="Arial" w:eastAsia="Times New Roman" w:hAnsi="Arial" w:cs="Arial"/>
          <w:noProof/>
          <w:color w:val="000000" w:themeColor="text1"/>
        </w:rPr>
        <w:t>.</w:t>
      </w:r>
      <w:r w:rsidR="00842C73" w:rsidRPr="00740B80">
        <w:rPr>
          <w:rFonts w:ascii="Arial" w:eastAsia="Times New Roman" w:hAnsi="Arial" w:cs="Arial"/>
          <w:color w:val="000000" w:themeColor="text1"/>
          <w:lang w:val="en-US"/>
        </w:rPr>
        <w:t xml:space="preserve"> These ages </w:t>
      </w:r>
      <w:r w:rsidR="00842C73">
        <w:rPr>
          <w:rFonts w:ascii="Arial" w:eastAsia="Times New Roman" w:hAnsi="Arial" w:cs="Arial"/>
          <w:color w:val="000000" w:themeColor="text1"/>
          <w:lang w:val="en-US"/>
        </w:rPr>
        <w:t xml:space="preserve">are subjective to the individual research conducted as </w:t>
      </w:r>
      <w:r w:rsidR="006A55D7">
        <w:rPr>
          <w:rFonts w:ascii="Arial" w:eastAsia="Times New Roman" w:hAnsi="Arial" w:cs="Arial"/>
          <w:color w:val="000000" w:themeColor="text1"/>
          <w:lang w:val="en-US"/>
        </w:rPr>
        <w:t xml:space="preserve">the </w:t>
      </w:r>
      <w:r w:rsidR="00842C73">
        <w:rPr>
          <w:rFonts w:ascii="Arial" w:eastAsia="Times New Roman" w:hAnsi="Arial" w:cs="Arial"/>
          <w:color w:val="000000" w:themeColor="text1"/>
          <w:lang w:val="en-US"/>
        </w:rPr>
        <w:t>results would vary between certain children, settings and researchers. In comparison to this</w:t>
      </w:r>
      <w:r w:rsidR="00174B01">
        <w:rPr>
          <w:rFonts w:ascii="Arial" w:eastAsia="Times New Roman" w:hAnsi="Arial" w:cs="Arial"/>
          <w:color w:val="000000" w:themeColor="text1"/>
          <w:lang w:val="en-US"/>
        </w:rPr>
        <w:t>,</w:t>
      </w:r>
      <w:r w:rsidR="00842C73">
        <w:rPr>
          <w:rFonts w:ascii="Arial" w:eastAsia="Times New Roman" w:hAnsi="Arial" w:cs="Arial"/>
          <w:color w:val="000000" w:themeColor="text1"/>
          <w:lang w:val="en-US"/>
        </w:rPr>
        <w:t xml:space="preserve"> </w:t>
      </w:r>
      <w:r w:rsidR="00EB2136" w:rsidRPr="00740B80">
        <w:rPr>
          <w:rFonts w:ascii="Arial" w:eastAsia="Times New Roman" w:hAnsi="Arial" w:cs="Arial"/>
          <w:color w:val="000000" w:themeColor="text1"/>
          <w:lang w:val="en-US"/>
        </w:rPr>
        <w:t>Ware</w:t>
      </w:r>
      <w:r w:rsidR="00174B01">
        <w:rPr>
          <w:rFonts w:ascii="Arial" w:eastAsia="Times New Roman" w:hAnsi="Arial" w:cs="Arial"/>
          <w:color w:val="000000" w:themeColor="text1"/>
          <w:lang w:val="en-US"/>
        </w:rPr>
        <w:t xml:space="preserve"> </w:t>
      </w:r>
      <w:r w:rsidR="00EB2136" w:rsidRPr="00740B80">
        <w:rPr>
          <w:rFonts w:ascii="Arial" w:eastAsia="Times New Roman" w:hAnsi="Arial" w:cs="Arial"/>
          <w:color w:val="000000" w:themeColor="text1"/>
          <w:lang w:val="en-US"/>
        </w:rPr>
        <w:t>(2003)</w:t>
      </w:r>
      <w:r w:rsidR="00174B01">
        <w:rPr>
          <w:rFonts w:ascii="Arial" w:eastAsia="Times New Roman" w:hAnsi="Arial" w:cs="Arial"/>
          <w:color w:val="000000" w:themeColor="text1"/>
          <w:lang w:val="en-US"/>
        </w:rPr>
        <w:t>,</w:t>
      </w:r>
      <w:r w:rsidR="00EB2136" w:rsidRPr="00740B80">
        <w:rPr>
          <w:rFonts w:ascii="Arial" w:eastAsia="Times New Roman" w:hAnsi="Arial" w:cs="Arial"/>
          <w:color w:val="000000" w:themeColor="text1"/>
          <w:lang w:val="en-US"/>
        </w:rPr>
        <w:t xml:space="preserve"> </w:t>
      </w:r>
      <w:r w:rsidR="00EB2136">
        <w:rPr>
          <w:rFonts w:ascii="Arial" w:eastAsia="Times New Roman" w:hAnsi="Arial" w:cs="Arial"/>
          <w:color w:val="000000" w:themeColor="text1"/>
          <w:lang w:val="en-US"/>
        </w:rPr>
        <w:t xml:space="preserve">discusses that from three </w:t>
      </w:r>
      <w:r w:rsidR="0091321A">
        <w:rPr>
          <w:rFonts w:ascii="Arial" w:eastAsia="Times New Roman" w:hAnsi="Arial" w:cs="Arial"/>
          <w:color w:val="000000" w:themeColor="text1"/>
          <w:lang w:val="en-US"/>
        </w:rPr>
        <w:t>months’</w:t>
      </w:r>
      <w:r w:rsidR="00EB2136">
        <w:rPr>
          <w:rFonts w:ascii="Arial" w:eastAsia="Times New Roman" w:hAnsi="Arial" w:cs="Arial"/>
          <w:color w:val="000000" w:themeColor="text1"/>
          <w:lang w:val="en-US"/>
        </w:rPr>
        <w:t xml:space="preserve"> babies start to understand that objects around them can also respond and </w:t>
      </w:r>
      <w:r w:rsidR="00EB2136">
        <w:rPr>
          <w:rFonts w:ascii="Arial" w:hAnsi="Arial" w:cs="Arial"/>
          <w:color w:val="000000" w:themeColor="text1"/>
        </w:rPr>
        <w:t xml:space="preserve">therefore before </w:t>
      </w:r>
      <w:r w:rsidR="003F0EBF">
        <w:rPr>
          <w:rFonts w:ascii="Arial" w:hAnsi="Arial" w:cs="Arial"/>
          <w:color w:val="000000" w:themeColor="text1"/>
        </w:rPr>
        <w:t xml:space="preserve">contingency awareness can occur contingency responding must be learned, where the child </w:t>
      </w:r>
      <w:r w:rsidR="005352E9">
        <w:rPr>
          <w:rFonts w:ascii="Arial" w:hAnsi="Arial" w:cs="Arial"/>
          <w:color w:val="000000" w:themeColor="text1"/>
        </w:rPr>
        <w:t xml:space="preserve">performs an action that creates an effect but has not yet made the specific association between cause and </w:t>
      </w:r>
      <w:r w:rsidR="00842C73">
        <w:rPr>
          <w:rFonts w:ascii="Arial" w:hAnsi="Arial" w:cs="Arial"/>
          <w:color w:val="000000" w:themeColor="text1"/>
        </w:rPr>
        <w:t xml:space="preserve"> </w:t>
      </w:r>
      <w:r w:rsidR="006D0F11">
        <w:rPr>
          <w:rFonts w:ascii="Arial" w:hAnsi="Arial" w:cs="Arial"/>
          <w:color w:val="000000" w:themeColor="text1"/>
        </w:rPr>
        <w:t xml:space="preserve">effect as described in </w:t>
      </w:r>
      <w:r w:rsidR="005352E9">
        <w:rPr>
          <w:rFonts w:ascii="Arial" w:hAnsi="Arial" w:cs="Arial"/>
          <w:color w:val="000000" w:themeColor="text1"/>
        </w:rPr>
        <w:t xml:space="preserve"> </w:t>
      </w:r>
      <w:r w:rsidR="00174B01">
        <w:rPr>
          <w:rFonts w:ascii="Arial" w:hAnsi="Arial" w:cs="Arial"/>
          <w:color w:val="000000" w:themeColor="text1"/>
        </w:rPr>
        <w:t>‘</w:t>
      </w:r>
      <w:r w:rsidR="005352E9" w:rsidRPr="00740B80">
        <w:rPr>
          <w:rFonts w:ascii="Arial" w:hAnsi="Arial" w:cs="Arial"/>
          <w:color w:val="000000" w:themeColor="text1"/>
        </w:rPr>
        <w:t>Routes for Learning</w:t>
      </w:r>
      <w:r w:rsidR="00174B01">
        <w:rPr>
          <w:rFonts w:ascii="Arial" w:hAnsi="Arial" w:cs="Arial"/>
          <w:color w:val="000000" w:themeColor="text1"/>
        </w:rPr>
        <w:t>’</w:t>
      </w:r>
      <w:r w:rsidR="00062BFE" w:rsidRPr="00740B80">
        <w:rPr>
          <w:rFonts w:ascii="Arial" w:hAnsi="Arial" w:cs="Arial"/>
          <w:color w:val="000000" w:themeColor="text1"/>
        </w:rPr>
        <w:t>,</w:t>
      </w:r>
      <w:sdt>
        <w:sdtPr>
          <w:rPr>
            <w:rFonts w:ascii="Arial" w:hAnsi="Arial" w:cs="Arial"/>
            <w:color w:val="000000" w:themeColor="text1"/>
          </w:rPr>
          <w:id w:val="-1999483359"/>
          <w:citation/>
        </w:sdtPr>
        <w:sdtEndPr/>
        <w:sdtContent>
          <w:r w:rsidR="00607692" w:rsidRPr="00740B80">
            <w:rPr>
              <w:rFonts w:ascii="Arial" w:hAnsi="Arial" w:cs="Arial"/>
              <w:color w:val="000000" w:themeColor="text1"/>
            </w:rPr>
            <w:fldChar w:fldCharType="begin"/>
          </w:r>
          <w:r w:rsidR="00607692" w:rsidRPr="00740B80">
            <w:rPr>
              <w:rFonts w:ascii="Arial" w:hAnsi="Arial" w:cs="Arial"/>
              <w:color w:val="000000" w:themeColor="text1"/>
            </w:rPr>
            <w:instrText xml:space="preserve"> CITATION WAG06 \l 2057 </w:instrText>
          </w:r>
          <w:r w:rsidR="00607692" w:rsidRPr="00740B80">
            <w:rPr>
              <w:rFonts w:ascii="Arial" w:hAnsi="Arial" w:cs="Arial"/>
              <w:color w:val="000000" w:themeColor="text1"/>
            </w:rPr>
            <w:fldChar w:fldCharType="separate"/>
          </w:r>
          <w:r w:rsidR="00FE3EE1">
            <w:rPr>
              <w:rFonts w:ascii="Arial" w:hAnsi="Arial" w:cs="Arial"/>
              <w:noProof/>
              <w:color w:val="000000" w:themeColor="text1"/>
            </w:rPr>
            <w:t xml:space="preserve"> </w:t>
          </w:r>
          <w:r w:rsidR="00FE3EE1" w:rsidRPr="00FE3EE1">
            <w:rPr>
              <w:rFonts w:ascii="Arial" w:hAnsi="Arial" w:cs="Arial"/>
              <w:noProof/>
              <w:color w:val="000000" w:themeColor="text1"/>
            </w:rPr>
            <w:t>(WAG, 2006)</w:t>
          </w:r>
          <w:r w:rsidR="00607692" w:rsidRPr="00740B80">
            <w:rPr>
              <w:rFonts w:ascii="Arial" w:hAnsi="Arial" w:cs="Arial"/>
              <w:color w:val="000000" w:themeColor="text1"/>
            </w:rPr>
            <w:fldChar w:fldCharType="end"/>
          </w:r>
        </w:sdtContent>
      </w:sdt>
      <w:r w:rsidR="00842C73" w:rsidRPr="00740B80">
        <w:rPr>
          <w:rFonts w:ascii="Arial" w:hAnsi="Arial" w:cs="Arial"/>
          <w:color w:val="000000" w:themeColor="text1"/>
        </w:rPr>
        <w:t xml:space="preserve">. </w:t>
      </w:r>
      <w:r w:rsidR="006D0F11" w:rsidRPr="00740B80">
        <w:rPr>
          <w:rFonts w:ascii="Arial" w:hAnsi="Arial" w:cs="Arial"/>
          <w:color w:val="000000" w:themeColor="text1"/>
        </w:rPr>
        <w:t>Therefore,</w:t>
      </w:r>
      <w:r w:rsidR="00842C73" w:rsidRPr="00740B80">
        <w:rPr>
          <w:rFonts w:ascii="Arial" w:hAnsi="Arial" w:cs="Arial"/>
          <w:color w:val="000000" w:themeColor="text1"/>
        </w:rPr>
        <w:t xml:space="preserve"> Lewis &amp; Norwich (2005:73) could have observed </w:t>
      </w:r>
      <w:r w:rsidR="005463C2" w:rsidRPr="00740B80">
        <w:rPr>
          <w:rFonts w:ascii="Arial" w:hAnsi="Arial" w:cs="Arial"/>
          <w:color w:val="000000" w:themeColor="text1"/>
        </w:rPr>
        <w:t>the development of contingent responding</w:t>
      </w:r>
      <w:r w:rsidR="008A4A75" w:rsidRPr="00740B80">
        <w:rPr>
          <w:rFonts w:ascii="Arial" w:hAnsi="Arial" w:cs="Arial"/>
          <w:color w:val="000000" w:themeColor="text1"/>
        </w:rPr>
        <w:t>.</w:t>
      </w:r>
      <w:r w:rsidR="005463C2" w:rsidRPr="00740B80">
        <w:rPr>
          <w:rFonts w:ascii="Arial" w:hAnsi="Arial" w:cs="Arial"/>
          <w:color w:val="000000" w:themeColor="text1"/>
        </w:rPr>
        <w:t xml:space="preserve"> </w:t>
      </w:r>
      <w:r w:rsidR="00174B01">
        <w:rPr>
          <w:rFonts w:ascii="Arial" w:hAnsi="Arial" w:cs="Arial"/>
          <w:color w:val="000000" w:themeColor="text1"/>
        </w:rPr>
        <w:t>‘</w:t>
      </w:r>
      <w:r w:rsidR="00325C1F" w:rsidRPr="00740B80">
        <w:rPr>
          <w:rFonts w:ascii="Arial" w:hAnsi="Arial" w:cs="Arial"/>
          <w:color w:val="000000" w:themeColor="text1"/>
        </w:rPr>
        <w:t>The Routes for Learning</w:t>
      </w:r>
      <w:r w:rsidR="00174B01">
        <w:rPr>
          <w:rFonts w:ascii="Arial" w:hAnsi="Arial" w:cs="Arial"/>
          <w:color w:val="000000" w:themeColor="text1"/>
        </w:rPr>
        <w:t>’</w:t>
      </w:r>
      <w:sdt>
        <w:sdtPr>
          <w:rPr>
            <w:rFonts w:ascii="Arial" w:hAnsi="Arial" w:cs="Arial"/>
            <w:color w:val="000000" w:themeColor="text1"/>
          </w:rPr>
          <w:id w:val="875276340"/>
          <w:citation/>
        </w:sdtPr>
        <w:sdtEndPr/>
        <w:sdtContent>
          <w:r w:rsidR="00325C1F" w:rsidRPr="00740B80">
            <w:rPr>
              <w:rFonts w:ascii="Arial" w:hAnsi="Arial" w:cs="Arial"/>
              <w:color w:val="000000" w:themeColor="text1"/>
            </w:rPr>
            <w:fldChar w:fldCharType="begin"/>
          </w:r>
          <w:r w:rsidR="00325C1F" w:rsidRPr="00740B80">
            <w:rPr>
              <w:rFonts w:ascii="Arial" w:hAnsi="Arial" w:cs="Arial"/>
              <w:color w:val="000000" w:themeColor="text1"/>
            </w:rPr>
            <w:instrText xml:space="preserve"> CITATION WAG06 \l 2057 </w:instrText>
          </w:r>
          <w:r w:rsidR="00325C1F" w:rsidRPr="00740B80">
            <w:rPr>
              <w:rFonts w:ascii="Arial" w:hAnsi="Arial" w:cs="Arial"/>
              <w:color w:val="000000" w:themeColor="text1"/>
            </w:rPr>
            <w:fldChar w:fldCharType="separate"/>
          </w:r>
          <w:r w:rsidR="00FE3EE1">
            <w:rPr>
              <w:rFonts w:ascii="Arial" w:hAnsi="Arial" w:cs="Arial"/>
              <w:noProof/>
              <w:color w:val="000000" w:themeColor="text1"/>
            </w:rPr>
            <w:t xml:space="preserve"> </w:t>
          </w:r>
          <w:r w:rsidR="00FE3EE1" w:rsidRPr="00FE3EE1">
            <w:rPr>
              <w:rFonts w:ascii="Arial" w:hAnsi="Arial" w:cs="Arial"/>
              <w:noProof/>
              <w:color w:val="000000" w:themeColor="text1"/>
            </w:rPr>
            <w:t>(WAG, 2006)</w:t>
          </w:r>
          <w:r w:rsidR="00325C1F" w:rsidRPr="00740B80">
            <w:rPr>
              <w:rFonts w:ascii="Arial" w:hAnsi="Arial" w:cs="Arial"/>
              <w:color w:val="000000" w:themeColor="text1"/>
            </w:rPr>
            <w:fldChar w:fldCharType="end"/>
          </w:r>
        </w:sdtContent>
      </w:sdt>
      <w:r w:rsidR="00325C1F" w:rsidRPr="00740B80">
        <w:rPr>
          <w:rFonts w:ascii="Arial" w:hAnsi="Arial" w:cs="Arial"/>
          <w:color w:val="000000" w:themeColor="text1"/>
        </w:rPr>
        <w:t xml:space="preserve">  </w:t>
      </w:r>
      <w:r w:rsidR="00325C1F" w:rsidRPr="00A9315F">
        <w:rPr>
          <w:rFonts w:ascii="Arial" w:hAnsi="Arial" w:cs="Arial"/>
          <w:color w:val="000000" w:themeColor="text1"/>
        </w:rPr>
        <w:t xml:space="preserve">assessment documentation </w:t>
      </w:r>
      <w:r w:rsidR="00325C1F">
        <w:rPr>
          <w:rFonts w:ascii="Arial" w:hAnsi="Arial" w:cs="Arial"/>
          <w:color w:val="000000" w:themeColor="text1"/>
        </w:rPr>
        <w:t>identifies</w:t>
      </w:r>
      <w:r w:rsidR="00325C1F" w:rsidRPr="00A9315F">
        <w:rPr>
          <w:rFonts w:ascii="Arial" w:hAnsi="Arial" w:cs="Arial"/>
          <w:color w:val="000000" w:themeColor="text1"/>
        </w:rPr>
        <w:t xml:space="preserve"> the principles and guidance on meeting the needs of learners with PMLD. The guidance describes contingency responding a</w:t>
      </w:r>
      <w:r w:rsidR="00325C1F">
        <w:rPr>
          <w:rFonts w:ascii="Arial" w:hAnsi="Arial" w:cs="Arial"/>
          <w:color w:val="000000" w:themeColor="text1"/>
        </w:rPr>
        <w:t>s the precursor to developing contingency awareness, “at this stage t</w:t>
      </w:r>
      <w:r w:rsidR="00325C1F" w:rsidRPr="00740B80">
        <w:rPr>
          <w:rFonts w:ascii="Arial" w:hAnsi="Arial" w:cs="Arial"/>
          <w:color w:val="000000" w:themeColor="text1"/>
        </w:rPr>
        <w:t xml:space="preserve">he learner may not fully understand the connection between his/her action and outcome.” </w:t>
      </w:r>
      <w:r w:rsidR="008A743A" w:rsidRPr="00740B80">
        <w:rPr>
          <w:rFonts w:ascii="Arial" w:hAnsi="Arial" w:cs="Arial"/>
          <w:noProof/>
          <w:color w:val="000000" w:themeColor="text1"/>
        </w:rPr>
        <w:t>(WAG, 2006)</w:t>
      </w:r>
      <w:r w:rsidR="00325C1F" w:rsidRPr="00740B80">
        <w:rPr>
          <w:rFonts w:ascii="Arial" w:hAnsi="Arial" w:cs="Arial"/>
          <w:color w:val="000000" w:themeColor="text1"/>
        </w:rPr>
        <w:t xml:space="preserve"> The Route Map identifies one of the key milestones as point 26 contingency awareness, stating that practitioners need to look for the learner acting with intent. </w:t>
      </w:r>
    </w:p>
    <w:p w14:paraId="7FC1379B" w14:textId="75890A6E" w:rsidR="00300D0C" w:rsidRDefault="005036FC" w:rsidP="00517116">
      <w:pPr>
        <w:spacing w:line="360" w:lineRule="auto"/>
        <w:jc w:val="both"/>
        <w:rPr>
          <w:rFonts w:ascii="Arial" w:hAnsi="Arial" w:cs="Arial"/>
          <w:noProof/>
          <w:color w:val="000000" w:themeColor="text1"/>
        </w:rPr>
      </w:pPr>
      <w:r w:rsidRPr="00740B80">
        <w:rPr>
          <w:rFonts w:ascii="Arial" w:hAnsi="Arial" w:cs="Arial"/>
          <w:noProof/>
          <w:color w:val="000000" w:themeColor="text1"/>
        </w:rPr>
        <w:t xml:space="preserve">Hobart &amp; Frankel’s developmental </w:t>
      </w:r>
      <w:r w:rsidRPr="005036FC">
        <w:rPr>
          <w:rFonts w:ascii="Arial" w:hAnsi="Arial" w:cs="Arial"/>
          <w:noProof/>
          <w:color w:val="000000" w:themeColor="text1"/>
        </w:rPr>
        <w:t>norms assessment</w:t>
      </w:r>
      <w:r w:rsidR="00174B01" w:rsidRPr="00740B80">
        <w:rPr>
          <w:rFonts w:ascii="Arial" w:hAnsi="Arial" w:cs="Arial"/>
          <w:noProof/>
          <w:color w:val="000000" w:themeColor="text1"/>
        </w:rPr>
        <w:t xml:space="preserve">(2004:178) </w:t>
      </w:r>
      <w:r>
        <w:rPr>
          <w:rFonts w:ascii="Arial" w:hAnsi="Arial" w:cs="Arial"/>
          <w:noProof/>
          <w:color w:val="000000" w:themeColor="text1"/>
        </w:rPr>
        <w:t xml:space="preserve"> indicates that at </w:t>
      </w:r>
      <w:r w:rsidR="00213ADD">
        <w:rPr>
          <w:rFonts w:ascii="Arial" w:hAnsi="Arial" w:cs="Arial"/>
          <w:noProof/>
          <w:color w:val="000000" w:themeColor="text1"/>
        </w:rPr>
        <w:t>six months</w:t>
      </w:r>
      <w:r w:rsidR="00174B01">
        <w:rPr>
          <w:rFonts w:ascii="Arial" w:hAnsi="Arial" w:cs="Arial"/>
          <w:noProof/>
          <w:color w:val="000000" w:themeColor="text1"/>
        </w:rPr>
        <w:t>,</w:t>
      </w:r>
      <w:r w:rsidR="00213ADD">
        <w:rPr>
          <w:rFonts w:ascii="Arial" w:hAnsi="Arial" w:cs="Arial"/>
          <w:noProof/>
          <w:color w:val="000000" w:themeColor="text1"/>
        </w:rPr>
        <w:t xml:space="preserve"> babies will typically understand the purpose of a rattle, by shaking the rattle to produce a pleasurable noise, therefore demonstrating contingency awareness. However, at nine months babies will</w:t>
      </w:r>
      <w:r>
        <w:rPr>
          <w:rFonts w:ascii="Arial" w:hAnsi="Arial" w:cs="Arial"/>
          <w:noProof/>
          <w:color w:val="000000" w:themeColor="text1"/>
        </w:rPr>
        <w:t xml:space="preserve"> typically begin to vocalise to attract attention, showing an understanding of </w:t>
      </w:r>
      <w:r w:rsidR="00213ADD">
        <w:rPr>
          <w:rFonts w:ascii="Arial" w:hAnsi="Arial" w:cs="Arial"/>
          <w:noProof/>
          <w:color w:val="000000" w:themeColor="text1"/>
        </w:rPr>
        <w:t xml:space="preserve">social </w:t>
      </w:r>
      <w:r>
        <w:rPr>
          <w:rFonts w:ascii="Arial" w:hAnsi="Arial" w:cs="Arial"/>
          <w:noProof/>
          <w:color w:val="000000" w:themeColor="text1"/>
        </w:rPr>
        <w:t>contingency responding</w:t>
      </w:r>
      <w:r w:rsidR="00213ADD">
        <w:rPr>
          <w:rFonts w:ascii="Arial" w:hAnsi="Arial" w:cs="Arial"/>
          <w:noProof/>
          <w:color w:val="000000" w:themeColor="text1"/>
        </w:rPr>
        <w:t>, as the baby knows that vocalising will potentially cause an effect and possibly the beginning of social contingency awareness if the baby is purposefully vocalising to gain attention</w:t>
      </w:r>
      <w:r w:rsidR="009121D4">
        <w:rPr>
          <w:rFonts w:ascii="Arial" w:hAnsi="Arial" w:cs="Arial"/>
          <w:noProof/>
          <w:color w:val="000000" w:themeColor="text1"/>
        </w:rPr>
        <w:t xml:space="preserve"> from others</w:t>
      </w:r>
      <w:r w:rsidR="00213ADD">
        <w:rPr>
          <w:rFonts w:ascii="Arial" w:hAnsi="Arial" w:cs="Arial"/>
          <w:noProof/>
          <w:color w:val="000000" w:themeColor="text1"/>
        </w:rPr>
        <w:t xml:space="preserve"> in order to have their needs met. </w:t>
      </w:r>
      <w:r w:rsidR="00B74064">
        <w:rPr>
          <w:rFonts w:ascii="Arial" w:hAnsi="Arial" w:cs="Arial"/>
          <w:noProof/>
          <w:color w:val="000000" w:themeColor="text1"/>
        </w:rPr>
        <w:t>Ware</w:t>
      </w:r>
      <w:r w:rsidR="00174B01">
        <w:rPr>
          <w:rFonts w:ascii="Arial" w:hAnsi="Arial" w:cs="Arial"/>
          <w:noProof/>
          <w:color w:val="000000" w:themeColor="text1"/>
        </w:rPr>
        <w:t xml:space="preserve"> (2003) supports this response;</w:t>
      </w:r>
      <w:r w:rsidR="00B74064">
        <w:rPr>
          <w:rFonts w:ascii="Arial" w:hAnsi="Arial" w:cs="Arial"/>
          <w:noProof/>
          <w:color w:val="000000" w:themeColor="text1"/>
        </w:rPr>
        <w:t xml:space="preserve"> </w:t>
      </w:r>
    </w:p>
    <w:p w14:paraId="3AC03B0B" w14:textId="327F275A" w:rsidR="004404E0" w:rsidRPr="00740B80" w:rsidRDefault="002C5DDB" w:rsidP="00517116">
      <w:pPr>
        <w:spacing w:line="360" w:lineRule="auto"/>
        <w:jc w:val="both"/>
        <w:rPr>
          <w:rFonts w:ascii="Arial" w:eastAsia="Times New Roman" w:hAnsi="Arial" w:cs="Arial"/>
          <w:noProof/>
          <w:color w:val="000000" w:themeColor="text1"/>
        </w:rPr>
      </w:pPr>
      <w:r w:rsidRPr="00740B80">
        <w:rPr>
          <w:rFonts w:ascii="Arial" w:hAnsi="Arial" w:cs="Arial"/>
          <w:color w:val="000000" w:themeColor="text1"/>
        </w:rPr>
        <w:t>“babies normally get experience of a responsive environment in two ways: from the people ar</w:t>
      </w:r>
      <w:r w:rsidR="009121D4" w:rsidRPr="00740B80">
        <w:rPr>
          <w:rFonts w:ascii="Arial" w:hAnsi="Arial" w:cs="Arial"/>
          <w:color w:val="000000" w:themeColor="text1"/>
        </w:rPr>
        <w:t>ound them and from the material</w:t>
      </w:r>
      <w:r w:rsidRPr="00740B80">
        <w:rPr>
          <w:rFonts w:ascii="Arial" w:hAnsi="Arial" w:cs="Arial"/>
          <w:color w:val="000000" w:themeColor="text1"/>
        </w:rPr>
        <w:t xml:space="preserve"> environment.” </w:t>
      </w:r>
      <w:r w:rsidRPr="00740B80">
        <w:rPr>
          <w:rFonts w:ascii="Arial" w:eastAsia="Times New Roman" w:hAnsi="Arial" w:cs="Arial"/>
          <w:noProof/>
          <w:color w:val="000000" w:themeColor="text1"/>
        </w:rPr>
        <w:t>(Ware, 2003:112)</w:t>
      </w:r>
      <w:r w:rsidR="004404E0" w:rsidRPr="00740B80">
        <w:rPr>
          <w:rFonts w:ascii="Arial" w:eastAsia="Times New Roman" w:hAnsi="Arial" w:cs="Arial"/>
          <w:noProof/>
          <w:color w:val="000000" w:themeColor="text1"/>
        </w:rPr>
        <w:t xml:space="preserve"> </w:t>
      </w:r>
    </w:p>
    <w:p w14:paraId="5D6277C6" w14:textId="7B6D356B" w:rsidR="002C5DDB" w:rsidRDefault="004404E0" w:rsidP="006D2E95">
      <w:pPr>
        <w:spacing w:line="360" w:lineRule="auto"/>
        <w:jc w:val="both"/>
        <w:rPr>
          <w:rFonts w:ascii="Arial" w:hAnsi="Arial" w:cs="Arial"/>
          <w:noProof/>
          <w:color w:val="000000" w:themeColor="text1"/>
        </w:rPr>
      </w:pPr>
      <w:r w:rsidRPr="00740B80">
        <w:rPr>
          <w:rFonts w:ascii="Arial" w:hAnsi="Arial" w:cs="Arial"/>
          <w:noProof/>
          <w:color w:val="000000" w:themeColor="text1"/>
        </w:rPr>
        <w:t>Rochat, (2001:349) discusses the develo</w:t>
      </w:r>
      <w:r w:rsidR="00A44171" w:rsidRPr="00740B80">
        <w:rPr>
          <w:rFonts w:ascii="Arial" w:hAnsi="Arial" w:cs="Arial"/>
          <w:noProof/>
          <w:color w:val="000000" w:themeColor="text1"/>
        </w:rPr>
        <w:t>p</w:t>
      </w:r>
      <w:r w:rsidRPr="00740B80">
        <w:rPr>
          <w:rFonts w:ascii="Arial" w:hAnsi="Arial" w:cs="Arial"/>
          <w:noProof/>
          <w:color w:val="000000" w:themeColor="text1"/>
        </w:rPr>
        <w:t xml:space="preserve">ment </w:t>
      </w:r>
      <w:r>
        <w:rPr>
          <w:rFonts w:ascii="Arial" w:hAnsi="Arial" w:cs="Arial"/>
          <w:noProof/>
          <w:color w:val="000000" w:themeColor="text1"/>
        </w:rPr>
        <w:t>of a sense of self in conjunct</w:t>
      </w:r>
      <w:r w:rsidR="008D5007">
        <w:rPr>
          <w:rFonts w:ascii="Arial" w:hAnsi="Arial" w:cs="Arial"/>
          <w:noProof/>
          <w:color w:val="000000" w:themeColor="text1"/>
        </w:rPr>
        <w:t>ion with contingenc</w:t>
      </w:r>
      <w:r w:rsidR="00A44171">
        <w:rPr>
          <w:rFonts w:ascii="Arial" w:hAnsi="Arial" w:cs="Arial"/>
          <w:noProof/>
          <w:color w:val="000000" w:themeColor="text1"/>
        </w:rPr>
        <w:t>y awareness and suggests by nine months infants develop a sense of collaboration with others in reference to objects in the world. So with high levels of contingent responses by adults promoting the self-concept.</w:t>
      </w:r>
    </w:p>
    <w:p w14:paraId="4F836C4F" w14:textId="551E75E1" w:rsidR="0025024D" w:rsidRDefault="00F57833" w:rsidP="0025024D">
      <w:pPr>
        <w:spacing w:line="360" w:lineRule="auto"/>
        <w:jc w:val="both"/>
        <w:rPr>
          <w:rFonts w:ascii="Arial" w:hAnsi="Arial" w:cs="Arial"/>
          <w:color w:val="000000" w:themeColor="text1"/>
        </w:rPr>
      </w:pPr>
      <w:r>
        <w:rPr>
          <w:rFonts w:ascii="Arial" w:hAnsi="Arial" w:cs="Arial"/>
          <w:color w:val="000000" w:themeColor="text1"/>
        </w:rPr>
        <w:t xml:space="preserve">The many barriers facing learners with PMLD </w:t>
      </w:r>
      <w:r w:rsidR="00330FA6">
        <w:rPr>
          <w:rFonts w:ascii="Arial" w:hAnsi="Arial" w:cs="Arial"/>
          <w:color w:val="000000" w:themeColor="text1"/>
        </w:rPr>
        <w:t xml:space="preserve">are varied and include </w:t>
      </w:r>
      <w:r w:rsidR="001473EE">
        <w:rPr>
          <w:rFonts w:ascii="Arial" w:hAnsi="Arial" w:cs="Arial"/>
          <w:color w:val="000000" w:themeColor="text1"/>
        </w:rPr>
        <w:t>internal and external factors, t</w:t>
      </w:r>
      <w:r w:rsidR="004A2877">
        <w:rPr>
          <w:rFonts w:ascii="Arial" w:hAnsi="Arial" w:cs="Arial"/>
          <w:color w:val="000000" w:themeColor="text1"/>
        </w:rPr>
        <w:t>he</w:t>
      </w:r>
      <w:r w:rsidR="004A2877" w:rsidRPr="00F25DB2">
        <w:rPr>
          <w:rFonts w:ascii="Arial" w:hAnsi="Arial" w:cs="Arial"/>
          <w:color w:val="000000" w:themeColor="text1"/>
        </w:rPr>
        <w:t xml:space="preserve">  </w:t>
      </w:r>
      <w:sdt>
        <w:sdtPr>
          <w:rPr>
            <w:rFonts w:ascii="Arial" w:eastAsia="Times New Roman" w:hAnsi="Arial" w:cs="Arial"/>
            <w:color w:val="000000" w:themeColor="text1"/>
            <w:lang w:val="en-US"/>
          </w:rPr>
          <w:id w:val="1615783013"/>
          <w:citation/>
        </w:sdtPr>
        <w:sdtEndPr/>
        <w:sdtContent>
          <w:r w:rsidR="004A2877" w:rsidRPr="00F25DB2">
            <w:rPr>
              <w:rFonts w:ascii="Arial" w:eastAsia="Times New Roman" w:hAnsi="Arial" w:cs="Arial"/>
              <w:color w:val="000000" w:themeColor="text1"/>
              <w:lang w:val="en-US"/>
            </w:rPr>
            <w:fldChar w:fldCharType="begin"/>
          </w:r>
          <w:r w:rsidR="004A2877" w:rsidRPr="00F25DB2">
            <w:rPr>
              <w:rFonts w:ascii="Arial" w:eastAsia="Times New Roman" w:hAnsi="Arial" w:cs="Arial"/>
              <w:color w:val="000000" w:themeColor="text1"/>
            </w:rPr>
            <w:instrText xml:space="preserve"> CITATION CCE \l 2057 </w:instrText>
          </w:r>
          <w:r w:rsidR="004A2877" w:rsidRPr="00F25DB2">
            <w:rPr>
              <w:rFonts w:ascii="Arial" w:eastAsia="Times New Roman" w:hAnsi="Arial" w:cs="Arial"/>
              <w:color w:val="000000" w:themeColor="text1"/>
              <w:lang w:val="en-US"/>
            </w:rPr>
            <w:fldChar w:fldCharType="separate"/>
          </w:r>
          <w:r w:rsidR="00FE3EE1" w:rsidRPr="00FE3EE1">
            <w:rPr>
              <w:rFonts w:ascii="Arial" w:eastAsia="Times New Roman" w:hAnsi="Arial" w:cs="Arial"/>
              <w:noProof/>
              <w:color w:val="000000" w:themeColor="text1"/>
            </w:rPr>
            <w:t>(CCEA, n.d.)</w:t>
          </w:r>
          <w:r w:rsidR="004A2877" w:rsidRPr="00F25DB2">
            <w:rPr>
              <w:rFonts w:ascii="Arial" w:eastAsia="Times New Roman" w:hAnsi="Arial" w:cs="Arial"/>
              <w:color w:val="000000" w:themeColor="text1"/>
              <w:lang w:val="en-US"/>
            </w:rPr>
            <w:fldChar w:fldCharType="end"/>
          </w:r>
        </w:sdtContent>
      </w:sdt>
      <w:r w:rsidR="001473EE">
        <w:rPr>
          <w:rFonts w:ascii="Arial" w:eastAsia="Times New Roman" w:hAnsi="Arial" w:cs="Arial"/>
          <w:color w:val="000000" w:themeColor="text1"/>
          <w:lang w:val="en-US"/>
        </w:rPr>
        <w:t xml:space="preserve"> d</w:t>
      </w:r>
      <w:r w:rsidR="00C92721" w:rsidRPr="00F25DB2">
        <w:rPr>
          <w:rFonts w:ascii="Arial" w:eastAsia="Times New Roman" w:hAnsi="Arial" w:cs="Arial"/>
          <w:color w:val="000000" w:themeColor="text1"/>
          <w:lang w:val="en-US"/>
        </w:rPr>
        <w:t xml:space="preserve">escribe the </w:t>
      </w:r>
      <w:r w:rsidR="00BC7D38" w:rsidRPr="00F25DB2">
        <w:rPr>
          <w:rFonts w:ascii="Arial" w:eastAsia="Times New Roman" w:hAnsi="Arial" w:cs="Arial"/>
          <w:color w:val="000000" w:themeColor="text1"/>
          <w:lang w:val="en-US"/>
        </w:rPr>
        <w:t xml:space="preserve">challenges PMLD leaders face include </w:t>
      </w:r>
      <w:r w:rsidR="00BC7D38" w:rsidRPr="00F25DB2">
        <w:rPr>
          <w:rFonts w:ascii="Arial" w:eastAsia="Times New Roman" w:hAnsi="Arial" w:cs="Arial"/>
          <w:color w:val="000000" w:themeColor="text1"/>
          <w:lang w:val="en-US"/>
        </w:rPr>
        <w:lastRenderedPageBreak/>
        <w:t>significant and complex physical, medical, sensory and communication needs</w:t>
      </w:r>
      <w:r w:rsidR="00BA679B">
        <w:rPr>
          <w:rFonts w:ascii="Arial" w:eastAsia="Times New Roman" w:hAnsi="Arial" w:cs="Arial"/>
          <w:color w:val="000000" w:themeColor="text1"/>
          <w:lang w:val="en-US"/>
        </w:rPr>
        <w:t xml:space="preserve">. </w:t>
      </w:r>
      <w:r w:rsidR="007D4B6E">
        <w:rPr>
          <w:rFonts w:ascii="Arial" w:eastAsia="Times New Roman" w:hAnsi="Arial" w:cs="Arial"/>
          <w:color w:val="000000" w:themeColor="text1"/>
          <w:lang w:val="en-US"/>
        </w:rPr>
        <w:t>Hogg (2009:22) identifies t</w:t>
      </w:r>
      <w:r w:rsidR="00BA679B">
        <w:rPr>
          <w:rFonts w:ascii="Arial" w:eastAsia="Times New Roman" w:hAnsi="Arial" w:cs="Arial"/>
          <w:color w:val="000000" w:themeColor="text1"/>
          <w:lang w:val="en-US"/>
        </w:rPr>
        <w:t>he effects of these challenges make it hard to develop contingency awareness</w:t>
      </w:r>
      <w:r w:rsidR="00C81CA1">
        <w:rPr>
          <w:rFonts w:ascii="Arial" w:eastAsia="Times New Roman" w:hAnsi="Arial" w:cs="Arial"/>
          <w:color w:val="000000" w:themeColor="text1"/>
          <w:lang w:val="en-US"/>
        </w:rPr>
        <w:t xml:space="preserve"> resulting in having little motivation </w:t>
      </w:r>
      <w:r w:rsidR="00410FC0">
        <w:rPr>
          <w:rFonts w:ascii="Arial" w:eastAsia="Times New Roman" w:hAnsi="Arial" w:cs="Arial"/>
          <w:color w:val="000000" w:themeColor="text1"/>
          <w:lang w:val="en-US"/>
        </w:rPr>
        <w:t>to engage as they have potentially no control over the world around them</w:t>
      </w:r>
      <w:r w:rsidR="00E5649E">
        <w:rPr>
          <w:rFonts w:ascii="Arial" w:eastAsia="Times New Roman" w:hAnsi="Arial" w:cs="Arial"/>
          <w:color w:val="000000" w:themeColor="text1"/>
          <w:lang w:val="en-US"/>
        </w:rPr>
        <w:t>.</w:t>
      </w:r>
      <w:r w:rsidR="00366E30" w:rsidRPr="00BF6291">
        <w:rPr>
          <w:rFonts w:ascii="Arial" w:eastAsia="Times New Roman" w:hAnsi="Arial" w:cs="Arial"/>
          <w:color w:val="FF0000"/>
          <w:lang w:val="en-US"/>
        </w:rPr>
        <w:t xml:space="preserve"> </w:t>
      </w:r>
      <w:r w:rsidR="00174B01">
        <w:rPr>
          <w:rFonts w:ascii="Arial" w:eastAsia="Times New Roman" w:hAnsi="Arial" w:cs="Arial"/>
          <w:noProof/>
          <w:color w:val="000000" w:themeColor="text1"/>
        </w:rPr>
        <w:t>Hogg</w:t>
      </w:r>
      <w:r w:rsidR="00300D0C" w:rsidRPr="00740B80">
        <w:rPr>
          <w:rFonts w:ascii="Arial" w:eastAsia="Times New Roman" w:hAnsi="Arial" w:cs="Arial"/>
          <w:noProof/>
          <w:color w:val="000000" w:themeColor="text1"/>
        </w:rPr>
        <w:t xml:space="preserve"> (2009:22)</w:t>
      </w:r>
      <w:r w:rsidR="00F712FD" w:rsidRPr="00740B80">
        <w:rPr>
          <w:rFonts w:ascii="Arial" w:hAnsi="Arial" w:cs="Arial"/>
          <w:color w:val="000000" w:themeColor="text1"/>
          <w:lang w:val="en-US"/>
        </w:rPr>
        <w:t xml:space="preserve"> </w:t>
      </w:r>
      <w:r w:rsidR="00E5649E" w:rsidRPr="00740B80">
        <w:rPr>
          <w:rFonts w:ascii="Arial" w:hAnsi="Arial" w:cs="Arial"/>
          <w:color w:val="000000" w:themeColor="text1"/>
          <w:lang w:val="en-US"/>
        </w:rPr>
        <w:t>identifies</w:t>
      </w:r>
      <w:r w:rsidR="00E5649E" w:rsidRPr="00740B80">
        <w:rPr>
          <w:rFonts w:ascii="Arial" w:hAnsi="Arial" w:cs="Arial"/>
          <w:color w:val="000000" w:themeColor="text1"/>
        </w:rPr>
        <w:t xml:space="preserve"> </w:t>
      </w:r>
      <w:r w:rsidR="00E5649E">
        <w:rPr>
          <w:rFonts w:ascii="Arial" w:hAnsi="Arial" w:cs="Arial"/>
          <w:color w:val="000000" w:themeColor="text1"/>
        </w:rPr>
        <w:t>t</w:t>
      </w:r>
      <w:r w:rsidR="00070757">
        <w:rPr>
          <w:rFonts w:ascii="Arial" w:hAnsi="Arial" w:cs="Arial"/>
          <w:color w:val="000000" w:themeColor="text1"/>
        </w:rPr>
        <w:t>h</w:t>
      </w:r>
      <w:r w:rsidR="00174B01">
        <w:rPr>
          <w:rFonts w:ascii="Arial" w:hAnsi="Arial" w:cs="Arial"/>
          <w:color w:val="000000" w:themeColor="text1"/>
        </w:rPr>
        <w:t>at</w:t>
      </w:r>
      <w:r w:rsidR="00070757">
        <w:rPr>
          <w:rFonts w:ascii="Arial" w:hAnsi="Arial" w:cs="Arial"/>
          <w:color w:val="000000" w:themeColor="text1"/>
        </w:rPr>
        <w:t xml:space="preserve"> complex physical </w:t>
      </w:r>
      <w:r w:rsidR="007241A8">
        <w:rPr>
          <w:rFonts w:ascii="Arial" w:hAnsi="Arial" w:cs="Arial"/>
          <w:color w:val="000000" w:themeColor="text1"/>
        </w:rPr>
        <w:t>needs associated with</w:t>
      </w:r>
      <w:r w:rsidR="00F05863">
        <w:rPr>
          <w:rFonts w:ascii="Arial" w:hAnsi="Arial" w:cs="Arial"/>
          <w:color w:val="000000" w:themeColor="text1"/>
        </w:rPr>
        <w:t xml:space="preserve"> many</w:t>
      </w:r>
      <w:r w:rsidR="007241A8">
        <w:rPr>
          <w:rFonts w:ascii="Arial" w:hAnsi="Arial" w:cs="Arial"/>
          <w:color w:val="000000" w:themeColor="text1"/>
        </w:rPr>
        <w:t xml:space="preserve"> learners with PMLD</w:t>
      </w:r>
      <w:r w:rsidR="00174B01">
        <w:rPr>
          <w:rFonts w:ascii="Arial" w:hAnsi="Arial" w:cs="Arial"/>
          <w:color w:val="000000" w:themeColor="text1"/>
        </w:rPr>
        <w:t>,</w:t>
      </w:r>
      <w:r w:rsidR="007241A8">
        <w:rPr>
          <w:rFonts w:ascii="Arial" w:hAnsi="Arial" w:cs="Arial"/>
          <w:color w:val="000000" w:themeColor="text1"/>
        </w:rPr>
        <w:t xml:space="preserve"> </w:t>
      </w:r>
      <w:r w:rsidR="00F05863">
        <w:rPr>
          <w:rFonts w:ascii="Arial" w:hAnsi="Arial" w:cs="Arial"/>
          <w:color w:val="000000" w:themeColor="text1"/>
        </w:rPr>
        <w:t>such as cerebral palsy</w:t>
      </w:r>
      <w:r w:rsidR="00174B01">
        <w:rPr>
          <w:rFonts w:ascii="Arial" w:hAnsi="Arial" w:cs="Arial"/>
          <w:color w:val="000000" w:themeColor="text1"/>
        </w:rPr>
        <w:t>,</w:t>
      </w:r>
      <w:r w:rsidR="00F05863">
        <w:rPr>
          <w:rFonts w:ascii="Arial" w:hAnsi="Arial" w:cs="Arial"/>
          <w:color w:val="000000" w:themeColor="text1"/>
        </w:rPr>
        <w:t xml:space="preserve"> </w:t>
      </w:r>
      <w:r w:rsidR="00174B01">
        <w:rPr>
          <w:rFonts w:ascii="Arial" w:hAnsi="Arial" w:cs="Arial"/>
          <w:color w:val="000000" w:themeColor="text1"/>
        </w:rPr>
        <w:t>make</w:t>
      </w:r>
      <w:r w:rsidR="00F05863">
        <w:rPr>
          <w:rFonts w:ascii="Arial" w:hAnsi="Arial" w:cs="Arial"/>
          <w:color w:val="000000" w:themeColor="text1"/>
        </w:rPr>
        <w:t xml:space="preserve"> it difficult for </w:t>
      </w:r>
      <w:r w:rsidR="00EC6678">
        <w:rPr>
          <w:rFonts w:ascii="Arial" w:hAnsi="Arial" w:cs="Arial"/>
          <w:color w:val="000000" w:themeColor="text1"/>
        </w:rPr>
        <w:t xml:space="preserve">the learners to engage with the material world around them, </w:t>
      </w:r>
      <w:r w:rsidR="00B90052">
        <w:rPr>
          <w:rFonts w:ascii="Arial" w:hAnsi="Arial" w:cs="Arial"/>
          <w:color w:val="000000" w:themeColor="text1"/>
        </w:rPr>
        <w:t xml:space="preserve">and so missing out on key milestones during early childhood development such as </w:t>
      </w:r>
      <w:r w:rsidR="00C3246E">
        <w:rPr>
          <w:rFonts w:ascii="Arial" w:hAnsi="Arial" w:cs="Arial"/>
          <w:color w:val="000000" w:themeColor="text1"/>
        </w:rPr>
        <w:t xml:space="preserve">sitting </w:t>
      </w:r>
      <w:r w:rsidR="00805B51">
        <w:rPr>
          <w:rFonts w:ascii="Arial" w:hAnsi="Arial" w:cs="Arial"/>
          <w:color w:val="000000" w:themeColor="text1"/>
        </w:rPr>
        <w:t>and inde</w:t>
      </w:r>
      <w:r w:rsidR="00906034">
        <w:rPr>
          <w:rFonts w:ascii="Arial" w:hAnsi="Arial" w:cs="Arial"/>
          <w:color w:val="000000" w:themeColor="text1"/>
        </w:rPr>
        <w:t>p</w:t>
      </w:r>
      <w:r w:rsidR="00E5649E">
        <w:rPr>
          <w:rFonts w:ascii="Arial" w:hAnsi="Arial" w:cs="Arial"/>
          <w:color w:val="000000" w:themeColor="text1"/>
        </w:rPr>
        <w:t>endently moving body parts and</w:t>
      </w:r>
      <w:r w:rsidR="00906034">
        <w:rPr>
          <w:rFonts w:ascii="Arial" w:hAnsi="Arial" w:cs="Arial"/>
          <w:color w:val="000000" w:themeColor="text1"/>
        </w:rPr>
        <w:t xml:space="preserve"> </w:t>
      </w:r>
      <w:r w:rsidR="00174B01">
        <w:rPr>
          <w:rFonts w:ascii="Arial" w:hAnsi="Arial" w:cs="Arial"/>
          <w:color w:val="000000" w:themeColor="text1"/>
        </w:rPr>
        <w:t>become</w:t>
      </w:r>
      <w:r w:rsidR="00805B51">
        <w:rPr>
          <w:rFonts w:ascii="Arial" w:hAnsi="Arial" w:cs="Arial"/>
          <w:color w:val="000000" w:themeColor="text1"/>
        </w:rPr>
        <w:t xml:space="preserve"> </w:t>
      </w:r>
      <w:r w:rsidR="00A368B9">
        <w:rPr>
          <w:rFonts w:ascii="Arial" w:hAnsi="Arial" w:cs="Arial"/>
          <w:color w:val="000000" w:themeColor="text1"/>
        </w:rPr>
        <w:t>stalled</w:t>
      </w:r>
      <w:r w:rsidR="00E84FBC">
        <w:rPr>
          <w:rFonts w:ascii="Arial" w:hAnsi="Arial" w:cs="Arial"/>
          <w:color w:val="000000" w:themeColor="text1"/>
        </w:rPr>
        <w:t xml:space="preserve"> in their development. </w:t>
      </w:r>
    </w:p>
    <w:p w14:paraId="4D1B7F8E" w14:textId="0C5C47D2" w:rsidR="00E5649E" w:rsidRPr="00740B80" w:rsidRDefault="00E5649E" w:rsidP="00E5649E">
      <w:pPr>
        <w:spacing w:line="360" w:lineRule="auto"/>
        <w:rPr>
          <w:color w:val="000000" w:themeColor="text1"/>
        </w:rPr>
      </w:pPr>
      <w:r w:rsidRPr="00740B80">
        <w:rPr>
          <w:rFonts w:ascii="Arial" w:eastAsia="Times New Roman" w:hAnsi="Arial" w:cs="Arial"/>
          <w:noProof/>
          <w:color w:val="000000" w:themeColor="text1"/>
        </w:rPr>
        <w:t>“Children with multiple disabilities find both types of contingency harder to learn than typically developing children, because they tend to give less clear signals, and are able to interact with the material enviro</w:t>
      </w:r>
      <w:r w:rsidR="00174B01">
        <w:rPr>
          <w:rFonts w:ascii="Arial" w:eastAsia="Times New Roman" w:hAnsi="Arial" w:cs="Arial"/>
          <w:noProof/>
          <w:color w:val="000000" w:themeColor="text1"/>
        </w:rPr>
        <w:t>nment in only very limited ways</w:t>
      </w:r>
      <w:r w:rsidRPr="00740B80">
        <w:rPr>
          <w:rFonts w:ascii="Arial" w:eastAsia="Times New Roman" w:hAnsi="Arial" w:cs="Arial"/>
          <w:noProof/>
          <w:color w:val="000000" w:themeColor="text1"/>
        </w:rPr>
        <w:t>” (Ware 2003:112)</w:t>
      </w:r>
      <w:r w:rsidR="00174B01">
        <w:rPr>
          <w:rFonts w:ascii="Arial" w:eastAsia="Times New Roman" w:hAnsi="Arial" w:cs="Arial"/>
          <w:noProof/>
          <w:color w:val="000000" w:themeColor="text1"/>
        </w:rPr>
        <w:t>.</w:t>
      </w:r>
    </w:p>
    <w:p w14:paraId="1E963189" w14:textId="60F89D69" w:rsidR="00E5649E" w:rsidRDefault="00E5649E" w:rsidP="0025024D">
      <w:pPr>
        <w:spacing w:line="360" w:lineRule="auto"/>
        <w:jc w:val="both"/>
        <w:rPr>
          <w:rFonts w:ascii="Arial" w:hAnsi="Arial" w:cs="Arial"/>
          <w:color w:val="000000" w:themeColor="text1"/>
        </w:rPr>
      </w:pPr>
      <w:r>
        <w:rPr>
          <w:rFonts w:ascii="Arial" w:hAnsi="Arial" w:cs="Arial"/>
          <w:color w:val="000000" w:themeColor="text1"/>
        </w:rPr>
        <w:t>Due to the learners</w:t>
      </w:r>
      <w:r w:rsidR="00174B01">
        <w:rPr>
          <w:rFonts w:ascii="Arial" w:hAnsi="Arial" w:cs="Arial"/>
          <w:color w:val="000000" w:themeColor="text1"/>
        </w:rPr>
        <w:t>’</w:t>
      </w:r>
      <w:r>
        <w:rPr>
          <w:rFonts w:ascii="Arial" w:hAnsi="Arial" w:cs="Arial"/>
          <w:color w:val="000000" w:themeColor="text1"/>
        </w:rPr>
        <w:t xml:space="preserve"> complex medical and physical needs</w:t>
      </w:r>
      <w:r w:rsidR="00174B01">
        <w:rPr>
          <w:rFonts w:ascii="Arial" w:hAnsi="Arial" w:cs="Arial"/>
          <w:color w:val="000000" w:themeColor="text1"/>
        </w:rPr>
        <w:t>,</w:t>
      </w:r>
      <w:r>
        <w:rPr>
          <w:rFonts w:ascii="Arial" w:hAnsi="Arial" w:cs="Arial"/>
          <w:color w:val="000000" w:themeColor="text1"/>
        </w:rPr>
        <w:t xml:space="preserve"> the wider world is not easily accessible without continued and consistent adult support. </w:t>
      </w:r>
      <w:r w:rsidR="003715AA" w:rsidRPr="003715AA">
        <w:rPr>
          <w:rFonts w:ascii="Arial" w:hAnsi="Arial" w:cs="Arial"/>
          <w:noProof/>
          <w:color w:val="000000" w:themeColor="text1"/>
        </w:rPr>
        <w:t xml:space="preserve">ALM, </w:t>
      </w:r>
      <w:r w:rsidR="003715AA">
        <w:rPr>
          <w:rFonts w:ascii="Arial" w:hAnsi="Arial" w:cs="Arial"/>
          <w:noProof/>
          <w:color w:val="000000" w:themeColor="text1"/>
        </w:rPr>
        <w:t>(</w:t>
      </w:r>
      <w:r w:rsidR="003715AA" w:rsidRPr="003715AA">
        <w:rPr>
          <w:rFonts w:ascii="Arial" w:hAnsi="Arial" w:cs="Arial"/>
          <w:noProof/>
          <w:color w:val="000000" w:themeColor="text1"/>
        </w:rPr>
        <w:t>2008)</w:t>
      </w:r>
      <w:r w:rsidR="003715AA">
        <w:rPr>
          <w:rFonts w:ascii="Arial" w:hAnsi="Arial" w:cs="Arial"/>
          <w:color w:val="000000" w:themeColor="text1"/>
        </w:rPr>
        <w:t xml:space="preserve"> identifies some of the physical barriers preventing learners with PMLD from accessing the external environment. As many learners with PMLD have physical disabilities, their movements can be restrictive, the positioning of these learners into a comfortable and</w:t>
      </w:r>
      <w:r w:rsidR="00DC794A">
        <w:rPr>
          <w:rFonts w:ascii="Arial" w:hAnsi="Arial" w:cs="Arial"/>
          <w:color w:val="000000" w:themeColor="text1"/>
        </w:rPr>
        <w:t xml:space="preserve"> supported position will enable</w:t>
      </w:r>
      <w:r w:rsidR="003715AA">
        <w:rPr>
          <w:rFonts w:ascii="Arial" w:hAnsi="Arial" w:cs="Arial"/>
          <w:color w:val="000000" w:themeColor="text1"/>
        </w:rPr>
        <w:t xml:space="preserve"> their readiness to learn. There are varied specialised equipment that learners with PMLD could access including wheelchairs, standing frames, laying bed and walkers. Whilst in these supported positions the learners will also need a degree of prompting from support staff, either verbally or physically. It is important to ensure that the verbal prompts ar</w:t>
      </w:r>
      <w:r w:rsidR="00955062">
        <w:rPr>
          <w:rFonts w:ascii="Arial" w:hAnsi="Arial" w:cs="Arial"/>
          <w:color w:val="000000" w:themeColor="text1"/>
        </w:rPr>
        <w:t>e clear, simple and consistent.</w:t>
      </w:r>
      <w:r w:rsidR="00410B0F">
        <w:rPr>
          <w:rFonts w:ascii="Arial" w:hAnsi="Arial" w:cs="Arial"/>
          <w:color w:val="000000" w:themeColor="text1"/>
        </w:rPr>
        <w:t xml:space="preserve"> However, as identified by </w:t>
      </w:r>
      <w:r w:rsidR="00410B0F" w:rsidRPr="0033262C">
        <w:rPr>
          <w:rFonts w:ascii="Arial" w:hAnsi="Arial" w:cs="Arial"/>
          <w:noProof/>
          <w:color w:val="000000" w:themeColor="text1"/>
        </w:rPr>
        <w:t xml:space="preserve">Colley, </w:t>
      </w:r>
      <w:r w:rsidR="00410B0F">
        <w:rPr>
          <w:rFonts w:ascii="Arial" w:hAnsi="Arial" w:cs="Arial"/>
          <w:noProof/>
          <w:color w:val="000000" w:themeColor="text1"/>
        </w:rPr>
        <w:t>(</w:t>
      </w:r>
      <w:r w:rsidR="00410B0F" w:rsidRPr="0033262C">
        <w:rPr>
          <w:rFonts w:ascii="Arial" w:hAnsi="Arial" w:cs="Arial"/>
          <w:noProof/>
          <w:color w:val="000000" w:themeColor="text1"/>
        </w:rPr>
        <w:t>2013</w:t>
      </w:r>
      <w:r w:rsidR="00410B0F">
        <w:rPr>
          <w:rFonts w:ascii="Arial" w:hAnsi="Arial" w:cs="Arial"/>
          <w:noProof/>
          <w:color w:val="000000" w:themeColor="text1"/>
        </w:rPr>
        <w:t>:101</w:t>
      </w:r>
      <w:r w:rsidR="00410B0F" w:rsidRPr="0033262C">
        <w:rPr>
          <w:rFonts w:ascii="Arial" w:hAnsi="Arial" w:cs="Arial"/>
          <w:noProof/>
          <w:color w:val="000000" w:themeColor="text1"/>
        </w:rPr>
        <w:t>)</w:t>
      </w:r>
      <w:r w:rsidR="00410B0F">
        <w:rPr>
          <w:rFonts w:ascii="Arial" w:hAnsi="Arial" w:cs="Arial"/>
          <w:noProof/>
          <w:color w:val="000000" w:themeColor="text1"/>
        </w:rPr>
        <w:t xml:space="preserve"> the lack of space available for learners with PMLD is often apparent in many schools.</w:t>
      </w:r>
    </w:p>
    <w:p w14:paraId="2FD00F69" w14:textId="4D69C2C0" w:rsidR="00955062" w:rsidRPr="00740B80" w:rsidRDefault="00955062" w:rsidP="00955062">
      <w:pPr>
        <w:spacing w:line="360" w:lineRule="auto"/>
        <w:jc w:val="both"/>
        <w:rPr>
          <w:rFonts w:ascii="Arial" w:eastAsia="Times New Roman" w:hAnsi="Arial" w:cs="Arial"/>
          <w:color w:val="000000" w:themeColor="text1"/>
          <w:szCs w:val="17"/>
          <w:shd w:val="clear" w:color="auto" w:fill="FFFFFF"/>
        </w:rPr>
      </w:pPr>
      <w:r w:rsidRPr="00740B80">
        <w:rPr>
          <w:rFonts w:ascii="Arial" w:eastAsia="Times New Roman" w:hAnsi="Arial" w:cs="Arial"/>
          <w:color w:val="000000" w:themeColor="text1"/>
          <w:szCs w:val="17"/>
          <w:shd w:val="clear" w:color="auto" w:fill="FFFFFF"/>
        </w:rPr>
        <w:t xml:space="preserve">“Neurological, respiratory, gastrointestinal, musculoskeletal and immune system problems are not uncommon for our learners and present barriers to their access to education.” </w:t>
      </w:r>
      <w:sdt>
        <w:sdtPr>
          <w:rPr>
            <w:rFonts w:ascii="Arial" w:eastAsia="Times New Roman" w:hAnsi="Arial" w:cs="Arial"/>
            <w:color w:val="000000" w:themeColor="text1"/>
            <w:szCs w:val="17"/>
            <w:shd w:val="clear" w:color="auto" w:fill="FFFFFF"/>
          </w:rPr>
          <w:id w:val="-1655824052"/>
          <w:citation/>
        </w:sdtPr>
        <w:sdtEndPr/>
        <w:sdtContent>
          <w:r w:rsidRPr="00740B80">
            <w:rPr>
              <w:rFonts w:ascii="Arial" w:eastAsia="Times New Roman" w:hAnsi="Arial" w:cs="Arial"/>
              <w:color w:val="000000" w:themeColor="text1"/>
              <w:szCs w:val="17"/>
              <w:shd w:val="clear" w:color="auto" w:fill="FFFFFF"/>
            </w:rPr>
            <w:fldChar w:fldCharType="begin"/>
          </w:r>
          <w:r w:rsidRPr="00740B80">
            <w:rPr>
              <w:rFonts w:ascii="Arial" w:eastAsia="Times New Roman" w:hAnsi="Arial" w:cs="Arial"/>
              <w:color w:val="000000" w:themeColor="text1"/>
              <w:szCs w:val="17"/>
              <w:shd w:val="clear" w:color="auto" w:fill="FFFFFF"/>
            </w:rPr>
            <w:instrText xml:space="preserve"> CITATION Cun18 \l 2057 </w:instrText>
          </w:r>
          <w:r w:rsidRPr="00740B80">
            <w:rPr>
              <w:rFonts w:ascii="Arial" w:eastAsia="Times New Roman" w:hAnsi="Arial" w:cs="Arial"/>
              <w:color w:val="000000" w:themeColor="text1"/>
              <w:szCs w:val="17"/>
              <w:shd w:val="clear" w:color="auto" w:fill="FFFFFF"/>
            </w:rPr>
            <w:fldChar w:fldCharType="separate"/>
          </w:r>
          <w:r w:rsidR="00FE3EE1" w:rsidRPr="00FE3EE1">
            <w:rPr>
              <w:rFonts w:ascii="Arial" w:eastAsia="Times New Roman" w:hAnsi="Arial" w:cs="Arial"/>
              <w:noProof/>
              <w:color w:val="000000" w:themeColor="text1"/>
              <w:szCs w:val="17"/>
              <w:shd w:val="clear" w:color="auto" w:fill="FFFFFF"/>
            </w:rPr>
            <w:t>(Cunningham, 2018)</w:t>
          </w:r>
          <w:r w:rsidRPr="00740B80">
            <w:rPr>
              <w:rFonts w:ascii="Arial" w:eastAsia="Times New Roman" w:hAnsi="Arial" w:cs="Arial"/>
              <w:color w:val="000000" w:themeColor="text1"/>
              <w:szCs w:val="17"/>
              <w:shd w:val="clear" w:color="auto" w:fill="FFFFFF"/>
            </w:rPr>
            <w:fldChar w:fldCharType="end"/>
          </w:r>
        </w:sdtContent>
      </w:sdt>
    </w:p>
    <w:p w14:paraId="140D9603" w14:textId="594E0CFE" w:rsidR="003715AA" w:rsidRPr="00FD2F0E" w:rsidRDefault="00955062" w:rsidP="0025024D">
      <w:pPr>
        <w:spacing w:line="360" w:lineRule="auto"/>
        <w:jc w:val="both"/>
        <w:rPr>
          <w:rFonts w:ascii="Arial" w:eastAsia="Times New Roman" w:hAnsi="Arial" w:cs="Arial"/>
          <w:color w:val="000000" w:themeColor="text1"/>
          <w:szCs w:val="17"/>
          <w:shd w:val="clear" w:color="auto" w:fill="FFFFFF"/>
        </w:rPr>
      </w:pPr>
      <w:r>
        <w:rPr>
          <w:rFonts w:ascii="Arial" w:eastAsia="Times New Roman" w:hAnsi="Arial" w:cs="Arial"/>
          <w:color w:val="000000" w:themeColor="text1"/>
          <w:szCs w:val="17"/>
          <w:shd w:val="clear" w:color="auto" w:fill="FFFFFF"/>
        </w:rPr>
        <w:t>As identified by Cunningham (2018) in addition to physical needs, many learners with PMLD have complex medical needs that also have to be managed. Due to the nature of these needs many learners will have poor attendance rates due to attending hospital appointments and illnesses. Even when these learners are in school, they can often s</w:t>
      </w:r>
      <w:r w:rsidR="006F7572">
        <w:rPr>
          <w:rFonts w:ascii="Arial" w:eastAsia="Times New Roman" w:hAnsi="Arial" w:cs="Arial"/>
          <w:color w:val="000000" w:themeColor="text1"/>
          <w:szCs w:val="17"/>
          <w:shd w:val="clear" w:color="auto" w:fill="FFFFFF"/>
        </w:rPr>
        <w:t>p</w:t>
      </w:r>
      <w:r>
        <w:rPr>
          <w:rFonts w:ascii="Arial" w:eastAsia="Times New Roman" w:hAnsi="Arial" w:cs="Arial"/>
          <w:color w:val="000000" w:themeColor="text1"/>
          <w:szCs w:val="17"/>
          <w:shd w:val="clear" w:color="auto" w:fill="FFFFFF"/>
        </w:rPr>
        <w:t xml:space="preserve">end considerable amounts of time out of the typical classroom environment </w:t>
      </w:r>
      <w:r w:rsidR="006F7572">
        <w:rPr>
          <w:rFonts w:ascii="Arial" w:eastAsia="Times New Roman" w:hAnsi="Arial" w:cs="Arial"/>
          <w:color w:val="000000" w:themeColor="text1"/>
          <w:szCs w:val="17"/>
          <w:shd w:val="clear" w:color="auto" w:fill="FFFFFF"/>
        </w:rPr>
        <w:t xml:space="preserve">due to other commitments such as physiotherapy or occupational therapy sessions. </w:t>
      </w:r>
      <w:r w:rsidR="006F7572">
        <w:rPr>
          <w:rFonts w:ascii="Arial" w:eastAsia="Times New Roman" w:hAnsi="Arial" w:cs="Arial"/>
          <w:color w:val="000000" w:themeColor="text1"/>
          <w:szCs w:val="17"/>
          <w:shd w:val="clear" w:color="auto" w:fill="FFFFFF"/>
        </w:rPr>
        <w:lastRenderedPageBreak/>
        <w:t>Cunningham (2018) highlights the importance of training members of staff in the administration of gastrostomy nutrition, emergency suction and oxygen and epilepsy emergency medication. Pain and discomfort caused by complex medical needs can result in the learner not being ready to learn, the onset of a seizure can disrupt the learning and can potentiall</w:t>
      </w:r>
      <w:r w:rsidR="00D8129E">
        <w:rPr>
          <w:rFonts w:ascii="Arial" w:eastAsia="Times New Roman" w:hAnsi="Arial" w:cs="Arial"/>
          <w:color w:val="000000" w:themeColor="text1"/>
          <w:szCs w:val="17"/>
          <w:shd w:val="clear" w:color="auto" w:fill="FFFFFF"/>
        </w:rPr>
        <w:t>y become life-threatening. This can also increase</w:t>
      </w:r>
      <w:r w:rsidR="006F7572">
        <w:rPr>
          <w:rFonts w:ascii="Arial" w:eastAsia="Times New Roman" w:hAnsi="Arial" w:cs="Arial"/>
          <w:color w:val="000000" w:themeColor="text1"/>
          <w:szCs w:val="17"/>
          <w:shd w:val="clear" w:color="auto" w:fill="FFFFFF"/>
        </w:rPr>
        <w:t xml:space="preserve"> the emotional pressure</w:t>
      </w:r>
      <w:r w:rsidR="00D8129E">
        <w:rPr>
          <w:rFonts w:ascii="Arial" w:eastAsia="Times New Roman" w:hAnsi="Arial" w:cs="Arial"/>
          <w:color w:val="000000" w:themeColor="text1"/>
          <w:szCs w:val="17"/>
          <w:shd w:val="clear" w:color="auto" w:fill="FFFFFF"/>
        </w:rPr>
        <w:t xml:space="preserve"> and affect the wellbeing of</w:t>
      </w:r>
      <w:r w:rsidR="006F7572">
        <w:rPr>
          <w:rFonts w:ascii="Arial" w:eastAsia="Times New Roman" w:hAnsi="Arial" w:cs="Arial"/>
          <w:color w:val="000000" w:themeColor="text1"/>
          <w:szCs w:val="17"/>
          <w:shd w:val="clear" w:color="auto" w:fill="FFFFFF"/>
        </w:rPr>
        <w:t xml:space="preserve"> school staff.</w:t>
      </w:r>
      <w:r w:rsidR="00D8129E">
        <w:rPr>
          <w:rFonts w:ascii="Arial" w:eastAsia="Times New Roman" w:hAnsi="Arial" w:cs="Arial"/>
          <w:color w:val="000000" w:themeColor="text1"/>
          <w:szCs w:val="17"/>
          <w:shd w:val="clear" w:color="auto" w:fill="FFFFFF"/>
        </w:rPr>
        <w:t xml:space="preserve"> </w:t>
      </w:r>
      <w:r w:rsidR="00174B01">
        <w:rPr>
          <w:rFonts w:ascii="Arial" w:hAnsi="Arial" w:cs="Arial"/>
          <w:noProof/>
          <w:color w:val="000000" w:themeColor="text1"/>
        </w:rPr>
        <w:t>Colley</w:t>
      </w:r>
      <w:r w:rsidR="00410B0F" w:rsidRPr="0033262C">
        <w:rPr>
          <w:rFonts w:ascii="Arial" w:hAnsi="Arial" w:cs="Arial"/>
          <w:noProof/>
          <w:color w:val="000000" w:themeColor="text1"/>
        </w:rPr>
        <w:t xml:space="preserve"> </w:t>
      </w:r>
      <w:r w:rsidR="00410B0F">
        <w:rPr>
          <w:rFonts w:ascii="Arial" w:hAnsi="Arial" w:cs="Arial"/>
          <w:noProof/>
          <w:color w:val="000000" w:themeColor="text1"/>
        </w:rPr>
        <w:t>(</w:t>
      </w:r>
      <w:r w:rsidR="00410B0F" w:rsidRPr="0033262C">
        <w:rPr>
          <w:rFonts w:ascii="Arial" w:hAnsi="Arial" w:cs="Arial"/>
          <w:noProof/>
          <w:color w:val="000000" w:themeColor="text1"/>
        </w:rPr>
        <w:t>2013</w:t>
      </w:r>
      <w:r w:rsidR="00410B0F">
        <w:rPr>
          <w:rFonts w:ascii="Arial" w:hAnsi="Arial" w:cs="Arial"/>
          <w:noProof/>
          <w:color w:val="000000" w:themeColor="text1"/>
        </w:rPr>
        <w:t>:107</w:t>
      </w:r>
      <w:r w:rsidR="00410B0F" w:rsidRPr="0033262C">
        <w:rPr>
          <w:rFonts w:ascii="Arial" w:hAnsi="Arial" w:cs="Arial"/>
          <w:noProof/>
          <w:color w:val="000000" w:themeColor="text1"/>
        </w:rPr>
        <w:t>)</w:t>
      </w:r>
      <w:r w:rsidR="00410B0F">
        <w:rPr>
          <w:rFonts w:ascii="Arial" w:hAnsi="Arial" w:cs="Arial"/>
          <w:noProof/>
          <w:color w:val="000000" w:themeColor="text1"/>
        </w:rPr>
        <w:t xml:space="preserve"> identifies the affect of working with learners with complex needs has on the members of staff caring for them. There are physical demands as well as emotional de</w:t>
      </w:r>
      <w:r w:rsidR="00174B01">
        <w:rPr>
          <w:rFonts w:ascii="Arial" w:hAnsi="Arial" w:cs="Arial"/>
          <w:noProof/>
          <w:color w:val="000000" w:themeColor="text1"/>
        </w:rPr>
        <w:t>mands associated with working wi</w:t>
      </w:r>
      <w:r w:rsidR="00410B0F">
        <w:rPr>
          <w:rFonts w:ascii="Arial" w:hAnsi="Arial" w:cs="Arial"/>
          <w:noProof/>
          <w:color w:val="000000" w:themeColor="text1"/>
        </w:rPr>
        <w:t xml:space="preserve">th learners with PMLD. Personal care routines are a vital part of the learners day and can be utilised as a key learning opportunity, however, the extensive use of hoists, changing beds and additional staff can mean that the sessions are rushed due to a lack of staffing available. The effectiveness of a well-balanced and well thoughtout timetable is key to ensuring that learning opportunities are created around the learners specific needs, prioritising key sessions when the learner is most responsive, as supported by </w:t>
      </w:r>
      <w:r w:rsidR="00410B0F" w:rsidRPr="0033262C">
        <w:rPr>
          <w:rFonts w:ascii="Arial" w:hAnsi="Arial" w:cs="Arial"/>
          <w:noProof/>
          <w:color w:val="000000" w:themeColor="text1"/>
        </w:rPr>
        <w:t xml:space="preserve">Colley, </w:t>
      </w:r>
      <w:r w:rsidR="00410B0F">
        <w:rPr>
          <w:rFonts w:ascii="Arial" w:hAnsi="Arial" w:cs="Arial"/>
          <w:noProof/>
          <w:color w:val="000000" w:themeColor="text1"/>
        </w:rPr>
        <w:t>(</w:t>
      </w:r>
      <w:r w:rsidR="00410B0F" w:rsidRPr="0033262C">
        <w:rPr>
          <w:rFonts w:ascii="Arial" w:hAnsi="Arial" w:cs="Arial"/>
          <w:noProof/>
          <w:color w:val="000000" w:themeColor="text1"/>
        </w:rPr>
        <w:t>2013</w:t>
      </w:r>
      <w:r w:rsidR="00410B0F">
        <w:rPr>
          <w:rFonts w:ascii="Arial" w:hAnsi="Arial" w:cs="Arial"/>
          <w:noProof/>
          <w:color w:val="000000" w:themeColor="text1"/>
        </w:rPr>
        <w:t>:63</w:t>
      </w:r>
      <w:r w:rsidR="00410B0F" w:rsidRPr="0033262C">
        <w:rPr>
          <w:rFonts w:ascii="Arial" w:hAnsi="Arial" w:cs="Arial"/>
          <w:noProof/>
          <w:color w:val="000000" w:themeColor="text1"/>
        </w:rPr>
        <w:t>)</w:t>
      </w:r>
      <w:r w:rsidR="00410B0F">
        <w:rPr>
          <w:rFonts w:ascii="Arial" w:hAnsi="Arial" w:cs="Arial"/>
          <w:noProof/>
          <w:color w:val="000000" w:themeColor="text1"/>
        </w:rPr>
        <w:t xml:space="preserve"> and </w:t>
      </w:r>
      <w:r w:rsidR="00FD2F0E">
        <w:rPr>
          <w:rFonts w:ascii="Arial" w:hAnsi="Arial" w:cs="Arial"/>
          <w:noProof/>
          <w:color w:val="000000" w:themeColor="text1"/>
        </w:rPr>
        <w:t>ALM</w:t>
      </w:r>
      <w:r w:rsidR="00740B80">
        <w:rPr>
          <w:rFonts w:ascii="Arial" w:hAnsi="Arial" w:cs="Arial"/>
          <w:noProof/>
          <w:color w:val="000000" w:themeColor="text1"/>
        </w:rPr>
        <w:t>,</w:t>
      </w:r>
      <w:r w:rsidR="00FD2F0E">
        <w:rPr>
          <w:rFonts w:ascii="Arial" w:hAnsi="Arial" w:cs="Arial"/>
          <w:noProof/>
          <w:color w:val="000000" w:themeColor="text1"/>
        </w:rPr>
        <w:t xml:space="preserve"> (2008).</w:t>
      </w:r>
    </w:p>
    <w:p w14:paraId="795F4FC9" w14:textId="4E17D4A2" w:rsidR="0025024D" w:rsidRPr="00740B80" w:rsidRDefault="0025024D" w:rsidP="0025024D">
      <w:pPr>
        <w:spacing w:line="360" w:lineRule="auto"/>
        <w:jc w:val="both"/>
        <w:rPr>
          <w:rFonts w:ascii="Arial" w:eastAsia="Times New Roman" w:hAnsi="Arial" w:cs="Arial"/>
          <w:color w:val="000000" w:themeColor="text1"/>
        </w:rPr>
      </w:pPr>
      <w:r w:rsidRPr="00740B80">
        <w:rPr>
          <w:rFonts w:ascii="Arial" w:hAnsi="Arial" w:cs="Arial"/>
          <w:color w:val="000000" w:themeColor="text1"/>
        </w:rPr>
        <w:t>“</w:t>
      </w:r>
      <w:r w:rsidRPr="00740B80">
        <w:rPr>
          <w:rFonts w:ascii="Arial" w:eastAsia="Times New Roman" w:hAnsi="Arial" w:cs="Arial"/>
          <w:color w:val="000000" w:themeColor="text1"/>
        </w:rPr>
        <w:t xml:space="preserve">The compounded impact of a profound intellectual disability combined with other disabilities is multi-faceted and pervasive, meaning these individuals will require support with most or all aspects of their life.” </w:t>
      </w:r>
      <w:r w:rsidRPr="00740B80">
        <w:rPr>
          <w:rFonts w:ascii="Arial" w:eastAsia="Times New Roman" w:hAnsi="Arial" w:cs="Arial"/>
          <w:noProof/>
          <w:color w:val="000000" w:themeColor="text1"/>
        </w:rPr>
        <w:t>(Doukas, et al., 2017:13)</w:t>
      </w:r>
    </w:p>
    <w:p w14:paraId="294FA4C9" w14:textId="10011ADB" w:rsidR="0063299A" w:rsidRDefault="0025024D" w:rsidP="00E5649E">
      <w:pPr>
        <w:spacing w:line="360" w:lineRule="auto"/>
        <w:jc w:val="both"/>
        <w:rPr>
          <w:rFonts w:ascii="Arial" w:eastAsia="Times New Roman" w:hAnsi="Arial" w:cs="Arial"/>
          <w:color w:val="000000" w:themeColor="text1"/>
        </w:rPr>
      </w:pPr>
      <w:proofErr w:type="spellStart"/>
      <w:r w:rsidRPr="0025024D">
        <w:rPr>
          <w:rFonts w:ascii="Arial" w:eastAsia="Times New Roman" w:hAnsi="Arial" w:cs="Arial"/>
          <w:color w:val="000000" w:themeColor="text1"/>
        </w:rPr>
        <w:t>Doukas</w:t>
      </w:r>
      <w:proofErr w:type="spellEnd"/>
      <w:r w:rsidRPr="0025024D">
        <w:rPr>
          <w:rFonts w:ascii="Arial" w:eastAsia="Times New Roman" w:hAnsi="Arial" w:cs="Arial"/>
          <w:color w:val="000000" w:themeColor="text1"/>
        </w:rPr>
        <w:t xml:space="preserve">, et al. (2017:13) discusses the </w:t>
      </w:r>
      <w:r w:rsidR="00FD2F0E">
        <w:rPr>
          <w:rFonts w:ascii="Arial" w:eastAsia="Times New Roman" w:hAnsi="Arial" w:cs="Arial"/>
          <w:color w:val="000000" w:themeColor="text1"/>
        </w:rPr>
        <w:t xml:space="preserve">need for learners with PMLD to have constant support, however, it is also stated that these learners all have the ability to participate in everyday life in their own personalised way. </w:t>
      </w:r>
    </w:p>
    <w:p w14:paraId="5F461284" w14:textId="77777777" w:rsidR="00FD2F0E" w:rsidRDefault="00FD2F0E">
      <w:pPr>
        <w:rPr>
          <w:rFonts w:ascii="Arial" w:eastAsia="Times New Roman" w:hAnsi="Arial" w:cs="Arial"/>
          <w:color w:val="000000" w:themeColor="text1"/>
        </w:rPr>
      </w:pPr>
      <w:r>
        <w:rPr>
          <w:rFonts w:ascii="Arial" w:eastAsia="Times New Roman" w:hAnsi="Arial" w:cs="Arial"/>
          <w:color w:val="000000" w:themeColor="text1"/>
        </w:rPr>
        <w:br w:type="page"/>
      </w:r>
    </w:p>
    <w:p w14:paraId="10D8E7F5" w14:textId="17D34662" w:rsidR="005A7F37" w:rsidRDefault="00740B80" w:rsidP="00740B80">
      <w:pPr>
        <w:pStyle w:val="Heading1"/>
      </w:pPr>
      <w:r w:rsidRPr="00914D8B">
        <w:lastRenderedPageBreak/>
        <w:t>What can schools do to maximise the potential for learners with PMLD to develop contingency awareness?</w:t>
      </w:r>
    </w:p>
    <w:p w14:paraId="77554CE3" w14:textId="77777777" w:rsidR="00740B80" w:rsidRPr="005A7F37" w:rsidRDefault="00740B80" w:rsidP="005A7F37"/>
    <w:p w14:paraId="0380E50A" w14:textId="6032429B" w:rsidR="00FD7388" w:rsidRPr="009C4F1E" w:rsidRDefault="0071396C" w:rsidP="006D2E95">
      <w:pPr>
        <w:spacing w:line="360" w:lineRule="auto"/>
        <w:jc w:val="both"/>
        <w:rPr>
          <w:rFonts w:ascii="Arial" w:hAnsi="Arial" w:cs="Arial"/>
        </w:rPr>
      </w:pPr>
      <w:r w:rsidRPr="0071396C">
        <w:rPr>
          <w:rFonts w:ascii="Arial" w:hAnsi="Arial" w:cs="Arial"/>
        </w:rPr>
        <w:t xml:space="preserve">This </w:t>
      </w:r>
      <w:r w:rsidR="00A03227">
        <w:rPr>
          <w:rFonts w:ascii="Arial" w:hAnsi="Arial" w:cs="Arial"/>
        </w:rPr>
        <w:t>section will</w:t>
      </w:r>
      <w:r w:rsidR="00FD7388">
        <w:rPr>
          <w:rFonts w:ascii="Arial" w:hAnsi="Arial" w:cs="Arial"/>
        </w:rPr>
        <w:t xml:space="preserve"> take into consideration the </w:t>
      </w:r>
      <w:r w:rsidR="009C4F1E">
        <w:rPr>
          <w:rFonts w:ascii="Arial" w:hAnsi="Arial" w:cs="Arial"/>
        </w:rPr>
        <w:t xml:space="preserve">roles of </w:t>
      </w:r>
      <w:r w:rsidR="00FD7388">
        <w:rPr>
          <w:rFonts w:ascii="Arial" w:hAnsi="Arial" w:cs="Arial"/>
        </w:rPr>
        <w:t xml:space="preserve">environment, people and technology as support </w:t>
      </w:r>
      <w:r w:rsidR="009C4F1E">
        <w:rPr>
          <w:rFonts w:ascii="Arial" w:hAnsi="Arial" w:cs="Arial"/>
        </w:rPr>
        <w:t xml:space="preserve">techniques </w:t>
      </w:r>
      <w:r w:rsidR="00FD7388">
        <w:rPr>
          <w:rFonts w:ascii="Arial" w:hAnsi="Arial" w:cs="Arial"/>
        </w:rPr>
        <w:t>for the develop</w:t>
      </w:r>
      <w:r w:rsidR="00DE73F0">
        <w:rPr>
          <w:rFonts w:ascii="Arial" w:hAnsi="Arial" w:cs="Arial"/>
        </w:rPr>
        <w:t>ment of contingency awareness for</w:t>
      </w:r>
      <w:r w:rsidR="00FD7388">
        <w:rPr>
          <w:rFonts w:ascii="Arial" w:hAnsi="Arial" w:cs="Arial"/>
        </w:rPr>
        <w:t xml:space="preserve"> learners with PMLD.</w:t>
      </w:r>
      <w:r w:rsidR="009C4F1E">
        <w:rPr>
          <w:rFonts w:ascii="Arial" w:hAnsi="Arial" w:cs="Arial"/>
        </w:rPr>
        <w:t xml:space="preserve"> Comparisons will be made between </w:t>
      </w:r>
      <w:r w:rsidR="00D13995">
        <w:rPr>
          <w:rFonts w:ascii="Arial" w:hAnsi="Arial" w:cs="Arial"/>
        </w:rPr>
        <w:t xml:space="preserve">social and environmental </w:t>
      </w:r>
      <w:r w:rsidR="00735C10">
        <w:rPr>
          <w:rFonts w:ascii="Arial" w:hAnsi="Arial" w:cs="Arial"/>
        </w:rPr>
        <w:t xml:space="preserve">contingency awareness and the use of other strategies </w:t>
      </w:r>
      <w:r w:rsidR="00AB339C">
        <w:rPr>
          <w:rFonts w:ascii="Arial" w:hAnsi="Arial" w:cs="Arial"/>
        </w:rPr>
        <w:t>not including technology.</w:t>
      </w:r>
    </w:p>
    <w:p w14:paraId="2AA09084" w14:textId="49886D46" w:rsidR="00FD7388" w:rsidRPr="00740B80" w:rsidRDefault="009E5DD1" w:rsidP="006D2E95">
      <w:pPr>
        <w:spacing w:line="360" w:lineRule="auto"/>
        <w:jc w:val="both"/>
        <w:rPr>
          <w:rFonts w:ascii="Arial" w:hAnsi="Arial" w:cs="Arial"/>
          <w:color w:val="000000" w:themeColor="text1"/>
        </w:rPr>
      </w:pPr>
      <w:r w:rsidRPr="009E5DD1">
        <w:rPr>
          <w:rFonts w:ascii="Arial" w:hAnsi="Arial" w:cs="Arial"/>
          <w:color w:val="000000" w:themeColor="text1"/>
        </w:rPr>
        <w:t>Multi-sensory environments</w:t>
      </w:r>
      <w:r>
        <w:rPr>
          <w:rFonts w:ascii="Arial" w:hAnsi="Arial" w:cs="Arial"/>
          <w:color w:val="000000" w:themeColor="text1"/>
        </w:rPr>
        <w:t xml:space="preserve"> (MSE)</w:t>
      </w:r>
      <w:r w:rsidR="004B70DD">
        <w:rPr>
          <w:rFonts w:ascii="Arial" w:hAnsi="Arial" w:cs="Arial"/>
          <w:color w:val="000000" w:themeColor="text1"/>
        </w:rPr>
        <w:t xml:space="preserve"> as described by </w:t>
      </w:r>
      <w:r w:rsidR="004B70DD" w:rsidRPr="00740B80">
        <w:rPr>
          <w:rFonts w:ascii="Arial" w:hAnsi="Arial" w:cs="Arial"/>
          <w:noProof/>
          <w:color w:val="000000" w:themeColor="text1"/>
        </w:rPr>
        <w:t>Pagliano, (1999)</w:t>
      </w:r>
      <w:r w:rsidR="004B70DD" w:rsidRPr="00740B80">
        <w:rPr>
          <w:rFonts w:ascii="Arial" w:hAnsi="Arial" w:cs="Arial"/>
          <w:color w:val="000000" w:themeColor="text1"/>
        </w:rPr>
        <w:t xml:space="preserve"> </w:t>
      </w:r>
      <w:r w:rsidRPr="00740B80">
        <w:rPr>
          <w:rFonts w:ascii="Arial" w:hAnsi="Arial" w:cs="Arial"/>
          <w:color w:val="000000" w:themeColor="text1"/>
        </w:rPr>
        <w:t xml:space="preserve">are widely available in most Special School settings and </w:t>
      </w:r>
      <w:r w:rsidR="004B70DD" w:rsidRPr="00740B80">
        <w:rPr>
          <w:rFonts w:ascii="Arial" w:hAnsi="Arial" w:cs="Arial"/>
          <w:color w:val="000000" w:themeColor="text1"/>
        </w:rPr>
        <w:t>can be described in two parts. The</w:t>
      </w:r>
      <w:r w:rsidR="00DB1507">
        <w:rPr>
          <w:rFonts w:ascii="Arial" w:hAnsi="Arial" w:cs="Arial"/>
          <w:color w:val="000000" w:themeColor="text1"/>
        </w:rPr>
        <w:t xml:space="preserve"> first aspect, the</w:t>
      </w:r>
      <w:r w:rsidR="004B70DD" w:rsidRPr="00740B80">
        <w:rPr>
          <w:rFonts w:ascii="Arial" w:hAnsi="Arial" w:cs="Arial"/>
          <w:color w:val="000000" w:themeColor="text1"/>
        </w:rPr>
        <w:t xml:space="preserve"> physical aspect</w:t>
      </w:r>
      <w:r w:rsidR="00DB1507">
        <w:rPr>
          <w:rFonts w:ascii="Arial" w:hAnsi="Arial" w:cs="Arial"/>
          <w:color w:val="000000" w:themeColor="text1"/>
        </w:rPr>
        <w:t>,</w:t>
      </w:r>
      <w:r w:rsidR="004B70DD" w:rsidRPr="00740B80">
        <w:rPr>
          <w:rFonts w:ascii="Arial" w:hAnsi="Arial" w:cs="Arial"/>
          <w:color w:val="000000" w:themeColor="text1"/>
        </w:rPr>
        <w:t xml:space="preserve"> consists</w:t>
      </w:r>
      <w:r w:rsidRPr="00740B80">
        <w:rPr>
          <w:rFonts w:ascii="Arial" w:hAnsi="Arial" w:cs="Arial"/>
          <w:color w:val="000000" w:themeColor="text1"/>
        </w:rPr>
        <w:t xml:space="preserve"> of specialist equipment and technology including projectors, so</w:t>
      </w:r>
      <w:r w:rsidR="004B70DD" w:rsidRPr="00740B80">
        <w:rPr>
          <w:rFonts w:ascii="Arial" w:hAnsi="Arial" w:cs="Arial"/>
          <w:color w:val="000000" w:themeColor="text1"/>
        </w:rPr>
        <w:t>und systems and light displays</w:t>
      </w:r>
      <w:r w:rsidR="00DB1507">
        <w:rPr>
          <w:rFonts w:ascii="Arial" w:hAnsi="Arial" w:cs="Arial"/>
          <w:color w:val="000000" w:themeColor="text1"/>
        </w:rPr>
        <w:t>. The second aspect is</w:t>
      </w:r>
      <w:r w:rsidR="004B70DD" w:rsidRPr="00740B80">
        <w:rPr>
          <w:rFonts w:ascii="Arial" w:hAnsi="Arial" w:cs="Arial"/>
          <w:color w:val="000000" w:themeColor="text1"/>
        </w:rPr>
        <w:t xml:space="preserve"> </w:t>
      </w:r>
      <w:r w:rsidR="00DB1507">
        <w:rPr>
          <w:rFonts w:ascii="Arial" w:hAnsi="Arial" w:cs="Arial"/>
          <w:color w:val="000000" w:themeColor="text1"/>
        </w:rPr>
        <w:t>the</w:t>
      </w:r>
      <w:r w:rsidR="004B70DD" w:rsidRPr="00740B80">
        <w:rPr>
          <w:rFonts w:ascii="Arial" w:hAnsi="Arial" w:cs="Arial"/>
          <w:color w:val="000000" w:themeColor="text1"/>
        </w:rPr>
        <w:t xml:space="preserve"> impact</w:t>
      </w:r>
      <w:r w:rsidR="00DB1507">
        <w:rPr>
          <w:rFonts w:ascii="Arial" w:hAnsi="Arial" w:cs="Arial"/>
          <w:color w:val="000000" w:themeColor="text1"/>
        </w:rPr>
        <w:t xml:space="preserve"> they have</w:t>
      </w:r>
      <w:r w:rsidR="004B70DD" w:rsidRPr="00740B80">
        <w:rPr>
          <w:rFonts w:ascii="Arial" w:hAnsi="Arial" w:cs="Arial"/>
          <w:color w:val="000000" w:themeColor="text1"/>
        </w:rPr>
        <w:t xml:space="preserve"> on the learners. </w:t>
      </w:r>
      <w:r w:rsidRPr="00740B80">
        <w:rPr>
          <w:rFonts w:ascii="Arial" w:hAnsi="Arial" w:cs="Arial"/>
          <w:color w:val="000000" w:themeColor="text1"/>
        </w:rPr>
        <w:t>Although there are many benefits for learners with PMLD to access these spaces</w:t>
      </w:r>
      <w:r w:rsidR="00DB1507">
        <w:rPr>
          <w:rFonts w:ascii="Arial" w:hAnsi="Arial" w:cs="Arial"/>
          <w:color w:val="000000" w:themeColor="text1"/>
        </w:rPr>
        <w:t>,</w:t>
      </w:r>
      <w:r w:rsidRPr="00740B80">
        <w:rPr>
          <w:rFonts w:ascii="Arial" w:hAnsi="Arial" w:cs="Arial"/>
          <w:color w:val="000000" w:themeColor="text1"/>
        </w:rPr>
        <w:t xml:space="preserve"> there have been some criticisms as highlighted by </w:t>
      </w:r>
      <w:r w:rsidRPr="00740B80">
        <w:rPr>
          <w:rFonts w:ascii="Arial" w:eastAsia="Times New Roman" w:hAnsi="Arial" w:cs="Arial"/>
          <w:noProof/>
          <w:color w:val="000000" w:themeColor="text1"/>
        </w:rPr>
        <w:t>Lacey, et al., (2015:389) who questions whether they are worth the expense and are too complicated to operate, meaning that</w:t>
      </w:r>
      <w:r w:rsidR="00D8129E" w:rsidRPr="00740B80">
        <w:rPr>
          <w:rFonts w:ascii="Arial" w:eastAsia="Times New Roman" w:hAnsi="Arial" w:cs="Arial"/>
          <w:noProof/>
          <w:color w:val="000000" w:themeColor="text1"/>
        </w:rPr>
        <w:t xml:space="preserve"> some</w:t>
      </w:r>
      <w:r w:rsidRPr="00740B80">
        <w:rPr>
          <w:rFonts w:ascii="Arial" w:eastAsia="Times New Roman" w:hAnsi="Arial" w:cs="Arial"/>
          <w:noProof/>
          <w:color w:val="000000" w:themeColor="text1"/>
        </w:rPr>
        <w:t xml:space="preserve"> members of staff</w:t>
      </w:r>
      <w:r w:rsidR="00D8129E" w:rsidRPr="00740B80">
        <w:rPr>
          <w:rFonts w:ascii="Arial" w:eastAsia="Times New Roman" w:hAnsi="Arial" w:cs="Arial"/>
          <w:noProof/>
          <w:color w:val="000000" w:themeColor="text1"/>
        </w:rPr>
        <w:t xml:space="preserve"> could be</w:t>
      </w:r>
      <w:r w:rsidRPr="00740B80">
        <w:rPr>
          <w:rFonts w:ascii="Arial" w:eastAsia="Times New Roman" w:hAnsi="Arial" w:cs="Arial"/>
          <w:noProof/>
          <w:color w:val="000000" w:themeColor="text1"/>
        </w:rPr>
        <w:t xml:space="preserve"> ill-trained in operating the systems and are not using them effectively with leaners.</w:t>
      </w:r>
    </w:p>
    <w:p w14:paraId="3D467B36" w14:textId="0C27C348" w:rsidR="009E5DD1" w:rsidRPr="00740B80" w:rsidRDefault="009E5DD1" w:rsidP="006D2E95">
      <w:pPr>
        <w:spacing w:line="360" w:lineRule="auto"/>
        <w:jc w:val="both"/>
        <w:rPr>
          <w:rFonts w:ascii="Arial" w:eastAsia="Times New Roman" w:hAnsi="Arial" w:cs="Arial"/>
          <w:noProof/>
          <w:color w:val="000000" w:themeColor="text1"/>
        </w:rPr>
      </w:pPr>
      <w:r w:rsidRPr="00740B80">
        <w:rPr>
          <w:rFonts w:ascii="Arial" w:eastAsia="Times New Roman" w:hAnsi="Arial" w:cs="Arial"/>
          <w:noProof/>
          <w:color w:val="000000" w:themeColor="text1"/>
        </w:rPr>
        <w:t>“There can be a tendancy for staff to overstimulate individuals by using multi</w:t>
      </w:r>
      <w:r w:rsidR="00A805F8" w:rsidRPr="00740B80">
        <w:rPr>
          <w:rFonts w:ascii="Arial" w:eastAsia="Times New Roman" w:hAnsi="Arial" w:cs="Arial"/>
          <w:noProof/>
          <w:color w:val="000000" w:themeColor="text1"/>
        </w:rPr>
        <w:t>ple pieces of equipment at a time raher than assessing and then designing specific stimulation for individuals.” (Lacey, et al., 2015:389)</w:t>
      </w:r>
    </w:p>
    <w:p w14:paraId="5F47E2AA" w14:textId="5D259450" w:rsidR="00AB7045" w:rsidRPr="009C4F1E" w:rsidRDefault="00AB7045" w:rsidP="006D2E95">
      <w:pPr>
        <w:spacing w:line="360" w:lineRule="auto"/>
        <w:jc w:val="both"/>
        <w:rPr>
          <w:rFonts w:ascii="Arial" w:eastAsia="Times New Roman" w:hAnsi="Arial" w:cs="Arial"/>
          <w:noProof/>
          <w:color w:val="000000" w:themeColor="text1"/>
        </w:rPr>
      </w:pPr>
      <w:r w:rsidRPr="009C4F1E">
        <w:rPr>
          <w:rFonts w:ascii="Arial" w:eastAsia="Times New Roman" w:hAnsi="Arial" w:cs="Arial"/>
          <w:noProof/>
          <w:color w:val="000000" w:themeColor="text1"/>
        </w:rPr>
        <w:t>Without proper consideration for the leaners</w:t>
      </w:r>
      <w:r w:rsidR="00DB1507">
        <w:rPr>
          <w:rFonts w:ascii="Arial" w:eastAsia="Times New Roman" w:hAnsi="Arial" w:cs="Arial"/>
          <w:noProof/>
          <w:color w:val="000000" w:themeColor="text1"/>
        </w:rPr>
        <w:t>’</w:t>
      </w:r>
      <w:r w:rsidRPr="009C4F1E">
        <w:rPr>
          <w:rFonts w:ascii="Arial" w:eastAsia="Times New Roman" w:hAnsi="Arial" w:cs="Arial"/>
          <w:noProof/>
          <w:color w:val="000000" w:themeColor="text1"/>
        </w:rPr>
        <w:t xml:space="preserve"> needs and what motivates them to learn, MSE</w:t>
      </w:r>
      <w:r w:rsidR="006551B2">
        <w:rPr>
          <w:rFonts w:ascii="Arial" w:eastAsia="Times New Roman" w:hAnsi="Arial" w:cs="Arial"/>
          <w:noProof/>
          <w:color w:val="000000" w:themeColor="text1"/>
        </w:rPr>
        <w:t>s</w:t>
      </w:r>
      <w:r w:rsidRPr="009C4F1E">
        <w:rPr>
          <w:rFonts w:ascii="Arial" w:eastAsia="Times New Roman" w:hAnsi="Arial" w:cs="Arial"/>
          <w:noProof/>
          <w:color w:val="000000" w:themeColor="text1"/>
        </w:rPr>
        <w:t xml:space="preserve"> </w:t>
      </w:r>
      <w:r w:rsidR="009C4F1E" w:rsidRPr="009C4F1E">
        <w:rPr>
          <w:rFonts w:ascii="Arial" w:eastAsia="Times New Roman" w:hAnsi="Arial" w:cs="Arial"/>
          <w:noProof/>
          <w:color w:val="000000" w:themeColor="text1"/>
        </w:rPr>
        <w:t>will fail to provide a stimulating environment to learn, members of staff need to have the correct training and have specific learning plans available when using these spaces.</w:t>
      </w:r>
      <w:r w:rsidR="009C4F1E">
        <w:rPr>
          <w:rFonts w:ascii="Arial" w:eastAsia="Times New Roman" w:hAnsi="Arial" w:cs="Arial"/>
          <w:noProof/>
          <w:color w:val="000000" w:themeColor="text1"/>
        </w:rPr>
        <w:t xml:space="preserve"> </w:t>
      </w:r>
      <w:r w:rsidR="004B70DD">
        <w:rPr>
          <w:rFonts w:ascii="Arial" w:eastAsia="Times New Roman" w:hAnsi="Arial" w:cs="Arial"/>
          <w:noProof/>
          <w:color w:val="000000" w:themeColor="text1"/>
        </w:rPr>
        <w:t>In my setting there are two MSE</w:t>
      </w:r>
      <w:r w:rsidR="006551B2">
        <w:rPr>
          <w:rFonts w:ascii="Arial" w:eastAsia="Times New Roman" w:hAnsi="Arial" w:cs="Arial"/>
          <w:noProof/>
          <w:color w:val="000000" w:themeColor="text1"/>
        </w:rPr>
        <w:t xml:space="preserve">s </w:t>
      </w:r>
      <w:r w:rsidR="009C4F1E">
        <w:rPr>
          <w:rFonts w:ascii="Arial" w:eastAsia="Times New Roman" w:hAnsi="Arial" w:cs="Arial"/>
          <w:noProof/>
          <w:color w:val="000000" w:themeColor="text1"/>
        </w:rPr>
        <w:t>and an Immersion Room, all of which have specific equip</w:t>
      </w:r>
      <w:r w:rsidR="00106864">
        <w:rPr>
          <w:rFonts w:ascii="Arial" w:eastAsia="Times New Roman" w:hAnsi="Arial" w:cs="Arial"/>
          <w:noProof/>
          <w:color w:val="000000" w:themeColor="text1"/>
        </w:rPr>
        <w:t>m</w:t>
      </w:r>
      <w:r w:rsidR="009C4F1E">
        <w:rPr>
          <w:rFonts w:ascii="Arial" w:eastAsia="Times New Roman" w:hAnsi="Arial" w:cs="Arial"/>
          <w:noProof/>
          <w:color w:val="000000" w:themeColor="text1"/>
        </w:rPr>
        <w:t>ent designed to stimulate and engage the senses. Appropriate training has been delivered to ensure consistency of approach throughout the school, however, the availability of these spaces is somewhat limited and the</w:t>
      </w:r>
      <w:r w:rsidR="0042541E">
        <w:rPr>
          <w:rFonts w:ascii="Arial" w:eastAsia="Times New Roman" w:hAnsi="Arial" w:cs="Arial"/>
          <w:noProof/>
          <w:color w:val="000000" w:themeColor="text1"/>
        </w:rPr>
        <w:t xml:space="preserve"> cost of repairs of</w:t>
      </w:r>
      <w:r w:rsidR="009C4F1E">
        <w:rPr>
          <w:rFonts w:ascii="Arial" w:eastAsia="Times New Roman" w:hAnsi="Arial" w:cs="Arial"/>
          <w:noProof/>
          <w:color w:val="000000" w:themeColor="text1"/>
        </w:rPr>
        <w:t xml:space="preserve"> broken equ</w:t>
      </w:r>
      <w:r w:rsidR="00694B31">
        <w:rPr>
          <w:rFonts w:ascii="Arial" w:eastAsia="Times New Roman" w:hAnsi="Arial" w:cs="Arial"/>
          <w:noProof/>
          <w:color w:val="000000" w:themeColor="text1"/>
        </w:rPr>
        <w:t>ipment is high. This inevitably</w:t>
      </w:r>
      <w:r w:rsidR="009C4F1E">
        <w:rPr>
          <w:rFonts w:ascii="Arial" w:eastAsia="Times New Roman" w:hAnsi="Arial" w:cs="Arial"/>
          <w:noProof/>
          <w:color w:val="000000" w:themeColor="text1"/>
        </w:rPr>
        <w:t xml:space="preserve"> means that th</w:t>
      </w:r>
      <w:r w:rsidR="0042541E">
        <w:rPr>
          <w:rFonts w:ascii="Arial" w:eastAsia="Times New Roman" w:hAnsi="Arial" w:cs="Arial"/>
          <w:noProof/>
          <w:color w:val="000000" w:themeColor="text1"/>
        </w:rPr>
        <w:t>e spaces are not always utilised</w:t>
      </w:r>
      <w:r w:rsidR="009C4F1E">
        <w:rPr>
          <w:rFonts w:ascii="Arial" w:eastAsia="Times New Roman" w:hAnsi="Arial" w:cs="Arial"/>
          <w:noProof/>
          <w:color w:val="000000" w:themeColor="text1"/>
        </w:rPr>
        <w:t xml:space="preserve"> to their maximum potential. </w:t>
      </w:r>
      <w:r w:rsidR="00D8129E">
        <w:rPr>
          <w:rFonts w:ascii="Arial" w:eastAsia="Times New Roman" w:hAnsi="Arial" w:cs="Arial"/>
          <w:noProof/>
          <w:color w:val="000000" w:themeColor="text1"/>
        </w:rPr>
        <w:t>How</w:t>
      </w:r>
      <w:r w:rsidR="00DB1507">
        <w:rPr>
          <w:rFonts w:ascii="Arial" w:eastAsia="Times New Roman" w:hAnsi="Arial" w:cs="Arial"/>
          <w:noProof/>
          <w:color w:val="000000" w:themeColor="text1"/>
        </w:rPr>
        <w:t>e</w:t>
      </w:r>
      <w:r w:rsidR="00D8129E">
        <w:rPr>
          <w:rFonts w:ascii="Arial" w:eastAsia="Times New Roman" w:hAnsi="Arial" w:cs="Arial"/>
          <w:noProof/>
          <w:color w:val="000000" w:themeColor="text1"/>
        </w:rPr>
        <w:t>ver, to try and contradict that, s</w:t>
      </w:r>
      <w:r w:rsidR="009C4F1E">
        <w:rPr>
          <w:rFonts w:ascii="Arial" w:eastAsia="Times New Roman" w:hAnsi="Arial" w:cs="Arial"/>
          <w:noProof/>
          <w:color w:val="000000" w:themeColor="text1"/>
        </w:rPr>
        <w:t xml:space="preserve">pecific members of staff have been given responsibility for developing learners with PMLD and have been included in the development of Individual Education Plans </w:t>
      </w:r>
      <w:r w:rsidR="004B70DD">
        <w:rPr>
          <w:rFonts w:ascii="Arial" w:eastAsia="Times New Roman" w:hAnsi="Arial" w:cs="Arial"/>
          <w:noProof/>
          <w:color w:val="000000" w:themeColor="text1"/>
        </w:rPr>
        <w:t>with the focus of using the MSE</w:t>
      </w:r>
      <w:r w:rsidR="009C4F1E">
        <w:rPr>
          <w:rFonts w:ascii="Arial" w:eastAsia="Times New Roman" w:hAnsi="Arial" w:cs="Arial"/>
          <w:noProof/>
          <w:color w:val="000000" w:themeColor="text1"/>
        </w:rPr>
        <w:t>s</w:t>
      </w:r>
      <w:r w:rsidR="00D8129E">
        <w:rPr>
          <w:rFonts w:ascii="Arial" w:eastAsia="Times New Roman" w:hAnsi="Arial" w:cs="Arial"/>
          <w:noProof/>
          <w:color w:val="000000" w:themeColor="text1"/>
        </w:rPr>
        <w:t xml:space="preserve"> effectively</w:t>
      </w:r>
      <w:r w:rsidR="009C4F1E">
        <w:rPr>
          <w:rFonts w:ascii="Arial" w:eastAsia="Times New Roman" w:hAnsi="Arial" w:cs="Arial"/>
          <w:noProof/>
          <w:color w:val="000000" w:themeColor="text1"/>
        </w:rPr>
        <w:t xml:space="preserve">. </w:t>
      </w:r>
    </w:p>
    <w:p w14:paraId="21076FF1" w14:textId="5721882B" w:rsidR="00D8129E" w:rsidRPr="00FA79D3" w:rsidRDefault="00A805F8" w:rsidP="00FA79D3">
      <w:pPr>
        <w:spacing w:line="360" w:lineRule="auto"/>
        <w:rPr>
          <w:rFonts w:eastAsia="Times New Roman"/>
          <w:lang w:val="en-US"/>
        </w:rPr>
      </w:pPr>
      <w:r w:rsidRPr="00740B80">
        <w:rPr>
          <w:rFonts w:ascii="Arial" w:eastAsia="Times New Roman" w:hAnsi="Arial" w:cs="Arial"/>
          <w:noProof/>
          <w:color w:val="000000" w:themeColor="text1"/>
        </w:rPr>
        <w:t xml:space="preserve">As discussed by Hogg, et al., (2001 as cited in Lacey, et al., 2015:389) </w:t>
      </w:r>
      <w:r w:rsidRPr="00A805F8">
        <w:rPr>
          <w:rFonts w:ascii="Arial" w:eastAsia="Times New Roman" w:hAnsi="Arial" w:cs="Arial"/>
          <w:noProof/>
          <w:color w:val="000000" w:themeColor="text1"/>
        </w:rPr>
        <w:t>there is limited research available about the effectiveness of MSE</w:t>
      </w:r>
      <w:r w:rsidR="00DB1507">
        <w:rPr>
          <w:rFonts w:ascii="Arial" w:eastAsia="Times New Roman" w:hAnsi="Arial" w:cs="Arial"/>
          <w:noProof/>
          <w:color w:val="000000" w:themeColor="text1"/>
        </w:rPr>
        <w:t>s</w:t>
      </w:r>
      <w:r w:rsidRPr="00A805F8">
        <w:rPr>
          <w:rFonts w:ascii="Arial" w:eastAsia="Times New Roman" w:hAnsi="Arial" w:cs="Arial"/>
          <w:noProof/>
          <w:color w:val="000000" w:themeColor="text1"/>
        </w:rPr>
        <w:t>, although there was evidence to suggest that the use of</w:t>
      </w:r>
      <w:r w:rsidR="0042541E">
        <w:rPr>
          <w:rFonts w:ascii="Arial" w:eastAsia="Times New Roman" w:hAnsi="Arial" w:cs="Arial"/>
          <w:noProof/>
          <w:color w:val="000000" w:themeColor="text1"/>
        </w:rPr>
        <w:t xml:space="preserve"> a</w:t>
      </w:r>
      <w:r w:rsidRPr="00A805F8">
        <w:rPr>
          <w:rFonts w:ascii="Arial" w:eastAsia="Times New Roman" w:hAnsi="Arial" w:cs="Arial"/>
          <w:noProof/>
          <w:color w:val="000000" w:themeColor="text1"/>
        </w:rPr>
        <w:t xml:space="preserve"> </w:t>
      </w:r>
      <w:r w:rsidR="00DB1507">
        <w:rPr>
          <w:rFonts w:ascii="Arial" w:eastAsia="Times New Roman" w:hAnsi="Arial" w:cs="Arial"/>
          <w:noProof/>
          <w:color w:val="000000" w:themeColor="text1"/>
        </w:rPr>
        <w:t>‘</w:t>
      </w:r>
      <w:r w:rsidRPr="00A805F8">
        <w:rPr>
          <w:rFonts w:ascii="Arial" w:eastAsia="Times New Roman" w:hAnsi="Arial" w:cs="Arial"/>
          <w:noProof/>
          <w:color w:val="000000" w:themeColor="text1"/>
        </w:rPr>
        <w:t>Snoezelen</w:t>
      </w:r>
      <w:r w:rsidR="00DB1507">
        <w:rPr>
          <w:rFonts w:ascii="Arial" w:eastAsia="Times New Roman" w:hAnsi="Arial" w:cs="Arial"/>
          <w:noProof/>
          <w:color w:val="000000" w:themeColor="text1"/>
        </w:rPr>
        <w:t>’</w:t>
      </w:r>
      <w:r w:rsidRPr="00A805F8">
        <w:rPr>
          <w:rFonts w:ascii="Arial" w:eastAsia="Times New Roman" w:hAnsi="Arial" w:cs="Arial"/>
          <w:noProof/>
          <w:color w:val="000000" w:themeColor="text1"/>
        </w:rPr>
        <w:t xml:space="preserve"> environment,</w:t>
      </w:r>
      <w:r w:rsidR="00DB1507">
        <w:rPr>
          <w:rFonts w:ascii="Arial" w:eastAsia="Times New Roman" w:hAnsi="Arial" w:cs="Arial"/>
          <w:noProof/>
          <w:color w:val="000000" w:themeColor="text1"/>
        </w:rPr>
        <w:t xml:space="preserve"> defined by Kewin (as </w:t>
      </w:r>
      <w:r w:rsidR="00DB1507">
        <w:rPr>
          <w:rFonts w:ascii="Arial" w:eastAsia="Times New Roman" w:hAnsi="Arial" w:cs="Arial"/>
          <w:noProof/>
          <w:color w:val="000000" w:themeColor="text1"/>
        </w:rPr>
        <w:lastRenderedPageBreak/>
        <w:t xml:space="preserve">cited in Fowler, 2007:28) as </w:t>
      </w:r>
      <w:r w:rsidR="00FA79D3">
        <w:rPr>
          <w:rFonts w:ascii="Arial" w:eastAsia="Times New Roman" w:hAnsi="Arial" w:cs="Arial"/>
          <w:noProof/>
          <w:color w:val="000000" w:themeColor="text1"/>
        </w:rPr>
        <w:t>“</w:t>
      </w:r>
      <w:r w:rsidR="00DB1507" w:rsidRPr="00FA79D3">
        <w:rPr>
          <w:rFonts w:ascii="Arial" w:eastAsia="Times New Roman" w:hAnsi="Arial" w:cs="Arial"/>
          <w:color w:val="000000"/>
          <w:szCs w:val="18"/>
        </w:rPr>
        <w:t>The essence of</w:t>
      </w:r>
      <w:r w:rsidR="00FA79D3">
        <w:rPr>
          <w:rFonts w:ascii="Arial" w:eastAsia="Times New Roman" w:hAnsi="Arial" w:cs="Arial"/>
          <w:color w:val="000000"/>
          <w:szCs w:val="18"/>
        </w:rPr>
        <w:t xml:space="preserve"> “</w:t>
      </w:r>
      <w:proofErr w:type="spellStart"/>
      <w:r w:rsidR="00DB1507" w:rsidRPr="00FA79D3">
        <w:rPr>
          <w:rFonts w:ascii="Arial" w:eastAsia="Times New Roman" w:hAnsi="Arial" w:cs="Arial"/>
          <w:color w:val="000000"/>
          <w:szCs w:val="18"/>
        </w:rPr>
        <w:t>snoezelen</w:t>
      </w:r>
      <w:proofErr w:type="spellEnd"/>
      <w:r w:rsidR="00DB1507" w:rsidRPr="00FA79D3">
        <w:rPr>
          <w:rFonts w:ascii="Arial" w:eastAsia="Times New Roman" w:hAnsi="Arial" w:cs="Arial"/>
          <w:color w:val="000000"/>
          <w:szCs w:val="18"/>
        </w:rPr>
        <w:t>” is to allow the individual the time, space and opportunity to enjoy</w:t>
      </w:r>
      <w:r w:rsidR="00FA79D3" w:rsidRPr="00FA79D3">
        <w:rPr>
          <w:rFonts w:ascii="Arial" w:eastAsia="Times New Roman" w:hAnsi="Arial" w:cs="Arial"/>
          <w:color w:val="000000"/>
          <w:szCs w:val="18"/>
        </w:rPr>
        <w:t xml:space="preserve"> </w:t>
      </w:r>
      <w:r w:rsidR="00DB1507" w:rsidRPr="00FA79D3">
        <w:rPr>
          <w:rFonts w:ascii="Arial" w:eastAsia="Times New Roman" w:hAnsi="Arial" w:cs="Arial"/>
          <w:color w:val="000000"/>
          <w:szCs w:val="18"/>
        </w:rPr>
        <w:t>the environment at their own pace, free from the expectations of others</w:t>
      </w:r>
      <w:r w:rsidR="00FA79D3">
        <w:rPr>
          <w:rFonts w:ascii="Arial" w:eastAsia="Times New Roman" w:hAnsi="Arial" w:cs="Arial"/>
          <w:color w:val="000000"/>
          <w:szCs w:val="18"/>
        </w:rPr>
        <w:t xml:space="preserve">.” </w:t>
      </w:r>
      <w:r w:rsidR="009C4F1E" w:rsidRPr="009C4F1E">
        <w:rPr>
          <w:rFonts w:ascii="Arial" w:eastAsia="Times New Roman" w:hAnsi="Arial" w:cs="Arial"/>
          <w:noProof/>
          <w:color w:val="000000" w:themeColor="text1"/>
        </w:rPr>
        <w:t>These spaces can be used to develop social and environmental contingency awareness</w:t>
      </w:r>
      <w:r w:rsidR="009C4F1E">
        <w:rPr>
          <w:rFonts w:ascii="Arial" w:eastAsia="Times New Roman" w:hAnsi="Arial" w:cs="Arial"/>
          <w:noProof/>
          <w:color w:val="FF0000"/>
        </w:rPr>
        <w:t xml:space="preserve"> </w:t>
      </w:r>
      <w:r w:rsidR="009C4F1E" w:rsidRPr="009C4F1E">
        <w:rPr>
          <w:rFonts w:ascii="Arial" w:eastAsia="Times New Roman" w:hAnsi="Arial" w:cs="Arial"/>
          <w:noProof/>
          <w:color w:val="000000" w:themeColor="text1"/>
        </w:rPr>
        <w:t>when tailored to met the</w:t>
      </w:r>
      <w:r w:rsidR="00FA79D3">
        <w:rPr>
          <w:rFonts w:ascii="Arial" w:eastAsia="Times New Roman" w:hAnsi="Arial" w:cs="Arial"/>
          <w:noProof/>
          <w:color w:val="000000" w:themeColor="text1"/>
        </w:rPr>
        <w:t xml:space="preserve"> specific needs of the learners, although that was not their main intention.</w:t>
      </w:r>
      <w:r w:rsidR="001755A7" w:rsidRPr="00740B80">
        <w:rPr>
          <w:rFonts w:ascii="Arial" w:eastAsia="Times New Roman" w:hAnsi="Arial" w:cs="Arial"/>
          <w:noProof/>
          <w:color w:val="000000" w:themeColor="text1"/>
        </w:rPr>
        <w:t xml:space="preserve"> Colley</w:t>
      </w:r>
      <w:r w:rsidR="00740B80" w:rsidRPr="00740B80">
        <w:rPr>
          <w:rFonts w:ascii="Arial" w:eastAsia="Times New Roman" w:hAnsi="Arial" w:cs="Arial"/>
          <w:noProof/>
          <w:color w:val="000000" w:themeColor="text1"/>
        </w:rPr>
        <w:t>,</w:t>
      </w:r>
      <w:r w:rsidR="001755A7" w:rsidRPr="00740B80">
        <w:rPr>
          <w:rFonts w:ascii="Arial" w:eastAsia="Times New Roman" w:hAnsi="Arial" w:cs="Arial"/>
          <w:noProof/>
          <w:color w:val="000000" w:themeColor="text1"/>
        </w:rPr>
        <w:t xml:space="preserve"> (</w:t>
      </w:r>
      <w:r w:rsidR="004B70DD" w:rsidRPr="00740B80">
        <w:rPr>
          <w:rFonts w:ascii="Arial" w:eastAsia="Times New Roman" w:hAnsi="Arial" w:cs="Arial"/>
          <w:noProof/>
          <w:color w:val="000000" w:themeColor="text1"/>
        </w:rPr>
        <w:t>2013:100</w:t>
      </w:r>
      <w:r w:rsidR="00C835B6" w:rsidRPr="00740B80">
        <w:rPr>
          <w:rFonts w:ascii="Arial" w:eastAsia="Times New Roman" w:hAnsi="Arial" w:cs="Arial"/>
          <w:noProof/>
          <w:color w:val="000000" w:themeColor="text1"/>
        </w:rPr>
        <w:t xml:space="preserve">) identifies some key physical requirements for ensuring the environment is tailored to meet the needs of learners with PMLD. </w:t>
      </w:r>
      <w:r w:rsidR="004B70DD" w:rsidRPr="00740B80">
        <w:rPr>
          <w:rFonts w:ascii="Arial" w:eastAsia="Times New Roman" w:hAnsi="Arial" w:cs="Arial"/>
          <w:noProof/>
          <w:color w:val="000000" w:themeColor="text1"/>
        </w:rPr>
        <w:t>Colley</w:t>
      </w:r>
      <w:r w:rsidR="00740B80" w:rsidRPr="00740B80">
        <w:rPr>
          <w:rFonts w:ascii="Arial" w:eastAsia="Times New Roman" w:hAnsi="Arial" w:cs="Arial"/>
          <w:noProof/>
          <w:color w:val="000000" w:themeColor="text1"/>
        </w:rPr>
        <w:t>,</w:t>
      </w:r>
      <w:r w:rsidR="004B70DD" w:rsidRPr="00740B80">
        <w:rPr>
          <w:rFonts w:ascii="Arial" w:eastAsia="Times New Roman" w:hAnsi="Arial" w:cs="Arial"/>
          <w:noProof/>
          <w:color w:val="000000" w:themeColor="text1"/>
        </w:rPr>
        <w:t xml:space="preserve"> (2013:100</w:t>
      </w:r>
      <w:r w:rsidR="00DC73DE" w:rsidRPr="00740B80">
        <w:rPr>
          <w:rFonts w:ascii="Arial" w:eastAsia="Times New Roman" w:hAnsi="Arial" w:cs="Arial"/>
          <w:noProof/>
          <w:color w:val="000000" w:themeColor="text1"/>
        </w:rPr>
        <w:t xml:space="preserve">) </w:t>
      </w:r>
      <w:r w:rsidR="004B70DD">
        <w:rPr>
          <w:rFonts w:ascii="Arial" w:eastAsia="Times New Roman" w:hAnsi="Arial" w:cs="Arial"/>
          <w:noProof/>
          <w:color w:val="000000" w:themeColor="text1"/>
        </w:rPr>
        <w:t>identifies the positive impact space has on an environment, allowing for freedom of movement and less restriction. It is discussed that music and sound are simple and accessible ways of developing atmosphere, this view is supported by Pagliano (1999) who describes the</w:t>
      </w:r>
      <w:r w:rsidR="00D8129E">
        <w:rPr>
          <w:rFonts w:ascii="Arial" w:eastAsia="Times New Roman" w:hAnsi="Arial" w:cs="Arial"/>
          <w:noProof/>
          <w:color w:val="000000" w:themeColor="text1"/>
        </w:rPr>
        <w:t xml:space="preserve"> emergence of the</w:t>
      </w:r>
      <w:r w:rsidR="004B70DD">
        <w:rPr>
          <w:rFonts w:ascii="Arial" w:eastAsia="Times New Roman" w:hAnsi="Arial" w:cs="Arial"/>
          <w:noProof/>
          <w:color w:val="000000" w:themeColor="text1"/>
        </w:rPr>
        <w:t xml:space="preserve"> ‘discotheque’ environment. </w:t>
      </w:r>
    </w:p>
    <w:p w14:paraId="406062EB" w14:textId="355E2FDE" w:rsidR="00C835B6" w:rsidRPr="00C835B6" w:rsidRDefault="004B70DD" w:rsidP="006D2E95">
      <w:pPr>
        <w:spacing w:line="360" w:lineRule="auto"/>
        <w:jc w:val="both"/>
        <w:rPr>
          <w:rFonts w:ascii="Arial" w:eastAsia="Times New Roman" w:hAnsi="Arial" w:cs="Arial"/>
          <w:noProof/>
          <w:color w:val="000000" w:themeColor="text1"/>
        </w:rPr>
      </w:pPr>
      <w:r>
        <w:rPr>
          <w:rFonts w:ascii="Arial" w:eastAsia="Times New Roman" w:hAnsi="Arial" w:cs="Arial"/>
          <w:noProof/>
          <w:color w:val="000000" w:themeColor="text1"/>
        </w:rPr>
        <w:t xml:space="preserve">The use of Sensory Banks as developed by Flo Longhorn </w:t>
      </w:r>
      <w:r w:rsidRPr="00740B80">
        <w:rPr>
          <w:rFonts w:ascii="Arial" w:hAnsi="Arial" w:cs="Arial"/>
          <w:color w:val="000000" w:themeColor="text1"/>
        </w:rPr>
        <w:t xml:space="preserve">(1988 as cited in Fowler, 2007:50) </w:t>
      </w:r>
      <w:r>
        <w:rPr>
          <w:rFonts w:ascii="Arial" w:hAnsi="Arial" w:cs="Arial"/>
        </w:rPr>
        <w:t xml:space="preserve">create visual, auditory, olfactory, gustatory and tactile stations for learners to explore cause and effect at a very early childhood developmental stage. These sensory banks do not always require technology but always use the </w:t>
      </w:r>
      <w:r w:rsidR="009248DA">
        <w:rPr>
          <w:rFonts w:ascii="Arial" w:hAnsi="Arial" w:cs="Arial"/>
        </w:rPr>
        <w:t>learner’s</w:t>
      </w:r>
      <w:r>
        <w:rPr>
          <w:rFonts w:ascii="Arial" w:hAnsi="Arial" w:cs="Arial"/>
        </w:rPr>
        <w:t xml:space="preserve"> moti</w:t>
      </w:r>
      <w:r w:rsidR="009248DA">
        <w:rPr>
          <w:rFonts w:ascii="Arial" w:hAnsi="Arial" w:cs="Arial"/>
        </w:rPr>
        <w:t>vations</w:t>
      </w:r>
      <w:r>
        <w:rPr>
          <w:rFonts w:ascii="Arial" w:hAnsi="Arial" w:cs="Arial"/>
        </w:rPr>
        <w:t xml:space="preserve"> to be successfu</w:t>
      </w:r>
      <w:r w:rsidR="009248DA">
        <w:rPr>
          <w:rFonts w:ascii="Arial" w:hAnsi="Arial" w:cs="Arial"/>
        </w:rPr>
        <w:t xml:space="preserve">l. Sensory banks are used to provide opportunities for learners with PMLD to develop contingency awareness; wind chimes have been successful as they allow for sensory feedback when touched. </w:t>
      </w:r>
    </w:p>
    <w:p w14:paraId="6243D67A" w14:textId="736F3AAA" w:rsidR="0026687A" w:rsidRPr="00740B80" w:rsidRDefault="00F74F7E" w:rsidP="00DE3933">
      <w:pPr>
        <w:spacing w:line="360" w:lineRule="auto"/>
        <w:jc w:val="both"/>
        <w:rPr>
          <w:rFonts w:ascii="Arial" w:eastAsia="Times New Roman" w:hAnsi="Arial" w:cs="Arial"/>
          <w:noProof/>
          <w:color w:val="000000" w:themeColor="text1"/>
        </w:rPr>
      </w:pPr>
      <w:r w:rsidRPr="00740B80">
        <w:rPr>
          <w:rFonts w:ascii="Arial" w:eastAsia="Times New Roman" w:hAnsi="Arial" w:cs="Arial"/>
          <w:noProof/>
          <w:color w:val="000000" w:themeColor="text1"/>
        </w:rPr>
        <w:t xml:space="preserve">Ware, (2003:1) </w:t>
      </w:r>
      <w:r w:rsidRPr="00F74F7E">
        <w:rPr>
          <w:rFonts w:ascii="Arial" w:eastAsia="Times New Roman" w:hAnsi="Arial" w:cs="Arial"/>
          <w:noProof/>
          <w:color w:val="000000" w:themeColor="text1"/>
        </w:rPr>
        <w:t xml:space="preserve">highlights the importance of creating a responsive environment for learners to thrive and succeed and receive responses to their actions. </w:t>
      </w:r>
      <w:r w:rsidRPr="00740B80">
        <w:rPr>
          <w:rFonts w:ascii="Arial" w:eastAsia="Times New Roman" w:hAnsi="Arial" w:cs="Arial"/>
          <w:noProof/>
          <w:color w:val="000000" w:themeColor="text1"/>
        </w:rPr>
        <w:t>Ware</w:t>
      </w:r>
      <w:r w:rsidR="00740B80" w:rsidRPr="00740B80">
        <w:rPr>
          <w:rFonts w:ascii="Arial" w:eastAsia="Times New Roman" w:hAnsi="Arial" w:cs="Arial"/>
          <w:noProof/>
          <w:color w:val="000000" w:themeColor="text1"/>
        </w:rPr>
        <w:t>,</w:t>
      </w:r>
      <w:r w:rsidRPr="00740B80">
        <w:rPr>
          <w:rFonts w:ascii="Arial" w:eastAsia="Times New Roman" w:hAnsi="Arial" w:cs="Arial"/>
          <w:noProof/>
          <w:color w:val="000000" w:themeColor="text1"/>
        </w:rPr>
        <w:t xml:space="preserve"> (2003:4) </w:t>
      </w:r>
      <w:r w:rsidR="00F16CAC" w:rsidRPr="00740B80">
        <w:rPr>
          <w:rFonts w:ascii="Arial" w:eastAsia="Times New Roman" w:hAnsi="Arial" w:cs="Arial"/>
          <w:noProof/>
          <w:color w:val="000000" w:themeColor="text1"/>
        </w:rPr>
        <w:t>continues to develop the idea that</w:t>
      </w:r>
      <w:r w:rsidRPr="00740B80">
        <w:rPr>
          <w:rFonts w:ascii="Arial" w:eastAsia="Times New Roman" w:hAnsi="Arial" w:cs="Arial"/>
          <w:noProof/>
          <w:color w:val="000000" w:themeColor="text1"/>
        </w:rPr>
        <w:t xml:space="preserve"> many learners with PMLD </w:t>
      </w:r>
      <w:r w:rsidR="00F16CAC" w:rsidRPr="00740B80">
        <w:rPr>
          <w:rFonts w:ascii="Arial" w:eastAsia="Times New Roman" w:hAnsi="Arial" w:cs="Arial"/>
          <w:noProof/>
          <w:color w:val="000000" w:themeColor="text1"/>
        </w:rPr>
        <w:t>remain</w:t>
      </w:r>
      <w:r w:rsidRPr="00740B80">
        <w:rPr>
          <w:rFonts w:ascii="Arial" w:eastAsia="Times New Roman" w:hAnsi="Arial" w:cs="Arial"/>
          <w:noProof/>
          <w:color w:val="000000" w:themeColor="text1"/>
        </w:rPr>
        <w:t xml:space="preserve"> in the ‘pre-intentional’ stages of communication and so a responsive environnent at school would be important for their development. </w:t>
      </w:r>
    </w:p>
    <w:p w14:paraId="6F3FC427" w14:textId="7E7F43D6" w:rsidR="00DE3933" w:rsidRPr="00740B80" w:rsidRDefault="00DE3933" w:rsidP="00DE3933">
      <w:pPr>
        <w:spacing w:line="360" w:lineRule="auto"/>
        <w:jc w:val="both"/>
        <w:rPr>
          <w:rFonts w:ascii="Arial" w:eastAsia="Times New Roman" w:hAnsi="Arial" w:cs="Arial"/>
          <w:color w:val="000000" w:themeColor="text1"/>
          <w:lang w:val="en-US"/>
        </w:rPr>
      </w:pPr>
      <w:r w:rsidRPr="00740B80">
        <w:rPr>
          <w:rFonts w:ascii="Arial" w:eastAsia="Times New Roman" w:hAnsi="Arial" w:cs="Arial"/>
          <w:color w:val="000000" w:themeColor="text1"/>
        </w:rPr>
        <w:t>“consider the environment and contexts that promote communication e.g. social interactions, and pre-int</w:t>
      </w:r>
      <w:r w:rsidR="00FA79D3">
        <w:rPr>
          <w:rFonts w:ascii="Arial" w:eastAsia="Times New Roman" w:hAnsi="Arial" w:cs="Arial"/>
          <w:color w:val="000000" w:themeColor="text1"/>
        </w:rPr>
        <w:t>entional or intentional signals</w:t>
      </w:r>
      <w:r w:rsidRPr="00740B80">
        <w:rPr>
          <w:rFonts w:ascii="Arial" w:eastAsia="Times New Roman" w:hAnsi="Arial" w:cs="Arial"/>
          <w:color w:val="000000" w:themeColor="text1"/>
        </w:rPr>
        <w:t xml:space="preserve">” </w:t>
      </w:r>
      <w:r w:rsidRPr="00740B80">
        <w:rPr>
          <w:rFonts w:ascii="Arial" w:eastAsia="Times New Roman" w:hAnsi="Arial" w:cs="Arial"/>
          <w:noProof/>
          <w:color w:val="000000" w:themeColor="text1"/>
        </w:rPr>
        <w:t>(Doukas, et al., 2017:29)</w:t>
      </w:r>
      <w:r w:rsidR="00FA79D3">
        <w:rPr>
          <w:rFonts w:ascii="Arial" w:eastAsia="Times New Roman" w:hAnsi="Arial" w:cs="Arial"/>
          <w:noProof/>
          <w:color w:val="000000" w:themeColor="text1"/>
        </w:rPr>
        <w:t>.</w:t>
      </w:r>
      <w:r w:rsidR="0026687A" w:rsidRPr="00740B80">
        <w:rPr>
          <w:rFonts w:ascii="Arial" w:eastAsia="Times New Roman" w:hAnsi="Arial" w:cs="Arial"/>
          <w:noProof/>
          <w:color w:val="000000" w:themeColor="text1"/>
        </w:rPr>
        <w:t xml:space="preserve"> </w:t>
      </w:r>
    </w:p>
    <w:p w14:paraId="71F4C1B2" w14:textId="7ADE072A" w:rsidR="00666E86" w:rsidRPr="00666E86" w:rsidRDefault="0026687A" w:rsidP="006D2E95">
      <w:pPr>
        <w:spacing w:line="360" w:lineRule="auto"/>
        <w:jc w:val="both"/>
        <w:rPr>
          <w:rFonts w:ascii="Arial" w:hAnsi="Arial" w:cs="Arial"/>
          <w:noProof/>
          <w:color w:val="000000" w:themeColor="text1"/>
        </w:rPr>
      </w:pPr>
      <w:r>
        <w:rPr>
          <w:rFonts w:ascii="Arial" w:hAnsi="Arial" w:cs="Arial"/>
        </w:rPr>
        <w:t xml:space="preserve">Certain behaviours presented by learners with PMLD such as jerky or sudden movements may result in responses being misinterpreted or delayed responses may lead to adults missing or terminating communication attempts before a response can be made by the learner. Therefore, it is important to ensure the environment is conducive to developing responses and promoting intentional communication in order to develop contingency awareness. </w:t>
      </w:r>
      <w:r w:rsidR="00666E86">
        <w:rPr>
          <w:rFonts w:ascii="Arial" w:hAnsi="Arial" w:cs="Arial"/>
        </w:rPr>
        <w:t xml:space="preserve">When a ‘deprivation from contingencies’ occur, as supported by </w:t>
      </w:r>
      <w:r w:rsidR="00666E86" w:rsidRPr="00740B80">
        <w:rPr>
          <w:rFonts w:ascii="Arial" w:hAnsi="Arial" w:cs="Arial"/>
          <w:color w:val="000000" w:themeColor="text1"/>
        </w:rPr>
        <w:t>Brinker and Lewis</w:t>
      </w:r>
      <w:r w:rsidR="00740B80" w:rsidRPr="00740B80">
        <w:rPr>
          <w:rFonts w:ascii="Arial" w:hAnsi="Arial" w:cs="Arial"/>
          <w:color w:val="000000" w:themeColor="text1"/>
        </w:rPr>
        <w:t>,</w:t>
      </w:r>
      <w:r w:rsidR="00666E86" w:rsidRPr="00740B80">
        <w:rPr>
          <w:rFonts w:ascii="Arial" w:hAnsi="Arial" w:cs="Arial"/>
          <w:color w:val="000000" w:themeColor="text1"/>
        </w:rPr>
        <w:t xml:space="preserve"> (1982, as cited in </w:t>
      </w:r>
      <w:r w:rsidR="00666E86" w:rsidRPr="00740B80">
        <w:rPr>
          <w:rFonts w:ascii="Arial" w:hAnsi="Arial" w:cs="Arial"/>
          <w:noProof/>
          <w:color w:val="000000" w:themeColor="text1"/>
        </w:rPr>
        <w:t xml:space="preserve">Lacey &amp; Ouvry, 2003:106) the learner </w:t>
      </w:r>
      <w:r w:rsidR="00E5649E" w:rsidRPr="00740B80">
        <w:rPr>
          <w:rFonts w:ascii="Arial" w:hAnsi="Arial" w:cs="Arial"/>
          <w:noProof/>
          <w:color w:val="000000" w:themeColor="text1"/>
        </w:rPr>
        <w:t xml:space="preserve">has had a lack of responses to </w:t>
      </w:r>
      <w:r w:rsidR="00666E86" w:rsidRPr="00740B80">
        <w:rPr>
          <w:rFonts w:ascii="Arial" w:hAnsi="Arial" w:cs="Arial"/>
          <w:noProof/>
          <w:color w:val="000000" w:themeColor="text1"/>
        </w:rPr>
        <w:t>their actions on the environment</w:t>
      </w:r>
      <w:r w:rsidR="00666E86" w:rsidRPr="00740B80">
        <w:rPr>
          <w:rFonts w:ascii="Arial" w:hAnsi="Arial" w:cs="Arial"/>
          <w:color w:val="000000" w:themeColor="text1"/>
        </w:rPr>
        <w:t xml:space="preserve">, resulting in </w:t>
      </w:r>
      <w:r w:rsidR="00666E86" w:rsidRPr="00740B80">
        <w:rPr>
          <w:rFonts w:ascii="Arial" w:hAnsi="Arial" w:cs="Arial"/>
          <w:color w:val="000000" w:themeColor="text1"/>
        </w:rPr>
        <w:lastRenderedPageBreak/>
        <w:t xml:space="preserve">‘learned helplessness’ as described by Seligman (1975 as cited in </w:t>
      </w:r>
      <w:r w:rsidR="00666E86" w:rsidRPr="00740B80">
        <w:rPr>
          <w:rFonts w:ascii="Arial" w:hAnsi="Arial" w:cs="Arial"/>
          <w:noProof/>
          <w:color w:val="000000" w:themeColor="text1"/>
        </w:rPr>
        <w:t>Lacey &amp; Ouvry, 2003:107). This sever</w:t>
      </w:r>
      <w:r w:rsidR="00D64245" w:rsidRPr="00740B80">
        <w:rPr>
          <w:rFonts w:ascii="Arial" w:hAnsi="Arial" w:cs="Arial"/>
          <w:noProof/>
          <w:color w:val="000000" w:themeColor="text1"/>
        </w:rPr>
        <w:t>e lack of contingent responses</w:t>
      </w:r>
      <w:r w:rsidR="00666E86" w:rsidRPr="00740B80">
        <w:rPr>
          <w:rFonts w:ascii="Arial" w:hAnsi="Arial" w:cs="Arial"/>
          <w:noProof/>
          <w:color w:val="000000" w:themeColor="text1"/>
        </w:rPr>
        <w:t xml:space="preserve"> can lead to the learner developing depression and withdrawl from the external environment </w:t>
      </w:r>
      <w:r w:rsidR="00666E86">
        <w:rPr>
          <w:rFonts w:ascii="Arial" w:hAnsi="Arial" w:cs="Arial"/>
          <w:noProof/>
          <w:color w:val="000000" w:themeColor="text1"/>
        </w:rPr>
        <w:t xml:space="preserve">and could lead to </w:t>
      </w:r>
      <w:r w:rsidR="00CB0235">
        <w:rPr>
          <w:rFonts w:ascii="Arial" w:hAnsi="Arial" w:cs="Arial"/>
          <w:noProof/>
          <w:color w:val="000000" w:themeColor="text1"/>
        </w:rPr>
        <w:t xml:space="preserve">self-stimuation or even </w:t>
      </w:r>
      <w:r w:rsidR="00666E86">
        <w:rPr>
          <w:rFonts w:ascii="Arial" w:hAnsi="Arial" w:cs="Arial"/>
          <w:noProof/>
          <w:color w:val="000000" w:themeColor="text1"/>
        </w:rPr>
        <w:t>self-injurous behaviours</w:t>
      </w:r>
      <w:r w:rsidR="00D64245">
        <w:rPr>
          <w:rFonts w:ascii="Arial" w:hAnsi="Arial" w:cs="Arial"/>
          <w:noProof/>
          <w:color w:val="000000" w:themeColor="text1"/>
        </w:rPr>
        <w:t xml:space="preserve">, if they are unable to have control over their external enviroment their actions may become </w:t>
      </w:r>
      <w:r w:rsidR="00CB0235">
        <w:rPr>
          <w:rFonts w:ascii="Arial" w:hAnsi="Arial" w:cs="Arial"/>
          <w:noProof/>
          <w:color w:val="000000" w:themeColor="text1"/>
        </w:rPr>
        <w:t xml:space="preserve">challenging </w:t>
      </w:r>
      <w:r w:rsidR="00D64245">
        <w:rPr>
          <w:rFonts w:ascii="Arial" w:hAnsi="Arial" w:cs="Arial"/>
          <w:noProof/>
          <w:color w:val="000000" w:themeColor="text1"/>
        </w:rPr>
        <w:t>with</w:t>
      </w:r>
      <w:r w:rsidR="00CB0235">
        <w:rPr>
          <w:rFonts w:ascii="Arial" w:hAnsi="Arial" w:cs="Arial"/>
          <w:noProof/>
          <w:color w:val="000000" w:themeColor="text1"/>
        </w:rPr>
        <w:t>o</w:t>
      </w:r>
      <w:r w:rsidR="00D64245">
        <w:rPr>
          <w:rFonts w:ascii="Arial" w:hAnsi="Arial" w:cs="Arial"/>
          <w:noProof/>
          <w:color w:val="000000" w:themeColor="text1"/>
        </w:rPr>
        <w:t>ut appropriate interventions</w:t>
      </w:r>
      <w:r w:rsidR="0033262C">
        <w:rPr>
          <w:rFonts w:ascii="Arial" w:hAnsi="Arial" w:cs="Arial"/>
          <w:noProof/>
          <w:color w:val="000000" w:themeColor="text1"/>
        </w:rPr>
        <w:t xml:space="preserve"> as supported by </w:t>
      </w:r>
      <w:r w:rsidR="0033262C" w:rsidRPr="0033262C">
        <w:rPr>
          <w:rFonts w:ascii="Arial" w:hAnsi="Arial" w:cs="Arial"/>
          <w:noProof/>
          <w:color w:val="000000" w:themeColor="text1"/>
        </w:rPr>
        <w:t xml:space="preserve">Colley, </w:t>
      </w:r>
      <w:r w:rsidR="0033262C">
        <w:rPr>
          <w:rFonts w:ascii="Arial" w:hAnsi="Arial" w:cs="Arial"/>
          <w:noProof/>
          <w:color w:val="000000" w:themeColor="text1"/>
        </w:rPr>
        <w:t>(</w:t>
      </w:r>
      <w:r w:rsidR="0033262C" w:rsidRPr="0033262C">
        <w:rPr>
          <w:rFonts w:ascii="Arial" w:hAnsi="Arial" w:cs="Arial"/>
          <w:noProof/>
          <w:color w:val="000000" w:themeColor="text1"/>
        </w:rPr>
        <w:t>2013</w:t>
      </w:r>
      <w:r w:rsidR="0033262C">
        <w:rPr>
          <w:rFonts w:ascii="Arial" w:hAnsi="Arial" w:cs="Arial"/>
          <w:noProof/>
          <w:color w:val="000000" w:themeColor="text1"/>
        </w:rPr>
        <w:t>:63</w:t>
      </w:r>
      <w:r w:rsidR="0033262C" w:rsidRPr="0033262C">
        <w:rPr>
          <w:rFonts w:ascii="Arial" w:hAnsi="Arial" w:cs="Arial"/>
          <w:noProof/>
          <w:color w:val="000000" w:themeColor="text1"/>
        </w:rPr>
        <w:t>)</w:t>
      </w:r>
      <w:r w:rsidR="00CB0235">
        <w:rPr>
          <w:rFonts w:ascii="Arial" w:hAnsi="Arial" w:cs="Arial"/>
          <w:noProof/>
          <w:color w:val="000000" w:themeColor="text1"/>
        </w:rPr>
        <w:t xml:space="preserve"> and Fowler, (2007:34)</w:t>
      </w:r>
      <w:r w:rsidR="0033262C">
        <w:rPr>
          <w:rFonts w:ascii="Arial" w:hAnsi="Arial" w:cs="Arial"/>
          <w:noProof/>
          <w:color w:val="000000" w:themeColor="text1"/>
        </w:rPr>
        <w:t>.</w:t>
      </w:r>
    </w:p>
    <w:p w14:paraId="7E108FA3" w14:textId="113E03AA" w:rsidR="0026687A" w:rsidRPr="00740B80" w:rsidRDefault="009E1518" w:rsidP="006D2E95">
      <w:pPr>
        <w:spacing w:line="360" w:lineRule="auto"/>
        <w:jc w:val="both"/>
        <w:rPr>
          <w:rFonts w:ascii="Arial" w:hAnsi="Arial" w:cs="Arial"/>
          <w:color w:val="000000" w:themeColor="text1"/>
        </w:rPr>
      </w:pPr>
      <w:r w:rsidRPr="00740B80">
        <w:rPr>
          <w:rFonts w:ascii="Arial" w:hAnsi="Arial" w:cs="Arial"/>
          <w:color w:val="000000" w:themeColor="text1"/>
        </w:rPr>
        <w:t>“the use of speech output systems can increase the responsiveness of the e</w:t>
      </w:r>
      <w:r w:rsidR="00FA79D3">
        <w:rPr>
          <w:rFonts w:ascii="Arial" w:hAnsi="Arial" w:cs="Arial"/>
          <w:color w:val="000000" w:themeColor="text1"/>
        </w:rPr>
        <w:t>nvironment for people with PMLD</w:t>
      </w:r>
      <w:r w:rsidRPr="00740B80">
        <w:rPr>
          <w:rFonts w:ascii="Arial" w:hAnsi="Arial" w:cs="Arial"/>
          <w:color w:val="000000" w:themeColor="text1"/>
        </w:rPr>
        <w:t>” (Ware, 2003:106)</w:t>
      </w:r>
      <w:r w:rsidR="00FA79D3">
        <w:rPr>
          <w:rFonts w:ascii="Arial" w:hAnsi="Arial" w:cs="Arial"/>
          <w:color w:val="000000" w:themeColor="text1"/>
        </w:rPr>
        <w:t>.</w:t>
      </w:r>
    </w:p>
    <w:p w14:paraId="49CF0F6A" w14:textId="77777777" w:rsidR="00FA79D3" w:rsidRDefault="00C002D8" w:rsidP="006D2E95">
      <w:pPr>
        <w:spacing w:line="360" w:lineRule="auto"/>
        <w:jc w:val="both"/>
        <w:rPr>
          <w:rFonts w:ascii="Arial" w:hAnsi="Arial" w:cs="Arial"/>
        </w:rPr>
      </w:pPr>
      <w:proofErr w:type="spellStart"/>
      <w:r>
        <w:rPr>
          <w:rFonts w:ascii="Arial" w:hAnsi="Arial" w:cs="Arial"/>
        </w:rPr>
        <w:t>Schweigert</w:t>
      </w:r>
      <w:proofErr w:type="spellEnd"/>
      <w:r>
        <w:rPr>
          <w:rFonts w:ascii="Arial" w:hAnsi="Arial" w:cs="Arial"/>
        </w:rPr>
        <w:t xml:space="preserve"> and Rowlands </w:t>
      </w:r>
      <w:r w:rsidR="00FA79D3">
        <w:rPr>
          <w:rFonts w:ascii="Arial" w:hAnsi="Arial" w:cs="Arial"/>
        </w:rPr>
        <w:t>‘</w:t>
      </w:r>
      <w:r>
        <w:rPr>
          <w:rFonts w:ascii="Arial" w:hAnsi="Arial" w:cs="Arial"/>
        </w:rPr>
        <w:t>instructional sequence</w:t>
      </w:r>
      <w:r w:rsidR="00FA79D3">
        <w:rPr>
          <w:rFonts w:ascii="Arial" w:hAnsi="Arial" w:cs="Arial"/>
        </w:rPr>
        <w:t>’</w:t>
      </w:r>
      <w:r>
        <w:rPr>
          <w:rFonts w:ascii="Arial" w:hAnsi="Arial" w:cs="Arial"/>
        </w:rPr>
        <w:t xml:space="preserve"> </w:t>
      </w:r>
      <w:r w:rsidR="00FA79D3">
        <w:rPr>
          <w:rFonts w:ascii="Arial" w:hAnsi="Arial" w:cs="Arial"/>
        </w:rPr>
        <w:t xml:space="preserve">(1992 as cited in Ware, 2003:111) describes </w:t>
      </w:r>
      <w:r w:rsidR="00FD7388">
        <w:rPr>
          <w:rFonts w:ascii="Arial" w:hAnsi="Arial" w:cs="Arial"/>
        </w:rPr>
        <w:t xml:space="preserve">using microtechnology </w:t>
      </w:r>
      <w:r>
        <w:rPr>
          <w:rFonts w:ascii="Arial" w:hAnsi="Arial" w:cs="Arial"/>
        </w:rPr>
        <w:t>to develop social contingency awareness</w:t>
      </w:r>
      <w:r w:rsidR="00FA79D3">
        <w:rPr>
          <w:rFonts w:ascii="Arial" w:hAnsi="Arial" w:cs="Arial"/>
        </w:rPr>
        <w:t>. It describes</w:t>
      </w:r>
      <w:r>
        <w:rPr>
          <w:rFonts w:ascii="Arial" w:hAnsi="Arial" w:cs="Arial"/>
        </w:rPr>
        <w:t xml:space="preserve"> the use of sophisticated communication aid</w:t>
      </w:r>
      <w:r w:rsidR="00FA79D3">
        <w:rPr>
          <w:rFonts w:ascii="Arial" w:hAnsi="Arial" w:cs="Arial"/>
        </w:rPr>
        <w:t>e</w:t>
      </w:r>
      <w:r>
        <w:rPr>
          <w:rFonts w:ascii="Arial" w:hAnsi="Arial" w:cs="Arial"/>
        </w:rPr>
        <w:t xml:space="preserve">s </w:t>
      </w:r>
      <w:r w:rsidR="00FA79D3">
        <w:rPr>
          <w:rFonts w:ascii="Arial" w:hAnsi="Arial" w:cs="Arial"/>
        </w:rPr>
        <w:t xml:space="preserve">and identifies </w:t>
      </w:r>
      <w:r>
        <w:rPr>
          <w:rFonts w:ascii="Arial" w:hAnsi="Arial" w:cs="Arial"/>
        </w:rPr>
        <w:t xml:space="preserve">four </w:t>
      </w:r>
      <w:r w:rsidR="00FA79D3">
        <w:rPr>
          <w:rFonts w:ascii="Arial" w:hAnsi="Arial" w:cs="Arial"/>
        </w:rPr>
        <w:t xml:space="preserve">learner </w:t>
      </w:r>
      <w:r>
        <w:rPr>
          <w:rFonts w:ascii="Arial" w:hAnsi="Arial" w:cs="Arial"/>
        </w:rPr>
        <w:t>states</w:t>
      </w:r>
      <w:r w:rsidR="00FA79D3">
        <w:rPr>
          <w:rFonts w:ascii="Arial" w:hAnsi="Arial" w:cs="Arial"/>
        </w:rPr>
        <w:t>, which are described as;</w:t>
      </w:r>
    </w:p>
    <w:p w14:paraId="6336C15B" w14:textId="77777777" w:rsidR="00FA79D3" w:rsidRDefault="00FA79D3" w:rsidP="006D2E95">
      <w:pPr>
        <w:spacing w:line="360" w:lineRule="auto"/>
        <w:jc w:val="both"/>
        <w:rPr>
          <w:rFonts w:ascii="Arial" w:hAnsi="Arial" w:cs="Arial"/>
        </w:rPr>
      </w:pPr>
    </w:p>
    <w:p w14:paraId="56F0E4A6" w14:textId="3A58A343" w:rsidR="00FA79D3" w:rsidRPr="00FA79D3" w:rsidRDefault="00C002D8" w:rsidP="006D2E95">
      <w:pPr>
        <w:spacing w:line="360" w:lineRule="auto"/>
        <w:jc w:val="both"/>
        <w:rPr>
          <w:rFonts w:ascii="Arial" w:hAnsi="Arial" w:cs="Arial"/>
          <w:i/>
        </w:rPr>
      </w:pPr>
      <w:r w:rsidRPr="00FA79D3">
        <w:rPr>
          <w:rFonts w:ascii="Arial" w:hAnsi="Arial" w:cs="Arial"/>
          <w:i/>
        </w:rPr>
        <w:t xml:space="preserve">1. Attract attention; </w:t>
      </w:r>
    </w:p>
    <w:p w14:paraId="4B2178DC" w14:textId="77777777" w:rsidR="00FA79D3" w:rsidRPr="00FA79D3" w:rsidRDefault="00C002D8" w:rsidP="006D2E95">
      <w:pPr>
        <w:spacing w:line="360" w:lineRule="auto"/>
        <w:jc w:val="both"/>
        <w:rPr>
          <w:rFonts w:ascii="Arial" w:hAnsi="Arial" w:cs="Arial"/>
          <w:i/>
        </w:rPr>
      </w:pPr>
      <w:r w:rsidRPr="00FA79D3">
        <w:rPr>
          <w:rFonts w:ascii="Arial" w:hAnsi="Arial" w:cs="Arial"/>
          <w:i/>
        </w:rPr>
        <w:t xml:space="preserve">2. Showing interest in an object or activity; </w:t>
      </w:r>
    </w:p>
    <w:p w14:paraId="03C2635C" w14:textId="77777777" w:rsidR="00FA79D3" w:rsidRPr="00FA79D3" w:rsidRDefault="00C002D8" w:rsidP="006D2E95">
      <w:pPr>
        <w:spacing w:line="360" w:lineRule="auto"/>
        <w:jc w:val="both"/>
        <w:rPr>
          <w:rFonts w:ascii="Arial" w:hAnsi="Arial" w:cs="Arial"/>
          <w:i/>
        </w:rPr>
      </w:pPr>
      <w:r w:rsidRPr="00FA79D3">
        <w:rPr>
          <w:rFonts w:ascii="Arial" w:hAnsi="Arial" w:cs="Arial"/>
          <w:i/>
        </w:rPr>
        <w:t xml:space="preserve">3. Making choices; </w:t>
      </w:r>
    </w:p>
    <w:p w14:paraId="354C1778" w14:textId="5E533D04" w:rsidR="00FA79D3" w:rsidRPr="00FA79D3" w:rsidRDefault="00C002D8" w:rsidP="006D2E95">
      <w:pPr>
        <w:spacing w:line="360" w:lineRule="auto"/>
        <w:jc w:val="both"/>
        <w:rPr>
          <w:rFonts w:ascii="Arial" w:hAnsi="Arial" w:cs="Arial"/>
          <w:i/>
        </w:rPr>
      </w:pPr>
      <w:r w:rsidRPr="00FA79D3">
        <w:rPr>
          <w:rFonts w:ascii="Arial" w:hAnsi="Arial" w:cs="Arial"/>
          <w:i/>
        </w:rPr>
        <w:t>4</w:t>
      </w:r>
      <w:r w:rsidR="00FA79D3">
        <w:rPr>
          <w:rFonts w:ascii="Arial" w:hAnsi="Arial" w:cs="Arial"/>
          <w:i/>
        </w:rPr>
        <w:t>. Making choices using symbols.</w:t>
      </w:r>
    </w:p>
    <w:p w14:paraId="37ADA3BD" w14:textId="77777777" w:rsidR="00FA79D3" w:rsidRDefault="00FA79D3" w:rsidP="006D2E95">
      <w:pPr>
        <w:spacing w:line="360" w:lineRule="auto"/>
        <w:jc w:val="both"/>
        <w:rPr>
          <w:rFonts w:ascii="Arial" w:hAnsi="Arial" w:cs="Arial"/>
        </w:rPr>
      </w:pPr>
    </w:p>
    <w:p w14:paraId="11753BF8" w14:textId="19FB862D" w:rsidR="009E1518" w:rsidRDefault="00FD7388" w:rsidP="006D2E95">
      <w:pPr>
        <w:spacing w:line="360" w:lineRule="auto"/>
        <w:jc w:val="both"/>
        <w:rPr>
          <w:rFonts w:ascii="Arial" w:hAnsi="Arial" w:cs="Arial"/>
        </w:rPr>
      </w:pPr>
      <w:r>
        <w:rPr>
          <w:rFonts w:ascii="Arial" w:hAnsi="Arial" w:cs="Arial"/>
        </w:rPr>
        <w:t xml:space="preserve">This project identified the use of a switch as a support for communicative responses when accompanied by a social reinforcer. </w:t>
      </w:r>
    </w:p>
    <w:p w14:paraId="1B6F5ACF" w14:textId="77777777" w:rsidR="00FA79D3" w:rsidRDefault="00FA79D3" w:rsidP="006D2E95">
      <w:pPr>
        <w:spacing w:line="360" w:lineRule="auto"/>
        <w:jc w:val="both"/>
        <w:rPr>
          <w:rFonts w:ascii="Arial" w:hAnsi="Arial" w:cs="Arial"/>
        </w:rPr>
      </w:pPr>
    </w:p>
    <w:p w14:paraId="129D28C4" w14:textId="757C0EE3" w:rsidR="009E1518" w:rsidRPr="00740B80" w:rsidRDefault="00FD7388" w:rsidP="009E1518">
      <w:pPr>
        <w:spacing w:line="360" w:lineRule="auto"/>
        <w:jc w:val="both"/>
        <w:rPr>
          <w:rFonts w:ascii="Arial" w:eastAsia="Times New Roman" w:hAnsi="Arial" w:cs="Arial"/>
          <w:color w:val="000000" w:themeColor="text1"/>
          <w:lang w:val="en-US"/>
        </w:rPr>
      </w:pPr>
      <w:r w:rsidRPr="00740B80">
        <w:rPr>
          <w:rFonts w:ascii="Arial" w:eastAsia="Times New Roman" w:hAnsi="Arial" w:cs="Arial"/>
          <w:color w:val="000000" w:themeColor="text1"/>
          <w:lang w:val="en-US"/>
        </w:rPr>
        <w:t>“</w:t>
      </w:r>
      <w:r w:rsidR="009E1518" w:rsidRPr="00740B80">
        <w:rPr>
          <w:rFonts w:ascii="Arial" w:eastAsia="Times New Roman" w:hAnsi="Arial" w:cs="Arial"/>
          <w:color w:val="000000" w:themeColor="text1"/>
          <w:lang w:val="en-US"/>
        </w:rPr>
        <w:t>Social interaction is extremely important for the development of contingency-awareness, and by altering the attitudes and expectations of caregivers towards people with disabilities helps to improve the quality and frequency of interactions</w:t>
      </w:r>
      <w:r w:rsidR="00740B80" w:rsidRPr="00740B80">
        <w:rPr>
          <w:rFonts w:ascii="Arial" w:eastAsia="Times New Roman" w:hAnsi="Arial" w:cs="Arial"/>
          <w:color w:val="000000" w:themeColor="text1"/>
          <w:lang w:val="en-US"/>
        </w:rPr>
        <w:t>”</w:t>
      </w:r>
      <w:r w:rsidR="009E1518" w:rsidRPr="00740B80">
        <w:rPr>
          <w:rFonts w:ascii="Arial" w:eastAsia="Times New Roman" w:hAnsi="Arial" w:cs="Arial"/>
          <w:color w:val="000000" w:themeColor="text1"/>
          <w:lang w:val="en-US"/>
        </w:rPr>
        <w:t xml:space="preserve"> (Brinker and Lewis, 1982 cited in </w:t>
      </w:r>
      <w:sdt>
        <w:sdtPr>
          <w:rPr>
            <w:rFonts w:ascii="Arial" w:hAnsi="Arial" w:cs="Arial"/>
            <w:color w:val="000000" w:themeColor="text1"/>
            <w:lang w:val="en-US"/>
          </w:rPr>
          <w:id w:val="-1770848370"/>
          <w:citation/>
        </w:sdtPr>
        <w:sdtEndPr/>
        <w:sdtContent>
          <w:r w:rsidR="009E1518" w:rsidRPr="00740B80">
            <w:rPr>
              <w:rFonts w:ascii="Arial" w:eastAsia="Times New Roman" w:hAnsi="Arial" w:cs="Arial"/>
              <w:color w:val="000000" w:themeColor="text1"/>
              <w:lang w:val="en-US"/>
            </w:rPr>
            <w:fldChar w:fldCharType="begin"/>
          </w:r>
          <w:r w:rsidR="009E1518" w:rsidRPr="00740B80">
            <w:rPr>
              <w:rFonts w:ascii="Arial" w:eastAsia="Times New Roman" w:hAnsi="Arial" w:cs="Arial"/>
              <w:color w:val="000000" w:themeColor="text1"/>
            </w:rPr>
            <w:instrText xml:space="preserve"> CITATION Hog09 \l 2057 </w:instrText>
          </w:r>
          <w:r w:rsidR="009E1518" w:rsidRPr="00740B80">
            <w:rPr>
              <w:rFonts w:ascii="Arial" w:eastAsia="Times New Roman" w:hAnsi="Arial" w:cs="Arial"/>
              <w:color w:val="000000" w:themeColor="text1"/>
              <w:lang w:val="en-US"/>
            </w:rPr>
            <w:fldChar w:fldCharType="separate"/>
          </w:r>
          <w:r w:rsidR="00FE3EE1" w:rsidRPr="00FE3EE1">
            <w:rPr>
              <w:rFonts w:ascii="Arial" w:eastAsia="Times New Roman" w:hAnsi="Arial" w:cs="Arial"/>
              <w:noProof/>
              <w:color w:val="000000" w:themeColor="text1"/>
            </w:rPr>
            <w:t>(Hogg, 2009)</w:t>
          </w:r>
          <w:r w:rsidR="009E1518" w:rsidRPr="00740B80">
            <w:rPr>
              <w:rFonts w:ascii="Arial" w:eastAsia="Times New Roman" w:hAnsi="Arial" w:cs="Arial"/>
              <w:color w:val="000000" w:themeColor="text1"/>
              <w:lang w:val="en-US"/>
            </w:rPr>
            <w:fldChar w:fldCharType="end"/>
          </w:r>
        </w:sdtContent>
      </w:sdt>
      <w:r w:rsidR="009E1518" w:rsidRPr="00740B80">
        <w:rPr>
          <w:rFonts w:ascii="Arial" w:eastAsia="Times New Roman" w:hAnsi="Arial" w:cs="Arial"/>
          <w:color w:val="000000" w:themeColor="text1"/>
          <w:lang w:val="en-US"/>
        </w:rPr>
        <w:t>:22)</w:t>
      </w:r>
      <w:r w:rsidR="00FA79D3">
        <w:rPr>
          <w:rFonts w:ascii="Arial" w:eastAsia="Times New Roman" w:hAnsi="Arial" w:cs="Arial"/>
          <w:color w:val="000000" w:themeColor="text1"/>
          <w:lang w:val="en-US"/>
        </w:rPr>
        <w:t>.</w:t>
      </w:r>
    </w:p>
    <w:p w14:paraId="5E244252" w14:textId="6C7EFF10" w:rsidR="00366E30" w:rsidRDefault="00D64245" w:rsidP="006D2E95">
      <w:pPr>
        <w:spacing w:line="360" w:lineRule="auto"/>
        <w:jc w:val="both"/>
        <w:rPr>
          <w:rFonts w:ascii="Arial" w:hAnsi="Arial" w:cs="Arial"/>
        </w:rPr>
      </w:pPr>
      <w:r>
        <w:rPr>
          <w:rFonts w:ascii="Arial" w:hAnsi="Arial" w:cs="Arial"/>
        </w:rPr>
        <w:t>School settings must ensure that all members of staff working with learners with PMLD are consistently monitoring and looking for signs of communicative attempts in order to create and maintain a responsive environment,</w:t>
      </w:r>
      <w:r w:rsidR="009248DA">
        <w:rPr>
          <w:rFonts w:ascii="Arial" w:hAnsi="Arial" w:cs="Arial"/>
        </w:rPr>
        <w:t xml:space="preserve"> and</w:t>
      </w:r>
      <w:r>
        <w:rPr>
          <w:rFonts w:ascii="Arial" w:hAnsi="Arial" w:cs="Arial"/>
        </w:rPr>
        <w:t xml:space="preserve"> that they are well skilled and confident in communicating with learners with PMLD.</w:t>
      </w:r>
      <w:r w:rsidR="009248DA">
        <w:rPr>
          <w:rFonts w:ascii="Arial" w:hAnsi="Arial" w:cs="Arial"/>
        </w:rPr>
        <w:t xml:space="preserve"> One strategy to develop social contingency awareness is ‘Intensive Interaction’</w:t>
      </w:r>
      <w:r w:rsidR="008A0F51">
        <w:rPr>
          <w:rFonts w:ascii="Arial" w:hAnsi="Arial" w:cs="Arial"/>
        </w:rPr>
        <w:t xml:space="preserve"> </w:t>
      </w:r>
      <w:sdt>
        <w:sdtPr>
          <w:rPr>
            <w:rFonts w:ascii="Arial" w:hAnsi="Arial" w:cs="Arial"/>
            <w:color w:val="000000" w:themeColor="text1"/>
          </w:rPr>
          <w:id w:val="-812487426"/>
          <w:citation/>
        </w:sdtPr>
        <w:sdtEndPr/>
        <w:sdtContent>
          <w:r w:rsidR="008A0F51" w:rsidRPr="00740B80">
            <w:rPr>
              <w:rFonts w:ascii="Arial" w:hAnsi="Arial" w:cs="Arial"/>
              <w:color w:val="000000" w:themeColor="text1"/>
            </w:rPr>
            <w:fldChar w:fldCharType="begin"/>
          </w:r>
          <w:r w:rsidR="008A0F51" w:rsidRPr="00740B80">
            <w:rPr>
              <w:rFonts w:ascii="Arial" w:hAnsi="Arial" w:cs="Arial"/>
              <w:color w:val="000000" w:themeColor="text1"/>
            </w:rPr>
            <w:instrText xml:space="preserve"> CITATION Nin05 \l 2057 </w:instrText>
          </w:r>
          <w:r w:rsidR="008A0F51" w:rsidRPr="00740B80">
            <w:rPr>
              <w:rFonts w:ascii="Arial" w:hAnsi="Arial" w:cs="Arial"/>
              <w:color w:val="000000" w:themeColor="text1"/>
            </w:rPr>
            <w:fldChar w:fldCharType="separate"/>
          </w:r>
          <w:r w:rsidR="00FE3EE1" w:rsidRPr="00FE3EE1">
            <w:rPr>
              <w:rFonts w:ascii="Arial" w:hAnsi="Arial" w:cs="Arial"/>
              <w:noProof/>
              <w:color w:val="000000" w:themeColor="text1"/>
            </w:rPr>
            <w:t>(Nind &amp; Hewitt, 2005)</w:t>
          </w:r>
          <w:r w:rsidR="008A0F51" w:rsidRPr="00740B80">
            <w:rPr>
              <w:rFonts w:ascii="Arial" w:hAnsi="Arial" w:cs="Arial"/>
              <w:color w:val="000000" w:themeColor="text1"/>
            </w:rPr>
            <w:fldChar w:fldCharType="end"/>
          </w:r>
        </w:sdtContent>
      </w:sdt>
      <w:r w:rsidR="008A0F51" w:rsidRPr="00740B80">
        <w:rPr>
          <w:rFonts w:ascii="Arial" w:hAnsi="Arial" w:cs="Arial"/>
          <w:color w:val="000000" w:themeColor="text1"/>
        </w:rPr>
        <w:t xml:space="preserve">, an approach designed to open up the joy of human interaction.  </w:t>
      </w:r>
      <w:r w:rsidR="008A0F51" w:rsidRPr="00740B80">
        <w:rPr>
          <w:rFonts w:ascii="Arial" w:hAnsi="Arial" w:cs="Arial"/>
          <w:noProof/>
          <w:color w:val="000000" w:themeColor="text1"/>
        </w:rPr>
        <w:t xml:space="preserve">Nind &amp; Hewitt, (2005:21) </w:t>
      </w:r>
      <w:r w:rsidR="00272E11" w:rsidRPr="00740B80">
        <w:rPr>
          <w:rFonts w:ascii="Arial" w:hAnsi="Arial" w:cs="Arial"/>
          <w:noProof/>
          <w:color w:val="000000" w:themeColor="text1"/>
        </w:rPr>
        <w:t>and Fowler</w:t>
      </w:r>
      <w:r w:rsidR="00740B80">
        <w:rPr>
          <w:rFonts w:ascii="Arial" w:hAnsi="Arial" w:cs="Arial"/>
          <w:noProof/>
          <w:color w:val="000000" w:themeColor="text1"/>
        </w:rPr>
        <w:t>,</w:t>
      </w:r>
      <w:r w:rsidR="00272E11" w:rsidRPr="00740B80">
        <w:rPr>
          <w:rFonts w:ascii="Arial" w:hAnsi="Arial" w:cs="Arial"/>
          <w:noProof/>
          <w:color w:val="000000" w:themeColor="text1"/>
        </w:rPr>
        <w:t xml:space="preserve"> (2007:26) </w:t>
      </w:r>
      <w:r w:rsidR="008A0F51" w:rsidRPr="00740B80">
        <w:rPr>
          <w:rFonts w:ascii="Arial" w:hAnsi="Arial" w:cs="Arial"/>
          <w:noProof/>
          <w:color w:val="000000" w:themeColor="text1"/>
        </w:rPr>
        <w:t>refer to the process of contingency responding</w:t>
      </w:r>
      <w:r w:rsidR="00272E11" w:rsidRPr="00740B80">
        <w:rPr>
          <w:rFonts w:ascii="Arial" w:hAnsi="Arial" w:cs="Arial"/>
          <w:noProof/>
          <w:color w:val="000000" w:themeColor="text1"/>
        </w:rPr>
        <w:t xml:space="preserve"> between infant and caregiver, creating responses and contingent smiling. </w:t>
      </w:r>
    </w:p>
    <w:p w14:paraId="62071FAB" w14:textId="4A6EB6EE" w:rsidR="00D64245" w:rsidRPr="00FD7388" w:rsidRDefault="00D64245" w:rsidP="006D2E95">
      <w:pPr>
        <w:spacing w:line="360" w:lineRule="auto"/>
        <w:jc w:val="both"/>
        <w:rPr>
          <w:rFonts w:ascii="Arial" w:hAnsi="Arial" w:cs="Arial"/>
        </w:rPr>
      </w:pPr>
      <w:r>
        <w:rPr>
          <w:rFonts w:ascii="Arial" w:hAnsi="Arial" w:cs="Arial"/>
        </w:rPr>
        <w:lastRenderedPageBreak/>
        <w:t>In conjunction to creating a responsive environment is the use of technology to support the development of contingency awareness and contingent responses.</w:t>
      </w:r>
    </w:p>
    <w:p w14:paraId="259800D4" w14:textId="67AAF5F7" w:rsidR="00BF6291" w:rsidRPr="00740B80" w:rsidRDefault="00FD7388" w:rsidP="006D2E95">
      <w:pPr>
        <w:spacing w:line="360" w:lineRule="auto"/>
        <w:jc w:val="both"/>
        <w:rPr>
          <w:rFonts w:ascii="Arial" w:eastAsia="Times New Roman" w:hAnsi="Arial" w:cs="Arial"/>
          <w:color w:val="000000" w:themeColor="text1"/>
          <w:lang w:val="en-US"/>
        </w:rPr>
      </w:pPr>
      <w:r w:rsidRPr="00740B80">
        <w:rPr>
          <w:rFonts w:ascii="Arial" w:eastAsia="Times New Roman" w:hAnsi="Arial" w:cs="Arial"/>
          <w:color w:val="000000" w:themeColor="text1"/>
          <w:lang w:val="en-US"/>
        </w:rPr>
        <w:t xml:space="preserve"> </w:t>
      </w:r>
      <w:r w:rsidR="00BF6291" w:rsidRPr="00740B80">
        <w:rPr>
          <w:rFonts w:ascii="Arial" w:eastAsia="Times New Roman" w:hAnsi="Arial" w:cs="Arial"/>
          <w:color w:val="000000" w:themeColor="text1"/>
          <w:lang w:val="en-US"/>
        </w:rPr>
        <w:t xml:space="preserve">“ICT seems to have great potential for enhancing the responsiveness of the environment for people with PMLD, both by providing a way of communicating and as a support to the curriculum, especially for teaching contingency-awareness” </w:t>
      </w:r>
      <w:r w:rsidR="00BF6291" w:rsidRPr="00740B80">
        <w:rPr>
          <w:rFonts w:ascii="Arial" w:eastAsia="Times New Roman" w:hAnsi="Arial" w:cs="Arial"/>
          <w:noProof/>
          <w:color w:val="000000" w:themeColor="text1"/>
        </w:rPr>
        <w:t>(Ware, 2003:115)</w:t>
      </w:r>
      <w:r w:rsidR="00FA79D3">
        <w:rPr>
          <w:rFonts w:ascii="Arial" w:eastAsia="Times New Roman" w:hAnsi="Arial" w:cs="Arial"/>
          <w:noProof/>
          <w:color w:val="000000" w:themeColor="text1"/>
        </w:rPr>
        <w:t>.</w:t>
      </w:r>
    </w:p>
    <w:p w14:paraId="68CD4334" w14:textId="447097F5" w:rsidR="00BF6291" w:rsidRPr="00740B80" w:rsidRDefault="00A26ED2" w:rsidP="006D2E95">
      <w:pPr>
        <w:spacing w:line="360" w:lineRule="auto"/>
        <w:jc w:val="both"/>
        <w:rPr>
          <w:rFonts w:ascii="Arial" w:hAnsi="Arial" w:cs="Arial"/>
          <w:color w:val="000000" w:themeColor="text1"/>
        </w:rPr>
      </w:pPr>
      <w:r>
        <w:rPr>
          <w:rFonts w:ascii="Arial" w:hAnsi="Arial" w:cs="Arial"/>
        </w:rPr>
        <w:t xml:space="preserve">There are a wide range of different adapted technologies available to support the development of contingency </w:t>
      </w:r>
      <w:r w:rsidR="002D44BB">
        <w:rPr>
          <w:rFonts w:ascii="Arial" w:hAnsi="Arial" w:cs="Arial"/>
        </w:rPr>
        <w:t>awareness for</w:t>
      </w:r>
      <w:r w:rsidR="00CA596C">
        <w:rPr>
          <w:rFonts w:ascii="Arial" w:hAnsi="Arial" w:cs="Arial"/>
        </w:rPr>
        <w:t xml:space="preserve"> learners with PMLD such as single message communicators; </w:t>
      </w:r>
      <w:proofErr w:type="spellStart"/>
      <w:r w:rsidR="00CA596C">
        <w:rPr>
          <w:rFonts w:ascii="Arial" w:hAnsi="Arial" w:cs="Arial"/>
        </w:rPr>
        <w:t>BIGMacks</w:t>
      </w:r>
      <w:proofErr w:type="spellEnd"/>
      <w:r w:rsidR="00CA596C">
        <w:rPr>
          <w:rFonts w:ascii="Arial" w:hAnsi="Arial" w:cs="Arial"/>
        </w:rPr>
        <w:t>, Smooth Talker</w:t>
      </w:r>
      <w:r w:rsidR="003508A6">
        <w:rPr>
          <w:rFonts w:ascii="Arial" w:hAnsi="Arial" w:cs="Arial"/>
        </w:rPr>
        <w:t xml:space="preserve"> or Pal Pads; which a</w:t>
      </w:r>
      <w:r w:rsidR="002D44BB">
        <w:rPr>
          <w:rFonts w:ascii="Arial" w:hAnsi="Arial" w:cs="Arial"/>
        </w:rPr>
        <w:t>re flat and do not give</w:t>
      </w:r>
      <w:r w:rsidR="003508A6">
        <w:rPr>
          <w:rFonts w:ascii="Arial" w:hAnsi="Arial" w:cs="Arial"/>
        </w:rPr>
        <w:t xml:space="preserve"> sensory feedback, or specialised switches designed for specific reasons or positions such as a head or chin switch. However, the switch is not the most important aspect as it is a means to an end, the acquisition of skill is more meaningful than just being able to press a switch.</w:t>
      </w:r>
      <w:r w:rsidR="00D64245">
        <w:rPr>
          <w:rFonts w:ascii="Arial" w:hAnsi="Arial" w:cs="Arial"/>
        </w:rPr>
        <w:t xml:space="preserve"> </w:t>
      </w:r>
      <w:r>
        <w:rPr>
          <w:rFonts w:ascii="Arial" w:hAnsi="Arial" w:cs="Arial"/>
        </w:rPr>
        <w:t>The Learning Journeys Switch Progression Road Map</w:t>
      </w:r>
      <w:r w:rsidR="00740B80">
        <w:rPr>
          <w:rFonts w:ascii="Arial" w:hAnsi="Arial" w:cs="Arial"/>
        </w:rPr>
        <w:t>,</w:t>
      </w:r>
      <w:r>
        <w:rPr>
          <w:rFonts w:ascii="Arial" w:hAnsi="Arial" w:cs="Arial"/>
        </w:rPr>
        <w:t xml:space="preserve"> </w:t>
      </w:r>
      <w:sdt>
        <w:sdtPr>
          <w:rPr>
            <w:rFonts w:ascii="Arial" w:hAnsi="Arial" w:cs="Arial"/>
            <w:color w:val="000000" w:themeColor="text1"/>
          </w:rPr>
          <w:id w:val="2085108123"/>
          <w:citation/>
        </w:sdtPr>
        <w:sdtEndPr/>
        <w:sdtContent>
          <w:r w:rsidRPr="00740B80">
            <w:rPr>
              <w:rFonts w:ascii="Arial" w:hAnsi="Arial" w:cs="Arial"/>
              <w:color w:val="000000" w:themeColor="text1"/>
            </w:rPr>
            <w:fldChar w:fldCharType="begin"/>
          </w:r>
          <w:r w:rsidRPr="00740B80">
            <w:rPr>
              <w:rFonts w:ascii="Arial" w:hAnsi="Arial" w:cs="Arial"/>
              <w:color w:val="000000" w:themeColor="text1"/>
            </w:rPr>
            <w:instrText xml:space="preserve"> CITATION Bea11 \l 2057 </w:instrText>
          </w:r>
          <w:r w:rsidRPr="00740B80">
            <w:rPr>
              <w:rFonts w:ascii="Arial" w:hAnsi="Arial" w:cs="Arial"/>
              <w:color w:val="000000" w:themeColor="text1"/>
            </w:rPr>
            <w:fldChar w:fldCharType="separate"/>
          </w:r>
          <w:r w:rsidR="00FE3EE1" w:rsidRPr="00FE3EE1">
            <w:rPr>
              <w:rFonts w:ascii="Arial" w:hAnsi="Arial" w:cs="Arial"/>
              <w:noProof/>
              <w:color w:val="000000" w:themeColor="text1"/>
            </w:rPr>
            <w:t>(Bean, 2011)</w:t>
          </w:r>
          <w:r w:rsidRPr="00740B80">
            <w:rPr>
              <w:rFonts w:ascii="Arial" w:hAnsi="Arial" w:cs="Arial"/>
              <w:color w:val="000000" w:themeColor="text1"/>
            </w:rPr>
            <w:fldChar w:fldCharType="end"/>
          </w:r>
        </w:sdtContent>
      </w:sdt>
      <w:r w:rsidRPr="00740B80">
        <w:rPr>
          <w:rFonts w:ascii="Arial" w:hAnsi="Arial" w:cs="Arial"/>
          <w:color w:val="000000" w:themeColor="text1"/>
        </w:rPr>
        <w:t xml:space="preserve"> </w:t>
      </w:r>
      <w:r w:rsidR="00AB1C88" w:rsidRPr="00740B80">
        <w:rPr>
          <w:rFonts w:ascii="Arial" w:hAnsi="Arial" w:cs="Arial"/>
          <w:color w:val="000000" w:themeColor="text1"/>
        </w:rPr>
        <w:t>identifies each stage of switch skills acquisition and supports the correct assessment of software and hardware to use for specific learners. Ensuring that the learners are “</w:t>
      </w:r>
      <w:r w:rsidR="00AB1C88" w:rsidRPr="00740B80">
        <w:rPr>
          <w:rFonts w:ascii="Arial" w:eastAsia="Times New Roman" w:hAnsi="Arial" w:cs="Arial"/>
          <w:color w:val="000000" w:themeColor="text1"/>
        </w:rPr>
        <w:t xml:space="preserve">feeling comfortable with the positioning of equipment around them” </w:t>
      </w:r>
      <w:r w:rsidR="00AB1C88" w:rsidRPr="00740B80">
        <w:rPr>
          <w:rFonts w:ascii="Arial" w:hAnsi="Arial" w:cs="Arial"/>
          <w:noProof/>
          <w:color w:val="000000" w:themeColor="text1"/>
        </w:rPr>
        <w:t>(Bean, 2011:9)</w:t>
      </w:r>
      <w:r w:rsidR="00AB1C88" w:rsidRPr="00740B80">
        <w:rPr>
          <w:rFonts w:ascii="Arial" w:hAnsi="Arial" w:cs="Arial"/>
          <w:color w:val="000000" w:themeColor="text1"/>
        </w:rPr>
        <w:t xml:space="preserve"> </w:t>
      </w:r>
      <w:r w:rsidR="00AB1C88" w:rsidRPr="00D64245">
        <w:rPr>
          <w:rFonts w:ascii="Arial" w:hAnsi="Arial" w:cs="Arial"/>
          <w:color w:val="000000" w:themeColor="text1"/>
        </w:rPr>
        <w:t xml:space="preserve">is an important step to ensure the learners are ready to learn. </w:t>
      </w:r>
      <w:r w:rsidR="00AB1C88" w:rsidRPr="00AB1C88">
        <w:rPr>
          <w:rFonts w:ascii="Arial" w:hAnsi="Arial" w:cs="Arial"/>
          <w:color w:val="000000" w:themeColor="text1"/>
        </w:rPr>
        <w:t>Accepting the equipment and its positioning should be considered a prerequisite skill</w:t>
      </w:r>
      <w:r w:rsidR="00AB1C88">
        <w:rPr>
          <w:rFonts w:ascii="Arial" w:hAnsi="Arial" w:cs="Arial"/>
          <w:color w:val="000000" w:themeColor="text1"/>
        </w:rPr>
        <w:t xml:space="preserve"> to learning how to use switches, states </w:t>
      </w:r>
      <w:r w:rsidR="00AB1C88" w:rsidRPr="00740B80">
        <w:rPr>
          <w:rFonts w:ascii="Arial" w:hAnsi="Arial" w:cs="Arial"/>
          <w:noProof/>
          <w:color w:val="000000" w:themeColor="text1"/>
        </w:rPr>
        <w:t xml:space="preserve">Bean (2011:9). </w:t>
      </w:r>
    </w:p>
    <w:p w14:paraId="5215D2B0" w14:textId="04783DE2" w:rsidR="00AB1C88" w:rsidRPr="00740B80" w:rsidRDefault="00AB1C88" w:rsidP="006D2E95">
      <w:pPr>
        <w:spacing w:line="360" w:lineRule="auto"/>
        <w:jc w:val="both"/>
        <w:rPr>
          <w:rFonts w:ascii="Arial" w:hAnsi="Arial" w:cs="Arial"/>
          <w:color w:val="000000" w:themeColor="text1"/>
        </w:rPr>
      </w:pPr>
      <w:r w:rsidRPr="00740B80">
        <w:rPr>
          <w:rFonts w:ascii="Arial" w:eastAsia="Times New Roman" w:hAnsi="Arial" w:cs="Arial"/>
          <w:color w:val="000000" w:themeColor="text1"/>
          <w:lang w:val="en-US"/>
        </w:rPr>
        <w:t>“Many learners with PMLD may well be able to press a switch, but very few have a refined sense of what they are specifically pressing the switch for or indeed how to control that supply”</w:t>
      </w:r>
      <w:r w:rsidR="00A22AEB" w:rsidRPr="00740B80">
        <w:rPr>
          <w:rFonts w:ascii="Arial" w:eastAsia="Times New Roman" w:hAnsi="Arial" w:cs="Arial"/>
          <w:color w:val="000000" w:themeColor="text1"/>
          <w:lang w:val="en-US"/>
        </w:rPr>
        <w:t xml:space="preserve"> </w:t>
      </w:r>
      <w:r w:rsidRPr="00740B80">
        <w:rPr>
          <w:rFonts w:ascii="Arial" w:eastAsia="Times New Roman" w:hAnsi="Arial" w:cs="Arial"/>
          <w:color w:val="000000" w:themeColor="text1"/>
          <w:lang w:val="en-US"/>
        </w:rPr>
        <w:t>(Imray, 2017)</w:t>
      </w:r>
      <w:r w:rsidR="00FA79D3">
        <w:rPr>
          <w:rFonts w:ascii="Arial" w:eastAsia="Times New Roman" w:hAnsi="Arial" w:cs="Arial"/>
          <w:color w:val="000000" w:themeColor="text1"/>
          <w:lang w:val="en-US"/>
        </w:rPr>
        <w:t>.</w:t>
      </w:r>
    </w:p>
    <w:p w14:paraId="45E8FBFA" w14:textId="289AC29D" w:rsidR="00A03227" w:rsidRDefault="00AB1C88" w:rsidP="006D2E95">
      <w:pPr>
        <w:spacing w:line="360" w:lineRule="auto"/>
        <w:jc w:val="both"/>
        <w:rPr>
          <w:rFonts w:ascii="Arial" w:hAnsi="Arial" w:cs="Arial"/>
          <w:noProof/>
          <w:color w:val="000000" w:themeColor="text1"/>
        </w:rPr>
      </w:pPr>
      <w:r>
        <w:rPr>
          <w:rFonts w:ascii="Arial" w:hAnsi="Arial" w:cs="Arial"/>
        </w:rPr>
        <w:t xml:space="preserve">Before contingency awareness is mastered, the use of a switch </w:t>
      </w:r>
      <w:r w:rsidR="00A22AEB">
        <w:rPr>
          <w:rFonts w:ascii="Arial" w:hAnsi="Arial" w:cs="Arial"/>
        </w:rPr>
        <w:t xml:space="preserve">can create unwanted behavioural problems such as switch banging, repetitive tapping or hitting of the switch without awareness of the cause. This could happen due to a number of reasons as discussed by </w:t>
      </w:r>
      <w:r w:rsidR="00A22AEB" w:rsidRPr="00740B80">
        <w:rPr>
          <w:rFonts w:ascii="Arial" w:hAnsi="Arial" w:cs="Arial"/>
          <w:noProof/>
          <w:color w:val="000000" w:themeColor="text1"/>
        </w:rPr>
        <w:t xml:space="preserve">Bean (2011:10), the learner could be attempting to gain attention from an adult or peer or the learner enjoys the tactile sensation of the switch. It is important to ensure that the switch being used is correct </w:t>
      </w:r>
      <w:r w:rsidR="00A87CC3" w:rsidRPr="00740B80">
        <w:rPr>
          <w:rFonts w:ascii="Arial" w:hAnsi="Arial" w:cs="Arial"/>
          <w:noProof/>
          <w:color w:val="000000" w:themeColor="text1"/>
        </w:rPr>
        <w:t xml:space="preserve">and suitable </w:t>
      </w:r>
      <w:r w:rsidR="00A22AEB" w:rsidRPr="00740B80">
        <w:rPr>
          <w:rFonts w:ascii="Arial" w:hAnsi="Arial" w:cs="Arial"/>
          <w:noProof/>
          <w:color w:val="000000" w:themeColor="text1"/>
        </w:rPr>
        <w:t xml:space="preserve">and </w:t>
      </w:r>
      <w:r w:rsidR="00A87CC3" w:rsidRPr="00740B80">
        <w:rPr>
          <w:rFonts w:ascii="Arial" w:hAnsi="Arial" w:cs="Arial"/>
          <w:noProof/>
          <w:color w:val="000000" w:themeColor="text1"/>
        </w:rPr>
        <w:t xml:space="preserve">the </w:t>
      </w:r>
      <w:r w:rsidR="00A22AEB" w:rsidRPr="00740B80">
        <w:rPr>
          <w:rFonts w:ascii="Arial" w:hAnsi="Arial" w:cs="Arial"/>
          <w:noProof/>
          <w:color w:val="000000" w:themeColor="text1"/>
        </w:rPr>
        <w:t>learner is being supported to use the switch appropriately</w:t>
      </w:r>
      <w:r w:rsidR="00A87CC3" w:rsidRPr="00740B80">
        <w:rPr>
          <w:rFonts w:ascii="Arial" w:hAnsi="Arial" w:cs="Arial"/>
          <w:noProof/>
          <w:color w:val="000000" w:themeColor="text1"/>
        </w:rPr>
        <w:t>.</w:t>
      </w:r>
      <w:r w:rsidR="00B938A9" w:rsidRPr="00740B80">
        <w:rPr>
          <w:rFonts w:ascii="Arial" w:hAnsi="Arial" w:cs="Arial"/>
          <w:noProof/>
          <w:color w:val="000000" w:themeColor="text1"/>
        </w:rPr>
        <w:t xml:space="preserve"> </w:t>
      </w:r>
      <w:r w:rsidR="00FA79D3">
        <w:rPr>
          <w:rFonts w:ascii="Arial" w:hAnsi="Arial" w:cs="Arial"/>
          <w:noProof/>
          <w:color w:val="000000" w:themeColor="text1"/>
        </w:rPr>
        <w:t>As supported by Ware</w:t>
      </w:r>
      <w:r w:rsidR="00FD7388" w:rsidRPr="00740B80">
        <w:rPr>
          <w:rFonts w:ascii="Arial" w:hAnsi="Arial" w:cs="Arial"/>
          <w:noProof/>
          <w:color w:val="000000" w:themeColor="text1"/>
        </w:rPr>
        <w:t xml:space="preserve"> (2003:114)</w:t>
      </w:r>
      <w:r w:rsidR="00FA79D3">
        <w:rPr>
          <w:rFonts w:ascii="Arial" w:hAnsi="Arial" w:cs="Arial"/>
          <w:noProof/>
          <w:color w:val="000000" w:themeColor="text1"/>
        </w:rPr>
        <w:t>,</w:t>
      </w:r>
      <w:r w:rsidR="00FD7388" w:rsidRPr="00740B80">
        <w:rPr>
          <w:rFonts w:ascii="Arial" w:hAnsi="Arial" w:cs="Arial"/>
          <w:noProof/>
          <w:color w:val="000000" w:themeColor="text1"/>
        </w:rPr>
        <w:t xml:space="preserve"> c</w:t>
      </w:r>
      <w:r w:rsidR="00B938A9" w:rsidRPr="00740B80">
        <w:rPr>
          <w:rFonts w:ascii="Arial" w:hAnsi="Arial" w:cs="Arial"/>
          <w:noProof/>
          <w:color w:val="000000" w:themeColor="text1"/>
        </w:rPr>
        <w:t>hoosing the correct switch can be difficult for a learner with complex physical needs</w:t>
      </w:r>
      <w:r w:rsidR="005A1D90">
        <w:rPr>
          <w:rFonts w:ascii="Arial" w:hAnsi="Arial" w:cs="Arial"/>
          <w:noProof/>
          <w:color w:val="000000" w:themeColor="text1"/>
        </w:rPr>
        <w:t>. O</w:t>
      </w:r>
      <w:r w:rsidR="00B938A9" w:rsidRPr="00740B80">
        <w:rPr>
          <w:rFonts w:ascii="Arial" w:hAnsi="Arial" w:cs="Arial"/>
          <w:noProof/>
          <w:color w:val="000000" w:themeColor="text1"/>
        </w:rPr>
        <w:t xml:space="preserve">ne switch that could be appropriate is the ‘string switch’, which can be used to promote accidental awareness of cause and effect as stated by </w:t>
      </w:r>
      <w:r w:rsidR="005A1D90">
        <w:rPr>
          <w:rFonts w:ascii="Arial" w:eastAsia="Times New Roman" w:hAnsi="Arial" w:cs="Arial"/>
          <w:noProof/>
          <w:color w:val="000000" w:themeColor="text1"/>
          <w:shd w:val="clear" w:color="auto" w:fill="FFFFFF"/>
        </w:rPr>
        <w:t>Jones</w:t>
      </w:r>
      <w:r w:rsidR="00B938A9" w:rsidRPr="00740B80">
        <w:rPr>
          <w:rFonts w:ascii="Arial" w:eastAsia="Times New Roman" w:hAnsi="Arial" w:cs="Arial"/>
          <w:noProof/>
          <w:color w:val="000000" w:themeColor="text1"/>
          <w:shd w:val="clear" w:color="auto" w:fill="FFFFFF"/>
        </w:rPr>
        <w:t xml:space="preserve"> (2015)</w:t>
      </w:r>
      <w:r w:rsidR="00FF5DFF" w:rsidRPr="00740B80">
        <w:rPr>
          <w:rFonts w:ascii="Arial" w:hAnsi="Arial" w:cs="Arial"/>
          <w:noProof/>
          <w:color w:val="000000" w:themeColor="text1"/>
        </w:rPr>
        <w:t xml:space="preserve">. </w:t>
      </w:r>
      <w:r w:rsidR="00A03227">
        <w:rPr>
          <w:rFonts w:ascii="Arial" w:hAnsi="Arial" w:cs="Arial"/>
          <w:noProof/>
          <w:color w:val="000000" w:themeColor="text1"/>
        </w:rPr>
        <w:t xml:space="preserve">This </w:t>
      </w:r>
      <w:r w:rsidR="00A03227">
        <w:rPr>
          <w:rFonts w:ascii="Arial" w:hAnsi="Arial" w:cs="Arial"/>
          <w:noProof/>
          <w:color w:val="000000" w:themeColor="text1"/>
        </w:rPr>
        <w:lastRenderedPageBreak/>
        <w:t>switch is attatched to the learners wrist and requires minimal force to activate the switch, allowing the learner to interact w</w:t>
      </w:r>
      <w:r w:rsidR="00FE5F30">
        <w:rPr>
          <w:rFonts w:ascii="Arial" w:hAnsi="Arial" w:cs="Arial"/>
          <w:noProof/>
          <w:color w:val="000000" w:themeColor="text1"/>
        </w:rPr>
        <w:t>ith the environment aroud them.</w:t>
      </w:r>
    </w:p>
    <w:p w14:paraId="198D9EA1" w14:textId="5428D7A7" w:rsidR="00FE5F30" w:rsidRPr="00740B80" w:rsidRDefault="00FE5F30" w:rsidP="006D2E95">
      <w:pPr>
        <w:spacing w:line="360" w:lineRule="auto"/>
        <w:jc w:val="both"/>
        <w:rPr>
          <w:rFonts w:ascii="Arial" w:eastAsia="Times New Roman" w:hAnsi="Arial" w:cs="Arial"/>
          <w:color w:val="000000" w:themeColor="text1"/>
          <w:lang w:val="en-US"/>
        </w:rPr>
      </w:pPr>
      <w:r w:rsidRPr="00740B80">
        <w:rPr>
          <w:rFonts w:ascii="Arial" w:eastAsia="Times New Roman" w:hAnsi="Arial" w:cs="Arial"/>
          <w:color w:val="000000" w:themeColor="text1"/>
          <w:lang w:val="en-US"/>
        </w:rPr>
        <w:t xml:space="preserve">“Switch-technology, however, does enable people to interact with their environment which is a necessity for the active construction of knowledge and development of contingency-awareness” </w:t>
      </w:r>
      <w:sdt>
        <w:sdtPr>
          <w:rPr>
            <w:rFonts w:ascii="Arial" w:hAnsi="Arial" w:cs="Arial"/>
            <w:color w:val="000000" w:themeColor="text1"/>
            <w:lang w:val="en-US"/>
          </w:rPr>
          <w:id w:val="136924559"/>
          <w:citation/>
        </w:sdtPr>
        <w:sdtEndPr/>
        <w:sdtContent>
          <w:r w:rsidRPr="00740B80">
            <w:rPr>
              <w:rFonts w:ascii="Arial" w:eastAsia="Times New Roman" w:hAnsi="Arial" w:cs="Arial"/>
              <w:color w:val="000000" w:themeColor="text1"/>
              <w:lang w:val="en-US"/>
            </w:rPr>
            <w:fldChar w:fldCharType="begin"/>
          </w:r>
          <w:r w:rsidRPr="00740B80">
            <w:rPr>
              <w:rFonts w:ascii="Arial" w:eastAsia="Times New Roman" w:hAnsi="Arial" w:cs="Arial"/>
              <w:color w:val="000000" w:themeColor="text1"/>
            </w:rPr>
            <w:instrText xml:space="preserve">CITATION Boz96 \l 2057 </w:instrText>
          </w:r>
          <w:r w:rsidRPr="00740B80">
            <w:rPr>
              <w:rFonts w:ascii="Arial" w:eastAsia="Times New Roman" w:hAnsi="Arial" w:cs="Arial"/>
              <w:color w:val="000000" w:themeColor="text1"/>
              <w:lang w:val="en-US"/>
            </w:rPr>
            <w:fldChar w:fldCharType="separate"/>
          </w:r>
          <w:r w:rsidR="00FE3EE1" w:rsidRPr="00FE3EE1">
            <w:rPr>
              <w:rFonts w:ascii="Arial" w:eastAsia="Times New Roman" w:hAnsi="Arial" w:cs="Arial"/>
              <w:noProof/>
              <w:color w:val="000000" w:themeColor="text1"/>
            </w:rPr>
            <w:t>(Daniels, 1996)</w:t>
          </w:r>
          <w:r w:rsidRPr="00740B80">
            <w:rPr>
              <w:rFonts w:ascii="Arial" w:eastAsia="Times New Roman" w:hAnsi="Arial" w:cs="Arial"/>
              <w:color w:val="000000" w:themeColor="text1"/>
              <w:lang w:val="en-US"/>
            </w:rPr>
            <w:fldChar w:fldCharType="end"/>
          </w:r>
        </w:sdtContent>
      </w:sdt>
      <w:r w:rsidR="005A1D90">
        <w:rPr>
          <w:rFonts w:ascii="Arial" w:hAnsi="Arial" w:cs="Arial"/>
          <w:color w:val="000000" w:themeColor="text1"/>
          <w:lang w:val="en-US"/>
        </w:rPr>
        <w:t>.</w:t>
      </w:r>
    </w:p>
    <w:p w14:paraId="4BC131CD" w14:textId="1F8A218E" w:rsidR="00A03227" w:rsidRPr="00CA596C" w:rsidRDefault="00A03227" w:rsidP="006D2E95">
      <w:pPr>
        <w:spacing w:line="360" w:lineRule="auto"/>
        <w:jc w:val="both"/>
        <w:rPr>
          <w:rFonts w:ascii="Arial" w:eastAsia="Times New Roman" w:hAnsi="Arial" w:cs="Arial"/>
          <w:color w:val="000000" w:themeColor="text1"/>
          <w:lang w:val="en-US"/>
        </w:rPr>
      </w:pPr>
      <w:r w:rsidRPr="00CA596C">
        <w:rPr>
          <w:rFonts w:ascii="Arial" w:eastAsia="Times New Roman" w:hAnsi="Arial" w:cs="Arial"/>
          <w:noProof/>
          <w:color w:val="000000" w:themeColor="text1"/>
        </w:rPr>
        <w:t xml:space="preserve">As learners with PMLD often struggle to </w:t>
      </w:r>
      <w:r w:rsidR="00CA596C" w:rsidRPr="00CA596C">
        <w:rPr>
          <w:rFonts w:ascii="Arial" w:eastAsia="Times New Roman" w:hAnsi="Arial" w:cs="Arial"/>
          <w:noProof/>
          <w:color w:val="000000" w:themeColor="text1"/>
        </w:rPr>
        <w:t>engage with their environment due to complex physical needs it is important to give them</w:t>
      </w:r>
      <w:r w:rsidRPr="00CA596C">
        <w:rPr>
          <w:rFonts w:ascii="Arial" w:eastAsia="Times New Roman" w:hAnsi="Arial" w:cs="Arial"/>
          <w:noProof/>
          <w:color w:val="000000" w:themeColor="text1"/>
        </w:rPr>
        <w:t xml:space="preserve"> opportunities to interact</w:t>
      </w:r>
      <w:r w:rsidR="00CA596C" w:rsidRPr="00CA596C">
        <w:rPr>
          <w:rFonts w:ascii="Arial" w:eastAsia="Times New Roman" w:hAnsi="Arial" w:cs="Arial"/>
          <w:noProof/>
          <w:color w:val="000000" w:themeColor="text1"/>
        </w:rPr>
        <w:t xml:space="preserve"> with the world around them in order to</w:t>
      </w:r>
      <w:r w:rsidRPr="00CA596C">
        <w:rPr>
          <w:rFonts w:ascii="Arial" w:eastAsia="Times New Roman" w:hAnsi="Arial" w:cs="Arial"/>
          <w:noProof/>
          <w:color w:val="000000" w:themeColor="text1"/>
        </w:rPr>
        <w:t xml:space="preserve"> support their development of contingenc</w:t>
      </w:r>
      <w:r w:rsidR="00CA596C" w:rsidRPr="00CA596C">
        <w:rPr>
          <w:rFonts w:ascii="Arial" w:eastAsia="Times New Roman" w:hAnsi="Arial" w:cs="Arial"/>
          <w:noProof/>
          <w:color w:val="000000" w:themeColor="text1"/>
        </w:rPr>
        <w:t>y responding and awareness.</w:t>
      </w:r>
      <w:r w:rsidR="005A1D90">
        <w:rPr>
          <w:rFonts w:ascii="Arial" w:eastAsia="Times New Roman" w:hAnsi="Arial" w:cs="Arial"/>
          <w:noProof/>
          <w:color w:val="000000" w:themeColor="text1"/>
        </w:rPr>
        <w:t xml:space="preserve"> Fowler</w:t>
      </w:r>
      <w:r w:rsidR="002D44BB">
        <w:rPr>
          <w:rFonts w:ascii="Arial" w:eastAsia="Times New Roman" w:hAnsi="Arial" w:cs="Arial"/>
          <w:noProof/>
          <w:color w:val="000000" w:themeColor="text1"/>
        </w:rPr>
        <w:t xml:space="preserve"> </w:t>
      </w:r>
      <w:r w:rsidR="005A7F37">
        <w:rPr>
          <w:rFonts w:ascii="Arial" w:eastAsia="Times New Roman" w:hAnsi="Arial" w:cs="Arial"/>
          <w:noProof/>
          <w:color w:val="000000" w:themeColor="text1"/>
        </w:rPr>
        <w:t>(2007:63)</w:t>
      </w:r>
      <w:r w:rsidR="00272E11">
        <w:rPr>
          <w:rFonts w:ascii="Arial" w:eastAsia="Times New Roman" w:hAnsi="Arial" w:cs="Arial"/>
          <w:noProof/>
          <w:color w:val="000000" w:themeColor="text1"/>
        </w:rPr>
        <w:t xml:space="preserve"> </w:t>
      </w:r>
      <w:r w:rsidR="005A7F37">
        <w:rPr>
          <w:rFonts w:ascii="Arial" w:eastAsia="Times New Roman" w:hAnsi="Arial" w:cs="Arial"/>
          <w:noProof/>
          <w:color w:val="000000" w:themeColor="text1"/>
        </w:rPr>
        <w:t xml:space="preserve">supports the idea of </w:t>
      </w:r>
      <w:r w:rsidR="005A7F37" w:rsidRPr="005A7F37">
        <w:rPr>
          <w:rFonts w:ascii="Arial" w:eastAsia="Times New Roman" w:hAnsi="Arial" w:cs="Arial"/>
          <w:noProof/>
          <w:color w:val="000000" w:themeColor="text1"/>
        </w:rPr>
        <w:t>making</w:t>
      </w:r>
      <w:r w:rsidR="00272E11" w:rsidRPr="005A7F37">
        <w:rPr>
          <w:rFonts w:ascii="Arial" w:eastAsia="Times New Roman" w:hAnsi="Arial" w:cs="Arial"/>
          <w:noProof/>
          <w:color w:val="000000" w:themeColor="text1"/>
        </w:rPr>
        <w:t xml:space="preserve"> everyday object</w:t>
      </w:r>
      <w:r w:rsidR="005A7F37" w:rsidRPr="005A7F37">
        <w:rPr>
          <w:rFonts w:ascii="Arial" w:eastAsia="Times New Roman" w:hAnsi="Arial" w:cs="Arial"/>
          <w:noProof/>
          <w:color w:val="000000" w:themeColor="text1"/>
        </w:rPr>
        <w:t>s</w:t>
      </w:r>
      <w:r w:rsidR="00272E11" w:rsidRPr="005A7F37">
        <w:rPr>
          <w:rFonts w:ascii="Arial" w:eastAsia="Times New Roman" w:hAnsi="Arial" w:cs="Arial"/>
          <w:noProof/>
          <w:color w:val="000000" w:themeColor="text1"/>
        </w:rPr>
        <w:t xml:space="preserve"> accessible</w:t>
      </w:r>
      <w:r w:rsidR="005A7F37" w:rsidRPr="005A7F37">
        <w:rPr>
          <w:rFonts w:ascii="Arial" w:eastAsia="Times New Roman" w:hAnsi="Arial" w:cs="Arial"/>
          <w:noProof/>
          <w:color w:val="000000" w:themeColor="text1"/>
        </w:rPr>
        <w:t xml:space="preserve"> </w:t>
      </w:r>
      <w:r w:rsidR="005A7F37" w:rsidRPr="002D44BB">
        <w:rPr>
          <w:rFonts w:ascii="Arial" w:eastAsia="Times New Roman" w:hAnsi="Arial" w:cs="Arial"/>
          <w:noProof/>
          <w:color w:val="000000" w:themeColor="text1"/>
        </w:rPr>
        <w:t>to</w:t>
      </w:r>
      <w:r w:rsidR="00272E11" w:rsidRPr="002D44BB">
        <w:rPr>
          <w:rFonts w:ascii="Arial" w:eastAsia="Times New Roman" w:hAnsi="Arial" w:cs="Arial"/>
          <w:noProof/>
          <w:color w:val="000000" w:themeColor="text1"/>
        </w:rPr>
        <w:t xml:space="preserve"> </w:t>
      </w:r>
      <w:r w:rsidR="00272E11">
        <w:rPr>
          <w:rFonts w:ascii="Arial" w:eastAsia="Times New Roman" w:hAnsi="Arial" w:cs="Arial"/>
          <w:noProof/>
          <w:color w:val="000000" w:themeColor="text1"/>
        </w:rPr>
        <w:t>allow the learners to engage with the world around them in a positive way and support t</w:t>
      </w:r>
      <w:r w:rsidR="005A7F37">
        <w:rPr>
          <w:rFonts w:ascii="Arial" w:eastAsia="Times New Roman" w:hAnsi="Arial" w:cs="Arial"/>
          <w:noProof/>
          <w:color w:val="000000" w:themeColor="text1"/>
        </w:rPr>
        <w:t>h</w:t>
      </w:r>
      <w:r w:rsidR="00272E11">
        <w:rPr>
          <w:rFonts w:ascii="Arial" w:eastAsia="Times New Roman" w:hAnsi="Arial" w:cs="Arial"/>
          <w:noProof/>
          <w:color w:val="000000" w:themeColor="text1"/>
        </w:rPr>
        <w:t>e</w:t>
      </w:r>
      <w:r w:rsidR="005A7F37">
        <w:rPr>
          <w:rFonts w:ascii="Arial" w:eastAsia="Times New Roman" w:hAnsi="Arial" w:cs="Arial"/>
          <w:noProof/>
          <w:color w:val="000000" w:themeColor="text1"/>
        </w:rPr>
        <w:t>i</w:t>
      </w:r>
      <w:r w:rsidR="00272E11">
        <w:rPr>
          <w:rFonts w:ascii="Arial" w:eastAsia="Times New Roman" w:hAnsi="Arial" w:cs="Arial"/>
          <w:noProof/>
          <w:color w:val="000000" w:themeColor="text1"/>
        </w:rPr>
        <w:t xml:space="preserve">r development of life skills. Attaching switches to household devices such as blenders, lamps and fans will support their understanding of contingency awareness and could also act as motivators. </w:t>
      </w:r>
    </w:p>
    <w:p w14:paraId="5FE7EDEB" w14:textId="14CE6A95" w:rsidR="002D44BB" w:rsidRPr="00740B80" w:rsidRDefault="00A87CC3" w:rsidP="006D2E95">
      <w:pPr>
        <w:spacing w:line="360" w:lineRule="auto"/>
        <w:jc w:val="both"/>
        <w:rPr>
          <w:rFonts w:ascii="Arial" w:hAnsi="Arial" w:cs="Arial"/>
          <w:noProof/>
          <w:color w:val="000000" w:themeColor="text1"/>
        </w:rPr>
      </w:pPr>
      <w:r w:rsidRPr="00A87CC3">
        <w:rPr>
          <w:rFonts w:ascii="Arial" w:hAnsi="Arial" w:cs="Arial"/>
          <w:noProof/>
          <w:color w:val="000000" w:themeColor="text1"/>
        </w:rPr>
        <w:t>It is</w:t>
      </w:r>
      <w:r>
        <w:rPr>
          <w:rFonts w:ascii="Arial" w:hAnsi="Arial" w:cs="Arial"/>
          <w:noProof/>
          <w:color w:val="000000" w:themeColor="text1"/>
        </w:rPr>
        <w:t xml:space="preserve"> also</w:t>
      </w:r>
      <w:r w:rsidRPr="00A87CC3">
        <w:rPr>
          <w:rFonts w:ascii="Arial" w:hAnsi="Arial" w:cs="Arial"/>
          <w:noProof/>
          <w:color w:val="000000" w:themeColor="text1"/>
        </w:rPr>
        <w:t xml:space="preserve"> imperitive that the learner is assessed</w:t>
      </w:r>
      <w:r>
        <w:rPr>
          <w:rFonts w:ascii="Arial" w:hAnsi="Arial" w:cs="Arial"/>
          <w:noProof/>
          <w:color w:val="000000" w:themeColor="text1"/>
        </w:rPr>
        <w:t xml:space="preserve"> correctly</w:t>
      </w:r>
      <w:r w:rsidRPr="00A87CC3">
        <w:rPr>
          <w:rFonts w:ascii="Arial" w:hAnsi="Arial" w:cs="Arial"/>
          <w:noProof/>
          <w:color w:val="000000" w:themeColor="text1"/>
        </w:rPr>
        <w:t xml:space="preserve"> and accessing switch-based activities that are relevent and mot</w:t>
      </w:r>
      <w:r w:rsidRPr="00740B80">
        <w:rPr>
          <w:rFonts w:ascii="Arial" w:hAnsi="Arial" w:cs="Arial"/>
          <w:noProof/>
          <w:color w:val="000000" w:themeColor="text1"/>
        </w:rPr>
        <w:t xml:space="preserve">ivating. </w:t>
      </w:r>
      <w:r w:rsidR="004A15CC" w:rsidRPr="00740B80">
        <w:rPr>
          <w:rFonts w:ascii="Arial" w:hAnsi="Arial" w:cs="Arial"/>
          <w:noProof/>
          <w:color w:val="000000" w:themeColor="text1"/>
        </w:rPr>
        <w:t xml:space="preserve">Bean (2011) lays out a progression </w:t>
      </w:r>
      <w:r w:rsidR="005A1D90">
        <w:rPr>
          <w:rFonts w:ascii="Arial" w:hAnsi="Arial" w:cs="Arial"/>
          <w:noProof/>
          <w:color w:val="000000" w:themeColor="text1"/>
        </w:rPr>
        <w:t>‘</w:t>
      </w:r>
      <w:r w:rsidR="004A15CC" w:rsidRPr="00740B80">
        <w:rPr>
          <w:rFonts w:ascii="Arial" w:hAnsi="Arial" w:cs="Arial"/>
          <w:noProof/>
          <w:color w:val="000000" w:themeColor="text1"/>
        </w:rPr>
        <w:t>Road Map</w:t>
      </w:r>
      <w:r w:rsidR="005A1D90">
        <w:rPr>
          <w:rFonts w:ascii="Arial" w:hAnsi="Arial" w:cs="Arial"/>
          <w:noProof/>
          <w:color w:val="000000" w:themeColor="text1"/>
        </w:rPr>
        <w:t>’</w:t>
      </w:r>
      <w:r w:rsidR="004A15CC" w:rsidRPr="00740B80">
        <w:rPr>
          <w:rFonts w:ascii="Arial" w:hAnsi="Arial" w:cs="Arial"/>
          <w:noProof/>
          <w:color w:val="000000" w:themeColor="text1"/>
        </w:rPr>
        <w:t xml:space="preserve"> highlighting key milestones and small steps, similar to the Routes for Learning guidance. </w:t>
      </w:r>
      <w:r w:rsidRPr="00740B80">
        <w:rPr>
          <w:rFonts w:ascii="Arial" w:hAnsi="Arial" w:cs="Arial"/>
          <w:noProof/>
          <w:color w:val="000000" w:themeColor="text1"/>
        </w:rPr>
        <w:t xml:space="preserve">For a learner with PMLD that has not yet mastered contingency awareness an appropriate place to start would be at the </w:t>
      </w:r>
      <w:r w:rsidR="005A1D90">
        <w:rPr>
          <w:rFonts w:ascii="Arial" w:hAnsi="Arial" w:cs="Arial"/>
          <w:noProof/>
          <w:color w:val="000000" w:themeColor="text1"/>
        </w:rPr>
        <w:t>‘</w:t>
      </w:r>
      <w:r w:rsidRPr="00740B80">
        <w:rPr>
          <w:rFonts w:ascii="Arial" w:hAnsi="Arial" w:cs="Arial"/>
          <w:noProof/>
          <w:color w:val="000000" w:themeColor="text1"/>
        </w:rPr>
        <w:t>Experiential Level</w:t>
      </w:r>
      <w:r w:rsidR="005A1D90">
        <w:rPr>
          <w:rFonts w:ascii="Arial" w:hAnsi="Arial" w:cs="Arial"/>
          <w:noProof/>
          <w:color w:val="000000" w:themeColor="text1"/>
        </w:rPr>
        <w:t>’</w:t>
      </w:r>
      <w:r w:rsidRPr="00740B80">
        <w:rPr>
          <w:rFonts w:ascii="Arial" w:hAnsi="Arial" w:cs="Arial"/>
          <w:noProof/>
          <w:color w:val="000000" w:themeColor="text1"/>
        </w:rPr>
        <w:t xml:space="preserve">. Contingency awarenss would begin to develop through this stage and </w:t>
      </w:r>
      <w:r w:rsidR="004A15CC" w:rsidRPr="00740B80">
        <w:rPr>
          <w:rFonts w:ascii="Arial" w:hAnsi="Arial" w:cs="Arial"/>
          <w:noProof/>
          <w:color w:val="000000" w:themeColor="text1"/>
        </w:rPr>
        <w:t xml:space="preserve">into the </w:t>
      </w:r>
      <w:r w:rsidR="005A1D90">
        <w:rPr>
          <w:rFonts w:ascii="Arial" w:hAnsi="Arial" w:cs="Arial"/>
          <w:noProof/>
          <w:color w:val="000000" w:themeColor="text1"/>
        </w:rPr>
        <w:t>‘</w:t>
      </w:r>
      <w:r w:rsidR="004A15CC" w:rsidRPr="00740B80">
        <w:rPr>
          <w:rFonts w:ascii="Arial" w:hAnsi="Arial" w:cs="Arial"/>
          <w:noProof/>
          <w:color w:val="000000" w:themeColor="text1"/>
        </w:rPr>
        <w:t>Make Something Happen</w:t>
      </w:r>
      <w:r w:rsidR="005A1D90">
        <w:rPr>
          <w:rFonts w:ascii="Arial" w:hAnsi="Arial" w:cs="Arial"/>
          <w:noProof/>
          <w:color w:val="000000" w:themeColor="text1"/>
        </w:rPr>
        <w:t>’</w:t>
      </w:r>
      <w:r w:rsidR="004A15CC" w:rsidRPr="00740B80">
        <w:rPr>
          <w:rFonts w:ascii="Arial" w:hAnsi="Arial" w:cs="Arial"/>
          <w:noProof/>
          <w:color w:val="000000" w:themeColor="text1"/>
        </w:rPr>
        <w:t xml:space="preserve"> Level, at </w:t>
      </w:r>
      <w:r w:rsidR="005A1D90">
        <w:rPr>
          <w:rFonts w:ascii="Arial" w:hAnsi="Arial" w:cs="Arial"/>
          <w:noProof/>
          <w:color w:val="000000" w:themeColor="text1"/>
        </w:rPr>
        <w:t>‘</w:t>
      </w:r>
      <w:r w:rsidR="004A15CC" w:rsidRPr="00740B80">
        <w:rPr>
          <w:rFonts w:ascii="Arial" w:hAnsi="Arial" w:cs="Arial"/>
          <w:noProof/>
          <w:color w:val="000000" w:themeColor="text1"/>
        </w:rPr>
        <w:t>Small Step 10</w:t>
      </w:r>
      <w:r w:rsidR="005A1D90">
        <w:rPr>
          <w:rFonts w:ascii="Arial" w:hAnsi="Arial" w:cs="Arial"/>
          <w:noProof/>
          <w:color w:val="000000" w:themeColor="text1"/>
        </w:rPr>
        <w:t>’</w:t>
      </w:r>
      <w:r w:rsidR="004A15CC" w:rsidRPr="00740B80">
        <w:rPr>
          <w:rFonts w:ascii="Arial" w:hAnsi="Arial" w:cs="Arial"/>
          <w:noProof/>
          <w:color w:val="000000" w:themeColor="text1"/>
        </w:rPr>
        <w:t xml:space="preserve">. – ‘Student independently explores the switch and its method of activation’ the learner is beginning to recognise the switch and associate its use with the effect on the toy or screen. Continuation of the activities at this level will support the development of contingency awareness. </w:t>
      </w:r>
    </w:p>
    <w:p w14:paraId="429873C7" w14:textId="7FF7B77C" w:rsidR="00AB1C88" w:rsidRPr="00740B80" w:rsidRDefault="004A15CC" w:rsidP="006D2E95">
      <w:pPr>
        <w:spacing w:line="360" w:lineRule="auto"/>
        <w:jc w:val="both"/>
        <w:rPr>
          <w:rFonts w:ascii="Arial" w:hAnsi="Arial" w:cs="Arial"/>
          <w:color w:val="000000" w:themeColor="text1"/>
        </w:rPr>
      </w:pPr>
      <w:r w:rsidRPr="00740B80">
        <w:rPr>
          <w:rFonts w:ascii="Arial" w:hAnsi="Arial" w:cs="Arial"/>
          <w:noProof/>
          <w:color w:val="000000" w:themeColor="text1"/>
        </w:rPr>
        <w:t>T</w:t>
      </w:r>
      <w:r w:rsidR="00A87CC3" w:rsidRPr="00740B80">
        <w:rPr>
          <w:rFonts w:ascii="Arial" w:hAnsi="Arial" w:cs="Arial"/>
          <w:noProof/>
          <w:color w:val="000000" w:themeColor="text1"/>
        </w:rPr>
        <w:t>here are a range of adaptable software programmes available to ensure activities are fun, personalised and specific. One specific software programme as mentioned by Bean</w:t>
      </w:r>
      <w:r w:rsidR="00740B80" w:rsidRPr="00740B80">
        <w:rPr>
          <w:rFonts w:ascii="Arial" w:hAnsi="Arial" w:cs="Arial"/>
          <w:noProof/>
          <w:color w:val="000000" w:themeColor="text1"/>
        </w:rPr>
        <w:t>,</w:t>
      </w:r>
      <w:r w:rsidR="00A87CC3" w:rsidRPr="00740B80">
        <w:rPr>
          <w:rFonts w:ascii="Arial" w:hAnsi="Arial" w:cs="Arial"/>
          <w:noProof/>
          <w:color w:val="000000" w:themeColor="text1"/>
        </w:rPr>
        <w:t xml:space="preserve"> (2011)</w:t>
      </w:r>
      <w:r w:rsidRPr="00740B80">
        <w:rPr>
          <w:rFonts w:ascii="Arial" w:hAnsi="Arial" w:cs="Arial"/>
          <w:noProof/>
          <w:color w:val="000000" w:themeColor="text1"/>
        </w:rPr>
        <w:t xml:space="preserve"> is </w:t>
      </w:r>
      <w:r w:rsidRPr="00740B80">
        <w:rPr>
          <w:rFonts w:ascii="Arial" w:hAnsi="Arial" w:cs="Arial"/>
          <w:i/>
          <w:noProof/>
          <w:color w:val="000000" w:themeColor="text1"/>
        </w:rPr>
        <w:t>Slideshow Maker</w:t>
      </w:r>
      <w:r w:rsidRPr="00740B80">
        <w:rPr>
          <w:rFonts w:ascii="Arial" w:hAnsi="Arial" w:cs="Arial"/>
          <w:noProof/>
          <w:color w:val="000000" w:themeColor="text1"/>
        </w:rPr>
        <w:t>, which is successfully utilised in my setting to ensure that the activity is perso</w:t>
      </w:r>
      <w:r w:rsidR="00FE5F30" w:rsidRPr="00740B80">
        <w:rPr>
          <w:rFonts w:ascii="Arial" w:hAnsi="Arial" w:cs="Arial"/>
          <w:noProof/>
          <w:color w:val="000000" w:themeColor="text1"/>
        </w:rPr>
        <w:t>n</w:t>
      </w:r>
      <w:r w:rsidRPr="00740B80">
        <w:rPr>
          <w:rFonts w:ascii="Arial" w:hAnsi="Arial" w:cs="Arial"/>
          <w:noProof/>
          <w:color w:val="000000" w:themeColor="text1"/>
        </w:rPr>
        <w:t>alised and child specfic. One learner really loves ‘In the Night Garden’ and so a slideshow was created with images and animations of the show’s characters and the theme music</w:t>
      </w:r>
      <w:r w:rsidR="005A1D90">
        <w:rPr>
          <w:rFonts w:ascii="Arial" w:hAnsi="Arial" w:cs="Arial"/>
          <w:noProof/>
          <w:color w:val="000000" w:themeColor="text1"/>
        </w:rPr>
        <w:t xml:space="preserve"> E</w:t>
      </w:r>
      <w:r w:rsidR="00424BA3" w:rsidRPr="00740B80">
        <w:rPr>
          <w:rFonts w:ascii="Arial" w:hAnsi="Arial" w:cs="Arial"/>
          <w:noProof/>
          <w:color w:val="000000" w:themeColor="text1"/>
        </w:rPr>
        <w:t>very time the music stops</w:t>
      </w:r>
      <w:r w:rsidR="005A1D90">
        <w:rPr>
          <w:rFonts w:ascii="Arial" w:hAnsi="Arial" w:cs="Arial"/>
          <w:noProof/>
          <w:color w:val="000000" w:themeColor="text1"/>
        </w:rPr>
        <w:t>,</w:t>
      </w:r>
      <w:r w:rsidR="00424BA3" w:rsidRPr="00740B80">
        <w:rPr>
          <w:rFonts w:ascii="Arial" w:hAnsi="Arial" w:cs="Arial"/>
          <w:noProof/>
          <w:color w:val="000000" w:themeColor="text1"/>
        </w:rPr>
        <w:t xml:space="preserve"> the switch is presented and </w:t>
      </w:r>
      <w:r w:rsidR="00B938A9" w:rsidRPr="00740B80">
        <w:rPr>
          <w:rFonts w:ascii="Arial" w:hAnsi="Arial" w:cs="Arial"/>
          <w:noProof/>
          <w:color w:val="000000" w:themeColor="text1"/>
        </w:rPr>
        <w:t>supported</w:t>
      </w:r>
      <w:r w:rsidR="005A1D90">
        <w:rPr>
          <w:rFonts w:ascii="Arial" w:hAnsi="Arial" w:cs="Arial"/>
          <w:noProof/>
          <w:color w:val="000000" w:themeColor="text1"/>
        </w:rPr>
        <w:t>, with ‘hand-over-hand’ guidance</w:t>
      </w:r>
      <w:r w:rsidR="00B938A9" w:rsidRPr="00740B80">
        <w:rPr>
          <w:rFonts w:ascii="Arial" w:hAnsi="Arial" w:cs="Arial"/>
          <w:noProof/>
          <w:color w:val="000000" w:themeColor="text1"/>
        </w:rPr>
        <w:t xml:space="preserve"> used with a verbal cue to press the switch to restart the slideshow. This learner is at the Experiential Level and is working on the target 5 – ‘Student shows interest or pleasure in sounds, images or movement patterns, looking more intently and for longer periods’ Bean</w:t>
      </w:r>
      <w:r w:rsidR="00740B80" w:rsidRPr="00740B80">
        <w:rPr>
          <w:rFonts w:ascii="Arial" w:hAnsi="Arial" w:cs="Arial"/>
          <w:noProof/>
          <w:color w:val="000000" w:themeColor="text1"/>
        </w:rPr>
        <w:t>,</w:t>
      </w:r>
      <w:r w:rsidR="00B938A9" w:rsidRPr="00740B80">
        <w:rPr>
          <w:rFonts w:ascii="Arial" w:hAnsi="Arial" w:cs="Arial"/>
          <w:noProof/>
          <w:color w:val="000000" w:themeColor="text1"/>
        </w:rPr>
        <w:t xml:space="preserve"> (2011:47)</w:t>
      </w:r>
      <w:r w:rsidR="00A03227" w:rsidRPr="00740B80">
        <w:rPr>
          <w:rFonts w:ascii="Arial" w:hAnsi="Arial" w:cs="Arial"/>
          <w:noProof/>
          <w:color w:val="000000" w:themeColor="text1"/>
        </w:rPr>
        <w:t xml:space="preserve">. </w:t>
      </w:r>
    </w:p>
    <w:p w14:paraId="7603A980" w14:textId="77777777" w:rsidR="003B06C5" w:rsidRDefault="003B06C5" w:rsidP="00BF6291">
      <w:pPr>
        <w:spacing w:line="360" w:lineRule="auto"/>
        <w:rPr>
          <w:rFonts w:ascii="Arial" w:hAnsi="Arial" w:cs="Arial"/>
        </w:rPr>
      </w:pPr>
    </w:p>
    <w:p w14:paraId="643B1BDA" w14:textId="77777777" w:rsidR="004F1419" w:rsidRDefault="004F1419" w:rsidP="00FD2F0E">
      <w:pPr>
        <w:spacing w:line="360" w:lineRule="auto"/>
        <w:jc w:val="both"/>
        <w:rPr>
          <w:rFonts w:ascii="Arial" w:hAnsi="Arial" w:cs="Arial"/>
        </w:rPr>
      </w:pPr>
    </w:p>
    <w:p w14:paraId="5429B4C5" w14:textId="7D790567" w:rsidR="004F1419" w:rsidRDefault="004F1419" w:rsidP="004F1419">
      <w:pPr>
        <w:rPr>
          <w:rFonts w:ascii="Arial" w:hAnsi="Arial" w:cs="Arial"/>
        </w:rPr>
      </w:pPr>
      <w:r>
        <w:rPr>
          <w:rFonts w:ascii="Arial" w:hAnsi="Arial" w:cs="Arial"/>
        </w:rPr>
        <w:br w:type="page"/>
      </w:r>
    </w:p>
    <w:p w14:paraId="18C483AF" w14:textId="22D41939" w:rsidR="00914D8B" w:rsidRPr="00BF6291" w:rsidRDefault="00914D8B" w:rsidP="005A7F37">
      <w:pPr>
        <w:pStyle w:val="Heading1"/>
      </w:pPr>
      <w:bookmarkStart w:id="3" w:name="_Toc511671210"/>
      <w:r w:rsidRPr="00BF6291">
        <w:lastRenderedPageBreak/>
        <w:t>Conclusion</w:t>
      </w:r>
      <w:bookmarkEnd w:id="3"/>
    </w:p>
    <w:p w14:paraId="584A5423" w14:textId="77777777" w:rsidR="004D756E" w:rsidRDefault="004D756E" w:rsidP="004D756E">
      <w:pPr>
        <w:spacing w:line="360" w:lineRule="auto"/>
        <w:jc w:val="both"/>
        <w:rPr>
          <w:rFonts w:ascii="Arial" w:hAnsi="Arial" w:cs="Arial"/>
        </w:rPr>
      </w:pPr>
    </w:p>
    <w:p w14:paraId="072E280C" w14:textId="44C01A6D" w:rsidR="008A743A" w:rsidRDefault="004D756E" w:rsidP="004D756E">
      <w:pPr>
        <w:spacing w:line="360" w:lineRule="auto"/>
        <w:jc w:val="both"/>
        <w:rPr>
          <w:rFonts w:ascii="Arial" w:hAnsi="Arial" w:cs="Arial"/>
        </w:rPr>
      </w:pPr>
      <w:r>
        <w:rPr>
          <w:rFonts w:ascii="Arial" w:hAnsi="Arial" w:cs="Arial"/>
        </w:rPr>
        <w:t xml:space="preserve">This discussion has highlighted, based on the research I have conducted and my wider reading, that </w:t>
      </w:r>
      <w:r w:rsidR="009607C2">
        <w:rPr>
          <w:rFonts w:ascii="Arial" w:hAnsi="Arial" w:cs="Arial"/>
        </w:rPr>
        <w:t xml:space="preserve">the concept of PMLD is </w:t>
      </w:r>
      <w:r w:rsidR="002D44BB">
        <w:rPr>
          <w:rFonts w:ascii="Arial" w:hAnsi="Arial" w:cs="Arial"/>
        </w:rPr>
        <w:t>not univ</w:t>
      </w:r>
      <w:r w:rsidR="009607C2">
        <w:rPr>
          <w:rFonts w:ascii="Arial" w:hAnsi="Arial" w:cs="Arial"/>
        </w:rPr>
        <w:t>ersally or even easily defined as supported by the PMLD Network in ‘Valuing people with Profound and Multiple Learning Disabilities (PMLD)’</w:t>
      </w:r>
      <w:r w:rsidR="005A1D90">
        <w:rPr>
          <w:rFonts w:ascii="Arial" w:hAnsi="Arial" w:cs="Arial"/>
        </w:rPr>
        <w:t xml:space="preserve"> (PMLD Network,2003)</w:t>
      </w:r>
      <w:r w:rsidR="009607C2">
        <w:rPr>
          <w:rFonts w:ascii="Arial" w:hAnsi="Arial" w:cs="Arial"/>
        </w:rPr>
        <w:t xml:space="preserve">. </w:t>
      </w:r>
    </w:p>
    <w:p w14:paraId="5D7E8C51" w14:textId="11150721" w:rsidR="00F445F2" w:rsidRDefault="009607C2" w:rsidP="004D756E">
      <w:pPr>
        <w:spacing w:line="360" w:lineRule="auto"/>
        <w:jc w:val="both"/>
        <w:rPr>
          <w:rFonts w:ascii="Arial" w:hAnsi="Arial" w:cs="Arial"/>
          <w:color w:val="000000" w:themeColor="text1"/>
        </w:rPr>
      </w:pPr>
      <w:r>
        <w:rPr>
          <w:rFonts w:ascii="Arial" w:hAnsi="Arial" w:cs="Arial"/>
        </w:rPr>
        <w:t xml:space="preserve">The concept of ‘contingency awareness’ is also not easily defined and the wide variation of the definitions </w:t>
      </w:r>
      <w:r w:rsidR="008A743A">
        <w:rPr>
          <w:rFonts w:ascii="Arial" w:hAnsi="Arial" w:cs="Arial"/>
        </w:rPr>
        <w:t>provided</w:t>
      </w:r>
      <w:r>
        <w:rPr>
          <w:rFonts w:ascii="Arial" w:hAnsi="Arial" w:cs="Arial"/>
        </w:rPr>
        <w:t xml:space="preserve">, proved difficult to pin point a clear and simple explanation. </w:t>
      </w:r>
      <w:r w:rsidR="008A743A">
        <w:rPr>
          <w:rFonts w:ascii="Arial" w:hAnsi="Arial" w:cs="Arial"/>
        </w:rPr>
        <w:t>Contrasting</w:t>
      </w:r>
      <w:r>
        <w:rPr>
          <w:rFonts w:ascii="Arial" w:hAnsi="Arial" w:cs="Arial"/>
        </w:rPr>
        <w:t xml:space="preserve"> evid</w:t>
      </w:r>
      <w:r w:rsidR="00F445F2">
        <w:rPr>
          <w:rFonts w:ascii="Arial" w:hAnsi="Arial" w:cs="Arial"/>
        </w:rPr>
        <w:t>ence</w:t>
      </w:r>
      <w:r w:rsidR="008A743A">
        <w:rPr>
          <w:rFonts w:ascii="Arial" w:hAnsi="Arial" w:cs="Arial"/>
        </w:rPr>
        <w:t xml:space="preserve"> regarding</w:t>
      </w:r>
      <w:r>
        <w:rPr>
          <w:rFonts w:ascii="Arial" w:hAnsi="Arial" w:cs="Arial"/>
        </w:rPr>
        <w:t xml:space="preserve"> when contingency awareness typically develops in children without PMLD</w:t>
      </w:r>
      <w:r w:rsidR="00F445F2">
        <w:rPr>
          <w:rFonts w:ascii="Arial" w:hAnsi="Arial" w:cs="Arial"/>
        </w:rPr>
        <w:t xml:space="preserve"> was found</w:t>
      </w:r>
      <w:r>
        <w:rPr>
          <w:rFonts w:ascii="Arial" w:hAnsi="Arial" w:cs="Arial"/>
        </w:rPr>
        <w:t xml:space="preserve">. </w:t>
      </w:r>
      <w:r w:rsidR="008A743A">
        <w:rPr>
          <w:rFonts w:ascii="Arial" w:hAnsi="Arial" w:cs="Arial"/>
        </w:rPr>
        <w:t xml:space="preserve">The results of each investigation, as discussed in this paper, are subjective based on the nature of the research being conducted. Considerations have to be given to the participants, environment and personal views of the investigators. However, a continuing theme through each publication was that contingency awareness is an integral part of early childhood development. </w:t>
      </w:r>
      <w:r w:rsidR="005A1D90">
        <w:rPr>
          <w:rFonts w:ascii="Arial" w:hAnsi="Arial" w:cs="Arial"/>
        </w:rPr>
        <w:t>‘</w:t>
      </w:r>
      <w:r w:rsidR="008A743A">
        <w:rPr>
          <w:rFonts w:ascii="Arial" w:hAnsi="Arial" w:cs="Arial"/>
        </w:rPr>
        <w:t>The Routes for Learning</w:t>
      </w:r>
      <w:r w:rsidR="005A1D90">
        <w:rPr>
          <w:rFonts w:ascii="Arial" w:hAnsi="Arial" w:cs="Arial"/>
        </w:rPr>
        <w:t>’</w:t>
      </w:r>
      <w:r w:rsidR="00062BFE" w:rsidRPr="00740B80">
        <w:rPr>
          <w:rFonts w:ascii="Arial" w:hAnsi="Arial" w:cs="Arial"/>
          <w:color w:val="000000" w:themeColor="text1"/>
        </w:rPr>
        <w:t xml:space="preserve"> </w:t>
      </w:r>
      <w:r w:rsidR="00062BFE" w:rsidRPr="00740B80">
        <w:rPr>
          <w:rFonts w:ascii="Arial" w:hAnsi="Arial" w:cs="Arial"/>
          <w:noProof/>
          <w:color w:val="000000" w:themeColor="text1"/>
        </w:rPr>
        <w:t>(WAG, 2006)</w:t>
      </w:r>
      <w:r w:rsidR="008A743A" w:rsidRPr="00740B80">
        <w:rPr>
          <w:rFonts w:ascii="Arial" w:hAnsi="Arial" w:cs="Arial"/>
          <w:color w:val="000000" w:themeColor="text1"/>
        </w:rPr>
        <w:t xml:space="preserve"> document descri</w:t>
      </w:r>
      <w:r w:rsidR="005A1D90">
        <w:rPr>
          <w:rFonts w:ascii="Arial" w:hAnsi="Arial" w:cs="Arial"/>
          <w:color w:val="000000" w:themeColor="text1"/>
        </w:rPr>
        <w:t>b</w:t>
      </w:r>
      <w:r w:rsidR="008A743A" w:rsidRPr="00740B80">
        <w:rPr>
          <w:rFonts w:ascii="Arial" w:hAnsi="Arial" w:cs="Arial"/>
          <w:color w:val="000000" w:themeColor="text1"/>
        </w:rPr>
        <w:t xml:space="preserve">es contingency awareness and one of the seven key milestones of development. </w:t>
      </w:r>
    </w:p>
    <w:p w14:paraId="03EE61FA" w14:textId="6EBF472A" w:rsidR="009607C2" w:rsidRDefault="008A743A" w:rsidP="004D756E">
      <w:pPr>
        <w:spacing w:line="360" w:lineRule="auto"/>
        <w:jc w:val="both"/>
        <w:rPr>
          <w:rFonts w:ascii="Arial" w:eastAsia="Times New Roman" w:hAnsi="Arial" w:cs="Arial"/>
          <w:noProof/>
          <w:color w:val="FF0000"/>
        </w:rPr>
      </w:pPr>
      <w:r w:rsidRPr="00740B80">
        <w:rPr>
          <w:rFonts w:ascii="Arial" w:eastAsia="Times New Roman" w:hAnsi="Arial" w:cs="Arial"/>
          <w:color w:val="000000" w:themeColor="text1"/>
          <w:lang w:val="en-US"/>
        </w:rPr>
        <w:t xml:space="preserve">“the acquisition of contingency awareness… is a crucial step in early development...” </w:t>
      </w:r>
      <w:r w:rsidRPr="00740B80">
        <w:rPr>
          <w:rFonts w:ascii="Arial" w:eastAsia="Times New Roman" w:hAnsi="Arial" w:cs="Arial"/>
          <w:noProof/>
          <w:color w:val="000000" w:themeColor="text1"/>
        </w:rPr>
        <w:t>(Lewis &amp; Norwich, 2005:73)</w:t>
      </w:r>
      <w:r w:rsidR="005A1D90">
        <w:rPr>
          <w:rFonts w:ascii="Arial" w:eastAsia="Times New Roman" w:hAnsi="Arial" w:cs="Arial"/>
          <w:noProof/>
          <w:color w:val="000000" w:themeColor="text1"/>
        </w:rPr>
        <w:t>.</w:t>
      </w:r>
    </w:p>
    <w:p w14:paraId="609C3046" w14:textId="5A07CEC6" w:rsidR="008A743A" w:rsidRDefault="00F445F2" w:rsidP="004D756E">
      <w:pPr>
        <w:spacing w:line="360" w:lineRule="auto"/>
        <w:jc w:val="both"/>
        <w:rPr>
          <w:rFonts w:ascii="Arial" w:eastAsia="Times New Roman" w:hAnsi="Arial" w:cs="Arial"/>
          <w:noProof/>
          <w:color w:val="000000" w:themeColor="text1"/>
        </w:rPr>
      </w:pPr>
      <w:r>
        <w:rPr>
          <w:rFonts w:ascii="Arial" w:eastAsia="Times New Roman" w:hAnsi="Arial" w:cs="Arial"/>
          <w:noProof/>
          <w:color w:val="000000" w:themeColor="text1"/>
        </w:rPr>
        <w:t>T</w:t>
      </w:r>
      <w:r w:rsidR="008A743A" w:rsidRPr="008A743A">
        <w:rPr>
          <w:rFonts w:ascii="Arial" w:eastAsia="Times New Roman" w:hAnsi="Arial" w:cs="Arial"/>
          <w:noProof/>
          <w:color w:val="000000" w:themeColor="text1"/>
        </w:rPr>
        <w:t>his discussion</w:t>
      </w:r>
      <w:r>
        <w:rPr>
          <w:rFonts w:ascii="Arial" w:eastAsia="Times New Roman" w:hAnsi="Arial" w:cs="Arial"/>
          <w:noProof/>
          <w:color w:val="000000" w:themeColor="text1"/>
        </w:rPr>
        <w:t xml:space="preserve"> has identified</w:t>
      </w:r>
      <w:r w:rsidR="008A743A" w:rsidRPr="008A743A">
        <w:rPr>
          <w:rFonts w:ascii="Arial" w:eastAsia="Times New Roman" w:hAnsi="Arial" w:cs="Arial"/>
          <w:noProof/>
          <w:color w:val="000000" w:themeColor="text1"/>
        </w:rPr>
        <w:t xml:space="preserve"> that learners with PMLD do not necessarily </w:t>
      </w:r>
      <w:r w:rsidR="008A743A">
        <w:rPr>
          <w:rFonts w:ascii="Arial" w:eastAsia="Times New Roman" w:hAnsi="Arial" w:cs="Arial"/>
          <w:noProof/>
          <w:color w:val="000000" w:themeColor="text1"/>
        </w:rPr>
        <w:t xml:space="preserve">follow the </w:t>
      </w:r>
      <w:r w:rsidR="008A743A" w:rsidRPr="008A743A">
        <w:rPr>
          <w:rFonts w:ascii="Arial" w:eastAsia="Times New Roman" w:hAnsi="Arial" w:cs="Arial"/>
          <w:noProof/>
          <w:color w:val="000000" w:themeColor="text1"/>
        </w:rPr>
        <w:t xml:space="preserve">same trajectory as neurotypical children. </w:t>
      </w:r>
      <w:r w:rsidR="008A743A">
        <w:rPr>
          <w:rFonts w:ascii="Arial" w:eastAsia="Times New Roman" w:hAnsi="Arial" w:cs="Arial"/>
          <w:noProof/>
          <w:color w:val="000000" w:themeColor="text1"/>
        </w:rPr>
        <w:t>This is due to the many barriers that impact on their learning and d</w:t>
      </w:r>
      <w:r w:rsidR="001D0997">
        <w:rPr>
          <w:rFonts w:ascii="Arial" w:eastAsia="Times New Roman" w:hAnsi="Arial" w:cs="Arial"/>
          <w:noProof/>
          <w:color w:val="000000" w:themeColor="text1"/>
        </w:rPr>
        <w:t xml:space="preserve">evelopment. </w:t>
      </w:r>
      <w:r w:rsidR="00C278F7">
        <w:rPr>
          <w:rFonts w:ascii="Arial" w:eastAsia="Times New Roman" w:hAnsi="Arial" w:cs="Arial"/>
          <w:noProof/>
          <w:color w:val="000000" w:themeColor="text1"/>
        </w:rPr>
        <w:t>Thi</w:t>
      </w:r>
      <w:r>
        <w:rPr>
          <w:rFonts w:ascii="Arial" w:eastAsia="Times New Roman" w:hAnsi="Arial" w:cs="Arial"/>
          <w:noProof/>
          <w:color w:val="000000" w:themeColor="text1"/>
        </w:rPr>
        <w:t>s discussion has also identified</w:t>
      </w:r>
      <w:r w:rsidR="00C278F7">
        <w:rPr>
          <w:rFonts w:ascii="Arial" w:eastAsia="Times New Roman" w:hAnsi="Arial" w:cs="Arial"/>
          <w:noProof/>
          <w:color w:val="000000" w:themeColor="text1"/>
        </w:rPr>
        <w:t xml:space="preserve"> that children with PMLD are able to achieve with the correct g</w:t>
      </w:r>
      <w:r>
        <w:rPr>
          <w:rFonts w:ascii="Arial" w:eastAsia="Times New Roman" w:hAnsi="Arial" w:cs="Arial"/>
          <w:noProof/>
          <w:color w:val="000000" w:themeColor="text1"/>
        </w:rPr>
        <w:t>u</w:t>
      </w:r>
      <w:r w:rsidR="00C278F7">
        <w:rPr>
          <w:rFonts w:ascii="Arial" w:eastAsia="Times New Roman" w:hAnsi="Arial" w:cs="Arial"/>
          <w:noProof/>
          <w:color w:val="000000" w:themeColor="text1"/>
        </w:rPr>
        <w:t xml:space="preserve">idance and support. This view has been shared by many of the publications </w:t>
      </w:r>
      <w:r w:rsidR="005A1D90">
        <w:rPr>
          <w:rFonts w:ascii="Arial" w:eastAsia="Times New Roman" w:hAnsi="Arial" w:cs="Arial"/>
          <w:noProof/>
          <w:color w:val="000000" w:themeColor="text1"/>
        </w:rPr>
        <w:t xml:space="preserve">used to inform this </w:t>
      </w:r>
      <w:r w:rsidR="00C278F7">
        <w:rPr>
          <w:rFonts w:ascii="Arial" w:eastAsia="Times New Roman" w:hAnsi="Arial" w:cs="Arial"/>
          <w:noProof/>
          <w:color w:val="000000" w:themeColor="text1"/>
        </w:rPr>
        <w:t xml:space="preserve">discussion. </w:t>
      </w:r>
    </w:p>
    <w:p w14:paraId="76DA0B86" w14:textId="68DDEA40" w:rsidR="00C278F7" w:rsidRDefault="00C278F7" w:rsidP="004D756E">
      <w:pPr>
        <w:spacing w:line="360" w:lineRule="auto"/>
        <w:jc w:val="both"/>
        <w:rPr>
          <w:rFonts w:ascii="Arial" w:eastAsia="Times New Roman" w:hAnsi="Arial" w:cs="Arial"/>
          <w:noProof/>
          <w:color w:val="000000" w:themeColor="text1"/>
        </w:rPr>
      </w:pPr>
      <w:r>
        <w:rPr>
          <w:rFonts w:ascii="Arial" w:eastAsia="Times New Roman" w:hAnsi="Arial" w:cs="Arial"/>
          <w:noProof/>
          <w:color w:val="000000" w:themeColor="text1"/>
        </w:rPr>
        <w:t>There are many strategies and te</w:t>
      </w:r>
      <w:r w:rsidR="00F445F2">
        <w:rPr>
          <w:rFonts w:ascii="Arial" w:eastAsia="Times New Roman" w:hAnsi="Arial" w:cs="Arial"/>
          <w:noProof/>
          <w:color w:val="000000" w:themeColor="text1"/>
        </w:rPr>
        <w:t>chniques available to schools to best maximise potential</w:t>
      </w:r>
      <w:r>
        <w:rPr>
          <w:rFonts w:ascii="Arial" w:eastAsia="Times New Roman" w:hAnsi="Arial" w:cs="Arial"/>
          <w:noProof/>
          <w:color w:val="000000" w:themeColor="text1"/>
        </w:rPr>
        <w:t xml:space="preserve"> wh</w:t>
      </w:r>
      <w:r w:rsidR="00F445F2">
        <w:rPr>
          <w:rFonts w:ascii="Arial" w:eastAsia="Times New Roman" w:hAnsi="Arial" w:cs="Arial"/>
          <w:noProof/>
          <w:color w:val="000000" w:themeColor="text1"/>
        </w:rPr>
        <w:t>e</w:t>
      </w:r>
      <w:r>
        <w:rPr>
          <w:rFonts w:ascii="Arial" w:eastAsia="Times New Roman" w:hAnsi="Arial" w:cs="Arial"/>
          <w:noProof/>
          <w:color w:val="000000" w:themeColor="text1"/>
        </w:rPr>
        <w:t>n developing contingency awareness.</w:t>
      </w:r>
      <w:r w:rsidR="00F445F2">
        <w:rPr>
          <w:rFonts w:ascii="Arial" w:eastAsia="Times New Roman" w:hAnsi="Arial" w:cs="Arial"/>
          <w:noProof/>
          <w:color w:val="000000" w:themeColor="text1"/>
        </w:rPr>
        <w:t xml:space="preserve"> The importance of ensur</w:t>
      </w:r>
      <w:r>
        <w:rPr>
          <w:rFonts w:ascii="Arial" w:eastAsia="Times New Roman" w:hAnsi="Arial" w:cs="Arial"/>
          <w:noProof/>
          <w:color w:val="000000" w:themeColor="text1"/>
        </w:rPr>
        <w:t>ing a contingent responsive</w:t>
      </w:r>
      <w:r w:rsidR="00F445F2">
        <w:rPr>
          <w:rFonts w:ascii="Arial" w:eastAsia="Times New Roman" w:hAnsi="Arial" w:cs="Arial"/>
          <w:noProof/>
          <w:color w:val="000000" w:themeColor="text1"/>
        </w:rPr>
        <w:t xml:space="preserve"> environment is crucial;</w:t>
      </w:r>
      <w:r>
        <w:rPr>
          <w:rFonts w:ascii="Arial" w:eastAsia="Times New Roman" w:hAnsi="Arial" w:cs="Arial"/>
          <w:noProof/>
          <w:color w:val="000000" w:themeColor="text1"/>
        </w:rPr>
        <w:t xml:space="preserve"> to avoid leaners developing ‘learned helplessness’ due to a lack of contingencies. Technology obviously play</w:t>
      </w:r>
      <w:r w:rsidR="00F445F2">
        <w:rPr>
          <w:rFonts w:ascii="Arial" w:eastAsia="Times New Roman" w:hAnsi="Arial" w:cs="Arial"/>
          <w:noProof/>
          <w:color w:val="000000" w:themeColor="text1"/>
        </w:rPr>
        <w:t>s</w:t>
      </w:r>
      <w:r>
        <w:rPr>
          <w:rFonts w:ascii="Arial" w:eastAsia="Times New Roman" w:hAnsi="Arial" w:cs="Arial"/>
          <w:noProof/>
          <w:color w:val="000000" w:themeColor="text1"/>
        </w:rPr>
        <w:t xml:space="preserve"> a huge role in the teaching of contingency awareness and the use of switch-technology, as described by Hogg, (2009) is valuable. However, the acquisition of the cause and effect skill is imperitive rather than just the function of using a switch. </w:t>
      </w:r>
    </w:p>
    <w:p w14:paraId="435CAE64" w14:textId="1F3B6554" w:rsidR="000F44A5" w:rsidRPr="00BF6291" w:rsidRDefault="00914D8B" w:rsidP="004D756E">
      <w:pPr>
        <w:spacing w:line="360" w:lineRule="auto"/>
        <w:jc w:val="both"/>
        <w:rPr>
          <w:rFonts w:ascii="Arial" w:eastAsiaTheme="majorEastAsia" w:hAnsi="Arial" w:cs="Arial"/>
          <w:color w:val="2E74B5" w:themeColor="accent1" w:themeShade="BF"/>
          <w:sz w:val="32"/>
          <w:szCs w:val="32"/>
        </w:rPr>
      </w:pPr>
      <w:r w:rsidRPr="00BF6291">
        <w:rPr>
          <w:rFonts w:ascii="Arial" w:hAnsi="Arial" w:cs="Arial"/>
        </w:rPr>
        <w:br w:type="page"/>
      </w:r>
    </w:p>
    <w:bookmarkStart w:id="4" w:name="_Toc511671211" w:displacedByCustomXml="next"/>
    <w:sdt>
      <w:sdtPr>
        <w:rPr>
          <w:rFonts w:ascii="Times New Roman" w:eastAsiaTheme="minorHAnsi" w:hAnsi="Times New Roman" w:cs="Times New Roman"/>
          <w:color w:val="auto"/>
          <w:sz w:val="24"/>
          <w:szCs w:val="24"/>
        </w:rPr>
        <w:id w:val="-911542533"/>
        <w:docPartObj>
          <w:docPartGallery w:val="Bibliographies"/>
          <w:docPartUnique/>
        </w:docPartObj>
      </w:sdtPr>
      <w:sdtEndPr>
        <w:rPr>
          <w:rFonts w:ascii="Arial" w:hAnsi="Arial" w:cs="Arial"/>
          <w:b/>
          <w:bCs/>
        </w:rPr>
      </w:sdtEndPr>
      <w:sdtContent>
        <w:p w14:paraId="32BBCB34" w14:textId="579DB430" w:rsidR="000F44A5" w:rsidRDefault="000F44A5">
          <w:pPr>
            <w:pStyle w:val="Heading1"/>
          </w:pPr>
          <w:r>
            <w:t>Reference List</w:t>
          </w:r>
          <w:bookmarkEnd w:id="4"/>
        </w:p>
        <w:p w14:paraId="0B215143" w14:textId="77777777" w:rsidR="000F44A5" w:rsidRPr="000F44A5" w:rsidRDefault="000F44A5" w:rsidP="009A6D82">
          <w:pPr>
            <w:spacing w:line="360" w:lineRule="auto"/>
          </w:pPr>
        </w:p>
        <w:p w14:paraId="754D9F76" w14:textId="02D55C43" w:rsidR="00FE3EE1" w:rsidRPr="00AD6320" w:rsidRDefault="000F44A5" w:rsidP="00AD6320">
          <w:pPr>
            <w:pStyle w:val="Bibliography"/>
            <w:spacing w:line="360" w:lineRule="auto"/>
            <w:rPr>
              <w:rFonts w:ascii="Arial" w:hAnsi="Arial" w:cs="Arial"/>
              <w:noProof/>
            </w:rPr>
          </w:pPr>
          <w:r w:rsidRPr="00AD6320">
            <w:rPr>
              <w:rFonts w:ascii="Arial" w:hAnsi="Arial" w:cs="Arial"/>
            </w:rPr>
            <w:fldChar w:fldCharType="begin"/>
          </w:r>
          <w:r w:rsidRPr="00AD6320">
            <w:rPr>
              <w:rFonts w:ascii="Arial" w:hAnsi="Arial" w:cs="Arial"/>
            </w:rPr>
            <w:instrText xml:space="preserve"> BIBLIOGRAPHY </w:instrText>
          </w:r>
          <w:r w:rsidRPr="00AD6320">
            <w:rPr>
              <w:rFonts w:ascii="Arial" w:hAnsi="Arial" w:cs="Arial"/>
            </w:rPr>
            <w:fldChar w:fldCharType="separate"/>
          </w:r>
          <w:r w:rsidR="00FE3EE1" w:rsidRPr="00AD6320">
            <w:rPr>
              <w:rFonts w:ascii="Arial" w:hAnsi="Arial" w:cs="Arial"/>
              <w:noProof/>
            </w:rPr>
            <w:t xml:space="preserve">ALM, 2008. </w:t>
          </w:r>
          <w:r w:rsidR="00FE3EE1" w:rsidRPr="00AD6320">
            <w:rPr>
              <w:rFonts w:ascii="Arial" w:hAnsi="Arial" w:cs="Arial"/>
              <w:i/>
              <w:iCs/>
              <w:noProof/>
            </w:rPr>
            <w:t xml:space="preserve">Access to technology for pupils with PMLD. </w:t>
          </w:r>
          <w:r w:rsidR="00FE3EE1" w:rsidRPr="00AD6320">
            <w:rPr>
              <w:rFonts w:ascii="Arial" w:hAnsi="Arial" w:cs="Arial"/>
              <w:noProof/>
            </w:rPr>
            <w:t xml:space="preserve">[Online] </w:t>
          </w:r>
          <w:r w:rsidR="00FE3EE1" w:rsidRPr="00AD6320">
            <w:rPr>
              <w:rFonts w:ascii="Arial" w:hAnsi="Arial" w:cs="Arial"/>
              <w:noProof/>
            </w:rPr>
            <w:br/>
            <w:t xml:space="preserve">Available at: </w:t>
          </w:r>
          <w:r w:rsidR="00FE3EE1" w:rsidRPr="00AD6320">
            <w:rPr>
              <w:rFonts w:ascii="Arial" w:hAnsi="Arial" w:cs="Arial"/>
              <w:noProof/>
              <w:u w:val="single"/>
            </w:rPr>
            <w:t>https://cenmac.com/old-pages/access-to-technology-for-pupils-with-pmld/</w:t>
          </w:r>
          <w:r w:rsidR="00FE3EE1" w:rsidRPr="00AD6320">
            <w:rPr>
              <w:rFonts w:ascii="Arial" w:hAnsi="Arial" w:cs="Arial"/>
              <w:noProof/>
            </w:rPr>
            <w:t>[Accessed 13 4 2018].</w:t>
          </w:r>
        </w:p>
        <w:p w14:paraId="3DEB6EFF"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Bean, I., 2011. </w:t>
          </w:r>
          <w:r w:rsidRPr="00AD6320">
            <w:rPr>
              <w:rFonts w:ascii="Arial" w:hAnsi="Arial" w:cs="Arial"/>
              <w:i/>
              <w:iCs/>
              <w:noProof/>
            </w:rPr>
            <w:t xml:space="preserve">Learning Journeys Switch Progression Road Map. </w:t>
          </w:r>
          <w:r w:rsidRPr="00AD6320">
            <w:rPr>
              <w:rFonts w:ascii="Arial" w:hAnsi="Arial" w:cs="Arial"/>
              <w:noProof/>
            </w:rPr>
            <w:t>Oldham: Inclusive Technology.</w:t>
          </w:r>
        </w:p>
        <w:p w14:paraId="0C0E13AB"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Cartwright, C. &amp; Wind-Cowie, S., 2005. </w:t>
          </w:r>
          <w:r w:rsidRPr="00AD6320">
            <w:rPr>
              <w:rFonts w:ascii="Arial" w:hAnsi="Arial" w:cs="Arial"/>
              <w:i/>
              <w:iCs/>
              <w:noProof/>
            </w:rPr>
            <w:t xml:space="preserve">Profound and Multiple Learning Difficulties. </w:t>
          </w:r>
          <w:r w:rsidRPr="00AD6320">
            <w:rPr>
              <w:rFonts w:ascii="Arial" w:hAnsi="Arial" w:cs="Arial"/>
              <w:noProof/>
            </w:rPr>
            <w:t>London: Continuum International Publishing Group.</w:t>
          </w:r>
        </w:p>
        <w:p w14:paraId="1315313C"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CCEA, n.d. </w:t>
          </w:r>
          <w:r w:rsidRPr="00AD6320">
            <w:rPr>
              <w:rFonts w:ascii="Arial" w:hAnsi="Arial" w:cs="Arial"/>
              <w:i/>
              <w:iCs/>
              <w:noProof/>
            </w:rPr>
            <w:t xml:space="preserve">Quest for Learning Guidance &amp; Assessment Materials Profound &amp; Multiple Learning Difficulties, </w:t>
          </w:r>
          <w:r w:rsidRPr="00AD6320">
            <w:rPr>
              <w:rFonts w:ascii="Arial" w:hAnsi="Arial" w:cs="Arial"/>
              <w:noProof/>
            </w:rPr>
            <w:t>s.l.: CCEA.</w:t>
          </w:r>
        </w:p>
        <w:p w14:paraId="2F0E816C"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Colley, A., 2013. </w:t>
          </w:r>
          <w:r w:rsidRPr="00AD6320">
            <w:rPr>
              <w:rFonts w:ascii="Arial" w:hAnsi="Arial" w:cs="Arial"/>
              <w:i/>
              <w:iCs/>
              <w:noProof/>
            </w:rPr>
            <w:t xml:space="preserve">Personalised Learning for Young People with Profound and Multiple Learning Difficulties. </w:t>
          </w:r>
          <w:r w:rsidRPr="00AD6320">
            <w:rPr>
              <w:rFonts w:ascii="Arial" w:hAnsi="Arial" w:cs="Arial"/>
              <w:noProof/>
            </w:rPr>
            <w:t>London: Jessica Kingsley Publishers.</w:t>
          </w:r>
        </w:p>
        <w:p w14:paraId="5A87CFAB" w14:textId="3B72EEB2"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Cunningham, J., 2018. </w:t>
          </w:r>
          <w:r w:rsidRPr="00AD6320">
            <w:rPr>
              <w:rFonts w:ascii="Arial" w:hAnsi="Arial" w:cs="Arial"/>
              <w:i/>
              <w:iCs/>
              <w:noProof/>
            </w:rPr>
            <w:t xml:space="preserve">Profound education: learning and PMLD. </w:t>
          </w:r>
          <w:r w:rsidRPr="00AD6320">
            <w:rPr>
              <w:rFonts w:ascii="Arial" w:hAnsi="Arial" w:cs="Arial"/>
              <w:noProof/>
            </w:rPr>
            <w:t xml:space="preserve">[Online] </w:t>
          </w:r>
          <w:r w:rsidRPr="00AD6320">
            <w:rPr>
              <w:rFonts w:ascii="Arial" w:hAnsi="Arial" w:cs="Arial"/>
              <w:noProof/>
            </w:rPr>
            <w:br/>
            <w:t xml:space="preserve">Available at: </w:t>
          </w:r>
          <w:r w:rsidRPr="00AD6320">
            <w:rPr>
              <w:rFonts w:ascii="Arial" w:hAnsi="Arial" w:cs="Arial"/>
              <w:noProof/>
              <w:u w:val="single"/>
            </w:rPr>
            <w:t>https://senmagazine.co.uk/articles/496-profound-education-learning-for-those-with-pmld.html</w:t>
          </w:r>
          <w:r w:rsidRPr="00AD6320">
            <w:rPr>
              <w:rFonts w:ascii="Arial" w:hAnsi="Arial" w:cs="Arial"/>
              <w:noProof/>
            </w:rPr>
            <w:t>[Accessed 15 4 2018].</w:t>
          </w:r>
        </w:p>
        <w:p w14:paraId="2736BF3F"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Daniels, H., 1996. </w:t>
          </w:r>
          <w:r w:rsidRPr="00AD6320">
            <w:rPr>
              <w:rFonts w:ascii="Arial" w:hAnsi="Arial" w:cs="Arial"/>
              <w:i/>
              <w:iCs/>
              <w:noProof/>
            </w:rPr>
            <w:t xml:space="preserve">Learning Through Interaction: Technology and Children with Multiple Disabilities. </w:t>
          </w:r>
          <w:r w:rsidRPr="00AD6320">
            <w:rPr>
              <w:rFonts w:ascii="Arial" w:hAnsi="Arial" w:cs="Arial"/>
              <w:noProof/>
            </w:rPr>
            <w:t>London: Routledge Revivals.</w:t>
          </w:r>
        </w:p>
        <w:p w14:paraId="7A538B7B"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DfE, 2017. </w:t>
          </w:r>
          <w:r w:rsidRPr="00AD6320">
            <w:rPr>
              <w:rFonts w:ascii="Arial" w:hAnsi="Arial" w:cs="Arial"/>
              <w:i/>
              <w:iCs/>
              <w:noProof/>
            </w:rPr>
            <w:t xml:space="preserve">Performance - P Scale - attainment targets for pupils with special educational needs, </w:t>
          </w:r>
          <w:r w:rsidRPr="00AD6320">
            <w:rPr>
              <w:rFonts w:ascii="Arial" w:hAnsi="Arial" w:cs="Arial"/>
              <w:noProof/>
            </w:rPr>
            <w:t>London: Department for Education.</w:t>
          </w:r>
        </w:p>
        <w:p w14:paraId="721AE557"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Doukas, T., Fergusson, A., Fullerton, M. &amp; Grace, J., 2017. </w:t>
          </w:r>
          <w:r w:rsidRPr="00AD6320">
            <w:rPr>
              <w:rFonts w:ascii="Arial" w:hAnsi="Arial" w:cs="Arial"/>
              <w:i/>
              <w:iCs/>
              <w:noProof/>
            </w:rPr>
            <w:t xml:space="preserve">Supporting people with profound and multiple learning disabilities. </w:t>
          </w:r>
          <w:r w:rsidRPr="00AD6320">
            <w:rPr>
              <w:rFonts w:ascii="Arial" w:hAnsi="Arial" w:cs="Arial"/>
              <w:noProof/>
            </w:rPr>
            <w:t>1st Edition ed. s.l.:PMLD Link.</w:t>
          </w:r>
        </w:p>
        <w:p w14:paraId="0CDD3DF5"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Fowler, S., 2007. </w:t>
          </w:r>
          <w:r w:rsidRPr="00AD6320">
            <w:rPr>
              <w:rFonts w:ascii="Arial" w:hAnsi="Arial" w:cs="Arial"/>
              <w:i/>
              <w:iCs/>
              <w:noProof/>
            </w:rPr>
            <w:t xml:space="preserve">Sensory Stimulation: Sensory-Focused Activities for People with Physical and Multiple Disabilities. </w:t>
          </w:r>
          <w:r w:rsidRPr="00AD6320">
            <w:rPr>
              <w:rFonts w:ascii="Arial" w:hAnsi="Arial" w:cs="Arial"/>
              <w:noProof/>
            </w:rPr>
            <w:t>London: Jessica Kingsley Publishers.</w:t>
          </w:r>
        </w:p>
        <w:p w14:paraId="1E9EA384"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Hobart, C. &amp; Frankel, J., 2004. </w:t>
          </w:r>
          <w:r w:rsidRPr="00AD6320">
            <w:rPr>
              <w:rFonts w:ascii="Arial" w:hAnsi="Arial" w:cs="Arial"/>
              <w:i/>
              <w:iCs/>
              <w:noProof/>
            </w:rPr>
            <w:t xml:space="preserve">A Practical Guide to Child Observation and Assessment. </w:t>
          </w:r>
          <w:r w:rsidRPr="00AD6320">
            <w:rPr>
              <w:rFonts w:ascii="Arial" w:hAnsi="Arial" w:cs="Arial"/>
              <w:noProof/>
            </w:rPr>
            <w:t>Third Edition ed. Cheltenham: s.n.</w:t>
          </w:r>
        </w:p>
        <w:p w14:paraId="46F3CBAE"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Hogg, R., 2009. Sharing Perspectives. </w:t>
          </w:r>
          <w:r w:rsidRPr="00AD6320">
            <w:rPr>
              <w:rFonts w:ascii="Arial" w:hAnsi="Arial" w:cs="Arial"/>
              <w:i/>
              <w:iCs/>
              <w:noProof/>
            </w:rPr>
            <w:t xml:space="preserve">PMLD Link, </w:t>
          </w:r>
          <w:r w:rsidRPr="00AD6320">
            <w:rPr>
              <w:rFonts w:ascii="Arial" w:hAnsi="Arial" w:cs="Arial"/>
              <w:noProof/>
            </w:rPr>
            <w:t>21(63), p. 22.</w:t>
          </w:r>
        </w:p>
        <w:p w14:paraId="11D9AC0E"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Imray, P., 2017. </w:t>
          </w:r>
          <w:r w:rsidRPr="00AD6320">
            <w:rPr>
              <w:rFonts w:ascii="Arial" w:hAnsi="Arial" w:cs="Arial"/>
              <w:i/>
              <w:iCs/>
              <w:noProof/>
            </w:rPr>
            <w:t xml:space="preserve">Turning the Tables on Challenging Behaiour: Working with Children, Young People and Adults with Severe and Profound Learning Difficulties and/or Autistic Spectrum Disorders. </w:t>
          </w:r>
          <w:r w:rsidRPr="00AD6320">
            <w:rPr>
              <w:rFonts w:ascii="Arial" w:hAnsi="Arial" w:cs="Arial"/>
              <w:noProof/>
            </w:rPr>
            <w:t>Second Edition ed. s.l.:David Fulton.</w:t>
          </w:r>
        </w:p>
        <w:p w14:paraId="66AA4064"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Imray, P. &amp; Hinchcliffe, V., 2014. </w:t>
          </w:r>
          <w:r w:rsidRPr="00AD6320">
            <w:rPr>
              <w:rFonts w:ascii="Arial" w:hAnsi="Arial" w:cs="Arial"/>
              <w:i/>
              <w:iCs/>
              <w:noProof/>
            </w:rPr>
            <w:t xml:space="preserve">Curricula for Teaching Children and Young People with Severe or Profound and Multiple Learning Difficulties. </w:t>
          </w:r>
          <w:r w:rsidRPr="00AD6320">
            <w:rPr>
              <w:rFonts w:ascii="Arial" w:hAnsi="Arial" w:cs="Arial"/>
              <w:noProof/>
            </w:rPr>
            <w:t>Oxon: Routledge.</w:t>
          </w:r>
        </w:p>
        <w:p w14:paraId="2C753C15"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lastRenderedPageBreak/>
            <w:t xml:space="preserve">Jones, T., 2015. </w:t>
          </w:r>
          <w:r w:rsidRPr="00AD6320">
            <w:rPr>
              <w:rFonts w:ascii="Arial" w:hAnsi="Arial" w:cs="Arial"/>
              <w:i/>
              <w:iCs/>
              <w:noProof/>
            </w:rPr>
            <w:t xml:space="preserve">The Development of Contingency Awareness in Individuals Experiencing PMLD (IEPMLD) and beyond: Theory and Practice.. </w:t>
          </w:r>
          <w:r w:rsidRPr="00AD6320">
            <w:rPr>
              <w:rFonts w:ascii="Arial" w:hAnsi="Arial" w:cs="Arial"/>
              <w:noProof/>
            </w:rPr>
            <w:t xml:space="preserve">[Online] </w:t>
          </w:r>
          <w:r w:rsidRPr="00AD6320">
            <w:rPr>
              <w:rFonts w:ascii="Arial" w:hAnsi="Arial" w:cs="Arial"/>
              <w:noProof/>
            </w:rPr>
            <w:br/>
            <w:t xml:space="preserve">Available at: </w:t>
          </w:r>
          <w:r w:rsidRPr="00AD6320">
            <w:rPr>
              <w:rFonts w:ascii="Arial" w:hAnsi="Arial" w:cs="Arial"/>
              <w:noProof/>
              <w:u w:val="single"/>
            </w:rPr>
            <w:t>https://talksense.weebly.com/contingency-awareness.html</w:t>
          </w:r>
          <w:r w:rsidRPr="00AD6320">
            <w:rPr>
              <w:rFonts w:ascii="Arial" w:hAnsi="Arial" w:cs="Arial"/>
              <w:noProof/>
            </w:rPr>
            <w:br/>
            <w:t>[Accessed 11 4 2018].</w:t>
          </w:r>
        </w:p>
        <w:p w14:paraId="288EBFDB"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Lacey, P., 2009. Sharing Perspectives. </w:t>
          </w:r>
          <w:r w:rsidRPr="00AD6320">
            <w:rPr>
              <w:rFonts w:ascii="Arial" w:hAnsi="Arial" w:cs="Arial"/>
              <w:i/>
              <w:iCs/>
              <w:noProof/>
            </w:rPr>
            <w:t xml:space="preserve">PMLD Link, </w:t>
          </w:r>
          <w:r w:rsidRPr="00AD6320">
            <w:rPr>
              <w:rFonts w:ascii="Arial" w:hAnsi="Arial" w:cs="Arial"/>
              <w:noProof/>
            </w:rPr>
            <w:t>21(63).</w:t>
          </w:r>
        </w:p>
        <w:p w14:paraId="07630051"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Lacey, P. et al., 2015. </w:t>
          </w:r>
          <w:r w:rsidRPr="00AD6320">
            <w:rPr>
              <w:rFonts w:ascii="Arial" w:hAnsi="Arial" w:cs="Arial"/>
              <w:i/>
              <w:iCs/>
              <w:noProof/>
            </w:rPr>
            <w:t xml:space="preserve">The Routledge Companion to Severe, Profound and Multiple Learning Difficulties. </w:t>
          </w:r>
          <w:r w:rsidRPr="00AD6320">
            <w:rPr>
              <w:rFonts w:ascii="Arial" w:hAnsi="Arial" w:cs="Arial"/>
              <w:noProof/>
            </w:rPr>
            <w:t>Oxon: Routledge.</w:t>
          </w:r>
        </w:p>
        <w:p w14:paraId="7C0FC909"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Lacey, P. &amp; Ouvry, C., 2003. </w:t>
          </w:r>
          <w:r w:rsidRPr="00AD6320">
            <w:rPr>
              <w:rFonts w:ascii="Arial" w:hAnsi="Arial" w:cs="Arial"/>
              <w:i/>
              <w:iCs/>
              <w:noProof/>
            </w:rPr>
            <w:t xml:space="preserve">People with Proufound and Multiple Learning Disabilities. A Collaborative Approach to Meeting Complex Needs. </w:t>
          </w:r>
          <w:r w:rsidRPr="00AD6320">
            <w:rPr>
              <w:rFonts w:ascii="Arial" w:hAnsi="Arial" w:cs="Arial"/>
              <w:noProof/>
            </w:rPr>
            <w:t>London: David Fulton Publishers Ltd.</w:t>
          </w:r>
        </w:p>
        <w:p w14:paraId="04A06585"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Lewis, A. &amp; Norwich, B., 2005. </w:t>
          </w:r>
          <w:r w:rsidRPr="00AD6320">
            <w:rPr>
              <w:rFonts w:ascii="Arial" w:hAnsi="Arial" w:cs="Arial"/>
              <w:i/>
              <w:iCs/>
              <w:noProof/>
            </w:rPr>
            <w:t xml:space="preserve">Special Teaching for Special Children? Pedagogies for inclusion. </w:t>
          </w:r>
          <w:r w:rsidRPr="00AD6320">
            <w:rPr>
              <w:rFonts w:ascii="Arial" w:hAnsi="Arial" w:cs="Arial"/>
              <w:noProof/>
            </w:rPr>
            <w:t>Maidenhead: Open University Press.</w:t>
          </w:r>
        </w:p>
        <w:p w14:paraId="18634D8D"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Mitchell, D., 2014. </w:t>
          </w:r>
          <w:r w:rsidRPr="00AD6320">
            <w:rPr>
              <w:rFonts w:ascii="Arial" w:hAnsi="Arial" w:cs="Arial"/>
              <w:i/>
              <w:iCs/>
              <w:noProof/>
            </w:rPr>
            <w:t xml:space="preserve">What Really Works in Special and Inclusive Education. </w:t>
          </w:r>
          <w:r w:rsidRPr="00AD6320">
            <w:rPr>
              <w:rFonts w:ascii="Arial" w:hAnsi="Arial" w:cs="Arial"/>
              <w:noProof/>
            </w:rPr>
            <w:t>Second Edition ed. Oxon: Routledge.</w:t>
          </w:r>
        </w:p>
        <w:p w14:paraId="34A2D079"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Network, P., n.d. </w:t>
          </w:r>
          <w:r w:rsidRPr="00AD6320">
            <w:rPr>
              <w:rFonts w:ascii="Arial" w:hAnsi="Arial" w:cs="Arial"/>
              <w:i/>
              <w:iCs/>
              <w:noProof/>
            </w:rPr>
            <w:t xml:space="preserve">www.complexneeds.org.uk. </w:t>
          </w:r>
          <w:r w:rsidRPr="00AD6320">
            <w:rPr>
              <w:rFonts w:ascii="Arial" w:hAnsi="Arial" w:cs="Arial"/>
              <w:noProof/>
            </w:rPr>
            <w:t xml:space="preserve">[Online] </w:t>
          </w:r>
          <w:r w:rsidRPr="00AD6320">
            <w:rPr>
              <w:rFonts w:ascii="Arial" w:hAnsi="Arial" w:cs="Arial"/>
              <w:noProof/>
            </w:rPr>
            <w:br/>
            <w:t xml:space="preserve">Available at: </w:t>
          </w:r>
          <w:r w:rsidRPr="00AD6320">
            <w:rPr>
              <w:rFonts w:ascii="Arial" w:hAnsi="Arial" w:cs="Arial"/>
              <w:noProof/>
              <w:u w:val="single"/>
            </w:rPr>
            <w:t>http://www.complexneeds.org.uk/modules/Module-4.2-Safeguarding---privacy,-dignity-and-personal-care/All/downloads/m14p010d/PMLD_Network_response_to_SEN_green_paper.pdf</w:t>
          </w:r>
          <w:r w:rsidRPr="00AD6320">
            <w:rPr>
              <w:rFonts w:ascii="Arial" w:hAnsi="Arial" w:cs="Arial"/>
              <w:noProof/>
            </w:rPr>
            <w:br/>
            <w:t>[Accessed 10 5 2018].</w:t>
          </w:r>
        </w:p>
        <w:p w14:paraId="652478EA"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Nind, M. &amp; Hewitt, D., 2005. </w:t>
          </w:r>
          <w:r w:rsidRPr="00AD6320">
            <w:rPr>
              <w:rFonts w:ascii="Arial" w:hAnsi="Arial" w:cs="Arial"/>
              <w:i/>
              <w:iCs/>
              <w:noProof/>
            </w:rPr>
            <w:t xml:space="preserve">Access to Communication: Developing the Basics of Communication with People who have Severe Learning Difficulties. </w:t>
          </w:r>
          <w:r w:rsidRPr="00AD6320">
            <w:rPr>
              <w:rFonts w:ascii="Arial" w:hAnsi="Arial" w:cs="Arial"/>
              <w:noProof/>
            </w:rPr>
            <w:t>Second Edition ed. Oxon: David Fulton Publishers.</w:t>
          </w:r>
        </w:p>
        <w:p w14:paraId="433F835F"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Pagliano, P., 1999. </w:t>
          </w:r>
          <w:r w:rsidRPr="00AD6320">
            <w:rPr>
              <w:rFonts w:ascii="Arial" w:hAnsi="Arial" w:cs="Arial"/>
              <w:i/>
              <w:iCs/>
              <w:noProof/>
            </w:rPr>
            <w:t xml:space="preserve">Multisensory Environments. </w:t>
          </w:r>
          <w:r w:rsidRPr="00AD6320">
            <w:rPr>
              <w:rFonts w:ascii="Arial" w:hAnsi="Arial" w:cs="Arial"/>
              <w:noProof/>
            </w:rPr>
            <w:t>Oxon: David Fulton Publishers.</w:t>
          </w:r>
        </w:p>
        <w:p w14:paraId="769FAF98"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PMLD Network, 2003. </w:t>
          </w:r>
          <w:r w:rsidRPr="00AD6320">
            <w:rPr>
              <w:rFonts w:ascii="Arial" w:hAnsi="Arial" w:cs="Arial"/>
              <w:i/>
              <w:iCs/>
              <w:noProof/>
            </w:rPr>
            <w:t xml:space="preserve">Valuing people with Profound and Multiple Learning Disabilities (PMLD), </w:t>
          </w:r>
          <w:r w:rsidRPr="00AD6320">
            <w:rPr>
              <w:rFonts w:ascii="Arial" w:hAnsi="Arial" w:cs="Arial"/>
              <w:noProof/>
            </w:rPr>
            <w:t>s.l.: PMLD Network.</w:t>
          </w:r>
        </w:p>
        <w:p w14:paraId="6720637C"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Rochat, P., 2001. Social contingency detection and infant development. </w:t>
          </w:r>
          <w:r w:rsidRPr="00AD6320">
            <w:rPr>
              <w:rFonts w:ascii="Arial" w:hAnsi="Arial" w:cs="Arial"/>
              <w:i/>
              <w:iCs/>
              <w:noProof/>
            </w:rPr>
            <w:t xml:space="preserve">Bulletin of the Menninger Clinic, </w:t>
          </w:r>
          <w:r w:rsidRPr="00AD6320">
            <w:rPr>
              <w:rFonts w:ascii="Arial" w:hAnsi="Arial" w:cs="Arial"/>
              <w:noProof/>
            </w:rPr>
            <w:t>65(3).</w:t>
          </w:r>
        </w:p>
        <w:p w14:paraId="60958342"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Simmons, B. &amp; Watson, D., 2014. </w:t>
          </w:r>
          <w:r w:rsidRPr="00AD6320">
            <w:rPr>
              <w:rFonts w:ascii="Arial" w:hAnsi="Arial" w:cs="Arial"/>
              <w:i/>
              <w:iCs/>
              <w:noProof/>
            </w:rPr>
            <w:t xml:space="preserve">The PMLD Ambiguity: Articulating the Life-worlds of Children with Profound and Multiple Learning Disabilities. </w:t>
          </w:r>
          <w:r w:rsidRPr="00AD6320">
            <w:rPr>
              <w:rFonts w:ascii="Arial" w:hAnsi="Arial" w:cs="Arial"/>
              <w:noProof/>
            </w:rPr>
            <w:t>London: Karnac Books Ltd.</w:t>
          </w:r>
        </w:p>
        <w:p w14:paraId="62D95470"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t xml:space="preserve">WAG, 2006. </w:t>
          </w:r>
          <w:r w:rsidRPr="00AD6320">
            <w:rPr>
              <w:rFonts w:ascii="Arial" w:hAnsi="Arial" w:cs="Arial"/>
              <w:i/>
              <w:iCs/>
              <w:noProof/>
            </w:rPr>
            <w:t xml:space="preserve">Routes for Learning Assessment Booklet, </w:t>
          </w:r>
          <w:r w:rsidRPr="00AD6320">
            <w:rPr>
              <w:rFonts w:ascii="Arial" w:hAnsi="Arial" w:cs="Arial"/>
              <w:noProof/>
            </w:rPr>
            <w:t>Cardiff: Welsh Assembly Government.</w:t>
          </w:r>
        </w:p>
        <w:p w14:paraId="4689483F" w14:textId="77777777" w:rsidR="00FE3EE1" w:rsidRPr="00AD6320" w:rsidRDefault="00FE3EE1" w:rsidP="00AD6320">
          <w:pPr>
            <w:pStyle w:val="Bibliography"/>
            <w:spacing w:line="360" w:lineRule="auto"/>
            <w:rPr>
              <w:rFonts w:ascii="Arial" w:hAnsi="Arial" w:cs="Arial"/>
              <w:noProof/>
            </w:rPr>
          </w:pPr>
          <w:r w:rsidRPr="00AD6320">
            <w:rPr>
              <w:rFonts w:ascii="Arial" w:hAnsi="Arial" w:cs="Arial"/>
              <w:noProof/>
            </w:rPr>
            <w:lastRenderedPageBreak/>
            <w:t xml:space="preserve">Ware, J., 2003. </w:t>
          </w:r>
          <w:r w:rsidRPr="00AD6320">
            <w:rPr>
              <w:rFonts w:ascii="Arial" w:hAnsi="Arial" w:cs="Arial"/>
              <w:i/>
              <w:iCs/>
              <w:noProof/>
            </w:rPr>
            <w:t xml:space="preserve">Creating a Responsive Environment for People with Profound and Multiple Learning Difficulties. </w:t>
          </w:r>
          <w:r w:rsidRPr="00AD6320">
            <w:rPr>
              <w:rFonts w:ascii="Arial" w:hAnsi="Arial" w:cs="Arial"/>
              <w:noProof/>
            </w:rPr>
            <w:t>Second Edition ed. Chiswick: David Fulton Publishers Ltd.</w:t>
          </w:r>
        </w:p>
        <w:p w14:paraId="4445925F" w14:textId="28A090B0" w:rsidR="00A03227" w:rsidRPr="00AD6320" w:rsidRDefault="000F44A5" w:rsidP="00AD6320">
          <w:pPr>
            <w:spacing w:line="360" w:lineRule="auto"/>
            <w:rPr>
              <w:rFonts w:ascii="Arial" w:hAnsi="Arial" w:cs="Arial"/>
            </w:rPr>
          </w:pPr>
          <w:r w:rsidRPr="00AD6320">
            <w:rPr>
              <w:rFonts w:ascii="Arial" w:hAnsi="Arial" w:cs="Arial"/>
              <w:b/>
              <w:bCs/>
            </w:rPr>
            <w:fldChar w:fldCharType="end"/>
          </w:r>
        </w:p>
      </w:sdtContent>
    </w:sdt>
    <w:p w14:paraId="28C28B94" w14:textId="77166AA3" w:rsidR="008459B0" w:rsidRDefault="008459B0" w:rsidP="00740B80">
      <w:pPr>
        <w:pStyle w:val="Heading1"/>
      </w:pPr>
      <w:bookmarkStart w:id="5" w:name="_Toc511671212"/>
      <w:r>
        <w:lastRenderedPageBreak/>
        <w:t>Appendix</w:t>
      </w:r>
      <w:bookmarkEnd w:id="5"/>
      <w:r w:rsidR="00740B80">
        <w:t xml:space="preserve"> 1</w:t>
      </w:r>
    </w:p>
    <w:p w14:paraId="007977A8" w14:textId="7B522223" w:rsidR="00243A04" w:rsidRDefault="00492B49" w:rsidP="008459B0">
      <w:r>
        <w:rPr>
          <w:noProof/>
          <w:lang w:val="en-US"/>
        </w:rPr>
        <w:drawing>
          <wp:inline distT="0" distB="0" distL="0" distR="0" wp14:anchorId="530463F7" wp14:editId="76F6B681">
            <wp:extent cx="5727700" cy="813181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09 at 18.07.19.png"/>
                    <pic:cNvPicPr/>
                  </pic:nvPicPr>
                  <pic:blipFill>
                    <a:blip r:embed="rId8">
                      <a:extLst>
                        <a:ext uri="{28A0092B-C50C-407E-A947-70E740481C1C}">
                          <a14:useLocalDpi xmlns:a14="http://schemas.microsoft.com/office/drawing/2010/main" val="0"/>
                        </a:ext>
                      </a:extLst>
                    </a:blip>
                    <a:stretch>
                      <a:fillRect/>
                    </a:stretch>
                  </pic:blipFill>
                  <pic:spPr>
                    <a:xfrm>
                      <a:off x="0" y="0"/>
                      <a:ext cx="5727700" cy="8131810"/>
                    </a:xfrm>
                    <a:prstGeom prst="rect">
                      <a:avLst/>
                    </a:prstGeom>
                  </pic:spPr>
                </pic:pic>
              </a:graphicData>
            </a:graphic>
          </wp:inline>
        </w:drawing>
      </w:r>
    </w:p>
    <w:p w14:paraId="18F497CC" w14:textId="2852D1F6" w:rsidR="00243A04" w:rsidRDefault="00243A04"/>
    <w:p w14:paraId="28A93EBF" w14:textId="69BF9DD2" w:rsidR="00740B80" w:rsidRDefault="00740B80" w:rsidP="00243A04">
      <w:pPr>
        <w:spacing w:line="360" w:lineRule="auto"/>
        <w:rPr>
          <w:rFonts w:ascii="Arial" w:hAnsi="Arial" w:cs="Arial"/>
        </w:rPr>
      </w:pPr>
      <w:r w:rsidRPr="00740B80">
        <w:rPr>
          <w:rStyle w:val="Heading1Char"/>
          <w:noProof/>
          <w:lang w:val="en-US"/>
        </w:rPr>
        <w:lastRenderedPageBreak/>
        <w:drawing>
          <wp:anchor distT="0" distB="0" distL="114300" distR="114300" simplePos="0" relativeHeight="251661312" behindDoc="0" locked="0" layoutInCell="1" allowOverlap="1" wp14:anchorId="1096B705" wp14:editId="279D97A9">
            <wp:simplePos x="0" y="0"/>
            <wp:positionH relativeFrom="column">
              <wp:posOffset>897890</wp:posOffset>
            </wp:positionH>
            <wp:positionV relativeFrom="paragraph">
              <wp:posOffset>-615315</wp:posOffset>
            </wp:positionV>
            <wp:extent cx="4116705" cy="6040755"/>
            <wp:effectExtent l="3175" t="0" r="1270" b="1270"/>
            <wp:wrapTight wrapText="bothSides">
              <wp:wrapPolygon edited="0">
                <wp:start x="17" y="21611"/>
                <wp:lineTo x="21473" y="21611"/>
                <wp:lineTo x="21473" y="86"/>
                <wp:lineTo x="17" y="86"/>
                <wp:lineTo x="17" y="21611"/>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13 at 20.13.38.png"/>
                    <pic:cNvPicPr/>
                  </pic:nvPicPr>
                  <pic:blipFill>
                    <a:blip r:embed="rId9">
                      <a:extLst>
                        <a:ext uri="{28A0092B-C50C-407E-A947-70E740481C1C}">
                          <a14:useLocalDpi xmlns:a14="http://schemas.microsoft.com/office/drawing/2010/main" val="0"/>
                        </a:ext>
                      </a:extLst>
                    </a:blip>
                    <a:stretch>
                      <a:fillRect/>
                    </a:stretch>
                  </pic:blipFill>
                  <pic:spPr>
                    <a:xfrm rot="5400000">
                      <a:off x="0" y="0"/>
                      <a:ext cx="4116705" cy="6040755"/>
                    </a:xfrm>
                    <a:prstGeom prst="rect">
                      <a:avLst/>
                    </a:prstGeom>
                  </pic:spPr>
                </pic:pic>
              </a:graphicData>
            </a:graphic>
            <wp14:sizeRelH relativeFrom="page">
              <wp14:pctWidth>0</wp14:pctWidth>
            </wp14:sizeRelH>
            <wp14:sizeRelV relativeFrom="page">
              <wp14:pctHeight>0</wp14:pctHeight>
            </wp14:sizeRelV>
          </wp:anchor>
        </w:drawing>
      </w:r>
      <w:r w:rsidR="008A4A75" w:rsidRPr="00740B80">
        <w:rPr>
          <w:rStyle w:val="Heading1Char"/>
          <w:noProof/>
          <w:lang w:val="en-US"/>
        </w:rPr>
        <w:drawing>
          <wp:anchor distT="0" distB="0" distL="114300" distR="114300" simplePos="0" relativeHeight="251662336" behindDoc="0" locked="0" layoutInCell="1" allowOverlap="1" wp14:anchorId="28328DD6" wp14:editId="3C4DF57E">
            <wp:simplePos x="0" y="0"/>
            <wp:positionH relativeFrom="column">
              <wp:posOffset>692785</wp:posOffset>
            </wp:positionH>
            <wp:positionV relativeFrom="paragraph">
              <wp:posOffset>3670935</wp:posOffset>
            </wp:positionV>
            <wp:extent cx="4189730" cy="6010910"/>
            <wp:effectExtent l="3810" t="0" r="5080" b="5080"/>
            <wp:wrapTight wrapText="bothSides">
              <wp:wrapPolygon edited="0">
                <wp:start x="20" y="21614"/>
                <wp:lineTo x="21495" y="21614"/>
                <wp:lineTo x="21495" y="73"/>
                <wp:lineTo x="20" y="73"/>
                <wp:lineTo x="20" y="21614"/>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4-13 at 20.13.55.png"/>
                    <pic:cNvPicPr/>
                  </pic:nvPicPr>
                  <pic:blipFill rotWithShape="1">
                    <a:blip r:embed="rId10">
                      <a:extLst>
                        <a:ext uri="{28A0092B-C50C-407E-A947-70E740481C1C}">
                          <a14:useLocalDpi xmlns:a14="http://schemas.microsoft.com/office/drawing/2010/main" val="0"/>
                        </a:ext>
                      </a:extLst>
                    </a:blip>
                    <a:srcRect l="12450" t="15354"/>
                    <a:stretch/>
                  </pic:blipFill>
                  <pic:spPr bwMode="auto">
                    <a:xfrm rot="5400000">
                      <a:off x="0" y="0"/>
                      <a:ext cx="4189730" cy="6010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43A04" w:rsidRPr="00740B80">
        <w:rPr>
          <w:rStyle w:val="Heading1Char"/>
        </w:rPr>
        <w:t>Ap</w:t>
      </w:r>
      <w:r w:rsidR="008A4A75" w:rsidRPr="00740B80">
        <w:rPr>
          <w:rStyle w:val="Heading1Char"/>
        </w:rPr>
        <w:t>pendix</w:t>
      </w:r>
      <w:r w:rsidR="008A4A75">
        <w:rPr>
          <w:rFonts w:ascii="Arial" w:hAnsi="Arial" w:cs="Arial"/>
        </w:rPr>
        <w:t xml:space="preserve"> </w:t>
      </w:r>
      <w:r w:rsidR="008A4A75" w:rsidRPr="00740B80">
        <w:rPr>
          <w:rStyle w:val="Heading1Char"/>
        </w:rPr>
        <w:t>2</w:t>
      </w:r>
    </w:p>
    <w:p w14:paraId="52E31311" w14:textId="643FED9E" w:rsidR="008A4A75" w:rsidRPr="00740B80" w:rsidRDefault="008A4A75" w:rsidP="00740B80">
      <w:pPr>
        <w:pStyle w:val="Heading1"/>
        <w:rPr>
          <w:rFonts w:ascii="Arial" w:hAnsi="Arial" w:cs="Arial"/>
        </w:rPr>
      </w:pPr>
      <w:r>
        <w:lastRenderedPageBreak/>
        <w:t>Appendix 2 continued</w:t>
      </w:r>
    </w:p>
    <w:p w14:paraId="6C5F563B" w14:textId="77777777" w:rsidR="008A4A75" w:rsidRDefault="008A4A75">
      <w:pPr>
        <w:rPr>
          <w:rFonts w:ascii="Arial" w:hAnsi="Arial" w:cs="Arial"/>
        </w:rPr>
      </w:pPr>
    </w:p>
    <w:p w14:paraId="7F700814" w14:textId="6E7D3036" w:rsidR="008459B0" w:rsidRPr="00243A04" w:rsidRDefault="008A4A75" w:rsidP="00243A04">
      <w:pPr>
        <w:spacing w:line="360" w:lineRule="auto"/>
        <w:rPr>
          <w:rFonts w:ascii="Arial" w:hAnsi="Arial" w:cs="Arial"/>
        </w:rPr>
      </w:pPr>
      <w:r>
        <w:rPr>
          <w:rFonts w:ascii="Arial" w:hAnsi="Arial" w:cs="Arial"/>
          <w:noProof/>
          <w:lang w:val="en-US"/>
        </w:rPr>
        <w:drawing>
          <wp:anchor distT="0" distB="0" distL="114300" distR="114300" simplePos="0" relativeHeight="251663360" behindDoc="0" locked="0" layoutInCell="1" allowOverlap="1" wp14:anchorId="7B943163" wp14:editId="33A8378F">
            <wp:simplePos x="0" y="0"/>
            <wp:positionH relativeFrom="column">
              <wp:posOffset>776605</wp:posOffset>
            </wp:positionH>
            <wp:positionV relativeFrom="paragraph">
              <wp:posOffset>-914400</wp:posOffset>
            </wp:positionV>
            <wp:extent cx="4183380" cy="6016625"/>
            <wp:effectExtent l="0" t="2223" r="5398" b="5397"/>
            <wp:wrapTight wrapText="bothSides">
              <wp:wrapPolygon edited="0">
                <wp:start x="-11" y="21592"/>
                <wp:lineTo x="21497" y="21592"/>
                <wp:lineTo x="21497" y="72"/>
                <wp:lineTo x="-11" y="72"/>
                <wp:lineTo x="-11" y="2159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4-13 at 20.14.07.png"/>
                    <pic:cNvPicPr/>
                  </pic:nvPicPr>
                  <pic:blipFill>
                    <a:blip r:embed="rId11">
                      <a:extLst>
                        <a:ext uri="{28A0092B-C50C-407E-A947-70E740481C1C}">
                          <a14:useLocalDpi xmlns:a14="http://schemas.microsoft.com/office/drawing/2010/main" val="0"/>
                        </a:ext>
                      </a:extLst>
                    </a:blip>
                    <a:stretch>
                      <a:fillRect/>
                    </a:stretch>
                  </pic:blipFill>
                  <pic:spPr>
                    <a:xfrm rot="5400000">
                      <a:off x="0" y="0"/>
                      <a:ext cx="4183380" cy="6016625"/>
                    </a:xfrm>
                    <a:prstGeom prst="rect">
                      <a:avLst/>
                    </a:prstGeom>
                  </pic:spPr>
                </pic:pic>
              </a:graphicData>
            </a:graphic>
            <wp14:sizeRelH relativeFrom="page">
              <wp14:pctWidth>0</wp14:pctWidth>
            </wp14:sizeRelH>
            <wp14:sizeRelV relativeFrom="page">
              <wp14:pctHeight>0</wp14:pctHeight>
            </wp14:sizeRelV>
          </wp:anchor>
        </w:drawing>
      </w:r>
    </w:p>
    <w:sectPr w:rsidR="008459B0" w:rsidRPr="00243A04" w:rsidSect="00200EE8">
      <w:footerReference w:type="even" r:id="rId12"/>
      <w:footerReference w:type="default" r:id="rId13"/>
      <w:footerReference w:type="first" r:id="rId1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1BDA98" w14:textId="77777777" w:rsidR="00A02ED1" w:rsidRDefault="00A02ED1" w:rsidP="00200EE8">
      <w:r>
        <w:separator/>
      </w:r>
    </w:p>
  </w:endnote>
  <w:endnote w:type="continuationSeparator" w:id="0">
    <w:p w14:paraId="2802D0D7" w14:textId="77777777" w:rsidR="00A02ED1" w:rsidRDefault="00A02ED1" w:rsidP="00200E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611972313"/>
      <w:docPartObj>
        <w:docPartGallery w:val="Page Numbers (Bottom of Page)"/>
        <w:docPartUnique/>
      </w:docPartObj>
    </w:sdtPr>
    <w:sdtEndPr>
      <w:rPr>
        <w:rStyle w:val="PageNumber"/>
      </w:rPr>
    </w:sdtEndPr>
    <w:sdtContent>
      <w:p w14:paraId="140FE0BB" w14:textId="1D0F4480" w:rsidR="00174B01" w:rsidRDefault="00174B01" w:rsidP="00174B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B6BC50" w14:textId="77777777" w:rsidR="00174B01" w:rsidRDefault="00174B0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92AFCC" w14:textId="77777777" w:rsidR="00673667" w:rsidRPr="000B6F25" w:rsidRDefault="00673667" w:rsidP="00673667">
    <w:pPr>
      <w:pStyle w:val="Header"/>
      <w:ind w:right="360"/>
      <w:rPr>
        <w:sz w:val="16"/>
      </w:rPr>
    </w:pPr>
    <w:r w:rsidRPr="000B6F25">
      <w:rPr>
        <w:sz w:val="16"/>
      </w:rPr>
      <w:t>Emma Jean Hall</w:t>
    </w:r>
    <w:r>
      <w:rPr>
        <w:sz w:val="16"/>
      </w:rPr>
      <w:t xml:space="preserve"> P</w:t>
    </w:r>
    <w:r w:rsidRPr="00103730">
      <w:rPr>
        <w:sz w:val="16"/>
      </w:rPr>
      <w:t>099574</w:t>
    </w:r>
  </w:p>
  <w:p w14:paraId="1F6EE8C6" w14:textId="77777777" w:rsidR="00673667" w:rsidRPr="000B6F25" w:rsidRDefault="00673667" w:rsidP="00673667">
    <w:pPr>
      <w:pStyle w:val="Footer"/>
      <w:framePr w:wrap="none" w:vAnchor="text" w:hAnchor="page" w:x="10342" w:y="37"/>
      <w:rPr>
        <w:rStyle w:val="PageNumber"/>
      </w:rPr>
    </w:pPr>
    <w:r w:rsidRPr="000B6F25">
      <w:rPr>
        <w:rStyle w:val="PageNumber"/>
      </w:rPr>
      <w:fldChar w:fldCharType="begin"/>
    </w:r>
    <w:r w:rsidRPr="000B6F25">
      <w:rPr>
        <w:rStyle w:val="PageNumber"/>
      </w:rPr>
      <w:instrText xml:space="preserve">PAGE  </w:instrText>
    </w:r>
    <w:r w:rsidRPr="000B6F25">
      <w:rPr>
        <w:rStyle w:val="PageNumber"/>
      </w:rPr>
      <w:fldChar w:fldCharType="separate"/>
    </w:r>
    <w:r w:rsidR="00F7052F">
      <w:rPr>
        <w:rStyle w:val="PageNumber"/>
        <w:noProof/>
      </w:rPr>
      <w:t>2</w:t>
    </w:r>
    <w:r w:rsidRPr="000B6F25">
      <w:rPr>
        <w:rStyle w:val="PageNumber"/>
      </w:rPr>
      <w:fldChar w:fldCharType="end"/>
    </w:r>
  </w:p>
  <w:p w14:paraId="7CE4A83A" w14:textId="77777777" w:rsidR="00673667" w:rsidRPr="000B6F25" w:rsidRDefault="00673667" w:rsidP="00673667">
    <w:pPr>
      <w:pStyle w:val="Header"/>
      <w:rPr>
        <w:sz w:val="16"/>
      </w:rPr>
    </w:pPr>
    <w:r>
      <w:rPr>
        <w:sz w:val="16"/>
      </w:rPr>
      <w:t>Graduate D</w:t>
    </w:r>
    <w:r w:rsidRPr="000B6F25">
      <w:rPr>
        <w:sz w:val="16"/>
      </w:rPr>
      <w:t xml:space="preserve">iploma in Professional Development – SLD/PMLD </w:t>
    </w:r>
  </w:p>
  <w:p w14:paraId="6B16B107" w14:textId="77777777" w:rsidR="00673667" w:rsidRDefault="00673667" w:rsidP="00673667">
    <w:pPr>
      <w:pStyle w:val="Footer"/>
    </w:pPr>
    <w:r>
      <w:rPr>
        <w:sz w:val="16"/>
      </w:rPr>
      <w:t>Module 5: Sensory Needs &amp; Pupil with Profound &amp; Multiple Learning Difficulties</w:t>
    </w:r>
  </w:p>
  <w:p w14:paraId="335B5CCA" w14:textId="77777777" w:rsidR="00174B01" w:rsidRDefault="00174B01">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9202E0" w14:textId="77777777" w:rsidR="00174B01" w:rsidRPr="000B6F25" w:rsidRDefault="00174B01" w:rsidP="00200EE8">
    <w:pPr>
      <w:pStyle w:val="Header"/>
      <w:ind w:right="360"/>
      <w:rPr>
        <w:sz w:val="16"/>
      </w:rPr>
    </w:pPr>
    <w:r w:rsidRPr="000B6F25">
      <w:rPr>
        <w:sz w:val="16"/>
      </w:rPr>
      <w:t>Emma Jean Hall</w:t>
    </w:r>
    <w:r>
      <w:rPr>
        <w:sz w:val="16"/>
      </w:rPr>
      <w:t xml:space="preserve"> P</w:t>
    </w:r>
    <w:r w:rsidRPr="00103730">
      <w:rPr>
        <w:sz w:val="16"/>
      </w:rPr>
      <w:t>099574</w:t>
    </w:r>
  </w:p>
  <w:p w14:paraId="5C8547E8" w14:textId="1B23B065" w:rsidR="00174B01" w:rsidRPr="000B6F25" w:rsidRDefault="00174B01" w:rsidP="00200EE8">
    <w:pPr>
      <w:pStyle w:val="Footer"/>
      <w:framePr w:wrap="none" w:vAnchor="text" w:hAnchor="page" w:x="10342" w:y="37"/>
      <w:rPr>
        <w:rStyle w:val="PageNumber"/>
      </w:rPr>
    </w:pPr>
    <w:r w:rsidRPr="000B6F25">
      <w:rPr>
        <w:rStyle w:val="PageNumber"/>
      </w:rPr>
      <w:fldChar w:fldCharType="begin"/>
    </w:r>
    <w:r w:rsidRPr="000B6F25">
      <w:rPr>
        <w:rStyle w:val="PageNumber"/>
      </w:rPr>
      <w:instrText xml:space="preserve">PAGE  </w:instrText>
    </w:r>
    <w:r w:rsidRPr="000B6F25">
      <w:rPr>
        <w:rStyle w:val="PageNumber"/>
      </w:rPr>
      <w:fldChar w:fldCharType="separate"/>
    </w:r>
    <w:r w:rsidR="00673667">
      <w:rPr>
        <w:rStyle w:val="PageNumber"/>
        <w:noProof/>
      </w:rPr>
      <w:t>1</w:t>
    </w:r>
    <w:r w:rsidRPr="000B6F25">
      <w:rPr>
        <w:rStyle w:val="PageNumber"/>
      </w:rPr>
      <w:fldChar w:fldCharType="end"/>
    </w:r>
  </w:p>
  <w:p w14:paraId="002464C7" w14:textId="77777777" w:rsidR="00174B01" w:rsidRPr="000B6F25" w:rsidRDefault="00174B01" w:rsidP="00200EE8">
    <w:pPr>
      <w:pStyle w:val="Header"/>
      <w:rPr>
        <w:sz w:val="16"/>
      </w:rPr>
    </w:pPr>
    <w:r>
      <w:rPr>
        <w:sz w:val="16"/>
      </w:rPr>
      <w:t>Graduate D</w:t>
    </w:r>
    <w:r w:rsidRPr="000B6F25">
      <w:rPr>
        <w:sz w:val="16"/>
      </w:rPr>
      <w:t xml:space="preserve">iploma in Professional Development – SLD/PMLD </w:t>
    </w:r>
  </w:p>
  <w:p w14:paraId="0F3AE370" w14:textId="77777777" w:rsidR="00174B01" w:rsidRDefault="00174B01" w:rsidP="00200EE8">
    <w:pPr>
      <w:pStyle w:val="Footer"/>
    </w:pPr>
    <w:r>
      <w:rPr>
        <w:sz w:val="16"/>
      </w:rPr>
      <w:t>Module 5: Sensory Needs &amp; Pupil with Profound &amp; Multiple Learning Difficulties</w:t>
    </w:r>
  </w:p>
  <w:p w14:paraId="6133FB8E" w14:textId="77777777" w:rsidR="00174B01" w:rsidRDefault="00174B01" w:rsidP="00200EE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A67CE2" w14:textId="77777777" w:rsidR="00A02ED1" w:rsidRDefault="00A02ED1" w:rsidP="00200EE8">
      <w:r>
        <w:separator/>
      </w:r>
    </w:p>
  </w:footnote>
  <w:footnote w:type="continuationSeparator" w:id="0">
    <w:p w14:paraId="408AEFB8" w14:textId="77777777" w:rsidR="00A02ED1" w:rsidRDefault="00A02ED1" w:rsidP="00200EE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8625059"/>
    <w:multiLevelType w:val="hybridMultilevel"/>
    <w:tmpl w:val="1A7EAA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CC65299"/>
    <w:multiLevelType w:val="hybridMultilevel"/>
    <w:tmpl w:val="D4FC8914"/>
    <w:lvl w:ilvl="0" w:tplc="4B64B058">
      <w:start w:val="1"/>
      <w:numFmt w:val="decimal"/>
      <w:lvlText w:val="%1."/>
      <w:lvlJc w:val="left"/>
      <w:pPr>
        <w:ind w:left="720" w:hanging="360"/>
      </w:pPr>
      <w:rPr>
        <w:rFonts w:asciiTheme="minorHAnsi" w:eastAsiaTheme="minorHAnsi" w:hAnsiTheme="minorHAnsi" w:cstheme="minorBidi" w:hint="default"/>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DDB5452"/>
    <w:multiLevelType w:val="hybridMultilevel"/>
    <w:tmpl w:val="D4FC8914"/>
    <w:lvl w:ilvl="0" w:tplc="4B64B058">
      <w:start w:val="1"/>
      <w:numFmt w:val="decimal"/>
      <w:lvlText w:val="%1."/>
      <w:lvlJc w:val="left"/>
      <w:pPr>
        <w:ind w:left="720" w:hanging="360"/>
      </w:pPr>
      <w:rPr>
        <w:rFonts w:asciiTheme="minorHAnsi" w:eastAsiaTheme="minorHAnsi" w:hAnsiTheme="minorHAnsi" w:cstheme="minorBidi" w:hint="default"/>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0EE8"/>
    <w:rsid w:val="0002456E"/>
    <w:rsid w:val="0002516F"/>
    <w:rsid w:val="00052950"/>
    <w:rsid w:val="00062BFE"/>
    <w:rsid w:val="00070757"/>
    <w:rsid w:val="00080822"/>
    <w:rsid w:val="00080CCF"/>
    <w:rsid w:val="000C413B"/>
    <w:rsid w:val="000E278D"/>
    <w:rsid w:val="000F42A2"/>
    <w:rsid w:val="000F44A5"/>
    <w:rsid w:val="00100144"/>
    <w:rsid w:val="00106864"/>
    <w:rsid w:val="0011206B"/>
    <w:rsid w:val="0011472B"/>
    <w:rsid w:val="001473EE"/>
    <w:rsid w:val="00155BF0"/>
    <w:rsid w:val="00160EA5"/>
    <w:rsid w:val="00173A0A"/>
    <w:rsid w:val="00174B01"/>
    <w:rsid w:val="001755A7"/>
    <w:rsid w:val="00181C75"/>
    <w:rsid w:val="001C7EE0"/>
    <w:rsid w:val="001D0997"/>
    <w:rsid w:val="001D5DE6"/>
    <w:rsid w:val="001E03BF"/>
    <w:rsid w:val="001E349F"/>
    <w:rsid w:val="00200EE8"/>
    <w:rsid w:val="00213ADD"/>
    <w:rsid w:val="00215BD0"/>
    <w:rsid w:val="00216459"/>
    <w:rsid w:val="002230BB"/>
    <w:rsid w:val="002329EE"/>
    <w:rsid w:val="002336C7"/>
    <w:rsid w:val="00237B07"/>
    <w:rsid w:val="00243A04"/>
    <w:rsid w:val="0025024D"/>
    <w:rsid w:val="00251B17"/>
    <w:rsid w:val="0026687A"/>
    <w:rsid w:val="00267FF3"/>
    <w:rsid w:val="00272E11"/>
    <w:rsid w:val="002C5DDB"/>
    <w:rsid w:val="002D1F1E"/>
    <w:rsid w:val="002D44BB"/>
    <w:rsid w:val="00300D0C"/>
    <w:rsid w:val="0030424F"/>
    <w:rsid w:val="003072DB"/>
    <w:rsid w:val="00314FD7"/>
    <w:rsid w:val="00325C1F"/>
    <w:rsid w:val="003260CB"/>
    <w:rsid w:val="00330FA6"/>
    <w:rsid w:val="00331FC3"/>
    <w:rsid w:val="0033262C"/>
    <w:rsid w:val="00333676"/>
    <w:rsid w:val="00334286"/>
    <w:rsid w:val="003415C7"/>
    <w:rsid w:val="003439E3"/>
    <w:rsid w:val="003508A6"/>
    <w:rsid w:val="00366E30"/>
    <w:rsid w:val="003715AA"/>
    <w:rsid w:val="00385224"/>
    <w:rsid w:val="003A1A7C"/>
    <w:rsid w:val="003B06C5"/>
    <w:rsid w:val="003D6547"/>
    <w:rsid w:val="003F0EBF"/>
    <w:rsid w:val="00410B0F"/>
    <w:rsid w:val="00410FC0"/>
    <w:rsid w:val="00424BA3"/>
    <w:rsid w:val="0042541E"/>
    <w:rsid w:val="00431D13"/>
    <w:rsid w:val="004404E0"/>
    <w:rsid w:val="004404F6"/>
    <w:rsid w:val="0045382C"/>
    <w:rsid w:val="004733BA"/>
    <w:rsid w:val="0047563D"/>
    <w:rsid w:val="00492B49"/>
    <w:rsid w:val="00497D14"/>
    <w:rsid w:val="004A15CC"/>
    <w:rsid w:val="004A2877"/>
    <w:rsid w:val="004A48FF"/>
    <w:rsid w:val="004B70DD"/>
    <w:rsid w:val="004D756E"/>
    <w:rsid w:val="004F1419"/>
    <w:rsid w:val="005036FC"/>
    <w:rsid w:val="00510097"/>
    <w:rsid w:val="00515EFB"/>
    <w:rsid w:val="00517116"/>
    <w:rsid w:val="005324DF"/>
    <w:rsid w:val="00534B40"/>
    <w:rsid w:val="005352E9"/>
    <w:rsid w:val="005379C3"/>
    <w:rsid w:val="005463C2"/>
    <w:rsid w:val="00557C35"/>
    <w:rsid w:val="00562A11"/>
    <w:rsid w:val="005826DA"/>
    <w:rsid w:val="00596EBF"/>
    <w:rsid w:val="005A1D90"/>
    <w:rsid w:val="005A37AE"/>
    <w:rsid w:val="005A7F37"/>
    <w:rsid w:val="005B3085"/>
    <w:rsid w:val="00607692"/>
    <w:rsid w:val="00625602"/>
    <w:rsid w:val="0063178D"/>
    <w:rsid w:val="0063299A"/>
    <w:rsid w:val="006445AD"/>
    <w:rsid w:val="006551B2"/>
    <w:rsid w:val="0066537E"/>
    <w:rsid w:val="00666E86"/>
    <w:rsid w:val="0067189A"/>
    <w:rsid w:val="00673667"/>
    <w:rsid w:val="0069455C"/>
    <w:rsid w:val="00694B31"/>
    <w:rsid w:val="00694C38"/>
    <w:rsid w:val="006A55D7"/>
    <w:rsid w:val="006C25EE"/>
    <w:rsid w:val="006C3108"/>
    <w:rsid w:val="006C41D3"/>
    <w:rsid w:val="006D0F11"/>
    <w:rsid w:val="006D2E95"/>
    <w:rsid w:val="006E3598"/>
    <w:rsid w:val="006F7572"/>
    <w:rsid w:val="0070054A"/>
    <w:rsid w:val="0071396C"/>
    <w:rsid w:val="007218B1"/>
    <w:rsid w:val="007241A8"/>
    <w:rsid w:val="00735C10"/>
    <w:rsid w:val="0074056F"/>
    <w:rsid w:val="00740B80"/>
    <w:rsid w:val="007710A6"/>
    <w:rsid w:val="0077460D"/>
    <w:rsid w:val="00790168"/>
    <w:rsid w:val="007A5DB9"/>
    <w:rsid w:val="007D4B6E"/>
    <w:rsid w:val="007E118F"/>
    <w:rsid w:val="007F0ABA"/>
    <w:rsid w:val="0080357B"/>
    <w:rsid w:val="00805B51"/>
    <w:rsid w:val="008136DF"/>
    <w:rsid w:val="00821610"/>
    <w:rsid w:val="00822E59"/>
    <w:rsid w:val="00832936"/>
    <w:rsid w:val="00840EFC"/>
    <w:rsid w:val="00842198"/>
    <w:rsid w:val="00842C73"/>
    <w:rsid w:val="008459B0"/>
    <w:rsid w:val="0085243D"/>
    <w:rsid w:val="0086298F"/>
    <w:rsid w:val="008757AB"/>
    <w:rsid w:val="00880B15"/>
    <w:rsid w:val="008A0F51"/>
    <w:rsid w:val="008A4A75"/>
    <w:rsid w:val="008A6838"/>
    <w:rsid w:val="008A743A"/>
    <w:rsid w:val="008D5007"/>
    <w:rsid w:val="00906034"/>
    <w:rsid w:val="009121D4"/>
    <w:rsid w:val="0091321A"/>
    <w:rsid w:val="00914D8B"/>
    <w:rsid w:val="009248DA"/>
    <w:rsid w:val="009339AA"/>
    <w:rsid w:val="00942876"/>
    <w:rsid w:val="009441DB"/>
    <w:rsid w:val="009545CC"/>
    <w:rsid w:val="00955062"/>
    <w:rsid w:val="00956294"/>
    <w:rsid w:val="009568E4"/>
    <w:rsid w:val="009607C2"/>
    <w:rsid w:val="009A2FF0"/>
    <w:rsid w:val="009A6D82"/>
    <w:rsid w:val="009B4CF8"/>
    <w:rsid w:val="009C4F1E"/>
    <w:rsid w:val="009D20AC"/>
    <w:rsid w:val="009E1518"/>
    <w:rsid w:val="009E5DD1"/>
    <w:rsid w:val="00A02ED1"/>
    <w:rsid w:val="00A03227"/>
    <w:rsid w:val="00A22AEB"/>
    <w:rsid w:val="00A265E0"/>
    <w:rsid w:val="00A26ED2"/>
    <w:rsid w:val="00A30B4E"/>
    <w:rsid w:val="00A368B9"/>
    <w:rsid w:val="00A3779C"/>
    <w:rsid w:val="00A44171"/>
    <w:rsid w:val="00A805F8"/>
    <w:rsid w:val="00A86181"/>
    <w:rsid w:val="00A87CC3"/>
    <w:rsid w:val="00A9315F"/>
    <w:rsid w:val="00AB1C88"/>
    <w:rsid w:val="00AB2D67"/>
    <w:rsid w:val="00AB339C"/>
    <w:rsid w:val="00AB7045"/>
    <w:rsid w:val="00AB741B"/>
    <w:rsid w:val="00AC133D"/>
    <w:rsid w:val="00AD6320"/>
    <w:rsid w:val="00AE0CAD"/>
    <w:rsid w:val="00AE3EEA"/>
    <w:rsid w:val="00AF1770"/>
    <w:rsid w:val="00B20623"/>
    <w:rsid w:val="00B542C9"/>
    <w:rsid w:val="00B74064"/>
    <w:rsid w:val="00B763DB"/>
    <w:rsid w:val="00B90052"/>
    <w:rsid w:val="00B907AA"/>
    <w:rsid w:val="00B938A9"/>
    <w:rsid w:val="00BA3BB3"/>
    <w:rsid w:val="00BA679B"/>
    <w:rsid w:val="00BC7D38"/>
    <w:rsid w:val="00BD52D7"/>
    <w:rsid w:val="00BE7E34"/>
    <w:rsid w:val="00BF5066"/>
    <w:rsid w:val="00BF6291"/>
    <w:rsid w:val="00C002D8"/>
    <w:rsid w:val="00C055ED"/>
    <w:rsid w:val="00C278F7"/>
    <w:rsid w:val="00C3246E"/>
    <w:rsid w:val="00C53EFC"/>
    <w:rsid w:val="00C564FD"/>
    <w:rsid w:val="00C630D8"/>
    <w:rsid w:val="00C660FF"/>
    <w:rsid w:val="00C770DE"/>
    <w:rsid w:val="00C77F58"/>
    <w:rsid w:val="00C81CA1"/>
    <w:rsid w:val="00C835B6"/>
    <w:rsid w:val="00C87263"/>
    <w:rsid w:val="00C92721"/>
    <w:rsid w:val="00CA596C"/>
    <w:rsid w:val="00CA6AE5"/>
    <w:rsid w:val="00CB0235"/>
    <w:rsid w:val="00CD2543"/>
    <w:rsid w:val="00D04C78"/>
    <w:rsid w:val="00D07D3C"/>
    <w:rsid w:val="00D1063F"/>
    <w:rsid w:val="00D13995"/>
    <w:rsid w:val="00D64245"/>
    <w:rsid w:val="00D8129E"/>
    <w:rsid w:val="00D937B1"/>
    <w:rsid w:val="00DA547A"/>
    <w:rsid w:val="00DB0607"/>
    <w:rsid w:val="00DB1507"/>
    <w:rsid w:val="00DC73DE"/>
    <w:rsid w:val="00DC794A"/>
    <w:rsid w:val="00DD5342"/>
    <w:rsid w:val="00DD5EDA"/>
    <w:rsid w:val="00DD7C38"/>
    <w:rsid w:val="00DE3933"/>
    <w:rsid w:val="00DE73F0"/>
    <w:rsid w:val="00E1537A"/>
    <w:rsid w:val="00E42885"/>
    <w:rsid w:val="00E5649E"/>
    <w:rsid w:val="00E6097E"/>
    <w:rsid w:val="00E7372D"/>
    <w:rsid w:val="00E84FBC"/>
    <w:rsid w:val="00EA6563"/>
    <w:rsid w:val="00EB2136"/>
    <w:rsid w:val="00EC6678"/>
    <w:rsid w:val="00EE580B"/>
    <w:rsid w:val="00EF1B92"/>
    <w:rsid w:val="00F05863"/>
    <w:rsid w:val="00F1076E"/>
    <w:rsid w:val="00F16CAC"/>
    <w:rsid w:val="00F25DB2"/>
    <w:rsid w:val="00F445F2"/>
    <w:rsid w:val="00F57833"/>
    <w:rsid w:val="00F60A37"/>
    <w:rsid w:val="00F7052F"/>
    <w:rsid w:val="00F712FD"/>
    <w:rsid w:val="00F74F7E"/>
    <w:rsid w:val="00F874E1"/>
    <w:rsid w:val="00FA79D3"/>
    <w:rsid w:val="00FC4723"/>
    <w:rsid w:val="00FD2F0E"/>
    <w:rsid w:val="00FD4AEE"/>
    <w:rsid w:val="00FD7388"/>
    <w:rsid w:val="00FE3EE1"/>
    <w:rsid w:val="00FE5F30"/>
    <w:rsid w:val="00FF533E"/>
    <w:rsid w:val="00FF5D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1158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3598"/>
    <w:rPr>
      <w:rFonts w:ascii="Times New Roman" w:hAnsi="Times New Roman" w:cs="Times New Roman"/>
      <w:lang w:val="en-GB"/>
    </w:rPr>
  </w:style>
  <w:style w:type="paragraph" w:styleId="Heading1">
    <w:name w:val="heading 1"/>
    <w:basedOn w:val="Normal"/>
    <w:next w:val="Normal"/>
    <w:link w:val="Heading1Char"/>
    <w:uiPriority w:val="9"/>
    <w:qFormat/>
    <w:rsid w:val="00052950"/>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0EE8"/>
    <w:rPr>
      <w:rFonts w:eastAsiaTheme="minorEastAsia"/>
      <w:sz w:val="22"/>
      <w:szCs w:val="22"/>
      <w:lang w:eastAsia="zh-CN"/>
    </w:rPr>
  </w:style>
  <w:style w:type="character" w:customStyle="1" w:styleId="NoSpacingChar">
    <w:name w:val="No Spacing Char"/>
    <w:basedOn w:val="DefaultParagraphFont"/>
    <w:link w:val="NoSpacing"/>
    <w:uiPriority w:val="1"/>
    <w:rsid w:val="00200EE8"/>
    <w:rPr>
      <w:rFonts w:eastAsiaTheme="minorEastAsia"/>
      <w:sz w:val="22"/>
      <w:szCs w:val="22"/>
      <w:lang w:eastAsia="zh-CN"/>
    </w:rPr>
  </w:style>
  <w:style w:type="paragraph" w:styleId="Header">
    <w:name w:val="header"/>
    <w:basedOn w:val="Normal"/>
    <w:link w:val="HeaderChar"/>
    <w:uiPriority w:val="99"/>
    <w:unhideWhenUsed/>
    <w:rsid w:val="00200EE8"/>
    <w:pPr>
      <w:tabs>
        <w:tab w:val="center" w:pos="4513"/>
        <w:tab w:val="right" w:pos="9026"/>
      </w:tabs>
    </w:pPr>
  </w:style>
  <w:style w:type="character" w:customStyle="1" w:styleId="HeaderChar">
    <w:name w:val="Header Char"/>
    <w:basedOn w:val="DefaultParagraphFont"/>
    <w:link w:val="Header"/>
    <w:uiPriority w:val="99"/>
    <w:rsid w:val="00200EE8"/>
  </w:style>
  <w:style w:type="paragraph" w:styleId="Footer">
    <w:name w:val="footer"/>
    <w:basedOn w:val="Normal"/>
    <w:link w:val="FooterChar"/>
    <w:uiPriority w:val="99"/>
    <w:unhideWhenUsed/>
    <w:rsid w:val="00200EE8"/>
    <w:pPr>
      <w:tabs>
        <w:tab w:val="center" w:pos="4513"/>
        <w:tab w:val="right" w:pos="9026"/>
      </w:tabs>
    </w:pPr>
  </w:style>
  <w:style w:type="character" w:customStyle="1" w:styleId="FooterChar">
    <w:name w:val="Footer Char"/>
    <w:basedOn w:val="DefaultParagraphFont"/>
    <w:link w:val="Footer"/>
    <w:uiPriority w:val="99"/>
    <w:rsid w:val="00200EE8"/>
  </w:style>
  <w:style w:type="character" w:styleId="PageNumber">
    <w:name w:val="page number"/>
    <w:basedOn w:val="DefaultParagraphFont"/>
    <w:uiPriority w:val="99"/>
    <w:semiHidden/>
    <w:unhideWhenUsed/>
    <w:rsid w:val="00200EE8"/>
  </w:style>
  <w:style w:type="character" w:customStyle="1" w:styleId="Heading1Char">
    <w:name w:val="Heading 1 Char"/>
    <w:basedOn w:val="DefaultParagraphFont"/>
    <w:link w:val="Heading1"/>
    <w:uiPriority w:val="9"/>
    <w:rsid w:val="0005295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52950"/>
    <w:pPr>
      <w:spacing w:before="480" w:line="276" w:lineRule="auto"/>
      <w:outlineLvl w:val="9"/>
    </w:pPr>
    <w:rPr>
      <w:b/>
      <w:bCs/>
      <w:sz w:val="28"/>
      <w:szCs w:val="28"/>
    </w:rPr>
  </w:style>
  <w:style w:type="paragraph" w:styleId="TOC1">
    <w:name w:val="toc 1"/>
    <w:basedOn w:val="Normal"/>
    <w:next w:val="Normal"/>
    <w:autoRedefine/>
    <w:uiPriority w:val="39"/>
    <w:unhideWhenUsed/>
    <w:rsid w:val="00052950"/>
    <w:pPr>
      <w:spacing w:before="120"/>
    </w:pPr>
    <w:rPr>
      <w:b/>
      <w:bCs/>
    </w:rPr>
  </w:style>
  <w:style w:type="paragraph" w:styleId="TOC2">
    <w:name w:val="toc 2"/>
    <w:basedOn w:val="Normal"/>
    <w:next w:val="Normal"/>
    <w:autoRedefine/>
    <w:uiPriority w:val="39"/>
    <w:semiHidden/>
    <w:unhideWhenUsed/>
    <w:rsid w:val="00052950"/>
    <w:pPr>
      <w:ind w:left="240"/>
    </w:pPr>
    <w:rPr>
      <w:b/>
      <w:bCs/>
      <w:sz w:val="22"/>
      <w:szCs w:val="22"/>
    </w:rPr>
  </w:style>
  <w:style w:type="paragraph" w:styleId="TOC3">
    <w:name w:val="toc 3"/>
    <w:basedOn w:val="Normal"/>
    <w:next w:val="Normal"/>
    <w:autoRedefine/>
    <w:uiPriority w:val="39"/>
    <w:semiHidden/>
    <w:unhideWhenUsed/>
    <w:rsid w:val="00052950"/>
    <w:pPr>
      <w:ind w:left="480"/>
    </w:pPr>
    <w:rPr>
      <w:sz w:val="22"/>
      <w:szCs w:val="22"/>
    </w:rPr>
  </w:style>
  <w:style w:type="paragraph" w:styleId="TOC4">
    <w:name w:val="toc 4"/>
    <w:basedOn w:val="Normal"/>
    <w:next w:val="Normal"/>
    <w:autoRedefine/>
    <w:uiPriority w:val="39"/>
    <w:semiHidden/>
    <w:unhideWhenUsed/>
    <w:rsid w:val="00052950"/>
    <w:pPr>
      <w:ind w:left="720"/>
    </w:pPr>
    <w:rPr>
      <w:sz w:val="20"/>
      <w:szCs w:val="20"/>
    </w:rPr>
  </w:style>
  <w:style w:type="paragraph" w:styleId="TOC5">
    <w:name w:val="toc 5"/>
    <w:basedOn w:val="Normal"/>
    <w:next w:val="Normal"/>
    <w:autoRedefine/>
    <w:uiPriority w:val="39"/>
    <w:semiHidden/>
    <w:unhideWhenUsed/>
    <w:rsid w:val="00052950"/>
    <w:pPr>
      <w:ind w:left="960"/>
    </w:pPr>
    <w:rPr>
      <w:sz w:val="20"/>
      <w:szCs w:val="20"/>
    </w:rPr>
  </w:style>
  <w:style w:type="paragraph" w:styleId="TOC6">
    <w:name w:val="toc 6"/>
    <w:basedOn w:val="Normal"/>
    <w:next w:val="Normal"/>
    <w:autoRedefine/>
    <w:uiPriority w:val="39"/>
    <w:semiHidden/>
    <w:unhideWhenUsed/>
    <w:rsid w:val="00052950"/>
    <w:pPr>
      <w:ind w:left="1200"/>
    </w:pPr>
    <w:rPr>
      <w:sz w:val="20"/>
      <w:szCs w:val="20"/>
    </w:rPr>
  </w:style>
  <w:style w:type="paragraph" w:styleId="TOC7">
    <w:name w:val="toc 7"/>
    <w:basedOn w:val="Normal"/>
    <w:next w:val="Normal"/>
    <w:autoRedefine/>
    <w:uiPriority w:val="39"/>
    <w:semiHidden/>
    <w:unhideWhenUsed/>
    <w:rsid w:val="00052950"/>
    <w:pPr>
      <w:ind w:left="1440"/>
    </w:pPr>
    <w:rPr>
      <w:sz w:val="20"/>
      <w:szCs w:val="20"/>
    </w:rPr>
  </w:style>
  <w:style w:type="paragraph" w:styleId="TOC8">
    <w:name w:val="toc 8"/>
    <w:basedOn w:val="Normal"/>
    <w:next w:val="Normal"/>
    <w:autoRedefine/>
    <w:uiPriority w:val="39"/>
    <w:semiHidden/>
    <w:unhideWhenUsed/>
    <w:rsid w:val="00052950"/>
    <w:pPr>
      <w:ind w:left="1680"/>
    </w:pPr>
    <w:rPr>
      <w:sz w:val="20"/>
      <w:szCs w:val="20"/>
    </w:rPr>
  </w:style>
  <w:style w:type="paragraph" w:styleId="TOC9">
    <w:name w:val="toc 9"/>
    <w:basedOn w:val="Normal"/>
    <w:next w:val="Normal"/>
    <w:autoRedefine/>
    <w:uiPriority w:val="39"/>
    <w:semiHidden/>
    <w:unhideWhenUsed/>
    <w:rsid w:val="00052950"/>
    <w:pPr>
      <w:ind w:left="1920"/>
    </w:pPr>
    <w:rPr>
      <w:sz w:val="20"/>
      <w:szCs w:val="20"/>
    </w:rPr>
  </w:style>
  <w:style w:type="paragraph" w:styleId="DocumentMap">
    <w:name w:val="Document Map"/>
    <w:basedOn w:val="Normal"/>
    <w:link w:val="DocumentMapChar"/>
    <w:uiPriority w:val="99"/>
    <w:semiHidden/>
    <w:unhideWhenUsed/>
    <w:rsid w:val="00052950"/>
  </w:style>
  <w:style w:type="character" w:customStyle="1" w:styleId="DocumentMapChar">
    <w:name w:val="Document Map Char"/>
    <w:basedOn w:val="DefaultParagraphFont"/>
    <w:link w:val="DocumentMap"/>
    <w:uiPriority w:val="99"/>
    <w:semiHidden/>
    <w:rsid w:val="00052950"/>
    <w:rPr>
      <w:rFonts w:ascii="Times New Roman" w:hAnsi="Times New Roman" w:cs="Times New Roman"/>
    </w:rPr>
  </w:style>
  <w:style w:type="character" w:styleId="Hyperlink">
    <w:name w:val="Hyperlink"/>
    <w:basedOn w:val="DefaultParagraphFont"/>
    <w:uiPriority w:val="99"/>
    <w:unhideWhenUsed/>
    <w:rsid w:val="00914D8B"/>
    <w:rPr>
      <w:color w:val="0563C1" w:themeColor="hyperlink"/>
      <w:u w:val="single"/>
    </w:rPr>
  </w:style>
  <w:style w:type="paragraph" w:styleId="Bibliography">
    <w:name w:val="Bibliography"/>
    <w:basedOn w:val="Normal"/>
    <w:next w:val="Normal"/>
    <w:uiPriority w:val="37"/>
    <w:unhideWhenUsed/>
    <w:rsid w:val="000F44A5"/>
  </w:style>
  <w:style w:type="paragraph" w:styleId="ListParagraph">
    <w:name w:val="List Paragraph"/>
    <w:basedOn w:val="Normal"/>
    <w:uiPriority w:val="34"/>
    <w:qFormat/>
    <w:rsid w:val="00331FC3"/>
    <w:pPr>
      <w:ind w:left="720"/>
      <w:contextualSpacing/>
    </w:pPr>
  </w:style>
  <w:style w:type="character" w:customStyle="1" w:styleId="lookup-resultcontent">
    <w:name w:val="lookup-result__content"/>
    <w:basedOn w:val="DefaultParagraphFont"/>
    <w:rsid w:val="00F1076E"/>
  </w:style>
  <w:style w:type="character" w:customStyle="1" w:styleId="apple-converted-space">
    <w:name w:val="apple-converted-space"/>
    <w:basedOn w:val="DefaultParagraphFont"/>
    <w:rsid w:val="00F1076E"/>
  </w:style>
  <w:style w:type="character" w:styleId="CommentReference">
    <w:name w:val="annotation reference"/>
    <w:basedOn w:val="DefaultParagraphFont"/>
    <w:uiPriority w:val="99"/>
    <w:semiHidden/>
    <w:unhideWhenUsed/>
    <w:rsid w:val="00EB2136"/>
    <w:rPr>
      <w:sz w:val="18"/>
      <w:szCs w:val="18"/>
    </w:rPr>
  </w:style>
  <w:style w:type="paragraph" w:styleId="CommentText">
    <w:name w:val="annotation text"/>
    <w:basedOn w:val="Normal"/>
    <w:link w:val="CommentTextChar"/>
    <w:uiPriority w:val="99"/>
    <w:semiHidden/>
    <w:unhideWhenUsed/>
    <w:rsid w:val="00EB2136"/>
  </w:style>
  <w:style w:type="character" w:customStyle="1" w:styleId="CommentTextChar">
    <w:name w:val="Comment Text Char"/>
    <w:basedOn w:val="DefaultParagraphFont"/>
    <w:link w:val="CommentText"/>
    <w:uiPriority w:val="99"/>
    <w:semiHidden/>
    <w:rsid w:val="00EB2136"/>
    <w:rPr>
      <w:rFonts w:ascii="Times New Roman" w:hAnsi="Times New Roman" w:cs="Times New Roman"/>
      <w:lang w:val="en-GB"/>
    </w:rPr>
  </w:style>
  <w:style w:type="paragraph" w:styleId="CommentSubject">
    <w:name w:val="annotation subject"/>
    <w:basedOn w:val="CommentText"/>
    <w:next w:val="CommentText"/>
    <w:link w:val="CommentSubjectChar"/>
    <w:uiPriority w:val="99"/>
    <w:semiHidden/>
    <w:unhideWhenUsed/>
    <w:rsid w:val="00EB2136"/>
    <w:rPr>
      <w:b/>
      <w:bCs/>
      <w:sz w:val="20"/>
      <w:szCs w:val="20"/>
    </w:rPr>
  </w:style>
  <w:style w:type="character" w:customStyle="1" w:styleId="CommentSubjectChar">
    <w:name w:val="Comment Subject Char"/>
    <w:basedOn w:val="CommentTextChar"/>
    <w:link w:val="CommentSubject"/>
    <w:uiPriority w:val="99"/>
    <w:semiHidden/>
    <w:rsid w:val="00EB2136"/>
    <w:rPr>
      <w:rFonts w:ascii="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EB2136"/>
    <w:rPr>
      <w:sz w:val="18"/>
      <w:szCs w:val="18"/>
    </w:rPr>
  </w:style>
  <w:style w:type="character" w:customStyle="1" w:styleId="BalloonTextChar">
    <w:name w:val="Balloon Text Char"/>
    <w:basedOn w:val="DefaultParagraphFont"/>
    <w:link w:val="BalloonText"/>
    <w:uiPriority w:val="99"/>
    <w:semiHidden/>
    <w:rsid w:val="00EB2136"/>
    <w:rPr>
      <w:rFonts w:ascii="Times New Roman" w:hAnsi="Times New Roman"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3564">
      <w:bodyDiv w:val="1"/>
      <w:marLeft w:val="0"/>
      <w:marRight w:val="0"/>
      <w:marTop w:val="0"/>
      <w:marBottom w:val="0"/>
      <w:divBdr>
        <w:top w:val="none" w:sz="0" w:space="0" w:color="auto"/>
        <w:left w:val="none" w:sz="0" w:space="0" w:color="auto"/>
        <w:bottom w:val="none" w:sz="0" w:space="0" w:color="auto"/>
        <w:right w:val="none" w:sz="0" w:space="0" w:color="auto"/>
      </w:divBdr>
    </w:div>
    <w:div w:id="1588477">
      <w:bodyDiv w:val="1"/>
      <w:marLeft w:val="0"/>
      <w:marRight w:val="0"/>
      <w:marTop w:val="0"/>
      <w:marBottom w:val="0"/>
      <w:divBdr>
        <w:top w:val="none" w:sz="0" w:space="0" w:color="auto"/>
        <w:left w:val="none" w:sz="0" w:space="0" w:color="auto"/>
        <w:bottom w:val="none" w:sz="0" w:space="0" w:color="auto"/>
        <w:right w:val="none" w:sz="0" w:space="0" w:color="auto"/>
      </w:divBdr>
    </w:div>
    <w:div w:id="6105338">
      <w:bodyDiv w:val="1"/>
      <w:marLeft w:val="0"/>
      <w:marRight w:val="0"/>
      <w:marTop w:val="0"/>
      <w:marBottom w:val="0"/>
      <w:divBdr>
        <w:top w:val="none" w:sz="0" w:space="0" w:color="auto"/>
        <w:left w:val="none" w:sz="0" w:space="0" w:color="auto"/>
        <w:bottom w:val="none" w:sz="0" w:space="0" w:color="auto"/>
        <w:right w:val="none" w:sz="0" w:space="0" w:color="auto"/>
      </w:divBdr>
    </w:div>
    <w:div w:id="11348348">
      <w:bodyDiv w:val="1"/>
      <w:marLeft w:val="0"/>
      <w:marRight w:val="0"/>
      <w:marTop w:val="0"/>
      <w:marBottom w:val="0"/>
      <w:divBdr>
        <w:top w:val="none" w:sz="0" w:space="0" w:color="auto"/>
        <w:left w:val="none" w:sz="0" w:space="0" w:color="auto"/>
        <w:bottom w:val="none" w:sz="0" w:space="0" w:color="auto"/>
        <w:right w:val="none" w:sz="0" w:space="0" w:color="auto"/>
      </w:divBdr>
    </w:div>
    <w:div w:id="14161996">
      <w:bodyDiv w:val="1"/>
      <w:marLeft w:val="0"/>
      <w:marRight w:val="0"/>
      <w:marTop w:val="0"/>
      <w:marBottom w:val="0"/>
      <w:divBdr>
        <w:top w:val="none" w:sz="0" w:space="0" w:color="auto"/>
        <w:left w:val="none" w:sz="0" w:space="0" w:color="auto"/>
        <w:bottom w:val="none" w:sz="0" w:space="0" w:color="auto"/>
        <w:right w:val="none" w:sz="0" w:space="0" w:color="auto"/>
      </w:divBdr>
    </w:div>
    <w:div w:id="17510952">
      <w:bodyDiv w:val="1"/>
      <w:marLeft w:val="0"/>
      <w:marRight w:val="0"/>
      <w:marTop w:val="0"/>
      <w:marBottom w:val="0"/>
      <w:divBdr>
        <w:top w:val="none" w:sz="0" w:space="0" w:color="auto"/>
        <w:left w:val="none" w:sz="0" w:space="0" w:color="auto"/>
        <w:bottom w:val="none" w:sz="0" w:space="0" w:color="auto"/>
        <w:right w:val="none" w:sz="0" w:space="0" w:color="auto"/>
      </w:divBdr>
    </w:div>
    <w:div w:id="18095415">
      <w:bodyDiv w:val="1"/>
      <w:marLeft w:val="0"/>
      <w:marRight w:val="0"/>
      <w:marTop w:val="0"/>
      <w:marBottom w:val="0"/>
      <w:divBdr>
        <w:top w:val="none" w:sz="0" w:space="0" w:color="auto"/>
        <w:left w:val="none" w:sz="0" w:space="0" w:color="auto"/>
        <w:bottom w:val="none" w:sz="0" w:space="0" w:color="auto"/>
        <w:right w:val="none" w:sz="0" w:space="0" w:color="auto"/>
      </w:divBdr>
    </w:div>
    <w:div w:id="23480606">
      <w:bodyDiv w:val="1"/>
      <w:marLeft w:val="0"/>
      <w:marRight w:val="0"/>
      <w:marTop w:val="0"/>
      <w:marBottom w:val="0"/>
      <w:divBdr>
        <w:top w:val="none" w:sz="0" w:space="0" w:color="auto"/>
        <w:left w:val="none" w:sz="0" w:space="0" w:color="auto"/>
        <w:bottom w:val="none" w:sz="0" w:space="0" w:color="auto"/>
        <w:right w:val="none" w:sz="0" w:space="0" w:color="auto"/>
      </w:divBdr>
    </w:div>
    <w:div w:id="25373486">
      <w:bodyDiv w:val="1"/>
      <w:marLeft w:val="0"/>
      <w:marRight w:val="0"/>
      <w:marTop w:val="0"/>
      <w:marBottom w:val="0"/>
      <w:divBdr>
        <w:top w:val="none" w:sz="0" w:space="0" w:color="auto"/>
        <w:left w:val="none" w:sz="0" w:space="0" w:color="auto"/>
        <w:bottom w:val="none" w:sz="0" w:space="0" w:color="auto"/>
        <w:right w:val="none" w:sz="0" w:space="0" w:color="auto"/>
      </w:divBdr>
    </w:div>
    <w:div w:id="27338603">
      <w:bodyDiv w:val="1"/>
      <w:marLeft w:val="0"/>
      <w:marRight w:val="0"/>
      <w:marTop w:val="0"/>
      <w:marBottom w:val="0"/>
      <w:divBdr>
        <w:top w:val="none" w:sz="0" w:space="0" w:color="auto"/>
        <w:left w:val="none" w:sz="0" w:space="0" w:color="auto"/>
        <w:bottom w:val="none" w:sz="0" w:space="0" w:color="auto"/>
        <w:right w:val="none" w:sz="0" w:space="0" w:color="auto"/>
      </w:divBdr>
    </w:div>
    <w:div w:id="28724412">
      <w:bodyDiv w:val="1"/>
      <w:marLeft w:val="0"/>
      <w:marRight w:val="0"/>
      <w:marTop w:val="0"/>
      <w:marBottom w:val="0"/>
      <w:divBdr>
        <w:top w:val="none" w:sz="0" w:space="0" w:color="auto"/>
        <w:left w:val="none" w:sz="0" w:space="0" w:color="auto"/>
        <w:bottom w:val="none" w:sz="0" w:space="0" w:color="auto"/>
        <w:right w:val="none" w:sz="0" w:space="0" w:color="auto"/>
      </w:divBdr>
    </w:div>
    <w:div w:id="31342466">
      <w:bodyDiv w:val="1"/>
      <w:marLeft w:val="0"/>
      <w:marRight w:val="0"/>
      <w:marTop w:val="0"/>
      <w:marBottom w:val="0"/>
      <w:divBdr>
        <w:top w:val="none" w:sz="0" w:space="0" w:color="auto"/>
        <w:left w:val="none" w:sz="0" w:space="0" w:color="auto"/>
        <w:bottom w:val="none" w:sz="0" w:space="0" w:color="auto"/>
        <w:right w:val="none" w:sz="0" w:space="0" w:color="auto"/>
      </w:divBdr>
    </w:div>
    <w:div w:id="31345344">
      <w:bodyDiv w:val="1"/>
      <w:marLeft w:val="0"/>
      <w:marRight w:val="0"/>
      <w:marTop w:val="0"/>
      <w:marBottom w:val="0"/>
      <w:divBdr>
        <w:top w:val="none" w:sz="0" w:space="0" w:color="auto"/>
        <w:left w:val="none" w:sz="0" w:space="0" w:color="auto"/>
        <w:bottom w:val="none" w:sz="0" w:space="0" w:color="auto"/>
        <w:right w:val="none" w:sz="0" w:space="0" w:color="auto"/>
      </w:divBdr>
    </w:div>
    <w:div w:id="35542190">
      <w:bodyDiv w:val="1"/>
      <w:marLeft w:val="0"/>
      <w:marRight w:val="0"/>
      <w:marTop w:val="0"/>
      <w:marBottom w:val="0"/>
      <w:divBdr>
        <w:top w:val="none" w:sz="0" w:space="0" w:color="auto"/>
        <w:left w:val="none" w:sz="0" w:space="0" w:color="auto"/>
        <w:bottom w:val="none" w:sz="0" w:space="0" w:color="auto"/>
        <w:right w:val="none" w:sz="0" w:space="0" w:color="auto"/>
      </w:divBdr>
    </w:div>
    <w:div w:id="35855167">
      <w:bodyDiv w:val="1"/>
      <w:marLeft w:val="0"/>
      <w:marRight w:val="0"/>
      <w:marTop w:val="0"/>
      <w:marBottom w:val="0"/>
      <w:divBdr>
        <w:top w:val="none" w:sz="0" w:space="0" w:color="auto"/>
        <w:left w:val="none" w:sz="0" w:space="0" w:color="auto"/>
        <w:bottom w:val="none" w:sz="0" w:space="0" w:color="auto"/>
        <w:right w:val="none" w:sz="0" w:space="0" w:color="auto"/>
      </w:divBdr>
    </w:div>
    <w:div w:id="35858614">
      <w:bodyDiv w:val="1"/>
      <w:marLeft w:val="0"/>
      <w:marRight w:val="0"/>
      <w:marTop w:val="0"/>
      <w:marBottom w:val="0"/>
      <w:divBdr>
        <w:top w:val="none" w:sz="0" w:space="0" w:color="auto"/>
        <w:left w:val="none" w:sz="0" w:space="0" w:color="auto"/>
        <w:bottom w:val="none" w:sz="0" w:space="0" w:color="auto"/>
        <w:right w:val="none" w:sz="0" w:space="0" w:color="auto"/>
      </w:divBdr>
    </w:div>
    <w:div w:id="39986224">
      <w:bodyDiv w:val="1"/>
      <w:marLeft w:val="0"/>
      <w:marRight w:val="0"/>
      <w:marTop w:val="0"/>
      <w:marBottom w:val="0"/>
      <w:divBdr>
        <w:top w:val="none" w:sz="0" w:space="0" w:color="auto"/>
        <w:left w:val="none" w:sz="0" w:space="0" w:color="auto"/>
        <w:bottom w:val="none" w:sz="0" w:space="0" w:color="auto"/>
        <w:right w:val="none" w:sz="0" w:space="0" w:color="auto"/>
      </w:divBdr>
    </w:div>
    <w:div w:id="46733068">
      <w:bodyDiv w:val="1"/>
      <w:marLeft w:val="0"/>
      <w:marRight w:val="0"/>
      <w:marTop w:val="0"/>
      <w:marBottom w:val="0"/>
      <w:divBdr>
        <w:top w:val="none" w:sz="0" w:space="0" w:color="auto"/>
        <w:left w:val="none" w:sz="0" w:space="0" w:color="auto"/>
        <w:bottom w:val="none" w:sz="0" w:space="0" w:color="auto"/>
        <w:right w:val="none" w:sz="0" w:space="0" w:color="auto"/>
      </w:divBdr>
    </w:div>
    <w:div w:id="52436461">
      <w:bodyDiv w:val="1"/>
      <w:marLeft w:val="0"/>
      <w:marRight w:val="0"/>
      <w:marTop w:val="0"/>
      <w:marBottom w:val="0"/>
      <w:divBdr>
        <w:top w:val="none" w:sz="0" w:space="0" w:color="auto"/>
        <w:left w:val="none" w:sz="0" w:space="0" w:color="auto"/>
        <w:bottom w:val="none" w:sz="0" w:space="0" w:color="auto"/>
        <w:right w:val="none" w:sz="0" w:space="0" w:color="auto"/>
      </w:divBdr>
    </w:div>
    <w:div w:id="52823097">
      <w:bodyDiv w:val="1"/>
      <w:marLeft w:val="0"/>
      <w:marRight w:val="0"/>
      <w:marTop w:val="0"/>
      <w:marBottom w:val="0"/>
      <w:divBdr>
        <w:top w:val="none" w:sz="0" w:space="0" w:color="auto"/>
        <w:left w:val="none" w:sz="0" w:space="0" w:color="auto"/>
        <w:bottom w:val="none" w:sz="0" w:space="0" w:color="auto"/>
        <w:right w:val="none" w:sz="0" w:space="0" w:color="auto"/>
      </w:divBdr>
    </w:div>
    <w:div w:id="60176482">
      <w:bodyDiv w:val="1"/>
      <w:marLeft w:val="0"/>
      <w:marRight w:val="0"/>
      <w:marTop w:val="0"/>
      <w:marBottom w:val="0"/>
      <w:divBdr>
        <w:top w:val="none" w:sz="0" w:space="0" w:color="auto"/>
        <w:left w:val="none" w:sz="0" w:space="0" w:color="auto"/>
        <w:bottom w:val="none" w:sz="0" w:space="0" w:color="auto"/>
        <w:right w:val="none" w:sz="0" w:space="0" w:color="auto"/>
      </w:divBdr>
    </w:div>
    <w:div w:id="63064512">
      <w:bodyDiv w:val="1"/>
      <w:marLeft w:val="0"/>
      <w:marRight w:val="0"/>
      <w:marTop w:val="0"/>
      <w:marBottom w:val="0"/>
      <w:divBdr>
        <w:top w:val="none" w:sz="0" w:space="0" w:color="auto"/>
        <w:left w:val="none" w:sz="0" w:space="0" w:color="auto"/>
        <w:bottom w:val="none" w:sz="0" w:space="0" w:color="auto"/>
        <w:right w:val="none" w:sz="0" w:space="0" w:color="auto"/>
      </w:divBdr>
    </w:div>
    <w:div w:id="72893869">
      <w:bodyDiv w:val="1"/>
      <w:marLeft w:val="0"/>
      <w:marRight w:val="0"/>
      <w:marTop w:val="0"/>
      <w:marBottom w:val="0"/>
      <w:divBdr>
        <w:top w:val="none" w:sz="0" w:space="0" w:color="auto"/>
        <w:left w:val="none" w:sz="0" w:space="0" w:color="auto"/>
        <w:bottom w:val="none" w:sz="0" w:space="0" w:color="auto"/>
        <w:right w:val="none" w:sz="0" w:space="0" w:color="auto"/>
      </w:divBdr>
    </w:div>
    <w:div w:id="82848864">
      <w:bodyDiv w:val="1"/>
      <w:marLeft w:val="0"/>
      <w:marRight w:val="0"/>
      <w:marTop w:val="0"/>
      <w:marBottom w:val="0"/>
      <w:divBdr>
        <w:top w:val="none" w:sz="0" w:space="0" w:color="auto"/>
        <w:left w:val="none" w:sz="0" w:space="0" w:color="auto"/>
        <w:bottom w:val="none" w:sz="0" w:space="0" w:color="auto"/>
        <w:right w:val="none" w:sz="0" w:space="0" w:color="auto"/>
      </w:divBdr>
    </w:div>
    <w:div w:id="95028653">
      <w:bodyDiv w:val="1"/>
      <w:marLeft w:val="0"/>
      <w:marRight w:val="0"/>
      <w:marTop w:val="0"/>
      <w:marBottom w:val="0"/>
      <w:divBdr>
        <w:top w:val="none" w:sz="0" w:space="0" w:color="auto"/>
        <w:left w:val="none" w:sz="0" w:space="0" w:color="auto"/>
        <w:bottom w:val="none" w:sz="0" w:space="0" w:color="auto"/>
        <w:right w:val="none" w:sz="0" w:space="0" w:color="auto"/>
      </w:divBdr>
    </w:div>
    <w:div w:id="97414567">
      <w:bodyDiv w:val="1"/>
      <w:marLeft w:val="0"/>
      <w:marRight w:val="0"/>
      <w:marTop w:val="0"/>
      <w:marBottom w:val="0"/>
      <w:divBdr>
        <w:top w:val="none" w:sz="0" w:space="0" w:color="auto"/>
        <w:left w:val="none" w:sz="0" w:space="0" w:color="auto"/>
        <w:bottom w:val="none" w:sz="0" w:space="0" w:color="auto"/>
        <w:right w:val="none" w:sz="0" w:space="0" w:color="auto"/>
      </w:divBdr>
    </w:div>
    <w:div w:id="106048720">
      <w:bodyDiv w:val="1"/>
      <w:marLeft w:val="0"/>
      <w:marRight w:val="0"/>
      <w:marTop w:val="0"/>
      <w:marBottom w:val="0"/>
      <w:divBdr>
        <w:top w:val="none" w:sz="0" w:space="0" w:color="auto"/>
        <w:left w:val="none" w:sz="0" w:space="0" w:color="auto"/>
        <w:bottom w:val="none" w:sz="0" w:space="0" w:color="auto"/>
        <w:right w:val="none" w:sz="0" w:space="0" w:color="auto"/>
      </w:divBdr>
    </w:div>
    <w:div w:id="106629402">
      <w:bodyDiv w:val="1"/>
      <w:marLeft w:val="0"/>
      <w:marRight w:val="0"/>
      <w:marTop w:val="0"/>
      <w:marBottom w:val="0"/>
      <w:divBdr>
        <w:top w:val="none" w:sz="0" w:space="0" w:color="auto"/>
        <w:left w:val="none" w:sz="0" w:space="0" w:color="auto"/>
        <w:bottom w:val="none" w:sz="0" w:space="0" w:color="auto"/>
        <w:right w:val="none" w:sz="0" w:space="0" w:color="auto"/>
      </w:divBdr>
    </w:div>
    <w:div w:id="106970635">
      <w:bodyDiv w:val="1"/>
      <w:marLeft w:val="0"/>
      <w:marRight w:val="0"/>
      <w:marTop w:val="0"/>
      <w:marBottom w:val="0"/>
      <w:divBdr>
        <w:top w:val="none" w:sz="0" w:space="0" w:color="auto"/>
        <w:left w:val="none" w:sz="0" w:space="0" w:color="auto"/>
        <w:bottom w:val="none" w:sz="0" w:space="0" w:color="auto"/>
        <w:right w:val="none" w:sz="0" w:space="0" w:color="auto"/>
      </w:divBdr>
    </w:div>
    <w:div w:id="115492958">
      <w:bodyDiv w:val="1"/>
      <w:marLeft w:val="0"/>
      <w:marRight w:val="0"/>
      <w:marTop w:val="0"/>
      <w:marBottom w:val="0"/>
      <w:divBdr>
        <w:top w:val="none" w:sz="0" w:space="0" w:color="auto"/>
        <w:left w:val="none" w:sz="0" w:space="0" w:color="auto"/>
        <w:bottom w:val="none" w:sz="0" w:space="0" w:color="auto"/>
        <w:right w:val="none" w:sz="0" w:space="0" w:color="auto"/>
      </w:divBdr>
    </w:div>
    <w:div w:id="116608983">
      <w:bodyDiv w:val="1"/>
      <w:marLeft w:val="0"/>
      <w:marRight w:val="0"/>
      <w:marTop w:val="0"/>
      <w:marBottom w:val="0"/>
      <w:divBdr>
        <w:top w:val="none" w:sz="0" w:space="0" w:color="auto"/>
        <w:left w:val="none" w:sz="0" w:space="0" w:color="auto"/>
        <w:bottom w:val="none" w:sz="0" w:space="0" w:color="auto"/>
        <w:right w:val="none" w:sz="0" w:space="0" w:color="auto"/>
      </w:divBdr>
    </w:div>
    <w:div w:id="124934420">
      <w:bodyDiv w:val="1"/>
      <w:marLeft w:val="0"/>
      <w:marRight w:val="0"/>
      <w:marTop w:val="0"/>
      <w:marBottom w:val="0"/>
      <w:divBdr>
        <w:top w:val="none" w:sz="0" w:space="0" w:color="auto"/>
        <w:left w:val="none" w:sz="0" w:space="0" w:color="auto"/>
        <w:bottom w:val="none" w:sz="0" w:space="0" w:color="auto"/>
        <w:right w:val="none" w:sz="0" w:space="0" w:color="auto"/>
      </w:divBdr>
    </w:div>
    <w:div w:id="126825030">
      <w:bodyDiv w:val="1"/>
      <w:marLeft w:val="0"/>
      <w:marRight w:val="0"/>
      <w:marTop w:val="0"/>
      <w:marBottom w:val="0"/>
      <w:divBdr>
        <w:top w:val="none" w:sz="0" w:space="0" w:color="auto"/>
        <w:left w:val="none" w:sz="0" w:space="0" w:color="auto"/>
        <w:bottom w:val="none" w:sz="0" w:space="0" w:color="auto"/>
        <w:right w:val="none" w:sz="0" w:space="0" w:color="auto"/>
      </w:divBdr>
    </w:div>
    <w:div w:id="130372319">
      <w:bodyDiv w:val="1"/>
      <w:marLeft w:val="0"/>
      <w:marRight w:val="0"/>
      <w:marTop w:val="0"/>
      <w:marBottom w:val="0"/>
      <w:divBdr>
        <w:top w:val="none" w:sz="0" w:space="0" w:color="auto"/>
        <w:left w:val="none" w:sz="0" w:space="0" w:color="auto"/>
        <w:bottom w:val="none" w:sz="0" w:space="0" w:color="auto"/>
        <w:right w:val="none" w:sz="0" w:space="0" w:color="auto"/>
      </w:divBdr>
    </w:div>
    <w:div w:id="135029665">
      <w:bodyDiv w:val="1"/>
      <w:marLeft w:val="0"/>
      <w:marRight w:val="0"/>
      <w:marTop w:val="0"/>
      <w:marBottom w:val="0"/>
      <w:divBdr>
        <w:top w:val="none" w:sz="0" w:space="0" w:color="auto"/>
        <w:left w:val="none" w:sz="0" w:space="0" w:color="auto"/>
        <w:bottom w:val="none" w:sz="0" w:space="0" w:color="auto"/>
        <w:right w:val="none" w:sz="0" w:space="0" w:color="auto"/>
      </w:divBdr>
    </w:div>
    <w:div w:id="137576965">
      <w:bodyDiv w:val="1"/>
      <w:marLeft w:val="0"/>
      <w:marRight w:val="0"/>
      <w:marTop w:val="0"/>
      <w:marBottom w:val="0"/>
      <w:divBdr>
        <w:top w:val="none" w:sz="0" w:space="0" w:color="auto"/>
        <w:left w:val="none" w:sz="0" w:space="0" w:color="auto"/>
        <w:bottom w:val="none" w:sz="0" w:space="0" w:color="auto"/>
        <w:right w:val="none" w:sz="0" w:space="0" w:color="auto"/>
      </w:divBdr>
    </w:div>
    <w:div w:id="143592080">
      <w:bodyDiv w:val="1"/>
      <w:marLeft w:val="0"/>
      <w:marRight w:val="0"/>
      <w:marTop w:val="0"/>
      <w:marBottom w:val="0"/>
      <w:divBdr>
        <w:top w:val="none" w:sz="0" w:space="0" w:color="auto"/>
        <w:left w:val="none" w:sz="0" w:space="0" w:color="auto"/>
        <w:bottom w:val="none" w:sz="0" w:space="0" w:color="auto"/>
        <w:right w:val="none" w:sz="0" w:space="0" w:color="auto"/>
      </w:divBdr>
    </w:div>
    <w:div w:id="146214808">
      <w:bodyDiv w:val="1"/>
      <w:marLeft w:val="0"/>
      <w:marRight w:val="0"/>
      <w:marTop w:val="0"/>
      <w:marBottom w:val="0"/>
      <w:divBdr>
        <w:top w:val="none" w:sz="0" w:space="0" w:color="auto"/>
        <w:left w:val="none" w:sz="0" w:space="0" w:color="auto"/>
        <w:bottom w:val="none" w:sz="0" w:space="0" w:color="auto"/>
        <w:right w:val="none" w:sz="0" w:space="0" w:color="auto"/>
      </w:divBdr>
    </w:div>
    <w:div w:id="153379340">
      <w:bodyDiv w:val="1"/>
      <w:marLeft w:val="0"/>
      <w:marRight w:val="0"/>
      <w:marTop w:val="0"/>
      <w:marBottom w:val="0"/>
      <w:divBdr>
        <w:top w:val="none" w:sz="0" w:space="0" w:color="auto"/>
        <w:left w:val="none" w:sz="0" w:space="0" w:color="auto"/>
        <w:bottom w:val="none" w:sz="0" w:space="0" w:color="auto"/>
        <w:right w:val="none" w:sz="0" w:space="0" w:color="auto"/>
      </w:divBdr>
    </w:div>
    <w:div w:id="154492068">
      <w:bodyDiv w:val="1"/>
      <w:marLeft w:val="0"/>
      <w:marRight w:val="0"/>
      <w:marTop w:val="0"/>
      <w:marBottom w:val="0"/>
      <w:divBdr>
        <w:top w:val="none" w:sz="0" w:space="0" w:color="auto"/>
        <w:left w:val="none" w:sz="0" w:space="0" w:color="auto"/>
        <w:bottom w:val="none" w:sz="0" w:space="0" w:color="auto"/>
        <w:right w:val="none" w:sz="0" w:space="0" w:color="auto"/>
      </w:divBdr>
    </w:div>
    <w:div w:id="154539019">
      <w:bodyDiv w:val="1"/>
      <w:marLeft w:val="0"/>
      <w:marRight w:val="0"/>
      <w:marTop w:val="0"/>
      <w:marBottom w:val="0"/>
      <w:divBdr>
        <w:top w:val="none" w:sz="0" w:space="0" w:color="auto"/>
        <w:left w:val="none" w:sz="0" w:space="0" w:color="auto"/>
        <w:bottom w:val="none" w:sz="0" w:space="0" w:color="auto"/>
        <w:right w:val="none" w:sz="0" w:space="0" w:color="auto"/>
      </w:divBdr>
    </w:div>
    <w:div w:id="161817965">
      <w:bodyDiv w:val="1"/>
      <w:marLeft w:val="0"/>
      <w:marRight w:val="0"/>
      <w:marTop w:val="0"/>
      <w:marBottom w:val="0"/>
      <w:divBdr>
        <w:top w:val="none" w:sz="0" w:space="0" w:color="auto"/>
        <w:left w:val="none" w:sz="0" w:space="0" w:color="auto"/>
        <w:bottom w:val="none" w:sz="0" w:space="0" w:color="auto"/>
        <w:right w:val="none" w:sz="0" w:space="0" w:color="auto"/>
      </w:divBdr>
    </w:div>
    <w:div w:id="163322667">
      <w:bodyDiv w:val="1"/>
      <w:marLeft w:val="0"/>
      <w:marRight w:val="0"/>
      <w:marTop w:val="0"/>
      <w:marBottom w:val="0"/>
      <w:divBdr>
        <w:top w:val="none" w:sz="0" w:space="0" w:color="auto"/>
        <w:left w:val="none" w:sz="0" w:space="0" w:color="auto"/>
        <w:bottom w:val="none" w:sz="0" w:space="0" w:color="auto"/>
        <w:right w:val="none" w:sz="0" w:space="0" w:color="auto"/>
      </w:divBdr>
    </w:div>
    <w:div w:id="170533844">
      <w:bodyDiv w:val="1"/>
      <w:marLeft w:val="0"/>
      <w:marRight w:val="0"/>
      <w:marTop w:val="0"/>
      <w:marBottom w:val="0"/>
      <w:divBdr>
        <w:top w:val="none" w:sz="0" w:space="0" w:color="auto"/>
        <w:left w:val="none" w:sz="0" w:space="0" w:color="auto"/>
        <w:bottom w:val="none" w:sz="0" w:space="0" w:color="auto"/>
        <w:right w:val="none" w:sz="0" w:space="0" w:color="auto"/>
      </w:divBdr>
    </w:div>
    <w:div w:id="170725099">
      <w:bodyDiv w:val="1"/>
      <w:marLeft w:val="0"/>
      <w:marRight w:val="0"/>
      <w:marTop w:val="0"/>
      <w:marBottom w:val="0"/>
      <w:divBdr>
        <w:top w:val="none" w:sz="0" w:space="0" w:color="auto"/>
        <w:left w:val="none" w:sz="0" w:space="0" w:color="auto"/>
        <w:bottom w:val="none" w:sz="0" w:space="0" w:color="auto"/>
        <w:right w:val="none" w:sz="0" w:space="0" w:color="auto"/>
      </w:divBdr>
    </w:div>
    <w:div w:id="170728934">
      <w:bodyDiv w:val="1"/>
      <w:marLeft w:val="0"/>
      <w:marRight w:val="0"/>
      <w:marTop w:val="0"/>
      <w:marBottom w:val="0"/>
      <w:divBdr>
        <w:top w:val="none" w:sz="0" w:space="0" w:color="auto"/>
        <w:left w:val="none" w:sz="0" w:space="0" w:color="auto"/>
        <w:bottom w:val="none" w:sz="0" w:space="0" w:color="auto"/>
        <w:right w:val="none" w:sz="0" w:space="0" w:color="auto"/>
      </w:divBdr>
    </w:div>
    <w:div w:id="172111801">
      <w:bodyDiv w:val="1"/>
      <w:marLeft w:val="0"/>
      <w:marRight w:val="0"/>
      <w:marTop w:val="0"/>
      <w:marBottom w:val="0"/>
      <w:divBdr>
        <w:top w:val="none" w:sz="0" w:space="0" w:color="auto"/>
        <w:left w:val="none" w:sz="0" w:space="0" w:color="auto"/>
        <w:bottom w:val="none" w:sz="0" w:space="0" w:color="auto"/>
        <w:right w:val="none" w:sz="0" w:space="0" w:color="auto"/>
      </w:divBdr>
    </w:div>
    <w:div w:id="174000806">
      <w:bodyDiv w:val="1"/>
      <w:marLeft w:val="0"/>
      <w:marRight w:val="0"/>
      <w:marTop w:val="0"/>
      <w:marBottom w:val="0"/>
      <w:divBdr>
        <w:top w:val="none" w:sz="0" w:space="0" w:color="auto"/>
        <w:left w:val="none" w:sz="0" w:space="0" w:color="auto"/>
        <w:bottom w:val="none" w:sz="0" w:space="0" w:color="auto"/>
        <w:right w:val="none" w:sz="0" w:space="0" w:color="auto"/>
      </w:divBdr>
    </w:div>
    <w:div w:id="175047225">
      <w:bodyDiv w:val="1"/>
      <w:marLeft w:val="0"/>
      <w:marRight w:val="0"/>
      <w:marTop w:val="0"/>
      <w:marBottom w:val="0"/>
      <w:divBdr>
        <w:top w:val="none" w:sz="0" w:space="0" w:color="auto"/>
        <w:left w:val="none" w:sz="0" w:space="0" w:color="auto"/>
        <w:bottom w:val="none" w:sz="0" w:space="0" w:color="auto"/>
        <w:right w:val="none" w:sz="0" w:space="0" w:color="auto"/>
      </w:divBdr>
    </w:div>
    <w:div w:id="183981584">
      <w:bodyDiv w:val="1"/>
      <w:marLeft w:val="0"/>
      <w:marRight w:val="0"/>
      <w:marTop w:val="0"/>
      <w:marBottom w:val="0"/>
      <w:divBdr>
        <w:top w:val="none" w:sz="0" w:space="0" w:color="auto"/>
        <w:left w:val="none" w:sz="0" w:space="0" w:color="auto"/>
        <w:bottom w:val="none" w:sz="0" w:space="0" w:color="auto"/>
        <w:right w:val="none" w:sz="0" w:space="0" w:color="auto"/>
      </w:divBdr>
    </w:div>
    <w:div w:id="184446367">
      <w:bodyDiv w:val="1"/>
      <w:marLeft w:val="0"/>
      <w:marRight w:val="0"/>
      <w:marTop w:val="0"/>
      <w:marBottom w:val="0"/>
      <w:divBdr>
        <w:top w:val="none" w:sz="0" w:space="0" w:color="auto"/>
        <w:left w:val="none" w:sz="0" w:space="0" w:color="auto"/>
        <w:bottom w:val="none" w:sz="0" w:space="0" w:color="auto"/>
        <w:right w:val="none" w:sz="0" w:space="0" w:color="auto"/>
      </w:divBdr>
    </w:div>
    <w:div w:id="188106302">
      <w:bodyDiv w:val="1"/>
      <w:marLeft w:val="0"/>
      <w:marRight w:val="0"/>
      <w:marTop w:val="0"/>
      <w:marBottom w:val="0"/>
      <w:divBdr>
        <w:top w:val="none" w:sz="0" w:space="0" w:color="auto"/>
        <w:left w:val="none" w:sz="0" w:space="0" w:color="auto"/>
        <w:bottom w:val="none" w:sz="0" w:space="0" w:color="auto"/>
        <w:right w:val="none" w:sz="0" w:space="0" w:color="auto"/>
      </w:divBdr>
    </w:div>
    <w:div w:id="188110063">
      <w:bodyDiv w:val="1"/>
      <w:marLeft w:val="0"/>
      <w:marRight w:val="0"/>
      <w:marTop w:val="0"/>
      <w:marBottom w:val="0"/>
      <w:divBdr>
        <w:top w:val="none" w:sz="0" w:space="0" w:color="auto"/>
        <w:left w:val="none" w:sz="0" w:space="0" w:color="auto"/>
        <w:bottom w:val="none" w:sz="0" w:space="0" w:color="auto"/>
        <w:right w:val="none" w:sz="0" w:space="0" w:color="auto"/>
      </w:divBdr>
    </w:div>
    <w:div w:id="188642683">
      <w:bodyDiv w:val="1"/>
      <w:marLeft w:val="0"/>
      <w:marRight w:val="0"/>
      <w:marTop w:val="0"/>
      <w:marBottom w:val="0"/>
      <w:divBdr>
        <w:top w:val="none" w:sz="0" w:space="0" w:color="auto"/>
        <w:left w:val="none" w:sz="0" w:space="0" w:color="auto"/>
        <w:bottom w:val="none" w:sz="0" w:space="0" w:color="auto"/>
        <w:right w:val="none" w:sz="0" w:space="0" w:color="auto"/>
      </w:divBdr>
    </w:div>
    <w:div w:id="196166729">
      <w:bodyDiv w:val="1"/>
      <w:marLeft w:val="0"/>
      <w:marRight w:val="0"/>
      <w:marTop w:val="0"/>
      <w:marBottom w:val="0"/>
      <w:divBdr>
        <w:top w:val="none" w:sz="0" w:space="0" w:color="auto"/>
        <w:left w:val="none" w:sz="0" w:space="0" w:color="auto"/>
        <w:bottom w:val="none" w:sz="0" w:space="0" w:color="auto"/>
        <w:right w:val="none" w:sz="0" w:space="0" w:color="auto"/>
      </w:divBdr>
    </w:div>
    <w:div w:id="196360693">
      <w:bodyDiv w:val="1"/>
      <w:marLeft w:val="0"/>
      <w:marRight w:val="0"/>
      <w:marTop w:val="0"/>
      <w:marBottom w:val="0"/>
      <w:divBdr>
        <w:top w:val="none" w:sz="0" w:space="0" w:color="auto"/>
        <w:left w:val="none" w:sz="0" w:space="0" w:color="auto"/>
        <w:bottom w:val="none" w:sz="0" w:space="0" w:color="auto"/>
        <w:right w:val="none" w:sz="0" w:space="0" w:color="auto"/>
      </w:divBdr>
    </w:div>
    <w:div w:id="196698101">
      <w:bodyDiv w:val="1"/>
      <w:marLeft w:val="0"/>
      <w:marRight w:val="0"/>
      <w:marTop w:val="0"/>
      <w:marBottom w:val="0"/>
      <w:divBdr>
        <w:top w:val="none" w:sz="0" w:space="0" w:color="auto"/>
        <w:left w:val="none" w:sz="0" w:space="0" w:color="auto"/>
        <w:bottom w:val="none" w:sz="0" w:space="0" w:color="auto"/>
        <w:right w:val="none" w:sz="0" w:space="0" w:color="auto"/>
      </w:divBdr>
    </w:div>
    <w:div w:id="200173929">
      <w:bodyDiv w:val="1"/>
      <w:marLeft w:val="0"/>
      <w:marRight w:val="0"/>
      <w:marTop w:val="0"/>
      <w:marBottom w:val="0"/>
      <w:divBdr>
        <w:top w:val="none" w:sz="0" w:space="0" w:color="auto"/>
        <w:left w:val="none" w:sz="0" w:space="0" w:color="auto"/>
        <w:bottom w:val="none" w:sz="0" w:space="0" w:color="auto"/>
        <w:right w:val="none" w:sz="0" w:space="0" w:color="auto"/>
      </w:divBdr>
    </w:div>
    <w:div w:id="201865747">
      <w:bodyDiv w:val="1"/>
      <w:marLeft w:val="0"/>
      <w:marRight w:val="0"/>
      <w:marTop w:val="0"/>
      <w:marBottom w:val="0"/>
      <w:divBdr>
        <w:top w:val="none" w:sz="0" w:space="0" w:color="auto"/>
        <w:left w:val="none" w:sz="0" w:space="0" w:color="auto"/>
        <w:bottom w:val="none" w:sz="0" w:space="0" w:color="auto"/>
        <w:right w:val="none" w:sz="0" w:space="0" w:color="auto"/>
      </w:divBdr>
    </w:div>
    <w:div w:id="203449213">
      <w:bodyDiv w:val="1"/>
      <w:marLeft w:val="0"/>
      <w:marRight w:val="0"/>
      <w:marTop w:val="0"/>
      <w:marBottom w:val="0"/>
      <w:divBdr>
        <w:top w:val="none" w:sz="0" w:space="0" w:color="auto"/>
        <w:left w:val="none" w:sz="0" w:space="0" w:color="auto"/>
        <w:bottom w:val="none" w:sz="0" w:space="0" w:color="auto"/>
        <w:right w:val="none" w:sz="0" w:space="0" w:color="auto"/>
      </w:divBdr>
    </w:div>
    <w:div w:id="205915359">
      <w:bodyDiv w:val="1"/>
      <w:marLeft w:val="0"/>
      <w:marRight w:val="0"/>
      <w:marTop w:val="0"/>
      <w:marBottom w:val="0"/>
      <w:divBdr>
        <w:top w:val="none" w:sz="0" w:space="0" w:color="auto"/>
        <w:left w:val="none" w:sz="0" w:space="0" w:color="auto"/>
        <w:bottom w:val="none" w:sz="0" w:space="0" w:color="auto"/>
        <w:right w:val="none" w:sz="0" w:space="0" w:color="auto"/>
      </w:divBdr>
    </w:div>
    <w:div w:id="213779452">
      <w:bodyDiv w:val="1"/>
      <w:marLeft w:val="0"/>
      <w:marRight w:val="0"/>
      <w:marTop w:val="0"/>
      <w:marBottom w:val="0"/>
      <w:divBdr>
        <w:top w:val="none" w:sz="0" w:space="0" w:color="auto"/>
        <w:left w:val="none" w:sz="0" w:space="0" w:color="auto"/>
        <w:bottom w:val="none" w:sz="0" w:space="0" w:color="auto"/>
        <w:right w:val="none" w:sz="0" w:space="0" w:color="auto"/>
      </w:divBdr>
    </w:div>
    <w:div w:id="218245900">
      <w:bodyDiv w:val="1"/>
      <w:marLeft w:val="0"/>
      <w:marRight w:val="0"/>
      <w:marTop w:val="0"/>
      <w:marBottom w:val="0"/>
      <w:divBdr>
        <w:top w:val="none" w:sz="0" w:space="0" w:color="auto"/>
        <w:left w:val="none" w:sz="0" w:space="0" w:color="auto"/>
        <w:bottom w:val="none" w:sz="0" w:space="0" w:color="auto"/>
        <w:right w:val="none" w:sz="0" w:space="0" w:color="auto"/>
      </w:divBdr>
    </w:div>
    <w:div w:id="225536908">
      <w:bodyDiv w:val="1"/>
      <w:marLeft w:val="0"/>
      <w:marRight w:val="0"/>
      <w:marTop w:val="0"/>
      <w:marBottom w:val="0"/>
      <w:divBdr>
        <w:top w:val="none" w:sz="0" w:space="0" w:color="auto"/>
        <w:left w:val="none" w:sz="0" w:space="0" w:color="auto"/>
        <w:bottom w:val="none" w:sz="0" w:space="0" w:color="auto"/>
        <w:right w:val="none" w:sz="0" w:space="0" w:color="auto"/>
      </w:divBdr>
    </w:div>
    <w:div w:id="227763516">
      <w:bodyDiv w:val="1"/>
      <w:marLeft w:val="0"/>
      <w:marRight w:val="0"/>
      <w:marTop w:val="0"/>
      <w:marBottom w:val="0"/>
      <w:divBdr>
        <w:top w:val="none" w:sz="0" w:space="0" w:color="auto"/>
        <w:left w:val="none" w:sz="0" w:space="0" w:color="auto"/>
        <w:bottom w:val="none" w:sz="0" w:space="0" w:color="auto"/>
        <w:right w:val="none" w:sz="0" w:space="0" w:color="auto"/>
      </w:divBdr>
    </w:div>
    <w:div w:id="239296671">
      <w:bodyDiv w:val="1"/>
      <w:marLeft w:val="0"/>
      <w:marRight w:val="0"/>
      <w:marTop w:val="0"/>
      <w:marBottom w:val="0"/>
      <w:divBdr>
        <w:top w:val="none" w:sz="0" w:space="0" w:color="auto"/>
        <w:left w:val="none" w:sz="0" w:space="0" w:color="auto"/>
        <w:bottom w:val="none" w:sz="0" w:space="0" w:color="auto"/>
        <w:right w:val="none" w:sz="0" w:space="0" w:color="auto"/>
      </w:divBdr>
    </w:div>
    <w:div w:id="241066539">
      <w:bodyDiv w:val="1"/>
      <w:marLeft w:val="0"/>
      <w:marRight w:val="0"/>
      <w:marTop w:val="0"/>
      <w:marBottom w:val="0"/>
      <w:divBdr>
        <w:top w:val="none" w:sz="0" w:space="0" w:color="auto"/>
        <w:left w:val="none" w:sz="0" w:space="0" w:color="auto"/>
        <w:bottom w:val="none" w:sz="0" w:space="0" w:color="auto"/>
        <w:right w:val="none" w:sz="0" w:space="0" w:color="auto"/>
      </w:divBdr>
    </w:div>
    <w:div w:id="244992871">
      <w:bodyDiv w:val="1"/>
      <w:marLeft w:val="0"/>
      <w:marRight w:val="0"/>
      <w:marTop w:val="0"/>
      <w:marBottom w:val="0"/>
      <w:divBdr>
        <w:top w:val="none" w:sz="0" w:space="0" w:color="auto"/>
        <w:left w:val="none" w:sz="0" w:space="0" w:color="auto"/>
        <w:bottom w:val="none" w:sz="0" w:space="0" w:color="auto"/>
        <w:right w:val="none" w:sz="0" w:space="0" w:color="auto"/>
      </w:divBdr>
    </w:div>
    <w:div w:id="247807812">
      <w:bodyDiv w:val="1"/>
      <w:marLeft w:val="0"/>
      <w:marRight w:val="0"/>
      <w:marTop w:val="0"/>
      <w:marBottom w:val="0"/>
      <w:divBdr>
        <w:top w:val="none" w:sz="0" w:space="0" w:color="auto"/>
        <w:left w:val="none" w:sz="0" w:space="0" w:color="auto"/>
        <w:bottom w:val="none" w:sz="0" w:space="0" w:color="auto"/>
        <w:right w:val="none" w:sz="0" w:space="0" w:color="auto"/>
      </w:divBdr>
    </w:div>
    <w:div w:id="249001508">
      <w:bodyDiv w:val="1"/>
      <w:marLeft w:val="0"/>
      <w:marRight w:val="0"/>
      <w:marTop w:val="0"/>
      <w:marBottom w:val="0"/>
      <w:divBdr>
        <w:top w:val="none" w:sz="0" w:space="0" w:color="auto"/>
        <w:left w:val="none" w:sz="0" w:space="0" w:color="auto"/>
        <w:bottom w:val="none" w:sz="0" w:space="0" w:color="auto"/>
        <w:right w:val="none" w:sz="0" w:space="0" w:color="auto"/>
      </w:divBdr>
    </w:div>
    <w:div w:id="253317632">
      <w:bodyDiv w:val="1"/>
      <w:marLeft w:val="0"/>
      <w:marRight w:val="0"/>
      <w:marTop w:val="0"/>
      <w:marBottom w:val="0"/>
      <w:divBdr>
        <w:top w:val="none" w:sz="0" w:space="0" w:color="auto"/>
        <w:left w:val="none" w:sz="0" w:space="0" w:color="auto"/>
        <w:bottom w:val="none" w:sz="0" w:space="0" w:color="auto"/>
        <w:right w:val="none" w:sz="0" w:space="0" w:color="auto"/>
      </w:divBdr>
    </w:div>
    <w:div w:id="255091654">
      <w:bodyDiv w:val="1"/>
      <w:marLeft w:val="0"/>
      <w:marRight w:val="0"/>
      <w:marTop w:val="0"/>
      <w:marBottom w:val="0"/>
      <w:divBdr>
        <w:top w:val="none" w:sz="0" w:space="0" w:color="auto"/>
        <w:left w:val="none" w:sz="0" w:space="0" w:color="auto"/>
        <w:bottom w:val="none" w:sz="0" w:space="0" w:color="auto"/>
        <w:right w:val="none" w:sz="0" w:space="0" w:color="auto"/>
      </w:divBdr>
    </w:div>
    <w:div w:id="261643861">
      <w:bodyDiv w:val="1"/>
      <w:marLeft w:val="0"/>
      <w:marRight w:val="0"/>
      <w:marTop w:val="0"/>
      <w:marBottom w:val="0"/>
      <w:divBdr>
        <w:top w:val="none" w:sz="0" w:space="0" w:color="auto"/>
        <w:left w:val="none" w:sz="0" w:space="0" w:color="auto"/>
        <w:bottom w:val="none" w:sz="0" w:space="0" w:color="auto"/>
        <w:right w:val="none" w:sz="0" w:space="0" w:color="auto"/>
      </w:divBdr>
    </w:div>
    <w:div w:id="263808751">
      <w:bodyDiv w:val="1"/>
      <w:marLeft w:val="0"/>
      <w:marRight w:val="0"/>
      <w:marTop w:val="0"/>
      <w:marBottom w:val="0"/>
      <w:divBdr>
        <w:top w:val="none" w:sz="0" w:space="0" w:color="auto"/>
        <w:left w:val="none" w:sz="0" w:space="0" w:color="auto"/>
        <w:bottom w:val="none" w:sz="0" w:space="0" w:color="auto"/>
        <w:right w:val="none" w:sz="0" w:space="0" w:color="auto"/>
      </w:divBdr>
    </w:div>
    <w:div w:id="266080595">
      <w:bodyDiv w:val="1"/>
      <w:marLeft w:val="0"/>
      <w:marRight w:val="0"/>
      <w:marTop w:val="0"/>
      <w:marBottom w:val="0"/>
      <w:divBdr>
        <w:top w:val="none" w:sz="0" w:space="0" w:color="auto"/>
        <w:left w:val="none" w:sz="0" w:space="0" w:color="auto"/>
        <w:bottom w:val="none" w:sz="0" w:space="0" w:color="auto"/>
        <w:right w:val="none" w:sz="0" w:space="0" w:color="auto"/>
      </w:divBdr>
    </w:div>
    <w:div w:id="268437760">
      <w:bodyDiv w:val="1"/>
      <w:marLeft w:val="0"/>
      <w:marRight w:val="0"/>
      <w:marTop w:val="0"/>
      <w:marBottom w:val="0"/>
      <w:divBdr>
        <w:top w:val="none" w:sz="0" w:space="0" w:color="auto"/>
        <w:left w:val="none" w:sz="0" w:space="0" w:color="auto"/>
        <w:bottom w:val="none" w:sz="0" w:space="0" w:color="auto"/>
        <w:right w:val="none" w:sz="0" w:space="0" w:color="auto"/>
      </w:divBdr>
    </w:div>
    <w:div w:id="271474537">
      <w:bodyDiv w:val="1"/>
      <w:marLeft w:val="0"/>
      <w:marRight w:val="0"/>
      <w:marTop w:val="0"/>
      <w:marBottom w:val="0"/>
      <w:divBdr>
        <w:top w:val="none" w:sz="0" w:space="0" w:color="auto"/>
        <w:left w:val="none" w:sz="0" w:space="0" w:color="auto"/>
        <w:bottom w:val="none" w:sz="0" w:space="0" w:color="auto"/>
        <w:right w:val="none" w:sz="0" w:space="0" w:color="auto"/>
      </w:divBdr>
    </w:div>
    <w:div w:id="275794461">
      <w:bodyDiv w:val="1"/>
      <w:marLeft w:val="0"/>
      <w:marRight w:val="0"/>
      <w:marTop w:val="0"/>
      <w:marBottom w:val="0"/>
      <w:divBdr>
        <w:top w:val="none" w:sz="0" w:space="0" w:color="auto"/>
        <w:left w:val="none" w:sz="0" w:space="0" w:color="auto"/>
        <w:bottom w:val="none" w:sz="0" w:space="0" w:color="auto"/>
        <w:right w:val="none" w:sz="0" w:space="0" w:color="auto"/>
      </w:divBdr>
    </w:div>
    <w:div w:id="278683867">
      <w:bodyDiv w:val="1"/>
      <w:marLeft w:val="0"/>
      <w:marRight w:val="0"/>
      <w:marTop w:val="0"/>
      <w:marBottom w:val="0"/>
      <w:divBdr>
        <w:top w:val="none" w:sz="0" w:space="0" w:color="auto"/>
        <w:left w:val="none" w:sz="0" w:space="0" w:color="auto"/>
        <w:bottom w:val="none" w:sz="0" w:space="0" w:color="auto"/>
        <w:right w:val="none" w:sz="0" w:space="0" w:color="auto"/>
      </w:divBdr>
    </w:div>
    <w:div w:id="284384857">
      <w:bodyDiv w:val="1"/>
      <w:marLeft w:val="0"/>
      <w:marRight w:val="0"/>
      <w:marTop w:val="0"/>
      <w:marBottom w:val="0"/>
      <w:divBdr>
        <w:top w:val="none" w:sz="0" w:space="0" w:color="auto"/>
        <w:left w:val="none" w:sz="0" w:space="0" w:color="auto"/>
        <w:bottom w:val="none" w:sz="0" w:space="0" w:color="auto"/>
        <w:right w:val="none" w:sz="0" w:space="0" w:color="auto"/>
      </w:divBdr>
    </w:div>
    <w:div w:id="285237610">
      <w:bodyDiv w:val="1"/>
      <w:marLeft w:val="0"/>
      <w:marRight w:val="0"/>
      <w:marTop w:val="0"/>
      <w:marBottom w:val="0"/>
      <w:divBdr>
        <w:top w:val="none" w:sz="0" w:space="0" w:color="auto"/>
        <w:left w:val="none" w:sz="0" w:space="0" w:color="auto"/>
        <w:bottom w:val="none" w:sz="0" w:space="0" w:color="auto"/>
        <w:right w:val="none" w:sz="0" w:space="0" w:color="auto"/>
      </w:divBdr>
    </w:div>
    <w:div w:id="287858429">
      <w:bodyDiv w:val="1"/>
      <w:marLeft w:val="0"/>
      <w:marRight w:val="0"/>
      <w:marTop w:val="0"/>
      <w:marBottom w:val="0"/>
      <w:divBdr>
        <w:top w:val="none" w:sz="0" w:space="0" w:color="auto"/>
        <w:left w:val="none" w:sz="0" w:space="0" w:color="auto"/>
        <w:bottom w:val="none" w:sz="0" w:space="0" w:color="auto"/>
        <w:right w:val="none" w:sz="0" w:space="0" w:color="auto"/>
      </w:divBdr>
    </w:div>
    <w:div w:id="291403554">
      <w:bodyDiv w:val="1"/>
      <w:marLeft w:val="0"/>
      <w:marRight w:val="0"/>
      <w:marTop w:val="0"/>
      <w:marBottom w:val="0"/>
      <w:divBdr>
        <w:top w:val="none" w:sz="0" w:space="0" w:color="auto"/>
        <w:left w:val="none" w:sz="0" w:space="0" w:color="auto"/>
        <w:bottom w:val="none" w:sz="0" w:space="0" w:color="auto"/>
        <w:right w:val="none" w:sz="0" w:space="0" w:color="auto"/>
      </w:divBdr>
    </w:div>
    <w:div w:id="292517522">
      <w:bodyDiv w:val="1"/>
      <w:marLeft w:val="0"/>
      <w:marRight w:val="0"/>
      <w:marTop w:val="0"/>
      <w:marBottom w:val="0"/>
      <w:divBdr>
        <w:top w:val="none" w:sz="0" w:space="0" w:color="auto"/>
        <w:left w:val="none" w:sz="0" w:space="0" w:color="auto"/>
        <w:bottom w:val="none" w:sz="0" w:space="0" w:color="auto"/>
        <w:right w:val="none" w:sz="0" w:space="0" w:color="auto"/>
      </w:divBdr>
    </w:div>
    <w:div w:id="294801582">
      <w:bodyDiv w:val="1"/>
      <w:marLeft w:val="0"/>
      <w:marRight w:val="0"/>
      <w:marTop w:val="0"/>
      <w:marBottom w:val="0"/>
      <w:divBdr>
        <w:top w:val="none" w:sz="0" w:space="0" w:color="auto"/>
        <w:left w:val="none" w:sz="0" w:space="0" w:color="auto"/>
        <w:bottom w:val="none" w:sz="0" w:space="0" w:color="auto"/>
        <w:right w:val="none" w:sz="0" w:space="0" w:color="auto"/>
      </w:divBdr>
    </w:div>
    <w:div w:id="303439024">
      <w:bodyDiv w:val="1"/>
      <w:marLeft w:val="0"/>
      <w:marRight w:val="0"/>
      <w:marTop w:val="0"/>
      <w:marBottom w:val="0"/>
      <w:divBdr>
        <w:top w:val="none" w:sz="0" w:space="0" w:color="auto"/>
        <w:left w:val="none" w:sz="0" w:space="0" w:color="auto"/>
        <w:bottom w:val="none" w:sz="0" w:space="0" w:color="auto"/>
        <w:right w:val="none" w:sz="0" w:space="0" w:color="auto"/>
      </w:divBdr>
    </w:div>
    <w:div w:id="303700371">
      <w:bodyDiv w:val="1"/>
      <w:marLeft w:val="0"/>
      <w:marRight w:val="0"/>
      <w:marTop w:val="0"/>
      <w:marBottom w:val="0"/>
      <w:divBdr>
        <w:top w:val="none" w:sz="0" w:space="0" w:color="auto"/>
        <w:left w:val="none" w:sz="0" w:space="0" w:color="auto"/>
        <w:bottom w:val="none" w:sz="0" w:space="0" w:color="auto"/>
        <w:right w:val="none" w:sz="0" w:space="0" w:color="auto"/>
      </w:divBdr>
    </w:div>
    <w:div w:id="308752337">
      <w:bodyDiv w:val="1"/>
      <w:marLeft w:val="0"/>
      <w:marRight w:val="0"/>
      <w:marTop w:val="0"/>
      <w:marBottom w:val="0"/>
      <w:divBdr>
        <w:top w:val="none" w:sz="0" w:space="0" w:color="auto"/>
        <w:left w:val="none" w:sz="0" w:space="0" w:color="auto"/>
        <w:bottom w:val="none" w:sz="0" w:space="0" w:color="auto"/>
        <w:right w:val="none" w:sz="0" w:space="0" w:color="auto"/>
      </w:divBdr>
    </w:div>
    <w:div w:id="310066279">
      <w:bodyDiv w:val="1"/>
      <w:marLeft w:val="0"/>
      <w:marRight w:val="0"/>
      <w:marTop w:val="0"/>
      <w:marBottom w:val="0"/>
      <w:divBdr>
        <w:top w:val="none" w:sz="0" w:space="0" w:color="auto"/>
        <w:left w:val="none" w:sz="0" w:space="0" w:color="auto"/>
        <w:bottom w:val="none" w:sz="0" w:space="0" w:color="auto"/>
        <w:right w:val="none" w:sz="0" w:space="0" w:color="auto"/>
      </w:divBdr>
    </w:div>
    <w:div w:id="315300508">
      <w:bodyDiv w:val="1"/>
      <w:marLeft w:val="0"/>
      <w:marRight w:val="0"/>
      <w:marTop w:val="0"/>
      <w:marBottom w:val="0"/>
      <w:divBdr>
        <w:top w:val="none" w:sz="0" w:space="0" w:color="auto"/>
        <w:left w:val="none" w:sz="0" w:space="0" w:color="auto"/>
        <w:bottom w:val="none" w:sz="0" w:space="0" w:color="auto"/>
        <w:right w:val="none" w:sz="0" w:space="0" w:color="auto"/>
      </w:divBdr>
    </w:div>
    <w:div w:id="315380644">
      <w:bodyDiv w:val="1"/>
      <w:marLeft w:val="0"/>
      <w:marRight w:val="0"/>
      <w:marTop w:val="0"/>
      <w:marBottom w:val="0"/>
      <w:divBdr>
        <w:top w:val="none" w:sz="0" w:space="0" w:color="auto"/>
        <w:left w:val="none" w:sz="0" w:space="0" w:color="auto"/>
        <w:bottom w:val="none" w:sz="0" w:space="0" w:color="auto"/>
        <w:right w:val="none" w:sz="0" w:space="0" w:color="auto"/>
      </w:divBdr>
    </w:div>
    <w:div w:id="323048744">
      <w:bodyDiv w:val="1"/>
      <w:marLeft w:val="0"/>
      <w:marRight w:val="0"/>
      <w:marTop w:val="0"/>
      <w:marBottom w:val="0"/>
      <w:divBdr>
        <w:top w:val="none" w:sz="0" w:space="0" w:color="auto"/>
        <w:left w:val="none" w:sz="0" w:space="0" w:color="auto"/>
        <w:bottom w:val="none" w:sz="0" w:space="0" w:color="auto"/>
        <w:right w:val="none" w:sz="0" w:space="0" w:color="auto"/>
      </w:divBdr>
    </w:div>
    <w:div w:id="325521039">
      <w:bodyDiv w:val="1"/>
      <w:marLeft w:val="0"/>
      <w:marRight w:val="0"/>
      <w:marTop w:val="0"/>
      <w:marBottom w:val="0"/>
      <w:divBdr>
        <w:top w:val="none" w:sz="0" w:space="0" w:color="auto"/>
        <w:left w:val="none" w:sz="0" w:space="0" w:color="auto"/>
        <w:bottom w:val="none" w:sz="0" w:space="0" w:color="auto"/>
        <w:right w:val="none" w:sz="0" w:space="0" w:color="auto"/>
      </w:divBdr>
    </w:div>
    <w:div w:id="326441256">
      <w:bodyDiv w:val="1"/>
      <w:marLeft w:val="0"/>
      <w:marRight w:val="0"/>
      <w:marTop w:val="0"/>
      <w:marBottom w:val="0"/>
      <w:divBdr>
        <w:top w:val="none" w:sz="0" w:space="0" w:color="auto"/>
        <w:left w:val="none" w:sz="0" w:space="0" w:color="auto"/>
        <w:bottom w:val="none" w:sz="0" w:space="0" w:color="auto"/>
        <w:right w:val="none" w:sz="0" w:space="0" w:color="auto"/>
      </w:divBdr>
    </w:div>
    <w:div w:id="327636286">
      <w:bodyDiv w:val="1"/>
      <w:marLeft w:val="0"/>
      <w:marRight w:val="0"/>
      <w:marTop w:val="0"/>
      <w:marBottom w:val="0"/>
      <w:divBdr>
        <w:top w:val="none" w:sz="0" w:space="0" w:color="auto"/>
        <w:left w:val="none" w:sz="0" w:space="0" w:color="auto"/>
        <w:bottom w:val="none" w:sz="0" w:space="0" w:color="auto"/>
        <w:right w:val="none" w:sz="0" w:space="0" w:color="auto"/>
      </w:divBdr>
    </w:div>
    <w:div w:id="327756539">
      <w:bodyDiv w:val="1"/>
      <w:marLeft w:val="0"/>
      <w:marRight w:val="0"/>
      <w:marTop w:val="0"/>
      <w:marBottom w:val="0"/>
      <w:divBdr>
        <w:top w:val="none" w:sz="0" w:space="0" w:color="auto"/>
        <w:left w:val="none" w:sz="0" w:space="0" w:color="auto"/>
        <w:bottom w:val="none" w:sz="0" w:space="0" w:color="auto"/>
        <w:right w:val="none" w:sz="0" w:space="0" w:color="auto"/>
      </w:divBdr>
    </w:div>
    <w:div w:id="329723475">
      <w:bodyDiv w:val="1"/>
      <w:marLeft w:val="0"/>
      <w:marRight w:val="0"/>
      <w:marTop w:val="0"/>
      <w:marBottom w:val="0"/>
      <w:divBdr>
        <w:top w:val="none" w:sz="0" w:space="0" w:color="auto"/>
        <w:left w:val="none" w:sz="0" w:space="0" w:color="auto"/>
        <w:bottom w:val="none" w:sz="0" w:space="0" w:color="auto"/>
        <w:right w:val="none" w:sz="0" w:space="0" w:color="auto"/>
      </w:divBdr>
    </w:div>
    <w:div w:id="332608852">
      <w:bodyDiv w:val="1"/>
      <w:marLeft w:val="0"/>
      <w:marRight w:val="0"/>
      <w:marTop w:val="0"/>
      <w:marBottom w:val="0"/>
      <w:divBdr>
        <w:top w:val="none" w:sz="0" w:space="0" w:color="auto"/>
        <w:left w:val="none" w:sz="0" w:space="0" w:color="auto"/>
        <w:bottom w:val="none" w:sz="0" w:space="0" w:color="auto"/>
        <w:right w:val="none" w:sz="0" w:space="0" w:color="auto"/>
      </w:divBdr>
    </w:div>
    <w:div w:id="339040467">
      <w:bodyDiv w:val="1"/>
      <w:marLeft w:val="0"/>
      <w:marRight w:val="0"/>
      <w:marTop w:val="0"/>
      <w:marBottom w:val="0"/>
      <w:divBdr>
        <w:top w:val="none" w:sz="0" w:space="0" w:color="auto"/>
        <w:left w:val="none" w:sz="0" w:space="0" w:color="auto"/>
        <w:bottom w:val="none" w:sz="0" w:space="0" w:color="auto"/>
        <w:right w:val="none" w:sz="0" w:space="0" w:color="auto"/>
      </w:divBdr>
    </w:div>
    <w:div w:id="340863625">
      <w:bodyDiv w:val="1"/>
      <w:marLeft w:val="0"/>
      <w:marRight w:val="0"/>
      <w:marTop w:val="0"/>
      <w:marBottom w:val="0"/>
      <w:divBdr>
        <w:top w:val="none" w:sz="0" w:space="0" w:color="auto"/>
        <w:left w:val="none" w:sz="0" w:space="0" w:color="auto"/>
        <w:bottom w:val="none" w:sz="0" w:space="0" w:color="auto"/>
        <w:right w:val="none" w:sz="0" w:space="0" w:color="auto"/>
      </w:divBdr>
    </w:div>
    <w:div w:id="342778951">
      <w:bodyDiv w:val="1"/>
      <w:marLeft w:val="0"/>
      <w:marRight w:val="0"/>
      <w:marTop w:val="0"/>
      <w:marBottom w:val="0"/>
      <w:divBdr>
        <w:top w:val="none" w:sz="0" w:space="0" w:color="auto"/>
        <w:left w:val="none" w:sz="0" w:space="0" w:color="auto"/>
        <w:bottom w:val="none" w:sz="0" w:space="0" w:color="auto"/>
        <w:right w:val="none" w:sz="0" w:space="0" w:color="auto"/>
      </w:divBdr>
    </w:div>
    <w:div w:id="347486005">
      <w:bodyDiv w:val="1"/>
      <w:marLeft w:val="0"/>
      <w:marRight w:val="0"/>
      <w:marTop w:val="0"/>
      <w:marBottom w:val="0"/>
      <w:divBdr>
        <w:top w:val="none" w:sz="0" w:space="0" w:color="auto"/>
        <w:left w:val="none" w:sz="0" w:space="0" w:color="auto"/>
        <w:bottom w:val="none" w:sz="0" w:space="0" w:color="auto"/>
        <w:right w:val="none" w:sz="0" w:space="0" w:color="auto"/>
      </w:divBdr>
    </w:div>
    <w:div w:id="348486597">
      <w:bodyDiv w:val="1"/>
      <w:marLeft w:val="0"/>
      <w:marRight w:val="0"/>
      <w:marTop w:val="0"/>
      <w:marBottom w:val="0"/>
      <w:divBdr>
        <w:top w:val="none" w:sz="0" w:space="0" w:color="auto"/>
        <w:left w:val="none" w:sz="0" w:space="0" w:color="auto"/>
        <w:bottom w:val="none" w:sz="0" w:space="0" w:color="auto"/>
        <w:right w:val="none" w:sz="0" w:space="0" w:color="auto"/>
      </w:divBdr>
    </w:div>
    <w:div w:id="350835324">
      <w:bodyDiv w:val="1"/>
      <w:marLeft w:val="0"/>
      <w:marRight w:val="0"/>
      <w:marTop w:val="0"/>
      <w:marBottom w:val="0"/>
      <w:divBdr>
        <w:top w:val="none" w:sz="0" w:space="0" w:color="auto"/>
        <w:left w:val="none" w:sz="0" w:space="0" w:color="auto"/>
        <w:bottom w:val="none" w:sz="0" w:space="0" w:color="auto"/>
        <w:right w:val="none" w:sz="0" w:space="0" w:color="auto"/>
      </w:divBdr>
    </w:div>
    <w:div w:id="351153454">
      <w:bodyDiv w:val="1"/>
      <w:marLeft w:val="0"/>
      <w:marRight w:val="0"/>
      <w:marTop w:val="0"/>
      <w:marBottom w:val="0"/>
      <w:divBdr>
        <w:top w:val="none" w:sz="0" w:space="0" w:color="auto"/>
        <w:left w:val="none" w:sz="0" w:space="0" w:color="auto"/>
        <w:bottom w:val="none" w:sz="0" w:space="0" w:color="auto"/>
        <w:right w:val="none" w:sz="0" w:space="0" w:color="auto"/>
      </w:divBdr>
    </w:div>
    <w:div w:id="354621077">
      <w:bodyDiv w:val="1"/>
      <w:marLeft w:val="0"/>
      <w:marRight w:val="0"/>
      <w:marTop w:val="0"/>
      <w:marBottom w:val="0"/>
      <w:divBdr>
        <w:top w:val="none" w:sz="0" w:space="0" w:color="auto"/>
        <w:left w:val="none" w:sz="0" w:space="0" w:color="auto"/>
        <w:bottom w:val="none" w:sz="0" w:space="0" w:color="auto"/>
        <w:right w:val="none" w:sz="0" w:space="0" w:color="auto"/>
      </w:divBdr>
    </w:div>
    <w:div w:id="359665610">
      <w:bodyDiv w:val="1"/>
      <w:marLeft w:val="0"/>
      <w:marRight w:val="0"/>
      <w:marTop w:val="0"/>
      <w:marBottom w:val="0"/>
      <w:divBdr>
        <w:top w:val="none" w:sz="0" w:space="0" w:color="auto"/>
        <w:left w:val="none" w:sz="0" w:space="0" w:color="auto"/>
        <w:bottom w:val="none" w:sz="0" w:space="0" w:color="auto"/>
        <w:right w:val="none" w:sz="0" w:space="0" w:color="auto"/>
      </w:divBdr>
    </w:div>
    <w:div w:id="360325606">
      <w:bodyDiv w:val="1"/>
      <w:marLeft w:val="0"/>
      <w:marRight w:val="0"/>
      <w:marTop w:val="0"/>
      <w:marBottom w:val="0"/>
      <w:divBdr>
        <w:top w:val="none" w:sz="0" w:space="0" w:color="auto"/>
        <w:left w:val="none" w:sz="0" w:space="0" w:color="auto"/>
        <w:bottom w:val="none" w:sz="0" w:space="0" w:color="auto"/>
        <w:right w:val="none" w:sz="0" w:space="0" w:color="auto"/>
      </w:divBdr>
    </w:div>
    <w:div w:id="360860576">
      <w:bodyDiv w:val="1"/>
      <w:marLeft w:val="0"/>
      <w:marRight w:val="0"/>
      <w:marTop w:val="0"/>
      <w:marBottom w:val="0"/>
      <w:divBdr>
        <w:top w:val="none" w:sz="0" w:space="0" w:color="auto"/>
        <w:left w:val="none" w:sz="0" w:space="0" w:color="auto"/>
        <w:bottom w:val="none" w:sz="0" w:space="0" w:color="auto"/>
        <w:right w:val="none" w:sz="0" w:space="0" w:color="auto"/>
      </w:divBdr>
    </w:div>
    <w:div w:id="361512764">
      <w:bodyDiv w:val="1"/>
      <w:marLeft w:val="0"/>
      <w:marRight w:val="0"/>
      <w:marTop w:val="0"/>
      <w:marBottom w:val="0"/>
      <w:divBdr>
        <w:top w:val="none" w:sz="0" w:space="0" w:color="auto"/>
        <w:left w:val="none" w:sz="0" w:space="0" w:color="auto"/>
        <w:bottom w:val="none" w:sz="0" w:space="0" w:color="auto"/>
        <w:right w:val="none" w:sz="0" w:space="0" w:color="auto"/>
      </w:divBdr>
    </w:div>
    <w:div w:id="361590143">
      <w:bodyDiv w:val="1"/>
      <w:marLeft w:val="0"/>
      <w:marRight w:val="0"/>
      <w:marTop w:val="0"/>
      <w:marBottom w:val="0"/>
      <w:divBdr>
        <w:top w:val="none" w:sz="0" w:space="0" w:color="auto"/>
        <w:left w:val="none" w:sz="0" w:space="0" w:color="auto"/>
        <w:bottom w:val="none" w:sz="0" w:space="0" w:color="auto"/>
        <w:right w:val="none" w:sz="0" w:space="0" w:color="auto"/>
      </w:divBdr>
    </w:div>
    <w:div w:id="363092885">
      <w:bodyDiv w:val="1"/>
      <w:marLeft w:val="0"/>
      <w:marRight w:val="0"/>
      <w:marTop w:val="0"/>
      <w:marBottom w:val="0"/>
      <w:divBdr>
        <w:top w:val="none" w:sz="0" w:space="0" w:color="auto"/>
        <w:left w:val="none" w:sz="0" w:space="0" w:color="auto"/>
        <w:bottom w:val="none" w:sz="0" w:space="0" w:color="auto"/>
        <w:right w:val="none" w:sz="0" w:space="0" w:color="auto"/>
      </w:divBdr>
    </w:div>
    <w:div w:id="366878415">
      <w:bodyDiv w:val="1"/>
      <w:marLeft w:val="0"/>
      <w:marRight w:val="0"/>
      <w:marTop w:val="0"/>
      <w:marBottom w:val="0"/>
      <w:divBdr>
        <w:top w:val="none" w:sz="0" w:space="0" w:color="auto"/>
        <w:left w:val="none" w:sz="0" w:space="0" w:color="auto"/>
        <w:bottom w:val="none" w:sz="0" w:space="0" w:color="auto"/>
        <w:right w:val="none" w:sz="0" w:space="0" w:color="auto"/>
      </w:divBdr>
    </w:div>
    <w:div w:id="368142473">
      <w:bodyDiv w:val="1"/>
      <w:marLeft w:val="0"/>
      <w:marRight w:val="0"/>
      <w:marTop w:val="0"/>
      <w:marBottom w:val="0"/>
      <w:divBdr>
        <w:top w:val="none" w:sz="0" w:space="0" w:color="auto"/>
        <w:left w:val="none" w:sz="0" w:space="0" w:color="auto"/>
        <w:bottom w:val="none" w:sz="0" w:space="0" w:color="auto"/>
        <w:right w:val="none" w:sz="0" w:space="0" w:color="auto"/>
      </w:divBdr>
    </w:div>
    <w:div w:id="371464006">
      <w:bodyDiv w:val="1"/>
      <w:marLeft w:val="0"/>
      <w:marRight w:val="0"/>
      <w:marTop w:val="0"/>
      <w:marBottom w:val="0"/>
      <w:divBdr>
        <w:top w:val="none" w:sz="0" w:space="0" w:color="auto"/>
        <w:left w:val="none" w:sz="0" w:space="0" w:color="auto"/>
        <w:bottom w:val="none" w:sz="0" w:space="0" w:color="auto"/>
        <w:right w:val="none" w:sz="0" w:space="0" w:color="auto"/>
      </w:divBdr>
    </w:div>
    <w:div w:id="371539677">
      <w:bodyDiv w:val="1"/>
      <w:marLeft w:val="0"/>
      <w:marRight w:val="0"/>
      <w:marTop w:val="0"/>
      <w:marBottom w:val="0"/>
      <w:divBdr>
        <w:top w:val="none" w:sz="0" w:space="0" w:color="auto"/>
        <w:left w:val="none" w:sz="0" w:space="0" w:color="auto"/>
        <w:bottom w:val="none" w:sz="0" w:space="0" w:color="auto"/>
        <w:right w:val="none" w:sz="0" w:space="0" w:color="auto"/>
      </w:divBdr>
    </w:div>
    <w:div w:id="371615948">
      <w:bodyDiv w:val="1"/>
      <w:marLeft w:val="0"/>
      <w:marRight w:val="0"/>
      <w:marTop w:val="0"/>
      <w:marBottom w:val="0"/>
      <w:divBdr>
        <w:top w:val="none" w:sz="0" w:space="0" w:color="auto"/>
        <w:left w:val="none" w:sz="0" w:space="0" w:color="auto"/>
        <w:bottom w:val="none" w:sz="0" w:space="0" w:color="auto"/>
        <w:right w:val="none" w:sz="0" w:space="0" w:color="auto"/>
      </w:divBdr>
    </w:div>
    <w:div w:id="372190782">
      <w:bodyDiv w:val="1"/>
      <w:marLeft w:val="0"/>
      <w:marRight w:val="0"/>
      <w:marTop w:val="0"/>
      <w:marBottom w:val="0"/>
      <w:divBdr>
        <w:top w:val="none" w:sz="0" w:space="0" w:color="auto"/>
        <w:left w:val="none" w:sz="0" w:space="0" w:color="auto"/>
        <w:bottom w:val="none" w:sz="0" w:space="0" w:color="auto"/>
        <w:right w:val="none" w:sz="0" w:space="0" w:color="auto"/>
      </w:divBdr>
    </w:div>
    <w:div w:id="378555097">
      <w:bodyDiv w:val="1"/>
      <w:marLeft w:val="0"/>
      <w:marRight w:val="0"/>
      <w:marTop w:val="0"/>
      <w:marBottom w:val="0"/>
      <w:divBdr>
        <w:top w:val="none" w:sz="0" w:space="0" w:color="auto"/>
        <w:left w:val="none" w:sz="0" w:space="0" w:color="auto"/>
        <w:bottom w:val="none" w:sz="0" w:space="0" w:color="auto"/>
        <w:right w:val="none" w:sz="0" w:space="0" w:color="auto"/>
      </w:divBdr>
    </w:div>
    <w:div w:id="382871826">
      <w:bodyDiv w:val="1"/>
      <w:marLeft w:val="0"/>
      <w:marRight w:val="0"/>
      <w:marTop w:val="0"/>
      <w:marBottom w:val="0"/>
      <w:divBdr>
        <w:top w:val="none" w:sz="0" w:space="0" w:color="auto"/>
        <w:left w:val="none" w:sz="0" w:space="0" w:color="auto"/>
        <w:bottom w:val="none" w:sz="0" w:space="0" w:color="auto"/>
        <w:right w:val="none" w:sz="0" w:space="0" w:color="auto"/>
      </w:divBdr>
    </w:div>
    <w:div w:id="384374862">
      <w:bodyDiv w:val="1"/>
      <w:marLeft w:val="0"/>
      <w:marRight w:val="0"/>
      <w:marTop w:val="0"/>
      <w:marBottom w:val="0"/>
      <w:divBdr>
        <w:top w:val="none" w:sz="0" w:space="0" w:color="auto"/>
        <w:left w:val="none" w:sz="0" w:space="0" w:color="auto"/>
        <w:bottom w:val="none" w:sz="0" w:space="0" w:color="auto"/>
        <w:right w:val="none" w:sz="0" w:space="0" w:color="auto"/>
      </w:divBdr>
    </w:div>
    <w:div w:id="387458132">
      <w:bodyDiv w:val="1"/>
      <w:marLeft w:val="0"/>
      <w:marRight w:val="0"/>
      <w:marTop w:val="0"/>
      <w:marBottom w:val="0"/>
      <w:divBdr>
        <w:top w:val="none" w:sz="0" w:space="0" w:color="auto"/>
        <w:left w:val="none" w:sz="0" w:space="0" w:color="auto"/>
        <w:bottom w:val="none" w:sz="0" w:space="0" w:color="auto"/>
        <w:right w:val="none" w:sz="0" w:space="0" w:color="auto"/>
      </w:divBdr>
    </w:div>
    <w:div w:id="389042655">
      <w:bodyDiv w:val="1"/>
      <w:marLeft w:val="0"/>
      <w:marRight w:val="0"/>
      <w:marTop w:val="0"/>
      <w:marBottom w:val="0"/>
      <w:divBdr>
        <w:top w:val="none" w:sz="0" w:space="0" w:color="auto"/>
        <w:left w:val="none" w:sz="0" w:space="0" w:color="auto"/>
        <w:bottom w:val="none" w:sz="0" w:space="0" w:color="auto"/>
        <w:right w:val="none" w:sz="0" w:space="0" w:color="auto"/>
      </w:divBdr>
    </w:div>
    <w:div w:id="389116193">
      <w:bodyDiv w:val="1"/>
      <w:marLeft w:val="0"/>
      <w:marRight w:val="0"/>
      <w:marTop w:val="0"/>
      <w:marBottom w:val="0"/>
      <w:divBdr>
        <w:top w:val="none" w:sz="0" w:space="0" w:color="auto"/>
        <w:left w:val="none" w:sz="0" w:space="0" w:color="auto"/>
        <w:bottom w:val="none" w:sz="0" w:space="0" w:color="auto"/>
        <w:right w:val="none" w:sz="0" w:space="0" w:color="auto"/>
      </w:divBdr>
    </w:div>
    <w:div w:id="390344295">
      <w:bodyDiv w:val="1"/>
      <w:marLeft w:val="0"/>
      <w:marRight w:val="0"/>
      <w:marTop w:val="0"/>
      <w:marBottom w:val="0"/>
      <w:divBdr>
        <w:top w:val="none" w:sz="0" w:space="0" w:color="auto"/>
        <w:left w:val="none" w:sz="0" w:space="0" w:color="auto"/>
        <w:bottom w:val="none" w:sz="0" w:space="0" w:color="auto"/>
        <w:right w:val="none" w:sz="0" w:space="0" w:color="auto"/>
      </w:divBdr>
    </w:div>
    <w:div w:id="392124984">
      <w:bodyDiv w:val="1"/>
      <w:marLeft w:val="0"/>
      <w:marRight w:val="0"/>
      <w:marTop w:val="0"/>
      <w:marBottom w:val="0"/>
      <w:divBdr>
        <w:top w:val="none" w:sz="0" w:space="0" w:color="auto"/>
        <w:left w:val="none" w:sz="0" w:space="0" w:color="auto"/>
        <w:bottom w:val="none" w:sz="0" w:space="0" w:color="auto"/>
        <w:right w:val="none" w:sz="0" w:space="0" w:color="auto"/>
      </w:divBdr>
    </w:div>
    <w:div w:id="393237790">
      <w:bodyDiv w:val="1"/>
      <w:marLeft w:val="0"/>
      <w:marRight w:val="0"/>
      <w:marTop w:val="0"/>
      <w:marBottom w:val="0"/>
      <w:divBdr>
        <w:top w:val="none" w:sz="0" w:space="0" w:color="auto"/>
        <w:left w:val="none" w:sz="0" w:space="0" w:color="auto"/>
        <w:bottom w:val="none" w:sz="0" w:space="0" w:color="auto"/>
        <w:right w:val="none" w:sz="0" w:space="0" w:color="auto"/>
      </w:divBdr>
    </w:div>
    <w:div w:id="394671600">
      <w:bodyDiv w:val="1"/>
      <w:marLeft w:val="0"/>
      <w:marRight w:val="0"/>
      <w:marTop w:val="0"/>
      <w:marBottom w:val="0"/>
      <w:divBdr>
        <w:top w:val="none" w:sz="0" w:space="0" w:color="auto"/>
        <w:left w:val="none" w:sz="0" w:space="0" w:color="auto"/>
        <w:bottom w:val="none" w:sz="0" w:space="0" w:color="auto"/>
        <w:right w:val="none" w:sz="0" w:space="0" w:color="auto"/>
      </w:divBdr>
    </w:div>
    <w:div w:id="395591095">
      <w:bodyDiv w:val="1"/>
      <w:marLeft w:val="0"/>
      <w:marRight w:val="0"/>
      <w:marTop w:val="0"/>
      <w:marBottom w:val="0"/>
      <w:divBdr>
        <w:top w:val="none" w:sz="0" w:space="0" w:color="auto"/>
        <w:left w:val="none" w:sz="0" w:space="0" w:color="auto"/>
        <w:bottom w:val="none" w:sz="0" w:space="0" w:color="auto"/>
        <w:right w:val="none" w:sz="0" w:space="0" w:color="auto"/>
      </w:divBdr>
    </w:div>
    <w:div w:id="405540993">
      <w:bodyDiv w:val="1"/>
      <w:marLeft w:val="0"/>
      <w:marRight w:val="0"/>
      <w:marTop w:val="0"/>
      <w:marBottom w:val="0"/>
      <w:divBdr>
        <w:top w:val="none" w:sz="0" w:space="0" w:color="auto"/>
        <w:left w:val="none" w:sz="0" w:space="0" w:color="auto"/>
        <w:bottom w:val="none" w:sz="0" w:space="0" w:color="auto"/>
        <w:right w:val="none" w:sz="0" w:space="0" w:color="auto"/>
      </w:divBdr>
    </w:div>
    <w:div w:id="406271621">
      <w:bodyDiv w:val="1"/>
      <w:marLeft w:val="0"/>
      <w:marRight w:val="0"/>
      <w:marTop w:val="0"/>
      <w:marBottom w:val="0"/>
      <w:divBdr>
        <w:top w:val="none" w:sz="0" w:space="0" w:color="auto"/>
        <w:left w:val="none" w:sz="0" w:space="0" w:color="auto"/>
        <w:bottom w:val="none" w:sz="0" w:space="0" w:color="auto"/>
        <w:right w:val="none" w:sz="0" w:space="0" w:color="auto"/>
      </w:divBdr>
    </w:div>
    <w:div w:id="411857141">
      <w:bodyDiv w:val="1"/>
      <w:marLeft w:val="0"/>
      <w:marRight w:val="0"/>
      <w:marTop w:val="0"/>
      <w:marBottom w:val="0"/>
      <w:divBdr>
        <w:top w:val="none" w:sz="0" w:space="0" w:color="auto"/>
        <w:left w:val="none" w:sz="0" w:space="0" w:color="auto"/>
        <w:bottom w:val="none" w:sz="0" w:space="0" w:color="auto"/>
        <w:right w:val="none" w:sz="0" w:space="0" w:color="auto"/>
      </w:divBdr>
    </w:div>
    <w:div w:id="415522682">
      <w:bodyDiv w:val="1"/>
      <w:marLeft w:val="0"/>
      <w:marRight w:val="0"/>
      <w:marTop w:val="0"/>
      <w:marBottom w:val="0"/>
      <w:divBdr>
        <w:top w:val="none" w:sz="0" w:space="0" w:color="auto"/>
        <w:left w:val="none" w:sz="0" w:space="0" w:color="auto"/>
        <w:bottom w:val="none" w:sz="0" w:space="0" w:color="auto"/>
        <w:right w:val="none" w:sz="0" w:space="0" w:color="auto"/>
      </w:divBdr>
    </w:div>
    <w:div w:id="418986973">
      <w:bodyDiv w:val="1"/>
      <w:marLeft w:val="0"/>
      <w:marRight w:val="0"/>
      <w:marTop w:val="0"/>
      <w:marBottom w:val="0"/>
      <w:divBdr>
        <w:top w:val="none" w:sz="0" w:space="0" w:color="auto"/>
        <w:left w:val="none" w:sz="0" w:space="0" w:color="auto"/>
        <w:bottom w:val="none" w:sz="0" w:space="0" w:color="auto"/>
        <w:right w:val="none" w:sz="0" w:space="0" w:color="auto"/>
      </w:divBdr>
    </w:div>
    <w:div w:id="420882274">
      <w:bodyDiv w:val="1"/>
      <w:marLeft w:val="0"/>
      <w:marRight w:val="0"/>
      <w:marTop w:val="0"/>
      <w:marBottom w:val="0"/>
      <w:divBdr>
        <w:top w:val="none" w:sz="0" w:space="0" w:color="auto"/>
        <w:left w:val="none" w:sz="0" w:space="0" w:color="auto"/>
        <w:bottom w:val="none" w:sz="0" w:space="0" w:color="auto"/>
        <w:right w:val="none" w:sz="0" w:space="0" w:color="auto"/>
      </w:divBdr>
    </w:div>
    <w:div w:id="422341451">
      <w:bodyDiv w:val="1"/>
      <w:marLeft w:val="0"/>
      <w:marRight w:val="0"/>
      <w:marTop w:val="0"/>
      <w:marBottom w:val="0"/>
      <w:divBdr>
        <w:top w:val="none" w:sz="0" w:space="0" w:color="auto"/>
        <w:left w:val="none" w:sz="0" w:space="0" w:color="auto"/>
        <w:bottom w:val="none" w:sz="0" w:space="0" w:color="auto"/>
        <w:right w:val="none" w:sz="0" w:space="0" w:color="auto"/>
      </w:divBdr>
    </w:div>
    <w:div w:id="423843554">
      <w:bodyDiv w:val="1"/>
      <w:marLeft w:val="0"/>
      <w:marRight w:val="0"/>
      <w:marTop w:val="0"/>
      <w:marBottom w:val="0"/>
      <w:divBdr>
        <w:top w:val="none" w:sz="0" w:space="0" w:color="auto"/>
        <w:left w:val="none" w:sz="0" w:space="0" w:color="auto"/>
        <w:bottom w:val="none" w:sz="0" w:space="0" w:color="auto"/>
        <w:right w:val="none" w:sz="0" w:space="0" w:color="auto"/>
      </w:divBdr>
    </w:div>
    <w:div w:id="426072761">
      <w:bodyDiv w:val="1"/>
      <w:marLeft w:val="0"/>
      <w:marRight w:val="0"/>
      <w:marTop w:val="0"/>
      <w:marBottom w:val="0"/>
      <w:divBdr>
        <w:top w:val="none" w:sz="0" w:space="0" w:color="auto"/>
        <w:left w:val="none" w:sz="0" w:space="0" w:color="auto"/>
        <w:bottom w:val="none" w:sz="0" w:space="0" w:color="auto"/>
        <w:right w:val="none" w:sz="0" w:space="0" w:color="auto"/>
      </w:divBdr>
    </w:div>
    <w:div w:id="437219821">
      <w:bodyDiv w:val="1"/>
      <w:marLeft w:val="0"/>
      <w:marRight w:val="0"/>
      <w:marTop w:val="0"/>
      <w:marBottom w:val="0"/>
      <w:divBdr>
        <w:top w:val="none" w:sz="0" w:space="0" w:color="auto"/>
        <w:left w:val="none" w:sz="0" w:space="0" w:color="auto"/>
        <w:bottom w:val="none" w:sz="0" w:space="0" w:color="auto"/>
        <w:right w:val="none" w:sz="0" w:space="0" w:color="auto"/>
      </w:divBdr>
    </w:div>
    <w:div w:id="440497637">
      <w:bodyDiv w:val="1"/>
      <w:marLeft w:val="0"/>
      <w:marRight w:val="0"/>
      <w:marTop w:val="0"/>
      <w:marBottom w:val="0"/>
      <w:divBdr>
        <w:top w:val="none" w:sz="0" w:space="0" w:color="auto"/>
        <w:left w:val="none" w:sz="0" w:space="0" w:color="auto"/>
        <w:bottom w:val="none" w:sz="0" w:space="0" w:color="auto"/>
        <w:right w:val="none" w:sz="0" w:space="0" w:color="auto"/>
      </w:divBdr>
    </w:div>
    <w:div w:id="446508043">
      <w:bodyDiv w:val="1"/>
      <w:marLeft w:val="0"/>
      <w:marRight w:val="0"/>
      <w:marTop w:val="0"/>
      <w:marBottom w:val="0"/>
      <w:divBdr>
        <w:top w:val="none" w:sz="0" w:space="0" w:color="auto"/>
        <w:left w:val="none" w:sz="0" w:space="0" w:color="auto"/>
        <w:bottom w:val="none" w:sz="0" w:space="0" w:color="auto"/>
        <w:right w:val="none" w:sz="0" w:space="0" w:color="auto"/>
      </w:divBdr>
    </w:div>
    <w:div w:id="447285446">
      <w:bodyDiv w:val="1"/>
      <w:marLeft w:val="0"/>
      <w:marRight w:val="0"/>
      <w:marTop w:val="0"/>
      <w:marBottom w:val="0"/>
      <w:divBdr>
        <w:top w:val="none" w:sz="0" w:space="0" w:color="auto"/>
        <w:left w:val="none" w:sz="0" w:space="0" w:color="auto"/>
        <w:bottom w:val="none" w:sz="0" w:space="0" w:color="auto"/>
        <w:right w:val="none" w:sz="0" w:space="0" w:color="auto"/>
      </w:divBdr>
    </w:div>
    <w:div w:id="451675607">
      <w:bodyDiv w:val="1"/>
      <w:marLeft w:val="0"/>
      <w:marRight w:val="0"/>
      <w:marTop w:val="0"/>
      <w:marBottom w:val="0"/>
      <w:divBdr>
        <w:top w:val="none" w:sz="0" w:space="0" w:color="auto"/>
        <w:left w:val="none" w:sz="0" w:space="0" w:color="auto"/>
        <w:bottom w:val="none" w:sz="0" w:space="0" w:color="auto"/>
        <w:right w:val="none" w:sz="0" w:space="0" w:color="auto"/>
      </w:divBdr>
    </w:div>
    <w:div w:id="467893162">
      <w:bodyDiv w:val="1"/>
      <w:marLeft w:val="0"/>
      <w:marRight w:val="0"/>
      <w:marTop w:val="0"/>
      <w:marBottom w:val="0"/>
      <w:divBdr>
        <w:top w:val="none" w:sz="0" w:space="0" w:color="auto"/>
        <w:left w:val="none" w:sz="0" w:space="0" w:color="auto"/>
        <w:bottom w:val="none" w:sz="0" w:space="0" w:color="auto"/>
        <w:right w:val="none" w:sz="0" w:space="0" w:color="auto"/>
      </w:divBdr>
    </w:div>
    <w:div w:id="480779105">
      <w:bodyDiv w:val="1"/>
      <w:marLeft w:val="0"/>
      <w:marRight w:val="0"/>
      <w:marTop w:val="0"/>
      <w:marBottom w:val="0"/>
      <w:divBdr>
        <w:top w:val="none" w:sz="0" w:space="0" w:color="auto"/>
        <w:left w:val="none" w:sz="0" w:space="0" w:color="auto"/>
        <w:bottom w:val="none" w:sz="0" w:space="0" w:color="auto"/>
        <w:right w:val="none" w:sz="0" w:space="0" w:color="auto"/>
      </w:divBdr>
    </w:div>
    <w:div w:id="482430166">
      <w:bodyDiv w:val="1"/>
      <w:marLeft w:val="0"/>
      <w:marRight w:val="0"/>
      <w:marTop w:val="0"/>
      <w:marBottom w:val="0"/>
      <w:divBdr>
        <w:top w:val="none" w:sz="0" w:space="0" w:color="auto"/>
        <w:left w:val="none" w:sz="0" w:space="0" w:color="auto"/>
        <w:bottom w:val="none" w:sz="0" w:space="0" w:color="auto"/>
        <w:right w:val="none" w:sz="0" w:space="0" w:color="auto"/>
      </w:divBdr>
    </w:div>
    <w:div w:id="484978162">
      <w:bodyDiv w:val="1"/>
      <w:marLeft w:val="0"/>
      <w:marRight w:val="0"/>
      <w:marTop w:val="0"/>
      <w:marBottom w:val="0"/>
      <w:divBdr>
        <w:top w:val="none" w:sz="0" w:space="0" w:color="auto"/>
        <w:left w:val="none" w:sz="0" w:space="0" w:color="auto"/>
        <w:bottom w:val="none" w:sz="0" w:space="0" w:color="auto"/>
        <w:right w:val="none" w:sz="0" w:space="0" w:color="auto"/>
      </w:divBdr>
    </w:div>
    <w:div w:id="492187780">
      <w:bodyDiv w:val="1"/>
      <w:marLeft w:val="0"/>
      <w:marRight w:val="0"/>
      <w:marTop w:val="0"/>
      <w:marBottom w:val="0"/>
      <w:divBdr>
        <w:top w:val="none" w:sz="0" w:space="0" w:color="auto"/>
        <w:left w:val="none" w:sz="0" w:space="0" w:color="auto"/>
        <w:bottom w:val="none" w:sz="0" w:space="0" w:color="auto"/>
        <w:right w:val="none" w:sz="0" w:space="0" w:color="auto"/>
      </w:divBdr>
    </w:div>
    <w:div w:id="497501557">
      <w:bodyDiv w:val="1"/>
      <w:marLeft w:val="0"/>
      <w:marRight w:val="0"/>
      <w:marTop w:val="0"/>
      <w:marBottom w:val="0"/>
      <w:divBdr>
        <w:top w:val="none" w:sz="0" w:space="0" w:color="auto"/>
        <w:left w:val="none" w:sz="0" w:space="0" w:color="auto"/>
        <w:bottom w:val="none" w:sz="0" w:space="0" w:color="auto"/>
        <w:right w:val="none" w:sz="0" w:space="0" w:color="auto"/>
      </w:divBdr>
    </w:div>
    <w:div w:id="503788380">
      <w:bodyDiv w:val="1"/>
      <w:marLeft w:val="0"/>
      <w:marRight w:val="0"/>
      <w:marTop w:val="0"/>
      <w:marBottom w:val="0"/>
      <w:divBdr>
        <w:top w:val="none" w:sz="0" w:space="0" w:color="auto"/>
        <w:left w:val="none" w:sz="0" w:space="0" w:color="auto"/>
        <w:bottom w:val="none" w:sz="0" w:space="0" w:color="auto"/>
        <w:right w:val="none" w:sz="0" w:space="0" w:color="auto"/>
      </w:divBdr>
    </w:div>
    <w:div w:id="504130292">
      <w:bodyDiv w:val="1"/>
      <w:marLeft w:val="0"/>
      <w:marRight w:val="0"/>
      <w:marTop w:val="0"/>
      <w:marBottom w:val="0"/>
      <w:divBdr>
        <w:top w:val="none" w:sz="0" w:space="0" w:color="auto"/>
        <w:left w:val="none" w:sz="0" w:space="0" w:color="auto"/>
        <w:bottom w:val="none" w:sz="0" w:space="0" w:color="auto"/>
        <w:right w:val="none" w:sz="0" w:space="0" w:color="auto"/>
      </w:divBdr>
    </w:div>
    <w:div w:id="508329479">
      <w:bodyDiv w:val="1"/>
      <w:marLeft w:val="0"/>
      <w:marRight w:val="0"/>
      <w:marTop w:val="0"/>
      <w:marBottom w:val="0"/>
      <w:divBdr>
        <w:top w:val="none" w:sz="0" w:space="0" w:color="auto"/>
        <w:left w:val="none" w:sz="0" w:space="0" w:color="auto"/>
        <w:bottom w:val="none" w:sz="0" w:space="0" w:color="auto"/>
        <w:right w:val="none" w:sz="0" w:space="0" w:color="auto"/>
      </w:divBdr>
    </w:div>
    <w:div w:id="508909544">
      <w:bodyDiv w:val="1"/>
      <w:marLeft w:val="0"/>
      <w:marRight w:val="0"/>
      <w:marTop w:val="0"/>
      <w:marBottom w:val="0"/>
      <w:divBdr>
        <w:top w:val="none" w:sz="0" w:space="0" w:color="auto"/>
        <w:left w:val="none" w:sz="0" w:space="0" w:color="auto"/>
        <w:bottom w:val="none" w:sz="0" w:space="0" w:color="auto"/>
        <w:right w:val="none" w:sz="0" w:space="0" w:color="auto"/>
      </w:divBdr>
    </w:div>
    <w:div w:id="510267101">
      <w:bodyDiv w:val="1"/>
      <w:marLeft w:val="0"/>
      <w:marRight w:val="0"/>
      <w:marTop w:val="0"/>
      <w:marBottom w:val="0"/>
      <w:divBdr>
        <w:top w:val="none" w:sz="0" w:space="0" w:color="auto"/>
        <w:left w:val="none" w:sz="0" w:space="0" w:color="auto"/>
        <w:bottom w:val="none" w:sz="0" w:space="0" w:color="auto"/>
        <w:right w:val="none" w:sz="0" w:space="0" w:color="auto"/>
      </w:divBdr>
    </w:div>
    <w:div w:id="512307795">
      <w:bodyDiv w:val="1"/>
      <w:marLeft w:val="0"/>
      <w:marRight w:val="0"/>
      <w:marTop w:val="0"/>
      <w:marBottom w:val="0"/>
      <w:divBdr>
        <w:top w:val="none" w:sz="0" w:space="0" w:color="auto"/>
        <w:left w:val="none" w:sz="0" w:space="0" w:color="auto"/>
        <w:bottom w:val="none" w:sz="0" w:space="0" w:color="auto"/>
        <w:right w:val="none" w:sz="0" w:space="0" w:color="auto"/>
      </w:divBdr>
    </w:div>
    <w:div w:id="514660341">
      <w:bodyDiv w:val="1"/>
      <w:marLeft w:val="0"/>
      <w:marRight w:val="0"/>
      <w:marTop w:val="0"/>
      <w:marBottom w:val="0"/>
      <w:divBdr>
        <w:top w:val="none" w:sz="0" w:space="0" w:color="auto"/>
        <w:left w:val="none" w:sz="0" w:space="0" w:color="auto"/>
        <w:bottom w:val="none" w:sz="0" w:space="0" w:color="auto"/>
        <w:right w:val="none" w:sz="0" w:space="0" w:color="auto"/>
      </w:divBdr>
    </w:div>
    <w:div w:id="526717217">
      <w:bodyDiv w:val="1"/>
      <w:marLeft w:val="0"/>
      <w:marRight w:val="0"/>
      <w:marTop w:val="0"/>
      <w:marBottom w:val="0"/>
      <w:divBdr>
        <w:top w:val="none" w:sz="0" w:space="0" w:color="auto"/>
        <w:left w:val="none" w:sz="0" w:space="0" w:color="auto"/>
        <w:bottom w:val="none" w:sz="0" w:space="0" w:color="auto"/>
        <w:right w:val="none" w:sz="0" w:space="0" w:color="auto"/>
      </w:divBdr>
    </w:div>
    <w:div w:id="528614512">
      <w:bodyDiv w:val="1"/>
      <w:marLeft w:val="0"/>
      <w:marRight w:val="0"/>
      <w:marTop w:val="0"/>
      <w:marBottom w:val="0"/>
      <w:divBdr>
        <w:top w:val="none" w:sz="0" w:space="0" w:color="auto"/>
        <w:left w:val="none" w:sz="0" w:space="0" w:color="auto"/>
        <w:bottom w:val="none" w:sz="0" w:space="0" w:color="auto"/>
        <w:right w:val="none" w:sz="0" w:space="0" w:color="auto"/>
      </w:divBdr>
    </w:div>
    <w:div w:id="540629487">
      <w:bodyDiv w:val="1"/>
      <w:marLeft w:val="0"/>
      <w:marRight w:val="0"/>
      <w:marTop w:val="0"/>
      <w:marBottom w:val="0"/>
      <w:divBdr>
        <w:top w:val="none" w:sz="0" w:space="0" w:color="auto"/>
        <w:left w:val="none" w:sz="0" w:space="0" w:color="auto"/>
        <w:bottom w:val="none" w:sz="0" w:space="0" w:color="auto"/>
        <w:right w:val="none" w:sz="0" w:space="0" w:color="auto"/>
      </w:divBdr>
    </w:div>
    <w:div w:id="541210194">
      <w:bodyDiv w:val="1"/>
      <w:marLeft w:val="0"/>
      <w:marRight w:val="0"/>
      <w:marTop w:val="0"/>
      <w:marBottom w:val="0"/>
      <w:divBdr>
        <w:top w:val="none" w:sz="0" w:space="0" w:color="auto"/>
        <w:left w:val="none" w:sz="0" w:space="0" w:color="auto"/>
        <w:bottom w:val="none" w:sz="0" w:space="0" w:color="auto"/>
        <w:right w:val="none" w:sz="0" w:space="0" w:color="auto"/>
      </w:divBdr>
    </w:div>
    <w:div w:id="543710644">
      <w:bodyDiv w:val="1"/>
      <w:marLeft w:val="0"/>
      <w:marRight w:val="0"/>
      <w:marTop w:val="0"/>
      <w:marBottom w:val="0"/>
      <w:divBdr>
        <w:top w:val="none" w:sz="0" w:space="0" w:color="auto"/>
        <w:left w:val="none" w:sz="0" w:space="0" w:color="auto"/>
        <w:bottom w:val="none" w:sz="0" w:space="0" w:color="auto"/>
        <w:right w:val="none" w:sz="0" w:space="0" w:color="auto"/>
      </w:divBdr>
    </w:div>
    <w:div w:id="546649562">
      <w:bodyDiv w:val="1"/>
      <w:marLeft w:val="0"/>
      <w:marRight w:val="0"/>
      <w:marTop w:val="0"/>
      <w:marBottom w:val="0"/>
      <w:divBdr>
        <w:top w:val="none" w:sz="0" w:space="0" w:color="auto"/>
        <w:left w:val="none" w:sz="0" w:space="0" w:color="auto"/>
        <w:bottom w:val="none" w:sz="0" w:space="0" w:color="auto"/>
        <w:right w:val="none" w:sz="0" w:space="0" w:color="auto"/>
      </w:divBdr>
    </w:div>
    <w:div w:id="551648697">
      <w:bodyDiv w:val="1"/>
      <w:marLeft w:val="0"/>
      <w:marRight w:val="0"/>
      <w:marTop w:val="0"/>
      <w:marBottom w:val="0"/>
      <w:divBdr>
        <w:top w:val="none" w:sz="0" w:space="0" w:color="auto"/>
        <w:left w:val="none" w:sz="0" w:space="0" w:color="auto"/>
        <w:bottom w:val="none" w:sz="0" w:space="0" w:color="auto"/>
        <w:right w:val="none" w:sz="0" w:space="0" w:color="auto"/>
      </w:divBdr>
    </w:div>
    <w:div w:id="552927664">
      <w:bodyDiv w:val="1"/>
      <w:marLeft w:val="0"/>
      <w:marRight w:val="0"/>
      <w:marTop w:val="0"/>
      <w:marBottom w:val="0"/>
      <w:divBdr>
        <w:top w:val="none" w:sz="0" w:space="0" w:color="auto"/>
        <w:left w:val="none" w:sz="0" w:space="0" w:color="auto"/>
        <w:bottom w:val="none" w:sz="0" w:space="0" w:color="auto"/>
        <w:right w:val="none" w:sz="0" w:space="0" w:color="auto"/>
      </w:divBdr>
    </w:div>
    <w:div w:id="554124019">
      <w:bodyDiv w:val="1"/>
      <w:marLeft w:val="0"/>
      <w:marRight w:val="0"/>
      <w:marTop w:val="0"/>
      <w:marBottom w:val="0"/>
      <w:divBdr>
        <w:top w:val="none" w:sz="0" w:space="0" w:color="auto"/>
        <w:left w:val="none" w:sz="0" w:space="0" w:color="auto"/>
        <w:bottom w:val="none" w:sz="0" w:space="0" w:color="auto"/>
        <w:right w:val="none" w:sz="0" w:space="0" w:color="auto"/>
      </w:divBdr>
    </w:div>
    <w:div w:id="555051228">
      <w:bodyDiv w:val="1"/>
      <w:marLeft w:val="0"/>
      <w:marRight w:val="0"/>
      <w:marTop w:val="0"/>
      <w:marBottom w:val="0"/>
      <w:divBdr>
        <w:top w:val="none" w:sz="0" w:space="0" w:color="auto"/>
        <w:left w:val="none" w:sz="0" w:space="0" w:color="auto"/>
        <w:bottom w:val="none" w:sz="0" w:space="0" w:color="auto"/>
        <w:right w:val="none" w:sz="0" w:space="0" w:color="auto"/>
      </w:divBdr>
    </w:div>
    <w:div w:id="555580441">
      <w:bodyDiv w:val="1"/>
      <w:marLeft w:val="0"/>
      <w:marRight w:val="0"/>
      <w:marTop w:val="0"/>
      <w:marBottom w:val="0"/>
      <w:divBdr>
        <w:top w:val="none" w:sz="0" w:space="0" w:color="auto"/>
        <w:left w:val="none" w:sz="0" w:space="0" w:color="auto"/>
        <w:bottom w:val="none" w:sz="0" w:space="0" w:color="auto"/>
        <w:right w:val="none" w:sz="0" w:space="0" w:color="auto"/>
      </w:divBdr>
    </w:div>
    <w:div w:id="557787984">
      <w:bodyDiv w:val="1"/>
      <w:marLeft w:val="0"/>
      <w:marRight w:val="0"/>
      <w:marTop w:val="0"/>
      <w:marBottom w:val="0"/>
      <w:divBdr>
        <w:top w:val="none" w:sz="0" w:space="0" w:color="auto"/>
        <w:left w:val="none" w:sz="0" w:space="0" w:color="auto"/>
        <w:bottom w:val="none" w:sz="0" w:space="0" w:color="auto"/>
        <w:right w:val="none" w:sz="0" w:space="0" w:color="auto"/>
      </w:divBdr>
    </w:div>
    <w:div w:id="559829695">
      <w:bodyDiv w:val="1"/>
      <w:marLeft w:val="0"/>
      <w:marRight w:val="0"/>
      <w:marTop w:val="0"/>
      <w:marBottom w:val="0"/>
      <w:divBdr>
        <w:top w:val="none" w:sz="0" w:space="0" w:color="auto"/>
        <w:left w:val="none" w:sz="0" w:space="0" w:color="auto"/>
        <w:bottom w:val="none" w:sz="0" w:space="0" w:color="auto"/>
        <w:right w:val="none" w:sz="0" w:space="0" w:color="auto"/>
      </w:divBdr>
    </w:div>
    <w:div w:id="564488503">
      <w:bodyDiv w:val="1"/>
      <w:marLeft w:val="0"/>
      <w:marRight w:val="0"/>
      <w:marTop w:val="0"/>
      <w:marBottom w:val="0"/>
      <w:divBdr>
        <w:top w:val="none" w:sz="0" w:space="0" w:color="auto"/>
        <w:left w:val="none" w:sz="0" w:space="0" w:color="auto"/>
        <w:bottom w:val="none" w:sz="0" w:space="0" w:color="auto"/>
        <w:right w:val="none" w:sz="0" w:space="0" w:color="auto"/>
      </w:divBdr>
    </w:div>
    <w:div w:id="568733371">
      <w:bodyDiv w:val="1"/>
      <w:marLeft w:val="0"/>
      <w:marRight w:val="0"/>
      <w:marTop w:val="0"/>
      <w:marBottom w:val="0"/>
      <w:divBdr>
        <w:top w:val="none" w:sz="0" w:space="0" w:color="auto"/>
        <w:left w:val="none" w:sz="0" w:space="0" w:color="auto"/>
        <w:bottom w:val="none" w:sz="0" w:space="0" w:color="auto"/>
        <w:right w:val="none" w:sz="0" w:space="0" w:color="auto"/>
      </w:divBdr>
    </w:div>
    <w:div w:id="572543001">
      <w:bodyDiv w:val="1"/>
      <w:marLeft w:val="0"/>
      <w:marRight w:val="0"/>
      <w:marTop w:val="0"/>
      <w:marBottom w:val="0"/>
      <w:divBdr>
        <w:top w:val="none" w:sz="0" w:space="0" w:color="auto"/>
        <w:left w:val="none" w:sz="0" w:space="0" w:color="auto"/>
        <w:bottom w:val="none" w:sz="0" w:space="0" w:color="auto"/>
        <w:right w:val="none" w:sz="0" w:space="0" w:color="auto"/>
      </w:divBdr>
    </w:div>
    <w:div w:id="578247546">
      <w:bodyDiv w:val="1"/>
      <w:marLeft w:val="0"/>
      <w:marRight w:val="0"/>
      <w:marTop w:val="0"/>
      <w:marBottom w:val="0"/>
      <w:divBdr>
        <w:top w:val="none" w:sz="0" w:space="0" w:color="auto"/>
        <w:left w:val="none" w:sz="0" w:space="0" w:color="auto"/>
        <w:bottom w:val="none" w:sz="0" w:space="0" w:color="auto"/>
        <w:right w:val="none" w:sz="0" w:space="0" w:color="auto"/>
      </w:divBdr>
    </w:div>
    <w:div w:id="581373149">
      <w:bodyDiv w:val="1"/>
      <w:marLeft w:val="0"/>
      <w:marRight w:val="0"/>
      <w:marTop w:val="0"/>
      <w:marBottom w:val="0"/>
      <w:divBdr>
        <w:top w:val="none" w:sz="0" w:space="0" w:color="auto"/>
        <w:left w:val="none" w:sz="0" w:space="0" w:color="auto"/>
        <w:bottom w:val="none" w:sz="0" w:space="0" w:color="auto"/>
        <w:right w:val="none" w:sz="0" w:space="0" w:color="auto"/>
      </w:divBdr>
    </w:div>
    <w:div w:id="587547138">
      <w:bodyDiv w:val="1"/>
      <w:marLeft w:val="0"/>
      <w:marRight w:val="0"/>
      <w:marTop w:val="0"/>
      <w:marBottom w:val="0"/>
      <w:divBdr>
        <w:top w:val="none" w:sz="0" w:space="0" w:color="auto"/>
        <w:left w:val="none" w:sz="0" w:space="0" w:color="auto"/>
        <w:bottom w:val="none" w:sz="0" w:space="0" w:color="auto"/>
        <w:right w:val="none" w:sz="0" w:space="0" w:color="auto"/>
      </w:divBdr>
    </w:div>
    <w:div w:id="601229664">
      <w:bodyDiv w:val="1"/>
      <w:marLeft w:val="0"/>
      <w:marRight w:val="0"/>
      <w:marTop w:val="0"/>
      <w:marBottom w:val="0"/>
      <w:divBdr>
        <w:top w:val="none" w:sz="0" w:space="0" w:color="auto"/>
        <w:left w:val="none" w:sz="0" w:space="0" w:color="auto"/>
        <w:bottom w:val="none" w:sz="0" w:space="0" w:color="auto"/>
        <w:right w:val="none" w:sz="0" w:space="0" w:color="auto"/>
      </w:divBdr>
    </w:div>
    <w:div w:id="603801334">
      <w:bodyDiv w:val="1"/>
      <w:marLeft w:val="0"/>
      <w:marRight w:val="0"/>
      <w:marTop w:val="0"/>
      <w:marBottom w:val="0"/>
      <w:divBdr>
        <w:top w:val="none" w:sz="0" w:space="0" w:color="auto"/>
        <w:left w:val="none" w:sz="0" w:space="0" w:color="auto"/>
        <w:bottom w:val="none" w:sz="0" w:space="0" w:color="auto"/>
        <w:right w:val="none" w:sz="0" w:space="0" w:color="auto"/>
      </w:divBdr>
    </w:div>
    <w:div w:id="604311588">
      <w:bodyDiv w:val="1"/>
      <w:marLeft w:val="0"/>
      <w:marRight w:val="0"/>
      <w:marTop w:val="0"/>
      <w:marBottom w:val="0"/>
      <w:divBdr>
        <w:top w:val="none" w:sz="0" w:space="0" w:color="auto"/>
        <w:left w:val="none" w:sz="0" w:space="0" w:color="auto"/>
        <w:bottom w:val="none" w:sz="0" w:space="0" w:color="auto"/>
        <w:right w:val="none" w:sz="0" w:space="0" w:color="auto"/>
      </w:divBdr>
    </w:div>
    <w:div w:id="610821955">
      <w:bodyDiv w:val="1"/>
      <w:marLeft w:val="0"/>
      <w:marRight w:val="0"/>
      <w:marTop w:val="0"/>
      <w:marBottom w:val="0"/>
      <w:divBdr>
        <w:top w:val="none" w:sz="0" w:space="0" w:color="auto"/>
        <w:left w:val="none" w:sz="0" w:space="0" w:color="auto"/>
        <w:bottom w:val="none" w:sz="0" w:space="0" w:color="auto"/>
        <w:right w:val="none" w:sz="0" w:space="0" w:color="auto"/>
      </w:divBdr>
    </w:div>
    <w:div w:id="615066498">
      <w:bodyDiv w:val="1"/>
      <w:marLeft w:val="0"/>
      <w:marRight w:val="0"/>
      <w:marTop w:val="0"/>
      <w:marBottom w:val="0"/>
      <w:divBdr>
        <w:top w:val="none" w:sz="0" w:space="0" w:color="auto"/>
        <w:left w:val="none" w:sz="0" w:space="0" w:color="auto"/>
        <w:bottom w:val="none" w:sz="0" w:space="0" w:color="auto"/>
        <w:right w:val="none" w:sz="0" w:space="0" w:color="auto"/>
      </w:divBdr>
    </w:div>
    <w:div w:id="615528193">
      <w:bodyDiv w:val="1"/>
      <w:marLeft w:val="0"/>
      <w:marRight w:val="0"/>
      <w:marTop w:val="0"/>
      <w:marBottom w:val="0"/>
      <w:divBdr>
        <w:top w:val="none" w:sz="0" w:space="0" w:color="auto"/>
        <w:left w:val="none" w:sz="0" w:space="0" w:color="auto"/>
        <w:bottom w:val="none" w:sz="0" w:space="0" w:color="auto"/>
        <w:right w:val="none" w:sz="0" w:space="0" w:color="auto"/>
      </w:divBdr>
    </w:div>
    <w:div w:id="615599820">
      <w:bodyDiv w:val="1"/>
      <w:marLeft w:val="0"/>
      <w:marRight w:val="0"/>
      <w:marTop w:val="0"/>
      <w:marBottom w:val="0"/>
      <w:divBdr>
        <w:top w:val="none" w:sz="0" w:space="0" w:color="auto"/>
        <w:left w:val="none" w:sz="0" w:space="0" w:color="auto"/>
        <w:bottom w:val="none" w:sz="0" w:space="0" w:color="auto"/>
        <w:right w:val="none" w:sz="0" w:space="0" w:color="auto"/>
      </w:divBdr>
    </w:div>
    <w:div w:id="616913319">
      <w:bodyDiv w:val="1"/>
      <w:marLeft w:val="0"/>
      <w:marRight w:val="0"/>
      <w:marTop w:val="0"/>
      <w:marBottom w:val="0"/>
      <w:divBdr>
        <w:top w:val="none" w:sz="0" w:space="0" w:color="auto"/>
        <w:left w:val="none" w:sz="0" w:space="0" w:color="auto"/>
        <w:bottom w:val="none" w:sz="0" w:space="0" w:color="auto"/>
        <w:right w:val="none" w:sz="0" w:space="0" w:color="auto"/>
      </w:divBdr>
    </w:div>
    <w:div w:id="632950763">
      <w:bodyDiv w:val="1"/>
      <w:marLeft w:val="0"/>
      <w:marRight w:val="0"/>
      <w:marTop w:val="0"/>
      <w:marBottom w:val="0"/>
      <w:divBdr>
        <w:top w:val="none" w:sz="0" w:space="0" w:color="auto"/>
        <w:left w:val="none" w:sz="0" w:space="0" w:color="auto"/>
        <w:bottom w:val="none" w:sz="0" w:space="0" w:color="auto"/>
        <w:right w:val="none" w:sz="0" w:space="0" w:color="auto"/>
      </w:divBdr>
    </w:div>
    <w:div w:id="637879447">
      <w:bodyDiv w:val="1"/>
      <w:marLeft w:val="0"/>
      <w:marRight w:val="0"/>
      <w:marTop w:val="0"/>
      <w:marBottom w:val="0"/>
      <w:divBdr>
        <w:top w:val="none" w:sz="0" w:space="0" w:color="auto"/>
        <w:left w:val="none" w:sz="0" w:space="0" w:color="auto"/>
        <w:bottom w:val="none" w:sz="0" w:space="0" w:color="auto"/>
        <w:right w:val="none" w:sz="0" w:space="0" w:color="auto"/>
      </w:divBdr>
    </w:div>
    <w:div w:id="642928354">
      <w:bodyDiv w:val="1"/>
      <w:marLeft w:val="0"/>
      <w:marRight w:val="0"/>
      <w:marTop w:val="0"/>
      <w:marBottom w:val="0"/>
      <w:divBdr>
        <w:top w:val="none" w:sz="0" w:space="0" w:color="auto"/>
        <w:left w:val="none" w:sz="0" w:space="0" w:color="auto"/>
        <w:bottom w:val="none" w:sz="0" w:space="0" w:color="auto"/>
        <w:right w:val="none" w:sz="0" w:space="0" w:color="auto"/>
      </w:divBdr>
    </w:div>
    <w:div w:id="646668768">
      <w:bodyDiv w:val="1"/>
      <w:marLeft w:val="0"/>
      <w:marRight w:val="0"/>
      <w:marTop w:val="0"/>
      <w:marBottom w:val="0"/>
      <w:divBdr>
        <w:top w:val="none" w:sz="0" w:space="0" w:color="auto"/>
        <w:left w:val="none" w:sz="0" w:space="0" w:color="auto"/>
        <w:bottom w:val="none" w:sz="0" w:space="0" w:color="auto"/>
        <w:right w:val="none" w:sz="0" w:space="0" w:color="auto"/>
      </w:divBdr>
    </w:div>
    <w:div w:id="647396726">
      <w:bodyDiv w:val="1"/>
      <w:marLeft w:val="0"/>
      <w:marRight w:val="0"/>
      <w:marTop w:val="0"/>
      <w:marBottom w:val="0"/>
      <w:divBdr>
        <w:top w:val="none" w:sz="0" w:space="0" w:color="auto"/>
        <w:left w:val="none" w:sz="0" w:space="0" w:color="auto"/>
        <w:bottom w:val="none" w:sz="0" w:space="0" w:color="auto"/>
        <w:right w:val="none" w:sz="0" w:space="0" w:color="auto"/>
      </w:divBdr>
    </w:div>
    <w:div w:id="656959241">
      <w:bodyDiv w:val="1"/>
      <w:marLeft w:val="0"/>
      <w:marRight w:val="0"/>
      <w:marTop w:val="0"/>
      <w:marBottom w:val="0"/>
      <w:divBdr>
        <w:top w:val="none" w:sz="0" w:space="0" w:color="auto"/>
        <w:left w:val="none" w:sz="0" w:space="0" w:color="auto"/>
        <w:bottom w:val="none" w:sz="0" w:space="0" w:color="auto"/>
        <w:right w:val="none" w:sz="0" w:space="0" w:color="auto"/>
      </w:divBdr>
    </w:div>
    <w:div w:id="659312269">
      <w:bodyDiv w:val="1"/>
      <w:marLeft w:val="0"/>
      <w:marRight w:val="0"/>
      <w:marTop w:val="0"/>
      <w:marBottom w:val="0"/>
      <w:divBdr>
        <w:top w:val="none" w:sz="0" w:space="0" w:color="auto"/>
        <w:left w:val="none" w:sz="0" w:space="0" w:color="auto"/>
        <w:bottom w:val="none" w:sz="0" w:space="0" w:color="auto"/>
        <w:right w:val="none" w:sz="0" w:space="0" w:color="auto"/>
      </w:divBdr>
    </w:div>
    <w:div w:id="659574662">
      <w:bodyDiv w:val="1"/>
      <w:marLeft w:val="0"/>
      <w:marRight w:val="0"/>
      <w:marTop w:val="0"/>
      <w:marBottom w:val="0"/>
      <w:divBdr>
        <w:top w:val="none" w:sz="0" w:space="0" w:color="auto"/>
        <w:left w:val="none" w:sz="0" w:space="0" w:color="auto"/>
        <w:bottom w:val="none" w:sz="0" w:space="0" w:color="auto"/>
        <w:right w:val="none" w:sz="0" w:space="0" w:color="auto"/>
      </w:divBdr>
    </w:div>
    <w:div w:id="666322948">
      <w:bodyDiv w:val="1"/>
      <w:marLeft w:val="0"/>
      <w:marRight w:val="0"/>
      <w:marTop w:val="0"/>
      <w:marBottom w:val="0"/>
      <w:divBdr>
        <w:top w:val="none" w:sz="0" w:space="0" w:color="auto"/>
        <w:left w:val="none" w:sz="0" w:space="0" w:color="auto"/>
        <w:bottom w:val="none" w:sz="0" w:space="0" w:color="auto"/>
        <w:right w:val="none" w:sz="0" w:space="0" w:color="auto"/>
      </w:divBdr>
    </w:div>
    <w:div w:id="666637943">
      <w:bodyDiv w:val="1"/>
      <w:marLeft w:val="0"/>
      <w:marRight w:val="0"/>
      <w:marTop w:val="0"/>
      <w:marBottom w:val="0"/>
      <w:divBdr>
        <w:top w:val="none" w:sz="0" w:space="0" w:color="auto"/>
        <w:left w:val="none" w:sz="0" w:space="0" w:color="auto"/>
        <w:bottom w:val="none" w:sz="0" w:space="0" w:color="auto"/>
        <w:right w:val="none" w:sz="0" w:space="0" w:color="auto"/>
      </w:divBdr>
    </w:div>
    <w:div w:id="667025605">
      <w:bodyDiv w:val="1"/>
      <w:marLeft w:val="0"/>
      <w:marRight w:val="0"/>
      <w:marTop w:val="0"/>
      <w:marBottom w:val="0"/>
      <w:divBdr>
        <w:top w:val="none" w:sz="0" w:space="0" w:color="auto"/>
        <w:left w:val="none" w:sz="0" w:space="0" w:color="auto"/>
        <w:bottom w:val="none" w:sz="0" w:space="0" w:color="auto"/>
        <w:right w:val="none" w:sz="0" w:space="0" w:color="auto"/>
      </w:divBdr>
    </w:div>
    <w:div w:id="669216898">
      <w:bodyDiv w:val="1"/>
      <w:marLeft w:val="0"/>
      <w:marRight w:val="0"/>
      <w:marTop w:val="0"/>
      <w:marBottom w:val="0"/>
      <w:divBdr>
        <w:top w:val="none" w:sz="0" w:space="0" w:color="auto"/>
        <w:left w:val="none" w:sz="0" w:space="0" w:color="auto"/>
        <w:bottom w:val="none" w:sz="0" w:space="0" w:color="auto"/>
        <w:right w:val="none" w:sz="0" w:space="0" w:color="auto"/>
      </w:divBdr>
    </w:div>
    <w:div w:id="669914830">
      <w:bodyDiv w:val="1"/>
      <w:marLeft w:val="0"/>
      <w:marRight w:val="0"/>
      <w:marTop w:val="0"/>
      <w:marBottom w:val="0"/>
      <w:divBdr>
        <w:top w:val="none" w:sz="0" w:space="0" w:color="auto"/>
        <w:left w:val="none" w:sz="0" w:space="0" w:color="auto"/>
        <w:bottom w:val="none" w:sz="0" w:space="0" w:color="auto"/>
        <w:right w:val="none" w:sz="0" w:space="0" w:color="auto"/>
      </w:divBdr>
    </w:div>
    <w:div w:id="675226608">
      <w:bodyDiv w:val="1"/>
      <w:marLeft w:val="0"/>
      <w:marRight w:val="0"/>
      <w:marTop w:val="0"/>
      <w:marBottom w:val="0"/>
      <w:divBdr>
        <w:top w:val="none" w:sz="0" w:space="0" w:color="auto"/>
        <w:left w:val="none" w:sz="0" w:space="0" w:color="auto"/>
        <w:bottom w:val="none" w:sz="0" w:space="0" w:color="auto"/>
        <w:right w:val="none" w:sz="0" w:space="0" w:color="auto"/>
      </w:divBdr>
    </w:div>
    <w:div w:id="677924032">
      <w:bodyDiv w:val="1"/>
      <w:marLeft w:val="0"/>
      <w:marRight w:val="0"/>
      <w:marTop w:val="0"/>
      <w:marBottom w:val="0"/>
      <w:divBdr>
        <w:top w:val="none" w:sz="0" w:space="0" w:color="auto"/>
        <w:left w:val="none" w:sz="0" w:space="0" w:color="auto"/>
        <w:bottom w:val="none" w:sz="0" w:space="0" w:color="auto"/>
        <w:right w:val="none" w:sz="0" w:space="0" w:color="auto"/>
      </w:divBdr>
    </w:div>
    <w:div w:id="690953682">
      <w:bodyDiv w:val="1"/>
      <w:marLeft w:val="0"/>
      <w:marRight w:val="0"/>
      <w:marTop w:val="0"/>
      <w:marBottom w:val="0"/>
      <w:divBdr>
        <w:top w:val="none" w:sz="0" w:space="0" w:color="auto"/>
        <w:left w:val="none" w:sz="0" w:space="0" w:color="auto"/>
        <w:bottom w:val="none" w:sz="0" w:space="0" w:color="auto"/>
        <w:right w:val="none" w:sz="0" w:space="0" w:color="auto"/>
      </w:divBdr>
    </w:div>
    <w:div w:id="691033823">
      <w:bodyDiv w:val="1"/>
      <w:marLeft w:val="0"/>
      <w:marRight w:val="0"/>
      <w:marTop w:val="0"/>
      <w:marBottom w:val="0"/>
      <w:divBdr>
        <w:top w:val="none" w:sz="0" w:space="0" w:color="auto"/>
        <w:left w:val="none" w:sz="0" w:space="0" w:color="auto"/>
        <w:bottom w:val="none" w:sz="0" w:space="0" w:color="auto"/>
        <w:right w:val="none" w:sz="0" w:space="0" w:color="auto"/>
      </w:divBdr>
    </w:div>
    <w:div w:id="698698257">
      <w:bodyDiv w:val="1"/>
      <w:marLeft w:val="0"/>
      <w:marRight w:val="0"/>
      <w:marTop w:val="0"/>
      <w:marBottom w:val="0"/>
      <w:divBdr>
        <w:top w:val="none" w:sz="0" w:space="0" w:color="auto"/>
        <w:left w:val="none" w:sz="0" w:space="0" w:color="auto"/>
        <w:bottom w:val="none" w:sz="0" w:space="0" w:color="auto"/>
        <w:right w:val="none" w:sz="0" w:space="0" w:color="auto"/>
      </w:divBdr>
    </w:div>
    <w:div w:id="702368439">
      <w:bodyDiv w:val="1"/>
      <w:marLeft w:val="0"/>
      <w:marRight w:val="0"/>
      <w:marTop w:val="0"/>
      <w:marBottom w:val="0"/>
      <w:divBdr>
        <w:top w:val="none" w:sz="0" w:space="0" w:color="auto"/>
        <w:left w:val="none" w:sz="0" w:space="0" w:color="auto"/>
        <w:bottom w:val="none" w:sz="0" w:space="0" w:color="auto"/>
        <w:right w:val="none" w:sz="0" w:space="0" w:color="auto"/>
      </w:divBdr>
    </w:div>
    <w:div w:id="704403134">
      <w:bodyDiv w:val="1"/>
      <w:marLeft w:val="0"/>
      <w:marRight w:val="0"/>
      <w:marTop w:val="0"/>
      <w:marBottom w:val="0"/>
      <w:divBdr>
        <w:top w:val="none" w:sz="0" w:space="0" w:color="auto"/>
        <w:left w:val="none" w:sz="0" w:space="0" w:color="auto"/>
        <w:bottom w:val="none" w:sz="0" w:space="0" w:color="auto"/>
        <w:right w:val="none" w:sz="0" w:space="0" w:color="auto"/>
      </w:divBdr>
    </w:div>
    <w:div w:id="704715015">
      <w:bodyDiv w:val="1"/>
      <w:marLeft w:val="0"/>
      <w:marRight w:val="0"/>
      <w:marTop w:val="0"/>
      <w:marBottom w:val="0"/>
      <w:divBdr>
        <w:top w:val="none" w:sz="0" w:space="0" w:color="auto"/>
        <w:left w:val="none" w:sz="0" w:space="0" w:color="auto"/>
        <w:bottom w:val="none" w:sz="0" w:space="0" w:color="auto"/>
        <w:right w:val="none" w:sz="0" w:space="0" w:color="auto"/>
      </w:divBdr>
    </w:div>
    <w:div w:id="705834089">
      <w:bodyDiv w:val="1"/>
      <w:marLeft w:val="0"/>
      <w:marRight w:val="0"/>
      <w:marTop w:val="0"/>
      <w:marBottom w:val="0"/>
      <w:divBdr>
        <w:top w:val="none" w:sz="0" w:space="0" w:color="auto"/>
        <w:left w:val="none" w:sz="0" w:space="0" w:color="auto"/>
        <w:bottom w:val="none" w:sz="0" w:space="0" w:color="auto"/>
        <w:right w:val="none" w:sz="0" w:space="0" w:color="auto"/>
      </w:divBdr>
    </w:div>
    <w:div w:id="708260234">
      <w:bodyDiv w:val="1"/>
      <w:marLeft w:val="0"/>
      <w:marRight w:val="0"/>
      <w:marTop w:val="0"/>
      <w:marBottom w:val="0"/>
      <w:divBdr>
        <w:top w:val="none" w:sz="0" w:space="0" w:color="auto"/>
        <w:left w:val="none" w:sz="0" w:space="0" w:color="auto"/>
        <w:bottom w:val="none" w:sz="0" w:space="0" w:color="auto"/>
        <w:right w:val="none" w:sz="0" w:space="0" w:color="auto"/>
      </w:divBdr>
    </w:div>
    <w:div w:id="708997140">
      <w:bodyDiv w:val="1"/>
      <w:marLeft w:val="0"/>
      <w:marRight w:val="0"/>
      <w:marTop w:val="0"/>
      <w:marBottom w:val="0"/>
      <w:divBdr>
        <w:top w:val="none" w:sz="0" w:space="0" w:color="auto"/>
        <w:left w:val="none" w:sz="0" w:space="0" w:color="auto"/>
        <w:bottom w:val="none" w:sz="0" w:space="0" w:color="auto"/>
        <w:right w:val="none" w:sz="0" w:space="0" w:color="auto"/>
      </w:divBdr>
    </w:div>
    <w:div w:id="711425014">
      <w:bodyDiv w:val="1"/>
      <w:marLeft w:val="0"/>
      <w:marRight w:val="0"/>
      <w:marTop w:val="0"/>
      <w:marBottom w:val="0"/>
      <w:divBdr>
        <w:top w:val="none" w:sz="0" w:space="0" w:color="auto"/>
        <w:left w:val="none" w:sz="0" w:space="0" w:color="auto"/>
        <w:bottom w:val="none" w:sz="0" w:space="0" w:color="auto"/>
        <w:right w:val="none" w:sz="0" w:space="0" w:color="auto"/>
      </w:divBdr>
    </w:div>
    <w:div w:id="713894782">
      <w:bodyDiv w:val="1"/>
      <w:marLeft w:val="0"/>
      <w:marRight w:val="0"/>
      <w:marTop w:val="0"/>
      <w:marBottom w:val="0"/>
      <w:divBdr>
        <w:top w:val="none" w:sz="0" w:space="0" w:color="auto"/>
        <w:left w:val="none" w:sz="0" w:space="0" w:color="auto"/>
        <w:bottom w:val="none" w:sz="0" w:space="0" w:color="auto"/>
        <w:right w:val="none" w:sz="0" w:space="0" w:color="auto"/>
      </w:divBdr>
    </w:div>
    <w:div w:id="715859948">
      <w:bodyDiv w:val="1"/>
      <w:marLeft w:val="0"/>
      <w:marRight w:val="0"/>
      <w:marTop w:val="0"/>
      <w:marBottom w:val="0"/>
      <w:divBdr>
        <w:top w:val="none" w:sz="0" w:space="0" w:color="auto"/>
        <w:left w:val="none" w:sz="0" w:space="0" w:color="auto"/>
        <w:bottom w:val="none" w:sz="0" w:space="0" w:color="auto"/>
        <w:right w:val="none" w:sz="0" w:space="0" w:color="auto"/>
      </w:divBdr>
    </w:div>
    <w:div w:id="716272575">
      <w:bodyDiv w:val="1"/>
      <w:marLeft w:val="0"/>
      <w:marRight w:val="0"/>
      <w:marTop w:val="0"/>
      <w:marBottom w:val="0"/>
      <w:divBdr>
        <w:top w:val="none" w:sz="0" w:space="0" w:color="auto"/>
        <w:left w:val="none" w:sz="0" w:space="0" w:color="auto"/>
        <w:bottom w:val="none" w:sz="0" w:space="0" w:color="auto"/>
        <w:right w:val="none" w:sz="0" w:space="0" w:color="auto"/>
      </w:divBdr>
    </w:div>
    <w:div w:id="717626263">
      <w:bodyDiv w:val="1"/>
      <w:marLeft w:val="0"/>
      <w:marRight w:val="0"/>
      <w:marTop w:val="0"/>
      <w:marBottom w:val="0"/>
      <w:divBdr>
        <w:top w:val="none" w:sz="0" w:space="0" w:color="auto"/>
        <w:left w:val="none" w:sz="0" w:space="0" w:color="auto"/>
        <w:bottom w:val="none" w:sz="0" w:space="0" w:color="auto"/>
        <w:right w:val="none" w:sz="0" w:space="0" w:color="auto"/>
      </w:divBdr>
    </w:div>
    <w:div w:id="730078611">
      <w:bodyDiv w:val="1"/>
      <w:marLeft w:val="0"/>
      <w:marRight w:val="0"/>
      <w:marTop w:val="0"/>
      <w:marBottom w:val="0"/>
      <w:divBdr>
        <w:top w:val="none" w:sz="0" w:space="0" w:color="auto"/>
        <w:left w:val="none" w:sz="0" w:space="0" w:color="auto"/>
        <w:bottom w:val="none" w:sz="0" w:space="0" w:color="auto"/>
        <w:right w:val="none" w:sz="0" w:space="0" w:color="auto"/>
      </w:divBdr>
    </w:div>
    <w:div w:id="732394067">
      <w:bodyDiv w:val="1"/>
      <w:marLeft w:val="0"/>
      <w:marRight w:val="0"/>
      <w:marTop w:val="0"/>
      <w:marBottom w:val="0"/>
      <w:divBdr>
        <w:top w:val="none" w:sz="0" w:space="0" w:color="auto"/>
        <w:left w:val="none" w:sz="0" w:space="0" w:color="auto"/>
        <w:bottom w:val="none" w:sz="0" w:space="0" w:color="auto"/>
        <w:right w:val="none" w:sz="0" w:space="0" w:color="auto"/>
      </w:divBdr>
    </w:div>
    <w:div w:id="746463779">
      <w:bodyDiv w:val="1"/>
      <w:marLeft w:val="0"/>
      <w:marRight w:val="0"/>
      <w:marTop w:val="0"/>
      <w:marBottom w:val="0"/>
      <w:divBdr>
        <w:top w:val="none" w:sz="0" w:space="0" w:color="auto"/>
        <w:left w:val="none" w:sz="0" w:space="0" w:color="auto"/>
        <w:bottom w:val="none" w:sz="0" w:space="0" w:color="auto"/>
        <w:right w:val="none" w:sz="0" w:space="0" w:color="auto"/>
      </w:divBdr>
    </w:div>
    <w:div w:id="753091016">
      <w:bodyDiv w:val="1"/>
      <w:marLeft w:val="0"/>
      <w:marRight w:val="0"/>
      <w:marTop w:val="0"/>
      <w:marBottom w:val="0"/>
      <w:divBdr>
        <w:top w:val="none" w:sz="0" w:space="0" w:color="auto"/>
        <w:left w:val="none" w:sz="0" w:space="0" w:color="auto"/>
        <w:bottom w:val="none" w:sz="0" w:space="0" w:color="auto"/>
        <w:right w:val="none" w:sz="0" w:space="0" w:color="auto"/>
      </w:divBdr>
    </w:div>
    <w:div w:id="757142109">
      <w:bodyDiv w:val="1"/>
      <w:marLeft w:val="0"/>
      <w:marRight w:val="0"/>
      <w:marTop w:val="0"/>
      <w:marBottom w:val="0"/>
      <w:divBdr>
        <w:top w:val="none" w:sz="0" w:space="0" w:color="auto"/>
        <w:left w:val="none" w:sz="0" w:space="0" w:color="auto"/>
        <w:bottom w:val="none" w:sz="0" w:space="0" w:color="auto"/>
        <w:right w:val="none" w:sz="0" w:space="0" w:color="auto"/>
      </w:divBdr>
    </w:div>
    <w:div w:id="758218047">
      <w:bodyDiv w:val="1"/>
      <w:marLeft w:val="0"/>
      <w:marRight w:val="0"/>
      <w:marTop w:val="0"/>
      <w:marBottom w:val="0"/>
      <w:divBdr>
        <w:top w:val="none" w:sz="0" w:space="0" w:color="auto"/>
        <w:left w:val="none" w:sz="0" w:space="0" w:color="auto"/>
        <w:bottom w:val="none" w:sz="0" w:space="0" w:color="auto"/>
        <w:right w:val="none" w:sz="0" w:space="0" w:color="auto"/>
      </w:divBdr>
    </w:div>
    <w:div w:id="761994065">
      <w:bodyDiv w:val="1"/>
      <w:marLeft w:val="0"/>
      <w:marRight w:val="0"/>
      <w:marTop w:val="0"/>
      <w:marBottom w:val="0"/>
      <w:divBdr>
        <w:top w:val="none" w:sz="0" w:space="0" w:color="auto"/>
        <w:left w:val="none" w:sz="0" w:space="0" w:color="auto"/>
        <w:bottom w:val="none" w:sz="0" w:space="0" w:color="auto"/>
        <w:right w:val="none" w:sz="0" w:space="0" w:color="auto"/>
      </w:divBdr>
    </w:div>
    <w:div w:id="762380885">
      <w:bodyDiv w:val="1"/>
      <w:marLeft w:val="0"/>
      <w:marRight w:val="0"/>
      <w:marTop w:val="0"/>
      <w:marBottom w:val="0"/>
      <w:divBdr>
        <w:top w:val="none" w:sz="0" w:space="0" w:color="auto"/>
        <w:left w:val="none" w:sz="0" w:space="0" w:color="auto"/>
        <w:bottom w:val="none" w:sz="0" w:space="0" w:color="auto"/>
        <w:right w:val="none" w:sz="0" w:space="0" w:color="auto"/>
      </w:divBdr>
    </w:div>
    <w:div w:id="766466417">
      <w:bodyDiv w:val="1"/>
      <w:marLeft w:val="0"/>
      <w:marRight w:val="0"/>
      <w:marTop w:val="0"/>
      <w:marBottom w:val="0"/>
      <w:divBdr>
        <w:top w:val="none" w:sz="0" w:space="0" w:color="auto"/>
        <w:left w:val="none" w:sz="0" w:space="0" w:color="auto"/>
        <w:bottom w:val="none" w:sz="0" w:space="0" w:color="auto"/>
        <w:right w:val="none" w:sz="0" w:space="0" w:color="auto"/>
      </w:divBdr>
    </w:div>
    <w:div w:id="768507709">
      <w:bodyDiv w:val="1"/>
      <w:marLeft w:val="0"/>
      <w:marRight w:val="0"/>
      <w:marTop w:val="0"/>
      <w:marBottom w:val="0"/>
      <w:divBdr>
        <w:top w:val="none" w:sz="0" w:space="0" w:color="auto"/>
        <w:left w:val="none" w:sz="0" w:space="0" w:color="auto"/>
        <w:bottom w:val="none" w:sz="0" w:space="0" w:color="auto"/>
        <w:right w:val="none" w:sz="0" w:space="0" w:color="auto"/>
      </w:divBdr>
    </w:div>
    <w:div w:id="773398789">
      <w:bodyDiv w:val="1"/>
      <w:marLeft w:val="0"/>
      <w:marRight w:val="0"/>
      <w:marTop w:val="0"/>
      <w:marBottom w:val="0"/>
      <w:divBdr>
        <w:top w:val="none" w:sz="0" w:space="0" w:color="auto"/>
        <w:left w:val="none" w:sz="0" w:space="0" w:color="auto"/>
        <w:bottom w:val="none" w:sz="0" w:space="0" w:color="auto"/>
        <w:right w:val="none" w:sz="0" w:space="0" w:color="auto"/>
      </w:divBdr>
    </w:div>
    <w:div w:id="777217000">
      <w:bodyDiv w:val="1"/>
      <w:marLeft w:val="0"/>
      <w:marRight w:val="0"/>
      <w:marTop w:val="0"/>
      <w:marBottom w:val="0"/>
      <w:divBdr>
        <w:top w:val="none" w:sz="0" w:space="0" w:color="auto"/>
        <w:left w:val="none" w:sz="0" w:space="0" w:color="auto"/>
        <w:bottom w:val="none" w:sz="0" w:space="0" w:color="auto"/>
        <w:right w:val="none" w:sz="0" w:space="0" w:color="auto"/>
      </w:divBdr>
    </w:div>
    <w:div w:id="779572364">
      <w:bodyDiv w:val="1"/>
      <w:marLeft w:val="0"/>
      <w:marRight w:val="0"/>
      <w:marTop w:val="0"/>
      <w:marBottom w:val="0"/>
      <w:divBdr>
        <w:top w:val="none" w:sz="0" w:space="0" w:color="auto"/>
        <w:left w:val="none" w:sz="0" w:space="0" w:color="auto"/>
        <w:bottom w:val="none" w:sz="0" w:space="0" w:color="auto"/>
        <w:right w:val="none" w:sz="0" w:space="0" w:color="auto"/>
      </w:divBdr>
    </w:div>
    <w:div w:id="789203631">
      <w:bodyDiv w:val="1"/>
      <w:marLeft w:val="0"/>
      <w:marRight w:val="0"/>
      <w:marTop w:val="0"/>
      <w:marBottom w:val="0"/>
      <w:divBdr>
        <w:top w:val="none" w:sz="0" w:space="0" w:color="auto"/>
        <w:left w:val="none" w:sz="0" w:space="0" w:color="auto"/>
        <w:bottom w:val="none" w:sz="0" w:space="0" w:color="auto"/>
        <w:right w:val="none" w:sz="0" w:space="0" w:color="auto"/>
      </w:divBdr>
    </w:div>
    <w:div w:id="791436499">
      <w:bodyDiv w:val="1"/>
      <w:marLeft w:val="0"/>
      <w:marRight w:val="0"/>
      <w:marTop w:val="0"/>
      <w:marBottom w:val="0"/>
      <w:divBdr>
        <w:top w:val="none" w:sz="0" w:space="0" w:color="auto"/>
        <w:left w:val="none" w:sz="0" w:space="0" w:color="auto"/>
        <w:bottom w:val="none" w:sz="0" w:space="0" w:color="auto"/>
        <w:right w:val="none" w:sz="0" w:space="0" w:color="auto"/>
      </w:divBdr>
    </w:div>
    <w:div w:id="792212140">
      <w:bodyDiv w:val="1"/>
      <w:marLeft w:val="0"/>
      <w:marRight w:val="0"/>
      <w:marTop w:val="0"/>
      <w:marBottom w:val="0"/>
      <w:divBdr>
        <w:top w:val="none" w:sz="0" w:space="0" w:color="auto"/>
        <w:left w:val="none" w:sz="0" w:space="0" w:color="auto"/>
        <w:bottom w:val="none" w:sz="0" w:space="0" w:color="auto"/>
        <w:right w:val="none" w:sz="0" w:space="0" w:color="auto"/>
      </w:divBdr>
    </w:div>
    <w:div w:id="802163031">
      <w:bodyDiv w:val="1"/>
      <w:marLeft w:val="0"/>
      <w:marRight w:val="0"/>
      <w:marTop w:val="0"/>
      <w:marBottom w:val="0"/>
      <w:divBdr>
        <w:top w:val="none" w:sz="0" w:space="0" w:color="auto"/>
        <w:left w:val="none" w:sz="0" w:space="0" w:color="auto"/>
        <w:bottom w:val="none" w:sz="0" w:space="0" w:color="auto"/>
        <w:right w:val="none" w:sz="0" w:space="0" w:color="auto"/>
      </w:divBdr>
    </w:div>
    <w:div w:id="807166984">
      <w:bodyDiv w:val="1"/>
      <w:marLeft w:val="0"/>
      <w:marRight w:val="0"/>
      <w:marTop w:val="0"/>
      <w:marBottom w:val="0"/>
      <w:divBdr>
        <w:top w:val="none" w:sz="0" w:space="0" w:color="auto"/>
        <w:left w:val="none" w:sz="0" w:space="0" w:color="auto"/>
        <w:bottom w:val="none" w:sz="0" w:space="0" w:color="auto"/>
        <w:right w:val="none" w:sz="0" w:space="0" w:color="auto"/>
      </w:divBdr>
    </w:div>
    <w:div w:id="809060205">
      <w:bodyDiv w:val="1"/>
      <w:marLeft w:val="0"/>
      <w:marRight w:val="0"/>
      <w:marTop w:val="0"/>
      <w:marBottom w:val="0"/>
      <w:divBdr>
        <w:top w:val="none" w:sz="0" w:space="0" w:color="auto"/>
        <w:left w:val="none" w:sz="0" w:space="0" w:color="auto"/>
        <w:bottom w:val="none" w:sz="0" w:space="0" w:color="auto"/>
        <w:right w:val="none" w:sz="0" w:space="0" w:color="auto"/>
      </w:divBdr>
    </w:div>
    <w:div w:id="814881207">
      <w:bodyDiv w:val="1"/>
      <w:marLeft w:val="0"/>
      <w:marRight w:val="0"/>
      <w:marTop w:val="0"/>
      <w:marBottom w:val="0"/>
      <w:divBdr>
        <w:top w:val="none" w:sz="0" w:space="0" w:color="auto"/>
        <w:left w:val="none" w:sz="0" w:space="0" w:color="auto"/>
        <w:bottom w:val="none" w:sz="0" w:space="0" w:color="auto"/>
        <w:right w:val="none" w:sz="0" w:space="0" w:color="auto"/>
      </w:divBdr>
    </w:div>
    <w:div w:id="817771758">
      <w:bodyDiv w:val="1"/>
      <w:marLeft w:val="0"/>
      <w:marRight w:val="0"/>
      <w:marTop w:val="0"/>
      <w:marBottom w:val="0"/>
      <w:divBdr>
        <w:top w:val="none" w:sz="0" w:space="0" w:color="auto"/>
        <w:left w:val="none" w:sz="0" w:space="0" w:color="auto"/>
        <w:bottom w:val="none" w:sz="0" w:space="0" w:color="auto"/>
        <w:right w:val="none" w:sz="0" w:space="0" w:color="auto"/>
      </w:divBdr>
    </w:div>
    <w:div w:id="821234940">
      <w:bodyDiv w:val="1"/>
      <w:marLeft w:val="0"/>
      <w:marRight w:val="0"/>
      <w:marTop w:val="0"/>
      <w:marBottom w:val="0"/>
      <w:divBdr>
        <w:top w:val="none" w:sz="0" w:space="0" w:color="auto"/>
        <w:left w:val="none" w:sz="0" w:space="0" w:color="auto"/>
        <w:bottom w:val="none" w:sz="0" w:space="0" w:color="auto"/>
        <w:right w:val="none" w:sz="0" w:space="0" w:color="auto"/>
      </w:divBdr>
    </w:div>
    <w:div w:id="822114862">
      <w:bodyDiv w:val="1"/>
      <w:marLeft w:val="0"/>
      <w:marRight w:val="0"/>
      <w:marTop w:val="0"/>
      <w:marBottom w:val="0"/>
      <w:divBdr>
        <w:top w:val="none" w:sz="0" w:space="0" w:color="auto"/>
        <w:left w:val="none" w:sz="0" w:space="0" w:color="auto"/>
        <w:bottom w:val="none" w:sz="0" w:space="0" w:color="auto"/>
        <w:right w:val="none" w:sz="0" w:space="0" w:color="auto"/>
      </w:divBdr>
    </w:div>
    <w:div w:id="828906842">
      <w:bodyDiv w:val="1"/>
      <w:marLeft w:val="0"/>
      <w:marRight w:val="0"/>
      <w:marTop w:val="0"/>
      <w:marBottom w:val="0"/>
      <w:divBdr>
        <w:top w:val="none" w:sz="0" w:space="0" w:color="auto"/>
        <w:left w:val="none" w:sz="0" w:space="0" w:color="auto"/>
        <w:bottom w:val="none" w:sz="0" w:space="0" w:color="auto"/>
        <w:right w:val="none" w:sz="0" w:space="0" w:color="auto"/>
      </w:divBdr>
    </w:div>
    <w:div w:id="830104370">
      <w:bodyDiv w:val="1"/>
      <w:marLeft w:val="0"/>
      <w:marRight w:val="0"/>
      <w:marTop w:val="0"/>
      <w:marBottom w:val="0"/>
      <w:divBdr>
        <w:top w:val="none" w:sz="0" w:space="0" w:color="auto"/>
        <w:left w:val="none" w:sz="0" w:space="0" w:color="auto"/>
        <w:bottom w:val="none" w:sz="0" w:space="0" w:color="auto"/>
        <w:right w:val="none" w:sz="0" w:space="0" w:color="auto"/>
      </w:divBdr>
    </w:div>
    <w:div w:id="833498146">
      <w:bodyDiv w:val="1"/>
      <w:marLeft w:val="0"/>
      <w:marRight w:val="0"/>
      <w:marTop w:val="0"/>
      <w:marBottom w:val="0"/>
      <w:divBdr>
        <w:top w:val="none" w:sz="0" w:space="0" w:color="auto"/>
        <w:left w:val="none" w:sz="0" w:space="0" w:color="auto"/>
        <w:bottom w:val="none" w:sz="0" w:space="0" w:color="auto"/>
        <w:right w:val="none" w:sz="0" w:space="0" w:color="auto"/>
      </w:divBdr>
    </w:div>
    <w:div w:id="834885013">
      <w:bodyDiv w:val="1"/>
      <w:marLeft w:val="0"/>
      <w:marRight w:val="0"/>
      <w:marTop w:val="0"/>
      <w:marBottom w:val="0"/>
      <w:divBdr>
        <w:top w:val="none" w:sz="0" w:space="0" w:color="auto"/>
        <w:left w:val="none" w:sz="0" w:space="0" w:color="auto"/>
        <w:bottom w:val="none" w:sz="0" w:space="0" w:color="auto"/>
        <w:right w:val="none" w:sz="0" w:space="0" w:color="auto"/>
      </w:divBdr>
    </w:div>
    <w:div w:id="840243869">
      <w:bodyDiv w:val="1"/>
      <w:marLeft w:val="0"/>
      <w:marRight w:val="0"/>
      <w:marTop w:val="0"/>
      <w:marBottom w:val="0"/>
      <w:divBdr>
        <w:top w:val="none" w:sz="0" w:space="0" w:color="auto"/>
        <w:left w:val="none" w:sz="0" w:space="0" w:color="auto"/>
        <w:bottom w:val="none" w:sz="0" w:space="0" w:color="auto"/>
        <w:right w:val="none" w:sz="0" w:space="0" w:color="auto"/>
      </w:divBdr>
    </w:div>
    <w:div w:id="842085657">
      <w:bodyDiv w:val="1"/>
      <w:marLeft w:val="0"/>
      <w:marRight w:val="0"/>
      <w:marTop w:val="0"/>
      <w:marBottom w:val="0"/>
      <w:divBdr>
        <w:top w:val="none" w:sz="0" w:space="0" w:color="auto"/>
        <w:left w:val="none" w:sz="0" w:space="0" w:color="auto"/>
        <w:bottom w:val="none" w:sz="0" w:space="0" w:color="auto"/>
        <w:right w:val="none" w:sz="0" w:space="0" w:color="auto"/>
      </w:divBdr>
    </w:div>
    <w:div w:id="847601248">
      <w:bodyDiv w:val="1"/>
      <w:marLeft w:val="0"/>
      <w:marRight w:val="0"/>
      <w:marTop w:val="0"/>
      <w:marBottom w:val="0"/>
      <w:divBdr>
        <w:top w:val="none" w:sz="0" w:space="0" w:color="auto"/>
        <w:left w:val="none" w:sz="0" w:space="0" w:color="auto"/>
        <w:bottom w:val="none" w:sz="0" w:space="0" w:color="auto"/>
        <w:right w:val="none" w:sz="0" w:space="0" w:color="auto"/>
      </w:divBdr>
    </w:div>
    <w:div w:id="853157273">
      <w:bodyDiv w:val="1"/>
      <w:marLeft w:val="0"/>
      <w:marRight w:val="0"/>
      <w:marTop w:val="0"/>
      <w:marBottom w:val="0"/>
      <w:divBdr>
        <w:top w:val="none" w:sz="0" w:space="0" w:color="auto"/>
        <w:left w:val="none" w:sz="0" w:space="0" w:color="auto"/>
        <w:bottom w:val="none" w:sz="0" w:space="0" w:color="auto"/>
        <w:right w:val="none" w:sz="0" w:space="0" w:color="auto"/>
      </w:divBdr>
    </w:div>
    <w:div w:id="855004731">
      <w:bodyDiv w:val="1"/>
      <w:marLeft w:val="0"/>
      <w:marRight w:val="0"/>
      <w:marTop w:val="0"/>
      <w:marBottom w:val="0"/>
      <w:divBdr>
        <w:top w:val="none" w:sz="0" w:space="0" w:color="auto"/>
        <w:left w:val="none" w:sz="0" w:space="0" w:color="auto"/>
        <w:bottom w:val="none" w:sz="0" w:space="0" w:color="auto"/>
        <w:right w:val="none" w:sz="0" w:space="0" w:color="auto"/>
      </w:divBdr>
    </w:div>
    <w:div w:id="863401438">
      <w:bodyDiv w:val="1"/>
      <w:marLeft w:val="0"/>
      <w:marRight w:val="0"/>
      <w:marTop w:val="0"/>
      <w:marBottom w:val="0"/>
      <w:divBdr>
        <w:top w:val="none" w:sz="0" w:space="0" w:color="auto"/>
        <w:left w:val="none" w:sz="0" w:space="0" w:color="auto"/>
        <w:bottom w:val="none" w:sz="0" w:space="0" w:color="auto"/>
        <w:right w:val="none" w:sz="0" w:space="0" w:color="auto"/>
      </w:divBdr>
    </w:div>
    <w:div w:id="864176385">
      <w:bodyDiv w:val="1"/>
      <w:marLeft w:val="0"/>
      <w:marRight w:val="0"/>
      <w:marTop w:val="0"/>
      <w:marBottom w:val="0"/>
      <w:divBdr>
        <w:top w:val="none" w:sz="0" w:space="0" w:color="auto"/>
        <w:left w:val="none" w:sz="0" w:space="0" w:color="auto"/>
        <w:bottom w:val="none" w:sz="0" w:space="0" w:color="auto"/>
        <w:right w:val="none" w:sz="0" w:space="0" w:color="auto"/>
      </w:divBdr>
    </w:div>
    <w:div w:id="865101811">
      <w:bodyDiv w:val="1"/>
      <w:marLeft w:val="0"/>
      <w:marRight w:val="0"/>
      <w:marTop w:val="0"/>
      <w:marBottom w:val="0"/>
      <w:divBdr>
        <w:top w:val="none" w:sz="0" w:space="0" w:color="auto"/>
        <w:left w:val="none" w:sz="0" w:space="0" w:color="auto"/>
        <w:bottom w:val="none" w:sz="0" w:space="0" w:color="auto"/>
        <w:right w:val="none" w:sz="0" w:space="0" w:color="auto"/>
      </w:divBdr>
    </w:div>
    <w:div w:id="867648447">
      <w:bodyDiv w:val="1"/>
      <w:marLeft w:val="0"/>
      <w:marRight w:val="0"/>
      <w:marTop w:val="0"/>
      <w:marBottom w:val="0"/>
      <w:divBdr>
        <w:top w:val="none" w:sz="0" w:space="0" w:color="auto"/>
        <w:left w:val="none" w:sz="0" w:space="0" w:color="auto"/>
        <w:bottom w:val="none" w:sz="0" w:space="0" w:color="auto"/>
        <w:right w:val="none" w:sz="0" w:space="0" w:color="auto"/>
      </w:divBdr>
    </w:div>
    <w:div w:id="871844044">
      <w:bodyDiv w:val="1"/>
      <w:marLeft w:val="0"/>
      <w:marRight w:val="0"/>
      <w:marTop w:val="0"/>
      <w:marBottom w:val="0"/>
      <w:divBdr>
        <w:top w:val="none" w:sz="0" w:space="0" w:color="auto"/>
        <w:left w:val="none" w:sz="0" w:space="0" w:color="auto"/>
        <w:bottom w:val="none" w:sz="0" w:space="0" w:color="auto"/>
        <w:right w:val="none" w:sz="0" w:space="0" w:color="auto"/>
      </w:divBdr>
    </w:div>
    <w:div w:id="882131244">
      <w:bodyDiv w:val="1"/>
      <w:marLeft w:val="0"/>
      <w:marRight w:val="0"/>
      <w:marTop w:val="0"/>
      <w:marBottom w:val="0"/>
      <w:divBdr>
        <w:top w:val="none" w:sz="0" w:space="0" w:color="auto"/>
        <w:left w:val="none" w:sz="0" w:space="0" w:color="auto"/>
        <w:bottom w:val="none" w:sz="0" w:space="0" w:color="auto"/>
        <w:right w:val="none" w:sz="0" w:space="0" w:color="auto"/>
      </w:divBdr>
    </w:div>
    <w:div w:id="883254827">
      <w:bodyDiv w:val="1"/>
      <w:marLeft w:val="0"/>
      <w:marRight w:val="0"/>
      <w:marTop w:val="0"/>
      <w:marBottom w:val="0"/>
      <w:divBdr>
        <w:top w:val="none" w:sz="0" w:space="0" w:color="auto"/>
        <w:left w:val="none" w:sz="0" w:space="0" w:color="auto"/>
        <w:bottom w:val="none" w:sz="0" w:space="0" w:color="auto"/>
        <w:right w:val="none" w:sz="0" w:space="0" w:color="auto"/>
      </w:divBdr>
    </w:div>
    <w:div w:id="891189170">
      <w:bodyDiv w:val="1"/>
      <w:marLeft w:val="0"/>
      <w:marRight w:val="0"/>
      <w:marTop w:val="0"/>
      <w:marBottom w:val="0"/>
      <w:divBdr>
        <w:top w:val="none" w:sz="0" w:space="0" w:color="auto"/>
        <w:left w:val="none" w:sz="0" w:space="0" w:color="auto"/>
        <w:bottom w:val="none" w:sz="0" w:space="0" w:color="auto"/>
        <w:right w:val="none" w:sz="0" w:space="0" w:color="auto"/>
      </w:divBdr>
    </w:div>
    <w:div w:id="894707860">
      <w:bodyDiv w:val="1"/>
      <w:marLeft w:val="0"/>
      <w:marRight w:val="0"/>
      <w:marTop w:val="0"/>
      <w:marBottom w:val="0"/>
      <w:divBdr>
        <w:top w:val="none" w:sz="0" w:space="0" w:color="auto"/>
        <w:left w:val="none" w:sz="0" w:space="0" w:color="auto"/>
        <w:bottom w:val="none" w:sz="0" w:space="0" w:color="auto"/>
        <w:right w:val="none" w:sz="0" w:space="0" w:color="auto"/>
      </w:divBdr>
    </w:div>
    <w:div w:id="900403680">
      <w:bodyDiv w:val="1"/>
      <w:marLeft w:val="0"/>
      <w:marRight w:val="0"/>
      <w:marTop w:val="0"/>
      <w:marBottom w:val="0"/>
      <w:divBdr>
        <w:top w:val="none" w:sz="0" w:space="0" w:color="auto"/>
        <w:left w:val="none" w:sz="0" w:space="0" w:color="auto"/>
        <w:bottom w:val="none" w:sz="0" w:space="0" w:color="auto"/>
        <w:right w:val="none" w:sz="0" w:space="0" w:color="auto"/>
      </w:divBdr>
    </w:div>
    <w:div w:id="910774554">
      <w:bodyDiv w:val="1"/>
      <w:marLeft w:val="0"/>
      <w:marRight w:val="0"/>
      <w:marTop w:val="0"/>
      <w:marBottom w:val="0"/>
      <w:divBdr>
        <w:top w:val="none" w:sz="0" w:space="0" w:color="auto"/>
        <w:left w:val="none" w:sz="0" w:space="0" w:color="auto"/>
        <w:bottom w:val="none" w:sz="0" w:space="0" w:color="auto"/>
        <w:right w:val="none" w:sz="0" w:space="0" w:color="auto"/>
      </w:divBdr>
    </w:div>
    <w:div w:id="914511624">
      <w:bodyDiv w:val="1"/>
      <w:marLeft w:val="0"/>
      <w:marRight w:val="0"/>
      <w:marTop w:val="0"/>
      <w:marBottom w:val="0"/>
      <w:divBdr>
        <w:top w:val="none" w:sz="0" w:space="0" w:color="auto"/>
        <w:left w:val="none" w:sz="0" w:space="0" w:color="auto"/>
        <w:bottom w:val="none" w:sz="0" w:space="0" w:color="auto"/>
        <w:right w:val="none" w:sz="0" w:space="0" w:color="auto"/>
      </w:divBdr>
    </w:div>
    <w:div w:id="918440061">
      <w:bodyDiv w:val="1"/>
      <w:marLeft w:val="0"/>
      <w:marRight w:val="0"/>
      <w:marTop w:val="0"/>
      <w:marBottom w:val="0"/>
      <w:divBdr>
        <w:top w:val="none" w:sz="0" w:space="0" w:color="auto"/>
        <w:left w:val="none" w:sz="0" w:space="0" w:color="auto"/>
        <w:bottom w:val="none" w:sz="0" w:space="0" w:color="auto"/>
        <w:right w:val="none" w:sz="0" w:space="0" w:color="auto"/>
      </w:divBdr>
    </w:div>
    <w:div w:id="919170238">
      <w:bodyDiv w:val="1"/>
      <w:marLeft w:val="0"/>
      <w:marRight w:val="0"/>
      <w:marTop w:val="0"/>
      <w:marBottom w:val="0"/>
      <w:divBdr>
        <w:top w:val="none" w:sz="0" w:space="0" w:color="auto"/>
        <w:left w:val="none" w:sz="0" w:space="0" w:color="auto"/>
        <w:bottom w:val="none" w:sz="0" w:space="0" w:color="auto"/>
        <w:right w:val="none" w:sz="0" w:space="0" w:color="auto"/>
      </w:divBdr>
    </w:div>
    <w:div w:id="920262907">
      <w:bodyDiv w:val="1"/>
      <w:marLeft w:val="0"/>
      <w:marRight w:val="0"/>
      <w:marTop w:val="0"/>
      <w:marBottom w:val="0"/>
      <w:divBdr>
        <w:top w:val="none" w:sz="0" w:space="0" w:color="auto"/>
        <w:left w:val="none" w:sz="0" w:space="0" w:color="auto"/>
        <w:bottom w:val="none" w:sz="0" w:space="0" w:color="auto"/>
        <w:right w:val="none" w:sz="0" w:space="0" w:color="auto"/>
      </w:divBdr>
    </w:div>
    <w:div w:id="923996856">
      <w:bodyDiv w:val="1"/>
      <w:marLeft w:val="0"/>
      <w:marRight w:val="0"/>
      <w:marTop w:val="0"/>
      <w:marBottom w:val="0"/>
      <w:divBdr>
        <w:top w:val="none" w:sz="0" w:space="0" w:color="auto"/>
        <w:left w:val="none" w:sz="0" w:space="0" w:color="auto"/>
        <w:bottom w:val="none" w:sz="0" w:space="0" w:color="auto"/>
        <w:right w:val="none" w:sz="0" w:space="0" w:color="auto"/>
      </w:divBdr>
    </w:div>
    <w:div w:id="928004181">
      <w:bodyDiv w:val="1"/>
      <w:marLeft w:val="0"/>
      <w:marRight w:val="0"/>
      <w:marTop w:val="0"/>
      <w:marBottom w:val="0"/>
      <w:divBdr>
        <w:top w:val="none" w:sz="0" w:space="0" w:color="auto"/>
        <w:left w:val="none" w:sz="0" w:space="0" w:color="auto"/>
        <w:bottom w:val="none" w:sz="0" w:space="0" w:color="auto"/>
        <w:right w:val="none" w:sz="0" w:space="0" w:color="auto"/>
      </w:divBdr>
    </w:div>
    <w:div w:id="928270264">
      <w:bodyDiv w:val="1"/>
      <w:marLeft w:val="0"/>
      <w:marRight w:val="0"/>
      <w:marTop w:val="0"/>
      <w:marBottom w:val="0"/>
      <w:divBdr>
        <w:top w:val="none" w:sz="0" w:space="0" w:color="auto"/>
        <w:left w:val="none" w:sz="0" w:space="0" w:color="auto"/>
        <w:bottom w:val="none" w:sz="0" w:space="0" w:color="auto"/>
        <w:right w:val="none" w:sz="0" w:space="0" w:color="auto"/>
      </w:divBdr>
    </w:div>
    <w:div w:id="935558484">
      <w:bodyDiv w:val="1"/>
      <w:marLeft w:val="0"/>
      <w:marRight w:val="0"/>
      <w:marTop w:val="0"/>
      <w:marBottom w:val="0"/>
      <w:divBdr>
        <w:top w:val="none" w:sz="0" w:space="0" w:color="auto"/>
        <w:left w:val="none" w:sz="0" w:space="0" w:color="auto"/>
        <w:bottom w:val="none" w:sz="0" w:space="0" w:color="auto"/>
        <w:right w:val="none" w:sz="0" w:space="0" w:color="auto"/>
      </w:divBdr>
    </w:div>
    <w:div w:id="937909678">
      <w:bodyDiv w:val="1"/>
      <w:marLeft w:val="0"/>
      <w:marRight w:val="0"/>
      <w:marTop w:val="0"/>
      <w:marBottom w:val="0"/>
      <w:divBdr>
        <w:top w:val="none" w:sz="0" w:space="0" w:color="auto"/>
        <w:left w:val="none" w:sz="0" w:space="0" w:color="auto"/>
        <w:bottom w:val="none" w:sz="0" w:space="0" w:color="auto"/>
        <w:right w:val="none" w:sz="0" w:space="0" w:color="auto"/>
      </w:divBdr>
    </w:div>
    <w:div w:id="938834219">
      <w:bodyDiv w:val="1"/>
      <w:marLeft w:val="0"/>
      <w:marRight w:val="0"/>
      <w:marTop w:val="0"/>
      <w:marBottom w:val="0"/>
      <w:divBdr>
        <w:top w:val="none" w:sz="0" w:space="0" w:color="auto"/>
        <w:left w:val="none" w:sz="0" w:space="0" w:color="auto"/>
        <w:bottom w:val="none" w:sz="0" w:space="0" w:color="auto"/>
        <w:right w:val="none" w:sz="0" w:space="0" w:color="auto"/>
      </w:divBdr>
    </w:div>
    <w:div w:id="939218825">
      <w:bodyDiv w:val="1"/>
      <w:marLeft w:val="0"/>
      <w:marRight w:val="0"/>
      <w:marTop w:val="0"/>
      <w:marBottom w:val="0"/>
      <w:divBdr>
        <w:top w:val="none" w:sz="0" w:space="0" w:color="auto"/>
        <w:left w:val="none" w:sz="0" w:space="0" w:color="auto"/>
        <w:bottom w:val="none" w:sz="0" w:space="0" w:color="auto"/>
        <w:right w:val="none" w:sz="0" w:space="0" w:color="auto"/>
      </w:divBdr>
    </w:div>
    <w:div w:id="939684785">
      <w:bodyDiv w:val="1"/>
      <w:marLeft w:val="0"/>
      <w:marRight w:val="0"/>
      <w:marTop w:val="0"/>
      <w:marBottom w:val="0"/>
      <w:divBdr>
        <w:top w:val="none" w:sz="0" w:space="0" w:color="auto"/>
        <w:left w:val="none" w:sz="0" w:space="0" w:color="auto"/>
        <w:bottom w:val="none" w:sz="0" w:space="0" w:color="auto"/>
        <w:right w:val="none" w:sz="0" w:space="0" w:color="auto"/>
      </w:divBdr>
    </w:div>
    <w:div w:id="941229791">
      <w:bodyDiv w:val="1"/>
      <w:marLeft w:val="0"/>
      <w:marRight w:val="0"/>
      <w:marTop w:val="0"/>
      <w:marBottom w:val="0"/>
      <w:divBdr>
        <w:top w:val="none" w:sz="0" w:space="0" w:color="auto"/>
        <w:left w:val="none" w:sz="0" w:space="0" w:color="auto"/>
        <w:bottom w:val="none" w:sz="0" w:space="0" w:color="auto"/>
        <w:right w:val="none" w:sz="0" w:space="0" w:color="auto"/>
      </w:divBdr>
    </w:div>
    <w:div w:id="941961733">
      <w:bodyDiv w:val="1"/>
      <w:marLeft w:val="0"/>
      <w:marRight w:val="0"/>
      <w:marTop w:val="0"/>
      <w:marBottom w:val="0"/>
      <w:divBdr>
        <w:top w:val="none" w:sz="0" w:space="0" w:color="auto"/>
        <w:left w:val="none" w:sz="0" w:space="0" w:color="auto"/>
        <w:bottom w:val="none" w:sz="0" w:space="0" w:color="auto"/>
        <w:right w:val="none" w:sz="0" w:space="0" w:color="auto"/>
      </w:divBdr>
    </w:div>
    <w:div w:id="945306690">
      <w:bodyDiv w:val="1"/>
      <w:marLeft w:val="0"/>
      <w:marRight w:val="0"/>
      <w:marTop w:val="0"/>
      <w:marBottom w:val="0"/>
      <w:divBdr>
        <w:top w:val="none" w:sz="0" w:space="0" w:color="auto"/>
        <w:left w:val="none" w:sz="0" w:space="0" w:color="auto"/>
        <w:bottom w:val="none" w:sz="0" w:space="0" w:color="auto"/>
        <w:right w:val="none" w:sz="0" w:space="0" w:color="auto"/>
      </w:divBdr>
    </w:div>
    <w:div w:id="949093651">
      <w:bodyDiv w:val="1"/>
      <w:marLeft w:val="0"/>
      <w:marRight w:val="0"/>
      <w:marTop w:val="0"/>
      <w:marBottom w:val="0"/>
      <w:divBdr>
        <w:top w:val="none" w:sz="0" w:space="0" w:color="auto"/>
        <w:left w:val="none" w:sz="0" w:space="0" w:color="auto"/>
        <w:bottom w:val="none" w:sz="0" w:space="0" w:color="auto"/>
        <w:right w:val="none" w:sz="0" w:space="0" w:color="auto"/>
      </w:divBdr>
    </w:div>
    <w:div w:id="951939150">
      <w:bodyDiv w:val="1"/>
      <w:marLeft w:val="0"/>
      <w:marRight w:val="0"/>
      <w:marTop w:val="0"/>
      <w:marBottom w:val="0"/>
      <w:divBdr>
        <w:top w:val="none" w:sz="0" w:space="0" w:color="auto"/>
        <w:left w:val="none" w:sz="0" w:space="0" w:color="auto"/>
        <w:bottom w:val="none" w:sz="0" w:space="0" w:color="auto"/>
        <w:right w:val="none" w:sz="0" w:space="0" w:color="auto"/>
      </w:divBdr>
    </w:div>
    <w:div w:id="953631593">
      <w:bodyDiv w:val="1"/>
      <w:marLeft w:val="0"/>
      <w:marRight w:val="0"/>
      <w:marTop w:val="0"/>
      <w:marBottom w:val="0"/>
      <w:divBdr>
        <w:top w:val="none" w:sz="0" w:space="0" w:color="auto"/>
        <w:left w:val="none" w:sz="0" w:space="0" w:color="auto"/>
        <w:bottom w:val="none" w:sz="0" w:space="0" w:color="auto"/>
        <w:right w:val="none" w:sz="0" w:space="0" w:color="auto"/>
      </w:divBdr>
    </w:div>
    <w:div w:id="955137332">
      <w:bodyDiv w:val="1"/>
      <w:marLeft w:val="0"/>
      <w:marRight w:val="0"/>
      <w:marTop w:val="0"/>
      <w:marBottom w:val="0"/>
      <w:divBdr>
        <w:top w:val="none" w:sz="0" w:space="0" w:color="auto"/>
        <w:left w:val="none" w:sz="0" w:space="0" w:color="auto"/>
        <w:bottom w:val="none" w:sz="0" w:space="0" w:color="auto"/>
        <w:right w:val="none" w:sz="0" w:space="0" w:color="auto"/>
      </w:divBdr>
    </w:div>
    <w:div w:id="960723235">
      <w:bodyDiv w:val="1"/>
      <w:marLeft w:val="0"/>
      <w:marRight w:val="0"/>
      <w:marTop w:val="0"/>
      <w:marBottom w:val="0"/>
      <w:divBdr>
        <w:top w:val="none" w:sz="0" w:space="0" w:color="auto"/>
        <w:left w:val="none" w:sz="0" w:space="0" w:color="auto"/>
        <w:bottom w:val="none" w:sz="0" w:space="0" w:color="auto"/>
        <w:right w:val="none" w:sz="0" w:space="0" w:color="auto"/>
      </w:divBdr>
    </w:div>
    <w:div w:id="964852611">
      <w:bodyDiv w:val="1"/>
      <w:marLeft w:val="0"/>
      <w:marRight w:val="0"/>
      <w:marTop w:val="0"/>
      <w:marBottom w:val="0"/>
      <w:divBdr>
        <w:top w:val="none" w:sz="0" w:space="0" w:color="auto"/>
        <w:left w:val="none" w:sz="0" w:space="0" w:color="auto"/>
        <w:bottom w:val="none" w:sz="0" w:space="0" w:color="auto"/>
        <w:right w:val="none" w:sz="0" w:space="0" w:color="auto"/>
      </w:divBdr>
    </w:div>
    <w:div w:id="965349320">
      <w:bodyDiv w:val="1"/>
      <w:marLeft w:val="0"/>
      <w:marRight w:val="0"/>
      <w:marTop w:val="0"/>
      <w:marBottom w:val="0"/>
      <w:divBdr>
        <w:top w:val="none" w:sz="0" w:space="0" w:color="auto"/>
        <w:left w:val="none" w:sz="0" w:space="0" w:color="auto"/>
        <w:bottom w:val="none" w:sz="0" w:space="0" w:color="auto"/>
        <w:right w:val="none" w:sz="0" w:space="0" w:color="auto"/>
      </w:divBdr>
    </w:div>
    <w:div w:id="971131130">
      <w:bodyDiv w:val="1"/>
      <w:marLeft w:val="0"/>
      <w:marRight w:val="0"/>
      <w:marTop w:val="0"/>
      <w:marBottom w:val="0"/>
      <w:divBdr>
        <w:top w:val="none" w:sz="0" w:space="0" w:color="auto"/>
        <w:left w:val="none" w:sz="0" w:space="0" w:color="auto"/>
        <w:bottom w:val="none" w:sz="0" w:space="0" w:color="auto"/>
        <w:right w:val="none" w:sz="0" w:space="0" w:color="auto"/>
      </w:divBdr>
    </w:div>
    <w:div w:id="972056023">
      <w:bodyDiv w:val="1"/>
      <w:marLeft w:val="0"/>
      <w:marRight w:val="0"/>
      <w:marTop w:val="0"/>
      <w:marBottom w:val="0"/>
      <w:divBdr>
        <w:top w:val="none" w:sz="0" w:space="0" w:color="auto"/>
        <w:left w:val="none" w:sz="0" w:space="0" w:color="auto"/>
        <w:bottom w:val="none" w:sz="0" w:space="0" w:color="auto"/>
        <w:right w:val="none" w:sz="0" w:space="0" w:color="auto"/>
      </w:divBdr>
    </w:div>
    <w:div w:id="972712727">
      <w:bodyDiv w:val="1"/>
      <w:marLeft w:val="0"/>
      <w:marRight w:val="0"/>
      <w:marTop w:val="0"/>
      <w:marBottom w:val="0"/>
      <w:divBdr>
        <w:top w:val="none" w:sz="0" w:space="0" w:color="auto"/>
        <w:left w:val="none" w:sz="0" w:space="0" w:color="auto"/>
        <w:bottom w:val="none" w:sz="0" w:space="0" w:color="auto"/>
        <w:right w:val="none" w:sz="0" w:space="0" w:color="auto"/>
      </w:divBdr>
    </w:div>
    <w:div w:id="973680011">
      <w:bodyDiv w:val="1"/>
      <w:marLeft w:val="0"/>
      <w:marRight w:val="0"/>
      <w:marTop w:val="0"/>
      <w:marBottom w:val="0"/>
      <w:divBdr>
        <w:top w:val="none" w:sz="0" w:space="0" w:color="auto"/>
        <w:left w:val="none" w:sz="0" w:space="0" w:color="auto"/>
        <w:bottom w:val="none" w:sz="0" w:space="0" w:color="auto"/>
        <w:right w:val="none" w:sz="0" w:space="0" w:color="auto"/>
      </w:divBdr>
    </w:div>
    <w:div w:id="974482205">
      <w:bodyDiv w:val="1"/>
      <w:marLeft w:val="0"/>
      <w:marRight w:val="0"/>
      <w:marTop w:val="0"/>
      <w:marBottom w:val="0"/>
      <w:divBdr>
        <w:top w:val="none" w:sz="0" w:space="0" w:color="auto"/>
        <w:left w:val="none" w:sz="0" w:space="0" w:color="auto"/>
        <w:bottom w:val="none" w:sz="0" w:space="0" w:color="auto"/>
        <w:right w:val="none" w:sz="0" w:space="0" w:color="auto"/>
      </w:divBdr>
    </w:div>
    <w:div w:id="977954093">
      <w:bodyDiv w:val="1"/>
      <w:marLeft w:val="0"/>
      <w:marRight w:val="0"/>
      <w:marTop w:val="0"/>
      <w:marBottom w:val="0"/>
      <w:divBdr>
        <w:top w:val="none" w:sz="0" w:space="0" w:color="auto"/>
        <w:left w:val="none" w:sz="0" w:space="0" w:color="auto"/>
        <w:bottom w:val="none" w:sz="0" w:space="0" w:color="auto"/>
        <w:right w:val="none" w:sz="0" w:space="0" w:color="auto"/>
      </w:divBdr>
    </w:div>
    <w:div w:id="984046869">
      <w:bodyDiv w:val="1"/>
      <w:marLeft w:val="0"/>
      <w:marRight w:val="0"/>
      <w:marTop w:val="0"/>
      <w:marBottom w:val="0"/>
      <w:divBdr>
        <w:top w:val="none" w:sz="0" w:space="0" w:color="auto"/>
        <w:left w:val="none" w:sz="0" w:space="0" w:color="auto"/>
        <w:bottom w:val="none" w:sz="0" w:space="0" w:color="auto"/>
        <w:right w:val="none" w:sz="0" w:space="0" w:color="auto"/>
      </w:divBdr>
    </w:div>
    <w:div w:id="985620014">
      <w:bodyDiv w:val="1"/>
      <w:marLeft w:val="0"/>
      <w:marRight w:val="0"/>
      <w:marTop w:val="0"/>
      <w:marBottom w:val="0"/>
      <w:divBdr>
        <w:top w:val="none" w:sz="0" w:space="0" w:color="auto"/>
        <w:left w:val="none" w:sz="0" w:space="0" w:color="auto"/>
        <w:bottom w:val="none" w:sz="0" w:space="0" w:color="auto"/>
        <w:right w:val="none" w:sz="0" w:space="0" w:color="auto"/>
      </w:divBdr>
    </w:div>
    <w:div w:id="986326120">
      <w:bodyDiv w:val="1"/>
      <w:marLeft w:val="0"/>
      <w:marRight w:val="0"/>
      <w:marTop w:val="0"/>
      <w:marBottom w:val="0"/>
      <w:divBdr>
        <w:top w:val="none" w:sz="0" w:space="0" w:color="auto"/>
        <w:left w:val="none" w:sz="0" w:space="0" w:color="auto"/>
        <w:bottom w:val="none" w:sz="0" w:space="0" w:color="auto"/>
        <w:right w:val="none" w:sz="0" w:space="0" w:color="auto"/>
      </w:divBdr>
    </w:div>
    <w:div w:id="986393829">
      <w:bodyDiv w:val="1"/>
      <w:marLeft w:val="0"/>
      <w:marRight w:val="0"/>
      <w:marTop w:val="0"/>
      <w:marBottom w:val="0"/>
      <w:divBdr>
        <w:top w:val="none" w:sz="0" w:space="0" w:color="auto"/>
        <w:left w:val="none" w:sz="0" w:space="0" w:color="auto"/>
        <w:bottom w:val="none" w:sz="0" w:space="0" w:color="auto"/>
        <w:right w:val="none" w:sz="0" w:space="0" w:color="auto"/>
      </w:divBdr>
    </w:div>
    <w:div w:id="988676498">
      <w:bodyDiv w:val="1"/>
      <w:marLeft w:val="0"/>
      <w:marRight w:val="0"/>
      <w:marTop w:val="0"/>
      <w:marBottom w:val="0"/>
      <w:divBdr>
        <w:top w:val="none" w:sz="0" w:space="0" w:color="auto"/>
        <w:left w:val="none" w:sz="0" w:space="0" w:color="auto"/>
        <w:bottom w:val="none" w:sz="0" w:space="0" w:color="auto"/>
        <w:right w:val="none" w:sz="0" w:space="0" w:color="auto"/>
      </w:divBdr>
    </w:div>
    <w:div w:id="997923910">
      <w:bodyDiv w:val="1"/>
      <w:marLeft w:val="0"/>
      <w:marRight w:val="0"/>
      <w:marTop w:val="0"/>
      <w:marBottom w:val="0"/>
      <w:divBdr>
        <w:top w:val="none" w:sz="0" w:space="0" w:color="auto"/>
        <w:left w:val="none" w:sz="0" w:space="0" w:color="auto"/>
        <w:bottom w:val="none" w:sz="0" w:space="0" w:color="auto"/>
        <w:right w:val="none" w:sz="0" w:space="0" w:color="auto"/>
      </w:divBdr>
    </w:div>
    <w:div w:id="1004360921">
      <w:bodyDiv w:val="1"/>
      <w:marLeft w:val="0"/>
      <w:marRight w:val="0"/>
      <w:marTop w:val="0"/>
      <w:marBottom w:val="0"/>
      <w:divBdr>
        <w:top w:val="none" w:sz="0" w:space="0" w:color="auto"/>
        <w:left w:val="none" w:sz="0" w:space="0" w:color="auto"/>
        <w:bottom w:val="none" w:sz="0" w:space="0" w:color="auto"/>
        <w:right w:val="none" w:sz="0" w:space="0" w:color="auto"/>
      </w:divBdr>
    </w:div>
    <w:div w:id="1004432614">
      <w:bodyDiv w:val="1"/>
      <w:marLeft w:val="0"/>
      <w:marRight w:val="0"/>
      <w:marTop w:val="0"/>
      <w:marBottom w:val="0"/>
      <w:divBdr>
        <w:top w:val="none" w:sz="0" w:space="0" w:color="auto"/>
        <w:left w:val="none" w:sz="0" w:space="0" w:color="auto"/>
        <w:bottom w:val="none" w:sz="0" w:space="0" w:color="auto"/>
        <w:right w:val="none" w:sz="0" w:space="0" w:color="auto"/>
      </w:divBdr>
    </w:div>
    <w:div w:id="1006714970">
      <w:bodyDiv w:val="1"/>
      <w:marLeft w:val="0"/>
      <w:marRight w:val="0"/>
      <w:marTop w:val="0"/>
      <w:marBottom w:val="0"/>
      <w:divBdr>
        <w:top w:val="none" w:sz="0" w:space="0" w:color="auto"/>
        <w:left w:val="none" w:sz="0" w:space="0" w:color="auto"/>
        <w:bottom w:val="none" w:sz="0" w:space="0" w:color="auto"/>
        <w:right w:val="none" w:sz="0" w:space="0" w:color="auto"/>
      </w:divBdr>
    </w:div>
    <w:div w:id="1008756318">
      <w:bodyDiv w:val="1"/>
      <w:marLeft w:val="0"/>
      <w:marRight w:val="0"/>
      <w:marTop w:val="0"/>
      <w:marBottom w:val="0"/>
      <w:divBdr>
        <w:top w:val="none" w:sz="0" w:space="0" w:color="auto"/>
        <w:left w:val="none" w:sz="0" w:space="0" w:color="auto"/>
        <w:bottom w:val="none" w:sz="0" w:space="0" w:color="auto"/>
        <w:right w:val="none" w:sz="0" w:space="0" w:color="auto"/>
      </w:divBdr>
    </w:div>
    <w:div w:id="1008946413">
      <w:bodyDiv w:val="1"/>
      <w:marLeft w:val="0"/>
      <w:marRight w:val="0"/>
      <w:marTop w:val="0"/>
      <w:marBottom w:val="0"/>
      <w:divBdr>
        <w:top w:val="none" w:sz="0" w:space="0" w:color="auto"/>
        <w:left w:val="none" w:sz="0" w:space="0" w:color="auto"/>
        <w:bottom w:val="none" w:sz="0" w:space="0" w:color="auto"/>
        <w:right w:val="none" w:sz="0" w:space="0" w:color="auto"/>
      </w:divBdr>
    </w:div>
    <w:div w:id="1029331664">
      <w:bodyDiv w:val="1"/>
      <w:marLeft w:val="0"/>
      <w:marRight w:val="0"/>
      <w:marTop w:val="0"/>
      <w:marBottom w:val="0"/>
      <w:divBdr>
        <w:top w:val="none" w:sz="0" w:space="0" w:color="auto"/>
        <w:left w:val="none" w:sz="0" w:space="0" w:color="auto"/>
        <w:bottom w:val="none" w:sz="0" w:space="0" w:color="auto"/>
        <w:right w:val="none" w:sz="0" w:space="0" w:color="auto"/>
      </w:divBdr>
    </w:div>
    <w:div w:id="1031683389">
      <w:bodyDiv w:val="1"/>
      <w:marLeft w:val="0"/>
      <w:marRight w:val="0"/>
      <w:marTop w:val="0"/>
      <w:marBottom w:val="0"/>
      <w:divBdr>
        <w:top w:val="none" w:sz="0" w:space="0" w:color="auto"/>
        <w:left w:val="none" w:sz="0" w:space="0" w:color="auto"/>
        <w:bottom w:val="none" w:sz="0" w:space="0" w:color="auto"/>
        <w:right w:val="none" w:sz="0" w:space="0" w:color="auto"/>
      </w:divBdr>
    </w:div>
    <w:div w:id="1032193790">
      <w:bodyDiv w:val="1"/>
      <w:marLeft w:val="0"/>
      <w:marRight w:val="0"/>
      <w:marTop w:val="0"/>
      <w:marBottom w:val="0"/>
      <w:divBdr>
        <w:top w:val="none" w:sz="0" w:space="0" w:color="auto"/>
        <w:left w:val="none" w:sz="0" w:space="0" w:color="auto"/>
        <w:bottom w:val="none" w:sz="0" w:space="0" w:color="auto"/>
        <w:right w:val="none" w:sz="0" w:space="0" w:color="auto"/>
      </w:divBdr>
    </w:div>
    <w:div w:id="1032922610">
      <w:bodyDiv w:val="1"/>
      <w:marLeft w:val="0"/>
      <w:marRight w:val="0"/>
      <w:marTop w:val="0"/>
      <w:marBottom w:val="0"/>
      <w:divBdr>
        <w:top w:val="none" w:sz="0" w:space="0" w:color="auto"/>
        <w:left w:val="none" w:sz="0" w:space="0" w:color="auto"/>
        <w:bottom w:val="none" w:sz="0" w:space="0" w:color="auto"/>
        <w:right w:val="none" w:sz="0" w:space="0" w:color="auto"/>
      </w:divBdr>
    </w:div>
    <w:div w:id="1034573776">
      <w:bodyDiv w:val="1"/>
      <w:marLeft w:val="0"/>
      <w:marRight w:val="0"/>
      <w:marTop w:val="0"/>
      <w:marBottom w:val="0"/>
      <w:divBdr>
        <w:top w:val="none" w:sz="0" w:space="0" w:color="auto"/>
        <w:left w:val="none" w:sz="0" w:space="0" w:color="auto"/>
        <w:bottom w:val="none" w:sz="0" w:space="0" w:color="auto"/>
        <w:right w:val="none" w:sz="0" w:space="0" w:color="auto"/>
      </w:divBdr>
    </w:div>
    <w:div w:id="1037193488">
      <w:bodyDiv w:val="1"/>
      <w:marLeft w:val="0"/>
      <w:marRight w:val="0"/>
      <w:marTop w:val="0"/>
      <w:marBottom w:val="0"/>
      <w:divBdr>
        <w:top w:val="none" w:sz="0" w:space="0" w:color="auto"/>
        <w:left w:val="none" w:sz="0" w:space="0" w:color="auto"/>
        <w:bottom w:val="none" w:sz="0" w:space="0" w:color="auto"/>
        <w:right w:val="none" w:sz="0" w:space="0" w:color="auto"/>
      </w:divBdr>
    </w:div>
    <w:div w:id="1037316464">
      <w:bodyDiv w:val="1"/>
      <w:marLeft w:val="0"/>
      <w:marRight w:val="0"/>
      <w:marTop w:val="0"/>
      <w:marBottom w:val="0"/>
      <w:divBdr>
        <w:top w:val="none" w:sz="0" w:space="0" w:color="auto"/>
        <w:left w:val="none" w:sz="0" w:space="0" w:color="auto"/>
        <w:bottom w:val="none" w:sz="0" w:space="0" w:color="auto"/>
        <w:right w:val="none" w:sz="0" w:space="0" w:color="auto"/>
      </w:divBdr>
    </w:div>
    <w:div w:id="1045830851">
      <w:bodyDiv w:val="1"/>
      <w:marLeft w:val="0"/>
      <w:marRight w:val="0"/>
      <w:marTop w:val="0"/>
      <w:marBottom w:val="0"/>
      <w:divBdr>
        <w:top w:val="none" w:sz="0" w:space="0" w:color="auto"/>
        <w:left w:val="none" w:sz="0" w:space="0" w:color="auto"/>
        <w:bottom w:val="none" w:sz="0" w:space="0" w:color="auto"/>
        <w:right w:val="none" w:sz="0" w:space="0" w:color="auto"/>
      </w:divBdr>
    </w:div>
    <w:div w:id="1053893365">
      <w:bodyDiv w:val="1"/>
      <w:marLeft w:val="0"/>
      <w:marRight w:val="0"/>
      <w:marTop w:val="0"/>
      <w:marBottom w:val="0"/>
      <w:divBdr>
        <w:top w:val="none" w:sz="0" w:space="0" w:color="auto"/>
        <w:left w:val="none" w:sz="0" w:space="0" w:color="auto"/>
        <w:bottom w:val="none" w:sz="0" w:space="0" w:color="auto"/>
        <w:right w:val="none" w:sz="0" w:space="0" w:color="auto"/>
      </w:divBdr>
    </w:div>
    <w:div w:id="1066798644">
      <w:bodyDiv w:val="1"/>
      <w:marLeft w:val="0"/>
      <w:marRight w:val="0"/>
      <w:marTop w:val="0"/>
      <w:marBottom w:val="0"/>
      <w:divBdr>
        <w:top w:val="none" w:sz="0" w:space="0" w:color="auto"/>
        <w:left w:val="none" w:sz="0" w:space="0" w:color="auto"/>
        <w:bottom w:val="none" w:sz="0" w:space="0" w:color="auto"/>
        <w:right w:val="none" w:sz="0" w:space="0" w:color="auto"/>
      </w:divBdr>
    </w:div>
    <w:div w:id="1067992528">
      <w:bodyDiv w:val="1"/>
      <w:marLeft w:val="0"/>
      <w:marRight w:val="0"/>
      <w:marTop w:val="0"/>
      <w:marBottom w:val="0"/>
      <w:divBdr>
        <w:top w:val="none" w:sz="0" w:space="0" w:color="auto"/>
        <w:left w:val="none" w:sz="0" w:space="0" w:color="auto"/>
        <w:bottom w:val="none" w:sz="0" w:space="0" w:color="auto"/>
        <w:right w:val="none" w:sz="0" w:space="0" w:color="auto"/>
      </w:divBdr>
    </w:div>
    <w:div w:id="1069422419">
      <w:bodyDiv w:val="1"/>
      <w:marLeft w:val="0"/>
      <w:marRight w:val="0"/>
      <w:marTop w:val="0"/>
      <w:marBottom w:val="0"/>
      <w:divBdr>
        <w:top w:val="none" w:sz="0" w:space="0" w:color="auto"/>
        <w:left w:val="none" w:sz="0" w:space="0" w:color="auto"/>
        <w:bottom w:val="none" w:sz="0" w:space="0" w:color="auto"/>
        <w:right w:val="none" w:sz="0" w:space="0" w:color="auto"/>
      </w:divBdr>
    </w:div>
    <w:div w:id="1071123908">
      <w:bodyDiv w:val="1"/>
      <w:marLeft w:val="0"/>
      <w:marRight w:val="0"/>
      <w:marTop w:val="0"/>
      <w:marBottom w:val="0"/>
      <w:divBdr>
        <w:top w:val="none" w:sz="0" w:space="0" w:color="auto"/>
        <w:left w:val="none" w:sz="0" w:space="0" w:color="auto"/>
        <w:bottom w:val="none" w:sz="0" w:space="0" w:color="auto"/>
        <w:right w:val="none" w:sz="0" w:space="0" w:color="auto"/>
      </w:divBdr>
    </w:div>
    <w:div w:id="1071929318">
      <w:bodyDiv w:val="1"/>
      <w:marLeft w:val="0"/>
      <w:marRight w:val="0"/>
      <w:marTop w:val="0"/>
      <w:marBottom w:val="0"/>
      <w:divBdr>
        <w:top w:val="none" w:sz="0" w:space="0" w:color="auto"/>
        <w:left w:val="none" w:sz="0" w:space="0" w:color="auto"/>
        <w:bottom w:val="none" w:sz="0" w:space="0" w:color="auto"/>
        <w:right w:val="none" w:sz="0" w:space="0" w:color="auto"/>
      </w:divBdr>
    </w:div>
    <w:div w:id="1073548279">
      <w:bodyDiv w:val="1"/>
      <w:marLeft w:val="0"/>
      <w:marRight w:val="0"/>
      <w:marTop w:val="0"/>
      <w:marBottom w:val="0"/>
      <w:divBdr>
        <w:top w:val="none" w:sz="0" w:space="0" w:color="auto"/>
        <w:left w:val="none" w:sz="0" w:space="0" w:color="auto"/>
        <w:bottom w:val="none" w:sz="0" w:space="0" w:color="auto"/>
        <w:right w:val="none" w:sz="0" w:space="0" w:color="auto"/>
      </w:divBdr>
    </w:div>
    <w:div w:id="1074475833">
      <w:bodyDiv w:val="1"/>
      <w:marLeft w:val="0"/>
      <w:marRight w:val="0"/>
      <w:marTop w:val="0"/>
      <w:marBottom w:val="0"/>
      <w:divBdr>
        <w:top w:val="none" w:sz="0" w:space="0" w:color="auto"/>
        <w:left w:val="none" w:sz="0" w:space="0" w:color="auto"/>
        <w:bottom w:val="none" w:sz="0" w:space="0" w:color="auto"/>
        <w:right w:val="none" w:sz="0" w:space="0" w:color="auto"/>
      </w:divBdr>
    </w:div>
    <w:div w:id="1078940277">
      <w:bodyDiv w:val="1"/>
      <w:marLeft w:val="0"/>
      <w:marRight w:val="0"/>
      <w:marTop w:val="0"/>
      <w:marBottom w:val="0"/>
      <w:divBdr>
        <w:top w:val="none" w:sz="0" w:space="0" w:color="auto"/>
        <w:left w:val="none" w:sz="0" w:space="0" w:color="auto"/>
        <w:bottom w:val="none" w:sz="0" w:space="0" w:color="auto"/>
        <w:right w:val="none" w:sz="0" w:space="0" w:color="auto"/>
      </w:divBdr>
    </w:div>
    <w:div w:id="1079713340">
      <w:bodyDiv w:val="1"/>
      <w:marLeft w:val="0"/>
      <w:marRight w:val="0"/>
      <w:marTop w:val="0"/>
      <w:marBottom w:val="0"/>
      <w:divBdr>
        <w:top w:val="none" w:sz="0" w:space="0" w:color="auto"/>
        <w:left w:val="none" w:sz="0" w:space="0" w:color="auto"/>
        <w:bottom w:val="none" w:sz="0" w:space="0" w:color="auto"/>
        <w:right w:val="none" w:sz="0" w:space="0" w:color="auto"/>
      </w:divBdr>
    </w:div>
    <w:div w:id="1080058874">
      <w:bodyDiv w:val="1"/>
      <w:marLeft w:val="0"/>
      <w:marRight w:val="0"/>
      <w:marTop w:val="0"/>
      <w:marBottom w:val="0"/>
      <w:divBdr>
        <w:top w:val="none" w:sz="0" w:space="0" w:color="auto"/>
        <w:left w:val="none" w:sz="0" w:space="0" w:color="auto"/>
        <w:bottom w:val="none" w:sz="0" w:space="0" w:color="auto"/>
        <w:right w:val="none" w:sz="0" w:space="0" w:color="auto"/>
      </w:divBdr>
    </w:div>
    <w:div w:id="1081637887">
      <w:bodyDiv w:val="1"/>
      <w:marLeft w:val="0"/>
      <w:marRight w:val="0"/>
      <w:marTop w:val="0"/>
      <w:marBottom w:val="0"/>
      <w:divBdr>
        <w:top w:val="none" w:sz="0" w:space="0" w:color="auto"/>
        <w:left w:val="none" w:sz="0" w:space="0" w:color="auto"/>
        <w:bottom w:val="none" w:sz="0" w:space="0" w:color="auto"/>
        <w:right w:val="none" w:sz="0" w:space="0" w:color="auto"/>
      </w:divBdr>
    </w:div>
    <w:div w:id="1082141661">
      <w:bodyDiv w:val="1"/>
      <w:marLeft w:val="0"/>
      <w:marRight w:val="0"/>
      <w:marTop w:val="0"/>
      <w:marBottom w:val="0"/>
      <w:divBdr>
        <w:top w:val="none" w:sz="0" w:space="0" w:color="auto"/>
        <w:left w:val="none" w:sz="0" w:space="0" w:color="auto"/>
        <w:bottom w:val="none" w:sz="0" w:space="0" w:color="auto"/>
        <w:right w:val="none" w:sz="0" w:space="0" w:color="auto"/>
      </w:divBdr>
    </w:div>
    <w:div w:id="1082488998">
      <w:bodyDiv w:val="1"/>
      <w:marLeft w:val="0"/>
      <w:marRight w:val="0"/>
      <w:marTop w:val="0"/>
      <w:marBottom w:val="0"/>
      <w:divBdr>
        <w:top w:val="none" w:sz="0" w:space="0" w:color="auto"/>
        <w:left w:val="none" w:sz="0" w:space="0" w:color="auto"/>
        <w:bottom w:val="none" w:sz="0" w:space="0" w:color="auto"/>
        <w:right w:val="none" w:sz="0" w:space="0" w:color="auto"/>
      </w:divBdr>
    </w:div>
    <w:div w:id="1087536411">
      <w:bodyDiv w:val="1"/>
      <w:marLeft w:val="0"/>
      <w:marRight w:val="0"/>
      <w:marTop w:val="0"/>
      <w:marBottom w:val="0"/>
      <w:divBdr>
        <w:top w:val="none" w:sz="0" w:space="0" w:color="auto"/>
        <w:left w:val="none" w:sz="0" w:space="0" w:color="auto"/>
        <w:bottom w:val="none" w:sz="0" w:space="0" w:color="auto"/>
        <w:right w:val="none" w:sz="0" w:space="0" w:color="auto"/>
      </w:divBdr>
    </w:div>
    <w:div w:id="1095595482">
      <w:bodyDiv w:val="1"/>
      <w:marLeft w:val="0"/>
      <w:marRight w:val="0"/>
      <w:marTop w:val="0"/>
      <w:marBottom w:val="0"/>
      <w:divBdr>
        <w:top w:val="none" w:sz="0" w:space="0" w:color="auto"/>
        <w:left w:val="none" w:sz="0" w:space="0" w:color="auto"/>
        <w:bottom w:val="none" w:sz="0" w:space="0" w:color="auto"/>
        <w:right w:val="none" w:sz="0" w:space="0" w:color="auto"/>
      </w:divBdr>
    </w:div>
    <w:div w:id="1098985915">
      <w:bodyDiv w:val="1"/>
      <w:marLeft w:val="0"/>
      <w:marRight w:val="0"/>
      <w:marTop w:val="0"/>
      <w:marBottom w:val="0"/>
      <w:divBdr>
        <w:top w:val="none" w:sz="0" w:space="0" w:color="auto"/>
        <w:left w:val="none" w:sz="0" w:space="0" w:color="auto"/>
        <w:bottom w:val="none" w:sz="0" w:space="0" w:color="auto"/>
        <w:right w:val="none" w:sz="0" w:space="0" w:color="auto"/>
      </w:divBdr>
    </w:div>
    <w:div w:id="1102913938">
      <w:bodyDiv w:val="1"/>
      <w:marLeft w:val="0"/>
      <w:marRight w:val="0"/>
      <w:marTop w:val="0"/>
      <w:marBottom w:val="0"/>
      <w:divBdr>
        <w:top w:val="none" w:sz="0" w:space="0" w:color="auto"/>
        <w:left w:val="none" w:sz="0" w:space="0" w:color="auto"/>
        <w:bottom w:val="none" w:sz="0" w:space="0" w:color="auto"/>
        <w:right w:val="none" w:sz="0" w:space="0" w:color="auto"/>
      </w:divBdr>
    </w:div>
    <w:div w:id="1111510043">
      <w:bodyDiv w:val="1"/>
      <w:marLeft w:val="0"/>
      <w:marRight w:val="0"/>
      <w:marTop w:val="0"/>
      <w:marBottom w:val="0"/>
      <w:divBdr>
        <w:top w:val="none" w:sz="0" w:space="0" w:color="auto"/>
        <w:left w:val="none" w:sz="0" w:space="0" w:color="auto"/>
        <w:bottom w:val="none" w:sz="0" w:space="0" w:color="auto"/>
        <w:right w:val="none" w:sz="0" w:space="0" w:color="auto"/>
      </w:divBdr>
    </w:div>
    <w:div w:id="1114516714">
      <w:bodyDiv w:val="1"/>
      <w:marLeft w:val="0"/>
      <w:marRight w:val="0"/>
      <w:marTop w:val="0"/>
      <w:marBottom w:val="0"/>
      <w:divBdr>
        <w:top w:val="none" w:sz="0" w:space="0" w:color="auto"/>
        <w:left w:val="none" w:sz="0" w:space="0" w:color="auto"/>
        <w:bottom w:val="none" w:sz="0" w:space="0" w:color="auto"/>
        <w:right w:val="none" w:sz="0" w:space="0" w:color="auto"/>
      </w:divBdr>
    </w:div>
    <w:div w:id="1119372778">
      <w:bodyDiv w:val="1"/>
      <w:marLeft w:val="0"/>
      <w:marRight w:val="0"/>
      <w:marTop w:val="0"/>
      <w:marBottom w:val="0"/>
      <w:divBdr>
        <w:top w:val="none" w:sz="0" w:space="0" w:color="auto"/>
        <w:left w:val="none" w:sz="0" w:space="0" w:color="auto"/>
        <w:bottom w:val="none" w:sz="0" w:space="0" w:color="auto"/>
        <w:right w:val="none" w:sz="0" w:space="0" w:color="auto"/>
      </w:divBdr>
    </w:div>
    <w:div w:id="1125083785">
      <w:bodyDiv w:val="1"/>
      <w:marLeft w:val="0"/>
      <w:marRight w:val="0"/>
      <w:marTop w:val="0"/>
      <w:marBottom w:val="0"/>
      <w:divBdr>
        <w:top w:val="none" w:sz="0" w:space="0" w:color="auto"/>
        <w:left w:val="none" w:sz="0" w:space="0" w:color="auto"/>
        <w:bottom w:val="none" w:sz="0" w:space="0" w:color="auto"/>
        <w:right w:val="none" w:sz="0" w:space="0" w:color="auto"/>
      </w:divBdr>
    </w:div>
    <w:div w:id="1126317221">
      <w:bodyDiv w:val="1"/>
      <w:marLeft w:val="0"/>
      <w:marRight w:val="0"/>
      <w:marTop w:val="0"/>
      <w:marBottom w:val="0"/>
      <w:divBdr>
        <w:top w:val="none" w:sz="0" w:space="0" w:color="auto"/>
        <w:left w:val="none" w:sz="0" w:space="0" w:color="auto"/>
        <w:bottom w:val="none" w:sz="0" w:space="0" w:color="auto"/>
        <w:right w:val="none" w:sz="0" w:space="0" w:color="auto"/>
      </w:divBdr>
    </w:div>
    <w:div w:id="1127118943">
      <w:bodyDiv w:val="1"/>
      <w:marLeft w:val="0"/>
      <w:marRight w:val="0"/>
      <w:marTop w:val="0"/>
      <w:marBottom w:val="0"/>
      <w:divBdr>
        <w:top w:val="none" w:sz="0" w:space="0" w:color="auto"/>
        <w:left w:val="none" w:sz="0" w:space="0" w:color="auto"/>
        <w:bottom w:val="none" w:sz="0" w:space="0" w:color="auto"/>
        <w:right w:val="none" w:sz="0" w:space="0" w:color="auto"/>
      </w:divBdr>
    </w:div>
    <w:div w:id="1127503237">
      <w:bodyDiv w:val="1"/>
      <w:marLeft w:val="0"/>
      <w:marRight w:val="0"/>
      <w:marTop w:val="0"/>
      <w:marBottom w:val="0"/>
      <w:divBdr>
        <w:top w:val="none" w:sz="0" w:space="0" w:color="auto"/>
        <w:left w:val="none" w:sz="0" w:space="0" w:color="auto"/>
        <w:bottom w:val="none" w:sz="0" w:space="0" w:color="auto"/>
        <w:right w:val="none" w:sz="0" w:space="0" w:color="auto"/>
      </w:divBdr>
    </w:div>
    <w:div w:id="1130593892">
      <w:bodyDiv w:val="1"/>
      <w:marLeft w:val="0"/>
      <w:marRight w:val="0"/>
      <w:marTop w:val="0"/>
      <w:marBottom w:val="0"/>
      <w:divBdr>
        <w:top w:val="none" w:sz="0" w:space="0" w:color="auto"/>
        <w:left w:val="none" w:sz="0" w:space="0" w:color="auto"/>
        <w:bottom w:val="none" w:sz="0" w:space="0" w:color="auto"/>
        <w:right w:val="none" w:sz="0" w:space="0" w:color="auto"/>
      </w:divBdr>
    </w:div>
    <w:div w:id="1143617692">
      <w:bodyDiv w:val="1"/>
      <w:marLeft w:val="0"/>
      <w:marRight w:val="0"/>
      <w:marTop w:val="0"/>
      <w:marBottom w:val="0"/>
      <w:divBdr>
        <w:top w:val="none" w:sz="0" w:space="0" w:color="auto"/>
        <w:left w:val="none" w:sz="0" w:space="0" w:color="auto"/>
        <w:bottom w:val="none" w:sz="0" w:space="0" w:color="auto"/>
        <w:right w:val="none" w:sz="0" w:space="0" w:color="auto"/>
      </w:divBdr>
    </w:div>
    <w:div w:id="1144354405">
      <w:bodyDiv w:val="1"/>
      <w:marLeft w:val="0"/>
      <w:marRight w:val="0"/>
      <w:marTop w:val="0"/>
      <w:marBottom w:val="0"/>
      <w:divBdr>
        <w:top w:val="none" w:sz="0" w:space="0" w:color="auto"/>
        <w:left w:val="none" w:sz="0" w:space="0" w:color="auto"/>
        <w:bottom w:val="none" w:sz="0" w:space="0" w:color="auto"/>
        <w:right w:val="none" w:sz="0" w:space="0" w:color="auto"/>
      </w:divBdr>
    </w:div>
    <w:div w:id="1149438626">
      <w:bodyDiv w:val="1"/>
      <w:marLeft w:val="0"/>
      <w:marRight w:val="0"/>
      <w:marTop w:val="0"/>
      <w:marBottom w:val="0"/>
      <w:divBdr>
        <w:top w:val="none" w:sz="0" w:space="0" w:color="auto"/>
        <w:left w:val="none" w:sz="0" w:space="0" w:color="auto"/>
        <w:bottom w:val="none" w:sz="0" w:space="0" w:color="auto"/>
        <w:right w:val="none" w:sz="0" w:space="0" w:color="auto"/>
      </w:divBdr>
    </w:div>
    <w:div w:id="1151754817">
      <w:bodyDiv w:val="1"/>
      <w:marLeft w:val="0"/>
      <w:marRight w:val="0"/>
      <w:marTop w:val="0"/>
      <w:marBottom w:val="0"/>
      <w:divBdr>
        <w:top w:val="none" w:sz="0" w:space="0" w:color="auto"/>
        <w:left w:val="none" w:sz="0" w:space="0" w:color="auto"/>
        <w:bottom w:val="none" w:sz="0" w:space="0" w:color="auto"/>
        <w:right w:val="none" w:sz="0" w:space="0" w:color="auto"/>
      </w:divBdr>
    </w:div>
    <w:div w:id="1154688448">
      <w:bodyDiv w:val="1"/>
      <w:marLeft w:val="0"/>
      <w:marRight w:val="0"/>
      <w:marTop w:val="0"/>
      <w:marBottom w:val="0"/>
      <w:divBdr>
        <w:top w:val="none" w:sz="0" w:space="0" w:color="auto"/>
        <w:left w:val="none" w:sz="0" w:space="0" w:color="auto"/>
        <w:bottom w:val="none" w:sz="0" w:space="0" w:color="auto"/>
        <w:right w:val="none" w:sz="0" w:space="0" w:color="auto"/>
      </w:divBdr>
    </w:div>
    <w:div w:id="1160345596">
      <w:bodyDiv w:val="1"/>
      <w:marLeft w:val="0"/>
      <w:marRight w:val="0"/>
      <w:marTop w:val="0"/>
      <w:marBottom w:val="0"/>
      <w:divBdr>
        <w:top w:val="none" w:sz="0" w:space="0" w:color="auto"/>
        <w:left w:val="none" w:sz="0" w:space="0" w:color="auto"/>
        <w:bottom w:val="none" w:sz="0" w:space="0" w:color="auto"/>
        <w:right w:val="none" w:sz="0" w:space="0" w:color="auto"/>
      </w:divBdr>
    </w:div>
    <w:div w:id="1163814509">
      <w:bodyDiv w:val="1"/>
      <w:marLeft w:val="0"/>
      <w:marRight w:val="0"/>
      <w:marTop w:val="0"/>
      <w:marBottom w:val="0"/>
      <w:divBdr>
        <w:top w:val="none" w:sz="0" w:space="0" w:color="auto"/>
        <w:left w:val="none" w:sz="0" w:space="0" w:color="auto"/>
        <w:bottom w:val="none" w:sz="0" w:space="0" w:color="auto"/>
        <w:right w:val="none" w:sz="0" w:space="0" w:color="auto"/>
      </w:divBdr>
    </w:div>
    <w:div w:id="1169171636">
      <w:bodyDiv w:val="1"/>
      <w:marLeft w:val="0"/>
      <w:marRight w:val="0"/>
      <w:marTop w:val="0"/>
      <w:marBottom w:val="0"/>
      <w:divBdr>
        <w:top w:val="none" w:sz="0" w:space="0" w:color="auto"/>
        <w:left w:val="none" w:sz="0" w:space="0" w:color="auto"/>
        <w:bottom w:val="none" w:sz="0" w:space="0" w:color="auto"/>
        <w:right w:val="none" w:sz="0" w:space="0" w:color="auto"/>
      </w:divBdr>
    </w:div>
    <w:div w:id="1175530281">
      <w:bodyDiv w:val="1"/>
      <w:marLeft w:val="0"/>
      <w:marRight w:val="0"/>
      <w:marTop w:val="0"/>
      <w:marBottom w:val="0"/>
      <w:divBdr>
        <w:top w:val="none" w:sz="0" w:space="0" w:color="auto"/>
        <w:left w:val="none" w:sz="0" w:space="0" w:color="auto"/>
        <w:bottom w:val="none" w:sz="0" w:space="0" w:color="auto"/>
        <w:right w:val="none" w:sz="0" w:space="0" w:color="auto"/>
      </w:divBdr>
    </w:div>
    <w:div w:id="1175730597">
      <w:bodyDiv w:val="1"/>
      <w:marLeft w:val="0"/>
      <w:marRight w:val="0"/>
      <w:marTop w:val="0"/>
      <w:marBottom w:val="0"/>
      <w:divBdr>
        <w:top w:val="none" w:sz="0" w:space="0" w:color="auto"/>
        <w:left w:val="none" w:sz="0" w:space="0" w:color="auto"/>
        <w:bottom w:val="none" w:sz="0" w:space="0" w:color="auto"/>
        <w:right w:val="none" w:sz="0" w:space="0" w:color="auto"/>
      </w:divBdr>
    </w:div>
    <w:div w:id="1177384083">
      <w:bodyDiv w:val="1"/>
      <w:marLeft w:val="0"/>
      <w:marRight w:val="0"/>
      <w:marTop w:val="0"/>
      <w:marBottom w:val="0"/>
      <w:divBdr>
        <w:top w:val="none" w:sz="0" w:space="0" w:color="auto"/>
        <w:left w:val="none" w:sz="0" w:space="0" w:color="auto"/>
        <w:bottom w:val="none" w:sz="0" w:space="0" w:color="auto"/>
        <w:right w:val="none" w:sz="0" w:space="0" w:color="auto"/>
      </w:divBdr>
    </w:div>
    <w:div w:id="1181549738">
      <w:bodyDiv w:val="1"/>
      <w:marLeft w:val="0"/>
      <w:marRight w:val="0"/>
      <w:marTop w:val="0"/>
      <w:marBottom w:val="0"/>
      <w:divBdr>
        <w:top w:val="none" w:sz="0" w:space="0" w:color="auto"/>
        <w:left w:val="none" w:sz="0" w:space="0" w:color="auto"/>
        <w:bottom w:val="none" w:sz="0" w:space="0" w:color="auto"/>
        <w:right w:val="none" w:sz="0" w:space="0" w:color="auto"/>
      </w:divBdr>
    </w:div>
    <w:div w:id="1181628930">
      <w:bodyDiv w:val="1"/>
      <w:marLeft w:val="0"/>
      <w:marRight w:val="0"/>
      <w:marTop w:val="0"/>
      <w:marBottom w:val="0"/>
      <w:divBdr>
        <w:top w:val="none" w:sz="0" w:space="0" w:color="auto"/>
        <w:left w:val="none" w:sz="0" w:space="0" w:color="auto"/>
        <w:bottom w:val="none" w:sz="0" w:space="0" w:color="auto"/>
        <w:right w:val="none" w:sz="0" w:space="0" w:color="auto"/>
      </w:divBdr>
    </w:div>
    <w:div w:id="1181894892">
      <w:bodyDiv w:val="1"/>
      <w:marLeft w:val="0"/>
      <w:marRight w:val="0"/>
      <w:marTop w:val="0"/>
      <w:marBottom w:val="0"/>
      <w:divBdr>
        <w:top w:val="none" w:sz="0" w:space="0" w:color="auto"/>
        <w:left w:val="none" w:sz="0" w:space="0" w:color="auto"/>
        <w:bottom w:val="none" w:sz="0" w:space="0" w:color="auto"/>
        <w:right w:val="none" w:sz="0" w:space="0" w:color="auto"/>
      </w:divBdr>
    </w:div>
    <w:div w:id="1184394574">
      <w:bodyDiv w:val="1"/>
      <w:marLeft w:val="0"/>
      <w:marRight w:val="0"/>
      <w:marTop w:val="0"/>
      <w:marBottom w:val="0"/>
      <w:divBdr>
        <w:top w:val="none" w:sz="0" w:space="0" w:color="auto"/>
        <w:left w:val="none" w:sz="0" w:space="0" w:color="auto"/>
        <w:bottom w:val="none" w:sz="0" w:space="0" w:color="auto"/>
        <w:right w:val="none" w:sz="0" w:space="0" w:color="auto"/>
      </w:divBdr>
    </w:div>
    <w:div w:id="1185755207">
      <w:bodyDiv w:val="1"/>
      <w:marLeft w:val="0"/>
      <w:marRight w:val="0"/>
      <w:marTop w:val="0"/>
      <w:marBottom w:val="0"/>
      <w:divBdr>
        <w:top w:val="none" w:sz="0" w:space="0" w:color="auto"/>
        <w:left w:val="none" w:sz="0" w:space="0" w:color="auto"/>
        <w:bottom w:val="none" w:sz="0" w:space="0" w:color="auto"/>
        <w:right w:val="none" w:sz="0" w:space="0" w:color="auto"/>
      </w:divBdr>
    </w:div>
    <w:div w:id="1186746279">
      <w:bodyDiv w:val="1"/>
      <w:marLeft w:val="0"/>
      <w:marRight w:val="0"/>
      <w:marTop w:val="0"/>
      <w:marBottom w:val="0"/>
      <w:divBdr>
        <w:top w:val="none" w:sz="0" w:space="0" w:color="auto"/>
        <w:left w:val="none" w:sz="0" w:space="0" w:color="auto"/>
        <w:bottom w:val="none" w:sz="0" w:space="0" w:color="auto"/>
        <w:right w:val="none" w:sz="0" w:space="0" w:color="auto"/>
      </w:divBdr>
    </w:div>
    <w:div w:id="1191146433">
      <w:bodyDiv w:val="1"/>
      <w:marLeft w:val="0"/>
      <w:marRight w:val="0"/>
      <w:marTop w:val="0"/>
      <w:marBottom w:val="0"/>
      <w:divBdr>
        <w:top w:val="none" w:sz="0" w:space="0" w:color="auto"/>
        <w:left w:val="none" w:sz="0" w:space="0" w:color="auto"/>
        <w:bottom w:val="none" w:sz="0" w:space="0" w:color="auto"/>
        <w:right w:val="none" w:sz="0" w:space="0" w:color="auto"/>
      </w:divBdr>
    </w:div>
    <w:div w:id="1192645026">
      <w:bodyDiv w:val="1"/>
      <w:marLeft w:val="0"/>
      <w:marRight w:val="0"/>
      <w:marTop w:val="0"/>
      <w:marBottom w:val="0"/>
      <w:divBdr>
        <w:top w:val="none" w:sz="0" w:space="0" w:color="auto"/>
        <w:left w:val="none" w:sz="0" w:space="0" w:color="auto"/>
        <w:bottom w:val="none" w:sz="0" w:space="0" w:color="auto"/>
        <w:right w:val="none" w:sz="0" w:space="0" w:color="auto"/>
      </w:divBdr>
    </w:div>
    <w:div w:id="1197044970">
      <w:bodyDiv w:val="1"/>
      <w:marLeft w:val="0"/>
      <w:marRight w:val="0"/>
      <w:marTop w:val="0"/>
      <w:marBottom w:val="0"/>
      <w:divBdr>
        <w:top w:val="none" w:sz="0" w:space="0" w:color="auto"/>
        <w:left w:val="none" w:sz="0" w:space="0" w:color="auto"/>
        <w:bottom w:val="none" w:sz="0" w:space="0" w:color="auto"/>
        <w:right w:val="none" w:sz="0" w:space="0" w:color="auto"/>
      </w:divBdr>
    </w:div>
    <w:div w:id="1200901443">
      <w:bodyDiv w:val="1"/>
      <w:marLeft w:val="0"/>
      <w:marRight w:val="0"/>
      <w:marTop w:val="0"/>
      <w:marBottom w:val="0"/>
      <w:divBdr>
        <w:top w:val="none" w:sz="0" w:space="0" w:color="auto"/>
        <w:left w:val="none" w:sz="0" w:space="0" w:color="auto"/>
        <w:bottom w:val="none" w:sz="0" w:space="0" w:color="auto"/>
        <w:right w:val="none" w:sz="0" w:space="0" w:color="auto"/>
      </w:divBdr>
    </w:div>
    <w:div w:id="1201014872">
      <w:bodyDiv w:val="1"/>
      <w:marLeft w:val="0"/>
      <w:marRight w:val="0"/>
      <w:marTop w:val="0"/>
      <w:marBottom w:val="0"/>
      <w:divBdr>
        <w:top w:val="none" w:sz="0" w:space="0" w:color="auto"/>
        <w:left w:val="none" w:sz="0" w:space="0" w:color="auto"/>
        <w:bottom w:val="none" w:sz="0" w:space="0" w:color="auto"/>
        <w:right w:val="none" w:sz="0" w:space="0" w:color="auto"/>
      </w:divBdr>
    </w:div>
    <w:div w:id="1204172796">
      <w:bodyDiv w:val="1"/>
      <w:marLeft w:val="0"/>
      <w:marRight w:val="0"/>
      <w:marTop w:val="0"/>
      <w:marBottom w:val="0"/>
      <w:divBdr>
        <w:top w:val="none" w:sz="0" w:space="0" w:color="auto"/>
        <w:left w:val="none" w:sz="0" w:space="0" w:color="auto"/>
        <w:bottom w:val="none" w:sz="0" w:space="0" w:color="auto"/>
        <w:right w:val="none" w:sz="0" w:space="0" w:color="auto"/>
      </w:divBdr>
    </w:div>
    <w:div w:id="1210873279">
      <w:bodyDiv w:val="1"/>
      <w:marLeft w:val="0"/>
      <w:marRight w:val="0"/>
      <w:marTop w:val="0"/>
      <w:marBottom w:val="0"/>
      <w:divBdr>
        <w:top w:val="none" w:sz="0" w:space="0" w:color="auto"/>
        <w:left w:val="none" w:sz="0" w:space="0" w:color="auto"/>
        <w:bottom w:val="none" w:sz="0" w:space="0" w:color="auto"/>
        <w:right w:val="none" w:sz="0" w:space="0" w:color="auto"/>
      </w:divBdr>
    </w:div>
    <w:div w:id="1211527822">
      <w:bodyDiv w:val="1"/>
      <w:marLeft w:val="0"/>
      <w:marRight w:val="0"/>
      <w:marTop w:val="0"/>
      <w:marBottom w:val="0"/>
      <w:divBdr>
        <w:top w:val="none" w:sz="0" w:space="0" w:color="auto"/>
        <w:left w:val="none" w:sz="0" w:space="0" w:color="auto"/>
        <w:bottom w:val="none" w:sz="0" w:space="0" w:color="auto"/>
        <w:right w:val="none" w:sz="0" w:space="0" w:color="auto"/>
      </w:divBdr>
    </w:div>
    <w:div w:id="1215854396">
      <w:bodyDiv w:val="1"/>
      <w:marLeft w:val="0"/>
      <w:marRight w:val="0"/>
      <w:marTop w:val="0"/>
      <w:marBottom w:val="0"/>
      <w:divBdr>
        <w:top w:val="none" w:sz="0" w:space="0" w:color="auto"/>
        <w:left w:val="none" w:sz="0" w:space="0" w:color="auto"/>
        <w:bottom w:val="none" w:sz="0" w:space="0" w:color="auto"/>
        <w:right w:val="none" w:sz="0" w:space="0" w:color="auto"/>
      </w:divBdr>
    </w:div>
    <w:div w:id="1216507675">
      <w:bodyDiv w:val="1"/>
      <w:marLeft w:val="0"/>
      <w:marRight w:val="0"/>
      <w:marTop w:val="0"/>
      <w:marBottom w:val="0"/>
      <w:divBdr>
        <w:top w:val="none" w:sz="0" w:space="0" w:color="auto"/>
        <w:left w:val="none" w:sz="0" w:space="0" w:color="auto"/>
        <w:bottom w:val="none" w:sz="0" w:space="0" w:color="auto"/>
        <w:right w:val="none" w:sz="0" w:space="0" w:color="auto"/>
      </w:divBdr>
    </w:div>
    <w:div w:id="1216627911">
      <w:bodyDiv w:val="1"/>
      <w:marLeft w:val="0"/>
      <w:marRight w:val="0"/>
      <w:marTop w:val="0"/>
      <w:marBottom w:val="0"/>
      <w:divBdr>
        <w:top w:val="none" w:sz="0" w:space="0" w:color="auto"/>
        <w:left w:val="none" w:sz="0" w:space="0" w:color="auto"/>
        <w:bottom w:val="none" w:sz="0" w:space="0" w:color="auto"/>
        <w:right w:val="none" w:sz="0" w:space="0" w:color="auto"/>
      </w:divBdr>
    </w:div>
    <w:div w:id="1218585637">
      <w:bodyDiv w:val="1"/>
      <w:marLeft w:val="0"/>
      <w:marRight w:val="0"/>
      <w:marTop w:val="0"/>
      <w:marBottom w:val="0"/>
      <w:divBdr>
        <w:top w:val="none" w:sz="0" w:space="0" w:color="auto"/>
        <w:left w:val="none" w:sz="0" w:space="0" w:color="auto"/>
        <w:bottom w:val="none" w:sz="0" w:space="0" w:color="auto"/>
        <w:right w:val="none" w:sz="0" w:space="0" w:color="auto"/>
      </w:divBdr>
    </w:div>
    <w:div w:id="1221598377">
      <w:bodyDiv w:val="1"/>
      <w:marLeft w:val="0"/>
      <w:marRight w:val="0"/>
      <w:marTop w:val="0"/>
      <w:marBottom w:val="0"/>
      <w:divBdr>
        <w:top w:val="none" w:sz="0" w:space="0" w:color="auto"/>
        <w:left w:val="none" w:sz="0" w:space="0" w:color="auto"/>
        <w:bottom w:val="none" w:sz="0" w:space="0" w:color="auto"/>
        <w:right w:val="none" w:sz="0" w:space="0" w:color="auto"/>
      </w:divBdr>
    </w:div>
    <w:div w:id="1221672605">
      <w:bodyDiv w:val="1"/>
      <w:marLeft w:val="0"/>
      <w:marRight w:val="0"/>
      <w:marTop w:val="0"/>
      <w:marBottom w:val="0"/>
      <w:divBdr>
        <w:top w:val="none" w:sz="0" w:space="0" w:color="auto"/>
        <w:left w:val="none" w:sz="0" w:space="0" w:color="auto"/>
        <w:bottom w:val="none" w:sz="0" w:space="0" w:color="auto"/>
        <w:right w:val="none" w:sz="0" w:space="0" w:color="auto"/>
      </w:divBdr>
    </w:div>
    <w:div w:id="1221866256">
      <w:bodyDiv w:val="1"/>
      <w:marLeft w:val="0"/>
      <w:marRight w:val="0"/>
      <w:marTop w:val="0"/>
      <w:marBottom w:val="0"/>
      <w:divBdr>
        <w:top w:val="none" w:sz="0" w:space="0" w:color="auto"/>
        <w:left w:val="none" w:sz="0" w:space="0" w:color="auto"/>
        <w:bottom w:val="none" w:sz="0" w:space="0" w:color="auto"/>
        <w:right w:val="none" w:sz="0" w:space="0" w:color="auto"/>
      </w:divBdr>
    </w:div>
    <w:div w:id="1222207111">
      <w:bodyDiv w:val="1"/>
      <w:marLeft w:val="0"/>
      <w:marRight w:val="0"/>
      <w:marTop w:val="0"/>
      <w:marBottom w:val="0"/>
      <w:divBdr>
        <w:top w:val="none" w:sz="0" w:space="0" w:color="auto"/>
        <w:left w:val="none" w:sz="0" w:space="0" w:color="auto"/>
        <w:bottom w:val="none" w:sz="0" w:space="0" w:color="auto"/>
        <w:right w:val="none" w:sz="0" w:space="0" w:color="auto"/>
      </w:divBdr>
    </w:div>
    <w:div w:id="1224096959">
      <w:bodyDiv w:val="1"/>
      <w:marLeft w:val="0"/>
      <w:marRight w:val="0"/>
      <w:marTop w:val="0"/>
      <w:marBottom w:val="0"/>
      <w:divBdr>
        <w:top w:val="none" w:sz="0" w:space="0" w:color="auto"/>
        <w:left w:val="none" w:sz="0" w:space="0" w:color="auto"/>
        <w:bottom w:val="none" w:sz="0" w:space="0" w:color="auto"/>
        <w:right w:val="none" w:sz="0" w:space="0" w:color="auto"/>
      </w:divBdr>
    </w:div>
    <w:div w:id="1225608445">
      <w:bodyDiv w:val="1"/>
      <w:marLeft w:val="0"/>
      <w:marRight w:val="0"/>
      <w:marTop w:val="0"/>
      <w:marBottom w:val="0"/>
      <w:divBdr>
        <w:top w:val="none" w:sz="0" w:space="0" w:color="auto"/>
        <w:left w:val="none" w:sz="0" w:space="0" w:color="auto"/>
        <w:bottom w:val="none" w:sz="0" w:space="0" w:color="auto"/>
        <w:right w:val="none" w:sz="0" w:space="0" w:color="auto"/>
      </w:divBdr>
    </w:div>
    <w:div w:id="1231160247">
      <w:bodyDiv w:val="1"/>
      <w:marLeft w:val="0"/>
      <w:marRight w:val="0"/>
      <w:marTop w:val="0"/>
      <w:marBottom w:val="0"/>
      <w:divBdr>
        <w:top w:val="none" w:sz="0" w:space="0" w:color="auto"/>
        <w:left w:val="none" w:sz="0" w:space="0" w:color="auto"/>
        <w:bottom w:val="none" w:sz="0" w:space="0" w:color="auto"/>
        <w:right w:val="none" w:sz="0" w:space="0" w:color="auto"/>
      </w:divBdr>
    </w:div>
    <w:div w:id="1232078842">
      <w:bodyDiv w:val="1"/>
      <w:marLeft w:val="0"/>
      <w:marRight w:val="0"/>
      <w:marTop w:val="0"/>
      <w:marBottom w:val="0"/>
      <w:divBdr>
        <w:top w:val="none" w:sz="0" w:space="0" w:color="auto"/>
        <w:left w:val="none" w:sz="0" w:space="0" w:color="auto"/>
        <w:bottom w:val="none" w:sz="0" w:space="0" w:color="auto"/>
        <w:right w:val="none" w:sz="0" w:space="0" w:color="auto"/>
      </w:divBdr>
    </w:div>
    <w:div w:id="1232501773">
      <w:bodyDiv w:val="1"/>
      <w:marLeft w:val="0"/>
      <w:marRight w:val="0"/>
      <w:marTop w:val="0"/>
      <w:marBottom w:val="0"/>
      <w:divBdr>
        <w:top w:val="none" w:sz="0" w:space="0" w:color="auto"/>
        <w:left w:val="none" w:sz="0" w:space="0" w:color="auto"/>
        <w:bottom w:val="none" w:sz="0" w:space="0" w:color="auto"/>
        <w:right w:val="none" w:sz="0" w:space="0" w:color="auto"/>
      </w:divBdr>
    </w:div>
    <w:div w:id="1234314065">
      <w:bodyDiv w:val="1"/>
      <w:marLeft w:val="0"/>
      <w:marRight w:val="0"/>
      <w:marTop w:val="0"/>
      <w:marBottom w:val="0"/>
      <w:divBdr>
        <w:top w:val="none" w:sz="0" w:space="0" w:color="auto"/>
        <w:left w:val="none" w:sz="0" w:space="0" w:color="auto"/>
        <w:bottom w:val="none" w:sz="0" w:space="0" w:color="auto"/>
        <w:right w:val="none" w:sz="0" w:space="0" w:color="auto"/>
      </w:divBdr>
    </w:div>
    <w:div w:id="1237058334">
      <w:bodyDiv w:val="1"/>
      <w:marLeft w:val="0"/>
      <w:marRight w:val="0"/>
      <w:marTop w:val="0"/>
      <w:marBottom w:val="0"/>
      <w:divBdr>
        <w:top w:val="none" w:sz="0" w:space="0" w:color="auto"/>
        <w:left w:val="none" w:sz="0" w:space="0" w:color="auto"/>
        <w:bottom w:val="none" w:sz="0" w:space="0" w:color="auto"/>
        <w:right w:val="none" w:sz="0" w:space="0" w:color="auto"/>
      </w:divBdr>
    </w:div>
    <w:div w:id="1238443146">
      <w:bodyDiv w:val="1"/>
      <w:marLeft w:val="0"/>
      <w:marRight w:val="0"/>
      <w:marTop w:val="0"/>
      <w:marBottom w:val="0"/>
      <w:divBdr>
        <w:top w:val="none" w:sz="0" w:space="0" w:color="auto"/>
        <w:left w:val="none" w:sz="0" w:space="0" w:color="auto"/>
        <w:bottom w:val="none" w:sz="0" w:space="0" w:color="auto"/>
        <w:right w:val="none" w:sz="0" w:space="0" w:color="auto"/>
      </w:divBdr>
    </w:div>
    <w:div w:id="1239247019">
      <w:bodyDiv w:val="1"/>
      <w:marLeft w:val="0"/>
      <w:marRight w:val="0"/>
      <w:marTop w:val="0"/>
      <w:marBottom w:val="0"/>
      <w:divBdr>
        <w:top w:val="none" w:sz="0" w:space="0" w:color="auto"/>
        <w:left w:val="none" w:sz="0" w:space="0" w:color="auto"/>
        <w:bottom w:val="none" w:sz="0" w:space="0" w:color="auto"/>
        <w:right w:val="none" w:sz="0" w:space="0" w:color="auto"/>
      </w:divBdr>
    </w:div>
    <w:div w:id="1245451074">
      <w:bodyDiv w:val="1"/>
      <w:marLeft w:val="0"/>
      <w:marRight w:val="0"/>
      <w:marTop w:val="0"/>
      <w:marBottom w:val="0"/>
      <w:divBdr>
        <w:top w:val="none" w:sz="0" w:space="0" w:color="auto"/>
        <w:left w:val="none" w:sz="0" w:space="0" w:color="auto"/>
        <w:bottom w:val="none" w:sz="0" w:space="0" w:color="auto"/>
        <w:right w:val="none" w:sz="0" w:space="0" w:color="auto"/>
      </w:divBdr>
    </w:div>
    <w:div w:id="1247031633">
      <w:bodyDiv w:val="1"/>
      <w:marLeft w:val="0"/>
      <w:marRight w:val="0"/>
      <w:marTop w:val="0"/>
      <w:marBottom w:val="0"/>
      <w:divBdr>
        <w:top w:val="none" w:sz="0" w:space="0" w:color="auto"/>
        <w:left w:val="none" w:sz="0" w:space="0" w:color="auto"/>
        <w:bottom w:val="none" w:sz="0" w:space="0" w:color="auto"/>
        <w:right w:val="none" w:sz="0" w:space="0" w:color="auto"/>
      </w:divBdr>
    </w:div>
    <w:div w:id="1249727428">
      <w:bodyDiv w:val="1"/>
      <w:marLeft w:val="0"/>
      <w:marRight w:val="0"/>
      <w:marTop w:val="0"/>
      <w:marBottom w:val="0"/>
      <w:divBdr>
        <w:top w:val="none" w:sz="0" w:space="0" w:color="auto"/>
        <w:left w:val="none" w:sz="0" w:space="0" w:color="auto"/>
        <w:bottom w:val="none" w:sz="0" w:space="0" w:color="auto"/>
        <w:right w:val="none" w:sz="0" w:space="0" w:color="auto"/>
      </w:divBdr>
    </w:div>
    <w:div w:id="1251307233">
      <w:bodyDiv w:val="1"/>
      <w:marLeft w:val="0"/>
      <w:marRight w:val="0"/>
      <w:marTop w:val="0"/>
      <w:marBottom w:val="0"/>
      <w:divBdr>
        <w:top w:val="none" w:sz="0" w:space="0" w:color="auto"/>
        <w:left w:val="none" w:sz="0" w:space="0" w:color="auto"/>
        <w:bottom w:val="none" w:sz="0" w:space="0" w:color="auto"/>
        <w:right w:val="none" w:sz="0" w:space="0" w:color="auto"/>
      </w:divBdr>
    </w:div>
    <w:div w:id="1252928137">
      <w:bodyDiv w:val="1"/>
      <w:marLeft w:val="0"/>
      <w:marRight w:val="0"/>
      <w:marTop w:val="0"/>
      <w:marBottom w:val="0"/>
      <w:divBdr>
        <w:top w:val="none" w:sz="0" w:space="0" w:color="auto"/>
        <w:left w:val="none" w:sz="0" w:space="0" w:color="auto"/>
        <w:bottom w:val="none" w:sz="0" w:space="0" w:color="auto"/>
        <w:right w:val="none" w:sz="0" w:space="0" w:color="auto"/>
      </w:divBdr>
    </w:div>
    <w:div w:id="1256550339">
      <w:bodyDiv w:val="1"/>
      <w:marLeft w:val="0"/>
      <w:marRight w:val="0"/>
      <w:marTop w:val="0"/>
      <w:marBottom w:val="0"/>
      <w:divBdr>
        <w:top w:val="none" w:sz="0" w:space="0" w:color="auto"/>
        <w:left w:val="none" w:sz="0" w:space="0" w:color="auto"/>
        <w:bottom w:val="none" w:sz="0" w:space="0" w:color="auto"/>
        <w:right w:val="none" w:sz="0" w:space="0" w:color="auto"/>
      </w:divBdr>
    </w:div>
    <w:div w:id="1271428166">
      <w:bodyDiv w:val="1"/>
      <w:marLeft w:val="0"/>
      <w:marRight w:val="0"/>
      <w:marTop w:val="0"/>
      <w:marBottom w:val="0"/>
      <w:divBdr>
        <w:top w:val="none" w:sz="0" w:space="0" w:color="auto"/>
        <w:left w:val="none" w:sz="0" w:space="0" w:color="auto"/>
        <w:bottom w:val="none" w:sz="0" w:space="0" w:color="auto"/>
        <w:right w:val="none" w:sz="0" w:space="0" w:color="auto"/>
      </w:divBdr>
    </w:div>
    <w:div w:id="1276333151">
      <w:bodyDiv w:val="1"/>
      <w:marLeft w:val="0"/>
      <w:marRight w:val="0"/>
      <w:marTop w:val="0"/>
      <w:marBottom w:val="0"/>
      <w:divBdr>
        <w:top w:val="none" w:sz="0" w:space="0" w:color="auto"/>
        <w:left w:val="none" w:sz="0" w:space="0" w:color="auto"/>
        <w:bottom w:val="none" w:sz="0" w:space="0" w:color="auto"/>
        <w:right w:val="none" w:sz="0" w:space="0" w:color="auto"/>
      </w:divBdr>
    </w:div>
    <w:div w:id="1276596166">
      <w:bodyDiv w:val="1"/>
      <w:marLeft w:val="0"/>
      <w:marRight w:val="0"/>
      <w:marTop w:val="0"/>
      <w:marBottom w:val="0"/>
      <w:divBdr>
        <w:top w:val="none" w:sz="0" w:space="0" w:color="auto"/>
        <w:left w:val="none" w:sz="0" w:space="0" w:color="auto"/>
        <w:bottom w:val="none" w:sz="0" w:space="0" w:color="auto"/>
        <w:right w:val="none" w:sz="0" w:space="0" w:color="auto"/>
      </w:divBdr>
    </w:div>
    <w:div w:id="1278411629">
      <w:bodyDiv w:val="1"/>
      <w:marLeft w:val="0"/>
      <w:marRight w:val="0"/>
      <w:marTop w:val="0"/>
      <w:marBottom w:val="0"/>
      <w:divBdr>
        <w:top w:val="none" w:sz="0" w:space="0" w:color="auto"/>
        <w:left w:val="none" w:sz="0" w:space="0" w:color="auto"/>
        <w:bottom w:val="none" w:sz="0" w:space="0" w:color="auto"/>
        <w:right w:val="none" w:sz="0" w:space="0" w:color="auto"/>
      </w:divBdr>
    </w:div>
    <w:div w:id="1280457261">
      <w:bodyDiv w:val="1"/>
      <w:marLeft w:val="0"/>
      <w:marRight w:val="0"/>
      <w:marTop w:val="0"/>
      <w:marBottom w:val="0"/>
      <w:divBdr>
        <w:top w:val="none" w:sz="0" w:space="0" w:color="auto"/>
        <w:left w:val="none" w:sz="0" w:space="0" w:color="auto"/>
        <w:bottom w:val="none" w:sz="0" w:space="0" w:color="auto"/>
        <w:right w:val="none" w:sz="0" w:space="0" w:color="auto"/>
      </w:divBdr>
    </w:div>
    <w:div w:id="1281716890">
      <w:bodyDiv w:val="1"/>
      <w:marLeft w:val="0"/>
      <w:marRight w:val="0"/>
      <w:marTop w:val="0"/>
      <w:marBottom w:val="0"/>
      <w:divBdr>
        <w:top w:val="none" w:sz="0" w:space="0" w:color="auto"/>
        <w:left w:val="none" w:sz="0" w:space="0" w:color="auto"/>
        <w:bottom w:val="none" w:sz="0" w:space="0" w:color="auto"/>
        <w:right w:val="none" w:sz="0" w:space="0" w:color="auto"/>
      </w:divBdr>
    </w:div>
    <w:div w:id="1292512111">
      <w:bodyDiv w:val="1"/>
      <w:marLeft w:val="0"/>
      <w:marRight w:val="0"/>
      <w:marTop w:val="0"/>
      <w:marBottom w:val="0"/>
      <w:divBdr>
        <w:top w:val="none" w:sz="0" w:space="0" w:color="auto"/>
        <w:left w:val="none" w:sz="0" w:space="0" w:color="auto"/>
        <w:bottom w:val="none" w:sz="0" w:space="0" w:color="auto"/>
        <w:right w:val="none" w:sz="0" w:space="0" w:color="auto"/>
      </w:divBdr>
    </w:div>
    <w:div w:id="1300652250">
      <w:bodyDiv w:val="1"/>
      <w:marLeft w:val="0"/>
      <w:marRight w:val="0"/>
      <w:marTop w:val="0"/>
      <w:marBottom w:val="0"/>
      <w:divBdr>
        <w:top w:val="none" w:sz="0" w:space="0" w:color="auto"/>
        <w:left w:val="none" w:sz="0" w:space="0" w:color="auto"/>
        <w:bottom w:val="none" w:sz="0" w:space="0" w:color="auto"/>
        <w:right w:val="none" w:sz="0" w:space="0" w:color="auto"/>
      </w:divBdr>
    </w:div>
    <w:div w:id="1300694530">
      <w:bodyDiv w:val="1"/>
      <w:marLeft w:val="0"/>
      <w:marRight w:val="0"/>
      <w:marTop w:val="0"/>
      <w:marBottom w:val="0"/>
      <w:divBdr>
        <w:top w:val="none" w:sz="0" w:space="0" w:color="auto"/>
        <w:left w:val="none" w:sz="0" w:space="0" w:color="auto"/>
        <w:bottom w:val="none" w:sz="0" w:space="0" w:color="auto"/>
        <w:right w:val="none" w:sz="0" w:space="0" w:color="auto"/>
      </w:divBdr>
    </w:div>
    <w:div w:id="1302538219">
      <w:bodyDiv w:val="1"/>
      <w:marLeft w:val="0"/>
      <w:marRight w:val="0"/>
      <w:marTop w:val="0"/>
      <w:marBottom w:val="0"/>
      <w:divBdr>
        <w:top w:val="none" w:sz="0" w:space="0" w:color="auto"/>
        <w:left w:val="none" w:sz="0" w:space="0" w:color="auto"/>
        <w:bottom w:val="none" w:sz="0" w:space="0" w:color="auto"/>
        <w:right w:val="none" w:sz="0" w:space="0" w:color="auto"/>
      </w:divBdr>
    </w:div>
    <w:div w:id="1307779911">
      <w:bodyDiv w:val="1"/>
      <w:marLeft w:val="0"/>
      <w:marRight w:val="0"/>
      <w:marTop w:val="0"/>
      <w:marBottom w:val="0"/>
      <w:divBdr>
        <w:top w:val="none" w:sz="0" w:space="0" w:color="auto"/>
        <w:left w:val="none" w:sz="0" w:space="0" w:color="auto"/>
        <w:bottom w:val="none" w:sz="0" w:space="0" w:color="auto"/>
        <w:right w:val="none" w:sz="0" w:space="0" w:color="auto"/>
      </w:divBdr>
    </w:div>
    <w:div w:id="1311715784">
      <w:bodyDiv w:val="1"/>
      <w:marLeft w:val="0"/>
      <w:marRight w:val="0"/>
      <w:marTop w:val="0"/>
      <w:marBottom w:val="0"/>
      <w:divBdr>
        <w:top w:val="none" w:sz="0" w:space="0" w:color="auto"/>
        <w:left w:val="none" w:sz="0" w:space="0" w:color="auto"/>
        <w:bottom w:val="none" w:sz="0" w:space="0" w:color="auto"/>
        <w:right w:val="none" w:sz="0" w:space="0" w:color="auto"/>
      </w:divBdr>
    </w:div>
    <w:div w:id="1312635168">
      <w:bodyDiv w:val="1"/>
      <w:marLeft w:val="0"/>
      <w:marRight w:val="0"/>
      <w:marTop w:val="0"/>
      <w:marBottom w:val="0"/>
      <w:divBdr>
        <w:top w:val="none" w:sz="0" w:space="0" w:color="auto"/>
        <w:left w:val="none" w:sz="0" w:space="0" w:color="auto"/>
        <w:bottom w:val="none" w:sz="0" w:space="0" w:color="auto"/>
        <w:right w:val="none" w:sz="0" w:space="0" w:color="auto"/>
      </w:divBdr>
    </w:div>
    <w:div w:id="1315639996">
      <w:bodyDiv w:val="1"/>
      <w:marLeft w:val="0"/>
      <w:marRight w:val="0"/>
      <w:marTop w:val="0"/>
      <w:marBottom w:val="0"/>
      <w:divBdr>
        <w:top w:val="none" w:sz="0" w:space="0" w:color="auto"/>
        <w:left w:val="none" w:sz="0" w:space="0" w:color="auto"/>
        <w:bottom w:val="none" w:sz="0" w:space="0" w:color="auto"/>
        <w:right w:val="none" w:sz="0" w:space="0" w:color="auto"/>
      </w:divBdr>
    </w:div>
    <w:div w:id="1317032063">
      <w:bodyDiv w:val="1"/>
      <w:marLeft w:val="0"/>
      <w:marRight w:val="0"/>
      <w:marTop w:val="0"/>
      <w:marBottom w:val="0"/>
      <w:divBdr>
        <w:top w:val="none" w:sz="0" w:space="0" w:color="auto"/>
        <w:left w:val="none" w:sz="0" w:space="0" w:color="auto"/>
        <w:bottom w:val="none" w:sz="0" w:space="0" w:color="auto"/>
        <w:right w:val="none" w:sz="0" w:space="0" w:color="auto"/>
      </w:divBdr>
    </w:div>
    <w:div w:id="1317686351">
      <w:bodyDiv w:val="1"/>
      <w:marLeft w:val="0"/>
      <w:marRight w:val="0"/>
      <w:marTop w:val="0"/>
      <w:marBottom w:val="0"/>
      <w:divBdr>
        <w:top w:val="none" w:sz="0" w:space="0" w:color="auto"/>
        <w:left w:val="none" w:sz="0" w:space="0" w:color="auto"/>
        <w:bottom w:val="none" w:sz="0" w:space="0" w:color="auto"/>
        <w:right w:val="none" w:sz="0" w:space="0" w:color="auto"/>
      </w:divBdr>
    </w:div>
    <w:div w:id="1327050856">
      <w:bodyDiv w:val="1"/>
      <w:marLeft w:val="0"/>
      <w:marRight w:val="0"/>
      <w:marTop w:val="0"/>
      <w:marBottom w:val="0"/>
      <w:divBdr>
        <w:top w:val="none" w:sz="0" w:space="0" w:color="auto"/>
        <w:left w:val="none" w:sz="0" w:space="0" w:color="auto"/>
        <w:bottom w:val="none" w:sz="0" w:space="0" w:color="auto"/>
        <w:right w:val="none" w:sz="0" w:space="0" w:color="auto"/>
      </w:divBdr>
    </w:div>
    <w:div w:id="1328821838">
      <w:bodyDiv w:val="1"/>
      <w:marLeft w:val="0"/>
      <w:marRight w:val="0"/>
      <w:marTop w:val="0"/>
      <w:marBottom w:val="0"/>
      <w:divBdr>
        <w:top w:val="none" w:sz="0" w:space="0" w:color="auto"/>
        <w:left w:val="none" w:sz="0" w:space="0" w:color="auto"/>
        <w:bottom w:val="none" w:sz="0" w:space="0" w:color="auto"/>
        <w:right w:val="none" w:sz="0" w:space="0" w:color="auto"/>
      </w:divBdr>
    </w:div>
    <w:div w:id="1329822544">
      <w:bodyDiv w:val="1"/>
      <w:marLeft w:val="0"/>
      <w:marRight w:val="0"/>
      <w:marTop w:val="0"/>
      <w:marBottom w:val="0"/>
      <w:divBdr>
        <w:top w:val="none" w:sz="0" w:space="0" w:color="auto"/>
        <w:left w:val="none" w:sz="0" w:space="0" w:color="auto"/>
        <w:bottom w:val="none" w:sz="0" w:space="0" w:color="auto"/>
        <w:right w:val="none" w:sz="0" w:space="0" w:color="auto"/>
      </w:divBdr>
    </w:div>
    <w:div w:id="1340616619">
      <w:bodyDiv w:val="1"/>
      <w:marLeft w:val="0"/>
      <w:marRight w:val="0"/>
      <w:marTop w:val="0"/>
      <w:marBottom w:val="0"/>
      <w:divBdr>
        <w:top w:val="none" w:sz="0" w:space="0" w:color="auto"/>
        <w:left w:val="none" w:sz="0" w:space="0" w:color="auto"/>
        <w:bottom w:val="none" w:sz="0" w:space="0" w:color="auto"/>
        <w:right w:val="none" w:sz="0" w:space="0" w:color="auto"/>
      </w:divBdr>
    </w:div>
    <w:div w:id="1342078223">
      <w:bodyDiv w:val="1"/>
      <w:marLeft w:val="0"/>
      <w:marRight w:val="0"/>
      <w:marTop w:val="0"/>
      <w:marBottom w:val="0"/>
      <w:divBdr>
        <w:top w:val="none" w:sz="0" w:space="0" w:color="auto"/>
        <w:left w:val="none" w:sz="0" w:space="0" w:color="auto"/>
        <w:bottom w:val="none" w:sz="0" w:space="0" w:color="auto"/>
        <w:right w:val="none" w:sz="0" w:space="0" w:color="auto"/>
      </w:divBdr>
    </w:div>
    <w:div w:id="1342663723">
      <w:bodyDiv w:val="1"/>
      <w:marLeft w:val="0"/>
      <w:marRight w:val="0"/>
      <w:marTop w:val="0"/>
      <w:marBottom w:val="0"/>
      <w:divBdr>
        <w:top w:val="none" w:sz="0" w:space="0" w:color="auto"/>
        <w:left w:val="none" w:sz="0" w:space="0" w:color="auto"/>
        <w:bottom w:val="none" w:sz="0" w:space="0" w:color="auto"/>
        <w:right w:val="none" w:sz="0" w:space="0" w:color="auto"/>
      </w:divBdr>
    </w:div>
    <w:div w:id="1348674321">
      <w:bodyDiv w:val="1"/>
      <w:marLeft w:val="0"/>
      <w:marRight w:val="0"/>
      <w:marTop w:val="0"/>
      <w:marBottom w:val="0"/>
      <w:divBdr>
        <w:top w:val="none" w:sz="0" w:space="0" w:color="auto"/>
        <w:left w:val="none" w:sz="0" w:space="0" w:color="auto"/>
        <w:bottom w:val="none" w:sz="0" w:space="0" w:color="auto"/>
        <w:right w:val="none" w:sz="0" w:space="0" w:color="auto"/>
      </w:divBdr>
    </w:div>
    <w:div w:id="1361934836">
      <w:bodyDiv w:val="1"/>
      <w:marLeft w:val="0"/>
      <w:marRight w:val="0"/>
      <w:marTop w:val="0"/>
      <w:marBottom w:val="0"/>
      <w:divBdr>
        <w:top w:val="none" w:sz="0" w:space="0" w:color="auto"/>
        <w:left w:val="none" w:sz="0" w:space="0" w:color="auto"/>
        <w:bottom w:val="none" w:sz="0" w:space="0" w:color="auto"/>
        <w:right w:val="none" w:sz="0" w:space="0" w:color="auto"/>
      </w:divBdr>
    </w:div>
    <w:div w:id="1367482361">
      <w:bodyDiv w:val="1"/>
      <w:marLeft w:val="0"/>
      <w:marRight w:val="0"/>
      <w:marTop w:val="0"/>
      <w:marBottom w:val="0"/>
      <w:divBdr>
        <w:top w:val="none" w:sz="0" w:space="0" w:color="auto"/>
        <w:left w:val="none" w:sz="0" w:space="0" w:color="auto"/>
        <w:bottom w:val="none" w:sz="0" w:space="0" w:color="auto"/>
        <w:right w:val="none" w:sz="0" w:space="0" w:color="auto"/>
      </w:divBdr>
    </w:div>
    <w:div w:id="1370185634">
      <w:bodyDiv w:val="1"/>
      <w:marLeft w:val="0"/>
      <w:marRight w:val="0"/>
      <w:marTop w:val="0"/>
      <w:marBottom w:val="0"/>
      <w:divBdr>
        <w:top w:val="none" w:sz="0" w:space="0" w:color="auto"/>
        <w:left w:val="none" w:sz="0" w:space="0" w:color="auto"/>
        <w:bottom w:val="none" w:sz="0" w:space="0" w:color="auto"/>
        <w:right w:val="none" w:sz="0" w:space="0" w:color="auto"/>
      </w:divBdr>
    </w:div>
    <w:div w:id="1376587647">
      <w:bodyDiv w:val="1"/>
      <w:marLeft w:val="0"/>
      <w:marRight w:val="0"/>
      <w:marTop w:val="0"/>
      <w:marBottom w:val="0"/>
      <w:divBdr>
        <w:top w:val="none" w:sz="0" w:space="0" w:color="auto"/>
        <w:left w:val="none" w:sz="0" w:space="0" w:color="auto"/>
        <w:bottom w:val="none" w:sz="0" w:space="0" w:color="auto"/>
        <w:right w:val="none" w:sz="0" w:space="0" w:color="auto"/>
      </w:divBdr>
    </w:div>
    <w:div w:id="1382754908">
      <w:bodyDiv w:val="1"/>
      <w:marLeft w:val="0"/>
      <w:marRight w:val="0"/>
      <w:marTop w:val="0"/>
      <w:marBottom w:val="0"/>
      <w:divBdr>
        <w:top w:val="none" w:sz="0" w:space="0" w:color="auto"/>
        <w:left w:val="none" w:sz="0" w:space="0" w:color="auto"/>
        <w:bottom w:val="none" w:sz="0" w:space="0" w:color="auto"/>
        <w:right w:val="none" w:sz="0" w:space="0" w:color="auto"/>
      </w:divBdr>
    </w:div>
    <w:div w:id="1383871979">
      <w:bodyDiv w:val="1"/>
      <w:marLeft w:val="0"/>
      <w:marRight w:val="0"/>
      <w:marTop w:val="0"/>
      <w:marBottom w:val="0"/>
      <w:divBdr>
        <w:top w:val="none" w:sz="0" w:space="0" w:color="auto"/>
        <w:left w:val="none" w:sz="0" w:space="0" w:color="auto"/>
        <w:bottom w:val="none" w:sz="0" w:space="0" w:color="auto"/>
        <w:right w:val="none" w:sz="0" w:space="0" w:color="auto"/>
      </w:divBdr>
    </w:div>
    <w:div w:id="1385300224">
      <w:bodyDiv w:val="1"/>
      <w:marLeft w:val="0"/>
      <w:marRight w:val="0"/>
      <w:marTop w:val="0"/>
      <w:marBottom w:val="0"/>
      <w:divBdr>
        <w:top w:val="none" w:sz="0" w:space="0" w:color="auto"/>
        <w:left w:val="none" w:sz="0" w:space="0" w:color="auto"/>
        <w:bottom w:val="none" w:sz="0" w:space="0" w:color="auto"/>
        <w:right w:val="none" w:sz="0" w:space="0" w:color="auto"/>
      </w:divBdr>
    </w:div>
    <w:div w:id="1385567198">
      <w:bodyDiv w:val="1"/>
      <w:marLeft w:val="0"/>
      <w:marRight w:val="0"/>
      <w:marTop w:val="0"/>
      <w:marBottom w:val="0"/>
      <w:divBdr>
        <w:top w:val="none" w:sz="0" w:space="0" w:color="auto"/>
        <w:left w:val="none" w:sz="0" w:space="0" w:color="auto"/>
        <w:bottom w:val="none" w:sz="0" w:space="0" w:color="auto"/>
        <w:right w:val="none" w:sz="0" w:space="0" w:color="auto"/>
      </w:divBdr>
    </w:div>
    <w:div w:id="1388144354">
      <w:bodyDiv w:val="1"/>
      <w:marLeft w:val="0"/>
      <w:marRight w:val="0"/>
      <w:marTop w:val="0"/>
      <w:marBottom w:val="0"/>
      <w:divBdr>
        <w:top w:val="none" w:sz="0" w:space="0" w:color="auto"/>
        <w:left w:val="none" w:sz="0" w:space="0" w:color="auto"/>
        <w:bottom w:val="none" w:sz="0" w:space="0" w:color="auto"/>
        <w:right w:val="none" w:sz="0" w:space="0" w:color="auto"/>
      </w:divBdr>
    </w:div>
    <w:div w:id="1390769144">
      <w:bodyDiv w:val="1"/>
      <w:marLeft w:val="0"/>
      <w:marRight w:val="0"/>
      <w:marTop w:val="0"/>
      <w:marBottom w:val="0"/>
      <w:divBdr>
        <w:top w:val="none" w:sz="0" w:space="0" w:color="auto"/>
        <w:left w:val="none" w:sz="0" w:space="0" w:color="auto"/>
        <w:bottom w:val="none" w:sz="0" w:space="0" w:color="auto"/>
        <w:right w:val="none" w:sz="0" w:space="0" w:color="auto"/>
      </w:divBdr>
    </w:div>
    <w:div w:id="1391610572">
      <w:bodyDiv w:val="1"/>
      <w:marLeft w:val="0"/>
      <w:marRight w:val="0"/>
      <w:marTop w:val="0"/>
      <w:marBottom w:val="0"/>
      <w:divBdr>
        <w:top w:val="none" w:sz="0" w:space="0" w:color="auto"/>
        <w:left w:val="none" w:sz="0" w:space="0" w:color="auto"/>
        <w:bottom w:val="none" w:sz="0" w:space="0" w:color="auto"/>
        <w:right w:val="none" w:sz="0" w:space="0" w:color="auto"/>
      </w:divBdr>
    </w:div>
    <w:div w:id="1395198363">
      <w:bodyDiv w:val="1"/>
      <w:marLeft w:val="0"/>
      <w:marRight w:val="0"/>
      <w:marTop w:val="0"/>
      <w:marBottom w:val="0"/>
      <w:divBdr>
        <w:top w:val="none" w:sz="0" w:space="0" w:color="auto"/>
        <w:left w:val="none" w:sz="0" w:space="0" w:color="auto"/>
        <w:bottom w:val="none" w:sz="0" w:space="0" w:color="auto"/>
        <w:right w:val="none" w:sz="0" w:space="0" w:color="auto"/>
      </w:divBdr>
    </w:div>
    <w:div w:id="1395615841">
      <w:bodyDiv w:val="1"/>
      <w:marLeft w:val="0"/>
      <w:marRight w:val="0"/>
      <w:marTop w:val="0"/>
      <w:marBottom w:val="0"/>
      <w:divBdr>
        <w:top w:val="none" w:sz="0" w:space="0" w:color="auto"/>
        <w:left w:val="none" w:sz="0" w:space="0" w:color="auto"/>
        <w:bottom w:val="none" w:sz="0" w:space="0" w:color="auto"/>
        <w:right w:val="none" w:sz="0" w:space="0" w:color="auto"/>
      </w:divBdr>
    </w:div>
    <w:div w:id="1398741473">
      <w:bodyDiv w:val="1"/>
      <w:marLeft w:val="0"/>
      <w:marRight w:val="0"/>
      <w:marTop w:val="0"/>
      <w:marBottom w:val="0"/>
      <w:divBdr>
        <w:top w:val="none" w:sz="0" w:space="0" w:color="auto"/>
        <w:left w:val="none" w:sz="0" w:space="0" w:color="auto"/>
        <w:bottom w:val="none" w:sz="0" w:space="0" w:color="auto"/>
        <w:right w:val="none" w:sz="0" w:space="0" w:color="auto"/>
      </w:divBdr>
    </w:div>
    <w:div w:id="1399017787">
      <w:bodyDiv w:val="1"/>
      <w:marLeft w:val="0"/>
      <w:marRight w:val="0"/>
      <w:marTop w:val="0"/>
      <w:marBottom w:val="0"/>
      <w:divBdr>
        <w:top w:val="none" w:sz="0" w:space="0" w:color="auto"/>
        <w:left w:val="none" w:sz="0" w:space="0" w:color="auto"/>
        <w:bottom w:val="none" w:sz="0" w:space="0" w:color="auto"/>
        <w:right w:val="none" w:sz="0" w:space="0" w:color="auto"/>
      </w:divBdr>
    </w:div>
    <w:div w:id="1400715630">
      <w:bodyDiv w:val="1"/>
      <w:marLeft w:val="0"/>
      <w:marRight w:val="0"/>
      <w:marTop w:val="0"/>
      <w:marBottom w:val="0"/>
      <w:divBdr>
        <w:top w:val="none" w:sz="0" w:space="0" w:color="auto"/>
        <w:left w:val="none" w:sz="0" w:space="0" w:color="auto"/>
        <w:bottom w:val="none" w:sz="0" w:space="0" w:color="auto"/>
        <w:right w:val="none" w:sz="0" w:space="0" w:color="auto"/>
      </w:divBdr>
    </w:div>
    <w:div w:id="1401831605">
      <w:bodyDiv w:val="1"/>
      <w:marLeft w:val="0"/>
      <w:marRight w:val="0"/>
      <w:marTop w:val="0"/>
      <w:marBottom w:val="0"/>
      <w:divBdr>
        <w:top w:val="none" w:sz="0" w:space="0" w:color="auto"/>
        <w:left w:val="none" w:sz="0" w:space="0" w:color="auto"/>
        <w:bottom w:val="none" w:sz="0" w:space="0" w:color="auto"/>
        <w:right w:val="none" w:sz="0" w:space="0" w:color="auto"/>
      </w:divBdr>
    </w:div>
    <w:div w:id="1409839786">
      <w:bodyDiv w:val="1"/>
      <w:marLeft w:val="0"/>
      <w:marRight w:val="0"/>
      <w:marTop w:val="0"/>
      <w:marBottom w:val="0"/>
      <w:divBdr>
        <w:top w:val="none" w:sz="0" w:space="0" w:color="auto"/>
        <w:left w:val="none" w:sz="0" w:space="0" w:color="auto"/>
        <w:bottom w:val="none" w:sz="0" w:space="0" w:color="auto"/>
        <w:right w:val="none" w:sz="0" w:space="0" w:color="auto"/>
      </w:divBdr>
    </w:div>
    <w:div w:id="1410805774">
      <w:bodyDiv w:val="1"/>
      <w:marLeft w:val="0"/>
      <w:marRight w:val="0"/>
      <w:marTop w:val="0"/>
      <w:marBottom w:val="0"/>
      <w:divBdr>
        <w:top w:val="none" w:sz="0" w:space="0" w:color="auto"/>
        <w:left w:val="none" w:sz="0" w:space="0" w:color="auto"/>
        <w:bottom w:val="none" w:sz="0" w:space="0" w:color="auto"/>
        <w:right w:val="none" w:sz="0" w:space="0" w:color="auto"/>
      </w:divBdr>
    </w:div>
    <w:div w:id="1411344610">
      <w:bodyDiv w:val="1"/>
      <w:marLeft w:val="0"/>
      <w:marRight w:val="0"/>
      <w:marTop w:val="0"/>
      <w:marBottom w:val="0"/>
      <w:divBdr>
        <w:top w:val="none" w:sz="0" w:space="0" w:color="auto"/>
        <w:left w:val="none" w:sz="0" w:space="0" w:color="auto"/>
        <w:bottom w:val="none" w:sz="0" w:space="0" w:color="auto"/>
        <w:right w:val="none" w:sz="0" w:space="0" w:color="auto"/>
      </w:divBdr>
    </w:div>
    <w:div w:id="1415129642">
      <w:bodyDiv w:val="1"/>
      <w:marLeft w:val="0"/>
      <w:marRight w:val="0"/>
      <w:marTop w:val="0"/>
      <w:marBottom w:val="0"/>
      <w:divBdr>
        <w:top w:val="none" w:sz="0" w:space="0" w:color="auto"/>
        <w:left w:val="none" w:sz="0" w:space="0" w:color="auto"/>
        <w:bottom w:val="none" w:sz="0" w:space="0" w:color="auto"/>
        <w:right w:val="none" w:sz="0" w:space="0" w:color="auto"/>
      </w:divBdr>
    </w:div>
    <w:div w:id="1419985484">
      <w:bodyDiv w:val="1"/>
      <w:marLeft w:val="0"/>
      <w:marRight w:val="0"/>
      <w:marTop w:val="0"/>
      <w:marBottom w:val="0"/>
      <w:divBdr>
        <w:top w:val="none" w:sz="0" w:space="0" w:color="auto"/>
        <w:left w:val="none" w:sz="0" w:space="0" w:color="auto"/>
        <w:bottom w:val="none" w:sz="0" w:space="0" w:color="auto"/>
        <w:right w:val="none" w:sz="0" w:space="0" w:color="auto"/>
      </w:divBdr>
    </w:div>
    <w:div w:id="1421294823">
      <w:bodyDiv w:val="1"/>
      <w:marLeft w:val="0"/>
      <w:marRight w:val="0"/>
      <w:marTop w:val="0"/>
      <w:marBottom w:val="0"/>
      <w:divBdr>
        <w:top w:val="none" w:sz="0" w:space="0" w:color="auto"/>
        <w:left w:val="none" w:sz="0" w:space="0" w:color="auto"/>
        <w:bottom w:val="none" w:sz="0" w:space="0" w:color="auto"/>
        <w:right w:val="none" w:sz="0" w:space="0" w:color="auto"/>
      </w:divBdr>
    </w:div>
    <w:div w:id="1421832880">
      <w:bodyDiv w:val="1"/>
      <w:marLeft w:val="0"/>
      <w:marRight w:val="0"/>
      <w:marTop w:val="0"/>
      <w:marBottom w:val="0"/>
      <w:divBdr>
        <w:top w:val="none" w:sz="0" w:space="0" w:color="auto"/>
        <w:left w:val="none" w:sz="0" w:space="0" w:color="auto"/>
        <w:bottom w:val="none" w:sz="0" w:space="0" w:color="auto"/>
        <w:right w:val="none" w:sz="0" w:space="0" w:color="auto"/>
      </w:divBdr>
    </w:div>
    <w:div w:id="1423573882">
      <w:bodyDiv w:val="1"/>
      <w:marLeft w:val="0"/>
      <w:marRight w:val="0"/>
      <w:marTop w:val="0"/>
      <w:marBottom w:val="0"/>
      <w:divBdr>
        <w:top w:val="none" w:sz="0" w:space="0" w:color="auto"/>
        <w:left w:val="none" w:sz="0" w:space="0" w:color="auto"/>
        <w:bottom w:val="none" w:sz="0" w:space="0" w:color="auto"/>
        <w:right w:val="none" w:sz="0" w:space="0" w:color="auto"/>
      </w:divBdr>
    </w:div>
    <w:div w:id="1424688921">
      <w:bodyDiv w:val="1"/>
      <w:marLeft w:val="0"/>
      <w:marRight w:val="0"/>
      <w:marTop w:val="0"/>
      <w:marBottom w:val="0"/>
      <w:divBdr>
        <w:top w:val="none" w:sz="0" w:space="0" w:color="auto"/>
        <w:left w:val="none" w:sz="0" w:space="0" w:color="auto"/>
        <w:bottom w:val="none" w:sz="0" w:space="0" w:color="auto"/>
        <w:right w:val="none" w:sz="0" w:space="0" w:color="auto"/>
      </w:divBdr>
    </w:div>
    <w:div w:id="1425150370">
      <w:bodyDiv w:val="1"/>
      <w:marLeft w:val="0"/>
      <w:marRight w:val="0"/>
      <w:marTop w:val="0"/>
      <w:marBottom w:val="0"/>
      <w:divBdr>
        <w:top w:val="none" w:sz="0" w:space="0" w:color="auto"/>
        <w:left w:val="none" w:sz="0" w:space="0" w:color="auto"/>
        <w:bottom w:val="none" w:sz="0" w:space="0" w:color="auto"/>
        <w:right w:val="none" w:sz="0" w:space="0" w:color="auto"/>
      </w:divBdr>
    </w:div>
    <w:div w:id="1427270623">
      <w:bodyDiv w:val="1"/>
      <w:marLeft w:val="0"/>
      <w:marRight w:val="0"/>
      <w:marTop w:val="0"/>
      <w:marBottom w:val="0"/>
      <w:divBdr>
        <w:top w:val="none" w:sz="0" w:space="0" w:color="auto"/>
        <w:left w:val="none" w:sz="0" w:space="0" w:color="auto"/>
        <w:bottom w:val="none" w:sz="0" w:space="0" w:color="auto"/>
        <w:right w:val="none" w:sz="0" w:space="0" w:color="auto"/>
      </w:divBdr>
    </w:div>
    <w:div w:id="1427723788">
      <w:bodyDiv w:val="1"/>
      <w:marLeft w:val="0"/>
      <w:marRight w:val="0"/>
      <w:marTop w:val="0"/>
      <w:marBottom w:val="0"/>
      <w:divBdr>
        <w:top w:val="none" w:sz="0" w:space="0" w:color="auto"/>
        <w:left w:val="none" w:sz="0" w:space="0" w:color="auto"/>
        <w:bottom w:val="none" w:sz="0" w:space="0" w:color="auto"/>
        <w:right w:val="none" w:sz="0" w:space="0" w:color="auto"/>
      </w:divBdr>
    </w:div>
    <w:div w:id="1428231916">
      <w:bodyDiv w:val="1"/>
      <w:marLeft w:val="0"/>
      <w:marRight w:val="0"/>
      <w:marTop w:val="0"/>
      <w:marBottom w:val="0"/>
      <w:divBdr>
        <w:top w:val="none" w:sz="0" w:space="0" w:color="auto"/>
        <w:left w:val="none" w:sz="0" w:space="0" w:color="auto"/>
        <w:bottom w:val="none" w:sz="0" w:space="0" w:color="auto"/>
        <w:right w:val="none" w:sz="0" w:space="0" w:color="auto"/>
      </w:divBdr>
    </w:div>
    <w:div w:id="1433940091">
      <w:bodyDiv w:val="1"/>
      <w:marLeft w:val="0"/>
      <w:marRight w:val="0"/>
      <w:marTop w:val="0"/>
      <w:marBottom w:val="0"/>
      <w:divBdr>
        <w:top w:val="none" w:sz="0" w:space="0" w:color="auto"/>
        <w:left w:val="none" w:sz="0" w:space="0" w:color="auto"/>
        <w:bottom w:val="none" w:sz="0" w:space="0" w:color="auto"/>
        <w:right w:val="none" w:sz="0" w:space="0" w:color="auto"/>
      </w:divBdr>
    </w:div>
    <w:div w:id="1435125873">
      <w:bodyDiv w:val="1"/>
      <w:marLeft w:val="0"/>
      <w:marRight w:val="0"/>
      <w:marTop w:val="0"/>
      <w:marBottom w:val="0"/>
      <w:divBdr>
        <w:top w:val="none" w:sz="0" w:space="0" w:color="auto"/>
        <w:left w:val="none" w:sz="0" w:space="0" w:color="auto"/>
        <w:bottom w:val="none" w:sz="0" w:space="0" w:color="auto"/>
        <w:right w:val="none" w:sz="0" w:space="0" w:color="auto"/>
      </w:divBdr>
    </w:div>
    <w:div w:id="1436905983">
      <w:bodyDiv w:val="1"/>
      <w:marLeft w:val="0"/>
      <w:marRight w:val="0"/>
      <w:marTop w:val="0"/>
      <w:marBottom w:val="0"/>
      <w:divBdr>
        <w:top w:val="none" w:sz="0" w:space="0" w:color="auto"/>
        <w:left w:val="none" w:sz="0" w:space="0" w:color="auto"/>
        <w:bottom w:val="none" w:sz="0" w:space="0" w:color="auto"/>
        <w:right w:val="none" w:sz="0" w:space="0" w:color="auto"/>
      </w:divBdr>
    </w:div>
    <w:div w:id="1437024160">
      <w:bodyDiv w:val="1"/>
      <w:marLeft w:val="0"/>
      <w:marRight w:val="0"/>
      <w:marTop w:val="0"/>
      <w:marBottom w:val="0"/>
      <w:divBdr>
        <w:top w:val="none" w:sz="0" w:space="0" w:color="auto"/>
        <w:left w:val="none" w:sz="0" w:space="0" w:color="auto"/>
        <w:bottom w:val="none" w:sz="0" w:space="0" w:color="auto"/>
        <w:right w:val="none" w:sz="0" w:space="0" w:color="auto"/>
      </w:divBdr>
    </w:div>
    <w:div w:id="1438519508">
      <w:bodyDiv w:val="1"/>
      <w:marLeft w:val="0"/>
      <w:marRight w:val="0"/>
      <w:marTop w:val="0"/>
      <w:marBottom w:val="0"/>
      <w:divBdr>
        <w:top w:val="none" w:sz="0" w:space="0" w:color="auto"/>
        <w:left w:val="none" w:sz="0" w:space="0" w:color="auto"/>
        <w:bottom w:val="none" w:sz="0" w:space="0" w:color="auto"/>
        <w:right w:val="none" w:sz="0" w:space="0" w:color="auto"/>
      </w:divBdr>
    </w:div>
    <w:div w:id="1439907612">
      <w:bodyDiv w:val="1"/>
      <w:marLeft w:val="0"/>
      <w:marRight w:val="0"/>
      <w:marTop w:val="0"/>
      <w:marBottom w:val="0"/>
      <w:divBdr>
        <w:top w:val="none" w:sz="0" w:space="0" w:color="auto"/>
        <w:left w:val="none" w:sz="0" w:space="0" w:color="auto"/>
        <w:bottom w:val="none" w:sz="0" w:space="0" w:color="auto"/>
        <w:right w:val="none" w:sz="0" w:space="0" w:color="auto"/>
      </w:divBdr>
    </w:div>
    <w:div w:id="1442529305">
      <w:bodyDiv w:val="1"/>
      <w:marLeft w:val="0"/>
      <w:marRight w:val="0"/>
      <w:marTop w:val="0"/>
      <w:marBottom w:val="0"/>
      <w:divBdr>
        <w:top w:val="none" w:sz="0" w:space="0" w:color="auto"/>
        <w:left w:val="none" w:sz="0" w:space="0" w:color="auto"/>
        <w:bottom w:val="none" w:sz="0" w:space="0" w:color="auto"/>
        <w:right w:val="none" w:sz="0" w:space="0" w:color="auto"/>
      </w:divBdr>
    </w:div>
    <w:div w:id="1443918738">
      <w:bodyDiv w:val="1"/>
      <w:marLeft w:val="0"/>
      <w:marRight w:val="0"/>
      <w:marTop w:val="0"/>
      <w:marBottom w:val="0"/>
      <w:divBdr>
        <w:top w:val="none" w:sz="0" w:space="0" w:color="auto"/>
        <w:left w:val="none" w:sz="0" w:space="0" w:color="auto"/>
        <w:bottom w:val="none" w:sz="0" w:space="0" w:color="auto"/>
        <w:right w:val="none" w:sz="0" w:space="0" w:color="auto"/>
      </w:divBdr>
    </w:div>
    <w:div w:id="1446194081">
      <w:bodyDiv w:val="1"/>
      <w:marLeft w:val="0"/>
      <w:marRight w:val="0"/>
      <w:marTop w:val="0"/>
      <w:marBottom w:val="0"/>
      <w:divBdr>
        <w:top w:val="none" w:sz="0" w:space="0" w:color="auto"/>
        <w:left w:val="none" w:sz="0" w:space="0" w:color="auto"/>
        <w:bottom w:val="none" w:sz="0" w:space="0" w:color="auto"/>
        <w:right w:val="none" w:sz="0" w:space="0" w:color="auto"/>
      </w:divBdr>
    </w:div>
    <w:div w:id="1446383452">
      <w:bodyDiv w:val="1"/>
      <w:marLeft w:val="0"/>
      <w:marRight w:val="0"/>
      <w:marTop w:val="0"/>
      <w:marBottom w:val="0"/>
      <w:divBdr>
        <w:top w:val="none" w:sz="0" w:space="0" w:color="auto"/>
        <w:left w:val="none" w:sz="0" w:space="0" w:color="auto"/>
        <w:bottom w:val="none" w:sz="0" w:space="0" w:color="auto"/>
        <w:right w:val="none" w:sz="0" w:space="0" w:color="auto"/>
      </w:divBdr>
    </w:div>
    <w:div w:id="1450054612">
      <w:bodyDiv w:val="1"/>
      <w:marLeft w:val="0"/>
      <w:marRight w:val="0"/>
      <w:marTop w:val="0"/>
      <w:marBottom w:val="0"/>
      <w:divBdr>
        <w:top w:val="none" w:sz="0" w:space="0" w:color="auto"/>
        <w:left w:val="none" w:sz="0" w:space="0" w:color="auto"/>
        <w:bottom w:val="none" w:sz="0" w:space="0" w:color="auto"/>
        <w:right w:val="none" w:sz="0" w:space="0" w:color="auto"/>
      </w:divBdr>
    </w:div>
    <w:div w:id="1452823227">
      <w:bodyDiv w:val="1"/>
      <w:marLeft w:val="0"/>
      <w:marRight w:val="0"/>
      <w:marTop w:val="0"/>
      <w:marBottom w:val="0"/>
      <w:divBdr>
        <w:top w:val="none" w:sz="0" w:space="0" w:color="auto"/>
        <w:left w:val="none" w:sz="0" w:space="0" w:color="auto"/>
        <w:bottom w:val="none" w:sz="0" w:space="0" w:color="auto"/>
        <w:right w:val="none" w:sz="0" w:space="0" w:color="auto"/>
      </w:divBdr>
    </w:div>
    <w:div w:id="1457219196">
      <w:bodyDiv w:val="1"/>
      <w:marLeft w:val="0"/>
      <w:marRight w:val="0"/>
      <w:marTop w:val="0"/>
      <w:marBottom w:val="0"/>
      <w:divBdr>
        <w:top w:val="none" w:sz="0" w:space="0" w:color="auto"/>
        <w:left w:val="none" w:sz="0" w:space="0" w:color="auto"/>
        <w:bottom w:val="none" w:sz="0" w:space="0" w:color="auto"/>
        <w:right w:val="none" w:sz="0" w:space="0" w:color="auto"/>
      </w:divBdr>
    </w:div>
    <w:div w:id="1461149740">
      <w:bodyDiv w:val="1"/>
      <w:marLeft w:val="0"/>
      <w:marRight w:val="0"/>
      <w:marTop w:val="0"/>
      <w:marBottom w:val="0"/>
      <w:divBdr>
        <w:top w:val="none" w:sz="0" w:space="0" w:color="auto"/>
        <w:left w:val="none" w:sz="0" w:space="0" w:color="auto"/>
        <w:bottom w:val="none" w:sz="0" w:space="0" w:color="auto"/>
        <w:right w:val="none" w:sz="0" w:space="0" w:color="auto"/>
      </w:divBdr>
    </w:div>
    <w:div w:id="1475414145">
      <w:bodyDiv w:val="1"/>
      <w:marLeft w:val="0"/>
      <w:marRight w:val="0"/>
      <w:marTop w:val="0"/>
      <w:marBottom w:val="0"/>
      <w:divBdr>
        <w:top w:val="none" w:sz="0" w:space="0" w:color="auto"/>
        <w:left w:val="none" w:sz="0" w:space="0" w:color="auto"/>
        <w:bottom w:val="none" w:sz="0" w:space="0" w:color="auto"/>
        <w:right w:val="none" w:sz="0" w:space="0" w:color="auto"/>
      </w:divBdr>
    </w:div>
    <w:div w:id="1475872003">
      <w:bodyDiv w:val="1"/>
      <w:marLeft w:val="0"/>
      <w:marRight w:val="0"/>
      <w:marTop w:val="0"/>
      <w:marBottom w:val="0"/>
      <w:divBdr>
        <w:top w:val="none" w:sz="0" w:space="0" w:color="auto"/>
        <w:left w:val="none" w:sz="0" w:space="0" w:color="auto"/>
        <w:bottom w:val="none" w:sz="0" w:space="0" w:color="auto"/>
        <w:right w:val="none" w:sz="0" w:space="0" w:color="auto"/>
      </w:divBdr>
    </w:div>
    <w:div w:id="1478110362">
      <w:bodyDiv w:val="1"/>
      <w:marLeft w:val="0"/>
      <w:marRight w:val="0"/>
      <w:marTop w:val="0"/>
      <w:marBottom w:val="0"/>
      <w:divBdr>
        <w:top w:val="none" w:sz="0" w:space="0" w:color="auto"/>
        <w:left w:val="none" w:sz="0" w:space="0" w:color="auto"/>
        <w:bottom w:val="none" w:sz="0" w:space="0" w:color="auto"/>
        <w:right w:val="none" w:sz="0" w:space="0" w:color="auto"/>
      </w:divBdr>
    </w:div>
    <w:div w:id="1483885631">
      <w:bodyDiv w:val="1"/>
      <w:marLeft w:val="0"/>
      <w:marRight w:val="0"/>
      <w:marTop w:val="0"/>
      <w:marBottom w:val="0"/>
      <w:divBdr>
        <w:top w:val="none" w:sz="0" w:space="0" w:color="auto"/>
        <w:left w:val="none" w:sz="0" w:space="0" w:color="auto"/>
        <w:bottom w:val="none" w:sz="0" w:space="0" w:color="auto"/>
        <w:right w:val="none" w:sz="0" w:space="0" w:color="auto"/>
      </w:divBdr>
    </w:div>
    <w:div w:id="1494418864">
      <w:bodyDiv w:val="1"/>
      <w:marLeft w:val="0"/>
      <w:marRight w:val="0"/>
      <w:marTop w:val="0"/>
      <w:marBottom w:val="0"/>
      <w:divBdr>
        <w:top w:val="none" w:sz="0" w:space="0" w:color="auto"/>
        <w:left w:val="none" w:sz="0" w:space="0" w:color="auto"/>
        <w:bottom w:val="none" w:sz="0" w:space="0" w:color="auto"/>
        <w:right w:val="none" w:sz="0" w:space="0" w:color="auto"/>
      </w:divBdr>
    </w:div>
    <w:div w:id="1496074244">
      <w:bodyDiv w:val="1"/>
      <w:marLeft w:val="0"/>
      <w:marRight w:val="0"/>
      <w:marTop w:val="0"/>
      <w:marBottom w:val="0"/>
      <w:divBdr>
        <w:top w:val="none" w:sz="0" w:space="0" w:color="auto"/>
        <w:left w:val="none" w:sz="0" w:space="0" w:color="auto"/>
        <w:bottom w:val="none" w:sz="0" w:space="0" w:color="auto"/>
        <w:right w:val="none" w:sz="0" w:space="0" w:color="auto"/>
      </w:divBdr>
    </w:div>
    <w:div w:id="1500458525">
      <w:bodyDiv w:val="1"/>
      <w:marLeft w:val="0"/>
      <w:marRight w:val="0"/>
      <w:marTop w:val="0"/>
      <w:marBottom w:val="0"/>
      <w:divBdr>
        <w:top w:val="none" w:sz="0" w:space="0" w:color="auto"/>
        <w:left w:val="none" w:sz="0" w:space="0" w:color="auto"/>
        <w:bottom w:val="none" w:sz="0" w:space="0" w:color="auto"/>
        <w:right w:val="none" w:sz="0" w:space="0" w:color="auto"/>
      </w:divBdr>
    </w:div>
    <w:div w:id="1501265584">
      <w:bodyDiv w:val="1"/>
      <w:marLeft w:val="0"/>
      <w:marRight w:val="0"/>
      <w:marTop w:val="0"/>
      <w:marBottom w:val="0"/>
      <w:divBdr>
        <w:top w:val="none" w:sz="0" w:space="0" w:color="auto"/>
        <w:left w:val="none" w:sz="0" w:space="0" w:color="auto"/>
        <w:bottom w:val="none" w:sz="0" w:space="0" w:color="auto"/>
        <w:right w:val="none" w:sz="0" w:space="0" w:color="auto"/>
      </w:divBdr>
    </w:div>
    <w:div w:id="1501311599">
      <w:bodyDiv w:val="1"/>
      <w:marLeft w:val="0"/>
      <w:marRight w:val="0"/>
      <w:marTop w:val="0"/>
      <w:marBottom w:val="0"/>
      <w:divBdr>
        <w:top w:val="none" w:sz="0" w:space="0" w:color="auto"/>
        <w:left w:val="none" w:sz="0" w:space="0" w:color="auto"/>
        <w:bottom w:val="none" w:sz="0" w:space="0" w:color="auto"/>
        <w:right w:val="none" w:sz="0" w:space="0" w:color="auto"/>
      </w:divBdr>
    </w:div>
    <w:div w:id="1501313227">
      <w:bodyDiv w:val="1"/>
      <w:marLeft w:val="0"/>
      <w:marRight w:val="0"/>
      <w:marTop w:val="0"/>
      <w:marBottom w:val="0"/>
      <w:divBdr>
        <w:top w:val="none" w:sz="0" w:space="0" w:color="auto"/>
        <w:left w:val="none" w:sz="0" w:space="0" w:color="auto"/>
        <w:bottom w:val="none" w:sz="0" w:space="0" w:color="auto"/>
        <w:right w:val="none" w:sz="0" w:space="0" w:color="auto"/>
      </w:divBdr>
    </w:div>
    <w:div w:id="1502283178">
      <w:bodyDiv w:val="1"/>
      <w:marLeft w:val="0"/>
      <w:marRight w:val="0"/>
      <w:marTop w:val="0"/>
      <w:marBottom w:val="0"/>
      <w:divBdr>
        <w:top w:val="none" w:sz="0" w:space="0" w:color="auto"/>
        <w:left w:val="none" w:sz="0" w:space="0" w:color="auto"/>
        <w:bottom w:val="none" w:sz="0" w:space="0" w:color="auto"/>
        <w:right w:val="none" w:sz="0" w:space="0" w:color="auto"/>
      </w:divBdr>
    </w:div>
    <w:div w:id="1503661530">
      <w:bodyDiv w:val="1"/>
      <w:marLeft w:val="0"/>
      <w:marRight w:val="0"/>
      <w:marTop w:val="0"/>
      <w:marBottom w:val="0"/>
      <w:divBdr>
        <w:top w:val="none" w:sz="0" w:space="0" w:color="auto"/>
        <w:left w:val="none" w:sz="0" w:space="0" w:color="auto"/>
        <w:bottom w:val="none" w:sz="0" w:space="0" w:color="auto"/>
        <w:right w:val="none" w:sz="0" w:space="0" w:color="auto"/>
      </w:divBdr>
    </w:div>
    <w:div w:id="1505707130">
      <w:bodyDiv w:val="1"/>
      <w:marLeft w:val="0"/>
      <w:marRight w:val="0"/>
      <w:marTop w:val="0"/>
      <w:marBottom w:val="0"/>
      <w:divBdr>
        <w:top w:val="none" w:sz="0" w:space="0" w:color="auto"/>
        <w:left w:val="none" w:sz="0" w:space="0" w:color="auto"/>
        <w:bottom w:val="none" w:sz="0" w:space="0" w:color="auto"/>
        <w:right w:val="none" w:sz="0" w:space="0" w:color="auto"/>
      </w:divBdr>
    </w:div>
    <w:div w:id="1510486779">
      <w:bodyDiv w:val="1"/>
      <w:marLeft w:val="0"/>
      <w:marRight w:val="0"/>
      <w:marTop w:val="0"/>
      <w:marBottom w:val="0"/>
      <w:divBdr>
        <w:top w:val="none" w:sz="0" w:space="0" w:color="auto"/>
        <w:left w:val="none" w:sz="0" w:space="0" w:color="auto"/>
        <w:bottom w:val="none" w:sz="0" w:space="0" w:color="auto"/>
        <w:right w:val="none" w:sz="0" w:space="0" w:color="auto"/>
      </w:divBdr>
    </w:div>
    <w:div w:id="1511405532">
      <w:bodyDiv w:val="1"/>
      <w:marLeft w:val="0"/>
      <w:marRight w:val="0"/>
      <w:marTop w:val="0"/>
      <w:marBottom w:val="0"/>
      <w:divBdr>
        <w:top w:val="none" w:sz="0" w:space="0" w:color="auto"/>
        <w:left w:val="none" w:sz="0" w:space="0" w:color="auto"/>
        <w:bottom w:val="none" w:sz="0" w:space="0" w:color="auto"/>
        <w:right w:val="none" w:sz="0" w:space="0" w:color="auto"/>
      </w:divBdr>
    </w:div>
    <w:div w:id="1512182042">
      <w:bodyDiv w:val="1"/>
      <w:marLeft w:val="0"/>
      <w:marRight w:val="0"/>
      <w:marTop w:val="0"/>
      <w:marBottom w:val="0"/>
      <w:divBdr>
        <w:top w:val="none" w:sz="0" w:space="0" w:color="auto"/>
        <w:left w:val="none" w:sz="0" w:space="0" w:color="auto"/>
        <w:bottom w:val="none" w:sz="0" w:space="0" w:color="auto"/>
        <w:right w:val="none" w:sz="0" w:space="0" w:color="auto"/>
      </w:divBdr>
    </w:div>
    <w:div w:id="1513256878">
      <w:bodyDiv w:val="1"/>
      <w:marLeft w:val="0"/>
      <w:marRight w:val="0"/>
      <w:marTop w:val="0"/>
      <w:marBottom w:val="0"/>
      <w:divBdr>
        <w:top w:val="none" w:sz="0" w:space="0" w:color="auto"/>
        <w:left w:val="none" w:sz="0" w:space="0" w:color="auto"/>
        <w:bottom w:val="none" w:sz="0" w:space="0" w:color="auto"/>
        <w:right w:val="none" w:sz="0" w:space="0" w:color="auto"/>
      </w:divBdr>
    </w:div>
    <w:div w:id="1515849710">
      <w:bodyDiv w:val="1"/>
      <w:marLeft w:val="0"/>
      <w:marRight w:val="0"/>
      <w:marTop w:val="0"/>
      <w:marBottom w:val="0"/>
      <w:divBdr>
        <w:top w:val="none" w:sz="0" w:space="0" w:color="auto"/>
        <w:left w:val="none" w:sz="0" w:space="0" w:color="auto"/>
        <w:bottom w:val="none" w:sz="0" w:space="0" w:color="auto"/>
        <w:right w:val="none" w:sz="0" w:space="0" w:color="auto"/>
      </w:divBdr>
    </w:div>
    <w:div w:id="1516529897">
      <w:bodyDiv w:val="1"/>
      <w:marLeft w:val="0"/>
      <w:marRight w:val="0"/>
      <w:marTop w:val="0"/>
      <w:marBottom w:val="0"/>
      <w:divBdr>
        <w:top w:val="none" w:sz="0" w:space="0" w:color="auto"/>
        <w:left w:val="none" w:sz="0" w:space="0" w:color="auto"/>
        <w:bottom w:val="none" w:sz="0" w:space="0" w:color="auto"/>
        <w:right w:val="none" w:sz="0" w:space="0" w:color="auto"/>
      </w:divBdr>
    </w:div>
    <w:div w:id="1522008578">
      <w:bodyDiv w:val="1"/>
      <w:marLeft w:val="0"/>
      <w:marRight w:val="0"/>
      <w:marTop w:val="0"/>
      <w:marBottom w:val="0"/>
      <w:divBdr>
        <w:top w:val="none" w:sz="0" w:space="0" w:color="auto"/>
        <w:left w:val="none" w:sz="0" w:space="0" w:color="auto"/>
        <w:bottom w:val="none" w:sz="0" w:space="0" w:color="auto"/>
        <w:right w:val="none" w:sz="0" w:space="0" w:color="auto"/>
      </w:divBdr>
    </w:div>
    <w:div w:id="1526215066">
      <w:bodyDiv w:val="1"/>
      <w:marLeft w:val="0"/>
      <w:marRight w:val="0"/>
      <w:marTop w:val="0"/>
      <w:marBottom w:val="0"/>
      <w:divBdr>
        <w:top w:val="none" w:sz="0" w:space="0" w:color="auto"/>
        <w:left w:val="none" w:sz="0" w:space="0" w:color="auto"/>
        <w:bottom w:val="none" w:sz="0" w:space="0" w:color="auto"/>
        <w:right w:val="none" w:sz="0" w:space="0" w:color="auto"/>
      </w:divBdr>
    </w:div>
    <w:div w:id="1529249333">
      <w:bodyDiv w:val="1"/>
      <w:marLeft w:val="0"/>
      <w:marRight w:val="0"/>
      <w:marTop w:val="0"/>
      <w:marBottom w:val="0"/>
      <w:divBdr>
        <w:top w:val="none" w:sz="0" w:space="0" w:color="auto"/>
        <w:left w:val="none" w:sz="0" w:space="0" w:color="auto"/>
        <w:bottom w:val="none" w:sz="0" w:space="0" w:color="auto"/>
        <w:right w:val="none" w:sz="0" w:space="0" w:color="auto"/>
      </w:divBdr>
    </w:div>
    <w:div w:id="1531643516">
      <w:bodyDiv w:val="1"/>
      <w:marLeft w:val="0"/>
      <w:marRight w:val="0"/>
      <w:marTop w:val="0"/>
      <w:marBottom w:val="0"/>
      <w:divBdr>
        <w:top w:val="none" w:sz="0" w:space="0" w:color="auto"/>
        <w:left w:val="none" w:sz="0" w:space="0" w:color="auto"/>
        <w:bottom w:val="none" w:sz="0" w:space="0" w:color="auto"/>
        <w:right w:val="none" w:sz="0" w:space="0" w:color="auto"/>
      </w:divBdr>
    </w:div>
    <w:div w:id="1535069990">
      <w:bodyDiv w:val="1"/>
      <w:marLeft w:val="0"/>
      <w:marRight w:val="0"/>
      <w:marTop w:val="0"/>
      <w:marBottom w:val="0"/>
      <w:divBdr>
        <w:top w:val="none" w:sz="0" w:space="0" w:color="auto"/>
        <w:left w:val="none" w:sz="0" w:space="0" w:color="auto"/>
        <w:bottom w:val="none" w:sz="0" w:space="0" w:color="auto"/>
        <w:right w:val="none" w:sz="0" w:space="0" w:color="auto"/>
      </w:divBdr>
    </w:div>
    <w:div w:id="1541942298">
      <w:bodyDiv w:val="1"/>
      <w:marLeft w:val="0"/>
      <w:marRight w:val="0"/>
      <w:marTop w:val="0"/>
      <w:marBottom w:val="0"/>
      <w:divBdr>
        <w:top w:val="none" w:sz="0" w:space="0" w:color="auto"/>
        <w:left w:val="none" w:sz="0" w:space="0" w:color="auto"/>
        <w:bottom w:val="none" w:sz="0" w:space="0" w:color="auto"/>
        <w:right w:val="none" w:sz="0" w:space="0" w:color="auto"/>
      </w:divBdr>
    </w:div>
    <w:div w:id="1556114886">
      <w:bodyDiv w:val="1"/>
      <w:marLeft w:val="0"/>
      <w:marRight w:val="0"/>
      <w:marTop w:val="0"/>
      <w:marBottom w:val="0"/>
      <w:divBdr>
        <w:top w:val="none" w:sz="0" w:space="0" w:color="auto"/>
        <w:left w:val="none" w:sz="0" w:space="0" w:color="auto"/>
        <w:bottom w:val="none" w:sz="0" w:space="0" w:color="auto"/>
        <w:right w:val="none" w:sz="0" w:space="0" w:color="auto"/>
      </w:divBdr>
    </w:div>
    <w:div w:id="1557087902">
      <w:bodyDiv w:val="1"/>
      <w:marLeft w:val="0"/>
      <w:marRight w:val="0"/>
      <w:marTop w:val="0"/>
      <w:marBottom w:val="0"/>
      <w:divBdr>
        <w:top w:val="none" w:sz="0" w:space="0" w:color="auto"/>
        <w:left w:val="none" w:sz="0" w:space="0" w:color="auto"/>
        <w:bottom w:val="none" w:sz="0" w:space="0" w:color="auto"/>
        <w:right w:val="none" w:sz="0" w:space="0" w:color="auto"/>
      </w:divBdr>
    </w:div>
    <w:div w:id="1564442277">
      <w:bodyDiv w:val="1"/>
      <w:marLeft w:val="0"/>
      <w:marRight w:val="0"/>
      <w:marTop w:val="0"/>
      <w:marBottom w:val="0"/>
      <w:divBdr>
        <w:top w:val="none" w:sz="0" w:space="0" w:color="auto"/>
        <w:left w:val="none" w:sz="0" w:space="0" w:color="auto"/>
        <w:bottom w:val="none" w:sz="0" w:space="0" w:color="auto"/>
        <w:right w:val="none" w:sz="0" w:space="0" w:color="auto"/>
      </w:divBdr>
    </w:div>
    <w:div w:id="1564485343">
      <w:bodyDiv w:val="1"/>
      <w:marLeft w:val="0"/>
      <w:marRight w:val="0"/>
      <w:marTop w:val="0"/>
      <w:marBottom w:val="0"/>
      <w:divBdr>
        <w:top w:val="none" w:sz="0" w:space="0" w:color="auto"/>
        <w:left w:val="none" w:sz="0" w:space="0" w:color="auto"/>
        <w:bottom w:val="none" w:sz="0" w:space="0" w:color="auto"/>
        <w:right w:val="none" w:sz="0" w:space="0" w:color="auto"/>
      </w:divBdr>
    </w:div>
    <w:div w:id="1565991913">
      <w:bodyDiv w:val="1"/>
      <w:marLeft w:val="0"/>
      <w:marRight w:val="0"/>
      <w:marTop w:val="0"/>
      <w:marBottom w:val="0"/>
      <w:divBdr>
        <w:top w:val="none" w:sz="0" w:space="0" w:color="auto"/>
        <w:left w:val="none" w:sz="0" w:space="0" w:color="auto"/>
        <w:bottom w:val="none" w:sz="0" w:space="0" w:color="auto"/>
        <w:right w:val="none" w:sz="0" w:space="0" w:color="auto"/>
      </w:divBdr>
    </w:div>
    <w:div w:id="1566990809">
      <w:bodyDiv w:val="1"/>
      <w:marLeft w:val="0"/>
      <w:marRight w:val="0"/>
      <w:marTop w:val="0"/>
      <w:marBottom w:val="0"/>
      <w:divBdr>
        <w:top w:val="none" w:sz="0" w:space="0" w:color="auto"/>
        <w:left w:val="none" w:sz="0" w:space="0" w:color="auto"/>
        <w:bottom w:val="none" w:sz="0" w:space="0" w:color="auto"/>
        <w:right w:val="none" w:sz="0" w:space="0" w:color="auto"/>
      </w:divBdr>
    </w:div>
    <w:div w:id="1567640502">
      <w:bodyDiv w:val="1"/>
      <w:marLeft w:val="0"/>
      <w:marRight w:val="0"/>
      <w:marTop w:val="0"/>
      <w:marBottom w:val="0"/>
      <w:divBdr>
        <w:top w:val="none" w:sz="0" w:space="0" w:color="auto"/>
        <w:left w:val="none" w:sz="0" w:space="0" w:color="auto"/>
        <w:bottom w:val="none" w:sz="0" w:space="0" w:color="auto"/>
        <w:right w:val="none" w:sz="0" w:space="0" w:color="auto"/>
      </w:divBdr>
    </w:div>
    <w:div w:id="1568877903">
      <w:bodyDiv w:val="1"/>
      <w:marLeft w:val="0"/>
      <w:marRight w:val="0"/>
      <w:marTop w:val="0"/>
      <w:marBottom w:val="0"/>
      <w:divBdr>
        <w:top w:val="none" w:sz="0" w:space="0" w:color="auto"/>
        <w:left w:val="none" w:sz="0" w:space="0" w:color="auto"/>
        <w:bottom w:val="none" w:sz="0" w:space="0" w:color="auto"/>
        <w:right w:val="none" w:sz="0" w:space="0" w:color="auto"/>
      </w:divBdr>
    </w:div>
    <w:div w:id="1571041461">
      <w:bodyDiv w:val="1"/>
      <w:marLeft w:val="0"/>
      <w:marRight w:val="0"/>
      <w:marTop w:val="0"/>
      <w:marBottom w:val="0"/>
      <w:divBdr>
        <w:top w:val="none" w:sz="0" w:space="0" w:color="auto"/>
        <w:left w:val="none" w:sz="0" w:space="0" w:color="auto"/>
        <w:bottom w:val="none" w:sz="0" w:space="0" w:color="auto"/>
        <w:right w:val="none" w:sz="0" w:space="0" w:color="auto"/>
      </w:divBdr>
    </w:div>
    <w:div w:id="1572277623">
      <w:bodyDiv w:val="1"/>
      <w:marLeft w:val="0"/>
      <w:marRight w:val="0"/>
      <w:marTop w:val="0"/>
      <w:marBottom w:val="0"/>
      <w:divBdr>
        <w:top w:val="none" w:sz="0" w:space="0" w:color="auto"/>
        <w:left w:val="none" w:sz="0" w:space="0" w:color="auto"/>
        <w:bottom w:val="none" w:sz="0" w:space="0" w:color="auto"/>
        <w:right w:val="none" w:sz="0" w:space="0" w:color="auto"/>
      </w:divBdr>
    </w:div>
    <w:div w:id="1572961715">
      <w:bodyDiv w:val="1"/>
      <w:marLeft w:val="0"/>
      <w:marRight w:val="0"/>
      <w:marTop w:val="0"/>
      <w:marBottom w:val="0"/>
      <w:divBdr>
        <w:top w:val="none" w:sz="0" w:space="0" w:color="auto"/>
        <w:left w:val="none" w:sz="0" w:space="0" w:color="auto"/>
        <w:bottom w:val="none" w:sz="0" w:space="0" w:color="auto"/>
        <w:right w:val="none" w:sz="0" w:space="0" w:color="auto"/>
      </w:divBdr>
    </w:div>
    <w:div w:id="1573655574">
      <w:bodyDiv w:val="1"/>
      <w:marLeft w:val="0"/>
      <w:marRight w:val="0"/>
      <w:marTop w:val="0"/>
      <w:marBottom w:val="0"/>
      <w:divBdr>
        <w:top w:val="none" w:sz="0" w:space="0" w:color="auto"/>
        <w:left w:val="none" w:sz="0" w:space="0" w:color="auto"/>
        <w:bottom w:val="none" w:sz="0" w:space="0" w:color="auto"/>
        <w:right w:val="none" w:sz="0" w:space="0" w:color="auto"/>
      </w:divBdr>
    </w:div>
    <w:div w:id="1579708791">
      <w:bodyDiv w:val="1"/>
      <w:marLeft w:val="0"/>
      <w:marRight w:val="0"/>
      <w:marTop w:val="0"/>
      <w:marBottom w:val="0"/>
      <w:divBdr>
        <w:top w:val="none" w:sz="0" w:space="0" w:color="auto"/>
        <w:left w:val="none" w:sz="0" w:space="0" w:color="auto"/>
        <w:bottom w:val="none" w:sz="0" w:space="0" w:color="auto"/>
        <w:right w:val="none" w:sz="0" w:space="0" w:color="auto"/>
      </w:divBdr>
    </w:div>
    <w:div w:id="1587567104">
      <w:bodyDiv w:val="1"/>
      <w:marLeft w:val="0"/>
      <w:marRight w:val="0"/>
      <w:marTop w:val="0"/>
      <w:marBottom w:val="0"/>
      <w:divBdr>
        <w:top w:val="none" w:sz="0" w:space="0" w:color="auto"/>
        <w:left w:val="none" w:sz="0" w:space="0" w:color="auto"/>
        <w:bottom w:val="none" w:sz="0" w:space="0" w:color="auto"/>
        <w:right w:val="none" w:sz="0" w:space="0" w:color="auto"/>
      </w:divBdr>
    </w:div>
    <w:div w:id="1591037296">
      <w:bodyDiv w:val="1"/>
      <w:marLeft w:val="0"/>
      <w:marRight w:val="0"/>
      <w:marTop w:val="0"/>
      <w:marBottom w:val="0"/>
      <w:divBdr>
        <w:top w:val="none" w:sz="0" w:space="0" w:color="auto"/>
        <w:left w:val="none" w:sz="0" w:space="0" w:color="auto"/>
        <w:bottom w:val="none" w:sz="0" w:space="0" w:color="auto"/>
        <w:right w:val="none" w:sz="0" w:space="0" w:color="auto"/>
      </w:divBdr>
    </w:div>
    <w:div w:id="1595286885">
      <w:bodyDiv w:val="1"/>
      <w:marLeft w:val="0"/>
      <w:marRight w:val="0"/>
      <w:marTop w:val="0"/>
      <w:marBottom w:val="0"/>
      <w:divBdr>
        <w:top w:val="none" w:sz="0" w:space="0" w:color="auto"/>
        <w:left w:val="none" w:sz="0" w:space="0" w:color="auto"/>
        <w:bottom w:val="none" w:sz="0" w:space="0" w:color="auto"/>
        <w:right w:val="none" w:sz="0" w:space="0" w:color="auto"/>
      </w:divBdr>
    </w:div>
    <w:div w:id="1598099175">
      <w:bodyDiv w:val="1"/>
      <w:marLeft w:val="0"/>
      <w:marRight w:val="0"/>
      <w:marTop w:val="0"/>
      <w:marBottom w:val="0"/>
      <w:divBdr>
        <w:top w:val="none" w:sz="0" w:space="0" w:color="auto"/>
        <w:left w:val="none" w:sz="0" w:space="0" w:color="auto"/>
        <w:bottom w:val="none" w:sz="0" w:space="0" w:color="auto"/>
        <w:right w:val="none" w:sz="0" w:space="0" w:color="auto"/>
      </w:divBdr>
    </w:div>
    <w:div w:id="1602950151">
      <w:bodyDiv w:val="1"/>
      <w:marLeft w:val="0"/>
      <w:marRight w:val="0"/>
      <w:marTop w:val="0"/>
      <w:marBottom w:val="0"/>
      <w:divBdr>
        <w:top w:val="none" w:sz="0" w:space="0" w:color="auto"/>
        <w:left w:val="none" w:sz="0" w:space="0" w:color="auto"/>
        <w:bottom w:val="none" w:sz="0" w:space="0" w:color="auto"/>
        <w:right w:val="none" w:sz="0" w:space="0" w:color="auto"/>
      </w:divBdr>
    </w:div>
    <w:div w:id="1613323081">
      <w:bodyDiv w:val="1"/>
      <w:marLeft w:val="0"/>
      <w:marRight w:val="0"/>
      <w:marTop w:val="0"/>
      <w:marBottom w:val="0"/>
      <w:divBdr>
        <w:top w:val="none" w:sz="0" w:space="0" w:color="auto"/>
        <w:left w:val="none" w:sz="0" w:space="0" w:color="auto"/>
        <w:bottom w:val="none" w:sz="0" w:space="0" w:color="auto"/>
        <w:right w:val="none" w:sz="0" w:space="0" w:color="auto"/>
      </w:divBdr>
    </w:div>
    <w:div w:id="1618678717">
      <w:bodyDiv w:val="1"/>
      <w:marLeft w:val="0"/>
      <w:marRight w:val="0"/>
      <w:marTop w:val="0"/>
      <w:marBottom w:val="0"/>
      <w:divBdr>
        <w:top w:val="none" w:sz="0" w:space="0" w:color="auto"/>
        <w:left w:val="none" w:sz="0" w:space="0" w:color="auto"/>
        <w:bottom w:val="none" w:sz="0" w:space="0" w:color="auto"/>
        <w:right w:val="none" w:sz="0" w:space="0" w:color="auto"/>
      </w:divBdr>
    </w:div>
    <w:div w:id="1619414200">
      <w:bodyDiv w:val="1"/>
      <w:marLeft w:val="0"/>
      <w:marRight w:val="0"/>
      <w:marTop w:val="0"/>
      <w:marBottom w:val="0"/>
      <w:divBdr>
        <w:top w:val="none" w:sz="0" w:space="0" w:color="auto"/>
        <w:left w:val="none" w:sz="0" w:space="0" w:color="auto"/>
        <w:bottom w:val="none" w:sz="0" w:space="0" w:color="auto"/>
        <w:right w:val="none" w:sz="0" w:space="0" w:color="auto"/>
      </w:divBdr>
    </w:div>
    <w:div w:id="1628269887">
      <w:bodyDiv w:val="1"/>
      <w:marLeft w:val="0"/>
      <w:marRight w:val="0"/>
      <w:marTop w:val="0"/>
      <w:marBottom w:val="0"/>
      <w:divBdr>
        <w:top w:val="none" w:sz="0" w:space="0" w:color="auto"/>
        <w:left w:val="none" w:sz="0" w:space="0" w:color="auto"/>
        <w:bottom w:val="none" w:sz="0" w:space="0" w:color="auto"/>
        <w:right w:val="none" w:sz="0" w:space="0" w:color="auto"/>
      </w:divBdr>
    </w:div>
    <w:div w:id="1636834491">
      <w:bodyDiv w:val="1"/>
      <w:marLeft w:val="0"/>
      <w:marRight w:val="0"/>
      <w:marTop w:val="0"/>
      <w:marBottom w:val="0"/>
      <w:divBdr>
        <w:top w:val="none" w:sz="0" w:space="0" w:color="auto"/>
        <w:left w:val="none" w:sz="0" w:space="0" w:color="auto"/>
        <w:bottom w:val="none" w:sz="0" w:space="0" w:color="auto"/>
        <w:right w:val="none" w:sz="0" w:space="0" w:color="auto"/>
      </w:divBdr>
    </w:div>
    <w:div w:id="1640064038">
      <w:bodyDiv w:val="1"/>
      <w:marLeft w:val="0"/>
      <w:marRight w:val="0"/>
      <w:marTop w:val="0"/>
      <w:marBottom w:val="0"/>
      <w:divBdr>
        <w:top w:val="none" w:sz="0" w:space="0" w:color="auto"/>
        <w:left w:val="none" w:sz="0" w:space="0" w:color="auto"/>
        <w:bottom w:val="none" w:sz="0" w:space="0" w:color="auto"/>
        <w:right w:val="none" w:sz="0" w:space="0" w:color="auto"/>
      </w:divBdr>
    </w:div>
    <w:div w:id="1646353146">
      <w:bodyDiv w:val="1"/>
      <w:marLeft w:val="0"/>
      <w:marRight w:val="0"/>
      <w:marTop w:val="0"/>
      <w:marBottom w:val="0"/>
      <w:divBdr>
        <w:top w:val="none" w:sz="0" w:space="0" w:color="auto"/>
        <w:left w:val="none" w:sz="0" w:space="0" w:color="auto"/>
        <w:bottom w:val="none" w:sz="0" w:space="0" w:color="auto"/>
        <w:right w:val="none" w:sz="0" w:space="0" w:color="auto"/>
      </w:divBdr>
    </w:div>
    <w:div w:id="1646353219">
      <w:bodyDiv w:val="1"/>
      <w:marLeft w:val="0"/>
      <w:marRight w:val="0"/>
      <w:marTop w:val="0"/>
      <w:marBottom w:val="0"/>
      <w:divBdr>
        <w:top w:val="none" w:sz="0" w:space="0" w:color="auto"/>
        <w:left w:val="none" w:sz="0" w:space="0" w:color="auto"/>
        <w:bottom w:val="none" w:sz="0" w:space="0" w:color="auto"/>
        <w:right w:val="none" w:sz="0" w:space="0" w:color="auto"/>
      </w:divBdr>
    </w:div>
    <w:div w:id="1650940408">
      <w:bodyDiv w:val="1"/>
      <w:marLeft w:val="0"/>
      <w:marRight w:val="0"/>
      <w:marTop w:val="0"/>
      <w:marBottom w:val="0"/>
      <w:divBdr>
        <w:top w:val="none" w:sz="0" w:space="0" w:color="auto"/>
        <w:left w:val="none" w:sz="0" w:space="0" w:color="auto"/>
        <w:bottom w:val="none" w:sz="0" w:space="0" w:color="auto"/>
        <w:right w:val="none" w:sz="0" w:space="0" w:color="auto"/>
      </w:divBdr>
    </w:div>
    <w:div w:id="1653411703">
      <w:bodyDiv w:val="1"/>
      <w:marLeft w:val="0"/>
      <w:marRight w:val="0"/>
      <w:marTop w:val="0"/>
      <w:marBottom w:val="0"/>
      <w:divBdr>
        <w:top w:val="none" w:sz="0" w:space="0" w:color="auto"/>
        <w:left w:val="none" w:sz="0" w:space="0" w:color="auto"/>
        <w:bottom w:val="none" w:sz="0" w:space="0" w:color="auto"/>
        <w:right w:val="none" w:sz="0" w:space="0" w:color="auto"/>
      </w:divBdr>
    </w:div>
    <w:div w:id="1653559355">
      <w:bodyDiv w:val="1"/>
      <w:marLeft w:val="0"/>
      <w:marRight w:val="0"/>
      <w:marTop w:val="0"/>
      <w:marBottom w:val="0"/>
      <w:divBdr>
        <w:top w:val="none" w:sz="0" w:space="0" w:color="auto"/>
        <w:left w:val="none" w:sz="0" w:space="0" w:color="auto"/>
        <w:bottom w:val="none" w:sz="0" w:space="0" w:color="auto"/>
        <w:right w:val="none" w:sz="0" w:space="0" w:color="auto"/>
      </w:divBdr>
    </w:div>
    <w:div w:id="1656375681">
      <w:bodyDiv w:val="1"/>
      <w:marLeft w:val="0"/>
      <w:marRight w:val="0"/>
      <w:marTop w:val="0"/>
      <w:marBottom w:val="0"/>
      <w:divBdr>
        <w:top w:val="none" w:sz="0" w:space="0" w:color="auto"/>
        <w:left w:val="none" w:sz="0" w:space="0" w:color="auto"/>
        <w:bottom w:val="none" w:sz="0" w:space="0" w:color="auto"/>
        <w:right w:val="none" w:sz="0" w:space="0" w:color="auto"/>
      </w:divBdr>
    </w:div>
    <w:div w:id="1656494552">
      <w:bodyDiv w:val="1"/>
      <w:marLeft w:val="0"/>
      <w:marRight w:val="0"/>
      <w:marTop w:val="0"/>
      <w:marBottom w:val="0"/>
      <w:divBdr>
        <w:top w:val="none" w:sz="0" w:space="0" w:color="auto"/>
        <w:left w:val="none" w:sz="0" w:space="0" w:color="auto"/>
        <w:bottom w:val="none" w:sz="0" w:space="0" w:color="auto"/>
        <w:right w:val="none" w:sz="0" w:space="0" w:color="auto"/>
      </w:divBdr>
    </w:div>
    <w:div w:id="1657763703">
      <w:bodyDiv w:val="1"/>
      <w:marLeft w:val="0"/>
      <w:marRight w:val="0"/>
      <w:marTop w:val="0"/>
      <w:marBottom w:val="0"/>
      <w:divBdr>
        <w:top w:val="none" w:sz="0" w:space="0" w:color="auto"/>
        <w:left w:val="none" w:sz="0" w:space="0" w:color="auto"/>
        <w:bottom w:val="none" w:sz="0" w:space="0" w:color="auto"/>
        <w:right w:val="none" w:sz="0" w:space="0" w:color="auto"/>
      </w:divBdr>
    </w:div>
    <w:div w:id="1658261442">
      <w:bodyDiv w:val="1"/>
      <w:marLeft w:val="0"/>
      <w:marRight w:val="0"/>
      <w:marTop w:val="0"/>
      <w:marBottom w:val="0"/>
      <w:divBdr>
        <w:top w:val="none" w:sz="0" w:space="0" w:color="auto"/>
        <w:left w:val="none" w:sz="0" w:space="0" w:color="auto"/>
        <w:bottom w:val="none" w:sz="0" w:space="0" w:color="auto"/>
        <w:right w:val="none" w:sz="0" w:space="0" w:color="auto"/>
      </w:divBdr>
    </w:div>
    <w:div w:id="1661500920">
      <w:bodyDiv w:val="1"/>
      <w:marLeft w:val="0"/>
      <w:marRight w:val="0"/>
      <w:marTop w:val="0"/>
      <w:marBottom w:val="0"/>
      <w:divBdr>
        <w:top w:val="none" w:sz="0" w:space="0" w:color="auto"/>
        <w:left w:val="none" w:sz="0" w:space="0" w:color="auto"/>
        <w:bottom w:val="none" w:sz="0" w:space="0" w:color="auto"/>
        <w:right w:val="none" w:sz="0" w:space="0" w:color="auto"/>
      </w:divBdr>
    </w:div>
    <w:div w:id="1663580361">
      <w:bodyDiv w:val="1"/>
      <w:marLeft w:val="0"/>
      <w:marRight w:val="0"/>
      <w:marTop w:val="0"/>
      <w:marBottom w:val="0"/>
      <w:divBdr>
        <w:top w:val="none" w:sz="0" w:space="0" w:color="auto"/>
        <w:left w:val="none" w:sz="0" w:space="0" w:color="auto"/>
        <w:bottom w:val="none" w:sz="0" w:space="0" w:color="auto"/>
        <w:right w:val="none" w:sz="0" w:space="0" w:color="auto"/>
      </w:divBdr>
    </w:div>
    <w:div w:id="1665469939">
      <w:bodyDiv w:val="1"/>
      <w:marLeft w:val="0"/>
      <w:marRight w:val="0"/>
      <w:marTop w:val="0"/>
      <w:marBottom w:val="0"/>
      <w:divBdr>
        <w:top w:val="none" w:sz="0" w:space="0" w:color="auto"/>
        <w:left w:val="none" w:sz="0" w:space="0" w:color="auto"/>
        <w:bottom w:val="none" w:sz="0" w:space="0" w:color="auto"/>
        <w:right w:val="none" w:sz="0" w:space="0" w:color="auto"/>
      </w:divBdr>
    </w:div>
    <w:div w:id="1670911496">
      <w:bodyDiv w:val="1"/>
      <w:marLeft w:val="0"/>
      <w:marRight w:val="0"/>
      <w:marTop w:val="0"/>
      <w:marBottom w:val="0"/>
      <w:divBdr>
        <w:top w:val="none" w:sz="0" w:space="0" w:color="auto"/>
        <w:left w:val="none" w:sz="0" w:space="0" w:color="auto"/>
        <w:bottom w:val="none" w:sz="0" w:space="0" w:color="auto"/>
        <w:right w:val="none" w:sz="0" w:space="0" w:color="auto"/>
      </w:divBdr>
    </w:div>
    <w:div w:id="1670937972">
      <w:bodyDiv w:val="1"/>
      <w:marLeft w:val="0"/>
      <w:marRight w:val="0"/>
      <w:marTop w:val="0"/>
      <w:marBottom w:val="0"/>
      <w:divBdr>
        <w:top w:val="none" w:sz="0" w:space="0" w:color="auto"/>
        <w:left w:val="none" w:sz="0" w:space="0" w:color="auto"/>
        <w:bottom w:val="none" w:sz="0" w:space="0" w:color="auto"/>
        <w:right w:val="none" w:sz="0" w:space="0" w:color="auto"/>
      </w:divBdr>
    </w:div>
    <w:div w:id="1672758460">
      <w:bodyDiv w:val="1"/>
      <w:marLeft w:val="0"/>
      <w:marRight w:val="0"/>
      <w:marTop w:val="0"/>
      <w:marBottom w:val="0"/>
      <w:divBdr>
        <w:top w:val="none" w:sz="0" w:space="0" w:color="auto"/>
        <w:left w:val="none" w:sz="0" w:space="0" w:color="auto"/>
        <w:bottom w:val="none" w:sz="0" w:space="0" w:color="auto"/>
        <w:right w:val="none" w:sz="0" w:space="0" w:color="auto"/>
      </w:divBdr>
    </w:div>
    <w:div w:id="1680693772">
      <w:bodyDiv w:val="1"/>
      <w:marLeft w:val="0"/>
      <w:marRight w:val="0"/>
      <w:marTop w:val="0"/>
      <w:marBottom w:val="0"/>
      <w:divBdr>
        <w:top w:val="none" w:sz="0" w:space="0" w:color="auto"/>
        <w:left w:val="none" w:sz="0" w:space="0" w:color="auto"/>
        <w:bottom w:val="none" w:sz="0" w:space="0" w:color="auto"/>
        <w:right w:val="none" w:sz="0" w:space="0" w:color="auto"/>
      </w:divBdr>
    </w:div>
    <w:div w:id="1687097525">
      <w:bodyDiv w:val="1"/>
      <w:marLeft w:val="0"/>
      <w:marRight w:val="0"/>
      <w:marTop w:val="0"/>
      <w:marBottom w:val="0"/>
      <w:divBdr>
        <w:top w:val="none" w:sz="0" w:space="0" w:color="auto"/>
        <w:left w:val="none" w:sz="0" w:space="0" w:color="auto"/>
        <w:bottom w:val="none" w:sz="0" w:space="0" w:color="auto"/>
        <w:right w:val="none" w:sz="0" w:space="0" w:color="auto"/>
      </w:divBdr>
    </w:div>
    <w:div w:id="1687368455">
      <w:bodyDiv w:val="1"/>
      <w:marLeft w:val="0"/>
      <w:marRight w:val="0"/>
      <w:marTop w:val="0"/>
      <w:marBottom w:val="0"/>
      <w:divBdr>
        <w:top w:val="none" w:sz="0" w:space="0" w:color="auto"/>
        <w:left w:val="none" w:sz="0" w:space="0" w:color="auto"/>
        <w:bottom w:val="none" w:sz="0" w:space="0" w:color="auto"/>
        <w:right w:val="none" w:sz="0" w:space="0" w:color="auto"/>
      </w:divBdr>
    </w:div>
    <w:div w:id="1694644694">
      <w:bodyDiv w:val="1"/>
      <w:marLeft w:val="0"/>
      <w:marRight w:val="0"/>
      <w:marTop w:val="0"/>
      <w:marBottom w:val="0"/>
      <w:divBdr>
        <w:top w:val="none" w:sz="0" w:space="0" w:color="auto"/>
        <w:left w:val="none" w:sz="0" w:space="0" w:color="auto"/>
        <w:bottom w:val="none" w:sz="0" w:space="0" w:color="auto"/>
        <w:right w:val="none" w:sz="0" w:space="0" w:color="auto"/>
      </w:divBdr>
    </w:div>
    <w:div w:id="1695571843">
      <w:bodyDiv w:val="1"/>
      <w:marLeft w:val="0"/>
      <w:marRight w:val="0"/>
      <w:marTop w:val="0"/>
      <w:marBottom w:val="0"/>
      <w:divBdr>
        <w:top w:val="none" w:sz="0" w:space="0" w:color="auto"/>
        <w:left w:val="none" w:sz="0" w:space="0" w:color="auto"/>
        <w:bottom w:val="none" w:sz="0" w:space="0" w:color="auto"/>
        <w:right w:val="none" w:sz="0" w:space="0" w:color="auto"/>
      </w:divBdr>
    </w:div>
    <w:div w:id="1698385772">
      <w:bodyDiv w:val="1"/>
      <w:marLeft w:val="0"/>
      <w:marRight w:val="0"/>
      <w:marTop w:val="0"/>
      <w:marBottom w:val="0"/>
      <w:divBdr>
        <w:top w:val="none" w:sz="0" w:space="0" w:color="auto"/>
        <w:left w:val="none" w:sz="0" w:space="0" w:color="auto"/>
        <w:bottom w:val="none" w:sz="0" w:space="0" w:color="auto"/>
        <w:right w:val="none" w:sz="0" w:space="0" w:color="auto"/>
      </w:divBdr>
    </w:div>
    <w:div w:id="1700932588">
      <w:bodyDiv w:val="1"/>
      <w:marLeft w:val="0"/>
      <w:marRight w:val="0"/>
      <w:marTop w:val="0"/>
      <w:marBottom w:val="0"/>
      <w:divBdr>
        <w:top w:val="none" w:sz="0" w:space="0" w:color="auto"/>
        <w:left w:val="none" w:sz="0" w:space="0" w:color="auto"/>
        <w:bottom w:val="none" w:sz="0" w:space="0" w:color="auto"/>
        <w:right w:val="none" w:sz="0" w:space="0" w:color="auto"/>
      </w:divBdr>
    </w:div>
    <w:div w:id="1705210123">
      <w:bodyDiv w:val="1"/>
      <w:marLeft w:val="0"/>
      <w:marRight w:val="0"/>
      <w:marTop w:val="0"/>
      <w:marBottom w:val="0"/>
      <w:divBdr>
        <w:top w:val="none" w:sz="0" w:space="0" w:color="auto"/>
        <w:left w:val="none" w:sz="0" w:space="0" w:color="auto"/>
        <w:bottom w:val="none" w:sz="0" w:space="0" w:color="auto"/>
        <w:right w:val="none" w:sz="0" w:space="0" w:color="auto"/>
      </w:divBdr>
    </w:div>
    <w:div w:id="1706709018">
      <w:bodyDiv w:val="1"/>
      <w:marLeft w:val="0"/>
      <w:marRight w:val="0"/>
      <w:marTop w:val="0"/>
      <w:marBottom w:val="0"/>
      <w:divBdr>
        <w:top w:val="none" w:sz="0" w:space="0" w:color="auto"/>
        <w:left w:val="none" w:sz="0" w:space="0" w:color="auto"/>
        <w:bottom w:val="none" w:sz="0" w:space="0" w:color="auto"/>
        <w:right w:val="none" w:sz="0" w:space="0" w:color="auto"/>
      </w:divBdr>
    </w:div>
    <w:div w:id="1717662738">
      <w:bodyDiv w:val="1"/>
      <w:marLeft w:val="0"/>
      <w:marRight w:val="0"/>
      <w:marTop w:val="0"/>
      <w:marBottom w:val="0"/>
      <w:divBdr>
        <w:top w:val="none" w:sz="0" w:space="0" w:color="auto"/>
        <w:left w:val="none" w:sz="0" w:space="0" w:color="auto"/>
        <w:bottom w:val="none" w:sz="0" w:space="0" w:color="auto"/>
        <w:right w:val="none" w:sz="0" w:space="0" w:color="auto"/>
      </w:divBdr>
    </w:div>
    <w:div w:id="1718820393">
      <w:bodyDiv w:val="1"/>
      <w:marLeft w:val="0"/>
      <w:marRight w:val="0"/>
      <w:marTop w:val="0"/>
      <w:marBottom w:val="0"/>
      <w:divBdr>
        <w:top w:val="none" w:sz="0" w:space="0" w:color="auto"/>
        <w:left w:val="none" w:sz="0" w:space="0" w:color="auto"/>
        <w:bottom w:val="none" w:sz="0" w:space="0" w:color="auto"/>
        <w:right w:val="none" w:sz="0" w:space="0" w:color="auto"/>
      </w:divBdr>
    </w:div>
    <w:div w:id="1719284714">
      <w:bodyDiv w:val="1"/>
      <w:marLeft w:val="0"/>
      <w:marRight w:val="0"/>
      <w:marTop w:val="0"/>
      <w:marBottom w:val="0"/>
      <w:divBdr>
        <w:top w:val="none" w:sz="0" w:space="0" w:color="auto"/>
        <w:left w:val="none" w:sz="0" w:space="0" w:color="auto"/>
        <w:bottom w:val="none" w:sz="0" w:space="0" w:color="auto"/>
        <w:right w:val="none" w:sz="0" w:space="0" w:color="auto"/>
      </w:divBdr>
    </w:div>
    <w:div w:id="1720127581">
      <w:bodyDiv w:val="1"/>
      <w:marLeft w:val="0"/>
      <w:marRight w:val="0"/>
      <w:marTop w:val="0"/>
      <w:marBottom w:val="0"/>
      <w:divBdr>
        <w:top w:val="none" w:sz="0" w:space="0" w:color="auto"/>
        <w:left w:val="none" w:sz="0" w:space="0" w:color="auto"/>
        <w:bottom w:val="none" w:sz="0" w:space="0" w:color="auto"/>
        <w:right w:val="none" w:sz="0" w:space="0" w:color="auto"/>
      </w:divBdr>
    </w:div>
    <w:div w:id="1721517364">
      <w:bodyDiv w:val="1"/>
      <w:marLeft w:val="0"/>
      <w:marRight w:val="0"/>
      <w:marTop w:val="0"/>
      <w:marBottom w:val="0"/>
      <w:divBdr>
        <w:top w:val="none" w:sz="0" w:space="0" w:color="auto"/>
        <w:left w:val="none" w:sz="0" w:space="0" w:color="auto"/>
        <w:bottom w:val="none" w:sz="0" w:space="0" w:color="auto"/>
        <w:right w:val="none" w:sz="0" w:space="0" w:color="auto"/>
      </w:divBdr>
    </w:div>
    <w:div w:id="1721906192">
      <w:bodyDiv w:val="1"/>
      <w:marLeft w:val="0"/>
      <w:marRight w:val="0"/>
      <w:marTop w:val="0"/>
      <w:marBottom w:val="0"/>
      <w:divBdr>
        <w:top w:val="none" w:sz="0" w:space="0" w:color="auto"/>
        <w:left w:val="none" w:sz="0" w:space="0" w:color="auto"/>
        <w:bottom w:val="none" w:sz="0" w:space="0" w:color="auto"/>
        <w:right w:val="none" w:sz="0" w:space="0" w:color="auto"/>
      </w:divBdr>
    </w:div>
    <w:div w:id="1722821445">
      <w:bodyDiv w:val="1"/>
      <w:marLeft w:val="0"/>
      <w:marRight w:val="0"/>
      <w:marTop w:val="0"/>
      <w:marBottom w:val="0"/>
      <w:divBdr>
        <w:top w:val="none" w:sz="0" w:space="0" w:color="auto"/>
        <w:left w:val="none" w:sz="0" w:space="0" w:color="auto"/>
        <w:bottom w:val="none" w:sz="0" w:space="0" w:color="auto"/>
        <w:right w:val="none" w:sz="0" w:space="0" w:color="auto"/>
      </w:divBdr>
    </w:div>
    <w:div w:id="1723090077">
      <w:bodyDiv w:val="1"/>
      <w:marLeft w:val="0"/>
      <w:marRight w:val="0"/>
      <w:marTop w:val="0"/>
      <w:marBottom w:val="0"/>
      <w:divBdr>
        <w:top w:val="none" w:sz="0" w:space="0" w:color="auto"/>
        <w:left w:val="none" w:sz="0" w:space="0" w:color="auto"/>
        <w:bottom w:val="none" w:sz="0" w:space="0" w:color="auto"/>
        <w:right w:val="none" w:sz="0" w:space="0" w:color="auto"/>
      </w:divBdr>
    </w:div>
    <w:div w:id="1724402541">
      <w:bodyDiv w:val="1"/>
      <w:marLeft w:val="0"/>
      <w:marRight w:val="0"/>
      <w:marTop w:val="0"/>
      <w:marBottom w:val="0"/>
      <w:divBdr>
        <w:top w:val="none" w:sz="0" w:space="0" w:color="auto"/>
        <w:left w:val="none" w:sz="0" w:space="0" w:color="auto"/>
        <w:bottom w:val="none" w:sz="0" w:space="0" w:color="auto"/>
        <w:right w:val="none" w:sz="0" w:space="0" w:color="auto"/>
      </w:divBdr>
    </w:div>
    <w:div w:id="1729842864">
      <w:bodyDiv w:val="1"/>
      <w:marLeft w:val="0"/>
      <w:marRight w:val="0"/>
      <w:marTop w:val="0"/>
      <w:marBottom w:val="0"/>
      <w:divBdr>
        <w:top w:val="none" w:sz="0" w:space="0" w:color="auto"/>
        <w:left w:val="none" w:sz="0" w:space="0" w:color="auto"/>
        <w:bottom w:val="none" w:sz="0" w:space="0" w:color="auto"/>
        <w:right w:val="none" w:sz="0" w:space="0" w:color="auto"/>
      </w:divBdr>
    </w:div>
    <w:div w:id="1731148735">
      <w:bodyDiv w:val="1"/>
      <w:marLeft w:val="0"/>
      <w:marRight w:val="0"/>
      <w:marTop w:val="0"/>
      <w:marBottom w:val="0"/>
      <w:divBdr>
        <w:top w:val="none" w:sz="0" w:space="0" w:color="auto"/>
        <w:left w:val="none" w:sz="0" w:space="0" w:color="auto"/>
        <w:bottom w:val="none" w:sz="0" w:space="0" w:color="auto"/>
        <w:right w:val="none" w:sz="0" w:space="0" w:color="auto"/>
      </w:divBdr>
    </w:div>
    <w:div w:id="1734233270">
      <w:bodyDiv w:val="1"/>
      <w:marLeft w:val="0"/>
      <w:marRight w:val="0"/>
      <w:marTop w:val="0"/>
      <w:marBottom w:val="0"/>
      <w:divBdr>
        <w:top w:val="none" w:sz="0" w:space="0" w:color="auto"/>
        <w:left w:val="none" w:sz="0" w:space="0" w:color="auto"/>
        <w:bottom w:val="none" w:sz="0" w:space="0" w:color="auto"/>
        <w:right w:val="none" w:sz="0" w:space="0" w:color="auto"/>
      </w:divBdr>
    </w:div>
    <w:div w:id="1735424957">
      <w:bodyDiv w:val="1"/>
      <w:marLeft w:val="0"/>
      <w:marRight w:val="0"/>
      <w:marTop w:val="0"/>
      <w:marBottom w:val="0"/>
      <w:divBdr>
        <w:top w:val="none" w:sz="0" w:space="0" w:color="auto"/>
        <w:left w:val="none" w:sz="0" w:space="0" w:color="auto"/>
        <w:bottom w:val="none" w:sz="0" w:space="0" w:color="auto"/>
        <w:right w:val="none" w:sz="0" w:space="0" w:color="auto"/>
      </w:divBdr>
    </w:div>
    <w:div w:id="1736195588">
      <w:bodyDiv w:val="1"/>
      <w:marLeft w:val="0"/>
      <w:marRight w:val="0"/>
      <w:marTop w:val="0"/>
      <w:marBottom w:val="0"/>
      <w:divBdr>
        <w:top w:val="none" w:sz="0" w:space="0" w:color="auto"/>
        <w:left w:val="none" w:sz="0" w:space="0" w:color="auto"/>
        <w:bottom w:val="none" w:sz="0" w:space="0" w:color="auto"/>
        <w:right w:val="none" w:sz="0" w:space="0" w:color="auto"/>
      </w:divBdr>
    </w:div>
    <w:div w:id="1739589779">
      <w:bodyDiv w:val="1"/>
      <w:marLeft w:val="0"/>
      <w:marRight w:val="0"/>
      <w:marTop w:val="0"/>
      <w:marBottom w:val="0"/>
      <w:divBdr>
        <w:top w:val="none" w:sz="0" w:space="0" w:color="auto"/>
        <w:left w:val="none" w:sz="0" w:space="0" w:color="auto"/>
        <w:bottom w:val="none" w:sz="0" w:space="0" w:color="auto"/>
        <w:right w:val="none" w:sz="0" w:space="0" w:color="auto"/>
      </w:divBdr>
    </w:div>
    <w:div w:id="1739816050">
      <w:bodyDiv w:val="1"/>
      <w:marLeft w:val="0"/>
      <w:marRight w:val="0"/>
      <w:marTop w:val="0"/>
      <w:marBottom w:val="0"/>
      <w:divBdr>
        <w:top w:val="none" w:sz="0" w:space="0" w:color="auto"/>
        <w:left w:val="none" w:sz="0" w:space="0" w:color="auto"/>
        <w:bottom w:val="none" w:sz="0" w:space="0" w:color="auto"/>
        <w:right w:val="none" w:sz="0" w:space="0" w:color="auto"/>
      </w:divBdr>
    </w:div>
    <w:div w:id="1740133671">
      <w:bodyDiv w:val="1"/>
      <w:marLeft w:val="0"/>
      <w:marRight w:val="0"/>
      <w:marTop w:val="0"/>
      <w:marBottom w:val="0"/>
      <w:divBdr>
        <w:top w:val="none" w:sz="0" w:space="0" w:color="auto"/>
        <w:left w:val="none" w:sz="0" w:space="0" w:color="auto"/>
        <w:bottom w:val="none" w:sz="0" w:space="0" w:color="auto"/>
        <w:right w:val="none" w:sz="0" w:space="0" w:color="auto"/>
      </w:divBdr>
    </w:div>
    <w:div w:id="1740135714">
      <w:bodyDiv w:val="1"/>
      <w:marLeft w:val="0"/>
      <w:marRight w:val="0"/>
      <w:marTop w:val="0"/>
      <w:marBottom w:val="0"/>
      <w:divBdr>
        <w:top w:val="none" w:sz="0" w:space="0" w:color="auto"/>
        <w:left w:val="none" w:sz="0" w:space="0" w:color="auto"/>
        <w:bottom w:val="none" w:sz="0" w:space="0" w:color="auto"/>
        <w:right w:val="none" w:sz="0" w:space="0" w:color="auto"/>
      </w:divBdr>
    </w:div>
    <w:div w:id="1745489107">
      <w:bodyDiv w:val="1"/>
      <w:marLeft w:val="0"/>
      <w:marRight w:val="0"/>
      <w:marTop w:val="0"/>
      <w:marBottom w:val="0"/>
      <w:divBdr>
        <w:top w:val="none" w:sz="0" w:space="0" w:color="auto"/>
        <w:left w:val="none" w:sz="0" w:space="0" w:color="auto"/>
        <w:bottom w:val="none" w:sz="0" w:space="0" w:color="auto"/>
        <w:right w:val="none" w:sz="0" w:space="0" w:color="auto"/>
      </w:divBdr>
    </w:div>
    <w:div w:id="1748723836">
      <w:bodyDiv w:val="1"/>
      <w:marLeft w:val="0"/>
      <w:marRight w:val="0"/>
      <w:marTop w:val="0"/>
      <w:marBottom w:val="0"/>
      <w:divBdr>
        <w:top w:val="none" w:sz="0" w:space="0" w:color="auto"/>
        <w:left w:val="none" w:sz="0" w:space="0" w:color="auto"/>
        <w:bottom w:val="none" w:sz="0" w:space="0" w:color="auto"/>
        <w:right w:val="none" w:sz="0" w:space="0" w:color="auto"/>
      </w:divBdr>
    </w:div>
    <w:div w:id="1754667630">
      <w:bodyDiv w:val="1"/>
      <w:marLeft w:val="0"/>
      <w:marRight w:val="0"/>
      <w:marTop w:val="0"/>
      <w:marBottom w:val="0"/>
      <w:divBdr>
        <w:top w:val="none" w:sz="0" w:space="0" w:color="auto"/>
        <w:left w:val="none" w:sz="0" w:space="0" w:color="auto"/>
        <w:bottom w:val="none" w:sz="0" w:space="0" w:color="auto"/>
        <w:right w:val="none" w:sz="0" w:space="0" w:color="auto"/>
      </w:divBdr>
    </w:div>
    <w:div w:id="1759599303">
      <w:bodyDiv w:val="1"/>
      <w:marLeft w:val="0"/>
      <w:marRight w:val="0"/>
      <w:marTop w:val="0"/>
      <w:marBottom w:val="0"/>
      <w:divBdr>
        <w:top w:val="none" w:sz="0" w:space="0" w:color="auto"/>
        <w:left w:val="none" w:sz="0" w:space="0" w:color="auto"/>
        <w:bottom w:val="none" w:sz="0" w:space="0" w:color="auto"/>
        <w:right w:val="none" w:sz="0" w:space="0" w:color="auto"/>
      </w:divBdr>
    </w:div>
    <w:div w:id="1761751318">
      <w:bodyDiv w:val="1"/>
      <w:marLeft w:val="0"/>
      <w:marRight w:val="0"/>
      <w:marTop w:val="0"/>
      <w:marBottom w:val="0"/>
      <w:divBdr>
        <w:top w:val="none" w:sz="0" w:space="0" w:color="auto"/>
        <w:left w:val="none" w:sz="0" w:space="0" w:color="auto"/>
        <w:bottom w:val="none" w:sz="0" w:space="0" w:color="auto"/>
        <w:right w:val="none" w:sz="0" w:space="0" w:color="auto"/>
      </w:divBdr>
    </w:div>
    <w:div w:id="1764954453">
      <w:bodyDiv w:val="1"/>
      <w:marLeft w:val="0"/>
      <w:marRight w:val="0"/>
      <w:marTop w:val="0"/>
      <w:marBottom w:val="0"/>
      <w:divBdr>
        <w:top w:val="none" w:sz="0" w:space="0" w:color="auto"/>
        <w:left w:val="none" w:sz="0" w:space="0" w:color="auto"/>
        <w:bottom w:val="none" w:sz="0" w:space="0" w:color="auto"/>
        <w:right w:val="none" w:sz="0" w:space="0" w:color="auto"/>
      </w:divBdr>
    </w:div>
    <w:div w:id="1766727503">
      <w:bodyDiv w:val="1"/>
      <w:marLeft w:val="0"/>
      <w:marRight w:val="0"/>
      <w:marTop w:val="0"/>
      <w:marBottom w:val="0"/>
      <w:divBdr>
        <w:top w:val="none" w:sz="0" w:space="0" w:color="auto"/>
        <w:left w:val="none" w:sz="0" w:space="0" w:color="auto"/>
        <w:bottom w:val="none" w:sz="0" w:space="0" w:color="auto"/>
        <w:right w:val="none" w:sz="0" w:space="0" w:color="auto"/>
      </w:divBdr>
    </w:div>
    <w:div w:id="1774322809">
      <w:bodyDiv w:val="1"/>
      <w:marLeft w:val="0"/>
      <w:marRight w:val="0"/>
      <w:marTop w:val="0"/>
      <w:marBottom w:val="0"/>
      <w:divBdr>
        <w:top w:val="none" w:sz="0" w:space="0" w:color="auto"/>
        <w:left w:val="none" w:sz="0" w:space="0" w:color="auto"/>
        <w:bottom w:val="none" w:sz="0" w:space="0" w:color="auto"/>
        <w:right w:val="none" w:sz="0" w:space="0" w:color="auto"/>
      </w:divBdr>
    </w:div>
    <w:div w:id="1775393292">
      <w:bodyDiv w:val="1"/>
      <w:marLeft w:val="0"/>
      <w:marRight w:val="0"/>
      <w:marTop w:val="0"/>
      <w:marBottom w:val="0"/>
      <w:divBdr>
        <w:top w:val="none" w:sz="0" w:space="0" w:color="auto"/>
        <w:left w:val="none" w:sz="0" w:space="0" w:color="auto"/>
        <w:bottom w:val="none" w:sz="0" w:space="0" w:color="auto"/>
        <w:right w:val="none" w:sz="0" w:space="0" w:color="auto"/>
      </w:divBdr>
    </w:div>
    <w:div w:id="1776052303">
      <w:bodyDiv w:val="1"/>
      <w:marLeft w:val="0"/>
      <w:marRight w:val="0"/>
      <w:marTop w:val="0"/>
      <w:marBottom w:val="0"/>
      <w:divBdr>
        <w:top w:val="none" w:sz="0" w:space="0" w:color="auto"/>
        <w:left w:val="none" w:sz="0" w:space="0" w:color="auto"/>
        <w:bottom w:val="none" w:sz="0" w:space="0" w:color="auto"/>
        <w:right w:val="none" w:sz="0" w:space="0" w:color="auto"/>
      </w:divBdr>
    </w:div>
    <w:div w:id="1777749884">
      <w:bodyDiv w:val="1"/>
      <w:marLeft w:val="0"/>
      <w:marRight w:val="0"/>
      <w:marTop w:val="0"/>
      <w:marBottom w:val="0"/>
      <w:divBdr>
        <w:top w:val="none" w:sz="0" w:space="0" w:color="auto"/>
        <w:left w:val="none" w:sz="0" w:space="0" w:color="auto"/>
        <w:bottom w:val="none" w:sz="0" w:space="0" w:color="auto"/>
        <w:right w:val="none" w:sz="0" w:space="0" w:color="auto"/>
      </w:divBdr>
    </w:div>
    <w:div w:id="1778408864">
      <w:bodyDiv w:val="1"/>
      <w:marLeft w:val="0"/>
      <w:marRight w:val="0"/>
      <w:marTop w:val="0"/>
      <w:marBottom w:val="0"/>
      <w:divBdr>
        <w:top w:val="none" w:sz="0" w:space="0" w:color="auto"/>
        <w:left w:val="none" w:sz="0" w:space="0" w:color="auto"/>
        <w:bottom w:val="none" w:sz="0" w:space="0" w:color="auto"/>
        <w:right w:val="none" w:sz="0" w:space="0" w:color="auto"/>
      </w:divBdr>
    </w:div>
    <w:div w:id="1783844289">
      <w:bodyDiv w:val="1"/>
      <w:marLeft w:val="0"/>
      <w:marRight w:val="0"/>
      <w:marTop w:val="0"/>
      <w:marBottom w:val="0"/>
      <w:divBdr>
        <w:top w:val="none" w:sz="0" w:space="0" w:color="auto"/>
        <w:left w:val="none" w:sz="0" w:space="0" w:color="auto"/>
        <w:bottom w:val="none" w:sz="0" w:space="0" w:color="auto"/>
        <w:right w:val="none" w:sz="0" w:space="0" w:color="auto"/>
      </w:divBdr>
    </w:div>
    <w:div w:id="1786538413">
      <w:bodyDiv w:val="1"/>
      <w:marLeft w:val="0"/>
      <w:marRight w:val="0"/>
      <w:marTop w:val="0"/>
      <w:marBottom w:val="0"/>
      <w:divBdr>
        <w:top w:val="none" w:sz="0" w:space="0" w:color="auto"/>
        <w:left w:val="none" w:sz="0" w:space="0" w:color="auto"/>
        <w:bottom w:val="none" w:sz="0" w:space="0" w:color="auto"/>
        <w:right w:val="none" w:sz="0" w:space="0" w:color="auto"/>
      </w:divBdr>
    </w:div>
    <w:div w:id="1786608752">
      <w:bodyDiv w:val="1"/>
      <w:marLeft w:val="0"/>
      <w:marRight w:val="0"/>
      <w:marTop w:val="0"/>
      <w:marBottom w:val="0"/>
      <w:divBdr>
        <w:top w:val="none" w:sz="0" w:space="0" w:color="auto"/>
        <w:left w:val="none" w:sz="0" w:space="0" w:color="auto"/>
        <w:bottom w:val="none" w:sz="0" w:space="0" w:color="auto"/>
        <w:right w:val="none" w:sz="0" w:space="0" w:color="auto"/>
      </w:divBdr>
    </w:div>
    <w:div w:id="1787773499">
      <w:bodyDiv w:val="1"/>
      <w:marLeft w:val="0"/>
      <w:marRight w:val="0"/>
      <w:marTop w:val="0"/>
      <w:marBottom w:val="0"/>
      <w:divBdr>
        <w:top w:val="none" w:sz="0" w:space="0" w:color="auto"/>
        <w:left w:val="none" w:sz="0" w:space="0" w:color="auto"/>
        <w:bottom w:val="none" w:sz="0" w:space="0" w:color="auto"/>
        <w:right w:val="none" w:sz="0" w:space="0" w:color="auto"/>
      </w:divBdr>
    </w:div>
    <w:div w:id="1793787729">
      <w:bodyDiv w:val="1"/>
      <w:marLeft w:val="0"/>
      <w:marRight w:val="0"/>
      <w:marTop w:val="0"/>
      <w:marBottom w:val="0"/>
      <w:divBdr>
        <w:top w:val="none" w:sz="0" w:space="0" w:color="auto"/>
        <w:left w:val="none" w:sz="0" w:space="0" w:color="auto"/>
        <w:bottom w:val="none" w:sz="0" w:space="0" w:color="auto"/>
        <w:right w:val="none" w:sz="0" w:space="0" w:color="auto"/>
      </w:divBdr>
    </w:div>
    <w:div w:id="1795365180">
      <w:bodyDiv w:val="1"/>
      <w:marLeft w:val="0"/>
      <w:marRight w:val="0"/>
      <w:marTop w:val="0"/>
      <w:marBottom w:val="0"/>
      <w:divBdr>
        <w:top w:val="none" w:sz="0" w:space="0" w:color="auto"/>
        <w:left w:val="none" w:sz="0" w:space="0" w:color="auto"/>
        <w:bottom w:val="none" w:sz="0" w:space="0" w:color="auto"/>
        <w:right w:val="none" w:sz="0" w:space="0" w:color="auto"/>
      </w:divBdr>
    </w:div>
    <w:div w:id="1795561243">
      <w:bodyDiv w:val="1"/>
      <w:marLeft w:val="0"/>
      <w:marRight w:val="0"/>
      <w:marTop w:val="0"/>
      <w:marBottom w:val="0"/>
      <w:divBdr>
        <w:top w:val="none" w:sz="0" w:space="0" w:color="auto"/>
        <w:left w:val="none" w:sz="0" w:space="0" w:color="auto"/>
        <w:bottom w:val="none" w:sz="0" w:space="0" w:color="auto"/>
        <w:right w:val="none" w:sz="0" w:space="0" w:color="auto"/>
      </w:divBdr>
    </w:div>
    <w:div w:id="1802577971">
      <w:bodyDiv w:val="1"/>
      <w:marLeft w:val="0"/>
      <w:marRight w:val="0"/>
      <w:marTop w:val="0"/>
      <w:marBottom w:val="0"/>
      <w:divBdr>
        <w:top w:val="none" w:sz="0" w:space="0" w:color="auto"/>
        <w:left w:val="none" w:sz="0" w:space="0" w:color="auto"/>
        <w:bottom w:val="none" w:sz="0" w:space="0" w:color="auto"/>
        <w:right w:val="none" w:sz="0" w:space="0" w:color="auto"/>
      </w:divBdr>
    </w:div>
    <w:div w:id="1804302575">
      <w:bodyDiv w:val="1"/>
      <w:marLeft w:val="0"/>
      <w:marRight w:val="0"/>
      <w:marTop w:val="0"/>
      <w:marBottom w:val="0"/>
      <w:divBdr>
        <w:top w:val="none" w:sz="0" w:space="0" w:color="auto"/>
        <w:left w:val="none" w:sz="0" w:space="0" w:color="auto"/>
        <w:bottom w:val="none" w:sz="0" w:space="0" w:color="auto"/>
        <w:right w:val="none" w:sz="0" w:space="0" w:color="auto"/>
      </w:divBdr>
    </w:div>
    <w:div w:id="1816868717">
      <w:bodyDiv w:val="1"/>
      <w:marLeft w:val="0"/>
      <w:marRight w:val="0"/>
      <w:marTop w:val="0"/>
      <w:marBottom w:val="0"/>
      <w:divBdr>
        <w:top w:val="none" w:sz="0" w:space="0" w:color="auto"/>
        <w:left w:val="none" w:sz="0" w:space="0" w:color="auto"/>
        <w:bottom w:val="none" w:sz="0" w:space="0" w:color="auto"/>
        <w:right w:val="none" w:sz="0" w:space="0" w:color="auto"/>
      </w:divBdr>
    </w:div>
    <w:div w:id="1817406345">
      <w:bodyDiv w:val="1"/>
      <w:marLeft w:val="0"/>
      <w:marRight w:val="0"/>
      <w:marTop w:val="0"/>
      <w:marBottom w:val="0"/>
      <w:divBdr>
        <w:top w:val="none" w:sz="0" w:space="0" w:color="auto"/>
        <w:left w:val="none" w:sz="0" w:space="0" w:color="auto"/>
        <w:bottom w:val="none" w:sz="0" w:space="0" w:color="auto"/>
        <w:right w:val="none" w:sz="0" w:space="0" w:color="auto"/>
      </w:divBdr>
    </w:div>
    <w:div w:id="1821146130">
      <w:bodyDiv w:val="1"/>
      <w:marLeft w:val="0"/>
      <w:marRight w:val="0"/>
      <w:marTop w:val="0"/>
      <w:marBottom w:val="0"/>
      <w:divBdr>
        <w:top w:val="none" w:sz="0" w:space="0" w:color="auto"/>
        <w:left w:val="none" w:sz="0" w:space="0" w:color="auto"/>
        <w:bottom w:val="none" w:sz="0" w:space="0" w:color="auto"/>
        <w:right w:val="none" w:sz="0" w:space="0" w:color="auto"/>
      </w:divBdr>
    </w:div>
    <w:div w:id="1827472157">
      <w:bodyDiv w:val="1"/>
      <w:marLeft w:val="0"/>
      <w:marRight w:val="0"/>
      <w:marTop w:val="0"/>
      <w:marBottom w:val="0"/>
      <w:divBdr>
        <w:top w:val="none" w:sz="0" w:space="0" w:color="auto"/>
        <w:left w:val="none" w:sz="0" w:space="0" w:color="auto"/>
        <w:bottom w:val="none" w:sz="0" w:space="0" w:color="auto"/>
        <w:right w:val="none" w:sz="0" w:space="0" w:color="auto"/>
      </w:divBdr>
    </w:div>
    <w:div w:id="1830560730">
      <w:bodyDiv w:val="1"/>
      <w:marLeft w:val="0"/>
      <w:marRight w:val="0"/>
      <w:marTop w:val="0"/>
      <w:marBottom w:val="0"/>
      <w:divBdr>
        <w:top w:val="none" w:sz="0" w:space="0" w:color="auto"/>
        <w:left w:val="none" w:sz="0" w:space="0" w:color="auto"/>
        <w:bottom w:val="none" w:sz="0" w:space="0" w:color="auto"/>
        <w:right w:val="none" w:sz="0" w:space="0" w:color="auto"/>
      </w:divBdr>
    </w:div>
    <w:div w:id="1830822268">
      <w:bodyDiv w:val="1"/>
      <w:marLeft w:val="0"/>
      <w:marRight w:val="0"/>
      <w:marTop w:val="0"/>
      <w:marBottom w:val="0"/>
      <w:divBdr>
        <w:top w:val="none" w:sz="0" w:space="0" w:color="auto"/>
        <w:left w:val="none" w:sz="0" w:space="0" w:color="auto"/>
        <w:bottom w:val="none" w:sz="0" w:space="0" w:color="auto"/>
        <w:right w:val="none" w:sz="0" w:space="0" w:color="auto"/>
      </w:divBdr>
    </w:div>
    <w:div w:id="1833255300">
      <w:bodyDiv w:val="1"/>
      <w:marLeft w:val="0"/>
      <w:marRight w:val="0"/>
      <w:marTop w:val="0"/>
      <w:marBottom w:val="0"/>
      <w:divBdr>
        <w:top w:val="none" w:sz="0" w:space="0" w:color="auto"/>
        <w:left w:val="none" w:sz="0" w:space="0" w:color="auto"/>
        <w:bottom w:val="none" w:sz="0" w:space="0" w:color="auto"/>
        <w:right w:val="none" w:sz="0" w:space="0" w:color="auto"/>
      </w:divBdr>
    </w:div>
    <w:div w:id="1837962352">
      <w:bodyDiv w:val="1"/>
      <w:marLeft w:val="0"/>
      <w:marRight w:val="0"/>
      <w:marTop w:val="0"/>
      <w:marBottom w:val="0"/>
      <w:divBdr>
        <w:top w:val="none" w:sz="0" w:space="0" w:color="auto"/>
        <w:left w:val="none" w:sz="0" w:space="0" w:color="auto"/>
        <w:bottom w:val="none" w:sz="0" w:space="0" w:color="auto"/>
        <w:right w:val="none" w:sz="0" w:space="0" w:color="auto"/>
      </w:divBdr>
    </w:div>
    <w:div w:id="1840537365">
      <w:bodyDiv w:val="1"/>
      <w:marLeft w:val="0"/>
      <w:marRight w:val="0"/>
      <w:marTop w:val="0"/>
      <w:marBottom w:val="0"/>
      <w:divBdr>
        <w:top w:val="none" w:sz="0" w:space="0" w:color="auto"/>
        <w:left w:val="none" w:sz="0" w:space="0" w:color="auto"/>
        <w:bottom w:val="none" w:sz="0" w:space="0" w:color="auto"/>
        <w:right w:val="none" w:sz="0" w:space="0" w:color="auto"/>
      </w:divBdr>
    </w:div>
    <w:div w:id="1840578978">
      <w:bodyDiv w:val="1"/>
      <w:marLeft w:val="0"/>
      <w:marRight w:val="0"/>
      <w:marTop w:val="0"/>
      <w:marBottom w:val="0"/>
      <w:divBdr>
        <w:top w:val="none" w:sz="0" w:space="0" w:color="auto"/>
        <w:left w:val="none" w:sz="0" w:space="0" w:color="auto"/>
        <w:bottom w:val="none" w:sz="0" w:space="0" w:color="auto"/>
        <w:right w:val="none" w:sz="0" w:space="0" w:color="auto"/>
      </w:divBdr>
    </w:div>
    <w:div w:id="1840996696">
      <w:bodyDiv w:val="1"/>
      <w:marLeft w:val="0"/>
      <w:marRight w:val="0"/>
      <w:marTop w:val="0"/>
      <w:marBottom w:val="0"/>
      <w:divBdr>
        <w:top w:val="none" w:sz="0" w:space="0" w:color="auto"/>
        <w:left w:val="none" w:sz="0" w:space="0" w:color="auto"/>
        <w:bottom w:val="none" w:sz="0" w:space="0" w:color="auto"/>
        <w:right w:val="none" w:sz="0" w:space="0" w:color="auto"/>
      </w:divBdr>
    </w:div>
    <w:div w:id="1842351674">
      <w:bodyDiv w:val="1"/>
      <w:marLeft w:val="0"/>
      <w:marRight w:val="0"/>
      <w:marTop w:val="0"/>
      <w:marBottom w:val="0"/>
      <w:divBdr>
        <w:top w:val="none" w:sz="0" w:space="0" w:color="auto"/>
        <w:left w:val="none" w:sz="0" w:space="0" w:color="auto"/>
        <w:bottom w:val="none" w:sz="0" w:space="0" w:color="auto"/>
        <w:right w:val="none" w:sz="0" w:space="0" w:color="auto"/>
      </w:divBdr>
    </w:div>
    <w:div w:id="1844975869">
      <w:bodyDiv w:val="1"/>
      <w:marLeft w:val="0"/>
      <w:marRight w:val="0"/>
      <w:marTop w:val="0"/>
      <w:marBottom w:val="0"/>
      <w:divBdr>
        <w:top w:val="none" w:sz="0" w:space="0" w:color="auto"/>
        <w:left w:val="none" w:sz="0" w:space="0" w:color="auto"/>
        <w:bottom w:val="none" w:sz="0" w:space="0" w:color="auto"/>
        <w:right w:val="none" w:sz="0" w:space="0" w:color="auto"/>
      </w:divBdr>
    </w:div>
    <w:div w:id="1851984660">
      <w:bodyDiv w:val="1"/>
      <w:marLeft w:val="0"/>
      <w:marRight w:val="0"/>
      <w:marTop w:val="0"/>
      <w:marBottom w:val="0"/>
      <w:divBdr>
        <w:top w:val="none" w:sz="0" w:space="0" w:color="auto"/>
        <w:left w:val="none" w:sz="0" w:space="0" w:color="auto"/>
        <w:bottom w:val="none" w:sz="0" w:space="0" w:color="auto"/>
        <w:right w:val="none" w:sz="0" w:space="0" w:color="auto"/>
      </w:divBdr>
    </w:div>
    <w:div w:id="1852792460">
      <w:bodyDiv w:val="1"/>
      <w:marLeft w:val="0"/>
      <w:marRight w:val="0"/>
      <w:marTop w:val="0"/>
      <w:marBottom w:val="0"/>
      <w:divBdr>
        <w:top w:val="none" w:sz="0" w:space="0" w:color="auto"/>
        <w:left w:val="none" w:sz="0" w:space="0" w:color="auto"/>
        <w:bottom w:val="none" w:sz="0" w:space="0" w:color="auto"/>
        <w:right w:val="none" w:sz="0" w:space="0" w:color="auto"/>
      </w:divBdr>
    </w:div>
    <w:div w:id="1857772789">
      <w:bodyDiv w:val="1"/>
      <w:marLeft w:val="0"/>
      <w:marRight w:val="0"/>
      <w:marTop w:val="0"/>
      <w:marBottom w:val="0"/>
      <w:divBdr>
        <w:top w:val="none" w:sz="0" w:space="0" w:color="auto"/>
        <w:left w:val="none" w:sz="0" w:space="0" w:color="auto"/>
        <w:bottom w:val="none" w:sz="0" w:space="0" w:color="auto"/>
        <w:right w:val="none" w:sz="0" w:space="0" w:color="auto"/>
      </w:divBdr>
    </w:div>
    <w:div w:id="1859812248">
      <w:bodyDiv w:val="1"/>
      <w:marLeft w:val="0"/>
      <w:marRight w:val="0"/>
      <w:marTop w:val="0"/>
      <w:marBottom w:val="0"/>
      <w:divBdr>
        <w:top w:val="none" w:sz="0" w:space="0" w:color="auto"/>
        <w:left w:val="none" w:sz="0" w:space="0" w:color="auto"/>
        <w:bottom w:val="none" w:sz="0" w:space="0" w:color="auto"/>
        <w:right w:val="none" w:sz="0" w:space="0" w:color="auto"/>
      </w:divBdr>
    </w:div>
    <w:div w:id="1861772688">
      <w:bodyDiv w:val="1"/>
      <w:marLeft w:val="0"/>
      <w:marRight w:val="0"/>
      <w:marTop w:val="0"/>
      <w:marBottom w:val="0"/>
      <w:divBdr>
        <w:top w:val="none" w:sz="0" w:space="0" w:color="auto"/>
        <w:left w:val="none" w:sz="0" w:space="0" w:color="auto"/>
        <w:bottom w:val="none" w:sz="0" w:space="0" w:color="auto"/>
        <w:right w:val="none" w:sz="0" w:space="0" w:color="auto"/>
      </w:divBdr>
    </w:div>
    <w:div w:id="1863595121">
      <w:bodyDiv w:val="1"/>
      <w:marLeft w:val="0"/>
      <w:marRight w:val="0"/>
      <w:marTop w:val="0"/>
      <w:marBottom w:val="0"/>
      <w:divBdr>
        <w:top w:val="none" w:sz="0" w:space="0" w:color="auto"/>
        <w:left w:val="none" w:sz="0" w:space="0" w:color="auto"/>
        <w:bottom w:val="none" w:sz="0" w:space="0" w:color="auto"/>
        <w:right w:val="none" w:sz="0" w:space="0" w:color="auto"/>
      </w:divBdr>
    </w:div>
    <w:div w:id="1863782591">
      <w:bodyDiv w:val="1"/>
      <w:marLeft w:val="0"/>
      <w:marRight w:val="0"/>
      <w:marTop w:val="0"/>
      <w:marBottom w:val="0"/>
      <w:divBdr>
        <w:top w:val="none" w:sz="0" w:space="0" w:color="auto"/>
        <w:left w:val="none" w:sz="0" w:space="0" w:color="auto"/>
        <w:bottom w:val="none" w:sz="0" w:space="0" w:color="auto"/>
        <w:right w:val="none" w:sz="0" w:space="0" w:color="auto"/>
      </w:divBdr>
    </w:div>
    <w:div w:id="1864978662">
      <w:bodyDiv w:val="1"/>
      <w:marLeft w:val="0"/>
      <w:marRight w:val="0"/>
      <w:marTop w:val="0"/>
      <w:marBottom w:val="0"/>
      <w:divBdr>
        <w:top w:val="none" w:sz="0" w:space="0" w:color="auto"/>
        <w:left w:val="none" w:sz="0" w:space="0" w:color="auto"/>
        <w:bottom w:val="none" w:sz="0" w:space="0" w:color="auto"/>
        <w:right w:val="none" w:sz="0" w:space="0" w:color="auto"/>
      </w:divBdr>
    </w:div>
    <w:div w:id="1870794792">
      <w:bodyDiv w:val="1"/>
      <w:marLeft w:val="0"/>
      <w:marRight w:val="0"/>
      <w:marTop w:val="0"/>
      <w:marBottom w:val="0"/>
      <w:divBdr>
        <w:top w:val="none" w:sz="0" w:space="0" w:color="auto"/>
        <w:left w:val="none" w:sz="0" w:space="0" w:color="auto"/>
        <w:bottom w:val="none" w:sz="0" w:space="0" w:color="auto"/>
        <w:right w:val="none" w:sz="0" w:space="0" w:color="auto"/>
      </w:divBdr>
    </w:div>
    <w:div w:id="1875189532">
      <w:bodyDiv w:val="1"/>
      <w:marLeft w:val="0"/>
      <w:marRight w:val="0"/>
      <w:marTop w:val="0"/>
      <w:marBottom w:val="0"/>
      <w:divBdr>
        <w:top w:val="none" w:sz="0" w:space="0" w:color="auto"/>
        <w:left w:val="none" w:sz="0" w:space="0" w:color="auto"/>
        <w:bottom w:val="none" w:sz="0" w:space="0" w:color="auto"/>
        <w:right w:val="none" w:sz="0" w:space="0" w:color="auto"/>
      </w:divBdr>
    </w:div>
    <w:div w:id="1875196416">
      <w:bodyDiv w:val="1"/>
      <w:marLeft w:val="0"/>
      <w:marRight w:val="0"/>
      <w:marTop w:val="0"/>
      <w:marBottom w:val="0"/>
      <w:divBdr>
        <w:top w:val="none" w:sz="0" w:space="0" w:color="auto"/>
        <w:left w:val="none" w:sz="0" w:space="0" w:color="auto"/>
        <w:bottom w:val="none" w:sz="0" w:space="0" w:color="auto"/>
        <w:right w:val="none" w:sz="0" w:space="0" w:color="auto"/>
      </w:divBdr>
    </w:div>
    <w:div w:id="1875657067">
      <w:bodyDiv w:val="1"/>
      <w:marLeft w:val="0"/>
      <w:marRight w:val="0"/>
      <w:marTop w:val="0"/>
      <w:marBottom w:val="0"/>
      <w:divBdr>
        <w:top w:val="none" w:sz="0" w:space="0" w:color="auto"/>
        <w:left w:val="none" w:sz="0" w:space="0" w:color="auto"/>
        <w:bottom w:val="none" w:sz="0" w:space="0" w:color="auto"/>
        <w:right w:val="none" w:sz="0" w:space="0" w:color="auto"/>
      </w:divBdr>
    </w:div>
    <w:div w:id="1876038329">
      <w:bodyDiv w:val="1"/>
      <w:marLeft w:val="0"/>
      <w:marRight w:val="0"/>
      <w:marTop w:val="0"/>
      <w:marBottom w:val="0"/>
      <w:divBdr>
        <w:top w:val="none" w:sz="0" w:space="0" w:color="auto"/>
        <w:left w:val="none" w:sz="0" w:space="0" w:color="auto"/>
        <w:bottom w:val="none" w:sz="0" w:space="0" w:color="auto"/>
        <w:right w:val="none" w:sz="0" w:space="0" w:color="auto"/>
      </w:divBdr>
    </w:div>
    <w:div w:id="1883252593">
      <w:bodyDiv w:val="1"/>
      <w:marLeft w:val="0"/>
      <w:marRight w:val="0"/>
      <w:marTop w:val="0"/>
      <w:marBottom w:val="0"/>
      <w:divBdr>
        <w:top w:val="none" w:sz="0" w:space="0" w:color="auto"/>
        <w:left w:val="none" w:sz="0" w:space="0" w:color="auto"/>
        <w:bottom w:val="none" w:sz="0" w:space="0" w:color="auto"/>
        <w:right w:val="none" w:sz="0" w:space="0" w:color="auto"/>
      </w:divBdr>
    </w:div>
    <w:div w:id="1886719473">
      <w:bodyDiv w:val="1"/>
      <w:marLeft w:val="0"/>
      <w:marRight w:val="0"/>
      <w:marTop w:val="0"/>
      <w:marBottom w:val="0"/>
      <w:divBdr>
        <w:top w:val="none" w:sz="0" w:space="0" w:color="auto"/>
        <w:left w:val="none" w:sz="0" w:space="0" w:color="auto"/>
        <w:bottom w:val="none" w:sz="0" w:space="0" w:color="auto"/>
        <w:right w:val="none" w:sz="0" w:space="0" w:color="auto"/>
      </w:divBdr>
    </w:div>
    <w:div w:id="1892035721">
      <w:bodyDiv w:val="1"/>
      <w:marLeft w:val="0"/>
      <w:marRight w:val="0"/>
      <w:marTop w:val="0"/>
      <w:marBottom w:val="0"/>
      <w:divBdr>
        <w:top w:val="none" w:sz="0" w:space="0" w:color="auto"/>
        <w:left w:val="none" w:sz="0" w:space="0" w:color="auto"/>
        <w:bottom w:val="none" w:sz="0" w:space="0" w:color="auto"/>
        <w:right w:val="none" w:sz="0" w:space="0" w:color="auto"/>
      </w:divBdr>
    </w:div>
    <w:div w:id="1894072744">
      <w:bodyDiv w:val="1"/>
      <w:marLeft w:val="0"/>
      <w:marRight w:val="0"/>
      <w:marTop w:val="0"/>
      <w:marBottom w:val="0"/>
      <w:divBdr>
        <w:top w:val="none" w:sz="0" w:space="0" w:color="auto"/>
        <w:left w:val="none" w:sz="0" w:space="0" w:color="auto"/>
        <w:bottom w:val="none" w:sz="0" w:space="0" w:color="auto"/>
        <w:right w:val="none" w:sz="0" w:space="0" w:color="auto"/>
      </w:divBdr>
    </w:div>
    <w:div w:id="1895969412">
      <w:bodyDiv w:val="1"/>
      <w:marLeft w:val="0"/>
      <w:marRight w:val="0"/>
      <w:marTop w:val="0"/>
      <w:marBottom w:val="0"/>
      <w:divBdr>
        <w:top w:val="none" w:sz="0" w:space="0" w:color="auto"/>
        <w:left w:val="none" w:sz="0" w:space="0" w:color="auto"/>
        <w:bottom w:val="none" w:sz="0" w:space="0" w:color="auto"/>
        <w:right w:val="none" w:sz="0" w:space="0" w:color="auto"/>
      </w:divBdr>
    </w:div>
    <w:div w:id="1898658857">
      <w:bodyDiv w:val="1"/>
      <w:marLeft w:val="0"/>
      <w:marRight w:val="0"/>
      <w:marTop w:val="0"/>
      <w:marBottom w:val="0"/>
      <w:divBdr>
        <w:top w:val="none" w:sz="0" w:space="0" w:color="auto"/>
        <w:left w:val="none" w:sz="0" w:space="0" w:color="auto"/>
        <w:bottom w:val="none" w:sz="0" w:space="0" w:color="auto"/>
        <w:right w:val="none" w:sz="0" w:space="0" w:color="auto"/>
      </w:divBdr>
    </w:div>
    <w:div w:id="1900941903">
      <w:bodyDiv w:val="1"/>
      <w:marLeft w:val="0"/>
      <w:marRight w:val="0"/>
      <w:marTop w:val="0"/>
      <w:marBottom w:val="0"/>
      <w:divBdr>
        <w:top w:val="none" w:sz="0" w:space="0" w:color="auto"/>
        <w:left w:val="none" w:sz="0" w:space="0" w:color="auto"/>
        <w:bottom w:val="none" w:sz="0" w:space="0" w:color="auto"/>
        <w:right w:val="none" w:sz="0" w:space="0" w:color="auto"/>
      </w:divBdr>
    </w:div>
    <w:div w:id="1904169722">
      <w:bodyDiv w:val="1"/>
      <w:marLeft w:val="0"/>
      <w:marRight w:val="0"/>
      <w:marTop w:val="0"/>
      <w:marBottom w:val="0"/>
      <w:divBdr>
        <w:top w:val="none" w:sz="0" w:space="0" w:color="auto"/>
        <w:left w:val="none" w:sz="0" w:space="0" w:color="auto"/>
        <w:bottom w:val="none" w:sz="0" w:space="0" w:color="auto"/>
        <w:right w:val="none" w:sz="0" w:space="0" w:color="auto"/>
      </w:divBdr>
    </w:div>
    <w:div w:id="1912500345">
      <w:bodyDiv w:val="1"/>
      <w:marLeft w:val="0"/>
      <w:marRight w:val="0"/>
      <w:marTop w:val="0"/>
      <w:marBottom w:val="0"/>
      <w:divBdr>
        <w:top w:val="none" w:sz="0" w:space="0" w:color="auto"/>
        <w:left w:val="none" w:sz="0" w:space="0" w:color="auto"/>
        <w:bottom w:val="none" w:sz="0" w:space="0" w:color="auto"/>
        <w:right w:val="none" w:sz="0" w:space="0" w:color="auto"/>
      </w:divBdr>
    </w:div>
    <w:div w:id="1920021644">
      <w:bodyDiv w:val="1"/>
      <w:marLeft w:val="0"/>
      <w:marRight w:val="0"/>
      <w:marTop w:val="0"/>
      <w:marBottom w:val="0"/>
      <w:divBdr>
        <w:top w:val="none" w:sz="0" w:space="0" w:color="auto"/>
        <w:left w:val="none" w:sz="0" w:space="0" w:color="auto"/>
        <w:bottom w:val="none" w:sz="0" w:space="0" w:color="auto"/>
        <w:right w:val="none" w:sz="0" w:space="0" w:color="auto"/>
      </w:divBdr>
    </w:div>
    <w:div w:id="1921408869">
      <w:bodyDiv w:val="1"/>
      <w:marLeft w:val="0"/>
      <w:marRight w:val="0"/>
      <w:marTop w:val="0"/>
      <w:marBottom w:val="0"/>
      <w:divBdr>
        <w:top w:val="none" w:sz="0" w:space="0" w:color="auto"/>
        <w:left w:val="none" w:sz="0" w:space="0" w:color="auto"/>
        <w:bottom w:val="none" w:sz="0" w:space="0" w:color="auto"/>
        <w:right w:val="none" w:sz="0" w:space="0" w:color="auto"/>
      </w:divBdr>
    </w:div>
    <w:div w:id="1925189976">
      <w:bodyDiv w:val="1"/>
      <w:marLeft w:val="0"/>
      <w:marRight w:val="0"/>
      <w:marTop w:val="0"/>
      <w:marBottom w:val="0"/>
      <w:divBdr>
        <w:top w:val="none" w:sz="0" w:space="0" w:color="auto"/>
        <w:left w:val="none" w:sz="0" w:space="0" w:color="auto"/>
        <w:bottom w:val="none" w:sz="0" w:space="0" w:color="auto"/>
        <w:right w:val="none" w:sz="0" w:space="0" w:color="auto"/>
      </w:divBdr>
    </w:div>
    <w:div w:id="1925263274">
      <w:bodyDiv w:val="1"/>
      <w:marLeft w:val="0"/>
      <w:marRight w:val="0"/>
      <w:marTop w:val="0"/>
      <w:marBottom w:val="0"/>
      <w:divBdr>
        <w:top w:val="none" w:sz="0" w:space="0" w:color="auto"/>
        <w:left w:val="none" w:sz="0" w:space="0" w:color="auto"/>
        <w:bottom w:val="none" w:sz="0" w:space="0" w:color="auto"/>
        <w:right w:val="none" w:sz="0" w:space="0" w:color="auto"/>
      </w:divBdr>
    </w:div>
    <w:div w:id="1931968115">
      <w:bodyDiv w:val="1"/>
      <w:marLeft w:val="0"/>
      <w:marRight w:val="0"/>
      <w:marTop w:val="0"/>
      <w:marBottom w:val="0"/>
      <w:divBdr>
        <w:top w:val="none" w:sz="0" w:space="0" w:color="auto"/>
        <w:left w:val="none" w:sz="0" w:space="0" w:color="auto"/>
        <w:bottom w:val="none" w:sz="0" w:space="0" w:color="auto"/>
        <w:right w:val="none" w:sz="0" w:space="0" w:color="auto"/>
      </w:divBdr>
    </w:div>
    <w:div w:id="1932544670">
      <w:bodyDiv w:val="1"/>
      <w:marLeft w:val="0"/>
      <w:marRight w:val="0"/>
      <w:marTop w:val="0"/>
      <w:marBottom w:val="0"/>
      <w:divBdr>
        <w:top w:val="none" w:sz="0" w:space="0" w:color="auto"/>
        <w:left w:val="none" w:sz="0" w:space="0" w:color="auto"/>
        <w:bottom w:val="none" w:sz="0" w:space="0" w:color="auto"/>
        <w:right w:val="none" w:sz="0" w:space="0" w:color="auto"/>
      </w:divBdr>
    </w:div>
    <w:div w:id="1941991041">
      <w:bodyDiv w:val="1"/>
      <w:marLeft w:val="0"/>
      <w:marRight w:val="0"/>
      <w:marTop w:val="0"/>
      <w:marBottom w:val="0"/>
      <w:divBdr>
        <w:top w:val="none" w:sz="0" w:space="0" w:color="auto"/>
        <w:left w:val="none" w:sz="0" w:space="0" w:color="auto"/>
        <w:bottom w:val="none" w:sz="0" w:space="0" w:color="auto"/>
        <w:right w:val="none" w:sz="0" w:space="0" w:color="auto"/>
      </w:divBdr>
    </w:div>
    <w:div w:id="1942907247">
      <w:bodyDiv w:val="1"/>
      <w:marLeft w:val="0"/>
      <w:marRight w:val="0"/>
      <w:marTop w:val="0"/>
      <w:marBottom w:val="0"/>
      <w:divBdr>
        <w:top w:val="none" w:sz="0" w:space="0" w:color="auto"/>
        <w:left w:val="none" w:sz="0" w:space="0" w:color="auto"/>
        <w:bottom w:val="none" w:sz="0" w:space="0" w:color="auto"/>
        <w:right w:val="none" w:sz="0" w:space="0" w:color="auto"/>
      </w:divBdr>
    </w:div>
    <w:div w:id="1944680463">
      <w:bodyDiv w:val="1"/>
      <w:marLeft w:val="0"/>
      <w:marRight w:val="0"/>
      <w:marTop w:val="0"/>
      <w:marBottom w:val="0"/>
      <w:divBdr>
        <w:top w:val="none" w:sz="0" w:space="0" w:color="auto"/>
        <w:left w:val="none" w:sz="0" w:space="0" w:color="auto"/>
        <w:bottom w:val="none" w:sz="0" w:space="0" w:color="auto"/>
        <w:right w:val="none" w:sz="0" w:space="0" w:color="auto"/>
      </w:divBdr>
    </w:div>
    <w:div w:id="1945844360">
      <w:bodyDiv w:val="1"/>
      <w:marLeft w:val="0"/>
      <w:marRight w:val="0"/>
      <w:marTop w:val="0"/>
      <w:marBottom w:val="0"/>
      <w:divBdr>
        <w:top w:val="none" w:sz="0" w:space="0" w:color="auto"/>
        <w:left w:val="none" w:sz="0" w:space="0" w:color="auto"/>
        <w:bottom w:val="none" w:sz="0" w:space="0" w:color="auto"/>
        <w:right w:val="none" w:sz="0" w:space="0" w:color="auto"/>
      </w:divBdr>
    </w:div>
    <w:div w:id="1946420027">
      <w:bodyDiv w:val="1"/>
      <w:marLeft w:val="0"/>
      <w:marRight w:val="0"/>
      <w:marTop w:val="0"/>
      <w:marBottom w:val="0"/>
      <w:divBdr>
        <w:top w:val="none" w:sz="0" w:space="0" w:color="auto"/>
        <w:left w:val="none" w:sz="0" w:space="0" w:color="auto"/>
        <w:bottom w:val="none" w:sz="0" w:space="0" w:color="auto"/>
        <w:right w:val="none" w:sz="0" w:space="0" w:color="auto"/>
      </w:divBdr>
    </w:div>
    <w:div w:id="1948535480">
      <w:bodyDiv w:val="1"/>
      <w:marLeft w:val="0"/>
      <w:marRight w:val="0"/>
      <w:marTop w:val="0"/>
      <w:marBottom w:val="0"/>
      <w:divBdr>
        <w:top w:val="none" w:sz="0" w:space="0" w:color="auto"/>
        <w:left w:val="none" w:sz="0" w:space="0" w:color="auto"/>
        <w:bottom w:val="none" w:sz="0" w:space="0" w:color="auto"/>
        <w:right w:val="none" w:sz="0" w:space="0" w:color="auto"/>
      </w:divBdr>
    </w:div>
    <w:div w:id="1950090252">
      <w:bodyDiv w:val="1"/>
      <w:marLeft w:val="0"/>
      <w:marRight w:val="0"/>
      <w:marTop w:val="0"/>
      <w:marBottom w:val="0"/>
      <w:divBdr>
        <w:top w:val="none" w:sz="0" w:space="0" w:color="auto"/>
        <w:left w:val="none" w:sz="0" w:space="0" w:color="auto"/>
        <w:bottom w:val="none" w:sz="0" w:space="0" w:color="auto"/>
        <w:right w:val="none" w:sz="0" w:space="0" w:color="auto"/>
      </w:divBdr>
    </w:div>
    <w:div w:id="1950234785">
      <w:bodyDiv w:val="1"/>
      <w:marLeft w:val="0"/>
      <w:marRight w:val="0"/>
      <w:marTop w:val="0"/>
      <w:marBottom w:val="0"/>
      <w:divBdr>
        <w:top w:val="none" w:sz="0" w:space="0" w:color="auto"/>
        <w:left w:val="none" w:sz="0" w:space="0" w:color="auto"/>
        <w:bottom w:val="none" w:sz="0" w:space="0" w:color="auto"/>
        <w:right w:val="none" w:sz="0" w:space="0" w:color="auto"/>
      </w:divBdr>
    </w:div>
    <w:div w:id="1951008643">
      <w:bodyDiv w:val="1"/>
      <w:marLeft w:val="0"/>
      <w:marRight w:val="0"/>
      <w:marTop w:val="0"/>
      <w:marBottom w:val="0"/>
      <w:divBdr>
        <w:top w:val="none" w:sz="0" w:space="0" w:color="auto"/>
        <w:left w:val="none" w:sz="0" w:space="0" w:color="auto"/>
        <w:bottom w:val="none" w:sz="0" w:space="0" w:color="auto"/>
        <w:right w:val="none" w:sz="0" w:space="0" w:color="auto"/>
      </w:divBdr>
    </w:div>
    <w:div w:id="1957370723">
      <w:bodyDiv w:val="1"/>
      <w:marLeft w:val="0"/>
      <w:marRight w:val="0"/>
      <w:marTop w:val="0"/>
      <w:marBottom w:val="0"/>
      <w:divBdr>
        <w:top w:val="none" w:sz="0" w:space="0" w:color="auto"/>
        <w:left w:val="none" w:sz="0" w:space="0" w:color="auto"/>
        <w:bottom w:val="none" w:sz="0" w:space="0" w:color="auto"/>
        <w:right w:val="none" w:sz="0" w:space="0" w:color="auto"/>
      </w:divBdr>
    </w:div>
    <w:div w:id="1960183540">
      <w:bodyDiv w:val="1"/>
      <w:marLeft w:val="0"/>
      <w:marRight w:val="0"/>
      <w:marTop w:val="0"/>
      <w:marBottom w:val="0"/>
      <w:divBdr>
        <w:top w:val="none" w:sz="0" w:space="0" w:color="auto"/>
        <w:left w:val="none" w:sz="0" w:space="0" w:color="auto"/>
        <w:bottom w:val="none" w:sz="0" w:space="0" w:color="auto"/>
        <w:right w:val="none" w:sz="0" w:space="0" w:color="auto"/>
      </w:divBdr>
    </w:div>
    <w:div w:id="1961494923">
      <w:bodyDiv w:val="1"/>
      <w:marLeft w:val="0"/>
      <w:marRight w:val="0"/>
      <w:marTop w:val="0"/>
      <w:marBottom w:val="0"/>
      <w:divBdr>
        <w:top w:val="none" w:sz="0" w:space="0" w:color="auto"/>
        <w:left w:val="none" w:sz="0" w:space="0" w:color="auto"/>
        <w:bottom w:val="none" w:sz="0" w:space="0" w:color="auto"/>
        <w:right w:val="none" w:sz="0" w:space="0" w:color="auto"/>
      </w:divBdr>
    </w:div>
    <w:div w:id="1966738597">
      <w:bodyDiv w:val="1"/>
      <w:marLeft w:val="0"/>
      <w:marRight w:val="0"/>
      <w:marTop w:val="0"/>
      <w:marBottom w:val="0"/>
      <w:divBdr>
        <w:top w:val="none" w:sz="0" w:space="0" w:color="auto"/>
        <w:left w:val="none" w:sz="0" w:space="0" w:color="auto"/>
        <w:bottom w:val="none" w:sz="0" w:space="0" w:color="auto"/>
        <w:right w:val="none" w:sz="0" w:space="0" w:color="auto"/>
      </w:divBdr>
    </w:div>
    <w:div w:id="1967154839">
      <w:bodyDiv w:val="1"/>
      <w:marLeft w:val="0"/>
      <w:marRight w:val="0"/>
      <w:marTop w:val="0"/>
      <w:marBottom w:val="0"/>
      <w:divBdr>
        <w:top w:val="none" w:sz="0" w:space="0" w:color="auto"/>
        <w:left w:val="none" w:sz="0" w:space="0" w:color="auto"/>
        <w:bottom w:val="none" w:sz="0" w:space="0" w:color="auto"/>
        <w:right w:val="none" w:sz="0" w:space="0" w:color="auto"/>
      </w:divBdr>
    </w:div>
    <w:div w:id="1968001830">
      <w:bodyDiv w:val="1"/>
      <w:marLeft w:val="0"/>
      <w:marRight w:val="0"/>
      <w:marTop w:val="0"/>
      <w:marBottom w:val="0"/>
      <w:divBdr>
        <w:top w:val="none" w:sz="0" w:space="0" w:color="auto"/>
        <w:left w:val="none" w:sz="0" w:space="0" w:color="auto"/>
        <w:bottom w:val="none" w:sz="0" w:space="0" w:color="auto"/>
        <w:right w:val="none" w:sz="0" w:space="0" w:color="auto"/>
      </w:divBdr>
    </w:div>
    <w:div w:id="1974403902">
      <w:bodyDiv w:val="1"/>
      <w:marLeft w:val="0"/>
      <w:marRight w:val="0"/>
      <w:marTop w:val="0"/>
      <w:marBottom w:val="0"/>
      <w:divBdr>
        <w:top w:val="none" w:sz="0" w:space="0" w:color="auto"/>
        <w:left w:val="none" w:sz="0" w:space="0" w:color="auto"/>
        <w:bottom w:val="none" w:sz="0" w:space="0" w:color="auto"/>
        <w:right w:val="none" w:sz="0" w:space="0" w:color="auto"/>
      </w:divBdr>
    </w:div>
    <w:div w:id="1976179492">
      <w:bodyDiv w:val="1"/>
      <w:marLeft w:val="0"/>
      <w:marRight w:val="0"/>
      <w:marTop w:val="0"/>
      <w:marBottom w:val="0"/>
      <w:divBdr>
        <w:top w:val="none" w:sz="0" w:space="0" w:color="auto"/>
        <w:left w:val="none" w:sz="0" w:space="0" w:color="auto"/>
        <w:bottom w:val="none" w:sz="0" w:space="0" w:color="auto"/>
        <w:right w:val="none" w:sz="0" w:space="0" w:color="auto"/>
      </w:divBdr>
    </w:div>
    <w:div w:id="1977831030">
      <w:bodyDiv w:val="1"/>
      <w:marLeft w:val="0"/>
      <w:marRight w:val="0"/>
      <w:marTop w:val="0"/>
      <w:marBottom w:val="0"/>
      <w:divBdr>
        <w:top w:val="none" w:sz="0" w:space="0" w:color="auto"/>
        <w:left w:val="none" w:sz="0" w:space="0" w:color="auto"/>
        <w:bottom w:val="none" w:sz="0" w:space="0" w:color="auto"/>
        <w:right w:val="none" w:sz="0" w:space="0" w:color="auto"/>
      </w:divBdr>
    </w:div>
    <w:div w:id="1978292584">
      <w:bodyDiv w:val="1"/>
      <w:marLeft w:val="0"/>
      <w:marRight w:val="0"/>
      <w:marTop w:val="0"/>
      <w:marBottom w:val="0"/>
      <w:divBdr>
        <w:top w:val="none" w:sz="0" w:space="0" w:color="auto"/>
        <w:left w:val="none" w:sz="0" w:space="0" w:color="auto"/>
        <w:bottom w:val="none" w:sz="0" w:space="0" w:color="auto"/>
        <w:right w:val="none" w:sz="0" w:space="0" w:color="auto"/>
      </w:divBdr>
    </w:div>
    <w:div w:id="1980567668">
      <w:bodyDiv w:val="1"/>
      <w:marLeft w:val="0"/>
      <w:marRight w:val="0"/>
      <w:marTop w:val="0"/>
      <w:marBottom w:val="0"/>
      <w:divBdr>
        <w:top w:val="none" w:sz="0" w:space="0" w:color="auto"/>
        <w:left w:val="none" w:sz="0" w:space="0" w:color="auto"/>
        <w:bottom w:val="none" w:sz="0" w:space="0" w:color="auto"/>
        <w:right w:val="none" w:sz="0" w:space="0" w:color="auto"/>
      </w:divBdr>
    </w:div>
    <w:div w:id="1980726222">
      <w:bodyDiv w:val="1"/>
      <w:marLeft w:val="0"/>
      <w:marRight w:val="0"/>
      <w:marTop w:val="0"/>
      <w:marBottom w:val="0"/>
      <w:divBdr>
        <w:top w:val="none" w:sz="0" w:space="0" w:color="auto"/>
        <w:left w:val="none" w:sz="0" w:space="0" w:color="auto"/>
        <w:bottom w:val="none" w:sz="0" w:space="0" w:color="auto"/>
        <w:right w:val="none" w:sz="0" w:space="0" w:color="auto"/>
      </w:divBdr>
    </w:div>
    <w:div w:id="1985965705">
      <w:bodyDiv w:val="1"/>
      <w:marLeft w:val="0"/>
      <w:marRight w:val="0"/>
      <w:marTop w:val="0"/>
      <w:marBottom w:val="0"/>
      <w:divBdr>
        <w:top w:val="none" w:sz="0" w:space="0" w:color="auto"/>
        <w:left w:val="none" w:sz="0" w:space="0" w:color="auto"/>
        <w:bottom w:val="none" w:sz="0" w:space="0" w:color="auto"/>
        <w:right w:val="none" w:sz="0" w:space="0" w:color="auto"/>
      </w:divBdr>
    </w:div>
    <w:div w:id="1986739003">
      <w:bodyDiv w:val="1"/>
      <w:marLeft w:val="0"/>
      <w:marRight w:val="0"/>
      <w:marTop w:val="0"/>
      <w:marBottom w:val="0"/>
      <w:divBdr>
        <w:top w:val="none" w:sz="0" w:space="0" w:color="auto"/>
        <w:left w:val="none" w:sz="0" w:space="0" w:color="auto"/>
        <w:bottom w:val="none" w:sz="0" w:space="0" w:color="auto"/>
        <w:right w:val="none" w:sz="0" w:space="0" w:color="auto"/>
      </w:divBdr>
    </w:div>
    <w:div w:id="1987858241">
      <w:bodyDiv w:val="1"/>
      <w:marLeft w:val="0"/>
      <w:marRight w:val="0"/>
      <w:marTop w:val="0"/>
      <w:marBottom w:val="0"/>
      <w:divBdr>
        <w:top w:val="none" w:sz="0" w:space="0" w:color="auto"/>
        <w:left w:val="none" w:sz="0" w:space="0" w:color="auto"/>
        <w:bottom w:val="none" w:sz="0" w:space="0" w:color="auto"/>
        <w:right w:val="none" w:sz="0" w:space="0" w:color="auto"/>
      </w:divBdr>
    </w:div>
    <w:div w:id="1989166286">
      <w:bodyDiv w:val="1"/>
      <w:marLeft w:val="0"/>
      <w:marRight w:val="0"/>
      <w:marTop w:val="0"/>
      <w:marBottom w:val="0"/>
      <w:divBdr>
        <w:top w:val="none" w:sz="0" w:space="0" w:color="auto"/>
        <w:left w:val="none" w:sz="0" w:space="0" w:color="auto"/>
        <w:bottom w:val="none" w:sz="0" w:space="0" w:color="auto"/>
        <w:right w:val="none" w:sz="0" w:space="0" w:color="auto"/>
      </w:divBdr>
    </w:div>
    <w:div w:id="1991129052">
      <w:bodyDiv w:val="1"/>
      <w:marLeft w:val="0"/>
      <w:marRight w:val="0"/>
      <w:marTop w:val="0"/>
      <w:marBottom w:val="0"/>
      <w:divBdr>
        <w:top w:val="none" w:sz="0" w:space="0" w:color="auto"/>
        <w:left w:val="none" w:sz="0" w:space="0" w:color="auto"/>
        <w:bottom w:val="none" w:sz="0" w:space="0" w:color="auto"/>
        <w:right w:val="none" w:sz="0" w:space="0" w:color="auto"/>
      </w:divBdr>
    </w:div>
    <w:div w:id="1992976890">
      <w:bodyDiv w:val="1"/>
      <w:marLeft w:val="0"/>
      <w:marRight w:val="0"/>
      <w:marTop w:val="0"/>
      <w:marBottom w:val="0"/>
      <w:divBdr>
        <w:top w:val="none" w:sz="0" w:space="0" w:color="auto"/>
        <w:left w:val="none" w:sz="0" w:space="0" w:color="auto"/>
        <w:bottom w:val="none" w:sz="0" w:space="0" w:color="auto"/>
        <w:right w:val="none" w:sz="0" w:space="0" w:color="auto"/>
      </w:divBdr>
    </w:div>
    <w:div w:id="1995716659">
      <w:bodyDiv w:val="1"/>
      <w:marLeft w:val="0"/>
      <w:marRight w:val="0"/>
      <w:marTop w:val="0"/>
      <w:marBottom w:val="0"/>
      <w:divBdr>
        <w:top w:val="none" w:sz="0" w:space="0" w:color="auto"/>
        <w:left w:val="none" w:sz="0" w:space="0" w:color="auto"/>
        <w:bottom w:val="none" w:sz="0" w:space="0" w:color="auto"/>
        <w:right w:val="none" w:sz="0" w:space="0" w:color="auto"/>
      </w:divBdr>
    </w:div>
    <w:div w:id="1998342981">
      <w:bodyDiv w:val="1"/>
      <w:marLeft w:val="0"/>
      <w:marRight w:val="0"/>
      <w:marTop w:val="0"/>
      <w:marBottom w:val="0"/>
      <w:divBdr>
        <w:top w:val="none" w:sz="0" w:space="0" w:color="auto"/>
        <w:left w:val="none" w:sz="0" w:space="0" w:color="auto"/>
        <w:bottom w:val="none" w:sz="0" w:space="0" w:color="auto"/>
        <w:right w:val="none" w:sz="0" w:space="0" w:color="auto"/>
      </w:divBdr>
    </w:div>
    <w:div w:id="2004580368">
      <w:bodyDiv w:val="1"/>
      <w:marLeft w:val="0"/>
      <w:marRight w:val="0"/>
      <w:marTop w:val="0"/>
      <w:marBottom w:val="0"/>
      <w:divBdr>
        <w:top w:val="none" w:sz="0" w:space="0" w:color="auto"/>
        <w:left w:val="none" w:sz="0" w:space="0" w:color="auto"/>
        <w:bottom w:val="none" w:sz="0" w:space="0" w:color="auto"/>
        <w:right w:val="none" w:sz="0" w:space="0" w:color="auto"/>
      </w:divBdr>
    </w:div>
    <w:div w:id="2006739109">
      <w:bodyDiv w:val="1"/>
      <w:marLeft w:val="0"/>
      <w:marRight w:val="0"/>
      <w:marTop w:val="0"/>
      <w:marBottom w:val="0"/>
      <w:divBdr>
        <w:top w:val="none" w:sz="0" w:space="0" w:color="auto"/>
        <w:left w:val="none" w:sz="0" w:space="0" w:color="auto"/>
        <w:bottom w:val="none" w:sz="0" w:space="0" w:color="auto"/>
        <w:right w:val="none" w:sz="0" w:space="0" w:color="auto"/>
      </w:divBdr>
    </w:div>
    <w:div w:id="2008704734">
      <w:bodyDiv w:val="1"/>
      <w:marLeft w:val="0"/>
      <w:marRight w:val="0"/>
      <w:marTop w:val="0"/>
      <w:marBottom w:val="0"/>
      <w:divBdr>
        <w:top w:val="none" w:sz="0" w:space="0" w:color="auto"/>
        <w:left w:val="none" w:sz="0" w:space="0" w:color="auto"/>
        <w:bottom w:val="none" w:sz="0" w:space="0" w:color="auto"/>
        <w:right w:val="none" w:sz="0" w:space="0" w:color="auto"/>
      </w:divBdr>
    </w:div>
    <w:div w:id="2009166061">
      <w:bodyDiv w:val="1"/>
      <w:marLeft w:val="0"/>
      <w:marRight w:val="0"/>
      <w:marTop w:val="0"/>
      <w:marBottom w:val="0"/>
      <w:divBdr>
        <w:top w:val="none" w:sz="0" w:space="0" w:color="auto"/>
        <w:left w:val="none" w:sz="0" w:space="0" w:color="auto"/>
        <w:bottom w:val="none" w:sz="0" w:space="0" w:color="auto"/>
        <w:right w:val="none" w:sz="0" w:space="0" w:color="auto"/>
      </w:divBdr>
    </w:div>
    <w:div w:id="2011373171">
      <w:bodyDiv w:val="1"/>
      <w:marLeft w:val="0"/>
      <w:marRight w:val="0"/>
      <w:marTop w:val="0"/>
      <w:marBottom w:val="0"/>
      <w:divBdr>
        <w:top w:val="none" w:sz="0" w:space="0" w:color="auto"/>
        <w:left w:val="none" w:sz="0" w:space="0" w:color="auto"/>
        <w:bottom w:val="none" w:sz="0" w:space="0" w:color="auto"/>
        <w:right w:val="none" w:sz="0" w:space="0" w:color="auto"/>
      </w:divBdr>
    </w:div>
    <w:div w:id="2014144019">
      <w:bodyDiv w:val="1"/>
      <w:marLeft w:val="0"/>
      <w:marRight w:val="0"/>
      <w:marTop w:val="0"/>
      <w:marBottom w:val="0"/>
      <w:divBdr>
        <w:top w:val="none" w:sz="0" w:space="0" w:color="auto"/>
        <w:left w:val="none" w:sz="0" w:space="0" w:color="auto"/>
        <w:bottom w:val="none" w:sz="0" w:space="0" w:color="auto"/>
        <w:right w:val="none" w:sz="0" w:space="0" w:color="auto"/>
      </w:divBdr>
    </w:div>
    <w:div w:id="2017003141">
      <w:bodyDiv w:val="1"/>
      <w:marLeft w:val="0"/>
      <w:marRight w:val="0"/>
      <w:marTop w:val="0"/>
      <w:marBottom w:val="0"/>
      <w:divBdr>
        <w:top w:val="none" w:sz="0" w:space="0" w:color="auto"/>
        <w:left w:val="none" w:sz="0" w:space="0" w:color="auto"/>
        <w:bottom w:val="none" w:sz="0" w:space="0" w:color="auto"/>
        <w:right w:val="none" w:sz="0" w:space="0" w:color="auto"/>
      </w:divBdr>
    </w:div>
    <w:div w:id="2024552289">
      <w:bodyDiv w:val="1"/>
      <w:marLeft w:val="0"/>
      <w:marRight w:val="0"/>
      <w:marTop w:val="0"/>
      <w:marBottom w:val="0"/>
      <w:divBdr>
        <w:top w:val="none" w:sz="0" w:space="0" w:color="auto"/>
        <w:left w:val="none" w:sz="0" w:space="0" w:color="auto"/>
        <w:bottom w:val="none" w:sz="0" w:space="0" w:color="auto"/>
        <w:right w:val="none" w:sz="0" w:space="0" w:color="auto"/>
      </w:divBdr>
    </w:div>
    <w:div w:id="2030640728">
      <w:bodyDiv w:val="1"/>
      <w:marLeft w:val="0"/>
      <w:marRight w:val="0"/>
      <w:marTop w:val="0"/>
      <w:marBottom w:val="0"/>
      <w:divBdr>
        <w:top w:val="none" w:sz="0" w:space="0" w:color="auto"/>
        <w:left w:val="none" w:sz="0" w:space="0" w:color="auto"/>
        <w:bottom w:val="none" w:sz="0" w:space="0" w:color="auto"/>
        <w:right w:val="none" w:sz="0" w:space="0" w:color="auto"/>
      </w:divBdr>
    </w:div>
    <w:div w:id="2030795480">
      <w:bodyDiv w:val="1"/>
      <w:marLeft w:val="0"/>
      <w:marRight w:val="0"/>
      <w:marTop w:val="0"/>
      <w:marBottom w:val="0"/>
      <w:divBdr>
        <w:top w:val="none" w:sz="0" w:space="0" w:color="auto"/>
        <w:left w:val="none" w:sz="0" w:space="0" w:color="auto"/>
        <w:bottom w:val="none" w:sz="0" w:space="0" w:color="auto"/>
        <w:right w:val="none" w:sz="0" w:space="0" w:color="auto"/>
      </w:divBdr>
    </w:div>
    <w:div w:id="2032415738">
      <w:bodyDiv w:val="1"/>
      <w:marLeft w:val="0"/>
      <w:marRight w:val="0"/>
      <w:marTop w:val="0"/>
      <w:marBottom w:val="0"/>
      <w:divBdr>
        <w:top w:val="none" w:sz="0" w:space="0" w:color="auto"/>
        <w:left w:val="none" w:sz="0" w:space="0" w:color="auto"/>
        <w:bottom w:val="none" w:sz="0" w:space="0" w:color="auto"/>
        <w:right w:val="none" w:sz="0" w:space="0" w:color="auto"/>
      </w:divBdr>
    </w:div>
    <w:div w:id="2033417297">
      <w:bodyDiv w:val="1"/>
      <w:marLeft w:val="0"/>
      <w:marRight w:val="0"/>
      <w:marTop w:val="0"/>
      <w:marBottom w:val="0"/>
      <w:divBdr>
        <w:top w:val="none" w:sz="0" w:space="0" w:color="auto"/>
        <w:left w:val="none" w:sz="0" w:space="0" w:color="auto"/>
        <w:bottom w:val="none" w:sz="0" w:space="0" w:color="auto"/>
        <w:right w:val="none" w:sz="0" w:space="0" w:color="auto"/>
      </w:divBdr>
    </w:div>
    <w:div w:id="2033994252">
      <w:bodyDiv w:val="1"/>
      <w:marLeft w:val="0"/>
      <w:marRight w:val="0"/>
      <w:marTop w:val="0"/>
      <w:marBottom w:val="0"/>
      <w:divBdr>
        <w:top w:val="none" w:sz="0" w:space="0" w:color="auto"/>
        <w:left w:val="none" w:sz="0" w:space="0" w:color="auto"/>
        <w:bottom w:val="none" w:sz="0" w:space="0" w:color="auto"/>
        <w:right w:val="none" w:sz="0" w:space="0" w:color="auto"/>
      </w:divBdr>
    </w:div>
    <w:div w:id="2034920888">
      <w:bodyDiv w:val="1"/>
      <w:marLeft w:val="0"/>
      <w:marRight w:val="0"/>
      <w:marTop w:val="0"/>
      <w:marBottom w:val="0"/>
      <w:divBdr>
        <w:top w:val="none" w:sz="0" w:space="0" w:color="auto"/>
        <w:left w:val="none" w:sz="0" w:space="0" w:color="auto"/>
        <w:bottom w:val="none" w:sz="0" w:space="0" w:color="auto"/>
        <w:right w:val="none" w:sz="0" w:space="0" w:color="auto"/>
      </w:divBdr>
    </w:div>
    <w:div w:id="2036079357">
      <w:bodyDiv w:val="1"/>
      <w:marLeft w:val="0"/>
      <w:marRight w:val="0"/>
      <w:marTop w:val="0"/>
      <w:marBottom w:val="0"/>
      <w:divBdr>
        <w:top w:val="none" w:sz="0" w:space="0" w:color="auto"/>
        <w:left w:val="none" w:sz="0" w:space="0" w:color="auto"/>
        <w:bottom w:val="none" w:sz="0" w:space="0" w:color="auto"/>
        <w:right w:val="none" w:sz="0" w:space="0" w:color="auto"/>
      </w:divBdr>
    </w:div>
    <w:div w:id="2038309634">
      <w:bodyDiv w:val="1"/>
      <w:marLeft w:val="0"/>
      <w:marRight w:val="0"/>
      <w:marTop w:val="0"/>
      <w:marBottom w:val="0"/>
      <w:divBdr>
        <w:top w:val="none" w:sz="0" w:space="0" w:color="auto"/>
        <w:left w:val="none" w:sz="0" w:space="0" w:color="auto"/>
        <w:bottom w:val="none" w:sz="0" w:space="0" w:color="auto"/>
        <w:right w:val="none" w:sz="0" w:space="0" w:color="auto"/>
      </w:divBdr>
    </w:div>
    <w:div w:id="2040204007">
      <w:bodyDiv w:val="1"/>
      <w:marLeft w:val="0"/>
      <w:marRight w:val="0"/>
      <w:marTop w:val="0"/>
      <w:marBottom w:val="0"/>
      <w:divBdr>
        <w:top w:val="none" w:sz="0" w:space="0" w:color="auto"/>
        <w:left w:val="none" w:sz="0" w:space="0" w:color="auto"/>
        <w:bottom w:val="none" w:sz="0" w:space="0" w:color="auto"/>
        <w:right w:val="none" w:sz="0" w:space="0" w:color="auto"/>
      </w:divBdr>
    </w:div>
    <w:div w:id="2040276421">
      <w:bodyDiv w:val="1"/>
      <w:marLeft w:val="0"/>
      <w:marRight w:val="0"/>
      <w:marTop w:val="0"/>
      <w:marBottom w:val="0"/>
      <w:divBdr>
        <w:top w:val="none" w:sz="0" w:space="0" w:color="auto"/>
        <w:left w:val="none" w:sz="0" w:space="0" w:color="auto"/>
        <w:bottom w:val="none" w:sz="0" w:space="0" w:color="auto"/>
        <w:right w:val="none" w:sz="0" w:space="0" w:color="auto"/>
      </w:divBdr>
    </w:div>
    <w:div w:id="2041078763">
      <w:bodyDiv w:val="1"/>
      <w:marLeft w:val="0"/>
      <w:marRight w:val="0"/>
      <w:marTop w:val="0"/>
      <w:marBottom w:val="0"/>
      <w:divBdr>
        <w:top w:val="none" w:sz="0" w:space="0" w:color="auto"/>
        <w:left w:val="none" w:sz="0" w:space="0" w:color="auto"/>
        <w:bottom w:val="none" w:sz="0" w:space="0" w:color="auto"/>
        <w:right w:val="none" w:sz="0" w:space="0" w:color="auto"/>
      </w:divBdr>
    </w:div>
    <w:div w:id="2041316201">
      <w:bodyDiv w:val="1"/>
      <w:marLeft w:val="0"/>
      <w:marRight w:val="0"/>
      <w:marTop w:val="0"/>
      <w:marBottom w:val="0"/>
      <w:divBdr>
        <w:top w:val="none" w:sz="0" w:space="0" w:color="auto"/>
        <w:left w:val="none" w:sz="0" w:space="0" w:color="auto"/>
        <w:bottom w:val="none" w:sz="0" w:space="0" w:color="auto"/>
        <w:right w:val="none" w:sz="0" w:space="0" w:color="auto"/>
      </w:divBdr>
    </w:div>
    <w:div w:id="2046905598">
      <w:bodyDiv w:val="1"/>
      <w:marLeft w:val="0"/>
      <w:marRight w:val="0"/>
      <w:marTop w:val="0"/>
      <w:marBottom w:val="0"/>
      <w:divBdr>
        <w:top w:val="none" w:sz="0" w:space="0" w:color="auto"/>
        <w:left w:val="none" w:sz="0" w:space="0" w:color="auto"/>
        <w:bottom w:val="none" w:sz="0" w:space="0" w:color="auto"/>
        <w:right w:val="none" w:sz="0" w:space="0" w:color="auto"/>
      </w:divBdr>
    </w:div>
    <w:div w:id="2054184325">
      <w:bodyDiv w:val="1"/>
      <w:marLeft w:val="0"/>
      <w:marRight w:val="0"/>
      <w:marTop w:val="0"/>
      <w:marBottom w:val="0"/>
      <w:divBdr>
        <w:top w:val="none" w:sz="0" w:space="0" w:color="auto"/>
        <w:left w:val="none" w:sz="0" w:space="0" w:color="auto"/>
        <w:bottom w:val="none" w:sz="0" w:space="0" w:color="auto"/>
        <w:right w:val="none" w:sz="0" w:space="0" w:color="auto"/>
      </w:divBdr>
    </w:div>
    <w:div w:id="2056736079">
      <w:bodyDiv w:val="1"/>
      <w:marLeft w:val="0"/>
      <w:marRight w:val="0"/>
      <w:marTop w:val="0"/>
      <w:marBottom w:val="0"/>
      <w:divBdr>
        <w:top w:val="none" w:sz="0" w:space="0" w:color="auto"/>
        <w:left w:val="none" w:sz="0" w:space="0" w:color="auto"/>
        <w:bottom w:val="none" w:sz="0" w:space="0" w:color="auto"/>
        <w:right w:val="none" w:sz="0" w:space="0" w:color="auto"/>
      </w:divBdr>
    </w:div>
    <w:div w:id="2060394758">
      <w:bodyDiv w:val="1"/>
      <w:marLeft w:val="0"/>
      <w:marRight w:val="0"/>
      <w:marTop w:val="0"/>
      <w:marBottom w:val="0"/>
      <w:divBdr>
        <w:top w:val="none" w:sz="0" w:space="0" w:color="auto"/>
        <w:left w:val="none" w:sz="0" w:space="0" w:color="auto"/>
        <w:bottom w:val="none" w:sz="0" w:space="0" w:color="auto"/>
        <w:right w:val="none" w:sz="0" w:space="0" w:color="auto"/>
      </w:divBdr>
    </w:div>
    <w:div w:id="2060783493">
      <w:bodyDiv w:val="1"/>
      <w:marLeft w:val="0"/>
      <w:marRight w:val="0"/>
      <w:marTop w:val="0"/>
      <w:marBottom w:val="0"/>
      <w:divBdr>
        <w:top w:val="none" w:sz="0" w:space="0" w:color="auto"/>
        <w:left w:val="none" w:sz="0" w:space="0" w:color="auto"/>
        <w:bottom w:val="none" w:sz="0" w:space="0" w:color="auto"/>
        <w:right w:val="none" w:sz="0" w:space="0" w:color="auto"/>
      </w:divBdr>
    </w:div>
    <w:div w:id="2064668699">
      <w:bodyDiv w:val="1"/>
      <w:marLeft w:val="0"/>
      <w:marRight w:val="0"/>
      <w:marTop w:val="0"/>
      <w:marBottom w:val="0"/>
      <w:divBdr>
        <w:top w:val="none" w:sz="0" w:space="0" w:color="auto"/>
        <w:left w:val="none" w:sz="0" w:space="0" w:color="auto"/>
        <w:bottom w:val="none" w:sz="0" w:space="0" w:color="auto"/>
        <w:right w:val="none" w:sz="0" w:space="0" w:color="auto"/>
      </w:divBdr>
    </w:div>
    <w:div w:id="2073035717">
      <w:bodyDiv w:val="1"/>
      <w:marLeft w:val="0"/>
      <w:marRight w:val="0"/>
      <w:marTop w:val="0"/>
      <w:marBottom w:val="0"/>
      <w:divBdr>
        <w:top w:val="none" w:sz="0" w:space="0" w:color="auto"/>
        <w:left w:val="none" w:sz="0" w:space="0" w:color="auto"/>
        <w:bottom w:val="none" w:sz="0" w:space="0" w:color="auto"/>
        <w:right w:val="none" w:sz="0" w:space="0" w:color="auto"/>
      </w:divBdr>
    </w:div>
    <w:div w:id="2078279652">
      <w:bodyDiv w:val="1"/>
      <w:marLeft w:val="0"/>
      <w:marRight w:val="0"/>
      <w:marTop w:val="0"/>
      <w:marBottom w:val="0"/>
      <w:divBdr>
        <w:top w:val="none" w:sz="0" w:space="0" w:color="auto"/>
        <w:left w:val="none" w:sz="0" w:space="0" w:color="auto"/>
        <w:bottom w:val="none" w:sz="0" w:space="0" w:color="auto"/>
        <w:right w:val="none" w:sz="0" w:space="0" w:color="auto"/>
      </w:divBdr>
    </w:div>
    <w:div w:id="2080208382">
      <w:bodyDiv w:val="1"/>
      <w:marLeft w:val="0"/>
      <w:marRight w:val="0"/>
      <w:marTop w:val="0"/>
      <w:marBottom w:val="0"/>
      <w:divBdr>
        <w:top w:val="none" w:sz="0" w:space="0" w:color="auto"/>
        <w:left w:val="none" w:sz="0" w:space="0" w:color="auto"/>
        <w:bottom w:val="none" w:sz="0" w:space="0" w:color="auto"/>
        <w:right w:val="none" w:sz="0" w:space="0" w:color="auto"/>
      </w:divBdr>
    </w:div>
    <w:div w:id="2082554686">
      <w:bodyDiv w:val="1"/>
      <w:marLeft w:val="0"/>
      <w:marRight w:val="0"/>
      <w:marTop w:val="0"/>
      <w:marBottom w:val="0"/>
      <w:divBdr>
        <w:top w:val="none" w:sz="0" w:space="0" w:color="auto"/>
        <w:left w:val="none" w:sz="0" w:space="0" w:color="auto"/>
        <w:bottom w:val="none" w:sz="0" w:space="0" w:color="auto"/>
        <w:right w:val="none" w:sz="0" w:space="0" w:color="auto"/>
      </w:divBdr>
    </w:div>
    <w:div w:id="2087995477">
      <w:bodyDiv w:val="1"/>
      <w:marLeft w:val="0"/>
      <w:marRight w:val="0"/>
      <w:marTop w:val="0"/>
      <w:marBottom w:val="0"/>
      <w:divBdr>
        <w:top w:val="none" w:sz="0" w:space="0" w:color="auto"/>
        <w:left w:val="none" w:sz="0" w:space="0" w:color="auto"/>
        <w:bottom w:val="none" w:sz="0" w:space="0" w:color="auto"/>
        <w:right w:val="none" w:sz="0" w:space="0" w:color="auto"/>
      </w:divBdr>
    </w:div>
    <w:div w:id="2093745235">
      <w:bodyDiv w:val="1"/>
      <w:marLeft w:val="0"/>
      <w:marRight w:val="0"/>
      <w:marTop w:val="0"/>
      <w:marBottom w:val="0"/>
      <w:divBdr>
        <w:top w:val="none" w:sz="0" w:space="0" w:color="auto"/>
        <w:left w:val="none" w:sz="0" w:space="0" w:color="auto"/>
        <w:bottom w:val="none" w:sz="0" w:space="0" w:color="auto"/>
        <w:right w:val="none" w:sz="0" w:space="0" w:color="auto"/>
      </w:divBdr>
    </w:div>
    <w:div w:id="2094424328">
      <w:bodyDiv w:val="1"/>
      <w:marLeft w:val="0"/>
      <w:marRight w:val="0"/>
      <w:marTop w:val="0"/>
      <w:marBottom w:val="0"/>
      <w:divBdr>
        <w:top w:val="none" w:sz="0" w:space="0" w:color="auto"/>
        <w:left w:val="none" w:sz="0" w:space="0" w:color="auto"/>
        <w:bottom w:val="none" w:sz="0" w:space="0" w:color="auto"/>
        <w:right w:val="none" w:sz="0" w:space="0" w:color="auto"/>
      </w:divBdr>
    </w:div>
    <w:div w:id="2094819167">
      <w:bodyDiv w:val="1"/>
      <w:marLeft w:val="0"/>
      <w:marRight w:val="0"/>
      <w:marTop w:val="0"/>
      <w:marBottom w:val="0"/>
      <w:divBdr>
        <w:top w:val="none" w:sz="0" w:space="0" w:color="auto"/>
        <w:left w:val="none" w:sz="0" w:space="0" w:color="auto"/>
        <w:bottom w:val="none" w:sz="0" w:space="0" w:color="auto"/>
        <w:right w:val="none" w:sz="0" w:space="0" w:color="auto"/>
      </w:divBdr>
    </w:div>
    <w:div w:id="2095129940">
      <w:bodyDiv w:val="1"/>
      <w:marLeft w:val="0"/>
      <w:marRight w:val="0"/>
      <w:marTop w:val="0"/>
      <w:marBottom w:val="0"/>
      <w:divBdr>
        <w:top w:val="none" w:sz="0" w:space="0" w:color="auto"/>
        <w:left w:val="none" w:sz="0" w:space="0" w:color="auto"/>
        <w:bottom w:val="none" w:sz="0" w:space="0" w:color="auto"/>
        <w:right w:val="none" w:sz="0" w:space="0" w:color="auto"/>
      </w:divBdr>
    </w:div>
    <w:div w:id="2095541336">
      <w:bodyDiv w:val="1"/>
      <w:marLeft w:val="0"/>
      <w:marRight w:val="0"/>
      <w:marTop w:val="0"/>
      <w:marBottom w:val="0"/>
      <w:divBdr>
        <w:top w:val="none" w:sz="0" w:space="0" w:color="auto"/>
        <w:left w:val="none" w:sz="0" w:space="0" w:color="auto"/>
        <w:bottom w:val="none" w:sz="0" w:space="0" w:color="auto"/>
        <w:right w:val="none" w:sz="0" w:space="0" w:color="auto"/>
      </w:divBdr>
    </w:div>
    <w:div w:id="2097169773">
      <w:bodyDiv w:val="1"/>
      <w:marLeft w:val="0"/>
      <w:marRight w:val="0"/>
      <w:marTop w:val="0"/>
      <w:marBottom w:val="0"/>
      <w:divBdr>
        <w:top w:val="none" w:sz="0" w:space="0" w:color="auto"/>
        <w:left w:val="none" w:sz="0" w:space="0" w:color="auto"/>
        <w:bottom w:val="none" w:sz="0" w:space="0" w:color="auto"/>
        <w:right w:val="none" w:sz="0" w:space="0" w:color="auto"/>
      </w:divBdr>
    </w:div>
    <w:div w:id="2099521706">
      <w:bodyDiv w:val="1"/>
      <w:marLeft w:val="0"/>
      <w:marRight w:val="0"/>
      <w:marTop w:val="0"/>
      <w:marBottom w:val="0"/>
      <w:divBdr>
        <w:top w:val="none" w:sz="0" w:space="0" w:color="auto"/>
        <w:left w:val="none" w:sz="0" w:space="0" w:color="auto"/>
        <w:bottom w:val="none" w:sz="0" w:space="0" w:color="auto"/>
        <w:right w:val="none" w:sz="0" w:space="0" w:color="auto"/>
      </w:divBdr>
    </w:div>
    <w:div w:id="2103335358">
      <w:bodyDiv w:val="1"/>
      <w:marLeft w:val="0"/>
      <w:marRight w:val="0"/>
      <w:marTop w:val="0"/>
      <w:marBottom w:val="0"/>
      <w:divBdr>
        <w:top w:val="none" w:sz="0" w:space="0" w:color="auto"/>
        <w:left w:val="none" w:sz="0" w:space="0" w:color="auto"/>
        <w:bottom w:val="none" w:sz="0" w:space="0" w:color="auto"/>
        <w:right w:val="none" w:sz="0" w:space="0" w:color="auto"/>
      </w:divBdr>
    </w:div>
    <w:div w:id="2107650925">
      <w:bodyDiv w:val="1"/>
      <w:marLeft w:val="0"/>
      <w:marRight w:val="0"/>
      <w:marTop w:val="0"/>
      <w:marBottom w:val="0"/>
      <w:divBdr>
        <w:top w:val="none" w:sz="0" w:space="0" w:color="auto"/>
        <w:left w:val="none" w:sz="0" w:space="0" w:color="auto"/>
        <w:bottom w:val="none" w:sz="0" w:space="0" w:color="auto"/>
        <w:right w:val="none" w:sz="0" w:space="0" w:color="auto"/>
      </w:divBdr>
    </w:div>
    <w:div w:id="2110467868">
      <w:bodyDiv w:val="1"/>
      <w:marLeft w:val="0"/>
      <w:marRight w:val="0"/>
      <w:marTop w:val="0"/>
      <w:marBottom w:val="0"/>
      <w:divBdr>
        <w:top w:val="none" w:sz="0" w:space="0" w:color="auto"/>
        <w:left w:val="none" w:sz="0" w:space="0" w:color="auto"/>
        <w:bottom w:val="none" w:sz="0" w:space="0" w:color="auto"/>
        <w:right w:val="none" w:sz="0" w:space="0" w:color="auto"/>
      </w:divBdr>
    </w:div>
    <w:div w:id="2111197036">
      <w:bodyDiv w:val="1"/>
      <w:marLeft w:val="0"/>
      <w:marRight w:val="0"/>
      <w:marTop w:val="0"/>
      <w:marBottom w:val="0"/>
      <w:divBdr>
        <w:top w:val="none" w:sz="0" w:space="0" w:color="auto"/>
        <w:left w:val="none" w:sz="0" w:space="0" w:color="auto"/>
        <w:bottom w:val="none" w:sz="0" w:space="0" w:color="auto"/>
        <w:right w:val="none" w:sz="0" w:space="0" w:color="auto"/>
      </w:divBdr>
    </w:div>
    <w:div w:id="2112316761">
      <w:bodyDiv w:val="1"/>
      <w:marLeft w:val="0"/>
      <w:marRight w:val="0"/>
      <w:marTop w:val="0"/>
      <w:marBottom w:val="0"/>
      <w:divBdr>
        <w:top w:val="none" w:sz="0" w:space="0" w:color="auto"/>
        <w:left w:val="none" w:sz="0" w:space="0" w:color="auto"/>
        <w:bottom w:val="none" w:sz="0" w:space="0" w:color="auto"/>
        <w:right w:val="none" w:sz="0" w:space="0" w:color="auto"/>
      </w:divBdr>
    </w:div>
    <w:div w:id="2121607534">
      <w:bodyDiv w:val="1"/>
      <w:marLeft w:val="0"/>
      <w:marRight w:val="0"/>
      <w:marTop w:val="0"/>
      <w:marBottom w:val="0"/>
      <w:divBdr>
        <w:top w:val="none" w:sz="0" w:space="0" w:color="auto"/>
        <w:left w:val="none" w:sz="0" w:space="0" w:color="auto"/>
        <w:bottom w:val="none" w:sz="0" w:space="0" w:color="auto"/>
        <w:right w:val="none" w:sz="0" w:space="0" w:color="auto"/>
      </w:divBdr>
    </w:div>
    <w:div w:id="2129885678">
      <w:bodyDiv w:val="1"/>
      <w:marLeft w:val="0"/>
      <w:marRight w:val="0"/>
      <w:marTop w:val="0"/>
      <w:marBottom w:val="0"/>
      <w:divBdr>
        <w:top w:val="none" w:sz="0" w:space="0" w:color="auto"/>
        <w:left w:val="none" w:sz="0" w:space="0" w:color="auto"/>
        <w:bottom w:val="none" w:sz="0" w:space="0" w:color="auto"/>
        <w:right w:val="none" w:sz="0" w:space="0" w:color="auto"/>
      </w:divBdr>
    </w:div>
    <w:div w:id="2130391379">
      <w:bodyDiv w:val="1"/>
      <w:marLeft w:val="0"/>
      <w:marRight w:val="0"/>
      <w:marTop w:val="0"/>
      <w:marBottom w:val="0"/>
      <w:divBdr>
        <w:top w:val="none" w:sz="0" w:space="0" w:color="auto"/>
        <w:left w:val="none" w:sz="0" w:space="0" w:color="auto"/>
        <w:bottom w:val="none" w:sz="0" w:space="0" w:color="auto"/>
        <w:right w:val="none" w:sz="0" w:space="0" w:color="auto"/>
      </w:divBdr>
    </w:div>
    <w:div w:id="2132243797">
      <w:bodyDiv w:val="1"/>
      <w:marLeft w:val="0"/>
      <w:marRight w:val="0"/>
      <w:marTop w:val="0"/>
      <w:marBottom w:val="0"/>
      <w:divBdr>
        <w:top w:val="none" w:sz="0" w:space="0" w:color="auto"/>
        <w:left w:val="none" w:sz="0" w:space="0" w:color="auto"/>
        <w:bottom w:val="none" w:sz="0" w:space="0" w:color="auto"/>
        <w:right w:val="none" w:sz="0" w:space="0" w:color="auto"/>
      </w:divBdr>
    </w:div>
    <w:div w:id="2139688614">
      <w:bodyDiv w:val="1"/>
      <w:marLeft w:val="0"/>
      <w:marRight w:val="0"/>
      <w:marTop w:val="0"/>
      <w:marBottom w:val="0"/>
      <w:divBdr>
        <w:top w:val="none" w:sz="0" w:space="0" w:color="auto"/>
        <w:left w:val="none" w:sz="0" w:space="0" w:color="auto"/>
        <w:bottom w:val="none" w:sz="0" w:space="0" w:color="auto"/>
        <w:right w:val="none" w:sz="0" w:space="0" w:color="auto"/>
      </w:divBdr>
    </w:div>
    <w:div w:id="2139759712">
      <w:bodyDiv w:val="1"/>
      <w:marLeft w:val="0"/>
      <w:marRight w:val="0"/>
      <w:marTop w:val="0"/>
      <w:marBottom w:val="0"/>
      <w:divBdr>
        <w:top w:val="none" w:sz="0" w:space="0" w:color="auto"/>
        <w:left w:val="none" w:sz="0" w:space="0" w:color="auto"/>
        <w:bottom w:val="none" w:sz="0" w:space="0" w:color="auto"/>
        <w:right w:val="none" w:sz="0" w:space="0" w:color="auto"/>
      </w:divBdr>
    </w:div>
    <w:div w:id="2140031676">
      <w:bodyDiv w:val="1"/>
      <w:marLeft w:val="0"/>
      <w:marRight w:val="0"/>
      <w:marTop w:val="0"/>
      <w:marBottom w:val="0"/>
      <w:divBdr>
        <w:top w:val="none" w:sz="0" w:space="0" w:color="auto"/>
        <w:left w:val="none" w:sz="0" w:space="0" w:color="auto"/>
        <w:bottom w:val="none" w:sz="0" w:space="0" w:color="auto"/>
        <w:right w:val="none" w:sz="0" w:space="0" w:color="auto"/>
      </w:divBdr>
    </w:div>
    <w:div w:id="21416539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oter" Target="footer3.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Sim14</b:Tag>
    <b:SourceType>Book</b:SourceType>
    <b:Guid>{CB15C01C-3926-6D4C-82B0-A35B2E8F61A6}</b:Guid>
    <b:Title>The PMLD Ambiguity: Articulating the Life-worlds of Children with Profound and Multiple Learning Disabilities</b:Title>
    <b:City>London</b:City>
    <b:Publisher>Karnac Books Ltd</b:Publisher>
    <b:Year>2014</b:Year>
    <b:Author>
      <b:Author>
        <b:NameList>
          <b:Person>
            <b:Last>Simmons</b:Last>
            <b:First>Ben</b:First>
          </b:Person>
          <b:Person>
            <b:Last>Watson</b:Last>
            <b:First>Debbie</b:First>
          </b:Person>
        </b:NameList>
      </b:Author>
    </b:Author>
    <b:RefOrder>11</b:RefOrder>
  </b:Source>
  <b:Source>
    <b:Tag>Car05</b:Tag>
    <b:SourceType>Book</b:SourceType>
    <b:Guid>{09E4BD74-D166-7842-8F25-16A1EB171C4E}</b:Guid>
    <b:Title>Profound and Multiple Learning Difficulties</b:Title>
    <b:City>London</b:City>
    <b:Publisher>Continuum International Publishing Group</b:Publisher>
    <b:Year>2005</b:Year>
    <b:Author>
      <b:Author>
        <b:NameList>
          <b:Person>
            <b:Last>Cartwright</b:Last>
            <b:First>Corinna</b:First>
          </b:Person>
          <b:Person>
            <b:Last>Wind-Cowie</b:Last>
            <b:First>Sarah</b:First>
          </b:Person>
        </b:NameList>
      </b:Author>
    </b:Author>
    <b:RefOrder>12</b:RefOrder>
  </b:Source>
  <b:Source>
    <b:Tag>PML18</b:Tag>
    <b:SourceType>DocumentFromInternetSite</b:SourceType>
    <b:Guid>{AFE440CA-F428-E240-96FE-5843D48AB148}</b:Guid>
    <b:Title>www.complexneeds.org.uk</b:Title>
    <b:Publisher>PMLD Network</b:Publisher>
    <b:Author>
      <b:Author>
        <b:NameList>
          <b:Person>
            <b:Last>Network</b:Last>
            <b:First>PMLD</b:First>
          </b:Person>
        </b:NameList>
      </b:Author>
    </b:Author>
    <b:URL>http://www.complexneeds.org.uk/modules/Module-4.2-Safeguarding---privacy,-dignity-and-personal-care/All/downloads/m14p010d/PMLD_Network_response_to_SEN_green_paper.pdf</b:URL>
    <b:YearAccessed>2018</b:YearAccessed>
    <b:MonthAccessed>5</b:MonthAccessed>
    <b:DayAccessed>10</b:DayAccessed>
    <b:RefOrder>13</b:RefOrder>
  </b:Source>
  <b:Source>
    <b:Tag>CCE</b:Tag>
    <b:SourceType>Report</b:SourceType>
    <b:Guid>{E0065FBF-668A-C244-B675-6A3F470A8B41}</b:Guid>
    <b:Title>Quest for Learning Guidance &amp; Assessment Materials Profound &amp; Multiple Learning Difficulties</b:Title>
    <b:Publisher>CCEA</b:Publisher>
    <b:Author>
      <b:Author>
        <b:Corporate>CCEA</b:Corporate>
      </b:Author>
    </b:Author>
    <b:RefOrder>5</b:RefOrder>
  </b:Source>
  <b:Source>
    <b:Tag>Imr14</b:Tag>
    <b:SourceType>Book</b:SourceType>
    <b:Guid>{D7C23C17-8AD7-AD4A-AFC9-EC5894342498}</b:Guid>
    <b:Title>Curricula for Teaching Children and Young People with Severe or Profound and Multiple Learning Difficulties</b:Title>
    <b:Publisher>Routledge</b:Publisher>
    <b:City>Oxon</b:City>
    <b:Year>2014</b:Year>
    <b:Author>
      <b:Author>
        <b:NameList>
          <b:Person>
            <b:Last>Imray</b:Last>
            <b:First>Peter</b:First>
          </b:Person>
          <b:Person>
            <b:Last>Hinchcliffe</b:Last>
            <b:First>Viv</b:First>
          </b:Person>
        </b:NameList>
      </b:Author>
    </b:Author>
    <b:RefOrder>14</b:RefOrder>
  </b:Source>
  <b:Source>
    <b:Tag>Imr17</b:Tag>
    <b:SourceType>Book</b:SourceType>
    <b:Guid>{77F8B3C4-26CE-7442-9178-40225168EEC9}</b:Guid>
    <b:Title>Turning the Tables on Challenging Behaiour: Working with Children, Young People and Adults with Severe and Profound Learning Difficulties and/or Autistic Spectrum Disorders</b:Title>
    <b:Publisher>David Fulton</b:Publisher>
    <b:Year>2017</b:Year>
    <b:Edition>Second Edition</b:Edition>
    <b:Author>
      <b:Author>
        <b:NameList>
          <b:Person>
            <b:Last>Imray</b:Last>
            <b:First>Peter</b:First>
          </b:Person>
        </b:NameList>
      </b:Author>
    </b:Author>
    <b:RefOrder>15</b:RefOrder>
  </b:Source>
  <b:Source>
    <b:Tag>Lac09</b:Tag>
    <b:SourceType>JournalArticle</b:SourceType>
    <b:Guid>{C2E8C29A-83A1-3141-8D8F-D6CAC103CEBB}</b:Guid>
    <b:Title>Sharing Perspectives</b:Title>
    <b:Year>2009</b:Year>
    <b:Volume>21</b:Volume>
    <b:URL>http://www.pmldlink.org.uk/wp-content/uploads/2015/09/PMLD-Link-Issue-63.pdf</b:URL>
    <b:YearAccessed>2018</b:YearAccessed>
    <b:MonthAccessed>4</b:MonthAccessed>
    <b:DayAccessed>11</b:DayAccessed>
    <b:Author>
      <b:Author>
        <b:NameList>
          <b:Person>
            <b:Last>Lacey</b:Last>
            <b:First>Penny</b:First>
          </b:Person>
        </b:NameList>
      </b:Author>
    </b:Author>
    <b:JournalName>PMLD Link</b:JournalName>
    <b:Issue>63</b:Issue>
    <b:RefOrder>16</b:RefOrder>
  </b:Source>
  <b:Source>
    <b:Tag>Hog09</b:Tag>
    <b:SourceType>JournalArticle</b:SourceType>
    <b:Guid>{64D5AFCD-CC86-B646-ADDA-8BA1B9D563E9}</b:Guid>
    <b:Author>
      <b:Author>
        <b:NameList>
          <b:Person>
            <b:Last>Hogg</b:Last>
            <b:First>Rosie</b:First>
          </b:Person>
        </b:NameList>
      </b:Author>
    </b:Author>
    <b:Title>Sharing Perspectives</b:Title>
    <b:JournalName>PMLD Link</b:JournalName>
    <b:Year>2009</b:Year>
    <b:Volume>21</b:Volume>
    <b:Issue>63</b:Issue>
    <b:Pages>22</b:Pages>
    <b:RefOrder>7</b:RefOrder>
  </b:Source>
  <b:Source>
    <b:Tag>War03</b:Tag>
    <b:SourceType>Book</b:SourceType>
    <b:Guid>{AC445486-9D24-AF45-A0B9-A6277D4993ED}</b:Guid>
    <b:Title>Creating a Responsive Environment for People with Profound and Multiple Learning Difficulties</b:Title>
    <b:Publisher>David Fulton Publishers Ltd</b:Publisher>
    <b:City>Chiswick</b:City>
    <b:Year>2003</b:Year>
    <b:Author>
      <b:Author>
        <b:NameList>
          <b:Person>
            <b:Last>Ware</b:Last>
            <b:First>Jean</b:First>
          </b:Person>
        </b:NameList>
      </b:Author>
    </b:Author>
    <b:Edition>Second Edition</b:Edition>
    <b:RefOrder>17</b:RefOrder>
  </b:Source>
  <b:Source>
    <b:Tag>Lew05</b:Tag>
    <b:SourceType>Book</b:SourceType>
    <b:Guid>{3542CF87-33BE-6041-BFB6-0AE14BAA71E5}</b:Guid>
    <b:Author>
      <b:Author>
        <b:NameList>
          <b:Person>
            <b:Last>Lewis</b:Last>
            <b:First>Ann</b:First>
          </b:Person>
          <b:Person>
            <b:Last>Norwich</b:Last>
            <b:First>Brahm</b:First>
          </b:Person>
        </b:NameList>
      </b:Author>
    </b:Author>
    <b:Title>Special Teaching for Special Children? Pedagogies for inclusion</b:Title>
    <b:City>Maidenhead</b:City>
    <b:Publisher>Open University Press</b:Publisher>
    <b:Year>2005</b:Year>
    <b:RefOrder>18</b:RefOrder>
  </b:Source>
  <b:Source>
    <b:Tag>Boz96</b:Tag>
    <b:SourceType>Book</b:SourceType>
    <b:Guid>{9A29CE54-D7C3-0F4B-A659-ACF7ED73D0D6}</b:Guid>
    <b:Author>
      <b:Author>
        <b:NameList>
          <b:Person>
            <b:Last>Daniels</b:Last>
            <b:First>Harry</b:First>
          </b:Person>
        </b:NameList>
      </b:Author>
      <b:Editor>
        <b:NameList>
          <b:Person>
            <b:Last>Bozic</b:Last>
            <b:First>Nick</b:First>
          </b:Person>
          <b:Person>
            <b:Last>Murdoch</b:Last>
            <b:First>Heather</b:First>
          </b:Person>
        </b:NameList>
      </b:Editor>
    </b:Author>
    <b:Title>Learning Through Interaction: Technology and Children with Multiple Disabilities</b:Title>
    <b:City>London</b:City>
    <b:Publisher>Routledge Revivals</b:Publisher>
    <b:Year>1996</b:Year>
    <b:RefOrder>10</b:RefOrder>
  </b:Source>
  <b:Source>
    <b:Tag>Mit141</b:Tag>
    <b:SourceType>Book</b:SourceType>
    <b:Guid>{1EC90B38-175E-6E4F-99D4-6605DC4CB94F}</b:Guid>
    <b:Author>
      <b:Author>
        <b:NameList>
          <b:Person>
            <b:Last>Mitchell</b:Last>
            <b:First>David</b:First>
          </b:Person>
        </b:NameList>
      </b:Author>
    </b:Author>
    <b:Title>What Really Works in Special and Inclusive Education</b:Title>
    <b:City>Oxon</b:City>
    <b:Publisher>Routledge</b:Publisher>
    <b:Year>2014</b:Year>
    <b:Edition>Second Edition</b:Edition>
    <b:RefOrder>19</b:RefOrder>
  </b:Source>
  <b:Source>
    <b:Tag>Lac15</b:Tag>
    <b:SourceType>Book</b:SourceType>
    <b:Guid>{4B4BB520-84F2-BC4C-AFDC-81D9541243B2}</b:Guid>
    <b:Title>The Routledge Companion to Severe, Profound and Multiple Learning Difficulties</b:Title>
    <b:City>Oxon</b:City>
    <b:Publisher>Routledge</b:Publisher>
    <b:Year>2015</b:Year>
    <b:Author>
      <b:Author>
        <b:NameList>
          <b:Person>
            <b:Last>Lacey</b:Last>
            <b:First>Penny</b:First>
          </b:Person>
          <b:Person>
            <b:Last>Ashdown</b:Last>
            <b:First>Rob</b:First>
          </b:Person>
          <b:Person>
            <b:Last>Jones</b:Last>
            <b:First>Phyllis</b:First>
          </b:Person>
          <b:Person>
            <b:Last>Lawson</b:Last>
            <b:First>Hazel</b:First>
          </b:Person>
          <b:Person>
            <b:Last>Pipe</b:Last>
            <b:First>Michele</b:First>
          </b:Person>
        </b:NameList>
      </b:Author>
    </b:Author>
    <b:RefOrder>20</b:RefOrder>
  </b:Source>
  <b:Source>
    <b:Tag>Tal18</b:Tag>
    <b:SourceType>InternetSite</b:SourceType>
    <b:Guid>{56102C41-C388-8C45-8E30-CC6A31337D43}</b:Guid>
    <b:Title>The Development of Contingency Awareness in Individuals Experiencing PMLD (IEPMLD) and beyond: Theory and Practice.</b:Title>
    <b:Author>
      <b:Author>
        <b:NameList>
          <b:Person>
            <b:Last>Jones</b:Last>
            <b:First>Tony</b:First>
          </b:Person>
        </b:NameList>
      </b:Author>
    </b:Author>
    <b:URL>https://talksense.weebly.com/contingency-awareness.html</b:URL>
    <b:YearAccessed>2018</b:YearAccessed>
    <b:MonthAccessed>4</b:MonthAccessed>
    <b:DayAccessed>11</b:DayAccessed>
    <b:InternetSiteTitle>talksense.weebly.com</b:InternetSiteTitle>
    <b:Year>2015</b:Year>
    <b:RefOrder>3</b:RefOrder>
  </b:Source>
  <b:Source>
    <b:Tag>WAG06</b:Tag>
    <b:SourceType>Report</b:SourceType>
    <b:Guid>{0AF7E3EE-4D0F-C04A-9B20-D5E6FCF5A549}</b:Guid>
    <b:Title>Routes for Learning Assessment Booklet</b:Title>
    <b:City>Cardiff</b:City>
    <b:Publisher>Welsh Assembly Government</b:Publisher>
    <b:Year>2006</b:Year>
    <b:Author>
      <b:Author>
        <b:Corporate>WAG</b:Corporate>
      </b:Author>
    </b:Author>
    <b:Institution>Welsh Assembly Government</b:Institution>
    <b:RefOrder>4</b:RefOrder>
  </b:Source>
  <b:Source>
    <b:Tag>Hob04</b:Tag>
    <b:SourceType>Book</b:SourceType>
    <b:Guid>{CF89A418-1696-F54F-9C17-BF3960D18800}</b:Guid>
    <b:Author>
      <b:Author>
        <b:NameList>
          <b:Person>
            <b:Last>Hobart</b:Last>
            <b:First>Christine</b:First>
          </b:Person>
          <b:Person>
            <b:Last>Frankel</b:Last>
            <b:First>Jill</b:First>
          </b:Person>
        </b:NameList>
      </b:Author>
    </b:Author>
    <b:Title>A Practical Guide to Child Observation and Assessment</b:Title>
    <b:City>Cheltenham</b:City>
    <b:Year>2004</b:Year>
    <b:Edition>Third Edition</b:Edition>
    <b:RefOrder>21</b:RefOrder>
  </b:Source>
  <b:Source>
    <b:Tag>Roc01</b:Tag>
    <b:SourceType>JournalArticle</b:SourceType>
    <b:Guid>{40A9210D-0428-D747-B24E-2FD60C676150}</b:Guid>
    <b:Title>Social contingency detection and infant development</b:Title>
    <b:Year>2001</b:Year>
    <b:Volume>65</b:Volume>
    <b:Author>
      <b:Author>
        <b:NameList>
          <b:Person>
            <b:Last>Rochat</b:Last>
            <b:First>Philippe</b:First>
          </b:Person>
        </b:NameList>
      </b:Author>
    </b:Author>
    <b:JournalName>Bulletin of the Menninger Clinic</b:JournalName>
    <b:Issue>3</b:Issue>
    <b:RefOrder>22</b:RefOrder>
  </b:Source>
  <b:Source>
    <b:Tag>Dou17</b:Tag>
    <b:SourceType>Misc</b:SourceType>
    <b:Guid>{C06847E3-A93A-614B-96CF-C3D9FCEA2092}</b:Guid>
    <b:Title>Supporting people with profound and multiple learning disabilities</b:Title>
    <b:Publisher>PMLD Link</b:Publisher>
    <b:Year>2017</b:Year>
    <b:Month>November</b:Month>
    <b:Edition>1st Edition</b:Edition>
    <b:Author>
      <b:Author>
        <b:NameList>
          <b:Person>
            <b:Last>Doukas</b:Last>
            <b:First>Thomas</b:First>
          </b:Person>
          <b:Person>
            <b:Last>Fergusson</b:Last>
            <b:First>Annie</b:First>
          </b:Person>
          <b:Person>
            <b:Last>Fullerton</b:Last>
            <b:First>Michael</b:First>
          </b:Person>
          <b:Person>
            <b:Last>Grace</b:Last>
            <b:First>Joanna</b:First>
          </b:Person>
        </b:NameList>
      </b:Author>
    </b:Author>
    <b:RefOrder>23</b:RefOrder>
  </b:Source>
  <b:Source>
    <b:Tag>Bea11</b:Tag>
    <b:SourceType>Book</b:SourceType>
    <b:Guid>{78831FF3-E62B-DC48-960A-D3B3D9B121ED}</b:Guid>
    <b:Title>Learning Journeys Switch Progression Road Map</b:Title>
    <b:Year>2011</b:Year>
    <b:City>Oldham</b:City>
    <b:Publisher>Inclusive Technology</b:Publisher>
    <b:Author>
      <b:Author>
        <b:NameList>
          <b:Person>
            <b:Last>Bean</b:Last>
            <b:First>Ian</b:First>
          </b:Person>
        </b:NameList>
      </b:Author>
    </b:Author>
    <b:RefOrder>9</b:RefOrder>
  </b:Source>
  <b:Source>
    <b:Tag>Lac03</b:Tag>
    <b:SourceType>Book</b:SourceType>
    <b:Guid>{C585E6AC-B4C1-0F48-ACA8-DD8588E904CB}</b:Guid>
    <b:Author>
      <b:Author>
        <b:NameList>
          <b:Person>
            <b:Last>Lacey</b:Last>
            <b:First>Penny</b:First>
          </b:Person>
          <b:Person>
            <b:Last>Ouvry</b:Last>
            <b:First>Carol</b:First>
          </b:Person>
        </b:NameList>
      </b:Author>
    </b:Author>
    <b:Title>People with Proufound and Multiple Learning Disabilities. A Collaborative Approach to Meeting Complex Needs</b:Title>
    <b:City>London</b:City>
    <b:Publisher>David Fulton Publishers Ltd</b:Publisher>
    <b:Year>2003</b:Year>
    <b:RefOrder>24</b:RefOrder>
  </b:Source>
  <b:Source>
    <b:Tag>Col13</b:Tag>
    <b:SourceType>Book</b:SourceType>
    <b:Guid>{5EA82F84-E42D-6443-B3CF-7AECE544EC48}</b:Guid>
    <b:Author>
      <b:Author>
        <b:NameList>
          <b:Person>
            <b:Last>Colley</b:Last>
            <b:First>Andrew</b:First>
          </b:Person>
        </b:NameList>
      </b:Author>
    </b:Author>
    <b:Title>Personalised Learning for Young People with Profound and Multiple Learning Difficulties</b:Title>
    <b:City>London</b:City>
    <b:Publisher>Jessica Kingsley Publishers</b:Publisher>
    <b:Year>2013</b:Year>
    <b:RefOrder>25</b:RefOrder>
  </b:Source>
  <b:Source>
    <b:Tag>Fow071</b:Tag>
    <b:SourceType>Book</b:SourceType>
    <b:Guid>{4F3191B4-2E84-9640-958B-C1DFCFF9E010}</b:Guid>
    <b:Author>
      <b:Author>
        <b:NameList>
          <b:Person>
            <b:Last>Fowler</b:Last>
            <b:First>Susan</b:First>
          </b:Person>
        </b:NameList>
      </b:Author>
    </b:Author>
    <b:Title>Sensory Stimulation: Sensory-Focused Activities for People with Physical and Multiple Disabilities</b:Title>
    <b:City>London</b:City>
    <b:Publisher>Jessica Kingsley Publishers</b:Publisher>
    <b:Year>2007</b:Year>
    <b:RefOrder>26</b:RefOrder>
  </b:Source>
  <b:Source>
    <b:Tag>ALM08</b:Tag>
    <b:SourceType>InternetSite</b:SourceType>
    <b:Guid>{E0E09758-7193-A94D-8C9C-5CA8FB217CF2}</b:Guid>
    <b:Title>Access to technology for pupils with PMLD</b:Title>
    <b:Year>2008</b:Year>
    <b:Author>
      <b:Author>
        <b:NameList>
          <b:Person>
            <b:Last>ALM</b:Last>
          </b:Person>
        </b:NameList>
      </b:Author>
      <b:ProducerName>
        <b:NameList>
          <b:Person>
            <b:Last>Education</b:Last>
            <b:First>CODA</b:First>
          </b:Person>
        </b:NameList>
      </b:ProducerName>
    </b:Author>
    <b:URL>https://cenmac.com/old-pages/access-to-technology-for-pupils-with-pmld/</b:URL>
    <b:YearAccessed>2018</b:YearAccessed>
    <b:MonthAccessed>4</b:MonthAccessed>
    <b:DayAccessed>13</b:DayAccessed>
    <b:RefOrder>27</b:RefOrder>
  </b:Source>
  <b:Source>
    <b:Tag>Cun18</b:Tag>
    <b:SourceType>InternetSite</b:SourceType>
    <b:Guid>{6C21BBBE-AD39-7042-B346-1DD8B42DC6A0}</b:Guid>
    <b:Author>
      <b:Author>
        <b:NameList>
          <b:Person>
            <b:Last>Cunningham</b:Last>
            <b:First>Jan</b:First>
          </b:Person>
        </b:NameList>
      </b:Author>
    </b:Author>
    <b:Title>Profound education: learning and PMLD</b:Title>
    <b:URL>https://senmagazine.co.uk/articles/496-profound-education-learning-for-those-with-pmld.html</b:URL>
    <b:Year>2018</b:Year>
    <b:YearAccessed>2018</b:YearAccessed>
    <b:MonthAccessed>4</b:MonthAccessed>
    <b:DayAccessed>15</b:DayAccessed>
    <b:RefOrder>6</b:RefOrder>
  </b:Source>
  <b:Source>
    <b:Tag>Pag99</b:Tag>
    <b:SourceType>Book</b:SourceType>
    <b:Guid>{78BF9231-1F26-2844-86BC-C583F3734EC3}</b:Guid>
    <b:Title>Multisensory Environments</b:Title>
    <b:Year>1999</b:Year>
    <b:Author>
      <b:Author>
        <b:NameList>
          <b:Person>
            <b:Last>Pagliano</b:Last>
            <b:First>Paul</b:First>
          </b:Person>
        </b:NameList>
      </b:Author>
    </b:Author>
    <b:City>Oxon</b:City>
    <b:Publisher>David Fulton Publishers</b:Publisher>
    <b:RefOrder>28</b:RefOrder>
  </b:Source>
  <b:Source>
    <b:Tag>Nin05</b:Tag>
    <b:SourceType>Book</b:SourceType>
    <b:Guid>{93F0F6E5-1E9C-7E40-BB96-D3899F02C8EB}</b:Guid>
    <b:Title>Access to Communication: Developing the Basics of Communication with People who have Severe Learning Difficulties</b:Title>
    <b:City>Oxon</b:City>
    <b:Publisher>David Fulton Publishers</b:Publisher>
    <b:Year>2005</b:Year>
    <b:Edition>Second Edition</b:Edition>
    <b:Author>
      <b:Author>
        <b:NameList>
          <b:Person>
            <b:Last>Nind</b:Last>
            <b:First>Melanie</b:First>
          </b:Person>
          <b:Person>
            <b:Last>Hewitt</b:Last>
            <b:First>Dave</b:First>
          </b:Person>
        </b:NameList>
      </b:Author>
    </b:Author>
    <b:RefOrder>8</b:RefOrder>
  </b:Source>
  <b:Source>
    <b:Tag>DfE17</b:Tag>
    <b:SourceType>Report</b:SourceType>
    <b:Guid>{796FA298-B725-7C4E-BF2F-C5FDF4230938}</b:Guid>
    <b:Title>Performance - P Scale - attainment targets for pupils with special educational needs</b:Title>
    <b:City>London</b:City>
    <b:Publisher>Department for Education</b:Publisher>
    <b:Year>2017</b:Year>
    <b:Author>
      <b:Author>
        <b:Corporate>DfE</b:Corporate>
      </b:Author>
    </b:Author>
    <b:RefOrder>1</b:RefOrder>
  </b:Source>
  <b:Source>
    <b:Tag>PML031</b:Tag>
    <b:SourceType>Report</b:SourceType>
    <b:Guid>{F4F2947C-99D0-2F4B-8CD9-38A476A58F6B}</b:Guid>
    <b:Author>
      <b:Author>
        <b:Corporate>PMLD Network</b:Corporate>
      </b:Author>
    </b:Author>
    <b:Title>Valuing people with Profound and Multiple Learning Disabilities (PMLD)</b:Title>
    <b:Publisher>PMLD Network</b:Publisher>
    <b:Year>2003</b:Year>
    <b:RefOrder>2</b:RefOrder>
  </b:Source>
</b:Sources>
</file>

<file path=customXml/itemProps1.xml><?xml version="1.0" encoding="utf-8"?>
<ds:datastoreItem xmlns:ds="http://schemas.openxmlformats.org/officeDocument/2006/customXml" ds:itemID="{51BB4434-9BD0-0042-A766-5015D73CA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5525</Words>
  <Characters>31714</Characters>
  <Application>Microsoft Macintosh Word</Application>
  <DocSecurity>0</DocSecurity>
  <Lines>556</Lines>
  <Paragraphs>136</Paragraphs>
  <ScaleCrop>false</ScaleCrop>
  <HeadingPairs>
    <vt:vector size="2" baseType="variant">
      <vt:variant>
        <vt:lpstr>Title</vt:lpstr>
      </vt:variant>
      <vt:variant>
        <vt:i4>1</vt:i4>
      </vt:variant>
    </vt:vector>
  </HeadingPairs>
  <TitlesOfParts>
    <vt:vector size="1" baseType="lpstr">
      <vt:lpstr>What is ‘contingency awareness’, how does it develop and what factors inhibit its development in learners with profound and multiple learning difficulties? What can schools do to maximise the potential for learners with PMLD to develop contingency awarene</vt:lpstr>
    </vt:vector>
  </TitlesOfParts>
  <Company/>
  <LinksUpToDate>false</LinksUpToDate>
  <CharactersWithSpaces>37103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‘contingency awareness’, how does it develop and what factors inhibit its development in learners with profound and multiple learning difficulties? What can schools do to maximise the potential for learners with PMLD to develop contingency awareness?</dc:title>
  <dc:subject/>
  <dc:creator>Emma Jean Hall</dc:creator>
  <cp:keywords/>
  <dc:description/>
  <cp:lastModifiedBy>Emma Brencher</cp:lastModifiedBy>
  <cp:revision>2</cp:revision>
  <dcterms:created xsi:type="dcterms:W3CDTF">2018-04-16T21:13:00Z</dcterms:created>
  <dcterms:modified xsi:type="dcterms:W3CDTF">2018-04-16T21:13:00Z</dcterms:modified>
</cp:coreProperties>
</file>