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0A399" w14:textId="6D0934EA" w:rsidR="0070428D" w:rsidRPr="00582735" w:rsidRDefault="0070428D" w:rsidP="0070428D">
      <w:pPr>
        <w:spacing w:line="360" w:lineRule="auto"/>
        <w:jc w:val="center"/>
        <w:rPr>
          <w:i/>
          <w:iCs/>
          <w:sz w:val="40"/>
          <w:szCs w:val="40"/>
        </w:rPr>
      </w:pPr>
      <w:r w:rsidRPr="00582735">
        <w:rPr>
          <w:i/>
          <w:iCs/>
          <w:sz w:val="40"/>
          <w:szCs w:val="40"/>
        </w:rPr>
        <w:t xml:space="preserve">Assignment </w:t>
      </w:r>
      <w:r>
        <w:rPr>
          <w:i/>
          <w:iCs/>
          <w:sz w:val="40"/>
          <w:szCs w:val="40"/>
        </w:rPr>
        <w:t>Three</w:t>
      </w:r>
    </w:p>
    <w:p w14:paraId="49C0EC10" w14:textId="447446AC" w:rsidR="0070428D" w:rsidRPr="00DA552C" w:rsidRDefault="0070428D" w:rsidP="0070428D">
      <w:pPr>
        <w:spacing w:line="360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Site Analysis</w:t>
      </w:r>
      <w:r w:rsidRPr="00DA552C">
        <w:rPr>
          <w:b/>
          <w:bCs/>
          <w:sz w:val="40"/>
          <w:szCs w:val="40"/>
        </w:rPr>
        <w:t xml:space="preserve"> – </w:t>
      </w:r>
      <w:r>
        <w:rPr>
          <w:b/>
          <w:bCs/>
          <w:sz w:val="40"/>
          <w:szCs w:val="40"/>
        </w:rPr>
        <w:t>Karahan</w:t>
      </w:r>
      <w:r w:rsidRPr="00DA552C">
        <w:rPr>
          <w:b/>
          <w:bCs/>
          <w:sz w:val="40"/>
          <w:szCs w:val="40"/>
        </w:rPr>
        <w:t xml:space="preserve"> Tep</w:t>
      </w:r>
      <w:r>
        <w:rPr>
          <w:b/>
          <w:bCs/>
          <w:sz w:val="40"/>
          <w:szCs w:val="40"/>
        </w:rPr>
        <w:t>e</w:t>
      </w:r>
    </w:p>
    <w:p w14:paraId="092D0698" w14:textId="77777777" w:rsidR="0070428D" w:rsidRPr="00582735" w:rsidRDefault="0070428D" w:rsidP="0070428D">
      <w:pPr>
        <w:spacing w:line="360" w:lineRule="auto"/>
        <w:jc w:val="center"/>
        <w:rPr>
          <w:sz w:val="36"/>
          <w:szCs w:val="36"/>
        </w:rPr>
      </w:pPr>
      <w:r w:rsidRPr="00582735">
        <w:rPr>
          <w:sz w:val="36"/>
          <w:szCs w:val="36"/>
        </w:rPr>
        <w:t>January 2026 - J McConaghy</w:t>
      </w:r>
    </w:p>
    <w:p w14:paraId="1F62B476" w14:textId="77777777" w:rsidR="0070428D" w:rsidRPr="00DA552C" w:rsidRDefault="0070428D" w:rsidP="0070428D">
      <w:pPr>
        <w:spacing w:line="360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______________________________________________</w:t>
      </w:r>
    </w:p>
    <w:p w14:paraId="5A6691B5" w14:textId="77777777" w:rsidR="0070428D" w:rsidRDefault="0070428D" w:rsidP="005F3FA9">
      <w:pPr>
        <w:spacing w:line="360" w:lineRule="auto"/>
      </w:pPr>
    </w:p>
    <w:p w14:paraId="1B429F8D" w14:textId="24586AF1" w:rsidR="00745609" w:rsidRDefault="00883703" w:rsidP="005F3FA9">
      <w:pPr>
        <w:spacing w:line="360" w:lineRule="auto"/>
      </w:pPr>
      <w:r>
        <w:t xml:space="preserve">Approaching Karahan Tepe in our times is usually a dusty and </w:t>
      </w:r>
      <w:r w:rsidR="00FF744B">
        <w:t>dry experience</w:t>
      </w:r>
      <w:r>
        <w:t xml:space="preserve">. </w:t>
      </w:r>
      <w:r w:rsidR="00F64699">
        <w:t xml:space="preserve"> You might pass local herdsmen and their </w:t>
      </w:r>
      <w:r w:rsidR="00031413">
        <w:t>goats or</w:t>
      </w:r>
      <w:r w:rsidR="009960CB">
        <w:t xml:space="preserve"> </w:t>
      </w:r>
      <w:r w:rsidR="0038040A">
        <w:t>maybe</w:t>
      </w:r>
      <w:r w:rsidR="009960CB">
        <w:t xml:space="preserve"> meet families that have come down </w:t>
      </w:r>
      <w:r w:rsidR="00CE58BA">
        <w:t xml:space="preserve">from the nearby </w:t>
      </w:r>
      <w:r w:rsidR="00DE67E3">
        <w:t>Karaca Dağ</w:t>
      </w:r>
      <w:r w:rsidR="00CE58BA">
        <w:t xml:space="preserve"> mountains to graze their flocks</w:t>
      </w:r>
      <w:r w:rsidR="00FA4D49">
        <w:rPr>
          <w:noProof/>
        </w:rPr>
        <w:t xml:space="preserve"> </w:t>
      </w:r>
      <w:r w:rsidR="00FA4D49" w:rsidRPr="00BA4696">
        <w:rPr>
          <w:noProof/>
        </w:rPr>
        <w:t>(</w:t>
      </w:r>
      <w:r w:rsidR="00542BDD">
        <w:rPr>
          <w:noProof/>
        </w:rPr>
        <w:t>Çelik</w:t>
      </w:r>
      <w:r w:rsidR="00FA4D49" w:rsidRPr="00BA4696">
        <w:rPr>
          <w:noProof/>
        </w:rPr>
        <w:t>, 2000</w:t>
      </w:r>
      <w:r w:rsidR="00FA4D49">
        <w:rPr>
          <w:noProof/>
        </w:rPr>
        <w:t>a</w:t>
      </w:r>
      <w:r w:rsidR="00C35BF2">
        <w:rPr>
          <w:noProof/>
        </w:rPr>
        <w:t>. p.6</w:t>
      </w:r>
      <w:r w:rsidR="00FA4D49" w:rsidRPr="00BA4696">
        <w:rPr>
          <w:noProof/>
        </w:rPr>
        <w:t>)</w:t>
      </w:r>
      <w:r w:rsidR="00CE58BA">
        <w:t xml:space="preserve">.  </w:t>
      </w:r>
      <w:r w:rsidR="00FB48E0">
        <w:t>Th</w:t>
      </w:r>
      <w:r w:rsidR="00273F11">
        <w:t>is rural</w:t>
      </w:r>
      <w:r w:rsidR="00FB48E0">
        <w:t xml:space="preserve"> site was named after a nearby field, since it was nameless on discovery</w:t>
      </w:r>
      <w:sdt>
        <w:sdtPr>
          <w:id w:val="-1161464421"/>
          <w:citation/>
        </w:sdtPr>
        <w:sdtEndPr/>
        <w:sdtContent>
          <w:r w:rsidR="00230D9E">
            <w:fldChar w:fldCharType="begin"/>
          </w:r>
          <w:r w:rsidR="00961F75">
            <w:instrText xml:space="preserve">CITATION Cel001 \p 6 \l 2057 </w:instrText>
          </w:r>
          <w:r w:rsidR="00230D9E">
            <w:fldChar w:fldCharType="separate"/>
          </w:r>
          <w:r w:rsidR="00961F75">
            <w:rPr>
              <w:noProof/>
            </w:rPr>
            <w:t xml:space="preserve"> </w:t>
          </w:r>
          <w:r w:rsidR="00961F75" w:rsidRPr="00961F75">
            <w:rPr>
              <w:noProof/>
            </w:rPr>
            <w:t>(Celik, 2000a, p. 6)</w:t>
          </w:r>
          <w:r w:rsidR="00230D9E">
            <w:fldChar w:fldCharType="end"/>
          </w:r>
        </w:sdtContent>
      </w:sdt>
      <w:r w:rsidR="00FB48E0">
        <w:t>, and the name Karahan Tepe translates to</w:t>
      </w:r>
      <w:r w:rsidR="00DF794C">
        <w:t xml:space="preserve"> ‘Stone Hill</w:t>
      </w:r>
      <w:r w:rsidR="00194E26">
        <w:t>’</w:t>
      </w:r>
      <w:r w:rsidR="001D7A9C">
        <w:t xml:space="preserve"> -</w:t>
      </w:r>
      <w:r w:rsidR="00745609">
        <w:t xml:space="preserve"> </w:t>
      </w:r>
      <w:r w:rsidR="001D7A9C">
        <w:t>a</w:t>
      </w:r>
      <w:r w:rsidR="00745609">
        <w:t xml:space="preserve"> very unassuming moniker given the surprises the site would offer.</w:t>
      </w:r>
    </w:p>
    <w:p w14:paraId="57D04A7D" w14:textId="22826DF0" w:rsidR="00187036" w:rsidRDefault="0036506B" w:rsidP="005F3FA9">
      <w:pPr>
        <w:spacing w:line="360" w:lineRule="auto"/>
      </w:pPr>
      <w:r>
        <w:t xml:space="preserve">Situated at a height of 705 metres above sea level in the </w:t>
      </w:r>
      <w:r w:rsidR="00F30233">
        <w:t>TekTek mountains of southeastern Anatolia</w:t>
      </w:r>
      <w:r w:rsidR="00506844">
        <w:t xml:space="preserve">, the site covers an </w:t>
      </w:r>
      <w:r w:rsidR="00506844" w:rsidRPr="00184AE0">
        <w:rPr>
          <w:color w:val="000000" w:themeColor="text1"/>
        </w:rPr>
        <w:t xml:space="preserve">area of </w:t>
      </w:r>
      <w:r w:rsidR="00184AE0" w:rsidRPr="00184AE0">
        <w:rPr>
          <w:color w:val="000000" w:themeColor="text1"/>
        </w:rPr>
        <w:t>13.23 hectares</w:t>
      </w:r>
      <w:r w:rsidR="00184AE0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-1444152496"/>
          <w:citation/>
        </w:sdtPr>
        <w:sdtEndPr/>
        <w:sdtContent>
          <w:r w:rsidR="00184AE0">
            <w:rPr>
              <w:color w:val="000000" w:themeColor="text1"/>
            </w:rPr>
            <w:fldChar w:fldCharType="begin"/>
          </w:r>
          <w:r w:rsidR="00A82CB1">
            <w:rPr>
              <w:color w:val="000000" w:themeColor="text1"/>
            </w:rPr>
            <w:instrText xml:space="preserve">CITATION Andte \p 1 \l 2057 </w:instrText>
          </w:r>
          <w:r w:rsidR="00184AE0">
            <w:rPr>
              <w:color w:val="000000" w:themeColor="text1"/>
            </w:rPr>
            <w:fldChar w:fldCharType="separate"/>
          </w:r>
          <w:r w:rsidR="00A82CB1" w:rsidRPr="00A82CB1">
            <w:rPr>
              <w:noProof/>
              <w:color w:val="000000" w:themeColor="text1"/>
            </w:rPr>
            <w:t>(Collins, No Date, p. 1)</w:t>
          </w:r>
          <w:r w:rsidR="00184AE0">
            <w:rPr>
              <w:color w:val="000000" w:themeColor="text1"/>
            </w:rPr>
            <w:fldChar w:fldCharType="end"/>
          </w:r>
        </w:sdtContent>
      </w:sdt>
      <w:r w:rsidR="00506844" w:rsidRPr="00184AE0">
        <w:rPr>
          <w:color w:val="000000" w:themeColor="text1"/>
        </w:rPr>
        <w:t xml:space="preserve"> </w:t>
      </w:r>
      <w:r w:rsidR="00273F11" w:rsidRPr="00184AE0">
        <w:rPr>
          <w:color w:val="000000" w:themeColor="text1"/>
        </w:rPr>
        <w:t xml:space="preserve">high </w:t>
      </w:r>
      <w:r w:rsidR="00273F11">
        <w:t xml:space="preserve">above the Harran plain to the east </w:t>
      </w:r>
      <w:sdt>
        <w:sdtPr>
          <w:id w:val="-583375925"/>
          <w:citation/>
        </w:sdtPr>
        <w:sdtEndPr/>
        <w:sdtContent>
          <w:r w:rsidR="00273F11">
            <w:fldChar w:fldCharType="begin"/>
          </w:r>
          <w:r w:rsidR="00D6378D">
            <w:instrText xml:space="preserve">CITATION Col24 \l 2057 </w:instrText>
          </w:r>
          <w:r w:rsidR="00273F11">
            <w:fldChar w:fldCharType="separate"/>
          </w:r>
          <w:r w:rsidR="00BA4696" w:rsidRPr="00BA4696">
            <w:rPr>
              <w:noProof/>
            </w:rPr>
            <w:t>(Collins, 2024)</w:t>
          </w:r>
          <w:r w:rsidR="00273F11">
            <w:fldChar w:fldCharType="end"/>
          </w:r>
        </w:sdtContent>
      </w:sdt>
      <w:r w:rsidR="00273F11">
        <w:t xml:space="preserve"> </w:t>
      </w:r>
      <w:r w:rsidR="009F1C30">
        <w:t xml:space="preserve">with the nearest urban centre being </w:t>
      </w:r>
      <w:r w:rsidR="007B3D82">
        <w:t>Şanliurfa</w:t>
      </w:r>
      <w:r w:rsidR="009F1C30">
        <w:t xml:space="preserve">.  Considered a sister site to Karahan Tepe, </w:t>
      </w:r>
      <w:r w:rsidR="00207042">
        <w:t>Göbekli</w:t>
      </w:r>
      <w:r w:rsidR="009F1C30">
        <w:t xml:space="preserve"> Tepe</w:t>
      </w:r>
      <w:r w:rsidR="00187036">
        <w:t xml:space="preserve"> lies only 37km to the </w:t>
      </w:r>
      <w:r w:rsidR="00154BE4">
        <w:t>northwest</w:t>
      </w:r>
      <w:r w:rsidR="00DF60F2">
        <w:t xml:space="preserve"> </w:t>
      </w:r>
      <w:sdt>
        <w:sdtPr>
          <w:id w:val="1884130061"/>
          <w:citation/>
        </w:sdtPr>
        <w:sdtEndPr/>
        <w:sdtContent>
          <w:r w:rsidR="00DF60F2">
            <w:fldChar w:fldCharType="begin"/>
          </w:r>
          <w:r w:rsidR="00A82CB1">
            <w:instrText xml:space="preserve">CITATION Andte \p 1 \l 2057 </w:instrText>
          </w:r>
          <w:r w:rsidR="00DF60F2">
            <w:fldChar w:fldCharType="separate"/>
          </w:r>
          <w:r w:rsidR="00A82CB1" w:rsidRPr="00A82CB1">
            <w:rPr>
              <w:noProof/>
            </w:rPr>
            <w:t>(Collins, No Date, p. 1)</w:t>
          </w:r>
          <w:r w:rsidR="00DF60F2">
            <w:fldChar w:fldCharType="end"/>
          </w:r>
        </w:sdtContent>
      </w:sdt>
      <w:r w:rsidR="00187036">
        <w:t>.</w:t>
      </w:r>
      <w:r w:rsidR="006E1D37">
        <w:t xml:space="preserve">   Discovered in the </w:t>
      </w:r>
      <w:r w:rsidR="005C4870">
        <w:t>mid-1990s</w:t>
      </w:r>
      <w:r w:rsidR="006E1D37">
        <w:t xml:space="preserve"> </w:t>
      </w:r>
      <w:r w:rsidR="00854EF7">
        <w:t xml:space="preserve">by Bahattin </w:t>
      </w:r>
      <w:r w:rsidR="00542BDD">
        <w:t>Çelik</w:t>
      </w:r>
      <w:r w:rsidR="00854EF7">
        <w:t xml:space="preserve"> carrying out survey works </w:t>
      </w:r>
      <w:sdt>
        <w:sdtPr>
          <w:id w:val="295650132"/>
          <w:citation/>
        </w:sdtPr>
        <w:sdtEndPr/>
        <w:sdtContent>
          <w:r w:rsidR="00854EF7">
            <w:fldChar w:fldCharType="begin"/>
          </w:r>
          <w:r w:rsidR="00D6378D">
            <w:instrText xml:space="preserve">CITATION Cel003 \l 2057 </w:instrText>
          </w:r>
          <w:r w:rsidR="00854EF7">
            <w:fldChar w:fldCharType="separate"/>
          </w:r>
          <w:r w:rsidR="00BA4696" w:rsidRPr="00BA4696">
            <w:rPr>
              <w:noProof/>
            </w:rPr>
            <w:t>(Çelik, 2011)</w:t>
          </w:r>
          <w:r w:rsidR="00854EF7">
            <w:fldChar w:fldCharType="end"/>
          </w:r>
        </w:sdtContent>
      </w:sdt>
      <w:r w:rsidR="00854EF7">
        <w:t xml:space="preserve">, the site only began to give up its secrets in 2019, when Prof. Dr. </w:t>
      </w:r>
      <w:proofErr w:type="spellStart"/>
      <w:r w:rsidR="00754A59">
        <w:t>Neçmi</w:t>
      </w:r>
      <w:proofErr w:type="spellEnd"/>
      <w:r w:rsidR="00854EF7">
        <w:t xml:space="preserve"> Karul began excavations</w:t>
      </w:r>
      <w:sdt>
        <w:sdtPr>
          <w:id w:val="-747885057"/>
          <w:citation/>
        </w:sdtPr>
        <w:sdtEndPr/>
        <w:sdtContent>
          <w:r w:rsidR="000B0ECB">
            <w:fldChar w:fldCharType="begin"/>
          </w:r>
          <w:r w:rsidR="00D6378D">
            <w:instrText xml:space="preserve">CITATION Kar21 \l 2057 </w:instrText>
          </w:r>
          <w:r w:rsidR="000B0ECB">
            <w:fldChar w:fldCharType="separate"/>
          </w:r>
          <w:r w:rsidR="00BA4696">
            <w:rPr>
              <w:noProof/>
            </w:rPr>
            <w:t xml:space="preserve"> </w:t>
          </w:r>
          <w:r w:rsidR="00BA4696" w:rsidRPr="00BA4696">
            <w:rPr>
              <w:noProof/>
            </w:rPr>
            <w:t>(Karul, 2021)</w:t>
          </w:r>
          <w:r w:rsidR="000B0ECB">
            <w:fldChar w:fldCharType="end"/>
          </w:r>
        </w:sdtContent>
      </w:sdt>
      <w:r w:rsidR="000B0ECB">
        <w:t>.</w:t>
      </w:r>
    </w:p>
    <w:p w14:paraId="01765DD1" w14:textId="77777777" w:rsidR="006F0A4E" w:rsidRDefault="006F0A4E" w:rsidP="005F3FA9">
      <w:pPr>
        <w:spacing w:line="360" w:lineRule="auto"/>
      </w:pPr>
    </w:p>
    <w:p w14:paraId="4FAC9A79" w14:textId="2BAF028E" w:rsidR="003F404D" w:rsidRDefault="003F404D" w:rsidP="003F404D">
      <w:pPr>
        <w:spacing w:line="360" w:lineRule="auto"/>
        <w:jc w:val="center"/>
      </w:pPr>
      <w:r w:rsidRPr="000C6E17">
        <w:rPr>
          <w:noProof/>
        </w:rPr>
        <w:lastRenderedPageBreak/>
        <w:drawing>
          <wp:inline distT="0" distB="0" distL="0" distR="0" wp14:anchorId="7401B8F5" wp14:editId="012171C3">
            <wp:extent cx="4122777" cy="2415749"/>
            <wp:effectExtent l="0" t="0" r="0" b="3810"/>
            <wp:docPr id="5204524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45246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22777" cy="2415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2FED6" w14:textId="561ECF2B" w:rsidR="002620A3" w:rsidRPr="00B904C2" w:rsidRDefault="002620A3" w:rsidP="00B904C2">
      <w:pPr>
        <w:spacing w:line="240" w:lineRule="auto"/>
        <w:jc w:val="center"/>
        <w:rPr>
          <w:i/>
          <w:iCs/>
          <w:sz w:val="20"/>
          <w:szCs w:val="20"/>
        </w:rPr>
      </w:pPr>
      <w:r w:rsidRPr="00B904C2">
        <w:rPr>
          <w:i/>
          <w:iCs/>
          <w:sz w:val="20"/>
          <w:szCs w:val="20"/>
        </w:rPr>
        <w:t>Image 1: Location of Karahan Tepe in rela</w:t>
      </w:r>
      <w:r w:rsidR="003D1C08" w:rsidRPr="00B904C2">
        <w:rPr>
          <w:i/>
          <w:iCs/>
          <w:sz w:val="20"/>
          <w:szCs w:val="20"/>
        </w:rPr>
        <w:t>tion to Nevali Çori and Göbekli Tepe</w:t>
      </w:r>
    </w:p>
    <w:p w14:paraId="1EB60A7A" w14:textId="73DC9120" w:rsidR="003D1C08" w:rsidRPr="00B904C2" w:rsidRDefault="0027669B" w:rsidP="00B904C2">
      <w:pPr>
        <w:spacing w:line="240" w:lineRule="auto"/>
        <w:jc w:val="center"/>
        <w:rPr>
          <w:i/>
          <w:iCs/>
          <w:sz w:val="20"/>
          <w:szCs w:val="20"/>
        </w:rPr>
      </w:pPr>
      <w:r w:rsidRPr="00B904C2">
        <w:rPr>
          <w:i/>
          <w:iCs/>
          <w:sz w:val="20"/>
          <w:szCs w:val="20"/>
        </w:rPr>
        <w:t>Pho</w:t>
      </w:r>
      <w:r w:rsidR="00BA53F1">
        <w:rPr>
          <w:i/>
          <w:iCs/>
          <w:sz w:val="20"/>
          <w:szCs w:val="20"/>
        </w:rPr>
        <w:t>to</w:t>
      </w:r>
      <w:r w:rsidRPr="00B904C2">
        <w:rPr>
          <w:i/>
          <w:iCs/>
          <w:sz w:val="20"/>
          <w:szCs w:val="20"/>
        </w:rPr>
        <w:t>grapher</w:t>
      </w:r>
      <w:r w:rsidR="00BA53F1">
        <w:rPr>
          <w:i/>
          <w:iCs/>
          <w:sz w:val="20"/>
          <w:szCs w:val="20"/>
        </w:rPr>
        <w:t>:</w:t>
      </w:r>
      <w:r w:rsidRPr="00B904C2">
        <w:rPr>
          <w:i/>
          <w:iCs/>
          <w:sz w:val="20"/>
          <w:szCs w:val="20"/>
        </w:rPr>
        <w:t xml:space="preserve"> Ken Feisel for Archaeology Magazine</w:t>
      </w:r>
    </w:p>
    <w:p w14:paraId="47622B76" w14:textId="77777777" w:rsidR="0027669B" w:rsidRPr="00B904C2" w:rsidRDefault="0027669B" w:rsidP="00B904C2">
      <w:pPr>
        <w:spacing w:line="240" w:lineRule="auto"/>
        <w:jc w:val="center"/>
        <w:rPr>
          <w:i/>
          <w:iCs/>
          <w:sz w:val="20"/>
          <w:szCs w:val="20"/>
        </w:rPr>
      </w:pPr>
      <w:r w:rsidRPr="00B904C2">
        <w:rPr>
          <w:i/>
          <w:iCs/>
          <w:sz w:val="20"/>
          <w:szCs w:val="20"/>
        </w:rPr>
        <w:t xml:space="preserve">Can be found here: </w:t>
      </w:r>
      <w:hyperlink r:id="rId8" w:history="1">
        <w:r w:rsidRPr="00B904C2">
          <w:rPr>
            <w:rStyle w:val="Hyperlink"/>
            <w:i/>
            <w:iCs/>
            <w:sz w:val="20"/>
            <w:szCs w:val="20"/>
          </w:rPr>
          <w:t>Features - Last Stand of the Hunter-Gatherers? - Archaeology Magazine - May/June 2021</w:t>
        </w:r>
      </w:hyperlink>
    </w:p>
    <w:p w14:paraId="562116CA" w14:textId="3ABD869D" w:rsidR="0027669B" w:rsidRDefault="0027669B" w:rsidP="00B904C2">
      <w:pPr>
        <w:spacing w:line="240" w:lineRule="auto"/>
        <w:jc w:val="center"/>
        <w:rPr>
          <w:i/>
          <w:iCs/>
          <w:sz w:val="20"/>
          <w:szCs w:val="20"/>
        </w:rPr>
      </w:pPr>
      <w:r w:rsidRPr="00B904C2">
        <w:rPr>
          <w:i/>
          <w:iCs/>
          <w:sz w:val="20"/>
          <w:szCs w:val="20"/>
        </w:rPr>
        <w:t xml:space="preserve">Accessed </w:t>
      </w:r>
      <w:r w:rsidR="00B904C2" w:rsidRPr="00B904C2">
        <w:rPr>
          <w:i/>
          <w:iCs/>
          <w:sz w:val="20"/>
          <w:szCs w:val="20"/>
        </w:rPr>
        <w:t>27/01/20226</w:t>
      </w:r>
    </w:p>
    <w:p w14:paraId="12DAD086" w14:textId="77777777" w:rsidR="00BA53F1" w:rsidRPr="00B904C2" w:rsidRDefault="00BA53F1" w:rsidP="00B904C2">
      <w:pPr>
        <w:spacing w:line="240" w:lineRule="auto"/>
        <w:jc w:val="center"/>
        <w:rPr>
          <w:i/>
          <w:iCs/>
          <w:sz w:val="20"/>
          <w:szCs w:val="20"/>
        </w:rPr>
      </w:pPr>
    </w:p>
    <w:p w14:paraId="16077658" w14:textId="24230F8E" w:rsidR="00187036" w:rsidRDefault="00F82C99" w:rsidP="005F3FA9">
      <w:pPr>
        <w:spacing w:line="360" w:lineRule="auto"/>
      </w:pPr>
      <w:r>
        <w:t>A</w:t>
      </w:r>
      <w:r w:rsidR="005D7BAB">
        <w:t xml:space="preserve"> journey to the site in Neolithic times would have looked far different </w:t>
      </w:r>
      <w:r w:rsidR="00957B8A">
        <w:t>–</w:t>
      </w:r>
      <w:r w:rsidR="005D7BAB">
        <w:t xml:space="preserve"> </w:t>
      </w:r>
      <w:r w:rsidR="00941EB1">
        <w:t xml:space="preserve">lush deciduous forests existed, harbouring </w:t>
      </w:r>
      <w:r w:rsidR="003247CE">
        <w:t xml:space="preserve">oak, willow, walnut, pine, fir, olive and juniper trees </w:t>
      </w:r>
      <w:r w:rsidR="00AC2ED3" w:rsidRPr="0015750B">
        <w:rPr>
          <w:noProof/>
        </w:rPr>
        <w:t>(</w:t>
      </w:r>
      <w:r w:rsidR="00AC2ED3" w:rsidRPr="00057B72">
        <w:rPr>
          <w:color w:val="000000" w:themeColor="text1"/>
        </w:rPr>
        <w:t>Peters et al. 20</w:t>
      </w:r>
      <w:r w:rsidR="00AC2ED3">
        <w:rPr>
          <w:color w:val="000000" w:themeColor="text1"/>
        </w:rPr>
        <w:t>0</w:t>
      </w:r>
      <w:r w:rsidR="00AC2ED3" w:rsidRPr="00057B72">
        <w:rPr>
          <w:color w:val="000000" w:themeColor="text1"/>
        </w:rPr>
        <w:t>5</w:t>
      </w:r>
      <w:r w:rsidR="00AC2ED3">
        <w:rPr>
          <w:color w:val="000000" w:themeColor="text1"/>
        </w:rPr>
        <w:t xml:space="preserve">; cited in </w:t>
      </w:r>
      <w:r w:rsidR="00AC2ED3" w:rsidRPr="0015750B">
        <w:rPr>
          <w:noProof/>
        </w:rPr>
        <w:t>Biltekin, et al., 2024</w:t>
      </w:r>
      <w:r w:rsidR="00C16F68">
        <w:rPr>
          <w:noProof/>
        </w:rPr>
        <w:t>, p.304</w:t>
      </w:r>
      <w:r w:rsidR="00AC2ED3" w:rsidRPr="0015750B">
        <w:rPr>
          <w:noProof/>
        </w:rPr>
        <w:t>)</w:t>
      </w:r>
      <w:r w:rsidR="0023640A">
        <w:t xml:space="preserve"> and an array of animals,</w:t>
      </w:r>
      <w:r w:rsidR="008C0482">
        <w:t xml:space="preserve"> some</w:t>
      </w:r>
      <w:r w:rsidR="0023640A">
        <w:t xml:space="preserve"> of which we would recognise today </w:t>
      </w:r>
      <w:r w:rsidR="00F0201F">
        <w:t>-</w:t>
      </w:r>
      <w:r w:rsidR="008C0482">
        <w:t xml:space="preserve"> wild boar, deer, gazelles</w:t>
      </w:r>
      <w:r w:rsidR="00517332">
        <w:t xml:space="preserve">, foxes, badgers and </w:t>
      </w:r>
      <w:r w:rsidR="00FA03CF">
        <w:t>jackals</w:t>
      </w:r>
      <w:r w:rsidR="0094351A">
        <w:t xml:space="preserve"> -</w:t>
      </w:r>
      <w:r w:rsidR="00E36214">
        <w:t xml:space="preserve"> </w:t>
      </w:r>
      <w:r w:rsidR="00517332">
        <w:t>along with others we might not; wild cats, aurochs and mouflon</w:t>
      </w:r>
      <w:sdt>
        <w:sdtPr>
          <w:id w:val="694050020"/>
          <w:citation/>
        </w:sdtPr>
        <w:sdtEndPr/>
        <w:sdtContent>
          <w:r w:rsidR="00475AE8">
            <w:fldChar w:fldCharType="begin"/>
          </w:r>
          <w:r w:rsidR="00D2659E">
            <w:instrText xml:space="preserve">CITATION Abu24 \p 4 \l 2057 </w:instrText>
          </w:r>
          <w:r w:rsidR="00475AE8">
            <w:fldChar w:fldCharType="separate"/>
          </w:r>
          <w:r w:rsidR="00D2659E">
            <w:rPr>
              <w:noProof/>
            </w:rPr>
            <w:t xml:space="preserve"> </w:t>
          </w:r>
          <w:r w:rsidR="00D2659E" w:rsidRPr="00D2659E">
            <w:rPr>
              <w:noProof/>
            </w:rPr>
            <w:t>(Siddiq &amp; Ozkaya, 2024, p. 4)</w:t>
          </w:r>
          <w:r w:rsidR="00475AE8">
            <w:fldChar w:fldCharType="end"/>
          </w:r>
        </w:sdtContent>
      </w:sdt>
      <w:r w:rsidR="00517332" w:rsidRPr="00057B72">
        <w:rPr>
          <w:color w:val="000000" w:themeColor="text1"/>
        </w:rPr>
        <w:t>.</w:t>
      </w:r>
      <w:r w:rsidR="00066BAF" w:rsidRPr="00057B72">
        <w:rPr>
          <w:color w:val="000000" w:themeColor="text1"/>
        </w:rPr>
        <w:t xml:space="preserve">  </w:t>
      </w:r>
      <w:r w:rsidR="00066BAF">
        <w:t xml:space="preserve">Conditions were favourable for small rodents and other mammals as well as birds and, in the swamps of the lower lands fed by the </w:t>
      </w:r>
      <w:r w:rsidR="00BB4C12">
        <w:t xml:space="preserve">melt waters of the changing climate, fish and amphibians </w:t>
      </w:r>
      <w:r w:rsidR="00AC2ED3" w:rsidRPr="00D748AF">
        <w:rPr>
          <w:noProof/>
        </w:rPr>
        <w:t>(</w:t>
      </w:r>
      <w:r w:rsidR="00AC2ED3" w:rsidRPr="00057B72">
        <w:rPr>
          <w:color w:val="000000" w:themeColor="text1"/>
        </w:rPr>
        <w:t>Peters et al. 20</w:t>
      </w:r>
      <w:r w:rsidR="00AC2ED3">
        <w:rPr>
          <w:color w:val="000000" w:themeColor="text1"/>
        </w:rPr>
        <w:t>0</w:t>
      </w:r>
      <w:r w:rsidR="00AC2ED3" w:rsidRPr="00057B72">
        <w:rPr>
          <w:color w:val="000000" w:themeColor="text1"/>
        </w:rPr>
        <w:t>5</w:t>
      </w:r>
      <w:r w:rsidR="00AC2ED3">
        <w:rPr>
          <w:color w:val="000000" w:themeColor="text1"/>
        </w:rPr>
        <w:t xml:space="preserve">; cited in </w:t>
      </w:r>
      <w:r w:rsidR="00AC2ED3" w:rsidRPr="00D748AF">
        <w:rPr>
          <w:noProof/>
        </w:rPr>
        <w:t>Siddiq &amp; Ozkaya, 2024</w:t>
      </w:r>
      <w:r w:rsidR="00053492">
        <w:rPr>
          <w:noProof/>
        </w:rPr>
        <w:t>, pp.7-9</w:t>
      </w:r>
      <w:r w:rsidR="00AC2ED3" w:rsidRPr="00D748AF">
        <w:rPr>
          <w:noProof/>
        </w:rPr>
        <w:t>)</w:t>
      </w:r>
      <w:r w:rsidR="00BB4C12">
        <w:t>.</w:t>
      </w:r>
    </w:p>
    <w:p w14:paraId="4B5FC39C" w14:textId="41BF0B4C" w:rsidR="00FA03CF" w:rsidRDefault="008E5104" w:rsidP="005F3FA9">
      <w:pPr>
        <w:spacing w:line="360" w:lineRule="auto"/>
        <w:rPr>
          <w:color w:val="000000" w:themeColor="text1"/>
        </w:rPr>
      </w:pPr>
      <w:r>
        <w:t xml:space="preserve">Average daily temperatures in the region during the </w:t>
      </w:r>
      <w:r w:rsidR="0020362D">
        <w:t>period that the site was in use</w:t>
      </w:r>
      <w:r w:rsidR="00996B93">
        <w:t xml:space="preserve"> </w:t>
      </w:r>
      <w:r w:rsidR="003A4DDD">
        <w:t xml:space="preserve">for </w:t>
      </w:r>
      <w:r w:rsidR="00996B93">
        <w:t>-</w:t>
      </w:r>
      <w:r w:rsidR="003A4DDD">
        <w:t xml:space="preserve">approximately </w:t>
      </w:r>
      <w:r w:rsidR="00996B93">
        <w:t xml:space="preserve">1,400 years from 9400 BCE </w:t>
      </w:r>
      <w:sdt>
        <w:sdtPr>
          <w:id w:val="496850234"/>
          <w:citation/>
        </w:sdtPr>
        <w:sdtEndPr/>
        <w:sdtContent>
          <w:r w:rsidR="00996B93">
            <w:fldChar w:fldCharType="begin"/>
          </w:r>
          <w:r w:rsidR="00996B93">
            <w:instrText xml:space="preserve"> CITATION Ogu25 \l 2057 </w:instrText>
          </w:r>
          <w:r w:rsidR="00996B93">
            <w:fldChar w:fldCharType="separate"/>
          </w:r>
          <w:r w:rsidR="00996B93" w:rsidRPr="00996B93">
            <w:rPr>
              <w:noProof/>
            </w:rPr>
            <w:t>(Oguz, 2025)</w:t>
          </w:r>
          <w:r w:rsidR="00996B93">
            <w:fldChar w:fldCharType="end"/>
          </w:r>
        </w:sdtContent>
      </w:sdt>
      <w:r w:rsidR="00996B93">
        <w:t xml:space="preserve"> -</w:t>
      </w:r>
      <w:r w:rsidR="0020362D">
        <w:t xml:space="preserve"> varied between 14.5 and 19 degrees Celsius, </w:t>
      </w:r>
      <w:r w:rsidR="00F54848">
        <w:t xml:space="preserve">with </w:t>
      </w:r>
      <w:r w:rsidR="0020362D">
        <w:t xml:space="preserve">rainfall a generous </w:t>
      </w:r>
      <w:r w:rsidR="004E662A">
        <w:t>675mm to 950mm</w:t>
      </w:r>
      <w:r w:rsidR="00EC40AF">
        <w:t xml:space="preserve"> according to paleoclimatic evidence</w:t>
      </w:r>
      <w:r w:rsidR="00894786">
        <w:t>.  T</w:t>
      </w:r>
      <w:r w:rsidR="004C79DB">
        <w:t xml:space="preserve">he period spanning </w:t>
      </w:r>
      <w:r w:rsidR="0090507C">
        <w:t xml:space="preserve">9500BCE to 6200BC was one of the wettest the area has ever </w:t>
      </w:r>
      <w:r w:rsidR="0090507C" w:rsidRPr="00136414">
        <w:rPr>
          <w:color w:val="000000" w:themeColor="text1"/>
        </w:rPr>
        <w:t>seen</w:t>
      </w:r>
      <w:r w:rsidR="00E66FC9" w:rsidRPr="00136414">
        <w:rPr>
          <w:color w:val="000000" w:themeColor="text1"/>
        </w:rPr>
        <w:t xml:space="preserve"> (Roberts et al. 2008; Turner et al. 2010</w:t>
      </w:r>
      <w:r w:rsidR="002C3DF2">
        <w:rPr>
          <w:color w:val="000000" w:themeColor="text1"/>
        </w:rPr>
        <w:t xml:space="preserve">; cited in </w:t>
      </w:r>
      <w:r w:rsidR="002C3DF2" w:rsidRPr="002C3DF2">
        <w:rPr>
          <w:noProof/>
          <w:color w:val="000000" w:themeColor="text1"/>
        </w:rPr>
        <w:t>Siddiq &amp; Ozkaya, 2024</w:t>
      </w:r>
      <w:r w:rsidR="002F3813">
        <w:rPr>
          <w:noProof/>
          <w:color w:val="000000" w:themeColor="text1"/>
        </w:rPr>
        <w:t>, p.4</w:t>
      </w:r>
      <w:r w:rsidR="002C3DF2" w:rsidRPr="002C3DF2">
        <w:rPr>
          <w:noProof/>
          <w:color w:val="000000" w:themeColor="text1"/>
        </w:rPr>
        <w:t>)</w:t>
      </w:r>
      <w:r w:rsidR="00136414">
        <w:rPr>
          <w:color w:val="000000" w:themeColor="text1"/>
        </w:rPr>
        <w:t>.</w:t>
      </w:r>
      <w:r w:rsidR="004C1145" w:rsidRPr="00136414">
        <w:rPr>
          <w:color w:val="000000" w:themeColor="text1"/>
        </w:rPr>
        <w:t xml:space="preserve"> </w:t>
      </w:r>
      <w:r w:rsidR="004C1145" w:rsidRPr="004C1145">
        <w:rPr>
          <w:color w:val="000000" w:themeColor="text1"/>
        </w:rPr>
        <w:t xml:space="preserve">The rainfall and the mild temperatures </w:t>
      </w:r>
      <w:r w:rsidR="008449FD">
        <w:rPr>
          <w:color w:val="000000" w:themeColor="text1"/>
        </w:rPr>
        <w:t xml:space="preserve">created meadows and pastureland, grassy plains and </w:t>
      </w:r>
      <w:r w:rsidR="0067562B">
        <w:rPr>
          <w:color w:val="000000" w:themeColor="text1"/>
        </w:rPr>
        <w:t>the aforementioned cool wooded forest</w:t>
      </w:r>
      <w:r w:rsidR="0067562B" w:rsidRPr="00136414">
        <w:rPr>
          <w:color w:val="000000" w:themeColor="text1"/>
        </w:rPr>
        <w:t>s</w:t>
      </w:r>
      <w:r w:rsidR="00181896" w:rsidRPr="00136414">
        <w:rPr>
          <w:color w:val="000000" w:themeColor="text1"/>
        </w:rPr>
        <w:t xml:space="preserve"> (Turner et al 2010</w:t>
      </w:r>
      <w:r w:rsidR="002C3DF2">
        <w:rPr>
          <w:color w:val="000000" w:themeColor="text1"/>
        </w:rPr>
        <w:t>; s</w:t>
      </w:r>
      <w:r w:rsidR="003B4642">
        <w:rPr>
          <w:color w:val="000000" w:themeColor="text1"/>
        </w:rPr>
        <w:t xml:space="preserve">ited in </w:t>
      </w:r>
      <w:r w:rsidR="002C3DF2" w:rsidRPr="002C3DF2">
        <w:rPr>
          <w:noProof/>
          <w:color w:val="000000" w:themeColor="text1"/>
        </w:rPr>
        <w:t>Siddiq &amp; Ozkaya, 2024</w:t>
      </w:r>
      <w:r w:rsidR="002F3813">
        <w:rPr>
          <w:noProof/>
          <w:color w:val="000000" w:themeColor="text1"/>
        </w:rPr>
        <w:t>, p.4</w:t>
      </w:r>
      <w:r w:rsidR="00181896" w:rsidRPr="00136414">
        <w:rPr>
          <w:color w:val="000000" w:themeColor="text1"/>
        </w:rPr>
        <w:t>)</w:t>
      </w:r>
      <w:r w:rsidR="00F15D94" w:rsidRPr="00136414">
        <w:rPr>
          <w:color w:val="000000" w:themeColor="text1"/>
        </w:rPr>
        <w:t xml:space="preserve">; </w:t>
      </w:r>
      <w:r w:rsidR="00F15D94">
        <w:rPr>
          <w:color w:val="000000" w:themeColor="text1"/>
        </w:rPr>
        <w:t xml:space="preserve">the meltwaters from the higher hills turned into </w:t>
      </w:r>
      <w:r w:rsidR="0019487A">
        <w:rPr>
          <w:color w:val="000000" w:themeColor="text1"/>
        </w:rPr>
        <w:t xml:space="preserve">wide rivers and </w:t>
      </w:r>
      <w:r w:rsidR="0019487A">
        <w:rPr>
          <w:color w:val="000000" w:themeColor="text1"/>
        </w:rPr>
        <w:lastRenderedPageBreak/>
        <w:t>tributaries</w:t>
      </w:r>
      <w:r w:rsidR="00B76FB8">
        <w:rPr>
          <w:color w:val="000000" w:themeColor="text1"/>
        </w:rPr>
        <w:t xml:space="preserve"> including the Tigris and the Euphrates</w:t>
      </w:r>
      <w:r w:rsidR="003A0EAF">
        <w:rPr>
          <w:color w:val="000000" w:themeColor="text1"/>
        </w:rPr>
        <w:t>, creating</w:t>
      </w:r>
      <w:r w:rsidR="0019487A">
        <w:rPr>
          <w:color w:val="000000" w:themeColor="text1"/>
        </w:rPr>
        <w:t xml:space="preserve"> </w:t>
      </w:r>
      <w:r w:rsidR="00B76FB8">
        <w:rPr>
          <w:color w:val="000000" w:themeColor="text1"/>
        </w:rPr>
        <w:t>bogs and swamps</w:t>
      </w:r>
      <w:r w:rsidR="00157E2F">
        <w:rPr>
          <w:color w:val="000000" w:themeColor="text1"/>
        </w:rPr>
        <w:t xml:space="preserve"> in the lowlands </w:t>
      </w:r>
      <w:sdt>
        <w:sdtPr>
          <w:rPr>
            <w:color w:val="000000" w:themeColor="text1"/>
          </w:rPr>
          <w:id w:val="915366689"/>
          <w:citation/>
        </w:sdtPr>
        <w:sdtEndPr/>
        <w:sdtContent>
          <w:r w:rsidR="00181896">
            <w:rPr>
              <w:color w:val="000000" w:themeColor="text1"/>
            </w:rPr>
            <w:fldChar w:fldCharType="begin"/>
          </w:r>
          <w:r w:rsidR="002F3813">
            <w:rPr>
              <w:color w:val="000000" w:themeColor="text1"/>
            </w:rPr>
            <w:instrText xml:space="preserve">CITATION Abu24 \p 4 \l 2057 </w:instrText>
          </w:r>
          <w:r w:rsidR="00181896">
            <w:rPr>
              <w:color w:val="000000" w:themeColor="text1"/>
            </w:rPr>
            <w:fldChar w:fldCharType="separate"/>
          </w:r>
          <w:r w:rsidR="002F3813" w:rsidRPr="002F3813">
            <w:rPr>
              <w:noProof/>
              <w:color w:val="000000" w:themeColor="text1"/>
            </w:rPr>
            <w:t>(Siddiq &amp; Ozkaya, 2024, p. 4)</w:t>
          </w:r>
          <w:r w:rsidR="00181896">
            <w:rPr>
              <w:color w:val="000000" w:themeColor="text1"/>
            </w:rPr>
            <w:fldChar w:fldCharType="end"/>
          </w:r>
        </w:sdtContent>
      </w:sdt>
      <w:r w:rsidR="009A2B78">
        <w:rPr>
          <w:color w:val="000000" w:themeColor="text1"/>
        </w:rPr>
        <w:t>.</w:t>
      </w:r>
    </w:p>
    <w:p w14:paraId="279FE158" w14:textId="3C6F168D" w:rsidR="006927DD" w:rsidRDefault="006927DD" w:rsidP="006927DD">
      <w:pPr>
        <w:spacing w:line="360" w:lineRule="auto"/>
        <w:jc w:val="center"/>
        <w:rPr>
          <w:color w:val="EE0000"/>
        </w:rPr>
      </w:pPr>
      <w:r w:rsidRPr="006927DD">
        <w:rPr>
          <w:noProof/>
          <w:color w:val="EE0000"/>
        </w:rPr>
        <w:drawing>
          <wp:inline distT="0" distB="0" distL="0" distR="0" wp14:anchorId="0CC106B4" wp14:editId="642AD4F2">
            <wp:extent cx="3703641" cy="2149026"/>
            <wp:effectExtent l="0" t="0" r="0" b="3810"/>
            <wp:docPr id="1242968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9681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03641" cy="2149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79DD1" w14:textId="4D0067E7" w:rsidR="006927DD" w:rsidRPr="0070763D" w:rsidRDefault="006927DD" w:rsidP="0070763D">
      <w:pPr>
        <w:spacing w:line="240" w:lineRule="auto"/>
        <w:jc w:val="center"/>
        <w:rPr>
          <w:i/>
          <w:iCs/>
          <w:color w:val="000000" w:themeColor="text1"/>
          <w:sz w:val="20"/>
          <w:szCs w:val="20"/>
        </w:rPr>
      </w:pPr>
      <w:r w:rsidRPr="0070763D">
        <w:rPr>
          <w:i/>
          <w:iCs/>
          <w:color w:val="000000" w:themeColor="text1"/>
          <w:sz w:val="20"/>
          <w:szCs w:val="20"/>
        </w:rPr>
        <w:t xml:space="preserve">Image </w:t>
      </w:r>
      <w:r w:rsidR="009D1021" w:rsidRPr="0070763D">
        <w:rPr>
          <w:i/>
          <w:iCs/>
          <w:color w:val="000000" w:themeColor="text1"/>
          <w:sz w:val="20"/>
          <w:szCs w:val="20"/>
        </w:rPr>
        <w:t>2</w:t>
      </w:r>
      <w:r w:rsidRPr="0070763D">
        <w:rPr>
          <w:i/>
          <w:iCs/>
          <w:color w:val="000000" w:themeColor="text1"/>
          <w:sz w:val="20"/>
          <w:szCs w:val="20"/>
        </w:rPr>
        <w:t xml:space="preserve">:  Map showing Karahan Tepe </w:t>
      </w:r>
      <w:r w:rsidR="00476E00" w:rsidRPr="0070763D">
        <w:rPr>
          <w:i/>
          <w:iCs/>
          <w:color w:val="000000" w:themeColor="text1"/>
          <w:sz w:val="20"/>
          <w:szCs w:val="20"/>
        </w:rPr>
        <w:t>in relation to the Harran Plain</w:t>
      </w:r>
    </w:p>
    <w:p w14:paraId="68AFC396" w14:textId="77777777" w:rsidR="00476E00" w:rsidRPr="0070763D" w:rsidRDefault="00476E00" w:rsidP="0070763D">
      <w:pPr>
        <w:spacing w:line="240" w:lineRule="auto"/>
        <w:jc w:val="center"/>
        <w:rPr>
          <w:i/>
          <w:iCs/>
          <w:color w:val="000000" w:themeColor="text1"/>
          <w:sz w:val="20"/>
          <w:szCs w:val="20"/>
        </w:rPr>
      </w:pPr>
      <w:r w:rsidRPr="0070763D">
        <w:rPr>
          <w:i/>
          <w:iCs/>
          <w:color w:val="000000" w:themeColor="text1"/>
          <w:sz w:val="20"/>
          <w:szCs w:val="20"/>
        </w:rPr>
        <w:t xml:space="preserve">Photographer: Digital Globe/CNES/ Astrium, © </w:t>
      </w:r>
    </w:p>
    <w:p w14:paraId="042578D4" w14:textId="39EF3898" w:rsidR="00476E00" w:rsidRPr="0070763D" w:rsidRDefault="00476E00" w:rsidP="0070763D">
      <w:pPr>
        <w:spacing w:line="240" w:lineRule="auto"/>
        <w:jc w:val="center"/>
        <w:rPr>
          <w:i/>
          <w:iCs/>
          <w:color w:val="000000" w:themeColor="text1"/>
          <w:sz w:val="20"/>
          <w:szCs w:val="20"/>
        </w:rPr>
      </w:pPr>
      <w:r w:rsidRPr="0070763D">
        <w:rPr>
          <w:i/>
          <w:iCs/>
          <w:color w:val="000000" w:themeColor="text1"/>
          <w:sz w:val="20"/>
          <w:szCs w:val="20"/>
        </w:rPr>
        <w:t>2014</w:t>
      </w:r>
    </w:p>
    <w:p w14:paraId="223DC830" w14:textId="35A42CB7" w:rsidR="00476E00" w:rsidRPr="0070763D" w:rsidRDefault="00476E00" w:rsidP="0070763D">
      <w:pPr>
        <w:spacing w:line="240" w:lineRule="auto"/>
        <w:jc w:val="center"/>
        <w:rPr>
          <w:i/>
          <w:iCs/>
          <w:color w:val="000000" w:themeColor="text1"/>
          <w:sz w:val="20"/>
          <w:szCs w:val="20"/>
        </w:rPr>
      </w:pPr>
      <w:r w:rsidRPr="0070763D">
        <w:rPr>
          <w:i/>
          <w:iCs/>
          <w:color w:val="000000" w:themeColor="text1"/>
          <w:sz w:val="20"/>
          <w:szCs w:val="20"/>
        </w:rPr>
        <w:t xml:space="preserve">Available at </w:t>
      </w:r>
      <w:hyperlink r:id="rId10" w:history="1">
        <w:r w:rsidR="00EE0C8E" w:rsidRPr="0070763D">
          <w:rPr>
            <w:rStyle w:val="Hyperlink"/>
            <w:i/>
            <w:iCs/>
            <w:color w:val="000000" w:themeColor="text1"/>
            <w:sz w:val="20"/>
            <w:szCs w:val="20"/>
          </w:rPr>
          <w:t>(3) Karahan Tepe: Göbekli Tepe's Sister Site - Another Temple of the Stars?</w:t>
        </w:r>
      </w:hyperlink>
    </w:p>
    <w:p w14:paraId="1D24E8B8" w14:textId="46CC5399" w:rsidR="00EE0C8E" w:rsidRPr="0070763D" w:rsidRDefault="006F0A4E" w:rsidP="0070763D">
      <w:pPr>
        <w:spacing w:line="240" w:lineRule="auto"/>
        <w:jc w:val="center"/>
        <w:rPr>
          <w:i/>
          <w:iCs/>
          <w:color w:val="000000" w:themeColor="text1"/>
          <w:sz w:val="20"/>
          <w:szCs w:val="20"/>
        </w:rPr>
      </w:pPr>
      <w:sdt>
        <w:sdtPr>
          <w:rPr>
            <w:i/>
            <w:iCs/>
            <w:color w:val="000000" w:themeColor="text1"/>
            <w:sz w:val="20"/>
            <w:szCs w:val="20"/>
          </w:rPr>
          <w:id w:val="2116007178"/>
          <w:citation/>
        </w:sdtPr>
        <w:sdtEndPr/>
        <w:sdtContent>
          <w:r w:rsidR="00061509" w:rsidRPr="0070763D">
            <w:rPr>
              <w:i/>
              <w:iCs/>
              <w:color w:val="000000" w:themeColor="text1"/>
              <w:sz w:val="20"/>
              <w:szCs w:val="20"/>
            </w:rPr>
            <w:fldChar w:fldCharType="begin"/>
          </w:r>
          <w:r w:rsidR="00184AE0" w:rsidRPr="0070763D">
            <w:rPr>
              <w:i/>
              <w:iCs/>
              <w:color w:val="000000" w:themeColor="text1"/>
              <w:sz w:val="20"/>
              <w:szCs w:val="20"/>
            </w:rPr>
            <w:instrText xml:space="preserve">CITATION Andte \l 2057 </w:instrText>
          </w:r>
          <w:r w:rsidR="00061509" w:rsidRPr="0070763D">
            <w:rPr>
              <w:i/>
              <w:iCs/>
              <w:color w:val="000000" w:themeColor="text1"/>
              <w:sz w:val="20"/>
              <w:szCs w:val="20"/>
            </w:rPr>
            <w:fldChar w:fldCharType="separate"/>
          </w:r>
          <w:r w:rsidR="00BA4696" w:rsidRPr="00BA4696">
            <w:rPr>
              <w:noProof/>
              <w:color w:val="000000" w:themeColor="text1"/>
              <w:sz w:val="20"/>
              <w:szCs w:val="20"/>
            </w:rPr>
            <w:t>(Collins, No Date)</w:t>
          </w:r>
          <w:r w:rsidR="00061509" w:rsidRPr="0070763D">
            <w:rPr>
              <w:i/>
              <w:iCs/>
              <w:color w:val="000000" w:themeColor="text1"/>
              <w:sz w:val="20"/>
              <w:szCs w:val="20"/>
            </w:rPr>
            <w:fldChar w:fldCharType="end"/>
          </w:r>
        </w:sdtContent>
      </w:sdt>
    </w:p>
    <w:p w14:paraId="541F7BD5" w14:textId="56388D2D" w:rsidR="0070763D" w:rsidRPr="0070763D" w:rsidRDefault="0070763D" w:rsidP="0070763D">
      <w:pPr>
        <w:spacing w:line="240" w:lineRule="auto"/>
        <w:jc w:val="center"/>
        <w:rPr>
          <w:i/>
          <w:iCs/>
          <w:color w:val="000000" w:themeColor="text1"/>
          <w:sz w:val="20"/>
          <w:szCs w:val="20"/>
        </w:rPr>
      </w:pPr>
      <w:r w:rsidRPr="0070763D">
        <w:rPr>
          <w:i/>
          <w:iCs/>
          <w:color w:val="000000" w:themeColor="text1"/>
          <w:sz w:val="20"/>
          <w:szCs w:val="20"/>
        </w:rPr>
        <w:t>Accessed 27/01/2026</w:t>
      </w:r>
    </w:p>
    <w:p w14:paraId="6660A2D3" w14:textId="54407850" w:rsidR="008F25E2" w:rsidRDefault="00DD5FC3" w:rsidP="005F3FA9">
      <w:pPr>
        <w:spacing w:line="360" w:lineRule="auto"/>
      </w:pPr>
      <w:r>
        <w:t>When considering the geography of the ‘hilly rather than mountainous</w:t>
      </w:r>
      <w:r w:rsidR="003D5741">
        <w:t>’</w:t>
      </w:r>
      <w:r w:rsidR="00651DA5">
        <w:t xml:space="preserve"> plateau</w:t>
      </w:r>
      <w:r w:rsidR="003D5741">
        <w:t xml:space="preserve"> </w:t>
      </w:r>
      <w:sdt>
        <w:sdtPr>
          <w:id w:val="-267935993"/>
          <w:citation/>
        </w:sdtPr>
        <w:sdtEndPr/>
        <w:sdtContent>
          <w:r w:rsidR="007B2592">
            <w:fldChar w:fldCharType="begin"/>
          </w:r>
          <w:r w:rsidR="007B2592">
            <w:instrText xml:space="preserve"> CITATION Kar21 \l 2057 </w:instrText>
          </w:r>
          <w:r w:rsidR="007B2592">
            <w:fldChar w:fldCharType="separate"/>
          </w:r>
          <w:r w:rsidR="00BA4696" w:rsidRPr="00BA4696">
            <w:rPr>
              <w:noProof/>
            </w:rPr>
            <w:t>(Karul, 2021)</w:t>
          </w:r>
          <w:r w:rsidR="007B2592">
            <w:fldChar w:fldCharType="end"/>
          </w:r>
        </w:sdtContent>
      </w:sdt>
      <w:r w:rsidR="007B2592">
        <w:t xml:space="preserve"> </w:t>
      </w:r>
      <w:r w:rsidR="003D5741">
        <w:t xml:space="preserve">Prof. Dr. </w:t>
      </w:r>
      <w:r w:rsidR="00754A59">
        <w:t>Neçmi</w:t>
      </w:r>
      <w:r w:rsidR="003D5741">
        <w:t xml:space="preserve"> Karul,</w:t>
      </w:r>
      <w:r w:rsidR="00452E5D">
        <w:t xml:space="preserve"> suggests that the </w:t>
      </w:r>
      <w:r w:rsidR="00C363D5">
        <w:t xml:space="preserve">valleys running through the TekTek mountains could have been </w:t>
      </w:r>
      <w:r w:rsidR="009524F0">
        <w:t>used as ‘convenient hunting grounds</w:t>
      </w:r>
      <w:r w:rsidR="00DE3EBE">
        <w:t>’</w:t>
      </w:r>
      <w:r w:rsidR="009524F0">
        <w:t>, by manufacturing walls at one end</w:t>
      </w:r>
      <w:r w:rsidR="00DE3EBE">
        <w:t xml:space="preserve"> thus blocking the movement of the prey </w:t>
      </w:r>
      <w:sdt>
        <w:sdtPr>
          <w:id w:val="-1742467976"/>
          <w:citation/>
        </w:sdtPr>
        <w:sdtEndPr/>
        <w:sdtContent>
          <w:r w:rsidR="00DE3EBE">
            <w:fldChar w:fldCharType="begin"/>
          </w:r>
          <w:r w:rsidR="00F42C12">
            <w:instrText xml:space="preserve">CITATION Kar21 \p 22 \l 2057 </w:instrText>
          </w:r>
          <w:r w:rsidR="00DE3EBE">
            <w:fldChar w:fldCharType="separate"/>
          </w:r>
          <w:r w:rsidR="00F42C12" w:rsidRPr="00F42C12">
            <w:rPr>
              <w:noProof/>
            </w:rPr>
            <w:t>(Karul, 2021, p. 22)</w:t>
          </w:r>
          <w:r w:rsidR="00DE3EBE">
            <w:fldChar w:fldCharType="end"/>
          </w:r>
        </w:sdtContent>
      </w:sdt>
      <w:r w:rsidR="00DE3EBE">
        <w:t>.</w:t>
      </w:r>
      <w:r w:rsidR="00C63160">
        <w:t xml:space="preserve">  Without a doubt, the conditions described certainly give the impression of a </w:t>
      </w:r>
      <w:r w:rsidR="00A977B3">
        <w:t>plentiful</w:t>
      </w:r>
      <w:r w:rsidR="00C63160">
        <w:t xml:space="preserve"> land </w:t>
      </w:r>
      <w:r w:rsidR="00A977B3">
        <w:t xml:space="preserve">with enough resources to sustain the large populations that </w:t>
      </w:r>
      <w:r w:rsidR="008F25E2">
        <w:t xml:space="preserve">gathered here. </w:t>
      </w:r>
      <w:r w:rsidR="00BB27C9">
        <w:t xml:space="preserve"> As </w:t>
      </w:r>
      <w:r w:rsidR="00FE52E1">
        <w:t xml:space="preserve">pointed out by </w:t>
      </w:r>
      <w:r w:rsidR="00CD1578">
        <w:t>Karul,</w:t>
      </w:r>
      <w:r w:rsidR="00A31315">
        <w:t xml:space="preserve"> </w:t>
      </w:r>
      <w:proofErr w:type="gramStart"/>
      <w:r w:rsidR="00A31315">
        <w:t>in order for</w:t>
      </w:r>
      <w:proofErr w:type="gramEnd"/>
      <w:r w:rsidR="00A31315">
        <w:t xml:space="preserve"> the </w:t>
      </w:r>
      <w:r w:rsidR="00207042">
        <w:t xml:space="preserve">Taş </w:t>
      </w:r>
      <w:r w:rsidR="00A31315">
        <w:t xml:space="preserve">Tepeler sites to exist, there must have been </w:t>
      </w:r>
      <w:r w:rsidR="00AE3D26">
        <w:t xml:space="preserve">ample food sources to attract and sustain populations the size of which were needed to </w:t>
      </w:r>
      <w:r w:rsidR="003B4B66">
        <w:t>create the sites themselves.  Feasting was already a common human phenomenon during the Epipaleolithic period</w:t>
      </w:r>
      <w:r w:rsidR="00EB2EEF">
        <w:t xml:space="preserve"> (c. 20,000-10,000BCE) for social and ritualistic purposes</w:t>
      </w:r>
      <w:r w:rsidR="00177279">
        <w:rPr>
          <w:color w:val="EE0000"/>
        </w:rPr>
        <w:t xml:space="preserve"> </w:t>
      </w:r>
      <w:r w:rsidR="002C3DF2" w:rsidRPr="0015750B">
        <w:rPr>
          <w:noProof/>
        </w:rPr>
        <w:t>(</w:t>
      </w:r>
      <w:r w:rsidR="002C3DF2" w:rsidRPr="009121AE">
        <w:rPr>
          <w:color w:val="000000" w:themeColor="text1"/>
        </w:rPr>
        <w:t>Munro and Grossman, 2010; Byrd 2005; Twiss 2008</w:t>
      </w:r>
      <w:r w:rsidR="009121AE" w:rsidRPr="009121AE">
        <w:rPr>
          <w:color w:val="000000" w:themeColor="text1"/>
        </w:rPr>
        <w:t xml:space="preserve">; cited in </w:t>
      </w:r>
      <w:r w:rsidR="002C3DF2" w:rsidRPr="009121AE">
        <w:rPr>
          <w:noProof/>
          <w:color w:val="000000" w:themeColor="text1"/>
        </w:rPr>
        <w:t>Biltekin</w:t>
      </w:r>
      <w:r w:rsidR="002C3DF2" w:rsidRPr="0015750B">
        <w:rPr>
          <w:noProof/>
        </w:rPr>
        <w:t>, et al., 2024)</w:t>
      </w:r>
      <w:r w:rsidR="00EB2EEF" w:rsidRPr="00177279">
        <w:rPr>
          <w:color w:val="EE0000"/>
        </w:rPr>
        <w:t xml:space="preserve"> </w:t>
      </w:r>
      <w:r w:rsidR="00EB2EEF">
        <w:t xml:space="preserve">and one can suppose that the drive to come together </w:t>
      </w:r>
      <w:r w:rsidR="004F4267">
        <w:t xml:space="preserve">in even bigger groups was a natural development of what had already been happening for </w:t>
      </w:r>
      <w:r w:rsidR="00844C1A">
        <w:t>over ten thousand years.</w:t>
      </w:r>
    </w:p>
    <w:p w14:paraId="5B22B3FA" w14:textId="14ED542D" w:rsidR="007E4A3A" w:rsidRPr="005C4686" w:rsidRDefault="00A977B3" w:rsidP="005F3FA9">
      <w:pPr>
        <w:spacing w:line="360" w:lineRule="auto"/>
      </w:pPr>
      <w:r>
        <w:t xml:space="preserve"> </w:t>
      </w:r>
      <w:r w:rsidR="00407E22" w:rsidRPr="005C4686">
        <w:t>L</w:t>
      </w:r>
      <w:r w:rsidR="009965B7" w:rsidRPr="005C4686">
        <w:t>eaving the</w:t>
      </w:r>
      <w:r w:rsidR="00331B92" w:rsidRPr="005C4686">
        <w:t>se</w:t>
      </w:r>
      <w:r w:rsidR="009965B7" w:rsidRPr="005C4686">
        <w:t xml:space="preserve"> lush grasslands, forests and</w:t>
      </w:r>
      <w:r w:rsidR="00C67901" w:rsidRPr="005C4686">
        <w:t xml:space="preserve"> rivers</w:t>
      </w:r>
      <w:r w:rsidR="009965B7" w:rsidRPr="005C4686">
        <w:t xml:space="preserve"> </w:t>
      </w:r>
      <w:r w:rsidR="002C67DE" w:rsidRPr="005C4686">
        <w:t xml:space="preserve">behind to the west, </w:t>
      </w:r>
      <w:r w:rsidR="00DB0C2F" w:rsidRPr="005C4686">
        <w:t xml:space="preserve">any </w:t>
      </w:r>
      <w:r w:rsidR="0049393F" w:rsidRPr="005C4686">
        <w:t>visitor or resident wanting to visit Karahan Tepe would have needed to</w:t>
      </w:r>
      <w:r w:rsidR="002C67DE" w:rsidRPr="005C4686">
        <w:t xml:space="preserve"> </w:t>
      </w:r>
      <w:r w:rsidR="00C025FC">
        <w:t>climb</w:t>
      </w:r>
      <w:r w:rsidR="002C67DE" w:rsidRPr="005C4686">
        <w:t xml:space="preserve"> the hills leading up </w:t>
      </w:r>
      <w:r w:rsidR="002C67DE" w:rsidRPr="005C4686">
        <w:lastRenderedPageBreak/>
        <w:t xml:space="preserve">to the site.  </w:t>
      </w:r>
      <w:r w:rsidR="007542C6" w:rsidRPr="005C4686">
        <w:t xml:space="preserve">A </w:t>
      </w:r>
      <w:r w:rsidR="00C67901" w:rsidRPr="005C4686">
        <w:t>cooler</w:t>
      </w:r>
      <w:r w:rsidR="007542C6" w:rsidRPr="005C4686">
        <w:t xml:space="preserve"> journey than we would likely have today, </w:t>
      </w:r>
      <w:r w:rsidR="00C67901" w:rsidRPr="005C4686">
        <w:t>with</w:t>
      </w:r>
      <w:r w:rsidR="00146B04" w:rsidRPr="005C4686">
        <w:t xml:space="preserve"> perhaps a bit of rain</w:t>
      </w:r>
      <w:r w:rsidR="00B54CAF" w:rsidRPr="005C4686">
        <w:t xml:space="preserve"> would have made the ascent less arduous</w:t>
      </w:r>
      <w:r w:rsidR="00F97950" w:rsidRPr="005C4686">
        <w:t xml:space="preserve">.  </w:t>
      </w:r>
    </w:p>
    <w:p w14:paraId="34AE3D4E" w14:textId="3478E847" w:rsidR="00A9077E" w:rsidRDefault="00A9077E" w:rsidP="005F3FA9">
      <w:pPr>
        <w:spacing w:line="360" w:lineRule="auto"/>
      </w:pPr>
      <w:r>
        <w:t>Smoke rising</w:t>
      </w:r>
      <w:r w:rsidR="009B7C44">
        <w:t xml:space="preserve"> from dwellings</w:t>
      </w:r>
      <w:r>
        <w:t xml:space="preserve"> ahead would have signalled that you were approaching the site itself</w:t>
      </w:r>
      <w:r w:rsidR="009B7C44">
        <w:t xml:space="preserve">.  A </w:t>
      </w:r>
      <w:r w:rsidR="003D2B63">
        <w:t xml:space="preserve">cluster of approximately thirty </w:t>
      </w:r>
      <w:r w:rsidR="007709B5">
        <w:t xml:space="preserve">domestic </w:t>
      </w:r>
      <w:proofErr w:type="gramStart"/>
      <w:r w:rsidR="007709B5">
        <w:t>spaces</w:t>
      </w:r>
      <w:r w:rsidR="00DB2F5C">
        <w:t xml:space="preserve"> </w:t>
      </w:r>
      <w:r w:rsidR="00E82075">
        <w:t>built</w:t>
      </w:r>
      <w:proofErr w:type="gramEnd"/>
      <w:r w:rsidR="00E82075">
        <w:t xml:space="preserve"> side by side almost as extensions of one another in a honeycomb fashion</w:t>
      </w:r>
      <w:r w:rsidR="009D6EEE">
        <w:t xml:space="preserve"> have recently been discovered </w:t>
      </w:r>
      <w:sdt>
        <w:sdtPr>
          <w:id w:val="-900141008"/>
          <w:citation/>
        </w:sdtPr>
        <w:sdtEndPr/>
        <w:sdtContent>
          <w:r w:rsidR="009D6EEE">
            <w:fldChar w:fldCharType="begin"/>
          </w:r>
          <w:r w:rsidR="009D6EEE">
            <w:instrText xml:space="preserve"> CITATION Ogu251 \l 2057 </w:instrText>
          </w:r>
          <w:r w:rsidR="009D6EEE">
            <w:fldChar w:fldCharType="separate"/>
          </w:r>
          <w:r w:rsidR="00BA4696" w:rsidRPr="00BA4696">
            <w:rPr>
              <w:noProof/>
            </w:rPr>
            <w:t>(Buyukyildirim, 2025)</w:t>
          </w:r>
          <w:r w:rsidR="009D6EEE">
            <w:fldChar w:fldCharType="end"/>
          </w:r>
        </w:sdtContent>
      </w:sdt>
      <w:r w:rsidR="00E82075">
        <w:t xml:space="preserve">.  </w:t>
      </w:r>
      <w:r w:rsidR="00E217C5">
        <w:t>Carved from the bedrock</w:t>
      </w:r>
      <w:r w:rsidR="008174CC">
        <w:t xml:space="preserve"> and </w:t>
      </w:r>
      <w:r w:rsidR="00A46468">
        <w:t>dry-stone walled</w:t>
      </w:r>
      <w:r w:rsidR="007B7591">
        <w:t xml:space="preserve"> into shape</w:t>
      </w:r>
      <w:r w:rsidR="00E217C5">
        <w:t xml:space="preserve">, these spaces range from 3 metres to 6 metres in diameter, </w:t>
      </w:r>
      <w:r w:rsidR="00437C05">
        <w:t xml:space="preserve">in a roughly oval shape and </w:t>
      </w:r>
      <w:r w:rsidR="00D7338B">
        <w:t>blending domestic and sacred features.  Hearths were found</w:t>
      </w:r>
      <w:r w:rsidR="00246BDA">
        <w:t>, as well as stone platforms, grinding tools and recesses in the walls</w:t>
      </w:r>
      <w:sdt>
        <w:sdtPr>
          <w:id w:val="1191100358"/>
          <w:citation/>
        </w:sdtPr>
        <w:sdtEndPr/>
        <w:sdtContent>
          <w:r w:rsidR="00CC49C3">
            <w:fldChar w:fldCharType="begin"/>
          </w:r>
          <w:r w:rsidR="0015750B">
            <w:instrText xml:space="preserve">CITATION Ogu251 \l 2057 </w:instrText>
          </w:r>
          <w:r w:rsidR="00CC49C3">
            <w:fldChar w:fldCharType="separate"/>
          </w:r>
          <w:r w:rsidR="00BA4696">
            <w:rPr>
              <w:noProof/>
            </w:rPr>
            <w:t xml:space="preserve"> </w:t>
          </w:r>
          <w:r w:rsidR="00BA4696" w:rsidRPr="00BA4696">
            <w:rPr>
              <w:noProof/>
            </w:rPr>
            <w:t>(Buyukyildirim, 2025)</w:t>
          </w:r>
          <w:r w:rsidR="00CC49C3">
            <w:fldChar w:fldCharType="end"/>
          </w:r>
        </w:sdtContent>
      </w:sdt>
      <w:r w:rsidR="00CC49C3">
        <w:t xml:space="preserve">.  These appear to be evidence that people settled here for long periods, </w:t>
      </w:r>
      <w:r w:rsidR="00BF6718">
        <w:t xml:space="preserve">marking a shift from their previous hunter-gatherer lifestyles.  </w:t>
      </w:r>
      <w:r w:rsidR="00496E55">
        <w:t xml:space="preserve">Stone hearths to </w:t>
      </w:r>
      <w:r w:rsidR="004420A9">
        <w:t xml:space="preserve">gather </w:t>
      </w:r>
      <w:r w:rsidR="00CD1CCB">
        <w:t xml:space="preserve">around </w:t>
      </w:r>
      <w:r w:rsidR="004420A9">
        <w:t xml:space="preserve">and </w:t>
      </w:r>
      <w:r w:rsidR="00496E55">
        <w:t>keep warm in colder weather, grinding tools to process the wild emmer and einkorn found nearby</w:t>
      </w:r>
      <w:r w:rsidR="00CD1CCB">
        <w:t xml:space="preserve"> </w:t>
      </w:r>
      <w:r w:rsidR="00553A3C">
        <w:t xml:space="preserve"> – evidence of this exists at nearby sites such as Nevali </w:t>
      </w:r>
      <w:r w:rsidR="00207042">
        <w:t>Çori</w:t>
      </w:r>
      <w:sdt>
        <w:sdtPr>
          <w:id w:val="338438358"/>
          <w:citation/>
        </w:sdtPr>
        <w:sdtEndPr/>
        <w:sdtContent>
          <w:r w:rsidR="00002A7B">
            <w:fldChar w:fldCharType="begin"/>
          </w:r>
          <w:r w:rsidR="0015750B">
            <w:instrText xml:space="preserve">CITATION Dem24 \l 2057 </w:instrText>
          </w:r>
          <w:r w:rsidR="00002A7B">
            <w:fldChar w:fldCharType="separate"/>
          </w:r>
          <w:r w:rsidR="00BA4696">
            <w:rPr>
              <w:noProof/>
            </w:rPr>
            <w:t xml:space="preserve"> </w:t>
          </w:r>
          <w:r w:rsidR="00BA4696" w:rsidRPr="00BA4696">
            <w:rPr>
              <w:noProof/>
            </w:rPr>
            <w:t>(Biltekin, et al., 2024)</w:t>
          </w:r>
          <w:r w:rsidR="00002A7B">
            <w:fldChar w:fldCharType="end"/>
          </w:r>
        </w:sdtContent>
      </w:sdt>
      <w:r w:rsidR="00380FA8">
        <w:t>, alcoves to store tools and food items in</w:t>
      </w:r>
      <w:sdt>
        <w:sdtPr>
          <w:id w:val="-141436874"/>
          <w:citation/>
        </w:sdtPr>
        <w:sdtEndPr/>
        <w:sdtContent>
          <w:r w:rsidR="00002A7B">
            <w:fldChar w:fldCharType="begin"/>
          </w:r>
          <w:r w:rsidR="0015750B">
            <w:instrText xml:space="preserve">CITATION Ogu251 \l 2057 </w:instrText>
          </w:r>
          <w:r w:rsidR="00002A7B">
            <w:fldChar w:fldCharType="separate"/>
          </w:r>
          <w:r w:rsidR="00BA4696">
            <w:rPr>
              <w:noProof/>
            </w:rPr>
            <w:t xml:space="preserve"> </w:t>
          </w:r>
          <w:r w:rsidR="00BA4696" w:rsidRPr="00BA4696">
            <w:rPr>
              <w:noProof/>
            </w:rPr>
            <w:t>(Buyukyildirim, 2025)</w:t>
          </w:r>
          <w:r w:rsidR="00002A7B">
            <w:fldChar w:fldCharType="end"/>
          </w:r>
        </w:sdtContent>
      </w:sdt>
      <w:r w:rsidR="00380FA8">
        <w:t xml:space="preserve">.  I find this small detail very </w:t>
      </w:r>
      <w:r w:rsidR="00A647EA">
        <w:t xml:space="preserve">telling – instead of having to ‘travel light’ from one hunting location to another, people were able to collect and </w:t>
      </w:r>
      <w:r w:rsidR="0013237F">
        <w:t xml:space="preserve">gather useful and meaningful items, as well as storing foods that might be </w:t>
      </w:r>
      <w:r w:rsidR="00002A7B">
        <w:t>scarcer</w:t>
      </w:r>
      <w:r w:rsidR="00813F55">
        <w:t xml:space="preserve"> at certain times of the year.  </w:t>
      </w:r>
    </w:p>
    <w:p w14:paraId="60767321" w14:textId="15F55D01" w:rsidR="004009A9" w:rsidRDefault="004009A9" w:rsidP="00B948D7">
      <w:pPr>
        <w:spacing w:line="360" w:lineRule="auto"/>
        <w:jc w:val="center"/>
      </w:pPr>
      <w:r w:rsidRPr="004009A9">
        <w:rPr>
          <w:noProof/>
        </w:rPr>
        <w:drawing>
          <wp:inline distT="0" distB="0" distL="0" distR="0" wp14:anchorId="00FDA0E5" wp14:editId="0434DBB3">
            <wp:extent cx="4181168" cy="2801188"/>
            <wp:effectExtent l="0" t="0" r="0" b="0"/>
            <wp:docPr id="3900484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04849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87544" cy="2805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83466" w14:textId="63E58E19" w:rsidR="004009A9" w:rsidRPr="0070763D" w:rsidRDefault="004009A9" w:rsidP="001E5A12">
      <w:pPr>
        <w:spacing w:line="240" w:lineRule="auto"/>
        <w:jc w:val="center"/>
        <w:rPr>
          <w:i/>
          <w:iCs/>
          <w:sz w:val="20"/>
          <w:szCs w:val="20"/>
        </w:rPr>
      </w:pPr>
      <w:r w:rsidRPr="0070763D">
        <w:rPr>
          <w:i/>
          <w:iCs/>
          <w:sz w:val="20"/>
          <w:szCs w:val="20"/>
        </w:rPr>
        <w:t>Image</w:t>
      </w:r>
      <w:r w:rsidR="009D1021" w:rsidRPr="0070763D">
        <w:rPr>
          <w:i/>
          <w:iCs/>
          <w:sz w:val="20"/>
          <w:szCs w:val="20"/>
        </w:rPr>
        <w:t xml:space="preserve"> 3</w:t>
      </w:r>
      <w:r w:rsidRPr="0070763D">
        <w:rPr>
          <w:i/>
          <w:iCs/>
          <w:sz w:val="20"/>
          <w:szCs w:val="20"/>
        </w:rPr>
        <w:t>:  The interior of one of the dwelling spaces, during excavation</w:t>
      </w:r>
      <w:r w:rsidR="00C76ACA" w:rsidRPr="0070763D">
        <w:rPr>
          <w:i/>
          <w:iCs/>
          <w:sz w:val="20"/>
          <w:szCs w:val="20"/>
        </w:rPr>
        <w:t>.</w:t>
      </w:r>
    </w:p>
    <w:p w14:paraId="52AE9AC7" w14:textId="14653486" w:rsidR="00C76ACA" w:rsidRPr="0070763D" w:rsidRDefault="00C76ACA" w:rsidP="001E5A12">
      <w:pPr>
        <w:spacing w:line="240" w:lineRule="auto"/>
        <w:jc w:val="center"/>
        <w:rPr>
          <w:i/>
          <w:iCs/>
          <w:sz w:val="20"/>
          <w:szCs w:val="20"/>
        </w:rPr>
      </w:pPr>
      <w:r w:rsidRPr="0070763D">
        <w:rPr>
          <w:i/>
          <w:iCs/>
          <w:sz w:val="20"/>
          <w:szCs w:val="20"/>
        </w:rPr>
        <w:t xml:space="preserve">Photographer: </w:t>
      </w:r>
      <w:proofErr w:type="spellStart"/>
      <w:r w:rsidR="00942835" w:rsidRPr="0070763D">
        <w:rPr>
          <w:i/>
          <w:iCs/>
          <w:sz w:val="20"/>
          <w:szCs w:val="20"/>
        </w:rPr>
        <w:t>Eşber</w:t>
      </w:r>
      <w:proofErr w:type="spellEnd"/>
      <w:r w:rsidR="00942835" w:rsidRPr="0070763D">
        <w:rPr>
          <w:i/>
          <w:iCs/>
          <w:sz w:val="20"/>
          <w:szCs w:val="20"/>
        </w:rPr>
        <w:t xml:space="preserve"> Ayaydın for </w:t>
      </w:r>
      <w:proofErr w:type="spellStart"/>
      <w:r w:rsidR="00942835" w:rsidRPr="0070763D">
        <w:rPr>
          <w:i/>
          <w:iCs/>
          <w:sz w:val="20"/>
          <w:szCs w:val="20"/>
        </w:rPr>
        <w:t>Arkeonews</w:t>
      </w:r>
      <w:proofErr w:type="spellEnd"/>
    </w:p>
    <w:p w14:paraId="5AD008D7" w14:textId="36D94FE1" w:rsidR="00942835" w:rsidRPr="0070763D" w:rsidRDefault="00942835" w:rsidP="001E5A12">
      <w:pPr>
        <w:spacing w:line="240" w:lineRule="auto"/>
        <w:jc w:val="center"/>
        <w:rPr>
          <w:i/>
          <w:iCs/>
          <w:sz w:val="20"/>
          <w:szCs w:val="20"/>
        </w:rPr>
      </w:pPr>
      <w:r w:rsidRPr="0070763D">
        <w:rPr>
          <w:i/>
          <w:iCs/>
          <w:sz w:val="20"/>
          <w:szCs w:val="20"/>
        </w:rPr>
        <w:t xml:space="preserve">Available at </w:t>
      </w:r>
      <w:hyperlink r:id="rId12" w:history="1">
        <w:r w:rsidR="001E5A12" w:rsidRPr="0070763D">
          <w:rPr>
            <w:rStyle w:val="Hyperlink"/>
            <w:i/>
            <w:iCs/>
            <w:sz w:val="20"/>
            <w:szCs w:val="20"/>
          </w:rPr>
          <w:t xml:space="preserve">Archaeologists Unearth 30 Neolithic Homes at </w:t>
        </w:r>
        <w:proofErr w:type="spellStart"/>
        <w:r w:rsidR="001E5A12" w:rsidRPr="0070763D">
          <w:rPr>
            <w:rStyle w:val="Hyperlink"/>
            <w:i/>
            <w:iCs/>
            <w:sz w:val="20"/>
            <w:szCs w:val="20"/>
          </w:rPr>
          <w:t>Karahantepe</w:t>
        </w:r>
        <w:proofErr w:type="spellEnd"/>
        <w:r w:rsidR="001E5A12" w:rsidRPr="0070763D">
          <w:rPr>
            <w:rStyle w:val="Hyperlink"/>
            <w:i/>
            <w:iCs/>
            <w:sz w:val="20"/>
            <w:szCs w:val="20"/>
          </w:rPr>
          <w:t xml:space="preserve">, Revealing Daily Life and Diet of Early Settlers - </w:t>
        </w:r>
        <w:proofErr w:type="spellStart"/>
        <w:r w:rsidR="001E5A12" w:rsidRPr="0070763D">
          <w:rPr>
            <w:rStyle w:val="Hyperlink"/>
            <w:i/>
            <w:iCs/>
            <w:sz w:val="20"/>
            <w:szCs w:val="20"/>
          </w:rPr>
          <w:t>Arkeonews</w:t>
        </w:r>
        <w:proofErr w:type="spellEnd"/>
      </w:hyperlink>
    </w:p>
    <w:p w14:paraId="43FC0CD6" w14:textId="53D64565" w:rsidR="009D1021" w:rsidRPr="0070763D" w:rsidRDefault="009D1021" w:rsidP="001E5A12">
      <w:pPr>
        <w:spacing w:line="240" w:lineRule="auto"/>
        <w:jc w:val="center"/>
        <w:rPr>
          <w:i/>
          <w:iCs/>
          <w:sz w:val="20"/>
          <w:szCs w:val="20"/>
        </w:rPr>
      </w:pPr>
      <w:r w:rsidRPr="0070763D">
        <w:rPr>
          <w:i/>
          <w:iCs/>
          <w:sz w:val="20"/>
          <w:szCs w:val="20"/>
        </w:rPr>
        <w:lastRenderedPageBreak/>
        <w:t>Accessed 27/01/2026</w:t>
      </w:r>
    </w:p>
    <w:p w14:paraId="196C65B4" w14:textId="77777777" w:rsidR="001E5A12" w:rsidRPr="001E5A12" w:rsidRDefault="001E5A12" w:rsidP="001E5A12">
      <w:pPr>
        <w:spacing w:line="240" w:lineRule="auto"/>
        <w:jc w:val="center"/>
        <w:rPr>
          <w:sz w:val="20"/>
          <w:szCs w:val="20"/>
        </w:rPr>
      </w:pPr>
    </w:p>
    <w:p w14:paraId="64E0FD0C" w14:textId="280D2891" w:rsidR="002B6D79" w:rsidRDefault="007F1B94" w:rsidP="005F3FA9">
      <w:pPr>
        <w:spacing w:line="360" w:lineRule="auto"/>
      </w:pPr>
      <w:r>
        <w:t xml:space="preserve">Clustered close together, with no space between them, the dwellings </w:t>
      </w:r>
      <w:r w:rsidR="0093751B">
        <w:t xml:space="preserve">were built adjacent to the south and east of one of the </w:t>
      </w:r>
      <w:r w:rsidR="00D500DB">
        <w:t>communal space</w:t>
      </w:r>
      <w:r w:rsidR="00545248">
        <w:t>s</w:t>
      </w:r>
      <w:r w:rsidR="00EB7A9F">
        <w:t xml:space="preserve">.  </w:t>
      </w:r>
      <w:r w:rsidR="00545248">
        <w:t>T-shaped pillars have been identified within, possibly as a r</w:t>
      </w:r>
      <w:r w:rsidR="00D100FA">
        <w:t xml:space="preserve">itualistic or spiritual feature, showing that the spaces acted not only as protective homes, but also spaces where the sacred </w:t>
      </w:r>
      <w:r w:rsidR="00541563">
        <w:t xml:space="preserve">was considered </w:t>
      </w:r>
      <w:sdt>
        <w:sdtPr>
          <w:id w:val="-1248727990"/>
          <w:citation/>
        </w:sdtPr>
        <w:sdtEndPr/>
        <w:sdtContent>
          <w:r w:rsidR="00541563">
            <w:fldChar w:fldCharType="begin"/>
          </w:r>
          <w:r w:rsidR="00541563">
            <w:instrText xml:space="preserve"> CITATION Min26 \l 2057 </w:instrText>
          </w:r>
          <w:r w:rsidR="00541563">
            <w:fldChar w:fldCharType="separate"/>
          </w:r>
          <w:r w:rsidR="00BA4696" w:rsidRPr="00BA4696">
            <w:rPr>
              <w:noProof/>
            </w:rPr>
            <w:t>(Ministry, n.d.)</w:t>
          </w:r>
          <w:r w:rsidR="00541563">
            <w:fldChar w:fldCharType="end"/>
          </w:r>
        </w:sdtContent>
      </w:sdt>
      <w:r w:rsidR="002A4977">
        <w:t xml:space="preserve">.  </w:t>
      </w:r>
      <w:r w:rsidR="00041D13">
        <w:t xml:space="preserve"> The lack of space between </w:t>
      </w:r>
      <w:r w:rsidR="002A4977">
        <w:t xml:space="preserve">each dwelling </w:t>
      </w:r>
      <w:r w:rsidR="00041D13">
        <w:t xml:space="preserve">means that they must have been accessed from the roof, echoing the architectural style of </w:t>
      </w:r>
      <w:r w:rsidR="004F0C65">
        <w:t xml:space="preserve">Çatalhöyük </w:t>
      </w:r>
      <w:sdt>
        <w:sdtPr>
          <w:id w:val="-200024403"/>
          <w:citation/>
        </w:sdtPr>
        <w:sdtEndPr/>
        <w:sdtContent>
          <w:r w:rsidR="00B948D7">
            <w:fldChar w:fldCharType="begin"/>
          </w:r>
          <w:r w:rsidR="00B948D7">
            <w:rPr>
              <w:noProof/>
            </w:rPr>
            <w:instrText xml:space="preserve">CITATION Bos18 \p 2 \l 2057 </w:instrText>
          </w:r>
          <w:r w:rsidR="00B948D7">
            <w:fldChar w:fldCharType="separate"/>
          </w:r>
          <w:r w:rsidR="00BA4696" w:rsidRPr="00BA4696">
            <w:rPr>
              <w:noProof/>
            </w:rPr>
            <w:t>(Bosch, 2018, p. 2)</w:t>
          </w:r>
          <w:r w:rsidR="00B948D7">
            <w:fldChar w:fldCharType="end"/>
          </w:r>
        </w:sdtContent>
      </w:sdt>
      <w:r w:rsidR="00B948D7">
        <w:t xml:space="preserve">.  </w:t>
      </w:r>
      <w:r w:rsidR="002B09C4">
        <w:t xml:space="preserve">The Karahan Tepe dwellings were built in alignment with the slopes of the hill itself, </w:t>
      </w:r>
      <w:r w:rsidR="00F64C34">
        <w:t>leading one to imagine a terraced collection of</w:t>
      </w:r>
      <w:r w:rsidR="002011CE">
        <w:t xml:space="preserve"> roofs, possibly made of perishable materials and no longer </w:t>
      </w:r>
      <w:r w:rsidR="00E9269F">
        <w:t>existing at the site.</w:t>
      </w:r>
      <w:r w:rsidR="0025161C">
        <w:t xml:space="preserve">  </w:t>
      </w:r>
      <w:r w:rsidR="000F51FE">
        <w:t>Despite the lack of material evidence, the roofs must have been robust enough to walk on given that the</w:t>
      </w:r>
      <w:r w:rsidR="00012AB9">
        <w:t>y provided</w:t>
      </w:r>
      <w:r w:rsidR="000F51FE">
        <w:t xml:space="preserve"> access to the </w:t>
      </w:r>
      <w:r w:rsidR="00012AB9">
        <w:t xml:space="preserve">space below.  Perhaps people used the roofs as additional </w:t>
      </w:r>
      <w:r w:rsidR="002B6E77">
        <w:t xml:space="preserve">spaces to sleep, eat or socialise, as seen in </w:t>
      </w:r>
      <w:r w:rsidR="004F0C65">
        <w:t>Çatalhöyük</w:t>
      </w:r>
      <w:r w:rsidR="00B948D7">
        <w:rPr>
          <w:noProof/>
        </w:rPr>
        <w:t xml:space="preserve"> </w:t>
      </w:r>
      <w:sdt>
        <w:sdtPr>
          <w:rPr>
            <w:noProof/>
          </w:rPr>
          <w:id w:val="1338269844"/>
          <w:citation/>
        </w:sdtPr>
        <w:sdtEndPr/>
        <w:sdtContent>
          <w:r w:rsidR="00B948D7">
            <w:rPr>
              <w:noProof/>
            </w:rPr>
            <w:fldChar w:fldCharType="begin"/>
          </w:r>
          <w:r w:rsidR="00B948D7">
            <w:rPr>
              <w:noProof/>
            </w:rPr>
            <w:instrText xml:space="preserve">CITATION Bos18 \p 2 \l 2057 </w:instrText>
          </w:r>
          <w:r w:rsidR="00B948D7">
            <w:rPr>
              <w:noProof/>
            </w:rPr>
            <w:fldChar w:fldCharType="separate"/>
          </w:r>
          <w:r w:rsidR="00BA4696" w:rsidRPr="00BA4696">
            <w:rPr>
              <w:noProof/>
            </w:rPr>
            <w:t>(Bosch, 2018, p. 2)</w:t>
          </w:r>
          <w:r w:rsidR="00B948D7">
            <w:rPr>
              <w:noProof/>
            </w:rPr>
            <w:fldChar w:fldCharType="end"/>
          </w:r>
        </w:sdtContent>
      </w:sdt>
      <w:r w:rsidR="002B6E77">
        <w:t>.</w:t>
      </w:r>
      <w:r w:rsidR="00D500DB">
        <w:t xml:space="preserve"> </w:t>
      </w:r>
    </w:p>
    <w:p w14:paraId="02ED3AA0" w14:textId="75681BE8" w:rsidR="003A6201" w:rsidRDefault="0016320C" w:rsidP="005F3FA9">
      <w:pPr>
        <w:spacing w:line="360" w:lineRule="auto"/>
      </w:pPr>
      <w:r>
        <w:t xml:space="preserve">Excavated by Prof. Dr. </w:t>
      </w:r>
      <w:r w:rsidR="00754A59">
        <w:t>Neçmi</w:t>
      </w:r>
      <w:r>
        <w:t xml:space="preserve"> Karul in </w:t>
      </w:r>
      <w:r w:rsidR="00354CF5">
        <w:t xml:space="preserve">2019-2020, four </w:t>
      </w:r>
      <w:r w:rsidR="00084AA6">
        <w:t xml:space="preserve">unusual </w:t>
      </w:r>
      <w:r w:rsidR="00354CF5">
        <w:t>subterranean</w:t>
      </w:r>
      <w:r w:rsidR="00F7741D">
        <w:t xml:space="preserve"> </w:t>
      </w:r>
      <w:r w:rsidR="00084AA6">
        <w:t>spaces were discovered</w:t>
      </w:r>
      <w:r w:rsidR="00354CF5">
        <w:t xml:space="preserve"> </w:t>
      </w:r>
      <w:sdt>
        <w:sdtPr>
          <w:id w:val="140694725"/>
          <w:citation/>
        </w:sdtPr>
        <w:sdtEndPr/>
        <w:sdtContent>
          <w:r w:rsidR="00084AA6">
            <w:fldChar w:fldCharType="begin"/>
          </w:r>
          <w:r w:rsidR="00D6378D">
            <w:instrText xml:space="preserve">CITATION Kar21 \l 2057 </w:instrText>
          </w:r>
          <w:r w:rsidR="00084AA6">
            <w:fldChar w:fldCharType="separate"/>
          </w:r>
          <w:r w:rsidR="00BA4696" w:rsidRPr="00BA4696">
            <w:rPr>
              <w:noProof/>
            </w:rPr>
            <w:t>(Karul, 2021)</w:t>
          </w:r>
          <w:r w:rsidR="00084AA6">
            <w:fldChar w:fldCharType="end"/>
          </w:r>
        </w:sdtContent>
      </w:sdt>
      <w:r w:rsidR="00977ECD">
        <w:t>, each with a very distinct character.  The largest of these, labelled AD</w:t>
      </w:r>
      <w:r w:rsidR="00A442E4">
        <w:t xml:space="preserve"> and referred to as the Great Ellipse</w:t>
      </w:r>
      <w:r w:rsidR="00B473A8">
        <w:t xml:space="preserve"> by Andrew B. Collins</w:t>
      </w:r>
      <w:sdt>
        <w:sdtPr>
          <w:id w:val="918909940"/>
          <w:citation/>
        </w:sdtPr>
        <w:sdtEndPr/>
        <w:sdtContent>
          <w:r w:rsidR="00C545C9">
            <w:fldChar w:fldCharType="begin"/>
          </w:r>
          <w:r w:rsidR="00BB26D4">
            <w:instrText xml:space="preserve">CITATION Col24 \p 3 \l 2057 </w:instrText>
          </w:r>
          <w:r w:rsidR="00C545C9">
            <w:fldChar w:fldCharType="separate"/>
          </w:r>
          <w:r w:rsidR="00BB26D4">
            <w:rPr>
              <w:noProof/>
            </w:rPr>
            <w:t xml:space="preserve"> </w:t>
          </w:r>
          <w:r w:rsidR="00BB26D4" w:rsidRPr="00BB26D4">
            <w:rPr>
              <w:noProof/>
            </w:rPr>
            <w:t>(Collins, 2024, p. 3)</w:t>
          </w:r>
          <w:r w:rsidR="00C545C9">
            <w:fldChar w:fldCharType="end"/>
          </w:r>
        </w:sdtContent>
      </w:sdt>
      <w:r w:rsidR="00E24BF7">
        <w:t>, is 23 metres in diameter</w:t>
      </w:r>
      <w:r w:rsidR="001435B2">
        <w:t>.  Half of this large space was created by carv</w:t>
      </w:r>
      <w:r w:rsidR="00897592">
        <w:t>ing</w:t>
      </w:r>
      <w:r w:rsidR="001435B2">
        <w:t xml:space="preserve"> out the bedrock directly, creating </w:t>
      </w:r>
      <w:r w:rsidR="00F54BE4">
        <w:t>benches and stone supports</w:t>
      </w:r>
      <w:r w:rsidR="007C0AE1">
        <w:t xml:space="preserve"> from the hill itself, while the remaining half was created with dry-stone walling at a thickness of 1.5 meters</w:t>
      </w:r>
      <w:r w:rsidR="00A870E2">
        <w:t xml:space="preserve">.  </w:t>
      </w:r>
      <w:r w:rsidR="00C13C88">
        <w:t>Again,</w:t>
      </w:r>
      <w:r w:rsidR="00A870E2">
        <w:t xml:space="preserve"> we see T-shaped pillars </w:t>
      </w:r>
      <w:r w:rsidR="00C21E1D">
        <w:t xml:space="preserve">around the circumference of the </w:t>
      </w:r>
      <w:r w:rsidR="00AF682F">
        <w:t xml:space="preserve">enclosure and benches </w:t>
      </w:r>
      <w:r w:rsidR="004D2E25">
        <w:t>extending along the remaining walls</w:t>
      </w:r>
      <w:sdt>
        <w:sdtPr>
          <w:id w:val="652792616"/>
          <w:citation/>
        </w:sdtPr>
        <w:sdtEndPr/>
        <w:sdtContent>
          <w:r w:rsidR="004D2E25">
            <w:fldChar w:fldCharType="begin"/>
          </w:r>
          <w:r w:rsidR="00FA64B0">
            <w:instrText xml:space="preserve">CITATION Kar21 \p 23 \l 2057 </w:instrText>
          </w:r>
          <w:r w:rsidR="004D2E25">
            <w:fldChar w:fldCharType="separate"/>
          </w:r>
          <w:r w:rsidR="00FA64B0">
            <w:rPr>
              <w:noProof/>
            </w:rPr>
            <w:t xml:space="preserve"> </w:t>
          </w:r>
          <w:r w:rsidR="00FA64B0" w:rsidRPr="00FA64B0">
            <w:rPr>
              <w:noProof/>
            </w:rPr>
            <w:t>(Karul, 2021, p. 23)</w:t>
          </w:r>
          <w:r w:rsidR="004D2E25">
            <w:fldChar w:fldCharType="end"/>
          </w:r>
        </w:sdtContent>
      </w:sdt>
      <w:r w:rsidR="004D2E25">
        <w:t xml:space="preserve">.  </w:t>
      </w:r>
      <w:r w:rsidR="00C35DB1">
        <w:t>The size of this structure sets it apart from the adjacent, much smaller dwellings</w:t>
      </w:r>
      <w:r w:rsidR="00897592">
        <w:t xml:space="preserve"> previously discussed</w:t>
      </w:r>
      <w:r w:rsidR="00223779">
        <w:t>.</w:t>
      </w:r>
    </w:p>
    <w:p w14:paraId="515B7477" w14:textId="06A6D5FA" w:rsidR="00FB1ACB" w:rsidRDefault="00E0106F" w:rsidP="005F3FA9">
      <w:pPr>
        <w:spacing w:line="360" w:lineRule="auto"/>
      </w:pPr>
      <w:r w:rsidRPr="00B75E7D">
        <w:rPr>
          <w:color w:val="000000" w:themeColor="text1"/>
        </w:rPr>
        <w:t xml:space="preserve">At the </w:t>
      </w:r>
      <w:r w:rsidR="00B75E7D">
        <w:rPr>
          <w:color w:val="000000" w:themeColor="text1"/>
        </w:rPr>
        <w:t xml:space="preserve">northernmost </w:t>
      </w:r>
      <w:r w:rsidRPr="00B75E7D">
        <w:rPr>
          <w:color w:val="000000" w:themeColor="text1"/>
        </w:rPr>
        <w:t xml:space="preserve">end of the bedrock bench is </w:t>
      </w:r>
      <w:r>
        <w:t xml:space="preserve">a </w:t>
      </w:r>
      <w:r w:rsidR="004F25E9">
        <w:t xml:space="preserve">small opening into another inter-connected space – </w:t>
      </w:r>
      <w:r w:rsidR="00C7461C">
        <w:t>referred to by Andrew B. Collins</w:t>
      </w:r>
      <w:r w:rsidR="004F25E9">
        <w:t xml:space="preserve"> as the Pillars Shrine</w:t>
      </w:r>
      <w:r w:rsidR="00B86C3A">
        <w:t xml:space="preserve"> </w:t>
      </w:r>
      <w:sdt>
        <w:sdtPr>
          <w:id w:val="-1319414492"/>
          <w:citation/>
        </w:sdtPr>
        <w:sdtEndPr/>
        <w:sdtContent>
          <w:r w:rsidR="00B86C3A">
            <w:fldChar w:fldCharType="begin"/>
          </w:r>
          <w:r w:rsidR="00C75AA4">
            <w:instrText xml:space="preserve">CITATION Col24 \p 5 \l 2057 </w:instrText>
          </w:r>
          <w:r w:rsidR="00B86C3A">
            <w:fldChar w:fldCharType="separate"/>
          </w:r>
          <w:r w:rsidR="00C75AA4" w:rsidRPr="00C75AA4">
            <w:rPr>
              <w:noProof/>
            </w:rPr>
            <w:t>(Collins, 2024, p. 5)</w:t>
          </w:r>
          <w:r w:rsidR="00B86C3A">
            <w:fldChar w:fldCharType="end"/>
          </w:r>
        </w:sdtContent>
      </w:sdt>
      <w:r w:rsidR="008757CB">
        <w:t xml:space="preserve"> but formally labelled as AB on site plans.  </w:t>
      </w:r>
      <w:r w:rsidR="00FD2688">
        <w:t xml:space="preserve">Karul asserts that </w:t>
      </w:r>
      <w:r w:rsidR="003F4492">
        <w:t>‘</w:t>
      </w:r>
      <w:proofErr w:type="gramStart"/>
      <w:r w:rsidR="003F4492">
        <w:t>It is clear that Str</w:t>
      </w:r>
      <w:proofErr w:type="gramEnd"/>
      <w:r w:rsidR="003F4492">
        <w:t>.AB was built for special purposes’</w:t>
      </w:r>
      <w:sdt>
        <w:sdtPr>
          <w:id w:val="-956330199"/>
          <w:citation/>
        </w:sdtPr>
        <w:sdtEndPr/>
        <w:sdtContent>
          <w:r w:rsidR="006F6B7C">
            <w:fldChar w:fldCharType="begin"/>
          </w:r>
          <w:r w:rsidR="00CD5322">
            <w:instrText xml:space="preserve">CITATION Kar21 \p 24 \l 2057 </w:instrText>
          </w:r>
          <w:r w:rsidR="006F6B7C">
            <w:fldChar w:fldCharType="separate"/>
          </w:r>
          <w:r w:rsidR="00CD5322">
            <w:rPr>
              <w:noProof/>
            </w:rPr>
            <w:t xml:space="preserve"> </w:t>
          </w:r>
          <w:r w:rsidR="00CD5322" w:rsidRPr="00CD5322">
            <w:rPr>
              <w:noProof/>
            </w:rPr>
            <w:t>(Karul, 2021, p. 24)</w:t>
          </w:r>
          <w:r w:rsidR="006F6B7C">
            <w:fldChar w:fldCharType="end"/>
          </w:r>
        </w:sdtContent>
      </w:sdt>
      <w:r w:rsidR="003F4492">
        <w:t xml:space="preserve"> and this </w:t>
      </w:r>
      <w:r w:rsidR="0019398E">
        <w:t xml:space="preserve">is striking on first sight of this very unusual </w:t>
      </w:r>
      <w:r w:rsidR="006F6B7C">
        <w:t>space.  Carved</w:t>
      </w:r>
      <w:r w:rsidR="00E81988">
        <w:t xml:space="preserve"> entirely</w:t>
      </w:r>
      <w:r w:rsidR="006F6B7C">
        <w:t xml:space="preserve"> from the bedrock </w:t>
      </w:r>
      <w:r w:rsidR="00655FB8">
        <w:t xml:space="preserve">and existing </w:t>
      </w:r>
      <w:r w:rsidR="00E81988">
        <w:t>wholly</w:t>
      </w:r>
      <w:r w:rsidR="00655FB8">
        <w:t xml:space="preserve"> below floor level, this pit contains some </w:t>
      </w:r>
      <w:r w:rsidR="00E31F75">
        <w:t xml:space="preserve">strange features.   Eleven pillars stand </w:t>
      </w:r>
      <w:r w:rsidR="003D63E0">
        <w:t xml:space="preserve">perpendicular to the floor, ten of them appearing to be phallic-shaped and, again, created from the bedrock itself.  </w:t>
      </w:r>
      <w:r w:rsidR="00013250">
        <w:t>O</w:t>
      </w:r>
      <w:r w:rsidR="003D63E0">
        <w:t xml:space="preserve">ne in the centre </w:t>
      </w:r>
      <w:r w:rsidR="00013250">
        <w:t xml:space="preserve">is different – flatter, crescent shaped and formed </w:t>
      </w:r>
      <w:r w:rsidR="004D0E53">
        <w:t xml:space="preserve">separately </w:t>
      </w:r>
      <w:r w:rsidR="004D0E53">
        <w:lastRenderedPageBreak/>
        <w:t xml:space="preserve">and </w:t>
      </w:r>
      <w:r w:rsidR="00D935DC">
        <w:t xml:space="preserve">slotted into the </w:t>
      </w:r>
      <w:r w:rsidR="00A06DE8">
        <w:t xml:space="preserve">floor. </w:t>
      </w:r>
      <w:r w:rsidR="00AE08DE">
        <w:t xml:space="preserve"> </w:t>
      </w:r>
      <w:r w:rsidR="00FD3159">
        <w:t xml:space="preserve">A clearly human head seems to stretch out from </w:t>
      </w:r>
      <w:r w:rsidR="00B2168E">
        <w:t xml:space="preserve">the western wall, three times larger than life </w:t>
      </w:r>
      <w:r w:rsidR="004C4994">
        <w:t xml:space="preserve">size </w:t>
      </w:r>
      <w:r w:rsidR="00D76B07">
        <w:t xml:space="preserve">and inclined slightly to face towards the entrance </w:t>
      </w:r>
      <w:r w:rsidR="00FC47AA">
        <w:t>from AD.</w:t>
      </w:r>
      <w:r w:rsidR="00D76B07">
        <w:t xml:space="preserve"> </w:t>
      </w:r>
      <w:r w:rsidR="00A06DE8">
        <w:t xml:space="preserve"> </w:t>
      </w:r>
    </w:p>
    <w:p w14:paraId="301576B5" w14:textId="4C83C7FE" w:rsidR="002B6D79" w:rsidRDefault="007A5F6B" w:rsidP="005F3FA9">
      <w:pPr>
        <w:spacing w:line="360" w:lineRule="auto"/>
      </w:pPr>
      <w:r>
        <w:t xml:space="preserve">The third inter-connected shrine, or pit, is labelled as </w:t>
      </w:r>
      <w:r w:rsidR="006A5EBF">
        <w:t>AA</w:t>
      </w:r>
      <w:r w:rsidR="00B86C3A">
        <w:t xml:space="preserve">, and </w:t>
      </w:r>
      <w:r w:rsidR="00CE61FC">
        <w:t>Collins names i</w:t>
      </w:r>
      <w:r w:rsidR="00C7461C">
        <w:t xml:space="preserve">t </w:t>
      </w:r>
      <w:r w:rsidR="00B86C3A">
        <w:t xml:space="preserve">the Pit Shrine </w:t>
      </w:r>
      <w:sdt>
        <w:sdtPr>
          <w:id w:val="2112319879"/>
          <w:citation/>
        </w:sdtPr>
        <w:sdtEndPr/>
        <w:sdtContent>
          <w:r w:rsidR="00B86C3A">
            <w:fldChar w:fldCharType="begin"/>
          </w:r>
          <w:r w:rsidR="00495CC9">
            <w:instrText xml:space="preserve">CITATION Col24 \p 9 \l 2057 </w:instrText>
          </w:r>
          <w:r w:rsidR="00B86C3A">
            <w:fldChar w:fldCharType="separate"/>
          </w:r>
          <w:r w:rsidR="00495CC9" w:rsidRPr="00495CC9">
            <w:rPr>
              <w:noProof/>
            </w:rPr>
            <w:t>(Collins, 2024, p. 9)</w:t>
          </w:r>
          <w:r w:rsidR="00B86C3A">
            <w:fldChar w:fldCharType="end"/>
          </w:r>
        </w:sdtContent>
      </w:sdt>
      <w:r w:rsidR="00843E4E">
        <w:t xml:space="preserve">.  </w:t>
      </w:r>
      <w:r w:rsidR="00242EAE">
        <w:t xml:space="preserve">Accessed via a </w:t>
      </w:r>
      <w:r w:rsidR="00F93723">
        <w:t xml:space="preserve">gap in the north eastern wall of the Pillars Shrine, this space is, as the name describes, </w:t>
      </w:r>
      <w:r w:rsidR="00E309B6">
        <w:t>a deep pit, with further pits found in the floor</w:t>
      </w:r>
      <w:r w:rsidR="0078755B">
        <w:t xml:space="preserve"> – two smaller ones adjacent to one another below what appears to be a bench in the upper portion of the wall, and one larger </w:t>
      </w:r>
      <w:r w:rsidR="008B1825">
        <w:t>irregular shaped pit in the northern half of the</w:t>
      </w:r>
      <w:r w:rsidR="00C10F01">
        <w:t xml:space="preserve"> space</w:t>
      </w:r>
      <w:sdt>
        <w:sdtPr>
          <w:id w:val="574327840"/>
          <w:citation/>
        </w:sdtPr>
        <w:sdtEndPr/>
        <w:sdtContent>
          <w:r w:rsidR="008B1825">
            <w:fldChar w:fldCharType="begin"/>
          </w:r>
          <w:r w:rsidR="00495CC9">
            <w:instrText xml:space="preserve">CITATION Col24 \p 9 \l 2057 </w:instrText>
          </w:r>
          <w:r w:rsidR="008B1825">
            <w:fldChar w:fldCharType="separate"/>
          </w:r>
          <w:r w:rsidR="00495CC9">
            <w:rPr>
              <w:noProof/>
            </w:rPr>
            <w:t xml:space="preserve"> </w:t>
          </w:r>
          <w:r w:rsidR="00495CC9" w:rsidRPr="00495CC9">
            <w:rPr>
              <w:noProof/>
            </w:rPr>
            <w:t>(Collins, 2024, p. 9)</w:t>
          </w:r>
          <w:r w:rsidR="008B1825">
            <w:fldChar w:fldCharType="end"/>
          </w:r>
        </w:sdtContent>
      </w:sdt>
      <w:r w:rsidR="008B1825">
        <w:t xml:space="preserve">.  </w:t>
      </w:r>
      <w:r w:rsidR="00B86C3A">
        <w:t xml:space="preserve"> </w:t>
      </w:r>
      <w:r w:rsidR="008B1825">
        <w:t xml:space="preserve">What is interesting about this </w:t>
      </w:r>
      <w:r w:rsidR="00E115A0">
        <w:t xml:space="preserve">structure is a large horizontal snake carved </w:t>
      </w:r>
      <w:r w:rsidR="001A15E4">
        <w:t xml:space="preserve">along the front of the length of the </w:t>
      </w:r>
      <w:proofErr w:type="gramStart"/>
      <w:r w:rsidR="001A15E4">
        <w:t>aforementioned bench</w:t>
      </w:r>
      <w:proofErr w:type="gramEnd"/>
      <w:r w:rsidR="001A15E4">
        <w:t>.</w:t>
      </w:r>
    </w:p>
    <w:p w14:paraId="7F9219E1" w14:textId="5DB5AD9E" w:rsidR="00EC762C" w:rsidRDefault="001A15E4" w:rsidP="001D634B">
      <w:pPr>
        <w:spacing w:line="360" w:lineRule="auto"/>
      </w:pPr>
      <w:r>
        <w:t xml:space="preserve">The final space, not directly connected to the previous three, is </w:t>
      </w:r>
      <w:r w:rsidR="00DD6AD3">
        <w:t>structure AC.  Lying approximately 20 metres northeast of the Pit Shrine AA</w:t>
      </w:r>
      <w:r w:rsidR="00DA2605">
        <w:t xml:space="preserve"> </w:t>
      </w:r>
      <w:sdt>
        <w:sdtPr>
          <w:id w:val="-145519709"/>
          <w:citation/>
        </w:sdtPr>
        <w:sdtEndPr/>
        <w:sdtContent>
          <w:r w:rsidR="00DA2605">
            <w:fldChar w:fldCharType="begin"/>
          </w:r>
          <w:r w:rsidR="001D634B">
            <w:instrText xml:space="preserve">CITATION Col24 \p 15 \l 2057 </w:instrText>
          </w:r>
          <w:r w:rsidR="00DA2605">
            <w:fldChar w:fldCharType="separate"/>
          </w:r>
          <w:r w:rsidR="001D634B" w:rsidRPr="001D634B">
            <w:rPr>
              <w:noProof/>
            </w:rPr>
            <w:t>(Collins, 2024, p. 15)</w:t>
          </w:r>
          <w:r w:rsidR="00DA2605">
            <w:fldChar w:fldCharType="end"/>
          </w:r>
        </w:sdtContent>
      </w:sdt>
      <w:r w:rsidR="00DD6AD3">
        <w:t xml:space="preserve">, </w:t>
      </w:r>
      <w:r w:rsidR="00D616FD">
        <w:t xml:space="preserve">this is a much less </w:t>
      </w:r>
      <w:r w:rsidR="009947F2">
        <w:t xml:space="preserve">developed </w:t>
      </w:r>
      <w:r w:rsidR="00963CB2">
        <w:t>construction than its neighbours.</w:t>
      </w:r>
      <w:r w:rsidR="00FD5864">
        <w:t xml:space="preserve">  A basic excavation</w:t>
      </w:r>
      <w:r w:rsidR="00DB0879">
        <w:t xml:space="preserve"> by the neolithic builders</w:t>
      </w:r>
      <w:r w:rsidR="00FD5864">
        <w:t xml:space="preserve"> of part of the hill has created a semi-circular bench </w:t>
      </w:r>
      <w:sdt>
        <w:sdtPr>
          <w:id w:val="1372035724"/>
          <w:citation/>
        </w:sdtPr>
        <w:sdtEndPr/>
        <w:sdtContent>
          <w:r w:rsidR="003117B3">
            <w:fldChar w:fldCharType="begin"/>
          </w:r>
          <w:r w:rsidR="00D6378D">
            <w:instrText xml:space="preserve">CITATION Col24 \l 2057 </w:instrText>
          </w:r>
          <w:r w:rsidR="003117B3">
            <w:fldChar w:fldCharType="separate"/>
          </w:r>
          <w:r w:rsidR="00BA4696" w:rsidRPr="00BA4696">
            <w:rPr>
              <w:noProof/>
            </w:rPr>
            <w:t>(Collins, 2024)</w:t>
          </w:r>
          <w:r w:rsidR="003117B3">
            <w:fldChar w:fldCharType="end"/>
          </w:r>
        </w:sdtContent>
      </w:sdt>
      <w:r w:rsidR="003117B3">
        <w:t xml:space="preserve"> resembling a look out point.</w:t>
      </w:r>
    </w:p>
    <w:p w14:paraId="4F598DD5" w14:textId="673F89A6" w:rsidR="006A78CA" w:rsidRDefault="00D94036" w:rsidP="005F3FA9">
      <w:pPr>
        <w:spacing w:line="360" w:lineRule="auto"/>
      </w:pPr>
      <w:r>
        <w:t xml:space="preserve">I have outlined the basic construction and physical appearance of these four </w:t>
      </w:r>
      <w:r w:rsidR="007557EB">
        <w:t xml:space="preserve">constructions, but what can they tell us of the people that used them and experienced them?  Andrew C. Collins </w:t>
      </w:r>
      <w:r w:rsidR="00A046A2">
        <w:t>has laid out some very interesting ideas in his article ‘</w:t>
      </w:r>
      <w:r w:rsidR="00B51B5F">
        <w:t xml:space="preserve">Karahan Tepe – Its Three Interconnected Structures Examined’ </w:t>
      </w:r>
      <w:r w:rsidR="006A079E">
        <w:t>w</w:t>
      </w:r>
      <w:r w:rsidR="009D078F">
        <w:t>ritten</w:t>
      </w:r>
      <w:r w:rsidR="006A079E">
        <w:t xml:space="preserve"> in 2024.</w:t>
      </w:r>
      <w:r w:rsidR="00B51B5F">
        <w:t xml:space="preserve"> </w:t>
      </w:r>
    </w:p>
    <w:p w14:paraId="700E0477" w14:textId="77777777" w:rsidR="006F0A4E" w:rsidRDefault="006F0A4E" w:rsidP="00CD2CF4">
      <w:pPr>
        <w:spacing w:line="360" w:lineRule="auto"/>
        <w:jc w:val="center"/>
      </w:pPr>
    </w:p>
    <w:p w14:paraId="57DA1512" w14:textId="77777777" w:rsidR="006F0A4E" w:rsidRDefault="006F0A4E" w:rsidP="00CD2CF4">
      <w:pPr>
        <w:spacing w:line="360" w:lineRule="auto"/>
        <w:jc w:val="center"/>
      </w:pPr>
    </w:p>
    <w:p w14:paraId="0AFA7505" w14:textId="64CE4280" w:rsidR="00CD2CF4" w:rsidRDefault="00CD2CF4" w:rsidP="00CD2CF4">
      <w:pPr>
        <w:spacing w:line="360" w:lineRule="auto"/>
        <w:jc w:val="center"/>
      </w:pPr>
      <w:r w:rsidRPr="006143E7">
        <w:rPr>
          <w:noProof/>
        </w:rPr>
        <w:lastRenderedPageBreak/>
        <w:drawing>
          <wp:inline distT="0" distB="0" distL="0" distR="0" wp14:anchorId="05389820" wp14:editId="6730AE8F">
            <wp:extent cx="3926541" cy="2486171"/>
            <wp:effectExtent l="0" t="0" r="0" b="0"/>
            <wp:docPr id="10136790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67908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38661" cy="2493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B0E8D0" w14:textId="7FC54C4D" w:rsidR="005738AB" w:rsidRPr="0070763D" w:rsidRDefault="005738AB" w:rsidP="00A41EF0">
      <w:pPr>
        <w:spacing w:line="240" w:lineRule="auto"/>
        <w:jc w:val="center"/>
        <w:rPr>
          <w:i/>
          <w:iCs/>
          <w:sz w:val="20"/>
          <w:szCs w:val="20"/>
        </w:rPr>
      </w:pPr>
      <w:r w:rsidRPr="0070763D">
        <w:rPr>
          <w:i/>
          <w:iCs/>
          <w:sz w:val="20"/>
          <w:szCs w:val="20"/>
        </w:rPr>
        <w:t xml:space="preserve">Image </w:t>
      </w:r>
      <w:r w:rsidR="009D1021" w:rsidRPr="0070763D">
        <w:rPr>
          <w:i/>
          <w:iCs/>
          <w:sz w:val="20"/>
          <w:szCs w:val="20"/>
        </w:rPr>
        <w:t>4</w:t>
      </w:r>
      <w:r w:rsidRPr="0070763D">
        <w:rPr>
          <w:i/>
          <w:iCs/>
          <w:sz w:val="20"/>
          <w:szCs w:val="20"/>
        </w:rPr>
        <w:t xml:space="preserve">: Western Terrace aerial view, showing </w:t>
      </w:r>
      <w:r w:rsidR="0002499D" w:rsidRPr="0070763D">
        <w:rPr>
          <w:i/>
          <w:iCs/>
          <w:sz w:val="20"/>
          <w:szCs w:val="20"/>
        </w:rPr>
        <w:t xml:space="preserve">the </w:t>
      </w:r>
      <w:proofErr w:type="gramStart"/>
      <w:r w:rsidR="0002499D" w:rsidRPr="0070763D">
        <w:rPr>
          <w:i/>
          <w:iCs/>
          <w:sz w:val="20"/>
          <w:szCs w:val="20"/>
        </w:rPr>
        <w:t>half excavated</w:t>
      </w:r>
      <w:proofErr w:type="gramEnd"/>
      <w:r w:rsidR="0002499D" w:rsidRPr="0070763D">
        <w:rPr>
          <w:i/>
          <w:iCs/>
          <w:sz w:val="20"/>
          <w:szCs w:val="20"/>
        </w:rPr>
        <w:t xml:space="preserve"> </w:t>
      </w:r>
      <w:r w:rsidR="003A6D16" w:rsidRPr="0070763D">
        <w:rPr>
          <w:i/>
          <w:iCs/>
          <w:sz w:val="20"/>
          <w:szCs w:val="20"/>
        </w:rPr>
        <w:t>Structure AD</w:t>
      </w:r>
      <w:r w:rsidR="00CF64B7" w:rsidRPr="0070763D">
        <w:rPr>
          <w:i/>
          <w:iCs/>
          <w:sz w:val="20"/>
          <w:szCs w:val="20"/>
        </w:rPr>
        <w:t>, and adjoining AB and AA.</w:t>
      </w:r>
    </w:p>
    <w:p w14:paraId="4FB7D32A" w14:textId="003EE14B" w:rsidR="00CF64B7" w:rsidRPr="0070763D" w:rsidRDefault="00CF64B7" w:rsidP="00A41EF0">
      <w:pPr>
        <w:spacing w:line="240" w:lineRule="auto"/>
        <w:jc w:val="center"/>
        <w:rPr>
          <w:i/>
          <w:iCs/>
          <w:sz w:val="20"/>
          <w:szCs w:val="20"/>
        </w:rPr>
      </w:pPr>
      <w:r w:rsidRPr="0070763D">
        <w:rPr>
          <w:i/>
          <w:iCs/>
          <w:sz w:val="20"/>
          <w:szCs w:val="20"/>
        </w:rPr>
        <w:t>Photographer: Neçmi Karul in ‘Buried Buildings</w:t>
      </w:r>
      <w:r w:rsidR="003332DA" w:rsidRPr="0070763D">
        <w:rPr>
          <w:i/>
          <w:iCs/>
          <w:sz w:val="20"/>
          <w:szCs w:val="20"/>
        </w:rPr>
        <w:t xml:space="preserve"> at Pre-Pottery </w:t>
      </w:r>
      <w:r w:rsidR="0062512D" w:rsidRPr="0070763D">
        <w:rPr>
          <w:i/>
          <w:iCs/>
          <w:sz w:val="20"/>
          <w:szCs w:val="20"/>
        </w:rPr>
        <w:t xml:space="preserve">Neolithic </w:t>
      </w:r>
      <w:proofErr w:type="spellStart"/>
      <w:r w:rsidR="0062512D" w:rsidRPr="0070763D">
        <w:rPr>
          <w:i/>
          <w:iCs/>
          <w:sz w:val="20"/>
          <w:szCs w:val="20"/>
        </w:rPr>
        <w:t>Karahantepe</w:t>
      </w:r>
      <w:proofErr w:type="spellEnd"/>
      <w:r w:rsidR="0062512D" w:rsidRPr="0070763D">
        <w:rPr>
          <w:i/>
          <w:iCs/>
          <w:sz w:val="20"/>
          <w:szCs w:val="20"/>
        </w:rPr>
        <w:t>’</w:t>
      </w:r>
    </w:p>
    <w:p w14:paraId="7C60EA9A" w14:textId="4769D129" w:rsidR="0062512D" w:rsidRPr="0070763D" w:rsidRDefault="0062512D" w:rsidP="00A41EF0">
      <w:pPr>
        <w:spacing w:line="240" w:lineRule="auto"/>
        <w:jc w:val="center"/>
        <w:rPr>
          <w:i/>
          <w:iCs/>
          <w:sz w:val="20"/>
          <w:szCs w:val="20"/>
        </w:rPr>
      </w:pPr>
      <w:r w:rsidRPr="0070763D">
        <w:rPr>
          <w:i/>
          <w:iCs/>
          <w:sz w:val="20"/>
          <w:szCs w:val="20"/>
        </w:rPr>
        <w:t xml:space="preserve">Available here: </w:t>
      </w:r>
      <w:hyperlink r:id="rId14" w:history="1">
        <w:r w:rsidR="00A41EF0" w:rsidRPr="0070763D">
          <w:rPr>
            <w:rStyle w:val="Hyperlink"/>
            <w:i/>
            <w:iCs/>
            <w:sz w:val="20"/>
            <w:szCs w:val="20"/>
          </w:rPr>
          <w:t xml:space="preserve">(3) Buried Buildings at Pre-Pottery Neolithic </w:t>
        </w:r>
        <w:proofErr w:type="spellStart"/>
        <w:r w:rsidR="00A41EF0" w:rsidRPr="0070763D">
          <w:rPr>
            <w:rStyle w:val="Hyperlink"/>
            <w:i/>
            <w:iCs/>
            <w:sz w:val="20"/>
            <w:szCs w:val="20"/>
          </w:rPr>
          <w:t>Karahantepe</w:t>
        </w:r>
        <w:proofErr w:type="spellEnd"/>
        <w:r w:rsidR="00A41EF0" w:rsidRPr="0070763D">
          <w:rPr>
            <w:rStyle w:val="Hyperlink"/>
            <w:i/>
            <w:iCs/>
            <w:sz w:val="20"/>
            <w:szCs w:val="20"/>
          </w:rPr>
          <w:t xml:space="preserve">/ </w:t>
        </w:r>
        <w:proofErr w:type="spellStart"/>
        <w:r w:rsidR="00A41EF0" w:rsidRPr="0070763D">
          <w:rPr>
            <w:rStyle w:val="Hyperlink"/>
            <w:i/>
            <w:iCs/>
            <w:sz w:val="20"/>
            <w:szCs w:val="20"/>
          </w:rPr>
          <w:t>Karahantepe</w:t>
        </w:r>
        <w:proofErr w:type="spellEnd"/>
        <w:r w:rsidR="00A41EF0" w:rsidRPr="0070763D">
          <w:rPr>
            <w:rStyle w:val="Hyperlink"/>
            <w:i/>
            <w:iCs/>
            <w:sz w:val="20"/>
            <w:szCs w:val="20"/>
          </w:rPr>
          <w:t xml:space="preserve"> </w:t>
        </w:r>
        <w:proofErr w:type="spellStart"/>
        <w:r w:rsidR="00A41EF0" w:rsidRPr="0070763D">
          <w:rPr>
            <w:rStyle w:val="Hyperlink"/>
            <w:i/>
            <w:iCs/>
            <w:sz w:val="20"/>
            <w:szCs w:val="20"/>
          </w:rPr>
          <w:t>Çanak</w:t>
        </w:r>
        <w:proofErr w:type="spellEnd"/>
        <w:r w:rsidR="00A41EF0" w:rsidRPr="0070763D">
          <w:rPr>
            <w:rStyle w:val="Hyperlink"/>
            <w:i/>
            <w:iCs/>
            <w:sz w:val="20"/>
            <w:szCs w:val="20"/>
          </w:rPr>
          <w:t xml:space="preserve"> </w:t>
        </w:r>
        <w:proofErr w:type="spellStart"/>
        <w:r w:rsidR="00A41EF0" w:rsidRPr="0070763D">
          <w:rPr>
            <w:rStyle w:val="Hyperlink"/>
            <w:i/>
            <w:iCs/>
            <w:sz w:val="20"/>
            <w:szCs w:val="20"/>
          </w:rPr>
          <w:t>Çömleksiz</w:t>
        </w:r>
        <w:proofErr w:type="spellEnd"/>
        <w:r w:rsidR="00A41EF0" w:rsidRPr="0070763D">
          <w:rPr>
            <w:rStyle w:val="Hyperlink"/>
            <w:i/>
            <w:iCs/>
            <w:sz w:val="20"/>
            <w:szCs w:val="20"/>
          </w:rPr>
          <w:t xml:space="preserve"> </w:t>
        </w:r>
        <w:proofErr w:type="spellStart"/>
        <w:r w:rsidR="00A41EF0" w:rsidRPr="0070763D">
          <w:rPr>
            <w:rStyle w:val="Hyperlink"/>
            <w:i/>
            <w:iCs/>
            <w:sz w:val="20"/>
            <w:szCs w:val="20"/>
          </w:rPr>
          <w:t>Neolitik</w:t>
        </w:r>
        <w:proofErr w:type="spellEnd"/>
        <w:r w:rsidR="00A41EF0" w:rsidRPr="0070763D">
          <w:rPr>
            <w:rStyle w:val="Hyperlink"/>
            <w:i/>
            <w:iCs/>
            <w:sz w:val="20"/>
            <w:szCs w:val="20"/>
          </w:rPr>
          <w:t xml:space="preserve"> </w:t>
        </w:r>
        <w:proofErr w:type="spellStart"/>
        <w:r w:rsidR="00A41EF0" w:rsidRPr="0070763D">
          <w:rPr>
            <w:rStyle w:val="Hyperlink"/>
            <w:i/>
            <w:iCs/>
            <w:sz w:val="20"/>
            <w:szCs w:val="20"/>
          </w:rPr>
          <w:t>Dönem</w:t>
        </w:r>
        <w:proofErr w:type="spellEnd"/>
        <w:r w:rsidR="00A41EF0" w:rsidRPr="0070763D">
          <w:rPr>
            <w:rStyle w:val="Hyperlink"/>
            <w:i/>
            <w:iCs/>
            <w:sz w:val="20"/>
            <w:szCs w:val="20"/>
          </w:rPr>
          <w:t xml:space="preserve"> </w:t>
        </w:r>
        <w:proofErr w:type="spellStart"/>
        <w:r w:rsidR="00A41EF0" w:rsidRPr="0070763D">
          <w:rPr>
            <w:rStyle w:val="Hyperlink"/>
            <w:i/>
            <w:iCs/>
            <w:sz w:val="20"/>
            <w:szCs w:val="20"/>
          </w:rPr>
          <w:t>Gömülu</w:t>
        </w:r>
        <w:proofErr w:type="spellEnd"/>
        <w:r w:rsidR="00A41EF0" w:rsidRPr="0070763D">
          <w:rPr>
            <w:rStyle w:val="Hyperlink"/>
            <w:i/>
            <w:iCs/>
            <w:sz w:val="20"/>
            <w:szCs w:val="20"/>
          </w:rPr>
          <w:t xml:space="preserve">̈ </w:t>
        </w:r>
        <w:proofErr w:type="spellStart"/>
        <w:r w:rsidR="00A41EF0" w:rsidRPr="0070763D">
          <w:rPr>
            <w:rStyle w:val="Hyperlink"/>
            <w:i/>
            <w:iCs/>
            <w:sz w:val="20"/>
            <w:szCs w:val="20"/>
          </w:rPr>
          <w:t>Yapıları</w:t>
        </w:r>
        <w:proofErr w:type="spellEnd"/>
        <w:r w:rsidR="00A41EF0" w:rsidRPr="0070763D">
          <w:rPr>
            <w:rStyle w:val="Hyperlink"/>
            <w:i/>
            <w:iCs/>
            <w:sz w:val="20"/>
            <w:szCs w:val="20"/>
          </w:rPr>
          <w:t xml:space="preserve"> / 2021</w:t>
        </w:r>
      </w:hyperlink>
    </w:p>
    <w:p w14:paraId="68DCAC83" w14:textId="02A56A4D" w:rsidR="005E4E74" w:rsidRDefault="005E4E74" w:rsidP="00A41EF0">
      <w:pPr>
        <w:spacing w:line="240" w:lineRule="auto"/>
        <w:jc w:val="center"/>
        <w:rPr>
          <w:sz w:val="20"/>
          <w:szCs w:val="20"/>
        </w:rPr>
      </w:pPr>
      <w:r w:rsidRPr="0070763D">
        <w:rPr>
          <w:i/>
          <w:iCs/>
          <w:sz w:val="20"/>
          <w:szCs w:val="20"/>
        </w:rPr>
        <w:t xml:space="preserve">Accessed </w:t>
      </w:r>
      <w:r w:rsidR="0070763D" w:rsidRPr="0070763D">
        <w:rPr>
          <w:i/>
          <w:iCs/>
          <w:sz w:val="20"/>
          <w:szCs w:val="20"/>
        </w:rPr>
        <w:t>27/01/2026</w:t>
      </w:r>
    </w:p>
    <w:p w14:paraId="504A7F4B" w14:textId="77777777" w:rsidR="00A41EF0" w:rsidRPr="00A41EF0" w:rsidRDefault="00A41EF0" w:rsidP="00A41EF0">
      <w:pPr>
        <w:spacing w:line="240" w:lineRule="auto"/>
        <w:jc w:val="center"/>
        <w:rPr>
          <w:sz w:val="20"/>
          <w:szCs w:val="20"/>
        </w:rPr>
      </w:pPr>
    </w:p>
    <w:p w14:paraId="6B3F930F" w14:textId="20EC2B0E" w:rsidR="00872953" w:rsidRDefault="00A63810" w:rsidP="005F3FA9">
      <w:pPr>
        <w:spacing w:line="360" w:lineRule="auto"/>
        <w:rPr>
          <w:color w:val="000000" w:themeColor="text1"/>
        </w:rPr>
      </w:pPr>
      <w:r>
        <w:t xml:space="preserve">He believes that the start point for use of these </w:t>
      </w:r>
      <w:r w:rsidR="00A442E4">
        <w:t xml:space="preserve">would have likely been AD, </w:t>
      </w:r>
      <w:r w:rsidR="00C545C9">
        <w:t xml:space="preserve">the Great Ellipse, the largest and </w:t>
      </w:r>
      <w:r w:rsidR="00F11DA7">
        <w:t xml:space="preserve">most clearly a gathering space.  The </w:t>
      </w:r>
      <w:r w:rsidR="003168C5">
        <w:t>seating</w:t>
      </w:r>
      <w:r w:rsidR="00F11DA7">
        <w:t xml:space="preserve"> around the perimeter </w:t>
      </w:r>
      <w:r w:rsidR="00DD07E5">
        <w:t xml:space="preserve">predisposes the site to being that of a </w:t>
      </w:r>
      <w:r w:rsidR="00C948D3">
        <w:t>communal space where large numbers of people would gather</w:t>
      </w:r>
      <w:r w:rsidR="00A61FFE">
        <w:t xml:space="preserve">, </w:t>
      </w:r>
      <w:r w:rsidR="00914577">
        <w:t xml:space="preserve">with these seats being </w:t>
      </w:r>
      <w:r w:rsidR="00A61FFE">
        <w:t>interspersed with eighteen T-shaped pillars</w:t>
      </w:r>
      <w:sdt>
        <w:sdtPr>
          <w:id w:val="-1847939769"/>
          <w:citation/>
        </w:sdtPr>
        <w:sdtEndPr/>
        <w:sdtContent>
          <w:r w:rsidR="000904EC">
            <w:fldChar w:fldCharType="begin"/>
          </w:r>
          <w:r w:rsidR="00652BCC">
            <w:instrText xml:space="preserve">CITATION Col24 \p 2 \l 2057 </w:instrText>
          </w:r>
          <w:r w:rsidR="000904EC">
            <w:fldChar w:fldCharType="separate"/>
          </w:r>
          <w:r w:rsidR="00652BCC">
            <w:rPr>
              <w:noProof/>
            </w:rPr>
            <w:t xml:space="preserve"> </w:t>
          </w:r>
          <w:r w:rsidR="00652BCC" w:rsidRPr="00652BCC">
            <w:rPr>
              <w:noProof/>
            </w:rPr>
            <w:t>(Collins, 2024, p. 2)</w:t>
          </w:r>
          <w:r w:rsidR="000904EC">
            <w:fldChar w:fldCharType="end"/>
          </w:r>
        </w:sdtContent>
      </w:sdt>
      <w:r w:rsidR="00BC5185">
        <w:t xml:space="preserve">.  Some of the benches appear to be more </w:t>
      </w:r>
      <w:r w:rsidR="00213846">
        <w:t xml:space="preserve">elaborate than the others, </w:t>
      </w:r>
      <w:r w:rsidR="00922DED">
        <w:t xml:space="preserve">flanked with buttresses carved with possible </w:t>
      </w:r>
      <w:r w:rsidR="00FE32A1">
        <w:t xml:space="preserve">leopards, or at the very least, leopard pelts.  </w:t>
      </w:r>
      <w:r w:rsidR="00F4779E" w:rsidRPr="00293413">
        <w:rPr>
          <w:color w:val="000000" w:themeColor="text1"/>
        </w:rPr>
        <w:t xml:space="preserve">One of the benches </w:t>
      </w:r>
      <w:r w:rsidR="00EF58D2">
        <w:rPr>
          <w:color w:val="000000" w:themeColor="text1"/>
        </w:rPr>
        <w:t xml:space="preserve">clearly </w:t>
      </w:r>
      <w:r w:rsidR="00F4779E" w:rsidRPr="00293413">
        <w:rPr>
          <w:color w:val="000000" w:themeColor="text1"/>
        </w:rPr>
        <w:t>appears to be a recycled T-shaped pillar</w:t>
      </w:r>
      <w:r w:rsidR="005E481F">
        <w:rPr>
          <w:color w:val="000000" w:themeColor="text1"/>
        </w:rPr>
        <w:t xml:space="preserve">, which seems peculiar to me </w:t>
      </w:r>
      <w:r w:rsidR="009F26DE">
        <w:rPr>
          <w:color w:val="000000" w:themeColor="text1"/>
        </w:rPr>
        <w:t>that some are revered</w:t>
      </w:r>
      <w:r w:rsidR="00877C6E">
        <w:rPr>
          <w:color w:val="000000" w:themeColor="text1"/>
        </w:rPr>
        <w:t>,</w:t>
      </w:r>
      <w:r w:rsidR="009F26DE">
        <w:rPr>
          <w:color w:val="000000" w:themeColor="text1"/>
        </w:rPr>
        <w:t xml:space="preserve"> and others considered simply useful material products.</w:t>
      </w:r>
      <w:r w:rsidR="00877C6E">
        <w:rPr>
          <w:color w:val="000000" w:themeColor="text1"/>
        </w:rPr>
        <w:t xml:space="preserve">  It raises the question of </w:t>
      </w:r>
      <w:r w:rsidR="0043773B">
        <w:rPr>
          <w:color w:val="000000" w:themeColor="text1"/>
        </w:rPr>
        <w:t xml:space="preserve">what changed in their use and regard to have </w:t>
      </w:r>
      <w:r w:rsidR="00C4377F">
        <w:rPr>
          <w:color w:val="000000" w:themeColor="text1"/>
        </w:rPr>
        <w:t xml:space="preserve">been </w:t>
      </w:r>
      <w:r w:rsidR="00692A13">
        <w:rPr>
          <w:color w:val="000000" w:themeColor="text1"/>
        </w:rPr>
        <w:t>downgraded to mere seating?</w:t>
      </w:r>
      <w:r w:rsidR="000904EC">
        <w:rPr>
          <w:color w:val="000000" w:themeColor="text1"/>
        </w:rPr>
        <w:t xml:space="preserve">  Collins goes so far as to suggest that these are almost throne-like in their appearance </w:t>
      </w:r>
      <w:r w:rsidR="00350D6D">
        <w:rPr>
          <w:color w:val="000000" w:themeColor="text1"/>
        </w:rPr>
        <w:t xml:space="preserve">and wonders if this might have been where the community elders or leaders of some description took their places to oversee </w:t>
      </w:r>
      <w:r w:rsidR="00A74E77">
        <w:rPr>
          <w:color w:val="000000" w:themeColor="text1"/>
        </w:rPr>
        <w:t>proceedings</w:t>
      </w:r>
      <w:sdt>
        <w:sdtPr>
          <w:rPr>
            <w:color w:val="000000" w:themeColor="text1"/>
          </w:rPr>
          <w:id w:val="173071568"/>
          <w:citation/>
        </w:sdtPr>
        <w:sdtEndPr/>
        <w:sdtContent>
          <w:r w:rsidR="00A74E77">
            <w:rPr>
              <w:color w:val="000000" w:themeColor="text1"/>
            </w:rPr>
            <w:fldChar w:fldCharType="begin"/>
          </w:r>
          <w:r w:rsidR="00652BCC">
            <w:rPr>
              <w:color w:val="000000" w:themeColor="text1"/>
            </w:rPr>
            <w:instrText xml:space="preserve">CITATION Col24 \p 3 \l 2057 </w:instrText>
          </w:r>
          <w:r w:rsidR="00A74E77">
            <w:rPr>
              <w:color w:val="000000" w:themeColor="text1"/>
            </w:rPr>
            <w:fldChar w:fldCharType="separate"/>
          </w:r>
          <w:r w:rsidR="00652BCC">
            <w:rPr>
              <w:noProof/>
              <w:color w:val="000000" w:themeColor="text1"/>
            </w:rPr>
            <w:t xml:space="preserve"> </w:t>
          </w:r>
          <w:r w:rsidR="00652BCC" w:rsidRPr="00652BCC">
            <w:rPr>
              <w:noProof/>
              <w:color w:val="000000" w:themeColor="text1"/>
            </w:rPr>
            <w:t>(Collins, 2024, p. 3)</w:t>
          </w:r>
          <w:r w:rsidR="00A74E77">
            <w:rPr>
              <w:color w:val="000000" w:themeColor="text1"/>
            </w:rPr>
            <w:fldChar w:fldCharType="end"/>
          </w:r>
        </w:sdtContent>
      </w:sdt>
      <w:r w:rsidR="00A74E77">
        <w:rPr>
          <w:color w:val="000000" w:themeColor="text1"/>
        </w:rPr>
        <w:t xml:space="preserve">.  I am inclined to agree – it seems obvious that a larger, more elaborate space would indicate that a </w:t>
      </w:r>
      <w:r w:rsidR="00264712">
        <w:rPr>
          <w:color w:val="000000" w:themeColor="text1"/>
        </w:rPr>
        <w:t xml:space="preserve">person perceived as more important would use it.  We can use direct modern </w:t>
      </w:r>
      <w:r w:rsidR="001D251C">
        <w:rPr>
          <w:color w:val="000000" w:themeColor="text1"/>
        </w:rPr>
        <w:t>parallels – a bride and groom sit at the ‘top table</w:t>
      </w:r>
      <w:r w:rsidR="0043714D">
        <w:rPr>
          <w:color w:val="000000" w:themeColor="text1"/>
        </w:rPr>
        <w:t>,</w:t>
      </w:r>
      <w:r w:rsidR="001D251C">
        <w:rPr>
          <w:color w:val="000000" w:themeColor="text1"/>
        </w:rPr>
        <w:t>’</w:t>
      </w:r>
      <w:r w:rsidR="0043714D">
        <w:rPr>
          <w:color w:val="000000" w:themeColor="text1"/>
        </w:rPr>
        <w:t xml:space="preserve"> kings or queens even today have thrones, and </w:t>
      </w:r>
      <w:r w:rsidR="00A7621E">
        <w:rPr>
          <w:color w:val="000000" w:themeColor="text1"/>
        </w:rPr>
        <w:t xml:space="preserve">box seats sell for a premium at concerts, sporting events and </w:t>
      </w:r>
      <w:r w:rsidR="00D83C95">
        <w:rPr>
          <w:color w:val="000000" w:themeColor="text1"/>
        </w:rPr>
        <w:t>theatre performances.</w:t>
      </w:r>
      <w:r w:rsidR="00E50D9F">
        <w:rPr>
          <w:color w:val="000000" w:themeColor="text1"/>
        </w:rPr>
        <w:t xml:space="preserve">  We might at this point be able to also </w:t>
      </w:r>
      <w:r w:rsidR="00E50D9F">
        <w:rPr>
          <w:color w:val="000000" w:themeColor="text1"/>
        </w:rPr>
        <w:lastRenderedPageBreak/>
        <w:t xml:space="preserve">address the issue of using T-pillars as seating – </w:t>
      </w:r>
      <w:r w:rsidR="00D36304">
        <w:rPr>
          <w:color w:val="000000" w:themeColor="text1"/>
        </w:rPr>
        <w:t xml:space="preserve">an important and valued piece of stone to </w:t>
      </w:r>
      <w:r w:rsidR="00DE0A2C">
        <w:rPr>
          <w:color w:val="000000" w:themeColor="text1"/>
        </w:rPr>
        <w:t>match the perceived importance and value of the person using it.</w:t>
      </w:r>
    </w:p>
    <w:p w14:paraId="0BC7BC83" w14:textId="2208BB2E" w:rsidR="00D83C95" w:rsidRDefault="00193F21" w:rsidP="005F3FA9">
      <w:pPr>
        <w:spacing w:line="360" w:lineRule="auto"/>
        <w:rPr>
          <w:color w:val="000000" w:themeColor="text1"/>
        </w:rPr>
      </w:pPr>
      <w:r>
        <w:rPr>
          <w:color w:val="000000" w:themeColor="text1"/>
        </w:rPr>
        <w:t>So,</w:t>
      </w:r>
      <w:r w:rsidR="00C60F51">
        <w:rPr>
          <w:color w:val="000000" w:themeColor="text1"/>
        </w:rPr>
        <w:t xml:space="preserve"> the start </w:t>
      </w:r>
      <w:proofErr w:type="gramStart"/>
      <w:r w:rsidR="00C60F51">
        <w:rPr>
          <w:color w:val="000000" w:themeColor="text1"/>
        </w:rPr>
        <w:t>point</w:t>
      </w:r>
      <w:proofErr w:type="gramEnd"/>
      <w:r w:rsidR="00C60F51">
        <w:rPr>
          <w:color w:val="000000" w:themeColor="text1"/>
        </w:rPr>
        <w:t xml:space="preserve">, according to Collins, would have been here, in this </w:t>
      </w:r>
      <w:r w:rsidR="006F60C3">
        <w:rPr>
          <w:color w:val="000000" w:themeColor="text1"/>
        </w:rPr>
        <w:t xml:space="preserve">Great Ellipse, filled with </w:t>
      </w:r>
      <w:r w:rsidR="009677D8">
        <w:rPr>
          <w:color w:val="000000" w:themeColor="text1"/>
        </w:rPr>
        <w:t xml:space="preserve">familiar faces from the community and presided over by </w:t>
      </w:r>
      <w:r w:rsidR="00A24594">
        <w:rPr>
          <w:color w:val="000000" w:themeColor="text1"/>
        </w:rPr>
        <w:t xml:space="preserve">leaders of some kind.  </w:t>
      </w:r>
      <w:r w:rsidR="00DB5DB2">
        <w:rPr>
          <w:color w:val="000000" w:themeColor="text1"/>
        </w:rPr>
        <w:t xml:space="preserve">It isn’t possible to know what happened during those ceremonies, but we </w:t>
      </w:r>
      <w:r w:rsidR="001A6D4C">
        <w:rPr>
          <w:color w:val="000000" w:themeColor="text1"/>
        </w:rPr>
        <w:t xml:space="preserve">can suppose that the inter-connectedness of the structures </w:t>
      </w:r>
      <w:r w:rsidR="00BF1DF3">
        <w:rPr>
          <w:color w:val="000000" w:themeColor="text1"/>
        </w:rPr>
        <w:t>indicates that they were all somehow involved in what was taking place.</w:t>
      </w:r>
    </w:p>
    <w:p w14:paraId="50D87CCF" w14:textId="4B8DC8BC" w:rsidR="003E6064" w:rsidRDefault="005069E8" w:rsidP="005F3FA9">
      <w:pPr>
        <w:spacing w:line="360" w:lineRule="auto"/>
        <w:rPr>
          <w:color w:val="000000" w:themeColor="text1"/>
        </w:rPr>
      </w:pPr>
      <w:r>
        <w:rPr>
          <w:color w:val="000000" w:themeColor="text1"/>
        </w:rPr>
        <w:t xml:space="preserve">In the </w:t>
      </w:r>
      <w:r w:rsidR="002271EF">
        <w:rPr>
          <w:color w:val="000000" w:themeColor="text1"/>
        </w:rPr>
        <w:t>northwest</w:t>
      </w:r>
      <w:r>
        <w:rPr>
          <w:color w:val="000000" w:themeColor="text1"/>
        </w:rPr>
        <w:t xml:space="preserve"> corner of the Ellipse, </w:t>
      </w:r>
      <w:r w:rsidR="008D6F9F">
        <w:rPr>
          <w:color w:val="000000" w:themeColor="text1"/>
        </w:rPr>
        <w:t xml:space="preserve">adjacent to the end of the </w:t>
      </w:r>
      <w:r w:rsidR="00193F21">
        <w:rPr>
          <w:color w:val="000000" w:themeColor="text1"/>
        </w:rPr>
        <w:t>elders’</w:t>
      </w:r>
      <w:r w:rsidR="00A53A4C">
        <w:rPr>
          <w:color w:val="000000" w:themeColor="text1"/>
        </w:rPr>
        <w:t xml:space="preserve"> bench, is a small gap.  A stone frame, known as a porthole, was found here and</w:t>
      </w:r>
      <w:r w:rsidR="001F6B60">
        <w:rPr>
          <w:color w:val="000000" w:themeColor="text1"/>
        </w:rPr>
        <w:t xml:space="preserve"> placed in the gap</w:t>
      </w:r>
      <w:r w:rsidR="00BE2D0C">
        <w:rPr>
          <w:color w:val="000000" w:themeColor="text1"/>
        </w:rPr>
        <w:t xml:space="preserve"> would have created a space no bigger </w:t>
      </w:r>
      <w:r w:rsidR="00193D5E">
        <w:rPr>
          <w:color w:val="000000" w:themeColor="text1"/>
        </w:rPr>
        <w:t>than</w:t>
      </w:r>
      <w:r w:rsidR="00BE2D0C">
        <w:rPr>
          <w:color w:val="000000" w:themeColor="text1"/>
        </w:rPr>
        <w:t xml:space="preserve"> 70 centimetres to crawl through to access the </w:t>
      </w:r>
      <w:r w:rsidR="00583FAD">
        <w:rPr>
          <w:color w:val="000000" w:themeColor="text1"/>
        </w:rPr>
        <w:t>next space, the Pillars Shrine</w:t>
      </w:r>
      <w:r w:rsidR="0094788B">
        <w:rPr>
          <w:noProof/>
          <w:color w:val="000000" w:themeColor="text1"/>
        </w:rPr>
        <w:t xml:space="preserve"> </w:t>
      </w:r>
      <w:r w:rsidR="0094788B" w:rsidRPr="006F430A">
        <w:rPr>
          <w:noProof/>
          <w:color w:val="000000" w:themeColor="text1"/>
        </w:rPr>
        <w:t>(Karul, 2021</w:t>
      </w:r>
      <w:r w:rsidR="0094788B">
        <w:rPr>
          <w:noProof/>
          <w:color w:val="000000" w:themeColor="text1"/>
        </w:rPr>
        <w:t xml:space="preserve"> p.23</w:t>
      </w:r>
      <w:r w:rsidR="0094788B" w:rsidRPr="006F430A">
        <w:rPr>
          <w:noProof/>
          <w:color w:val="000000" w:themeColor="text1"/>
        </w:rPr>
        <w:t>)</w:t>
      </w:r>
      <w:r w:rsidR="00583FAD">
        <w:rPr>
          <w:color w:val="000000" w:themeColor="text1"/>
        </w:rPr>
        <w:t>.</w:t>
      </w:r>
      <w:r w:rsidR="001601A0">
        <w:rPr>
          <w:color w:val="000000" w:themeColor="text1"/>
        </w:rPr>
        <w:t xml:space="preserve">  On the other side of the porthole, five rough steps are carved from the bedrock, leading down to the </w:t>
      </w:r>
      <w:r w:rsidR="006F430A">
        <w:rPr>
          <w:color w:val="000000" w:themeColor="text1"/>
        </w:rPr>
        <w:t>floor of the Shrine</w:t>
      </w:r>
      <w:r w:rsidR="0094788B">
        <w:rPr>
          <w:noProof/>
          <w:color w:val="000000" w:themeColor="text1"/>
        </w:rPr>
        <w:t xml:space="preserve"> </w:t>
      </w:r>
      <w:r w:rsidR="0094788B" w:rsidRPr="006F430A">
        <w:rPr>
          <w:noProof/>
          <w:color w:val="000000" w:themeColor="text1"/>
        </w:rPr>
        <w:t>(Karul, 2021</w:t>
      </w:r>
      <w:r w:rsidR="0094788B">
        <w:rPr>
          <w:noProof/>
          <w:color w:val="000000" w:themeColor="text1"/>
        </w:rPr>
        <w:t xml:space="preserve"> p.23</w:t>
      </w:r>
      <w:r w:rsidR="0094788B" w:rsidRPr="006F430A">
        <w:rPr>
          <w:noProof/>
          <w:color w:val="000000" w:themeColor="text1"/>
        </w:rPr>
        <w:t>)</w:t>
      </w:r>
      <w:r w:rsidR="006F430A">
        <w:rPr>
          <w:color w:val="000000" w:themeColor="text1"/>
        </w:rPr>
        <w:t xml:space="preserve">.  </w:t>
      </w:r>
      <w:r w:rsidR="006B0E88">
        <w:rPr>
          <w:color w:val="000000" w:themeColor="text1"/>
        </w:rPr>
        <w:t xml:space="preserve">In my opinion, the Pillars Shrine </w:t>
      </w:r>
      <w:r w:rsidR="00FD1CE0">
        <w:rPr>
          <w:color w:val="000000" w:themeColor="text1"/>
        </w:rPr>
        <w:t xml:space="preserve">in any light, at any time of day and under any circumstances, </w:t>
      </w:r>
      <w:r w:rsidR="00D75052">
        <w:rPr>
          <w:color w:val="000000" w:themeColor="text1"/>
        </w:rPr>
        <w:t xml:space="preserve">whether roofed or not, </w:t>
      </w:r>
      <w:r w:rsidR="00FD1CE0">
        <w:rPr>
          <w:color w:val="000000" w:themeColor="text1"/>
        </w:rPr>
        <w:t>would have been an i</w:t>
      </w:r>
      <w:r w:rsidR="00D75052">
        <w:rPr>
          <w:color w:val="000000" w:themeColor="text1"/>
        </w:rPr>
        <w:t>ntense</w:t>
      </w:r>
      <w:r w:rsidR="00FD1CE0">
        <w:rPr>
          <w:color w:val="000000" w:themeColor="text1"/>
        </w:rPr>
        <w:t xml:space="preserve"> and </w:t>
      </w:r>
      <w:r w:rsidR="00512326">
        <w:rPr>
          <w:color w:val="000000" w:themeColor="text1"/>
        </w:rPr>
        <w:t xml:space="preserve">potentially </w:t>
      </w:r>
      <w:r w:rsidR="00FD1CE0">
        <w:rPr>
          <w:color w:val="000000" w:themeColor="text1"/>
        </w:rPr>
        <w:t>claustrophobic experience.</w:t>
      </w:r>
      <w:r w:rsidR="007B2CF8">
        <w:rPr>
          <w:color w:val="000000" w:themeColor="text1"/>
        </w:rPr>
        <w:t xml:space="preserve">  Likely in darkness, descen</w:t>
      </w:r>
      <w:r w:rsidR="00EE0E8B">
        <w:rPr>
          <w:color w:val="000000" w:themeColor="text1"/>
        </w:rPr>
        <w:t>ding</w:t>
      </w:r>
      <w:r w:rsidR="007B2CF8">
        <w:rPr>
          <w:color w:val="000000" w:themeColor="text1"/>
        </w:rPr>
        <w:t xml:space="preserve"> </w:t>
      </w:r>
      <w:r w:rsidR="00C86927">
        <w:rPr>
          <w:color w:val="000000" w:themeColor="text1"/>
        </w:rPr>
        <w:t>on slippery steps after leaving the safety of the larger gathering space</w:t>
      </w:r>
      <w:r w:rsidR="008A3042">
        <w:rPr>
          <w:color w:val="000000" w:themeColor="text1"/>
        </w:rPr>
        <w:t xml:space="preserve"> by squeezing through a small </w:t>
      </w:r>
      <w:r w:rsidR="00512326">
        <w:rPr>
          <w:color w:val="000000" w:themeColor="text1"/>
        </w:rPr>
        <w:t>gap</w:t>
      </w:r>
      <w:r w:rsidR="008A3042">
        <w:rPr>
          <w:color w:val="000000" w:themeColor="text1"/>
        </w:rPr>
        <w:t xml:space="preserve">, you arrive in a </w:t>
      </w:r>
      <w:r w:rsidR="00517CA8">
        <w:rPr>
          <w:color w:val="000000" w:themeColor="text1"/>
        </w:rPr>
        <w:t xml:space="preserve">dank pit.  You </w:t>
      </w:r>
      <w:r w:rsidR="00512326">
        <w:rPr>
          <w:color w:val="000000" w:themeColor="text1"/>
        </w:rPr>
        <w:t>might be</w:t>
      </w:r>
      <w:r w:rsidR="00517CA8">
        <w:rPr>
          <w:color w:val="000000" w:themeColor="text1"/>
        </w:rPr>
        <w:t xml:space="preserve"> aware of </w:t>
      </w:r>
      <w:r w:rsidR="006D2DF3">
        <w:rPr>
          <w:color w:val="000000" w:themeColor="text1"/>
        </w:rPr>
        <w:t>a strange change in the quality of sound as it bounces around the pillars.</w:t>
      </w:r>
      <w:r w:rsidR="00FD1CE0">
        <w:rPr>
          <w:color w:val="000000" w:themeColor="text1"/>
        </w:rPr>
        <w:t xml:space="preserve">  </w:t>
      </w:r>
      <w:r w:rsidR="00853E63">
        <w:rPr>
          <w:color w:val="000000" w:themeColor="text1"/>
        </w:rPr>
        <w:t>Your pa</w:t>
      </w:r>
      <w:r w:rsidR="002E6F8E">
        <w:rPr>
          <w:color w:val="000000" w:themeColor="text1"/>
        </w:rPr>
        <w:t>ssage</w:t>
      </w:r>
      <w:r w:rsidR="00853E63">
        <w:rPr>
          <w:color w:val="000000" w:themeColor="text1"/>
        </w:rPr>
        <w:t xml:space="preserve"> from one end to the </w:t>
      </w:r>
      <w:r w:rsidR="007C6181">
        <w:rPr>
          <w:color w:val="000000" w:themeColor="text1"/>
        </w:rPr>
        <w:t>exit at the farthest end,</w:t>
      </w:r>
      <w:r w:rsidR="00853E63">
        <w:rPr>
          <w:color w:val="000000" w:themeColor="text1"/>
        </w:rPr>
        <w:t xml:space="preserve"> would be dictated by </w:t>
      </w:r>
      <w:r w:rsidR="006D2DF3">
        <w:rPr>
          <w:color w:val="000000" w:themeColor="text1"/>
        </w:rPr>
        <w:t xml:space="preserve">these </w:t>
      </w:r>
      <w:r w:rsidR="00853E63">
        <w:rPr>
          <w:color w:val="000000" w:themeColor="text1"/>
        </w:rPr>
        <w:t>phallic-</w:t>
      </w:r>
      <w:r w:rsidR="00B52EE1">
        <w:rPr>
          <w:color w:val="000000" w:themeColor="text1"/>
        </w:rPr>
        <w:t>shaped</w:t>
      </w:r>
      <w:r w:rsidR="00853E63">
        <w:rPr>
          <w:color w:val="000000" w:themeColor="text1"/>
        </w:rPr>
        <w:t xml:space="preserve"> pillars, </w:t>
      </w:r>
      <w:r w:rsidR="009E2AFA">
        <w:rPr>
          <w:color w:val="000000" w:themeColor="text1"/>
        </w:rPr>
        <w:t>ranging from 1 to 1.7 metres</w:t>
      </w:r>
      <w:r w:rsidR="00C57E1F">
        <w:rPr>
          <w:color w:val="000000" w:themeColor="text1"/>
        </w:rPr>
        <w:t xml:space="preserve"> in height </w:t>
      </w:r>
      <w:sdt>
        <w:sdtPr>
          <w:rPr>
            <w:color w:val="000000" w:themeColor="text1"/>
          </w:rPr>
          <w:id w:val="-848096990"/>
          <w:citation/>
        </w:sdtPr>
        <w:sdtEndPr/>
        <w:sdtContent>
          <w:r w:rsidR="00C57E1F">
            <w:rPr>
              <w:color w:val="000000" w:themeColor="text1"/>
            </w:rPr>
            <w:fldChar w:fldCharType="begin"/>
          </w:r>
          <w:r w:rsidR="00D6378D">
            <w:rPr>
              <w:color w:val="000000" w:themeColor="text1"/>
            </w:rPr>
            <w:instrText xml:space="preserve">CITATION Col24 \l 2057 </w:instrText>
          </w:r>
          <w:r w:rsidR="00C57E1F">
            <w:rPr>
              <w:color w:val="000000" w:themeColor="text1"/>
            </w:rPr>
            <w:fldChar w:fldCharType="separate"/>
          </w:r>
          <w:r w:rsidR="00BA4696" w:rsidRPr="00BA4696">
            <w:rPr>
              <w:noProof/>
              <w:color w:val="000000" w:themeColor="text1"/>
            </w:rPr>
            <w:t>(Collins, 2024)</w:t>
          </w:r>
          <w:r w:rsidR="00C57E1F">
            <w:rPr>
              <w:color w:val="000000" w:themeColor="text1"/>
            </w:rPr>
            <w:fldChar w:fldCharType="end"/>
          </w:r>
        </w:sdtContent>
      </w:sdt>
      <w:r w:rsidR="00C57E1F">
        <w:rPr>
          <w:color w:val="000000" w:themeColor="text1"/>
        </w:rPr>
        <w:t xml:space="preserve"> </w:t>
      </w:r>
      <w:r w:rsidR="002E6F8E">
        <w:rPr>
          <w:color w:val="000000" w:themeColor="text1"/>
        </w:rPr>
        <w:t xml:space="preserve">and </w:t>
      </w:r>
      <w:r w:rsidR="00C57E1F">
        <w:rPr>
          <w:color w:val="000000" w:themeColor="text1"/>
        </w:rPr>
        <w:t xml:space="preserve">there would have been no avoiding them.  </w:t>
      </w:r>
      <w:r w:rsidR="002E6F8E">
        <w:rPr>
          <w:color w:val="000000" w:themeColor="text1"/>
        </w:rPr>
        <w:t>Forced to walk around them</w:t>
      </w:r>
      <w:r w:rsidR="00263170">
        <w:rPr>
          <w:color w:val="000000" w:themeColor="text1"/>
        </w:rPr>
        <w:t xml:space="preserve"> and between them, watched by the enormous head </w:t>
      </w:r>
      <w:r w:rsidR="00BB0990">
        <w:rPr>
          <w:color w:val="000000" w:themeColor="text1"/>
        </w:rPr>
        <w:t xml:space="preserve">2 metres above you </w:t>
      </w:r>
      <w:sdt>
        <w:sdtPr>
          <w:rPr>
            <w:color w:val="000000" w:themeColor="text1"/>
          </w:rPr>
          <w:id w:val="794262087"/>
          <w:citation/>
        </w:sdtPr>
        <w:sdtEndPr/>
        <w:sdtContent>
          <w:r w:rsidR="00BB0990">
            <w:rPr>
              <w:color w:val="000000" w:themeColor="text1"/>
            </w:rPr>
            <w:fldChar w:fldCharType="begin"/>
          </w:r>
          <w:r w:rsidR="001158FB">
            <w:rPr>
              <w:color w:val="000000" w:themeColor="text1"/>
            </w:rPr>
            <w:instrText xml:space="preserve">CITATION Col24 \p 11 \l 2057 </w:instrText>
          </w:r>
          <w:r w:rsidR="00BB0990">
            <w:rPr>
              <w:color w:val="000000" w:themeColor="text1"/>
            </w:rPr>
            <w:fldChar w:fldCharType="separate"/>
          </w:r>
          <w:r w:rsidR="001158FB" w:rsidRPr="001158FB">
            <w:rPr>
              <w:noProof/>
              <w:color w:val="000000" w:themeColor="text1"/>
            </w:rPr>
            <w:t>(Collins, 2024, p. 11)</w:t>
          </w:r>
          <w:r w:rsidR="00BB0990">
            <w:rPr>
              <w:color w:val="000000" w:themeColor="text1"/>
            </w:rPr>
            <w:fldChar w:fldCharType="end"/>
          </w:r>
        </w:sdtContent>
      </w:sdt>
      <w:r w:rsidR="00BB0990">
        <w:rPr>
          <w:color w:val="000000" w:themeColor="text1"/>
        </w:rPr>
        <w:t xml:space="preserve"> </w:t>
      </w:r>
      <w:r w:rsidR="00A7234F">
        <w:rPr>
          <w:color w:val="000000" w:themeColor="text1"/>
        </w:rPr>
        <w:t>it must have been a</w:t>
      </w:r>
      <w:r w:rsidR="00560E6F">
        <w:rPr>
          <w:color w:val="000000" w:themeColor="text1"/>
        </w:rPr>
        <w:t xml:space="preserve"> disturbing experience.</w:t>
      </w:r>
      <w:r w:rsidR="00994302">
        <w:rPr>
          <w:color w:val="000000" w:themeColor="text1"/>
        </w:rPr>
        <w:t xml:space="preserve">  </w:t>
      </w:r>
      <w:r w:rsidR="00FB7ACE">
        <w:rPr>
          <w:color w:val="000000" w:themeColor="text1"/>
        </w:rPr>
        <w:t>I am free of the preconceptions of what this structure might have symbolised to the people of the time</w:t>
      </w:r>
      <w:r w:rsidR="00DC0270">
        <w:rPr>
          <w:color w:val="000000" w:themeColor="text1"/>
        </w:rPr>
        <w:t xml:space="preserve"> but adding another layer of myth</w:t>
      </w:r>
      <w:r w:rsidR="00512326">
        <w:rPr>
          <w:color w:val="000000" w:themeColor="text1"/>
        </w:rPr>
        <w:t>,</w:t>
      </w:r>
      <w:r w:rsidR="00072209">
        <w:rPr>
          <w:color w:val="000000" w:themeColor="text1"/>
        </w:rPr>
        <w:t xml:space="preserve"> and stories of previous encounters in there must have </w:t>
      </w:r>
      <w:r w:rsidR="00C52063">
        <w:rPr>
          <w:color w:val="000000" w:themeColor="text1"/>
        </w:rPr>
        <w:t xml:space="preserve">created a charged </w:t>
      </w:r>
      <w:r w:rsidR="003E6064">
        <w:rPr>
          <w:color w:val="000000" w:themeColor="text1"/>
        </w:rPr>
        <w:t>atmosphere</w:t>
      </w:r>
      <w:r w:rsidR="00FF3662">
        <w:rPr>
          <w:color w:val="000000" w:themeColor="text1"/>
        </w:rPr>
        <w:t>,</w:t>
      </w:r>
      <w:r w:rsidR="003E6064">
        <w:rPr>
          <w:color w:val="000000" w:themeColor="text1"/>
        </w:rPr>
        <w:t xml:space="preserve"> and possibly distressing experiences inside the Pillars Shrine.</w:t>
      </w:r>
      <w:r w:rsidR="009A7148">
        <w:rPr>
          <w:color w:val="000000" w:themeColor="text1"/>
        </w:rPr>
        <w:t xml:space="preserve">  </w:t>
      </w:r>
      <w:r w:rsidR="009A42C9">
        <w:rPr>
          <w:color w:val="000000" w:themeColor="text1"/>
        </w:rPr>
        <w:t>To take the scenario further,</w:t>
      </w:r>
      <w:r w:rsidR="009A7148">
        <w:rPr>
          <w:color w:val="000000" w:themeColor="text1"/>
        </w:rPr>
        <w:t xml:space="preserve"> being met </w:t>
      </w:r>
      <w:r w:rsidR="00FF3662">
        <w:rPr>
          <w:color w:val="000000" w:themeColor="text1"/>
        </w:rPr>
        <w:t xml:space="preserve">inside </w:t>
      </w:r>
      <w:r w:rsidR="009A7148">
        <w:rPr>
          <w:color w:val="000000" w:themeColor="text1"/>
        </w:rPr>
        <w:t xml:space="preserve">by </w:t>
      </w:r>
      <w:r w:rsidR="003146DC">
        <w:rPr>
          <w:color w:val="000000" w:themeColor="text1"/>
        </w:rPr>
        <w:t xml:space="preserve">a spiritually powerful person, not unlike a shaman, </w:t>
      </w:r>
      <w:r w:rsidR="00D708AF">
        <w:rPr>
          <w:color w:val="000000" w:themeColor="text1"/>
        </w:rPr>
        <w:t>perhaps under the influence of mind-altering substances yourself</w:t>
      </w:r>
      <w:r w:rsidR="00582A73">
        <w:rPr>
          <w:color w:val="000000" w:themeColor="text1"/>
        </w:rPr>
        <w:t>,</w:t>
      </w:r>
      <w:r w:rsidR="00D708AF">
        <w:rPr>
          <w:color w:val="000000" w:themeColor="text1"/>
        </w:rPr>
        <w:t xml:space="preserve"> and maybe surrounded by chanting or drums</w:t>
      </w:r>
      <w:r w:rsidR="00582A73">
        <w:rPr>
          <w:color w:val="000000" w:themeColor="text1"/>
        </w:rPr>
        <w:t xml:space="preserve">, </w:t>
      </w:r>
      <w:r w:rsidR="00811EC3">
        <w:rPr>
          <w:color w:val="000000" w:themeColor="text1"/>
        </w:rPr>
        <w:t xml:space="preserve">you would feel as though you had entered a different dimension of some kind.  </w:t>
      </w:r>
      <w:r w:rsidR="00CE048F">
        <w:rPr>
          <w:color w:val="000000" w:themeColor="text1"/>
        </w:rPr>
        <w:t>The alternative is</w:t>
      </w:r>
      <w:r w:rsidR="00582A73">
        <w:rPr>
          <w:color w:val="000000" w:themeColor="text1"/>
        </w:rPr>
        <w:t xml:space="preserve"> that</w:t>
      </w:r>
      <w:r w:rsidR="00CE048F">
        <w:rPr>
          <w:color w:val="000000" w:themeColor="text1"/>
        </w:rPr>
        <w:t xml:space="preserve"> you are alone, and there is silence inside the pit.  Either possibility would have left a psychological mark on </w:t>
      </w:r>
      <w:r w:rsidR="00334B49">
        <w:rPr>
          <w:color w:val="000000" w:themeColor="text1"/>
        </w:rPr>
        <w:t>you.</w:t>
      </w:r>
    </w:p>
    <w:p w14:paraId="5BC3165C" w14:textId="663DB45E" w:rsidR="001D12BA" w:rsidRDefault="001D12BA" w:rsidP="001D12BA">
      <w:pPr>
        <w:spacing w:line="360" w:lineRule="auto"/>
        <w:jc w:val="center"/>
        <w:rPr>
          <w:color w:val="000000" w:themeColor="text1"/>
        </w:rPr>
      </w:pPr>
      <w:r w:rsidRPr="006143E7">
        <w:rPr>
          <w:noProof/>
        </w:rPr>
        <w:lastRenderedPageBreak/>
        <w:drawing>
          <wp:inline distT="0" distB="0" distL="0" distR="0" wp14:anchorId="683D5808" wp14:editId="14671B9A">
            <wp:extent cx="4927714" cy="2967766"/>
            <wp:effectExtent l="0" t="0" r="6350" b="4445"/>
            <wp:docPr id="6660144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01443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41771" cy="2976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30A63A" w14:textId="447335A2" w:rsidR="0051048A" w:rsidRPr="0070763D" w:rsidRDefault="008B066E" w:rsidP="00AF0DA5">
      <w:pPr>
        <w:spacing w:line="240" w:lineRule="auto"/>
        <w:jc w:val="center"/>
        <w:rPr>
          <w:i/>
          <w:iCs/>
          <w:color w:val="000000" w:themeColor="text1"/>
          <w:sz w:val="20"/>
          <w:szCs w:val="20"/>
        </w:rPr>
      </w:pPr>
      <w:r w:rsidRPr="0070763D">
        <w:rPr>
          <w:i/>
          <w:iCs/>
          <w:color w:val="000000" w:themeColor="text1"/>
          <w:sz w:val="20"/>
          <w:szCs w:val="20"/>
        </w:rPr>
        <w:t>Image</w:t>
      </w:r>
      <w:r w:rsidR="009D1021" w:rsidRPr="0070763D">
        <w:rPr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="009D1021" w:rsidRPr="0070763D">
        <w:rPr>
          <w:i/>
          <w:iCs/>
          <w:color w:val="000000" w:themeColor="text1"/>
          <w:sz w:val="20"/>
          <w:szCs w:val="20"/>
        </w:rPr>
        <w:t>5</w:t>
      </w:r>
      <w:r w:rsidRPr="0070763D">
        <w:rPr>
          <w:i/>
          <w:iCs/>
          <w:color w:val="000000" w:themeColor="text1"/>
          <w:sz w:val="20"/>
          <w:szCs w:val="20"/>
        </w:rPr>
        <w:t xml:space="preserve"> :</w:t>
      </w:r>
      <w:proofErr w:type="gramEnd"/>
      <w:r w:rsidRPr="0070763D">
        <w:rPr>
          <w:i/>
          <w:iCs/>
          <w:color w:val="000000" w:themeColor="text1"/>
          <w:sz w:val="20"/>
          <w:szCs w:val="20"/>
        </w:rPr>
        <w:t xml:space="preserve">  Structure AB, The Pillars Shrine, showing the </w:t>
      </w:r>
      <w:r w:rsidR="00233BD6" w:rsidRPr="0070763D">
        <w:rPr>
          <w:i/>
          <w:iCs/>
          <w:color w:val="000000" w:themeColor="text1"/>
          <w:sz w:val="20"/>
          <w:szCs w:val="20"/>
        </w:rPr>
        <w:t>eleven pillars and the back of the stone head on the western wall.</w:t>
      </w:r>
    </w:p>
    <w:p w14:paraId="488F3885" w14:textId="6D6BE209" w:rsidR="00233BD6" w:rsidRPr="0070763D" w:rsidRDefault="00233BD6" w:rsidP="00AF0DA5">
      <w:pPr>
        <w:spacing w:line="240" w:lineRule="auto"/>
        <w:jc w:val="center"/>
        <w:rPr>
          <w:i/>
          <w:iCs/>
          <w:color w:val="000000" w:themeColor="text1"/>
          <w:sz w:val="20"/>
          <w:szCs w:val="20"/>
        </w:rPr>
      </w:pPr>
      <w:r w:rsidRPr="0070763D">
        <w:rPr>
          <w:i/>
          <w:iCs/>
          <w:color w:val="000000" w:themeColor="text1"/>
          <w:sz w:val="20"/>
          <w:szCs w:val="20"/>
        </w:rPr>
        <w:t>Photographer: Ne</w:t>
      </w:r>
      <w:r w:rsidR="0047009F" w:rsidRPr="0070763D">
        <w:rPr>
          <w:i/>
          <w:iCs/>
          <w:color w:val="000000" w:themeColor="text1"/>
          <w:sz w:val="20"/>
          <w:szCs w:val="20"/>
        </w:rPr>
        <w:t xml:space="preserve">çmi Karul for ‘Buried Buildings at Pre-Pottery Neolithic </w:t>
      </w:r>
      <w:proofErr w:type="spellStart"/>
      <w:r w:rsidR="0047009F" w:rsidRPr="0070763D">
        <w:rPr>
          <w:i/>
          <w:iCs/>
          <w:color w:val="000000" w:themeColor="text1"/>
          <w:sz w:val="20"/>
          <w:szCs w:val="20"/>
        </w:rPr>
        <w:t>Karahantepe</w:t>
      </w:r>
      <w:proofErr w:type="spellEnd"/>
      <w:r w:rsidR="0047009F" w:rsidRPr="0070763D">
        <w:rPr>
          <w:i/>
          <w:iCs/>
          <w:color w:val="000000" w:themeColor="text1"/>
          <w:sz w:val="20"/>
          <w:szCs w:val="20"/>
        </w:rPr>
        <w:t xml:space="preserve">’ by </w:t>
      </w:r>
      <w:proofErr w:type="spellStart"/>
      <w:r w:rsidR="0047009F" w:rsidRPr="0070763D">
        <w:rPr>
          <w:i/>
          <w:iCs/>
          <w:color w:val="000000" w:themeColor="text1"/>
          <w:sz w:val="20"/>
          <w:szCs w:val="20"/>
        </w:rPr>
        <w:t>Neçmi</w:t>
      </w:r>
      <w:proofErr w:type="spellEnd"/>
      <w:r w:rsidR="0047009F" w:rsidRPr="0070763D">
        <w:rPr>
          <w:i/>
          <w:iCs/>
          <w:color w:val="000000" w:themeColor="text1"/>
          <w:sz w:val="20"/>
          <w:szCs w:val="20"/>
        </w:rPr>
        <w:t xml:space="preserve"> Karul.</w:t>
      </w:r>
    </w:p>
    <w:p w14:paraId="3D564380" w14:textId="0BC6D39A" w:rsidR="0047009F" w:rsidRPr="0070763D" w:rsidRDefault="0047009F" w:rsidP="00AF0DA5">
      <w:pPr>
        <w:spacing w:line="240" w:lineRule="auto"/>
        <w:jc w:val="center"/>
        <w:rPr>
          <w:i/>
          <w:iCs/>
          <w:color w:val="000000" w:themeColor="text1"/>
          <w:sz w:val="20"/>
          <w:szCs w:val="20"/>
        </w:rPr>
      </w:pPr>
      <w:r w:rsidRPr="0070763D">
        <w:rPr>
          <w:i/>
          <w:iCs/>
          <w:color w:val="000000" w:themeColor="text1"/>
          <w:sz w:val="20"/>
          <w:szCs w:val="20"/>
        </w:rPr>
        <w:t xml:space="preserve">Available at </w:t>
      </w:r>
      <w:hyperlink r:id="rId16" w:history="1">
        <w:r w:rsidR="00AF0DA5" w:rsidRPr="0070763D">
          <w:rPr>
            <w:rStyle w:val="Hyperlink"/>
            <w:i/>
            <w:iCs/>
            <w:color w:val="000000" w:themeColor="text1"/>
            <w:sz w:val="20"/>
            <w:szCs w:val="20"/>
          </w:rPr>
          <w:t xml:space="preserve">(3) Buried Buildings at Pre-Pottery Neolithic </w:t>
        </w:r>
        <w:proofErr w:type="spellStart"/>
        <w:r w:rsidR="00AF0DA5" w:rsidRPr="0070763D">
          <w:rPr>
            <w:rStyle w:val="Hyperlink"/>
            <w:i/>
            <w:iCs/>
            <w:color w:val="000000" w:themeColor="text1"/>
            <w:sz w:val="20"/>
            <w:szCs w:val="20"/>
          </w:rPr>
          <w:t>Karahantepe</w:t>
        </w:r>
        <w:proofErr w:type="spellEnd"/>
        <w:r w:rsidR="00AF0DA5" w:rsidRPr="0070763D">
          <w:rPr>
            <w:rStyle w:val="Hyperlink"/>
            <w:i/>
            <w:iCs/>
            <w:color w:val="000000" w:themeColor="text1"/>
            <w:sz w:val="20"/>
            <w:szCs w:val="20"/>
          </w:rPr>
          <w:t xml:space="preserve">/ </w:t>
        </w:r>
        <w:proofErr w:type="spellStart"/>
        <w:r w:rsidR="00AF0DA5" w:rsidRPr="0070763D">
          <w:rPr>
            <w:rStyle w:val="Hyperlink"/>
            <w:i/>
            <w:iCs/>
            <w:color w:val="000000" w:themeColor="text1"/>
            <w:sz w:val="20"/>
            <w:szCs w:val="20"/>
          </w:rPr>
          <w:t>Karahantepe</w:t>
        </w:r>
        <w:proofErr w:type="spellEnd"/>
        <w:r w:rsidR="00AF0DA5" w:rsidRPr="0070763D">
          <w:rPr>
            <w:rStyle w:val="Hyperlink"/>
            <w:i/>
            <w:iCs/>
            <w:color w:val="000000" w:themeColor="text1"/>
            <w:sz w:val="20"/>
            <w:szCs w:val="20"/>
          </w:rPr>
          <w:t xml:space="preserve"> </w:t>
        </w:r>
        <w:proofErr w:type="spellStart"/>
        <w:r w:rsidR="00AF0DA5" w:rsidRPr="0070763D">
          <w:rPr>
            <w:rStyle w:val="Hyperlink"/>
            <w:i/>
            <w:iCs/>
            <w:color w:val="000000" w:themeColor="text1"/>
            <w:sz w:val="20"/>
            <w:szCs w:val="20"/>
          </w:rPr>
          <w:t>Çanak</w:t>
        </w:r>
        <w:proofErr w:type="spellEnd"/>
        <w:r w:rsidR="00AF0DA5" w:rsidRPr="0070763D">
          <w:rPr>
            <w:rStyle w:val="Hyperlink"/>
            <w:i/>
            <w:iCs/>
            <w:color w:val="000000" w:themeColor="text1"/>
            <w:sz w:val="20"/>
            <w:szCs w:val="20"/>
          </w:rPr>
          <w:t xml:space="preserve"> </w:t>
        </w:r>
        <w:proofErr w:type="spellStart"/>
        <w:r w:rsidR="00AF0DA5" w:rsidRPr="0070763D">
          <w:rPr>
            <w:rStyle w:val="Hyperlink"/>
            <w:i/>
            <w:iCs/>
            <w:color w:val="000000" w:themeColor="text1"/>
            <w:sz w:val="20"/>
            <w:szCs w:val="20"/>
          </w:rPr>
          <w:t>Çömleksiz</w:t>
        </w:r>
        <w:proofErr w:type="spellEnd"/>
        <w:r w:rsidR="00AF0DA5" w:rsidRPr="0070763D">
          <w:rPr>
            <w:rStyle w:val="Hyperlink"/>
            <w:i/>
            <w:iCs/>
            <w:color w:val="000000" w:themeColor="text1"/>
            <w:sz w:val="20"/>
            <w:szCs w:val="20"/>
          </w:rPr>
          <w:t xml:space="preserve"> </w:t>
        </w:r>
        <w:proofErr w:type="spellStart"/>
        <w:r w:rsidR="00AF0DA5" w:rsidRPr="0070763D">
          <w:rPr>
            <w:rStyle w:val="Hyperlink"/>
            <w:i/>
            <w:iCs/>
            <w:color w:val="000000" w:themeColor="text1"/>
            <w:sz w:val="20"/>
            <w:szCs w:val="20"/>
          </w:rPr>
          <w:t>Neolitik</w:t>
        </w:r>
        <w:proofErr w:type="spellEnd"/>
        <w:r w:rsidR="00AF0DA5" w:rsidRPr="0070763D">
          <w:rPr>
            <w:rStyle w:val="Hyperlink"/>
            <w:i/>
            <w:iCs/>
            <w:color w:val="000000" w:themeColor="text1"/>
            <w:sz w:val="20"/>
            <w:szCs w:val="20"/>
          </w:rPr>
          <w:t xml:space="preserve"> </w:t>
        </w:r>
        <w:proofErr w:type="spellStart"/>
        <w:r w:rsidR="00AF0DA5" w:rsidRPr="0070763D">
          <w:rPr>
            <w:rStyle w:val="Hyperlink"/>
            <w:i/>
            <w:iCs/>
            <w:color w:val="000000" w:themeColor="text1"/>
            <w:sz w:val="20"/>
            <w:szCs w:val="20"/>
          </w:rPr>
          <w:t>Dönem</w:t>
        </w:r>
        <w:proofErr w:type="spellEnd"/>
        <w:r w:rsidR="00AF0DA5" w:rsidRPr="0070763D">
          <w:rPr>
            <w:rStyle w:val="Hyperlink"/>
            <w:i/>
            <w:iCs/>
            <w:color w:val="000000" w:themeColor="text1"/>
            <w:sz w:val="20"/>
            <w:szCs w:val="20"/>
          </w:rPr>
          <w:t xml:space="preserve"> </w:t>
        </w:r>
        <w:proofErr w:type="spellStart"/>
        <w:r w:rsidR="00AF0DA5" w:rsidRPr="0070763D">
          <w:rPr>
            <w:rStyle w:val="Hyperlink"/>
            <w:i/>
            <w:iCs/>
            <w:color w:val="000000" w:themeColor="text1"/>
            <w:sz w:val="20"/>
            <w:szCs w:val="20"/>
          </w:rPr>
          <w:t>Gömülu</w:t>
        </w:r>
        <w:proofErr w:type="spellEnd"/>
        <w:r w:rsidR="00AF0DA5" w:rsidRPr="0070763D">
          <w:rPr>
            <w:rStyle w:val="Hyperlink"/>
            <w:i/>
            <w:iCs/>
            <w:color w:val="000000" w:themeColor="text1"/>
            <w:sz w:val="20"/>
            <w:szCs w:val="20"/>
          </w:rPr>
          <w:t xml:space="preserve">̈ </w:t>
        </w:r>
        <w:proofErr w:type="spellStart"/>
        <w:r w:rsidR="00AF0DA5" w:rsidRPr="0070763D">
          <w:rPr>
            <w:rStyle w:val="Hyperlink"/>
            <w:i/>
            <w:iCs/>
            <w:color w:val="000000" w:themeColor="text1"/>
            <w:sz w:val="20"/>
            <w:szCs w:val="20"/>
          </w:rPr>
          <w:t>Yapıları</w:t>
        </w:r>
        <w:proofErr w:type="spellEnd"/>
        <w:r w:rsidR="00AF0DA5" w:rsidRPr="0070763D">
          <w:rPr>
            <w:rStyle w:val="Hyperlink"/>
            <w:i/>
            <w:iCs/>
            <w:color w:val="000000" w:themeColor="text1"/>
            <w:sz w:val="20"/>
            <w:szCs w:val="20"/>
          </w:rPr>
          <w:t xml:space="preserve"> / 2021</w:t>
        </w:r>
      </w:hyperlink>
    </w:p>
    <w:p w14:paraId="72D9CAA8" w14:textId="5FF10F89" w:rsidR="005E4E74" w:rsidRPr="0070763D" w:rsidRDefault="005E4E74" w:rsidP="00AF0DA5">
      <w:pPr>
        <w:spacing w:line="240" w:lineRule="auto"/>
        <w:jc w:val="center"/>
        <w:rPr>
          <w:i/>
          <w:iCs/>
          <w:color w:val="000000" w:themeColor="text1"/>
          <w:sz w:val="20"/>
          <w:szCs w:val="20"/>
        </w:rPr>
      </w:pPr>
      <w:r w:rsidRPr="0070763D">
        <w:rPr>
          <w:i/>
          <w:iCs/>
          <w:color w:val="000000" w:themeColor="text1"/>
          <w:sz w:val="20"/>
          <w:szCs w:val="20"/>
        </w:rPr>
        <w:t>Accessed 27/01/2026</w:t>
      </w:r>
    </w:p>
    <w:p w14:paraId="09985914" w14:textId="2FA8A37C" w:rsidR="00CC5494" w:rsidRDefault="005747D8" w:rsidP="005F3FA9">
      <w:pPr>
        <w:spacing w:line="360" w:lineRule="auto"/>
        <w:rPr>
          <w:noProof/>
          <w:color w:val="000000" w:themeColor="text1"/>
        </w:rPr>
      </w:pPr>
      <w:r>
        <w:rPr>
          <w:color w:val="000000" w:themeColor="text1"/>
        </w:rPr>
        <w:t>Curiously, a winding channel or groove in the bedrock connects the Pillars Shrine, A</w:t>
      </w:r>
      <w:r w:rsidR="00C02423">
        <w:rPr>
          <w:color w:val="000000" w:themeColor="text1"/>
        </w:rPr>
        <w:t xml:space="preserve">B, to the Pit Shrine, AA.  </w:t>
      </w:r>
      <w:r w:rsidR="006E0061">
        <w:rPr>
          <w:color w:val="000000" w:themeColor="text1"/>
        </w:rPr>
        <w:t xml:space="preserve">Karul describes this as a ‘serpentine channel’ </w:t>
      </w:r>
      <w:r w:rsidR="003870FC" w:rsidRPr="003870FC">
        <w:rPr>
          <w:noProof/>
          <w:color w:val="000000" w:themeColor="text1"/>
        </w:rPr>
        <w:t>(Karul, 2021</w:t>
      </w:r>
      <w:r w:rsidR="003870FC">
        <w:rPr>
          <w:noProof/>
          <w:color w:val="000000" w:themeColor="text1"/>
        </w:rPr>
        <w:t xml:space="preserve"> p.24</w:t>
      </w:r>
      <w:r w:rsidR="003870FC" w:rsidRPr="003870FC">
        <w:rPr>
          <w:noProof/>
          <w:color w:val="000000" w:themeColor="text1"/>
        </w:rPr>
        <w:t>)</w:t>
      </w:r>
      <w:r w:rsidR="003870FC">
        <w:rPr>
          <w:noProof/>
          <w:color w:val="000000" w:themeColor="text1"/>
        </w:rPr>
        <w:t xml:space="preserve"> and certainly the whole site of Karahan Tepe abounds with </w:t>
      </w:r>
      <w:r w:rsidR="00275A74">
        <w:rPr>
          <w:noProof/>
          <w:color w:val="000000" w:themeColor="text1"/>
        </w:rPr>
        <w:t>snake iconography – the Pit Shrine itself has a long car</w:t>
      </w:r>
      <w:r w:rsidR="00C4436E">
        <w:rPr>
          <w:noProof/>
          <w:color w:val="000000" w:themeColor="text1"/>
        </w:rPr>
        <w:t>v</w:t>
      </w:r>
      <w:r w:rsidR="00275A74">
        <w:rPr>
          <w:noProof/>
          <w:color w:val="000000" w:themeColor="text1"/>
        </w:rPr>
        <w:t xml:space="preserve">ed snake </w:t>
      </w:r>
      <w:r w:rsidR="00C101FF">
        <w:rPr>
          <w:noProof/>
          <w:color w:val="000000" w:themeColor="text1"/>
        </w:rPr>
        <w:t>beneath the upper bench</w:t>
      </w:r>
      <w:r w:rsidR="00A40D40">
        <w:rPr>
          <w:noProof/>
          <w:color w:val="000000" w:themeColor="text1"/>
        </w:rPr>
        <w:t xml:space="preserve">, visible to those in the pit itself, but, </w:t>
      </w:r>
      <w:r w:rsidR="00E9241E">
        <w:rPr>
          <w:noProof/>
          <w:color w:val="000000" w:themeColor="text1"/>
        </w:rPr>
        <w:t xml:space="preserve">visible only from above are two large boreholes on the upper face of the bench, clearly </w:t>
      </w:r>
      <w:r w:rsidR="00FD03BC">
        <w:rPr>
          <w:noProof/>
          <w:color w:val="000000" w:themeColor="text1"/>
        </w:rPr>
        <w:t>creating an image of a s</w:t>
      </w:r>
      <w:r w:rsidR="008E686E">
        <w:rPr>
          <w:noProof/>
          <w:color w:val="000000" w:themeColor="text1"/>
        </w:rPr>
        <w:t>erpent</w:t>
      </w:r>
      <w:r w:rsidR="00FD03BC">
        <w:rPr>
          <w:noProof/>
          <w:color w:val="000000" w:themeColor="text1"/>
        </w:rPr>
        <w:t>’s eyes when seen in co</w:t>
      </w:r>
      <w:r w:rsidR="00583B9C">
        <w:rPr>
          <w:noProof/>
          <w:color w:val="000000" w:themeColor="text1"/>
        </w:rPr>
        <w:t>m</w:t>
      </w:r>
      <w:r w:rsidR="00FD03BC">
        <w:rPr>
          <w:noProof/>
          <w:color w:val="000000" w:themeColor="text1"/>
        </w:rPr>
        <w:t xml:space="preserve">bination with the </w:t>
      </w:r>
      <w:r w:rsidR="00583B9C">
        <w:rPr>
          <w:noProof/>
          <w:color w:val="000000" w:themeColor="text1"/>
        </w:rPr>
        <w:t xml:space="preserve">aforementioned snake </w:t>
      </w:r>
      <w:r w:rsidR="00FB1BC4">
        <w:rPr>
          <w:noProof/>
          <w:color w:val="000000" w:themeColor="text1"/>
        </w:rPr>
        <w:t>etched into the rock above you</w:t>
      </w:r>
      <w:sdt>
        <w:sdtPr>
          <w:rPr>
            <w:noProof/>
            <w:color w:val="000000" w:themeColor="text1"/>
          </w:rPr>
          <w:id w:val="-1044359981"/>
          <w:citation/>
        </w:sdtPr>
        <w:sdtEndPr/>
        <w:sdtContent>
          <w:r w:rsidR="00F66817">
            <w:rPr>
              <w:noProof/>
              <w:color w:val="000000" w:themeColor="text1"/>
            </w:rPr>
            <w:fldChar w:fldCharType="begin"/>
          </w:r>
          <w:r w:rsidR="001158FB">
            <w:rPr>
              <w:noProof/>
              <w:color w:val="000000" w:themeColor="text1"/>
            </w:rPr>
            <w:instrText xml:space="preserve">CITATION Col24 \p 11 \l 2057 </w:instrText>
          </w:r>
          <w:r w:rsidR="00F66817">
            <w:rPr>
              <w:noProof/>
              <w:color w:val="000000" w:themeColor="text1"/>
            </w:rPr>
            <w:fldChar w:fldCharType="separate"/>
          </w:r>
          <w:r w:rsidR="001158FB">
            <w:rPr>
              <w:noProof/>
              <w:color w:val="000000" w:themeColor="text1"/>
            </w:rPr>
            <w:t xml:space="preserve"> </w:t>
          </w:r>
          <w:r w:rsidR="001158FB" w:rsidRPr="001158FB">
            <w:rPr>
              <w:noProof/>
              <w:color w:val="000000" w:themeColor="text1"/>
            </w:rPr>
            <w:t>(Collins, 2024, p. 11)</w:t>
          </w:r>
          <w:r w:rsidR="00F66817">
            <w:rPr>
              <w:noProof/>
              <w:color w:val="000000" w:themeColor="text1"/>
            </w:rPr>
            <w:fldChar w:fldCharType="end"/>
          </w:r>
        </w:sdtContent>
      </w:sdt>
      <w:r w:rsidR="00C4436E">
        <w:rPr>
          <w:noProof/>
          <w:color w:val="000000" w:themeColor="text1"/>
        </w:rPr>
        <w:t>.</w:t>
      </w:r>
    </w:p>
    <w:p w14:paraId="24A83285" w14:textId="7363260F" w:rsidR="00F66817" w:rsidRDefault="00307B05" w:rsidP="005F3FA9">
      <w:pPr>
        <w:spacing w:line="360" w:lineRule="auto"/>
      </w:pPr>
      <w:r>
        <w:t>I</w:t>
      </w:r>
      <w:r w:rsidR="00113D54" w:rsidRPr="00F0672F">
        <w:t>t seems that whatever occurred in this structure,</w:t>
      </w:r>
      <w:r w:rsidR="00FD19B4">
        <w:t xml:space="preserve"> AA,</w:t>
      </w:r>
      <w:r w:rsidR="00113D54" w:rsidRPr="00F0672F">
        <w:t xml:space="preserve"> was </w:t>
      </w:r>
      <w:r w:rsidR="00F33E3D" w:rsidRPr="00F0672F">
        <w:t>watched</w:t>
      </w:r>
      <w:r w:rsidR="00113D54" w:rsidRPr="00F0672F">
        <w:t xml:space="preserve">.   The long bench above the pit invites imagery of </w:t>
      </w:r>
      <w:r w:rsidR="00CF56C7" w:rsidRPr="00F0672F">
        <w:t xml:space="preserve">an observer, or observers, </w:t>
      </w:r>
      <w:r w:rsidR="00F33E3D" w:rsidRPr="00F0672F">
        <w:t xml:space="preserve">paying close attention to what was happening below them.  </w:t>
      </w:r>
      <w:r w:rsidR="009C62D5" w:rsidRPr="00F0672F">
        <w:t xml:space="preserve">Collins himself asks questions of the Shrine </w:t>
      </w:r>
      <w:r w:rsidR="00F0672F" w:rsidRPr="00F0672F">
        <w:t>–</w:t>
      </w:r>
      <w:r w:rsidR="009C62D5" w:rsidRPr="00F0672F">
        <w:t xml:space="preserve"> </w:t>
      </w:r>
      <w:r w:rsidR="00F0672F" w:rsidRPr="00F0672F">
        <w:t>who sat on the benches?  Did people descend from the</w:t>
      </w:r>
      <w:r w:rsidR="00A76B4A">
        <w:t xml:space="preserve"> bench</w:t>
      </w:r>
      <w:r w:rsidR="00F0672F" w:rsidRPr="00F0672F">
        <w:t xml:space="preserve">?  Or was the pit a </w:t>
      </w:r>
      <w:r w:rsidR="00F0672F">
        <w:t>pen of sorts for some kind of animal, perhaps snakes?</w:t>
      </w:r>
      <w:r w:rsidR="00EA00E3">
        <w:t xml:space="preserve">  He sees analogies with Karul’s ‘serpentine channel</w:t>
      </w:r>
      <w:r w:rsidR="0058261A">
        <w:t xml:space="preserve">’ </w:t>
      </w:r>
      <w:r w:rsidR="0058261A" w:rsidRPr="003870FC">
        <w:rPr>
          <w:noProof/>
          <w:color w:val="000000" w:themeColor="text1"/>
        </w:rPr>
        <w:t>(Karul, 2021</w:t>
      </w:r>
      <w:r w:rsidR="0058261A">
        <w:rPr>
          <w:noProof/>
          <w:color w:val="000000" w:themeColor="text1"/>
        </w:rPr>
        <w:t xml:space="preserve"> p.24</w:t>
      </w:r>
      <w:r w:rsidR="0058261A" w:rsidRPr="003870FC">
        <w:rPr>
          <w:noProof/>
          <w:color w:val="000000" w:themeColor="text1"/>
        </w:rPr>
        <w:t>)</w:t>
      </w:r>
      <w:r w:rsidR="00351882">
        <w:rPr>
          <w:noProof/>
          <w:color w:val="000000" w:themeColor="text1"/>
        </w:rPr>
        <w:t>.  H</w:t>
      </w:r>
      <w:r w:rsidR="00493984">
        <w:t>e also recognises that it may well have been used to move liquid of some kind from AA to AB</w:t>
      </w:r>
      <w:r w:rsidR="00351882">
        <w:t xml:space="preserve"> - a</w:t>
      </w:r>
      <w:r w:rsidR="00493984">
        <w:t xml:space="preserve"> slight rise in the channel makes this more challenging, but certainly technically possible </w:t>
      </w:r>
      <w:sdt>
        <w:sdtPr>
          <w:id w:val="1313997797"/>
          <w:citation/>
        </w:sdtPr>
        <w:sdtEndPr/>
        <w:sdtContent>
          <w:r w:rsidR="00493984">
            <w:fldChar w:fldCharType="begin"/>
          </w:r>
          <w:r w:rsidR="002F6162">
            <w:instrText xml:space="preserve">CITATION Col24 \p 12 \l 2057 </w:instrText>
          </w:r>
          <w:r w:rsidR="00493984">
            <w:fldChar w:fldCharType="separate"/>
          </w:r>
          <w:r w:rsidR="002F6162" w:rsidRPr="002F6162">
            <w:rPr>
              <w:noProof/>
            </w:rPr>
            <w:t>(Collins, 2024, p. 12)</w:t>
          </w:r>
          <w:r w:rsidR="00493984">
            <w:fldChar w:fldCharType="end"/>
          </w:r>
        </w:sdtContent>
      </w:sdt>
      <w:r w:rsidR="00493984">
        <w:t>.</w:t>
      </w:r>
    </w:p>
    <w:p w14:paraId="4316E00B" w14:textId="3C3350FC" w:rsidR="004414CB" w:rsidRDefault="006F5443" w:rsidP="005F3FA9">
      <w:pPr>
        <w:spacing w:line="360" w:lineRule="auto"/>
      </w:pPr>
      <w:r>
        <w:lastRenderedPageBreak/>
        <w:t xml:space="preserve">Other significant features of this third space are </w:t>
      </w:r>
      <w:r w:rsidR="00B45260">
        <w:t xml:space="preserve">further deep pits </w:t>
      </w:r>
      <w:r w:rsidR="00CE2E60">
        <w:t>sculpted out of the groun</w:t>
      </w:r>
      <w:r w:rsidR="003C4B8F">
        <w:t>d,</w:t>
      </w:r>
      <w:r w:rsidR="00B607EB">
        <w:t xml:space="preserve"> two </w:t>
      </w:r>
      <w:r w:rsidR="00CF7027">
        <w:t>smaller ones beneath the carved snake, a larger one at the opposite end,</w:t>
      </w:r>
      <w:r w:rsidR="003C4B8F">
        <w:t xml:space="preserve"> and a recess, large enough to crawl into, in the side of the pit</w:t>
      </w:r>
      <w:r w:rsidR="00B607EB">
        <w:t xml:space="preserve"> </w:t>
      </w:r>
      <w:sdt>
        <w:sdtPr>
          <w:id w:val="-847706995"/>
          <w:citation/>
        </w:sdtPr>
        <w:sdtEndPr/>
        <w:sdtContent>
          <w:r w:rsidR="00B607EB">
            <w:fldChar w:fldCharType="begin"/>
          </w:r>
          <w:r w:rsidR="00B4243B">
            <w:instrText xml:space="preserve">CITATION Col24 \p 11 \l 2057 </w:instrText>
          </w:r>
          <w:r w:rsidR="00B607EB">
            <w:fldChar w:fldCharType="separate"/>
          </w:r>
          <w:r w:rsidR="00B4243B" w:rsidRPr="00B4243B">
            <w:rPr>
              <w:noProof/>
            </w:rPr>
            <w:t>(Collins, 2024, p. 11)</w:t>
          </w:r>
          <w:r w:rsidR="00B607EB">
            <w:fldChar w:fldCharType="end"/>
          </w:r>
        </w:sdtContent>
      </w:sdt>
      <w:r w:rsidR="00CF7027">
        <w:t xml:space="preserve">.  </w:t>
      </w:r>
      <w:r w:rsidR="006779F4">
        <w:t xml:space="preserve">Could these have been used to hold snakes perhaps?  Or did </w:t>
      </w:r>
      <w:r w:rsidR="00BB34E6">
        <w:t>someone wait in them</w:t>
      </w:r>
      <w:r w:rsidR="009D5F0B">
        <w:t xml:space="preserve">? </w:t>
      </w:r>
      <w:r w:rsidR="00BB34E6">
        <w:t xml:space="preserve"> </w:t>
      </w:r>
      <w:r w:rsidR="009D5F0B">
        <w:t>O</w:t>
      </w:r>
      <w:r w:rsidR="00BB34E6">
        <w:t xml:space="preserve">r </w:t>
      </w:r>
      <w:r w:rsidR="009D5F0B">
        <w:t xml:space="preserve">did participants </w:t>
      </w:r>
      <w:r w:rsidR="00BB34E6">
        <w:t>crawl into them, form</w:t>
      </w:r>
      <w:r w:rsidR="009D5F0B">
        <w:t>ing</w:t>
      </w:r>
      <w:r w:rsidR="00BB34E6">
        <w:t xml:space="preserve"> part of the ritual that took place here?  </w:t>
      </w:r>
      <w:r w:rsidR="009A711C">
        <w:t>They may be burials</w:t>
      </w:r>
      <w:r w:rsidR="00E965B4">
        <w:t>,</w:t>
      </w:r>
      <w:r w:rsidR="009A711C">
        <w:t xml:space="preserve"> although there is no remaining evidence that this is the case.  However, as we will see later, all of these shrines were deliberately back-filled</w:t>
      </w:r>
      <w:sdt>
        <w:sdtPr>
          <w:id w:val="-1114674273"/>
          <w:citation/>
        </w:sdtPr>
        <w:sdtEndPr/>
        <w:sdtContent>
          <w:r w:rsidR="00C30D50">
            <w:fldChar w:fldCharType="begin"/>
          </w:r>
          <w:r w:rsidR="00D6378D">
            <w:instrText xml:space="preserve">CITATION Kar21 \l 2057 </w:instrText>
          </w:r>
          <w:r w:rsidR="00C30D50">
            <w:fldChar w:fldCharType="separate"/>
          </w:r>
          <w:r w:rsidR="00BA4696">
            <w:rPr>
              <w:noProof/>
            </w:rPr>
            <w:t xml:space="preserve"> </w:t>
          </w:r>
          <w:r w:rsidR="00BA4696" w:rsidRPr="00BA4696">
            <w:rPr>
              <w:noProof/>
            </w:rPr>
            <w:t>(Karul, 2021)</w:t>
          </w:r>
          <w:r w:rsidR="00C30D50">
            <w:fldChar w:fldCharType="end"/>
          </w:r>
        </w:sdtContent>
      </w:sdt>
      <w:r w:rsidR="009A711C">
        <w:t>,</w:t>
      </w:r>
      <w:r w:rsidR="00C30D50">
        <w:t xml:space="preserve">so </w:t>
      </w:r>
      <w:r w:rsidR="007F7953">
        <w:t>might</w:t>
      </w:r>
      <w:r w:rsidR="007B0E04">
        <w:t xml:space="preserve"> human remains have been disinterred at this point and moved with the population to wherever they went?</w:t>
      </w:r>
      <w:r w:rsidR="007F7953">
        <w:t xml:space="preserve">  We can only speculate at this point</w:t>
      </w:r>
      <w:r w:rsidR="00E965B4">
        <w:t>.  P</w:t>
      </w:r>
      <w:r w:rsidR="007F7953">
        <w:t>erhaps the answers will reveal themselves as more of the site is uncovered.</w:t>
      </w:r>
    </w:p>
    <w:p w14:paraId="43405942" w14:textId="419727F2" w:rsidR="007B0E04" w:rsidRDefault="00975855" w:rsidP="005F3FA9">
      <w:pPr>
        <w:spacing w:line="360" w:lineRule="auto"/>
      </w:pPr>
      <w:r>
        <w:t xml:space="preserve">The fourth structure invites less </w:t>
      </w:r>
      <w:r w:rsidR="00310A0D">
        <w:t xml:space="preserve">scholarly </w:t>
      </w:r>
      <w:r>
        <w:t>discussion</w:t>
      </w:r>
      <w:r w:rsidR="00310A0D">
        <w:t>,</w:t>
      </w:r>
      <w:r>
        <w:t xml:space="preserve"> but I find it very </w:t>
      </w:r>
      <w:r w:rsidR="00E93870">
        <w:t xml:space="preserve">engaging.  </w:t>
      </w:r>
      <w:r w:rsidR="00C30D50">
        <w:t xml:space="preserve">Structure AC is </w:t>
      </w:r>
      <w:r w:rsidR="00310A0D">
        <w:t>another</w:t>
      </w:r>
      <w:r w:rsidR="00C30D50">
        <w:t xml:space="preserve"> </w:t>
      </w:r>
      <w:r w:rsidR="00907327">
        <w:t xml:space="preserve">curved bench chiselled once again from the bedrock of the site.  It is a little distance away from the previous three, about 20 metres to the </w:t>
      </w:r>
      <w:proofErr w:type="gramStart"/>
      <w:r w:rsidR="0004520C">
        <w:t>north east</w:t>
      </w:r>
      <w:proofErr w:type="gramEnd"/>
      <w:sdt>
        <w:sdtPr>
          <w:id w:val="-851187680"/>
          <w:citation/>
        </w:sdtPr>
        <w:sdtEndPr/>
        <w:sdtContent>
          <w:r w:rsidR="009B7276">
            <w:fldChar w:fldCharType="begin"/>
          </w:r>
          <w:r w:rsidR="00D6378D">
            <w:instrText xml:space="preserve">CITATION Kar21 \l 2057 </w:instrText>
          </w:r>
          <w:r w:rsidR="009B7276">
            <w:fldChar w:fldCharType="separate"/>
          </w:r>
          <w:r w:rsidR="00BA4696">
            <w:rPr>
              <w:noProof/>
            </w:rPr>
            <w:t xml:space="preserve"> </w:t>
          </w:r>
          <w:r w:rsidR="00BA4696" w:rsidRPr="00BA4696">
            <w:rPr>
              <w:noProof/>
            </w:rPr>
            <w:t>(Karul, 2021)</w:t>
          </w:r>
          <w:r w:rsidR="009B7276">
            <w:fldChar w:fldCharType="end"/>
          </w:r>
        </w:sdtContent>
      </w:sdt>
      <w:r w:rsidR="0004520C">
        <w:t xml:space="preserve">, so still conceivably part of the processional arrangement.  </w:t>
      </w:r>
    </w:p>
    <w:p w14:paraId="7DDA7B5D" w14:textId="18A36C72" w:rsidR="00187790" w:rsidRDefault="009B7276" w:rsidP="005F3FA9">
      <w:pPr>
        <w:spacing w:line="360" w:lineRule="auto"/>
      </w:pPr>
      <w:r>
        <w:t xml:space="preserve">It is at this point that I would like to provide an alternative view of how the chambers might have been used.  </w:t>
      </w:r>
      <w:r w:rsidR="00A84632">
        <w:t xml:space="preserve">Both Collins and Karul agree that the </w:t>
      </w:r>
      <w:r w:rsidR="0015022D">
        <w:t xml:space="preserve">order of direction begins at the large communal space, AD, and proceeds through </w:t>
      </w:r>
      <w:r w:rsidR="00406AFA">
        <w:t>AB, the Pillar Shrine, and into AA, the Pit Shrine</w:t>
      </w:r>
      <w:sdt>
        <w:sdtPr>
          <w:id w:val="-1101334642"/>
          <w:citation/>
        </w:sdtPr>
        <w:sdtEndPr/>
        <w:sdtContent>
          <w:r w:rsidR="001C56BE">
            <w:fldChar w:fldCharType="begin"/>
          </w:r>
          <w:r w:rsidR="00D6378D">
            <w:instrText xml:space="preserve">CITATION Col24 \l 2057 </w:instrText>
          </w:r>
          <w:r w:rsidR="001C56BE">
            <w:fldChar w:fldCharType="separate"/>
          </w:r>
          <w:r w:rsidR="00BA4696">
            <w:rPr>
              <w:noProof/>
            </w:rPr>
            <w:t xml:space="preserve"> </w:t>
          </w:r>
          <w:r w:rsidR="00BA4696" w:rsidRPr="00BA4696">
            <w:rPr>
              <w:noProof/>
            </w:rPr>
            <w:t>(Collins, 2024)</w:t>
          </w:r>
          <w:r w:rsidR="001C56BE">
            <w:fldChar w:fldCharType="end"/>
          </w:r>
        </w:sdtContent>
      </w:sdt>
      <w:r w:rsidR="001C56BE">
        <w:rPr>
          <w:noProof/>
        </w:rPr>
        <w:t xml:space="preserve"> </w:t>
      </w:r>
      <w:r w:rsidR="001C56BE" w:rsidRPr="001C56BE">
        <w:rPr>
          <w:noProof/>
        </w:rPr>
        <w:t>(Karul, 2021</w:t>
      </w:r>
      <w:r w:rsidR="001C56BE">
        <w:rPr>
          <w:noProof/>
        </w:rPr>
        <w:t xml:space="preserve"> p.</w:t>
      </w:r>
      <w:r w:rsidR="0088143C">
        <w:rPr>
          <w:noProof/>
        </w:rPr>
        <w:t>25</w:t>
      </w:r>
      <w:r w:rsidR="001C56BE" w:rsidRPr="001C56BE">
        <w:rPr>
          <w:noProof/>
        </w:rPr>
        <w:t>)</w:t>
      </w:r>
      <w:r w:rsidR="00406AFA">
        <w:t>.</w:t>
      </w:r>
      <w:r w:rsidR="00DE295E">
        <w:t xml:space="preserve">  It is at this point, from a phenomenological perspective, I </w:t>
      </w:r>
      <w:r w:rsidR="00FD1ED3">
        <w:t xml:space="preserve">wonder what may have happened next.  After enduring what, to my mind, may well have been a </w:t>
      </w:r>
      <w:r w:rsidR="00C91881">
        <w:t>distressing experience, you emerge to the north of the Pit Shrine</w:t>
      </w:r>
      <w:r w:rsidR="00E57855">
        <w:t>.</w:t>
      </w:r>
      <w:r w:rsidR="00E34A4D">
        <w:t xml:space="preserve">  From fetid pits, possibly containing snakes or other animals, </w:t>
      </w:r>
      <w:r w:rsidR="00C77791">
        <w:t>maybe encounters with other-</w:t>
      </w:r>
      <w:r w:rsidR="00437588">
        <w:t>worldly</w:t>
      </w:r>
      <w:r w:rsidR="00C77791">
        <w:t xml:space="preserve"> beings, </w:t>
      </w:r>
      <w:r w:rsidR="00881E90">
        <w:t xml:space="preserve">possibly alone or observed from above, you will have experienced something very </w:t>
      </w:r>
      <w:r w:rsidR="000309F3">
        <w:t>extraordinary</w:t>
      </w:r>
      <w:r w:rsidR="00881E90">
        <w:t>.</w:t>
      </w:r>
      <w:r w:rsidR="00EB20D1">
        <w:t xml:space="preserve">  Stepping outside once again into fresh air and a starlight sky, </w:t>
      </w:r>
      <w:r w:rsidR="004017F8">
        <w:t>it might be</w:t>
      </w:r>
      <w:r w:rsidR="00E57855">
        <w:t xml:space="preserve"> at this point </w:t>
      </w:r>
      <w:r w:rsidR="00260A00">
        <w:t xml:space="preserve">that </w:t>
      </w:r>
      <w:r w:rsidR="00E57855">
        <w:t>you are met with your kinfolk and reassured</w:t>
      </w:r>
      <w:r w:rsidR="00E77192">
        <w:t>.  Maybe there is a further ceremony held at the bench A</w:t>
      </w:r>
      <w:r w:rsidR="00E34A4D">
        <w:t>C.</w:t>
      </w:r>
      <w:r w:rsidR="00643F86">
        <w:t xml:space="preserve">  I do wonder, however, if the </w:t>
      </w:r>
      <w:r w:rsidR="00A830C0">
        <w:t xml:space="preserve">processional order might have also worked in reverse, starting with a small gathering at AC and culminating in a large </w:t>
      </w:r>
      <w:r w:rsidR="00C95955">
        <w:t xml:space="preserve">ceremony in AD, the Great Ellipse.  Surely an experience of this magnitude would have incited celebration, community effervescence, </w:t>
      </w:r>
      <w:r w:rsidR="007F1288">
        <w:t xml:space="preserve">a sense of shared </w:t>
      </w:r>
      <w:r w:rsidR="002A3799">
        <w:t>belief.</w:t>
      </w:r>
      <w:r w:rsidR="007F1288">
        <w:t xml:space="preserve">  </w:t>
      </w:r>
      <w:r w:rsidR="000352B7">
        <w:t xml:space="preserve">Instead of distress, maybe emerging from the porthole between the Pillars Shrine and the Great Ellipse </w:t>
      </w:r>
      <w:r w:rsidR="001A0996">
        <w:t>created a sense of relief</w:t>
      </w:r>
      <w:r w:rsidR="00260A00">
        <w:t xml:space="preserve"> and belonging</w:t>
      </w:r>
      <w:r w:rsidR="00D16EB3">
        <w:t>.</w:t>
      </w:r>
      <w:r w:rsidR="001A0996">
        <w:t xml:space="preserve">  </w:t>
      </w:r>
      <w:r w:rsidR="005841DD">
        <w:t xml:space="preserve">Maybe the sounds of the people </w:t>
      </w:r>
      <w:r w:rsidR="00260A00">
        <w:t>gathered</w:t>
      </w:r>
      <w:r w:rsidR="005841DD">
        <w:t xml:space="preserve"> might have </w:t>
      </w:r>
      <w:r w:rsidR="00F954B0">
        <w:t xml:space="preserve">galvanised </w:t>
      </w:r>
      <w:r w:rsidR="002459D6">
        <w:t xml:space="preserve">and </w:t>
      </w:r>
      <w:r w:rsidR="002459D6">
        <w:lastRenderedPageBreak/>
        <w:t>strengthened the resolve of whoever was enduring the procession through the three</w:t>
      </w:r>
      <w:r w:rsidR="00D16EB3">
        <w:t xml:space="preserve"> </w:t>
      </w:r>
      <w:r w:rsidR="00B8129B">
        <w:t>enclosures.</w:t>
      </w:r>
      <w:r w:rsidR="002459D6">
        <w:t xml:space="preserve">  </w:t>
      </w:r>
      <w:r w:rsidR="00957FA2">
        <w:t xml:space="preserve">And just maybe, that chink of light from the fires in AD, visible certainly from the Pillars Shrine, might have </w:t>
      </w:r>
      <w:r w:rsidR="007B362D">
        <w:t>been viewed as a rebirth to the living world again</w:t>
      </w:r>
      <w:r w:rsidR="00B8129B">
        <w:t>.</w:t>
      </w:r>
    </w:p>
    <w:p w14:paraId="06AF6502" w14:textId="66DF3C51" w:rsidR="007B0E04" w:rsidRDefault="003C35F7" w:rsidP="005F3FA9">
      <w:pPr>
        <w:spacing w:line="360" w:lineRule="auto"/>
        <w:rPr>
          <w:noProof/>
        </w:rPr>
      </w:pPr>
      <w:r>
        <w:t xml:space="preserve">There is another </w:t>
      </w:r>
      <w:r w:rsidR="00C02C78">
        <w:t>angle to explore</w:t>
      </w:r>
      <w:r w:rsidR="00BA31B6">
        <w:t xml:space="preserve"> when considering the construction of these enclosures</w:t>
      </w:r>
      <w:r w:rsidR="00C02C78">
        <w:t xml:space="preserve">, which is that of the possible celestial alignment of the site.  </w:t>
      </w:r>
      <w:r w:rsidR="002656CE">
        <w:t>I</w:t>
      </w:r>
      <w:r w:rsidR="00A361F6">
        <w:t>n ‘Reconstructing Karahan Tepe’s 11,400</w:t>
      </w:r>
      <w:r w:rsidR="00A015EE">
        <w:t xml:space="preserve">-year-old Winter Solstice Alignment’ by Hugh Newman and J.J. Ainsworth 2024, </w:t>
      </w:r>
      <w:r w:rsidR="001E3254">
        <w:t>they describe observing the Winter Solstice crossing the face of the human head inside the Pillars Shrine</w:t>
      </w:r>
      <w:r w:rsidR="00646364">
        <w:t>,</w:t>
      </w:r>
      <w:r w:rsidR="001E3254">
        <w:t xml:space="preserve"> A</w:t>
      </w:r>
      <w:r w:rsidR="00646364">
        <w:t xml:space="preserve">B.  They used technology to recreate the </w:t>
      </w:r>
      <w:r w:rsidR="00121410">
        <w:t xml:space="preserve">night sky </w:t>
      </w:r>
      <w:r w:rsidR="00D001D7">
        <w:t>in</w:t>
      </w:r>
      <w:r w:rsidR="00121410">
        <w:t xml:space="preserve"> 9000</w:t>
      </w:r>
      <w:r w:rsidR="00CD0FD6">
        <w:t xml:space="preserve"> </w:t>
      </w:r>
      <w:r w:rsidR="00121410">
        <w:t>BC</w:t>
      </w:r>
      <w:r w:rsidR="00CD0FD6">
        <w:t>E,</w:t>
      </w:r>
      <w:r w:rsidR="00121410">
        <w:t xml:space="preserve"> and state that this ‘would have illuminated the head more completely</w:t>
      </w:r>
      <w:r w:rsidR="00CD0FD6">
        <w:t>’</w:t>
      </w:r>
      <w:r w:rsidR="00644627">
        <w:t xml:space="preserve"> </w:t>
      </w:r>
      <w:sdt>
        <w:sdtPr>
          <w:id w:val="-1280258974"/>
          <w:citation/>
        </w:sdtPr>
        <w:sdtEndPr/>
        <w:sdtContent>
          <w:r w:rsidR="00ED6198">
            <w:fldChar w:fldCharType="begin"/>
          </w:r>
          <w:r w:rsidR="0015750B">
            <w:instrText xml:space="preserve">CITATION Hug24 \p 2 \l 2057 </w:instrText>
          </w:r>
          <w:r w:rsidR="00ED6198">
            <w:fldChar w:fldCharType="separate"/>
          </w:r>
          <w:r w:rsidR="00BA4696" w:rsidRPr="00BA4696">
            <w:rPr>
              <w:noProof/>
            </w:rPr>
            <w:t>(Newman &amp; Ainsworth, 2024, p. 2)</w:t>
          </w:r>
          <w:r w:rsidR="00ED6198">
            <w:fldChar w:fldCharType="end"/>
          </w:r>
        </w:sdtContent>
      </w:sdt>
      <w:r w:rsidR="00ED6198">
        <w:t xml:space="preserve">.  </w:t>
      </w:r>
      <w:r w:rsidR="00CC14CF">
        <w:rPr>
          <w:noProof/>
        </w:rPr>
        <w:t xml:space="preserve">They also propose that the pillars in AB </w:t>
      </w:r>
      <w:r w:rsidR="00CD0FD6">
        <w:rPr>
          <w:noProof/>
        </w:rPr>
        <w:t>could</w:t>
      </w:r>
      <w:r w:rsidR="00CC14CF">
        <w:rPr>
          <w:noProof/>
        </w:rPr>
        <w:t xml:space="preserve"> have corresponded to the lunar months</w:t>
      </w:r>
      <w:r w:rsidR="00EA7B7B">
        <w:rPr>
          <w:noProof/>
        </w:rPr>
        <w:t xml:space="preserve">, with the stone head representing one, the </w:t>
      </w:r>
      <w:r w:rsidR="00E82390">
        <w:rPr>
          <w:noProof/>
        </w:rPr>
        <w:t xml:space="preserve">eleven pillars, including the anomalous central one, bringing the total to twelve, and </w:t>
      </w:r>
      <w:r w:rsidR="00DF2C8C">
        <w:rPr>
          <w:noProof/>
        </w:rPr>
        <w:t>adding on epagomenal days to account for soltices and equinoxes</w:t>
      </w:r>
      <w:r w:rsidR="00CA5703">
        <w:rPr>
          <w:noProof/>
        </w:rPr>
        <w:t xml:space="preserve"> </w:t>
      </w:r>
      <w:sdt>
        <w:sdtPr>
          <w:rPr>
            <w:noProof/>
          </w:rPr>
          <w:id w:val="-643587139"/>
          <w:citation/>
        </w:sdtPr>
        <w:sdtEndPr/>
        <w:sdtContent>
          <w:r w:rsidR="00ED6198">
            <w:rPr>
              <w:noProof/>
            </w:rPr>
            <w:fldChar w:fldCharType="begin"/>
          </w:r>
          <w:r w:rsidR="0015750B">
            <w:rPr>
              <w:noProof/>
            </w:rPr>
            <w:instrText xml:space="preserve">CITATION Hug24 \p 5-6 \l 2057 </w:instrText>
          </w:r>
          <w:r w:rsidR="00ED6198">
            <w:rPr>
              <w:noProof/>
            </w:rPr>
            <w:fldChar w:fldCharType="separate"/>
          </w:r>
          <w:r w:rsidR="00BA4696" w:rsidRPr="00BA4696">
            <w:rPr>
              <w:noProof/>
            </w:rPr>
            <w:t>(Newman &amp; Ainsworth, 2024, pp. 5-6)</w:t>
          </w:r>
          <w:r w:rsidR="00ED6198">
            <w:rPr>
              <w:noProof/>
            </w:rPr>
            <w:fldChar w:fldCharType="end"/>
          </w:r>
        </w:sdtContent>
      </w:sdt>
      <w:r w:rsidR="00E82390">
        <w:rPr>
          <w:noProof/>
        </w:rPr>
        <w:t xml:space="preserve"> </w:t>
      </w:r>
    </w:p>
    <w:p w14:paraId="02145ECE" w14:textId="50841393" w:rsidR="00D04436" w:rsidRDefault="00D04436" w:rsidP="005F3FA9">
      <w:pPr>
        <w:spacing w:line="360" w:lineRule="auto"/>
        <w:rPr>
          <w:noProof/>
        </w:rPr>
      </w:pPr>
      <w:r>
        <w:rPr>
          <w:noProof/>
        </w:rPr>
        <w:t xml:space="preserve">Problems arise with this theory when you consider whether or not the structures were roofed.  </w:t>
      </w:r>
      <w:r w:rsidR="009F5396">
        <w:rPr>
          <w:noProof/>
        </w:rPr>
        <w:t>As has been seen with the honeycomb dwelling structures, roofs must have existed – the climate was wetter than today and the</w:t>
      </w:r>
      <w:r w:rsidR="00603E8F">
        <w:rPr>
          <w:noProof/>
        </w:rPr>
        <w:t xml:space="preserve">re are no gaps between the buildings, necessitating access via the roof.  But did the </w:t>
      </w:r>
      <w:r w:rsidR="00C87F9C">
        <w:rPr>
          <w:noProof/>
        </w:rPr>
        <w:t xml:space="preserve">larger </w:t>
      </w:r>
      <w:r w:rsidR="00504D49">
        <w:rPr>
          <w:noProof/>
        </w:rPr>
        <w:t xml:space="preserve">communal structures also have roofs?  It has been suggested that the arrangement of T-shaped pillars – take for example the structure AD, the communal Great Ellipse, where eighteen pillars are </w:t>
      </w:r>
      <w:r w:rsidR="00853C74">
        <w:rPr>
          <w:noProof/>
        </w:rPr>
        <w:t xml:space="preserve">secured into the perimeter wall – could have </w:t>
      </w:r>
      <w:r w:rsidR="00576C50">
        <w:rPr>
          <w:noProof/>
        </w:rPr>
        <w:t>acted to support roofs</w:t>
      </w:r>
      <w:r w:rsidR="00AF7F7E">
        <w:rPr>
          <w:noProof/>
        </w:rPr>
        <w:t xml:space="preserve"> of some description.  </w:t>
      </w:r>
      <w:r w:rsidR="00E91EA0">
        <w:rPr>
          <w:noProof/>
        </w:rPr>
        <w:t xml:space="preserve">We have already learnt that the site was </w:t>
      </w:r>
      <w:r w:rsidR="00586EE1">
        <w:rPr>
          <w:noProof/>
        </w:rPr>
        <w:t xml:space="preserve">close to deciduous forest containing an abundance of building material </w:t>
      </w:r>
      <w:r w:rsidR="00FD1AC9">
        <w:rPr>
          <w:noProof/>
        </w:rPr>
        <w:t>–</w:t>
      </w:r>
      <w:r w:rsidR="00586EE1">
        <w:rPr>
          <w:noProof/>
        </w:rPr>
        <w:t xml:space="preserve"> </w:t>
      </w:r>
      <w:r w:rsidR="00FD1AC9">
        <w:rPr>
          <w:noProof/>
        </w:rPr>
        <w:t>would the builders of the site not have taken advantage of this to protect their creations?</w:t>
      </w:r>
      <w:r w:rsidR="00CA2783">
        <w:rPr>
          <w:noProof/>
        </w:rPr>
        <w:t xml:space="preserve">  Yet no traces of wood </w:t>
      </w:r>
      <w:r w:rsidR="00985478">
        <w:rPr>
          <w:noProof/>
        </w:rPr>
        <w:t xml:space="preserve">have been found at the site.  </w:t>
      </w:r>
      <w:r w:rsidR="00473230">
        <w:rPr>
          <w:noProof/>
        </w:rPr>
        <w:t xml:space="preserve">Newman and Ainsworth nevertheless theorise that </w:t>
      </w:r>
      <w:r w:rsidR="00CC7BC2">
        <w:rPr>
          <w:noProof/>
        </w:rPr>
        <w:t xml:space="preserve">either non-permanent roof structures, or possibly a roof with a gap between two of the </w:t>
      </w:r>
      <w:r w:rsidR="00E31044">
        <w:rPr>
          <w:noProof/>
        </w:rPr>
        <w:t>T-shaped pillars aligned with the stone head in AB</w:t>
      </w:r>
      <w:r w:rsidR="008920B0">
        <w:rPr>
          <w:noProof/>
        </w:rPr>
        <w:t xml:space="preserve">, would have allowed coverage of the enclosure and </w:t>
      </w:r>
      <w:r w:rsidR="00CA4CF4">
        <w:rPr>
          <w:noProof/>
        </w:rPr>
        <w:t>could s</w:t>
      </w:r>
      <w:r w:rsidR="003D4803">
        <w:rPr>
          <w:noProof/>
        </w:rPr>
        <w:t xml:space="preserve">till have </w:t>
      </w:r>
      <w:r w:rsidR="008920B0">
        <w:rPr>
          <w:noProof/>
        </w:rPr>
        <w:t>accommodate</w:t>
      </w:r>
      <w:r w:rsidR="003D4803">
        <w:rPr>
          <w:noProof/>
        </w:rPr>
        <w:t>d</w:t>
      </w:r>
      <w:r w:rsidR="008920B0">
        <w:rPr>
          <w:noProof/>
        </w:rPr>
        <w:t xml:space="preserve"> the winter solstice sunrise and its interaction with the </w:t>
      </w:r>
      <w:r w:rsidR="00BF5FB4">
        <w:rPr>
          <w:noProof/>
        </w:rPr>
        <w:t xml:space="preserve">stone head of the Pillars Shrine </w:t>
      </w:r>
      <w:sdt>
        <w:sdtPr>
          <w:rPr>
            <w:noProof/>
          </w:rPr>
          <w:id w:val="710144391"/>
          <w:citation/>
        </w:sdtPr>
        <w:sdtEndPr/>
        <w:sdtContent>
          <w:r w:rsidR="00BF5FB4">
            <w:rPr>
              <w:noProof/>
            </w:rPr>
            <w:fldChar w:fldCharType="begin"/>
          </w:r>
          <w:r w:rsidR="0015750B">
            <w:rPr>
              <w:noProof/>
            </w:rPr>
            <w:instrText xml:space="preserve">CITATION Hug24 \l 2057 </w:instrText>
          </w:r>
          <w:r w:rsidR="00BF5FB4">
            <w:rPr>
              <w:noProof/>
            </w:rPr>
            <w:fldChar w:fldCharType="separate"/>
          </w:r>
          <w:r w:rsidR="00BA4696" w:rsidRPr="00BA4696">
            <w:rPr>
              <w:noProof/>
            </w:rPr>
            <w:t>(Newman &amp; Ainsworth, 2024)</w:t>
          </w:r>
          <w:r w:rsidR="00BF5FB4">
            <w:rPr>
              <w:noProof/>
            </w:rPr>
            <w:fldChar w:fldCharType="end"/>
          </w:r>
        </w:sdtContent>
      </w:sdt>
      <w:r w:rsidR="00BF5FB4">
        <w:rPr>
          <w:noProof/>
        </w:rPr>
        <w:t>.</w:t>
      </w:r>
    </w:p>
    <w:p w14:paraId="26F2218B" w14:textId="31FD9D66" w:rsidR="007372CA" w:rsidRDefault="007372CA" w:rsidP="002976EB">
      <w:pPr>
        <w:spacing w:line="360" w:lineRule="auto"/>
        <w:jc w:val="center"/>
        <w:rPr>
          <w:noProof/>
        </w:rPr>
      </w:pPr>
      <w:r w:rsidRPr="006143E7">
        <w:rPr>
          <w:noProof/>
        </w:rPr>
        <w:lastRenderedPageBreak/>
        <w:drawing>
          <wp:inline distT="0" distB="0" distL="0" distR="0" wp14:anchorId="698C2BF7" wp14:editId="1E0C5A53">
            <wp:extent cx="4595052" cy="2978689"/>
            <wp:effectExtent l="0" t="0" r="0" b="0"/>
            <wp:docPr id="8752120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212044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00247" cy="2982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F8F1F0" w14:textId="12DD56FB" w:rsidR="0044411A" w:rsidRPr="0070763D" w:rsidRDefault="0044411A" w:rsidP="00A85118">
      <w:pPr>
        <w:spacing w:line="240" w:lineRule="auto"/>
        <w:jc w:val="center"/>
        <w:rPr>
          <w:i/>
          <w:iCs/>
          <w:noProof/>
          <w:sz w:val="20"/>
          <w:szCs w:val="20"/>
        </w:rPr>
      </w:pPr>
      <w:r w:rsidRPr="0070763D">
        <w:rPr>
          <w:i/>
          <w:iCs/>
          <w:noProof/>
        </w:rPr>
        <w:t>I</w:t>
      </w:r>
      <w:r w:rsidRPr="0070763D">
        <w:rPr>
          <w:i/>
          <w:iCs/>
          <w:noProof/>
          <w:sz w:val="20"/>
          <w:szCs w:val="20"/>
        </w:rPr>
        <w:t xml:space="preserve">mage </w:t>
      </w:r>
      <w:r w:rsidR="009D1021" w:rsidRPr="0070763D">
        <w:rPr>
          <w:i/>
          <w:iCs/>
          <w:noProof/>
          <w:sz w:val="20"/>
          <w:szCs w:val="20"/>
        </w:rPr>
        <w:t>6</w:t>
      </w:r>
      <w:r w:rsidR="0019620B" w:rsidRPr="0070763D">
        <w:rPr>
          <w:i/>
          <w:iCs/>
          <w:noProof/>
          <w:sz w:val="20"/>
          <w:szCs w:val="20"/>
        </w:rPr>
        <w:t>: Winter solstice sunrise passing over the ‘Stone Head’ inside Structure A</w:t>
      </w:r>
      <w:r w:rsidR="003B5BDD" w:rsidRPr="0070763D">
        <w:rPr>
          <w:i/>
          <w:iCs/>
          <w:noProof/>
          <w:sz w:val="20"/>
          <w:szCs w:val="20"/>
        </w:rPr>
        <w:t>B.  Created images of potential roof arrangement at Structure AD.</w:t>
      </w:r>
    </w:p>
    <w:p w14:paraId="4DD4E0B1" w14:textId="142EE715" w:rsidR="003B5BDD" w:rsidRPr="0070763D" w:rsidRDefault="00F95272" w:rsidP="00A85118">
      <w:pPr>
        <w:spacing w:line="240" w:lineRule="auto"/>
        <w:jc w:val="center"/>
        <w:rPr>
          <w:i/>
          <w:iCs/>
          <w:noProof/>
          <w:sz w:val="20"/>
          <w:szCs w:val="20"/>
        </w:rPr>
      </w:pPr>
      <w:r w:rsidRPr="0070763D">
        <w:rPr>
          <w:i/>
          <w:iCs/>
          <w:noProof/>
          <w:sz w:val="20"/>
          <w:szCs w:val="20"/>
        </w:rPr>
        <w:t>Photographer:  Hugh Newman/Keving Eslinger for ‘</w:t>
      </w:r>
      <w:r w:rsidR="00563E3A" w:rsidRPr="0070763D">
        <w:rPr>
          <w:i/>
          <w:iCs/>
          <w:noProof/>
          <w:sz w:val="20"/>
          <w:szCs w:val="20"/>
        </w:rPr>
        <w:t>Reconstructing Karahan Tepe's 11,400-year-old Winter Solstice Alignment b</w:t>
      </w:r>
      <w:r w:rsidR="00563E3A" w:rsidRPr="0070763D">
        <w:rPr>
          <w:i/>
          <w:iCs/>
          <w:noProof/>
          <w:color w:val="000000" w:themeColor="text1"/>
          <w:sz w:val="20"/>
          <w:szCs w:val="20"/>
        </w:rPr>
        <w:t>y </w:t>
      </w:r>
      <w:hyperlink r:id="rId18" w:history="1">
        <w:r w:rsidR="00563E3A" w:rsidRPr="0070763D">
          <w:rPr>
            <w:rStyle w:val="Hyperlink"/>
            <w:i/>
            <w:iCs/>
            <w:noProof/>
            <w:color w:val="000000" w:themeColor="text1"/>
            <w:sz w:val="20"/>
            <w:szCs w:val="20"/>
            <w:u w:val="none"/>
          </w:rPr>
          <w:t>Hugh Newman</w:t>
        </w:r>
      </w:hyperlink>
      <w:r w:rsidR="00563E3A" w:rsidRPr="0070763D">
        <w:rPr>
          <w:i/>
          <w:iCs/>
          <w:noProof/>
          <w:color w:val="000000" w:themeColor="text1"/>
          <w:sz w:val="20"/>
          <w:szCs w:val="20"/>
        </w:rPr>
        <w:t> and </w:t>
      </w:r>
      <w:hyperlink r:id="rId19" w:history="1">
        <w:r w:rsidR="00563E3A" w:rsidRPr="0070763D">
          <w:rPr>
            <w:rStyle w:val="Hyperlink"/>
            <w:i/>
            <w:iCs/>
            <w:noProof/>
            <w:color w:val="000000" w:themeColor="text1"/>
            <w:sz w:val="20"/>
            <w:szCs w:val="20"/>
            <w:u w:val="none"/>
          </w:rPr>
          <w:t>JJ Ainsworth</w:t>
        </w:r>
      </w:hyperlink>
    </w:p>
    <w:p w14:paraId="5E8E29DC" w14:textId="3146AD44" w:rsidR="00A85118" w:rsidRPr="0070763D" w:rsidRDefault="00A85118" w:rsidP="00A85118">
      <w:pPr>
        <w:spacing w:line="240" w:lineRule="auto"/>
        <w:jc w:val="center"/>
        <w:rPr>
          <w:i/>
          <w:iCs/>
          <w:noProof/>
          <w:sz w:val="20"/>
          <w:szCs w:val="20"/>
        </w:rPr>
      </w:pPr>
      <w:r w:rsidRPr="0070763D">
        <w:rPr>
          <w:i/>
          <w:iCs/>
          <w:noProof/>
          <w:sz w:val="20"/>
          <w:szCs w:val="20"/>
        </w:rPr>
        <w:t xml:space="preserve">Available here: </w:t>
      </w:r>
      <w:hyperlink r:id="rId20" w:history="1">
        <w:r w:rsidRPr="0070763D">
          <w:rPr>
            <w:rStyle w:val="Hyperlink"/>
            <w:i/>
            <w:iCs/>
            <w:noProof/>
            <w:sz w:val="20"/>
            <w:szCs w:val="20"/>
          </w:rPr>
          <w:t>(3) Reconstructing Karahan Tepe's 11,400-year-old Winter Solstice Alignment</w:t>
        </w:r>
      </w:hyperlink>
    </w:p>
    <w:p w14:paraId="102E959D" w14:textId="71DA4AAB" w:rsidR="005E4E74" w:rsidRPr="0070763D" w:rsidRDefault="005E4E74" w:rsidP="00A85118">
      <w:pPr>
        <w:spacing w:line="240" w:lineRule="auto"/>
        <w:jc w:val="center"/>
        <w:rPr>
          <w:i/>
          <w:iCs/>
          <w:noProof/>
          <w:sz w:val="20"/>
          <w:szCs w:val="20"/>
        </w:rPr>
      </w:pPr>
      <w:r w:rsidRPr="0070763D">
        <w:rPr>
          <w:i/>
          <w:iCs/>
          <w:noProof/>
          <w:sz w:val="20"/>
          <w:szCs w:val="20"/>
        </w:rPr>
        <w:t>Accessed 27/01/2026</w:t>
      </w:r>
    </w:p>
    <w:p w14:paraId="207A828A" w14:textId="77777777" w:rsidR="00563E3A" w:rsidRPr="00A85118" w:rsidRDefault="00563E3A" w:rsidP="00A85118">
      <w:pPr>
        <w:spacing w:line="240" w:lineRule="auto"/>
        <w:jc w:val="center"/>
        <w:rPr>
          <w:noProof/>
          <w:sz w:val="20"/>
          <w:szCs w:val="20"/>
        </w:rPr>
      </w:pPr>
    </w:p>
    <w:p w14:paraId="2F8785DA" w14:textId="6B91CCBE" w:rsidR="00BF5FB4" w:rsidRDefault="00A57B28" w:rsidP="005F3FA9">
      <w:pPr>
        <w:spacing w:line="360" w:lineRule="auto"/>
        <w:rPr>
          <w:noProof/>
        </w:rPr>
      </w:pPr>
      <w:r>
        <w:rPr>
          <w:noProof/>
        </w:rPr>
        <w:t xml:space="preserve">One further exciting discovery has recently been uncovered at the site </w:t>
      </w:r>
      <w:r w:rsidR="000F6872">
        <w:rPr>
          <w:noProof/>
        </w:rPr>
        <w:t>–</w:t>
      </w:r>
      <w:r>
        <w:rPr>
          <w:noProof/>
        </w:rPr>
        <w:t xml:space="preserve"> </w:t>
      </w:r>
      <w:r w:rsidR="000F6872">
        <w:rPr>
          <w:noProof/>
        </w:rPr>
        <w:t xml:space="preserve">a large enclosure, closely resembling what we might recognise as an amphitheatre.  </w:t>
      </w:r>
      <w:r w:rsidR="00113F1B">
        <w:rPr>
          <w:noProof/>
        </w:rPr>
        <w:t>Approximatel</w:t>
      </w:r>
      <w:r w:rsidR="00A80868">
        <w:rPr>
          <w:noProof/>
        </w:rPr>
        <w:t xml:space="preserve">y 17 metres in diameter, the structure houses tiered stone benches and </w:t>
      </w:r>
      <w:r w:rsidR="009B4957" w:rsidRPr="00817898">
        <w:rPr>
          <w:noProof/>
          <w:color w:val="000000" w:themeColor="text1"/>
        </w:rPr>
        <w:t>contain</w:t>
      </w:r>
      <w:r w:rsidR="00B15459" w:rsidRPr="00817898">
        <w:rPr>
          <w:noProof/>
          <w:color w:val="000000" w:themeColor="text1"/>
        </w:rPr>
        <w:t>ed</w:t>
      </w:r>
      <w:r w:rsidR="009B4957" w:rsidRPr="00817898">
        <w:rPr>
          <w:noProof/>
          <w:color w:val="000000" w:themeColor="text1"/>
        </w:rPr>
        <w:t xml:space="preserve"> a number of human sculptures and carved heads </w:t>
      </w:r>
      <w:r w:rsidR="007D5F63" w:rsidRPr="00817898">
        <w:rPr>
          <w:noProof/>
          <w:color w:val="000000" w:themeColor="text1"/>
        </w:rPr>
        <w:t xml:space="preserve">secured into the walls. </w:t>
      </w:r>
      <w:r w:rsidR="009903B6" w:rsidRPr="00817898">
        <w:rPr>
          <w:noProof/>
          <w:color w:val="000000" w:themeColor="text1"/>
        </w:rPr>
        <w:t xml:space="preserve">What </w:t>
      </w:r>
      <w:r w:rsidR="009903B6">
        <w:rPr>
          <w:noProof/>
        </w:rPr>
        <w:t xml:space="preserve">is perhaps most interesting about this amphitheatre-style </w:t>
      </w:r>
      <w:r w:rsidR="00715C41">
        <w:rPr>
          <w:noProof/>
        </w:rPr>
        <w:t>construction</w:t>
      </w:r>
      <w:r w:rsidR="00F649C6">
        <w:rPr>
          <w:noProof/>
        </w:rPr>
        <w:t xml:space="preserve"> though,</w:t>
      </w:r>
      <w:r w:rsidR="00715C41">
        <w:rPr>
          <w:noProof/>
        </w:rPr>
        <w:t xml:space="preserve"> is the </w:t>
      </w:r>
      <w:r w:rsidR="001046A6">
        <w:rPr>
          <w:noProof/>
        </w:rPr>
        <w:t xml:space="preserve">appearance of </w:t>
      </w:r>
      <w:r w:rsidR="00510846">
        <w:rPr>
          <w:noProof/>
        </w:rPr>
        <w:t xml:space="preserve">the human statues and heads found within.  </w:t>
      </w:r>
      <w:r w:rsidR="00790ED7">
        <w:rPr>
          <w:noProof/>
        </w:rPr>
        <w:t xml:space="preserve">Oguz </w:t>
      </w:r>
      <w:r w:rsidR="0056101F">
        <w:rPr>
          <w:noProof/>
        </w:rPr>
        <w:t xml:space="preserve">proposes that this </w:t>
      </w:r>
      <w:r w:rsidR="00292C09">
        <w:rPr>
          <w:noProof/>
        </w:rPr>
        <w:t xml:space="preserve">demonstrates a significant shift in the mindset of those living at Karahan Tepe – a move away from the </w:t>
      </w:r>
      <w:r w:rsidR="006223A0">
        <w:rPr>
          <w:noProof/>
        </w:rPr>
        <w:t>animal-centred imagery commonly found at the site</w:t>
      </w:r>
      <w:r w:rsidR="002D07BA">
        <w:rPr>
          <w:noProof/>
        </w:rPr>
        <w:t>,</w:t>
      </w:r>
      <w:r w:rsidR="006223A0">
        <w:rPr>
          <w:noProof/>
        </w:rPr>
        <w:t xml:space="preserve"> towards a </w:t>
      </w:r>
      <w:r w:rsidR="00B55D10">
        <w:rPr>
          <w:noProof/>
        </w:rPr>
        <w:t>more anthro-centric view</w:t>
      </w:r>
      <w:r w:rsidR="00894328">
        <w:rPr>
          <w:noProof/>
        </w:rPr>
        <w:t xml:space="preserve"> </w:t>
      </w:r>
      <w:sdt>
        <w:sdtPr>
          <w:rPr>
            <w:noProof/>
          </w:rPr>
          <w:id w:val="-140971227"/>
          <w:citation/>
        </w:sdtPr>
        <w:sdtEndPr/>
        <w:sdtContent>
          <w:r w:rsidR="00894328">
            <w:rPr>
              <w:noProof/>
            </w:rPr>
            <w:fldChar w:fldCharType="begin"/>
          </w:r>
          <w:r w:rsidR="0015750B">
            <w:rPr>
              <w:noProof/>
            </w:rPr>
            <w:instrText xml:space="preserve">CITATION Ogu25 \l 2057 </w:instrText>
          </w:r>
          <w:r w:rsidR="00894328">
            <w:rPr>
              <w:noProof/>
            </w:rPr>
            <w:fldChar w:fldCharType="separate"/>
          </w:r>
          <w:r w:rsidR="00BA4696" w:rsidRPr="00BA4696">
            <w:rPr>
              <w:noProof/>
            </w:rPr>
            <w:t>(Oguz, 2025)</w:t>
          </w:r>
          <w:r w:rsidR="00894328">
            <w:rPr>
              <w:noProof/>
            </w:rPr>
            <w:fldChar w:fldCharType="end"/>
          </w:r>
        </w:sdtContent>
      </w:sdt>
      <w:r w:rsidR="00B55D10">
        <w:rPr>
          <w:noProof/>
        </w:rPr>
        <w:t xml:space="preserve">. </w:t>
      </w:r>
      <w:r w:rsidR="00894328">
        <w:rPr>
          <w:noProof/>
        </w:rPr>
        <w:t xml:space="preserve"> </w:t>
      </w:r>
      <w:r w:rsidR="00E820EF">
        <w:rPr>
          <w:noProof/>
        </w:rPr>
        <w:t>Does this space tell us of a people who were no longer</w:t>
      </w:r>
      <w:r w:rsidR="00D81640">
        <w:rPr>
          <w:noProof/>
        </w:rPr>
        <w:t xml:space="preserve"> wholly</w:t>
      </w:r>
      <w:r w:rsidR="00E820EF">
        <w:rPr>
          <w:noProof/>
        </w:rPr>
        <w:t xml:space="preserve"> reliant on the </w:t>
      </w:r>
      <w:r w:rsidR="00A6392D">
        <w:rPr>
          <w:noProof/>
        </w:rPr>
        <w:t xml:space="preserve">whims of nature to sustain themselves?  That they recognised that they were able to control and manipulate the environment </w:t>
      </w:r>
      <w:r w:rsidR="00125136">
        <w:rPr>
          <w:noProof/>
        </w:rPr>
        <w:t xml:space="preserve">to better manage resources and thus </w:t>
      </w:r>
      <w:r w:rsidR="00AB5418">
        <w:rPr>
          <w:noProof/>
        </w:rPr>
        <w:t xml:space="preserve">their own survival?  </w:t>
      </w:r>
      <w:r w:rsidR="00256A78">
        <w:rPr>
          <w:noProof/>
        </w:rPr>
        <w:t xml:space="preserve">Karul </w:t>
      </w:r>
      <w:r w:rsidR="001004FB">
        <w:rPr>
          <w:noProof/>
        </w:rPr>
        <w:t xml:space="preserve">believes that the purpose of the space was </w:t>
      </w:r>
      <w:r w:rsidR="00846BBE">
        <w:rPr>
          <w:noProof/>
        </w:rPr>
        <w:t xml:space="preserve">social, involving the whole community.  He frames it as a </w:t>
      </w:r>
      <w:r w:rsidR="006724BA">
        <w:rPr>
          <w:noProof/>
        </w:rPr>
        <w:t xml:space="preserve">building designed to facilitate society, </w:t>
      </w:r>
      <w:r w:rsidR="000F60C3">
        <w:rPr>
          <w:noProof/>
        </w:rPr>
        <w:t xml:space="preserve">a space where peole could manage the new demands put upon </w:t>
      </w:r>
      <w:r w:rsidR="000F60C3">
        <w:rPr>
          <w:noProof/>
        </w:rPr>
        <w:lastRenderedPageBreak/>
        <w:t>them by living together in larger groups</w:t>
      </w:r>
      <w:r w:rsidR="002D07BA">
        <w:rPr>
          <w:noProof/>
        </w:rPr>
        <w:t xml:space="preserve">, </w:t>
      </w:r>
      <w:r w:rsidR="00F667C3">
        <w:rPr>
          <w:noProof/>
        </w:rPr>
        <w:t>namely ‘</w:t>
      </w:r>
      <w:r w:rsidR="00F667C3" w:rsidRPr="007D7CD9">
        <w:rPr>
          <w:noProof/>
        </w:rPr>
        <w:t>cooperation, resource management, leadership, and shared cultural practices</w:t>
      </w:r>
      <w:sdt>
        <w:sdtPr>
          <w:rPr>
            <w:noProof/>
          </w:rPr>
          <w:id w:val="450286191"/>
          <w:citation/>
        </w:sdtPr>
        <w:sdtEndPr/>
        <w:sdtContent>
          <w:r w:rsidR="00F667C3">
            <w:rPr>
              <w:noProof/>
            </w:rPr>
            <w:fldChar w:fldCharType="begin"/>
          </w:r>
          <w:r w:rsidR="0015750B">
            <w:rPr>
              <w:noProof/>
            </w:rPr>
            <w:instrText xml:space="preserve">CITATION Ogu25 \l 2057 </w:instrText>
          </w:r>
          <w:r w:rsidR="00F667C3">
            <w:rPr>
              <w:noProof/>
            </w:rPr>
            <w:fldChar w:fldCharType="separate"/>
          </w:r>
          <w:r w:rsidR="00BA4696">
            <w:rPr>
              <w:noProof/>
            </w:rPr>
            <w:t xml:space="preserve"> </w:t>
          </w:r>
          <w:r w:rsidR="00BA4696" w:rsidRPr="00BA4696">
            <w:rPr>
              <w:noProof/>
            </w:rPr>
            <w:t>(Oguz, 2025)</w:t>
          </w:r>
          <w:r w:rsidR="00F667C3">
            <w:rPr>
              <w:noProof/>
            </w:rPr>
            <w:fldChar w:fldCharType="end"/>
          </w:r>
        </w:sdtContent>
      </w:sdt>
      <w:r w:rsidR="00F667C3">
        <w:rPr>
          <w:noProof/>
        </w:rPr>
        <w:t xml:space="preserve">’ </w:t>
      </w:r>
      <w:r w:rsidR="00BD4ADF">
        <w:rPr>
          <w:noProof/>
        </w:rPr>
        <w:t>as well as being a</w:t>
      </w:r>
      <w:r w:rsidR="00F30FD7">
        <w:rPr>
          <w:noProof/>
        </w:rPr>
        <w:t xml:space="preserve"> place where the bonds of community are built, where large ceremonies might be held, stories told, people listened to and </w:t>
      </w:r>
      <w:r w:rsidR="00E0612F">
        <w:rPr>
          <w:noProof/>
        </w:rPr>
        <w:t>community decisions made</w:t>
      </w:r>
      <w:sdt>
        <w:sdtPr>
          <w:rPr>
            <w:noProof/>
          </w:rPr>
          <w:id w:val="-1807844211"/>
          <w:citation/>
        </w:sdtPr>
        <w:sdtEndPr/>
        <w:sdtContent>
          <w:r w:rsidR="00E0612F">
            <w:rPr>
              <w:noProof/>
            </w:rPr>
            <w:fldChar w:fldCharType="begin"/>
          </w:r>
          <w:r w:rsidR="0015750B">
            <w:rPr>
              <w:noProof/>
            </w:rPr>
            <w:instrText xml:space="preserve">CITATION Ogu25 \l 2057 </w:instrText>
          </w:r>
          <w:r w:rsidR="00E0612F">
            <w:rPr>
              <w:noProof/>
            </w:rPr>
            <w:fldChar w:fldCharType="separate"/>
          </w:r>
          <w:r w:rsidR="00BA4696">
            <w:rPr>
              <w:noProof/>
            </w:rPr>
            <w:t xml:space="preserve"> </w:t>
          </w:r>
          <w:r w:rsidR="00BA4696" w:rsidRPr="00BA4696">
            <w:rPr>
              <w:noProof/>
            </w:rPr>
            <w:t>(Oguz, 2025)</w:t>
          </w:r>
          <w:r w:rsidR="00E0612F">
            <w:rPr>
              <w:noProof/>
            </w:rPr>
            <w:fldChar w:fldCharType="end"/>
          </w:r>
        </w:sdtContent>
      </w:sdt>
      <w:r w:rsidR="00E0612F">
        <w:rPr>
          <w:noProof/>
        </w:rPr>
        <w:t xml:space="preserve">.  </w:t>
      </w:r>
      <w:r w:rsidR="00B640BE">
        <w:rPr>
          <w:noProof/>
        </w:rPr>
        <w:t xml:space="preserve">This space could well have been where the first large, complex societies were forged, where we first learned to live </w:t>
      </w:r>
      <w:r w:rsidR="00705327">
        <w:rPr>
          <w:noProof/>
        </w:rPr>
        <w:t>for long periods alongside others</w:t>
      </w:r>
      <w:r w:rsidR="00086A7B">
        <w:rPr>
          <w:noProof/>
        </w:rPr>
        <w:t>,</w:t>
      </w:r>
      <w:r w:rsidR="00705327">
        <w:rPr>
          <w:noProof/>
        </w:rPr>
        <w:t xml:space="preserve"> beyond the traditional small bands of nomadic hunter-gatherers</w:t>
      </w:r>
      <w:r w:rsidR="00086A7B">
        <w:rPr>
          <w:noProof/>
        </w:rPr>
        <w:t xml:space="preserve"> of the past</w:t>
      </w:r>
      <w:r w:rsidR="00705327">
        <w:rPr>
          <w:noProof/>
        </w:rPr>
        <w:t>.</w:t>
      </w:r>
    </w:p>
    <w:p w14:paraId="4F31F35B" w14:textId="77777777" w:rsidR="006E2FE2" w:rsidRDefault="006E2FE2" w:rsidP="005F3FA9">
      <w:pPr>
        <w:spacing w:line="360" w:lineRule="auto"/>
        <w:rPr>
          <w:noProof/>
        </w:rPr>
      </w:pPr>
    </w:p>
    <w:p w14:paraId="3EF1B36C" w14:textId="58912185" w:rsidR="006E2FE2" w:rsidRDefault="006E2FE2" w:rsidP="006E2FE2">
      <w:pPr>
        <w:spacing w:line="360" w:lineRule="auto"/>
        <w:jc w:val="center"/>
        <w:rPr>
          <w:noProof/>
        </w:rPr>
      </w:pPr>
      <w:r w:rsidRPr="006E2FE2">
        <w:rPr>
          <w:noProof/>
        </w:rPr>
        <w:drawing>
          <wp:inline distT="0" distB="0" distL="0" distR="0" wp14:anchorId="52BFDBEF" wp14:editId="6824FBB6">
            <wp:extent cx="4830097" cy="2755392"/>
            <wp:effectExtent l="0" t="0" r="8890" b="6985"/>
            <wp:docPr id="1381462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46292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833388" cy="2757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BA9E9" w14:textId="505E8777" w:rsidR="006E2FE2" w:rsidRPr="0070763D" w:rsidRDefault="006E2FE2" w:rsidP="000A7BBA">
      <w:pPr>
        <w:spacing w:line="240" w:lineRule="auto"/>
        <w:jc w:val="center"/>
        <w:rPr>
          <w:i/>
          <w:iCs/>
          <w:noProof/>
          <w:sz w:val="20"/>
          <w:szCs w:val="20"/>
        </w:rPr>
      </w:pPr>
      <w:r w:rsidRPr="0070763D">
        <w:rPr>
          <w:i/>
          <w:iCs/>
          <w:noProof/>
          <w:sz w:val="20"/>
          <w:szCs w:val="20"/>
        </w:rPr>
        <w:t>Image</w:t>
      </w:r>
      <w:r w:rsidR="009D1021" w:rsidRPr="0070763D">
        <w:rPr>
          <w:i/>
          <w:iCs/>
          <w:noProof/>
          <w:sz w:val="20"/>
          <w:szCs w:val="20"/>
        </w:rPr>
        <w:t>7</w:t>
      </w:r>
      <w:r w:rsidRPr="0070763D">
        <w:rPr>
          <w:i/>
          <w:iCs/>
          <w:noProof/>
          <w:sz w:val="20"/>
          <w:szCs w:val="20"/>
        </w:rPr>
        <w:t xml:space="preserve"> : </w:t>
      </w:r>
      <w:r w:rsidR="0024379B" w:rsidRPr="0070763D">
        <w:rPr>
          <w:i/>
          <w:iCs/>
          <w:noProof/>
          <w:sz w:val="20"/>
          <w:szCs w:val="20"/>
        </w:rPr>
        <w:t>The amphitheatre-style structure, showing t</w:t>
      </w:r>
      <w:r w:rsidR="000B0A9B" w:rsidRPr="0070763D">
        <w:rPr>
          <w:i/>
          <w:iCs/>
          <w:noProof/>
          <w:sz w:val="20"/>
          <w:szCs w:val="20"/>
        </w:rPr>
        <w:t>iered benches and human statue in the foreground.</w:t>
      </w:r>
    </w:p>
    <w:p w14:paraId="3EBCD9EB" w14:textId="7096C684" w:rsidR="000B0A9B" w:rsidRPr="0070763D" w:rsidRDefault="000B0A9B" w:rsidP="000A7BBA">
      <w:pPr>
        <w:spacing w:line="240" w:lineRule="auto"/>
        <w:jc w:val="center"/>
        <w:rPr>
          <w:i/>
          <w:iCs/>
          <w:noProof/>
          <w:sz w:val="20"/>
          <w:szCs w:val="20"/>
        </w:rPr>
      </w:pPr>
      <w:r w:rsidRPr="0070763D">
        <w:rPr>
          <w:i/>
          <w:iCs/>
          <w:noProof/>
          <w:sz w:val="20"/>
          <w:szCs w:val="20"/>
        </w:rPr>
        <w:t>Photographer: E</w:t>
      </w:r>
      <w:r w:rsidR="008E01BB" w:rsidRPr="0070763D">
        <w:rPr>
          <w:i/>
          <w:iCs/>
          <w:noProof/>
          <w:sz w:val="20"/>
          <w:szCs w:val="20"/>
        </w:rPr>
        <w:t>şber Ayaydin for Arkeonews.</w:t>
      </w:r>
    </w:p>
    <w:p w14:paraId="40D6D556" w14:textId="3B896141" w:rsidR="008E01BB" w:rsidRPr="0070763D" w:rsidRDefault="008E01BB" w:rsidP="000A7BBA">
      <w:pPr>
        <w:spacing w:line="240" w:lineRule="auto"/>
        <w:jc w:val="center"/>
        <w:rPr>
          <w:i/>
          <w:iCs/>
          <w:noProof/>
          <w:sz w:val="20"/>
          <w:szCs w:val="20"/>
        </w:rPr>
      </w:pPr>
      <w:r w:rsidRPr="0070763D">
        <w:rPr>
          <w:i/>
          <w:iCs/>
          <w:noProof/>
          <w:sz w:val="20"/>
          <w:szCs w:val="20"/>
        </w:rPr>
        <w:t xml:space="preserve">Can be found here </w:t>
      </w:r>
      <w:hyperlink r:id="rId22" w:history="1">
        <w:r w:rsidR="000A7BBA" w:rsidRPr="0070763D">
          <w:rPr>
            <w:rStyle w:val="Hyperlink"/>
            <w:i/>
            <w:iCs/>
            <w:noProof/>
            <w:sz w:val="20"/>
            <w:szCs w:val="20"/>
          </w:rPr>
          <w:t>A 11,000-Year-Old Neolithic “Amphitheater” Discovered at Karahantepe - Arkeonews</w:t>
        </w:r>
      </w:hyperlink>
    </w:p>
    <w:p w14:paraId="3CB6A13C" w14:textId="444C3AB4" w:rsidR="005E4E74" w:rsidRPr="0070763D" w:rsidRDefault="005E4E74" w:rsidP="000A7BBA">
      <w:pPr>
        <w:spacing w:line="240" w:lineRule="auto"/>
        <w:jc w:val="center"/>
        <w:rPr>
          <w:i/>
          <w:iCs/>
          <w:noProof/>
          <w:sz w:val="20"/>
          <w:szCs w:val="20"/>
        </w:rPr>
      </w:pPr>
      <w:r w:rsidRPr="0070763D">
        <w:rPr>
          <w:i/>
          <w:iCs/>
          <w:noProof/>
          <w:sz w:val="20"/>
          <w:szCs w:val="20"/>
        </w:rPr>
        <w:t>Accessed 27/01/2026</w:t>
      </w:r>
    </w:p>
    <w:p w14:paraId="174D9221" w14:textId="77777777" w:rsidR="000A7BBA" w:rsidRPr="000A7BBA" w:rsidRDefault="000A7BBA" w:rsidP="000A7BBA">
      <w:pPr>
        <w:spacing w:line="240" w:lineRule="auto"/>
        <w:jc w:val="center"/>
        <w:rPr>
          <w:noProof/>
          <w:sz w:val="20"/>
          <w:szCs w:val="20"/>
        </w:rPr>
      </w:pPr>
    </w:p>
    <w:p w14:paraId="7E6A131D" w14:textId="73F28B6D" w:rsidR="00B859DE" w:rsidRDefault="00D32E06" w:rsidP="005F3FA9">
      <w:pPr>
        <w:spacing w:line="360" w:lineRule="auto"/>
        <w:rPr>
          <w:noProof/>
        </w:rPr>
      </w:pPr>
      <w:r>
        <w:rPr>
          <w:noProof/>
        </w:rPr>
        <w:t>Karahan Tepe was occupied for around 1400 years,</w:t>
      </w:r>
      <w:r w:rsidR="00996B93">
        <w:rPr>
          <w:noProof/>
        </w:rPr>
        <w:t xml:space="preserve"> and t</w:t>
      </w:r>
      <w:r w:rsidR="00FE555C">
        <w:rPr>
          <w:noProof/>
        </w:rPr>
        <w:t>h</w:t>
      </w:r>
      <w:r w:rsidR="00C05894">
        <w:rPr>
          <w:noProof/>
        </w:rPr>
        <w:t xml:space="preserve">ose that lived there carried out one final act which has, presumably unknowingly to them, </w:t>
      </w:r>
      <w:r w:rsidR="001644A8">
        <w:rPr>
          <w:noProof/>
        </w:rPr>
        <w:t xml:space="preserve">preserved the site for </w:t>
      </w:r>
      <w:r w:rsidR="00AC22EE">
        <w:rPr>
          <w:noProof/>
        </w:rPr>
        <w:t>us.  All of the previously discussed enclosures and spaces were deliberately covered up</w:t>
      </w:r>
      <w:r w:rsidR="00E6142A">
        <w:rPr>
          <w:noProof/>
        </w:rPr>
        <w:t xml:space="preserve"> and hidden from sight </w:t>
      </w:r>
      <w:r w:rsidR="002D73DA">
        <w:rPr>
          <w:noProof/>
        </w:rPr>
        <w:t>–</w:t>
      </w:r>
      <w:r w:rsidR="00E6142A">
        <w:rPr>
          <w:noProof/>
        </w:rPr>
        <w:t xml:space="preserve"> </w:t>
      </w:r>
      <w:r w:rsidR="002D73DA">
        <w:rPr>
          <w:noProof/>
        </w:rPr>
        <w:t xml:space="preserve">in the </w:t>
      </w:r>
      <w:r w:rsidR="00892F93">
        <w:rPr>
          <w:noProof/>
        </w:rPr>
        <w:t xml:space="preserve">Great Ellipse, AD, soil levels did not align with the slope of the land, indicating that man-made processes were at hand.  </w:t>
      </w:r>
      <w:r w:rsidR="0084683F">
        <w:rPr>
          <w:noProof/>
        </w:rPr>
        <w:t xml:space="preserve">Steeper inclines of stone and soil around the edges and flatter deposits in the centre tell of </w:t>
      </w:r>
      <w:r w:rsidR="00DD193A">
        <w:rPr>
          <w:noProof/>
        </w:rPr>
        <w:t xml:space="preserve">people deliberately filling the structure from the perimeter </w:t>
      </w:r>
      <w:r w:rsidR="00DD193A" w:rsidRPr="00DD193A">
        <w:rPr>
          <w:noProof/>
        </w:rPr>
        <w:t>(Karul, 2021</w:t>
      </w:r>
      <w:r w:rsidR="00DD193A">
        <w:rPr>
          <w:noProof/>
        </w:rPr>
        <w:t xml:space="preserve"> p.23</w:t>
      </w:r>
      <w:r w:rsidR="00DD193A" w:rsidRPr="00DD193A">
        <w:rPr>
          <w:noProof/>
        </w:rPr>
        <w:t>)</w:t>
      </w:r>
      <w:r w:rsidR="00DD193A">
        <w:rPr>
          <w:noProof/>
        </w:rPr>
        <w:t>.</w:t>
      </w:r>
      <w:r w:rsidR="005F2E25">
        <w:rPr>
          <w:noProof/>
        </w:rPr>
        <w:t xml:space="preserve">  In both the Pillars Shrine and the Pit Shrine, </w:t>
      </w:r>
      <w:r w:rsidR="00F01992">
        <w:rPr>
          <w:noProof/>
        </w:rPr>
        <w:t xml:space="preserve">the infill material was covered with large slabs of bedrock, raising it to floor level.  </w:t>
      </w:r>
      <w:r w:rsidR="00F01992">
        <w:rPr>
          <w:noProof/>
        </w:rPr>
        <w:lastRenderedPageBreak/>
        <w:t xml:space="preserve">Large stones were laid vertically </w:t>
      </w:r>
      <w:r w:rsidR="00425B2A">
        <w:rPr>
          <w:noProof/>
        </w:rPr>
        <w:t xml:space="preserve">at the entrance to the </w:t>
      </w:r>
      <w:r w:rsidR="00EE3C8F">
        <w:rPr>
          <w:noProof/>
        </w:rPr>
        <w:t>Pillars Shrine AB from the larger enclosure AD, appearing to be a deliberate attempt to block it</w:t>
      </w:r>
      <w:r w:rsidR="00AA7FF6">
        <w:rPr>
          <w:noProof/>
        </w:rPr>
        <w:t xml:space="preserve">.  Structure AA, </w:t>
      </w:r>
      <w:r w:rsidR="00870F0A">
        <w:rPr>
          <w:noProof/>
        </w:rPr>
        <w:t>was similarly filled and large stones laid over it to its boundary</w:t>
      </w:r>
      <w:r w:rsidR="00EE3C8F">
        <w:rPr>
          <w:noProof/>
        </w:rPr>
        <w:t xml:space="preserve"> </w:t>
      </w:r>
      <w:r w:rsidR="00EE3C8F" w:rsidRPr="00EE3C8F">
        <w:rPr>
          <w:noProof/>
        </w:rPr>
        <w:t>(Karul, 2021</w:t>
      </w:r>
      <w:r w:rsidR="00EE3C8F">
        <w:rPr>
          <w:noProof/>
        </w:rPr>
        <w:t xml:space="preserve"> </w:t>
      </w:r>
      <w:r w:rsidR="00EA608D">
        <w:rPr>
          <w:noProof/>
        </w:rPr>
        <w:t>p.24</w:t>
      </w:r>
      <w:r w:rsidR="00EE3C8F" w:rsidRPr="00EE3C8F">
        <w:rPr>
          <w:noProof/>
        </w:rPr>
        <w:t>)</w:t>
      </w:r>
      <w:r w:rsidR="00EA608D">
        <w:rPr>
          <w:noProof/>
        </w:rPr>
        <w:t>.</w:t>
      </w:r>
      <w:r w:rsidR="00E9391C">
        <w:rPr>
          <w:noProof/>
        </w:rPr>
        <w:t xml:space="preserve">  This intentional treatment of the site at the end of its use demonstrates a level of planning and </w:t>
      </w:r>
      <w:r w:rsidR="00D30AFB">
        <w:rPr>
          <w:noProof/>
        </w:rPr>
        <w:t>coordination within the society</w:t>
      </w:r>
      <w:r w:rsidR="00A54D27">
        <w:rPr>
          <w:noProof/>
        </w:rPr>
        <w:t xml:space="preserve"> </w:t>
      </w:r>
      <w:r w:rsidR="00A54D27" w:rsidRPr="00A54D27">
        <w:rPr>
          <w:noProof/>
        </w:rPr>
        <w:t>(Karul, 2021</w:t>
      </w:r>
      <w:r w:rsidR="00A54D27">
        <w:rPr>
          <w:noProof/>
        </w:rPr>
        <w:t xml:space="preserve"> p.24</w:t>
      </w:r>
      <w:r w:rsidR="00A54D27" w:rsidRPr="00A54D27">
        <w:rPr>
          <w:noProof/>
        </w:rPr>
        <w:t>)</w:t>
      </w:r>
      <w:r w:rsidR="00D30AFB">
        <w:rPr>
          <w:noProof/>
        </w:rPr>
        <w:t>.  Clearly</w:t>
      </w:r>
      <w:r w:rsidR="00A729B2">
        <w:rPr>
          <w:noProof/>
        </w:rPr>
        <w:t xml:space="preserve"> there is a purpose </w:t>
      </w:r>
      <w:r w:rsidR="005736CF">
        <w:rPr>
          <w:noProof/>
        </w:rPr>
        <w:t>to this</w:t>
      </w:r>
      <w:r w:rsidR="007416E3">
        <w:rPr>
          <w:noProof/>
        </w:rPr>
        <w:t xml:space="preserve">.  Karul says that ‘Construction, useful lifespan, and burial of the building are </w:t>
      </w:r>
      <w:r w:rsidR="004A4B0C">
        <w:rPr>
          <w:noProof/>
        </w:rPr>
        <w:t xml:space="preserve">parts of (the) same ritual’ </w:t>
      </w:r>
      <w:r w:rsidR="006977F2" w:rsidRPr="00656767">
        <w:rPr>
          <w:noProof/>
        </w:rPr>
        <w:t>(Karul, 2021</w:t>
      </w:r>
      <w:r w:rsidR="006977F2">
        <w:rPr>
          <w:noProof/>
        </w:rPr>
        <w:t xml:space="preserve"> p.25</w:t>
      </w:r>
      <w:r w:rsidR="006977F2" w:rsidRPr="00656767">
        <w:rPr>
          <w:noProof/>
        </w:rPr>
        <w:t>)</w:t>
      </w:r>
      <w:r w:rsidR="00656767">
        <w:rPr>
          <w:noProof/>
        </w:rPr>
        <w:t xml:space="preserve">.  </w:t>
      </w:r>
      <w:r w:rsidR="00CD488E">
        <w:rPr>
          <w:noProof/>
        </w:rPr>
        <w:t xml:space="preserve">Ritualistic reasons are of course </w:t>
      </w:r>
      <w:r w:rsidR="00E93A1F">
        <w:rPr>
          <w:noProof/>
        </w:rPr>
        <w:t xml:space="preserve">highly likely in a society such as this, who covered their stones with </w:t>
      </w:r>
      <w:r w:rsidR="000206B6">
        <w:rPr>
          <w:noProof/>
        </w:rPr>
        <w:t>mysterious carvings and imagery</w:t>
      </w:r>
      <w:r w:rsidR="003041F3">
        <w:rPr>
          <w:noProof/>
        </w:rPr>
        <w:t xml:space="preserve">.  Maybe an event occurred that meant that they needed to leave, to erase all traces of their physical presence in the hills.  </w:t>
      </w:r>
      <w:r w:rsidR="002427E9">
        <w:rPr>
          <w:noProof/>
        </w:rPr>
        <w:t xml:space="preserve">Or </w:t>
      </w:r>
      <w:r w:rsidR="00525D1E">
        <w:rPr>
          <w:noProof/>
        </w:rPr>
        <w:t xml:space="preserve">just maybe, being some of the earliest peoples to manipulate the natural world to their own end, they wanted to </w:t>
      </w:r>
      <w:r w:rsidR="00D15987">
        <w:rPr>
          <w:noProof/>
        </w:rPr>
        <w:t>leave everything just as they had found it – a fanciful idea perhaps</w:t>
      </w:r>
      <w:r w:rsidR="00416F52">
        <w:rPr>
          <w:noProof/>
        </w:rPr>
        <w:t>.</w:t>
      </w:r>
    </w:p>
    <w:p w14:paraId="710D9143" w14:textId="3D45AB22" w:rsidR="00066F8E" w:rsidRPr="0060253A" w:rsidRDefault="00BA20CF" w:rsidP="0060253A">
      <w:pPr>
        <w:spacing w:line="360" w:lineRule="auto"/>
        <w:rPr>
          <w:noProof/>
        </w:rPr>
      </w:pPr>
      <w:r>
        <w:rPr>
          <w:noProof/>
        </w:rPr>
        <w:t xml:space="preserve">I feel fortunate to live in a time when such discoveries are being made – our human story </w:t>
      </w:r>
      <w:r w:rsidR="001836F9">
        <w:rPr>
          <w:noProof/>
        </w:rPr>
        <w:t xml:space="preserve">is, in part, spoken to us by the stones of Karahan Tepe and the other </w:t>
      </w:r>
      <w:r w:rsidR="00207042">
        <w:rPr>
          <w:noProof/>
        </w:rPr>
        <w:t xml:space="preserve">Taş </w:t>
      </w:r>
      <w:r w:rsidR="001836F9">
        <w:rPr>
          <w:noProof/>
        </w:rPr>
        <w:t>Tepeler sites.</w:t>
      </w:r>
      <w:r w:rsidR="009459D1">
        <w:rPr>
          <w:noProof/>
        </w:rPr>
        <w:t xml:space="preserve">  ‘</w:t>
      </w:r>
      <w:r w:rsidR="009459D1" w:rsidRPr="003C43E4">
        <w:rPr>
          <w:noProof/>
        </w:rPr>
        <w:t>Rather than a silent ruin, the site speaks clearly: long before cities, writing, or metal, humans were already builders of community</w:t>
      </w:r>
      <w:r w:rsidR="009459D1">
        <w:rPr>
          <w:noProof/>
        </w:rPr>
        <w:t xml:space="preserve">’ </w:t>
      </w:r>
      <w:sdt>
        <w:sdtPr>
          <w:rPr>
            <w:noProof/>
          </w:rPr>
          <w:id w:val="978108051"/>
          <w:citation/>
        </w:sdtPr>
        <w:sdtEndPr/>
        <w:sdtContent>
          <w:r w:rsidR="009459D1">
            <w:rPr>
              <w:noProof/>
            </w:rPr>
            <w:fldChar w:fldCharType="begin"/>
          </w:r>
          <w:r w:rsidR="0015750B">
            <w:rPr>
              <w:noProof/>
            </w:rPr>
            <w:instrText xml:space="preserve">CITATION Ogu25 \p "para 11" \l 2057 </w:instrText>
          </w:r>
          <w:r w:rsidR="009459D1">
            <w:rPr>
              <w:noProof/>
            </w:rPr>
            <w:fldChar w:fldCharType="separate"/>
          </w:r>
          <w:r w:rsidR="00BA4696" w:rsidRPr="00BA4696">
            <w:rPr>
              <w:noProof/>
            </w:rPr>
            <w:t>(Oguz, 2025, p. para 11)</w:t>
          </w:r>
          <w:r w:rsidR="009459D1">
            <w:rPr>
              <w:noProof/>
            </w:rPr>
            <w:fldChar w:fldCharType="end"/>
          </w:r>
        </w:sdtContent>
      </w:sdt>
      <w:r w:rsidR="009459D1" w:rsidRPr="003C43E4">
        <w:rPr>
          <w:noProof/>
        </w:rPr>
        <w:t>.</w:t>
      </w:r>
      <w:r w:rsidR="009459D1">
        <w:rPr>
          <w:noProof/>
        </w:rPr>
        <w:t xml:space="preserve">  This quote, from Arkeonews’</w:t>
      </w:r>
      <w:r w:rsidR="00E14B48">
        <w:rPr>
          <w:noProof/>
        </w:rPr>
        <w:t xml:space="preserve"> </w:t>
      </w:r>
      <w:r w:rsidR="00D56155">
        <w:rPr>
          <w:noProof/>
        </w:rPr>
        <w:t xml:space="preserve">November </w:t>
      </w:r>
      <w:r w:rsidR="006A5FE6">
        <w:rPr>
          <w:noProof/>
        </w:rPr>
        <w:t>2025</w:t>
      </w:r>
      <w:r w:rsidR="009459D1">
        <w:rPr>
          <w:noProof/>
        </w:rPr>
        <w:t xml:space="preserve"> report about the newly-discovered amphitheatre-style structure, summarises the importance of the site</w:t>
      </w:r>
      <w:sdt>
        <w:sdtPr>
          <w:rPr>
            <w:noProof/>
          </w:rPr>
          <w:id w:val="2123111876"/>
          <w:citation/>
        </w:sdtPr>
        <w:sdtEndPr/>
        <w:sdtContent>
          <w:r w:rsidR="009459D1">
            <w:rPr>
              <w:noProof/>
            </w:rPr>
            <w:fldChar w:fldCharType="begin"/>
          </w:r>
          <w:r w:rsidR="0015750B">
            <w:rPr>
              <w:noProof/>
            </w:rPr>
            <w:instrText xml:space="preserve">CITATION Ogu25 \l 2057 </w:instrText>
          </w:r>
          <w:r w:rsidR="009459D1">
            <w:rPr>
              <w:noProof/>
            </w:rPr>
            <w:fldChar w:fldCharType="separate"/>
          </w:r>
          <w:r w:rsidR="00BA4696">
            <w:rPr>
              <w:noProof/>
            </w:rPr>
            <w:t xml:space="preserve"> </w:t>
          </w:r>
          <w:r w:rsidR="00BA4696" w:rsidRPr="00BA4696">
            <w:rPr>
              <w:noProof/>
            </w:rPr>
            <w:t>(Oguz, 2025)</w:t>
          </w:r>
          <w:r w:rsidR="009459D1">
            <w:rPr>
              <w:noProof/>
            </w:rPr>
            <w:fldChar w:fldCharType="end"/>
          </w:r>
        </w:sdtContent>
      </w:sdt>
      <w:r w:rsidR="009459D1">
        <w:rPr>
          <w:noProof/>
        </w:rPr>
        <w:t xml:space="preserve">.  </w:t>
      </w:r>
      <w:r w:rsidR="00966BB5">
        <w:rPr>
          <w:noProof/>
        </w:rPr>
        <w:t xml:space="preserve">The mix of domestic dwellings, ritual spaces and communal buildings tells a story of a </w:t>
      </w:r>
      <w:r w:rsidR="004F0485">
        <w:rPr>
          <w:noProof/>
        </w:rPr>
        <w:t>richly cultural population</w:t>
      </w:r>
      <w:r w:rsidR="00966BB5">
        <w:rPr>
          <w:noProof/>
        </w:rPr>
        <w:t xml:space="preserve"> </w:t>
      </w:r>
      <w:r w:rsidR="001D785D">
        <w:rPr>
          <w:noProof/>
        </w:rPr>
        <w:t xml:space="preserve">that </w:t>
      </w:r>
      <w:r w:rsidR="00C43988">
        <w:rPr>
          <w:noProof/>
        </w:rPr>
        <w:t>made</w:t>
      </w:r>
      <w:r w:rsidR="001D785D">
        <w:rPr>
          <w:noProof/>
        </w:rPr>
        <w:t xml:space="preserve"> some of the earliest transformations</w:t>
      </w:r>
      <w:r w:rsidR="00FB7A18">
        <w:rPr>
          <w:noProof/>
        </w:rPr>
        <w:t xml:space="preserve"> from </w:t>
      </w:r>
      <w:r w:rsidR="005A226C">
        <w:rPr>
          <w:noProof/>
        </w:rPr>
        <w:t xml:space="preserve">small mobile groups to a larger settled </w:t>
      </w:r>
      <w:r w:rsidR="00FE59FD">
        <w:rPr>
          <w:noProof/>
        </w:rPr>
        <w:t xml:space="preserve">society.  The site gives us glimpses of a </w:t>
      </w:r>
      <w:r w:rsidR="009143A1">
        <w:rPr>
          <w:noProof/>
        </w:rPr>
        <w:t>world</w:t>
      </w:r>
      <w:r w:rsidR="00FE59FD">
        <w:rPr>
          <w:noProof/>
        </w:rPr>
        <w:t xml:space="preserve"> that we might recognise today</w:t>
      </w:r>
      <w:r w:rsidR="009143A1">
        <w:rPr>
          <w:noProof/>
        </w:rPr>
        <w:t>, where babies are born</w:t>
      </w:r>
      <w:r w:rsidR="00023B54">
        <w:rPr>
          <w:noProof/>
        </w:rPr>
        <w:t xml:space="preserve"> into a static built environment that would have become </w:t>
      </w:r>
      <w:r w:rsidR="00C43988">
        <w:rPr>
          <w:noProof/>
        </w:rPr>
        <w:t>very familiar to them as they grew</w:t>
      </w:r>
      <w:r w:rsidR="000A3F43">
        <w:rPr>
          <w:noProof/>
        </w:rPr>
        <w:t xml:space="preserve"> and </w:t>
      </w:r>
      <w:r w:rsidR="009B3533">
        <w:rPr>
          <w:noProof/>
        </w:rPr>
        <w:t>became useful members of a complex</w:t>
      </w:r>
      <w:r w:rsidR="0060593D">
        <w:rPr>
          <w:noProof/>
        </w:rPr>
        <w:t>, purposeful and organised community</w:t>
      </w:r>
      <w:r w:rsidR="000A3F43">
        <w:rPr>
          <w:noProof/>
        </w:rPr>
        <w:t>.  They would have</w:t>
      </w:r>
      <w:r w:rsidR="00B3163F">
        <w:rPr>
          <w:noProof/>
        </w:rPr>
        <w:t xml:space="preserve"> visit</w:t>
      </w:r>
      <w:r w:rsidR="000A3F43">
        <w:rPr>
          <w:noProof/>
        </w:rPr>
        <w:t>ed</w:t>
      </w:r>
      <w:r w:rsidR="00B3163F">
        <w:rPr>
          <w:noProof/>
        </w:rPr>
        <w:t xml:space="preserve"> buildings made for </w:t>
      </w:r>
      <w:r w:rsidR="00B63D9D">
        <w:rPr>
          <w:noProof/>
        </w:rPr>
        <w:t>specific purposes and participat</w:t>
      </w:r>
      <w:r w:rsidR="000A3F43">
        <w:rPr>
          <w:noProof/>
        </w:rPr>
        <w:t>ed</w:t>
      </w:r>
      <w:r w:rsidR="00B63D9D">
        <w:rPr>
          <w:noProof/>
        </w:rPr>
        <w:t xml:space="preserve"> in </w:t>
      </w:r>
      <w:r w:rsidR="00782B52">
        <w:rPr>
          <w:noProof/>
        </w:rPr>
        <w:t>rituals, ceremonies</w:t>
      </w:r>
      <w:r w:rsidR="00B87709">
        <w:rPr>
          <w:noProof/>
        </w:rPr>
        <w:t>, feasts and rites together with their kith and kin</w:t>
      </w:r>
      <w:r w:rsidR="0060593D">
        <w:rPr>
          <w:noProof/>
        </w:rPr>
        <w:t xml:space="preserve">.  They may </w:t>
      </w:r>
      <w:r w:rsidR="008B7DAF">
        <w:rPr>
          <w:noProof/>
        </w:rPr>
        <w:t xml:space="preserve">even </w:t>
      </w:r>
      <w:r w:rsidR="0060593D">
        <w:rPr>
          <w:noProof/>
        </w:rPr>
        <w:t>have been</w:t>
      </w:r>
      <w:r w:rsidR="00316F0B">
        <w:rPr>
          <w:noProof/>
        </w:rPr>
        <w:t xml:space="preserve"> some of the first people to live and die in the same place</w:t>
      </w:r>
      <w:r w:rsidR="007C5775">
        <w:rPr>
          <w:noProof/>
        </w:rPr>
        <w:t>;</w:t>
      </w:r>
      <w:r w:rsidR="00316F0B">
        <w:rPr>
          <w:noProof/>
        </w:rPr>
        <w:t xml:space="preserve"> to have a </w:t>
      </w:r>
      <w:r w:rsidR="001F3984">
        <w:rPr>
          <w:noProof/>
        </w:rPr>
        <w:t>safe, stable, resource-rich place to call home</w:t>
      </w:r>
      <w:r w:rsidR="009D5B8B">
        <w:rPr>
          <w:noProof/>
        </w:rPr>
        <w:t>, from the beginning of their lives until the very end</w:t>
      </w:r>
      <w:r w:rsidR="001F3984">
        <w:rPr>
          <w:noProof/>
        </w:rPr>
        <w:t>.</w:t>
      </w:r>
      <w:r w:rsidR="0060593D">
        <w:rPr>
          <w:noProof/>
        </w:rPr>
        <w:t xml:space="preserve"> </w:t>
      </w:r>
      <w:r w:rsidR="007B3B1B">
        <w:rPr>
          <w:noProof/>
        </w:rPr>
        <w:t xml:space="preserve"> </w:t>
      </w:r>
    </w:p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-1715571262"/>
        <w:docPartObj>
          <w:docPartGallery w:val="Bibliographies"/>
          <w:docPartUnique/>
        </w:docPartObj>
      </w:sdtPr>
      <w:sdtEndPr>
        <w:rPr>
          <w:b/>
          <w:bCs/>
        </w:rPr>
      </w:sdtEndPr>
      <w:sdtContent>
        <w:p w14:paraId="4FE97642" w14:textId="609846C4" w:rsidR="007C2A29" w:rsidRDefault="007C2A29">
          <w:pPr>
            <w:pStyle w:val="Heading1"/>
          </w:pPr>
          <w:r>
            <w:t>Works Cited</w:t>
          </w:r>
        </w:p>
        <w:p w14:paraId="05379A3E" w14:textId="15219350" w:rsidR="00BA4696" w:rsidRDefault="00BA4696" w:rsidP="00BA4696">
          <w:pPr>
            <w:pStyle w:val="Bibliography"/>
            <w:rPr>
              <w:noProof/>
              <w:kern w:val="0"/>
              <w14:ligatures w14:val="none"/>
            </w:rPr>
          </w:pPr>
          <w:r>
            <w:rPr>
              <w:noProof/>
            </w:rPr>
            <w:t xml:space="preserve">Biltekin, D. et al., 2024. </w:t>
          </w:r>
          <w:r>
            <w:rPr>
              <w:i/>
              <w:iCs/>
              <w:noProof/>
            </w:rPr>
            <w:t xml:space="preserve">Exploring Pre-Neolithic Environmental Dynamics: Paleoecology Around The Gobekli Tepe Based On A Multiproxy Approach In Southeastern Turkey, </w:t>
          </w:r>
          <w:r>
            <w:rPr>
              <w:noProof/>
            </w:rPr>
            <w:t>s.l.: Springer.</w:t>
          </w:r>
        </w:p>
        <w:p w14:paraId="4F81D231" w14:textId="3D832B9E" w:rsidR="002551F0" w:rsidRPr="002551F0" w:rsidRDefault="00BA4696" w:rsidP="006F0A4E">
          <w:pPr>
            <w:pStyle w:val="Bibliography"/>
          </w:pPr>
          <w:r>
            <w:rPr>
              <w:noProof/>
            </w:rPr>
            <w:t xml:space="preserve">Bosch, E., 2018. Çatalhöyük: A Study of Light and darkness - A Photo Essay. In: </w:t>
          </w:r>
          <w:r>
            <w:rPr>
              <w:i/>
              <w:iCs/>
              <w:noProof/>
            </w:rPr>
            <w:t xml:space="preserve">Oxford Handbook of Light in Archaeology. </w:t>
          </w:r>
          <w:r>
            <w:rPr>
              <w:noProof/>
            </w:rPr>
            <w:t>s.l.:s.n</w:t>
          </w:r>
          <w:r w:rsidR="006F0A4E">
            <w:rPr>
              <w:noProof/>
            </w:rPr>
            <w:t>.</w:t>
          </w:r>
        </w:p>
        <w:p w14:paraId="3F99B2DF" w14:textId="77777777" w:rsidR="00BA4696" w:rsidRDefault="00BA4696" w:rsidP="00BA4696">
          <w:pPr>
            <w:pStyle w:val="Bibliography"/>
            <w:rPr>
              <w:noProof/>
            </w:rPr>
          </w:pPr>
          <w:r>
            <w:rPr>
              <w:noProof/>
            </w:rPr>
            <w:t xml:space="preserve">Buyukyildirim, O., 2025. Archaeologists Unearth 30 Neolithic Homes at Karahantepe, Revealing Daily Life and Diet of Early Settlers. </w:t>
          </w:r>
          <w:r>
            <w:rPr>
              <w:i/>
              <w:iCs/>
              <w:noProof/>
            </w:rPr>
            <w:t>Arkeonews</w:t>
          </w:r>
          <w:r>
            <w:rPr>
              <w:noProof/>
            </w:rPr>
            <w:t xml:space="preserve">, 18 October. </w:t>
          </w:r>
        </w:p>
        <w:p w14:paraId="066FF96B" w14:textId="5F3F9B70" w:rsidR="00BA4696" w:rsidRDefault="00542BDD" w:rsidP="00BA4696">
          <w:pPr>
            <w:pStyle w:val="Bibliography"/>
            <w:rPr>
              <w:noProof/>
            </w:rPr>
          </w:pPr>
          <w:r>
            <w:rPr>
              <w:noProof/>
            </w:rPr>
            <w:t>Çelik</w:t>
          </w:r>
          <w:r w:rsidR="00BA4696">
            <w:rPr>
              <w:noProof/>
            </w:rPr>
            <w:t xml:space="preserve">, B., 2000a. A New Early Neolithic Settlement: Karahan Tepe. </w:t>
          </w:r>
          <w:r w:rsidR="00BA4696">
            <w:rPr>
              <w:i/>
              <w:iCs/>
              <w:noProof/>
            </w:rPr>
            <w:t>Neo-Lithics - A Newsletter of Southwest Asian Lithics Research</w:t>
          </w:r>
          <w:r w:rsidR="00BA4696">
            <w:rPr>
              <w:noProof/>
            </w:rPr>
            <w:t xml:space="preserve">, February/March. </w:t>
          </w:r>
        </w:p>
        <w:p w14:paraId="10C040A3" w14:textId="4202662B" w:rsidR="00BA4696" w:rsidRDefault="00542BDD" w:rsidP="00BA4696">
          <w:pPr>
            <w:pStyle w:val="Bibliography"/>
            <w:rPr>
              <w:noProof/>
            </w:rPr>
          </w:pPr>
          <w:r>
            <w:rPr>
              <w:noProof/>
            </w:rPr>
            <w:t>Çelik</w:t>
          </w:r>
          <w:r w:rsidR="00BA4696">
            <w:rPr>
              <w:noProof/>
            </w:rPr>
            <w:t xml:space="preserve">, B., 2000b. An Early Neolithic Settlement in the Centre of Sanliurfa, Turkey. </w:t>
          </w:r>
          <w:r w:rsidR="00BA4696">
            <w:rPr>
              <w:i/>
              <w:iCs/>
              <w:noProof/>
            </w:rPr>
            <w:t>Neo-Lithics - A Newsletter of Southwest Asian Lithics Research</w:t>
          </w:r>
          <w:r w:rsidR="00BA4696">
            <w:rPr>
              <w:noProof/>
            </w:rPr>
            <w:t xml:space="preserve">, February/March. </w:t>
          </w:r>
        </w:p>
        <w:p w14:paraId="3A7C5A9F" w14:textId="77777777" w:rsidR="00BA4696" w:rsidRDefault="00BA4696" w:rsidP="00BA4696">
          <w:pPr>
            <w:pStyle w:val="Bibliography"/>
            <w:rPr>
              <w:noProof/>
            </w:rPr>
          </w:pPr>
          <w:r>
            <w:rPr>
              <w:noProof/>
            </w:rPr>
            <w:t xml:space="preserve">Çelik, B., 2011. </w:t>
          </w:r>
          <w:r>
            <w:rPr>
              <w:i/>
              <w:iCs/>
              <w:noProof/>
            </w:rPr>
            <w:t xml:space="preserve">Karahan Tepe: A New Cultural Centre in the Urfa Area in Turkey, </w:t>
          </w:r>
          <w:r>
            <w:rPr>
              <w:noProof/>
            </w:rPr>
            <w:t>s.l.: Documenta Praehistorica XXXVIII.</w:t>
          </w:r>
        </w:p>
        <w:p w14:paraId="4FAD6273" w14:textId="77777777" w:rsidR="00BA4696" w:rsidRDefault="00BA4696" w:rsidP="00BA4696">
          <w:pPr>
            <w:pStyle w:val="Bibliography"/>
            <w:rPr>
              <w:noProof/>
            </w:rPr>
          </w:pPr>
          <w:r>
            <w:rPr>
              <w:noProof/>
            </w:rPr>
            <w:t xml:space="preserve">Collins, A. B., 2024. Karahan Tepe - Its Three Interconnected, Rock-cut Structures Examined. </w:t>
          </w:r>
        </w:p>
        <w:p w14:paraId="49A6A3B4" w14:textId="77777777" w:rsidR="00BA4696" w:rsidRDefault="00BA4696" w:rsidP="00BA4696">
          <w:pPr>
            <w:pStyle w:val="Bibliography"/>
            <w:rPr>
              <w:noProof/>
            </w:rPr>
          </w:pPr>
          <w:r>
            <w:rPr>
              <w:noProof/>
            </w:rPr>
            <w:t xml:space="preserve">Collins, A., No Date. </w:t>
          </w:r>
          <w:r>
            <w:rPr>
              <w:i/>
              <w:iCs/>
              <w:noProof/>
            </w:rPr>
            <w:t xml:space="preserve">Karahan Tepe: Göbekli Tepe’s Sister Site—Another Temple Of The Stars?. </w:t>
          </w:r>
          <w:r>
            <w:rPr>
              <w:noProof/>
            </w:rPr>
            <w:t>s.l.:academia.edu.</w:t>
          </w:r>
        </w:p>
        <w:p w14:paraId="18E306A3" w14:textId="77777777" w:rsidR="00BA4696" w:rsidRDefault="00BA4696" w:rsidP="00BA4696">
          <w:pPr>
            <w:pStyle w:val="Bibliography"/>
            <w:rPr>
              <w:noProof/>
            </w:rPr>
          </w:pPr>
          <w:r>
            <w:rPr>
              <w:noProof/>
            </w:rPr>
            <w:t xml:space="preserve">Karul, N., 2021. Buried Buildings at Pre-Pottery Neolithic Karahantepe. </w:t>
          </w:r>
          <w:r>
            <w:rPr>
              <w:i/>
              <w:iCs/>
              <w:noProof/>
            </w:rPr>
            <w:t>Türk Arkeoloji ve Etnografya Dergisi 82</w:t>
          </w:r>
          <w:r>
            <w:rPr>
              <w:noProof/>
            </w:rPr>
            <w:t>, pp. 21-31.</w:t>
          </w:r>
        </w:p>
        <w:p w14:paraId="58825150" w14:textId="77777777" w:rsidR="00BA4696" w:rsidRDefault="00BA4696" w:rsidP="00BA4696">
          <w:pPr>
            <w:pStyle w:val="Bibliography"/>
            <w:rPr>
              <w:noProof/>
            </w:rPr>
          </w:pPr>
          <w:r>
            <w:rPr>
              <w:noProof/>
            </w:rPr>
            <w:t xml:space="preserve">Ministry, T. C. A. T., n.d. </w:t>
          </w:r>
          <w:r>
            <w:rPr>
              <w:i/>
              <w:iCs/>
              <w:noProof/>
            </w:rPr>
            <w:t xml:space="preserve">www.tastepeler.org.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https://tastepeler.org/en/yerlesmeler/karahantepe</w:t>
          </w:r>
          <w:r>
            <w:rPr>
              <w:noProof/>
            </w:rPr>
            <w:br/>
            <w:t>[Accessed 26 January 2026].</w:t>
          </w:r>
        </w:p>
        <w:p w14:paraId="1A764973" w14:textId="77777777" w:rsidR="00BA4696" w:rsidRDefault="00BA4696" w:rsidP="00BA4696">
          <w:pPr>
            <w:pStyle w:val="Bibliography"/>
            <w:rPr>
              <w:noProof/>
            </w:rPr>
          </w:pPr>
          <w:r>
            <w:rPr>
              <w:noProof/>
            </w:rPr>
            <w:t xml:space="preserve">Newman, H. &amp; Ainsworth, J., 2024. Reconstructing Karahan Tepe's 11,400-Year-Old Winter Solstice Alignment. </w:t>
          </w:r>
        </w:p>
        <w:p w14:paraId="46EC7D05" w14:textId="77777777" w:rsidR="00BA4696" w:rsidRDefault="00BA4696" w:rsidP="00BA4696">
          <w:pPr>
            <w:pStyle w:val="Bibliography"/>
            <w:rPr>
              <w:noProof/>
            </w:rPr>
          </w:pPr>
          <w:r>
            <w:rPr>
              <w:noProof/>
            </w:rPr>
            <w:t xml:space="preserve">Oguz, K., 2025. A 11,000-Year-Old Neolithic “Amphitheater” Discovered at Karahantepe. </w:t>
          </w:r>
          <w:r>
            <w:rPr>
              <w:i/>
              <w:iCs/>
              <w:noProof/>
            </w:rPr>
            <w:t>Arkeonews</w:t>
          </w:r>
          <w:r>
            <w:rPr>
              <w:noProof/>
            </w:rPr>
            <w:t xml:space="preserve">, 28 November. </w:t>
          </w:r>
        </w:p>
        <w:p w14:paraId="79850427" w14:textId="77777777" w:rsidR="00BA4696" w:rsidRDefault="00BA4696" w:rsidP="00BA4696">
          <w:pPr>
            <w:pStyle w:val="Bibliography"/>
            <w:rPr>
              <w:noProof/>
            </w:rPr>
          </w:pPr>
          <w:r>
            <w:rPr>
              <w:noProof/>
            </w:rPr>
            <w:t xml:space="preserve">Schmidt, K. &amp; Köksal-Schmidt, Ç., 2014. Like a Carpet of Snakes – Towards an Iconography of the PPN in Upper Mesopotamia. In: </w:t>
          </w:r>
          <w:r>
            <w:rPr>
              <w:i/>
              <w:iCs/>
              <w:noProof/>
            </w:rPr>
            <w:t xml:space="preserve">Settlement, Survey, and Stone. </w:t>
          </w:r>
          <w:r>
            <w:rPr>
              <w:noProof/>
            </w:rPr>
            <w:t>Berlin: ex oriente, pp. 73-77.</w:t>
          </w:r>
        </w:p>
        <w:p w14:paraId="7EFD361D" w14:textId="77777777" w:rsidR="00BA4696" w:rsidRDefault="00BA4696" w:rsidP="00BA4696">
          <w:pPr>
            <w:pStyle w:val="Bibliography"/>
            <w:rPr>
              <w:noProof/>
            </w:rPr>
          </w:pPr>
          <w:r>
            <w:rPr>
              <w:noProof/>
            </w:rPr>
            <w:t xml:space="preserve">Siddiq, A. B. &amp; Ozkaya, V., 2024. Hunting and Fishing in Neolithic Anatolia. </w:t>
          </w:r>
          <w:r>
            <w:rPr>
              <w:i/>
              <w:iCs/>
              <w:noProof/>
            </w:rPr>
            <w:t>Archaeopress.</w:t>
          </w:r>
        </w:p>
        <w:p w14:paraId="5311F0BE" w14:textId="77777777" w:rsidR="00BA4696" w:rsidRDefault="00BA4696" w:rsidP="00BA4696">
          <w:pPr>
            <w:pStyle w:val="Bibliography"/>
            <w:rPr>
              <w:noProof/>
            </w:rPr>
          </w:pPr>
          <w:r>
            <w:rPr>
              <w:noProof/>
            </w:rPr>
            <w:lastRenderedPageBreak/>
            <w:t xml:space="preserve">Ulas, B., Abbo, S. &amp; Gopher, A., 2024. Drawing diffusion patterns of Neolithic agriculture in Anatolia. </w:t>
          </w:r>
          <w:r>
            <w:rPr>
              <w:i/>
              <w:iCs/>
              <w:noProof/>
            </w:rPr>
            <w:t>Review of Palaeobotany and Palynology</w:t>
          </w:r>
          <w:r>
            <w:rPr>
              <w:noProof/>
            </w:rPr>
            <w:t>, March, Volume 322.</w:t>
          </w:r>
        </w:p>
        <w:p w14:paraId="4A6AB524" w14:textId="007B4C0F" w:rsidR="007C2A29" w:rsidRDefault="006F0A4E" w:rsidP="00BA4696"/>
      </w:sdtContent>
    </w:sdt>
    <w:p w14:paraId="1B70C2AF" w14:textId="77777777" w:rsidR="007C2A29" w:rsidRPr="00066F8E" w:rsidRDefault="007C2A29" w:rsidP="007C2A29">
      <w:pPr>
        <w:spacing w:line="360" w:lineRule="auto"/>
        <w:rPr>
          <w:b/>
          <w:bCs/>
          <w:noProof/>
          <w:sz w:val="32"/>
          <w:szCs w:val="32"/>
        </w:rPr>
      </w:pPr>
    </w:p>
    <w:p w14:paraId="59D67014" w14:textId="27BB62FE" w:rsidR="009C6057" w:rsidRDefault="001D785D" w:rsidP="005F3FA9">
      <w:pPr>
        <w:spacing w:line="360" w:lineRule="auto"/>
        <w:rPr>
          <w:noProof/>
        </w:rPr>
      </w:pPr>
      <w:r>
        <w:rPr>
          <w:noProof/>
        </w:rPr>
        <w:t xml:space="preserve"> </w:t>
      </w:r>
    </w:p>
    <w:p w14:paraId="212058CB" w14:textId="77777777" w:rsidR="007D7CD9" w:rsidRDefault="007D7CD9" w:rsidP="005F3FA9">
      <w:pPr>
        <w:spacing w:line="360" w:lineRule="auto"/>
        <w:rPr>
          <w:noProof/>
        </w:rPr>
      </w:pPr>
    </w:p>
    <w:p w14:paraId="541F34C4" w14:textId="77777777" w:rsidR="00BF5FB4" w:rsidRDefault="00BF5FB4" w:rsidP="005F3FA9">
      <w:pPr>
        <w:spacing w:line="360" w:lineRule="auto"/>
      </w:pPr>
    </w:p>
    <w:p w14:paraId="607EE56F" w14:textId="77777777" w:rsidR="00493984" w:rsidRPr="00F0672F" w:rsidRDefault="00493984" w:rsidP="005F3FA9">
      <w:pPr>
        <w:spacing w:line="360" w:lineRule="auto"/>
      </w:pPr>
    </w:p>
    <w:p w14:paraId="62A0B2B6" w14:textId="77777777" w:rsidR="006D7354" w:rsidRPr="006D7354" w:rsidRDefault="006D7354" w:rsidP="005F3FA9">
      <w:pPr>
        <w:spacing w:line="360" w:lineRule="auto"/>
      </w:pPr>
    </w:p>
    <w:sectPr w:rsidR="006D7354" w:rsidRPr="006D73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4EA3C" w14:textId="77777777" w:rsidR="006C5B1F" w:rsidRDefault="006C5B1F" w:rsidP="00273F11">
      <w:pPr>
        <w:spacing w:after="0" w:line="240" w:lineRule="auto"/>
      </w:pPr>
      <w:r>
        <w:separator/>
      </w:r>
    </w:p>
  </w:endnote>
  <w:endnote w:type="continuationSeparator" w:id="0">
    <w:p w14:paraId="14AF9580" w14:textId="77777777" w:rsidR="006C5B1F" w:rsidRDefault="006C5B1F" w:rsidP="00273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9E5E3" w14:textId="77777777" w:rsidR="006C5B1F" w:rsidRDefault="006C5B1F" w:rsidP="00273F11">
      <w:pPr>
        <w:spacing w:after="0" w:line="240" w:lineRule="auto"/>
      </w:pPr>
      <w:r>
        <w:separator/>
      </w:r>
    </w:p>
  </w:footnote>
  <w:footnote w:type="continuationSeparator" w:id="0">
    <w:p w14:paraId="2A5E729C" w14:textId="77777777" w:rsidR="006C5B1F" w:rsidRDefault="006C5B1F" w:rsidP="00273F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703"/>
    <w:rsid w:val="00002A7B"/>
    <w:rsid w:val="00012AB9"/>
    <w:rsid w:val="00013250"/>
    <w:rsid w:val="000206B6"/>
    <w:rsid w:val="00023B54"/>
    <w:rsid w:val="0002499D"/>
    <w:rsid w:val="000309F3"/>
    <w:rsid w:val="00031413"/>
    <w:rsid w:val="00033681"/>
    <w:rsid w:val="000352B7"/>
    <w:rsid w:val="000353A1"/>
    <w:rsid w:val="00041D13"/>
    <w:rsid w:val="0004520C"/>
    <w:rsid w:val="00045B36"/>
    <w:rsid w:val="0005189A"/>
    <w:rsid w:val="00053492"/>
    <w:rsid w:val="00057B72"/>
    <w:rsid w:val="00061509"/>
    <w:rsid w:val="00066BAF"/>
    <w:rsid w:val="00066F8E"/>
    <w:rsid w:val="00072209"/>
    <w:rsid w:val="00084AA6"/>
    <w:rsid w:val="00086A7B"/>
    <w:rsid w:val="000904EC"/>
    <w:rsid w:val="000A3F43"/>
    <w:rsid w:val="000A7BBA"/>
    <w:rsid w:val="000B0A9B"/>
    <w:rsid w:val="000B0ECB"/>
    <w:rsid w:val="000B2D4B"/>
    <w:rsid w:val="000C591E"/>
    <w:rsid w:val="000F0133"/>
    <w:rsid w:val="000F51FE"/>
    <w:rsid w:val="000F60C3"/>
    <w:rsid w:val="000F6872"/>
    <w:rsid w:val="001004FB"/>
    <w:rsid w:val="00102229"/>
    <w:rsid w:val="001046A6"/>
    <w:rsid w:val="00104E26"/>
    <w:rsid w:val="00113D54"/>
    <w:rsid w:val="00113F1B"/>
    <w:rsid w:val="001158FB"/>
    <w:rsid w:val="00121410"/>
    <w:rsid w:val="00125136"/>
    <w:rsid w:val="0013237F"/>
    <w:rsid w:val="00136414"/>
    <w:rsid w:val="001435B2"/>
    <w:rsid w:val="00146B04"/>
    <w:rsid w:val="0015022D"/>
    <w:rsid w:val="001533C6"/>
    <w:rsid w:val="00154BE4"/>
    <w:rsid w:val="0015750B"/>
    <w:rsid w:val="00157E2F"/>
    <w:rsid w:val="001601A0"/>
    <w:rsid w:val="0016320C"/>
    <w:rsid w:val="001644A8"/>
    <w:rsid w:val="00164B17"/>
    <w:rsid w:val="001726D2"/>
    <w:rsid w:val="00177279"/>
    <w:rsid w:val="00181896"/>
    <w:rsid w:val="001836F9"/>
    <w:rsid w:val="00184AE0"/>
    <w:rsid w:val="00187036"/>
    <w:rsid w:val="00187790"/>
    <w:rsid w:val="0019398E"/>
    <w:rsid w:val="00193D5E"/>
    <w:rsid w:val="00193F21"/>
    <w:rsid w:val="0019487A"/>
    <w:rsid w:val="00194E26"/>
    <w:rsid w:val="0019620B"/>
    <w:rsid w:val="001A0996"/>
    <w:rsid w:val="001A15E4"/>
    <w:rsid w:val="001A6D4C"/>
    <w:rsid w:val="001C2A98"/>
    <w:rsid w:val="001C56BE"/>
    <w:rsid w:val="001D12BA"/>
    <w:rsid w:val="001D251C"/>
    <w:rsid w:val="001D634B"/>
    <w:rsid w:val="001D785D"/>
    <w:rsid w:val="001D7A9C"/>
    <w:rsid w:val="001E3254"/>
    <w:rsid w:val="001E5A12"/>
    <w:rsid w:val="001F3984"/>
    <w:rsid w:val="001F6B60"/>
    <w:rsid w:val="002011CE"/>
    <w:rsid w:val="0020362D"/>
    <w:rsid w:val="00207042"/>
    <w:rsid w:val="00211544"/>
    <w:rsid w:val="00213846"/>
    <w:rsid w:val="00223779"/>
    <w:rsid w:val="002271EF"/>
    <w:rsid w:val="00230D9E"/>
    <w:rsid w:val="00233BD6"/>
    <w:rsid w:val="0023640A"/>
    <w:rsid w:val="002427E9"/>
    <w:rsid w:val="00242EAE"/>
    <w:rsid w:val="0024379B"/>
    <w:rsid w:val="002459D6"/>
    <w:rsid w:val="00246AEC"/>
    <w:rsid w:val="00246BDA"/>
    <w:rsid w:val="0025161C"/>
    <w:rsid w:val="0025322F"/>
    <w:rsid w:val="002551F0"/>
    <w:rsid w:val="00256A78"/>
    <w:rsid w:val="00260A00"/>
    <w:rsid w:val="002620A3"/>
    <w:rsid w:val="00263170"/>
    <w:rsid w:val="00264712"/>
    <w:rsid w:val="002656CE"/>
    <w:rsid w:val="00273F11"/>
    <w:rsid w:val="00275A74"/>
    <w:rsid w:val="0027669B"/>
    <w:rsid w:val="00292C09"/>
    <w:rsid w:val="00293413"/>
    <w:rsid w:val="002976EB"/>
    <w:rsid w:val="002A3799"/>
    <w:rsid w:val="002A4977"/>
    <w:rsid w:val="002A528A"/>
    <w:rsid w:val="002B09C4"/>
    <w:rsid w:val="002B6D79"/>
    <w:rsid w:val="002B6E77"/>
    <w:rsid w:val="002C3DF2"/>
    <w:rsid w:val="002C67DE"/>
    <w:rsid w:val="002D07BA"/>
    <w:rsid w:val="002D73DA"/>
    <w:rsid w:val="002E5270"/>
    <w:rsid w:val="002E6F8E"/>
    <w:rsid w:val="002F0197"/>
    <w:rsid w:val="002F3813"/>
    <w:rsid w:val="002F6162"/>
    <w:rsid w:val="00303082"/>
    <w:rsid w:val="003041F3"/>
    <w:rsid w:val="00307B05"/>
    <w:rsid w:val="00310A0D"/>
    <w:rsid w:val="003117B3"/>
    <w:rsid w:val="003146DC"/>
    <w:rsid w:val="003168C5"/>
    <w:rsid w:val="00316F0B"/>
    <w:rsid w:val="003247CE"/>
    <w:rsid w:val="00331B92"/>
    <w:rsid w:val="003332DA"/>
    <w:rsid w:val="00334B49"/>
    <w:rsid w:val="00343AEF"/>
    <w:rsid w:val="00350D6D"/>
    <w:rsid w:val="00351882"/>
    <w:rsid w:val="00353374"/>
    <w:rsid w:val="00354CF5"/>
    <w:rsid w:val="0036506B"/>
    <w:rsid w:val="00374B27"/>
    <w:rsid w:val="0038040A"/>
    <w:rsid w:val="00380FA8"/>
    <w:rsid w:val="003870FC"/>
    <w:rsid w:val="003A0EAF"/>
    <w:rsid w:val="003A4DDD"/>
    <w:rsid w:val="003A6201"/>
    <w:rsid w:val="003A6D16"/>
    <w:rsid w:val="003B4642"/>
    <w:rsid w:val="003B4B66"/>
    <w:rsid w:val="003B5BDD"/>
    <w:rsid w:val="003C35F7"/>
    <w:rsid w:val="003C43E4"/>
    <w:rsid w:val="003C4B8F"/>
    <w:rsid w:val="003C6E0D"/>
    <w:rsid w:val="003D1C08"/>
    <w:rsid w:val="003D2B63"/>
    <w:rsid w:val="003D4803"/>
    <w:rsid w:val="003D5741"/>
    <w:rsid w:val="003D63E0"/>
    <w:rsid w:val="003E01BC"/>
    <w:rsid w:val="003E6064"/>
    <w:rsid w:val="003F404D"/>
    <w:rsid w:val="003F4492"/>
    <w:rsid w:val="004009A9"/>
    <w:rsid w:val="004017F8"/>
    <w:rsid w:val="00405B1B"/>
    <w:rsid w:val="00406AFA"/>
    <w:rsid w:val="00407E22"/>
    <w:rsid w:val="00416F52"/>
    <w:rsid w:val="00425B2A"/>
    <w:rsid w:val="00431B57"/>
    <w:rsid w:val="0043714D"/>
    <w:rsid w:val="00437588"/>
    <w:rsid w:val="0043773B"/>
    <w:rsid w:val="00437995"/>
    <w:rsid w:val="00437C05"/>
    <w:rsid w:val="004414CB"/>
    <w:rsid w:val="004420A9"/>
    <w:rsid w:val="0044411A"/>
    <w:rsid w:val="00452E5D"/>
    <w:rsid w:val="0047009F"/>
    <w:rsid w:val="00473230"/>
    <w:rsid w:val="00475AE8"/>
    <w:rsid w:val="00476E00"/>
    <w:rsid w:val="004770FF"/>
    <w:rsid w:val="0049393F"/>
    <w:rsid w:val="00493984"/>
    <w:rsid w:val="00495CC9"/>
    <w:rsid w:val="00496E55"/>
    <w:rsid w:val="004A4343"/>
    <w:rsid w:val="004A4B0C"/>
    <w:rsid w:val="004C1145"/>
    <w:rsid w:val="004C4994"/>
    <w:rsid w:val="004C79DB"/>
    <w:rsid w:val="004D0E53"/>
    <w:rsid w:val="004D2E25"/>
    <w:rsid w:val="004E0C04"/>
    <w:rsid w:val="004E377B"/>
    <w:rsid w:val="004E662A"/>
    <w:rsid w:val="004F0485"/>
    <w:rsid w:val="004F06D9"/>
    <w:rsid w:val="004F0C65"/>
    <w:rsid w:val="004F25E9"/>
    <w:rsid w:val="004F4267"/>
    <w:rsid w:val="0050215C"/>
    <w:rsid w:val="00504D49"/>
    <w:rsid w:val="00506844"/>
    <w:rsid w:val="005069E8"/>
    <w:rsid w:val="0051048A"/>
    <w:rsid w:val="00510846"/>
    <w:rsid w:val="00512326"/>
    <w:rsid w:val="005172A7"/>
    <w:rsid w:val="00517332"/>
    <w:rsid w:val="00517CA8"/>
    <w:rsid w:val="00525D1E"/>
    <w:rsid w:val="005337DD"/>
    <w:rsid w:val="00541563"/>
    <w:rsid w:val="00542BDD"/>
    <w:rsid w:val="00545248"/>
    <w:rsid w:val="00550141"/>
    <w:rsid w:val="00553A3C"/>
    <w:rsid w:val="00557FF3"/>
    <w:rsid w:val="00560E6F"/>
    <w:rsid w:val="0056101F"/>
    <w:rsid w:val="00563E3A"/>
    <w:rsid w:val="005736CF"/>
    <w:rsid w:val="005738AB"/>
    <w:rsid w:val="005747D8"/>
    <w:rsid w:val="00576C50"/>
    <w:rsid w:val="0058261A"/>
    <w:rsid w:val="00582A73"/>
    <w:rsid w:val="00583B9C"/>
    <w:rsid w:val="00583FAD"/>
    <w:rsid w:val="005841DD"/>
    <w:rsid w:val="00586EE1"/>
    <w:rsid w:val="00593C3B"/>
    <w:rsid w:val="005A0F13"/>
    <w:rsid w:val="005A226C"/>
    <w:rsid w:val="005B3E3E"/>
    <w:rsid w:val="005B5DDA"/>
    <w:rsid w:val="005C4686"/>
    <w:rsid w:val="005C4870"/>
    <w:rsid w:val="005D7BAB"/>
    <w:rsid w:val="005E481F"/>
    <w:rsid w:val="005E4E74"/>
    <w:rsid w:val="005F2E25"/>
    <w:rsid w:val="005F3FA9"/>
    <w:rsid w:val="005F6454"/>
    <w:rsid w:val="0060253A"/>
    <w:rsid w:val="00603E8F"/>
    <w:rsid w:val="0060593D"/>
    <w:rsid w:val="006223A0"/>
    <w:rsid w:val="0062512D"/>
    <w:rsid w:val="00643F86"/>
    <w:rsid w:val="00644627"/>
    <w:rsid w:val="00646364"/>
    <w:rsid w:val="00651DA5"/>
    <w:rsid w:val="00652BCC"/>
    <w:rsid w:val="00655FB8"/>
    <w:rsid w:val="00656767"/>
    <w:rsid w:val="006724BA"/>
    <w:rsid w:val="00674BC6"/>
    <w:rsid w:val="0067562B"/>
    <w:rsid w:val="006779F4"/>
    <w:rsid w:val="0068617A"/>
    <w:rsid w:val="006927DD"/>
    <w:rsid w:val="00692A13"/>
    <w:rsid w:val="006977F2"/>
    <w:rsid w:val="006A079E"/>
    <w:rsid w:val="006A5EBF"/>
    <w:rsid w:val="006A5FE6"/>
    <w:rsid w:val="006A6026"/>
    <w:rsid w:val="006A78CA"/>
    <w:rsid w:val="006B0E88"/>
    <w:rsid w:val="006B370E"/>
    <w:rsid w:val="006C5B1F"/>
    <w:rsid w:val="006D2DF3"/>
    <w:rsid w:val="006D7354"/>
    <w:rsid w:val="006E0061"/>
    <w:rsid w:val="006E1D37"/>
    <w:rsid w:val="006E2FE2"/>
    <w:rsid w:val="006F0A4E"/>
    <w:rsid w:val="006F430A"/>
    <w:rsid w:val="006F4EB9"/>
    <w:rsid w:val="006F5443"/>
    <w:rsid w:val="006F60C3"/>
    <w:rsid w:val="006F6B7C"/>
    <w:rsid w:val="0070428D"/>
    <w:rsid w:val="00705327"/>
    <w:rsid w:val="0070763D"/>
    <w:rsid w:val="00710BDD"/>
    <w:rsid w:val="00715C41"/>
    <w:rsid w:val="007372CA"/>
    <w:rsid w:val="007416E3"/>
    <w:rsid w:val="00745609"/>
    <w:rsid w:val="007542C6"/>
    <w:rsid w:val="00754A59"/>
    <w:rsid w:val="007557EB"/>
    <w:rsid w:val="0076585E"/>
    <w:rsid w:val="00766ECA"/>
    <w:rsid w:val="007709B5"/>
    <w:rsid w:val="00782B52"/>
    <w:rsid w:val="0078755B"/>
    <w:rsid w:val="00790ED7"/>
    <w:rsid w:val="00795CB2"/>
    <w:rsid w:val="007A5F6B"/>
    <w:rsid w:val="007B0E04"/>
    <w:rsid w:val="007B2592"/>
    <w:rsid w:val="007B2CF8"/>
    <w:rsid w:val="007B362D"/>
    <w:rsid w:val="007B3B1B"/>
    <w:rsid w:val="007B3D82"/>
    <w:rsid w:val="007B7591"/>
    <w:rsid w:val="007C0AE1"/>
    <w:rsid w:val="007C2A29"/>
    <w:rsid w:val="007C5775"/>
    <w:rsid w:val="007C6181"/>
    <w:rsid w:val="007D5F63"/>
    <w:rsid w:val="007D7CD9"/>
    <w:rsid w:val="007E4A3A"/>
    <w:rsid w:val="007E6F9C"/>
    <w:rsid w:val="007F1288"/>
    <w:rsid w:val="007F1B94"/>
    <w:rsid w:val="007F4E7C"/>
    <w:rsid w:val="007F6DF2"/>
    <w:rsid w:val="007F7953"/>
    <w:rsid w:val="00811EC3"/>
    <w:rsid w:val="00813F55"/>
    <w:rsid w:val="008174CC"/>
    <w:rsid w:val="00817898"/>
    <w:rsid w:val="00843E4E"/>
    <w:rsid w:val="008449FD"/>
    <w:rsid w:val="00844C1A"/>
    <w:rsid w:val="0084683F"/>
    <w:rsid w:val="00846BBE"/>
    <w:rsid w:val="00853C74"/>
    <w:rsid w:val="00853E63"/>
    <w:rsid w:val="00854EF7"/>
    <w:rsid w:val="00867A72"/>
    <w:rsid w:val="00870F0A"/>
    <w:rsid w:val="00872953"/>
    <w:rsid w:val="008757CB"/>
    <w:rsid w:val="00877C6E"/>
    <w:rsid w:val="0088143C"/>
    <w:rsid w:val="00881E90"/>
    <w:rsid w:val="00883703"/>
    <w:rsid w:val="008920B0"/>
    <w:rsid w:val="00892F93"/>
    <w:rsid w:val="00894328"/>
    <w:rsid w:val="00894786"/>
    <w:rsid w:val="00897592"/>
    <w:rsid w:val="008A3042"/>
    <w:rsid w:val="008B066E"/>
    <w:rsid w:val="008B1825"/>
    <w:rsid w:val="008B7DAF"/>
    <w:rsid w:val="008C0482"/>
    <w:rsid w:val="008C694C"/>
    <w:rsid w:val="008D6F9F"/>
    <w:rsid w:val="008E01BB"/>
    <w:rsid w:val="008E5104"/>
    <w:rsid w:val="008E686E"/>
    <w:rsid w:val="008E71EC"/>
    <w:rsid w:val="008F25E2"/>
    <w:rsid w:val="0090507C"/>
    <w:rsid w:val="00907327"/>
    <w:rsid w:val="009121AE"/>
    <w:rsid w:val="009143A1"/>
    <w:rsid w:val="00914577"/>
    <w:rsid w:val="00920D4D"/>
    <w:rsid w:val="00922DED"/>
    <w:rsid w:val="0093751B"/>
    <w:rsid w:val="00941EB1"/>
    <w:rsid w:val="00942835"/>
    <w:rsid w:val="0094351A"/>
    <w:rsid w:val="009459D1"/>
    <w:rsid w:val="0094788B"/>
    <w:rsid w:val="009524F0"/>
    <w:rsid w:val="00957B8A"/>
    <w:rsid w:val="00957FA2"/>
    <w:rsid w:val="00961F75"/>
    <w:rsid w:val="00963CB2"/>
    <w:rsid w:val="00966BB5"/>
    <w:rsid w:val="009677D8"/>
    <w:rsid w:val="00975855"/>
    <w:rsid w:val="0097736F"/>
    <w:rsid w:val="00977ECD"/>
    <w:rsid w:val="00981245"/>
    <w:rsid w:val="00985478"/>
    <w:rsid w:val="00986BA8"/>
    <w:rsid w:val="009903B6"/>
    <w:rsid w:val="00994302"/>
    <w:rsid w:val="009947F2"/>
    <w:rsid w:val="009960CB"/>
    <w:rsid w:val="009965B7"/>
    <w:rsid w:val="00996B93"/>
    <w:rsid w:val="009A2B78"/>
    <w:rsid w:val="009A3553"/>
    <w:rsid w:val="009A42C9"/>
    <w:rsid w:val="009A711C"/>
    <w:rsid w:val="009A7148"/>
    <w:rsid w:val="009B3533"/>
    <w:rsid w:val="009B4957"/>
    <w:rsid w:val="009B4A5E"/>
    <w:rsid w:val="009B7276"/>
    <w:rsid w:val="009B7C44"/>
    <w:rsid w:val="009C6057"/>
    <w:rsid w:val="009C62D5"/>
    <w:rsid w:val="009D078F"/>
    <w:rsid w:val="009D1021"/>
    <w:rsid w:val="009D5B8B"/>
    <w:rsid w:val="009D5F0B"/>
    <w:rsid w:val="009D6144"/>
    <w:rsid w:val="009D6EEE"/>
    <w:rsid w:val="009E2AFA"/>
    <w:rsid w:val="009F1C30"/>
    <w:rsid w:val="009F26DE"/>
    <w:rsid w:val="009F5396"/>
    <w:rsid w:val="00A015EE"/>
    <w:rsid w:val="00A046A2"/>
    <w:rsid w:val="00A0527C"/>
    <w:rsid w:val="00A06DE8"/>
    <w:rsid w:val="00A11599"/>
    <w:rsid w:val="00A21E61"/>
    <w:rsid w:val="00A24594"/>
    <w:rsid w:val="00A24C16"/>
    <w:rsid w:val="00A31315"/>
    <w:rsid w:val="00A361F6"/>
    <w:rsid w:val="00A40D40"/>
    <w:rsid w:val="00A41EF0"/>
    <w:rsid w:val="00A442E4"/>
    <w:rsid w:val="00A46468"/>
    <w:rsid w:val="00A5243A"/>
    <w:rsid w:val="00A53A4C"/>
    <w:rsid w:val="00A54D27"/>
    <w:rsid w:val="00A57B28"/>
    <w:rsid w:val="00A61FFE"/>
    <w:rsid w:val="00A63810"/>
    <w:rsid w:val="00A6392D"/>
    <w:rsid w:val="00A647EA"/>
    <w:rsid w:val="00A71CF2"/>
    <w:rsid w:val="00A7234F"/>
    <w:rsid w:val="00A729B2"/>
    <w:rsid w:val="00A74C25"/>
    <w:rsid w:val="00A74E77"/>
    <w:rsid w:val="00A7621E"/>
    <w:rsid w:val="00A76B4A"/>
    <w:rsid w:val="00A80868"/>
    <w:rsid w:val="00A82CB1"/>
    <w:rsid w:val="00A830C0"/>
    <w:rsid w:val="00A84632"/>
    <w:rsid w:val="00A85118"/>
    <w:rsid w:val="00A870E2"/>
    <w:rsid w:val="00A9077E"/>
    <w:rsid w:val="00A919E6"/>
    <w:rsid w:val="00A950F1"/>
    <w:rsid w:val="00A977B3"/>
    <w:rsid w:val="00AA7FF6"/>
    <w:rsid w:val="00AB0A32"/>
    <w:rsid w:val="00AB5418"/>
    <w:rsid w:val="00AB6EAC"/>
    <w:rsid w:val="00AC22EE"/>
    <w:rsid w:val="00AC2ED3"/>
    <w:rsid w:val="00AD1B23"/>
    <w:rsid w:val="00AE08DE"/>
    <w:rsid w:val="00AE3D26"/>
    <w:rsid w:val="00AF0DA5"/>
    <w:rsid w:val="00AF682F"/>
    <w:rsid w:val="00AF68E6"/>
    <w:rsid w:val="00AF7F7E"/>
    <w:rsid w:val="00B15459"/>
    <w:rsid w:val="00B2168E"/>
    <w:rsid w:val="00B3163F"/>
    <w:rsid w:val="00B4243B"/>
    <w:rsid w:val="00B45260"/>
    <w:rsid w:val="00B473A8"/>
    <w:rsid w:val="00B51B5F"/>
    <w:rsid w:val="00B52EE1"/>
    <w:rsid w:val="00B54CAF"/>
    <w:rsid w:val="00B55D10"/>
    <w:rsid w:val="00B607EB"/>
    <w:rsid w:val="00B63D9D"/>
    <w:rsid w:val="00B640BE"/>
    <w:rsid w:val="00B75E7D"/>
    <w:rsid w:val="00B76FB8"/>
    <w:rsid w:val="00B8129B"/>
    <w:rsid w:val="00B859DE"/>
    <w:rsid w:val="00B86C3A"/>
    <w:rsid w:val="00B87709"/>
    <w:rsid w:val="00B904C2"/>
    <w:rsid w:val="00B92241"/>
    <w:rsid w:val="00B948D7"/>
    <w:rsid w:val="00BA20CF"/>
    <w:rsid w:val="00BA31B6"/>
    <w:rsid w:val="00BA4696"/>
    <w:rsid w:val="00BA5118"/>
    <w:rsid w:val="00BA53F1"/>
    <w:rsid w:val="00BB0831"/>
    <w:rsid w:val="00BB0990"/>
    <w:rsid w:val="00BB26D4"/>
    <w:rsid w:val="00BB27C9"/>
    <w:rsid w:val="00BB34E6"/>
    <w:rsid w:val="00BB4C12"/>
    <w:rsid w:val="00BC5185"/>
    <w:rsid w:val="00BD4ADF"/>
    <w:rsid w:val="00BE2D0C"/>
    <w:rsid w:val="00BE355A"/>
    <w:rsid w:val="00BF1DF3"/>
    <w:rsid w:val="00BF5FB4"/>
    <w:rsid w:val="00BF6718"/>
    <w:rsid w:val="00C00C9B"/>
    <w:rsid w:val="00C02423"/>
    <w:rsid w:val="00C025FC"/>
    <w:rsid w:val="00C02C78"/>
    <w:rsid w:val="00C03151"/>
    <w:rsid w:val="00C05894"/>
    <w:rsid w:val="00C101FF"/>
    <w:rsid w:val="00C10F01"/>
    <w:rsid w:val="00C13C88"/>
    <w:rsid w:val="00C16F68"/>
    <w:rsid w:val="00C21E1D"/>
    <w:rsid w:val="00C30D50"/>
    <w:rsid w:val="00C35BF2"/>
    <w:rsid w:val="00C35DB1"/>
    <w:rsid w:val="00C363D5"/>
    <w:rsid w:val="00C418D8"/>
    <w:rsid w:val="00C4377F"/>
    <w:rsid w:val="00C43988"/>
    <w:rsid w:val="00C4436E"/>
    <w:rsid w:val="00C44FB8"/>
    <w:rsid w:val="00C52063"/>
    <w:rsid w:val="00C545C9"/>
    <w:rsid w:val="00C57E1F"/>
    <w:rsid w:val="00C60F51"/>
    <w:rsid w:val="00C63160"/>
    <w:rsid w:val="00C658AE"/>
    <w:rsid w:val="00C67901"/>
    <w:rsid w:val="00C7461C"/>
    <w:rsid w:val="00C75AA4"/>
    <w:rsid w:val="00C76ACA"/>
    <w:rsid w:val="00C77791"/>
    <w:rsid w:val="00C86738"/>
    <w:rsid w:val="00C86927"/>
    <w:rsid w:val="00C87F9C"/>
    <w:rsid w:val="00C91366"/>
    <w:rsid w:val="00C91881"/>
    <w:rsid w:val="00C948D3"/>
    <w:rsid w:val="00C95955"/>
    <w:rsid w:val="00CA1E33"/>
    <w:rsid w:val="00CA2783"/>
    <w:rsid w:val="00CA4CF4"/>
    <w:rsid w:val="00CA5703"/>
    <w:rsid w:val="00CC14CF"/>
    <w:rsid w:val="00CC49C3"/>
    <w:rsid w:val="00CC5494"/>
    <w:rsid w:val="00CC7BC2"/>
    <w:rsid w:val="00CD0FD6"/>
    <w:rsid w:val="00CD1578"/>
    <w:rsid w:val="00CD1CCB"/>
    <w:rsid w:val="00CD2CF4"/>
    <w:rsid w:val="00CD488E"/>
    <w:rsid w:val="00CD5322"/>
    <w:rsid w:val="00CE048F"/>
    <w:rsid w:val="00CE28E7"/>
    <w:rsid w:val="00CE2E60"/>
    <w:rsid w:val="00CE4700"/>
    <w:rsid w:val="00CE58BA"/>
    <w:rsid w:val="00CE61FC"/>
    <w:rsid w:val="00CF56C7"/>
    <w:rsid w:val="00CF64B7"/>
    <w:rsid w:val="00CF7027"/>
    <w:rsid w:val="00D001D7"/>
    <w:rsid w:val="00D00B8B"/>
    <w:rsid w:val="00D04436"/>
    <w:rsid w:val="00D100FA"/>
    <w:rsid w:val="00D15987"/>
    <w:rsid w:val="00D16EB3"/>
    <w:rsid w:val="00D2659E"/>
    <w:rsid w:val="00D30AFB"/>
    <w:rsid w:val="00D32E06"/>
    <w:rsid w:val="00D36304"/>
    <w:rsid w:val="00D500DB"/>
    <w:rsid w:val="00D56155"/>
    <w:rsid w:val="00D616FD"/>
    <w:rsid w:val="00D6378D"/>
    <w:rsid w:val="00D708AF"/>
    <w:rsid w:val="00D7338B"/>
    <w:rsid w:val="00D748AF"/>
    <w:rsid w:val="00D75052"/>
    <w:rsid w:val="00D76B07"/>
    <w:rsid w:val="00D81640"/>
    <w:rsid w:val="00D83C95"/>
    <w:rsid w:val="00D935DC"/>
    <w:rsid w:val="00D94036"/>
    <w:rsid w:val="00DA2605"/>
    <w:rsid w:val="00DB0879"/>
    <w:rsid w:val="00DB0C2F"/>
    <w:rsid w:val="00DB2F5C"/>
    <w:rsid w:val="00DB5DB2"/>
    <w:rsid w:val="00DC0270"/>
    <w:rsid w:val="00DD07E5"/>
    <w:rsid w:val="00DD193A"/>
    <w:rsid w:val="00DD5FC3"/>
    <w:rsid w:val="00DD6AD3"/>
    <w:rsid w:val="00DE0A2C"/>
    <w:rsid w:val="00DE295E"/>
    <w:rsid w:val="00DE3EBE"/>
    <w:rsid w:val="00DE67E3"/>
    <w:rsid w:val="00DF2C8C"/>
    <w:rsid w:val="00DF60F2"/>
    <w:rsid w:val="00DF794C"/>
    <w:rsid w:val="00E0106F"/>
    <w:rsid w:val="00E0612F"/>
    <w:rsid w:val="00E115A0"/>
    <w:rsid w:val="00E11E17"/>
    <w:rsid w:val="00E14B48"/>
    <w:rsid w:val="00E217C5"/>
    <w:rsid w:val="00E24BF7"/>
    <w:rsid w:val="00E309B6"/>
    <w:rsid w:val="00E31044"/>
    <w:rsid w:val="00E31F75"/>
    <w:rsid w:val="00E34A4D"/>
    <w:rsid w:val="00E36214"/>
    <w:rsid w:val="00E42211"/>
    <w:rsid w:val="00E50D9F"/>
    <w:rsid w:val="00E57855"/>
    <w:rsid w:val="00E6142A"/>
    <w:rsid w:val="00E66FC9"/>
    <w:rsid w:val="00E74A64"/>
    <w:rsid w:val="00E77192"/>
    <w:rsid w:val="00E81988"/>
    <w:rsid w:val="00E82075"/>
    <w:rsid w:val="00E820EF"/>
    <w:rsid w:val="00E82390"/>
    <w:rsid w:val="00E87ED6"/>
    <w:rsid w:val="00E91EA0"/>
    <w:rsid w:val="00E9241E"/>
    <w:rsid w:val="00E9269F"/>
    <w:rsid w:val="00E9348C"/>
    <w:rsid w:val="00E93870"/>
    <w:rsid w:val="00E9391C"/>
    <w:rsid w:val="00E93A1F"/>
    <w:rsid w:val="00E965B4"/>
    <w:rsid w:val="00EA00E3"/>
    <w:rsid w:val="00EA608D"/>
    <w:rsid w:val="00EA7B7B"/>
    <w:rsid w:val="00EB20D1"/>
    <w:rsid w:val="00EB2EEF"/>
    <w:rsid w:val="00EB7A9F"/>
    <w:rsid w:val="00EC40AF"/>
    <w:rsid w:val="00EC762C"/>
    <w:rsid w:val="00ED3D8A"/>
    <w:rsid w:val="00ED6198"/>
    <w:rsid w:val="00EE0C8E"/>
    <w:rsid w:val="00EE0E8B"/>
    <w:rsid w:val="00EE3C8F"/>
    <w:rsid w:val="00EF58D2"/>
    <w:rsid w:val="00F013C2"/>
    <w:rsid w:val="00F01992"/>
    <w:rsid w:val="00F0201F"/>
    <w:rsid w:val="00F0672F"/>
    <w:rsid w:val="00F07176"/>
    <w:rsid w:val="00F11DA7"/>
    <w:rsid w:val="00F15D94"/>
    <w:rsid w:val="00F30233"/>
    <w:rsid w:val="00F30FD7"/>
    <w:rsid w:val="00F33E3D"/>
    <w:rsid w:val="00F42C12"/>
    <w:rsid w:val="00F44D63"/>
    <w:rsid w:val="00F4779E"/>
    <w:rsid w:val="00F52D6D"/>
    <w:rsid w:val="00F54848"/>
    <w:rsid w:val="00F54BE4"/>
    <w:rsid w:val="00F62A6B"/>
    <w:rsid w:val="00F64699"/>
    <w:rsid w:val="00F649C6"/>
    <w:rsid w:val="00F64C34"/>
    <w:rsid w:val="00F667C3"/>
    <w:rsid w:val="00F66817"/>
    <w:rsid w:val="00F7741D"/>
    <w:rsid w:val="00F82C99"/>
    <w:rsid w:val="00F93723"/>
    <w:rsid w:val="00F942E2"/>
    <w:rsid w:val="00F95272"/>
    <w:rsid w:val="00F954B0"/>
    <w:rsid w:val="00F97950"/>
    <w:rsid w:val="00FA03CF"/>
    <w:rsid w:val="00FA4D49"/>
    <w:rsid w:val="00FA5DC9"/>
    <w:rsid w:val="00FA64B0"/>
    <w:rsid w:val="00FB1ACB"/>
    <w:rsid w:val="00FB1BC4"/>
    <w:rsid w:val="00FB48E0"/>
    <w:rsid w:val="00FB7A18"/>
    <w:rsid w:val="00FB7ACE"/>
    <w:rsid w:val="00FC47AA"/>
    <w:rsid w:val="00FD03BC"/>
    <w:rsid w:val="00FD19B4"/>
    <w:rsid w:val="00FD1AC9"/>
    <w:rsid w:val="00FD1CE0"/>
    <w:rsid w:val="00FD1ED3"/>
    <w:rsid w:val="00FD2688"/>
    <w:rsid w:val="00FD3159"/>
    <w:rsid w:val="00FD5864"/>
    <w:rsid w:val="00FE32A1"/>
    <w:rsid w:val="00FE52E1"/>
    <w:rsid w:val="00FE555C"/>
    <w:rsid w:val="00FE59FD"/>
    <w:rsid w:val="00FE7080"/>
    <w:rsid w:val="00FF3521"/>
    <w:rsid w:val="00FF3662"/>
    <w:rsid w:val="00FF67FC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CE3EE"/>
  <w15:chartTrackingRefBased/>
  <w15:docId w15:val="{22F4E0B4-6F68-4143-9C74-631F02ECA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37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37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37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37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37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37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37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37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37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37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37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37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37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37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37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37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37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37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37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3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37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37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37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37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37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37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37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37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3703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73F1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73F1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73F11"/>
    <w:rPr>
      <w:vertAlign w:val="superscript"/>
    </w:rPr>
  </w:style>
  <w:style w:type="paragraph" w:styleId="Bibliography">
    <w:name w:val="Bibliography"/>
    <w:basedOn w:val="Normal"/>
    <w:next w:val="Normal"/>
    <w:uiPriority w:val="37"/>
    <w:unhideWhenUsed/>
    <w:rsid w:val="0015750B"/>
  </w:style>
  <w:style w:type="character" w:styleId="Hyperlink">
    <w:name w:val="Hyperlink"/>
    <w:basedOn w:val="DefaultParagraphFont"/>
    <w:uiPriority w:val="99"/>
    <w:unhideWhenUsed/>
    <w:rsid w:val="0027669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1E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0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5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4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9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3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6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5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9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9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6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chaeology.org/issues/may-june-2021/features/turkey-gobekli-tepe-hunter-gatherers/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londonmet.academia.edu/HughNewman?swp=tc-au-126375684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png"/><Relationship Id="rId7" Type="http://schemas.openxmlformats.org/officeDocument/2006/relationships/image" Target="media/image1.png"/><Relationship Id="rId12" Type="http://schemas.openxmlformats.org/officeDocument/2006/relationships/hyperlink" Target="https://arkeonews.net/archaeologists-unearth-30-neolithic-homes-at-karahantepe-revealing-daily-life-and-diet-of-early-settlers/" TargetMode="External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hyperlink" Target="https://www.academia.edu/53526564/Buried_Buildings_at_Pre_Pottery_Neolithic_Karahantepe_Karahantepe_C_anak_C_o_mleksiz_Neolitik_Do_nem_Go_mu_lu_Yap%C4%B1lar%C4%B1_2021?sm=a&amp;rhid=37606195509" TargetMode="External"/><Relationship Id="rId20" Type="http://schemas.openxmlformats.org/officeDocument/2006/relationships/hyperlink" Target="https://www.academia.edu/126375684/Reconstructing_Karahan_Tepes_11_400_year_old_Winter_Solstice_Alignment?sm=a&amp;rhid=37606251341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hyperlink" Target="https://www.academia.edu/8030198/Karahan_Tepe_G%C3%B6bekli_Tepes_Sister_Site_Another_Temple_of_the_Stars?sm=a&amp;rhid=37606528173" TargetMode="External"/><Relationship Id="rId19" Type="http://schemas.openxmlformats.org/officeDocument/2006/relationships/hyperlink" Target="https://independent.academia.edu/JJainsworth?swp=tc-au-12637568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academia.edu/53526564/Buried_Buildings_at_Pre_Pottery_Neolithic_Karahantepe_Karahantepe_C_anak_C_o_mleksiz_Neolitik_Do_nem_Go_mu_lu_Yap%C4%B1lar%C4%B1_2021?sm=a&amp;rhid=37606195509" TargetMode="External"/><Relationship Id="rId22" Type="http://schemas.openxmlformats.org/officeDocument/2006/relationships/hyperlink" Target="https://arkeonews.net/a-11000-year-old-neolithic-amphitheater-discovered-at-karahantep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 xmlns:b="http://schemas.openxmlformats.org/officeDocument/2006/bibliography" xmlns="http://schemas.openxmlformats.org/officeDocument/2006/bibliography">
    <b:Tag>Placeholder1</b:Tag>
    <b:RefOrder>13</b:RefOrder>
  </b:Source>
  <b:Source>
    <b:Tag>Min26</b:Tag>
    <b:SourceType>InternetSite</b:SourceType>
    <b:Guid>{2DD08785-230F-4D3C-A5AF-047BA67BBF95}</b:Guid>
    <b:Title>www.tastepeler.org</b:Title>
    <b:Author>
      <b:Author>
        <b:NameList>
          <b:Person>
            <b:Last>Ministry</b:Last>
            <b:First>T.C.</b:First>
            <b:Middle>Culture And Tourism</b:Middle>
          </b:Person>
        </b:NameList>
      </b:Author>
    </b:Author>
    <b:YearAccessed>2026</b:YearAccessed>
    <b:MonthAccessed>January</b:MonthAccessed>
    <b:DayAccessed>26</b:DayAccessed>
    <b:URL>https://tastepeler.org/en/yerlesmeler/karahantepe</b:URL>
    <b:RefOrder>10</b:RefOrder>
  </b:Source>
  <b:Source xmlns:b="http://schemas.openxmlformats.org/officeDocument/2006/bibliography" xmlns="http://schemas.openxmlformats.org/officeDocument/2006/bibliography">
    <b:Tag>Placeholder2</b:Tag>
    <b:RefOrder>14</b:RefOrder>
  </b:Source>
  <b:Source xmlns:b="http://schemas.openxmlformats.org/officeDocument/2006/bibliography" xmlns="http://schemas.openxmlformats.org/officeDocument/2006/bibliography">
    <b:Tag>Placeholder3</b:Tag>
    <b:RefOrder>15</b:RefOrder>
  </b:Source>
  <b:Source xmlns:b="http://schemas.openxmlformats.org/officeDocument/2006/bibliography" xmlns="http://schemas.openxmlformats.org/officeDocument/2006/bibliography">
    <b:Tag>Placeholder4</b:Tag>
    <b:RefOrder>16</b:RefOrder>
  </b:Source>
  <b:Source xmlns:b="http://schemas.openxmlformats.org/officeDocument/2006/bibliography" xmlns="http://schemas.openxmlformats.org/officeDocument/2006/bibliography">
    <b:Tag>Placeholder5</b:Tag>
    <b:RefOrder>17</b:RefOrder>
  </b:Source>
  <b:Source xmlns:b="http://schemas.openxmlformats.org/officeDocument/2006/bibliography" xmlns="http://schemas.openxmlformats.org/officeDocument/2006/bibliography">
    <b:Tag>Placeholder6</b:Tag>
    <b:RefOrder>18</b:RefOrder>
  </b:Source>
  <b:Source>
    <b:Tag>Burch</b:Tag>
    <b:SourceType>ArticleInAPeriodical</b:SourceType>
    <b:Guid>{9B4FDFB7-AEE8-4D23-B9AC-4B45C38D8BF4}</b:Guid>
    <b:Author>
      <b:Author>
        <b:NameList>
          <b:Person>
            <b:Last>Ulas</b:Last>
            <b:First>Burhan</b:First>
          </b:Person>
          <b:Person>
            <b:Last>Abbo</b:Last>
            <b:First>Shahal</b:First>
          </b:Person>
          <b:Person>
            <b:Last>Gopher</b:Last>
            <b:First>Avi</b:First>
          </b:Person>
        </b:NameList>
      </b:Author>
    </b:Author>
    <b:Title>Drawing diffusion patterns of Neolithic agriculture in Anatolia</b:Title>
    <b:PeriodicalTitle>Review of Palaeobotany and Palynology</b:PeriodicalTitle>
    <b:Year>2024</b:Year>
    <b:Month>March</b:Month>
    <b:Volume>322</b:Volume>
    <b:RefOrder>19</b:RefOrder>
  </b:Source>
  <b:Source>
    <b:Tag>Abu24</b:Tag>
    <b:SourceType>JournalArticle</b:SourceType>
    <b:Guid>{345E9782-CCCA-44A1-A499-5D55F9151CFD}</b:Guid>
    <b:Author>
      <b:Author>
        <b:NameList>
          <b:Person>
            <b:Last>Siddiq</b:Last>
            <b:First>Abu B.</b:First>
          </b:Person>
          <b:Person>
            <b:Last>Ozkaya</b:Last>
            <b:First>Vecihi</b:First>
          </b:Person>
        </b:NameList>
      </b:Author>
    </b:Author>
    <b:Title>Hunting and Fishing in Neolithic Anatolia</b:Title>
    <b:JournalName>Archaeopress</b:JournalName>
    <b:Year>2024</b:Year>
    <b:Publisher>Archaeopress Access Archaeology</b:Publisher>
    <b:RefOrder>6</b:RefOrder>
  </b:Source>
  <b:Source>
    <b:Tag>Cel001</b:Tag>
    <b:SourceType>ArticleInAPeriodical</b:SourceType>
    <b:Guid>{7FB7CAF6-AA95-4B15-94C0-3D5189A453AA}</b:Guid>
    <b:Author>
      <b:Author>
        <b:NameList>
          <b:Person>
            <b:Last>Celik</b:Last>
            <b:First>Bahattin</b:First>
          </b:Person>
        </b:NameList>
      </b:Author>
    </b:Author>
    <b:Title>A New Early Neolithic Settlement: Karahan Tepe</b:Title>
    <b:PeriodicalTitle>Neo-Lithics - A Newsletter of Southwest Asian Lithics Research</b:PeriodicalTitle>
    <b:Year>2000a</b:Year>
    <b:Month>February/March</b:Month>
    <b:Publisher>ex oriente, Berlin</b:Publisher>
    <b:RefOrder>1</b:RefOrder>
  </b:Source>
  <b:Source>
    <b:Tag>Cel002</b:Tag>
    <b:SourceType>ArticleInAPeriodical</b:SourceType>
    <b:Guid>{528DC7E2-4C8E-4C1F-A194-B6607BB285F0}</b:Guid>
    <b:Author>
      <b:Author>
        <b:NameList>
          <b:Person>
            <b:Last>Celik</b:Last>
            <b:First>Bahattin</b:First>
          </b:Person>
        </b:NameList>
      </b:Author>
    </b:Author>
    <b:Title>An Early Neolithic Settlement in the Centre of Sanliurfa, Turkey</b:Title>
    <b:PeriodicalTitle>Neo-Lithics - A Newsletter of Southwest Asian Lithics Research</b:PeriodicalTitle>
    <b:Year>2000b</b:Year>
    <b:Month>February/March</b:Month>
    <b:Publisher>ex oriente, Berlin</b:Publisher>
    <b:RefOrder>20</b:RefOrder>
  </b:Source>
  <b:Source>
    <b:Tag>Col24</b:Tag>
    <b:SourceType>ArticleInAPeriodical</b:SourceType>
    <b:Guid>{7F6F6399-7188-45E9-B1F4-94F1522BA8E5}</b:Guid>
    <b:Author>
      <b:Author>
        <b:NameList>
          <b:Person>
            <b:Last>Collins</b:Last>
            <b:First>Andrew B.</b:First>
          </b:Person>
        </b:NameList>
      </b:Author>
    </b:Author>
    <b:Title>Karahan Tepe - Its Three Interconnected, Rock-cut Structures Examined</b:Title>
    <b:Year>2024</b:Year>
    <b:Publisher>academia.edu</b:Publisher>
    <b:YearAccessed>2026</b:YearAccessed>
    <b:MonthAccessed>January</b:MonthAccessed>
    <b:DayAccessed>24</b:DayAccessed>
    <b:URL>https://www.academia.edu/107393911/Karahan_Tepe_Its_Three_Interconnected_Rock_cut_Structures_Examined?sm=a&amp;rhid=37605067471</b:URL>
    <b:RefOrder>3</b:RefOrder>
  </b:Source>
  <b:Source>
    <b:Tag>Kla14</b:Tag>
    <b:SourceType>BookSection</b:SourceType>
    <b:Guid>{CDF4382A-AAD3-4383-A905-2860204753A5}</b:Guid>
    <b:Author>
      <b:Author>
        <b:NameList>
          <b:Person>
            <b:Last>Schmidt</b:Last>
            <b:First>Klaus</b:First>
          </b:Person>
          <b:Person>
            <b:Last>Köksal-Schmidt</b:Last>
            <b:First>Çiğdem</b:First>
          </b:Person>
        </b:NameList>
      </b:Author>
    </b:Author>
    <b:Title>Like a Carpet of Snakes – Towards an Iconography of the PPN in Upper Mesopotamia</b:Title>
    <b:Year>2014</b:Year>
    <b:Pages>73-77</b:Pages>
    <b:BookTitle>Settlement, Survey, and Stone</b:BookTitle>
    <b:City>Berlin</b:City>
    <b:Publisher>ex oriente</b:Publisher>
    <b:YearAccessed>2026</b:YearAccessed>
    <b:MonthAccessed>January</b:MonthAccessed>
    <b:DayAccessed>24</b:DayAccessed>
    <b:URL>https://www.academia.edu/12791784/Like_a_Carpet_of_Snakes_Towards_an_Iconography_of_the_PPN_in_Upper_Mesopotamia_Klaus_Schmidt_and_%C3%87i%C4%9Fdem_K%C3%B6ksal_Schmidt?sm=a&amp;rhid=37605080606</b:URL>
    <b:RefOrder>21</b:RefOrder>
  </b:Source>
  <b:Source>
    <b:Tag>Cel003</b:Tag>
    <b:SourceType>Report</b:SourceType>
    <b:Guid>{CC7A3BEB-4F75-4CEE-88D1-9FBF7DE1D6A8}</b:Guid>
    <b:Author>
      <b:Author>
        <b:NameList>
          <b:Person>
            <b:Last>Çelik</b:Last>
            <b:First>Bahattin</b:First>
          </b:Person>
        </b:NameList>
      </b:Author>
    </b:Author>
    <b:Title>Karahan Tepe: A New Cultural Centre in the Urfa Area in Turkey</b:Title>
    <b:Year>2011</b:Year>
    <b:Publisher>Documenta Praehistorica XXXVIII</b:Publisher>
    <b:YearAccessed>2025</b:YearAccessed>
    <b:MonthAccessed>January</b:MonthAccessed>
    <b:DayAccessed>24</b:DayAccessed>
    <b:URL>https://www.academia.edu/20828732/Karahan_Tepe_a_new_cultural_centre_in_the_Urfa_area_in_Turkey?sm=a&amp;rhid=37605142339</b:URL>
    <b:RefOrder>4</b:RefOrder>
  </b:Source>
  <b:Source>
    <b:Tag>Kar21</b:Tag>
    <b:SourceType>ArticleInAPeriodical</b:SourceType>
    <b:Guid>{2BB9812A-3B48-4156-AA68-61E95FF710ED}</b:Guid>
    <b:Author>
      <b:Author>
        <b:NameList>
          <b:Person>
            <b:Last>Karul</b:Last>
            <b:First>Necmi</b:First>
          </b:Person>
        </b:NameList>
      </b:Author>
    </b:Author>
    <b:Title>Buried Buildings at Pre-Pottery Neolithic Karahantepe</b:Title>
    <b:Year>2021</b:Year>
    <b:Publisher>Türk Arkeoloji ve Etnografya Dergisi 82</b:Publisher>
    <b:PeriodicalTitle>Türk Arkeoloji ve Etnografya Dergisi 82</b:PeriodicalTitle>
    <b:Pages>21-31</b:Pages>
    <b:YearAccessed>2026</b:YearAccessed>
    <b:MonthAccessed>January</b:MonthAccessed>
    <b:DayAccessed>24</b:DayAccessed>
    <b:URL>https://www.researchgate.net/publication/354865014_Buried_Buildings_at_Pre-Pottery_Neolithic_Karahantepe_Karahantepe_Canak_Comleksiz_Neolitik_Donem_Gomulu_Yapilari_2021</b:URL>
    <b:RefOrder>5</b:RefOrder>
  </b:Source>
  <b:Source>
    <b:Tag>Dem24</b:Tag>
    <b:SourceType>Report</b:SourceType>
    <b:Guid>{F315996D-6890-4F1C-B87B-D638165486CD}</b:Guid>
    <b:Title>Exploring Pre-Neolithic Environmental Dynamics: Paleoecology Around The Gobekli Tepe Based On A Multiproxy Approach In Southeastern Turkey</b:Title>
    <b:Year>2024</b:Year>
    <b:Author>
      <b:Author>
        <b:NameList>
          <b:Person>
            <b:Last>Biltekin</b:Last>
            <b:First>Demet</b:First>
          </b:Person>
          <b:Person>
            <b:Last>Guzel</b:Last>
            <b:First>Abdulkadie</b:First>
          </b:Person>
          <b:Person>
            <b:Last>Ozcanli</b:Last>
            <b:First>Mehmet</b:First>
          </b:Person>
          <b:Person>
            <b:Last>Doga Gokgoz</b:Last>
            <b:First>Dila</b:First>
          </b:Person>
          <b:Person>
            <b:Last>Akbiyik</b:Last>
            <b:First>Mehmet</b:First>
          </b:Person>
        </b:NameList>
      </b:Author>
    </b:Author>
    <b:Publisher>Springer</b:Publisher>
    <b:YearAccessed>2026</b:YearAccessed>
    <b:MonthAccessed>January</b:MonthAccessed>
    <b:DayAccessed>23</b:DayAccessed>
    <b:URL>https://www.academia.edu/123846323/Exploring_pre_neolithic_environmental_dynamics_paleoecology_around_the_G%C3%B6bekli_Tepe_based_on_a_multiproxy_approach_in_southeastern_T%C3%BCrkiye?sm=a&amp;rhid=37605229474</b:URL>
    <b:RefOrder>9</b:RefOrder>
  </b:Source>
  <b:Source>
    <b:Tag>Hug24</b:Tag>
    <b:SourceType>JournalArticle</b:SourceType>
    <b:Guid>{F95EFF56-F68E-4F3A-A100-A57C11A09659}</b:Guid>
    <b:Author>
      <b:Author>
        <b:NameList>
          <b:Person>
            <b:Last>Newman</b:Last>
            <b:First>Hugh</b:First>
          </b:Person>
          <b:Person>
            <b:Last>Ainsworth</b:Last>
            <b:First>J.J.</b:First>
          </b:Person>
        </b:NameList>
      </b:Author>
    </b:Author>
    <b:Title>Reconstructing Karahan Tepe's 11,400-Year-Old Winter Solstice Alignment</b:Title>
    <b:Year>2024</b:Year>
    <b:Publisher>academia.edu</b:Publisher>
    <b:YearAccessed>2026</b:YearAccessed>
    <b:MonthAccessed>January</b:MonthAccessed>
    <b:DayAccessed>23</b:DayAccessed>
    <b:URL>https://www.academia.edu/126375684/Reconstructing_Karahan_Tepes_11_400_year_old_Winter_Solstice_Alignment?sm=a&amp;rhid=37605246529</b:URL>
    <b:RefOrder>12</b:RefOrder>
  </b:Source>
  <b:Source>
    <b:Tag>Ogu251</b:Tag>
    <b:SourceType>ArticleInAPeriodical</b:SourceType>
    <b:Guid>{950EF90D-D34E-422E-B984-C8A407FB20F3}</b:Guid>
    <b:Author>
      <b:Author>
        <b:NameList>
          <b:Person>
            <b:Last>Buyukyildirim</b:Last>
            <b:First>Oguz</b:First>
          </b:Person>
        </b:NameList>
      </b:Author>
    </b:Author>
    <b:Title>Archaeologists Unearth 30 Neolithic Homes at Karahantepe, Revealing Daily Life and Diet of Early Settlers</b:Title>
    <b:PeriodicalTitle>Arkeonews</b:PeriodicalTitle>
    <b:Year>2025</b:Year>
    <b:Month>October</b:Month>
    <b:Day>18</b:Day>
    <b:MonthAccessed>January2026</b:MonthAccessed>
    <b:DayAccessed>26</b:DayAccessed>
    <b:URL>https://arkeonews.net/archaeologists-unearth-30-neolithic-homes-at-karahantepe-revealing-daily-life-and-diet-of-early-settlers/</b:URL>
    <b:RefOrder>8</b:RefOrder>
  </b:Source>
  <b:Source>
    <b:Tag>Ogu25</b:Tag>
    <b:SourceType>ArticleInAPeriodical</b:SourceType>
    <b:Guid>{700117CC-83E3-4CEB-9659-A437124C92D9}</b:Guid>
    <b:Title>A 11,000-Year-Old Neolithic “Amphitheater” Discovered at Karahantepe</b:Title>
    <b:Year>2025</b:Year>
    <b:Author>
      <b:Author>
        <b:NameList>
          <b:Person>
            <b:Last>Oguz</b:Last>
            <b:First>Kayra</b:First>
          </b:Person>
        </b:NameList>
      </b:Author>
    </b:Author>
    <b:PeriodicalTitle>Arkeonews</b:PeriodicalTitle>
    <b:Month>November</b:Month>
    <b:Day>28</b:Day>
    <b:YearAccessed>2026</b:YearAccessed>
    <b:MonthAccessed>January</b:MonthAccessed>
    <b:DayAccessed>26</b:DayAccessed>
    <b:URL>https://arkeonews.net/a-11000-year-old-neolithic-amphitheater-discovered-at-karahantepe/</b:URL>
    <b:RefOrder>7</b:RefOrder>
  </b:Source>
  <b:Source>
    <b:Tag>Andte</b:Tag>
    <b:SourceType>Book</b:SourceType>
    <b:Guid>{50692497-8B49-4CE1-97CE-3D86BBB71073}</b:Guid>
    <b:Title>Karahan Tepe: Göbekli Tepe’s Sister Site—Another Temple Of The Stars?</b:Title>
    <b:Year>No Date</b:Year>
    <b:Publisher>academia.edu</b:Publisher>
    <b:Author>
      <b:Author>
        <b:NameList>
          <b:Person>
            <b:Last>Collins</b:Last>
            <b:First>Andrew</b:First>
          </b:Person>
        </b:NameList>
      </b:Author>
    </b:Author>
    <b:YearAccessed>2026</b:YearAccessed>
    <b:MonthAccessed>January</b:MonthAccessed>
    <b:DayAccessed>27</b:DayAccessed>
    <b:URL>Karahan Tepe: Göbekli Tepe’s Sister Site—Another Temple Of The Stars?</b:URL>
    <b:RefOrder>2</b:RefOrder>
  </b:Source>
  <b:Source>
    <b:Tag>Bos18</b:Tag>
    <b:SourceType>BookSection</b:SourceType>
    <b:Guid>{DCFDB3C6-D099-42A5-8444-50AA6D30C1C6}</b:Guid>
    <b:Title>Çatalhöyük: A Study of Light and darkness - A Photo Essay</b:Title>
    <b:Year>2018</b:Year>
    <b:BookTitle>Oxford Handbook of Light in Archaeology</b:BookTitle>
    <b:Author>
      <b:Author>
        <b:NameList>
          <b:Person>
            <b:Last>Bosch</b:Last>
            <b:First>Eva</b:First>
          </b:Person>
        </b:NameList>
      </b:Author>
    </b:Author>
    <b:URL>https://www.academia.edu/40355399/%C3%87atalh%C3%B6y%C3%BCk_A_Study_of_Light_and_Darkness_A_Photo_essay?sm=a&amp;rhid=37606774727</b:URL>
    <b:DOI>10.1093/oxfordhb/9780198788218.013.29</b:DOI>
    <b:RefOrder>11</b:RefOrder>
  </b:Source>
</b:Sources>
</file>

<file path=customXml/itemProps1.xml><?xml version="1.0" encoding="utf-8"?>
<ds:datastoreItem xmlns:ds="http://schemas.openxmlformats.org/officeDocument/2006/customXml" ds:itemID="{BA85E8AE-A9A9-48D3-A60E-A27157829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2675</TotalTime>
  <Pages>16</Pages>
  <Words>5094</Words>
  <Characters>26189</Characters>
  <Application>Microsoft Office Word</Application>
  <DocSecurity>0</DocSecurity>
  <Lines>429</Lines>
  <Paragraphs>99</Paragraphs>
  <ScaleCrop>false</ScaleCrop>
  <Company/>
  <LinksUpToDate>false</LinksUpToDate>
  <CharactersWithSpaces>31184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McConaghy</dc:creator>
  <cp:keywords/>
  <dc:description/>
  <cp:lastModifiedBy>Joanne McConaghy</cp:lastModifiedBy>
  <cp:revision>721</cp:revision>
  <dcterms:created xsi:type="dcterms:W3CDTF">2026-01-28T21:49:00Z</dcterms:created>
  <dcterms:modified xsi:type="dcterms:W3CDTF">2026-01-30T19:02:00Z</dcterms:modified>
</cp:coreProperties>
</file>