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52E9FD" w14:textId="77777777" w:rsidR="004B09C0" w:rsidRPr="00A050BA" w:rsidRDefault="004B09C0" w:rsidP="002753CA">
      <w:pPr>
        <w:spacing w:line="360" w:lineRule="auto"/>
        <w:jc w:val="both"/>
        <w:rPr>
          <w:rFonts w:ascii="Arial" w:hAnsi="Arial" w:cs="Arial"/>
        </w:rPr>
      </w:pPr>
    </w:p>
    <w:p w14:paraId="79E42508" w14:textId="77777777" w:rsidR="004B09C0" w:rsidRPr="00A050BA" w:rsidRDefault="004B09C0" w:rsidP="002753CA">
      <w:pPr>
        <w:spacing w:line="360" w:lineRule="auto"/>
        <w:jc w:val="both"/>
        <w:rPr>
          <w:rFonts w:ascii="Arial" w:hAnsi="Arial" w:cs="Arial"/>
        </w:rPr>
      </w:pPr>
    </w:p>
    <w:p w14:paraId="469176B3" w14:textId="77777777" w:rsidR="004B09C0" w:rsidRPr="00A050BA" w:rsidRDefault="004B09C0" w:rsidP="002753CA">
      <w:pPr>
        <w:spacing w:line="360" w:lineRule="auto"/>
        <w:jc w:val="both"/>
        <w:rPr>
          <w:rFonts w:ascii="Arial" w:hAnsi="Arial" w:cs="Arial"/>
        </w:rPr>
      </w:pPr>
    </w:p>
    <w:p w14:paraId="0536F959" w14:textId="558380C0" w:rsidR="0096064B" w:rsidRPr="00A050BA" w:rsidRDefault="001D0305" w:rsidP="002753CA">
      <w:pPr>
        <w:spacing w:line="360" w:lineRule="auto"/>
        <w:jc w:val="center"/>
        <w:rPr>
          <w:rFonts w:ascii="Arial" w:hAnsi="Arial" w:cs="Arial"/>
        </w:rPr>
      </w:pPr>
      <w:r w:rsidRPr="00A050BA">
        <w:rPr>
          <w:rFonts w:ascii="Arial" w:hAnsi="Arial" w:cs="Arial"/>
          <w:noProof/>
        </w:rPr>
        <w:drawing>
          <wp:inline distT="0" distB="0" distL="0" distR="0" wp14:anchorId="362BB201" wp14:editId="45589E24">
            <wp:extent cx="4624086" cy="1931149"/>
            <wp:effectExtent l="0" t="0" r="5080" b="0"/>
            <wp:docPr id="1592577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577143" name="Picture 1592577143"/>
                    <pic:cNvPicPr/>
                  </pic:nvPicPr>
                  <pic:blipFill>
                    <a:blip r:embed="rId8" cstate="print">
                      <a:extLst>
                        <a:ext uri="{28A0092B-C50C-407E-A947-70E740481C1C}">
                          <a14:useLocalDpi xmlns:a14="http://schemas.microsoft.com/office/drawing/2010/main" val="0"/>
                        </a:ext>
                      </a:extLst>
                    </a:blip>
                    <a:stretch>
                      <a:fillRect/>
                    </a:stretch>
                  </pic:blipFill>
                  <pic:spPr>
                    <a:xfrm>
                      <a:off x="0" y="0"/>
                      <a:ext cx="4636076" cy="1936156"/>
                    </a:xfrm>
                    <a:prstGeom prst="rect">
                      <a:avLst/>
                    </a:prstGeom>
                  </pic:spPr>
                </pic:pic>
              </a:graphicData>
            </a:graphic>
          </wp:inline>
        </w:drawing>
      </w:r>
    </w:p>
    <w:p w14:paraId="355474FB" w14:textId="492AE2CF" w:rsidR="00E2721D" w:rsidRPr="00A050BA" w:rsidRDefault="00AE3285" w:rsidP="002753CA">
      <w:pPr>
        <w:spacing w:line="360" w:lineRule="auto"/>
        <w:jc w:val="center"/>
        <w:rPr>
          <w:rFonts w:ascii="Arial" w:hAnsi="Arial" w:cs="Arial"/>
        </w:rPr>
      </w:pPr>
      <w:r w:rsidRPr="00A050BA">
        <w:rPr>
          <w:rFonts w:ascii="Arial" w:hAnsi="Arial" w:cs="Arial"/>
        </w:rPr>
        <w:t xml:space="preserve">A </w:t>
      </w:r>
      <w:r w:rsidR="00E4511B" w:rsidRPr="00A050BA">
        <w:rPr>
          <w:rFonts w:ascii="Arial" w:hAnsi="Arial" w:cs="Arial"/>
        </w:rPr>
        <w:t>DBA RESEARCH</w:t>
      </w:r>
      <w:r w:rsidR="00421EAD" w:rsidRPr="00A050BA">
        <w:rPr>
          <w:rFonts w:ascii="Arial" w:hAnsi="Arial" w:cs="Arial"/>
        </w:rPr>
        <w:t xml:space="preserve"> PROPOSAL</w:t>
      </w:r>
    </w:p>
    <w:p w14:paraId="740F2479" w14:textId="150A265C" w:rsidR="00881C78" w:rsidRPr="00A050BA" w:rsidRDefault="00C55478" w:rsidP="002753CA">
      <w:pPr>
        <w:spacing w:line="360" w:lineRule="auto"/>
        <w:jc w:val="center"/>
        <w:rPr>
          <w:rFonts w:ascii="Arial" w:hAnsi="Arial" w:cs="Arial"/>
        </w:rPr>
      </w:pPr>
      <w:r w:rsidRPr="00A050BA">
        <w:rPr>
          <w:rFonts w:ascii="Arial" w:hAnsi="Arial" w:cs="Arial"/>
        </w:rPr>
        <w:t>O</w:t>
      </w:r>
      <w:r w:rsidR="000D2909" w:rsidRPr="00A050BA">
        <w:rPr>
          <w:rFonts w:ascii="Arial" w:hAnsi="Arial" w:cs="Arial"/>
        </w:rPr>
        <w:t>N</w:t>
      </w:r>
    </w:p>
    <w:p w14:paraId="2D0C1AE6" w14:textId="77777777" w:rsidR="00C55478" w:rsidRPr="00A050BA" w:rsidRDefault="00C55478" w:rsidP="002753CA">
      <w:pPr>
        <w:spacing w:line="360" w:lineRule="auto"/>
        <w:jc w:val="center"/>
        <w:rPr>
          <w:rFonts w:ascii="Arial" w:hAnsi="Arial" w:cs="Arial"/>
        </w:rPr>
      </w:pPr>
    </w:p>
    <w:p w14:paraId="7819774C" w14:textId="77777777" w:rsidR="0030293B" w:rsidRPr="00A050BA" w:rsidRDefault="0030293B" w:rsidP="002753CA">
      <w:pPr>
        <w:spacing w:line="360" w:lineRule="auto"/>
        <w:jc w:val="center"/>
        <w:rPr>
          <w:rFonts w:ascii="Arial" w:hAnsi="Arial" w:cs="Arial"/>
        </w:rPr>
      </w:pPr>
    </w:p>
    <w:p w14:paraId="4CC4E16E" w14:textId="10C1730E" w:rsidR="004B09C0" w:rsidRPr="00A050BA" w:rsidRDefault="00223ED0" w:rsidP="002753CA">
      <w:pPr>
        <w:spacing w:line="360" w:lineRule="auto"/>
        <w:jc w:val="center"/>
        <w:rPr>
          <w:rFonts w:ascii="Arial" w:hAnsi="Arial" w:cs="Arial"/>
        </w:rPr>
      </w:pPr>
      <w:r w:rsidRPr="00A050BA">
        <w:rPr>
          <w:rFonts w:ascii="Arial" w:hAnsi="Arial" w:cs="Arial"/>
        </w:rPr>
        <w:t>FRAUD DETECTION MECHANISMS IN U</w:t>
      </w:r>
      <w:r w:rsidR="008A5E6E" w:rsidRPr="00A050BA">
        <w:rPr>
          <w:rFonts w:ascii="Arial" w:hAnsi="Arial" w:cs="Arial"/>
        </w:rPr>
        <w:t xml:space="preserve">NITED </w:t>
      </w:r>
      <w:r w:rsidRPr="00A050BA">
        <w:rPr>
          <w:rFonts w:ascii="Arial" w:hAnsi="Arial" w:cs="Arial"/>
        </w:rPr>
        <w:t>K</w:t>
      </w:r>
      <w:r w:rsidR="008A5E6E" w:rsidRPr="00A050BA">
        <w:rPr>
          <w:rFonts w:ascii="Arial" w:hAnsi="Arial" w:cs="Arial"/>
        </w:rPr>
        <w:t>INGDOM (UK)</w:t>
      </w:r>
      <w:r w:rsidRPr="00A050BA">
        <w:rPr>
          <w:rFonts w:ascii="Arial" w:hAnsi="Arial" w:cs="Arial"/>
        </w:rPr>
        <w:t xml:space="preserve"> ORGANISATIONS: A SYSTEMATIC</w:t>
      </w:r>
      <w:r w:rsidR="009C6CB7" w:rsidRPr="00A050BA">
        <w:rPr>
          <w:rFonts w:ascii="Arial" w:hAnsi="Arial" w:cs="Arial"/>
        </w:rPr>
        <w:t xml:space="preserve"> </w:t>
      </w:r>
      <w:r w:rsidRPr="00A050BA">
        <w:rPr>
          <w:rFonts w:ascii="Arial" w:hAnsi="Arial" w:cs="Arial"/>
        </w:rPr>
        <w:t>LITERATURE REVIEW</w:t>
      </w:r>
      <w:r w:rsidR="00E42F8F" w:rsidRPr="00A050BA">
        <w:rPr>
          <w:rFonts w:ascii="Arial" w:hAnsi="Arial" w:cs="Arial"/>
        </w:rPr>
        <w:t xml:space="preserve"> (SLR)</w:t>
      </w:r>
      <w:r w:rsidRPr="00A050BA">
        <w:rPr>
          <w:rFonts w:ascii="Arial" w:hAnsi="Arial" w:cs="Arial"/>
        </w:rPr>
        <w:t xml:space="preserve"> OF EFFECTIVENESS, ORGANISATIONAL CHALLENGES, AND MANAGERIAL IMPLICATIONS.</w:t>
      </w:r>
    </w:p>
    <w:p w14:paraId="0A7A4312" w14:textId="77777777" w:rsidR="00E2721D" w:rsidRPr="00A050BA" w:rsidRDefault="00E2721D" w:rsidP="002753CA">
      <w:pPr>
        <w:spacing w:line="360" w:lineRule="auto"/>
        <w:jc w:val="center"/>
        <w:rPr>
          <w:rFonts w:ascii="Arial" w:hAnsi="Arial" w:cs="Arial"/>
        </w:rPr>
      </w:pPr>
    </w:p>
    <w:p w14:paraId="1424C94C" w14:textId="77777777" w:rsidR="0030293B" w:rsidRPr="00A050BA" w:rsidRDefault="0030293B" w:rsidP="002753CA">
      <w:pPr>
        <w:spacing w:line="360" w:lineRule="auto"/>
        <w:jc w:val="center"/>
        <w:rPr>
          <w:rFonts w:ascii="Arial" w:hAnsi="Arial" w:cs="Arial"/>
        </w:rPr>
      </w:pPr>
    </w:p>
    <w:p w14:paraId="7E5ECFA7" w14:textId="18B28854" w:rsidR="00E2721D" w:rsidRPr="00A050BA" w:rsidRDefault="00A9375E" w:rsidP="002753CA">
      <w:pPr>
        <w:spacing w:line="360" w:lineRule="auto"/>
        <w:jc w:val="center"/>
        <w:rPr>
          <w:rFonts w:ascii="Arial" w:hAnsi="Arial" w:cs="Arial"/>
        </w:rPr>
      </w:pPr>
      <w:r w:rsidRPr="00A050BA">
        <w:rPr>
          <w:rFonts w:ascii="Arial" w:hAnsi="Arial" w:cs="Arial"/>
        </w:rPr>
        <w:t>20TH FEBRUARY 2026</w:t>
      </w:r>
    </w:p>
    <w:p w14:paraId="75308404" w14:textId="4D487696" w:rsidR="007722D5" w:rsidRPr="00A050BA" w:rsidRDefault="00A9375E" w:rsidP="002753CA">
      <w:pPr>
        <w:spacing w:line="360" w:lineRule="auto"/>
        <w:jc w:val="center"/>
        <w:rPr>
          <w:rFonts w:ascii="Arial" w:hAnsi="Arial" w:cs="Arial"/>
        </w:rPr>
      </w:pPr>
      <w:r w:rsidRPr="00A050BA">
        <w:rPr>
          <w:rFonts w:ascii="Arial" w:hAnsi="Arial" w:cs="Arial"/>
        </w:rPr>
        <w:t>STUDENT: BINA SUBEDI (2512009)</w:t>
      </w:r>
    </w:p>
    <w:p w14:paraId="14F4B978" w14:textId="6BF3DDDA" w:rsidR="00A9375E" w:rsidRPr="00A050BA" w:rsidRDefault="00A9375E" w:rsidP="002753CA">
      <w:pPr>
        <w:spacing w:line="360" w:lineRule="auto"/>
        <w:jc w:val="center"/>
        <w:rPr>
          <w:rFonts w:ascii="Arial" w:hAnsi="Arial" w:cs="Arial"/>
        </w:rPr>
      </w:pPr>
      <w:r w:rsidRPr="00A050BA">
        <w:rPr>
          <w:rFonts w:ascii="Arial" w:hAnsi="Arial" w:cs="Arial"/>
        </w:rPr>
        <w:t>LECTURER: DR. ENO MAYCOCK</w:t>
      </w:r>
    </w:p>
    <w:p w14:paraId="038D60A3" w14:textId="547C8C9A" w:rsidR="00DD2F39" w:rsidRDefault="00DD2F39" w:rsidP="002753CA">
      <w:pPr>
        <w:spacing w:line="360" w:lineRule="auto"/>
        <w:jc w:val="center"/>
        <w:rPr>
          <w:rFonts w:ascii="Arial" w:hAnsi="Arial" w:cs="Arial"/>
          <w:bCs/>
        </w:rPr>
      </w:pPr>
      <w:r w:rsidRPr="00A050BA">
        <w:rPr>
          <w:rFonts w:ascii="Arial" w:hAnsi="Arial" w:cs="Arial"/>
        </w:rPr>
        <w:t xml:space="preserve">CONVERTING RESEARCH INTO PRACTICE </w:t>
      </w:r>
      <w:r w:rsidRPr="00A050BA">
        <w:rPr>
          <w:rFonts w:ascii="Arial" w:hAnsi="Arial" w:cs="Arial"/>
          <w:bCs/>
        </w:rPr>
        <w:t>(LCDB7010)</w:t>
      </w:r>
    </w:p>
    <w:p w14:paraId="3E7BF1A3" w14:textId="22587140" w:rsidR="00151F7C" w:rsidRPr="00A050BA" w:rsidRDefault="00151F7C" w:rsidP="002753CA">
      <w:pPr>
        <w:spacing w:line="360" w:lineRule="auto"/>
        <w:jc w:val="center"/>
        <w:rPr>
          <w:rFonts w:ascii="Arial" w:hAnsi="Arial" w:cs="Arial"/>
        </w:rPr>
      </w:pPr>
      <w:r>
        <w:rPr>
          <w:rFonts w:ascii="Arial" w:hAnsi="Arial" w:cs="Arial"/>
          <w:noProof/>
        </w:rPr>
        <mc:AlternateContent>
          <mc:Choice Requires="wps">
            <w:drawing>
              <wp:anchor distT="0" distB="0" distL="114300" distR="114300" simplePos="0" relativeHeight="251684864" behindDoc="0" locked="0" layoutInCell="1" allowOverlap="1" wp14:anchorId="35FD7240" wp14:editId="28BD39E9">
                <wp:simplePos x="0" y="0"/>
                <wp:positionH relativeFrom="column">
                  <wp:posOffset>1962912</wp:posOffset>
                </wp:positionH>
                <wp:positionV relativeFrom="paragraph">
                  <wp:posOffset>11176</wp:posOffset>
                </wp:positionV>
                <wp:extent cx="1914144" cy="1218692"/>
                <wp:effectExtent l="0" t="0" r="0" b="635"/>
                <wp:wrapNone/>
                <wp:docPr id="382825644" name="Text Box 14"/>
                <wp:cNvGraphicFramePr/>
                <a:graphic xmlns:a="http://schemas.openxmlformats.org/drawingml/2006/main">
                  <a:graphicData uri="http://schemas.microsoft.com/office/word/2010/wordprocessingShape">
                    <wps:wsp>
                      <wps:cNvSpPr txBox="1"/>
                      <wps:spPr>
                        <a:xfrm>
                          <a:off x="0" y="0"/>
                          <a:ext cx="1914144" cy="1218692"/>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6A72D35" w14:textId="174F075B" w:rsidR="00151F7C" w:rsidRDefault="0015208D" w:rsidP="0015208D">
                            <w:pPr>
                              <w:jc w:val="center"/>
                            </w:pPr>
                            <w:r>
                              <w:rPr>
                                <w:caps/>
                                <w:noProof/>
                                <w:color w:val="156082" w:themeColor="accent1"/>
                              </w:rPr>
                              <w:drawing>
                                <wp:inline distT="0" distB="0" distL="0" distR="0" wp14:anchorId="4DD9F098" wp14:editId="3CEFDC73">
                                  <wp:extent cx="882502" cy="979577"/>
                                  <wp:effectExtent l="0" t="0" r="0" b="0"/>
                                  <wp:docPr id="3652654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265474" name="Picture 365265474"/>
                                          <pic:cNvPicPr/>
                                        </pic:nvPicPr>
                                        <pic:blipFill>
                                          <a:blip r:embed="rId9">
                                            <a:extLst>
                                              <a:ext uri="{28A0092B-C50C-407E-A947-70E740481C1C}">
                                                <a14:useLocalDpi xmlns:a14="http://schemas.microsoft.com/office/drawing/2010/main" val="0"/>
                                              </a:ext>
                                            </a:extLst>
                                          </a:blip>
                                          <a:stretch>
                                            <a:fillRect/>
                                          </a:stretch>
                                        </pic:blipFill>
                                        <pic:spPr>
                                          <a:xfrm>
                                            <a:off x="0" y="0"/>
                                            <a:ext cx="915357" cy="1016046"/>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5FD7240" id="_x0000_t202" coordsize="21600,21600" o:spt="202" path="m,l,21600r21600,l21600,xe">
                <v:stroke joinstyle="miter"/>
                <v:path gradientshapeok="t" o:connecttype="rect"/>
              </v:shapetype>
              <v:shape id="Text Box 14" o:spid="_x0000_s1026" type="#_x0000_t202" style="position:absolute;left:0;text-align:left;margin-left:154.55pt;margin-top:.9pt;width:150.7pt;height:95.9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" filled="f" stroked="f">
                <v:textbox>
                  <w:txbxContent>
                    <w:p w14:paraId="56A72D35" w14:textId="174F075B" w:rsidR="00151F7C" w:rsidRDefault="0015208D" w:rsidP="0015208D">
                      <w:pPr>
                        <w:jc w:val="center"/>
                      </w:pPr>
                      <w:r>
                        <w:rPr>
                          <w:caps/>
                          <w:noProof/>
                          <w:color w:val="156082" w:themeColor="accent1"/>
                        </w:rPr>
                        <w:drawing>
                          <wp:inline distT="0" distB="0" distL="0" distR="0" wp14:anchorId="4DD9F098" wp14:editId="3CEFDC73">
                            <wp:extent cx="882502" cy="979577"/>
                            <wp:effectExtent l="0" t="0" r="0" b="0"/>
                            <wp:docPr id="3652654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265474" name="Picture 365265474"/>
                                    <pic:cNvPicPr/>
                                  </pic:nvPicPr>
                                  <pic:blipFill>
                                    <a:blip r:embed="rId9">
                                      <a:extLst>
                                        <a:ext uri="{28A0092B-C50C-407E-A947-70E740481C1C}">
                                          <a14:useLocalDpi xmlns:a14="http://schemas.microsoft.com/office/drawing/2010/main" val="0"/>
                                        </a:ext>
                                      </a:extLst>
                                    </a:blip>
                                    <a:stretch>
                                      <a:fillRect/>
                                    </a:stretch>
                                  </pic:blipFill>
                                  <pic:spPr>
                                    <a:xfrm>
                                      <a:off x="0" y="0"/>
                                      <a:ext cx="915357" cy="1016046"/>
                                    </a:xfrm>
                                    <a:prstGeom prst="rect">
                                      <a:avLst/>
                                    </a:prstGeom>
                                  </pic:spPr>
                                </pic:pic>
                              </a:graphicData>
                            </a:graphic>
                          </wp:inline>
                        </w:drawing>
                      </w:r>
                    </w:p>
                  </w:txbxContent>
                </v:textbox>
              </v:shape>
            </w:pict>
          </mc:Fallback>
        </mc:AlternateContent>
      </w:r>
    </w:p>
    <w:sdt>
      <w:sdtPr>
        <w:rPr>
          <w:rFonts w:ascii="Arial" w:eastAsiaTheme="minorHAnsi" w:hAnsi="Arial" w:cs="Arial"/>
          <w:color w:val="auto"/>
          <w:kern w:val="2"/>
          <w:sz w:val="24"/>
          <w:szCs w:val="24"/>
          <w:lang w:val="en-GB"/>
          <w14:ligatures w14:val="standardContextual"/>
        </w:rPr>
        <w:id w:val="-1646427919"/>
        <w:docPartObj>
          <w:docPartGallery w:val="Table of Contents"/>
          <w:docPartUnique/>
        </w:docPartObj>
      </w:sdtPr>
      <w:sdtEndPr>
        <w:rPr>
          <w:b/>
          <w:bCs/>
          <w:noProof/>
        </w:rPr>
      </w:sdtEndPr>
      <w:sdtContent>
        <w:p w14:paraId="0E194A90" w14:textId="28BF5364" w:rsidR="0060798A" w:rsidRPr="00A050BA" w:rsidRDefault="0060798A" w:rsidP="002753CA">
          <w:pPr>
            <w:pStyle w:val="TOCHeading"/>
            <w:spacing w:line="360" w:lineRule="auto"/>
            <w:jc w:val="both"/>
            <w:rPr>
              <w:rFonts w:ascii="Arial" w:hAnsi="Arial" w:cs="Arial"/>
              <w:color w:val="auto"/>
              <w:sz w:val="24"/>
              <w:szCs w:val="24"/>
            </w:rPr>
          </w:pPr>
          <w:r w:rsidRPr="00A050BA">
            <w:rPr>
              <w:rFonts w:ascii="Arial" w:hAnsi="Arial" w:cs="Arial"/>
              <w:color w:val="auto"/>
              <w:sz w:val="24"/>
              <w:szCs w:val="24"/>
            </w:rPr>
            <w:t>Table of Contents</w:t>
          </w:r>
        </w:p>
        <w:p w14:paraId="319D860F" w14:textId="5D22DF9B" w:rsidR="00DE73D6" w:rsidRDefault="0060798A">
          <w:pPr>
            <w:pStyle w:val="TOC1"/>
            <w:tabs>
              <w:tab w:val="right" w:leader="dot" w:pos="9016"/>
            </w:tabs>
            <w:rPr>
              <w:rFonts w:eastAsiaTheme="minorEastAsia"/>
              <w:noProof/>
              <w:lang w:val="en-US"/>
            </w:rPr>
          </w:pPr>
          <w:r w:rsidRPr="00A050BA">
            <w:rPr>
              <w:rFonts w:ascii="Arial" w:hAnsi="Arial" w:cs="Arial"/>
            </w:rPr>
            <w:fldChar w:fldCharType="begin"/>
          </w:r>
          <w:r w:rsidRPr="00A050BA">
            <w:rPr>
              <w:rFonts w:ascii="Arial" w:hAnsi="Arial" w:cs="Arial"/>
            </w:rPr>
            <w:instrText xml:space="preserve"> TOC \o "1-3" \h \z \u </w:instrText>
          </w:r>
          <w:r w:rsidRPr="00A050BA">
            <w:rPr>
              <w:rFonts w:ascii="Arial" w:hAnsi="Arial" w:cs="Arial"/>
            </w:rPr>
            <w:fldChar w:fldCharType="separate"/>
          </w:r>
          <w:hyperlink w:anchor="_Toc222515535" w:history="1">
            <w:r w:rsidR="00DE73D6" w:rsidRPr="001354F5">
              <w:rPr>
                <w:rStyle w:val="Hyperlink"/>
                <w:rFonts w:ascii="Arial" w:hAnsi="Arial" w:cs="Arial"/>
                <w:noProof/>
              </w:rPr>
              <w:t>1. Introduction and Background</w:t>
            </w:r>
            <w:r w:rsidR="00DE73D6">
              <w:rPr>
                <w:noProof/>
                <w:webHidden/>
              </w:rPr>
              <w:tab/>
            </w:r>
            <w:r w:rsidR="00DE73D6">
              <w:rPr>
                <w:noProof/>
                <w:webHidden/>
              </w:rPr>
              <w:fldChar w:fldCharType="begin"/>
            </w:r>
            <w:r w:rsidR="00DE73D6">
              <w:rPr>
                <w:noProof/>
                <w:webHidden/>
              </w:rPr>
              <w:instrText xml:space="preserve"> PAGEREF _Toc222515535 \h </w:instrText>
            </w:r>
            <w:r w:rsidR="00DE73D6">
              <w:rPr>
                <w:noProof/>
                <w:webHidden/>
              </w:rPr>
            </w:r>
            <w:r w:rsidR="00DE73D6">
              <w:rPr>
                <w:noProof/>
                <w:webHidden/>
              </w:rPr>
              <w:fldChar w:fldCharType="separate"/>
            </w:r>
            <w:r w:rsidR="00DE73D6">
              <w:rPr>
                <w:noProof/>
                <w:webHidden/>
              </w:rPr>
              <w:t>1</w:t>
            </w:r>
            <w:r w:rsidR="00DE73D6">
              <w:rPr>
                <w:noProof/>
                <w:webHidden/>
              </w:rPr>
              <w:fldChar w:fldCharType="end"/>
            </w:r>
          </w:hyperlink>
        </w:p>
        <w:p w14:paraId="032CC558" w14:textId="1174C6A1" w:rsidR="00DE73D6" w:rsidRDefault="00DE73D6">
          <w:pPr>
            <w:pStyle w:val="TOC1"/>
            <w:tabs>
              <w:tab w:val="right" w:leader="dot" w:pos="9016"/>
            </w:tabs>
            <w:rPr>
              <w:rFonts w:eastAsiaTheme="minorEastAsia"/>
              <w:noProof/>
              <w:lang w:val="en-US"/>
            </w:rPr>
          </w:pPr>
          <w:hyperlink w:anchor="_Toc222515536" w:history="1">
            <w:r w:rsidRPr="001354F5">
              <w:rPr>
                <w:rStyle w:val="Hyperlink"/>
                <w:rFonts w:ascii="Arial" w:hAnsi="Arial" w:cs="Arial"/>
                <w:noProof/>
              </w:rPr>
              <w:t>2. Research Aim, Objectives, and Questions</w:t>
            </w:r>
            <w:r>
              <w:rPr>
                <w:noProof/>
                <w:webHidden/>
              </w:rPr>
              <w:tab/>
            </w:r>
            <w:r>
              <w:rPr>
                <w:noProof/>
                <w:webHidden/>
              </w:rPr>
              <w:fldChar w:fldCharType="begin"/>
            </w:r>
            <w:r>
              <w:rPr>
                <w:noProof/>
                <w:webHidden/>
              </w:rPr>
              <w:instrText xml:space="preserve"> PAGEREF _Toc222515536 \h </w:instrText>
            </w:r>
            <w:r>
              <w:rPr>
                <w:noProof/>
                <w:webHidden/>
              </w:rPr>
            </w:r>
            <w:r>
              <w:rPr>
                <w:noProof/>
                <w:webHidden/>
              </w:rPr>
              <w:fldChar w:fldCharType="separate"/>
            </w:r>
            <w:r>
              <w:rPr>
                <w:noProof/>
                <w:webHidden/>
              </w:rPr>
              <w:t>2</w:t>
            </w:r>
            <w:r>
              <w:rPr>
                <w:noProof/>
                <w:webHidden/>
              </w:rPr>
              <w:fldChar w:fldCharType="end"/>
            </w:r>
          </w:hyperlink>
        </w:p>
        <w:p w14:paraId="679B76EA" w14:textId="125AA292" w:rsidR="00DE73D6" w:rsidRDefault="00DE73D6">
          <w:pPr>
            <w:pStyle w:val="TOC2"/>
            <w:tabs>
              <w:tab w:val="right" w:leader="dot" w:pos="9016"/>
            </w:tabs>
            <w:rPr>
              <w:rFonts w:eastAsiaTheme="minorEastAsia"/>
              <w:noProof/>
              <w:lang w:val="en-US"/>
            </w:rPr>
          </w:pPr>
          <w:hyperlink w:anchor="_Toc222515537" w:history="1">
            <w:r w:rsidRPr="001354F5">
              <w:rPr>
                <w:rStyle w:val="Hyperlink"/>
                <w:rFonts w:ascii="Arial" w:hAnsi="Arial" w:cs="Arial"/>
                <w:noProof/>
              </w:rPr>
              <w:t>2.1 Research Aim</w:t>
            </w:r>
            <w:r>
              <w:rPr>
                <w:noProof/>
                <w:webHidden/>
              </w:rPr>
              <w:tab/>
            </w:r>
            <w:r>
              <w:rPr>
                <w:noProof/>
                <w:webHidden/>
              </w:rPr>
              <w:fldChar w:fldCharType="begin"/>
            </w:r>
            <w:r>
              <w:rPr>
                <w:noProof/>
                <w:webHidden/>
              </w:rPr>
              <w:instrText xml:space="preserve"> PAGEREF _Toc222515537 \h </w:instrText>
            </w:r>
            <w:r>
              <w:rPr>
                <w:noProof/>
                <w:webHidden/>
              </w:rPr>
            </w:r>
            <w:r>
              <w:rPr>
                <w:noProof/>
                <w:webHidden/>
              </w:rPr>
              <w:fldChar w:fldCharType="separate"/>
            </w:r>
            <w:r>
              <w:rPr>
                <w:noProof/>
                <w:webHidden/>
              </w:rPr>
              <w:t>2</w:t>
            </w:r>
            <w:r>
              <w:rPr>
                <w:noProof/>
                <w:webHidden/>
              </w:rPr>
              <w:fldChar w:fldCharType="end"/>
            </w:r>
          </w:hyperlink>
        </w:p>
        <w:p w14:paraId="522DE6D2" w14:textId="4BCFD414" w:rsidR="00DE73D6" w:rsidRDefault="00DE73D6">
          <w:pPr>
            <w:pStyle w:val="TOC2"/>
            <w:tabs>
              <w:tab w:val="right" w:leader="dot" w:pos="9016"/>
            </w:tabs>
            <w:rPr>
              <w:rFonts w:eastAsiaTheme="minorEastAsia"/>
              <w:noProof/>
              <w:lang w:val="en-US"/>
            </w:rPr>
          </w:pPr>
          <w:hyperlink w:anchor="_Toc222515538" w:history="1">
            <w:r w:rsidRPr="001354F5">
              <w:rPr>
                <w:rStyle w:val="Hyperlink"/>
                <w:rFonts w:ascii="Arial" w:hAnsi="Arial" w:cs="Arial"/>
                <w:noProof/>
              </w:rPr>
              <w:t>2.2 Objectives of the study</w:t>
            </w:r>
            <w:r>
              <w:rPr>
                <w:noProof/>
                <w:webHidden/>
              </w:rPr>
              <w:tab/>
            </w:r>
            <w:r>
              <w:rPr>
                <w:noProof/>
                <w:webHidden/>
              </w:rPr>
              <w:fldChar w:fldCharType="begin"/>
            </w:r>
            <w:r>
              <w:rPr>
                <w:noProof/>
                <w:webHidden/>
              </w:rPr>
              <w:instrText xml:space="preserve"> PAGEREF _Toc222515538 \h </w:instrText>
            </w:r>
            <w:r>
              <w:rPr>
                <w:noProof/>
                <w:webHidden/>
              </w:rPr>
            </w:r>
            <w:r>
              <w:rPr>
                <w:noProof/>
                <w:webHidden/>
              </w:rPr>
              <w:fldChar w:fldCharType="separate"/>
            </w:r>
            <w:r>
              <w:rPr>
                <w:noProof/>
                <w:webHidden/>
              </w:rPr>
              <w:t>2</w:t>
            </w:r>
            <w:r>
              <w:rPr>
                <w:noProof/>
                <w:webHidden/>
              </w:rPr>
              <w:fldChar w:fldCharType="end"/>
            </w:r>
          </w:hyperlink>
        </w:p>
        <w:p w14:paraId="45FCE1C7" w14:textId="6C583F5D" w:rsidR="00DE73D6" w:rsidRDefault="00DE73D6">
          <w:pPr>
            <w:pStyle w:val="TOC2"/>
            <w:tabs>
              <w:tab w:val="right" w:leader="dot" w:pos="9016"/>
            </w:tabs>
            <w:rPr>
              <w:rFonts w:eastAsiaTheme="minorEastAsia"/>
              <w:noProof/>
              <w:lang w:val="en-US"/>
            </w:rPr>
          </w:pPr>
          <w:hyperlink w:anchor="_Toc222515539" w:history="1">
            <w:r w:rsidRPr="001354F5">
              <w:rPr>
                <w:rStyle w:val="Hyperlink"/>
                <w:rFonts w:ascii="Arial" w:hAnsi="Arial" w:cs="Arial"/>
                <w:noProof/>
              </w:rPr>
              <w:t>2.3 Research Question</w:t>
            </w:r>
            <w:r>
              <w:rPr>
                <w:noProof/>
                <w:webHidden/>
              </w:rPr>
              <w:tab/>
            </w:r>
            <w:r>
              <w:rPr>
                <w:noProof/>
                <w:webHidden/>
              </w:rPr>
              <w:fldChar w:fldCharType="begin"/>
            </w:r>
            <w:r>
              <w:rPr>
                <w:noProof/>
                <w:webHidden/>
              </w:rPr>
              <w:instrText xml:space="preserve"> PAGEREF _Toc222515539 \h </w:instrText>
            </w:r>
            <w:r>
              <w:rPr>
                <w:noProof/>
                <w:webHidden/>
              </w:rPr>
            </w:r>
            <w:r>
              <w:rPr>
                <w:noProof/>
                <w:webHidden/>
              </w:rPr>
              <w:fldChar w:fldCharType="separate"/>
            </w:r>
            <w:r>
              <w:rPr>
                <w:noProof/>
                <w:webHidden/>
              </w:rPr>
              <w:t>2</w:t>
            </w:r>
            <w:r>
              <w:rPr>
                <w:noProof/>
                <w:webHidden/>
              </w:rPr>
              <w:fldChar w:fldCharType="end"/>
            </w:r>
          </w:hyperlink>
        </w:p>
        <w:p w14:paraId="116E60D1" w14:textId="2CBAC03A" w:rsidR="00DE73D6" w:rsidRDefault="00DE73D6">
          <w:pPr>
            <w:pStyle w:val="TOC1"/>
            <w:tabs>
              <w:tab w:val="right" w:leader="dot" w:pos="9016"/>
            </w:tabs>
            <w:rPr>
              <w:rFonts w:eastAsiaTheme="minorEastAsia"/>
              <w:noProof/>
              <w:lang w:val="en-US"/>
            </w:rPr>
          </w:pPr>
          <w:hyperlink w:anchor="_Toc222515540" w:history="1">
            <w:r w:rsidRPr="001354F5">
              <w:rPr>
                <w:rStyle w:val="Hyperlink"/>
                <w:rFonts w:ascii="Arial" w:hAnsi="Arial" w:cs="Arial"/>
                <w:noProof/>
              </w:rPr>
              <w:t>3. Statement of the problem</w:t>
            </w:r>
            <w:r>
              <w:rPr>
                <w:noProof/>
                <w:webHidden/>
              </w:rPr>
              <w:tab/>
            </w:r>
            <w:r>
              <w:rPr>
                <w:noProof/>
                <w:webHidden/>
              </w:rPr>
              <w:fldChar w:fldCharType="begin"/>
            </w:r>
            <w:r>
              <w:rPr>
                <w:noProof/>
                <w:webHidden/>
              </w:rPr>
              <w:instrText xml:space="preserve"> PAGEREF _Toc222515540 \h </w:instrText>
            </w:r>
            <w:r>
              <w:rPr>
                <w:noProof/>
                <w:webHidden/>
              </w:rPr>
            </w:r>
            <w:r>
              <w:rPr>
                <w:noProof/>
                <w:webHidden/>
              </w:rPr>
              <w:fldChar w:fldCharType="separate"/>
            </w:r>
            <w:r>
              <w:rPr>
                <w:noProof/>
                <w:webHidden/>
              </w:rPr>
              <w:t>2</w:t>
            </w:r>
            <w:r>
              <w:rPr>
                <w:noProof/>
                <w:webHidden/>
              </w:rPr>
              <w:fldChar w:fldCharType="end"/>
            </w:r>
          </w:hyperlink>
        </w:p>
        <w:p w14:paraId="5284FD61" w14:textId="60E894F2" w:rsidR="00DE73D6" w:rsidRDefault="00DE73D6">
          <w:pPr>
            <w:pStyle w:val="TOC1"/>
            <w:tabs>
              <w:tab w:val="right" w:leader="dot" w:pos="9016"/>
            </w:tabs>
            <w:rPr>
              <w:rFonts w:eastAsiaTheme="minorEastAsia"/>
              <w:noProof/>
              <w:lang w:val="en-US"/>
            </w:rPr>
          </w:pPr>
          <w:hyperlink w:anchor="_Toc222515541" w:history="1">
            <w:r w:rsidRPr="001354F5">
              <w:rPr>
                <w:rStyle w:val="Hyperlink"/>
                <w:rFonts w:ascii="Arial" w:hAnsi="Arial" w:cs="Arial"/>
                <w:noProof/>
              </w:rPr>
              <w:t>4. Scope of the study</w:t>
            </w:r>
            <w:r>
              <w:rPr>
                <w:noProof/>
                <w:webHidden/>
              </w:rPr>
              <w:tab/>
            </w:r>
            <w:r>
              <w:rPr>
                <w:noProof/>
                <w:webHidden/>
              </w:rPr>
              <w:fldChar w:fldCharType="begin"/>
            </w:r>
            <w:r>
              <w:rPr>
                <w:noProof/>
                <w:webHidden/>
              </w:rPr>
              <w:instrText xml:space="preserve"> PAGEREF _Toc222515541 \h </w:instrText>
            </w:r>
            <w:r>
              <w:rPr>
                <w:noProof/>
                <w:webHidden/>
              </w:rPr>
            </w:r>
            <w:r>
              <w:rPr>
                <w:noProof/>
                <w:webHidden/>
              </w:rPr>
              <w:fldChar w:fldCharType="separate"/>
            </w:r>
            <w:r>
              <w:rPr>
                <w:noProof/>
                <w:webHidden/>
              </w:rPr>
              <w:t>3</w:t>
            </w:r>
            <w:r>
              <w:rPr>
                <w:noProof/>
                <w:webHidden/>
              </w:rPr>
              <w:fldChar w:fldCharType="end"/>
            </w:r>
          </w:hyperlink>
        </w:p>
        <w:p w14:paraId="52F948B4" w14:textId="02B5E6AC" w:rsidR="00DE73D6" w:rsidRDefault="00DE73D6">
          <w:pPr>
            <w:pStyle w:val="TOC1"/>
            <w:tabs>
              <w:tab w:val="right" w:leader="dot" w:pos="9016"/>
            </w:tabs>
            <w:rPr>
              <w:rFonts w:eastAsiaTheme="minorEastAsia"/>
              <w:noProof/>
              <w:lang w:val="en-US"/>
            </w:rPr>
          </w:pPr>
          <w:hyperlink w:anchor="_Toc222515542" w:history="1">
            <w:r w:rsidRPr="001354F5">
              <w:rPr>
                <w:rStyle w:val="Hyperlink"/>
                <w:rFonts w:ascii="Arial" w:hAnsi="Arial" w:cs="Arial"/>
                <w:noProof/>
              </w:rPr>
              <w:t>5. Limitations of the study</w:t>
            </w:r>
            <w:r>
              <w:rPr>
                <w:noProof/>
                <w:webHidden/>
              </w:rPr>
              <w:tab/>
            </w:r>
            <w:r>
              <w:rPr>
                <w:noProof/>
                <w:webHidden/>
              </w:rPr>
              <w:fldChar w:fldCharType="begin"/>
            </w:r>
            <w:r>
              <w:rPr>
                <w:noProof/>
                <w:webHidden/>
              </w:rPr>
              <w:instrText xml:space="preserve"> PAGEREF _Toc222515542 \h </w:instrText>
            </w:r>
            <w:r>
              <w:rPr>
                <w:noProof/>
                <w:webHidden/>
              </w:rPr>
            </w:r>
            <w:r>
              <w:rPr>
                <w:noProof/>
                <w:webHidden/>
              </w:rPr>
              <w:fldChar w:fldCharType="separate"/>
            </w:r>
            <w:r>
              <w:rPr>
                <w:noProof/>
                <w:webHidden/>
              </w:rPr>
              <w:t>3</w:t>
            </w:r>
            <w:r>
              <w:rPr>
                <w:noProof/>
                <w:webHidden/>
              </w:rPr>
              <w:fldChar w:fldCharType="end"/>
            </w:r>
          </w:hyperlink>
        </w:p>
        <w:p w14:paraId="406712C2" w14:textId="3203AE17" w:rsidR="00DE73D6" w:rsidRDefault="00DE73D6">
          <w:pPr>
            <w:pStyle w:val="TOC1"/>
            <w:tabs>
              <w:tab w:val="right" w:leader="dot" w:pos="9016"/>
            </w:tabs>
            <w:rPr>
              <w:rFonts w:eastAsiaTheme="minorEastAsia"/>
              <w:noProof/>
              <w:lang w:val="en-US"/>
            </w:rPr>
          </w:pPr>
          <w:hyperlink w:anchor="_Toc222515543" w:history="1">
            <w:r w:rsidRPr="001354F5">
              <w:rPr>
                <w:rStyle w:val="Hyperlink"/>
                <w:rFonts w:ascii="Arial" w:hAnsi="Arial" w:cs="Arial"/>
                <w:noProof/>
              </w:rPr>
              <w:t>6. Systematic Literature Review</w:t>
            </w:r>
            <w:r>
              <w:rPr>
                <w:noProof/>
                <w:webHidden/>
              </w:rPr>
              <w:tab/>
            </w:r>
            <w:r>
              <w:rPr>
                <w:noProof/>
                <w:webHidden/>
              </w:rPr>
              <w:fldChar w:fldCharType="begin"/>
            </w:r>
            <w:r>
              <w:rPr>
                <w:noProof/>
                <w:webHidden/>
              </w:rPr>
              <w:instrText xml:space="preserve"> PAGEREF _Toc222515543 \h </w:instrText>
            </w:r>
            <w:r>
              <w:rPr>
                <w:noProof/>
                <w:webHidden/>
              </w:rPr>
            </w:r>
            <w:r>
              <w:rPr>
                <w:noProof/>
                <w:webHidden/>
              </w:rPr>
              <w:fldChar w:fldCharType="separate"/>
            </w:r>
            <w:r>
              <w:rPr>
                <w:noProof/>
                <w:webHidden/>
              </w:rPr>
              <w:t>3</w:t>
            </w:r>
            <w:r>
              <w:rPr>
                <w:noProof/>
                <w:webHidden/>
              </w:rPr>
              <w:fldChar w:fldCharType="end"/>
            </w:r>
          </w:hyperlink>
        </w:p>
        <w:p w14:paraId="4D476F7F" w14:textId="25407C46" w:rsidR="00DE73D6" w:rsidRDefault="00DE73D6">
          <w:pPr>
            <w:pStyle w:val="TOC2"/>
            <w:tabs>
              <w:tab w:val="right" w:leader="dot" w:pos="9016"/>
            </w:tabs>
            <w:rPr>
              <w:rFonts w:eastAsiaTheme="minorEastAsia"/>
              <w:noProof/>
              <w:lang w:val="en-US"/>
            </w:rPr>
          </w:pPr>
          <w:hyperlink w:anchor="_Toc222515544" w:history="1">
            <w:r w:rsidRPr="001354F5">
              <w:rPr>
                <w:rStyle w:val="Hyperlink"/>
                <w:rFonts w:ascii="Arial" w:hAnsi="Arial" w:cs="Arial"/>
                <w:noProof/>
              </w:rPr>
              <w:t>6.1 CIMO Framework:</w:t>
            </w:r>
            <w:r>
              <w:rPr>
                <w:noProof/>
                <w:webHidden/>
              </w:rPr>
              <w:tab/>
            </w:r>
            <w:r>
              <w:rPr>
                <w:noProof/>
                <w:webHidden/>
              </w:rPr>
              <w:fldChar w:fldCharType="begin"/>
            </w:r>
            <w:r>
              <w:rPr>
                <w:noProof/>
                <w:webHidden/>
              </w:rPr>
              <w:instrText xml:space="preserve"> PAGEREF _Toc222515544 \h </w:instrText>
            </w:r>
            <w:r>
              <w:rPr>
                <w:noProof/>
                <w:webHidden/>
              </w:rPr>
            </w:r>
            <w:r>
              <w:rPr>
                <w:noProof/>
                <w:webHidden/>
              </w:rPr>
              <w:fldChar w:fldCharType="separate"/>
            </w:r>
            <w:r>
              <w:rPr>
                <w:noProof/>
                <w:webHidden/>
              </w:rPr>
              <w:t>3</w:t>
            </w:r>
            <w:r>
              <w:rPr>
                <w:noProof/>
                <w:webHidden/>
              </w:rPr>
              <w:fldChar w:fldCharType="end"/>
            </w:r>
          </w:hyperlink>
        </w:p>
        <w:p w14:paraId="488D3EDE" w14:textId="47FCA77F" w:rsidR="00DE73D6" w:rsidRDefault="00DE73D6">
          <w:pPr>
            <w:pStyle w:val="TOC2"/>
            <w:tabs>
              <w:tab w:val="right" w:leader="dot" w:pos="9016"/>
            </w:tabs>
            <w:rPr>
              <w:rFonts w:eastAsiaTheme="minorEastAsia"/>
              <w:noProof/>
              <w:lang w:val="en-US"/>
            </w:rPr>
          </w:pPr>
          <w:hyperlink w:anchor="_Toc222515545" w:history="1">
            <w:r w:rsidRPr="001354F5">
              <w:rPr>
                <w:rStyle w:val="Hyperlink"/>
                <w:rFonts w:ascii="Arial" w:hAnsi="Arial" w:cs="Arial"/>
                <w:noProof/>
              </w:rPr>
              <w:t>6.2 Databases:</w:t>
            </w:r>
            <w:r>
              <w:rPr>
                <w:noProof/>
                <w:webHidden/>
              </w:rPr>
              <w:tab/>
            </w:r>
            <w:r>
              <w:rPr>
                <w:noProof/>
                <w:webHidden/>
              </w:rPr>
              <w:fldChar w:fldCharType="begin"/>
            </w:r>
            <w:r>
              <w:rPr>
                <w:noProof/>
                <w:webHidden/>
              </w:rPr>
              <w:instrText xml:space="preserve"> PAGEREF _Toc222515545 \h </w:instrText>
            </w:r>
            <w:r>
              <w:rPr>
                <w:noProof/>
                <w:webHidden/>
              </w:rPr>
            </w:r>
            <w:r>
              <w:rPr>
                <w:noProof/>
                <w:webHidden/>
              </w:rPr>
              <w:fldChar w:fldCharType="separate"/>
            </w:r>
            <w:r>
              <w:rPr>
                <w:noProof/>
                <w:webHidden/>
              </w:rPr>
              <w:t>4</w:t>
            </w:r>
            <w:r>
              <w:rPr>
                <w:noProof/>
                <w:webHidden/>
              </w:rPr>
              <w:fldChar w:fldCharType="end"/>
            </w:r>
          </w:hyperlink>
        </w:p>
        <w:p w14:paraId="6DB19B6B" w14:textId="595547C8" w:rsidR="00DE73D6" w:rsidRDefault="00DE73D6">
          <w:pPr>
            <w:pStyle w:val="TOC2"/>
            <w:tabs>
              <w:tab w:val="right" w:leader="dot" w:pos="9016"/>
            </w:tabs>
            <w:rPr>
              <w:rFonts w:eastAsiaTheme="minorEastAsia"/>
              <w:noProof/>
              <w:lang w:val="en-US"/>
            </w:rPr>
          </w:pPr>
          <w:hyperlink w:anchor="_Toc222515546" w:history="1">
            <w:r w:rsidRPr="001354F5">
              <w:rPr>
                <w:rStyle w:val="Hyperlink"/>
                <w:rFonts w:ascii="Arial" w:hAnsi="Arial" w:cs="Arial"/>
                <w:noProof/>
              </w:rPr>
              <w:t>6.3 Keywords</w:t>
            </w:r>
            <w:r>
              <w:rPr>
                <w:noProof/>
                <w:webHidden/>
              </w:rPr>
              <w:tab/>
            </w:r>
            <w:r>
              <w:rPr>
                <w:noProof/>
                <w:webHidden/>
              </w:rPr>
              <w:fldChar w:fldCharType="begin"/>
            </w:r>
            <w:r>
              <w:rPr>
                <w:noProof/>
                <w:webHidden/>
              </w:rPr>
              <w:instrText xml:space="preserve"> PAGEREF _Toc222515546 \h </w:instrText>
            </w:r>
            <w:r>
              <w:rPr>
                <w:noProof/>
                <w:webHidden/>
              </w:rPr>
            </w:r>
            <w:r>
              <w:rPr>
                <w:noProof/>
                <w:webHidden/>
              </w:rPr>
              <w:fldChar w:fldCharType="separate"/>
            </w:r>
            <w:r>
              <w:rPr>
                <w:noProof/>
                <w:webHidden/>
              </w:rPr>
              <w:t>4</w:t>
            </w:r>
            <w:r>
              <w:rPr>
                <w:noProof/>
                <w:webHidden/>
              </w:rPr>
              <w:fldChar w:fldCharType="end"/>
            </w:r>
          </w:hyperlink>
        </w:p>
        <w:p w14:paraId="51A450BB" w14:textId="6808D97F" w:rsidR="00DE73D6" w:rsidRDefault="00DE73D6">
          <w:pPr>
            <w:pStyle w:val="TOC2"/>
            <w:tabs>
              <w:tab w:val="right" w:leader="dot" w:pos="9016"/>
            </w:tabs>
            <w:rPr>
              <w:rFonts w:eastAsiaTheme="minorEastAsia"/>
              <w:noProof/>
              <w:lang w:val="en-US"/>
            </w:rPr>
          </w:pPr>
          <w:hyperlink w:anchor="_Toc222515547" w:history="1">
            <w:r w:rsidRPr="001354F5">
              <w:rPr>
                <w:rStyle w:val="Hyperlink"/>
                <w:rFonts w:ascii="Arial" w:hAnsi="Arial" w:cs="Arial"/>
                <w:noProof/>
              </w:rPr>
              <w:t>6.4 Inclusion and Exclusion Criteria</w:t>
            </w:r>
            <w:r>
              <w:rPr>
                <w:noProof/>
                <w:webHidden/>
              </w:rPr>
              <w:tab/>
            </w:r>
            <w:r>
              <w:rPr>
                <w:noProof/>
                <w:webHidden/>
              </w:rPr>
              <w:fldChar w:fldCharType="begin"/>
            </w:r>
            <w:r>
              <w:rPr>
                <w:noProof/>
                <w:webHidden/>
              </w:rPr>
              <w:instrText xml:space="preserve"> PAGEREF _Toc222515547 \h </w:instrText>
            </w:r>
            <w:r>
              <w:rPr>
                <w:noProof/>
                <w:webHidden/>
              </w:rPr>
            </w:r>
            <w:r>
              <w:rPr>
                <w:noProof/>
                <w:webHidden/>
              </w:rPr>
              <w:fldChar w:fldCharType="separate"/>
            </w:r>
            <w:r>
              <w:rPr>
                <w:noProof/>
                <w:webHidden/>
              </w:rPr>
              <w:t>4</w:t>
            </w:r>
            <w:r>
              <w:rPr>
                <w:noProof/>
                <w:webHidden/>
              </w:rPr>
              <w:fldChar w:fldCharType="end"/>
            </w:r>
          </w:hyperlink>
        </w:p>
        <w:p w14:paraId="27B9EF53" w14:textId="50CA15AE" w:rsidR="00DE73D6" w:rsidRDefault="00DE73D6">
          <w:pPr>
            <w:pStyle w:val="TOC2"/>
            <w:tabs>
              <w:tab w:val="right" w:leader="dot" w:pos="9016"/>
            </w:tabs>
            <w:rPr>
              <w:rFonts w:eastAsiaTheme="minorEastAsia"/>
              <w:noProof/>
              <w:lang w:val="en-US"/>
            </w:rPr>
          </w:pPr>
          <w:hyperlink w:anchor="_Toc222515548" w:history="1">
            <w:r w:rsidRPr="001354F5">
              <w:rPr>
                <w:rStyle w:val="Hyperlink"/>
                <w:rFonts w:ascii="Arial" w:hAnsi="Arial" w:cs="Arial"/>
                <w:noProof/>
              </w:rPr>
              <w:t>6.5 Quality Appraisal</w:t>
            </w:r>
            <w:r>
              <w:rPr>
                <w:noProof/>
                <w:webHidden/>
              </w:rPr>
              <w:tab/>
            </w:r>
            <w:r>
              <w:rPr>
                <w:noProof/>
                <w:webHidden/>
              </w:rPr>
              <w:fldChar w:fldCharType="begin"/>
            </w:r>
            <w:r>
              <w:rPr>
                <w:noProof/>
                <w:webHidden/>
              </w:rPr>
              <w:instrText xml:space="preserve"> PAGEREF _Toc222515548 \h </w:instrText>
            </w:r>
            <w:r>
              <w:rPr>
                <w:noProof/>
                <w:webHidden/>
              </w:rPr>
            </w:r>
            <w:r>
              <w:rPr>
                <w:noProof/>
                <w:webHidden/>
              </w:rPr>
              <w:fldChar w:fldCharType="separate"/>
            </w:r>
            <w:r>
              <w:rPr>
                <w:noProof/>
                <w:webHidden/>
              </w:rPr>
              <w:t>5</w:t>
            </w:r>
            <w:r>
              <w:rPr>
                <w:noProof/>
                <w:webHidden/>
              </w:rPr>
              <w:fldChar w:fldCharType="end"/>
            </w:r>
          </w:hyperlink>
        </w:p>
        <w:p w14:paraId="231F1161" w14:textId="0AAED8D9" w:rsidR="00DE73D6" w:rsidRDefault="00DE73D6">
          <w:pPr>
            <w:pStyle w:val="TOC2"/>
            <w:tabs>
              <w:tab w:val="right" w:leader="dot" w:pos="9016"/>
            </w:tabs>
            <w:rPr>
              <w:rFonts w:eastAsiaTheme="minorEastAsia"/>
              <w:noProof/>
              <w:lang w:val="en-US"/>
            </w:rPr>
          </w:pPr>
          <w:hyperlink w:anchor="_Toc222515549" w:history="1">
            <w:r w:rsidRPr="001354F5">
              <w:rPr>
                <w:rStyle w:val="Hyperlink"/>
                <w:rFonts w:ascii="Arial" w:hAnsi="Arial" w:cs="Arial"/>
                <w:noProof/>
              </w:rPr>
              <w:t>6 6 Data Extraction</w:t>
            </w:r>
            <w:r>
              <w:rPr>
                <w:noProof/>
                <w:webHidden/>
              </w:rPr>
              <w:tab/>
            </w:r>
            <w:r>
              <w:rPr>
                <w:noProof/>
                <w:webHidden/>
              </w:rPr>
              <w:fldChar w:fldCharType="begin"/>
            </w:r>
            <w:r>
              <w:rPr>
                <w:noProof/>
                <w:webHidden/>
              </w:rPr>
              <w:instrText xml:space="preserve"> PAGEREF _Toc222515549 \h </w:instrText>
            </w:r>
            <w:r>
              <w:rPr>
                <w:noProof/>
                <w:webHidden/>
              </w:rPr>
            </w:r>
            <w:r>
              <w:rPr>
                <w:noProof/>
                <w:webHidden/>
              </w:rPr>
              <w:fldChar w:fldCharType="separate"/>
            </w:r>
            <w:r>
              <w:rPr>
                <w:noProof/>
                <w:webHidden/>
              </w:rPr>
              <w:t>5</w:t>
            </w:r>
            <w:r>
              <w:rPr>
                <w:noProof/>
                <w:webHidden/>
              </w:rPr>
              <w:fldChar w:fldCharType="end"/>
            </w:r>
          </w:hyperlink>
        </w:p>
        <w:p w14:paraId="79EA81FD" w14:textId="4FE0AC07" w:rsidR="00DE73D6" w:rsidRDefault="00DE73D6">
          <w:pPr>
            <w:pStyle w:val="TOC2"/>
            <w:tabs>
              <w:tab w:val="right" w:leader="dot" w:pos="9016"/>
            </w:tabs>
            <w:rPr>
              <w:rFonts w:eastAsiaTheme="minorEastAsia"/>
              <w:noProof/>
              <w:lang w:val="en-US"/>
            </w:rPr>
          </w:pPr>
          <w:hyperlink w:anchor="_Toc222515550" w:history="1">
            <w:r w:rsidRPr="001354F5">
              <w:rPr>
                <w:rStyle w:val="Hyperlink"/>
                <w:rFonts w:ascii="Arial" w:hAnsi="Arial" w:cs="Arial"/>
                <w:noProof/>
              </w:rPr>
              <w:t>6.7 PRISMA MAPPING:</w:t>
            </w:r>
            <w:r>
              <w:rPr>
                <w:noProof/>
                <w:webHidden/>
              </w:rPr>
              <w:tab/>
            </w:r>
            <w:r>
              <w:rPr>
                <w:noProof/>
                <w:webHidden/>
              </w:rPr>
              <w:fldChar w:fldCharType="begin"/>
            </w:r>
            <w:r>
              <w:rPr>
                <w:noProof/>
                <w:webHidden/>
              </w:rPr>
              <w:instrText xml:space="preserve"> PAGEREF _Toc222515550 \h </w:instrText>
            </w:r>
            <w:r>
              <w:rPr>
                <w:noProof/>
                <w:webHidden/>
              </w:rPr>
            </w:r>
            <w:r>
              <w:rPr>
                <w:noProof/>
                <w:webHidden/>
              </w:rPr>
              <w:fldChar w:fldCharType="separate"/>
            </w:r>
            <w:r>
              <w:rPr>
                <w:noProof/>
                <w:webHidden/>
              </w:rPr>
              <w:t>8</w:t>
            </w:r>
            <w:r>
              <w:rPr>
                <w:noProof/>
                <w:webHidden/>
              </w:rPr>
              <w:fldChar w:fldCharType="end"/>
            </w:r>
          </w:hyperlink>
        </w:p>
        <w:p w14:paraId="3489B940" w14:textId="6B868610" w:rsidR="00DE73D6" w:rsidRDefault="00DE73D6">
          <w:pPr>
            <w:pStyle w:val="TOC1"/>
            <w:tabs>
              <w:tab w:val="right" w:leader="dot" w:pos="9016"/>
            </w:tabs>
            <w:rPr>
              <w:rFonts w:eastAsiaTheme="minorEastAsia"/>
              <w:noProof/>
              <w:lang w:val="en-US"/>
            </w:rPr>
          </w:pPr>
          <w:hyperlink w:anchor="_Toc222515551" w:history="1">
            <w:r w:rsidRPr="001354F5">
              <w:rPr>
                <w:rStyle w:val="Hyperlink"/>
                <w:rFonts w:ascii="Arial" w:hAnsi="Arial" w:cs="Arial"/>
                <w:noProof/>
              </w:rPr>
              <w:t>7. Theoretical or Conceptual Framework</w:t>
            </w:r>
            <w:r>
              <w:rPr>
                <w:noProof/>
                <w:webHidden/>
              </w:rPr>
              <w:tab/>
            </w:r>
            <w:r>
              <w:rPr>
                <w:noProof/>
                <w:webHidden/>
              </w:rPr>
              <w:fldChar w:fldCharType="begin"/>
            </w:r>
            <w:r>
              <w:rPr>
                <w:noProof/>
                <w:webHidden/>
              </w:rPr>
              <w:instrText xml:space="preserve"> PAGEREF _Toc222515551 \h </w:instrText>
            </w:r>
            <w:r>
              <w:rPr>
                <w:noProof/>
                <w:webHidden/>
              </w:rPr>
            </w:r>
            <w:r>
              <w:rPr>
                <w:noProof/>
                <w:webHidden/>
              </w:rPr>
              <w:fldChar w:fldCharType="separate"/>
            </w:r>
            <w:r>
              <w:rPr>
                <w:noProof/>
                <w:webHidden/>
              </w:rPr>
              <w:t>9</w:t>
            </w:r>
            <w:r>
              <w:rPr>
                <w:noProof/>
                <w:webHidden/>
              </w:rPr>
              <w:fldChar w:fldCharType="end"/>
            </w:r>
          </w:hyperlink>
        </w:p>
        <w:p w14:paraId="2294AD49" w14:textId="6CBED895" w:rsidR="00DE73D6" w:rsidRDefault="00DE73D6">
          <w:pPr>
            <w:pStyle w:val="TOC2"/>
            <w:tabs>
              <w:tab w:val="right" w:leader="dot" w:pos="9016"/>
            </w:tabs>
            <w:rPr>
              <w:rFonts w:eastAsiaTheme="minorEastAsia"/>
              <w:noProof/>
              <w:lang w:val="en-US"/>
            </w:rPr>
          </w:pPr>
          <w:hyperlink w:anchor="_Toc222515552" w:history="1">
            <w:r w:rsidRPr="001354F5">
              <w:rPr>
                <w:rStyle w:val="Hyperlink"/>
                <w:rFonts w:ascii="Arial" w:hAnsi="Arial" w:cs="Arial"/>
                <w:noProof/>
              </w:rPr>
              <w:t xml:space="preserve">7.1 </w:t>
            </w:r>
            <w:r w:rsidRPr="001354F5">
              <w:rPr>
                <w:rStyle w:val="Hyperlink"/>
                <w:rFonts w:ascii="Arial" w:hAnsi="Arial" w:cs="Arial"/>
                <w:noProof/>
                <w:lang w:val="en-US"/>
              </w:rPr>
              <w:t>Theoretical Foundations of Fraud Drivers</w:t>
            </w:r>
            <w:r>
              <w:rPr>
                <w:noProof/>
                <w:webHidden/>
              </w:rPr>
              <w:tab/>
            </w:r>
            <w:r>
              <w:rPr>
                <w:noProof/>
                <w:webHidden/>
              </w:rPr>
              <w:fldChar w:fldCharType="begin"/>
            </w:r>
            <w:r>
              <w:rPr>
                <w:noProof/>
                <w:webHidden/>
              </w:rPr>
              <w:instrText xml:space="preserve"> PAGEREF _Toc222515552 \h </w:instrText>
            </w:r>
            <w:r>
              <w:rPr>
                <w:noProof/>
                <w:webHidden/>
              </w:rPr>
            </w:r>
            <w:r>
              <w:rPr>
                <w:noProof/>
                <w:webHidden/>
              </w:rPr>
              <w:fldChar w:fldCharType="separate"/>
            </w:r>
            <w:r>
              <w:rPr>
                <w:noProof/>
                <w:webHidden/>
              </w:rPr>
              <w:t>10</w:t>
            </w:r>
            <w:r>
              <w:rPr>
                <w:noProof/>
                <w:webHidden/>
              </w:rPr>
              <w:fldChar w:fldCharType="end"/>
            </w:r>
          </w:hyperlink>
        </w:p>
        <w:p w14:paraId="3CC8859D" w14:textId="2218E8D6" w:rsidR="00DE73D6" w:rsidRDefault="00DE73D6">
          <w:pPr>
            <w:pStyle w:val="TOC2"/>
            <w:tabs>
              <w:tab w:val="right" w:leader="dot" w:pos="9016"/>
            </w:tabs>
            <w:rPr>
              <w:rFonts w:eastAsiaTheme="minorEastAsia"/>
              <w:noProof/>
              <w:lang w:val="en-US"/>
            </w:rPr>
          </w:pPr>
          <w:hyperlink w:anchor="_Toc222515553" w:history="1">
            <w:r w:rsidRPr="001354F5">
              <w:rPr>
                <w:rStyle w:val="Hyperlink"/>
                <w:rFonts w:ascii="Arial" w:hAnsi="Arial" w:cs="Arial"/>
                <w:noProof/>
              </w:rPr>
              <w:t>7.2 Framework-Based Approaches to Detecting Organisational Fraud</w:t>
            </w:r>
            <w:r>
              <w:rPr>
                <w:noProof/>
                <w:webHidden/>
              </w:rPr>
              <w:tab/>
            </w:r>
            <w:r>
              <w:rPr>
                <w:noProof/>
                <w:webHidden/>
              </w:rPr>
              <w:fldChar w:fldCharType="begin"/>
            </w:r>
            <w:r>
              <w:rPr>
                <w:noProof/>
                <w:webHidden/>
              </w:rPr>
              <w:instrText xml:space="preserve"> PAGEREF _Toc222515553 \h </w:instrText>
            </w:r>
            <w:r>
              <w:rPr>
                <w:noProof/>
                <w:webHidden/>
              </w:rPr>
            </w:r>
            <w:r>
              <w:rPr>
                <w:noProof/>
                <w:webHidden/>
              </w:rPr>
              <w:fldChar w:fldCharType="separate"/>
            </w:r>
            <w:r>
              <w:rPr>
                <w:noProof/>
                <w:webHidden/>
              </w:rPr>
              <w:t>10</w:t>
            </w:r>
            <w:r>
              <w:rPr>
                <w:noProof/>
                <w:webHidden/>
              </w:rPr>
              <w:fldChar w:fldCharType="end"/>
            </w:r>
          </w:hyperlink>
        </w:p>
        <w:p w14:paraId="73BAA56F" w14:textId="62A055AA" w:rsidR="00DE73D6" w:rsidRDefault="00DE73D6">
          <w:pPr>
            <w:pStyle w:val="TOC2"/>
            <w:tabs>
              <w:tab w:val="right" w:leader="dot" w:pos="9016"/>
            </w:tabs>
            <w:rPr>
              <w:rFonts w:eastAsiaTheme="minorEastAsia"/>
              <w:noProof/>
              <w:lang w:val="en-US"/>
            </w:rPr>
          </w:pPr>
          <w:hyperlink w:anchor="_Toc222515554" w:history="1">
            <w:r w:rsidRPr="001354F5">
              <w:rPr>
                <w:rStyle w:val="Hyperlink"/>
                <w:rFonts w:ascii="Arial" w:hAnsi="Arial" w:cs="Arial"/>
                <w:noProof/>
              </w:rPr>
              <w:t>7.3 Organisational Constraints on Effective Fraud Detection</w:t>
            </w:r>
            <w:r>
              <w:rPr>
                <w:noProof/>
                <w:webHidden/>
              </w:rPr>
              <w:tab/>
            </w:r>
            <w:r>
              <w:rPr>
                <w:noProof/>
                <w:webHidden/>
              </w:rPr>
              <w:fldChar w:fldCharType="begin"/>
            </w:r>
            <w:r>
              <w:rPr>
                <w:noProof/>
                <w:webHidden/>
              </w:rPr>
              <w:instrText xml:space="preserve"> PAGEREF _Toc222515554 \h </w:instrText>
            </w:r>
            <w:r>
              <w:rPr>
                <w:noProof/>
                <w:webHidden/>
              </w:rPr>
            </w:r>
            <w:r>
              <w:rPr>
                <w:noProof/>
                <w:webHidden/>
              </w:rPr>
              <w:fldChar w:fldCharType="separate"/>
            </w:r>
            <w:r>
              <w:rPr>
                <w:noProof/>
                <w:webHidden/>
              </w:rPr>
              <w:t>10</w:t>
            </w:r>
            <w:r>
              <w:rPr>
                <w:noProof/>
                <w:webHidden/>
              </w:rPr>
              <w:fldChar w:fldCharType="end"/>
            </w:r>
          </w:hyperlink>
        </w:p>
        <w:p w14:paraId="5A698583" w14:textId="6763A56F" w:rsidR="00DE73D6" w:rsidRDefault="00DE73D6">
          <w:pPr>
            <w:pStyle w:val="TOC2"/>
            <w:tabs>
              <w:tab w:val="right" w:leader="dot" w:pos="9016"/>
            </w:tabs>
            <w:rPr>
              <w:rFonts w:eastAsiaTheme="minorEastAsia"/>
              <w:noProof/>
              <w:lang w:val="en-US"/>
            </w:rPr>
          </w:pPr>
          <w:hyperlink w:anchor="_Toc222515555" w:history="1">
            <w:r w:rsidRPr="001354F5">
              <w:rPr>
                <w:rStyle w:val="Hyperlink"/>
                <w:rFonts w:ascii="Arial" w:hAnsi="Arial" w:cs="Arial"/>
                <w:noProof/>
              </w:rPr>
              <w:t>7.4 Ethical Climate and leadership influence on fraud detection</w:t>
            </w:r>
            <w:r>
              <w:rPr>
                <w:noProof/>
                <w:webHidden/>
              </w:rPr>
              <w:tab/>
            </w:r>
            <w:r>
              <w:rPr>
                <w:noProof/>
                <w:webHidden/>
              </w:rPr>
              <w:fldChar w:fldCharType="begin"/>
            </w:r>
            <w:r>
              <w:rPr>
                <w:noProof/>
                <w:webHidden/>
              </w:rPr>
              <w:instrText xml:space="preserve"> PAGEREF _Toc222515555 \h </w:instrText>
            </w:r>
            <w:r>
              <w:rPr>
                <w:noProof/>
                <w:webHidden/>
              </w:rPr>
            </w:r>
            <w:r>
              <w:rPr>
                <w:noProof/>
                <w:webHidden/>
              </w:rPr>
              <w:fldChar w:fldCharType="separate"/>
            </w:r>
            <w:r>
              <w:rPr>
                <w:noProof/>
                <w:webHidden/>
              </w:rPr>
              <w:t>11</w:t>
            </w:r>
            <w:r>
              <w:rPr>
                <w:noProof/>
                <w:webHidden/>
              </w:rPr>
              <w:fldChar w:fldCharType="end"/>
            </w:r>
          </w:hyperlink>
        </w:p>
        <w:p w14:paraId="1D33EBE7" w14:textId="31ED8B83" w:rsidR="00DE73D6" w:rsidRDefault="00DE73D6">
          <w:pPr>
            <w:pStyle w:val="TOC1"/>
            <w:tabs>
              <w:tab w:val="right" w:leader="dot" w:pos="9016"/>
            </w:tabs>
            <w:rPr>
              <w:rFonts w:eastAsiaTheme="minorEastAsia"/>
              <w:noProof/>
              <w:lang w:val="en-US"/>
            </w:rPr>
          </w:pPr>
          <w:hyperlink w:anchor="_Toc222515556" w:history="1">
            <w:r w:rsidRPr="001354F5">
              <w:rPr>
                <w:rStyle w:val="Hyperlink"/>
                <w:rFonts w:ascii="Arial" w:hAnsi="Arial" w:cs="Arial"/>
                <w:noProof/>
              </w:rPr>
              <w:t>8. Proposed Methodology</w:t>
            </w:r>
            <w:r>
              <w:rPr>
                <w:noProof/>
                <w:webHidden/>
              </w:rPr>
              <w:tab/>
            </w:r>
            <w:r>
              <w:rPr>
                <w:noProof/>
                <w:webHidden/>
              </w:rPr>
              <w:fldChar w:fldCharType="begin"/>
            </w:r>
            <w:r>
              <w:rPr>
                <w:noProof/>
                <w:webHidden/>
              </w:rPr>
              <w:instrText xml:space="preserve"> PAGEREF _Toc222515556 \h </w:instrText>
            </w:r>
            <w:r>
              <w:rPr>
                <w:noProof/>
                <w:webHidden/>
              </w:rPr>
            </w:r>
            <w:r>
              <w:rPr>
                <w:noProof/>
                <w:webHidden/>
              </w:rPr>
              <w:fldChar w:fldCharType="separate"/>
            </w:r>
            <w:r>
              <w:rPr>
                <w:noProof/>
                <w:webHidden/>
              </w:rPr>
              <w:t>11</w:t>
            </w:r>
            <w:r>
              <w:rPr>
                <w:noProof/>
                <w:webHidden/>
              </w:rPr>
              <w:fldChar w:fldCharType="end"/>
            </w:r>
          </w:hyperlink>
        </w:p>
        <w:p w14:paraId="6BEDB350" w14:textId="0EE8AFAC" w:rsidR="00DE73D6" w:rsidRDefault="00DE73D6">
          <w:pPr>
            <w:pStyle w:val="TOC1"/>
            <w:tabs>
              <w:tab w:val="right" w:leader="dot" w:pos="9016"/>
            </w:tabs>
            <w:rPr>
              <w:rFonts w:eastAsiaTheme="minorEastAsia"/>
              <w:noProof/>
              <w:lang w:val="en-US"/>
            </w:rPr>
          </w:pPr>
          <w:hyperlink w:anchor="_Toc222515557" w:history="1">
            <w:r w:rsidRPr="001354F5">
              <w:rPr>
                <w:rStyle w:val="Hyperlink"/>
                <w:rFonts w:ascii="Arial" w:hAnsi="Arial" w:cs="Arial"/>
                <w:noProof/>
              </w:rPr>
              <w:t>9. Expected Contributions and Managerial Implications</w:t>
            </w:r>
            <w:r>
              <w:rPr>
                <w:noProof/>
                <w:webHidden/>
              </w:rPr>
              <w:tab/>
            </w:r>
            <w:r>
              <w:rPr>
                <w:noProof/>
                <w:webHidden/>
              </w:rPr>
              <w:fldChar w:fldCharType="begin"/>
            </w:r>
            <w:r>
              <w:rPr>
                <w:noProof/>
                <w:webHidden/>
              </w:rPr>
              <w:instrText xml:space="preserve"> PAGEREF _Toc222515557 \h </w:instrText>
            </w:r>
            <w:r>
              <w:rPr>
                <w:noProof/>
                <w:webHidden/>
              </w:rPr>
            </w:r>
            <w:r>
              <w:rPr>
                <w:noProof/>
                <w:webHidden/>
              </w:rPr>
              <w:fldChar w:fldCharType="separate"/>
            </w:r>
            <w:r>
              <w:rPr>
                <w:noProof/>
                <w:webHidden/>
              </w:rPr>
              <w:t>12</w:t>
            </w:r>
            <w:r>
              <w:rPr>
                <w:noProof/>
                <w:webHidden/>
              </w:rPr>
              <w:fldChar w:fldCharType="end"/>
            </w:r>
          </w:hyperlink>
        </w:p>
        <w:p w14:paraId="1904FF52" w14:textId="3ECC421C" w:rsidR="00DE73D6" w:rsidRDefault="00DE73D6">
          <w:pPr>
            <w:pStyle w:val="TOC1"/>
            <w:tabs>
              <w:tab w:val="right" w:leader="dot" w:pos="9016"/>
            </w:tabs>
            <w:rPr>
              <w:rFonts w:eastAsiaTheme="minorEastAsia"/>
              <w:noProof/>
              <w:lang w:val="en-US"/>
            </w:rPr>
          </w:pPr>
          <w:hyperlink w:anchor="_Toc222515558" w:history="1">
            <w:r w:rsidRPr="001354F5">
              <w:rPr>
                <w:rStyle w:val="Hyperlink"/>
                <w:rFonts w:ascii="Arial" w:hAnsi="Arial" w:cs="Arial"/>
                <w:noProof/>
              </w:rPr>
              <w:t>10. Proposed Timeline</w:t>
            </w:r>
            <w:r>
              <w:rPr>
                <w:noProof/>
                <w:webHidden/>
              </w:rPr>
              <w:tab/>
            </w:r>
            <w:r>
              <w:rPr>
                <w:noProof/>
                <w:webHidden/>
              </w:rPr>
              <w:fldChar w:fldCharType="begin"/>
            </w:r>
            <w:r>
              <w:rPr>
                <w:noProof/>
                <w:webHidden/>
              </w:rPr>
              <w:instrText xml:space="preserve"> PAGEREF _Toc222515558 \h </w:instrText>
            </w:r>
            <w:r>
              <w:rPr>
                <w:noProof/>
                <w:webHidden/>
              </w:rPr>
            </w:r>
            <w:r>
              <w:rPr>
                <w:noProof/>
                <w:webHidden/>
              </w:rPr>
              <w:fldChar w:fldCharType="separate"/>
            </w:r>
            <w:r>
              <w:rPr>
                <w:noProof/>
                <w:webHidden/>
              </w:rPr>
              <w:t>13</w:t>
            </w:r>
            <w:r>
              <w:rPr>
                <w:noProof/>
                <w:webHidden/>
              </w:rPr>
              <w:fldChar w:fldCharType="end"/>
            </w:r>
          </w:hyperlink>
        </w:p>
        <w:p w14:paraId="6FC3BEFC" w14:textId="4DA9AAB2" w:rsidR="00DE73D6" w:rsidRDefault="00DE73D6">
          <w:pPr>
            <w:pStyle w:val="TOC1"/>
            <w:tabs>
              <w:tab w:val="right" w:leader="dot" w:pos="9016"/>
            </w:tabs>
            <w:rPr>
              <w:rFonts w:eastAsiaTheme="minorEastAsia"/>
              <w:noProof/>
              <w:lang w:val="en-US"/>
            </w:rPr>
          </w:pPr>
          <w:hyperlink w:anchor="_Toc222515559" w:history="1">
            <w:r w:rsidRPr="001354F5">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_Toc222515559 \h </w:instrText>
            </w:r>
            <w:r>
              <w:rPr>
                <w:noProof/>
                <w:webHidden/>
              </w:rPr>
            </w:r>
            <w:r>
              <w:rPr>
                <w:noProof/>
                <w:webHidden/>
              </w:rPr>
              <w:fldChar w:fldCharType="separate"/>
            </w:r>
            <w:r>
              <w:rPr>
                <w:noProof/>
                <w:webHidden/>
              </w:rPr>
              <w:t>14</w:t>
            </w:r>
            <w:r>
              <w:rPr>
                <w:noProof/>
                <w:webHidden/>
              </w:rPr>
              <w:fldChar w:fldCharType="end"/>
            </w:r>
          </w:hyperlink>
        </w:p>
        <w:p w14:paraId="009DC146" w14:textId="4382AD5A" w:rsidR="00D468C4" w:rsidRPr="00A050BA" w:rsidRDefault="0060798A" w:rsidP="002753CA">
          <w:pPr>
            <w:spacing w:line="360" w:lineRule="auto"/>
            <w:jc w:val="both"/>
            <w:rPr>
              <w:rFonts w:ascii="Arial" w:hAnsi="Arial" w:cs="Arial"/>
              <w:b/>
              <w:bCs/>
              <w:noProof/>
            </w:rPr>
          </w:pPr>
          <w:r w:rsidRPr="00A050BA">
            <w:rPr>
              <w:rFonts w:ascii="Arial" w:hAnsi="Arial" w:cs="Arial"/>
              <w:b/>
              <w:bCs/>
              <w:noProof/>
            </w:rPr>
            <w:fldChar w:fldCharType="end"/>
          </w:r>
        </w:p>
      </w:sdtContent>
    </w:sdt>
    <w:p w14:paraId="4BCB4DB9" w14:textId="77777777" w:rsidR="00C87377" w:rsidRDefault="00C87377" w:rsidP="002753CA">
      <w:pPr>
        <w:spacing w:line="360" w:lineRule="auto"/>
        <w:jc w:val="both"/>
        <w:rPr>
          <w:rFonts w:ascii="Arial" w:hAnsi="Arial" w:cs="Arial"/>
        </w:rPr>
      </w:pPr>
    </w:p>
    <w:p w14:paraId="45256D5D" w14:textId="77777777" w:rsidR="004C6367" w:rsidRDefault="004C6367" w:rsidP="002753CA">
      <w:pPr>
        <w:spacing w:line="360" w:lineRule="auto"/>
        <w:jc w:val="both"/>
        <w:rPr>
          <w:rFonts w:ascii="Arial" w:hAnsi="Arial" w:cs="Arial"/>
        </w:rPr>
      </w:pPr>
    </w:p>
    <w:p w14:paraId="2B97510D" w14:textId="77777777" w:rsidR="004C6367" w:rsidRDefault="004C6367" w:rsidP="002753CA">
      <w:pPr>
        <w:spacing w:line="360" w:lineRule="auto"/>
        <w:jc w:val="both"/>
        <w:rPr>
          <w:rFonts w:ascii="Arial" w:hAnsi="Arial" w:cs="Arial"/>
        </w:rPr>
      </w:pPr>
    </w:p>
    <w:p w14:paraId="61AAAF9E" w14:textId="13B41680" w:rsidR="00305A0C" w:rsidRPr="0044107E" w:rsidRDefault="00305A0C" w:rsidP="0044107E">
      <w:pPr>
        <w:pStyle w:val="TableofFigures"/>
        <w:tabs>
          <w:tab w:val="right" w:leader="dot" w:pos="9016"/>
        </w:tabs>
        <w:spacing w:line="360" w:lineRule="auto"/>
        <w:jc w:val="both"/>
        <w:rPr>
          <w:rFonts w:ascii="Arial" w:hAnsi="Arial" w:cs="Arial"/>
        </w:rPr>
      </w:pPr>
      <w:r w:rsidRPr="0044107E">
        <w:rPr>
          <w:rFonts w:ascii="Arial" w:hAnsi="Arial" w:cs="Arial"/>
        </w:rPr>
        <w:lastRenderedPageBreak/>
        <w:t>List of figures</w:t>
      </w:r>
    </w:p>
    <w:p w14:paraId="06BC7C52" w14:textId="161365B9" w:rsidR="00DF30FA" w:rsidRDefault="00305A0C" w:rsidP="00DF30FA">
      <w:pPr>
        <w:pStyle w:val="TableofFigures"/>
        <w:tabs>
          <w:tab w:val="right" w:leader="dot" w:pos="9016"/>
        </w:tabs>
        <w:spacing w:line="360" w:lineRule="auto"/>
        <w:rPr>
          <w:rFonts w:eastAsiaTheme="minorEastAsia"/>
          <w:noProof/>
          <w:lang w:val="en-US"/>
        </w:rPr>
      </w:pPr>
      <w:r w:rsidRPr="0044107E">
        <w:rPr>
          <w:rFonts w:ascii="Arial" w:hAnsi="Arial" w:cs="Arial"/>
        </w:rPr>
        <w:fldChar w:fldCharType="begin"/>
      </w:r>
      <w:r w:rsidRPr="0044107E">
        <w:rPr>
          <w:rFonts w:ascii="Arial" w:hAnsi="Arial" w:cs="Arial"/>
        </w:rPr>
        <w:instrText xml:space="preserve"> TOC \h \z \c "Figure" </w:instrText>
      </w:r>
      <w:r w:rsidRPr="0044107E">
        <w:rPr>
          <w:rFonts w:ascii="Arial" w:hAnsi="Arial" w:cs="Arial"/>
        </w:rPr>
        <w:fldChar w:fldCharType="separate"/>
      </w:r>
      <w:hyperlink w:anchor="_Toc222515482" w:history="1">
        <w:r w:rsidR="00DF30FA" w:rsidRPr="00111E77">
          <w:rPr>
            <w:rStyle w:val="Hyperlink"/>
            <w:rFonts w:ascii="Arial" w:hAnsi="Arial" w:cs="Arial"/>
            <w:noProof/>
          </w:rPr>
          <w:t>Figure 1: PRISMA flowchart of the Literature Review.</w:t>
        </w:r>
        <w:r w:rsidR="00DF30FA">
          <w:rPr>
            <w:noProof/>
            <w:webHidden/>
          </w:rPr>
          <w:tab/>
        </w:r>
        <w:r w:rsidR="00DF30FA">
          <w:rPr>
            <w:noProof/>
            <w:webHidden/>
          </w:rPr>
          <w:fldChar w:fldCharType="begin"/>
        </w:r>
        <w:r w:rsidR="00DF30FA">
          <w:rPr>
            <w:noProof/>
            <w:webHidden/>
          </w:rPr>
          <w:instrText xml:space="preserve"> PAGEREF _Toc222515482 \h </w:instrText>
        </w:r>
        <w:r w:rsidR="00DF30FA">
          <w:rPr>
            <w:noProof/>
            <w:webHidden/>
          </w:rPr>
        </w:r>
        <w:r w:rsidR="00DF30FA">
          <w:rPr>
            <w:noProof/>
            <w:webHidden/>
          </w:rPr>
          <w:fldChar w:fldCharType="separate"/>
        </w:r>
        <w:r w:rsidR="00DF30FA">
          <w:rPr>
            <w:noProof/>
            <w:webHidden/>
          </w:rPr>
          <w:t>9</w:t>
        </w:r>
        <w:r w:rsidR="00DF30FA">
          <w:rPr>
            <w:noProof/>
            <w:webHidden/>
          </w:rPr>
          <w:fldChar w:fldCharType="end"/>
        </w:r>
      </w:hyperlink>
    </w:p>
    <w:p w14:paraId="07FA01C7" w14:textId="7B44CD42" w:rsidR="00DF30FA" w:rsidRDefault="00DF30FA">
      <w:pPr>
        <w:pStyle w:val="TableofFigures"/>
        <w:tabs>
          <w:tab w:val="right" w:leader="dot" w:pos="9016"/>
        </w:tabs>
        <w:rPr>
          <w:rFonts w:eastAsiaTheme="minorEastAsia"/>
          <w:noProof/>
          <w:lang w:val="en-US"/>
        </w:rPr>
      </w:pPr>
      <w:hyperlink w:anchor="_Toc222515483" w:history="1">
        <w:r w:rsidRPr="00111E77">
          <w:rPr>
            <w:rStyle w:val="Hyperlink"/>
            <w:rFonts w:ascii="Arial" w:hAnsi="Arial" w:cs="Arial"/>
            <w:noProof/>
          </w:rPr>
          <w:t>Figure 2: Conceptual framework of the literature.</w:t>
        </w:r>
        <w:r>
          <w:rPr>
            <w:noProof/>
            <w:webHidden/>
          </w:rPr>
          <w:tab/>
        </w:r>
        <w:r>
          <w:rPr>
            <w:noProof/>
            <w:webHidden/>
          </w:rPr>
          <w:fldChar w:fldCharType="begin"/>
        </w:r>
        <w:r>
          <w:rPr>
            <w:noProof/>
            <w:webHidden/>
          </w:rPr>
          <w:instrText xml:space="preserve"> PAGEREF _Toc222515483 \h </w:instrText>
        </w:r>
        <w:r>
          <w:rPr>
            <w:noProof/>
            <w:webHidden/>
          </w:rPr>
        </w:r>
        <w:r>
          <w:rPr>
            <w:noProof/>
            <w:webHidden/>
          </w:rPr>
          <w:fldChar w:fldCharType="separate"/>
        </w:r>
        <w:r>
          <w:rPr>
            <w:noProof/>
            <w:webHidden/>
          </w:rPr>
          <w:t>10</w:t>
        </w:r>
        <w:r>
          <w:rPr>
            <w:noProof/>
            <w:webHidden/>
          </w:rPr>
          <w:fldChar w:fldCharType="end"/>
        </w:r>
      </w:hyperlink>
    </w:p>
    <w:p w14:paraId="13554F35" w14:textId="1D22D44F" w:rsidR="00056133" w:rsidRPr="0044107E" w:rsidRDefault="00305A0C" w:rsidP="00B25358">
      <w:pPr>
        <w:spacing w:line="360" w:lineRule="auto"/>
        <w:jc w:val="both"/>
        <w:rPr>
          <w:rFonts w:ascii="Arial" w:hAnsi="Arial" w:cs="Arial"/>
        </w:rPr>
      </w:pPr>
      <w:r w:rsidRPr="0044107E">
        <w:rPr>
          <w:rFonts w:ascii="Arial" w:hAnsi="Arial" w:cs="Arial"/>
        </w:rPr>
        <w:fldChar w:fldCharType="end"/>
      </w:r>
    </w:p>
    <w:p w14:paraId="1FC3CAC6" w14:textId="77777777" w:rsidR="00056133" w:rsidRPr="0044107E" w:rsidRDefault="00056133" w:rsidP="0044107E">
      <w:pPr>
        <w:spacing w:line="360" w:lineRule="auto"/>
        <w:jc w:val="both"/>
        <w:rPr>
          <w:rFonts w:ascii="Arial" w:hAnsi="Arial" w:cs="Arial"/>
        </w:rPr>
      </w:pPr>
    </w:p>
    <w:p w14:paraId="7BA688B4" w14:textId="77777777" w:rsidR="00056133" w:rsidRPr="0044107E" w:rsidRDefault="00056133" w:rsidP="0044107E">
      <w:pPr>
        <w:spacing w:line="360" w:lineRule="auto"/>
        <w:jc w:val="both"/>
        <w:rPr>
          <w:rFonts w:ascii="Arial" w:hAnsi="Arial" w:cs="Arial"/>
        </w:rPr>
      </w:pPr>
    </w:p>
    <w:p w14:paraId="64190062" w14:textId="77777777" w:rsidR="00056133" w:rsidRPr="0044107E" w:rsidRDefault="00056133" w:rsidP="0044107E">
      <w:pPr>
        <w:spacing w:line="360" w:lineRule="auto"/>
        <w:jc w:val="both"/>
        <w:rPr>
          <w:rFonts w:ascii="Arial" w:hAnsi="Arial" w:cs="Arial"/>
        </w:rPr>
      </w:pPr>
    </w:p>
    <w:p w14:paraId="19688AF4" w14:textId="77777777" w:rsidR="00056133" w:rsidRPr="0044107E" w:rsidRDefault="00056133" w:rsidP="0044107E">
      <w:pPr>
        <w:spacing w:line="360" w:lineRule="auto"/>
        <w:jc w:val="both"/>
        <w:rPr>
          <w:rFonts w:ascii="Arial" w:hAnsi="Arial" w:cs="Arial"/>
        </w:rPr>
      </w:pPr>
    </w:p>
    <w:p w14:paraId="3EB0B709" w14:textId="77777777" w:rsidR="00456DCF" w:rsidRPr="0044107E" w:rsidRDefault="00456DCF" w:rsidP="0044107E">
      <w:pPr>
        <w:spacing w:line="360" w:lineRule="auto"/>
        <w:jc w:val="both"/>
        <w:rPr>
          <w:rFonts w:ascii="Arial" w:hAnsi="Arial" w:cs="Arial"/>
        </w:rPr>
      </w:pPr>
    </w:p>
    <w:p w14:paraId="7519BDAF" w14:textId="77777777" w:rsidR="004301E3" w:rsidRPr="0044107E" w:rsidRDefault="004301E3" w:rsidP="0044107E">
      <w:pPr>
        <w:spacing w:line="360" w:lineRule="auto"/>
        <w:jc w:val="both"/>
        <w:rPr>
          <w:rFonts w:ascii="Arial" w:hAnsi="Arial" w:cs="Arial"/>
        </w:rPr>
      </w:pPr>
    </w:p>
    <w:p w14:paraId="5E83A4E6" w14:textId="77777777" w:rsidR="004301E3" w:rsidRPr="0044107E" w:rsidRDefault="004301E3" w:rsidP="0044107E">
      <w:pPr>
        <w:spacing w:line="360" w:lineRule="auto"/>
        <w:jc w:val="both"/>
        <w:rPr>
          <w:rFonts w:ascii="Arial" w:hAnsi="Arial" w:cs="Arial"/>
        </w:rPr>
      </w:pPr>
    </w:p>
    <w:p w14:paraId="44CA6DF5" w14:textId="77777777" w:rsidR="004301E3" w:rsidRPr="0044107E" w:rsidRDefault="004301E3" w:rsidP="0044107E">
      <w:pPr>
        <w:spacing w:line="360" w:lineRule="auto"/>
        <w:jc w:val="both"/>
        <w:rPr>
          <w:rFonts w:ascii="Arial" w:hAnsi="Arial" w:cs="Arial"/>
        </w:rPr>
      </w:pPr>
    </w:p>
    <w:p w14:paraId="1D5C3326" w14:textId="77777777" w:rsidR="004301E3" w:rsidRPr="0044107E" w:rsidRDefault="004301E3" w:rsidP="0044107E">
      <w:pPr>
        <w:spacing w:line="360" w:lineRule="auto"/>
        <w:jc w:val="both"/>
        <w:rPr>
          <w:rFonts w:ascii="Arial" w:hAnsi="Arial" w:cs="Arial"/>
        </w:rPr>
      </w:pPr>
    </w:p>
    <w:p w14:paraId="574B1DC7" w14:textId="77777777" w:rsidR="004301E3" w:rsidRPr="0044107E" w:rsidRDefault="004301E3" w:rsidP="0044107E">
      <w:pPr>
        <w:spacing w:line="360" w:lineRule="auto"/>
        <w:jc w:val="both"/>
        <w:rPr>
          <w:rFonts w:ascii="Arial" w:hAnsi="Arial" w:cs="Arial"/>
        </w:rPr>
      </w:pPr>
    </w:p>
    <w:p w14:paraId="7015AFAD" w14:textId="77777777" w:rsidR="004301E3" w:rsidRPr="0044107E" w:rsidRDefault="004301E3" w:rsidP="0044107E">
      <w:pPr>
        <w:spacing w:line="360" w:lineRule="auto"/>
        <w:jc w:val="both"/>
        <w:rPr>
          <w:rFonts w:ascii="Arial" w:hAnsi="Arial" w:cs="Arial"/>
        </w:rPr>
      </w:pPr>
    </w:p>
    <w:p w14:paraId="52CB4DC8" w14:textId="77777777" w:rsidR="004301E3" w:rsidRPr="0044107E" w:rsidRDefault="004301E3" w:rsidP="0044107E">
      <w:pPr>
        <w:spacing w:line="360" w:lineRule="auto"/>
        <w:jc w:val="both"/>
        <w:rPr>
          <w:rFonts w:ascii="Arial" w:hAnsi="Arial" w:cs="Arial"/>
        </w:rPr>
      </w:pPr>
    </w:p>
    <w:p w14:paraId="60C5BF25" w14:textId="77777777" w:rsidR="004301E3" w:rsidRPr="0044107E" w:rsidRDefault="004301E3" w:rsidP="0044107E">
      <w:pPr>
        <w:spacing w:line="360" w:lineRule="auto"/>
        <w:jc w:val="both"/>
        <w:rPr>
          <w:rFonts w:ascii="Arial" w:hAnsi="Arial" w:cs="Arial"/>
        </w:rPr>
      </w:pPr>
    </w:p>
    <w:p w14:paraId="277D1326" w14:textId="77777777" w:rsidR="004301E3" w:rsidRPr="0044107E" w:rsidRDefault="004301E3" w:rsidP="0044107E">
      <w:pPr>
        <w:spacing w:line="360" w:lineRule="auto"/>
        <w:jc w:val="both"/>
        <w:rPr>
          <w:rFonts w:ascii="Arial" w:hAnsi="Arial" w:cs="Arial"/>
        </w:rPr>
      </w:pPr>
    </w:p>
    <w:p w14:paraId="31BFCF2A" w14:textId="77777777" w:rsidR="004301E3" w:rsidRPr="0044107E" w:rsidRDefault="004301E3" w:rsidP="0044107E">
      <w:pPr>
        <w:spacing w:line="360" w:lineRule="auto"/>
        <w:jc w:val="both"/>
        <w:rPr>
          <w:rFonts w:ascii="Arial" w:hAnsi="Arial" w:cs="Arial"/>
        </w:rPr>
      </w:pPr>
    </w:p>
    <w:p w14:paraId="63BBF697" w14:textId="77777777" w:rsidR="004301E3" w:rsidRPr="0044107E" w:rsidRDefault="004301E3" w:rsidP="0044107E">
      <w:pPr>
        <w:spacing w:line="360" w:lineRule="auto"/>
        <w:jc w:val="both"/>
        <w:rPr>
          <w:rFonts w:ascii="Arial" w:hAnsi="Arial" w:cs="Arial"/>
        </w:rPr>
      </w:pPr>
    </w:p>
    <w:p w14:paraId="5B1EF664" w14:textId="77777777" w:rsidR="004301E3" w:rsidRPr="0044107E" w:rsidRDefault="004301E3" w:rsidP="0044107E">
      <w:pPr>
        <w:spacing w:line="360" w:lineRule="auto"/>
        <w:jc w:val="both"/>
        <w:rPr>
          <w:rFonts w:ascii="Arial" w:hAnsi="Arial" w:cs="Arial"/>
        </w:rPr>
      </w:pPr>
    </w:p>
    <w:p w14:paraId="097EE92A" w14:textId="77777777" w:rsidR="004301E3" w:rsidRPr="0044107E" w:rsidRDefault="004301E3" w:rsidP="0044107E">
      <w:pPr>
        <w:spacing w:line="360" w:lineRule="auto"/>
        <w:jc w:val="both"/>
        <w:rPr>
          <w:rFonts w:ascii="Arial" w:hAnsi="Arial" w:cs="Arial"/>
        </w:rPr>
      </w:pPr>
    </w:p>
    <w:p w14:paraId="4030D7AF" w14:textId="77777777" w:rsidR="004301E3" w:rsidRPr="0044107E" w:rsidRDefault="004301E3" w:rsidP="0044107E">
      <w:pPr>
        <w:spacing w:line="360" w:lineRule="auto"/>
        <w:jc w:val="both"/>
        <w:rPr>
          <w:rFonts w:ascii="Arial" w:hAnsi="Arial" w:cs="Arial"/>
        </w:rPr>
      </w:pPr>
    </w:p>
    <w:p w14:paraId="249BBA04" w14:textId="77777777" w:rsidR="004301E3" w:rsidRPr="0044107E" w:rsidRDefault="004301E3" w:rsidP="0044107E">
      <w:pPr>
        <w:spacing w:line="360" w:lineRule="auto"/>
        <w:jc w:val="both"/>
        <w:rPr>
          <w:rFonts w:ascii="Arial" w:hAnsi="Arial" w:cs="Arial"/>
        </w:rPr>
      </w:pPr>
    </w:p>
    <w:p w14:paraId="681D1D04" w14:textId="77777777" w:rsidR="004301E3" w:rsidRPr="0044107E" w:rsidRDefault="004301E3" w:rsidP="0044107E">
      <w:pPr>
        <w:spacing w:line="360" w:lineRule="auto"/>
        <w:jc w:val="both"/>
        <w:rPr>
          <w:rFonts w:ascii="Arial" w:hAnsi="Arial" w:cs="Arial"/>
        </w:rPr>
      </w:pPr>
    </w:p>
    <w:p w14:paraId="6F28E369" w14:textId="5CD850DC" w:rsidR="002753CA" w:rsidRPr="0044107E" w:rsidRDefault="002753CA" w:rsidP="0044107E">
      <w:pPr>
        <w:pStyle w:val="TableofFigures"/>
        <w:tabs>
          <w:tab w:val="right" w:leader="dot" w:pos="9016"/>
        </w:tabs>
        <w:spacing w:line="360" w:lineRule="auto"/>
        <w:jc w:val="both"/>
        <w:rPr>
          <w:rFonts w:ascii="Arial" w:hAnsi="Arial" w:cs="Arial"/>
        </w:rPr>
      </w:pPr>
      <w:r w:rsidRPr="0044107E">
        <w:rPr>
          <w:rFonts w:ascii="Arial" w:hAnsi="Arial" w:cs="Arial"/>
        </w:rPr>
        <w:lastRenderedPageBreak/>
        <w:t>List of Tables</w:t>
      </w:r>
    </w:p>
    <w:p w14:paraId="1003A93E" w14:textId="6DD5120C" w:rsidR="00DF30FA" w:rsidRDefault="002753CA" w:rsidP="00DF30FA">
      <w:pPr>
        <w:pStyle w:val="TableofFigures"/>
        <w:tabs>
          <w:tab w:val="right" w:leader="dot" w:pos="9016"/>
        </w:tabs>
        <w:spacing w:line="360" w:lineRule="auto"/>
        <w:rPr>
          <w:rFonts w:eastAsiaTheme="minorEastAsia"/>
          <w:noProof/>
          <w:lang w:val="en-US"/>
        </w:rPr>
      </w:pPr>
      <w:r w:rsidRPr="0044107E">
        <w:rPr>
          <w:rFonts w:ascii="Arial" w:hAnsi="Arial" w:cs="Arial"/>
        </w:rPr>
        <w:fldChar w:fldCharType="begin"/>
      </w:r>
      <w:r w:rsidRPr="0044107E">
        <w:rPr>
          <w:rFonts w:ascii="Arial" w:hAnsi="Arial" w:cs="Arial"/>
        </w:rPr>
        <w:instrText xml:space="preserve"> TOC \h \z \c "Table" </w:instrText>
      </w:r>
      <w:r w:rsidRPr="0044107E">
        <w:rPr>
          <w:rFonts w:ascii="Arial" w:hAnsi="Arial" w:cs="Arial"/>
        </w:rPr>
        <w:fldChar w:fldCharType="separate"/>
      </w:r>
      <w:hyperlink w:anchor="_Toc222515429" w:history="1">
        <w:r w:rsidR="00DF30FA" w:rsidRPr="007502A8">
          <w:rPr>
            <w:rStyle w:val="Hyperlink"/>
            <w:rFonts w:ascii="Arial" w:hAnsi="Arial" w:cs="Arial"/>
            <w:noProof/>
          </w:rPr>
          <w:t>Table 1: CIMO Framework.</w:t>
        </w:r>
        <w:r w:rsidR="00DF30FA">
          <w:rPr>
            <w:noProof/>
            <w:webHidden/>
          </w:rPr>
          <w:tab/>
        </w:r>
        <w:r w:rsidR="00DF30FA">
          <w:rPr>
            <w:noProof/>
            <w:webHidden/>
          </w:rPr>
          <w:fldChar w:fldCharType="begin"/>
        </w:r>
        <w:r w:rsidR="00DF30FA">
          <w:rPr>
            <w:noProof/>
            <w:webHidden/>
          </w:rPr>
          <w:instrText xml:space="preserve"> PAGEREF _Toc222515429 \h </w:instrText>
        </w:r>
        <w:r w:rsidR="00DF30FA">
          <w:rPr>
            <w:noProof/>
            <w:webHidden/>
          </w:rPr>
        </w:r>
        <w:r w:rsidR="00DF30FA">
          <w:rPr>
            <w:noProof/>
            <w:webHidden/>
          </w:rPr>
          <w:fldChar w:fldCharType="separate"/>
        </w:r>
        <w:r w:rsidR="00DF30FA">
          <w:rPr>
            <w:noProof/>
            <w:webHidden/>
          </w:rPr>
          <w:t>3</w:t>
        </w:r>
        <w:r w:rsidR="00DF30FA">
          <w:rPr>
            <w:noProof/>
            <w:webHidden/>
          </w:rPr>
          <w:fldChar w:fldCharType="end"/>
        </w:r>
      </w:hyperlink>
    </w:p>
    <w:p w14:paraId="77807282" w14:textId="1A4E64D6" w:rsidR="00DF30FA" w:rsidRDefault="00DF30FA">
      <w:pPr>
        <w:pStyle w:val="TableofFigures"/>
        <w:tabs>
          <w:tab w:val="right" w:leader="dot" w:pos="9016"/>
        </w:tabs>
        <w:rPr>
          <w:rFonts w:eastAsiaTheme="minorEastAsia"/>
          <w:noProof/>
          <w:lang w:val="en-US"/>
        </w:rPr>
      </w:pPr>
      <w:hyperlink w:anchor="_Toc222515430" w:history="1">
        <w:r w:rsidRPr="007502A8">
          <w:rPr>
            <w:rStyle w:val="Hyperlink"/>
            <w:rFonts w:ascii="Arial" w:hAnsi="Arial" w:cs="Arial"/>
            <w:noProof/>
          </w:rPr>
          <w:t>Table 2: Inclusion and exclusion criteria.</w:t>
        </w:r>
        <w:r>
          <w:rPr>
            <w:noProof/>
            <w:webHidden/>
          </w:rPr>
          <w:tab/>
        </w:r>
        <w:r>
          <w:rPr>
            <w:noProof/>
            <w:webHidden/>
          </w:rPr>
          <w:fldChar w:fldCharType="begin"/>
        </w:r>
        <w:r>
          <w:rPr>
            <w:noProof/>
            <w:webHidden/>
          </w:rPr>
          <w:instrText xml:space="preserve"> PAGEREF _Toc222515430 \h </w:instrText>
        </w:r>
        <w:r>
          <w:rPr>
            <w:noProof/>
            <w:webHidden/>
          </w:rPr>
        </w:r>
        <w:r>
          <w:rPr>
            <w:noProof/>
            <w:webHidden/>
          </w:rPr>
          <w:fldChar w:fldCharType="separate"/>
        </w:r>
        <w:r>
          <w:rPr>
            <w:noProof/>
            <w:webHidden/>
          </w:rPr>
          <w:t>5</w:t>
        </w:r>
        <w:r>
          <w:rPr>
            <w:noProof/>
            <w:webHidden/>
          </w:rPr>
          <w:fldChar w:fldCharType="end"/>
        </w:r>
      </w:hyperlink>
    </w:p>
    <w:p w14:paraId="32065394" w14:textId="15B5CDE8" w:rsidR="00D11D60" w:rsidRPr="0044107E" w:rsidRDefault="002753CA" w:rsidP="0044107E">
      <w:pPr>
        <w:pStyle w:val="Heading1"/>
        <w:spacing w:line="360" w:lineRule="auto"/>
        <w:jc w:val="both"/>
        <w:rPr>
          <w:rFonts w:ascii="Arial" w:hAnsi="Arial" w:cs="Arial"/>
          <w:color w:val="auto"/>
          <w:sz w:val="24"/>
          <w:szCs w:val="24"/>
        </w:rPr>
      </w:pPr>
      <w:r w:rsidRPr="0044107E">
        <w:rPr>
          <w:rFonts w:ascii="Arial" w:hAnsi="Arial" w:cs="Arial"/>
          <w:color w:val="auto"/>
          <w:sz w:val="24"/>
          <w:szCs w:val="24"/>
        </w:rPr>
        <w:fldChar w:fldCharType="end"/>
      </w:r>
    </w:p>
    <w:p w14:paraId="090063AA" w14:textId="77777777" w:rsidR="00D11D60" w:rsidRPr="0044107E" w:rsidRDefault="00D11D60" w:rsidP="0044107E">
      <w:pPr>
        <w:pStyle w:val="Heading1"/>
        <w:spacing w:line="360" w:lineRule="auto"/>
        <w:jc w:val="both"/>
        <w:rPr>
          <w:rFonts w:ascii="Arial" w:hAnsi="Arial" w:cs="Arial"/>
          <w:color w:val="auto"/>
          <w:sz w:val="24"/>
          <w:szCs w:val="24"/>
        </w:rPr>
      </w:pPr>
    </w:p>
    <w:p w14:paraId="3035C8BA" w14:textId="77777777" w:rsidR="000D4139" w:rsidRPr="0044107E" w:rsidRDefault="000D4139" w:rsidP="0044107E">
      <w:pPr>
        <w:spacing w:line="360" w:lineRule="auto"/>
        <w:jc w:val="both"/>
        <w:rPr>
          <w:rFonts w:ascii="Arial" w:hAnsi="Arial" w:cs="Arial"/>
        </w:rPr>
      </w:pPr>
    </w:p>
    <w:p w14:paraId="474078DB" w14:textId="77777777" w:rsidR="000D4139" w:rsidRPr="0044107E" w:rsidRDefault="000D4139" w:rsidP="0044107E">
      <w:pPr>
        <w:spacing w:line="360" w:lineRule="auto"/>
        <w:jc w:val="both"/>
        <w:rPr>
          <w:rFonts w:ascii="Arial" w:hAnsi="Arial" w:cs="Arial"/>
        </w:rPr>
      </w:pPr>
    </w:p>
    <w:p w14:paraId="559EA277" w14:textId="77777777" w:rsidR="000D4139" w:rsidRPr="0044107E" w:rsidRDefault="000D4139" w:rsidP="0044107E">
      <w:pPr>
        <w:spacing w:line="360" w:lineRule="auto"/>
        <w:jc w:val="both"/>
        <w:rPr>
          <w:rFonts w:ascii="Arial" w:hAnsi="Arial" w:cs="Arial"/>
        </w:rPr>
      </w:pPr>
    </w:p>
    <w:p w14:paraId="3A223485" w14:textId="77777777" w:rsidR="000D4139" w:rsidRPr="0044107E" w:rsidRDefault="000D4139" w:rsidP="0044107E">
      <w:pPr>
        <w:spacing w:line="360" w:lineRule="auto"/>
        <w:jc w:val="both"/>
        <w:rPr>
          <w:rFonts w:ascii="Arial" w:hAnsi="Arial" w:cs="Arial"/>
        </w:rPr>
      </w:pPr>
    </w:p>
    <w:p w14:paraId="03C51966" w14:textId="77777777" w:rsidR="000D4139" w:rsidRPr="0044107E" w:rsidRDefault="000D4139" w:rsidP="0044107E">
      <w:pPr>
        <w:spacing w:line="360" w:lineRule="auto"/>
        <w:jc w:val="both"/>
        <w:rPr>
          <w:rFonts w:ascii="Arial" w:hAnsi="Arial" w:cs="Arial"/>
        </w:rPr>
      </w:pPr>
    </w:p>
    <w:p w14:paraId="3B98E3B3" w14:textId="77777777" w:rsidR="000D4139" w:rsidRPr="0044107E" w:rsidRDefault="000D4139" w:rsidP="0044107E">
      <w:pPr>
        <w:spacing w:line="360" w:lineRule="auto"/>
        <w:jc w:val="both"/>
        <w:rPr>
          <w:rFonts w:ascii="Arial" w:hAnsi="Arial" w:cs="Arial"/>
        </w:rPr>
      </w:pPr>
    </w:p>
    <w:p w14:paraId="63BB0D94" w14:textId="77777777" w:rsidR="000D4139" w:rsidRPr="0044107E" w:rsidRDefault="000D4139" w:rsidP="0044107E">
      <w:pPr>
        <w:spacing w:line="360" w:lineRule="auto"/>
        <w:jc w:val="both"/>
        <w:rPr>
          <w:rFonts w:ascii="Arial" w:hAnsi="Arial" w:cs="Arial"/>
        </w:rPr>
      </w:pPr>
    </w:p>
    <w:p w14:paraId="4488BE88" w14:textId="77777777" w:rsidR="000D4139" w:rsidRPr="0044107E" w:rsidRDefault="000D4139" w:rsidP="0044107E">
      <w:pPr>
        <w:spacing w:line="360" w:lineRule="auto"/>
        <w:jc w:val="both"/>
        <w:rPr>
          <w:rFonts w:ascii="Arial" w:hAnsi="Arial" w:cs="Arial"/>
        </w:rPr>
      </w:pPr>
    </w:p>
    <w:p w14:paraId="697FABB7" w14:textId="77777777" w:rsidR="000D4139" w:rsidRPr="0044107E" w:rsidRDefault="000D4139" w:rsidP="0044107E">
      <w:pPr>
        <w:spacing w:line="360" w:lineRule="auto"/>
        <w:jc w:val="both"/>
        <w:rPr>
          <w:rFonts w:ascii="Arial" w:hAnsi="Arial" w:cs="Arial"/>
        </w:rPr>
      </w:pPr>
    </w:p>
    <w:p w14:paraId="1F1946C6" w14:textId="77777777" w:rsidR="000D4139" w:rsidRPr="0044107E" w:rsidRDefault="000D4139" w:rsidP="0044107E">
      <w:pPr>
        <w:spacing w:line="360" w:lineRule="auto"/>
        <w:jc w:val="both"/>
        <w:rPr>
          <w:rFonts w:ascii="Arial" w:hAnsi="Arial" w:cs="Arial"/>
        </w:rPr>
      </w:pPr>
    </w:p>
    <w:p w14:paraId="27593AEF" w14:textId="77777777" w:rsidR="004C6367" w:rsidRPr="0044107E" w:rsidRDefault="004C6367" w:rsidP="0044107E">
      <w:pPr>
        <w:spacing w:line="360" w:lineRule="auto"/>
        <w:jc w:val="both"/>
        <w:rPr>
          <w:rFonts w:ascii="Arial" w:hAnsi="Arial" w:cs="Arial"/>
        </w:rPr>
        <w:sectPr w:rsidR="004C6367" w:rsidRPr="0044107E" w:rsidSect="00151F7C">
          <w:footerReference w:type="default" r:id="rId10"/>
          <w:footerReference w:type="first" r:id="rId11"/>
          <w:pgSz w:w="11906" w:h="16838"/>
          <w:pgMar w:top="1440" w:right="1440" w:bottom="1440" w:left="1440" w:header="708" w:footer="708" w:gutter="0"/>
          <w:pgNumType w:start="0"/>
          <w:cols w:space="708"/>
          <w:titlePg/>
          <w:docGrid w:linePitch="360"/>
        </w:sectPr>
      </w:pPr>
    </w:p>
    <w:p w14:paraId="4256039F" w14:textId="58D94FEA" w:rsidR="006D515E" w:rsidRPr="0044107E" w:rsidRDefault="00056133" w:rsidP="0044107E">
      <w:pPr>
        <w:pStyle w:val="Heading1"/>
        <w:spacing w:line="360" w:lineRule="auto"/>
        <w:jc w:val="both"/>
        <w:rPr>
          <w:rFonts w:ascii="Arial" w:hAnsi="Arial" w:cs="Arial"/>
          <w:color w:val="auto"/>
          <w:sz w:val="24"/>
          <w:szCs w:val="24"/>
        </w:rPr>
      </w:pPr>
      <w:bookmarkStart w:id="0" w:name="_Toc222515535"/>
      <w:r w:rsidRPr="0044107E">
        <w:rPr>
          <w:rFonts w:ascii="Arial" w:hAnsi="Arial" w:cs="Arial"/>
          <w:color w:val="auto"/>
          <w:sz w:val="24"/>
          <w:szCs w:val="24"/>
        </w:rPr>
        <w:lastRenderedPageBreak/>
        <w:t>1</w:t>
      </w:r>
      <w:r w:rsidR="00F14ECD" w:rsidRPr="0044107E">
        <w:rPr>
          <w:rFonts w:ascii="Arial" w:hAnsi="Arial" w:cs="Arial"/>
          <w:color w:val="auto"/>
          <w:sz w:val="24"/>
          <w:szCs w:val="24"/>
        </w:rPr>
        <w:t xml:space="preserve">. </w:t>
      </w:r>
      <w:r w:rsidR="0096064B" w:rsidRPr="0044107E">
        <w:rPr>
          <w:rFonts w:ascii="Arial" w:hAnsi="Arial" w:cs="Arial"/>
          <w:color w:val="auto"/>
          <w:sz w:val="24"/>
          <w:szCs w:val="24"/>
        </w:rPr>
        <w:t>Introduction and Background</w:t>
      </w:r>
      <w:bookmarkEnd w:id="0"/>
    </w:p>
    <w:p w14:paraId="5A351370" w14:textId="2AAB7AEE" w:rsidR="0098615B" w:rsidRPr="0044107E" w:rsidRDefault="000C3EE5" w:rsidP="0044107E">
      <w:pPr>
        <w:spacing w:line="360" w:lineRule="auto"/>
        <w:jc w:val="both"/>
        <w:rPr>
          <w:rFonts w:ascii="Arial" w:hAnsi="Arial" w:cs="Arial"/>
        </w:rPr>
      </w:pPr>
      <w:r w:rsidRPr="0044107E">
        <w:rPr>
          <w:rFonts w:ascii="Arial" w:hAnsi="Arial" w:cs="Arial"/>
        </w:rPr>
        <w:t xml:space="preserve">Fraud has emerged as one of the biggest risks to economic integrity and </w:t>
      </w:r>
      <w:r w:rsidR="00A93650" w:rsidRPr="0044107E">
        <w:rPr>
          <w:rFonts w:ascii="Arial" w:hAnsi="Arial" w:cs="Arial"/>
        </w:rPr>
        <w:t>organisation</w:t>
      </w:r>
      <w:r w:rsidRPr="0044107E">
        <w:rPr>
          <w:rFonts w:ascii="Arial" w:hAnsi="Arial" w:cs="Arial"/>
        </w:rPr>
        <w:t>al stability, impacting companies in a variety of industries, including private as well as public services, retail, healthcare, and banking (Ali </w:t>
      </w:r>
      <w:r w:rsidRPr="0044107E">
        <w:rPr>
          <w:rFonts w:ascii="Arial" w:hAnsi="Arial" w:cs="Arial"/>
          <w:i/>
          <w:iCs/>
        </w:rPr>
        <w:t>et al.</w:t>
      </w:r>
      <w:r w:rsidRPr="0044107E">
        <w:rPr>
          <w:rFonts w:ascii="Arial" w:hAnsi="Arial" w:cs="Arial"/>
        </w:rPr>
        <w:t> 2022).</w:t>
      </w:r>
      <w:r w:rsidR="0056253D" w:rsidRPr="0044107E">
        <w:rPr>
          <w:rFonts w:ascii="Arial" w:hAnsi="Arial" w:cs="Arial"/>
        </w:rPr>
        <w:t xml:space="preserve"> </w:t>
      </w:r>
      <w:r w:rsidR="0012269C" w:rsidRPr="0044107E">
        <w:rPr>
          <w:rFonts w:ascii="Arial" w:hAnsi="Arial" w:cs="Arial"/>
        </w:rPr>
        <w:t xml:space="preserve">According to Toms and Lin (2025), the level of fraud and the incidence of financial scandals are determined by the opportunities provided by the evolution of the financial system. </w:t>
      </w:r>
      <w:r w:rsidR="00DF3C52" w:rsidRPr="0044107E">
        <w:rPr>
          <w:rFonts w:ascii="Arial" w:hAnsi="Arial" w:cs="Arial"/>
        </w:rPr>
        <w:t>After, e</w:t>
      </w:r>
      <w:r w:rsidR="0012269C" w:rsidRPr="0044107E">
        <w:rPr>
          <w:rFonts w:ascii="Arial" w:hAnsi="Arial" w:cs="Arial"/>
        </w:rPr>
        <w:t>conomic liberalisation</w:t>
      </w:r>
      <w:r w:rsidR="00A37277" w:rsidRPr="0044107E">
        <w:rPr>
          <w:rFonts w:ascii="Arial" w:hAnsi="Arial" w:cs="Arial"/>
        </w:rPr>
        <w:t xml:space="preserve"> </w:t>
      </w:r>
      <w:r w:rsidR="00DF3C52" w:rsidRPr="0044107E">
        <w:rPr>
          <w:rFonts w:ascii="Arial" w:hAnsi="Arial" w:cs="Arial"/>
        </w:rPr>
        <w:t>such as</w:t>
      </w:r>
      <w:r w:rsidR="00A37277" w:rsidRPr="0044107E">
        <w:rPr>
          <w:rFonts w:ascii="Arial" w:hAnsi="Arial" w:cs="Arial"/>
        </w:rPr>
        <w:t xml:space="preserve"> level of financial growth, credit availability</w:t>
      </w:r>
      <w:r w:rsidR="0012269C" w:rsidRPr="0044107E">
        <w:rPr>
          <w:rFonts w:ascii="Arial" w:hAnsi="Arial" w:cs="Arial"/>
        </w:rPr>
        <w:t xml:space="preserve"> in the United Kingdom commenced in 1979 and has raised the number of fraud and financial scandals.</w:t>
      </w:r>
    </w:p>
    <w:p w14:paraId="6388376C" w14:textId="4C44D954" w:rsidR="000C3EE5" w:rsidRPr="0044107E" w:rsidRDefault="005A01C8" w:rsidP="0044107E">
      <w:pPr>
        <w:spacing w:line="360" w:lineRule="auto"/>
        <w:jc w:val="both"/>
        <w:rPr>
          <w:rFonts w:ascii="Arial" w:hAnsi="Arial" w:cs="Arial"/>
        </w:rPr>
      </w:pPr>
      <w:r w:rsidRPr="0044107E">
        <w:rPr>
          <w:rFonts w:ascii="Arial" w:hAnsi="Arial" w:cs="Arial"/>
        </w:rPr>
        <w:t>Consequently</w:t>
      </w:r>
      <w:r w:rsidR="004C7F32" w:rsidRPr="0044107E">
        <w:rPr>
          <w:rFonts w:ascii="Arial" w:hAnsi="Arial" w:cs="Arial"/>
        </w:rPr>
        <w:t xml:space="preserve">, </w:t>
      </w:r>
      <w:r w:rsidRPr="0044107E">
        <w:rPr>
          <w:rFonts w:ascii="Arial" w:hAnsi="Arial" w:cs="Arial"/>
        </w:rPr>
        <w:t>the</w:t>
      </w:r>
      <w:r w:rsidR="004C7F32" w:rsidRPr="0044107E">
        <w:rPr>
          <w:rFonts w:ascii="Arial" w:hAnsi="Arial" w:cs="Arial"/>
        </w:rPr>
        <w:t xml:space="preserve"> o</w:t>
      </w:r>
      <w:r w:rsidR="000C3EE5" w:rsidRPr="0044107E">
        <w:rPr>
          <w:rFonts w:ascii="Arial" w:hAnsi="Arial" w:cs="Arial"/>
        </w:rPr>
        <w:t>pportunities for fraud have increased as businesses depend more and more on digital systems, intricate supply chains, and massive amounts of financial data (Van Niekerk and Phaladi, 2021).</w:t>
      </w:r>
      <w:r w:rsidR="00006E92" w:rsidRPr="0044107E">
        <w:rPr>
          <w:rFonts w:ascii="Arial" w:hAnsi="Arial" w:cs="Arial"/>
        </w:rPr>
        <w:t xml:space="preserve">The frauds such as </w:t>
      </w:r>
      <w:r w:rsidR="00D377F0" w:rsidRPr="0044107E">
        <w:rPr>
          <w:rFonts w:ascii="Arial" w:hAnsi="Arial" w:cs="Arial"/>
        </w:rPr>
        <w:t>manipulative financial reporting</w:t>
      </w:r>
      <w:r w:rsidR="00905FFE" w:rsidRPr="0044107E">
        <w:rPr>
          <w:rFonts w:ascii="Arial" w:hAnsi="Arial" w:cs="Arial"/>
        </w:rPr>
        <w:t>,</w:t>
      </w:r>
      <w:r w:rsidR="00211541" w:rsidRPr="0044107E">
        <w:rPr>
          <w:rFonts w:ascii="Arial" w:hAnsi="Arial" w:cs="Arial"/>
        </w:rPr>
        <w:t xml:space="preserve"> income</w:t>
      </w:r>
      <w:r w:rsidR="00211541" w:rsidRPr="0044107E">
        <w:rPr>
          <w:rFonts w:ascii="Arial" w:hAnsi="Arial" w:cs="Arial"/>
        </w:rPr>
        <w:noBreakHyphen/>
        <w:t>increasing earnings management,</w:t>
      </w:r>
      <w:r w:rsidR="00905FFE" w:rsidRPr="0044107E">
        <w:rPr>
          <w:rFonts w:ascii="Arial" w:hAnsi="Arial" w:cs="Arial"/>
        </w:rPr>
        <w:t xml:space="preserve"> </w:t>
      </w:r>
      <w:r w:rsidR="00050F58" w:rsidRPr="0044107E">
        <w:rPr>
          <w:rFonts w:ascii="Arial" w:hAnsi="Arial" w:cs="Arial"/>
        </w:rPr>
        <w:t xml:space="preserve">administrative corruption, </w:t>
      </w:r>
      <w:r w:rsidR="004A740A" w:rsidRPr="0044107E">
        <w:rPr>
          <w:rFonts w:ascii="Arial" w:hAnsi="Arial" w:cs="Arial"/>
        </w:rPr>
        <w:t>management misconduct, such as bribery or illegal acts</w:t>
      </w:r>
      <w:r w:rsidR="000C3EE5" w:rsidRPr="0044107E">
        <w:rPr>
          <w:rFonts w:ascii="Arial" w:hAnsi="Arial" w:cs="Arial"/>
        </w:rPr>
        <w:t xml:space="preserve"> have a significant negative impact on firms, resulting in financial losses, harm to </w:t>
      </w:r>
      <w:r w:rsidR="00A93650" w:rsidRPr="0044107E">
        <w:rPr>
          <w:rFonts w:ascii="Arial" w:hAnsi="Arial" w:cs="Arial"/>
        </w:rPr>
        <w:t>organisation</w:t>
      </w:r>
      <w:r w:rsidR="001733B4" w:rsidRPr="0044107E">
        <w:rPr>
          <w:rFonts w:ascii="Arial" w:hAnsi="Arial" w:cs="Arial"/>
        </w:rPr>
        <w:t>'s</w:t>
      </w:r>
      <w:r w:rsidR="000C3EE5" w:rsidRPr="0044107E">
        <w:rPr>
          <w:rFonts w:ascii="Arial" w:hAnsi="Arial" w:cs="Arial"/>
        </w:rPr>
        <w:t xml:space="preserve"> reputation, fines from authorities, and a decline in public trust</w:t>
      </w:r>
      <w:r w:rsidR="001733B4" w:rsidRPr="0044107E">
        <w:rPr>
          <w:rFonts w:ascii="Arial" w:hAnsi="Arial" w:cs="Arial"/>
        </w:rPr>
        <w:t xml:space="preserve"> (</w:t>
      </w:r>
      <w:r w:rsidR="006B2BC8" w:rsidRPr="0044107E">
        <w:rPr>
          <w:rFonts w:ascii="Arial" w:hAnsi="Arial" w:cs="Arial"/>
        </w:rPr>
        <w:t>Ismael and Kamel, 2021)</w:t>
      </w:r>
      <w:r w:rsidR="000C3EE5" w:rsidRPr="0044107E">
        <w:rPr>
          <w:rFonts w:ascii="Arial" w:hAnsi="Arial" w:cs="Arial"/>
        </w:rPr>
        <w:t>.</w:t>
      </w:r>
    </w:p>
    <w:p w14:paraId="7BC31275" w14:textId="58FED16D" w:rsidR="000C3EE5" w:rsidRPr="0044107E" w:rsidRDefault="000C3EE5" w:rsidP="0044107E">
      <w:pPr>
        <w:spacing w:line="360" w:lineRule="auto"/>
        <w:jc w:val="both"/>
        <w:rPr>
          <w:rFonts w:ascii="Arial" w:hAnsi="Arial" w:cs="Arial"/>
        </w:rPr>
      </w:pPr>
      <w:r w:rsidRPr="0044107E">
        <w:rPr>
          <w:rFonts w:ascii="Arial" w:hAnsi="Arial" w:cs="Arial"/>
        </w:rPr>
        <w:t>In response to these challenges, businesses have employed a number of fraud detection measures, including internal controls, data analytics, machine learning tools, audit procedures, and whistleblower systems</w:t>
      </w:r>
      <w:r w:rsidR="003F1C1F" w:rsidRPr="0044107E">
        <w:rPr>
          <w:rFonts w:ascii="Arial" w:hAnsi="Arial" w:cs="Arial"/>
        </w:rPr>
        <w:t xml:space="preserve"> </w:t>
      </w:r>
      <w:r w:rsidR="00D668B5" w:rsidRPr="0044107E">
        <w:rPr>
          <w:rFonts w:ascii="Arial" w:hAnsi="Arial" w:cs="Arial"/>
        </w:rPr>
        <w:t>(</w:t>
      </w:r>
      <w:r w:rsidR="00737590" w:rsidRPr="0044107E">
        <w:rPr>
          <w:rFonts w:ascii="Arial" w:hAnsi="Arial" w:cs="Arial"/>
        </w:rPr>
        <w:t xml:space="preserve">Rashid </w:t>
      </w:r>
      <w:r w:rsidR="00737590" w:rsidRPr="0044107E">
        <w:rPr>
          <w:rFonts w:ascii="Arial" w:hAnsi="Arial" w:cs="Arial"/>
          <w:i/>
          <w:iCs/>
        </w:rPr>
        <w:t>et al.</w:t>
      </w:r>
      <w:r w:rsidR="00737590" w:rsidRPr="0044107E">
        <w:rPr>
          <w:rFonts w:ascii="Arial" w:hAnsi="Arial" w:cs="Arial"/>
        </w:rPr>
        <w:t xml:space="preserve"> 2022</w:t>
      </w:r>
      <w:r w:rsidR="003D4DA6" w:rsidRPr="0044107E">
        <w:rPr>
          <w:rFonts w:ascii="Arial" w:hAnsi="Arial" w:cs="Arial"/>
        </w:rPr>
        <w:t>)</w:t>
      </w:r>
      <w:r w:rsidR="00905014" w:rsidRPr="0044107E">
        <w:rPr>
          <w:rFonts w:ascii="Arial" w:hAnsi="Arial" w:cs="Arial"/>
        </w:rPr>
        <w:t xml:space="preserve"> </w:t>
      </w:r>
      <w:r w:rsidRPr="0044107E">
        <w:rPr>
          <w:rFonts w:ascii="Arial" w:hAnsi="Arial" w:cs="Arial"/>
        </w:rPr>
        <w:t xml:space="preserve">. However, due to variations in </w:t>
      </w:r>
      <w:r w:rsidR="00A93650" w:rsidRPr="0044107E">
        <w:rPr>
          <w:rFonts w:ascii="Arial" w:hAnsi="Arial" w:cs="Arial"/>
        </w:rPr>
        <w:t>organisation</w:t>
      </w:r>
      <w:r w:rsidRPr="0044107E">
        <w:rPr>
          <w:rFonts w:ascii="Arial" w:hAnsi="Arial" w:cs="Arial"/>
        </w:rPr>
        <w:t>al culture, resource availability and regulatory compliance, methods efficacy varies greatly. There is need for more reliable</w:t>
      </w:r>
      <w:r w:rsidR="00E47DFE" w:rsidRPr="0044107E">
        <w:rPr>
          <w:rFonts w:ascii="Arial" w:hAnsi="Arial" w:cs="Arial"/>
        </w:rPr>
        <w:t xml:space="preserve"> </w:t>
      </w:r>
      <w:r w:rsidRPr="0044107E">
        <w:rPr>
          <w:rFonts w:ascii="Arial" w:hAnsi="Arial" w:cs="Arial"/>
        </w:rPr>
        <w:t>and management</w:t>
      </w:r>
      <w:r w:rsidR="005173D1" w:rsidRPr="0044107E">
        <w:rPr>
          <w:rFonts w:ascii="Arial" w:hAnsi="Arial" w:cs="Arial"/>
        </w:rPr>
        <w:t xml:space="preserve"> </w:t>
      </w:r>
      <w:r w:rsidRPr="0044107E">
        <w:rPr>
          <w:rFonts w:ascii="Arial" w:hAnsi="Arial" w:cs="Arial"/>
        </w:rPr>
        <w:t>aligned approaches because traditional detection techniques frequently fail to keep up with the evolution of fraud schemes.</w:t>
      </w:r>
    </w:p>
    <w:p w14:paraId="58A421B2" w14:textId="39C5DE36" w:rsidR="00AC3576" w:rsidRPr="0044107E" w:rsidRDefault="000C3EE5" w:rsidP="0044107E">
      <w:pPr>
        <w:spacing w:line="360" w:lineRule="auto"/>
        <w:jc w:val="both"/>
        <w:rPr>
          <w:rFonts w:ascii="Arial" w:hAnsi="Arial" w:cs="Arial"/>
        </w:rPr>
      </w:pPr>
      <w:r w:rsidRPr="0044107E">
        <w:rPr>
          <w:rFonts w:ascii="Arial" w:hAnsi="Arial" w:cs="Arial"/>
        </w:rPr>
        <w:t>Even though there is an increasing amount of research on fraud detection, it is challenging for managers and policymakers to grasp what works, what doesn't, and why because the studies that have already been done are scattered across several disciplines and industries</w:t>
      </w:r>
      <w:r w:rsidR="00672136" w:rsidRPr="0044107E">
        <w:rPr>
          <w:rFonts w:ascii="Arial" w:hAnsi="Arial" w:cs="Arial"/>
        </w:rPr>
        <w:t xml:space="preserve"> (</w:t>
      </w:r>
      <w:r w:rsidR="002A365F" w:rsidRPr="0044107E">
        <w:rPr>
          <w:rFonts w:ascii="Arial" w:hAnsi="Arial" w:cs="Arial"/>
        </w:rPr>
        <w:t xml:space="preserve">Kaur, Sood and </w:t>
      </w:r>
      <w:r w:rsidR="00C803D2" w:rsidRPr="0044107E">
        <w:rPr>
          <w:rFonts w:ascii="Arial" w:hAnsi="Arial" w:cs="Arial"/>
        </w:rPr>
        <w:t>Grima</w:t>
      </w:r>
      <w:r w:rsidR="003E4CAF" w:rsidRPr="0044107E">
        <w:rPr>
          <w:rFonts w:ascii="Arial" w:hAnsi="Arial" w:cs="Arial"/>
        </w:rPr>
        <w:t xml:space="preserve">, </w:t>
      </w:r>
      <w:r w:rsidR="00C803D2" w:rsidRPr="0044107E">
        <w:rPr>
          <w:rFonts w:ascii="Arial" w:hAnsi="Arial" w:cs="Arial"/>
        </w:rPr>
        <w:t>202</w:t>
      </w:r>
      <w:r w:rsidR="003E4CAF" w:rsidRPr="0044107E">
        <w:rPr>
          <w:rFonts w:ascii="Arial" w:hAnsi="Arial" w:cs="Arial"/>
        </w:rPr>
        <w:t>3</w:t>
      </w:r>
      <w:r w:rsidR="00C803D2" w:rsidRPr="0044107E">
        <w:rPr>
          <w:rFonts w:ascii="Arial" w:hAnsi="Arial" w:cs="Arial"/>
        </w:rPr>
        <w:t xml:space="preserve">). </w:t>
      </w:r>
      <w:r w:rsidR="00AC3576" w:rsidRPr="0044107E">
        <w:rPr>
          <w:rFonts w:ascii="Arial" w:hAnsi="Arial" w:cs="Arial"/>
        </w:rPr>
        <w:t xml:space="preserve"> </w:t>
      </w:r>
      <w:r w:rsidR="00D03F87" w:rsidRPr="0044107E">
        <w:rPr>
          <w:rFonts w:ascii="Arial" w:hAnsi="Arial" w:cs="Arial"/>
        </w:rPr>
        <w:t>Also, t</w:t>
      </w:r>
      <w:r w:rsidR="00AC3576" w:rsidRPr="0044107E">
        <w:rPr>
          <w:rFonts w:ascii="Arial" w:hAnsi="Arial" w:cs="Arial"/>
        </w:rPr>
        <w:t xml:space="preserve">he difficulty for managers is not just in identifying fraud but also in comprehending how it compromises long-term strategic goals, governance frameworks, and </w:t>
      </w:r>
      <w:r w:rsidR="00A93650" w:rsidRPr="0044107E">
        <w:rPr>
          <w:rFonts w:ascii="Arial" w:hAnsi="Arial" w:cs="Arial"/>
        </w:rPr>
        <w:t>organisation</w:t>
      </w:r>
      <w:r w:rsidR="00AC3576" w:rsidRPr="0044107E">
        <w:rPr>
          <w:rFonts w:ascii="Arial" w:hAnsi="Arial" w:cs="Arial"/>
        </w:rPr>
        <w:t>al performance as well as reputation.</w:t>
      </w:r>
    </w:p>
    <w:p w14:paraId="4F75240C" w14:textId="4AFADA4D" w:rsidR="000138C5" w:rsidRPr="0044107E" w:rsidRDefault="001D1B23" w:rsidP="0044107E">
      <w:pPr>
        <w:spacing w:line="360" w:lineRule="auto"/>
        <w:jc w:val="both"/>
        <w:rPr>
          <w:rFonts w:ascii="Arial" w:hAnsi="Arial" w:cs="Arial"/>
        </w:rPr>
      </w:pPr>
      <w:r w:rsidRPr="0044107E">
        <w:rPr>
          <w:rFonts w:ascii="Arial" w:hAnsi="Arial" w:cs="Arial"/>
        </w:rPr>
        <w:lastRenderedPageBreak/>
        <w:t>Therefore, a</w:t>
      </w:r>
      <w:r w:rsidR="000C3EE5" w:rsidRPr="0044107E">
        <w:rPr>
          <w:rFonts w:ascii="Arial" w:hAnsi="Arial" w:cs="Arial"/>
        </w:rPr>
        <w:t xml:space="preserve"> rigorous literature study is important to summarize current knowledge, analyze the efficiency of different detection systems, and determine the organisational and financial obstacles that impact their execution in the UK. This research offers important insights for bolstering fraud prevention tactics, enhancing governance procedures, </w:t>
      </w:r>
      <w:r w:rsidR="007D17DB" w:rsidRPr="0044107E">
        <w:rPr>
          <w:rFonts w:ascii="Arial" w:hAnsi="Arial" w:cs="Arial"/>
        </w:rPr>
        <w:t xml:space="preserve">anknowledge the barriers </w:t>
      </w:r>
      <w:r w:rsidR="000C3EE5" w:rsidRPr="0044107E">
        <w:rPr>
          <w:rFonts w:ascii="Arial" w:hAnsi="Arial" w:cs="Arial"/>
        </w:rPr>
        <w:t>and fostering more resilient company environments by combining data from many studies.</w:t>
      </w:r>
    </w:p>
    <w:p w14:paraId="0A7349D8" w14:textId="50608AF5" w:rsidR="0096064B" w:rsidRPr="0044107E" w:rsidRDefault="0096064B" w:rsidP="0044107E">
      <w:pPr>
        <w:pStyle w:val="Heading1"/>
        <w:spacing w:line="360" w:lineRule="auto"/>
        <w:jc w:val="both"/>
        <w:rPr>
          <w:rFonts w:ascii="Arial" w:hAnsi="Arial" w:cs="Arial"/>
          <w:color w:val="auto"/>
          <w:sz w:val="24"/>
          <w:szCs w:val="24"/>
        </w:rPr>
      </w:pPr>
      <w:bookmarkStart w:id="1" w:name="_Toc222515536"/>
      <w:r w:rsidRPr="0044107E">
        <w:rPr>
          <w:rFonts w:ascii="Arial" w:hAnsi="Arial" w:cs="Arial"/>
          <w:color w:val="auto"/>
          <w:sz w:val="24"/>
          <w:szCs w:val="24"/>
        </w:rPr>
        <w:t>2. Research Aim, Objectives, and Questions</w:t>
      </w:r>
      <w:bookmarkEnd w:id="1"/>
    </w:p>
    <w:p w14:paraId="72A2B31A" w14:textId="0267C71B" w:rsidR="00B06CE4" w:rsidRPr="0044107E" w:rsidRDefault="00B06CE4" w:rsidP="0044107E">
      <w:pPr>
        <w:pStyle w:val="Heading2"/>
        <w:spacing w:line="360" w:lineRule="auto"/>
        <w:jc w:val="both"/>
        <w:rPr>
          <w:rFonts w:ascii="Arial" w:hAnsi="Arial" w:cs="Arial"/>
          <w:color w:val="auto"/>
          <w:sz w:val="24"/>
          <w:szCs w:val="24"/>
        </w:rPr>
      </w:pPr>
      <w:bookmarkStart w:id="2" w:name="_Toc222515537"/>
      <w:r w:rsidRPr="0044107E">
        <w:rPr>
          <w:rFonts w:ascii="Arial" w:hAnsi="Arial" w:cs="Arial"/>
          <w:color w:val="auto"/>
          <w:sz w:val="24"/>
          <w:szCs w:val="24"/>
        </w:rPr>
        <w:t>2.</w:t>
      </w:r>
      <w:r w:rsidR="008A037D" w:rsidRPr="0044107E">
        <w:rPr>
          <w:rFonts w:ascii="Arial" w:hAnsi="Arial" w:cs="Arial"/>
          <w:color w:val="auto"/>
          <w:sz w:val="24"/>
          <w:szCs w:val="24"/>
        </w:rPr>
        <w:t>1</w:t>
      </w:r>
      <w:r w:rsidRPr="0044107E">
        <w:rPr>
          <w:rFonts w:ascii="Arial" w:hAnsi="Arial" w:cs="Arial"/>
          <w:color w:val="auto"/>
          <w:sz w:val="24"/>
          <w:szCs w:val="24"/>
        </w:rPr>
        <w:t xml:space="preserve"> Research Aim</w:t>
      </w:r>
      <w:bookmarkEnd w:id="2"/>
    </w:p>
    <w:p w14:paraId="5A265C40" w14:textId="22060690" w:rsidR="00B06CE4" w:rsidRPr="0044107E" w:rsidRDefault="00DA2B41" w:rsidP="0044107E">
      <w:pPr>
        <w:spacing w:line="360" w:lineRule="auto"/>
        <w:jc w:val="both"/>
        <w:rPr>
          <w:rFonts w:ascii="Arial" w:hAnsi="Arial" w:cs="Arial"/>
        </w:rPr>
      </w:pPr>
      <w:r w:rsidRPr="0044107E">
        <w:rPr>
          <w:rFonts w:ascii="Arial" w:hAnsi="Arial" w:cs="Arial"/>
        </w:rPr>
        <w:t xml:space="preserve">This study aims to provide </w:t>
      </w:r>
      <w:r w:rsidR="00517B13" w:rsidRPr="0044107E">
        <w:rPr>
          <w:rFonts w:ascii="Arial" w:hAnsi="Arial" w:cs="Arial"/>
        </w:rPr>
        <w:t xml:space="preserve">in depth evaluation and </w:t>
      </w:r>
      <w:r w:rsidR="008D774B" w:rsidRPr="0044107E">
        <w:rPr>
          <w:rFonts w:ascii="Arial" w:hAnsi="Arial" w:cs="Arial"/>
        </w:rPr>
        <w:t>synthesise</w:t>
      </w:r>
      <w:r w:rsidR="00783095" w:rsidRPr="0044107E">
        <w:rPr>
          <w:rFonts w:ascii="Arial" w:hAnsi="Arial" w:cs="Arial"/>
        </w:rPr>
        <w:t xml:space="preserve"> of current academic and pr</w:t>
      </w:r>
      <w:r w:rsidR="004D2B22" w:rsidRPr="0044107E">
        <w:rPr>
          <w:rFonts w:ascii="Arial" w:hAnsi="Arial" w:cs="Arial"/>
        </w:rPr>
        <w:t xml:space="preserve">actitioner </w:t>
      </w:r>
      <w:r w:rsidR="008C69C5" w:rsidRPr="0044107E">
        <w:rPr>
          <w:rFonts w:ascii="Arial" w:hAnsi="Arial" w:cs="Arial"/>
        </w:rPr>
        <w:t xml:space="preserve">literature on fraud detection mechanism in UK </w:t>
      </w:r>
      <w:r w:rsidR="00A93650" w:rsidRPr="0044107E">
        <w:rPr>
          <w:rFonts w:ascii="Arial" w:hAnsi="Arial" w:cs="Arial"/>
        </w:rPr>
        <w:t>organisation</w:t>
      </w:r>
      <w:r w:rsidR="00F717B9" w:rsidRPr="0044107E">
        <w:rPr>
          <w:rFonts w:ascii="Arial" w:hAnsi="Arial" w:cs="Arial"/>
        </w:rPr>
        <w:t>s,</w:t>
      </w:r>
      <w:r w:rsidR="00831014" w:rsidRPr="0044107E">
        <w:rPr>
          <w:rFonts w:ascii="Arial" w:hAnsi="Arial" w:cs="Arial"/>
        </w:rPr>
        <w:t xml:space="preserve"> evaluating its effectiveness, challenges </w:t>
      </w:r>
      <w:r w:rsidR="0030142B" w:rsidRPr="0044107E">
        <w:rPr>
          <w:rFonts w:ascii="Arial" w:hAnsi="Arial" w:cs="Arial"/>
        </w:rPr>
        <w:t xml:space="preserve">and </w:t>
      </w:r>
      <w:r w:rsidR="00D46304" w:rsidRPr="0044107E">
        <w:rPr>
          <w:rFonts w:ascii="Arial" w:hAnsi="Arial" w:cs="Arial"/>
        </w:rPr>
        <w:t>manegerial implications.</w:t>
      </w:r>
      <w:r w:rsidR="00F717B9" w:rsidRPr="0044107E">
        <w:rPr>
          <w:rFonts w:ascii="Arial" w:hAnsi="Arial" w:cs="Arial"/>
        </w:rPr>
        <w:t xml:space="preserve"> </w:t>
      </w:r>
    </w:p>
    <w:p w14:paraId="70CD7236" w14:textId="3B8579FA" w:rsidR="00CA0E0E" w:rsidRPr="0044107E" w:rsidRDefault="008A037D" w:rsidP="0044107E">
      <w:pPr>
        <w:pStyle w:val="Heading2"/>
        <w:spacing w:line="360" w:lineRule="auto"/>
        <w:jc w:val="both"/>
        <w:rPr>
          <w:rFonts w:ascii="Arial" w:hAnsi="Arial" w:cs="Arial"/>
          <w:color w:val="auto"/>
          <w:sz w:val="24"/>
          <w:szCs w:val="24"/>
        </w:rPr>
      </w:pPr>
      <w:bookmarkStart w:id="3" w:name="_Toc222515538"/>
      <w:r w:rsidRPr="0044107E">
        <w:rPr>
          <w:rFonts w:ascii="Arial" w:hAnsi="Arial" w:cs="Arial"/>
          <w:color w:val="auto"/>
          <w:sz w:val="24"/>
          <w:szCs w:val="24"/>
        </w:rPr>
        <w:t>2.2</w:t>
      </w:r>
      <w:r w:rsidR="00B01A39" w:rsidRPr="0044107E">
        <w:rPr>
          <w:rFonts w:ascii="Arial" w:hAnsi="Arial" w:cs="Arial"/>
          <w:color w:val="auto"/>
          <w:sz w:val="24"/>
          <w:szCs w:val="24"/>
        </w:rPr>
        <w:t xml:space="preserve"> </w:t>
      </w:r>
      <w:r w:rsidR="0060783C" w:rsidRPr="0044107E">
        <w:rPr>
          <w:rFonts w:ascii="Arial" w:hAnsi="Arial" w:cs="Arial"/>
          <w:color w:val="auto"/>
          <w:sz w:val="24"/>
          <w:szCs w:val="24"/>
        </w:rPr>
        <w:t>Objectives of the study</w:t>
      </w:r>
      <w:bookmarkEnd w:id="3"/>
    </w:p>
    <w:p w14:paraId="2FE0A146" w14:textId="634CF0C3" w:rsidR="00CA0E0E" w:rsidRPr="0044107E" w:rsidRDefault="00CA0E0E" w:rsidP="0044107E">
      <w:pPr>
        <w:pStyle w:val="ListParagraph"/>
        <w:numPr>
          <w:ilvl w:val="0"/>
          <w:numId w:val="13"/>
        </w:numPr>
        <w:spacing w:line="360" w:lineRule="auto"/>
        <w:jc w:val="both"/>
        <w:rPr>
          <w:rFonts w:ascii="Arial" w:hAnsi="Arial" w:cs="Arial"/>
        </w:rPr>
      </w:pPr>
      <w:r w:rsidRPr="0044107E">
        <w:rPr>
          <w:rFonts w:ascii="Arial" w:hAnsi="Arial" w:cs="Arial"/>
        </w:rPr>
        <w:t>To synthesise evidence on fraud detection mechanisms used in UK</w:t>
      </w:r>
      <w:r w:rsidRPr="0044107E">
        <w:rPr>
          <w:rFonts w:ascii="Arial" w:hAnsi="Arial" w:cs="Arial"/>
        </w:rPr>
        <w:br/>
        <w:t>organisations</w:t>
      </w:r>
      <w:r w:rsidR="00411AF2" w:rsidRPr="0044107E">
        <w:rPr>
          <w:rFonts w:ascii="Arial" w:hAnsi="Arial" w:cs="Arial"/>
        </w:rPr>
        <w:t>.</w:t>
      </w:r>
    </w:p>
    <w:p w14:paraId="5797D577" w14:textId="03E2F0BD" w:rsidR="00CA0E0E" w:rsidRPr="0044107E" w:rsidRDefault="00CA0E0E" w:rsidP="0044107E">
      <w:pPr>
        <w:pStyle w:val="ListParagraph"/>
        <w:numPr>
          <w:ilvl w:val="0"/>
          <w:numId w:val="13"/>
        </w:numPr>
        <w:spacing w:line="360" w:lineRule="auto"/>
        <w:jc w:val="both"/>
        <w:rPr>
          <w:rFonts w:ascii="Arial" w:hAnsi="Arial" w:cs="Arial"/>
        </w:rPr>
      </w:pPr>
      <w:r w:rsidRPr="0044107E">
        <w:rPr>
          <w:rFonts w:ascii="Arial" w:hAnsi="Arial" w:cs="Arial"/>
        </w:rPr>
        <w:t>To critically evaluate the effectiveness of organisational fraud</w:t>
      </w:r>
      <w:r w:rsidRPr="0044107E">
        <w:rPr>
          <w:rFonts w:ascii="Arial" w:hAnsi="Arial" w:cs="Arial"/>
        </w:rPr>
        <w:br/>
        <w:t>detection approaches.</w:t>
      </w:r>
    </w:p>
    <w:p w14:paraId="76E52AAA" w14:textId="68056441" w:rsidR="00CA0E0E" w:rsidRPr="0044107E" w:rsidRDefault="00CA0E0E" w:rsidP="0044107E">
      <w:pPr>
        <w:pStyle w:val="ListParagraph"/>
        <w:numPr>
          <w:ilvl w:val="0"/>
          <w:numId w:val="13"/>
        </w:numPr>
        <w:spacing w:line="360" w:lineRule="auto"/>
        <w:jc w:val="both"/>
        <w:rPr>
          <w:rFonts w:ascii="Arial" w:hAnsi="Arial" w:cs="Arial"/>
        </w:rPr>
      </w:pPr>
      <w:r w:rsidRPr="0044107E">
        <w:rPr>
          <w:rFonts w:ascii="Arial" w:hAnsi="Arial" w:cs="Arial"/>
        </w:rPr>
        <w:t>To identify organisational</w:t>
      </w:r>
      <w:r w:rsidR="00165FF0" w:rsidRPr="0044107E">
        <w:rPr>
          <w:rFonts w:ascii="Arial" w:hAnsi="Arial" w:cs="Arial"/>
        </w:rPr>
        <w:t xml:space="preserve"> and</w:t>
      </w:r>
      <w:r w:rsidRPr="0044107E">
        <w:rPr>
          <w:rFonts w:ascii="Arial" w:hAnsi="Arial" w:cs="Arial"/>
        </w:rPr>
        <w:t xml:space="preserve"> managerial</w:t>
      </w:r>
      <w:r w:rsidR="00165FF0" w:rsidRPr="0044107E">
        <w:rPr>
          <w:rFonts w:ascii="Arial" w:hAnsi="Arial" w:cs="Arial"/>
        </w:rPr>
        <w:t xml:space="preserve"> </w:t>
      </w:r>
      <w:r w:rsidRPr="0044107E">
        <w:rPr>
          <w:rFonts w:ascii="Arial" w:hAnsi="Arial" w:cs="Arial"/>
        </w:rPr>
        <w:t>barriers to</w:t>
      </w:r>
      <w:r w:rsidRPr="0044107E">
        <w:rPr>
          <w:rFonts w:ascii="Arial" w:hAnsi="Arial" w:cs="Arial"/>
        </w:rPr>
        <w:br/>
        <w:t>implementation</w:t>
      </w:r>
      <w:r w:rsidR="00411AF2" w:rsidRPr="0044107E">
        <w:rPr>
          <w:rFonts w:ascii="Arial" w:hAnsi="Arial" w:cs="Arial"/>
        </w:rPr>
        <w:t>.</w:t>
      </w:r>
    </w:p>
    <w:p w14:paraId="50A2C64D" w14:textId="77777777" w:rsidR="00CA0E0E" w:rsidRPr="0044107E" w:rsidRDefault="00CA0E0E" w:rsidP="0044107E">
      <w:pPr>
        <w:pStyle w:val="ListParagraph"/>
        <w:numPr>
          <w:ilvl w:val="0"/>
          <w:numId w:val="13"/>
        </w:numPr>
        <w:spacing w:line="360" w:lineRule="auto"/>
        <w:jc w:val="both"/>
        <w:rPr>
          <w:rFonts w:ascii="Arial" w:hAnsi="Arial" w:cs="Arial"/>
        </w:rPr>
      </w:pPr>
      <w:r w:rsidRPr="0044107E">
        <w:rPr>
          <w:rFonts w:ascii="Arial" w:hAnsi="Arial" w:cs="Arial"/>
        </w:rPr>
        <w:t>To develop a conceptual framework for enhancing fraud detection effectiveness</w:t>
      </w:r>
      <w:r w:rsidRPr="0044107E">
        <w:rPr>
          <w:rFonts w:ascii="Arial" w:hAnsi="Arial" w:cs="Arial"/>
        </w:rPr>
        <w:br/>
        <w:t>in UK organisations.</w:t>
      </w:r>
    </w:p>
    <w:p w14:paraId="37897A88" w14:textId="1538B507" w:rsidR="00CF5AE5" w:rsidRPr="0044107E" w:rsidRDefault="008A037D" w:rsidP="0044107E">
      <w:pPr>
        <w:pStyle w:val="Heading2"/>
        <w:spacing w:line="360" w:lineRule="auto"/>
        <w:jc w:val="both"/>
        <w:rPr>
          <w:rFonts w:ascii="Arial" w:hAnsi="Arial" w:cs="Arial"/>
          <w:color w:val="auto"/>
          <w:sz w:val="24"/>
          <w:szCs w:val="24"/>
        </w:rPr>
      </w:pPr>
      <w:bookmarkStart w:id="4" w:name="_Toc222515539"/>
      <w:r w:rsidRPr="0044107E">
        <w:rPr>
          <w:rFonts w:ascii="Arial" w:hAnsi="Arial" w:cs="Arial"/>
          <w:color w:val="auto"/>
          <w:sz w:val="24"/>
          <w:szCs w:val="24"/>
        </w:rPr>
        <w:t>2.3</w:t>
      </w:r>
      <w:r w:rsidR="00CF5AE5" w:rsidRPr="0044107E">
        <w:rPr>
          <w:rFonts w:ascii="Arial" w:hAnsi="Arial" w:cs="Arial"/>
          <w:color w:val="auto"/>
          <w:sz w:val="24"/>
          <w:szCs w:val="24"/>
        </w:rPr>
        <w:t xml:space="preserve"> Research Question</w:t>
      </w:r>
      <w:bookmarkEnd w:id="4"/>
    </w:p>
    <w:p w14:paraId="302E8980" w14:textId="11C42E9E" w:rsidR="00CF5AE5" w:rsidRPr="0044107E" w:rsidRDefault="00CF5AE5" w:rsidP="0044107E">
      <w:pPr>
        <w:pStyle w:val="ListParagraph"/>
        <w:numPr>
          <w:ilvl w:val="0"/>
          <w:numId w:val="14"/>
        </w:numPr>
        <w:spacing w:line="360" w:lineRule="auto"/>
        <w:jc w:val="both"/>
        <w:rPr>
          <w:rFonts w:ascii="Arial" w:hAnsi="Arial" w:cs="Arial"/>
        </w:rPr>
      </w:pPr>
      <w:r w:rsidRPr="0044107E">
        <w:rPr>
          <w:rFonts w:ascii="Arial" w:hAnsi="Arial" w:cs="Arial"/>
        </w:rPr>
        <w:t>How do organisational factors influence fraud detection</w:t>
      </w:r>
      <w:r w:rsidRPr="0044107E">
        <w:rPr>
          <w:rFonts w:ascii="Arial" w:hAnsi="Arial" w:cs="Arial"/>
        </w:rPr>
        <w:br/>
        <w:t>effectiveness in UK organisations?</w:t>
      </w:r>
    </w:p>
    <w:p w14:paraId="045DC207" w14:textId="11EA81A8" w:rsidR="00CF5AE5" w:rsidRPr="0044107E" w:rsidRDefault="00CF5AE5" w:rsidP="0044107E">
      <w:pPr>
        <w:pStyle w:val="ListParagraph"/>
        <w:numPr>
          <w:ilvl w:val="0"/>
          <w:numId w:val="14"/>
        </w:numPr>
        <w:spacing w:line="360" w:lineRule="auto"/>
        <w:jc w:val="both"/>
        <w:rPr>
          <w:rFonts w:ascii="Arial" w:hAnsi="Arial" w:cs="Arial"/>
        </w:rPr>
      </w:pPr>
      <w:r w:rsidRPr="0044107E">
        <w:rPr>
          <w:rFonts w:ascii="Arial" w:hAnsi="Arial" w:cs="Arial"/>
        </w:rPr>
        <w:t>Why do certain fraud detection mechanisms fail?</w:t>
      </w:r>
    </w:p>
    <w:p w14:paraId="5F748BB1" w14:textId="6DF9EA45" w:rsidR="00CF5AE5" w:rsidRPr="0044107E" w:rsidRDefault="00CF5AE5" w:rsidP="0044107E">
      <w:pPr>
        <w:pStyle w:val="ListParagraph"/>
        <w:numPr>
          <w:ilvl w:val="0"/>
          <w:numId w:val="14"/>
        </w:numPr>
        <w:spacing w:line="360" w:lineRule="auto"/>
        <w:jc w:val="both"/>
        <w:rPr>
          <w:rFonts w:ascii="Arial" w:hAnsi="Arial" w:cs="Arial"/>
        </w:rPr>
      </w:pPr>
      <w:r w:rsidRPr="0044107E">
        <w:rPr>
          <w:rFonts w:ascii="Arial" w:hAnsi="Arial" w:cs="Arial"/>
        </w:rPr>
        <w:t>What managerial frameworks can improve fraud detection integration into</w:t>
      </w:r>
      <w:r w:rsidRPr="0044107E">
        <w:rPr>
          <w:rFonts w:ascii="Arial" w:hAnsi="Arial" w:cs="Arial"/>
        </w:rPr>
        <w:br/>
        <w:t>governance systems?</w:t>
      </w:r>
    </w:p>
    <w:p w14:paraId="37F487D6" w14:textId="402C7464" w:rsidR="009217D5" w:rsidRPr="0044107E" w:rsidRDefault="001C085A" w:rsidP="0044107E">
      <w:pPr>
        <w:pStyle w:val="Heading1"/>
        <w:spacing w:line="360" w:lineRule="auto"/>
        <w:jc w:val="both"/>
        <w:rPr>
          <w:rFonts w:ascii="Arial" w:hAnsi="Arial" w:cs="Arial"/>
          <w:color w:val="auto"/>
          <w:sz w:val="24"/>
          <w:szCs w:val="24"/>
        </w:rPr>
      </w:pPr>
      <w:bookmarkStart w:id="5" w:name="_Toc222515540"/>
      <w:r w:rsidRPr="0044107E">
        <w:rPr>
          <w:rFonts w:ascii="Arial" w:hAnsi="Arial" w:cs="Arial"/>
          <w:color w:val="auto"/>
          <w:sz w:val="24"/>
          <w:szCs w:val="24"/>
        </w:rPr>
        <w:t>3</w:t>
      </w:r>
      <w:r w:rsidR="00A92E77" w:rsidRPr="0044107E">
        <w:rPr>
          <w:rFonts w:ascii="Arial" w:hAnsi="Arial" w:cs="Arial"/>
          <w:color w:val="auto"/>
          <w:sz w:val="24"/>
          <w:szCs w:val="24"/>
        </w:rPr>
        <w:t xml:space="preserve">. </w:t>
      </w:r>
      <w:r w:rsidR="00AB6E5A" w:rsidRPr="0044107E">
        <w:rPr>
          <w:rFonts w:ascii="Arial" w:hAnsi="Arial" w:cs="Arial"/>
          <w:color w:val="auto"/>
          <w:sz w:val="24"/>
          <w:szCs w:val="24"/>
        </w:rPr>
        <w:t>Statement of the problem</w:t>
      </w:r>
      <w:bookmarkEnd w:id="5"/>
    </w:p>
    <w:p w14:paraId="6AFC8B4F" w14:textId="5AB9F0F3" w:rsidR="0016298B" w:rsidRPr="0044107E" w:rsidRDefault="0016298B" w:rsidP="0044107E">
      <w:pPr>
        <w:spacing w:line="360" w:lineRule="auto"/>
        <w:jc w:val="both"/>
        <w:rPr>
          <w:rFonts w:ascii="Arial" w:hAnsi="Arial" w:cs="Arial"/>
          <w:lang w:val="en-US"/>
        </w:rPr>
      </w:pPr>
      <w:r w:rsidRPr="0044107E">
        <w:rPr>
          <w:rFonts w:ascii="Arial" w:hAnsi="Arial" w:cs="Arial"/>
          <w:lang w:val="en-US"/>
        </w:rPr>
        <w:t xml:space="preserve">Fraud remains to pose a significant threat to UK organisations, eroding public trust, </w:t>
      </w:r>
      <w:r w:rsidR="00A93650" w:rsidRPr="0044107E">
        <w:rPr>
          <w:rFonts w:ascii="Arial" w:hAnsi="Arial" w:cs="Arial"/>
          <w:lang w:val="en-US"/>
        </w:rPr>
        <w:t>organisation</w:t>
      </w:r>
      <w:r w:rsidRPr="0044107E">
        <w:rPr>
          <w:rFonts w:ascii="Arial" w:hAnsi="Arial" w:cs="Arial"/>
          <w:lang w:val="en-US"/>
        </w:rPr>
        <w:t xml:space="preserve">al goodwill, and financial stability. Despite the existence of internal auditing and powerful analytics, numerous </w:t>
      </w:r>
      <w:r w:rsidR="00A93650" w:rsidRPr="0044107E">
        <w:rPr>
          <w:rFonts w:ascii="Arial" w:hAnsi="Arial" w:cs="Arial"/>
          <w:lang w:val="en-US"/>
        </w:rPr>
        <w:t>organisation</w:t>
      </w:r>
      <w:r w:rsidRPr="0044107E">
        <w:rPr>
          <w:rFonts w:ascii="Arial" w:hAnsi="Arial" w:cs="Arial"/>
          <w:lang w:val="en-US"/>
        </w:rPr>
        <w:t xml:space="preserve">s continue to struggle with </w:t>
      </w:r>
      <w:r w:rsidRPr="0044107E">
        <w:rPr>
          <w:rFonts w:ascii="Arial" w:hAnsi="Arial" w:cs="Arial"/>
          <w:lang w:val="en-US"/>
        </w:rPr>
        <w:lastRenderedPageBreak/>
        <w:t xml:space="preserve">detecting fraud early and accurately. </w:t>
      </w:r>
      <w:r w:rsidR="00A83064" w:rsidRPr="0044107E">
        <w:rPr>
          <w:rFonts w:ascii="Arial" w:hAnsi="Arial" w:cs="Arial"/>
          <w:lang w:val="en-US"/>
        </w:rPr>
        <w:t>Although,</w:t>
      </w:r>
      <w:r w:rsidRPr="0044107E">
        <w:rPr>
          <w:rFonts w:ascii="Arial" w:hAnsi="Arial" w:cs="Arial"/>
          <w:lang w:val="en-US"/>
        </w:rPr>
        <w:t xml:space="preserve"> extensive research on fraud detection, practitioners and policymakers have challenges in identifying effective techniques. A focused literature analysis is thus necessary to synthesize current knowledge, appraise detection methodologies, and define the organisational, managerial, and technological aspects influencing fraud detection effectiveness in the UK.</w:t>
      </w:r>
    </w:p>
    <w:p w14:paraId="645AA69E" w14:textId="549DFD3D" w:rsidR="00A92E77" w:rsidRPr="0044107E" w:rsidRDefault="001C085A" w:rsidP="0044107E">
      <w:pPr>
        <w:pStyle w:val="Heading1"/>
        <w:spacing w:line="360" w:lineRule="auto"/>
        <w:jc w:val="both"/>
        <w:rPr>
          <w:rFonts w:ascii="Arial" w:hAnsi="Arial" w:cs="Arial"/>
          <w:color w:val="auto"/>
          <w:sz w:val="24"/>
          <w:szCs w:val="24"/>
        </w:rPr>
      </w:pPr>
      <w:bookmarkStart w:id="6" w:name="_Toc222515541"/>
      <w:r w:rsidRPr="0044107E">
        <w:rPr>
          <w:rFonts w:ascii="Arial" w:hAnsi="Arial" w:cs="Arial"/>
          <w:color w:val="auto"/>
          <w:sz w:val="24"/>
          <w:szCs w:val="24"/>
        </w:rPr>
        <w:t>4</w:t>
      </w:r>
      <w:r w:rsidR="00E57602" w:rsidRPr="0044107E">
        <w:rPr>
          <w:rFonts w:ascii="Arial" w:hAnsi="Arial" w:cs="Arial"/>
          <w:color w:val="auto"/>
          <w:sz w:val="24"/>
          <w:szCs w:val="24"/>
        </w:rPr>
        <w:t xml:space="preserve">. </w:t>
      </w:r>
      <w:r w:rsidR="00AF1C93" w:rsidRPr="0044107E">
        <w:rPr>
          <w:rFonts w:ascii="Arial" w:hAnsi="Arial" w:cs="Arial"/>
          <w:color w:val="auto"/>
          <w:sz w:val="24"/>
          <w:szCs w:val="24"/>
        </w:rPr>
        <w:t>Scope of the study</w:t>
      </w:r>
      <w:bookmarkEnd w:id="6"/>
    </w:p>
    <w:p w14:paraId="190E1F66" w14:textId="3F4A85E1" w:rsidR="00851774" w:rsidRPr="0044107E" w:rsidRDefault="00851774" w:rsidP="0044107E">
      <w:pPr>
        <w:spacing w:line="360" w:lineRule="auto"/>
        <w:jc w:val="both"/>
        <w:rPr>
          <w:rFonts w:ascii="Arial" w:hAnsi="Arial" w:cs="Arial"/>
          <w:lang w:val="en-US"/>
        </w:rPr>
      </w:pPr>
      <w:r w:rsidRPr="0044107E">
        <w:rPr>
          <w:rFonts w:ascii="Arial" w:hAnsi="Arial" w:cs="Arial"/>
          <w:lang w:val="en-US"/>
        </w:rPr>
        <w:t xml:space="preserve">This study undertakes to synthesize current knowledge on fraud detection in UK firms, focusing on fraud in financial statements, misappropriation of assets, payroll fraud, and cyber-enabled financial crime. It investigates both classic detection techniques, as well as cutting-edge approaches. This study focuses on UK-relevant studies on detection methodologies, obstacles, and effectiveness. Secondary sources include peer-reviewed literature </w:t>
      </w:r>
      <w:r w:rsidR="005B004E" w:rsidRPr="0044107E">
        <w:rPr>
          <w:rFonts w:ascii="Arial" w:hAnsi="Arial" w:cs="Arial"/>
          <w:lang w:val="en-US"/>
        </w:rPr>
        <w:t>and grey literature</w:t>
      </w:r>
      <w:r w:rsidRPr="0044107E">
        <w:rPr>
          <w:rFonts w:ascii="Arial" w:hAnsi="Arial" w:cs="Arial"/>
          <w:lang w:val="en-US"/>
        </w:rPr>
        <w:t xml:space="preserve">. Only research published since 2020 are </w:t>
      </w:r>
      <w:r w:rsidR="00247729" w:rsidRPr="0044107E">
        <w:rPr>
          <w:rFonts w:ascii="Arial" w:hAnsi="Arial" w:cs="Arial"/>
          <w:lang w:val="en-US"/>
        </w:rPr>
        <w:t>reviewed</w:t>
      </w:r>
      <w:r w:rsidRPr="0044107E">
        <w:rPr>
          <w:rFonts w:ascii="Arial" w:hAnsi="Arial" w:cs="Arial"/>
          <w:lang w:val="en-US"/>
        </w:rPr>
        <w:t>.</w:t>
      </w:r>
    </w:p>
    <w:p w14:paraId="4EAB3343" w14:textId="143A084E" w:rsidR="00FF3DA6" w:rsidRPr="0044107E" w:rsidRDefault="001C085A" w:rsidP="0044107E">
      <w:pPr>
        <w:pStyle w:val="Heading1"/>
        <w:spacing w:line="360" w:lineRule="auto"/>
        <w:jc w:val="both"/>
        <w:rPr>
          <w:rFonts w:ascii="Arial" w:hAnsi="Arial" w:cs="Arial"/>
          <w:color w:val="auto"/>
          <w:sz w:val="24"/>
          <w:szCs w:val="24"/>
        </w:rPr>
      </w:pPr>
      <w:bookmarkStart w:id="7" w:name="_Toc222515542"/>
      <w:r w:rsidRPr="0044107E">
        <w:rPr>
          <w:rFonts w:ascii="Arial" w:hAnsi="Arial" w:cs="Arial"/>
          <w:color w:val="auto"/>
          <w:sz w:val="24"/>
          <w:szCs w:val="24"/>
        </w:rPr>
        <w:t>5</w:t>
      </w:r>
      <w:r w:rsidR="00D73DA4" w:rsidRPr="0044107E">
        <w:rPr>
          <w:rFonts w:ascii="Arial" w:hAnsi="Arial" w:cs="Arial"/>
          <w:color w:val="auto"/>
          <w:sz w:val="24"/>
          <w:szCs w:val="24"/>
        </w:rPr>
        <w:t>. Limitations of the study</w:t>
      </w:r>
      <w:bookmarkEnd w:id="7"/>
    </w:p>
    <w:p w14:paraId="1C9A819A" w14:textId="5A7AD19B" w:rsidR="007E48AC" w:rsidRPr="0044107E" w:rsidRDefault="007E48AC" w:rsidP="0044107E">
      <w:pPr>
        <w:spacing w:line="360" w:lineRule="auto"/>
        <w:jc w:val="both"/>
        <w:rPr>
          <w:rFonts w:ascii="Arial" w:hAnsi="Arial" w:cs="Arial"/>
        </w:rPr>
      </w:pPr>
      <w:r w:rsidRPr="0044107E">
        <w:rPr>
          <w:rFonts w:ascii="Arial" w:hAnsi="Arial" w:cs="Arial"/>
        </w:rPr>
        <w:t>This study's dependence on secondary data, which comes solely from previously published literature rather than primary empirical information</w:t>
      </w:r>
      <w:r w:rsidR="00D37FD9" w:rsidRPr="0044107E">
        <w:rPr>
          <w:rFonts w:ascii="Arial" w:hAnsi="Arial" w:cs="Arial"/>
        </w:rPr>
        <w:t xml:space="preserve"> and t</w:t>
      </w:r>
      <w:r w:rsidRPr="0044107E">
        <w:rPr>
          <w:rFonts w:ascii="Arial" w:hAnsi="Arial" w:cs="Arial"/>
        </w:rPr>
        <w:t>he comparability of findings is further limited by variations in study methodology, definitions of fraud, and evaluation measures among the evaluated papers. Furthermore, studies with noteworthy or favorable results are more likely to be published than those that indicate inefficient or inconclusive fraud detection techniques, publication bias may have an impact on the results.</w:t>
      </w:r>
    </w:p>
    <w:p w14:paraId="2459443A" w14:textId="08B39EC0" w:rsidR="00B77EE0" w:rsidRPr="0044107E" w:rsidRDefault="001C085A" w:rsidP="0044107E">
      <w:pPr>
        <w:pStyle w:val="Heading1"/>
        <w:spacing w:line="360" w:lineRule="auto"/>
        <w:jc w:val="both"/>
        <w:rPr>
          <w:rFonts w:ascii="Arial" w:hAnsi="Arial" w:cs="Arial"/>
          <w:color w:val="auto"/>
          <w:sz w:val="24"/>
          <w:szCs w:val="24"/>
        </w:rPr>
      </w:pPr>
      <w:bookmarkStart w:id="8" w:name="_Toc222515543"/>
      <w:r w:rsidRPr="0044107E">
        <w:rPr>
          <w:rFonts w:ascii="Arial" w:hAnsi="Arial" w:cs="Arial"/>
          <w:color w:val="auto"/>
          <w:sz w:val="24"/>
          <w:szCs w:val="24"/>
        </w:rPr>
        <w:t>6</w:t>
      </w:r>
      <w:r w:rsidR="0096064B" w:rsidRPr="0044107E">
        <w:rPr>
          <w:rFonts w:ascii="Arial" w:hAnsi="Arial" w:cs="Arial"/>
          <w:color w:val="auto"/>
          <w:sz w:val="24"/>
          <w:szCs w:val="24"/>
        </w:rPr>
        <w:t>. Systematic Literature Review</w:t>
      </w:r>
      <w:bookmarkEnd w:id="8"/>
      <w:r w:rsidR="0096064B" w:rsidRPr="0044107E">
        <w:rPr>
          <w:rFonts w:ascii="Arial" w:hAnsi="Arial" w:cs="Arial"/>
          <w:color w:val="auto"/>
          <w:sz w:val="24"/>
          <w:szCs w:val="24"/>
        </w:rPr>
        <w:t xml:space="preserve"> </w:t>
      </w:r>
    </w:p>
    <w:p w14:paraId="723E8981" w14:textId="1F25FE07" w:rsidR="004C3575" w:rsidRPr="0044107E" w:rsidRDefault="001C085A" w:rsidP="0044107E">
      <w:pPr>
        <w:pStyle w:val="Heading2"/>
        <w:spacing w:line="360" w:lineRule="auto"/>
        <w:jc w:val="both"/>
        <w:rPr>
          <w:rFonts w:ascii="Arial" w:hAnsi="Arial" w:cs="Arial"/>
          <w:color w:val="auto"/>
          <w:sz w:val="24"/>
          <w:szCs w:val="24"/>
        </w:rPr>
      </w:pPr>
      <w:bookmarkStart w:id="9" w:name="_Toc222515544"/>
      <w:r w:rsidRPr="0044107E">
        <w:rPr>
          <w:rFonts w:ascii="Arial" w:hAnsi="Arial" w:cs="Arial"/>
          <w:color w:val="auto"/>
          <w:sz w:val="24"/>
          <w:szCs w:val="24"/>
        </w:rPr>
        <w:t>6</w:t>
      </w:r>
      <w:r w:rsidR="00B77EE0" w:rsidRPr="0044107E">
        <w:rPr>
          <w:rFonts w:ascii="Arial" w:hAnsi="Arial" w:cs="Arial"/>
          <w:color w:val="auto"/>
          <w:sz w:val="24"/>
          <w:szCs w:val="24"/>
        </w:rPr>
        <w:t xml:space="preserve">.1 </w:t>
      </w:r>
      <w:r w:rsidR="00993B14" w:rsidRPr="0044107E">
        <w:rPr>
          <w:rFonts w:ascii="Arial" w:hAnsi="Arial" w:cs="Arial"/>
          <w:color w:val="auto"/>
          <w:sz w:val="24"/>
          <w:szCs w:val="24"/>
        </w:rPr>
        <w:t xml:space="preserve">CIMO </w:t>
      </w:r>
      <w:r w:rsidR="00A337E7" w:rsidRPr="0044107E">
        <w:rPr>
          <w:rFonts w:ascii="Arial" w:hAnsi="Arial" w:cs="Arial"/>
          <w:color w:val="auto"/>
          <w:sz w:val="24"/>
          <w:szCs w:val="24"/>
        </w:rPr>
        <w:t>Framework:</w:t>
      </w:r>
      <w:bookmarkEnd w:id="9"/>
    </w:p>
    <w:p w14:paraId="193E4509" w14:textId="2543BC62" w:rsidR="002154C6" w:rsidRPr="0044107E" w:rsidRDefault="002154C6" w:rsidP="0044107E">
      <w:pPr>
        <w:spacing w:line="360" w:lineRule="auto"/>
        <w:jc w:val="both"/>
        <w:rPr>
          <w:rFonts w:ascii="Arial" w:hAnsi="Arial" w:cs="Arial"/>
          <w:lang w:val="en-US"/>
        </w:rPr>
      </w:pPr>
      <w:r w:rsidRPr="0044107E">
        <w:rPr>
          <w:rFonts w:ascii="Arial" w:hAnsi="Arial" w:cs="Arial"/>
          <w:lang w:val="en-US"/>
        </w:rPr>
        <w:t>The CIMO framework organizes this research by tying the fraud problem to the appropriate solutions, mechanisms, and outcomes. Using CIMO creates a clear causal chain that shows not only which fraud detection strategies are investigated, but also how and why they are expected to work in UK organi</w:t>
      </w:r>
      <w:r w:rsidR="00EC1BCB" w:rsidRPr="0044107E">
        <w:rPr>
          <w:rFonts w:ascii="Arial" w:hAnsi="Arial" w:cs="Arial"/>
          <w:lang w:val="en-US"/>
        </w:rPr>
        <w:t>s</w:t>
      </w:r>
      <w:r w:rsidRPr="0044107E">
        <w:rPr>
          <w:rFonts w:ascii="Arial" w:hAnsi="Arial" w:cs="Arial"/>
          <w:lang w:val="en-US"/>
        </w:rPr>
        <w:t>ational settings.</w:t>
      </w:r>
    </w:p>
    <w:p w14:paraId="2880A5C5" w14:textId="53C8E788" w:rsidR="00375AF0" w:rsidRPr="0044107E" w:rsidRDefault="004301E3" w:rsidP="0044107E">
      <w:pPr>
        <w:pStyle w:val="Caption"/>
        <w:spacing w:line="360" w:lineRule="auto"/>
        <w:jc w:val="both"/>
        <w:rPr>
          <w:rFonts w:ascii="Arial" w:hAnsi="Arial" w:cs="Arial"/>
          <w:color w:val="auto"/>
          <w:sz w:val="24"/>
          <w:szCs w:val="24"/>
          <w:lang w:val="en-US"/>
        </w:rPr>
      </w:pPr>
      <w:bookmarkStart w:id="10" w:name="_Toc222515429"/>
      <w:r w:rsidRPr="0044107E">
        <w:rPr>
          <w:rFonts w:ascii="Arial" w:hAnsi="Arial" w:cs="Arial"/>
          <w:color w:val="auto"/>
          <w:sz w:val="24"/>
          <w:szCs w:val="24"/>
        </w:rPr>
        <w:t xml:space="preserve">Table </w:t>
      </w:r>
      <w:r w:rsidRPr="0044107E">
        <w:rPr>
          <w:rFonts w:ascii="Arial" w:hAnsi="Arial" w:cs="Arial"/>
          <w:color w:val="auto"/>
          <w:sz w:val="24"/>
          <w:szCs w:val="24"/>
        </w:rPr>
        <w:fldChar w:fldCharType="begin"/>
      </w:r>
      <w:r w:rsidRPr="0044107E">
        <w:rPr>
          <w:rFonts w:ascii="Arial" w:hAnsi="Arial" w:cs="Arial"/>
          <w:color w:val="auto"/>
          <w:sz w:val="24"/>
          <w:szCs w:val="24"/>
        </w:rPr>
        <w:instrText xml:space="preserve"> SEQ Table \* ARABIC </w:instrText>
      </w:r>
      <w:r w:rsidRPr="0044107E">
        <w:rPr>
          <w:rFonts w:ascii="Arial" w:hAnsi="Arial" w:cs="Arial"/>
          <w:color w:val="auto"/>
          <w:sz w:val="24"/>
          <w:szCs w:val="24"/>
        </w:rPr>
        <w:fldChar w:fldCharType="separate"/>
      </w:r>
      <w:r w:rsidR="00B25358">
        <w:rPr>
          <w:rFonts w:ascii="Arial" w:hAnsi="Arial" w:cs="Arial"/>
          <w:noProof/>
          <w:color w:val="auto"/>
          <w:sz w:val="24"/>
          <w:szCs w:val="24"/>
        </w:rPr>
        <w:t>1</w:t>
      </w:r>
      <w:r w:rsidRPr="0044107E">
        <w:rPr>
          <w:rFonts w:ascii="Arial" w:hAnsi="Arial" w:cs="Arial"/>
          <w:color w:val="auto"/>
          <w:sz w:val="24"/>
          <w:szCs w:val="24"/>
        </w:rPr>
        <w:fldChar w:fldCharType="end"/>
      </w:r>
      <w:r w:rsidRPr="0044107E">
        <w:rPr>
          <w:rFonts w:ascii="Arial" w:hAnsi="Arial" w:cs="Arial"/>
          <w:color w:val="auto"/>
          <w:sz w:val="24"/>
          <w:szCs w:val="24"/>
        </w:rPr>
        <w:t>: CIMO Framework.</w:t>
      </w:r>
      <w:bookmarkEnd w:id="10"/>
    </w:p>
    <w:tbl>
      <w:tblPr>
        <w:tblStyle w:val="TableGrid"/>
        <w:tblW w:w="0" w:type="auto"/>
        <w:tblLook w:val="04A0" w:firstRow="1" w:lastRow="0" w:firstColumn="1" w:lastColumn="0" w:noHBand="0" w:noVBand="1"/>
      </w:tblPr>
      <w:tblGrid>
        <w:gridCol w:w="1975"/>
        <w:gridCol w:w="7041"/>
      </w:tblGrid>
      <w:tr w:rsidR="0044107E" w:rsidRPr="0044107E" w14:paraId="54FE0F6F" w14:textId="77777777" w:rsidTr="009E4CC0">
        <w:tc>
          <w:tcPr>
            <w:tcW w:w="1975" w:type="dxa"/>
          </w:tcPr>
          <w:p w14:paraId="6D71E4EE" w14:textId="7CEDD3FF" w:rsidR="00A337E7" w:rsidRPr="0044107E" w:rsidRDefault="00DF504A" w:rsidP="0044107E">
            <w:pPr>
              <w:spacing w:line="360" w:lineRule="auto"/>
              <w:jc w:val="both"/>
              <w:rPr>
                <w:rFonts w:ascii="Arial" w:hAnsi="Arial" w:cs="Arial"/>
              </w:rPr>
            </w:pPr>
            <w:r w:rsidRPr="0044107E">
              <w:rPr>
                <w:rFonts w:ascii="Arial" w:hAnsi="Arial" w:cs="Arial"/>
              </w:rPr>
              <w:lastRenderedPageBreak/>
              <w:t>Context</w:t>
            </w:r>
            <w:r w:rsidR="002501DA" w:rsidRPr="0044107E">
              <w:rPr>
                <w:rFonts w:ascii="Arial" w:hAnsi="Arial" w:cs="Arial"/>
              </w:rPr>
              <w:t xml:space="preserve"> (C)</w:t>
            </w:r>
          </w:p>
        </w:tc>
        <w:tc>
          <w:tcPr>
            <w:tcW w:w="7041" w:type="dxa"/>
          </w:tcPr>
          <w:p w14:paraId="45687FDD" w14:textId="61BD4C38" w:rsidR="00A337E7" w:rsidRPr="0044107E" w:rsidRDefault="0029281E" w:rsidP="0044107E">
            <w:pPr>
              <w:spacing w:line="360" w:lineRule="auto"/>
              <w:jc w:val="both"/>
              <w:rPr>
                <w:rFonts w:ascii="Arial" w:hAnsi="Arial" w:cs="Arial"/>
              </w:rPr>
            </w:pPr>
            <w:r w:rsidRPr="0044107E">
              <w:rPr>
                <w:rFonts w:ascii="Arial" w:hAnsi="Arial" w:cs="Arial"/>
              </w:rPr>
              <w:t xml:space="preserve">White Collar, </w:t>
            </w:r>
            <w:r w:rsidR="007566AB" w:rsidRPr="0044107E">
              <w:rPr>
                <w:rFonts w:ascii="Arial" w:hAnsi="Arial" w:cs="Arial"/>
              </w:rPr>
              <w:t xml:space="preserve">Corporate fraud, </w:t>
            </w:r>
            <w:r w:rsidR="00986C02" w:rsidRPr="0044107E">
              <w:rPr>
                <w:rFonts w:ascii="Arial" w:hAnsi="Arial" w:cs="Arial"/>
              </w:rPr>
              <w:t xml:space="preserve">financial fraud, </w:t>
            </w:r>
            <w:r w:rsidR="00B17883" w:rsidRPr="0044107E">
              <w:rPr>
                <w:rFonts w:ascii="Arial" w:hAnsi="Arial" w:cs="Arial"/>
              </w:rPr>
              <w:t>fraud increase, digital transformation, regulatory requirement</w:t>
            </w:r>
            <w:r w:rsidR="007566AB" w:rsidRPr="0044107E">
              <w:rPr>
                <w:rFonts w:ascii="Arial" w:hAnsi="Arial" w:cs="Arial"/>
              </w:rPr>
              <w:t xml:space="preserve">, UK </w:t>
            </w:r>
            <w:r w:rsidR="00A93650" w:rsidRPr="0044107E">
              <w:rPr>
                <w:rFonts w:ascii="Arial" w:hAnsi="Arial" w:cs="Arial"/>
              </w:rPr>
              <w:t>organisation</w:t>
            </w:r>
            <w:r w:rsidR="007566AB" w:rsidRPr="0044107E">
              <w:rPr>
                <w:rFonts w:ascii="Arial" w:hAnsi="Arial" w:cs="Arial"/>
              </w:rPr>
              <w:t>s</w:t>
            </w:r>
            <w:r w:rsidR="00AC2D2F" w:rsidRPr="0044107E">
              <w:rPr>
                <w:rFonts w:ascii="Arial" w:hAnsi="Arial" w:cs="Arial"/>
              </w:rPr>
              <w:t>.</w:t>
            </w:r>
          </w:p>
        </w:tc>
      </w:tr>
      <w:tr w:rsidR="0044107E" w:rsidRPr="0044107E" w14:paraId="5D33E398" w14:textId="77777777" w:rsidTr="009E4CC0">
        <w:tc>
          <w:tcPr>
            <w:tcW w:w="1975" w:type="dxa"/>
          </w:tcPr>
          <w:p w14:paraId="31A30079" w14:textId="1F55B771" w:rsidR="00A337E7" w:rsidRPr="0044107E" w:rsidRDefault="00224688" w:rsidP="0044107E">
            <w:pPr>
              <w:spacing w:line="360" w:lineRule="auto"/>
              <w:jc w:val="both"/>
              <w:rPr>
                <w:rFonts w:ascii="Arial" w:hAnsi="Arial" w:cs="Arial"/>
              </w:rPr>
            </w:pPr>
            <w:r w:rsidRPr="0044107E">
              <w:rPr>
                <w:rFonts w:ascii="Arial" w:hAnsi="Arial" w:cs="Arial"/>
              </w:rPr>
              <w:t>Intervention</w:t>
            </w:r>
            <w:r w:rsidR="002501DA" w:rsidRPr="0044107E">
              <w:rPr>
                <w:rFonts w:ascii="Arial" w:hAnsi="Arial" w:cs="Arial"/>
              </w:rPr>
              <w:t xml:space="preserve"> (I)</w:t>
            </w:r>
          </w:p>
        </w:tc>
        <w:tc>
          <w:tcPr>
            <w:tcW w:w="7041" w:type="dxa"/>
          </w:tcPr>
          <w:p w14:paraId="5555F20E" w14:textId="4E73AF73" w:rsidR="00A337E7" w:rsidRPr="0044107E" w:rsidRDefault="0029281E" w:rsidP="0044107E">
            <w:pPr>
              <w:spacing w:line="360" w:lineRule="auto"/>
              <w:jc w:val="both"/>
              <w:rPr>
                <w:rFonts w:ascii="Arial" w:hAnsi="Arial" w:cs="Arial"/>
              </w:rPr>
            </w:pPr>
            <w:r w:rsidRPr="0044107E">
              <w:rPr>
                <w:rFonts w:ascii="Arial" w:hAnsi="Arial" w:cs="Arial"/>
              </w:rPr>
              <w:t>F</w:t>
            </w:r>
            <w:r w:rsidR="00B17883" w:rsidRPr="0044107E">
              <w:rPr>
                <w:rFonts w:ascii="Arial" w:hAnsi="Arial" w:cs="Arial"/>
              </w:rPr>
              <w:t>raud detection</w:t>
            </w:r>
            <w:r w:rsidR="00013226" w:rsidRPr="0044107E">
              <w:rPr>
                <w:rFonts w:ascii="Arial" w:hAnsi="Arial" w:cs="Arial"/>
              </w:rPr>
              <w:t xml:space="preserve"> mechanisms, Governance Framework, </w:t>
            </w:r>
            <w:r w:rsidR="00A93650" w:rsidRPr="0044107E">
              <w:rPr>
                <w:rFonts w:ascii="Arial" w:hAnsi="Arial" w:cs="Arial"/>
              </w:rPr>
              <w:t>organisation</w:t>
            </w:r>
            <w:r w:rsidR="00013226" w:rsidRPr="0044107E">
              <w:rPr>
                <w:rFonts w:ascii="Arial" w:hAnsi="Arial" w:cs="Arial"/>
              </w:rPr>
              <w:t>al policies, managerial practices</w:t>
            </w:r>
            <w:r w:rsidR="00FD2319" w:rsidRPr="0044107E">
              <w:rPr>
                <w:rFonts w:ascii="Arial" w:hAnsi="Arial" w:cs="Arial"/>
              </w:rPr>
              <w:t>- risk, culture and trainning, leadership oversight</w:t>
            </w:r>
            <w:r w:rsidR="00AC2D2F" w:rsidRPr="0044107E">
              <w:rPr>
                <w:rFonts w:ascii="Arial" w:hAnsi="Arial" w:cs="Arial"/>
              </w:rPr>
              <w:t>.</w:t>
            </w:r>
          </w:p>
        </w:tc>
      </w:tr>
      <w:tr w:rsidR="0044107E" w:rsidRPr="0044107E" w14:paraId="05A89647" w14:textId="77777777" w:rsidTr="009E4CC0">
        <w:tc>
          <w:tcPr>
            <w:tcW w:w="1975" w:type="dxa"/>
          </w:tcPr>
          <w:p w14:paraId="2AAF1643" w14:textId="358B1DF7" w:rsidR="00A337E7" w:rsidRPr="0044107E" w:rsidRDefault="00A50B4A" w:rsidP="0044107E">
            <w:pPr>
              <w:spacing w:line="360" w:lineRule="auto"/>
              <w:jc w:val="both"/>
              <w:rPr>
                <w:rFonts w:ascii="Arial" w:hAnsi="Arial" w:cs="Arial"/>
              </w:rPr>
            </w:pPr>
            <w:r w:rsidRPr="0044107E">
              <w:rPr>
                <w:rFonts w:ascii="Arial" w:hAnsi="Arial" w:cs="Arial"/>
              </w:rPr>
              <w:t>Mechanisms</w:t>
            </w:r>
            <w:r w:rsidR="002501DA" w:rsidRPr="0044107E">
              <w:rPr>
                <w:rFonts w:ascii="Arial" w:hAnsi="Arial" w:cs="Arial"/>
              </w:rPr>
              <w:t xml:space="preserve"> (M)</w:t>
            </w:r>
          </w:p>
        </w:tc>
        <w:tc>
          <w:tcPr>
            <w:tcW w:w="7041" w:type="dxa"/>
          </w:tcPr>
          <w:p w14:paraId="19F5CC3A" w14:textId="1CED4CCB" w:rsidR="00A337E7" w:rsidRPr="0044107E" w:rsidRDefault="007D6132" w:rsidP="0044107E">
            <w:pPr>
              <w:spacing w:line="360" w:lineRule="auto"/>
              <w:jc w:val="both"/>
              <w:rPr>
                <w:rFonts w:ascii="Arial" w:hAnsi="Arial" w:cs="Arial"/>
              </w:rPr>
            </w:pPr>
            <w:r w:rsidRPr="0044107E">
              <w:rPr>
                <w:rFonts w:ascii="Arial" w:hAnsi="Arial" w:cs="Arial"/>
              </w:rPr>
              <w:t>Comparison of different fraud detection approaches- monitoring behaviourial detterance, accountability, data driven</w:t>
            </w:r>
            <w:r w:rsidR="00A778FA" w:rsidRPr="0044107E">
              <w:rPr>
                <w:rFonts w:ascii="Arial" w:hAnsi="Arial" w:cs="Arial"/>
              </w:rPr>
              <w:t xml:space="preserve"> decision making</w:t>
            </w:r>
            <w:r w:rsidR="00AC2D2F" w:rsidRPr="0044107E">
              <w:rPr>
                <w:rFonts w:ascii="Arial" w:hAnsi="Arial" w:cs="Arial"/>
              </w:rPr>
              <w:t>.</w:t>
            </w:r>
          </w:p>
        </w:tc>
      </w:tr>
      <w:tr w:rsidR="0044107E" w:rsidRPr="0044107E" w14:paraId="56BBF923" w14:textId="77777777" w:rsidTr="009E4CC0">
        <w:tc>
          <w:tcPr>
            <w:tcW w:w="1975" w:type="dxa"/>
          </w:tcPr>
          <w:p w14:paraId="2F99E707" w14:textId="13FE7666" w:rsidR="00A337E7" w:rsidRPr="0044107E" w:rsidRDefault="002501DA" w:rsidP="0044107E">
            <w:pPr>
              <w:spacing w:line="360" w:lineRule="auto"/>
              <w:jc w:val="both"/>
              <w:rPr>
                <w:rFonts w:ascii="Arial" w:hAnsi="Arial" w:cs="Arial"/>
              </w:rPr>
            </w:pPr>
            <w:r w:rsidRPr="0044107E">
              <w:rPr>
                <w:rFonts w:ascii="Arial" w:hAnsi="Arial" w:cs="Arial"/>
              </w:rPr>
              <w:t>Outcomes (O)</w:t>
            </w:r>
          </w:p>
        </w:tc>
        <w:tc>
          <w:tcPr>
            <w:tcW w:w="7041" w:type="dxa"/>
          </w:tcPr>
          <w:p w14:paraId="3E40CB17" w14:textId="045A72A8" w:rsidR="00A337E7" w:rsidRPr="0044107E" w:rsidRDefault="00A778FA" w:rsidP="0044107E">
            <w:pPr>
              <w:spacing w:line="360" w:lineRule="auto"/>
              <w:jc w:val="both"/>
              <w:rPr>
                <w:rFonts w:ascii="Arial" w:hAnsi="Arial" w:cs="Arial"/>
              </w:rPr>
            </w:pPr>
            <w:r w:rsidRPr="0044107E">
              <w:rPr>
                <w:rFonts w:ascii="Arial" w:hAnsi="Arial" w:cs="Arial"/>
              </w:rPr>
              <w:t>Effectiveness of fraud detection mechanisms- reduced financial and reputational loss, trust and stakeholder</w:t>
            </w:r>
            <w:r w:rsidR="00AC2D2F" w:rsidRPr="0044107E">
              <w:rPr>
                <w:rFonts w:ascii="Arial" w:hAnsi="Arial" w:cs="Arial"/>
              </w:rPr>
              <w:t xml:space="preserve"> confidence.</w:t>
            </w:r>
          </w:p>
        </w:tc>
      </w:tr>
    </w:tbl>
    <w:p w14:paraId="16E660F0" w14:textId="65CC1FC9" w:rsidR="00A337E7" w:rsidRPr="0044107E" w:rsidRDefault="00375AF0" w:rsidP="0044107E">
      <w:pPr>
        <w:spacing w:line="360" w:lineRule="auto"/>
        <w:jc w:val="both"/>
        <w:rPr>
          <w:rFonts w:ascii="Arial" w:hAnsi="Arial" w:cs="Arial"/>
        </w:rPr>
      </w:pPr>
      <w:r w:rsidRPr="0044107E">
        <w:rPr>
          <w:rFonts w:ascii="Arial" w:hAnsi="Arial" w:cs="Arial"/>
        </w:rPr>
        <w:t>Source(s): Authors' Work.</w:t>
      </w:r>
    </w:p>
    <w:p w14:paraId="5D5EEB2B" w14:textId="77777777" w:rsidR="00277756" w:rsidRPr="0044107E" w:rsidRDefault="001C085A" w:rsidP="0044107E">
      <w:pPr>
        <w:pStyle w:val="Heading2"/>
        <w:spacing w:line="360" w:lineRule="auto"/>
        <w:jc w:val="both"/>
        <w:rPr>
          <w:rFonts w:ascii="Arial" w:hAnsi="Arial" w:cs="Arial"/>
          <w:color w:val="auto"/>
          <w:sz w:val="24"/>
          <w:szCs w:val="24"/>
        </w:rPr>
      </w:pPr>
      <w:bookmarkStart w:id="11" w:name="_Toc222515545"/>
      <w:r w:rsidRPr="0044107E">
        <w:rPr>
          <w:rFonts w:ascii="Arial" w:hAnsi="Arial" w:cs="Arial"/>
          <w:color w:val="auto"/>
          <w:sz w:val="24"/>
          <w:szCs w:val="24"/>
        </w:rPr>
        <w:t>6</w:t>
      </w:r>
      <w:r w:rsidR="0003161B" w:rsidRPr="0044107E">
        <w:rPr>
          <w:rFonts w:ascii="Arial" w:hAnsi="Arial" w:cs="Arial"/>
          <w:color w:val="auto"/>
          <w:sz w:val="24"/>
          <w:szCs w:val="24"/>
        </w:rPr>
        <w:t>.2</w:t>
      </w:r>
      <w:r w:rsidR="009A0AA8" w:rsidRPr="0044107E">
        <w:rPr>
          <w:rFonts w:ascii="Arial" w:hAnsi="Arial" w:cs="Arial"/>
          <w:color w:val="auto"/>
          <w:sz w:val="24"/>
          <w:szCs w:val="24"/>
        </w:rPr>
        <w:t xml:space="preserve"> </w:t>
      </w:r>
      <w:r w:rsidR="00EF5990" w:rsidRPr="0044107E">
        <w:rPr>
          <w:rFonts w:ascii="Arial" w:hAnsi="Arial" w:cs="Arial"/>
          <w:color w:val="auto"/>
          <w:sz w:val="24"/>
          <w:szCs w:val="24"/>
        </w:rPr>
        <w:t>Databases:</w:t>
      </w:r>
      <w:bookmarkEnd w:id="11"/>
      <w:r w:rsidR="00EF5990" w:rsidRPr="0044107E">
        <w:rPr>
          <w:rFonts w:ascii="Arial" w:hAnsi="Arial" w:cs="Arial"/>
          <w:color w:val="auto"/>
          <w:sz w:val="24"/>
          <w:szCs w:val="24"/>
        </w:rPr>
        <w:t xml:space="preserve"> </w:t>
      </w:r>
    </w:p>
    <w:p w14:paraId="26886C20" w14:textId="5BC2DB2B" w:rsidR="00897C1D" w:rsidRPr="0044107E" w:rsidRDefault="003B21E2" w:rsidP="0044107E">
      <w:pPr>
        <w:spacing w:line="360" w:lineRule="auto"/>
        <w:jc w:val="both"/>
        <w:rPr>
          <w:rFonts w:ascii="Arial" w:hAnsi="Arial" w:cs="Arial"/>
        </w:rPr>
      </w:pPr>
      <w:r w:rsidRPr="0044107E">
        <w:rPr>
          <w:rFonts w:ascii="Arial" w:hAnsi="Arial" w:cs="Arial"/>
        </w:rPr>
        <w:t xml:space="preserve">A comprehensive analysis of scholarly literature was conducted using various academic databases, such as ScienceDirect, SAGE Journals, MDPI, Taylor &amp; Francis, Web of Science, Google Scholar, the University of Wales Trinity Saint David E-Library, and Emerald Insight and other </w:t>
      </w:r>
      <w:r w:rsidR="00381034" w:rsidRPr="0044107E">
        <w:rPr>
          <w:rFonts w:ascii="Arial" w:hAnsi="Arial" w:cs="Arial"/>
        </w:rPr>
        <w:t xml:space="preserve">sites such as </w:t>
      </w:r>
      <w:r w:rsidR="00B8662C" w:rsidRPr="0044107E">
        <w:rPr>
          <w:rFonts w:ascii="Arial" w:hAnsi="Arial" w:cs="Arial"/>
        </w:rPr>
        <w:t xml:space="preserve">UK Home Office, </w:t>
      </w:r>
      <w:r w:rsidR="00372954" w:rsidRPr="0044107E">
        <w:rPr>
          <w:rFonts w:ascii="Arial" w:hAnsi="Arial" w:cs="Arial"/>
        </w:rPr>
        <w:t xml:space="preserve">Financial Conduct Authority (FCA), </w:t>
      </w:r>
      <w:r w:rsidR="00A7091D" w:rsidRPr="0044107E">
        <w:rPr>
          <w:rFonts w:ascii="Arial" w:hAnsi="Arial" w:cs="Arial"/>
        </w:rPr>
        <w:t>Association of Certified Fraud Examiners (ACFE) and Chartered Institute of Internal Auditors (IIA UK)</w:t>
      </w:r>
      <w:r w:rsidR="00D15847" w:rsidRPr="0044107E">
        <w:rPr>
          <w:rFonts w:ascii="Arial" w:hAnsi="Arial" w:cs="Arial"/>
        </w:rPr>
        <w:t xml:space="preserve"> </w:t>
      </w:r>
      <w:r w:rsidR="00897C1D" w:rsidRPr="0044107E">
        <w:rPr>
          <w:rFonts w:ascii="Arial" w:hAnsi="Arial" w:cs="Arial"/>
        </w:rPr>
        <w:t>to ensure comprehensive coverage and methodological integrity in finding relevant studies.</w:t>
      </w:r>
    </w:p>
    <w:p w14:paraId="39244B43" w14:textId="4953ED4B" w:rsidR="00CB47CE" w:rsidRPr="0044107E" w:rsidRDefault="001C085A" w:rsidP="0044107E">
      <w:pPr>
        <w:pStyle w:val="Heading2"/>
        <w:spacing w:line="360" w:lineRule="auto"/>
        <w:jc w:val="both"/>
        <w:rPr>
          <w:rFonts w:ascii="Arial" w:hAnsi="Arial" w:cs="Arial"/>
          <w:color w:val="auto"/>
          <w:sz w:val="24"/>
          <w:szCs w:val="24"/>
        </w:rPr>
      </w:pPr>
      <w:bookmarkStart w:id="12" w:name="_Toc222515546"/>
      <w:r w:rsidRPr="0044107E">
        <w:rPr>
          <w:rFonts w:ascii="Arial" w:hAnsi="Arial" w:cs="Arial"/>
          <w:color w:val="auto"/>
          <w:sz w:val="24"/>
          <w:szCs w:val="24"/>
        </w:rPr>
        <w:t>6</w:t>
      </w:r>
      <w:r w:rsidR="009A0AA8" w:rsidRPr="0044107E">
        <w:rPr>
          <w:rFonts w:ascii="Arial" w:hAnsi="Arial" w:cs="Arial"/>
          <w:color w:val="auto"/>
          <w:sz w:val="24"/>
          <w:szCs w:val="24"/>
        </w:rPr>
        <w:t xml:space="preserve">.3 </w:t>
      </w:r>
      <w:r w:rsidR="00334C2F" w:rsidRPr="0044107E">
        <w:rPr>
          <w:rFonts w:ascii="Arial" w:hAnsi="Arial" w:cs="Arial"/>
          <w:color w:val="auto"/>
          <w:sz w:val="24"/>
          <w:szCs w:val="24"/>
        </w:rPr>
        <w:t>Keywords</w:t>
      </w:r>
      <w:bookmarkEnd w:id="12"/>
    </w:p>
    <w:p w14:paraId="56ECC027" w14:textId="6AEF1587" w:rsidR="002501DA" w:rsidRPr="0044107E" w:rsidRDefault="00A347EC" w:rsidP="0044107E">
      <w:pPr>
        <w:spacing w:line="360" w:lineRule="auto"/>
        <w:jc w:val="both"/>
        <w:rPr>
          <w:rFonts w:ascii="Arial" w:hAnsi="Arial" w:cs="Arial"/>
        </w:rPr>
      </w:pPr>
      <w:r w:rsidRPr="0044107E">
        <w:rPr>
          <w:rFonts w:ascii="Arial" w:hAnsi="Arial" w:cs="Arial"/>
        </w:rPr>
        <w:t xml:space="preserve">White </w:t>
      </w:r>
      <w:r w:rsidR="006F1DB1" w:rsidRPr="0044107E">
        <w:rPr>
          <w:rFonts w:ascii="Arial" w:hAnsi="Arial" w:cs="Arial"/>
        </w:rPr>
        <w:t>Collar Crime,</w:t>
      </w:r>
      <w:r w:rsidRPr="0044107E">
        <w:rPr>
          <w:rFonts w:ascii="Arial" w:hAnsi="Arial" w:cs="Arial"/>
        </w:rPr>
        <w:t xml:space="preserve"> Corporate fraud and scandals, </w:t>
      </w:r>
      <w:r w:rsidR="00A4404D" w:rsidRPr="0044107E">
        <w:rPr>
          <w:rFonts w:ascii="Arial" w:hAnsi="Arial" w:cs="Arial"/>
        </w:rPr>
        <w:t>f</w:t>
      </w:r>
      <w:r w:rsidR="009A1B49" w:rsidRPr="0044107E">
        <w:rPr>
          <w:rFonts w:ascii="Arial" w:hAnsi="Arial" w:cs="Arial"/>
        </w:rPr>
        <w:t>raud detection</w:t>
      </w:r>
      <w:r w:rsidR="00144B2A" w:rsidRPr="0044107E">
        <w:rPr>
          <w:rFonts w:ascii="Arial" w:hAnsi="Arial" w:cs="Arial"/>
        </w:rPr>
        <w:t xml:space="preserve"> mechanism</w:t>
      </w:r>
      <w:r w:rsidR="009A1B49" w:rsidRPr="0044107E">
        <w:rPr>
          <w:rFonts w:ascii="Arial" w:hAnsi="Arial" w:cs="Arial"/>
        </w:rPr>
        <w:t xml:space="preserve">, </w:t>
      </w:r>
      <w:r w:rsidR="00DF1878" w:rsidRPr="0044107E">
        <w:rPr>
          <w:rFonts w:ascii="Arial" w:hAnsi="Arial" w:cs="Arial"/>
        </w:rPr>
        <w:t>digital transformation</w:t>
      </w:r>
      <w:r w:rsidR="00144B2A" w:rsidRPr="0044107E">
        <w:rPr>
          <w:rFonts w:ascii="Arial" w:hAnsi="Arial" w:cs="Arial"/>
        </w:rPr>
        <w:t>,</w:t>
      </w:r>
      <w:r w:rsidR="00A4404D" w:rsidRPr="0044107E">
        <w:rPr>
          <w:rFonts w:ascii="Arial" w:hAnsi="Arial" w:cs="Arial"/>
        </w:rPr>
        <w:t>regulatory bodies, corporate governance</w:t>
      </w:r>
      <w:r w:rsidR="00DF1878" w:rsidRPr="0044107E">
        <w:rPr>
          <w:rFonts w:ascii="Arial" w:hAnsi="Arial" w:cs="Arial"/>
        </w:rPr>
        <w:t xml:space="preserve"> and financial </w:t>
      </w:r>
      <w:r w:rsidR="004F1800" w:rsidRPr="0044107E">
        <w:rPr>
          <w:rFonts w:ascii="Arial" w:hAnsi="Arial" w:cs="Arial"/>
        </w:rPr>
        <w:t>organisation</w:t>
      </w:r>
      <w:r w:rsidR="00DF1878" w:rsidRPr="0044107E">
        <w:rPr>
          <w:rFonts w:ascii="Arial" w:hAnsi="Arial" w:cs="Arial"/>
        </w:rPr>
        <w:t>.</w:t>
      </w:r>
      <w:r w:rsidR="00144B2A" w:rsidRPr="0044107E">
        <w:rPr>
          <w:rFonts w:ascii="Arial" w:hAnsi="Arial" w:cs="Arial"/>
        </w:rPr>
        <w:t xml:space="preserve"> </w:t>
      </w:r>
    </w:p>
    <w:p w14:paraId="4F071C4A" w14:textId="62212D46" w:rsidR="00977841" w:rsidRPr="0044107E" w:rsidRDefault="001C085A" w:rsidP="0044107E">
      <w:pPr>
        <w:pStyle w:val="Heading2"/>
        <w:spacing w:line="360" w:lineRule="auto"/>
        <w:jc w:val="both"/>
        <w:rPr>
          <w:rFonts w:ascii="Arial" w:hAnsi="Arial" w:cs="Arial"/>
          <w:color w:val="auto"/>
          <w:sz w:val="24"/>
          <w:szCs w:val="24"/>
        </w:rPr>
      </w:pPr>
      <w:bookmarkStart w:id="13" w:name="_Toc222515547"/>
      <w:r w:rsidRPr="0044107E">
        <w:rPr>
          <w:rFonts w:ascii="Arial" w:hAnsi="Arial" w:cs="Arial"/>
          <w:color w:val="auto"/>
          <w:sz w:val="24"/>
          <w:szCs w:val="24"/>
        </w:rPr>
        <w:t>6</w:t>
      </w:r>
      <w:r w:rsidR="009A0AA8" w:rsidRPr="0044107E">
        <w:rPr>
          <w:rFonts w:ascii="Arial" w:hAnsi="Arial" w:cs="Arial"/>
          <w:color w:val="auto"/>
          <w:sz w:val="24"/>
          <w:szCs w:val="24"/>
        </w:rPr>
        <w:t xml:space="preserve">.4 </w:t>
      </w:r>
      <w:r w:rsidR="00EF5990" w:rsidRPr="0044107E">
        <w:rPr>
          <w:rFonts w:ascii="Arial" w:hAnsi="Arial" w:cs="Arial"/>
          <w:color w:val="auto"/>
          <w:sz w:val="24"/>
          <w:szCs w:val="24"/>
        </w:rPr>
        <w:t>Inclusion and Exclusion Criteria</w:t>
      </w:r>
      <w:bookmarkEnd w:id="13"/>
    </w:p>
    <w:p w14:paraId="229BF40B" w14:textId="6DB51B02" w:rsidR="00EF214D" w:rsidRDefault="007B0E7C" w:rsidP="0044107E">
      <w:pPr>
        <w:spacing w:line="360" w:lineRule="auto"/>
        <w:jc w:val="both"/>
        <w:rPr>
          <w:rFonts w:ascii="Arial" w:hAnsi="Arial" w:cs="Arial"/>
          <w:lang w:val="en-US"/>
        </w:rPr>
      </w:pPr>
      <w:r w:rsidRPr="0044107E">
        <w:rPr>
          <w:rFonts w:ascii="Arial" w:hAnsi="Arial" w:cs="Arial"/>
          <w:lang w:val="en-US"/>
        </w:rPr>
        <w:t>The review adopted defined inclusion and exclusion criteria for ensuring methodological quality and relevance</w:t>
      </w:r>
      <w:r w:rsidR="00591117" w:rsidRPr="0044107E">
        <w:rPr>
          <w:rFonts w:ascii="Arial" w:hAnsi="Arial" w:cs="Arial"/>
          <w:lang w:val="en-US"/>
        </w:rPr>
        <w:t xml:space="preserve"> that are listed in</w:t>
      </w:r>
      <w:r w:rsidR="008C759F" w:rsidRPr="0044107E">
        <w:rPr>
          <w:rFonts w:ascii="Arial" w:hAnsi="Arial" w:cs="Arial"/>
          <w:lang w:val="en-US"/>
        </w:rPr>
        <w:t xml:space="preserve"> </w:t>
      </w:r>
      <w:r w:rsidR="006461B6" w:rsidRPr="0044107E">
        <w:rPr>
          <w:rFonts w:ascii="Arial" w:hAnsi="Arial" w:cs="Arial"/>
          <w:lang w:val="en-US"/>
        </w:rPr>
        <w:t>table 2.</w:t>
      </w:r>
    </w:p>
    <w:p w14:paraId="492529A2" w14:textId="77777777" w:rsidR="00DF30FA" w:rsidRDefault="00DF30FA" w:rsidP="0044107E">
      <w:pPr>
        <w:spacing w:line="360" w:lineRule="auto"/>
        <w:jc w:val="both"/>
        <w:rPr>
          <w:rFonts w:ascii="Arial" w:hAnsi="Arial" w:cs="Arial"/>
          <w:lang w:val="en-US"/>
        </w:rPr>
      </w:pPr>
    </w:p>
    <w:p w14:paraId="6EA54B2B" w14:textId="77777777" w:rsidR="00DF30FA" w:rsidRDefault="00DF30FA" w:rsidP="0044107E">
      <w:pPr>
        <w:spacing w:line="360" w:lineRule="auto"/>
        <w:jc w:val="both"/>
        <w:rPr>
          <w:rFonts w:ascii="Arial" w:hAnsi="Arial" w:cs="Arial"/>
          <w:lang w:val="en-US"/>
        </w:rPr>
      </w:pPr>
    </w:p>
    <w:p w14:paraId="0C93A006" w14:textId="77777777" w:rsidR="00DF30FA" w:rsidRDefault="00DF30FA" w:rsidP="0044107E">
      <w:pPr>
        <w:spacing w:line="360" w:lineRule="auto"/>
        <w:jc w:val="both"/>
        <w:rPr>
          <w:rFonts w:ascii="Arial" w:hAnsi="Arial" w:cs="Arial"/>
          <w:lang w:val="en-US"/>
        </w:rPr>
      </w:pPr>
    </w:p>
    <w:p w14:paraId="3BDD6B80" w14:textId="77777777" w:rsidR="00DF30FA" w:rsidRDefault="00DF30FA" w:rsidP="0044107E">
      <w:pPr>
        <w:spacing w:line="360" w:lineRule="auto"/>
        <w:jc w:val="both"/>
        <w:rPr>
          <w:rFonts w:ascii="Arial" w:hAnsi="Arial" w:cs="Arial"/>
          <w:lang w:val="en-US"/>
        </w:rPr>
      </w:pPr>
    </w:p>
    <w:p w14:paraId="4888BB0A" w14:textId="77777777" w:rsidR="00DF30FA" w:rsidRPr="0044107E" w:rsidRDefault="00DF30FA" w:rsidP="0044107E">
      <w:pPr>
        <w:spacing w:line="360" w:lineRule="auto"/>
        <w:jc w:val="both"/>
        <w:rPr>
          <w:rFonts w:ascii="Arial" w:hAnsi="Arial" w:cs="Arial"/>
          <w:lang w:val="en-US"/>
        </w:rPr>
      </w:pPr>
    </w:p>
    <w:p w14:paraId="67419486" w14:textId="5C64CB8B" w:rsidR="00456A03" w:rsidRPr="0044107E" w:rsidRDefault="005F375E" w:rsidP="0044107E">
      <w:pPr>
        <w:pStyle w:val="Caption"/>
        <w:spacing w:line="360" w:lineRule="auto"/>
        <w:jc w:val="both"/>
        <w:rPr>
          <w:rFonts w:ascii="Arial" w:hAnsi="Arial" w:cs="Arial"/>
          <w:color w:val="auto"/>
          <w:sz w:val="24"/>
          <w:szCs w:val="24"/>
          <w:lang w:val="en-US"/>
        </w:rPr>
      </w:pPr>
      <w:bookmarkStart w:id="14" w:name="_Toc222515430"/>
      <w:r w:rsidRPr="0044107E">
        <w:rPr>
          <w:rFonts w:ascii="Arial" w:hAnsi="Arial" w:cs="Arial"/>
          <w:color w:val="auto"/>
          <w:sz w:val="24"/>
          <w:szCs w:val="24"/>
        </w:rPr>
        <w:lastRenderedPageBreak/>
        <w:t xml:space="preserve">Table </w:t>
      </w:r>
      <w:r w:rsidRPr="0044107E">
        <w:rPr>
          <w:rFonts w:ascii="Arial" w:hAnsi="Arial" w:cs="Arial"/>
          <w:color w:val="auto"/>
          <w:sz w:val="24"/>
          <w:szCs w:val="24"/>
        </w:rPr>
        <w:fldChar w:fldCharType="begin"/>
      </w:r>
      <w:r w:rsidRPr="0044107E">
        <w:rPr>
          <w:rFonts w:ascii="Arial" w:hAnsi="Arial" w:cs="Arial"/>
          <w:color w:val="auto"/>
          <w:sz w:val="24"/>
          <w:szCs w:val="24"/>
        </w:rPr>
        <w:instrText xml:space="preserve"> SEQ Table \* ARABIC </w:instrText>
      </w:r>
      <w:r w:rsidRPr="0044107E">
        <w:rPr>
          <w:rFonts w:ascii="Arial" w:hAnsi="Arial" w:cs="Arial"/>
          <w:color w:val="auto"/>
          <w:sz w:val="24"/>
          <w:szCs w:val="24"/>
        </w:rPr>
        <w:fldChar w:fldCharType="separate"/>
      </w:r>
      <w:r w:rsidR="00B25358">
        <w:rPr>
          <w:rFonts w:ascii="Arial" w:hAnsi="Arial" w:cs="Arial"/>
          <w:noProof/>
          <w:color w:val="auto"/>
          <w:sz w:val="24"/>
          <w:szCs w:val="24"/>
        </w:rPr>
        <w:t>2</w:t>
      </w:r>
      <w:r w:rsidRPr="0044107E">
        <w:rPr>
          <w:rFonts w:ascii="Arial" w:hAnsi="Arial" w:cs="Arial"/>
          <w:color w:val="auto"/>
          <w:sz w:val="24"/>
          <w:szCs w:val="24"/>
        </w:rPr>
        <w:fldChar w:fldCharType="end"/>
      </w:r>
      <w:r w:rsidRPr="0044107E">
        <w:rPr>
          <w:rFonts w:ascii="Arial" w:hAnsi="Arial" w:cs="Arial"/>
          <w:color w:val="auto"/>
          <w:sz w:val="24"/>
          <w:szCs w:val="24"/>
        </w:rPr>
        <w:t>: Inclusion and exclusion criteria.</w:t>
      </w:r>
      <w:bookmarkEnd w:id="14"/>
    </w:p>
    <w:tbl>
      <w:tblPr>
        <w:tblStyle w:val="TableGrid"/>
        <w:tblW w:w="0" w:type="auto"/>
        <w:tblLook w:val="04A0" w:firstRow="1" w:lastRow="0" w:firstColumn="1" w:lastColumn="0" w:noHBand="0" w:noVBand="1"/>
      </w:tblPr>
      <w:tblGrid>
        <w:gridCol w:w="5215"/>
        <w:gridCol w:w="3801"/>
      </w:tblGrid>
      <w:tr w:rsidR="0044107E" w:rsidRPr="0044107E" w14:paraId="4E625E96" w14:textId="77777777" w:rsidTr="00CB47CE">
        <w:tc>
          <w:tcPr>
            <w:tcW w:w="5215" w:type="dxa"/>
          </w:tcPr>
          <w:p w14:paraId="240258AA" w14:textId="0341EDCE" w:rsidR="003559F8" w:rsidRPr="0044107E" w:rsidRDefault="003559F8" w:rsidP="0044107E">
            <w:pPr>
              <w:spacing w:line="360" w:lineRule="auto"/>
              <w:jc w:val="both"/>
              <w:rPr>
                <w:rFonts w:ascii="Arial" w:hAnsi="Arial" w:cs="Arial"/>
              </w:rPr>
            </w:pPr>
            <w:r w:rsidRPr="0044107E">
              <w:rPr>
                <w:rFonts w:ascii="Arial" w:hAnsi="Arial" w:cs="Arial"/>
              </w:rPr>
              <w:t>Inclusion Criteria</w:t>
            </w:r>
          </w:p>
        </w:tc>
        <w:tc>
          <w:tcPr>
            <w:tcW w:w="3801" w:type="dxa"/>
          </w:tcPr>
          <w:p w14:paraId="091038DE" w14:textId="0E0E0CFB" w:rsidR="003559F8" w:rsidRPr="0044107E" w:rsidRDefault="003559F8" w:rsidP="0044107E">
            <w:pPr>
              <w:spacing w:line="360" w:lineRule="auto"/>
              <w:jc w:val="both"/>
              <w:rPr>
                <w:rFonts w:ascii="Arial" w:hAnsi="Arial" w:cs="Arial"/>
              </w:rPr>
            </w:pPr>
            <w:r w:rsidRPr="0044107E">
              <w:rPr>
                <w:rFonts w:ascii="Arial" w:hAnsi="Arial" w:cs="Arial"/>
              </w:rPr>
              <w:t>Exclusion Criteria</w:t>
            </w:r>
          </w:p>
        </w:tc>
      </w:tr>
      <w:tr w:rsidR="0044107E" w:rsidRPr="0044107E" w14:paraId="339A435C" w14:textId="77777777" w:rsidTr="00CB47CE">
        <w:tc>
          <w:tcPr>
            <w:tcW w:w="5215" w:type="dxa"/>
          </w:tcPr>
          <w:p w14:paraId="2ED37457" w14:textId="1CA5266E" w:rsidR="003559F8" w:rsidRPr="0044107E" w:rsidRDefault="00176C63" w:rsidP="0044107E">
            <w:pPr>
              <w:spacing w:line="360" w:lineRule="auto"/>
              <w:jc w:val="both"/>
              <w:rPr>
                <w:rFonts w:ascii="Arial" w:hAnsi="Arial" w:cs="Arial"/>
                <w:lang w:val="en-US"/>
              </w:rPr>
            </w:pPr>
            <w:r w:rsidRPr="0044107E">
              <w:rPr>
                <w:rFonts w:ascii="Arial" w:hAnsi="Arial" w:cs="Arial"/>
                <w:lang w:val="en-US"/>
              </w:rPr>
              <w:t xml:space="preserve">Research published </w:t>
            </w:r>
            <w:r w:rsidR="00E52222" w:rsidRPr="0044107E">
              <w:rPr>
                <w:rFonts w:ascii="Arial" w:hAnsi="Arial" w:cs="Arial"/>
                <w:lang w:val="en-US"/>
              </w:rPr>
              <w:t>after</w:t>
            </w:r>
            <w:r w:rsidRPr="0044107E">
              <w:rPr>
                <w:rFonts w:ascii="Arial" w:hAnsi="Arial" w:cs="Arial"/>
                <w:lang w:val="en-US"/>
              </w:rPr>
              <w:t xml:space="preserve"> 2020</w:t>
            </w:r>
            <w:r w:rsidR="00E52222" w:rsidRPr="0044107E">
              <w:rPr>
                <w:rFonts w:ascii="Arial" w:hAnsi="Arial" w:cs="Arial"/>
                <w:lang w:val="en-US"/>
              </w:rPr>
              <w:t>.</w:t>
            </w:r>
          </w:p>
        </w:tc>
        <w:tc>
          <w:tcPr>
            <w:tcW w:w="3801" w:type="dxa"/>
          </w:tcPr>
          <w:p w14:paraId="0122EAE7" w14:textId="751A342E" w:rsidR="003559F8" w:rsidRPr="0044107E" w:rsidRDefault="00E52222" w:rsidP="0044107E">
            <w:pPr>
              <w:spacing w:line="360" w:lineRule="auto"/>
              <w:jc w:val="both"/>
              <w:rPr>
                <w:rFonts w:ascii="Arial" w:hAnsi="Arial" w:cs="Arial"/>
                <w:lang w:val="en-US"/>
              </w:rPr>
            </w:pPr>
            <w:r w:rsidRPr="0044107E">
              <w:rPr>
                <w:rFonts w:ascii="Arial" w:hAnsi="Arial" w:cs="Arial"/>
                <w:lang w:val="en-US"/>
              </w:rPr>
              <w:t>R</w:t>
            </w:r>
            <w:r w:rsidR="005B20B1" w:rsidRPr="0044107E">
              <w:rPr>
                <w:rFonts w:ascii="Arial" w:hAnsi="Arial" w:cs="Arial"/>
                <w:lang w:val="en-US"/>
              </w:rPr>
              <w:t>esearch</w:t>
            </w:r>
            <w:r w:rsidRPr="0044107E">
              <w:rPr>
                <w:rFonts w:ascii="Arial" w:hAnsi="Arial" w:cs="Arial"/>
                <w:lang w:val="en-US"/>
              </w:rPr>
              <w:t xml:space="preserve"> </w:t>
            </w:r>
            <w:r w:rsidR="005B20B1" w:rsidRPr="0044107E">
              <w:rPr>
                <w:rFonts w:ascii="Arial" w:hAnsi="Arial" w:cs="Arial"/>
                <w:lang w:val="en-US"/>
              </w:rPr>
              <w:t>published before 2020.</w:t>
            </w:r>
          </w:p>
        </w:tc>
      </w:tr>
      <w:tr w:rsidR="0044107E" w:rsidRPr="0044107E" w14:paraId="2184F55E" w14:textId="77777777" w:rsidTr="00CB47CE">
        <w:tc>
          <w:tcPr>
            <w:tcW w:w="5215" w:type="dxa"/>
          </w:tcPr>
          <w:p w14:paraId="4016F70A" w14:textId="68768E4E" w:rsidR="003559F8" w:rsidRPr="0044107E" w:rsidRDefault="00CE2A7F" w:rsidP="0044107E">
            <w:pPr>
              <w:spacing w:line="360" w:lineRule="auto"/>
              <w:jc w:val="both"/>
              <w:rPr>
                <w:rFonts w:ascii="Arial" w:hAnsi="Arial" w:cs="Arial"/>
                <w:lang w:val="en-US"/>
              </w:rPr>
            </w:pPr>
            <w:r w:rsidRPr="0044107E">
              <w:rPr>
                <w:rFonts w:ascii="Arial" w:hAnsi="Arial" w:cs="Arial"/>
                <w:lang w:val="en-US"/>
              </w:rPr>
              <w:t>P</w:t>
            </w:r>
            <w:r w:rsidR="00A744B4" w:rsidRPr="0044107E">
              <w:rPr>
                <w:rFonts w:ascii="Arial" w:hAnsi="Arial" w:cs="Arial"/>
                <w:lang w:val="en-US"/>
              </w:rPr>
              <w:t>eer-reviewed journal</w:t>
            </w:r>
            <w:r w:rsidR="00EF214D" w:rsidRPr="0044107E">
              <w:rPr>
                <w:rFonts w:ascii="Arial" w:hAnsi="Arial" w:cs="Arial"/>
                <w:lang w:val="en-US"/>
              </w:rPr>
              <w:t>.</w:t>
            </w:r>
            <w:r w:rsidR="00A744B4" w:rsidRPr="0044107E">
              <w:rPr>
                <w:rFonts w:ascii="Arial" w:hAnsi="Arial" w:cs="Arial"/>
                <w:lang w:val="en-US"/>
              </w:rPr>
              <w:t xml:space="preserve"> </w:t>
            </w:r>
          </w:p>
        </w:tc>
        <w:tc>
          <w:tcPr>
            <w:tcW w:w="3801" w:type="dxa"/>
          </w:tcPr>
          <w:p w14:paraId="4C101F13" w14:textId="1EE66270" w:rsidR="003559F8" w:rsidRPr="0044107E" w:rsidRDefault="00B60E15" w:rsidP="0044107E">
            <w:pPr>
              <w:spacing w:line="360" w:lineRule="auto"/>
              <w:jc w:val="both"/>
              <w:rPr>
                <w:rFonts w:ascii="Arial" w:hAnsi="Arial" w:cs="Arial"/>
              </w:rPr>
            </w:pPr>
            <w:r w:rsidRPr="0044107E">
              <w:rPr>
                <w:rFonts w:ascii="Arial" w:hAnsi="Arial" w:cs="Arial"/>
              </w:rPr>
              <w:t>Article published in case studies.</w:t>
            </w:r>
          </w:p>
        </w:tc>
      </w:tr>
      <w:tr w:rsidR="0044107E" w:rsidRPr="0044107E" w14:paraId="40DEE74C" w14:textId="77777777" w:rsidTr="00CB47CE">
        <w:tc>
          <w:tcPr>
            <w:tcW w:w="5215" w:type="dxa"/>
          </w:tcPr>
          <w:p w14:paraId="04C5EC59" w14:textId="2E888EA7" w:rsidR="003559F8" w:rsidRPr="0044107E" w:rsidRDefault="00CE2A7F" w:rsidP="0044107E">
            <w:pPr>
              <w:spacing w:line="360" w:lineRule="auto"/>
              <w:jc w:val="both"/>
              <w:rPr>
                <w:rFonts w:ascii="Arial" w:hAnsi="Arial" w:cs="Arial"/>
                <w:lang w:val="en-US"/>
              </w:rPr>
            </w:pPr>
            <w:r w:rsidRPr="0044107E">
              <w:rPr>
                <w:rFonts w:ascii="Arial" w:hAnsi="Arial" w:cs="Arial"/>
                <w:lang w:val="en-US"/>
              </w:rPr>
              <w:t>Research p</w:t>
            </w:r>
            <w:r w:rsidR="004D10FE" w:rsidRPr="0044107E">
              <w:rPr>
                <w:rFonts w:ascii="Arial" w:hAnsi="Arial" w:cs="Arial"/>
                <w:lang w:val="en-US"/>
              </w:rPr>
              <w:t>ublished in English</w:t>
            </w:r>
            <w:r w:rsidR="00EF214D" w:rsidRPr="0044107E">
              <w:rPr>
                <w:rFonts w:ascii="Arial" w:hAnsi="Arial" w:cs="Arial"/>
                <w:lang w:val="en-US"/>
              </w:rPr>
              <w:t>.</w:t>
            </w:r>
          </w:p>
        </w:tc>
        <w:tc>
          <w:tcPr>
            <w:tcW w:w="3801" w:type="dxa"/>
          </w:tcPr>
          <w:p w14:paraId="3808B39A" w14:textId="4EAEC7CC" w:rsidR="003559F8" w:rsidRPr="0044107E" w:rsidRDefault="00822D4F" w:rsidP="0044107E">
            <w:pPr>
              <w:spacing w:line="360" w:lineRule="auto"/>
              <w:jc w:val="both"/>
              <w:rPr>
                <w:rFonts w:ascii="Arial" w:hAnsi="Arial" w:cs="Arial"/>
              </w:rPr>
            </w:pPr>
            <w:r w:rsidRPr="0044107E">
              <w:rPr>
                <w:rFonts w:ascii="Arial" w:hAnsi="Arial" w:cs="Arial"/>
              </w:rPr>
              <w:t>Blogs, non- academic papers.</w:t>
            </w:r>
          </w:p>
        </w:tc>
      </w:tr>
      <w:tr w:rsidR="0044107E" w:rsidRPr="0044107E" w14:paraId="25C7A708" w14:textId="77777777" w:rsidTr="00CB47CE">
        <w:tc>
          <w:tcPr>
            <w:tcW w:w="5215" w:type="dxa"/>
          </w:tcPr>
          <w:p w14:paraId="425C2BF8" w14:textId="028AB5F4" w:rsidR="003559F8" w:rsidRPr="0044107E" w:rsidRDefault="00222DCF" w:rsidP="0044107E">
            <w:pPr>
              <w:spacing w:line="360" w:lineRule="auto"/>
              <w:jc w:val="both"/>
              <w:rPr>
                <w:rFonts w:ascii="Arial" w:hAnsi="Arial" w:cs="Arial"/>
              </w:rPr>
            </w:pPr>
            <w:r w:rsidRPr="0044107E">
              <w:rPr>
                <w:rFonts w:ascii="Arial" w:hAnsi="Arial" w:cs="Arial"/>
              </w:rPr>
              <w:t xml:space="preserve">Research focusing on </w:t>
            </w:r>
            <w:r w:rsidR="00903555" w:rsidRPr="0044107E">
              <w:rPr>
                <w:rFonts w:ascii="Arial" w:hAnsi="Arial" w:cs="Arial"/>
              </w:rPr>
              <w:t>fraud</w:t>
            </w:r>
            <w:r w:rsidR="00C24915" w:rsidRPr="0044107E">
              <w:rPr>
                <w:rFonts w:ascii="Arial" w:hAnsi="Arial" w:cs="Arial"/>
              </w:rPr>
              <w:t>,</w:t>
            </w:r>
            <w:r w:rsidR="00903555" w:rsidRPr="0044107E">
              <w:rPr>
                <w:rFonts w:ascii="Arial" w:hAnsi="Arial" w:cs="Arial"/>
              </w:rPr>
              <w:t xml:space="preserve"> collar crime, </w:t>
            </w:r>
            <w:r w:rsidR="003705BB" w:rsidRPr="0044107E">
              <w:rPr>
                <w:rFonts w:ascii="Arial" w:hAnsi="Arial" w:cs="Arial"/>
              </w:rPr>
              <w:t xml:space="preserve">fraud detection mechanism, </w:t>
            </w:r>
            <w:r w:rsidR="00A93650" w:rsidRPr="0044107E">
              <w:rPr>
                <w:rFonts w:ascii="Arial" w:hAnsi="Arial" w:cs="Arial"/>
              </w:rPr>
              <w:t>organisation</w:t>
            </w:r>
            <w:r w:rsidR="003705BB" w:rsidRPr="0044107E">
              <w:rPr>
                <w:rFonts w:ascii="Arial" w:hAnsi="Arial" w:cs="Arial"/>
              </w:rPr>
              <w:t>al policies</w:t>
            </w:r>
            <w:r w:rsidR="000E0207" w:rsidRPr="0044107E">
              <w:rPr>
                <w:rFonts w:ascii="Arial" w:hAnsi="Arial" w:cs="Arial"/>
              </w:rPr>
              <w:t xml:space="preserve">, Uk </w:t>
            </w:r>
            <w:r w:rsidR="00A93650" w:rsidRPr="0044107E">
              <w:rPr>
                <w:rFonts w:ascii="Arial" w:hAnsi="Arial" w:cs="Arial"/>
              </w:rPr>
              <w:t>organisation</w:t>
            </w:r>
            <w:r w:rsidR="000E0207" w:rsidRPr="0044107E">
              <w:rPr>
                <w:rFonts w:ascii="Arial" w:hAnsi="Arial" w:cs="Arial"/>
              </w:rPr>
              <w:t>s, managerial practices</w:t>
            </w:r>
          </w:p>
        </w:tc>
        <w:tc>
          <w:tcPr>
            <w:tcW w:w="3801" w:type="dxa"/>
          </w:tcPr>
          <w:p w14:paraId="650FAF5E" w14:textId="77777777" w:rsidR="003559F8" w:rsidRPr="0044107E" w:rsidRDefault="003559F8" w:rsidP="0044107E">
            <w:pPr>
              <w:spacing w:line="360" w:lineRule="auto"/>
              <w:jc w:val="both"/>
              <w:rPr>
                <w:rFonts w:ascii="Arial" w:hAnsi="Arial" w:cs="Arial"/>
              </w:rPr>
            </w:pPr>
          </w:p>
        </w:tc>
      </w:tr>
      <w:tr w:rsidR="0044107E" w:rsidRPr="0044107E" w14:paraId="76522438" w14:textId="77777777" w:rsidTr="00CB47CE">
        <w:tc>
          <w:tcPr>
            <w:tcW w:w="5215" w:type="dxa"/>
          </w:tcPr>
          <w:p w14:paraId="775F9760" w14:textId="2C2537AA" w:rsidR="003559F8" w:rsidRPr="0044107E" w:rsidRDefault="00C17896" w:rsidP="0044107E">
            <w:pPr>
              <w:spacing w:line="360" w:lineRule="auto"/>
              <w:jc w:val="both"/>
              <w:rPr>
                <w:rFonts w:ascii="Arial" w:hAnsi="Arial" w:cs="Arial"/>
              </w:rPr>
            </w:pPr>
            <w:r w:rsidRPr="0044107E">
              <w:rPr>
                <w:rFonts w:ascii="Arial" w:hAnsi="Arial" w:cs="Arial"/>
              </w:rPr>
              <w:t>Grey Literature.</w:t>
            </w:r>
          </w:p>
        </w:tc>
        <w:tc>
          <w:tcPr>
            <w:tcW w:w="3801" w:type="dxa"/>
          </w:tcPr>
          <w:p w14:paraId="293F23EE" w14:textId="77777777" w:rsidR="003559F8" w:rsidRPr="0044107E" w:rsidRDefault="003559F8" w:rsidP="0044107E">
            <w:pPr>
              <w:spacing w:line="360" w:lineRule="auto"/>
              <w:jc w:val="both"/>
              <w:rPr>
                <w:rFonts w:ascii="Arial" w:hAnsi="Arial" w:cs="Arial"/>
              </w:rPr>
            </w:pPr>
          </w:p>
        </w:tc>
      </w:tr>
    </w:tbl>
    <w:p w14:paraId="2DA7D382" w14:textId="019B0560" w:rsidR="00FF4345" w:rsidRPr="0044107E" w:rsidRDefault="00456A03" w:rsidP="0044107E">
      <w:pPr>
        <w:spacing w:line="360" w:lineRule="auto"/>
        <w:jc w:val="both"/>
        <w:rPr>
          <w:rFonts w:ascii="Arial" w:hAnsi="Arial" w:cs="Arial"/>
        </w:rPr>
      </w:pPr>
      <w:r w:rsidRPr="0044107E">
        <w:rPr>
          <w:rFonts w:ascii="Arial" w:hAnsi="Arial" w:cs="Arial"/>
        </w:rPr>
        <w:t>Source(s): Authors Work</w:t>
      </w:r>
    </w:p>
    <w:p w14:paraId="1D0DA15F" w14:textId="0A954CA4" w:rsidR="00DC7E36" w:rsidRPr="0044107E" w:rsidRDefault="001C085A" w:rsidP="0044107E">
      <w:pPr>
        <w:pStyle w:val="Heading2"/>
        <w:spacing w:line="360" w:lineRule="auto"/>
        <w:jc w:val="both"/>
        <w:rPr>
          <w:rFonts w:ascii="Arial" w:hAnsi="Arial" w:cs="Arial"/>
          <w:color w:val="auto"/>
          <w:sz w:val="24"/>
          <w:szCs w:val="24"/>
        </w:rPr>
      </w:pPr>
      <w:bookmarkStart w:id="15" w:name="_Toc222515548"/>
      <w:r w:rsidRPr="0044107E">
        <w:rPr>
          <w:rFonts w:ascii="Arial" w:hAnsi="Arial" w:cs="Arial"/>
          <w:color w:val="auto"/>
          <w:sz w:val="24"/>
          <w:szCs w:val="24"/>
        </w:rPr>
        <w:t>6</w:t>
      </w:r>
      <w:r w:rsidR="00DC7E36" w:rsidRPr="0044107E">
        <w:rPr>
          <w:rFonts w:ascii="Arial" w:hAnsi="Arial" w:cs="Arial"/>
          <w:color w:val="auto"/>
          <w:sz w:val="24"/>
          <w:szCs w:val="24"/>
        </w:rPr>
        <w:t>.</w:t>
      </w:r>
      <w:r w:rsidR="00710FFF" w:rsidRPr="0044107E">
        <w:rPr>
          <w:rFonts w:ascii="Arial" w:hAnsi="Arial" w:cs="Arial"/>
          <w:color w:val="auto"/>
          <w:sz w:val="24"/>
          <w:szCs w:val="24"/>
        </w:rPr>
        <w:t>5</w:t>
      </w:r>
      <w:r w:rsidR="00DC7E36" w:rsidRPr="0044107E">
        <w:rPr>
          <w:rFonts w:ascii="Arial" w:hAnsi="Arial" w:cs="Arial"/>
          <w:color w:val="auto"/>
          <w:sz w:val="24"/>
          <w:szCs w:val="24"/>
        </w:rPr>
        <w:t xml:space="preserve"> Quality Appraisal</w:t>
      </w:r>
      <w:bookmarkEnd w:id="15"/>
    </w:p>
    <w:p w14:paraId="7F9ACA13" w14:textId="77777777" w:rsidR="00062252" w:rsidRPr="0044107E" w:rsidRDefault="00062252" w:rsidP="0044107E">
      <w:pPr>
        <w:spacing w:line="360" w:lineRule="auto"/>
        <w:jc w:val="both"/>
        <w:rPr>
          <w:rFonts w:ascii="Arial" w:hAnsi="Arial" w:cs="Arial"/>
          <w:lang w:val="en-US"/>
        </w:rPr>
      </w:pPr>
      <w:r w:rsidRPr="0044107E">
        <w:rPr>
          <w:rFonts w:ascii="Arial" w:hAnsi="Arial" w:cs="Arial"/>
          <w:lang w:val="en-US"/>
        </w:rPr>
        <w:t>This study employs an ABS-ranked journal to verify the quality of the articles.</w:t>
      </w:r>
    </w:p>
    <w:p w14:paraId="573144E4" w14:textId="4CB9F329" w:rsidR="001322B3" w:rsidRPr="0044107E" w:rsidRDefault="00710FFF" w:rsidP="0044107E">
      <w:pPr>
        <w:pStyle w:val="Heading2"/>
        <w:spacing w:line="360" w:lineRule="auto"/>
        <w:jc w:val="both"/>
        <w:rPr>
          <w:rFonts w:ascii="Arial" w:hAnsi="Arial" w:cs="Arial"/>
          <w:color w:val="auto"/>
          <w:sz w:val="24"/>
          <w:szCs w:val="24"/>
        </w:rPr>
      </w:pPr>
      <w:bookmarkStart w:id="16" w:name="_Toc222515549"/>
      <w:r w:rsidRPr="0044107E">
        <w:rPr>
          <w:rFonts w:ascii="Arial" w:hAnsi="Arial" w:cs="Arial"/>
          <w:color w:val="auto"/>
          <w:sz w:val="24"/>
          <w:szCs w:val="24"/>
        </w:rPr>
        <w:t>6</w:t>
      </w:r>
      <w:r w:rsidR="001322B3" w:rsidRPr="0044107E">
        <w:rPr>
          <w:rFonts w:ascii="Arial" w:hAnsi="Arial" w:cs="Arial"/>
          <w:color w:val="auto"/>
          <w:sz w:val="24"/>
          <w:szCs w:val="24"/>
        </w:rPr>
        <w:t xml:space="preserve"> </w:t>
      </w:r>
      <w:r w:rsidR="004F20BA" w:rsidRPr="0044107E">
        <w:rPr>
          <w:rFonts w:ascii="Arial" w:hAnsi="Arial" w:cs="Arial"/>
          <w:color w:val="auto"/>
          <w:sz w:val="24"/>
          <w:szCs w:val="24"/>
        </w:rPr>
        <w:t xml:space="preserve">6 </w:t>
      </w:r>
      <w:r w:rsidR="001322B3" w:rsidRPr="0044107E">
        <w:rPr>
          <w:rFonts w:ascii="Arial" w:hAnsi="Arial" w:cs="Arial"/>
          <w:color w:val="auto"/>
          <w:sz w:val="24"/>
          <w:szCs w:val="24"/>
        </w:rPr>
        <w:t>Data Extraction</w:t>
      </w:r>
      <w:bookmarkEnd w:id="16"/>
    </w:p>
    <w:p w14:paraId="770ED62B" w14:textId="7E83568A" w:rsidR="009D52F1" w:rsidRPr="0044107E" w:rsidRDefault="009D52F1" w:rsidP="0044107E">
      <w:pPr>
        <w:spacing w:line="360" w:lineRule="auto"/>
        <w:jc w:val="both"/>
        <w:rPr>
          <w:rFonts w:ascii="Arial" w:hAnsi="Arial" w:cs="Arial"/>
          <w:b/>
          <w:bCs/>
        </w:rPr>
      </w:pPr>
      <w:r w:rsidRPr="0044107E">
        <w:rPr>
          <w:rFonts w:ascii="Arial" w:hAnsi="Arial" w:cs="Arial"/>
          <w:b/>
          <w:bCs/>
        </w:rPr>
        <w:t>Study 1</w:t>
      </w:r>
      <w:r w:rsidR="004A3CCB" w:rsidRPr="0044107E">
        <w:rPr>
          <w:rFonts w:ascii="Arial" w:hAnsi="Arial" w:cs="Arial"/>
          <w:b/>
          <w:bCs/>
        </w:rPr>
        <w:t xml:space="preserve"> </w:t>
      </w:r>
    </w:p>
    <w:p w14:paraId="500A98B1" w14:textId="369E48AE" w:rsidR="001D2CBF" w:rsidRPr="0044107E" w:rsidRDefault="005B0A02" w:rsidP="0044107E">
      <w:pPr>
        <w:spacing w:line="360" w:lineRule="auto"/>
        <w:jc w:val="both"/>
        <w:rPr>
          <w:rFonts w:ascii="Arial" w:eastAsia="Times New Roman" w:hAnsi="Arial" w:cs="Arial"/>
          <w:kern w:val="0"/>
          <w:lang w:val="en-US"/>
          <w14:ligatures w14:val="none"/>
        </w:rPr>
      </w:pPr>
      <w:r w:rsidRPr="0044107E">
        <w:rPr>
          <w:rFonts w:ascii="Arial" w:hAnsi="Arial" w:cs="Arial"/>
          <w:b/>
          <w:bCs/>
        </w:rPr>
        <w:t>Authors Name( Year)</w:t>
      </w:r>
      <w:r w:rsidR="004A3CCB" w:rsidRPr="0044107E">
        <w:rPr>
          <w:rFonts w:ascii="Arial" w:hAnsi="Arial" w:cs="Arial"/>
          <w:b/>
          <w:bCs/>
        </w:rPr>
        <w:t xml:space="preserve"> :</w:t>
      </w:r>
      <w:r w:rsidR="001D2CBF" w:rsidRPr="0044107E">
        <w:rPr>
          <w:rFonts w:ascii="Arial" w:hAnsi="Arial" w:cs="Arial"/>
        </w:rPr>
        <w:t xml:space="preserve"> </w:t>
      </w:r>
      <w:r w:rsidR="007B7A09" w:rsidRPr="0044107E">
        <w:rPr>
          <w:rFonts w:ascii="Arial" w:eastAsia="Times New Roman" w:hAnsi="Arial" w:cs="Arial"/>
          <w:kern w:val="0"/>
          <w14:ligatures w14:val="none"/>
        </w:rPr>
        <w:t>Omair and Alturki, (2020)</w:t>
      </w:r>
    </w:p>
    <w:p w14:paraId="0F272C7B" w14:textId="57E19E4A" w:rsidR="001D2CBF" w:rsidRPr="0044107E" w:rsidRDefault="005B0A02" w:rsidP="0044107E">
      <w:pPr>
        <w:spacing w:line="360" w:lineRule="auto"/>
        <w:jc w:val="both"/>
        <w:rPr>
          <w:rFonts w:ascii="Arial" w:eastAsia="Times New Roman" w:hAnsi="Arial" w:cs="Arial"/>
          <w:kern w:val="0"/>
          <w:lang w:val="en-US"/>
          <w14:ligatures w14:val="none"/>
        </w:rPr>
      </w:pPr>
      <w:r w:rsidRPr="0044107E">
        <w:rPr>
          <w:rFonts w:ascii="Arial" w:hAnsi="Arial" w:cs="Arial"/>
          <w:b/>
          <w:bCs/>
        </w:rPr>
        <w:t>Context</w:t>
      </w:r>
      <w:r w:rsidR="004A3CCB" w:rsidRPr="0044107E">
        <w:rPr>
          <w:rFonts w:ascii="Arial" w:hAnsi="Arial" w:cs="Arial"/>
          <w:b/>
          <w:bCs/>
        </w:rPr>
        <w:t>:</w:t>
      </w:r>
      <w:r w:rsidR="001D2CBF" w:rsidRPr="0044107E">
        <w:rPr>
          <w:rFonts w:ascii="Arial" w:hAnsi="Arial" w:cs="Arial"/>
        </w:rPr>
        <w:t xml:space="preserve"> </w:t>
      </w:r>
      <w:r w:rsidR="001D2CBF" w:rsidRPr="0044107E">
        <w:rPr>
          <w:rFonts w:ascii="Arial" w:eastAsia="Times New Roman" w:hAnsi="Arial" w:cs="Arial"/>
          <w:kern w:val="0"/>
          <w:lang w:val="en-US"/>
          <w14:ligatures w14:val="none"/>
        </w:rPr>
        <w:t>Global/ Fraud Detection</w:t>
      </w:r>
    </w:p>
    <w:p w14:paraId="0AEECC9C" w14:textId="747F8379" w:rsidR="001D2CBF" w:rsidRPr="0044107E" w:rsidRDefault="005B0A02" w:rsidP="0044107E">
      <w:pPr>
        <w:spacing w:line="360" w:lineRule="auto"/>
        <w:jc w:val="both"/>
        <w:rPr>
          <w:rFonts w:ascii="Arial" w:eastAsia="Times New Roman" w:hAnsi="Arial" w:cs="Arial"/>
          <w:kern w:val="0"/>
          <w:lang w:val="en-US"/>
          <w14:ligatures w14:val="none"/>
        </w:rPr>
      </w:pPr>
      <w:r w:rsidRPr="0044107E">
        <w:rPr>
          <w:rFonts w:ascii="Arial" w:hAnsi="Arial" w:cs="Arial"/>
          <w:b/>
          <w:bCs/>
        </w:rPr>
        <w:t>Theor</w:t>
      </w:r>
      <w:r w:rsidR="00BE7B34" w:rsidRPr="0044107E">
        <w:rPr>
          <w:rFonts w:ascii="Arial" w:hAnsi="Arial" w:cs="Arial"/>
          <w:b/>
          <w:bCs/>
        </w:rPr>
        <w:t>itical Lens</w:t>
      </w:r>
      <w:r w:rsidR="004A3CCB" w:rsidRPr="0044107E">
        <w:rPr>
          <w:rFonts w:ascii="Arial" w:hAnsi="Arial" w:cs="Arial"/>
          <w:b/>
          <w:bCs/>
        </w:rPr>
        <w:t>:</w:t>
      </w:r>
      <w:r w:rsidR="001D2CBF" w:rsidRPr="0044107E">
        <w:rPr>
          <w:rFonts w:ascii="Arial" w:hAnsi="Arial" w:cs="Arial"/>
        </w:rPr>
        <w:t xml:space="preserve"> </w:t>
      </w:r>
      <w:r w:rsidR="001D2CBF" w:rsidRPr="0044107E">
        <w:rPr>
          <w:rFonts w:ascii="Arial" w:eastAsia="Times New Roman" w:hAnsi="Arial" w:cs="Arial"/>
          <w:kern w:val="0"/>
          <w:lang w:val="en-US"/>
          <w14:ligatures w14:val="none"/>
        </w:rPr>
        <w:t>Fraud triangle theory</w:t>
      </w:r>
    </w:p>
    <w:p w14:paraId="038E1A26" w14:textId="3E5546B9" w:rsidR="005F769F" w:rsidRPr="0044107E" w:rsidRDefault="00BE7B34" w:rsidP="0044107E">
      <w:pPr>
        <w:spacing w:line="360" w:lineRule="auto"/>
        <w:jc w:val="both"/>
        <w:rPr>
          <w:rFonts w:ascii="Arial" w:eastAsia="Times New Roman" w:hAnsi="Arial" w:cs="Arial"/>
          <w:kern w:val="0"/>
          <w:lang w:val="en-US"/>
          <w14:ligatures w14:val="none"/>
        </w:rPr>
      </w:pPr>
      <w:r w:rsidRPr="0044107E">
        <w:rPr>
          <w:rFonts w:ascii="Arial" w:hAnsi="Arial" w:cs="Arial"/>
          <w:b/>
          <w:bCs/>
        </w:rPr>
        <w:t>Methodology</w:t>
      </w:r>
      <w:r w:rsidR="004A3CCB" w:rsidRPr="0044107E">
        <w:rPr>
          <w:rFonts w:ascii="Arial" w:hAnsi="Arial" w:cs="Arial"/>
          <w:b/>
          <w:bCs/>
        </w:rPr>
        <w:t>:</w:t>
      </w:r>
      <w:r w:rsidR="001D2CBF" w:rsidRPr="0044107E">
        <w:rPr>
          <w:rFonts w:ascii="Arial" w:hAnsi="Arial" w:cs="Arial"/>
        </w:rPr>
        <w:t xml:space="preserve"> </w:t>
      </w:r>
      <w:r w:rsidR="00E42F8F" w:rsidRPr="0044107E">
        <w:rPr>
          <w:rFonts w:ascii="Arial" w:eastAsia="Times New Roman" w:hAnsi="Arial" w:cs="Arial"/>
          <w:kern w:val="0"/>
          <w:lang w:val="en-US"/>
          <w14:ligatures w14:val="none"/>
        </w:rPr>
        <w:t>SLR</w:t>
      </w:r>
    </w:p>
    <w:p w14:paraId="761E9B3B" w14:textId="65CD27AA" w:rsidR="005F769F" w:rsidRPr="0044107E" w:rsidRDefault="00BE7B34" w:rsidP="0044107E">
      <w:pPr>
        <w:spacing w:line="360" w:lineRule="auto"/>
        <w:jc w:val="both"/>
        <w:rPr>
          <w:rFonts w:ascii="Arial" w:eastAsia="Times New Roman" w:hAnsi="Arial" w:cs="Arial"/>
          <w:kern w:val="0"/>
          <w:lang w:val="en-US"/>
          <w14:ligatures w14:val="none"/>
        </w:rPr>
      </w:pPr>
      <w:r w:rsidRPr="0044107E">
        <w:rPr>
          <w:rFonts w:ascii="Arial" w:hAnsi="Arial" w:cs="Arial"/>
          <w:b/>
          <w:bCs/>
        </w:rPr>
        <w:t>Key Findings</w:t>
      </w:r>
      <w:r w:rsidR="004A3CCB" w:rsidRPr="0044107E">
        <w:rPr>
          <w:rFonts w:ascii="Arial" w:hAnsi="Arial" w:cs="Arial"/>
          <w:b/>
          <w:bCs/>
        </w:rPr>
        <w:t>:</w:t>
      </w:r>
      <w:r w:rsidR="005F769F" w:rsidRPr="0044107E">
        <w:rPr>
          <w:rFonts w:ascii="Arial" w:hAnsi="Arial" w:cs="Arial"/>
        </w:rPr>
        <w:t xml:space="preserve"> </w:t>
      </w:r>
      <w:r w:rsidR="005F769F" w:rsidRPr="0044107E">
        <w:rPr>
          <w:rFonts w:ascii="Arial" w:eastAsia="Times New Roman" w:hAnsi="Arial" w:cs="Arial"/>
          <w:kern w:val="0"/>
          <w:lang w:val="en-US"/>
          <w14:ligatures w14:val="none"/>
        </w:rPr>
        <w:t>Existing fraud detection indicators are numerous but inadequate for detecting fraud within corporate processes.</w:t>
      </w:r>
    </w:p>
    <w:p w14:paraId="5E7F1881" w14:textId="3EA6556B" w:rsidR="005F769F" w:rsidRPr="0044107E" w:rsidRDefault="00BE7B34" w:rsidP="0044107E">
      <w:pPr>
        <w:spacing w:line="360" w:lineRule="auto"/>
        <w:jc w:val="both"/>
        <w:rPr>
          <w:rFonts w:ascii="Arial" w:eastAsia="Times New Roman" w:hAnsi="Arial" w:cs="Arial"/>
          <w:kern w:val="0"/>
          <w:lang w:val="en-US"/>
          <w14:ligatures w14:val="none"/>
        </w:rPr>
      </w:pPr>
      <w:r w:rsidRPr="0044107E">
        <w:rPr>
          <w:rFonts w:ascii="Arial" w:hAnsi="Arial" w:cs="Arial"/>
          <w:b/>
          <w:bCs/>
        </w:rPr>
        <w:t>Gaps Identified</w:t>
      </w:r>
      <w:r w:rsidR="004A3CCB" w:rsidRPr="0044107E">
        <w:rPr>
          <w:rFonts w:ascii="Arial" w:hAnsi="Arial" w:cs="Arial"/>
          <w:b/>
          <w:bCs/>
        </w:rPr>
        <w:t>:</w:t>
      </w:r>
      <w:r w:rsidR="005F769F" w:rsidRPr="0044107E">
        <w:rPr>
          <w:rFonts w:ascii="Arial" w:hAnsi="Arial" w:cs="Arial"/>
        </w:rPr>
        <w:t xml:space="preserve"> </w:t>
      </w:r>
      <w:r w:rsidR="005F769F" w:rsidRPr="0044107E">
        <w:rPr>
          <w:rFonts w:ascii="Arial" w:eastAsia="Times New Roman" w:hAnsi="Arial" w:cs="Arial"/>
          <w:kern w:val="0"/>
          <w:lang w:val="en-US"/>
          <w14:ligatures w14:val="none"/>
        </w:rPr>
        <w:t xml:space="preserve">Existing fraud detection metrics are not intended to capture fraud entrenched in </w:t>
      </w:r>
      <w:r w:rsidR="00A93650" w:rsidRPr="0044107E">
        <w:rPr>
          <w:rFonts w:ascii="Arial" w:eastAsia="Times New Roman" w:hAnsi="Arial" w:cs="Arial"/>
          <w:kern w:val="0"/>
          <w:lang w:val="en-US"/>
          <w14:ligatures w14:val="none"/>
        </w:rPr>
        <w:t>organisation</w:t>
      </w:r>
      <w:r w:rsidR="005F769F" w:rsidRPr="0044107E">
        <w:rPr>
          <w:rFonts w:ascii="Arial" w:eastAsia="Times New Roman" w:hAnsi="Arial" w:cs="Arial"/>
          <w:kern w:val="0"/>
          <w:lang w:val="en-US"/>
          <w14:ligatures w14:val="none"/>
        </w:rPr>
        <w:t>al procedures, lack validation, and fail to include critical process views.</w:t>
      </w:r>
    </w:p>
    <w:p w14:paraId="38CBB155" w14:textId="75F8D528" w:rsidR="005F769F" w:rsidRPr="0044107E" w:rsidRDefault="004A3CCB" w:rsidP="0044107E">
      <w:pPr>
        <w:spacing w:line="360" w:lineRule="auto"/>
        <w:jc w:val="both"/>
        <w:rPr>
          <w:rFonts w:ascii="Arial" w:eastAsia="Times New Roman" w:hAnsi="Arial" w:cs="Arial"/>
          <w:kern w:val="0"/>
          <w:lang w:val="en-US"/>
          <w14:ligatures w14:val="none"/>
        </w:rPr>
      </w:pPr>
      <w:r w:rsidRPr="0044107E">
        <w:rPr>
          <w:rFonts w:ascii="Arial" w:hAnsi="Arial" w:cs="Arial"/>
          <w:b/>
          <w:bCs/>
        </w:rPr>
        <w:t>Quality Score:</w:t>
      </w:r>
      <w:r w:rsidR="005F769F" w:rsidRPr="0044107E">
        <w:rPr>
          <w:rFonts w:ascii="Arial" w:hAnsi="Arial" w:cs="Arial"/>
        </w:rPr>
        <w:t xml:space="preserve"> </w:t>
      </w:r>
      <w:r w:rsidR="005F769F" w:rsidRPr="0044107E">
        <w:rPr>
          <w:rFonts w:ascii="Arial" w:eastAsia="Times New Roman" w:hAnsi="Arial" w:cs="Arial"/>
          <w:kern w:val="0"/>
          <w:lang w:val="en-US"/>
          <w14:ligatures w14:val="none"/>
        </w:rPr>
        <w:t>3/4</w:t>
      </w:r>
    </w:p>
    <w:p w14:paraId="441BC42B" w14:textId="77777777" w:rsidR="007B7A09" w:rsidRDefault="007B7A09" w:rsidP="0044107E">
      <w:pPr>
        <w:spacing w:line="360" w:lineRule="auto"/>
        <w:jc w:val="both"/>
        <w:rPr>
          <w:rFonts w:ascii="Arial" w:hAnsi="Arial" w:cs="Arial"/>
        </w:rPr>
      </w:pPr>
    </w:p>
    <w:p w14:paraId="47291C15" w14:textId="77777777" w:rsidR="00DF30FA" w:rsidRDefault="00DF30FA" w:rsidP="0044107E">
      <w:pPr>
        <w:spacing w:line="360" w:lineRule="auto"/>
        <w:jc w:val="both"/>
        <w:rPr>
          <w:rFonts w:ascii="Arial" w:hAnsi="Arial" w:cs="Arial"/>
        </w:rPr>
      </w:pPr>
    </w:p>
    <w:p w14:paraId="6E1CFC5B" w14:textId="77777777" w:rsidR="00DF30FA" w:rsidRPr="0044107E" w:rsidRDefault="00DF30FA" w:rsidP="0044107E">
      <w:pPr>
        <w:spacing w:line="360" w:lineRule="auto"/>
        <w:jc w:val="both"/>
        <w:rPr>
          <w:rFonts w:ascii="Arial" w:hAnsi="Arial" w:cs="Arial"/>
        </w:rPr>
      </w:pPr>
    </w:p>
    <w:p w14:paraId="214E6846" w14:textId="2997342D" w:rsidR="00FD32FC" w:rsidRPr="0044107E" w:rsidRDefault="00FD32FC" w:rsidP="0044107E">
      <w:pPr>
        <w:spacing w:line="360" w:lineRule="auto"/>
        <w:jc w:val="both"/>
        <w:rPr>
          <w:rFonts w:ascii="Arial" w:hAnsi="Arial" w:cs="Arial"/>
          <w:b/>
          <w:bCs/>
        </w:rPr>
      </w:pPr>
      <w:r w:rsidRPr="0044107E">
        <w:rPr>
          <w:rFonts w:ascii="Arial" w:hAnsi="Arial" w:cs="Arial"/>
          <w:b/>
          <w:bCs/>
        </w:rPr>
        <w:lastRenderedPageBreak/>
        <w:t xml:space="preserve">Study </w:t>
      </w:r>
      <w:r w:rsidR="00283B61" w:rsidRPr="0044107E">
        <w:rPr>
          <w:rFonts w:ascii="Arial" w:hAnsi="Arial" w:cs="Arial"/>
          <w:b/>
          <w:bCs/>
        </w:rPr>
        <w:t>2</w:t>
      </w:r>
      <w:r w:rsidRPr="0044107E">
        <w:rPr>
          <w:rFonts w:ascii="Arial" w:hAnsi="Arial" w:cs="Arial"/>
          <w:b/>
          <w:bCs/>
        </w:rPr>
        <w:t xml:space="preserve"> </w:t>
      </w:r>
    </w:p>
    <w:p w14:paraId="142AACA7" w14:textId="6248CC0D" w:rsidR="007B7A09" w:rsidRPr="0044107E" w:rsidRDefault="00FD32FC" w:rsidP="0044107E">
      <w:pPr>
        <w:spacing w:line="360" w:lineRule="auto"/>
        <w:jc w:val="both"/>
        <w:rPr>
          <w:rFonts w:ascii="Arial" w:eastAsia="Times New Roman" w:hAnsi="Arial" w:cs="Arial"/>
          <w:kern w:val="0"/>
          <w14:ligatures w14:val="none"/>
        </w:rPr>
      </w:pPr>
      <w:r w:rsidRPr="0044107E">
        <w:rPr>
          <w:rFonts w:ascii="Arial" w:hAnsi="Arial" w:cs="Arial"/>
          <w:b/>
          <w:bCs/>
        </w:rPr>
        <w:t>Authors Name( Year) :</w:t>
      </w:r>
      <w:r w:rsidR="002F5739" w:rsidRPr="0044107E">
        <w:rPr>
          <w:rFonts w:ascii="Arial" w:hAnsi="Arial" w:cs="Arial"/>
        </w:rPr>
        <w:t xml:space="preserve"> </w:t>
      </w:r>
      <w:r w:rsidR="007B7A09" w:rsidRPr="0044107E">
        <w:rPr>
          <w:rFonts w:ascii="Arial" w:eastAsia="Times New Roman" w:hAnsi="Arial" w:cs="Arial"/>
          <w:kern w:val="0"/>
          <w14:ligatures w14:val="none"/>
        </w:rPr>
        <w:t>Pourhabibi </w:t>
      </w:r>
      <w:r w:rsidR="007B7A09" w:rsidRPr="0044107E">
        <w:rPr>
          <w:rFonts w:ascii="Arial" w:eastAsia="Times New Roman" w:hAnsi="Arial" w:cs="Arial"/>
          <w:i/>
          <w:iCs/>
          <w:kern w:val="0"/>
          <w14:ligatures w14:val="none"/>
        </w:rPr>
        <w:t>et al.</w:t>
      </w:r>
      <w:r w:rsidR="007B7A09" w:rsidRPr="0044107E">
        <w:rPr>
          <w:rFonts w:ascii="Arial" w:eastAsia="Times New Roman" w:hAnsi="Arial" w:cs="Arial"/>
          <w:kern w:val="0"/>
          <w14:ligatures w14:val="none"/>
        </w:rPr>
        <w:t> (2020) </w:t>
      </w:r>
    </w:p>
    <w:p w14:paraId="4BE6C6B7" w14:textId="1CBCDB02" w:rsidR="002F5739" w:rsidRPr="0044107E" w:rsidRDefault="00FD32FC" w:rsidP="0044107E">
      <w:pPr>
        <w:spacing w:line="360" w:lineRule="auto"/>
        <w:jc w:val="both"/>
        <w:rPr>
          <w:rFonts w:ascii="Arial" w:eastAsia="Times New Roman" w:hAnsi="Arial" w:cs="Arial"/>
          <w:kern w:val="0"/>
          <w:lang w:val="en-US"/>
          <w14:ligatures w14:val="none"/>
        </w:rPr>
      </w:pPr>
      <w:r w:rsidRPr="0044107E">
        <w:rPr>
          <w:rFonts w:ascii="Arial" w:hAnsi="Arial" w:cs="Arial"/>
          <w:b/>
          <w:bCs/>
        </w:rPr>
        <w:t>Context:</w:t>
      </w:r>
      <w:r w:rsidR="002F5739" w:rsidRPr="0044107E">
        <w:rPr>
          <w:rFonts w:ascii="Arial" w:hAnsi="Arial" w:cs="Arial"/>
        </w:rPr>
        <w:t xml:space="preserve"> </w:t>
      </w:r>
      <w:r w:rsidR="002F5739" w:rsidRPr="0044107E">
        <w:rPr>
          <w:rFonts w:ascii="Arial" w:eastAsia="Times New Roman" w:hAnsi="Arial" w:cs="Arial"/>
          <w:kern w:val="0"/>
          <w:lang w:val="en-US"/>
          <w14:ligatures w14:val="none"/>
        </w:rPr>
        <w:t>Global/ Fraud Detection</w:t>
      </w:r>
    </w:p>
    <w:p w14:paraId="7DE2F81A" w14:textId="3448F834" w:rsidR="002F5739" w:rsidRPr="0044107E" w:rsidRDefault="00FD32FC" w:rsidP="0044107E">
      <w:pPr>
        <w:spacing w:line="360" w:lineRule="auto"/>
        <w:jc w:val="both"/>
        <w:rPr>
          <w:rFonts w:ascii="Arial" w:eastAsia="Times New Roman" w:hAnsi="Arial" w:cs="Arial"/>
          <w:kern w:val="0"/>
          <w:lang w:val="en-US"/>
          <w14:ligatures w14:val="none"/>
        </w:rPr>
      </w:pPr>
      <w:r w:rsidRPr="0044107E">
        <w:rPr>
          <w:rFonts w:ascii="Arial" w:hAnsi="Arial" w:cs="Arial"/>
          <w:b/>
          <w:bCs/>
        </w:rPr>
        <w:t>Theoritical Lens:</w:t>
      </w:r>
      <w:r w:rsidR="002F5739" w:rsidRPr="0044107E">
        <w:rPr>
          <w:rFonts w:ascii="Arial" w:hAnsi="Arial" w:cs="Arial"/>
        </w:rPr>
        <w:t xml:space="preserve"> </w:t>
      </w:r>
      <w:r w:rsidR="002F5739" w:rsidRPr="0044107E">
        <w:rPr>
          <w:rFonts w:ascii="Arial" w:eastAsia="Times New Roman" w:hAnsi="Arial" w:cs="Arial"/>
          <w:kern w:val="0"/>
          <w:lang w:val="en-US"/>
          <w14:ligatures w14:val="none"/>
        </w:rPr>
        <w:t>No theoritical lenses</w:t>
      </w:r>
    </w:p>
    <w:p w14:paraId="18B0AAC1" w14:textId="185FAC03" w:rsidR="001C142F" w:rsidRPr="0044107E" w:rsidRDefault="00FD32FC" w:rsidP="0044107E">
      <w:pPr>
        <w:spacing w:line="360" w:lineRule="auto"/>
        <w:jc w:val="both"/>
        <w:rPr>
          <w:rFonts w:ascii="Arial" w:eastAsia="Times New Roman" w:hAnsi="Arial" w:cs="Arial"/>
          <w:kern w:val="0"/>
          <w:lang w:val="en-US"/>
          <w14:ligatures w14:val="none"/>
        </w:rPr>
      </w:pPr>
      <w:r w:rsidRPr="0044107E">
        <w:rPr>
          <w:rFonts w:ascii="Arial" w:hAnsi="Arial" w:cs="Arial"/>
          <w:b/>
          <w:bCs/>
        </w:rPr>
        <w:t>Methodology:</w:t>
      </w:r>
      <w:r w:rsidR="002F5739" w:rsidRPr="0044107E">
        <w:rPr>
          <w:rFonts w:ascii="Arial" w:hAnsi="Arial" w:cs="Arial"/>
        </w:rPr>
        <w:t xml:space="preserve"> </w:t>
      </w:r>
      <w:r w:rsidR="001C142F" w:rsidRPr="0044107E">
        <w:rPr>
          <w:rFonts w:ascii="Arial" w:eastAsia="Times New Roman" w:hAnsi="Arial" w:cs="Arial"/>
          <w:kern w:val="0"/>
          <w:lang w:val="en-US"/>
          <w14:ligatures w14:val="none"/>
        </w:rPr>
        <w:t>Systematic Literature Review</w:t>
      </w:r>
    </w:p>
    <w:p w14:paraId="75EBA38D" w14:textId="6EE00454" w:rsidR="001C142F" w:rsidRPr="0044107E" w:rsidRDefault="00FD32FC" w:rsidP="0044107E">
      <w:pPr>
        <w:spacing w:line="360" w:lineRule="auto"/>
        <w:jc w:val="both"/>
        <w:rPr>
          <w:rFonts w:ascii="Arial" w:eastAsia="Times New Roman" w:hAnsi="Arial" w:cs="Arial"/>
          <w:kern w:val="0"/>
          <w:lang w:val="en-US"/>
          <w14:ligatures w14:val="none"/>
        </w:rPr>
      </w:pPr>
      <w:r w:rsidRPr="0044107E">
        <w:rPr>
          <w:rFonts w:ascii="Arial" w:hAnsi="Arial" w:cs="Arial"/>
          <w:b/>
          <w:bCs/>
        </w:rPr>
        <w:t>Key Findings:</w:t>
      </w:r>
      <w:r w:rsidR="001C142F" w:rsidRPr="0044107E">
        <w:rPr>
          <w:rFonts w:ascii="Arial" w:hAnsi="Arial" w:cs="Arial"/>
        </w:rPr>
        <w:t xml:space="preserve"> </w:t>
      </w:r>
      <w:r w:rsidR="001C142F" w:rsidRPr="0044107E">
        <w:rPr>
          <w:rFonts w:ascii="Arial" w:eastAsia="Times New Roman" w:hAnsi="Arial" w:cs="Arial"/>
          <w:kern w:val="0"/>
          <w:lang w:val="en-US"/>
          <w14:ligatures w14:val="none"/>
        </w:rPr>
        <w:t>Due to little tagged fraud data, unsupervised graph-based anomaly detection is used.</w:t>
      </w:r>
    </w:p>
    <w:p w14:paraId="27198028" w14:textId="779FE50D" w:rsidR="001C142F" w:rsidRPr="0044107E" w:rsidRDefault="00FD32FC" w:rsidP="0044107E">
      <w:pPr>
        <w:spacing w:line="360" w:lineRule="auto"/>
        <w:jc w:val="both"/>
        <w:rPr>
          <w:rFonts w:ascii="Arial" w:eastAsia="Times New Roman" w:hAnsi="Arial" w:cs="Arial"/>
          <w:kern w:val="0"/>
          <w:lang w:val="en-US"/>
          <w14:ligatures w14:val="none"/>
        </w:rPr>
      </w:pPr>
      <w:r w:rsidRPr="0044107E">
        <w:rPr>
          <w:rFonts w:ascii="Arial" w:hAnsi="Arial" w:cs="Arial"/>
          <w:b/>
          <w:bCs/>
        </w:rPr>
        <w:t>Gaps Identified:</w:t>
      </w:r>
      <w:r w:rsidR="001C142F" w:rsidRPr="0044107E">
        <w:rPr>
          <w:rFonts w:ascii="Arial" w:hAnsi="Arial" w:cs="Arial"/>
        </w:rPr>
        <w:t xml:space="preserve"> </w:t>
      </w:r>
      <w:r w:rsidR="006C7E0D" w:rsidRPr="0044107E">
        <w:rPr>
          <w:rFonts w:ascii="Arial" w:eastAsia="Times New Roman" w:hAnsi="Arial" w:cs="Arial"/>
          <w:kern w:val="0"/>
          <w:lang w:val="en-US"/>
          <w14:ligatures w14:val="none"/>
        </w:rPr>
        <w:t>S</w:t>
      </w:r>
      <w:r w:rsidR="001C142F" w:rsidRPr="0044107E">
        <w:rPr>
          <w:rFonts w:ascii="Arial" w:eastAsia="Times New Roman" w:hAnsi="Arial" w:cs="Arial"/>
          <w:kern w:val="0"/>
          <w:lang w:val="en-US"/>
          <w14:ligatures w14:val="none"/>
        </w:rPr>
        <w:t>ignificant gaps in the reliability, adaptability, and practical use of present methods.</w:t>
      </w:r>
    </w:p>
    <w:p w14:paraId="31F8BF91" w14:textId="55D7EA1C" w:rsidR="001C142F" w:rsidRPr="0044107E" w:rsidRDefault="00FD32FC" w:rsidP="0044107E">
      <w:pPr>
        <w:spacing w:line="360" w:lineRule="auto"/>
        <w:jc w:val="both"/>
        <w:rPr>
          <w:rFonts w:ascii="Arial" w:eastAsia="Times New Roman" w:hAnsi="Arial" w:cs="Arial"/>
          <w:kern w:val="0"/>
          <w:lang w:val="en-US"/>
          <w14:ligatures w14:val="none"/>
        </w:rPr>
      </w:pPr>
      <w:r w:rsidRPr="0044107E">
        <w:rPr>
          <w:rFonts w:ascii="Arial" w:hAnsi="Arial" w:cs="Arial"/>
          <w:b/>
          <w:bCs/>
        </w:rPr>
        <w:t>Quality Score:</w:t>
      </w:r>
      <w:r w:rsidR="001C142F" w:rsidRPr="0044107E">
        <w:rPr>
          <w:rFonts w:ascii="Arial" w:hAnsi="Arial" w:cs="Arial"/>
        </w:rPr>
        <w:t xml:space="preserve"> </w:t>
      </w:r>
      <w:r w:rsidR="001C142F" w:rsidRPr="0044107E">
        <w:rPr>
          <w:rFonts w:ascii="Arial" w:eastAsia="Times New Roman" w:hAnsi="Arial" w:cs="Arial"/>
          <w:kern w:val="0"/>
          <w:lang w:val="en-US"/>
          <w14:ligatures w14:val="none"/>
        </w:rPr>
        <w:t>3/4</w:t>
      </w:r>
    </w:p>
    <w:p w14:paraId="4E764409" w14:textId="77777777" w:rsidR="001C142F" w:rsidRPr="0044107E" w:rsidRDefault="001C142F" w:rsidP="0044107E">
      <w:pPr>
        <w:spacing w:line="360" w:lineRule="auto"/>
        <w:jc w:val="both"/>
        <w:rPr>
          <w:rFonts w:ascii="Arial" w:hAnsi="Arial" w:cs="Arial"/>
        </w:rPr>
      </w:pPr>
    </w:p>
    <w:p w14:paraId="45CE91AA" w14:textId="5F701617" w:rsidR="00283B61" w:rsidRPr="0044107E" w:rsidRDefault="00283B61" w:rsidP="0044107E">
      <w:pPr>
        <w:spacing w:line="360" w:lineRule="auto"/>
        <w:jc w:val="both"/>
        <w:rPr>
          <w:rFonts w:ascii="Arial" w:hAnsi="Arial" w:cs="Arial"/>
          <w:b/>
          <w:bCs/>
        </w:rPr>
      </w:pPr>
      <w:r w:rsidRPr="0044107E">
        <w:rPr>
          <w:rFonts w:ascii="Arial" w:hAnsi="Arial" w:cs="Arial"/>
          <w:b/>
          <w:bCs/>
        </w:rPr>
        <w:t>Study 3</w:t>
      </w:r>
    </w:p>
    <w:p w14:paraId="501574B6" w14:textId="77777777" w:rsidR="007B7A09" w:rsidRPr="0044107E" w:rsidRDefault="00283B61" w:rsidP="0044107E">
      <w:pPr>
        <w:spacing w:line="360" w:lineRule="auto"/>
        <w:jc w:val="both"/>
        <w:rPr>
          <w:rFonts w:ascii="Arial" w:eastAsia="Times New Roman" w:hAnsi="Arial" w:cs="Arial"/>
          <w:kern w:val="0"/>
          <w14:ligatures w14:val="none"/>
        </w:rPr>
      </w:pPr>
      <w:r w:rsidRPr="0044107E">
        <w:rPr>
          <w:rFonts w:ascii="Arial" w:hAnsi="Arial" w:cs="Arial"/>
          <w:b/>
          <w:bCs/>
        </w:rPr>
        <w:t>Authors Name( Year) :</w:t>
      </w:r>
      <w:r w:rsidR="009B322D" w:rsidRPr="0044107E">
        <w:rPr>
          <w:rFonts w:ascii="Arial" w:hAnsi="Arial" w:cs="Arial"/>
        </w:rPr>
        <w:t xml:space="preserve"> </w:t>
      </w:r>
      <w:r w:rsidR="007B7A09" w:rsidRPr="0044107E">
        <w:rPr>
          <w:rFonts w:ascii="Arial" w:eastAsia="Times New Roman" w:hAnsi="Arial" w:cs="Arial"/>
          <w:kern w:val="0"/>
          <w14:ligatures w14:val="none"/>
        </w:rPr>
        <w:t>Shahana, Lavanya and Bhat (2023)</w:t>
      </w:r>
    </w:p>
    <w:p w14:paraId="7E2CEB8C" w14:textId="57C2326D" w:rsidR="009B322D" w:rsidRPr="0044107E" w:rsidRDefault="00283B61" w:rsidP="0044107E">
      <w:pPr>
        <w:spacing w:line="360" w:lineRule="auto"/>
        <w:jc w:val="both"/>
        <w:rPr>
          <w:rFonts w:ascii="Arial" w:eastAsia="Times New Roman" w:hAnsi="Arial" w:cs="Arial"/>
          <w:kern w:val="0"/>
          <w:lang w:val="en-US"/>
          <w14:ligatures w14:val="none"/>
        </w:rPr>
      </w:pPr>
      <w:r w:rsidRPr="0044107E">
        <w:rPr>
          <w:rFonts w:ascii="Arial" w:hAnsi="Arial" w:cs="Arial"/>
          <w:b/>
          <w:bCs/>
        </w:rPr>
        <w:t>Context:</w:t>
      </w:r>
      <w:r w:rsidR="009B322D" w:rsidRPr="0044107E">
        <w:rPr>
          <w:rFonts w:ascii="Arial" w:hAnsi="Arial" w:cs="Arial"/>
        </w:rPr>
        <w:t xml:space="preserve"> </w:t>
      </w:r>
      <w:r w:rsidR="009B322D" w:rsidRPr="0044107E">
        <w:rPr>
          <w:rFonts w:ascii="Arial" w:eastAsia="Times New Roman" w:hAnsi="Arial" w:cs="Arial"/>
          <w:kern w:val="0"/>
          <w:lang w:val="en-US"/>
          <w14:ligatures w14:val="none"/>
        </w:rPr>
        <w:t>Global /Financial statement fraud detection</w:t>
      </w:r>
    </w:p>
    <w:p w14:paraId="4D42A039" w14:textId="593F17D9" w:rsidR="009B322D" w:rsidRPr="0044107E" w:rsidRDefault="00283B61" w:rsidP="0044107E">
      <w:pPr>
        <w:spacing w:line="360" w:lineRule="auto"/>
        <w:jc w:val="both"/>
        <w:rPr>
          <w:rFonts w:ascii="Arial" w:eastAsia="Times New Roman" w:hAnsi="Arial" w:cs="Arial"/>
          <w:kern w:val="0"/>
          <w:lang w:val="en-US"/>
          <w14:ligatures w14:val="none"/>
        </w:rPr>
      </w:pPr>
      <w:r w:rsidRPr="0044107E">
        <w:rPr>
          <w:rFonts w:ascii="Arial" w:hAnsi="Arial" w:cs="Arial"/>
          <w:b/>
          <w:bCs/>
        </w:rPr>
        <w:t>Theoritical Lens:</w:t>
      </w:r>
      <w:r w:rsidR="009B322D" w:rsidRPr="0044107E">
        <w:rPr>
          <w:rFonts w:ascii="Arial" w:hAnsi="Arial" w:cs="Arial"/>
        </w:rPr>
        <w:t xml:space="preserve"> </w:t>
      </w:r>
      <w:r w:rsidR="009B322D" w:rsidRPr="0044107E">
        <w:rPr>
          <w:rFonts w:ascii="Arial" w:eastAsia="Times New Roman" w:hAnsi="Arial" w:cs="Arial"/>
          <w:kern w:val="0"/>
          <w:lang w:val="en-US"/>
          <w14:ligatures w14:val="none"/>
        </w:rPr>
        <w:t>Fraud triangle theory/Intitutuional theory</w:t>
      </w:r>
    </w:p>
    <w:p w14:paraId="1879DBF1" w14:textId="0F3FBDF6" w:rsidR="009B322D" w:rsidRPr="0044107E" w:rsidRDefault="00283B61" w:rsidP="0044107E">
      <w:pPr>
        <w:spacing w:line="360" w:lineRule="auto"/>
        <w:jc w:val="both"/>
        <w:rPr>
          <w:rFonts w:ascii="Arial" w:eastAsia="Times New Roman" w:hAnsi="Arial" w:cs="Arial"/>
          <w:kern w:val="0"/>
          <w:lang w:val="en-US"/>
          <w14:ligatures w14:val="none"/>
        </w:rPr>
      </w:pPr>
      <w:r w:rsidRPr="0044107E">
        <w:rPr>
          <w:rFonts w:ascii="Arial" w:hAnsi="Arial" w:cs="Arial"/>
          <w:b/>
          <w:bCs/>
        </w:rPr>
        <w:t>Methodology:</w:t>
      </w:r>
      <w:r w:rsidR="009B322D" w:rsidRPr="0044107E">
        <w:rPr>
          <w:rFonts w:ascii="Arial" w:hAnsi="Arial" w:cs="Arial"/>
        </w:rPr>
        <w:t xml:space="preserve"> </w:t>
      </w:r>
      <w:r w:rsidR="00E42F8F" w:rsidRPr="0044107E">
        <w:rPr>
          <w:rFonts w:ascii="Arial" w:eastAsia="Times New Roman" w:hAnsi="Arial" w:cs="Arial"/>
          <w:kern w:val="0"/>
          <w:lang w:val="en-US"/>
          <w14:ligatures w14:val="none"/>
        </w:rPr>
        <w:t>SLR</w:t>
      </w:r>
    </w:p>
    <w:p w14:paraId="70647A95" w14:textId="4C230A73" w:rsidR="00720729" w:rsidRPr="0044107E" w:rsidRDefault="00283B61" w:rsidP="0044107E">
      <w:pPr>
        <w:spacing w:line="360" w:lineRule="auto"/>
        <w:jc w:val="both"/>
        <w:rPr>
          <w:rFonts w:ascii="Arial" w:eastAsia="Times New Roman" w:hAnsi="Arial" w:cs="Arial"/>
          <w:kern w:val="0"/>
          <w:lang w:val="en-US"/>
          <w14:ligatures w14:val="none"/>
        </w:rPr>
      </w:pPr>
      <w:r w:rsidRPr="0044107E">
        <w:rPr>
          <w:rFonts w:ascii="Arial" w:hAnsi="Arial" w:cs="Arial"/>
        </w:rPr>
        <w:t>Key Findings:</w:t>
      </w:r>
      <w:r w:rsidR="00720729" w:rsidRPr="0044107E">
        <w:rPr>
          <w:rFonts w:ascii="Arial" w:hAnsi="Arial" w:cs="Arial"/>
        </w:rPr>
        <w:t xml:space="preserve"> </w:t>
      </w:r>
      <w:r w:rsidR="00720729" w:rsidRPr="0044107E">
        <w:rPr>
          <w:rFonts w:ascii="Arial" w:eastAsia="Times New Roman" w:hAnsi="Arial" w:cs="Arial"/>
          <w:kern w:val="0"/>
          <w:lang w:val="en-US"/>
          <w14:ligatures w14:val="none"/>
        </w:rPr>
        <w:t>Financial statement fraud detection research is developing and becoming more interdisciplinary.</w:t>
      </w:r>
    </w:p>
    <w:p w14:paraId="18BA5BB2" w14:textId="0842F801" w:rsidR="00720729" w:rsidRPr="0044107E" w:rsidRDefault="00283B61" w:rsidP="0044107E">
      <w:pPr>
        <w:spacing w:line="360" w:lineRule="auto"/>
        <w:jc w:val="both"/>
        <w:rPr>
          <w:rFonts w:ascii="Arial" w:eastAsia="Times New Roman" w:hAnsi="Arial" w:cs="Arial"/>
          <w:kern w:val="0"/>
          <w:lang w:val="en-US"/>
          <w14:ligatures w14:val="none"/>
        </w:rPr>
      </w:pPr>
      <w:r w:rsidRPr="0044107E">
        <w:rPr>
          <w:rFonts w:ascii="Arial" w:hAnsi="Arial" w:cs="Arial"/>
          <w:b/>
          <w:bCs/>
        </w:rPr>
        <w:t>Gaps Identified:</w:t>
      </w:r>
      <w:r w:rsidR="00720729" w:rsidRPr="0044107E">
        <w:rPr>
          <w:rFonts w:ascii="Arial" w:hAnsi="Arial" w:cs="Arial"/>
        </w:rPr>
        <w:t xml:space="preserve"> </w:t>
      </w:r>
      <w:r w:rsidR="006C7E0D" w:rsidRPr="0044107E">
        <w:rPr>
          <w:rFonts w:ascii="Arial" w:hAnsi="Arial" w:cs="Arial"/>
        </w:rPr>
        <w:t>A</w:t>
      </w:r>
      <w:r w:rsidR="00720729" w:rsidRPr="0044107E">
        <w:rPr>
          <w:rFonts w:ascii="Arial" w:eastAsia="Times New Roman" w:hAnsi="Arial" w:cs="Arial"/>
          <w:kern w:val="0"/>
          <w:lang w:val="en-US"/>
          <w14:ligatures w14:val="none"/>
        </w:rPr>
        <w:t>n opportunity for UK-specific fraud study.</w:t>
      </w:r>
    </w:p>
    <w:p w14:paraId="4BC747F8" w14:textId="593F1FF9" w:rsidR="00720729" w:rsidRPr="0044107E" w:rsidRDefault="00283B61" w:rsidP="0044107E">
      <w:pPr>
        <w:spacing w:line="360" w:lineRule="auto"/>
        <w:jc w:val="both"/>
        <w:rPr>
          <w:rFonts w:ascii="Arial" w:eastAsia="Times New Roman" w:hAnsi="Arial" w:cs="Arial"/>
          <w:kern w:val="0"/>
          <w:lang w:val="en-US"/>
          <w14:ligatures w14:val="none"/>
        </w:rPr>
      </w:pPr>
      <w:r w:rsidRPr="0044107E">
        <w:rPr>
          <w:rFonts w:ascii="Arial" w:hAnsi="Arial" w:cs="Arial"/>
          <w:b/>
          <w:bCs/>
        </w:rPr>
        <w:t>Quality Score:</w:t>
      </w:r>
      <w:r w:rsidR="00720729" w:rsidRPr="0044107E">
        <w:rPr>
          <w:rFonts w:ascii="Arial" w:hAnsi="Arial" w:cs="Arial"/>
        </w:rPr>
        <w:t xml:space="preserve"> </w:t>
      </w:r>
      <w:r w:rsidR="00720729" w:rsidRPr="0044107E">
        <w:rPr>
          <w:rFonts w:ascii="Arial" w:eastAsia="Times New Roman" w:hAnsi="Arial" w:cs="Arial"/>
          <w:kern w:val="0"/>
          <w:lang w:val="en-US"/>
          <w14:ligatures w14:val="none"/>
        </w:rPr>
        <w:t>3/4</w:t>
      </w:r>
    </w:p>
    <w:p w14:paraId="29E4DF0C" w14:textId="77777777" w:rsidR="00700A44" w:rsidRPr="0044107E" w:rsidRDefault="00700A44" w:rsidP="0044107E">
      <w:pPr>
        <w:spacing w:line="360" w:lineRule="auto"/>
        <w:jc w:val="both"/>
        <w:rPr>
          <w:rFonts w:ascii="Arial" w:eastAsia="Times New Roman" w:hAnsi="Arial" w:cs="Arial"/>
          <w:kern w:val="0"/>
          <w:lang w:val="en-US"/>
          <w14:ligatures w14:val="none"/>
        </w:rPr>
      </w:pPr>
    </w:p>
    <w:p w14:paraId="0B2B250D" w14:textId="52BD74CF" w:rsidR="00283B61" w:rsidRPr="0044107E" w:rsidRDefault="00283B61" w:rsidP="0044107E">
      <w:pPr>
        <w:spacing w:line="360" w:lineRule="auto"/>
        <w:jc w:val="both"/>
        <w:rPr>
          <w:rFonts w:ascii="Arial" w:hAnsi="Arial" w:cs="Arial"/>
          <w:b/>
          <w:bCs/>
        </w:rPr>
      </w:pPr>
      <w:r w:rsidRPr="0044107E">
        <w:rPr>
          <w:rFonts w:ascii="Arial" w:hAnsi="Arial" w:cs="Arial"/>
          <w:b/>
          <w:bCs/>
        </w:rPr>
        <w:t xml:space="preserve">Study </w:t>
      </w:r>
      <w:r w:rsidR="00437C8C" w:rsidRPr="0044107E">
        <w:rPr>
          <w:rFonts w:ascii="Arial" w:hAnsi="Arial" w:cs="Arial"/>
          <w:b/>
          <w:bCs/>
        </w:rPr>
        <w:t>4</w:t>
      </w:r>
      <w:r w:rsidRPr="0044107E">
        <w:rPr>
          <w:rFonts w:ascii="Arial" w:hAnsi="Arial" w:cs="Arial"/>
          <w:b/>
          <w:bCs/>
        </w:rPr>
        <w:t xml:space="preserve"> </w:t>
      </w:r>
    </w:p>
    <w:p w14:paraId="5AA60CA1" w14:textId="77777777" w:rsidR="00280F3A" w:rsidRPr="0044107E" w:rsidRDefault="00283B61" w:rsidP="0044107E">
      <w:pPr>
        <w:spacing w:line="360" w:lineRule="auto"/>
        <w:jc w:val="both"/>
        <w:rPr>
          <w:rFonts w:ascii="Arial" w:eastAsia="Times New Roman" w:hAnsi="Arial" w:cs="Arial"/>
          <w:kern w:val="0"/>
          <w14:ligatures w14:val="none"/>
        </w:rPr>
      </w:pPr>
      <w:r w:rsidRPr="0044107E">
        <w:rPr>
          <w:rFonts w:ascii="Arial" w:hAnsi="Arial" w:cs="Arial"/>
          <w:b/>
          <w:bCs/>
        </w:rPr>
        <w:t>Authors Name( Year) :</w:t>
      </w:r>
      <w:r w:rsidR="00720729" w:rsidRPr="0044107E">
        <w:rPr>
          <w:rFonts w:ascii="Arial" w:hAnsi="Arial" w:cs="Arial"/>
        </w:rPr>
        <w:t xml:space="preserve"> </w:t>
      </w:r>
      <w:r w:rsidR="00700A44" w:rsidRPr="0044107E">
        <w:rPr>
          <w:rFonts w:ascii="Arial" w:eastAsia="Times New Roman" w:hAnsi="Arial" w:cs="Arial"/>
          <w:kern w:val="0"/>
          <w14:ligatures w14:val="none"/>
        </w:rPr>
        <w:t>Risi </w:t>
      </w:r>
      <w:r w:rsidR="00700A44" w:rsidRPr="0044107E">
        <w:rPr>
          <w:rFonts w:ascii="Arial" w:eastAsia="Times New Roman" w:hAnsi="Arial" w:cs="Arial"/>
          <w:i/>
          <w:iCs/>
          <w:kern w:val="0"/>
          <w14:ligatures w14:val="none"/>
        </w:rPr>
        <w:t>et al.</w:t>
      </w:r>
      <w:r w:rsidR="00700A44" w:rsidRPr="0044107E">
        <w:rPr>
          <w:rFonts w:ascii="Arial" w:eastAsia="Times New Roman" w:hAnsi="Arial" w:cs="Arial"/>
          <w:kern w:val="0"/>
          <w14:ligatures w14:val="none"/>
        </w:rPr>
        <w:t> (2023)</w:t>
      </w:r>
    </w:p>
    <w:p w14:paraId="46C7795E" w14:textId="458356CF" w:rsidR="000F58DA" w:rsidRPr="0044107E" w:rsidRDefault="00283B61" w:rsidP="0044107E">
      <w:pPr>
        <w:spacing w:line="360" w:lineRule="auto"/>
        <w:jc w:val="both"/>
        <w:rPr>
          <w:rFonts w:ascii="Arial" w:eastAsia="Times New Roman" w:hAnsi="Arial" w:cs="Arial"/>
          <w:kern w:val="0"/>
          <w:lang w:val="en-US"/>
          <w14:ligatures w14:val="none"/>
        </w:rPr>
      </w:pPr>
      <w:r w:rsidRPr="0044107E">
        <w:rPr>
          <w:rFonts w:ascii="Arial" w:hAnsi="Arial" w:cs="Arial"/>
          <w:b/>
          <w:bCs/>
        </w:rPr>
        <w:t>Context:</w:t>
      </w:r>
      <w:r w:rsidR="00720729" w:rsidRPr="0044107E">
        <w:rPr>
          <w:rFonts w:ascii="Arial" w:hAnsi="Arial" w:cs="Arial"/>
          <w:b/>
          <w:bCs/>
        </w:rPr>
        <w:t xml:space="preserve"> </w:t>
      </w:r>
      <w:r w:rsidR="000F58DA" w:rsidRPr="0044107E">
        <w:rPr>
          <w:rFonts w:ascii="Arial" w:eastAsia="Times New Roman" w:hAnsi="Arial" w:cs="Arial"/>
          <w:kern w:val="0"/>
          <w:lang w:val="en-US"/>
          <w14:ligatures w14:val="none"/>
        </w:rPr>
        <w:t>Global/ Institutional structure</w:t>
      </w:r>
    </w:p>
    <w:p w14:paraId="53DE66C1" w14:textId="3D48E961" w:rsidR="000F58DA" w:rsidRPr="0044107E" w:rsidRDefault="00283B61" w:rsidP="0044107E">
      <w:pPr>
        <w:spacing w:line="360" w:lineRule="auto"/>
        <w:jc w:val="both"/>
        <w:rPr>
          <w:rFonts w:ascii="Arial" w:eastAsia="Times New Roman" w:hAnsi="Arial" w:cs="Arial"/>
          <w:kern w:val="0"/>
          <w:lang w:val="en-US"/>
          <w14:ligatures w14:val="none"/>
        </w:rPr>
      </w:pPr>
      <w:r w:rsidRPr="0044107E">
        <w:rPr>
          <w:rFonts w:ascii="Arial" w:hAnsi="Arial" w:cs="Arial"/>
          <w:b/>
          <w:bCs/>
        </w:rPr>
        <w:t>Theoritical Lens:</w:t>
      </w:r>
      <w:r w:rsidR="000F58DA" w:rsidRPr="0044107E">
        <w:rPr>
          <w:rFonts w:ascii="Arial" w:hAnsi="Arial" w:cs="Arial"/>
        </w:rPr>
        <w:t xml:space="preserve"> </w:t>
      </w:r>
      <w:r w:rsidR="000F58DA" w:rsidRPr="0044107E">
        <w:rPr>
          <w:rFonts w:ascii="Arial" w:eastAsia="Times New Roman" w:hAnsi="Arial" w:cs="Arial"/>
          <w:kern w:val="0"/>
          <w:lang w:val="en-US"/>
          <w14:ligatures w14:val="none"/>
        </w:rPr>
        <w:t>Institutional theory</w:t>
      </w:r>
    </w:p>
    <w:p w14:paraId="23E64B5B" w14:textId="330C511F" w:rsidR="000F58DA" w:rsidRPr="0044107E" w:rsidRDefault="00283B61" w:rsidP="0044107E">
      <w:pPr>
        <w:spacing w:line="360" w:lineRule="auto"/>
        <w:jc w:val="both"/>
        <w:rPr>
          <w:rFonts w:ascii="Arial" w:eastAsia="Times New Roman" w:hAnsi="Arial" w:cs="Arial"/>
          <w:kern w:val="0"/>
          <w:lang w:val="en-US"/>
          <w14:ligatures w14:val="none"/>
        </w:rPr>
      </w:pPr>
      <w:r w:rsidRPr="0044107E">
        <w:rPr>
          <w:rFonts w:ascii="Arial" w:hAnsi="Arial" w:cs="Arial"/>
          <w:b/>
          <w:bCs/>
        </w:rPr>
        <w:lastRenderedPageBreak/>
        <w:t>Methodology:</w:t>
      </w:r>
      <w:r w:rsidR="000F58DA" w:rsidRPr="0044107E">
        <w:rPr>
          <w:rFonts w:ascii="Arial" w:hAnsi="Arial" w:cs="Arial"/>
        </w:rPr>
        <w:t xml:space="preserve"> </w:t>
      </w:r>
      <w:r w:rsidR="00E42F8F" w:rsidRPr="0044107E">
        <w:rPr>
          <w:rFonts w:ascii="Arial" w:eastAsia="Times New Roman" w:hAnsi="Arial" w:cs="Arial"/>
          <w:kern w:val="0"/>
          <w:lang w:val="en-US"/>
          <w14:ligatures w14:val="none"/>
        </w:rPr>
        <w:t>SLR</w:t>
      </w:r>
    </w:p>
    <w:p w14:paraId="7C31C838" w14:textId="4E4D04AC" w:rsidR="000F58DA" w:rsidRPr="0044107E" w:rsidRDefault="00283B61" w:rsidP="0044107E">
      <w:pPr>
        <w:spacing w:line="360" w:lineRule="auto"/>
        <w:jc w:val="both"/>
        <w:rPr>
          <w:rFonts w:ascii="Arial" w:eastAsia="Times New Roman" w:hAnsi="Arial" w:cs="Arial"/>
          <w:kern w:val="0"/>
          <w:lang w:val="en-US"/>
          <w14:ligatures w14:val="none"/>
        </w:rPr>
      </w:pPr>
      <w:r w:rsidRPr="0044107E">
        <w:rPr>
          <w:rFonts w:ascii="Arial" w:hAnsi="Arial" w:cs="Arial"/>
          <w:b/>
          <w:bCs/>
        </w:rPr>
        <w:t>Key Findings:</w:t>
      </w:r>
      <w:r w:rsidR="000F58DA" w:rsidRPr="0044107E">
        <w:rPr>
          <w:rFonts w:ascii="Arial" w:hAnsi="Arial" w:cs="Arial"/>
        </w:rPr>
        <w:t xml:space="preserve"> </w:t>
      </w:r>
      <w:r w:rsidR="000F58DA" w:rsidRPr="0044107E">
        <w:rPr>
          <w:rFonts w:ascii="Arial" w:eastAsia="Times New Roman" w:hAnsi="Arial" w:cs="Arial"/>
          <w:kern w:val="0"/>
          <w:lang w:val="en-US"/>
          <w14:ligatures w14:val="none"/>
        </w:rPr>
        <w:t>Firms use CSR to obtain moral legitimacy</w:t>
      </w:r>
      <w:r w:rsidR="006C7E0D" w:rsidRPr="0044107E">
        <w:rPr>
          <w:rFonts w:ascii="Arial" w:eastAsia="Times New Roman" w:hAnsi="Arial" w:cs="Arial"/>
          <w:kern w:val="0"/>
          <w:lang w:val="en-US"/>
          <w14:ligatures w14:val="none"/>
        </w:rPr>
        <w:t>.</w:t>
      </w:r>
    </w:p>
    <w:p w14:paraId="587AD448" w14:textId="49687831" w:rsidR="000F58DA" w:rsidRPr="0044107E" w:rsidRDefault="00283B61" w:rsidP="0044107E">
      <w:pPr>
        <w:spacing w:line="360" w:lineRule="auto"/>
        <w:jc w:val="both"/>
        <w:rPr>
          <w:rFonts w:ascii="Arial" w:eastAsia="Times New Roman" w:hAnsi="Arial" w:cs="Arial"/>
          <w:kern w:val="0"/>
          <w:lang w:val="en-US"/>
          <w14:ligatures w14:val="none"/>
        </w:rPr>
      </w:pPr>
      <w:r w:rsidRPr="0044107E">
        <w:rPr>
          <w:rFonts w:ascii="Arial" w:hAnsi="Arial" w:cs="Arial"/>
          <w:b/>
          <w:bCs/>
        </w:rPr>
        <w:t>Gaps Identified:</w:t>
      </w:r>
      <w:r w:rsidR="000F58DA" w:rsidRPr="0044107E">
        <w:rPr>
          <w:rFonts w:ascii="Arial" w:hAnsi="Arial" w:cs="Arial"/>
        </w:rPr>
        <w:t xml:space="preserve"> </w:t>
      </w:r>
      <w:r w:rsidR="000F58DA" w:rsidRPr="0044107E">
        <w:rPr>
          <w:rFonts w:ascii="Arial" w:eastAsia="Times New Roman" w:hAnsi="Arial" w:cs="Arial"/>
          <w:kern w:val="0"/>
          <w:lang w:val="en-US"/>
          <w14:ligatures w14:val="none"/>
        </w:rPr>
        <w:t>How personal values motivate CSR agencies</w:t>
      </w:r>
    </w:p>
    <w:p w14:paraId="372A2181" w14:textId="7973A8C6" w:rsidR="000F58DA" w:rsidRPr="0044107E" w:rsidRDefault="00283B61" w:rsidP="0044107E">
      <w:pPr>
        <w:spacing w:line="360" w:lineRule="auto"/>
        <w:jc w:val="both"/>
        <w:rPr>
          <w:rFonts w:ascii="Arial" w:eastAsia="Times New Roman" w:hAnsi="Arial" w:cs="Arial"/>
          <w:kern w:val="0"/>
          <w:lang w:val="en-US"/>
          <w14:ligatures w14:val="none"/>
        </w:rPr>
      </w:pPr>
      <w:r w:rsidRPr="0044107E">
        <w:rPr>
          <w:rFonts w:ascii="Arial" w:hAnsi="Arial" w:cs="Arial"/>
          <w:b/>
          <w:bCs/>
        </w:rPr>
        <w:t>Quality Score:</w:t>
      </w:r>
      <w:r w:rsidR="000F58DA" w:rsidRPr="0044107E">
        <w:rPr>
          <w:rFonts w:ascii="Arial" w:hAnsi="Arial" w:cs="Arial"/>
        </w:rPr>
        <w:t xml:space="preserve"> </w:t>
      </w:r>
      <w:r w:rsidR="000F58DA" w:rsidRPr="0044107E">
        <w:rPr>
          <w:rFonts w:ascii="Arial" w:eastAsia="Times New Roman" w:hAnsi="Arial" w:cs="Arial"/>
          <w:kern w:val="0"/>
          <w:lang w:val="en-US"/>
          <w14:ligatures w14:val="none"/>
        </w:rPr>
        <w:t>3/4</w:t>
      </w:r>
    </w:p>
    <w:p w14:paraId="0630C556" w14:textId="44057EC8" w:rsidR="00283B61" w:rsidRPr="0044107E" w:rsidRDefault="00283B61" w:rsidP="0044107E">
      <w:pPr>
        <w:spacing w:line="360" w:lineRule="auto"/>
        <w:jc w:val="both"/>
        <w:rPr>
          <w:rFonts w:ascii="Arial" w:hAnsi="Arial" w:cs="Arial"/>
        </w:rPr>
      </w:pPr>
    </w:p>
    <w:p w14:paraId="321FB296" w14:textId="651EBBC6" w:rsidR="00283B61" w:rsidRPr="0044107E" w:rsidRDefault="00283B61" w:rsidP="0044107E">
      <w:pPr>
        <w:spacing w:line="360" w:lineRule="auto"/>
        <w:jc w:val="both"/>
        <w:rPr>
          <w:rFonts w:ascii="Arial" w:hAnsi="Arial" w:cs="Arial"/>
          <w:b/>
          <w:bCs/>
        </w:rPr>
      </w:pPr>
      <w:r w:rsidRPr="0044107E">
        <w:rPr>
          <w:rFonts w:ascii="Arial" w:hAnsi="Arial" w:cs="Arial"/>
          <w:b/>
          <w:bCs/>
        </w:rPr>
        <w:t xml:space="preserve">Study </w:t>
      </w:r>
      <w:r w:rsidR="00437C8C" w:rsidRPr="0044107E">
        <w:rPr>
          <w:rFonts w:ascii="Arial" w:hAnsi="Arial" w:cs="Arial"/>
          <w:b/>
          <w:bCs/>
        </w:rPr>
        <w:t>5</w:t>
      </w:r>
    </w:p>
    <w:p w14:paraId="063931C3" w14:textId="5E89F42E" w:rsidR="00EC38D8" w:rsidRPr="0044107E" w:rsidRDefault="00283B61" w:rsidP="0044107E">
      <w:pPr>
        <w:spacing w:line="360" w:lineRule="auto"/>
        <w:jc w:val="both"/>
        <w:rPr>
          <w:rFonts w:ascii="Arial" w:eastAsia="Times New Roman" w:hAnsi="Arial" w:cs="Arial"/>
          <w:kern w:val="0"/>
          <w:lang w:val="en-US"/>
          <w14:ligatures w14:val="none"/>
        </w:rPr>
      </w:pPr>
      <w:r w:rsidRPr="0044107E">
        <w:rPr>
          <w:rFonts w:ascii="Arial" w:hAnsi="Arial" w:cs="Arial"/>
          <w:b/>
          <w:bCs/>
        </w:rPr>
        <w:t>Authors Name( Year) :</w:t>
      </w:r>
      <w:r w:rsidR="00EC38D8" w:rsidRPr="0044107E">
        <w:rPr>
          <w:rFonts w:ascii="Arial" w:hAnsi="Arial" w:cs="Arial"/>
        </w:rPr>
        <w:t xml:space="preserve"> </w:t>
      </w:r>
      <w:r w:rsidR="00280F3A" w:rsidRPr="0044107E">
        <w:rPr>
          <w:rFonts w:ascii="Arial" w:eastAsia="Times New Roman" w:hAnsi="Arial" w:cs="Arial"/>
          <w:kern w:val="0"/>
          <w14:ligatures w14:val="none"/>
        </w:rPr>
        <w:t>McLaughlin </w:t>
      </w:r>
      <w:r w:rsidR="00280F3A" w:rsidRPr="0044107E">
        <w:rPr>
          <w:rFonts w:ascii="Arial" w:eastAsia="Times New Roman" w:hAnsi="Arial" w:cs="Arial"/>
          <w:i/>
          <w:iCs/>
          <w:kern w:val="0"/>
          <w14:ligatures w14:val="none"/>
        </w:rPr>
        <w:t>et al.</w:t>
      </w:r>
      <w:r w:rsidR="00280F3A" w:rsidRPr="0044107E">
        <w:rPr>
          <w:rFonts w:ascii="Arial" w:eastAsia="Times New Roman" w:hAnsi="Arial" w:cs="Arial"/>
          <w:kern w:val="0"/>
          <w14:ligatures w14:val="none"/>
        </w:rPr>
        <w:t> (2021)</w:t>
      </w:r>
    </w:p>
    <w:p w14:paraId="50F0747A" w14:textId="11EE2F0D" w:rsidR="00EC38D8" w:rsidRPr="0044107E" w:rsidRDefault="00283B61" w:rsidP="0044107E">
      <w:pPr>
        <w:spacing w:line="360" w:lineRule="auto"/>
        <w:jc w:val="both"/>
        <w:rPr>
          <w:rFonts w:ascii="Arial" w:eastAsia="Times New Roman" w:hAnsi="Arial" w:cs="Arial"/>
          <w:kern w:val="0"/>
          <w:lang w:val="en-US"/>
          <w14:ligatures w14:val="none"/>
        </w:rPr>
      </w:pPr>
      <w:r w:rsidRPr="0044107E">
        <w:rPr>
          <w:rFonts w:ascii="Arial" w:hAnsi="Arial" w:cs="Arial"/>
          <w:b/>
          <w:bCs/>
        </w:rPr>
        <w:t>Context:</w:t>
      </w:r>
      <w:r w:rsidR="00EC38D8" w:rsidRPr="0044107E">
        <w:rPr>
          <w:rFonts w:ascii="Arial" w:hAnsi="Arial" w:cs="Arial"/>
          <w:b/>
          <w:bCs/>
        </w:rPr>
        <w:t xml:space="preserve"> </w:t>
      </w:r>
      <w:r w:rsidR="00EC38D8" w:rsidRPr="0044107E">
        <w:rPr>
          <w:rFonts w:ascii="Arial" w:eastAsia="Times New Roman" w:hAnsi="Arial" w:cs="Arial"/>
          <w:kern w:val="0"/>
          <w:lang w:val="en-US"/>
          <w14:ligatures w14:val="none"/>
        </w:rPr>
        <w:t>Uk /Corporate governance</w:t>
      </w:r>
    </w:p>
    <w:p w14:paraId="783721A8" w14:textId="157C38D1" w:rsidR="00EC38D8" w:rsidRPr="0044107E" w:rsidRDefault="00283B61" w:rsidP="0044107E">
      <w:pPr>
        <w:spacing w:line="360" w:lineRule="auto"/>
        <w:jc w:val="both"/>
        <w:rPr>
          <w:rFonts w:ascii="Arial" w:eastAsia="Times New Roman" w:hAnsi="Arial" w:cs="Arial"/>
          <w:kern w:val="0"/>
          <w:lang w:val="en-US"/>
          <w14:ligatures w14:val="none"/>
        </w:rPr>
      </w:pPr>
      <w:r w:rsidRPr="0044107E">
        <w:rPr>
          <w:rFonts w:ascii="Arial" w:hAnsi="Arial" w:cs="Arial"/>
          <w:b/>
          <w:bCs/>
        </w:rPr>
        <w:t>Theoritical Lens:</w:t>
      </w:r>
      <w:r w:rsidR="00EC38D8" w:rsidRPr="0044107E">
        <w:rPr>
          <w:rFonts w:ascii="Arial" w:hAnsi="Arial" w:cs="Arial"/>
          <w:b/>
          <w:bCs/>
        </w:rPr>
        <w:t xml:space="preserve"> </w:t>
      </w:r>
      <w:r w:rsidR="00EC38D8" w:rsidRPr="0044107E">
        <w:rPr>
          <w:rFonts w:ascii="Arial" w:eastAsia="Times New Roman" w:hAnsi="Arial" w:cs="Arial"/>
          <w:kern w:val="0"/>
          <w:lang w:val="en-US"/>
          <w14:ligatures w14:val="none"/>
        </w:rPr>
        <w:t>Agency Theory</w:t>
      </w:r>
    </w:p>
    <w:p w14:paraId="0E36DC46" w14:textId="53AC4A10" w:rsidR="00EC38D8" w:rsidRPr="0044107E" w:rsidRDefault="00283B61" w:rsidP="0044107E">
      <w:pPr>
        <w:spacing w:line="360" w:lineRule="auto"/>
        <w:jc w:val="both"/>
        <w:rPr>
          <w:rFonts w:ascii="Arial" w:eastAsia="Times New Roman" w:hAnsi="Arial" w:cs="Arial"/>
          <w:kern w:val="0"/>
          <w:lang w:val="en-US"/>
          <w14:ligatures w14:val="none"/>
        </w:rPr>
      </w:pPr>
      <w:r w:rsidRPr="0044107E">
        <w:rPr>
          <w:rFonts w:ascii="Arial" w:hAnsi="Arial" w:cs="Arial"/>
          <w:b/>
          <w:bCs/>
        </w:rPr>
        <w:t>Methodology:</w:t>
      </w:r>
      <w:r w:rsidR="00EC38D8" w:rsidRPr="0044107E">
        <w:rPr>
          <w:rFonts w:ascii="Arial" w:hAnsi="Arial" w:cs="Arial"/>
        </w:rPr>
        <w:t xml:space="preserve"> </w:t>
      </w:r>
      <w:r w:rsidR="00E42F8F" w:rsidRPr="0044107E">
        <w:rPr>
          <w:rFonts w:ascii="Arial" w:eastAsia="Times New Roman" w:hAnsi="Arial" w:cs="Arial"/>
          <w:kern w:val="0"/>
          <w:lang w:val="en-US"/>
          <w14:ligatures w14:val="none"/>
        </w:rPr>
        <w:t>SLR</w:t>
      </w:r>
    </w:p>
    <w:p w14:paraId="151C403C" w14:textId="525B5FF8" w:rsidR="0029033A" w:rsidRPr="0044107E" w:rsidRDefault="00283B61" w:rsidP="0044107E">
      <w:pPr>
        <w:spacing w:line="360" w:lineRule="auto"/>
        <w:jc w:val="both"/>
        <w:rPr>
          <w:rFonts w:ascii="Arial" w:eastAsia="Times New Roman" w:hAnsi="Arial" w:cs="Arial"/>
          <w:kern w:val="0"/>
          <w:lang w:val="en-US"/>
          <w14:ligatures w14:val="none"/>
        </w:rPr>
      </w:pPr>
      <w:r w:rsidRPr="0044107E">
        <w:rPr>
          <w:rFonts w:ascii="Arial" w:hAnsi="Arial" w:cs="Arial"/>
          <w:b/>
          <w:bCs/>
        </w:rPr>
        <w:t>Key Findings:</w:t>
      </w:r>
      <w:r w:rsidR="0029033A" w:rsidRPr="0044107E">
        <w:rPr>
          <w:rFonts w:ascii="Arial" w:hAnsi="Arial" w:cs="Arial"/>
        </w:rPr>
        <w:t xml:space="preserve"> </w:t>
      </w:r>
      <w:r w:rsidR="0029033A" w:rsidRPr="0044107E">
        <w:rPr>
          <w:rFonts w:ascii="Arial" w:eastAsia="Times New Roman" w:hAnsi="Arial" w:cs="Arial"/>
          <w:kern w:val="0"/>
          <w:lang w:val="en-US"/>
          <w14:ligatures w14:val="none"/>
        </w:rPr>
        <w:t>Audit Committee Meeting Frequency: Positive and Significant</w:t>
      </w:r>
    </w:p>
    <w:p w14:paraId="505A96BC" w14:textId="7BBB9C68" w:rsidR="0029033A" w:rsidRPr="0044107E" w:rsidRDefault="00283B61" w:rsidP="0044107E">
      <w:pPr>
        <w:spacing w:line="360" w:lineRule="auto"/>
        <w:jc w:val="both"/>
        <w:rPr>
          <w:rFonts w:ascii="Arial" w:eastAsia="Times New Roman" w:hAnsi="Arial" w:cs="Arial"/>
          <w:kern w:val="0"/>
          <w:lang w:val="en-US"/>
          <w14:ligatures w14:val="none"/>
        </w:rPr>
      </w:pPr>
      <w:r w:rsidRPr="0044107E">
        <w:rPr>
          <w:rFonts w:ascii="Arial" w:hAnsi="Arial" w:cs="Arial"/>
          <w:b/>
          <w:bCs/>
        </w:rPr>
        <w:t>Gaps Identified:</w:t>
      </w:r>
      <w:r w:rsidR="0029033A" w:rsidRPr="0044107E">
        <w:rPr>
          <w:rFonts w:ascii="Arial" w:hAnsi="Arial" w:cs="Arial"/>
        </w:rPr>
        <w:t xml:space="preserve"> </w:t>
      </w:r>
      <w:r w:rsidR="0029033A" w:rsidRPr="0044107E">
        <w:rPr>
          <w:rFonts w:ascii="Arial" w:eastAsia="Times New Roman" w:hAnsi="Arial" w:cs="Arial"/>
          <w:kern w:val="0"/>
          <w:lang w:val="en-US"/>
          <w14:ligatures w14:val="none"/>
        </w:rPr>
        <w:t>The association between audit committee makeup and actual fraud/scandal results in the UK is yet theoretically immature and empirically inconclusive.</w:t>
      </w:r>
    </w:p>
    <w:p w14:paraId="50A5502E" w14:textId="1A90C135" w:rsidR="0029033A" w:rsidRPr="0044107E" w:rsidRDefault="00283B61" w:rsidP="0044107E">
      <w:pPr>
        <w:spacing w:line="360" w:lineRule="auto"/>
        <w:jc w:val="both"/>
        <w:rPr>
          <w:rFonts w:ascii="Arial" w:eastAsia="Times New Roman" w:hAnsi="Arial" w:cs="Arial"/>
          <w:kern w:val="0"/>
          <w:lang w:val="en-US"/>
          <w14:ligatures w14:val="none"/>
        </w:rPr>
      </w:pPr>
      <w:r w:rsidRPr="0044107E">
        <w:rPr>
          <w:rFonts w:ascii="Arial" w:hAnsi="Arial" w:cs="Arial"/>
          <w:b/>
          <w:bCs/>
        </w:rPr>
        <w:t>Quality Score:</w:t>
      </w:r>
      <w:r w:rsidR="0029033A" w:rsidRPr="0044107E">
        <w:rPr>
          <w:rFonts w:ascii="Arial" w:hAnsi="Arial" w:cs="Arial"/>
        </w:rPr>
        <w:t xml:space="preserve"> </w:t>
      </w:r>
      <w:r w:rsidR="0029033A" w:rsidRPr="0044107E">
        <w:rPr>
          <w:rFonts w:ascii="Arial" w:eastAsia="Times New Roman" w:hAnsi="Arial" w:cs="Arial"/>
          <w:kern w:val="0"/>
          <w:lang w:val="en-US"/>
          <w14:ligatures w14:val="none"/>
        </w:rPr>
        <w:t>2/4</w:t>
      </w:r>
    </w:p>
    <w:p w14:paraId="60D00028" w14:textId="77777777" w:rsidR="00B27E28" w:rsidRPr="0044107E" w:rsidRDefault="00B27E28" w:rsidP="0044107E">
      <w:pPr>
        <w:spacing w:line="360" w:lineRule="auto"/>
        <w:jc w:val="both"/>
        <w:rPr>
          <w:rFonts w:ascii="Arial" w:eastAsia="Times New Roman" w:hAnsi="Arial" w:cs="Arial"/>
          <w:kern w:val="0"/>
          <w:lang w:val="en-US"/>
          <w14:ligatures w14:val="none"/>
        </w:rPr>
      </w:pPr>
    </w:p>
    <w:p w14:paraId="3240E42A" w14:textId="0821251B" w:rsidR="00283B61" w:rsidRPr="0044107E" w:rsidRDefault="00283B61" w:rsidP="0044107E">
      <w:pPr>
        <w:spacing w:line="360" w:lineRule="auto"/>
        <w:jc w:val="both"/>
        <w:rPr>
          <w:rFonts w:ascii="Arial" w:hAnsi="Arial" w:cs="Arial"/>
          <w:b/>
          <w:bCs/>
        </w:rPr>
      </w:pPr>
      <w:r w:rsidRPr="0044107E">
        <w:rPr>
          <w:rFonts w:ascii="Arial" w:hAnsi="Arial" w:cs="Arial"/>
          <w:b/>
          <w:bCs/>
        </w:rPr>
        <w:t xml:space="preserve">Study </w:t>
      </w:r>
      <w:r w:rsidR="00437C8C" w:rsidRPr="0044107E">
        <w:rPr>
          <w:rFonts w:ascii="Arial" w:hAnsi="Arial" w:cs="Arial"/>
          <w:b/>
          <w:bCs/>
        </w:rPr>
        <w:t>6</w:t>
      </w:r>
      <w:r w:rsidRPr="0044107E">
        <w:rPr>
          <w:rFonts w:ascii="Arial" w:hAnsi="Arial" w:cs="Arial"/>
          <w:b/>
          <w:bCs/>
        </w:rPr>
        <w:t xml:space="preserve"> </w:t>
      </w:r>
    </w:p>
    <w:p w14:paraId="283B059F" w14:textId="3BC942A9" w:rsidR="0029033A" w:rsidRPr="0044107E" w:rsidRDefault="00283B61" w:rsidP="0044107E">
      <w:pPr>
        <w:spacing w:line="360" w:lineRule="auto"/>
        <w:jc w:val="both"/>
        <w:rPr>
          <w:rFonts w:ascii="Arial" w:eastAsia="Times New Roman" w:hAnsi="Arial" w:cs="Arial"/>
          <w:kern w:val="0"/>
          <w:lang w:val="en-US"/>
          <w14:ligatures w14:val="none"/>
        </w:rPr>
      </w:pPr>
      <w:r w:rsidRPr="0044107E">
        <w:rPr>
          <w:rFonts w:ascii="Arial" w:hAnsi="Arial" w:cs="Arial"/>
          <w:b/>
          <w:bCs/>
        </w:rPr>
        <w:t>Authors Name( Year) :</w:t>
      </w:r>
      <w:r w:rsidR="0029033A" w:rsidRPr="0044107E">
        <w:rPr>
          <w:rFonts w:ascii="Arial" w:hAnsi="Arial" w:cs="Arial"/>
        </w:rPr>
        <w:t xml:space="preserve"> </w:t>
      </w:r>
      <w:r w:rsidR="00B27E28" w:rsidRPr="0044107E">
        <w:rPr>
          <w:rFonts w:ascii="Arial" w:eastAsia="Times New Roman" w:hAnsi="Arial" w:cs="Arial"/>
          <w:kern w:val="0"/>
          <w14:ligatures w14:val="none"/>
        </w:rPr>
        <w:t>Tümmler and Quick (2025)</w:t>
      </w:r>
    </w:p>
    <w:p w14:paraId="3C18BF42" w14:textId="5229BE89" w:rsidR="000168F8" w:rsidRPr="0044107E" w:rsidRDefault="00283B61" w:rsidP="0044107E">
      <w:pPr>
        <w:spacing w:line="360" w:lineRule="auto"/>
        <w:jc w:val="both"/>
        <w:rPr>
          <w:rFonts w:ascii="Arial" w:eastAsia="Times New Roman" w:hAnsi="Arial" w:cs="Arial"/>
          <w:kern w:val="0"/>
          <w:lang w:val="en-US"/>
          <w14:ligatures w14:val="none"/>
        </w:rPr>
      </w:pPr>
      <w:r w:rsidRPr="0044107E">
        <w:rPr>
          <w:rFonts w:ascii="Arial" w:hAnsi="Arial" w:cs="Arial"/>
          <w:b/>
          <w:bCs/>
        </w:rPr>
        <w:t>Context:</w:t>
      </w:r>
      <w:r w:rsidR="000168F8" w:rsidRPr="0044107E">
        <w:rPr>
          <w:rFonts w:ascii="Arial" w:hAnsi="Arial" w:cs="Arial"/>
        </w:rPr>
        <w:t xml:space="preserve"> </w:t>
      </w:r>
      <w:r w:rsidR="000168F8" w:rsidRPr="0044107E">
        <w:rPr>
          <w:rFonts w:ascii="Arial" w:eastAsia="Times New Roman" w:hAnsi="Arial" w:cs="Arial"/>
          <w:kern w:val="0"/>
          <w:lang w:val="en-US"/>
          <w14:ligatures w14:val="none"/>
        </w:rPr>
        <w:t>Global/ Fraud Detection</w:t>
      </w:r>
    </w:p>
    <w:p w14:paraId="544C2F43" w14:textId="788E8A48" w:rsidR="000168F8" w:rsidRPr="0044107E" w:rsidRDefault="00283B61" w:rsidP="0044107E">
      <w:pPr>
        <w:spacing w:line="360" w:lineRule="auto"/>
        <w:jc w:val="both"/>
        <w:rPr>
          <w:rFonts w:ascii="Arial" w:eastAsia="Times New Roman" w:hAnsi="Arial" w:cs="Arial"/>
          <w:kern w:val="0"/>
          <w:lang w:val="en-US"/>
          <w14:ligatures w14:val="none"/>
        </w:rPr>
      </w:pPr>
      <w:r w:rsidRPr="0044107E">
        <w:rPr>
          <w:rFonts w:ascii="Arial" w:hAnsi="Arial" w:cs="Arial"/>
          <w:b/>
          <w:bCs/>
        </w:rPr>
        <w:t>Theoritical Lens:</w:t>
      </w:r>
      <w:r w:rsidR="000168F8" w:rsidRPr="0044107E">
        <w:rPr>
          <w:rFonts w:ascii="Arial" w:hAnsi="Arial" w:cs="Arial"/>
        </w:rPr>
        <w:t xml:space="preserve"> </w:t>
      </w:r>
      <w:r w:rsidR="000168F8" w:rsidRPr="0044107E">
        <w:rPr>
          <w:rFonts w:ascii="Arial" w:eastAsia="Times New Roman" w:hAnsi="Arial" w:cs="Arial"/>
          <w:kern w:val="0"/>
          <w:lang w:val="en-US"/>
          <w14:ligatures w14:val="none"/>
        </w:rPr>
        <w:t>Fraud triangle, diamond, hexagon theories, S.C.O.R.E.</w:t>
      </w:r>
    </w:p>
    <w:p w14:paraId="668925A7" w14:textId="26838786" w:rsidR="000168F8" w:rsidRPr="0044107E" w:rsidRDefault="00283B61" w:rsidP="0044107E">
      <w:pPr>
        <w:spacing w:line="360" w:lineRule="auto"/>
        <w:jc w:val="both"/>
        <w:rPr>
          <w:rFonts w:ascii="Arial" w:eastAsia="Times New Roman" w:hAnsi="Arial" w:cs="Arial"/>
          <w:kern w:val="0"/>
          <w:lang w:val="en-US"/>
          <w14:ligatures w14:val="none"/>
        </w:rPr>
      </w:pPr>
      <w:r w:rsidRPr="0044107E">
        <w:rPr>
          <w:rFonts w:ascii="Arial" w:hAnsi="Arial" w:cs="Arial"/>
          <w:b/>
          <w:bCs/>
        </w:rPr>
        <w:t>Methodology:</w:t>
      </w:r>
      <w:r w:rsidR="000168F8" w:rsidRPr="0044107E">
        <w:rPr>
          <w:rFonts w:ascii="Arial" w:hAnsi="Arial" w:cs="Arial"/>
        </w:rPr>
        <w:t xml:space="preserve"> </w:t>
      </w:r>
      <w:r w:rsidR="000168F8" w:rsidRPr="0044107E">
        <w:rPr>
          <w:rFonts w:ascii="Arial" w:eastAsia="Times New Roman" w:hAnsi="Arial" w:cs="Arial"/>
          <w:kern w:val="0"/>
          <w:lang w:val="en-US"/>
          <w14:ligatures w14:val="none"/>
        </w:rPr>
        <w:t>S</w:t>
      </w:r>
      <w:r w:rsidR="00E42F8F" w:rsidRPr="0044107E">
        <w:rPr>
          <w:rFonts w:ascii="Arial" w:eastAsia="Times New Roman" w:hAnsi="Arial" w:cs="Arial"/>
          <w:kern w:val="0"/>
          <w:lang w:val="en-US"/>
          <w14:ligatures w14:val="none"/>
        </w:rPr>
        <w:t>LR</w:t>
      </w:r>
    </w:p>
    <w:p w14:paraId="53CC61CF" w14:textId="363E6A9D" w:rsidR="000168F8" w:rsidRPr="0044107E" w:rsidRDefault="00283B61" w:rsidP="0044107E">
      <w:pPr>
        <w:spacing w:line="360" w:lineRule="auto"/>
        <w:jc w:val="both"/>
        <w:rPr>
          <w:rFonts w:ascii="Arial" w:eastAsia="Times New Roman" w:hAnsi="Arial" w:cs="Arial"/>
          <w:kern w:val="0"/>
          <w:lang w:val="en-US"/>
          <w14:ligatures w14:val="none"/>
        </w:rPr>
      </w:pPr>
      <w:r w:rsidRPr="0044107E">
        <w:rPr>
          <w:rFonts w:ascii="Arial" w:hAnsi="Arial" w:cs="Arial"/>
          <w:b/>
          <w:bCs/>
        </w:rPr>
        <w:t>Key Findings:</w:t>
      </w:r>
      <w:r w:rsidR="000168F8" w:rsidRPr="0044107E">
        <w:rPr>
          <w:rFonts w:ascii="Arial" w:hAnsi="Arial" w:cs="Arial"/>
        </w:rPr>
        <w:t xml:space="preserve"> </w:t>
      </w:r>
      <w:r w:rsidR="000168F8" w:rsidRPr="0044107E">
        <w:rPr>
          <w:rFonts w:ascii="Arial" w:eastAsia="Times New Roman" w:hAnsi="Arial" w:cs="Arial"/>
          <w:kern w:val="0"/>
          <w:lang w:val="en-US"/>
          <w14:ligatures w14:val="none"/>
        </w:rPr>
        <w:t>Separating fraud from error enhances auditors' attention to fraud signals especially in low-risk contexts.</w:t>
      </w:r>
    </w:p>
    <w:p w14:paraId="56EF4DB3" w14:textId="3B91774B" w:rsidR="000168F8" w:rsidRPr="0044107E" w:rsidRDefault="00283B61" w:rsidP="0044107E">
      <w:pPr>
        <w:spacing w:line="360" w:lineRule="auto"/>
        <w:jc w:val="both"/>
        <w:rPr>
          <w:rFonts w:ascii="Arial" w:eastAsia="Times New Roman" w:hAnsi="Arial" w:cs="Arial"/>
          <w:kern w:val="0"/>
          <w:lang w:val="en-US"/>
          <w14:ligatures w14:val="none"/>
        </w:rPr>
      </w:pPr>
      <w:r w:rsidRPr="0044107E">
        <w:rPr>
          <w:rFonts w:ascii="Arial" w:hAnsi="Arial" w:cs="Arial"/>
          <w:b/>
          <w:bCs/>
        </w:rPr>
        <w:t>Gaps Identified:</w:t>
      </w:r>
      <w:r w:rsidR="000168F8" w:rsidRPr="0044107E">
        <w:rPr>
          <w:rFonts w:ascii="Arial" w:hAnsi="Arial" w:cs="Arial"/>
        </w:rPr>
        <w:t xml:space="preserve"> </w:t>
      </w:r>
      <w:r w:rsidR="00766CD5" w:rsidRPr="0044107E">
        <w:rPr>
          <w:rFonts w:ascii="Arial" w:hAnsi="Arial" w:cs="Arial"/>
        </w:rPr>
        <w:t>T</w:t>
      </w:r>
      <w:r w:rsidR="000168F8" w:rsidRPr="0044107E">
        <w:rPr>
          <w:rFonts w:ascii="Arial" w:eastAsia="Times New Roman" w:hAnsi="Arial" w:cs="Arial"/>
          <w:kern w:val="0"/>
          <w:lang w:val="en-US"/>
          <w14:ligatures w14:val="none"/>
        </w:rPr>
        <w:t>he long-term impact of interventions</w:t>
      </w:r>
      <w:r w:rsidR="00766CD5" w:rsidRPr="0044107E">
        <w:rPr>
          <w:rFonts w:ascii="Arial" w:eastAsia="Times New Roman" w:hAnsi="Arial" w:cs="Arial"/>
          <w:kern w:val="0"/>
          <w:lang w:val="en-US"/>
          <w14:ligatures w14:val="none"/>
        </w:rPr>
        <w:t>.</w:t>
      </w:r>
    </w:p>
    <w:p w14:paraId="0ABDB0EE" w14:textId="2D90F556" w:rsidR="000168F8" w:rsidRPr="0044107E" w:rsidRDefault="00283B61" w:rsidP="0044107E">
      <w:pPr>
        <w:spacing w:line="360" w:lineRule="auto"/>
        <w:jc w:val="both"/>
        <w:rPr>
          <w:rFonts w:ascii="Arial" w:eastAsia="Times New Roman" w:hAnsi="Arial" w:cs="Arial"/>
          <w:kern w:val="0"/>
          <w:lang w:val="en-US"/>
          <w14:ligatures w14:val="none"/>
        </w:rPr>
      </w:pPr>
      <w:r w:rsidRPr="0044107E">
        <w:rPr>
          <w:rFonts w:ascii="Arial" w:hAnsi="Arial" w:cs="Arial"/>
          <w:b/>
          <w:bCs/>
        </w:rPr>
        <w:t>Quality Score:</w:t>
      </w:r>
      <w:r w:rsidR="000168F8" w:rsidRPr="0044107E">
        <w:rPr>
          <w:rFonts w:ascii="Arial" w:hAnsi="Arial" w:cs="Arial"/>
        </w:rPr>
        <w:t xml:space="preserve"> </w:t>
      </w:r>
      <w:r w:rsidR="000168F8" w:rsidRPr="0044107E">
        <w:rPr>
          <w:rFonts w:ascii="Arial" w:eastAsia="Times New Roman" w:hAnsi="Arial" w:cs="Arial"/>
          <w:kern w:val="0"/>
          <w:lang w:val="en-US"/>
          <w14:ligatures w14:val="none"/>
        </w:rPr>
        <w:t>1/4</w:t>
      </w:r>
    </w:p>
    <w:p w14:paraId="70E2EE42" w14:textId="5E37E8E1" w:rsidR="00283B61" w:rsidRPr="0044107E" w:rsidRDefault="00283B61" w:rsidP="0044107E">
      <w:pPr>
        <w:spacing w:line="360" w:lineRule="auto"/>
        <w:jc w:val="both"/>
        <w:rPr>
          <w:rFonts w:ascii="Arial" w:hAnsi="Arial" w:cs="Arial"/>
          <w:b/>
          <w:bCs/>
        </w:rPr>
      </w:pPr>
      <w:r w:rsidRPr="0044107E">
        <w:rPr>
          <w:rFonts w:ascii="Arial" w:hAnsi="Arial" w:cs="Arial"/>
          <w:b/>
          <w:bCs/>
        </w:rPr>
        <w:lastRenderedPageBreak/>
        <w:t xml:space="preserve">Study </w:t>
      </w:r>
      <w:r w:rsidR="00A76D72" w:rsidRPr="0044107E">
        <w:rPr>
          <w:rFonts w:ascii="Arial" w:hAnsi="Arial" w:cs="Arial"/>
          <w:b/>
          <w:bCs/>
        </w:rPr>
        <w:t>7</w:t>
      </w:r>
      <w:r w:rsidRPr="0044107E">
        <w:rPr>
          <w:rFonts w:ascii="Arial" w:hAnsi="Arial" w:cs="Arial"/>
          <w:b/>
          <w:bCs/>
        </w:rPr>
        <w:t xml:space="preserve"> </w:t>
      </w:r>
    </w:p>
    <w:p w14:paraId="4A93920D" w14:textId="233EF3CA" w:rsidR="002F048A" w:rsidRPr="0044107E" w:rsidRDefault="00283B61" w:rsidP="0044107E">
      <w:pPr>
        <w:spacing w:line="360" w:lineRule="auto"/>
        <w:jc w:val="both"/>
        <w:rPr>
          <w:rFonts w:ascii="Arial" w:eastAsia="Times New Roman" w:hAnsi="Arial" w:cs="Arial"/>
          <w:kern w:val="0"/>
          <w:lang w:val="en-US"/>
          <w14:ligatures w14:val="none"/>
        </w:rPr>
      </w:pPr>
      <w:r w:rsidRPr="0044107E">
        <w:rPr>
          <w:rFonts w:ascii="Arial" w:hAnsi="Arial" w:cs="Arial"/>
          <w:b/>
          <w:bCs/>
        </w:rPr>
        <w:t>Authors Name( Year) :</w:t>
      </w:r>
      <w:r w:rsidR="002F048A" w:rsidRPr="0044107E">
        <w:rPr>
          <w:rFonts w:ascii="Arial" w:hAnsi="Arial" w:cs="Arial"/>
        </w:rPr>
        <w:t xml:space="preserve"> </w:t>
      </w:r>
      <w:r w:rsidR="006B5FE8" w:rsidRPr="0044107E">
        <w:rPr>
          <w:rFonts w:ascii="Arial" w:eastAsia="Times New Roman" w:hAnsi="Arial" w:cs="Arial"/>
          <w:kern w:val="0"/>
          <w14:ligatures w14:val="none"/>
        </w:rPr>
        <w:t>Kaur, Sood and Grima (2023)</w:t>
      </w:r>
    </w:p>
    <w:p w14:paraId="7B442A62" w14:textId="581B9EAC" w:rsidR="002F048A" w:rsidRPr="0044107E" w:rsidRDefault="00283B61" w:rsidP="0044107E">
      <w:pPr>
        <w:spacing w:line="360" w:lineRule="auto"/>
        <w:jc w:val="both"/>
        <w:rPr>
          <w:rFonts w:ascii="Arial" w:eastAsia="Times New Roman" w:hAnsi="Arial" w:cs="Arial"/>
          <w:kern w:val="0"/>
          <w:lang w:val="en-US"/>
          <w14:ligatures w14:val="none"/>
        </w:rPr>
      </w:pPr>
      <w:r w:rsidRPr="0044107E">
        <w:rPr>
          <w:rFonts w:ascii="Arial" w:hAnsi="Arial" w:cs="Arial"/>
          <w:b/>
          <w:bCs/>
        </w:rPr>
        <w:t>Context:</w:t>
      </w:r>
      <w:r w:rsidR="002F048A" w:rsidRPr="0044107E">
        <w:rPr>
          <w:rFonts w:ascii="Arial" w:hAnsi="Arial" w:cs="Arial"/>
          <w:b/>
          <w:bCs/>
        </w:rPr>
        <w:t xml:space="preserve"> </w:t>
      </w:r>
      <w:r w:rsidR="002F048A" w:rsidRPr="0044107E">
        <w:rPr>
          <w:rFonts w:ascii="Arial" w:eastAsia="Times New Roman" w:hAnsi="Arial" w:cs="Arial"/>
          <w:kern w:val="0"/>
          <w:lang w:val="en-US"/>
          <w14:ligatures w14:val="none"/>
        </w:rPr>
        <w:t>Global/ Fraud Detection</w:t>
      </w:r>
    </w:p>
    <w:p w14:paraId="770EA76E" w14:textId="77777777" w:rsidR="002F048A" w:rsidRPr="0044107E" w:rsidRDefault="00283B61" w:rsidP="0044107E">
      <w:pPr>
        <w:spacing w:line="360" w:lineRule="auto"/>
        <w:jc w:val="both"/>
        <w:rPr>
          <w:rFonts w:ascii="Arial" w:eastAsia="Times New Roman" w:hAnsi="Arial" w:cs="Arial"/>
          <w:kern w:val="0"/>
          <w:lang w:val="en-US"/>
          <w14:ligatures w14:val="none"/>
        </w:rPr>
      </w:pPr>
      <w:r w:rsidRPr="0044107E">
        <w:rPr>
          <w:rFonts w:ascii="Arial" w:hAnsi="Arial" w:cs="Arial"/>
          <w:b/>
          <w:bCs/>
        </w:rPr>
        <w:t>Theoritical Lens:</w:t>
      </w:r>
      <w:r w:rsidR="002F048A" w:rsidRPr="0044107E">
        <w:rPr>
          <w:rFonts w:ascii="Arial" w:hAnsi="Arial" w:cs="Arial"/>
        </w:rPr>
        <w:t xml:space="preserve"> </w:t>
      </w:r>
      <w:r w:rsidR="002F048A" w:rsidRPr="0044107E">
        <w:rPr>
          <w:rFonts w:ascii="Arial" w:eastAsia="Times New Roman" w:hAnsi="Arial" w:cs="Arial"/>
          <w:kern w:val="0"/>
          <w:lang w:val="en-US"/>
          <w14:ligatures w14:val="none"/>
        </w:rPr>
        <w:t>No theoritical lenses</w:t>
      </w:r>
    </w:p>
    <w:p w14:paraId="1B07268D" w14:textId="1C406BA0" w:rsidR="00E81926" w:rsidRPr="0044107E" w:rsidRDefault="00283B61" w:rsidP="0044107E">
      <w:pPr>
        <w:spacing w:line="360" w:lineRule="auto"/>
        <w:jc w:val="both"/>
        <w:rPr>
          <w:rFonts w:ascii="Arial" w:eastAsia="Times New Roman" w:hAnsi="Arial" w:cs="Arial"/>
          <w:kern w:val="0"/>
          <w:lang w:val="en-US"/>
          <w14:ligatures w14:val="none"/>
        </w:rPr>
      </w:pPr>
      <w:r w:rsidRPr="0044107E">
        <w:rPr>
          <w:rFonts w:ascii="Arial" w:hAnsi="Arial" w:cs="Arial"/>
          <w:b/>
          <w:bCs/>
        </w:rPr>
        <w:t>Methodology:</w:t>
      </w:r>
      <w:r w:rsidR="00E81926" w:rsidRPr="0044107E">
        <w:rPr>
          <w:rFonts w:ascii="Arial" w:hAnsi="Arial" w:cs="Arial"/>
        </w:rPr>
        <w:t xml:space="preserve"> </w:t>
      </w:r>
      <w:r w:rsidR="00E42F8F" w:rsidRPr="0044107E">
        <w:rPr>
          <w:rFonts w:ascii="Arial" w:eastAsia="Times New Roman" w:hAnsi="Arial" w:cs="Arial"/>
          <w:kern w:val="0"/>
          <w:lang w:val="en-US"/>
          <w14:ligatures w14:val="none"/>
        </w:rPr>
        <w:t>SLR</w:t>
      </w:r>
    </w:p>
    <w:p w14:paraId="753D4A1E" w14:textId="6BEE2699" w:rsidR="00E81926" w:rsidRPr="0044107E" w:rsidRDefault="00283B61" w:rsidP="0044107E">
      <w:pPr>
        <w:spacing w:line="360" w:lineRule="auto"/>
        <w:jc w:val="both"/>
        <w:rPr>
          <w:rFonts w:ascii="Arial" w:eastAsia="Times New Roman" w:hAnsi="Arial" w:cs="Arial"/>
          <w:kern w:val="0"/>
          <w:lang w:val="en-US"/>
          <w14:ligatures w14:val="none"/>
        </w:rPr>
      </w:pPr>
      <w:r w:rsidRPr="0044107E">
        <w:rPr>
          <w:rFonts w:ascii="Arial" w:hAnsi="Arial" w:cs="Arial"/>
          <w:b/>
          <w:bCs/>
        </w:rPr>
        <w:t>Key Findings:</w:t>
      </w:r>
      <w:r w:rsidR="00E81926" w:rsidRPr="0044107E">
        <w:rPr>
          <w:rFonts w:ascii="Arial" w:hAnsi="Arial" w:cs="Arial"/>
        </w:rPr>
        <w:t xml:space="preserve"> </w:t>
      </w:r>
      <w:r w:rsidR="00E81926" w:rsidRPr="0044107E">
        <w:rPr>
          <w:rFonts w:ascii="Arial" w:eastAsia="Times New Roman" w:hAnsi="Arial" w:cs="Arial"/>
          <w:kern w:val="0"/>
          <w:lang w:val="en-US"/>
          <w14:ligatures w14:val="none"/>
        </w:rPr>
        <w:t>Forensic accounting makes a positive contribution to fraud detection and prevention.</w:t>
      </w:r>
    </w:p>
    <w:p w14:paraId="61DFB82C" w14:textId="06E0188D" w:rsidR="00E81926" w:rsidRPr="0044107E" w:rsidRDefault="00283B61" w:rsidP="0044107E">
      <w:pPr>
        <w:spacing w:line="360" w:lineRule="auto"/>
        <w:jc w:val="both"/>
        <w:rPr>
          <w:rFonts w:ascii="Arial" w:eastAsia="Times New Roman" w:hAnsi="Arial" w:cs="Arial"/>
          <w:kern w:val="0"/>
          <w:lang w:val="en-US"/>
          <w14:ligatures w14:val="none"/>
        </w:rPr>
      </w:pPr>
      <w:r w:rsidRPr="0044107E">
        <w:rPr>
          <w:rFonts w:ascii="Arial" w:hAnsi="Arial" w:cs="Arial"/>
          <w:b/>
          <w:bCs/>
        </w:rPr>
        <w:t>Gaps Identified:</w:t>
      </w:r>
      <w:r w:rsidR="00E81926" w:rsidRPr="0044107E">
        <w:rPr>
          <w:rFonts w:ascii="Arial" w:hAnsi="Arial" w:cs="Arial"/>
        </w:rPr>
        <w:t xml:space="preserve"> </w:t>
      </w:r>
      <w:r w:rsidR="00EB5BF3" w:rsidRPr="0044107E">
        <w:rPr>
          <w:rFonts w:ascii="Arial" w:eastAsia="Times New Roman" w:hAnsi="Arial" w:cs="Arial"/>
          <w:kern w:val="0"/>
          <w:lang w:val="en-US"/>
          <w14:ligatures w14:val="none"/>
        </w:rPr>
        <w:t>Future</w:t>
      </w:r>
      <w:r w:rsidR="00E81926" w:rsidRPr="0044107E">
        <w:rPr>
          <w:rFonts w:ascii="Arial" w:eastAsia="Times New Roman" w:hAnsi="Arial" w:cs="Arial"/>
          <w:kern w:val="0"/>
          <w:lang w:val="en-US"/>
          <w14:ligatures w14:val="none"/>
        </w:rPr>
        <w:t xml:space="preserve"> research on forensic accountin</w:t>
      </w:r>
      <w:r w:rsidR="00EB5BF3" w:rsidRPr="0044107E">
        <w:rPr>
          <w:rFonts w:ascii="Arial" w:eastAsia="Times New Roman" w:hAnsi="Arial" w:cs="Arial"/>
          <w:kern w:val="0"/>
          <w:lang w:val="en-US"/>
          <w14:ligatures w14:val="none"/>
        </w:rPr>
        <w:t xml:space="preserve">g </w:t>
      </w:r>
      <w:r w:rsidR="00E81926" w:rsidRPr="0044107E">
        <w:rPr>
          <w:rFonts w:ascii="Arial" w:eastAsia="Times New Roman" w:hAnsi="Arial" w:cs="Arial"/>
          <w:kern w:val="0"/>
          <w:lang w:val="en-US"/>
          <w14:ligatures w14:val="none"/>
        </w:rPr>
        <w:t>to particular themes or country contexts.</w:t>
      </w:r>
    </w:p>
    <w:p w14:paraId="154D2E0E" w14:textId="0ACCE800" w:rsidR="00E81926" w:rsidRPr="0044107E" w:rsidRDefault="00283B61" w:rsidP="0044107E">
      <w:pPr>
        <w:spacing w:line="360" w:lineRule="auto"/>
        <w:jc w:val="both"/>
        <w:rPr>
          <w:rFonts w:ascii="Arial" w:eastAsia="Times New Roman" w:hAnsi="Arial" w:cs="Arial"/>
          <w:kern w:val="0"/>
          <w:lang w:val="en-US"/>
          <w14:ligatures w14:val="none"/>
        </w:rPr>
      </w:pPr>
      <w:r w:rsidRPr="0044107E">
        <w:rPr>
          <w:rFonts w:ascii="Arial" w:hAnsi="Arial" w:cs="Arial"/>
          <w:b/>
          <w:bCs/>
        </w:rPr>
        <w:t>Quality Score:</w:t>
      </w:r>
      <w:r w:rsidR="00E81926" w:rsidRPr="0044107E">
        <w:rPr>
          <w:rFonts w:ascii="Arial" w:hAnsi="Arial" w:cs="Arial"/>
        </w:rPr>
        <w:t xml:space="preserve"> </w:t>
      </w:r>
      <w:r w:rsidR="00E81926" w:rsidRPr="0044107E">
        <w:rPr>
          <w:rFonts w:ascii="Arial" w:eastAsia="Times New Roman" w:hAnsi="Arial" w:cs="Arial"/>
          <w:kern w:val="0"/>
          <w:lang w:val="en-US"/>
          <w14:ligatures w14:val="none"/>
        </w:rPr>
        <w:t>1/4</w:t>
      </w:r>
    </w:p>
    <w:p w14:paraId="52BD099B" w14:textId="6B7126DC" w:rsidR="00276222" w:rsidRPr="0044107E" w:rsidRDefault="00F14ECD" w:rsidP="0044107E">
      <w:pPr>
        <w:pStyle w:val="Heading2"/>
        <w:spacing w:line="360" w:lineRule="auto"/>
        <w:jc w:val="both"/>
        <w:rPr>
          <w:rFonts w:ascii="Arial" w:hAnsi="Arial" w:cs="Arial"/>
          <w:color w:val="auto"/>
          <w:sz w:val="24"/>
          <w:szCs w:val="24"/>
        </w:rPr>
      </w:pPr>
      <w:bookmarkStart w:id="17" w:name="_Toc222515550"/>
      <w:r w:rsidRPr="0044107E">
        <w:rPr>
          <w:rFonts w:ascii="Arial" w:hAnsi="Arial" w:cs="Arial"/>
          <w:color w:val="auto"/>
          <w:sz w:val="24"/>
          <w:szCs w:val="24"/>
        </w:rPr>
        <w:t>6.7</w:t>
      </w:r>
      <w:r w:rsidR="00FE6802" w:rsidRPr="0044107E">
        <w:rPr>
          <w:rFonts w:ascii="Arial" w:hAnsi="Arial" w:cs="Arial"/>
          <w:color w:val="auto"/>
          <w:sz w:val="24"/>
          <w:szCs w:val="24"/>
        </w:rPr>
        <w:t xml:space="preserve"> </w:t>
      </w:r>
      <w:r w:rsidR="00276222" w:rsidRPr="0044107E">
        <w:rPr>
          <w:rFonts w:ascii="Arial" w:hAnsi="Arial" w:cs="Arial"/>
          <w:color w:val="auto"/>
          <w:sz w:val="24"/>
          <w:szCs w:val="24"/>
        </w:rPr>
        <w:t>PRISMA MAPPING</w:t>
      </w:r>
      <w:r w:rsidR="00433555" w:rsidRPr="0044107E">
        <w:rPr>
          <w:rFonts w:ascii="Arial" w:hAnsi="Arial" w:cs="Arial"/>
          <w:color w:val="auto"/>
          <w:sz w:val="24"/>
          <w:szCs w:val="24"/>
        </w:rPr>
        <w:t>:</w:t>
      </w:r>
      <w:bookmarkEnd w:id="17"/>
    </w:p>
    <w:p w14:paraId="70A14F67" w14:textId="67D10CC8" w:rsidR="00E64D68" w:rsidRPr="0044107E" w:rsidRDefault="00E64D68" w:rsidP="0044107E">
      <w:pPr>
        <w:spacing w:line="360" w:lineRule="auto"/>
        <w:jc w:val="both"/>
        <w:rPr>
          <w:rFonts w:ascii="Arial" w:hAnsi="Arial" w:cs="Arial"/>
          <w:lang w:val="en-US"/>
        </w:rPr>
      </w:pPr>
      <w:r w:rsidRPr="0044107E">
        <w:rPr>
          <w:rFonts w:ascii="Arial" w:hAnsi="Arial" w:cs="Arial"/>
          <w:lang w:val="en-US"/>
        </w:rPr>
        <w:t xml:space="preserve">A total of 30 articles had initially been obtained, with 5 duplicates removed and 14 excluded due to timeframe constraints. A further </w:t>
      </w:r>
      <w:r w:rsidR="00BC7C09" w:rsidRPr="0044107E">
        <w:rPr>
          <w:rFonts w:ascii="Arial" w:hAnsi="Arial" w:cs="Arial"/>
          <w:lang w:val="en-US"/>
        </w:rPr>
        <w:t>4</w:t>
      </w:r>
      <w:r w:rsidRPr="0044107E">
        <w:rPr>
          <w:rFonts w:ascii="Arial" w:hAnsi="Arial" w:cs="Arial"/>
          <w:lang w:val="en-US"/>
        </w:rPr>
        <w:t xml:space="preserve"> </w:t>
      </w:r>
      <w:r w:rsidR="00BC7C09" w:rsidRPr="0044107E">
        <w:rPr>
          <w:rFonts w:ascii="Arial" w:hAnsi="Arial" w:cs="Arial"/>
          <w:lang w:val="en-US"/>
        </w:rPr>
        <w:t>literature</w:t>
      </w:r>
      <w:r w:rsidRPr="0044107E">
        <w:rPr>
          <w:rFonts w:ascii="Arial" w:hAnsi="Arial" w:cs="Arial"/>
          <w:lang w:val="en-US"/>
        </w:rPr>
        <w:t xml:space="preserve"> were removed following the quality assessment according to ABS rankings. As a result, only</w:t>
      </w:r>
      <w:r w:rsidR="00BC7C09" w:rsidRPr="0044107E">
        <w:rPr>
          <w:rFonts w:ascii="Arial" w:hAnsi="Arial" w:cs="Arial"/>
          <w:lang w:val="en-US"/>
        </w:rPr>
        <w:t xml:space="preserve"> 7</w:t>
      </w:r>
      <w:r w:rsidRPr="0044107E">
        <w:rPr>
          <w:rFonts w:ascii="Arial" w:hAnsi="Arial" w:cs="Arial"/>
          <w:lang w:val="en-US"/>
        </w:rPr>
        <w:t xml:space="preserve"> papers matched all of the inclusion requirements and were selected for the final evaluation.</w:t>
      </w:r>
    </w:p>
    <w:p w14:paraId="753D7896" w14:textId="77777777" w:rsidR="00DF30FA" w:rsidRDefault="00DF30FA" w:rsidP="0044107E">
      <w:pPr>
        <w:pStyle w:val="Caption"/>
        <w:spacing w:line="360" w:lineRule="auto"/>
        <w:jc w:val="both"/>
        <w:rPr>
          <w:rFonts w:ascii="Arial" w:hAnsi="Arial" w:cs="Arial"/>
          <w:color w:val="auto"/>
          <w:sz w:val="24"/>
          <w:szCs w:val="24"/>
        </w:rPr>
      </w:pPr>
      <w:bookmarkStart w:id="18" w:name="_Toc222507153"/>
    </w:p>
    <w:p w14:paraId="3318DBCB" w14:textId="77777777" w:rsidR="00DF30FA" w:rsidRDefault="00DF30FA" w:rsidP="0044107E">
      <w:pPr>
        <w:pStyle w:val="Caption"/>
        <w:spacing w:line="360" w:lineRule="auto"/>
        <w:jc w:val="both"/>
        <w:rPr>
          <w:rFonts w:ascii="Arial" w:hAnsi="Arial" w:cs="Arial"/>
          <w:color w:val="auto"/>
          <w:sz w:val="24"/>
          <w:szCs w:val="24"/>
        </w:rPr>
      </w:pPr>
    </w:p>
    <w:p w14:paraId="40D10CBF" w14:textId="77777777" w:rsidR="00DF30FA" w:rsidRDefault="00DF30FA" w:rsidP="0044107E">
      <w:pPr>
        <w:pStyle w:val="Caption"/>
        <w:spacing w:line="360" w:lineRule="auto"/>
        <w:jc w:val="both"/>
        <w:rPr>
          <w:rFonts w:ascii="Arial" w:hAnsi="Arial" w:cs="Arial"/>
          <w:color w:val="auto"/>
          <w:sz w:val="24"/>
          <w:szCs w:val="24"/>
        </w:rPr>
      </w:pPr>
    </w:p>
    <w:p w14:paraId="4D8B55B8" w14:textId="77777777" w:rsidR="00DF30FA" w:rsidRDefault="00DF30FA" w:rsidP="0044107E">
      <w:pPr>
        <w:pStyle w:val="Caption"/>
        <w:spacing w:line="360" w:lineRule="auto"/>
        <w:jc w:val="both"/>
        <w:rPr>
          <w:rFonts w:ascii="Arial" w:hAnsi="Arial" w:cs="Arial"/>
          <w:color w:val="auto"/>
          <w:sz w:val="24"/>
          <w:szCs w:val="24"/>
        </w:rPr>
      </w:pPr>
    </w:p>
    <w:p w14:paraId="238F298D" w14:textId="77777777" w:rsidR="00DF30FA" w:rsidRDefault="00DF30FA" w:rsidP="0044107E">
      <w:pPr>
        <w:pStyle w:val="Caption"/>
        <w:spacing w:line="360" w:lineRule="auto"/>
        <w:jc w:val="both"/>
        <w:rPr>
          <w:rFonts w:ascii="Arial" w:hAnsi="Arial" w:cs="Arial"/>
          <w:color w:val="auto"/>
          <w:sz w:val="24"/>
          <w:szCs w:val="24"/>
        </w:rPr>
      </w:pPr>
    </w:p>
    <w:p w14:paraId="31DA7F94" w14:textId="77777777" w:rsidR="00DF30FA" w:rsidRDefault="00DF30FA" w:rsidP="0044107E">
      <w:pPr>
        <w:pStyle w:val="Caption"/>
        <w:spacing w:line="360" w:lineRule="auto"/>
        <w:jc w:val="both"/>
        <w:rPr>
          <w:rFonts w:ascii="Arial" w:hAnsi="Arial" w:cs="Arial"/>
          <w:color w:val="auto"/>
          <w:sz w:val="24"/>
          <w:szCs w:val="24"/>
        </w:rPr>
      </w:pPr>
    </w:p>
    <w:p w14:paraId="5B21FD0E" w14:textId="77777777" w:rsidR="00DF30FA" w:rsidRDefault="00DF30FA" w:rsidP="0044107E">
      <w:pPr>
        <w:pStyle w:val="Caption"/>
        <w:spacing w:line="360" w:lineRule="auto"/>
        <w:jc w:val="both"/>
        <w:rPr>
          <w:rFonts w:ascii="Arial" w:hAnsi="Arial" w:cs="Arial"/>
          <w:color w:val="auto"/>
          <w:sz w:val="24"/>
          <w:szCs w:val="24"/>
        </w:rPr>
      </w:pPr>
    </w:p>
    <w:p w14:paraId="10871ED3" w14:textId="77777777" w:rsidR="00DF30FA" w:rsidRDefault="00DF30FA" w:rsidP="0044107E">
      <w:pPr>
        <w:pStyle w:val="Caption"/>
        <w:spacing w:line="360" w:lineRule="auto"/>
        <w:jc w:val="both"/>
        <w:rPr>
          <w:rFonts w:ascii="Arial" w:hAnsi="Arial" w:cs="Arial"/>
          <w:color w:val="auto"/>
          <w:sz w:val="24"/>
          <w:szCs w:val="24"/>
        </w:rPr>
      </w:pPr>
    </w:p>
    <w:p w14:paraId="2BD9188F" w14:textId="77777777" w:rsidR="00DF30FA" w:rsidRDefault="00DF30FA" w:rsidP="0044107E">
      <w:pPr>
        <w:pStyle w:val="Caption"/>
        <w:spacing w:line="360" w:lineRule="auto"/>
        <w:jc w:val="both"/>
        <w:rPr>
          <w:rFonts w:ascii="Arial" w:hAnsi="Arial" w:cs="Arial"/>
          <w:color w:val="auto"/>
          <w:sz w:val="24"/>
          <w:szCs w:val="24"/>
        </w:rPr>
      </w:pPr>
    </w:p>
    <w:p w14:paraId="25F0A11D" w14:textId="77777777" w:rsidR="00DF30FA" w:rsidRDefault="00DF30FA" w:rsidP="0044107E">
      <w:pPr>
        <w:pStyle w:val="Caption"/>
        <w:spacing w:line="360" w:lineRule="auto"/>
        <w:jc w:val="both"/>
        <w:rPr>
          <w:rFonts w:ascii="Arial" w:hAnsi="Arial" w:cs="Arial"/>
          <w:color w:val="auto"/>
          <w:sz w:val="24"/>
          <w:szCs w:val="24"/>
        </w:rPr>
      </w:pPr>
    </w:p>
    <w:p w14:paraId="72141C35" w14:textId="428FE929" w:rsidR="00E431AB" w:rsidRPr="0044107E" w:rsidRDefault="00E431AB" w:rsidP="0044107E">
      <w:pPr>
        <w:pStyle w:val="Caption"/>
        <w:spacing w:line="360" w:lineRule="auto"/>
        <w:jc w:val="both"/>
        <w:rPr>
          <w:rFonts w:ascii="Arial" w:hAnsi="Arial" w:cs="Arial"/>
          <w:color w:val="auto"/>
          <w:sz w:val="24"/>
          <w:szCs w:val="24"/>
        </w:rPr>
      </w:pPr>
      <w:bookmarkStart w:id="19" w:name="_Toc222515482"/>
      <w:r w:rsidRPr="0044107E">
        <w:rPr>
          <w:rFonts w:ascii="Arial" w:hAnsi="Arial" w:cs="Arial"/>
          <w:color w:val="auto"/>
          <w:sz w:val="24"/>
          <w:szCs w:val="24"/>
        </w:rPr>
        <w:lastRenderedPageBreak/>
        <w:t xml:space="preserve">Figure </w:t>
      </w:r>
      <w:r w:rsidRPr="0044107E">
        <w:rPr>
          <w:rFonts w:ascii="Arial" w:hAnsi="Arial" w:cs="Arial"/>
          <w:color w:val="auto"/>
          <w:sz w:val="24"/>
          <w:szCs w:val="24"/>
        </w:rPr>
        <w:fldChar w:fldCharType="begin"/>
      </w:r>
      <w:r w:rsidRPr="0044107E">
        <w:rPr>
          <w:rFonts w:ascii="Arial" w:hAnsi="Arial" w:cs="Arial"/>
          <w:color w:val="auto"/>
          <w:sz w:val="24"/>
          <w:szCs w:val="24"/>
        </w:rPr>
        <w:instrText xml:space="preserve"> SEQ Figure \* ARABIC </w:instrText>
      </w:r>
      <w:r w:rsidRPr="0044107E">
        <w:rPr>
          <w:rFonts w:ascii="Arial" w:hAnsi="Arial" w:cs="Arial"/>
          <w:color w:val="auto"/>
          <w:sz w:val="24"/>
          <w:szCs w:val="24"/>
        </w:rPr>
        <w:fldChar w:fldCharType="separate"/>
      </w:r>
      <w:r w:rsidR="00B25358">
        <w:rPr>
          <w:rFonts w:ascii="Arial" w:hAnsi="Arial" w:cs="Arial"/>
          <w:noProof/>
          <w:color w:val="auto"/>
          <w:sz w:val="24"/>
          <w:szCs w:val="24"/>
        </w:rPr>
        <w:t>1</w:t>
      </w:r>
      <w:r w:rsidRPr="0044107E">
        <w:rPr>
          <w:rFonts w:ascii="Arial" w:hAnsi="Arial" w:cs="Arial"/>
          <w:color w:val="auto"/>
          <w:sz w:val="24"/>
          <w:szCs w:val="24"/>
        </w:rPr>
        <w:fldChar w:fldCharType="end"/>
      </w:r>
      <w:r w:rsidRPr="0044107E">
        <w:rPr>
          <w:rFonts w:ascii="Arial" w:hAnsi="Arial" w:cs="Arial"/>
          <w:color w:val="auto"/>
          <w:sz w:val="24"/>
          <w:szCs w:val="24"/>
        </w:rPr>
        <w:t>: PRISMA flowchart of the Literature Review.</w:t>
      </w:r>
      <w:bookmarkEnd w:id="18"/>
      <w:bookmarkEnd w:id="19"/>
    </w:p>
    <w:p w14:paraId="01D6E0D4" w14:textId="7DB09708" w:rsidR="003014D6" w:rsidRPr="0044107E" w:rsidRDefault="00E431AB" w:rsidP="0044107E">
      <w:pPr>
        <w:spacing w:line="360" w:lineRule="auto"/>
        <w:jc w:val="both"/>
        <w:rPr>
          <w:rFonts w:ascii="Arial" w:hAnsi="Arial" w:cs="Arial"/>
        </w:rPr>
      </w:pPr>
      <w:r w:rsidRPr="0044107E">
        <w:rPr>
          <w:rFonts w:ascii="Arial" w:hAnsi="Arial" w:cs="Arial"/>
          <w:noProof/>
        </w:rPr>
        <mc:AlternateContent>
          <mc:Choice Requires="wps">
            <w:drawing>
              <wp:anchor distT="0" distB="0" distL="114300" distR="114300" simplePos="0" relativeHeight="251679744" behindDoc="0" locked="0" layoutInCell="1" allowOverlap="1" wp14:anchorId="7A9F04AA" wp14:editId="39C937F5">
                <wp:simplePos x="0" y="0"/>
                <wp:positionH relativeFrom="column">
                  <wp:posOffset>106680</wp:posOffset>
                </wp:positionH>
                <wp:positionV relativeFrom="paragraph">
                  <wp:posOffset>3616325</wp:posOffset>
                </wp:positionV>
                <wp:extent cx="3787140" cy="335280"/>
                <wp:effectExtent l="0" t="0" r="0" b="7620"/>
                <wp:wrapNone/>
                <wp:docPr id="2934334" name="Text Box 13"/>
                <wp:cNvGraphicFramePr/>
                <a:graphic xmlns:a="http://schemas.openxmlformats.org/drawingml/2006/main">
                  <a:graphicData uri="http://schemas.microsoft.com/office/word/2010/wordprocessingShape">
                    <wps:wsp>
                      <wps:cNvSpPr txBox="1"/>
                      <wps:spPr>
                        <a:xfrm>
                          <a:off x="0" y="0"/>
                          <a:ext cx="3787140" cy="33528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7D78BD1" w14:textId="77777777" w:rsidR="00E431AB" w:rsidRPr="00A050BA" w:rsidRDefault="00E431AB" w:rsidP="00E431AB">
                            <w:pPr>
                              <w:spacing w:line="360" w:lineRule="auto"/>
                              <w:jc w:val="both"/>
                              <w:rPr>
                                <w:rFonts w:ascii="Arial" w:hAnsi="Arial" w:cs="Arial"/>
                              </w:rPr>
                            </w:pPr>
                            <w:r w:rsidRPr="00A050BA">
                              <w:rPr>
                                <w:rFonts w:ascii="Arial" w:hAnsi="Arial" w:cs="Arial"/>
                              </w:rPr>
                              <w:t>Source(s): Authors' Work.</w:t>
                            </w:r>
                          </w:p>
                          <w:p w14:paraId="3E1C325C" w14:textId="77777777" w:rsidR="00E431AB" w:rsidRDefault="00E431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A9F04AA" id="Text Box 13" o:spid="_x0000_s1027" type="#_x0000_t202" style="position:absolute;left:0;text-align:left;margin-left:8.4pt;margin-top:284.75pt;width:298.2pt;height:26.4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" filled="f" stroked="f">
                <v:textbox>
                  <w:txbxContent>
                    <w:p w14:paraId="77D78BD1" w14:textId="77777777" w:rsidR="00E431AB" w:rsidRPr="00A050BA" w:rsidRDefault="00E431AB" w:rsidP="00E431AB">
                      <w:pPr>
                        <w:spacing w:line="360" w:lineRule="auto"/>
                        <w:jc w:val="both"/>
                        <w:rPr>
                          <w:rFonts w:ascii="Arial" w:hAnsi="Arial" w:cs="Arial"/>
                        </w:rPr>
                      </w:pPr>
                      <w:r w:rsidRPr="00A050BA">
                        <w:rPr>
                          <w:rFonts w:ascii="Arial" w:hAnsi="Arial" w:cs="Arial"/>
                        </w:rPr>
                        <w:t>Source(s): Authors' Work.</w:t>
                      </w:r>
                    </w:p>
                    <w:p w14:paraId="3E1C325C" w14:textId="77777777" w:rsidR="00E431AB" w:rsidRDefault="00E431AB"/>
                  </w:txbxContent>
                </v:textbox>
              </v:shape>
            </w:pict>
          </mc:Fallback>
        </mc:AlternateContent>
      </w:r>
      <w:r w:rsidRPr="0044107E">
        <w:rPr>
          <w:rFonts w:ascii="Arial" w:hAnsi="Arial" w:cs="Arial"/>
          <w:noProof/>
        </w:rPr>
        <mc:AlternateContent>
          <mc:Choice Requires="wps">
            <w:drawing>
              <wp:anchor distT="0" distB="0" distL="114300" distR="114300" simplePos="0" relativeHeight="251675648" behindDoc="0" locked="0" layoutInCell="1" allowOverlap="1" wp14:anchorId="33D0184F" wp14:editId="6F981F1A">
                <wp:simplePos x="0" y="0"/>
                <wp:positionH relativeFrom="column">
                  <wp:posOffset>190500</wp:posOffset>
                </wp:positionH>
                <wp:positionV relativeFrom="paragraph">
                  <wp:posOffset>2849245</wp:posOffset>
                </wp:positionV>
                <wp:extent cx="982980" cy="769620"/>
                <wp:effectExtent l="0" t="0" r="26670" b="11430"/>
                <wp:wrapNone/>
                <wp:docPr id="491780294" name="Text Box 7"/>
                <wp:cNvGraphicFramePr/>
                <a:graphic xmlns:a="http://schemas.openxmlformats.org/drawingml/2006/main">
                  <a:graphicData uri="http://schemas.microsoft.com/office/word/2010/wordprocessingShape">
                    <wps:wsp>
                      <wps:cNvSpPr txBox="1"/>
                      <wps:spPr>
                        <a:xfrm>
                          <a:off x="0" y="0"/>
                          <a:ext cx="982980" cy="76962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5EB75776" w14:textId="77777777" w:rsidR="00A83776" w:rsidRDefault="00A83776" w:rsidP="00D32034">
                            <w:pPr>
                              <w:jc w:val="center"/>
                            </w:pPr>
                          </w:p>
                          <w:p w14:paraId="467B5BA3" w14:textId="068452CB" w:rsidR="00D32034" w:rsidRDefault="00D32034" w:rsidP="00D32034">
                            <w:pPr>
                              <w:jc w:val="center"/>
                            </w:pPr>
                            <w:r>
                              <w:t>Included</w:t>
                            </w:r>
                          </w:p>
                        </w:txbxContent>
                      </wps:txbx>
                      <wps:bodyPr rot="0" spcFirstLastPara="0" vertOverflow="overflow" horzOverflow="overflow" vert="vert270"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D0184F" id="Text Box 7" o:spid="_x0000_s1028" type="#_x0000_t202" style="position:absolute;left:0;text-align:left;margin-left:15pt;margin-top:224.35pt;width:77.4pt;height:60.6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" fillcolor="white [3201]" strokecolor="#156082 [3204]" strokeweight="1.5pt">
                <v:textbox style="layout-flow:vertical;mso-layout-flow-alt:bottom-to-top">
                  <w:txbxContent>
                    <w:p w14:paraId="5EB75776" w14:textId="77777777" w:rsidR="00A83776" w:rsidRDefault="00A83776" w:rsidP="00D32034">
                      <w:pPr>
                        <w:jc w:val="center"/>
                      </w:pPr>
                    </w:p>
                    <w:p w14:paraId="467B5BA3" w14:textId="068452CB" w:rsidR="00D32034" w:rsidRDefault="00D32034" w:rsidP="00D32034">
                      <w:pPr>
                        <w:jc w:val="center"/>
                      </w:pPr>
                      <w:r>
                        <w:t>Included</w:t>
                      </w:r>
                    </w:p>
                  </w:txbxContent>
                </v:textbox>
              </v:shape>
            </w:pict>
          </mc:Fallback>
        </mc:AlternateContent>
      </w:r>
      <w:r w:rsidRPr="0044107E">
        <w:rPr>
          <w:rFonts w:ascii="Arial" w:hAnsi="Arial" w:cs="Arial"/>
          <w:noProof/>
        </w:rPr>
        <mc:AlternateContent>
          <mc:Choice Requires="wps">
            <w:drawing>
              <wp:anchor distT="0" distB="0" distL="114300" distR="114300" simplePos="0" relativeHeight="251674624" behindDoc="0" locked="0" layoutInCell="1" allowOverlap="1" wp14:anchorId="2A430B9A" wp14:editId="29FF5538">
                <wp:simplePos x="0" y="0"/>
                <wp:positionH relativeFrom="column">
                  <wp:posOffset>137161</wp:posOffset>
                </wp:positionH>
                <wp:positionV relativeFrom="paragraph">
                  <wp:posOffset>936626</wp:posOffset>
                </wp:positionV>
                <wp:extent cx="1036320" cy="1706880"/>
                <wp:effectExtent l="0" t="0" r="11430" b="26670"/>
                <wp:wrapNone/>
                <wp:docPr id="1501984192" name="Text Box 6"/>
                <wp:cNvGraphicFramePr/>
                <a:graphic xmlns:a="http://schemas.openxmlformats.org/drawingml/2006/main">
                  <a:graphicData uri="http://schemas.microsoft.com/office/word/2010/wordprocessingShape">
                    <wps:wsp>
                      <wps:cNvSpPr txBox="1"/>
                      <wps:spPr>
                        <a:xfrm>
                          <a:off x="0" y="0"/>
                          <a:ext cx="1036320" cy="170688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1F9DA86E" w14:textId="77777777" w:rsidR="00A83776" w:rsidRDefault="00A83776" w:rsidP="00D32034">
                            <w:pPr>
                              <w:jc w:val="center"/>
                            </w:pPr>
                          </w:p>
                          <w:p w14:paraId="7BC1BB1F" w14:textId="3AA323B5" w:rsidR="0038682D" w:rsidRDefault="0038682D" w:rsidP="00D32034">
                            <w:pPr>
                              <w:jc w:val="center"/>
                            </w:pPr>
                            <w:r>
                              <w:t>Screening</w:t>
                            </w:r>
                          </w:p>
                        </w:txbxContent>
                      </wps:txbx>
                      <wps:bodyPr rot="0" spcFirstLastPara="0" vertOverflow="overflow" horzOverflow="overflow" vert="vert270"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430B9A" id="Text Box 6" o:spid="_x0000_s1029" type="#_x0000_t202" style="position:absolute;left:0;text-align:left;margin-left:10.8pt;margin-top:73.75pt;width:81.6pt;height:134.4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" fillcolor="white [3201]" strokecolor="#156082 [3204]" strokeweight="1.5pt">
                <v:textbox style="layout-flow:vertical;mso-layout-flow-alt:bottom-to-top">
                  <w:txbxContent>
                    <w:p w14:paraId="1F9DA86E" w14:textId="77777777" w:rsidR="00A83776" w:rsidRDefault="00A83776" w:rsidP="00D32034">
                      <w:pPr>
                        <w:jc w:val="center"/>
                      </w:pPr>
                    </w:p>
                    <w:p w14:paraId="7BC1BB1F" w14:textId="3AA323B5" w:rsidR="0038682D" w:rsidRDefault="0038682D" w:rsidP="00D32034">
                      <w:pPr>
                        <w:jc w:val="center"/>
                      </w:pPr>
                      <w:r>
                        <w:t>Screening</w:t>
                      </w:r>
                    </w:p>
                  </w:txbxContent>
                </v:textbox>
              </v:shape>
            </w:pict>
          </mc:Fallback>
        </mc:AlternateContent>
      </w:r>
      <w:r w:rsidRPr="0044107E">
        <w:rPr>
          <w:rFonts w:ascii="Arial" w:hAnsi="Arial" w:cs="Arial"/>
          <w:noProof/>
        </w:rPr>
        <mc:AlternateContent>
          <mc:Choice Requires="wps">
            <w:drawing>
              <wp:anchor distT="0" distB="0" distL="114300" distR="114300" simplePos="0" relativeHeight="251672576" behindDoc="0" locked="0" layoutInCell="1" allowOverlap="1" wp14:anchorId="5B769B55" wp14:editId="7470CCA5">
                <wp:simplePos x="0" y="0"/>
                <wp:positionH relativeFrom="column">
                  <wp:posOffset>2212975</wp:posOffset>
                </wp:positionH>
                <wp:positionV relativeFrom="paragraph">
                  <wp:posOffset>2867660</wp:posOffset>
                </wp:positionV>
                <wp:extent cx="45085" cy="184150"/>
                <wp:effectExtent l="19050" t="0" r="31115" b="44450"/>
                <wp:wrapNone/>
                <wp:docPr id="1161823914" name="Arrow: Down 3"/>
                <wp:cNvGraphicFramePr/>
                <a:graphic xmlns:a="http://schemas.openxmlformats.org/drawingml/2006/main">
                  <a:graphicData uri="http://schemas.microsoft.com/office/word/2010/wordprocessingShape">
                    <wps:wsp>
                      <wps:cNvSpPr/>
                      <wps:spPr>
                        <a:xfrm>
                          <a:off x="0" y="0"/>
                          <a:ext cx="45085" cy="18415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2B30186"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3" o:spid="_x0000_s1026" type="#_x0000_t67" style="position:absolute;margin-left:174.25pt;margin-top:225.8pt;width:3.55pt;height:14.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" adj="18956" fillcolor="#156082 [3204]" strokecolor="#030e13 [484]" strokeweight="1.5pt"/>
            </w:pict>
          </mc:Fallback>
        </mc:AlternateContent>
      </w:r>
      <w:r w:rsidRPr="0044107E">
        <w:rPr>
          <w:rFonts w:ascii="Arial" w:hAnsi="Arial" w:cs="Arial"/>
          <w:noProof/>
        </w:rPr>
        <mc:AlternateContent>
          <mc:Choice Requires="wps">
            <w:drawing>
              <wp:anchor distT="0" distB="0" distL="114300" distR="114300" simplePos="0" relativeHeight="251670528" behindDoc="0" locked="0" layoutInCell="1" allowOverlap="1" wp14:anchorId="1F722BE2" wp14:editId="5D2ACEB4">
                <wp:simplePos x="0" y="0"/>
                <wp:positionH relativeFrom="column">
                  <wp:posOffset>2196465</wp:posOffset>
                </wp:positionH>
                <wp:positionV relativeFrom="paragraph">
                  <wp:posOffset>2097405</wp:posOffset>
                </wp:positionV>
                <wp:extent cx="45085" cy="184150"/>
                <wp:effectExtent l="19050" t="0" r="31115" b="44450"/>
                <wp:wrapNone/>
                <wp:docPr id="884703992" name="Arrow: Down 3"/>
                <wp:cNvGraphicFramePr/>
                <a:graphic xmlns:a="http://schemas.openxmlformats.org/drawingml/2006/main">
                  <a:graphicData uri="http://schemas.microsoft.com/office/word/2010/wordprocessingShape">
                    <wps:wsp>
                      <wps:cNvSpPr/>
                      <wps:spPr>
                        <a:xfrm>
                          <a:off x="0" y="0"/>
                          <a:ext cx="45085" cy="18415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EAC6068" id="Arrow: Down 3" o:spid="_x0000_s1026" type="#_x0000_t67" style="position:absolute;margin-left:172.95pt;margin-top:165.15pt;width:3.55pt;height:14.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" adj="18956" fillcolor="#156082 [3204]" strokecolor="#030e13 [484]" strokeweight="1.5pt"/>
            </w:pict>
          </mc:Fallback>
        </mc:AlternateContent>
      </w:r>
      <w:r w:rsidRPr="0044107E">
        <w:rPr>
          <w:rFonts w:ascii="Arial" w:hAnsi="Arial" w:cs="Arial"/>
          <w:noProof/>
        </w:rPr>
        <mc:AlternateContent>
          <mc:Choice Requires="wps">
            <w:drawing>
              <wp:anchor distT="0" distB="0" distL="114300" distR="114300" simplePos="0" relativeHeight="251668480" behindDoc="0" locked="0" layoutInCell="1" allowOverlap="1" wp14:anchorId="3478D15F" wp14:editId="0691584A">
                <wp:simplePos x="0" y="0"/>
                <wp:positionH relativeFrom="column">
                  <wp:posOffset>2172970</wp:posOffset>
                </wp:positionH>
                <wp:positionV relativeFrom="paragraph">
                  <wp:posOffset>1311275</wp:posOffset>
                </wp:positionV>
                <wp:extent cx="45085" cy="184150"/>
                <wp:effectExtent l="19050" t="0" r="31115" b="44450"/>
                <wp:wrapNone/>
                <wp:docPr id="1656548906" name="Arrow: Down 3"/>
                <wp:cNvGraphicFramePr/>
                <a:graphic xmlns:a="http://schemas.openxmlformats.org/drawingml/2006/main">
                  <a:graphicData uri="http://schemas.microsoft.com/office/word/2010/wordprocessingShape">
                    <wps:wsp>
                      <wps:cNvSpPr/>
                      <wps:spPr>
                        <a:xfrm>
                          <a:off x="0" y="0"/>
                          <a:ext cx="45085" cy="18415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FAAE0DE" id="Arrow: Down 3" o:spid="_x0000_s1026" type="#_x0000_t67" style="position:absolute;margin-left:171.1pt;margin-top:103.25pt;width:3.55pt;height:14.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" adj="18956" fillcolor="#156082 [3204]" strokecolor="#030e13 [484]" strokeweight="1.5pt"/>
            </w:pict>
          </mc:Fallback>
        </mc:AlternateContent>
      </w:r>
      <w:r w:rsidRPr="0044107E">
        <w:rPr>
          <w:rFonts w:ascii="Arial" w:hAnsi="Arial" w:cs="Arial"/>
          <w:noProof/>
        </w:rPr>
        <mc:AlternateContent>
          <mc:Choice Requires="wps">
            <w:drawing>
              <wp:anchor distT="0" distB="0" distL="114300" distR="114300" simplePos="0" relativeHeight="251666432" behindDoc="0" locked="0" layoutInCell="1" allowOverlap="1" wp14:anchorId="0526D278" wp14:editId="318292FB">
                <wp:simplePos x="0" y="0"/>
                <wp:positionH relativeFrom="column">
                  <wp:posOffset>2133600</wp:posOffset>
                </wp:positionH>
                <wp:positionV relativeFrom="paragraph">
                  <wp:posOffset>562610</wp:posOffset>
                </wp:positionV>
                <wp:extent cx="45085" cy="184150"/>
                <wp:effectExtent l="19050" t="0" r="31115" b="44450"/>
                <wp:wrapNone/>
                <wp:docPr id="856092260" name="Arrow: Down 3"/>
                <wp:cNvGraphicFramePr/>
                <a:graphic xmlns:a="http://schemas.openxmlformats.org/drawingml/2006/main">
                  <a:graphicData uri="http://schemas.microsoft.com/office/word/2010/wordprocessingShape">
                    <wps:wsp>
                      <wps:cNvSpPr/>
                      <wps:spPr>
                        <a:xfrm>
                          <a:off x="0" y="0"/>
                          <a:ext cx="45085" cy="18415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15C0D42" id="Arrow: Down 3" o:spid="_x0000_s1026" type="#_x0000_t67" style="position:absolute;margin-left:168pt;margin-top:44.3pt;width:3.55pt;height:14.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" adj="18956" fillcolor="#156082 [3204]" strokecolor="#030e13 [484]" strokeweight="1.5pt"/>
            </w:pict>
          </mc:Fallback>
        </mc:AlternateContent>
      </w:r>
      <w:r w:rsidRPr="0044107E">
        <w:rPr>
          <w:rFonts w:ascii="Arial" w:hAnsi="Arial" w:cs="Arial"/>
          <w:noProof/>
        </w:rPr>
        <mc:AlternateContent>
          <mc:Choice Requires="wps">
            <w:drawing>
              <wp:anchor distT="0" distB="0" distL="114300" distR="114300" simplePos="0" relativeHeight="251663360" behindDoc="0" locked="0" layoutInCell="1" allowOverlap="1" wp14:anchorId="6687BB39" wp14:editId="7561DE57">
                <wp:simplePos x="0" y="0"/>
                <wp:positionH relativeFrom="column">
                  <wp:posOffset>2742565</wp:posOffset>
                </wp:positionH>
                <wp:positionV relativeFrom="paragraph">
                  <wp:posOffset>1793875</wp:posOffset>
                </wp:positionV>
                <wp:extent cx="384810" cy="45085"/>
                <wp:effectExtent l="0" t="19050" r="34290" b="31115"/>
                <wp:wrapNone/>
                <wp:docPr id="1805330455" name="Arrow: Right 2"/>
                <wp:cNvGraphicFramePr/>
                <a:graphic xmlns:a="http://schemas.openxmlformats.org/drawingml/2006/main">
                  <a:graphicData uri="http://schemas.microsoft.com/office/word/2010/wordprocessingShape">
                    <wps:wsp>
                      <wps:cNvSpPr/>
                      <wps:spPr>
                        <a:xfrm>
                          <a:off x="0" y="0"/>
                          <a:ext cx="384810" cy="45085"/>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72D557D"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 o:spid="_x0000_s1026" type="#_x0000_t13" style="position:absolute;margin-left:215.95pt;margin-top:141.25pt;width:30.3pt;height:3.5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" adj="20335" fillcolor="#156082 [3204]" strokecolor="#030e13 [484]" strokeweight="1.5pt"/>
            </w:pict>
          </mc:Fallback>
        </mc:AlternateContent>
      </w:r>
      <w:r w:rsidRPr="0044107E">
        <w:rPr>
          <w:rFonts w:ascii="Arial" w:hAnsi="Arial" w:cs="Arial"/>
          <w:noProof/>
        </w:rPr>
        <mc:AlternateContent>
          <mc:Choice Requires="wps">
            <w:drawing>
              <wp:anchor distT="0" distB="0" distL="114300" distR="114300" simplePos="0" relativeHeight="251665408" behindDoc="0" locked="0" layoutInCell="1" allowOverlap="1" wp14:anchorId="56F8C1C7" wp14:editId="2D1BE2B1">
                <wp:simplePos x="0" y="0"/>
                <wp:positionH relativeFrom="column">
                  <wp:posOffset>2734945</wp:posOffset>
                </wp:positionH>
                <wp:positionV relativeFrom="paragraph">
                  <wp:posOffset>2558415</wp:posOffset>
                </wp:positionV>
                <wp:extent cx="384810" cy="45085"/>
                <wp:effectExtent l="0" t="19050" r="34290" b="31115"/>
                <wp:wrapNone/>
                <wp:docPr id="1547205456" name="Arrow: Right 2"/>
                <wp:cNvGraphicFramePr/>
                <a:graphic xmlns:a="http://schemas.openxmlformats.org/drawingml/2006/main">
                  <a:graphicData uri="http://schemas.microsoft.com/office/word/2010/wordprocessingShape">
                    <wps:wsp>
                      <wps:cNvSpPr/>
                      <wps:spPr>
                        <a:xfrm>
                          <a:off x="0" y="0"/>
                          <a:ext cx="384810" cy="45085"/>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303FB71" id="Arrow: Right 2" o:spid="_x0000_s1026" type="#_x0000_t13" style="position:absolute;margin-left:215.35pt;margin-top:201.45pt;width:30.3pt;height:3.5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" adj="20335" fillcolor="#156082 [3204]" strokecolor="#030e13 [484]" strokeweight="1.5pt"/>
            </w:pict>
          </mc:Fallback>
        </mc:AlternateContent>
      </w:r>
      <w:r w:rsidRPr="0044107E">
        <w:rPr>
          <w:rFonts w:ascii="Arial" w:hAnsi="Arial" w:cs="Arial"/>
          <w:noProof/>
        </w:rPr>
        <mc:AlternateContent>
          <mc:Choice Requires="wps">
            <w:drawing>
              <wp:anchor distT="0" distB="0" distL="114300" distR="114300" simplePos="0" relativeHeight="251661312" behindDoc="0" locked="0" layoutInCell="1" allowOverlap="1" wp14:anchorId="5B3B7319" wp14:editId="4B4A1A5E">
                <wp:simplePos x="0" y="0"/>
                <wp:positionH relativeFrom="column">
                  <wp:posOffset>2736850</wp:posOffset>
                </wp:positionH>
                <wp:positionV relativeFrom="paragraph">
                  <wp:posOffset>1031240</wp:posOffset>
                </wp:positionV>
                <wp:extent cx="384810" cy="45085"/>
                <wp:effectExtent l="0" t="19050" r="34290" b="31115"/>
                <wp:wrapNone/>
                <wp:docPr id="1766027297" name="Arrow: Right 2"/>
                <wp:cNvGraphicFramePr/>
                <a:graphic xmlns:a="http://schemas.openxmlformats.org/drawingml/2006/main">
                  <a:graphicData uri="http://schemas.microsoft.com/office/word/2010/wordprocessingShape">
                    <wps:wsp>
                      <wps:cNvSpPr/>
                      <wps:spPr>
                        <a:xfrm>
                          <a:off x="0" y="0"/>
                          <a:ext cx="384810" cy="45085"/>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6DC32D2" id="Arrow: Right 2" o:spid="_x0000_s1026" type="#_x0000_t13" style="position:absolute;margin-left:215.5pt;margin-top:81.2pt;width:30.3pt;height:3.5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" adj="20335" fillcolor="#156082 [3204]" strokecolor="#030e13 [484]" strokeweight="1.5pt"/>
            </w:pict>
          </mc:Fallback>
        </mc:AlternateContent>
      </w:r>
      <w:r w:rsidRPr="0044107E">
        <w:rPr>
          <w:rFonts w:ascii="Arial" w:hAnsi="Arial" w:cs="Arial"/>
          <w:noProof/>
        </w:rPr>
        <mc:AlternateContent>
          <mc:Choice Requires="wps">
            <w:drawing>
              <wp:anchor distT="0" distB="0" distL="114300" distR="114300" simplePos="0" relativeHeight="251659264" behindDoc="0" locked="0" layoutInCell="1" allowOverlap="1" wp14:anchorId="51C10344" wp14:editId="639FCA7B">
                <wp:simplePos x="0" y="0"/>
                <wp:positionH relativeFrom="column">
                  <wp:posOffset>2689860</wp:posOffset>
                </wp:positionH>
                <wp:positionV relativeFrom="paragraph">
                  <wp:posOffset>343535</wp:posOffset>
                </wp:positionV>
                <wp:extent cx="384810" cy="45085"/>
                <wp:effectExtent l="0" t="19050" r="34290" b="31115"/>
                <wp:wrapNone/>
                <wp:docPr id="1497297388" name="Arrow: Right 2"/>
                <wp:cNvGraphicFramePr/>
                <a:graphic xmlns:a="http://schemas.openxmlformats.org/drawingml/2006/main">
                  <a:graphicData uri="http://schemas.microsoft.com/office/word/2010/wordprocessingShape">
                    <wps:wsp>
                      <wps:cNvSpPr/>
                      <wps:spPr>
                        <a:xfrm>
                          <a:off x="0" y="0"/>
                          <a:ext cx="384810" cy="45085"/>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9B62E4D" id="Arrow: Right 2" o:spid="_x0000_s1026" type="#_x0000_t13" style="position:absolute;margin-left:211.8pt;margin-top:27.05pt;width:30.3pt;height:3.5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" adj="20335" fillcolor="#156082 [3204]" strokecolor="#030e13 [484]" strokeweight="1.5pt"/>
            </w:pict>
          </mc:Fallback>
        </mc:AlternateContent>
      </w:r>
      <w:r w:rsidR="00A83776" w:rsidRPr="0044107E">
        <w:rPr>
          <w:rFonts w:ascii="Arial" w:hAnsi="Arial" w:cs="Arial"/>
          <w:noProof/>
        </w:rPr>
        <mc:AlternateContent>
          <mc:Choice Requires="wps">
            <w:drawing>
              <wp:anchor distT="0" distB="0" distL="114300" distR="114300" simplePos="0" relativeHeight="251673600" behindDoc="0" locked="0" layoutInCell="1" allowOverlap="1" wp14:anchorId="4F26EDC0" wp14:editId="59EBC81D">
                <wp:simplePos x="0" y="0"/>
                <wp:positionH relativeFrom="column">
                  <wp:posOffset>120316</wp:posOffset>
                </wp:positionH>
                <wp:positionV relativeFrom="paragraph">
                  <wp:posOffset>47927</wp:posOffset>
                </wp:positionV>
                <wp:extent cx="1122045" cy="641316"/>
                <wp:effectExtent l="0" t="0" r="20955" b="26035"/>
                <wp:wrapNone/>
                <wp:docPr id="1529251087" name="Text Box 5"/>
                <wp:cNvGraphicFramePr/>
                <a:graphic xmlns:a="http://schemas.openxmlformats.org/drawingml/2006/main">
                  <a:graphicData uri="http://schemas.microsoft.com/office/word/2010/wordprocessingShape">
                    <wps:wsp>
                      <wps:cNvSpPr txBox="1"/>
                      <wps:spPr>
                        <a:xfrm>
                          <a:off x="0" y="0"/>
                          <a:ext cx="1122045" cy="641316"/>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5BC171E6" w14:textId="6056FA1F" w:rsidR="0038682D" w:rsidRPr="0038682D" w:rsidRDefault="0038682D" w:rsidP="00D32034">
                            <w:pPr>
                              <w:rPr>
                                <w:iCs/>
                              </w:rPr>
                            </w:pPr>
                            <w:r>
                              <w:rPr>
                                <w:iCs/>
                              </w:rPr>
                              <w:t>Identification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26EDC0" id="Text Box 5" o:spid="_x0000_s1030" type="#_x0000_t202" style="position:absolute;left:0;text-align:left;margin-left:9.45pt;margin-top:3.75pt;width:88.35pt;height:50.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" fillcolor="white [3201]" strokecolor="#156082 [3204]" strokeweight="1.5pt">
                <v:textbox>
                  <w:txbxContent>
                    <w:p w14:paraId="5BC171E6" w14:textId="6056FA1F" w:rsidR="0038682D" w:rsidRPr="0038682D" w:rsidRDefault="0038682D" w:rsidP="00D32034">
                      <w:pPr>
                        <w:rPr>
                          <w:iCs/>
                        </w:rPr>
                      </w:pPr>
                      <w:r>
                        <w:rPr>
                          <w:iCs/>
                        </w:rPr>
                        <w:t>Identification</w:t>
                      </w:r>
                    </w:p>
                  </w:txbxContent>
                </v:textbox>
              </v:shape>
            </w:pict>
          </mc:Fallback>
        </mc:AlternateContent>
      </w:r>
      <w:r w:rsidR="00BC3C28" w:rsidRPr="0044107E">
        <w:rPr>
          <w:rFonts w:ascii="Arial" w:hAnsi="Arial" w:cs="Arial"/>
          <w:noProof/>
        </w:rPr>
        <w:drawing>
          <wp:inline distT="0" distB="0" distL="0" distR="0" wp14:anchorId="5E46C53E" wp14:editId="3C194D8A">
            <wp:extent cx="5726624" cy="3630295"/>
            <wp:effectExtent l="0" t="0" r="0" b="8255"/>
            <wp:docPr id="78223541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77939A16" w14:textId="75369551" w:rsidR="00831ED9" w:rsidRPr="0044107E" w:rsidRDefault="00166A51" w:rsidP="0044107E">
      <w:pPr>
        <w:pStyle w:val="Heading1"/>
        <w:spacing w:line="360" w:lineRule="auto"/>
        <w:jc w:val="both"/>
        <w:rPr>
          <w:rFonts w:ascii="Arial" w:hAnsi="Arial" w:cs="Arial"/>
          <w:color w:val="auto"/>
          <w:sz w:val="24"/>
          <w:szCs w:val="24"/>
        </w:rPr>
      </w:pPr>
      <w:bookmarkStart w:id="20" w:name="_Toc222515551"/>
      <w:r w:rsidRPr="0044107E">
        <w:rPr>
          <w:rFonts w:ascii="Arial" w:hAnsi="Arial" w:cs="Arial"/>
          <w:color w:val="auto"/>
          <w:sz w:val="24"/>
          <w:szCs w:val="24"/>
        </w:rPr>
        <w:t>7</w:t>
      </w:r>
      <w:r w:rsidR="002C3BEC" w:rsidRPr="0044107E">
        <w:rPr>
          <w:rFonts w:ascii="Arial" w:hAnsi="Arial" w:cs="Arial"/>
          <w:color w:val="auto"/>
          <w:sz w:val="24"/>
          <w:szCs w:val="24"/>
        </w:rPr>
        <w:t>. Theoretical or Conceptual Framework</w:t>
      </w:r>
      <w:bookmarkEnd w:id="20"/>
    </w:p>
    <w:p w14:paraId="195670ED" w14:textId="280E793C" w:rsidR="00E1773F" w:rsidRPr="0044107E" w:rsidRDefault="003E0386" w:rsidP="0044107E">
      <w:pPr>
        <w:spacing w:line="360" w:lineRule="auto"/>
        <w:jc w:val="both"/>
        <w:rPr>
          <w:rFonts w:ascii="Arial" w:hAnsi="Arial" w:cs="Arial"/>
        </w:rPr>
      </w:pPr>
      <w:r w:rsidRPr="0044107E">
        <w:rPr>
          <w:rFonts w:ascii="Arial" w:hAnsi="Arial" w:cs="Arial"/>
          <w:lang w:val="en-US"/>
        </w:rPr>
        <w:t xml:space="preserve">This study incorporates fraud detection theory, </w:t>
      </w:r>
      <w:r w:rsidR="00C87A4D" w:rsidRPr="0044107E">
        <w:rPr>
          <w:rFonts w:ascii="Arial" w:hAnsi="Arial" w:cs="Arial"/>
        </w:rPr>
        <w:t>C</w:t>
      </w:r>
      <w:r w:rsidR="008644D2" w:rsidRPr="0044107E">
        <w:rPr>
          <w:rFonts w:ascii="Arial" w:hAnsi="Arial" w:cs="Arial"/>
        </w:rPr>
        <w:t xml:space="preserve">ommittee of Sponsoring </w:t>
      </w:r>
      <w:r w:rsidR="00A93650" w:rsidRPr="0044107E">
        <w:rPr>
          <w:rFonts w:ascii="Arial" w:hAnsi="Arial" w:cs="Arial"/>
        </w:rPr>
        <w:t>Organisation</w:t>
      </w:r>
      <w:r w:rsidR="00DC6C64" w:rsidRPr="0044107E">
        <w:rPr>
          <w:rFonts w:ascii="Arial" w:hAnsi="Arial" w:cs="Arial"/>
        </w:rPr>
        <w:t xml:space="preserve"> (C</w:t>
      </w:r>
      <w:r w:rsidR="00C87A4D" w:rsidRPr="0044107E">
        <w:rPr>
          <w:rFonts w:ascii="Arial" w:hAnsi="Arial" w:cs="Arial"/>
        </w:rPr>
        <w:t>OSO</w:t>
      </w:r>
      <w:r w:rsidR="00DC6C64" w:rsidRPr="0044107E">
        <w:rPr>
          <w:rFonts w:ascii="Arial" w:hAnsi="Arial" w:cs="Arial"/>
        </w:rPr>
        <w:t>)</w:t>
      </w:r>
      <w:r w:rsidR="00C87A4D" w:rsidRPr="0044107E">
        <w:rPr>
          <w:rFonts w:ascii="Arial" w:hAnsi="Arial" w:cs="Arial"/>
        </w:rPr>
        <w:t xml:space="preserve"> Enterprise Risk Management (ERM) framework (2017)</w:t>
      </w:r>
      <w:r w:rsidR="00374F1A" w:rsidRPr="0044107E">
        <w:rPr>
          <w:rFonts w:ascii="Arial" w:hAnsi="Arial" w:cs="Arial"/>
          <w:lang w:val="en-US"/>
        </w:rPr>
        <w:t xml:space="preserve">, three lines defence model, </w:t>
      </w:r>
      <w:r w:rsidRPr="0044107E">
        <w:rPr>
          <w:rFonts w:ascii="Arial" w:hAnsi="Arial" w:cs="Arial"/>
          <w:lang w:val="en-US"/>
        </w:rPr>
        <w:t xml:space="preserve">institutional theory, and ethical climate theory to </w:t>
      </w:r>
      <w:r w:rsidR="00E1773F" w:rsidRPr="0044107E">
        <w:rPr>
          <w:rFonts w:ascii="Arial" w:hAnsi="Arial" w:cs="Arial"/>
          <w:lang w:val="en-US"/>
        </w:rPr>
        <w:t xml:space="preserve">to evaluate fraud detection in </w:t>
      </w:r>
      <w:r w:rsidR="00E1773F" w:rsidRPr="0044107E">
        <w:rPr>
          <w:rFonts w:ascii="Arial" w:hAnsi="Arial" w:cs="Arial"/>
        </w:rPr>
        <w:t xml:space="preserve">UK </w:t>
      </w:r>
      <w:r w:rsidR="00A93650" w:rsidRPr="0044107E">
        <w:rPr>
          <w:rFonts w:ascii="Arial" w:hAnsi="Arial" w:cs="Arial"/>
        </w:rPr>
        <w:t>organisation</w:t>
      </w:r>
      <w:r w:rsidR="00E1773F" w:rsidRPr="0044107E">
        <w:rPr>
          <w:rFonts w:ascii="Arial" w:hAnsi="Arial" w:cs="Arial"/>
        </w:rPr>
        <w:t>s, recognizing these measures as interrelated within the governance structure.</w:t>
      </w:r>
    </w:p>
    <w:p w14:paraId="2F307D36" w14:textId="208ABB44" w:rsidR="0002173F" w:rsidRPr="0044107E" w:rsidRDefault="004A2CDA" w:rsidP="0044107E">
      <w:pPr>
        <w:spacing w:line="360" w:lineRule="auto"/>
        <w:jc w:val="both"/>
        <w:rPr>
          <w:rFonts w:ascii="Arial" w:hAnsi="Arial" w:cs="Arial"/>
        </w:rPr>
      </w:pPr>
      <w:r w:rsidRPr="0044107E">
        <w:rPr>
          <w:rFonts w:ascii="Arial" w:hAnsi="Arial" w:cs="Arial"/>
          <w:noProof/>
        </w:rPr>
        <w:lastRenderedPageBreak/>
        <mc:AlternateContent>
          <mc:Choice Requires="wps">
            <w:drawing>
              <wp:anchor distT="0" distB="0" distL="114300" distR="114300" simplePos="0" relativeHeight="251681792" behindDoc="0" locked="0" layoutInCell="1" allowOverlap="1" wp14:anchorId="0DA997DB" wp14:editId="065F8D56">
                <wp:simplePos x="0" y="0"/>
                <wp:positionH relativeFrom="column">
                  <wp:posOffset>-95758</wp:posOffset>
                </wp:positionH>
                <wp:positionV relativeFrom="paragraph">
                  <wp:posOffset>55245</wp:posOffset>
                </wp:positionV>
                <wp:extent cx="6096000" cy="635"/>
                <wp:effectExtent l="0" t="0" r="0" b="2540"/>
                <wp:wrapNone/>
                <wp:docPr id="602023988" name="Text Box 1"/>
                <wp:cNvGraphicFramePr/>
                <a:graphic xmlns:a="http://schemas.openxmlformats.org/drawingml/2006/main">
                  <a:graphicData uri="http://schemas.microsoft.com/office/word/2010/wordprocessingShape">
                    <wps:wsp>
                      <wps:cNvSpPr txBox="1"/>
                      <wps:spPr>
                        <a:xfrm>
                          <a:off x="0" y="0"/>
                          <a:ext cx="6096000" cy="635"/>
                        </a:xfrm>
                        <a:prstGeom prst="rect">
                          <a:avLst/>
                        </a:prstGeom>
                        <a:solidFill>
                          <a:prstClr val="white"/>
                        </a:solidFill>
                        <a:ln>
                          <a:noFill/>
                        </a:ln>
                      </wps:spPr>
                      <wps:txbx>
                        <w:txbxContent>
                          <w:p w14:paraId="6DC4641D" w14:textId="47B5033C" w:rsidR="0002173F" w:rsidRPr="00E603D3" w:rsidRDefault="0002173F" w:rsidP="0002173F">
                            <w:pPr>
                              <w:pStyle w:val="Caption"/>
                              <w:rPr>
                                <w:rFonts w:ascii="Arial" w:hAnsi="Arial" w:cs="Arial"/>
                                <w:noProof/>
                                <w:sz w:val="24"/>
                                <w:szCs w:val="24"/>
                              </w:rPr>
                            </w:pPr>
                            <w:bookmarkStart w:id="21" w:name="_Toc222515483"/>
                            <w:r w:rsidRPr="00E603D3">
                              <w:rPr>
                                <w:rFonts w:ascii="Arial" w:hAnsi="Arial" w:cs="Arial"/>
                                <w:sz w:val="24"/>
                                <w:szCs w:val="24"/>
                              </w:rPr>
                              <w:t xml:space="preserve">Figure </w:t>
                            </w:r>
                            <w:r w:rsidRPr="00E603D3">
                              <w:rPr>
                                <w:rFonts w:ascii="Arial" w:hAnsi="Arial" w:cs="Arial"/>
                                <w:sz w:val="24"/>
                                <w:szCs w:val="24"/>
                              </w:rPr>
                              <w:fldChar w:fldCharType="begin"/>
                            </w:r>
                            <w:r w:rsidRPr="00E603D3">
                              <w:rPr>
                                <w:rFonts w:ascii="Arial" w:hAnsi="Arial" w:cs="Arial"/>
                                <w:sz w:val="24"/>
                                <w:szCs w:val="24"/>
                              </w:rPr>
                              <w:instrText xml:space="preserve"> SEQ Figure \* ARABIC </w:instrText>
                            </w:r>
                            <w:r w:rsidRPr="00E603D3">
                              <w:rPr>
                                <w:rFonts w:ascii="Arial" w:hAnsi="Arial" w:cs="Arial"/>
                                <w:sz w:val="24"/>
                                <w:szCs w:val="24"/>
                              </w:rPr>
                              <w:fldChar w:fldCharType="separate"/>
                            </w:r>
                            <w:r w:rsidR="00B25358">
                              <w:rPr>
                                <w:rFonts w:ascii="Arial" w:hAnsi="Arial" w:cs="Arial"/>
                                <w:noProof/>
                                <w:sz w:val="24"/>
                                <w:szCs w:val="24"/>
                              </w:rPr>
                              <w:t>2</w:t>
                            </w:r>
                            <w:r w:rsidRPr="00E603D3">
                              <w:rPr>
                                <w:rFonts w:ascii="Arial" w:hAnsi="Arial" w:cs="Arial"/>
                                <w:sz w:val="24"/>
                                <w:szCs w:val="24"/>
                              </w:rPr>
                              <w:fldChar w:fldCharType="end"/>
                            </w:r>
                            <w:r w:rsidRPr="00E603D3">
                              <w:rPr>
                                <w:rFonts w:ascii="Arial" w:hAnsi="Arial" w:cs="Arial"/>
                                <w:sz w:val="24"/>
                                <w:szCs w:val="24"/>
                              </w:rPr>
                              <w:t>: Conceptual framework of the literature.</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A997DB" id="Text Box 1" o:spid="_x0000_s1031" type="#_x0000_t202" style="position:absolute;left:0;text-align:left;margin-left:-7.55pt;margin-top:4.35pt;width:480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" stroked="f">
                <v:textbox style="mso-fit-shape-to-text:t" inset="0,0,0,0">
                  <w:txbxContent>
                    <w:p w14:paraId="6DC4641D" w14:textId="47B5033C" w:rsidR="0002173F" w:rsidRPr="00E603D3" w:rsidRDefault="0002173F" w:rsidP="0002173F">
                      <w:pPr>
                        <w:pStyle w:val="Caption"/>
                        <w:rPr>
                          <w:rFonts w:ascii="Arial" w:hAnsi="Arial" w:cs="Arial"/>
                          <w:noProof/>
                          <w:sz w:val="24"/>
                          <w:szCs w:val="24"/>
                        </w:rPr>
                      </w:pPr>
                      <w:bookmarkStart w:id="22" w:name="_Toc222515483"/>
                      <w:r w:rsidRPr="00E603D3">
                        <w:rPr>
                          <w:rFonts w:ascii="Arial" w:hAnsi="Arial" w:cs="Arial"/>
                          <w:sz w:val="24"/>
                          <w:szCs w:val="24"/>
                        </w:rPr>
                        <w:t xml:space="preserve">Figure </w:t>
                      </w:r>
                      <w:r w:rsidRPr="00E603D3">
                        <w:rPr>
                          <w:rFonts w:ascii="Arial" w:hAnsi="Arial" w:cs="Arial"/>
                          <w:sz w:val="24"/>
                          <w:szCs w:val="24"/>
                        </w:rPr>
                        <w:fldChar w:fldCharType="begin"/>
                      </w:r>
                      <w:r w:rsidRPr="00E603D3">
                        <w:rPr>
                          <w:rFonts w:ascii="Arial" w:hAnsi="Arial" w:cs="Arial"/>
                          <w:sz w:val="24"/>
                          <w:szCs w:val="24"/>
                        </w:rPr>
                        <w:instrText xml:space="preserve"> SEQ Figure \* ARABIC </w:instrText>
                      </w:r>
                      <w:r w:rsidRPr="00E603D3">
                        <w:rPr>
                          <w:rFonts w:ascii="Arial" w:hAnsi="Arial" w:cs="Arial"/>
                          <w:sz w:val="24"/>
                          <w:szCs w:val="24"/>
                        </w:rPr>
                        <w:fldChar w:fldCharType="separate"/>
                      </w:r>
                      <w:r w:rsidR="00B25358">
                        <w:rPr>
                          <w:rFonts w:ascii="Arial" w:hAnsi="Arial" w:cs="Arial"/>
                          <w:noProof/>
                          <w:sz w:val="24"/>
                          <w:szCs w:val="24"/>
                        </w:rPr>
                        <w:t>2</w:t>
                      </w:r>
                      <w:r w:rsidRPr="00E603D3">
                        <w:rPr>
                          <w:rFonts w:ascii="Arial" w:hAnsi="Arial" w:cs="Arial"/>
                          <w:sz w:val="24"/>
                          <w:szCs w:val="24"/>
                        </w:rPr>
                        <w:fldChar w:fldCharType="end"/>
                      </w:r>
                      <w:r w:rsidRPr="00E603D3">
                        <w:rPr>
                          <w:rFonts w:ascii="Arial" w:hAnsi="Arial" w:cs="Arial"/>
                          <w:sz w:val="24"/>
                          <w:szCs w:val="24"/>
                        </w:rPr>
                        <w:t>: Conceptual framework of the literature.</w:t>
                      </w:r>
                      <w:bookmarkEnd w:id="22"/>
                    </w:p>
                  </w:txbxContent>
                </v:textbox>
              </v:shape>
            </w:pict>
          </mc:Fallback>
        </mc:AlternateContent>
      </w:r>
      <w:r w:rsidR="0002173F" w:rsidRPr="0044107E">
        <w:rPr>
          <w:rFonts w:ascii="Arial" w:hAnsi="Arial" w:cs="Arial"/>
          <w:noProof/>
        </w:rPr>
        <mc:AlternateContent>
          <mc:Choice Requires="wps">
            <w:drawing>
              <wp:anchor distT="0" distB="0" distL="114300" distR="114300" simplePos="0" relativeHeight="251683840" behindDoc="0" locked="0" layoutInCell="1" allowOverlap="1" wp14:anchorId="3B5F278E" wp14:editId="053EEFE1">
                <wp:simplePos x="0" y="0"/>
                <wp:positionH relativeFrom="margin">
                  <wp:posOffset>-120777</wp:posOffset>
                </wp:positionH>
                <wp:positionV relativeFrom="paragraph">
                  <wp:posOffset>2595880</wp:posOffset>
                </wp:positionV>
                <wp:extent cx="6096000" cy="815340"/>
                <wp:effectExtent l="0" t="0" r="0" b="3810"/>
                <wp:wrapNone/>
                <wp:docPr id="94918767" name="Text Box 12"/>
                <wp:cNvGraphicFramePr/>
                <a:graphic xmlns:a="http://schemas.openxmlformats.org/drawingml/2006/main">
                  <a:graphicData uri="http://schemas.microsoft.com/office/word/2010/wordprocessingShape">
                    <wps:wsp>
                      <wps:cNvSpPr txBox="1"/>
                      <wps:spPr>
                        <a:xfrm>
                          <a:off x="0" y="0"/>
                          <a:ext cx="6096000" cy="81534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18C1A2D" w14:textId="77777777" w:rsidR="0002173F" w:rsidRPr="000A56A4" w:rsidRDefault="0002173F" w:rsidP="0002173F">
                            <w:pPr>
                              <w:rPr>
                                <w:rFonts w:ascii="Arial" w:hAnsi="Arial" w:cs="Arial"/>
                              </w:rPr>
                            </w:pPr>
                            <w:r w:rsidRPr="000A56A4">
                              <w:rPr>
                                <w:rFonts w:ascii="Arial" w:hAnsi="Arial" w:cs="Arial"/>
                              </w:rPr>
                              <w:t>Source: Authors' 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B5F278E" id="Text Box 12" o:spid="_x0000_s1032" type="#_x0000_t202" style="position:absolute;left:0;text-align:left;margin-left:-9.5pt;margin-top:204.4pt;width:480pt;height:64.2pt;z-index:25168384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" filled="f" stroked="f">
                <v:textbox>
                  <w:txbxContent>
                    <w:p w14:paraId="618C1A2D" w14:textId="77777777" w:rsidR="0002173F" w:rsidRPr="000A56A4" w:rsidRDefault="0002173F" w:rsidP="0002173F">
                      <w:pPr>
                        <w:rPr>
                          <w:rFonts w:ascii="Arial" w:hAnsi="Arial" w:cs="Arial"/>
                        </w:rPr>
                      </w:pPr>
                      <w:r w:rsidRPr="000A56A4">
                        <w:rPr>
                          <w:rFonts w:ascii="Arial" w:hAnsi="Arial" w:cs="Arial"/>
                        </w:rPr>
                        <w:t>Source: Authors' work.</w:t>
                      </w:r>
                    </w:p>
                  </w:txbxContent>
                </v:textbox>
                <w10:wrap anchorx="margin"/>
              </v:shape>
            </w:pict>
          </mc:Fallback>
        </mc:AlternateContent>
      </w:r>
      <w:r w:rsidR="0002173F" w:rsidRPr="0044107E">
        <w:rPr>
          <w:rFonts w:ascii="Arial" w:hAnsi="Arial" w:cs="Arial"/>
          <w:noProof/>
        </w:rPr>
        <w:drawing>
          <wp:inline distT="0" distB="0" distL="0" distR="0" wp14:anchorId="6B212699" wp14:editId="033C062B">
            <wp:extent cx="5731510" cy="3488382"/>
            <wp:effectExtent l="19050" t="0" r="21590" b="0"/>
            <wp:docPr id="961353276"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649BC555" w14:textId="518864E6" w:rsidR="0041788F" w:rsidRPr="0044107E" w:rsidRDefault="00074981" w:rsidP="0044107E">
      <w:pPr>
        <w:pStyle w:val="Heading2"/>
        <w:spacing w:line="360" w:lineRule="auto"/>
        <w:jc w:val="both"/>
        <w:rPr>
          <w:rFonts w:ascii="Arial" w:hAnsi="Arial" w:cs="Arial"/>
          <w:color w:val="auto"/>
          <w:sz w:val="24"/>
          <w:szCs w:val="24"/>
        </w:rPr>
      </w:pPr>
      <w:bookmarkStart w:id="23" w:name="_Toc222515552"/>
      <w:r w:rsidRPr="0044107E">
        <w:rPr>
          <w:rFonts w:ascii="Arial" w:hAnsi="Arial" w:cs="Arial"/>
          <w:color w:val="auto"/>
          <w:sz w:val="24"/>
          <w:szCs w:val="24"/>
        </w:rPr>
        <w:t>7</w:t>
      </w:r>
      <w:r w:rsidR="0041788F" w:rsidRPr="0044107E">
        <w:rPr>
          <w:rFonts w:ascii="Arial" w:hAnsi="Arial" w:cs="Arial"/>
          <w:color w:val="auto"/>
          <w:sz w:val="24"/>
          <w:szCs w:val="24"/>
        </w:rPr>
        <w:t xml:space="preserve">.1 </w:t>
      </w:r>
      <w:r w:rsidR="00AE3FAF" w:rsidRPr="0044107E">
        <w:rPr>
          <w:rFonts w:ascii="Arial" w:hAnsi="Arial" w:cs="Arial"/>
          <w:color w:val="auto"/>
          <w:sz w:val="24"/>
          <w:szCs w:val="24"/>
          <w:lang w:val="en-US"/>
        </w:rPr>
        <w:t>Theoretical Foundations of Fraud Drivers</w:t>
      </w:r>
      <w:bookmarkEnd w:id="23"/>
    </w:p>
    <w:p w14:paraId="2281F73B" w14:textId="29104B3D" w:rsidR="00EE2290" w:rsidRPr="0044107E" w:rsidRDefault="00FE314D" w:rsidP="0044107E">
      <w:pPr>
        <w:spacing w:line="360" w:lineRule="auto"/>
        <w:jc w:val="both"/>
        <w:rPr>
          <w:rFonts w:ascii="Arial" w:hAnsi="Arial" w:cs="Arial"/>
          <w:lang w:val="en-US"/>
        </w:rPr>
      </w:pPr>
      <w:r w:rsidRPr="0044107E">
        <w:rPr>
          <w:rFonts w:ascii="Arial" w:eastAsia="Times New Roman" w:hAnsi="Arial" w:cs="Arial"/>
          <w:kern w:val="0"/>
          <w14:ligatures w14:val="none"/>
        </w:rPr>
        <w:t>Kaur, Sood and Grima (2023)</w:t>
      </w:r>
      <w:r w:rsidR="00EE2290" w:rsidRPr="0044107E">
        <w:rPr>
          <w:rFonts w:ascii="Arial" w:hAnsi="Arial" w:cs="Arial"/>
          <w:lang w:val="en-US"/>
        </w:rPr>
        <w:t xml:space="preserve"> identify key fraud kinds based on the fraud diamond's opportunity, pressure, rationalisation, and capability. </w:t>
      </w:r>
      <w:r w:rsidRPr="0044107E">
        <w:rPr>
          <w:rFonts w:ascii="Arial" w:hAnsi="Arial" w:cs="Arial"/>
          <w:lang w:val="en-US"/>
        </w:rPr>
        <w:t xml:space="preserve">Again, </w:t>
      </w:r>
      <w:r w:rsidR="00555DBC" w:rsidRPr="0044107E">
        <w:rPr>
          <w:rFonts w:ascii="Arial" w:hAnsi="Arial" w:cs="Arial"/>
        </w:rPr>
        <w:t xml:space="preserve">Avortri and Agbanyo (2021) </w:t>
      </w:r>
      <w:r w:rsidR="00EE2290" w:rsidRPr="0044107E">
        <w:rPr>
          <w:rFonts w:ascii="Arial" w:hAnsi="Arial" w:cs="Arial"/>
          <w:lang w:val="en-US"/>
        </w:rPr>
        <w:t xml:space="preserve"> have a similar emphasis on the fraud triangle, which is extended by capacity. Together, these ideas elucidate the fundamental conditions that enable </w:t>
      </w:r>
      <w:r w:rsidR="00A93650" w:rsidRPr="0044107E">
        <w:rPr>
          <w:rFonts w:ascii="Arial" w:hAnsi="Arial" w:cs="Arial"/>
          <w:lang w:val="en-US"/>
        </w:rPr>
        <w:t>organisation</w:t>
      </w:r>
      <w:r w:rsidR="00EE2290" w:rsidRPr="0044107E">
        <w:rPr>
          <w:rFonts w:ascii="Arial" w:hAnsi="Arial" w:cs="Arial"/>
          <w:lang w:val="en-US"/>
        </w:rPr>
        <w:t xml:space="preserve">al fraud </w:t>
      </w:r>
      <w:r w:rsidR="00AA0013" w:rsidRPr="0044107E">
        <w:rPr>
          <w:rFonts w:ascii="Arial" w:hAnsi="Arial" w:cs="Arial"/>
          <w:lang w:val="en-US"/>
        </w:rPr>
        <w:t>(</w:t>
      </w:r>
      <w:r w:rsidR="007F3462" w:rsidRPr="0044107E">
        <w:rPr>
          <w:rFonts w:ascii="Arial" w:hAnsi="Arial" w:cs="Arial"/>
        </w:rPr>
        <w:t>Mohd Razmin, Mohamad and Zakaria 2024)</w:t>
      </w:r>
      <w:r w:rsidR="00EE2290" w:rsidRPr="0044107E">
        <w:rPr>
          <w:rFonts w:ascii="Arial" w:hAnsi="Arial" w:cs="Arial"/>
          <w:lang w:val="en-US"/>
        </w:rPr>
        <w:t>and underlie this study's research of its causes and detection.</w:t>
      </w:r>
    </w:p>
    <w:p w14:paraId="2D204D78" w14:textId="50FF75D2" w:rsidR="00F74CA9" w:rsidRPr="0044107E" w:rsidRDefault="00870345" w:rsidP="0044107E">
      <w:pPr>
        <w:pStyle w:val="Heading2"/>
        <w:spacing w:line="360" w:lineRule="auto"/>
        <w:jc w:val="both"/>
        <w:rPr>
          <w:rFonts w:ascii="Arial" w:hAnsi="Arial" w:cs="Arial"/>
          <w:color w:val="auto"/>
          <w:sz w:val="24"/>
          <w:szCs w:val="24"/>
        </w:rPr>
      </w:pPr>
      <w:bookmarkStart w:id="24" w:name="_Toc222515553"/>
      <w:r w:rsidRPr="0044107E">
        <w:rPr>
          <w:rFonts w:ascii="Arial" w:hAnsi="Arial" w:cs="Arial"/>
          <w:color w:val="auto"/>
          <w:sz w:val="24"/>
          <w:szCs w:val="24"/>
        </w:rPr>
        <w:t>7</w:t>
      </w:r>
      <w:r w:rsidR="00FE1277" w:rsidRPr="0044107E">
        <w:rPr>
          <w:rFonts w:ascii="Arial" w:hAnsi="Arial" w:cs="Arial"/>
          <w:color w:val="auto"/>
          <w:sz w:val="24"/>
          <w:szCs w:val="24"/>
        </w:rPr>
        <w:t xml:space="preserve">.2 </w:t>
      </w:r>
      <w:r w:rsidR="00F74CA9" w:rsidRPr="0044107E">
        <w:rPr>
          <w:rFonts w:ascii="Arial" w:hAnsi="Arial" w:cs="Arial"/>
          <w:color w:val="auto"/>
          <w:sz w:val="24"/>
          <w:szCs w:val="24"/>
        </w:rPr>
        <w:t>Framework-Based Approaches to Detecting Organisational Fraud</w:t>
      </w:r>
      <w:bookmarkEnd w:id="24"/>
    </w:p>
    <w:p w14:paraId="7B6A165A" w14:textId="67FAB94B" w:rsidR="003D3387" w:rsidRPr="0044107E" w:rsidRDefault="00604A5F" w:rsidP="0044107E">
      <w:pPr>
        <w:spacing w:line="360" w:lineRule="auto"/>
        <w:jc w:val="both"/>
        <w:rPr>
          <w:rFonts w:ascii="Arial" w:hAnsi="Arial" w:cs="Arial"/>
          <w:lang w:val="en-US"/>
        </w:rPr>
      </w:pPr>
      <w:r w:rsidRPr="0044107E">
        <w:rPr>
          <w:rFonts w:ascii="Arial" w:hAnsi="Arial" w:cs="Arial"/>
          <w:lang w:val="en-US"/>
        </w:rPr>
        <w:t>At the operational level</w:t>
      </w:r>
      <w:r w:rsidR="003D3387" w:rsidRPr="0044107E">
        <w:rPr>
          <w:rFonts w:ascii="Arial" w:eastAsia="Times New Roman" w:hAnsi="Arial" w:cs="Arial"/>
          <w:kern w:val="0"/>
          <w:lang w:val="en-US"/>
          <w14:ligatures w14:val="none"/>
        </w:rPr>
        <w:t xml:space="preserve"> </w:t>
      </w:r>
      <w:r w:rsidR="003D3387" w:rsidRPr="0044107E">
        <w:rPr>
          <w:rFonts w:ascii="Arial" w:hAnsi="Arial" w:cs="Arial"/>
          <w:lang w:val="en-US"/>
        </w:rPr>
        <w:t xml:space="preserve">Fraud detection depends on governance frameworks like COSO ERM (2017) and the Three Lines of Defense, which emphasize controls, risk assessment, monitoring, analytics, and whistleblowing. COSO ERM integrates risk with strategy (Resende, Monje-Amor &amp; Calvo, 2024), but coordination and implementation issues might still hinder effectiveness (Bantleon </w:t>
      </w:r>
      <w:r w:rsidR="003D3387" w:rsidRPr="0044107E">
        <w:rPr>
          <w:rFonts w:ascii="Arial" w:hAnsi="Arial" w:cs="Arial"/>
          <w:i/>
          <w:iCs/>
          <w:lang w:val="en-US"/>
        </w:rPr>
        <w:t>et al.</w:t>
      </w:r>
      <w:r w:rsidR="003D3387" w:rsidRPr="0044107E">
        <w:rPr>
          <w:rFonts w:ascii="Arial" w:hAnsi="Arial" w:cs="Arial"/>
          <w:lang w:val="en-US"/>
        </w:rPr>
        <w:t xml:space="preserve"> 2021).</w:t>
      </w:r>
    </w:p>
    <w:p w14:paraId="253D6E35" w14:textId="3790E933" w:rsidR="00F74CA9" w:rsidRPr="0044107E" w:rsidRDefault="00870345" w:rsidP="0044107E">
      <w:pPr>
        <w:pStyle w:val="Heading2"/>
        <w:spacing w:line="360" w:lineRule="auto"/>
        <w:jc w:val="both"/>
        <w:rPr>
          <w:rFonts w:ascii="Arial" w:hAnsi="Arial" w:cs="Arial"/>
          <w:color w:val="auto"/>
          <w:sz w:val="24"/>
          <w:szCs w:val="24"/>
          <w:lang w:val="en-US"/>
        </w:rPr>
      </w:pPr>
      <w:bookmarkStart w:id="25" w:name="_Toc222515554"/>
      <w:r w:rsidRPr="0044107E">
        <w:rPr>
          <w:rFonts w:ascii="Arial" w:hAnsi="Arial" w:cs="Arial"/>
          <w:color w:val="auto"/>
          <w:sz w:val="24"/>
          <w:szCs w:val="24"/>
        </w:rPr>
        <w:t>7</w:t>
      </w:r>
      <w:r w:rsidR="00FE1277" w:rsidRPr="0044107E">
        <w:rPr>
          <w:rFonts w:ascii="Arial" w:hAnsi="Arial" w:cs="Arial"/>
          <w:color w:val="auto"/>
          <w:sz w:val="24"/>
          <w:szCs w:val="24"/>
        </w:rPr>
        <w:t xml:space="preserve">.3 </w:t>
      </w:r>
      <w:r w:rsidR="00F74CA9" w:rsidRPr="0044107E">
        <w:rPr>
          <w:rFonts w:ascii="Arial" w:hAnsi="Arial" w:cs="Arial"/>
          <w:color w:val="auto"/>
          <w:sz w:val="24"/>
          <w:szCs w:val="24"/>
        </w:rPr>
        <w:t>Organisational Constraints on Effective Fraud Detection</w:t>
      </w:r>
      <w:bookmarkEnd w:id="25"/>
    </w:p>
    <w:p w14:paraId="3A5A73D7" w14:textId="5649DD39" w:rsidR="00AF657C" w:rsidRPr="0044107E" w:rsidRDefault="00AF657C" w:rsidP="0044107E">
      <w:pPr>
        <w:spacing w:line="360" w:lineRule="auto"/>
        <w:jc w:val="both"/>
        <w:rPr>
          <w:rFonts w:ascii="Arial" w:hAnsi="Arial" w:cs="Arial"/>
          <w:lang w:val="en-US"/>
        </w:rPr>
      </w:pPr>
      <w:r w:rsidRPr="0044107E">
        <w:rPr>
          <w:rFonts w:ascii="Arial" w:hAnsi="Arial" w:cs="Arial"/>
          <w:lang w:val="en-US"/>
        </w:rPr>
        <w:t xml:space="preserve">Institutional Theory (DiMaggio &amp; Powell, 1983) addresses how regulatory forces, cultural norms, and industry expectations influence </w:t>
      </w:r>
      <w:r w:rsidR="00A93650" w:rsidRPr="0044107E">
        <w:rPr>
          <w:rFonts w:ascii="Arial" w:hAnsi="Arial" w:cs="Arial"/>
          <w:lang w:val="en-US"/>
        </w:rPr>
        <w:t>organisation</w:t>
      </w:r>
      <w:r w:rsidRPr="0044107E">
        <w:rPr>
          <w:rFonts w:ascii="Arial" w:hAnsi="Arial" w:cs="Arial"/>
          <w:lang w:val="en-US"/>
        </w:rPr>
        <w:t xml:space="preserve">al fraud-control methods. UK </w:t>
      </w:r>
      <w:r w:rsidR="00A93650" w:rsidRPr="0044107E">
        <w:rPr>
          <w:rFonts w:ascii="Arial" w:hAnsi="Arial" w:cs="Arial"/>
          <w:lang w:val="en-US"/>
        </w:rPr>
        <w:t>organisation</w:t>
      </w:r>
      <w:r w:rsidRPr="0044107E">
        <w:rPr>
          <w:rFonts w:ascii="Arial" w:hAnsi="Arial" w:cs="Arial"/>
          <w:lang w:val="en-US"/>
        </w:rPr>
        <w:t xml:space="preserve">s frequently use fraud controls symbolically to meet compliance requirements rather than for strategic risk management, limiting efficacy </w:t>
      </w:r>
      <w:r w:rsidRPr="0044107E">
        <w:rPr>
          <w:rFonts w:ascii="Arial" w:hAnsi="Arial" w:cs="Arial"/>
          <w:lang w:val="en-US"/>
        </w:rPr>
        <w:lastRenderedPageBreak/>
        <w:t>(</w:t>
      </w:r>
      <w:r w:rsidR="007841F9" w:rsidRPr="0044107E">
        <w:rPr>
          <w:rFonts w:ascii="Arial" w:hAnsi="Arial" w:cs="Arial"/>
          <w:lang w:val="en-US"/>
        </w:rPr>
        <w:t>Moran</w:t>
      </w:r>
      <w:r w:rsidRPr="0044107E">
        <w:rPr>
          <w:rFonts w:ascii="Arial" w:hAnsi="Arial" w:cs="Arial"/>
          <w:lang w:val="en-US"/>
        </w:rPr>
        <w:t>, 200</w:t>
      </w:r>
      <w:r w:rsidR="00BC2001" w:rsidRPr="0044107E">
        <w:rPr>
          <w:rFonts w:ascii="Arial" w:hAnsi="Arial" w:cs="Arial"/>
          <w:lang w:val="en-US"/>
        </w:rPr>
        <w:t>8</w:t>
      </w:r>
      <w:r w:rsidRPr="0044107E">
        <w:rPr>
          <w:rFonts w:ascii="Arial" w:hAnsi="Arial" w:cs="Arial"/>
          <w:lang w:val="en-US"/>
        </w:rPr>
        <w:t>). These institutional dynamics explain why formal detection techniques often underperform.</w:t>
      </w:r>
    </w:p>
    <w:p w14:paraId="25FA71FB" w14:textId="38537CE1" w:rsidR="00FE1277" w:rsidRPr="0044107E" w:rsidRDefault="00870345" w:rsidP="0044107E">
      <w:pPr>
        <w:pStyle w:val="Heading2"/>
        <w:spacing w:line="360" w:lineRule="auto"/>
        <w:jc w:val="both"/>
        <w:rPr>
          <w:rFonts w:ascii="Arial" w:hAnsi="Arial" w:cs="Arial"/>
          <w:color w:val="auto"/>
          <w:sz w:val="24"/>
          <w:szCs w:val="24"/>
        </w:rPr>
      </w:pPr>
      <w:bookmarkStart w:id="26" w:name="_Toc222515555"/>
      <w:r w:rsidRPr="0044107E">
        <w:rPr>
          <w:rFonts w:ascii="Arial" w:hAnsi="Arial" w:cs="Arial"/>
          <w:color w:val="auto"/>
          <w:sz w:val="24"/>
          <w:szCs w:val="24"/>
        </w:rPr>
        <w:t>7</w:t>
      </w:r>
      <w:r w:rsidR="00FE1277" w:rsidRPr="0044107E">
        <w:rPr>
          <w:rFonts w:ascii="Arial" w:hAnsi="Arial" w:cs="Arial"/>
          <w:color w:val="auto"/>
          <w:sz w:val="24"/>
          <w:szCs w:val="24"/>
        </w:rPr>
        <w:t xml:space="preserve">.4 </w:t>
      </w:r>
      <w:r w:rsidR="00650496" w:rsidRPr="0044107E">
        <w:rPr>
          <w:rFonts w:ascii="Arial" w:hAnsi="Arial" w:cs="Arial"/>
          <w:color w:val="auto"/>
          <w:sz w:val="24"/>
          <w:szCs w:val="24"/>
        </w:rPr>
        <w:t>Ethical Climate and leadership influence on fraud detection</w:t>
      </w:r>
      <w:bookmarkEnd w:id="26"/>
      <w:r w:rsidR="00FE1277" w:rsidRPr="0044107E">
        <w:rPr>
          <w:rFonts w:ascii="Arial" w:hAnsi="Arial" w:cs="Arial"/>
          <w:color w:val="auto"/>
          <w:sz w:val="24"/>
          <w:szCs w:val="24"/>
        </w:rPr>
        <w:t xml:space="preserve"> </w:t>
      </w:r>
    </w:p>
    <w:p w14:paraId="6511178B" w14:textId="383BC3C6" w:rsidR="007C7E17" w:rsidRPr="0044107E" w:rsidRDefault="007C7E17" w:rsidP="0044107E">
      <w:pPr>
        <w:spacing w:line="360" w:lineRule="auto"/>
        <w:jc w:val="both"/>
        <w:rPr>
          <w:rFonts w:ascii="Arial" w:hAnsi="Arial" w:cs="Arial"/>
          <w:lang w:val="en-US"/>
        </w:rPr>
      </w:pPr>
      <w:r w:rsidRPr="0044107E">
        <w:rPr>
          <w:rFonts w:ascii="Arial" w:hAnsi="Arial" w:cs="Arial"/>
          <w:lang w:val="en-US"/>
        </w:rPr>
        <w:t xml:space="preserve">The Ethical Climate Theory outlines how managerial behaviour, </w:t>
      </w:r>
      <w:r w:rsidR="00A93650" w:rsidRPr="0044107E">
        <w:rPr>
          <w:rFonts w:ascii="Arial" w:hAnsi="Arial" w:cs="Arial"/>
          <w:lang w:val="en-US"/>
        </w:rPr>
        <w:t>organisation</w:t>
      </w:r>
      <w:r w:rsidRPr="0044107E">
        <w:rPr>
          <w:rFonts w:ascii="Arial" w:hAnsi="Arial" w:cs="Arial"/>
          <w:lang w:val="en-US"/>
        </w:rPr>
        <w:t xml:space="preserve">al culture, and society norms influence fraud detection efficacy (Victor &amp; Cullen, 1988). Ethical cultures influence moral decision-making, whereas robust ethical management and rigorous policy enforcement improve controls. Weak ethical contexts discourage whistleblowing and monitoring, which increases detection failures (Trevino </w:t>
      </w:r>
      <w:r w:rsidRPr="0044107E">
        <w:rPr>
          <w:rFonts w:ascii="Arial" w:hAnsi="Arial" w:cs="Arial"/>
          <w:i/>
          <w:iCs/>
          <w:lang w:val="en-US"/>
        </w:rPr>
        <w:t>et al</w:t>
      </w:r>
      <w:r w:rsidRPr="0044107E">
        <w:rPr>
          <w:rFonts w:ascii="Arial" w:hAnsi="Arial" w:cs="Arial"/>
          <w:lang w:val="en-US"/>
        </w:rPr>
        <w:t>., 2006).</w:t>
      </w:r>
    </w:p>
    <w:p w14:paraId="596E7715" w14:textId="0946E562" w:rsidR="003601CD" w:rsidRPr="0044107E" w:rsidRDefault="0056549E" w:rsidP="0044107E">
      <w:pPr>
        <w:spacing w:line="360" w:lineRule="auto"/>
        <w:jc w:val="both"/>
        <w:rPr>
          <w:rFonts w:ascii="Arial" w:hAnsi="Arial" w:cs="Arial"/>
        </w:rPr>
      </w:pPr>
      <w:r w:rsidRPr="0044107E">
        <w:rPr>
          <w:rFonts w:ascii="Arial" w:hAnsi="Arial" w:cs="Arial"/>
          <w:lang w:val="en-US"/>
        </w:rPr>
        <w:t>Together,</w:t>
      </w:r>
      <w:r w:rsidR="00040407" w:rsidRPr="0044107E">
        <w:rPr>
          <w:rFonts w:ascii="Arial" w:hAnsi="Arial" w:cs="Arial"/>
          <w:lang w:val="en-US"/>
        </w:rPr>
        <w:t xml:space="preserve"> t</w:t>
      </w:r>
      <w:r w:rsidR="003601CD" w:rsidRPr="0044107E">
        <w:rPr>
          <w:rFonts w:ascii="Arial" w:hAnsi="Arial" w:cs="Arial"/>
          <w:lang w:val="en-US"/>
        </w:rPr>
        <w:t xml:space="preserve">hese </w:t>
      </w:r>
      <w:r w:rsidR="00040407" w:rsidRPr="0044107E">
        <w:rPr>
          <w:rFonts w:ascii="Arial" w:hAnsi="Arial" w:cs="Arial"/>
          <w:lang w:val="en-US"/>
        </w:rPr>
        <w:t xml:space="preserve">conceptual frameworks </w:t>
      </w:r>
      <w:r w:rsidR="00F073D8" w:rsidRPr="0044107E">
        <w:rPr>
          <w:rFonts w:ascii="Arial" w:hAnsi="Arial" w:cs="Arial"/>
          <w:lang w:val="en-US"/>
        </w:rPr>
        <w:t xml:space="preserve"> provides an</w:t>
      </w:r>
      <w:r w:rsidR="003601CD" w:rsidRPr="0044107E">
        <w:rPr>
          <w:rFonts w:ascii="Arial" w:hAnsi="Arial" w:cs="Arial"/>
          <w:lang w:val="en-US"/>
        </w:rPr>
        <w:t xml:space="preserve"> integrated framework for fraud detection that is shaped by governance, institutional pressures, and ethical climates, which is consistent with the study's focus on UK </w:t>
      </w:r>
      <w:r w:rsidR="00A93650" w:rsidRPr="0044107E">
        <w:rPr>
          <w:rFonts w:ascii="Arial" w:hAnsi="Arial" w:cs="Arial"/>
          <w:lang w:val="en-US"/>
        </w:rPr>
        <w:t>organisation</w:t>
      </w:r>
      <w:r w:rsidR="003601CD" w:rsidRPr="0044107E">
        <w:rPr>
          <w:rFonts w:ascii="Arial" w:hAnsi="Arial" w:cs="Arial"/>
          <w:lang w:val="en-US"/>
        </w:rPr>
        <w:t>al drivers.</w:t>
      </w:r>
    </w:p>
    <w:p w14:paraId="16CBDBBE" w14:textId="1C1B16D5" w:rsidR="0096064B" w:rsidRPr="0044107E" w:rsidRDefault="00870345" w:rsidP="0044107E">
      <w:pPr>
        <w:pStyle w:val="Heading1"/>
        <w:spacing w:line="360" w:lineRule="auto"/>
        <w:jc w:val="both"/>
        <w:rPr>
          <w:rFonts w:ascii="Arial" w:hAnsi="Arial" w:cs="Arial"/>
          <w:color w:val="auto"/>
          <w:sz w:val="24"/>
          <w:szCs w:val="24"/>
        </w:rPr>
      </w:pPr>
      <w:bookmarkStart w:id="27" w:name="_Toc222515556"/>
      <w:r w:rsidRPr="0044107E">
        <w:rPr>
          <w:rFonts w:ascii="Arial" w:hAnsi="Arial" w:cs="Arial"/>
          <w:color w:val="auto"/>
          <w:sz w:val="24"/>
          <w:szCs w:val="24"/>
        </w:rPr>
        <w:t>8</w:t>
      </w:r>
      <w:r w:rsidR="0096064B" w:rsidRPr="0044107E">
        <w:rPr>
          <w:rFonts w:ascii="Arial" w:hAnsi="Arial" w:cs="Arial"/>
          <w:color w:val="auto"/>
          <w:sz w:val="24"/>
          <w:szCs w:val="24"/>
        </w:rPr>
        <w:t>. Proposed Methodology</w:t>
      </w:r>
      <w:bookmarkEnd w:id="27"/>
    </w:p>
    <w:p w14:paraId="5255BDE9" w14:textId="013BF154" w:rsidR="005A24CD" w:rsidRPr="0044107E" w:rsidRDefault="00405962" w:rsidP="0044107E">
      <w:pPr>
        <w:spacing w:line="360" w:lineRule="auto"/>
        <w:jc w:val="both"/>
        <w:rPr>
          <w:rFonts w:ascii="Arial" w:hAnsi="Arial" w:cs="Arial"/>
          <w:lang w:val="en-US"/>
        </w:rPr>
      </w:pPr>
      <w:r w:rsidRPr="0044107E">
        <w:rPr>
          <w:rFonts w:ascii="Arial" w:hAnsi="Arial" w:cs="Arial"/>
          <w:lang w:val="en-US"/>
        </w:rPr>
        <w:t xml:space="preserve">This study follows an interpretivist research philosophy because the research questions focus on understanding how </w:t>
      </w:r>
      <w:r w:rsidR="00A93650" w:rsidRPr="0044107E">
        <w:rPr>
          <w:rFonts w:ascii="Arial" w:hAnsi="Arial" w:cs="Arial"/>
          <w:lang w:val="en-US"/>
        </w:rPr>
        <w:t>organisation</w:t>
      </w:r>
      <w:r w:rsidRPr="0044107E">
        <w:rPr>
          <w:rFonts w:ascii="Arial" w:hAnsi="Arial" w:cs="Arial"/>
          <w:lang w:val="en-US"/>
        </w:rPr>
        <w:t>al factors influence fraud detection effectiveness, the reason certain mechanisms fail, and how managerial frameworks can be strengthened</w:t>
      </w:r>
      <w:r w:rsidR="0026208C" w:rsidRPr="0044107E">
        <w:rPr>
          <w:rFonts w:ascii="Arial" w:hAnsi="Arial" w:cs="Arial"/>
          <w:lang w:val="en-US"/>
        </w:rPr>
        <w:t xml:space="preserve"> </w:t>
      </w:r>
      <w:r w:rsidRPr="0044107E">
        <w:rPr>
          <w:rFonts w:ascii="Arial" w:hAnsi="Arial" w:cs="Arial"/>
          <w:lang w:val="en-US"/>
        </w:rPr>
        <w:t xml:space="preserve">issues that necessitate investigating subjective meanings, </w:t>
      </w:r>
      <w:r w:rsidR="00A93650" w:rsidRPr="0044107E">
        <w:rPr>
          <w:rFonts w:ascii="Arial" w:hAnsi="Arial" w:cs="Arial"/>
          <w:lang w:val="en-US"/>
        </w:rPr>
        <w:t>organisation</w:t>
      </w:r>
      <w:r w:rsidRPr="0044107E">
        <w:rPr>
          <w:rFonts w:ascii="Arial" w:hAnsi="Arial" w:cs="Arial"/>
          <w:lang w:val="en-US"/>
        </w:rPr>
        <w:t>al contexts, and managerial interpretations rather than numerically measuring variables</w:t>
      </w:r>
      <w:r w:rsidR="00F4007B" w:rsidRPr="0044107E">
        <w:rPr>
          <w:rFonts w:ascii="Arial" w:hAnsi="Arial" w:cs="Arial"/>
          <w:lang w:val="en-US"/>
        </w:rPr>
        <w:t xml:space="preserve"> (</w:t>
      </w:r>
      <w:r w:rsidR="007B0E3D" w:rsidRPr="0044107E">
        <w:rPr>
          <w:rFonts w:ascii="Arial" w:hAnsi="Arial" w:cs="Arial"/>
          <w:lang w:val="en-US"/>
        </w:rPr>
        <w:t>Saunders, Lewis and Thornhill</w:t>
      </w:r>
      <w:r w:rsidR="006F476D" w:rsidRPr="0044107E">
        <w:rPr>
          <w:rFonts w:ascii="Arial" w:hAnsi="Arial" w:cs="Arial"/>
          <w:lang w:val="en-US"/>
        </w:rPr>
        <w:t xml:space="preserve"> </w:t>
      </w:r>
      <w:r w:rsidR="007B0E3D" w:rsidRPr="0044107E">
        <w:rPr>
          <w:rFonts w:ascii="Arial" w:hAnsi="Arial" w:cs="Arial"/>
          <w:lang w:val="en-US"/>
        </w:rPr>
        <w:t>2023</w:t>
      </w:r>
      <w:r w:rsidR="00F4007B" w:rsidRPr="0044107E">
        <w:rPr>
          <w:rFonts w:ascii="Arial" w:hAnsi="Arial" w:cs="Arial"/>
          <w:lang w:val="en-US"/>
        </w:rPr>
        <w:t>)</w:t>
      </w:r>
      <w:r w:rsidRPr="0044107E">
        <w:rPr>
          <w:rFonts w:ascii="Arial" w:hAnsi="Arial" w:cs="Arial"/>
          <w:lang w:val="en-US"/>
        </w:rPr>
        <w:t xml:space="preserve">. </w:t>
      </w:r>
      <w:r w:rsidR="00F4007B" w:rsidRPr="0044107E">
        <w:rPr>
          <w:rFonts w:ascii="Arial" w:hAnsi="Arial" w:cs="Arial"/>
          <w:lang w:val="en-US"/>
        </w:rPr>
        <w:t xml:space="preserve">In addition, multi method </w:t>
      </w:r>
      <w:r w:rsidRPr="0044107E">
        <w:rPr>
          <w:rFonts w:ascii="Arial" w:hAnsi="Arial" w:cs="Arial"/>
          <w:lang w:val="en-US"/>
        </w:rPr>
        <w:t xml:space="preserve">qualitative study design is ideal for analyzing the complex </w:t>
      </w:r>
      <w:r w:rsidR="00A93650" w:rsidRPr="0044107E">
        <w:rPr>
          <w:rFonts w:ascii="Arial" w:hAnsi="Arial" w:cs="Arial"/>
          <w:lang w:val="en-US"/>
        </w:rPr>
        <w:t>organisation</w:t>
      </w:r>
      <w:r w:rsidRPr="0044107E">
        <w:rPr>
          <w:rFonts w:ascii="Arial" w:hAnsi="Arial" w:cs="Arial"/>
          <w:lang w:val="en-US"/>
        </w:rPr>
        <w:t xml:space="preserve">al and behavioral aspects of fraud detection procedures in UK </w:t>
      </w:r>
      <w:r w:rsidR="00A93650" w:rsidRPr="0044107E">
        <w:rPr>
          <w:rFonts w:ascii="Arial" w:hAnsi="Arial" w:cs="Arial"/>
          <w:lang w:val="en-US"/>
        </w:rPr>
        <w:t>organisation</w:t>
      </w:r>
      <w:r w:rsidRPr="0044107E">
        <w:rPr>
          <w:rFonts w:ascii="Arial" w:hAnsi="Arial" w:cs="Arial"/>
          <w:lang w:val="en-US"/>
        </w:rPr>
        <w:t xml:space="preserve">s. </w:t>
      </w:r>
      <w:r w:rsidR="00F4007B" w:rsidRPr="0044107E">
        <w:rPr>
          <w:rFonts w:ascii="Arial" w:hAnsi="Arial" w:cs="Arial"/>
          <w:lang w:val="en-US"/>
        </w:rPr>
        <w:t>Also, d</w:t>
      </w:r>
      <w:r w:rsidRPr="0044107E">
        <w:rPr>
          <w:rFonts w:ascii="Arial" w:hAnsi="Arial" w:cs="Arial"/>
          <w:lang w:val="en-US"/>
        </w:rPr>
        <w:t xml:space="preserve">ocumentary data including </w:t>
      </w:r>
      <w:r w:rsidR="00A93650" w:rsidRPr="0044107E">
        <w:rPr>
          <w:rFonts w:ascii="Arial" w:hAnsi="Arial" w:cs="Arial"/>
          <w:lang w:val="en-US"/>
        </w:rPr>
        <w:t>organisation</w:t>
      </w:r>
      <w:r w:rsidRPr="0044107E">
        <w:rPr>
          <w:rFonts w:ascii="Arial" w:hAnsi="Arial" w:cs="Arial"/>
          <w:lang w:val="en-US"/>
        </w:rPr>
        <w:t>al reports, regulatory publications, and practitioner analyses, provide authentic evidence on fraud detection practices, challenges, and governance structures. This supports the study's goal of synthesising academic and practitioner knowledge.</w:t>
      </w:r>
      <w:r w:rsidR="008B6CD1" w:rsidRPr="0044107E">
        <w:rPr>
          <w:rFonts w:ascii="Arial" w:eastAsia="Times New Roman" w:hAnsi="Arial" w:cs="Arial"/>
          <w:kern w:val="0"/>
          <w:lang w:val="en-US"/>
          <w14:ligatures w14:val="none"/>
        </w:rPr>
        <w:t xml:space="preserve"> </w:t>
      </w:r>
      <w:r w:rsidR="008B6CD1" w:rsidRPr="0044107E">
        <w:rPr>
          <w:rFonts w:ascii="Arial" w:hAnsi="Arial" w:cs="Arial"/>
          <w:lang w:val="en-US"/>
        </w:rPr>
        <w:t xml:space="preserve">A purposive sampling strategy is used to ensure that only documents directly related to fraud detection, internal controls, risk management, and </w:t>
      </w:r>
      <w:r w:rsidR="00A93650" w:rsidRPr="0044107E">
        <w:rPr>
          <w:rFonts w:ascii="Arial" w:hAnsi="Arial" w:cs="Arial"/>
          <w:lang w:val="en-US"/>
        </w:rPr>
        <w:t>organisation</w:t>
      </w:r>
      <w:r w:rsidR="008B6CD1" w:rsidRPr="0044107E">
        <w:rPr>
          <w:rFonts w:ascii="Arial" w:hAnsi="Arial" w:cs="Arial"/>
          <w:lang w:val="en-US"/>
        </w:rPr>
        <w:t xml:space="preserve">al behavior are included, thus aligning with the study's objectives. Thematic analysis was chosen as an analytical method which allows for systematic recognition of patterns, mechanisms, and </w:t>
      </w:r>
      <w:r w:rsidR="00A93650" w:rsidRPr="0044107E">
        <w:rPr>
          <w:rFonts w:ascii="Arial" w:hAnsi="Arial" w:cs="Arial"/>
          <w:lang w:val="en-US"/>
        </w:rPr>
        <w:t>organisation</w:t>
      </w:r>
      <w:r w:rsidR="008B6CD1" w:rsidRPr="0044107E">
        <w:rPr>
          <w:rFonts w:ascii="Arial" w:hAnsi="Arial" w:cs="Arial"/>
          <w:lang w:val="en-US"/>
        </w:rPr>
        <w:t xml:space="preserve">al barriers across multiple textual sources, allowing for the formation of a conceptual framework and providing robust answers to research questions about effectiveness, failing factors, </w:t>
      </w:r>
      <w:r w:rsidR="008B6CD1" w:rsidRPr="0044107E">
        <w:rPr>
          <w:rFonts w:ascii="Arial" w:hAnsi="Arial" w:cs="Arial"/>
          <w:lang w:val="en-US"/>
        </w:rPr>
        <w:lastRenderedPageBreak/>
        <w:t>and managerial implications.</w:t>
      </w:r>
      <w:r w:rsidR="0024701B" w:rsidRPr="0044107E">
        <w:rPr>
          <w:rFonts w:ascii="Arial" w:eastAsia="Times New Roman" w:hAnsi="Arial" w:cs="Arial"/>
          <w:kern w:val="0"/>
          <w:lang w:val="en-US"/>
          <w14:ligatures w14:val="none"/>
        </w:rPr>
        <w:t xml:space="preserve"> In the end, a</w:t>
      </w:r>
      <w:r w:rsidR="0024701B" w:rsidRPr="0044107E">
        <w:rPr>
          <w:rFonts w:ascii="Arial" w:hAnsi="Arial" w:cs="Arial"/>
          <w:lang w:val="en-US"/>
        </w:rPr>
        <w:t xml:space="preserve"> six-year longitudinal horizon contextualizes these findings with current </w:t>
      </w:r>
      <w:r w:rsidR="00A93650" w:rsidRPr="0044107E">
        <w:rPr>
          <w:rFonts w:ascii="Arial" w:hAnsi="Arial" w:cs="Arial"/>
          <w:lang w:val="en-US"/>
        </w:rPr>
        <w:t>organisation</w:t>
      </w:r>
      <w:r w:rsidR="0024701B" w:rsidRPr="0044107E">
        <w:rPr>
          <w:rFonts w:ascii="Arial" w:hAnsi="Arial" w:cs="Arial"/>
          <w:lang w:val="en-US"/>
        </w:rPr>
        <w:t>al trends.</w:t>
      </w:r>
    </w:p>
    <w:p w14:paraId="47F4B7B3" w14:textId="77777777" w:rsidR="00F14ECD" w:rsidRPr="0044107E" w:rsidRDefault="00870345" w:rsidP="0044107E">
      <w:pPr>
        <w:pStyle w:val="Heading1"/>
        <w:spacing w:line="360" w:lineRule="auto"/>
        <w:jc w:val="both"/>
        <w:rPr>
          <w:rFonts w:ascii="Arial" w:hAnsi="Arial" w:cs="Arial"/>
          <w:color w:val="auto"/>
          <w:sz w:val="24"/>
          <w:szCs w:val="24"/>
        </w:rPr>
      </w:pPr>
      <w:bookmarkStart w:id="28" w:name="_Toc222515557"/>
      <w:r w:rsidRPr="0044107E">
        <w:rPr>
          <w:rFonts w:ascii="Arial" w:hAnsi="Arial" w:cs="Arial"/>
          <w:color w:val="auto"/>
          <w:sz w:val="24"/>
          <w:szCs w:val="24"/>
        </w:rPr>
        <w:t>9</w:t>
      </w:r>
      <w:r w:rsidR="0096064B" w:rsidRPr="0044107E">
        <w:rPr>
          <w:rFonts w:ascii="Arial" w:hAnsi="Arial" w:cs="Arial"/>
          <w:color w:val="auto"/>
          <w:sz w:val="24"/>
          <w:szCs w:val="24"/>
        </w:rPr>
        <w:t>. Expected Contributions and Managerial Implications</w:t>
      </w:r>
      <w:bookmarkEnd w:id="28"/>
    </w:p>
    <w:p w14:paraId="6D8B48D8" w14:textId="23F4C2A7" w:rsidR="00194378" w:rsidRPr="0044107E" w:rsidRDefault="00886D72" w:rsidP="0044107E">
      <w:pPr>
        <w:spacing w:line="360" w:lineRule="auto"/>
        <w:jc w:val="both"/>
        <w:rPr>
          <w:rFonts w:ascii="Arial" w:eastAsia="Times New Roman" w:hAnsi="Arial" w:cs="Arial"/>
          <w:kern w:val="0"/>
          <w:lang w:val="en-US"/>
          <w14:ligatures w14:val="none"/>
        </w:rPr>
      </w:pPr>
      <w:r w:rsidRPr="0044107E">
        <w:rPr>
          <w:rFonts w:ascii="Arial" w:eastAsia="Times New Roman" w:hAnsi="Arial" w:cs="Arial"/>
          <w:kern w:val="0"/>
          <w:lang w:val="en-US"/>
          <w14:ligatures w14:val="none"/>
        </w:rPr>
        <w:t xml:space="preserve">This study is intended to make a significant theoretical and managerial contribution to the research on fraud detection in UK businesses. Theoretically, it advances existing knowledge by combining Fraud Diamond Theory, Institutional Theory, Ethical Climate Theory, and governance-based frameworks like the Committee of Sponsoring </w:t>
      </w:r>
      <w:r w:rsidR="00A93650" w:rsidRPr="0044107E">
        <w:rPr>
          <w:rFonts w:ascii="Arial" w:eastAsia="Times New Roman" w:hAnsi="Arial" w:cs="Arial"/>
          <w:kern w:val="0"/>
          <w:lang w:val="en-US"/>
          <w14:ligatures w14:val="none"/>
        </w:rPr>
        <w:t>Organisation</w:t>
      </w:r>
      <w:r w:rsidRPr="0044107E">
        <w:rPr>
          <w:rFonts w:ascii="Arial" w:eastAsia="Times New Roman" w:hAnsi="Arial" w:cs="Arial"/>
          <w:kern w:val="0"/>
          <w:lang w:val="en-US"/>
          <w14:ligatures w14:val="none"/>
        </w:rPr>
        <w:t>s of the Treadway Commission Enterprise Risk Management (ERM) model into a unified analytical perspective. Unlike previous research, which examined fraud detection techniques in isolation, this study views fraud detection effectiveness as the result of interactions among the organisational environment, governance frameworks, and managerial conduct. The study tackles the fragmentation of existing research by conducting a thorough synthesis of post-2020 academic and practitioner literature, resulting in a UK-focused, methodologically robust perspective that encourages theory development and future empirical research.</w:t>
      </w:r>
    </w:p>
    <w:p w14:paraId="0E018E6D" w14:textId="66D66BEF" w:rsidR="00EC093F" w:rsidRPr="0044107E" w:rsidRDefault="00EC093F" w:rsidP="0044107E">
      <w:pPr>
        <w:spacing w:line="360" w:lineRule="auto"/>
        <w:jc w:val="both"/>
        <w:rPr>
          <w:rFonts w:ascii="Arial" w:eastAsia="Times New Roman" w:hAnsi="Arial" w:cs="Arial"/>
          <w:kern w:val="0"/>
          <w:lang w:val="en-US"/>
          <w14:ligatures w14:val="none"/>
        </w:rPr>
      </w:pPr>
      <w:r w:rsidRPr="0044107E">
        <w:rPr>
          <w:rFonts w:ascii="Arial" w:eastAsia="Times New Roman" w:hAnsi="Arial" w:cs="Arial"/>
          <w:kern w:val="0"/>
          <w:lang w:val="en-US"/>
          <w14:ligatures w14:val="none"/>
        </w:rPr>
        <w:t xml:space="preserve">From a perspective of management, the study emphasizes that fraud detection efficacy is dependent not only on the implementation of formal controls, but also on dedication from leadership, a moral environment, and strategic integration. Managers are encouraged to go beyond the abstract, regulatory-driven implementation of controls and integrate fraud detection into </w:t>
      </w:r>
      <w:r w:rsidR="00A93650" w:rsidRPr="0044107E">
        <w:rPr>
          <w:rFonts w:ascii="Arial" w:eastAsia="Times New Roman" w:hAnsi="Arial" w:cs="Arial"/>
          <w:kern w:val="0"/>
          <w:lang w:val="en-US"/>
          <w14:ligatures w14:val="none"/>
        </w:rPr>
        <w:t>organisation</w:t>
      </w:r>
      <w:r w:rsidRPr="0044107E">
        <w:rPr>
          <w:rFonts w:ascii="Arial" w:eastAsia="Times New Roman" w:hAnsi="Arial" w:cs="Arial"/>
          <w:kern w:val="0"/>
          <w:lang w:val="en-US"/>
          <w14:ligatures w14:val="none"/>
        </w:rPr>
        <w:t xml:space="preserve">al risk management and governance. The findings highlight the necessity of setting a strong ethical tone at the top, effective collaboration across the Three Lines of Defence, and making investments in analytical capacity. These insights provide practical assistance for boosting fraud detection oversight, lowering financial and reputational losses, and increasing stakeholder confidence, with direct relevance for UK </w:t>
      </w:r>
      <w:r w:rsidR="00A93650" w:rsidRPr="0044107E">
        <w:rPr>
          <w:rFonts w:ascii="Arial" w:eastAsia="Times New Roman" w:hAnsi="Arial" w:cs="Arial"/>
          <w:kern w:val="0"/>
          <w:lang w:val="en-US"/>
          <w14:ligatures w14:val="none"/>
        </w:rPr>
        <w:t>organisation</w:t>
      </w:r>
      <w:r w:rsidRPr="0044107E">
        <w:rPr>
          <w:rFonts w:ascii="Arial" w:eastAsia="Times New Roman" w:hAnsi="Arial" w:cs="Arial"/>
          <w:kern w:val="0"/>
          <w:lang w:val="en-US"/>
          <w14:ligatures w14:val="none"/>
        </w:rPr>
        <w:t>s and policymakers such as the Financial Conduct Authority.</w:t>
      </w:r>
    </w:p>
    <w:p w14:paraId="13EDB9D1" w14:textId="77777777" w:rsidR="003F718E" w:rsidRPr="0044107E" w:rsidRDefault="003F718E" w:rsidP="0044107E">
      <w:pPr>
        <w:spacing w:line="360" w:lineRule="auto"/>
        <w:jc w:val="both"/>
        <w:rPr>
          <w:rFonts w:ascii="Arial" w:eastAsiaTheme="majorEastAsia" w:hAnsi="Arial" w:cs="Arial"/>
        </w:rPr>
      </w:pPr>
    </w:p>
    <w:p w14:paraId="26D8F084" w14:textId="3393F1B6" w:rsidR="0096064B" w:rsidRPr="0044107E" w:rsidRDefault="00194378" w:rsidP="0044107E">
      <w:pPr>
        <w:pStyle w:val="Heading1"/>
        <w:spacing w:line="360" w:lineRule="auto"/>
        <w:jc w:val="both"/>
        <w:rPr>
          <w:rFonts w:ascii="Arial" w:hAnsi="Arial" w:cs="Arial"/>
          <w:color w:val="auto"/>
          <w:sz w:val="24"/>
          <w:szCs w:val="24"/>
        </w:rPr>
      </w:pPr>
      <w:bookmarkStart w:id="29" w:name="_Toc222515558"/>
      <w:r w:rsidRPr="0044107E">
        <w:rPr>
          <w:rFonts w:ascii="Arial" w:hAnsi="Arial" w:cs="Arial"/>
          <w:color w:val="auto"/>
          <w:sz w:val="24"/>
          <w:szCs w:val="24"/>
        </w:rPr>
        <w:lastRenderedPageBreak/>
        <w:t>10. P</w:t>
      </w:r>
      <w:r w:rsidR="00293639" w:rsidRPr="0044107E">
        <w:rPr>
          <w:rFonts w:ascii="Arial" w:hAnsi="Arial" w:cs="Arial"/>
          <w:color w:val="auto"/>
          <w:sz w:val="24"/>
          <w:szCs w:val="24"/>
        </w:rPr>
        <w:t>roposed Timeline</w:t>
      </w:r>
      <w:bookmarkEnd w:id="29"/>
    </w:p>
    <w:p w14:paraId="10168120" w14:textId="63604765" w:rsidR="001910A0" w:rsidRPr="0044107E" w:rsidRDefault="007B6BB0" w:rsidP="0044107E">
      <w:pPr>
        <w:spacing w:line="360" w:lineRule="auto"/>
        <w:jc w:val="both"/>
        <w:rPr>
          <w:rFonts w:ascii="Arial" w:hAnsi="Arial" w:cs="Arial"/>
        </w:rPr>
      </w:pPr>
      <w:r w:rsidRPr="0044107E">
        <w:rPr>
          <w:rFonts w:ascii="Arial" w:hAnsi="Arial" w:cs="Arial"/>
          <w:noProof/>
        </w:rPr>
        <w:drawing>
          <wp:inline distT="0" distB="0" distL="0" distR="0" wp14:anchorId="7F9FCAE6" wp14:editId="3E85A0E7">
            <wp:extent cx="5731510" cy="3023870"/>
            <wp:effectExtent l="0" t="0" r="2540" b="5080"/>
            <wp:docPr id="1521142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142193" name=""/>
                    <pic:cNvPicPr/>
                  </pic:nvPicPr>
                  <pic:blipFill>
                    <a:blip r:embed="rId22"/>
                    <a:stretch>
                      <a:fillRect/>
                    </a:stretch>
                  </pic:blipFill>
                  <pic:spPr>
                    <a:xfrm>
                      <a:off x="0" y="0"/>
                      <a:ext cx="5731510" cy="3023870"/>
                    </a:xfrm>
                    <a:prstGeom prst="rect">
                      <a:avLst/>
                    </a:prstGeom>
                  </pic:spPr>
                </pic:pic>
              </a:graphicData>
            </a:graphic>
          </wp:inline>
        </w:drawing>
      </w:r>
    </w:p>
    <w:p w14:paraId="1DD2A413" w14:textId="77777777" w:rsidR="003F718E" w:rsidRPr="0044107E" w:rsidRDefault="003F718E" w:rsidP="0044107E">
      <w:pPr>
        <w:spacing w:line="360" w:lineRule="auto"/>
        <w:jc w:val="both"/>
        <w:rPr>
          <w:rFonts w:ascii="Arial" w:hAnsi="Arial" w:cs="Arial"/>
        </w:rPr>
      </w:pPr>
    </w:p>
    <w:p w14:paraId="0B2D7650" w14:textId="77777777" w:rsidR="003F718E" w:rsidRPr="0044107E" w:rsidRDefault="003F718E" w:rsidP="0044107E">
      <w:pPr>
        <w:spacing w:line="360" w:lineRule="auto"/>
        <w:jc w:val="both"/>
        <w:rPr>
          <w:rFonts w:ascii="Arial" w:hAnsi="Arial" w:cs="Arial"/>
        </w:rPr>
      </w:pPr>
    </w:p>
    <w:p w14:paraId="016A4EE2" w14:textId="77777777" w:rsidR="003F718E" w:rsidRPr="0044107E" w:rsidRDefault="003F718E" w:rsidP="0044107E">
      <w:pPr>
        <w:spacing w:line="360" w:lineRule="auto"/>
        <w:jc w:val="both"/>
        <w:rPr>
          <w:rFonts w:ascii="Arial" w:hAnsi="Arial" w:cs="Arial"/>
        </w:rPr>
      </w:pPr>
    </w:p>
    <w:p w14:paraId="2CA42155" w14:textId="77777777" w:rsidR="003F718E" w:rsidRPr="0044107E" w:rsidRDefault="003F718E" w:rsidP="0044107E">
      <w:pPr>
        <w:spacing w:line="360" w:lineRule="auto"/>
        <w:jc w:val="both"/>
        <w:rPr>
          <w:rFonts w:ascii="Arial" w:hAnsi="Arial" w:cs="Arial"/>
        </w:rPr>
      </w:pPr>
    </w:p>
    <w:p w14:paraId="311C783E" w14:textId="77777777" w:rsidR="00CF3CA6" w:rsidRPr="0044107E" w:rsidRDefault="00CF3CA6" w:rsidP="0044107E">
      <w:pPr>
        <w:spacing w:line="360" w:lineRule="auto"/>
        <w:jc w:val="both"/>
        <w:rPr>
          <w:rFonts w:ascii="Arial" w:hAnsi="Arial" w:cs="Arial"/>
        </w:rPr>
      </w:pPr>
    </w:p>
    <w:p w14:paraId="55596583" w14:textId="77777777" w:rsidR="00CF3CA6" w:rsidRPr="0044107E" w:rsidRDefault="00CF3CA6" w:rsidP="0044107E">
      <w:pPr>
        <w:spacing w:line="360" w:lineRule="auto"/>
        <w:jc w:val="both"/>
        <w:rPr>
          <w:rFonts w:ascii="Arial" w:hAnsi="Arial" w:cs="Arial"/>
        </w:rPr>
      </w:pPr>
    </w:p>
    <w:p w14:paraId="33A2B59B" w14:textId="77777777" w:rsidR="003F718E" w:rsidRPr="0044107E" w:rsidRDefault="003F718E" w:rsidP="0044107E">
      <w:pPr>
        <w:spacing w:line="360" w:lineRule="auto"/>
        <w:jc w:val="both"/>
        <w:rPr>
          <w:rFonts w:ascii="Arial" w:hAnsi="Arial" w:cs="Arial"/>
        </w:rPr>
      </w:pPr>
    </w:p>
    <w:p w14:paraId="04A145D9" w14:textId="77777777" w:rsidR="003F718E" w:rsidRPr="0044107E" w:rsidRDefault="003F718E" w:rsidP="0044107E">
      <w:pPr>
        <w:spacing w:line="360" w:lineRule="auto"/>
        <w:jc w:val="both"/>
        <w:rPr>
          <w:rFonts w:ascii="Arial" w:hAnsi="Arial" w:cs="Arial"/>
        </w:rPr>
      </w:pPr>
    </w:p>
    <w:p w14:paraId="3EDBE593" w14:textId="77777777" w:rsidR="003F718E" w:rsidRPr="0044107E" w:rsidRDefault="003F718E" w:rsidP="0044107E">
      <w:pPr>
        <w:spacing w:line="360" w:lineRule="auto"/>
        <w:jc w:val="both"/>
        <w:rPr>
          <w:rFonts w:ascii="Arial" w:hAnsi="Arial" w:cs="Arial"/>
        </w:rPr>
      </w:pPr>
    </w:p>
    <w:p w14:paraId="25C7FA8B" w14:textId="77777777" w:rsidR="003F718E" w:rsidRPr="0044107E" w:rsidRDefault="003F718E" w:rsidP="0044107E">
      <w:pPr>
        <w:spacing w:line="360" w:lineRule="auto"/>
        <w:jc w:val="both"/>
        <w:rPr>
          <w:rFonts w:ascii="Arial" w:hAnsi="Arial" w:cs="Arial"/>
        </w:rPr>
      </w:pPr>
    </w:p>
    <w:p w14:paraId="2CD993D5" w14:textId="77777777" w:rsidR="003F718E" w:rsidRPr="0044107E" w:rsidRDefault="003F718E" w:rsidP="0044107E">
      <w:pPr>
        <w:spacing w:line="360" w:lineRule="auto"/>
        <w:jc w:val="both"/>
        <w:rPr>
          <w:rFonts w:ascii="Arial" w:hAnsi="Arial" w:cs="Arial"/>
        </w:rPr>
      </w:pPr>
    </w:p>
    <w:p w14:paraId="0426AA75" w14:textId="77777777" w:rsidR="003F718E" w:rsidRPr="0044107E" w:rsidRDefault="003F718E" w:rsidP="0044107E">
      <w:pPr>
        <w:spacing w:line="360" w:lineRule="auto"/>
        <w:jc w:val="both"/>
        <w:rPr>
          <w:rFonts w:ascii="Arial" w:hAnsi="Arial" w:cs="Arial"/>
        </w:rPr>
      </w:pPr>
    </w:p>
    <w:p w14:paraId="5829706C" w14:textId="77777777" w:rsidR="003F718E" w:rsidRPr="0044107E" w:rsidRDefault="003F718E" w:rsidP="0044107E">
      <w:pPr>
        <w:spacing w:line="360" w:lineRule="auto"/>
        <w:jc w:val="both"/>
        <w:rPr>
          <w:rFonts w:ascii="Arial" w:hAnsi="Arial" w:cs="Arial"/>
        </w:rPr>
      </w:pPr>
    </w:p>
    <w:p w14:paraId="49849B79" w14:textId="77777777" w:rsidR="003F718E" w:rsidRPr="0044107E" w:rsidRDefault="003F718E" w:rsidP="0044107E">
      <w:pPr>
        <w:spacing w:line="360" w:lineRule="auto"/>
        <w:jc w:val="both"/>
        <w:rPr>
          <w:rFonts w:ascii="Arial" w:hAnsi="Arial" w:cs="Arial"/>
        </w:rPr>
      </w:pPr>
    </w:p>
    <w:p w14:paraId="01CB8D2C" w14:textId="77777777" w:rsidR="003F718E" w:rsidRPr="0044107E" w:rsidRDefault="003F718E" w:rsidP="0044107E">
      <w:pPr>
        <w:spacing w:line="360" w:lineRule="auto"/>
        <w:jc w:val="both"/>
        <w:rPr>
          <w:rFonts w:ascii="Arial" w:hAnsi="Arial" w:cs="Arial"/>
        </w:rPr>
      </w:pPr>
    </w:p>
    <w:p w14:paraId="37855935" w14:textId="47964405" w:rsidR="00CF3CA6" w:rsidRPr="0044107E" w:rsidRDefault="00CF3CA6" w:rsidP="0044107E">
      <w:pPr>
        <w:pStyle w:val="Heading1"/>
        <w:spacing w:line="360" w:lineRule="auto"/>
        <w:jc w:val="both"/>
        <w:rPr>
          <w:rFonts w:ascii="Arial" w:hAnsi="Arial" w:cs="Arial"/>
          <w:color w:val="auto"/>
          <w:sz w:val="24"/>
          <w:szCs w:val="24"/>
        </w:rPr>
      </w:pPr>
      <w:bookmarkStart w:id="30" w:name="_Toc222515559"/>
      <w:r w:rsidRPr="0044107E">
        <w:rPr>
          <w:rFonts w:ascii="Arial" w:hAnsi="Arial" w:cs="Arial"/>
          <w:color w:val="auto"/>
          <w:sz w:val="24"/>
          <w:szCs w:val="24"/>
        </w:rPr>
        <w:lastRenderedPageBreak/>
        <w:t>References</w:t>
      </w:r>
      <w:bookmarkEnd w:id="30"/>
    </w:p>
    <w:p w14:paraId="4A596701" w14:textId="77777777" w:rsidR="008C0206" w:rsidRPr="0044107E" w:rsidRDefault="008C0206" w:rsidP="0044107E">
      <w:pPr>
        <w:spacing w:line="360" w:lineRule="auto"/>
        <w:jc w:val="both"/>
        <w:rPr>
          <w:rFonts w:ascii="Arial" w:hAnsi="Arial" w:cs="Arial"/>
        </w:rPr>
      </w:pPr>
      <w:r w:rsidRPr="0044107E">
        <w:rPr>
          <w:rFonts w:ascii="Arial" w:hAnsi="Arial" w:cs="Arial"/>
        </w:rPr>
        <w:t>Ali, A. </w:t>
      </w:r>
      <w:r w:rsidRPr="0044107E">
        <w:rPr>
          <w:rFonts w:ascii="Arial" w:hAnsi="Arial" w:cs="Arial"/>
          <w:i/>
          <w:iCs/>
        </w:rPr>
        <w:t>et al.</w:t>
      </w:r>
      <w:r w:rsidRPr="0044107E">
        <w:rPr>
          <w:rFonts w:ascii="Arial" w:hAnsi="Arial" w:cs="Arial"/>
        </w:rPr>
        <w:t> (2022) 'Financial Fraud Detection Based on Machine Learning: A Systematic Literature Review', </w:t>
      </w:r>
      <w:r w:rsidRPr="0044107E">
        <w:rPr>
          <w:rFonts w:ascii="Arial" w:hAnsi="Arial" w:cs="Arial"/>
          <w:i/>
          <w:iCs/>
        </w:rPr>
        <w:t>Applied sciences</w:t>
      </w:r>
      <w:r w:rsidRPr="0044107E">
        <w:rPr>
          <w:rFonts w:ascii="Arial" w:hAnsi="Arial" w:cs="Arial"/>
        </w:rPr>
        <w:t>, 12(19), pp. 9637. Available at: https://doi.org/10.3390/app12199637.</w:t>
      </w:r>
    </w:p>
    <w:p w14:paraId="62D15DDD" w14:textId="77777777" w:rsidR="008C0206" w:rsidRPr="0044107E" w:rsidRDefault="008C0206" w:rsidP="0044107E">
      <w:pPr>
        <w:spacing w:line="360" w:lineRule="auto"/>
        <w:jc w:val="both"/>
        <w:rPr>
          <w:rFonts w:ascii="Arial" w:hAnsi="Arial" w:cs="Arial"/>
        </w:rPr>
      </w:pPr>
      <w:r w:rsidRPr="0044107E">
        <w:rPr>
          <w:rFonts w:ascii="Arial" w:hAnsi="Arial" w:cs="Arial"/>
        </w:rPr>
        <w:t>Avortri, C. and Agbanyo, R. (2021) 'Determinants of management fraud in the banking sector of Ghana: the perspective of the diamond fraud theory', </w:t>
      </w:r>
      <w:r w:rsidRPr="0044107E">
        <w:rPr>
          <w:rFonts w:ascii="Arial" w:hAnsi="Arial" w:cs="Arial"/>
          <w:i/>
          <w:iCs/>
        </w:rPr>
        <w:t>Journal of financial crime</w:t>
      </w:r>
      <w:r w:rsidRPr="0044107E">
        <w:rPr>
          <w:rFonts w:ascii="Arial" w:hAnsi="Arial" w:cs="Arial"/>
        </w:rPr>
        <w:t>, 28(1), pp. 142–155. Available at: https://doi.org/10.1108/JFC-06-2020-0102.</w:t>
      </w:r>
    </w:p>
    <w:p w14:paraId="150AD296" w14:textId="77777777" w:rsidR="008C0206" w:rsidRPr="0044107E" w:rsidRDefault="008C0206" w:rsidP="0044107E">
      <w:pPr>
        <w:spacing w:line="360" w:lineRule="auto"/>
        <w:jc w:val="both"/>
        <w:rPr>
          <w:rFonts w:ascii="Arial" w:hAnsi="Arial" w:cs="Arial"/>
        </w:rPr>
      </w:pPr>
      <w:r w:rsidRPr="0044107E">
        <w:rPr>
          <w:rFonts w:ascii="Arial" w:hAnsi="Arial" w:cs="Arial"/>
        </w:rPr>
        <w:t>Bantleon, U. </w:t>
      </w:r>
      <w:r w:rsidRPr="0044107E">
        <w:rPr>
          <w:rFonts w:ascii="Arial" w:hAnsi="Arial" w:cs="Arial"/>
          <w:i/>
          <w:iCs/>
        </w:rPr>
        <w:t>et al.</w:t>
      </w:r>
      <w:r w:rsidRPr="0044107E">
        <w:rPr>
          <w:rFonts w:ascii="Arial" w:hAnsi="Arial" w:cs="Arial"/>
        </w:rPr>
        <w:t> (2021) 'Coordination challenges in implementing the three lines of defense model', </w:t>
      </w:r>
      <w:r w:rsidRPr="0044107E">
        <w:rPr>
          <w:rFonts w:ascii="Arial" w:hAnsi="Arial" w:cs="Arial"/>
          <w:i/>
          <w:iCs/>
        </w:rPr>
        <w:t>International journal of auditing</w:t>
      </w:r>
      <w:r w:rsidRPr="0044107E">
        <w:rPr>
          <w:rFonts w:ascii="Arial" w:hAnsi="Arial" w:cs="Arial"/>
        </w:rPr>
        <w:t>, 25(1), pp. 59–74. Available at: https://doi.org/10.1111/ijau.12201.</w:t>
      </w:r>
    </w:p>
    <w:p w14:paraId="5B3D7C2A" w14:textId="77777777" w:rsidR="008C0206" w:rsidRPr="0044107E" w:rsidRDefault="008C0206" w:rsidP="0044107E">
      <w:pPr>
        <w:spacing w:line="360" w:lineRule="auto"/>
        <w:jc w:val="both"/>
        <w:rPr>
          <w:rFonts w:ascii="Arial" w:hAnsi="Arial" w:cs="Arial"/>
        </w:rPr>
      </w:pPr>
      <w:r w:rsidRPr="0044107E">
        <w:rPr>
          <w:rFonts w:ascii="Arial" w:hAnsi="Arial" w:cs="Arial"/>
        </w:rPr>
        <w:t>DiMaggio, P.J. and Powell, W.W. (1983) 'The Iron Cage Revisited: Institutional Isomorphism and Collective Rationality in Organisational Fields', </w:t>
      </w:r>
      <w:r w:rsidRPr="0044107E">
        <w:rPr>
          <w:rFonts w:ascii="Arial" w:hAnsi="Arial" w:cs="Arial"/>
          <w:i/>
          <w:iCs/>
        </w:rPr>
        <w:t>American sociological review</w:t>
      </w:r>
      <w:r w:rsidRPr="0044107E">
        <w:rPr>
          <w:rFonts w:ascii="Arial" w:hAnsi="Arial" w:cs="Arial"/>
        </w:rPr>
        <w:t>, 48(2), pp. 147–160. Available at: https://doi.org/10.2307/2095101.</w:t>
      </w:r>
    </w:p>
    <w:p w14:paraId="60D12F86" w14:textId="77777777" w:rsidR="008C0206" w:rsidRPr="0044107E" w:rsidRDefault="008C0206" w:rsidP="0044107E">
      <w:pPr>
        <w:spacing w:line="360" w:lineRule="auto"/>
        <w:jc w:val="both"/>
        <w:rPr>
          <w:rFonts w:ascii="Arial" w:hAnsi="Arial" w:cs="Arial"/>
        </w:rPr>
      </w:pPr>
      <w:r w:rsidRPr="0044107E">
        <w:rPr>
          <w:rFonts w:ascii="Arial" w:hAnsi="Arial" w:cs="Arial"/>
        </w:rPr>
        <w:t>Ismael, H.R. and Kamel, H. (2021) 'Internal audit quality and earnings management: evidence from the UK', </w:t>
      </w:r>
      <w:r w:rsidRPr="0044107E">
        <w:rPr>
          <w:rFonts w:ascii="Arial" w:hAnsi="Arial" w:cs="Arial"/>
          <w:i/>
          <w:iCs/>
        </w:rPr>
        <w:t>Managerial auditing journal</w:t>
      </w:r>
      <w:r w:rsidRPr="0044107E">
        <w:rPr>
          <w:rFonts w:ascii="Arial" w:hAnsi="Arial" w:cs="Arial"/>
        </w:rPr>
        <w:t>, 36(7), pp. 951–978. Available at: https://doi.org/10.1108/MAJ-09-2020-2830.</w:t>
      </w:r>
    </w:p>
    <w:p w14:paraId="54190078" w14:textId="77777777" w:rsidR="008C0206" w:rsidRPr="0044107E" w:rsidRDefault="008C0206" w:rsidP="0044107E">
      <w:pPr>
        <w:spacing w:line="360" w:lineRule="auto"/>
        <w:jc w:val="both"/>
        <w:rPr>
          <w:rFonts w:ascii="Arial" w:hAnsi="Arial" w:cs="Arial"/>
        </w:rPr>
      </w:pPr>
      <w:r w:rsidRPr="0044107E">
        <w:rPr>
          <w:rFonts w:ascii="Arial" w:hAnsi="Arial" w:cs="Arial"/>
        </w:rPr>
        <w:t>Kaur, B., Sood, K. and Grima, S. (2023) 'A systematic review on forensic accounting and its contribution towards fraud detection and prevention', </w:t>
      </w:r>
      <w:r w:rsidRPr="0044107E">
        <w:rPr>
          <w:rFonts w:ascii="Arial" w:hAnsi="Arial" w:cs="Arial"/>
          <w:i/>
          <w:iCs/>
        </w:rPr>
        <w:t>Journal of financial regulation and compliance</w:t>
      </w:r>
      <w:r w:rsidRPr="0044107E">
        <w:rPr>
          <w:rFonts w:ascii="Arial" w:hAnsi="Arial" w:cs="Arial"/>
        </w:rPr>
        <w:t>, 31(1), pp. 60–95. Available at: https://doi.org/10.1108/JFRC-02-2022-0015.</w:t>
      </w:r>
    </w:p>
    <w:p w14:paraId="5E33DECC" w14:textId="77777777" w:rsidR="008C0206" w:rsidRPr="0044107E" w:rsidRDefault="008C0206" w:rsidP="0044107E">
      <w:pPr>
        <w:spacing w:line="360" w:lineRule="auto"/>
        <w:jc w:val="both"/>
        <w:rPr>
          <w:rFonts w:ascii="Arial" w:hAnsi="Arial" w:cs="Arial"/>
        </w:rPr>
      </w:pPr>
      <w:r w:rsidRPr="0044107E">
        <w:rPr>
          <w:rFonts w:ascii="Arial" w:hAnsi="Arial" w:cs="Arial"/>
        </w:rPr>
        <w:t>McLaughlin, C. </w:t>
      </w:r>
      <w:r w:rsidRPr="0044107E">
        <w:rPr>
          <w:rFonts w:ascii="Arial" w:hAnsi="Arial" w:cs="Arial"/>
          <w:i/>
          <w:iCs/>
        </w:rPr>
        <w:t>et al.</w:t>
      </w:r>
      <w:r w:rsidRPr="0044107E">
        <w:rPr>
          <w:rFonts w:ascii="Arial" w:hAnsi="Arial" w:cs="Arial"/>
        </w:rPr>
        <w:t> (2021) 'Audit committee diversity and corporate scandals: evidence from the UK', </w:t>
      </w:r>
      <w:r w:rsidRPr="0044107E">
        <w:rPr>
          <w:rFonts w:ascii="Arial" w:hAnsi="Arial" w:cs="Arial"/>
          <w:i/>
          <w:iCs/>
        </w:rPr>
        <w:t>International journal of accounting and information management</w:t>
      </w:r>
      <w:r w:rsidRPr="0044107E">
        <w:rPr>
          <w:rFonts w:ascii="Arial" w:hAnsi="Arial" w:cs="Arial"/>
        </w:rPr>
        <w:t>, 29(5), pp. 734–763. Available at: https://doi.org/10.1108/IJAIM-01-2021-0024.</w:t>
      </w:r>
    </w:p>
    <w:p w14:paraId="06F724D6" w14:textId="77777777" w:rsidR="008C0206" w:rsidRPr="0044107E" w:rsidRDefault="008C0206" w:rsidP="0044107E">
      <w:pPr>
        <w:spacing w:line="360" w:lineRule="auto"/>
        <w:jc w:val="both"/>
        <w:rPr>
          <w:rFonts w:ascii="Arial" w:hAnsi="Arial" w:cs="Arial"/>
        </w:rPr>
      </w:pPr>
      <w:r w:rsidRPr="0044107E">
        <w:rPr>
          <w:rFonts w:ascii="Arial" w:hAnsi="Arial" w:cs="Arial"/>
        </w:rPr>
        <w:t>Mohd Razmin, M.A.R., Mohamad, A. and Zakaria, M. (2024) 'Adopting fraud diamond theory to predict factors of asset misappropriation fraud among police officers', </w:t>
      </w:r>
      <w:r w:rsidRPr="0044107E">
        <w:rPr>
          <w:rFonts w:ascii="Arial" w:hAnsi="Arial" w:cs="Arial"/>
          <w:i/>
          <w:iCs/>
        </w:rPr>
        <w:t>Journal of financial crime</w:t>
      </w:r>
      <w:r w:rsidRPr="0044107E">
        <w:rPr>
          <w:rFonts w:ascii="Arial" w:hAnsi="Arial" w:cs="Arial"/>
        </w:rPr>
        <w:t>, 31(6), pp. 1576–1591. Available at: https://doi.org/10.1108/JFC-11-2023-0292.</w:t>
      </w:r>
    </w:p>
    <w:p w14:paraId="524CC85C" w14:textId="77777777" w:rsidR="008C0206" w:rsidRPr="0044107E" w:rsidRDefault="008C0206" w:rsidP="0044107E">
      <w:pPr>
        <w:spacing w:line="360" w:lineRule="auto"/>
        <w:jc w:val="both"/>
        <w:rPr>
          <w:rFonts w:ascii="Arial" w:hAnsi="Arial" w:cs="Arial"/>
        </w:rPr>
      </w:pPr>
      <w:r w:rsidRPr="0044107E">
        <w:rPr>
          <w:rFonts w:ascii="Arial" w:hAnsi="Arial" w:cs="Arial"/>
        </w:rPr>
        <w:t>Moran, M. (2008) 'ORGANIZED UNCERTAINTY: DESIGNING A WORLD OF RISK MANAGEMENT - by Michael Power', </w:t>
      </w:r>
      <w:r w:rsidRPr="0044107E">
        <w:rPr>
          <w:rFonts w:ascii="Arial" w:hAnsi="Arial" w:cs="Arial"/>
          <w:i/>
          <w:iCs/>
        </w:rPr>
        <w:t>Public administration (London)</w:t>
      </w:r>
      <w:r w:rsidRPr="0044107E">
        <w:rPr>
          <w:rFonts w:ascii="Arial" w:hAnsi="Arial" w:cs="Arial"/>
        </w:rPr>
        <w:t xml:space="preserve">. Oxford, UK: </w:t>
      </w:r>
      <w:r w:rsidRPr="0044107E">
        <w:rPr>
          <w:rFonts w:ascii="Arial" w:hAnsi="Arial" w:cs="Arial"/>
        </w:rPr>
        <w:lastRenderedPageBreak/>
        <w:t>Blackwell Publishing Ltd, pp. 1133–1134. Available at: https://doi.org/10.1111/j.1467-9299.2008.00756_2.x</w:t>
      </w:r>
    </w:p>
    <w:p w14:paraId="66AF481D" w14:textId="77777777" w:rsidR="008C0206" w:rsidRPr="0044107E" w:rsidRDefault="008C0206" w:rsidP="0044107E">
      <w:pPr>
        <w:spacing w:line="360" w:lineRule="auto"/>
        <w:jc w:val="both"/>
        <w:rPr>
          <w:rFonts w:ascii="Arial" w:hAnsi="Arial" w:cs="Arial"/>
        </w:rPr>
      </w:pPr>
      <w:r w:rsidRPr="0044107E">
        <w:rPr>
          <w:rFonts w:ascii="Arial" w:hAnsi="Arial" w:cs="Arial"/>
        </w:rPr>
        <w:t>Omair, B. and Alturki, A. (2020) 'A Systematic Literature Review of Fraud Detection Metrics in Business Processes', </w:t>
      </w:r>
      <w:r w:rsidRPr="0044107E">
        <w:rPr>
          <w:rFonts w:ascii="Arial" w:hAnsi="Arial" w:cs="Arial"/>
          <w:i/>
          <w:iCs/>
        </w:rPr>
        <w:t>IEEE access</w:t>
      </w:r>
      <w:r w:rsidRPr="0044107E">
        <w:rPr>
          <w:rFonts w:ascii="Arial" w:hAnsi="Arial" w:cs="Arial"/>
        </w:rPr>
        <w:t>, 8, pp. 26893–26903. Available at: https://doi.org/10.1109/ACCESS.2020.2971604.</w:t>
      </w:r>
    </w:p>
    <w:p w14:paraId="6D6E6071" w14:textId="77777777" w:rsidR="008C0206" w:rsidRPr="0044107E" w:rsidRDefault="008C0206" w:rsidP="0044107E">
      <w:pPr>
        <w:spacing w:line="360" w:lineRule="auto"/>
        <w:jc w:val="both"/>
        <w:rPr>
          <w:rFonts w:ascii="Arial" w:hAnsi="Arial" w:cs="Arial"/>
        </w:rPr>
      </w:pPr>
      <w:r w:rsidRPr="0044107E">
        <w:rPr>
          <w:rFonts w:ascii="Arial" w:hAnsi="Arial" w:cs="Arial"/>
        </w:rPr>
        <w:t>Pourhabibi, T. </w:t>
      </w:r>
      <w:r w:rsidRPr="0044107E">
        <w:rPr>
          <w:rFonts w:ascii="Arial" w:hAnsi="Arial" w:cs="Arial"/>
          <w:i/>
          <w:iCs/>
        </w:rPr>
        <w:t>et al.</w:t>
      </w:r>
      <w:r w:rsidRPr="0044107E">
        <w:rPr>
          <w:rFonts w:ascii="Arial" w:hAnsi="Arial" w:cs="Arial"/>
        </w:rPr>
        <w:t> (2020) 'Fraud detection: A systematic literature review of graph-based anomaly detection approaches', </w:t>
      </w:r>
      <w:r w:rsidRPr="0044107E">
        <w:rPr>
          <w:rFonts w:ascii="Arial" w:hAnsi="Arial" w:cs="Arial"/>
          <w:i/>
          <w:iCs/>
        </w:rPr>
        <w:t>Decision Support Systems</w:t>
      </w:r>
      <w:r w:rsidRPr="0044107E">
        <w:rPr>
          <w:rFonts w:ascii="Arial" w:hAnsi="Arial" w:cs="Arial"/>
        </w:rPr>
        <w:t>, 133. Available at: https://doi.org/10.1016/j.dss.2020.113303.</w:t>
      </w:r>
    </w:p>
    <w:p w14:paraId="3E76BC12" w14:textId="77777777" w:rsidR="008C0206" w:rsidRPr="0044107E" w:rsidRDefault="008C0206" w:rsidP="0044107E">
      <w:pPr>
        <w:spacing w:line="360" w:lineRule="auto"/>
        <w:jc w:val="both"/>
        <w:rPr>
          <w:rFonts w:ascii="Arial" w:hAnsi="Arial" w:cs="Arial"/>
        </w:rPr>
      </w:pPr>
      <w:r w:rsidRPr="0044107E">
        <w:rPr>
          <w:rFonts w:ascii="Arial" w:hAnsi="Arial" w:cs="Arial"/>
        </w:rPr>
        <w:t>Rashid, M. A.</w:t>
      </w:r>
      <w:r w:rsidRPr="0044107E">
        <w:rPr>
          <w:rFonts w:ascii="Arial" w:hAnsi="Arial" w:cs="Arial"/>
          <w:i/>
          <w:iCs/>
        </w:rPr>
        <w:t xml:space="preserve"> et al.</w:t>
      </w:r>
      <w:r w:rsidRPr="0044107E">
        <w:rPr>
          <w:rFonts w:ascii="Arial" w:hAnsi="Arial" w:cs="Arial"/>
        </w:rPr>
        <w:t xml:space="preserve"> (2022) 'An Overview of Corporate Fraud and its Prevention Approach', </w:t>
      </w:r>
      <w:r w:rsidRPr="0044107E">
        <w:rPr>
          <w:rFonts w:ascii="Arial" w:hAnsi="Arial" w:cs="Arial"/>
          <w:i/>
          <w:iCs/>
        </w:rPr>
        <w:t>Australasian Accounting, Business and Finance Journal</w:t>
      </w:r>
      <w:r w:rsidRPr="0044107E">
        <w:rPr>
          <w:rFonts w:ascii="Arial" w:hAnsi="Arial" w:cs="Arial"/>
        </w:rPr>
        <w:t> 16(1), 101-118. doi: </w:t>
      </w:r>
      <w:hyperlink r:id="rId23" w:history="1">
        <w:r w:rsidRPr="0044107E">
          <w:rPr>
            <w:rStyle w:val="Hyperlink"/>
            <w:rFonts w:ascii="Arial" w:hAnsi="Arial" w:cs="Arial"/>
            <w:color w:val="auto"/>
          </w:rPr>
          <w:t>https://doi.org/10.14453/aabfj.v16i1.7</w:t>
        </w:r>
      </w:hyperlink>
    </w:p>
    <w:p w14:paraId="6C19E377" w14:textId="77777777" w:rsidR="008C0206" w:rsidRPr="0044107E" w:rsidRDefault="008C0206" w:rsidP="0044107E">
      <w:pPr>
        <w:spacing w:line="360" w:lineRule="auto"/>
        <w:jc w:val="both"/>
        <w:rPr>
          <w:rFonts w:ascii="Arial" w:hAnsi="Arial" w:cs="Arial"/>
        </w:rPr>
      </w:pPr>
      <w:r w:rsidRPr="0044107E">
        <w:rPr>
          <w:rFonts w:ascii="Arial" w:hAnsi="Arial" w:cs="Arial"/>
        </w:rPr>
        <w:t>Resende, S., Monje</w:t>
      </w:r>
      <w:r w:rsidRPr="0044107E">
        <w:rPr>
          <w:rFonts w:ascii="Cambria Math" w:hAnsi="Cambria Math" w:cs="Cambria Math"/>
        </w:rPr>
        <w:t>‐</w:t>
      </w:r>
      <w:r w:rsidRPr="0044107E">
        <w:rPr>
          <w:rFonts w:ascii="Arial" w:hAnsi="Arial" w:cs="Arial"/>
        </w:rPr>
        <w:t>Amor, A. and Calvo, N. (2024) 'Enterprise risk management and firm performance: The mediating role of corporate social responsibility in the European Union region', </w:t>
      </w:r>
      <w:r w:rsidRPr="0044107E">
        <w:rPr>
          <w:rFonts w:ascii="Arial" w:hAnsi="Arial" w:cs="Arial"/>
          <w:i/>
          <w:iCs/>
        </w:rPr>
        <w:t>Corporate social-responsibility and environmental management</w:t>
      </w:r>
      <w:r w:rsidRPr="0044107E">
        <w:rPr>
          <w:rFonts w:ascii="Arial" w:hAnsi="Arial" w:cs="Arial"/>
        </w:rPr>
        <w:t>, 31(4), pp. 2852–2864. Available at: https://doi.org/10.1002/csr.2719.</w:t>
      </w:r>
    </w:p>
    <w:p w14:paraId="38383FC5" w14:textId="77777777" w:rsidR="008C0206" w:rsidRPr="0044107E" w:rsidRDefault="008C0206" w:rsidP="0044107E">
      <w:pPr>
        <w:spacing w:line="360" w:lineRule="auto"/>
        <w:jc w:val="both"/>
        <w:rPr>
          <w:rFonts w:ascii="Arial" w:hAnsi="Arial" w:cs="Arial"/>
        </w:rPr>
      </w:pPr>
      <w:r w:rsidRPr="0044107E">
        <w:rPr>
          <w:rFonts w:ascii="Arial" w:hAnsi="Arial" w:cs="Arial"/>
        </w:rPr>
        <w:t>Risi, D. </w:t>
      </w:r>
      <w:r w:rsidRPr="0044107E">
        <w:rPr>
          <w:rFonts w:ascii="Arial" w:hAnsi="Arial" w:cs="Arial"/>
          <w:i/>
          <w:iCs/>
        </w:rPr>
        <w:t>et al.</w:t>
      </w:r>
      <w:r w:rsidRPr="0044107E">
        <w:rPr>
          <w:rFonts w:ascii="Arial" w:hAnsi="Arial" w:cs="Arial"/>
        </w:rPr>
        <w:t> (2023) 'Institutional theory</w:t>
      </w:r>
      <w:r w:rsidRPr="0044107E">
        <w:rPr>
          <w:rFonts w:ascii="Cambria Math" w:hAnsi="Cambria Math" w:cs="Cambria Math"/>
        </w:rPr>
        <w:t>‐</w:t>
      </w:r>
      <w:r w:rsidRPr="0044107E">
        <w:rPr>
          <w:rFonts w:ascii="Arial" w:hAnsi="Arial" w:cs="Arial"/>
        </w:rPr>
        <w:t>based research on corporate social responsibility: Bringing values back in', </w:t>
      </w:r>
      <w:r w:rsidRPr="0044107E">
        <w:rPr>
          <w:rFonts w:ascii="Arial" w:hAnsi="Arial" w:cs="Arial"/>
          <w:i/>
          <w:iCs/>
        </w:rPr>
        <w:t>International journal of management reviews : IJMR</w:t>
      </w:r>
      <w:r w:rsidRPr="0044107E">
        <w:rPr>
          <w:rFonts w:ascii="Arial" w:hAnsi="Arial" w:cs="Arial"/>
        </w:rPr>
        <w:t>, 25(1), pp. 3–23. Available at: https://doi.org/10.1111/ijmr.12299.</w:t>
      </w:r>
    </w:p>
    <w:p w14:paraId="60F34600" w14:textId="77777777" w:rsidR="008C0206" w:rsidRPr="0044107E" w:rsidRDefault="008C0206" w:rsidP="0044107E">
      <w:pPr>
        <w:spacing w:line="360" w:lineRule="auto"/>
        <w:jc w:val="both"/>
        <w:rPr>
          <w:rFonts w:ascii="Arial" w:hAnsi="Arial" w:cs="Arial"/>
        </w:rPr>
      </w:pPr>
      <w:r w:rsidRPr="0044107E">
        <w:rPr>
          <w:rFonts w:ascii="Arial" w:hAnsi="Arial" w:cs="Arial"/>
        </w:rPr>
        <w:t>Saunders, M.N.K., Lewis, P. and Thornhill, A. (2023) </w:t>
      </w:r>
      <w:r w:rsidRPr="0044107E">
        <w:rPr>
          <w:rFonts w:ascii="Arial" w:hAnsi="Arial" w:cs="Arial"/>
          <w:i/>
          <w:iCs/>
        </w:rPr>
        <w:t>Research methods for business students</w:t>
      </w:r>
      <w:r w:rsidRPr="0044107E">
        <w:rPr>
          <w:rFonts w:ascii="Arial" w:hAnsi="Arial" w:cs="Arial"/>
        </w:rPr>
        <w:t>. Ninth edition. Harlow, England: Pearson Education Limited.</w:t>
      </w:r>
    </w:p>
    <w:p w14:paraId="6FD15B3E" w14:textId="77777777" w:rsidR="008C0206" w:rsidRPr="0044107E" w:rsidRDefault="008C0206" w:rsidP="0044107E">
      <w:pPr>
        <w:spacing w:line="360" w:lineRule="auto"/>
        <w:jc w:val="both"/>
        <w:rPr>
          <w:rFonts w:ascii="Arial" w:hAnsi="Arial" w:cs="Arial"/>
        </w:rPr>
      </w:pPr>
      <w:r w:rsidRPr="0044107E">
        <w:rPr>
          <w:rFonts w:ascii="Arial" w:hAnsi="Arial" w:cs="Arial"/>
        </w:rPr>
        <w:t>Shahana, T., Lavanya, V. and Bhat, A.R. (2023) 'State of the art in financial statement fraud detection: A systematic review', </w:t>
      </w:r>
      <w:r w:rsidRPr="0044107E">
        <w:rPr>
          <w:rFonts w:ascii="Arial" w:hAnsi="Arial" w:cs="Arial"/>
          <w:i/>
          <w:iCs/>
        </w:rPr>
        <w:t>Technological forecasting &amp; social change</w:t>
      </w:r>
      <w:r w:rsidRPr="0044107E">
        <w:rPr>
          <w:rFonts w:ascii="Arial" w:hAnsi="Arial" w:cs="Arial"/>
        </w:rPr>
        <w:t>, 192. Available at: https://doi.org/10.1016/j.techfore.2023.122527.</w:t>
      </w:r>
    </w:p>
    <w:p w14:paraId="4DA65348" w14:textId="77777777" w:rsidR="008C0206" w:rsidRPr="0044107E" w:rsidRDefault="008C0206" w:rsidP="0044107E">
      <w:pPr>
        <w:spacing w:line="360" w:lineRule="auto"/>
        <w:jc w:val="both"/>
        <w:rPr>
          <w:rFonts w:ascii="Arial" w:hAnsi="Arial" w:cs="Arial"/>
        </w:rPr>
      </w:pPr>
      <w:r w:rsidRPr="0044107E">
        <w:rPr>
          <w:rFonts w:ascii="Arial" w:hAnsi="Arial" w:cs="Arial"/>
        </w:rPr>
        <w:t>Toms, S. and Lin, C. (2025) 'Economic freedom, financial development and the determinants of fraud and scandal: The United Kingdom, 1900-2010', </w:t>
      </w:r>
      <w:r w:rsidRPr="0044107E">
        <w:rPr>
          <w:rFonts w:ascii="Arial" w:hAnsi="Arial" w:cs="Arial"/>
          <w:i/>
          <w:iCs/>
        </w:rPr>
        <w:t>Business history</w:t>
      </w:r>
      <w:r w:rsidRPr="0044107E">
        <w:rPr>
          <w:rFonts w:ascii="Arial" w:hAnsi="Arial" w:cs="Arial"/>
        </w:rPr>
        <w:t>, 67(1), pp. 268–295. Available at: https://doi.org/10.1080/00076791.2023.2264215.</w:t>
      </w:r>
    </w:p>
    <w:p w14:paraId="00D5D171" w14:textId="77777777" w:rsidR="008C0206" w:rsidRPr="0044107E" w:rsidRDefault="008C0206" w:rsidP="0044107E">
      <w:pPr>
        <w:spacing w:line="360" w:lineRule="auto"/>
        <w:jc w:val="both"/>
        <w:rPr>
          <w:rFonts w:ascii="Arial" w:hAnsi="Arial" w:cs="Arial"/>
        </w:rPr>
      </w:pPr>
      <w:r w:rsidRPr="0044107E">
        <w:rPr>
          <w:rFonts w:ascii="Arial" w:hAnsi="Arial" w:cs="Arial"/>
        </w:rPr>
        <w:t>Treviño, L.K., Weaver, G.R. and Reynolds, S.J. (2006) “Behavioral Ethics in Organizations: A Review,” </w:t>
      </w:r>
      <w:r w:rsidRPr="0044107E">
        <w:rPr>
          <w:rFonts w:ascii="Arial" w:hAnsi="Arial" w:cs="Arial"/>
          <w:i/>
          <w:iCs/>
        </w:rPr>
        <w:t>Journal of management</w:t>
      </w:r>
      <w:r w:rsidRPr="0044107E">
        <w:rPr>
          <w:rFonts w:ascii="Arial" w:hAnsi="Arial" w:cs="Arial"/>
        </w:rPr>
        <w:t>, 32(6), pp. 951–990. Available at: https://doi.org/10.1177/0149206306294258.</w:t>
      </w:r>
    </w:p>
    <w:p w14:paraId="25D09F30" w14:textId="77777777" w:rsidR="008C0206" w:rsidRPr="0044107E" w:rsidRDefault="008C0206" w:rsidP="0044107E">
      <w:pPr>
        <w:spacing w:line="360" w:lineRule="auto"/>
        <w:jc w:val="both"/>
        <w:rPr>
          <w:rFonts w:ascii="Arial" w:hAnsi="Arial" w:cs="Arial"/>
        </w:rPr>
      </w:pPr>
      <w:r w:rsidRPr="0044107E">
        <w:rPr>
          <w:rFonts w:ascii="Arial" w:hAnsi="Arial" w:cs="Arial"/>
        </w:rPr>
        <w:lastRenderedPageBreak/>
        <w:t>Tümmler, M. and Quick, R. (2025) 'How to detect fraud in an audit: a systematic review of experimental literature', </w:t>
      </w:r>
      <w:r w:rsidRPr="0044107E">
        <w:rPr>
          <w:rFonts w:ascii="Arial" w:hAnsi="Arial" w:cs="Arial"/>
          <w:i/>
          <w:iCs/>
        </w:rPr>
        <w:t>Management review quarterly</w:t>
      </w:r>
      <w:r w:rsidRPr="0044107E">
        <w:rPr>
          <w:rFonts w:ascii="Arial" w:hAnsi="Arial" w:cs="Arial"/>
        </w:rPr>
        <w:t>, 76(1), pp. 287–332. Available at: https://doi.org/10.1007/s11301-024-00480-7.</w:t>
      </w:r>
    </w:p>
    <w:p w14:paraId="4F77C4B0" w14:textId="77777777" w:rsidR="008C0206" w:rsidRPr="0044107E" w:rsidRDefault="008C0206" w:rsidP="0044107E">
      <w:pPr>
        <w:spacing w:line="360" w:lineRule="auto"/>
        <w:jc w:val="both"/>
        <w:rPr>
          <w:rFonts w:ascii="Arial" w:hAnsi="Arial" w:cs="Arial"/>
        </w:rPr>
      </w:pPr>
      <w:r w:rsidRPr="0044107E">
        <w:rPr>
          <w:rFonts w:ascii="Arial" w:hAnsi="Arial" w:cs="Arial"/>
        </w:rPr>
        <w:t>Van Niekerk, M.G. and Phaladi, N.H. (2021) 'Digital Financial Services: Prospects and Challenges', </w:t>
      </w:r>
      <w:r w:rsidRPr="0044107E">
        <w:rPr>
          <w:rFonts w:ascii="Arial" w:hAnsi="Arial" w:cs="Arial"/>
          <w:i/>
          <w:iCs/>
        </w:rPr>
        <w:t>Potchefstroom electronic law journal</w:t>
      </w:r>
      <w:r w:rsidRPr="0044107E">
        <w:rPr>
          <w:rFonts w:ascii="Arial" w:hAnsi="Arial" w:cs="Arial"/>
        </w:rPr>
        <w:t>, 24, pp. 1–25. Available at: https://doi.org/10.17159/1727-3781/2021/v24i0a10744.</w:t>
      </w:r>
    </w:p>
    <w:p w14:paraId="40C16785" w14:textId="77777777" w:rsidR="008C0206" w:rsidRPr="0044107E" w:rsidRDefault="008C0206" w:rsidP="0044107E">
      <w:pPr>
        <w:spacing w:line="360" w:lineRule="auto"/>
        <w:jc w:val="both"/>
        <w:rPr>
          <w:rFonts w:ascii="Arial" w:hAnsi="Arial" w:cs="Arial"/>
        </w:rPr>
      </w:pPr>
      <w:r w:rsidRPr="0044107E">
        <w:rPr>
          <w:rFonts w:ascii="Arial" w:hAnsi="Arial" w:cs="Arial"/>
        </w:rPr>
        <w:t>Victor, B. and Cullen, J.B. (1988) 'The Organisational Bases of Ethical Work Climates', </w:t>
      </w:r>
      <w:r w:rsidRPr="0044107E">
        <w:rPr>
          <w:rFonts w:ascii="Arial" w:hAnsi="Arial" w:cs="Arial"/>
          <w:i/>
          <w:iCs/>
        </w:rPr>
        <w:t>Administrative Science Quarterly</w:t>
      </w:r>
      <w:r w:rsidRPr="0044107E">
        <w:rPr>
          <w:rFonts w:ascii="Arial" w:hAnsi="Arial" w:cs="Arial"/>
        </w:rPr>
        <w:t>, 33(1), pp. 101–125. Available at: https://doi.org/10.2307/2392857.</w:t>
      </w:r>
    </w:p>
    <w:sectPr w:rsidR="008C0206" w:rsidRPr="0044107E" w:rsidSect="00151F7C">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A9422F" w14:textId="77777777" w:rsidR="00B75587" w:rsidRDefault="00B75587" w:rsidP="00687EE2">
      <w:pPr>
        <w:spacing w:after="0" w:line="240" w:lineRule="auto"/>
      </w:pPr>
      <w:r>
        <w:separator/>
      </w:r>
    </w:p>
  </w:endnote>
  <w:endnote w:type="continuationSeparator" w:id="0">
    <w:p w14:paraId="152401CA" w14:textId="77777777" w:rsidR="00B75587" w:rsidRDefault="00B75587" w:rsidP="00687E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5002324"/>
      <w:docPartObj>
        <w:docPartGallery w:val="Page Numbers (Bottom of Page)"/>
        <w:docPartUnique/>
      </w:docPartObj>
    </w:sdtPr>
    <w:sdtEndPr>
      <w:rPr>
        <w:noProof/>
      </w:rPr>
    </w:sdtEndPr>
    <w:sdtContent>
      <w:p w14:paraId="0F0C73C2" w14:textId="7D0BB8CA" w:rsidR="002958CE" w:rsidRDefault="002958C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8B21C8" w14:textId="77777777" w:rsidR="002958CE" w:rsidRDefault="002958C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E4843F" w14:textId="2DEA4AC7" w:rsidR="00151F7C" w:rsidRDefault="00151F7C">
    <w:pPr>
      <w:pStyle w:val="Footer"/>
      <w:jc w:val="right"/>
    </w:pPr>
    <w:r>
      <w:t>1</w:t>
    </w:r>
  </w:p>
  <w:p w14:paraId="693DB78B" w14:textId="77777777" w:rsidR="00ED7316" w:rsidRDefault="00ED73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C192CF" w14:textId="77777777" w:rsidR="00B75587" w:rsidRDefault="00B75587" w:rsidP="00687EE2">
      <w:pPr>
        <w:spacing w:after="0" w:line="240" w:lineRule="auto"/>
      </w:pPr>
      <w:r>
        <w:separator/>
      </w:r>
    </w:p>
  </w:footnote>
  <w:footnote w:type="continuationSeparator" w:id="0">
    <w:p w14:paraId="180B71B5" w14:textId="77777777" w:rsidR="00B75587" w:rsidRDefault="00B75587" w:rsidP="00687E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871678"/>
    <w:multiLevelType w:val="multilevel"/>
    <w:tmpl w:val="682CC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4510E9"/>
    <w:multiLevelType w:val="multilevel"/>
    <w:tmpl w:val="B7F48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D72B20"/>
    <w:multiLevelType w:val="multilevel"/>
    <w:tmpl w:val="45D6B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A31EE4"/>
    <w:multiLevelType w:val="multilevel"/>
    <w:tmpl w:val="72D4C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B40BDF"/>
    <w:multiLevelType w:val="multilevel"/>
    <w:tmpl w:val="51661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F530BBE"/>
    <w:multiLevelType w:val="multilevel"/>
    <w:tmpl w:val="673E1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A450340"/>
    <w:multiLevelType w:val="hybridMultilevel"/>
    <w:tmpl w:val="E04448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E5E2DE8"/>
    <w:multiLevelType w:val="multilevel"/>
    <w:tmpl w:val="9A3209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5630F00"/>
    <w:multiLevelType w:val="multilevel"/>
    <w:tmpl w:val="4394E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A165893"/>
    <w:multiLevelType w:val="multilevel"/>
    <w:tmpl w:val="91A2A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CC2586C"/>
    <w:multiLevelType w:val="multilevel"/>
    <w:tmpl w:val="C442B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9470B8E"/>
    <w:multiLevelType w:val="multilevel"/>
    <w:tmpl w:val="0A166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B322B02"/>
    <w:multiLevelType w:val="hybridMultilevel"/>
    <w:tmpl w:val="5FAE1A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BF44187"/>
    <w:multiLevelType w:val="multilevel"/>
    <w:tmpl w:val="4DB0B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1F1021B"/>
    <w:multiLevelType w:val="hybridMultilevel"/>
    <w:tmpl w:val="F760D782"/>
    <w:lvl w:ilvl="0" w:tplc="2D9C3EFA">
      <w:start w:val="1"/>
      <w:numFmt w:val="bullet"/>
      <w:lvlText w:val="•"/>
      <w:lvlJc w:val="left"/>
      <w:pPr>
        <w:tabs>
          <w:tab w:val="num" w:pos="720"/>
        </w:tabs>
        <w:ind w:left="720" w:hanging="360"/>
      </w:pPr>
      <w:rPr>
        <w:rFonts w:ascii="Times New Roman" w:hAnsi="Times New Roman" w:hint="default"/>
      </w:rPr>
    </w:lvl>
    <w:lvl w:ilvl="1" w:tplc="6B8412B2" w:tentative="1">
      <w:start w:val="1"/>
      <w:numFmt w:val="bullet"/>
      <w:lvlText w:val="•"/>
      <w:lvlJc w:val="left"/>
      <w:pPr>
        <w:tabs>
          <w:tab w:val="num" w:pos="1440"/>
        </w:tabs>
        <w:ind w:left="1440" w:hanging="360"/>
      </w:pPr>
      <w:rPr>
        <w:rFonts w:ascii="Times New Roman" w:hAnsi="Times New Roman" w:hint="default"/>
      </w:rPr>
    </w:lvl>
    <w:lvl w:ilvl="2" w:tplc="8D104456" w:tentative="1">
      <w:start w:val="1"/>
      <w:numFmt w:val="bullet"/>
      <w:lvlText w:val="•"/>
      <w:lvlJc w:val="left"/>
      <w:pPr>
        <w:tabs>
          <w:tab w:val="num" w:pos="2160"/>
        </w:tabs>
        <w:ind w:left="2160" w:hanging="360"/>
      </w:pPr>
      <w:rPr>
        <w:rFonts w:ascii="Times New Roman" w:hAnsi="Times New Roman" w:hint="default"/>
      </w:rPr>
    </w:lvl>
    <w:lvl w:ilvl="3" w:tplc="04545250" w:tentative="1">
      <w:start w:val="1"/>
      <w:numFmt w:val="bullet"/>
      <w:lvlText w:val="•"/>
      <w:lvlJc w:val="left"/>
      <w:pPr>
        <w:tabs>
          <w:tab w:val="num" w:pos="2880"/>
        </w:tabs>
        <w:ind w:left="2880" w:hanging="360"/>
      </w:pPr>
      <w:rPr>
        <w:rFonts w:ascii="Times New Roman" w:hAnsi="Times New Roman" w:hint="default"/>
      </w:rPr>
    </w:lvl>
    <w:lvl w:ilvl="4" w:tplc="5FB886BC" w:tentative="1">
      <w:start w:val="1"/>
      <w:numFmt w:val="bullet"/>
      <w:lvlText w:val="•"/>
      <w:lvlJc w:val="left"/>
      <w:pPr>
        <w:tabs>
          <w:tab w:val="num" w:pos="3600"/>
        </w:tabs>
        <w:ind w:left="3600" w:hanging="360"/>
      </w:pPr>
      <w:rPr>
        <w:rFonts w:ascii="Times New Roman" w:hAnsi="Times New Roman" w:hint="default"/>
      </w:rPr>
    </w:lvl>
    <w:lvl w:ilvl="5" w:tplc="75FCE146" w:tentative="1">
      <w:start w:val="1"/>
      <w:numFmt w:val="bullet"/>
      <w:lvlText w:val="•"/>
      <w:lvlJc w:val="left"/>
      <w:pPr>
        <w:tabs>
          <w:tab w:val="num" w:pos="4320"/>
        </w:tabs>
        <w:ind w:left="4320" w:hanging="360"/>
      </w:pPr>
      <w:rPr>
        <w:rFonts w:ascii="Times New Roman" w:hAnsi="Times New Roman" w:hint="default"/>
      </w:rPr>
    </w:lvl>
    <w:lvl w:ilvl="6" w:tplc="DEC6EE50" w:tentative="1">
      <w:start w:val="1"/>
      <w:numFmt w:val="bullet"/>
      <w:lvlText w:val="•"/>
      <w:lvlJc w:val="left"/>
      <w:pPr>
        <w:tabs>
          <w:tab w:val="num" w:pos="5040"/>
        </w:tabs>
        <w:ind w:left="5040" w:hanging="360"/>
      </w:pPr>
      <w:rPr>
        <w:rFonts w:ascii="Times New Roman" w:hAnsi="Times New Roman" w:hint="default"/>
      </w:rPr>
    </w:lvl>
    <w:lvl w:ilvl="7" w:tplc="32AAF00C" w:tentative="1">
      <w:start w:val="1"/>
      <w:numFmt w:val="bullet"/>
      <w:lvlText w:val="•"/>
      <w:lvlJc w:val="left"/>
      <w:pPr>
        <w:tabs>
          <w:tab w:val="num" w:pos="5760"/>
        </w:tabs>
        <w:ind w:left="5760" w:hanging="360"/>
      </w:pPr>
      <w:rPr>
        <w:rFonts w:ascii="Times New Roman" w:hAnsi="Times New Roman" w:hint="default"/>
      </w:rPr>
    </w:lvl>
    <w:lvl w:ilvl="8" w:tplc="ACEC854E"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73066FB7"/>
    <w:multiLevelType w:val="multilevel"/>
    <w:tmpl w:val="F904A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9630BE0"/>
    <w:multiLevelType w:val="hybridMultilevel"/>
    <w:tmpl w:val="364662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88610818">
    <w:abstractNumId w:val="3"/>
  </w:num>
  <w:num w:numId="2" w16cid:durableId="440875288">
    <w:abstractNumId w:val="7"/>
  </w:num>
  <w:num w:numId="3" w16cid:durableId="1086537696">
    <w:abstractNumId w:val="0"/>
  </w:num>
  <w:num w:numId="4" w16cid:durableId="531070899">
    <w:abstractNumId w:val="4"/>
  </w:num>
  <w:num w:numId="5" w16cid:durableId="567693433">
    <w:abstractNumId w:val="8"/>
  </w:num>
  <w:num w:numId="6" w16cid:durableId="1789078246">
    <w:abstractNumId w:val="11"/>
  </w:num>
  <w:num w:numId="7" w16cid:durableId="182014828">
    <w:abstractNumId w:val="15"/>
  </w:num>
  <w:num w:numId="8" w16cid:durableId="1205171286">
    <w:abstractNumId w:val="1"/>
  </w:num>
  <w:num w:numId="9" w16cid:durableId="519974283">
    <w:abstractNumId w:val="5"/>
  </w:num>
  <w:num w:numId="10" w16cid:durableId="886259189">
    <w:abstractNumId w:val="13"/>
  </w:num>
  <w:num w:numId="11" w16cid:durableId="862942841">
    <w:abstractNumId w:val="2"/>
  </w:num>
  <w:num w:numId="12" w16cid:durableId="1942298085">
    <w:abstractNumId w:val="10"/>
  </w:num>
  <w:num w:numId="13" w16cid:durableId="2107075807">
    <w:abstractNumId w:val="16"/>
  </w:num>
  <w:num w:numId="14" w16cid:durableId="764963335">
    <w:abstractNumId w:val="6"/>
  </w:num>
  <w:num w:numId="15" w16cid:durableId="2037541163">
    <w:abstractNumId w:val="12"/>
  </w:num>
  <w:num w:numId="16" w16cid:durableId="1185359701">
    <w:abstractNumId w:val="14"/>
  </w:num>
  <w:num w:numId="17" w16cid:durableId="195953137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3"/>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064B"/>
    <w:rsid w:val="00001490"/>
    <w:rsid w:val="00001EBF"/>
    <w:rsid w:val="00004B4B"/>
    <w:rsid w:val="00006E92"/>
    <w:rsid w:val="0001252E"/>
    <w:rsid w:val="00013226"/>
    <w:rsid w:val="000138C5"/>
    <w:rsid w:val="00013A29"/>
    <w:rsid w:val="00013F89"/>
    <w:rsid w:val="000168F8"/>
    <w:rsid w:val="00016A4D"/>
    <w:rsid w:val="0002173F"/>
    <w:rsid w:val="00025E69"/>
    <w:rsid w:val="0003161B"/>
    <w:rsid w:val="00032F8E"/>
    <w:rsid w:val="000340E6"/>
    <w:rsid w:val="00040407"/>
    <w:rsid w:val="000433E9"/>
    <w:rsid w:val="00046C92"/>
    <w:rsid w:val="00050F58"/>
    <w:rsid w:val="000524E2"/>
    <w:rsid w:val="00052BAD"/>
    <w:rsid w:val="00054DFC"/>
    <w:rsid w:val="00056133"/>
    <w:rsid w:val="00056E3E"/>
    <w:rsid w:val="00061648"/>
    <w:rsid w:val="00061687"/>
    <w:rsid w:val="00062252"/>
    <w:rsid w:val="0006461C"/>
    <w:rsid w:val="0006790C"/>
    <w:rsid w:val="00067DDB"/>
    <w:rsid w:val="00071868"/>
    <w:rsid w:val="0007311F"/>
    <w:rsid w:val="00074351"/>
    <w:rsid w:val="00074981"/>
    <w:rsid w:val="00080C21"/>
    <w:rsid w:val="000910D9"/>
    <w:rsid w:val="000926C9"/>
    <w:rsid w:val="00094E75"/>
    <w:rsid w:val="000A0B8D"/>
    <w:rsid w:val="000A0C25"/>
    <w:rsid w:val="000A56A4"/>
    <w:rsid w:val="000A7724"/>
    <w:rsid w:val="000A7FA3"/>
    <w:rsid w:val="000B00EC"/>
    <w:rsid w:val="000B0E1F"/>
    <w:rsid w:val="000B1357"/>
    <w:rsid w:val="000B19C3"/>
    <w:rsid w:val="000B1B37"/>
    <w:rsid w:val="000B3C73"/>
    <w:rsid w:val="000B61B6"/>
    <w:rsid w:val="000C0923"/>
    <w:rsid w:val="000C0EEF"/>
    <w:rsid w:val="000C359B"/>
    <w:rsid w:val="000C3EE5"/>
    <w:rsid w:val="000C4C7E"/>
    <w:rsid w:val="000C5BA5"/>
    <w:rsid w:val="000D0F76"/>
    <w:rsid w:val="000D1074"/>
    <w:rsid w:val="000D2909"/>
    <w:rsid w:val="000D3B51"/>
    <w:rsid w:val="000D3D90"/>
    <w:rsid w:val="000D4139"/>
    <w:rsid w:val="000D4457"/>
    <w:rsid w:val="000D572B"/>
    <w:rsid w:val="000E0207"/>
    <w:rsid w:val="000E2ADD"/>
    <w:rsid w:val="000E34BA"/>
    <w:rsid w:val="000E3EF2"/>
    <w:rsid w:val="000E4299"/>
    <w:rsid w:val="000E46F9"/>
    <w:rsid w:val="000F21F0"/>
    <w:rsid w:val="000F42A5"/>
    <w:rsid w:val="000F58DA"/>
    <w:rsid w:val="000F6C00"/>
    <w:rsid w:val="000F7A19"/>
    <w:rsid w:val="001031AB"/>
    <w:rsid w:val="0010331C"/>
    <w:rsid w:val="00103559"/>
    <w:rsid w:val="00112FCA"/>
    <w:rsid w:val="00120305"/>
    <w:rsid w:val="001205B5"/>
    <w:rsid w:val="0012269C"/>
    <w:rsid w:val="00130E7B"/>
    <w:rsid w:val="001322B3"/>
    <w:rsid w:val="00133EC2"/>
    <w:rsid w:val="00135BE9"/>
    <w:rsid w:val="00135D3D"/>
    <w:rsid w:val="00140A80"/>
    <w:rsid w:val="00144B2A"/>
    <w:rsid w:val="00145AE1"/>
    <w:rsid w:val="00146B39"/>
    <w:rsid w:val="0015002D"/>
    <w:rsid w:val="001511ED"/>
    <w:rsid w:val="00151F7C"/>
    <w:rsid w:val="0015208D"/>
    <w:rsid w:val="00152E77"/>
    <w:rsid w:val="00153E95"/>
    <w:rsid w:val="0015684D"/>
    <w:rsid w:val="00157C4F"/>
    <w:rsid w:val="00160565"/>
    <w:rsid w:val="00161807"/>
    <w:rsid w:val="0016298B"/>
    <w:rsid w:val="00165FF0"/>
    <w:rsid w:val="00166A51"/>
    <w:rsid w:val="00167FFA"/>
    <w:rsid w:val="001733B4"/>
    <w:rsid w:val="00175E8A"/>
    <w:rsid w:val="00176C63"/>
    <w:rsid w:val="001814D1"/>
    <w:rsid w:val="00181E17"/>
    <w:rsid w:val="00182B30"/>
    <w:rsid w:val="00183C86"/>
    <w:rsid w:val="0018409F"/>
    <w:rsid w:val="001847A1"/>
    <w:rsid w:val="00185C47"/>
    <w:rsid w:val="00186989"/>
    <w:rsid w:val="00186FF3"/>
    <w:rsid w:val="00187D33"/>
    <w:rsid w:val="001910A0"/>
    <w:rsid w:val="00194378"/>
    <w:rsid w:val="001A0EF7"/>
    <w:rsid w:val="001A1426"/>
    <w:rsid w:val="001A176A"/>
    <w:rsid w:val="001A7E14"/>
    <w:rsid w:val="001B0FEE"/>
    <w:rsid w:val="001B20F6"/>
    <w:rsid w:val="001B54F1"/>
    <w:rsid w:val="001B76A0"/>
    <w:rsid w:val="001C085A"/>
    <w:rsid w:val="001C0AC8"/>
    <w:rsid w:val="001C0EDD"/>
    <w:rsid w:val="001C142F"/>
    <w:rsid w:val="001C3AF7"/>
    <w:rsid w:val="001C4062"/>
    <w:rsid w:val="001D0305"/>
    <w:rsid w:val="001D1B23"/>
    <w:rsid w:val="001D1C82"/>
    <w:rsid w:val="001D250C"/>
    <w:rsid w:val="001D2CBF"/>
    <w:rsid w:val="001D729E"/>
    <w:rsid w:val="001E3876"/>
    <w:rsid w:val="001E4FC7"/>
    <w:rsid w:val="001F6095"/>
    <w:rsid w:val="002016C7"/>
    <w:rsid w:val="002043F4"/>
    <w:rsid w:val="00211541"/>
    <w:rsid w:val="002121B9"/>
    <w:rsid w:val="002154C6"/>
    <w:rsid w:val="00222DCF"/>
    <w:rsid w:val="00223ED0"/>
    <w:rsid w:val="00224688"/>
    <w:rsid w:val="00224A40"/>
    <w:rsid w:val="00225748"/>
    <w:rsid w:val="00227D95"/>
    <w:rsid w:val="0023128D"/>
    <w:rsid w:val="00232150"/>
    <w:rsid w:val="00232245"/>
    <w:rsid w:val="00232EE6"/>
    <w:rsid w:val="00235AD3"/>
    <w:rsid w:val="002364D2"/>
    <w:rsid w:val="0023701B"/>
    <w:rsid w:val="0024701B"/>
    <w:rsid w:val="00247729"/>
    <w:rsid w:val="00250121"/>
    <w:rsid w:val="002501DA"/>
    <w:rsid w:val="0025204E"/>
    <w:rsid w:val="00253681"/>
    <w:rsid w:val="0025592D"/>
    <w:rsid w:val="0026208C"/>
    <w:rsid w:val="00264AB5"/>
    <w:rsid w:val="00271A8A"/>
    <w:rsid w:val="00274B9F"/>
    <w:rsid w:val="002753CA"/>
    <w:rsid w:val="00275F74"/>
    <w:rsid w:val="00276222"/>
    <w:rsid w:val="00276262"/>
    <w:rsid w:val="00277756"/>
    <w:rsid w:val="00280F3A"/>
    <w:rsid w:val="00283B61"/>
    <w:rsid w:val="002855A9"/>
    <w:rsid w:val="002901C0"/>
    <w:rsid w:val="0029033A"/>
    <w:rsid w:val="0029281E"/>
    <w:rsid w:val="00293639"/>
    <w:rsid w:val="00293EBE"/>
    <w:rsid w:val="002958CE"/>
    <w:rsid w:val="00295AF1"/>
    <w:rsid w:val="002971CA"/>
    <w:rsid w:val="002A365F"/>
    <w:rsid w:val="002A3CE5"/>
    <w:rsid w:val="002A5B79"/>
    <w:rsid w:val="002A62BD"/>
    <w:rsid w:val="002B38C7"/>
    <w:rsid w:val="002C131D"/>
    <w:rsid w:val="002C3AAB"/>
    <w:rsid w:val="002C3BEC"/>
    <w:rsid w:val="002C6029"/>
    <w:rsid w:val="002D4BBE"/>
    <w:rsid w:val="002D6B59"/>
    <w:rsid w:val="002E596A"/>
    <w:rsid w:val="002F048A"/>
    <w:rsid w:val="002F3261"/>
    <w:rsid w:val="002F5739"/>
    <w:rsid w:val="002F743D"/>
    <w:rsid w:val="0030142B"/>
    <w:rsid w:val="003014D6"/>
    <w:rsid w:val="0030293B"/>
    <w:rsid w:val="00303BAB"/>
    <w:rsid w:val="00305A0C"/>
    <w:rsid w:val="00307FEC"/>
    <w:rsid w:val="00311EA8"/>
    <w:rsid w:val="00313568"/>
    <w:rsid w:val="00315362"/>
    <w:rsid w:val="003164B2"/>
    <w:rsid w:val="00316667"/>
    <w:rsid w:val="0032057A"/>
    <w:rsid w:val="00321222"/>
    <w:rsid w:val="003221CF"/>
    <w:rsid w:val="0033152F"/>
    <w:rsid w:val="003320A9"/>
    <w:rsid w:val="00334ACE"/>
    <w:rsid w:val="00334C2F"/>
    <w:rsid w:val="003426CD"/>
    <w:rsid w:val="0034317E"/>
    <w:rsid w:val="00350487"/>
    <w:rsid w:val="003559F8"/>
    <w:rsid w:val="0035765F"/>
    <w:rsid w:val="003601CD"/>
    <w:rsid w:val="00363C5E"/>
    <w:rsid w:val="003645DD"/>
    <w:rsid w:val="003705BB"/>
    <w:rsid w:val="00372954"/>
    <w:rsid w:val="003729F2"/>
    <w:rsid w:val="0037349B"/>
    <w:rsid w:val="00374F1A"/>
    <w:rsid w:val="00375AF0"/>
    <w:rsid w:val="00375F2B"/>
    <w:rsid w:val="0037789E"/>
    <w:rsid w:val="00381034"/>
    <w:rsid w:val="0038559C"/>
    <w:rsid w:val="0038682D"/>
    <w:rsid w:val="00386B62"/>
    <w:rsid w:val="003912D9"/>
    <w:rsid w:val="00396024"/>
    <w:rsid w:val="003A6639"/>
    <w:rsid w:val="003B21E2"/>
    <w:rsid w:val="003B41E1"/>
    <w:rsid w:val="003B5D7D"/>
    <w:rsid w:val="003B669D"/>
    <w:rsid w:val="003C65DD"/>
    <w:rsid w:val="003C7DF8"/>
    <w:rsid w:val="003D3387"/>
    <w:rsid w:val="003D4A66"/>
    <w:rsid w:val="003D4DA6"/>
    <w:rsid w:val="003E0257"/>
    <w:rsid w:val="003E0386"/>
    <w:rsid w:val="003E1473"/>
    <w:rsid w:val="003E4CAF"/>
    <w:rsid w:val="003F1C1F"/>
    <w:rsid w:val="003F718E"/>
    <w:rsid w:val="003F7DC2"/>
    <w:rsid w:val="0040080D"/>
    <w:rsid w:val="00400985"/>
    <w:rsid w:val="00401514"/>
    <w:rsid w:val="0040249E"/>
    <w:rsid w:val="0040294E"/>
    <w:rsid w:val="0040583E"/>
    <w:rsid w:val="00405962"/>
    <w:rsid w:val="00410F28"/>
    <w:rsid w:val="00411AF2"/>
    <w:rsid w:val="00412E2E"/>
    <w:rsid w:val="0041788F"/>
    <w:rsid w:val="00420150"/>
    <w:rsid w:val="004210B0"/>
    <w:rsid w:val="00421EAD"/>
    <w:rsid w:val="004301E3"/>
    <w:rsid w:val="004324BA"/>
    <w:rsid w:val="00433555"/>
    <w:rsid w:val="004345F9"/>
    <w:rsid w:val="0043646B"/>
    <w:rsid w:val="00436F86"/>
    <w:rsid w:val="00437588"/>
    <w:rsid w:val="00437A86"/>
    <w:rsid w:val="00437C8C"/>
    <w:rsid w:val="0044107E"/>
    <w:rsid w:val="00445206"/>
    <w:rsid w:val="004526AB"/>
    <w:rsid w:val="00454A5F"/>
    <w:rsid w:val="00454FE0"/>
    <w:rsid w:val="00456A03"/>
    <w:rsid w:val="00456DCF"/>
    <w:rsid w:val="00461F44"/>
    <w:rsid w:val="004646C9"/>
    <w:rsid w:val="00476804"/>
    <w:rsid w:val="00477020"/>
    <w:rsid w:val="00480709"/>
    <w:rsid w:val="0048168A"/>
    <w:rsid w:val="004825CC"/>
    <w:rsid w:val="00483F14"/>
    <w:rsid w:val="0048488C"/>
    <w:rsid w:val="004861BC"/>
    <w:rsid w:val="004904C7"/>
    <w:rsid w:val="00491EF1"/>
    <w:rsid w:val="0049284E"/>
    <w:rsid w:val="004951EA"/>
    <w:rsid w:val="004A0C4B"/>
    <w:rsid w:val="004A2CDA"/>
    <w:rsid w:val="004A3CCB"/>
    <w:rsid w:val="004A3D33"/>
    <w:rsid w:val="004A5A55"/>
    <w:rsid w:val="004A740A"/>
    <w:rsid w:val="004B09C0"/>
    <w:rsid w:val="004B2624"/>
    <w:rsid w:val="004B6E73"/>
    <w:rsid w:val="004C2895"/>
    <w:rsid w:val="004C3575"/>
    <w:rsid w:val="004C357A"/>
    <w:rsid w:val="004C6367"/>
    <w:rsid w:val="004C71B4"/>
    <w:rsid w:val="004C7F32"/>
    <w:rsid w:val="004D0AAB"/>
    <w:rsid w:val="004D10FE"/>
    <w:rsid w:val="004D1626"/>
    <w:rsid w:val="004D1B64"/>
    <w:rsid w:val="004D2B22"/>
    <w:rsid w:val="004D2FAD"/>
    <w:rsid w:val="004D3E3B"/>
    <w:rsid w:val="004D5D2C"/>
    <w:rsid w:val="004E0D32"/>
    <w:rsid w:val="004E4063"/>
    <w:rsid w:val="004E5226"/>
    <w:rsid w:val="004F1800"/>
    <w:rsid w:val="004F20BA"/>
    <w:rsid w:val="004F2125"/>
    <w:rsid w:val="004F3380"/>
    <w:rsid w:val="004F35F7"/>
    <w:rsid w:val="004F5035"/>
    <w:rsid w:val="00502E91"/>
    <w:rsid w:val="005051CA"/>
    <w:rsid w:val="00512D46"/>
    <w:rsid w:val="005130DD"/>
    <w:rsid w:val="005159A4"/>
    <w:rsid w:val="005173D1"/>
    <w:rsid w:val="0051783C"/>
    <w:rsid w:val="00517B13"/>
    <w:rsid w:val="00524023"/>
    <w:rsid w:val="00526C90"/>
    <w:rsid w:val="005277F3"/>
    <w:rsid w:val="00527B14"/>
    <w:rsid w:val="00527BEE"/>
    <w:rsid w:val="0053084E"/>
    <w:rsid w:val="00531700"/>
    <w:rsid w:val="00531CB9"/>
    <w:rsid w:val="00531E8B"/>
    <w:rsid w:val="00534F0E"/>
    <w:rsid w:val="00535CC4"/>
    <w:rsid w:val="00543FD2"/>
    <w:rsid w:val="00544B2F"/>
    <w:rsid w:val="00547379"/>
    <w:rsid w:val="00551A5B"/>
    <w:rsid w:val="00553731"/>
    <w:rsid w:val="00554618"/>
    <w:rsid w:val="0055475B"/>
    <w:rsid w:val="00555DBC"/>
    <w:rsid w:val="00556D4A"/>
    <w:rsid w:val="00557F33"/>
    <w:rsid w:val="0056162A"/>
    <w:rsid w:val="0056253D"/>
    <w:rsid w:val="0056280D"/>
    <w:rsid w:val="0056549E"/>
    <w:rsid w:val="00567BDC"/>
    <w:rsid w:val="005779D5"/>
    <w:rsid w:val="00577B60"/>
    <w:rsid w:val="00580B69"/>
    <w:rsid w:val="0058566C"/>
    <w:rsid w:val="00591117"/>
    <w:rsid w:val="0059384D"/>
    <w:rsid w:val="00594905"/>
    <w:rsid w:val="00594A2C"/>
    <w:rsid w:val="005A01C8"/>
    <w:rsid w:val="005A24CD"/>
    <w:rsid w:val="005A2C34"/>
    <w:rsid w:val="005A2E5B"/>
    <w:rsid w:val="005A4C1C"/>
    <w:rsid w:val="005A682D"/>
    <w:rsid w:val="005A74A0"/>
    <w:rsid w:val="005B004E"/>
    <w:rsid w:val="005B08FF"/>
    <w:rsid w:val="005B0A02"/>
    <w:rsid w:val="005B0D0C"/>
    <w:rsid w:val="005B20B1"/>
    <w:rsid w:val="005B29BA"/>
    <w:rsid w:val="005B43F4"/>
    <w:rsid w:val="005B7D04"/>
    <w:rsid w:val="005C0A64"/>
    <w:rsid w:val="005C3E3B"/>
    <w:rsid w:val="005C41E1"/>
    <w:rsid w:val="005C47DF"/>
    <w:rsid w:val="005D30FE"/>
    <w:rsid w:val="005D49FB"/>
    <w:rsid w:val="005E4F82"/>
    <w:rsid w:val="005F375E"/>
    <w:rsid w:val="005F44C4"/>
    <w:rsid w:val="005F64A2"/>
    <w:rsid w:val="005F769F"/>
    <w:rsid w:val="00600FD7"/>
    <w:rsid w:val="006038A2"/>
    <w:rsid w:val="006038FB"/>
    <w:rsid w:val="00604A5F"/>
    <w:rsid w:val="0060783C"/>
    <w:rsid w:val="0060797B"/>
    <w:rsid w:val="0060798A"/>
    <w:rsid w:val="00607B43"/>
    <w:rsid w:val="00615A3A"/>
    <w:rsid w:val="006177E1"/>
    <w:rsid w:val="00623230"/>
    <w:rsid w:val="00625209"/>
    <w:rsid w:val="00631832"/>
    <w:rsid w:val="00634578"/>
    <w:rsid w:val="00641A6B"/>
    <w:rsid w:val="0064357C"/>
    <w:rsid w:val="006461B6"/>
    <w:rsid w:val="00650496"/>
    <w:rsid w:val="00650B53"/>
    <w:rsid w:val="00670BCC"/>
    <w:rsid w:val="00672136"/>
    <w:rsid w:val="00672FB2"/>
    <w:rsid w:val="00673365"/>
    <w:rsid w:val="00673A48"/>
    <w:rsid w:val="006768EA"/>
    <w:rsid w:val="00676F86"/>
    <w:rsid w:val="0068638A"/>
    <w:rsid w:val="00687BBF"/>
    <w:rsid w:val="00687EE2"/>
    <w:rsid w:val="00691E48"/>
    <w:rsid w:val="00692D95"/>
    <w:rsid w:val="00693B80"/>
    <w:rsid w:val="0069584C"/>
    <w:rsid w:val="00695F0F"/>
    <w:rsid w:val="006A0C05"/>
    <w:rsid w:val="006A4F01"/>
    <w:rsid w:val="006B2BC8"/>
    <w:rsid w:val="006B2EB2"/>
    <w:rsid w:val="006B5FE8"/>
    <w:rsid w:val="006C34A6"/>
    <w:rsid w:val="006C5932"/>
    <w:rsid w:val="006C7E0D"/>
    <w:rsid w:val="006D0E04"/>
    <w:rsid w:val="006D4EF3"/>
    <w:rsid w:val="006D515E"/>
    <w:rsid w:val="006D584B"/>
    <w:rsid w:val="006E06F9"/>
    <w:rsid w:val="006E1DA8"/>
    <w:rsid w:val="006E2178"/>
    <w:rsid w:val="006E5420"/>
    <w:rsid w:val="006E61ED"/>
    <w:rsid w:val="006F1DB1"/>
    <w:rsid w:val="006F3F1B"/>
    <w:rsid w:val="006F476D"/>
    <w:rsid w:val="006F6FA6"/>
    <w:rsid w:val="00700A44"/>
    <w:rsid w:val="00701B04"/>
    <w:rsid w:val="00710FFF"/>
    <w:rsid w:val="007130B0"/>
    <w:rsid w:val="007151A7"/>
    <w:rsid w:val="00715CBD"/>
    <w:rsid w:val="007175BE"/>
    <w:rsid w:val="00720370"/>
    <w:rsid w:val="00720729"/>
    <w:rsid w:val="00722E72"/>
    <w:rsid w:val="00731791"/>
    <w:rsid w:val="00737590"/>
    <w:rsid w:val="0073774A"/>
    <w:rsid w:val="00747ADA"/>
    <w:rsid w:val="00747B4E"/>
    <w:rsid w:val="00753196"/>
    <w:rsid w:val="007566AB"/>
    <w:rsid w:val="0076161B"/>
    <w:rsid w:val="00762D6B"/>
    <w:rsid w:val="00766CD5"/>
    <w:rsid w:val="00767E76"/>
    <w:rsid w:val="007722D5"/>
    <w:rsid w:val="007724CD"/>
    <w:rsid w:val="00782B38"/>
    <w:rsid w:val="00783095"/>
    <w:rsid w:val="007832D9"/>
    <w:rsid w:val="00783749"/>
    <w:rsid w:val="007841F9"/>
    <w:rsid w:val="00786893"/>
    <w:rsid w:val="00790EB7"/>
    <w:rsid w:val="00793A2F"/>
    <w:rsid w:val="00794427"/>
    <w:rsid w:val="00795CE8"/>
    <w:rsid w:val="007A7E9E"/>
    <w:rsid w:val="007B0108"/>
    <w:rsid w:val="007B0E3D"/>
    <w:rsid w:val="007B0E7C"/>
    <w:rsid w:val="007B3441"/>
    <w:rsid w:val="007B6BB0"/>
    <w:rsid w:val="007B7A09"/>
    <w:rsid w:val="007C0900"/>
    <w:rsid w:val="007C7E17"/>
    <w:rsid w:val="007D17DB"/>
    <w:rsid w:val="007D6132"/>
    <w:rsid w:val="007D6228"/>
    <w:rsid w:val="007E0128"/>
    <w:rsid w:val="007E0AD5"/>
    <w:rsid w:val="007E3E96"/>
    <w:rsid w:val="007E455A"/>
    <w:rsid w:val="007E48AC"/>
    <w:rsid w:val="007E54B3"/>
    <w:rsid w:val="007E5F2D"/>
    <w:rsid w:val="007F2003"/>
    <w:rsid w:val="007F2332"/>
    <w:rsid w:val="007F3462"/>
    <w:rsid w:val="007F4306"/>
    <w:rsid w:val="00800D3D"/>
    <w:rsid w:val="008021FD"/>
    <w:rsid w:val="00803CA0"/>
    <w:rsid w:val="008216FE"/>
    <w:rsid w:val="00822D4F"/>
    <w:rsid w:val="00831014"/>
    <w:rsid w:val="00831ED9"/>
    <w:rsid w:val="00834091"/>
    <w:rsid w:val="0084663C"/>
    <w:rsid w:val="0084739E"/>
    <w:rsid w:val="00850A34"/>
    <w:rsid w:val="00850F90"/>
    <w:rsid w:val="00851774"/>
    <w:rsid w:val="00852783"/>
    <w:rsid w:val="008542EB"/>
    <w:rsid w:val="00856662"/>
    <w:rsid w:val="00860BB6"/>
    <w:rsid w:val="00861729"/>
    <w:rsid w:val="00862E66"/>
    <w:rsid w:val="008644D2"/>
    <w:rsid w:val="00870345"/>
    <w:rsid w:val="00871018"/>
    <w:rsid w:val="00871210"/>
    <w:rsid w:val="00873516"/>
    <w:rsid w:val="00881C78"/>
    <w:rsid w:val="00886D72"/>
    <w:rsid w:val="00887D0B"/>
    <w:rsid w:val="00890310"/>
    <w:rsid w:val="0089059B"/>
    <w:rsid w:val="00892278"/>
    <w:rsid w:val="00895729"/>
    <w:rsid w:val="00897C1D"/>
    <w:rsid w:val="008A037D"/>
    <w:rsid w:val="008A1904"/>
    <w:rsid w:val="008A3888"/>
    <w:rsid w:val="008A5E6E"/>
    <w:rsid w:val="008B300D"/>
    <w:rsid w:val="008B6A38"/>
    <w:rsid w:val="008B6CD1"/>
    <w:rsid w:val="008C0206"/>
    <w:rsid w:val="008C61EE"/>
    <w:rsid w:val="008C69C5"/>
    <w:rsid w:val="008C759F"/>
    <w:rsid w:val="008D0BE6"/>
    <w:rsid w:val="008D38AF"/>
    <w:rsid w:val="008D5255"/>
    <w:rsid w:val="008D558D"/>
    <w:rsid w:val="008D7449"/>
    <w:rsid w:val="008D774B"/>
    <w:rsid w:val="008E0041"/>
    <w:rsid w:val="008E1A1B"/>
    <w:rsid w:val="008E365C"/>
    <w:rsid w:val="008E388C"/>
    <w:rsid w:val="008E4F81"/>
    <w:rsid w:val="008E61D9"/>
    <w:rsid w:val="008E676E"/>
    <w:rsid w:val="008F02DC"/>
    <w:rsid w:val="008F0A1F"/>
    <w:rsid w:val="008F5DF7"/>
    <w:rsid w:val="00903555"/>
    <w:rsid w:val="00905014"/>
    <w:rsid w:val="009054BD"/>
    <w:rsid w:val="00905FFE"/>
    <w:rsid w:val="009217D5"/>
    <w:rsid w:val="0092579D"/>
    <w:rsid w:val="0092642F"/>
    <w:rsid w:val="00931613"/>
    <w:rsid w:val="00932F3F"/>
    <w:rsid w:val="00936155"/>
    <w:rsid w:val="00950517"/>
    <w:rsid w:val="00951D29"/>
    <w:rsid w:val="00954D0B"/>
    <w:rsid w:val="009566C9"/>
    <w:rsid w:val="00956B88"/>
    <w:rsid w:val="0096064B"/>
    <w:rsid w:val="009622FE"/>
    <w:rsid w:val="00963A56"/>
    <w:rsid w:val="00963E9F"/>
    <w:rsid w:val="00967A93"/>
    <w:rsid w:val="0097152C"/>
    <w:rsid w:val="00974DB9"/>
    <w:rsid w:val="009776CB"/>
    <w:rsid w:val="00977841"/>
    <w:rsid w:val="00982924"/>
    <w:rsid w:val="0098615B"/>
    <w:rsid w:val="00986C02"/>
    <w:rsid w:val="00991ECB"/>
    <w:rsid w:val="009929B1"/>
    <w:rsid w:val="00993B14"/>
    <w:rsid w:val="00994F82"/>
    <w:rsid w:val="009A0AA8"/>
    <w:rsid w:val="009A1B49"/>
    <w:rsid w:val="009A45F4"/>
    <w:rsid w:val="009A597F"/>
    <w:rsid w:val="009A71A9"/>
    <w:rsid w:val="009A7C95"/>
    <w:rsid w:val="009B2618"/>
    <w:rsid w:val="009B322D"/>
    <w:rsid w:val="009B33D5"/>
    <w:rsid w:val="009B7088"/>
    <w:rsid w:val="009B7B83"/>
    <w:rsid w:val="009C5312"/>
    <w:rsid w:val="009C6CB7"/>
    <w:rsid w:val="009D261F"/>
    <w:rsid w:val="009D4D01"/>
    <w:rsid w:val="009D5280"/>
    <w:rsid w:val="009D52F1"/>
    <w:rsid w:val="009D7AD0"/>
    <w:rsid w:val="009E0B6E"/>
    <w:rsid w:val="009E2028"/>
    <w:rsid w:val="009E4CC0"/>
    <w:rsid w:val="009F3D63"/>
    <w:rsid w:val="009F657F"/>
    <w:rsid w:val="009F7708"/>
    <w:rsid w:val="00A050BA"/>
    <w:rsid w:val="00A0601A"/>
    <w:rsid w:val="00A10C47"/>
    <w:rsid w:val="00A15502"/>
    <w:rsid w:val="00A25703"/>
    <w:rsid w:val="00A31A04"/>
    <w:rsid w:val="00A337E7"/>
    <w:rsid w:val="00A347EC"/>
    <w:rsid w:val="00A36200"/>
    <w:rsid w:val="00A37277"/>
    <w:rsid w:val="00A4404D"/>
    <w:rsid w:val="00A50B4A"/>
    <w:rsid w:val="00A51A90"/>
    <w:rsid w:val="00A51DC5"/>
    <w:rsid w:val="00A53191"/>
    <w:rsid w:val="00A53739"/>
    <w:rsid w:val="00A628F2"/>
    <w:rsid w:val="00A7091D"/>
    <w:rsid w:val="00A711E0"/>
    <w:rsid w:val="00A74170"/>
    <w:rsid w:val="00A744B4"/>
    <w:rsid w:val="00A765A7"/>
    <w:rsid w:val="00A76D72"/>
    <w:rsid w:val="00A77520"/>
    <w:rsid w:val="00A778FA"/>
    <w:rsid w:val="00A82B5D"/>
    <w:rsid w:val="00A83064"/>
    <w:rsid w:val="00A8314C"/>
    <w:rsid w:val="00A83776"/>
    <w:rsid w:val="00A92CB0"/>
    <w:rsid w:val="00A92E77"/>
    <w:rsid w:val="00A93650"/>
    <w:rsid w:val="00A9375E"/>
    <w:rsid w:val="00A95345"/>
    <w:rsid w:val="00AA0013"/>
    <w:rsid w:val="00AA25AA"/>
    <w:rsid w:val="00AA4316"/>
    <w:rsid w:val="00AA753C"/>
    <w:rsid w:val="00AB0EEF"/>
    <w:rsid w:val="00AB39F7"/>
    <w:rsid w:val="00AB6E5A"/>
    <w:rsid w:val="00AC2D2F"/>
    <w:rsid w:val="00AC3576"/>
    <w:rsid w:val="00AC3B26"/>
    <w:rsid w:val="00AC7B5B"/>
    <w:rsid w:val="00AD1144"/>
    <w:rsid w:val="00AD4BDF"/>
    <w:rsid w:val="00AE19EB"/>
    <w:rsid w:val="00AE3285"/>
    <w:rsid w:val="00AE3FAF"/>
    <w:rsid w:val="00AF1C93"/>
    <w:rsid w:val="00AF5DA6"/>
    <w:rsid w:val="00AF657C"/>
    <w:rsid w:val="00B01A39"/>
    <w:rsid w:val="00B02D42"/>
    <w:rsid w:val="00B030A6"/>
    <w:rsid w:val="00B0435E"/>
    <w:rsid w:val="00B04C71"/>
    <w:rsid w:val="00B04E21"/>
    <w:rsid w:val="00B06CE4"/>
    <w:rsid w:val="00B07F68"/>
    <w:rsid w:val="00B102DB"/>
    <w:rsid w:val="00B10918"/>
    <w:rsid w:val="00B12834"/>
    <w:rsid w:val="00B17883"/>
    <w:rsid w:val="00B2126B"/>
    <w:rsid w:val="00B221F1"/>
    <w:rsid w:val="00B24DA9"/>
    <w:rsid w:val="00B25358"/>
    <w:rsid w:val="00B27E28"/>
    <w:rsid w:val="00B33D5C"/>
    <w:rsid w:val="00B35332"/>
    <w:rsid w:val="00B35511"/>
    <w:rsid w:val="00B4060B"/>
    <w:rsid w:val="00B469F6"/>
    <w:rsid w:val="00B47CCB"/>
    <w:rsid w:val="00B544EA"/>
    <w:rsid w:val="00B60E15"/>
    <w:rsid w:val="00B61D9D"/>
    <w:rsid w:val="00B7179C"/>
    <w:rsid w:val="00B71DA6"/>
    <w:rsid w:val="00B75587"/>
    <w:rsid w:val="00B77EE0"/>
    <w:rsid w:val="00B812BF"/>
    <w:rsid w:val="00B817BD"/>
    <w:rsid w:val="00B821BE"/>
    <w:rsid w:val="00B82231"/>
    <w:rsid w:val="00B83887"/>
    <w:rsid w:val="00B8662C"/>
    <w:rsid w:val="00B871CA"/>
    <w:rsid w:val="00B91EEB"/>
    <w:rsid w:val="00B934FA"/>
    <w:rsid w:val="00B9640A"/>
    <w:rsid w:val="00B96BB8"/>
    <w:rsid w:val="00BA1BD9"/>
    <w:rsid w:val="00BA3576"/>
    <w:rsid w:val="00BA7A3E"/>
    <w:rsid w:val="00BB05C1"/>
    <w:rsid w:val="00BB35B5"/>
    <w:rsid w:val="00BB48FF"/>
    <w:rsid w:val="00BB6C72"/>
    <w:rsid w:val="00BB6E55"/>
    <w:rsid w:val="00BB7875"/>
    <w:rsid w:val="00BC0E90"/>
    <w:rsid w:val="00BC2001"/>
    <w:rsid w:val="00BC3C28"/>
    <w:rsid w:val="00BC7C09"/>
    <w:rsid w:val="00BD6F46"/>
    <w:rsid w:val="00BD7162"/>
    <w:rsid w:val="00BE228E"/>
    <w:rsid w:val="00BE2C3C"/>
    <w:rsid w:val="00BE621F"/>
    <w:rsid w:val="00BE633C"/>
    <w:rsid w:val="00BE7B34"/>
    <w:rsid w:val="00BE7DD9"/>
    <w:rsid w:val="00BF0B67"/>
    <w:rsid w:val="00BF3407"/>
    <w:rsid w:val="00C17896"/>
    <w:rsid w:val="00C22DC8"/>
    <w:rsid w:val="00C24915"/>
    <w:rsid w:val="00C24F70"/>
    <w:rsid w:val="00C2606B"/>
    <w:rsid w:val="00C31A23"/>
    <w:rsid w:val="00C322D6"/>
    <w:rsid w:val="00C32422"/>
    <w:rsid w:val="00C329A0"/>
    <w:rsid w:val="00C41EB2"/>
    <w:rsid w:val="00C432A3"/>
    <w:rsid w:val="00C4437D"/>
    <w:rsid w:val="00C44B48"/>
    <w:rsid w:val="00C4765B"/>
    <w:rsid w:val="00C54B78"/>
    <w:rsid w:val="00C55478"/>
    <w:rsid w:val="00C579B8"/>
    <w:rsid w:val="00C57A0F"/>
    <w:rsid w:val="00C628A4"/>
    <w:rsid w:val="00C65C10"/>
    <w:rsid w:val="00C660D6"/>
    <w:rsid w:val="00C7194E"/>
    <w:rsid w:val="00C721E8"/>
    <w:rsid w:val="00C72E2D"/>
    <w:rsid w:val="00C77D46"/>
    <w:rsid w:val="00C803D2"/>
    <w:rsid w:val="00C82692"/>
    <w:rsid w:val="00C83773"/>
    <w:rsid w:val="00C86C81"/>
    <w:rsid w:val="00C87377"/>
    <w:rsid w:val="00C87A4D"/>
    <w:rsid w:val="00C95895"/>
    <w:rsid w:val="00C97D54"/>
    <w:rsid w:val="00CA0E0E"/>
    <w:rsid w:val="00CA178F"/>
    <w:rsid w:val="00CA3271"/>
    <w:rsid w:val="00CA6BB2"/>
    <w:rsid w:val="00CB1B69"/>
    <w:rsid w:val="00CB3290"/>
    <w:rsid w:val="00CB47CE"/>
    <w:rsid w:val="00CB6BFB"/>
    <w:rsid w:val="00CB76FF"/>
    <w:rsid w:val="00CC1585"/>
    <w:rsid w:val="00CC216D"/>
    <w:rsid w:val="00CC6833"/>
    <w:rsid w:val="00CD2C5A"/>
    <w:rsid w:val="00CD354C"/>
    <w:rsid w:val="00CD70E1"/>
    <w:rsid w:val="00CE1531"/>
    <w:rsid w:val="00CE1932"/>
    <w:rsid w:val="00CE2A7F"/>
    <w:rsid w:val="00CE44ED"/>
    <w:rsid w:val="00CF3CA6"/>
    <w:rsid w:val="00CF5AE5"/>
    <w:rsid w:val="00CF6307"/>
    <w:rsid w:val="00CF704A"/>
    <w:rsid w:val="00CF706E"/>
    <w:rsid w:val="00D02980"/>
    <w:rsid w:val="00D03F87"/>
    <w:rsid w:val="00D11D60"/>
    <w:rsid w:val="00D15847"/>
    <w:rsid w:val="00D2640C"/>
    <w:rsid w:val="00D275E1"/>
    <w:rsid w:val="00D27E90"/>
    <w:rsid w:val="00D30EB1"/>
    <w:rsid w:val="00D318C7"/>
    <w:rsid w:val="00D32034"/>
    <w:rsid w:val="00D36CCA"/>
    <w:rsid w:val="00D377F0"/>
    <w:rsid w:val="00D37FD9"/>
    <w:rsid w:val="00D416AD"/>
    <w:rsid w:val="00D43ECD"/>
    <w:rsid w:val="00D46304"/>
    <w:rsid w:val="00D468C4"/>
    <w:rsid w:val="00D46DCD"/>
    <w:rsid w:val="00D5146A"/>
    <w:rsid w:val="00D544F8"/>
    <w:rsid w:val="00D622E9"/>
    <w:rsid w:val="00D64034"/>
    <w:rsid w:val="00D668B5"/>
    <w:rsid w:val="00D67A9C"/>
    <w:rsid w:val="00D71C62"/>
    <w:rsid w:val="00D73DA4"/>
    <w:rsid w:val="00D763B2"/>
    <w:rsid w:val="00D90C6C"/>
    <w:rsid w:val="00D91A2D"/>
    <w:rsid w:val="00D91E9F"/>
    <w:rsid w:val="00D953B6"/>
    <w:rsid w:val="00DA11E2"/>
    <w:rsid w:val="00DA2B41"/>
    <w:rsid w:val="00DB378F"/>
    <w:rsid w:val="00DB3D06"/>
    <w:rsid w:val="00DB484E"/>
    <w:rsid w:val="00DB4BC2"/>
    <w:rsid w:val="00DC352A"/>
    <w:rsid w:val="00DC6C64"/>
    <w:rsid w:val="00DC6CF8"/>
    <w:rsid w:val="00DC793C"/>
    <w:rsid w:val="00DC7E36"/>
    <w:rsid w:val="00DD1026"/>
    <w:rsid w:val="00DD2F39"/>
    <w:rsid w:val="00DD6EBB"/>
    <w:rsid w:val="00DE73D6"/>
    <w:rsid w:val="00DF0EFE"/>
    <w:rsid w:val="00DF1878"/>
    <w:rsid w:val="00DF30FA"/>
    <w:rsid w:val="00DF3183"/>
    <w:rsid w:val="00DF3C52"/>
    <w:rsid w:val="00DF504A"/>
    <w:rsid w:val="00E0289D"/>
    <w:rsid w:val="00E111E9"/>
    <w:rsid w:val="00E1280D"/>
    <w:rsid w:val="00E16FF3"/>
    <w:rsid w:val="00E1773F"/>
    <w:rsid w:val="00E21A13"/>
    <w:rsid w:val="00E224F3"/>
    <w:rsid w:val="00E235A6"/>
    <w:rsid w:val="00E23667"/>
    <w:rsid w:val="00E24FB3"/>
    <w:rsid w:val="00E2721D"/>
    <w:rsid w:val="00E30F63"/>
    <w:rsid w:val="00E3295A"/>
    <w:rsid w:val="00E37220"/>
    <w:rsid w:val="00E37339"/>
    <w:rsid w:val="00E41B69"/>
    <w:rsid w:val="00E42F8F"/>
    <w:rsid w:val="00E431AB"/>
    <w:rsid w:val="00E4511B"/>
    <w:rsid w:val="00E47613"/>
    <w:rsid w:val="00E47DFE"/>
    <w:rsid w:val="00E5114C"/>
    <w:rsid w:val="00E51B24"/>
    <w:rsid w:val="00E52222"/>
    <w:rsid w:val="00E5391E"/>
    <w:rsid w:val="00E573CC"/>
    <w:rsid w:val="00E57602"/>
    <w:rsid w:val="00E603D3"/>
    <w:rsid w:val="00E63F44"/>
    <w:rsid w:val="00E64A6D"/>
    <w:rsid w:val="00E64D68"/>
    <w:rsid w:val="00E678C4"/>
    <w:rsid w:val="00E71B3A"/>
    <w:rsid w:val="00E73DA3"/>
    <w:rsid w:val="00E81926"/>
    <w:rsid w:val="00E859D6"/>
    <w:rsid w:val="00E91639"/>
    <w:rsid w:val="00E93922"/>
    <w:rsid w:val="00E94816"/>
    <w:rsid w:val="00E94D7A"/>
    <w:rsid w:val="00E9775B"/>
    <w:rsid w:val="00EA158E"/>
    <w:rsid w:val="00EB5BF3"/>
    <w:rsid w:val="00EC093F"/>
    <w:rsid w:val="00EC1BCB"/>
    <w:rsid w:val="00EC38D8"/>
    <w:rsid w:val="00EC5CF1"/>
    <w:rsid w:val="00ED1B2A"/>
    <w:rsid w:val="00ED26C6"/>
    <w:rsid w:val="00ED67BB"/>
    <w:rsid w:val="00ED7316"/>
    <w:rsid w:val="00EE2290"/>
    <w:rsid w:val="00EE2716"/>
    <w:rsid w:val="00EE2E4F"/>
    <w:rsid w:val="00EE69FE"/>
    <w:rsid w:val="00EE7DB5"/>
    <w:rsid w:val="00EF214D"/>
    <w:rsid w:val="00EF29FB"/>
    <w:rsid w:val="00EF2A4A"/>
    <w:rsid w:val="00EF354F"/>
    <w:rsid w:val="00EF3B1F"/>
    <w:rsid w:val="00EF5990"/>
    <w:rsid w:val="00EF77C5"/>
    <w:rsid w:val="00F06859"/>
    <w:rsid w:val="00F073D8"/>
    <w:rsid w:val="00F14ECD"/>
    <w:rsid w:val="00F159F6"/>
    <w:rsid w:val="00F23D87"/>
    <w:rsid w:val="00F2563C"/>
    <w:rsid w:val="00F25F40"/>
    <w:rsid w:val="00F26EE5"/>
    <w:rsid w:val="00F3060B"/>
    <w:rsid w:val="00F31BBF"/>
    <w:rsid w:val="00F31FFD"/>
    <w:rsid w:val="00F34200"/>
    <w:rsid w:val="00F36EDC"/>
    <w:rsid w:val="00F36F06"/>
    <w:rsid w:val="00F4007B"/>
    <w:rsid w:val="00F414D9"/>
    <w:rsid w:val="00F426EE"/>
    <w:rsid w:val="00F427E5"/>
    <w:rsid w:val="00F42D22"/>
    <w:rsid w:val="00F46D52"/>
    <w:rsid w:val="00F52E6A"/>
    <w:rsid w:val="00F53730"/>
    <w:rsid w:val="00F604FC"/>
    <w:rsid w:val="00F63174"/>
    <w:rsid w:val="00F64340"/>
    <w:rsid w:val="00F65384"/>
    <w:rsid w:val="00F654E5"/>
    <w:rsid w:val="00F717B9"/>
    <w:rsid w:val="00F727D0"/>
    <w:rsid w:val="00F73E0A"/>
    <w:rsid w:val="00F74CA9"/>
    <w:rsid w:val="00F81FB3"/>
    <w:rsid w:val="00F83646"/>
    <w:rsid w:val="00F87786"/>
    <w:rsid w:val="00F9061A"/>
    <w:rsid w:val="00F94157"/>
    <w:rsid w:val="00F94984"/>
    <w:rsid w:val="00F94B6D"/>
    <w:rsid w:val="00F964C5"/>
    <w:rsid w:val="00F96746"/>
    <w:rsid w:val="00FA11A7"/>
    <w:rsid w:val="00FA6702"/>
    <w:rsid w:val="00FB1838"/>
    <w:rsid w:val="00FB1D36"/>
    <w:rsid w:val="00FB2201"/>
    <w:rsid w:val="00FB42B4"/>
    <w:rsid w:val="00FC1D71"/>
    <w:rsid w:val="00FC333A"/>
    <w:rsid w:val="00FC785A"/>
    <w:rsid w:val="00FD2319"/>
    <w:rsid w:val="00FD25E8"/>
    <w:rsid w:val="00FD32FC"/>
    <w:rsid w:val="00FE1277"/>
    <w:rsid w:val="00FE314D"/>
    <w:rsid w:val="00FE5631"/>
    <w:rsid w:val="00FE6802"/>
    <w:rsid w:val="00FF03C2"/>
    <w:rsid w:val="00FF0DDE"/>
    <w:rsid w:val="00FF3DA6"/>
    <w:rsid w:val="00FF4345"/>
    <w:rsid w:val="00FF5A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3E4537"/>
  <w15:chartTrackingRefBased/>
  <w15:docId w15:val="{AE64038D-0473-4E80-9A11-71BDC51965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064B"/>
  </w:style>
  <w:style w:type="paragraph" w:styleId="Heading1">
    <w:name w:val="heading 1"/>
    <w:basedOn w:val="Normal"/>
    <w:next w:val="Normal"/>
    <w:link w:val="Heading1Char"/>
    <w:uiPriority w:val="9"/>
    <w:qFormat/>
    <w:rsid w:val="009606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606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06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06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06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06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06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06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06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06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606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06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06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06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06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06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06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064B"/>
    <w:rPr>
      <w:rFonts w:eastAsiaTheme="majorEastAsia" w:cstheme="majorBidi"/>
      <w:color w:val="272727" w:themeColor="text1" w:themeTint="D8"/>
    </w:rPr>
  </w:style>
  <w:style w:type="paragraph" w:styleId="Title">
    <w:name w:val="Title"/>
    <w:basedOn w:val="Normal"/>
    <w:next w:val="Normal"/>
    <w:link w:val="TitleChar"/>
    <w:uiPriority w:val="10"/>
    <w:qFormat/>
    <w:rsid w:val="009606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06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06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06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064B"/>
    <w:pPr>
      <w:spacing w:before="160"/>
      <w:jc w:val="center"/>
    </w:pPr>
    <w:rPr>
      <w:i/>
      <w:iCs/>
      <w:color w:val="404040" w:themeColor="text1" w:themeTint="BF"/>
    </w:rPr>
  </w:style>
  <w:style w:type="character" w:customStyle="1" w:styleId="QuoteChar">
    <w:name w:val="Quote Char"/>
    <w:basedOn w:val="DefaultParagraphFont"/>
    <w:link w:val="Quote"/>
    <w:uiPriority w:val="29"/>
    <w:rsid w:val="0096064B"/>
    <w:rPr>
      <w:i/>
      <w:iCs/>
      <w:color w:val="404040" w:themeColor="text1" w:themeTint="BF"/>
    </w:rPr>
  </w:style>
  <w:style w:type="paragraph" w:styleId="ListParagraph">
    <w:name w:val="List Paragraph"/>
    <w:basedOn w:val="Normal"/>
    <w:uiPriority w:val="34"/>
    <w:qFormat/>
    <w:rsid w:val="0096064B"/>
    <w:pPr>
      <w:ind w:left="720"/>
      <w:contextualSpacing/>
    </w:pPr>
  </w:style>
  <w:style w:type="character" w:styleId="IntenseEmphasis">
    <w:name w:val="Intense Emphasis"/>
    <w:basedOn w:val="DefaultParagraphFont"/>
    <w:uiPriority w:val="21"/>
    <w:qFormat/>
    <w:rsid w:val="0096064B"/>
    <w:rPr>
      <w:i/>
      <w:iCs/>
      <w:color w:val="0F4761" w:themeColor="accent1" w:themeShade="BF"/>
    </w:rPr>
  </w:style>
  <w:style w:type="paragraph" w:styleId="IntenseQuote">
    <w:name w:val="Intense Quote"/>
    <w:basedOn w:val="Normal"/>
    <w:next w:val="Normal"/>
    <w:link w:val="IntenseQuoteChar"/>
    <w:uiPriority w:val="30"/>
    <w:qFormat/>
    <w:rsid w:val="009606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064B"/>
    <w:rPr>
      <w:i/>
      <w:iCs/>
      <w:color w:val="0F4761" w:themeColor="accent1" w:themeShade="BF"/>
    </w:rPr>
  </w:style>
  <w:style w:type="character" w:styleId="IntenseReference">
    <w:name w:val="Intense Reference"/>
    <w:basedOn w:val="DefaultParagraphFont"/>
    <w:uiPriority w:val="32"/>
    <w:qFormat/>
    <w:rsid w:val="0096064B"/>
    <w:rPr>
      <w:b/>
      <w:bCs/>
      <w:smallCaps/>
      <w:color w:val="0F4761" w:themeColor="accent1" w:themeShade="BF"/>
      <w:spacing w:val="5"/>
    </w:rPr>
  </w:style>
  <w:style w:type="table" w:styleId="TableGrid">
    <w:name w:val="Table Grid"/>
    <w:basedOn w:val="TableNormal"/>
    <w:uiPriority w:val="39"/>
    <w:rsid w:val="00A337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87EE2"/>
    <w:pPr>
      <w:tabs>
        <w:tab w:val="center" w:pos="4680"/>
        <w:tab w:val="right" w:pos="9360"/>
      </w:tabs>
      <w:spacing w:after="0" w:line="240" w:lineRule="auto"/>
    </w:pPr>
  </w:style>
  <w:style w:type="character" w:customStyle="1" w:styleId="HeaderChar">
    <w:name w:val="Header Char"/>
    <w:basedOn w:val="DefaultParagraphFont"/>
    <w:link w:val="Header"/>
    <w:uiPriority w:val="99"/>
    <w:rsid w:val="00687EE2"/>
  </w:style>
  <w:style w:type="paragraph" w:styleId="Footer">
    <w:name w:val="footer"/>
    <w:basedOn w:val="Normal"/>
    <w:link w:val="FooterChar"/>
    <w:uiPriority w:val="99"/>
    <w:unhideWhenUsed/>
    <w:rsid w:val="00687E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687EE2"/>
  </w:style>
  <w:style w:type="paragraph" w:styleId="NoSpacing">
    <w:name w:val="No Spacing"/>
    <w:link w:val="NoSpacingChar"/>
    <w:uiPriority w:val="1"/>
    <w:qFormat/>
    <w:rsid w:val="0048488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8488C"/>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5C0A6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0798A"/>
    <w:pPr>
      <w:spacing w:after="100"/>
    </w:pPr>
  </w:style>
  <w:style w:type="paragraph" w:styleId="TOC2">
    <w:name w:val="toc 2"/>
    <w:basedOn w:val="Normal"/>
    <w:next w:val="Normal"/>
    <w:autoRedefine/>
    <w:uiPriority w:val="39"/>
    <w:unhideWhenUsed/>
    <w:rsid w:val="0060798A"/>
    <w:pPr>
      <w:spacing w:after="100"/>
      <w:ind w:left="240"/>
    </w:pPr>
  </w:style>
  <w:style w:type="character" w:styleId="Hyperlink">
    <w:name w:val="Hyperlink"/>
    <w:basedOn w:val="DefaultParagraphFont"/>
    <w:uiPriority w:val="99"/>
    <w:unhideWhenUsed/>
    <w:rsid w:val="0060798A"/>
    <w:rPr>
      <w:color w:val="467886" w:themeColor="hyperlink"/>
      <w:u w:val="single"/>
    </w:rPr>
  </w:style>
  <w:style w:type="character" w:styleId="UnresolvedMention">
    <w:name w:val="Unresolved Mention"/>
    <w:basedOn w:val="DefaultParagraphFont"/>
    <w:uiPriority w:val="99"/>
    <w:semiHidden/>
    <w:unhideWhenUsed/>
    <w:rsid w:val="00EE7DB5"/>
    <w:rPr>
      <w:color w:val="605E5C"/>
      <w:shd w:val="clear" w:color="auto" w:fill="E1DFDD"/>
    </w:rPr>
  </w:style>
  <w:style w:type="paragraph" w:styleId="Caption">
    <w:name w:val="caption"/>
    <w:basedOn w:val="Normal"/>
    <w:next w:val="Normal"/>
    <w:uiPriority w:val="35"/>
    <w:unhideWhenUsed/>
    <w:qFormat/>
    <w:rsid w:val="0073774A"/>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305A0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Layout" Target="diagrams/layout1.xml"/><Relationship Id="rId18" Type="http://schemas.openxmlformats.org/officeDocument/2006/relationships/diagramLayout" Target="diagrams/layout2.xml"/><Relationship Id="rId3" Type="http://schemas.openxmlformats.org/officeDocument/2006/relationships/styles" Target="styles.xml"/><Relationship Id="rId21" Type="http://schemas.microsoft.com/office/2007/relationships/diagramDrawing" Target="diagrams/drawing2.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diagramData" Target="diagrams/data2.xml"/><Relationship Id="rId25" Type="http://schemas.openxmlformats.org/officeDocument/2006/relationships/theme" Target="theme/theme1.xm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diagramColors" Target="diagrams/colors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hyperlink" Target="https://doi.org/10.14453/aabfj.v16i1.7" TargetMode="External"/><Relationship Id="rId10" Type="http://schemas.openxmlformats.org/officeDocument/2006/relationships/footer" Target="footer1.xml"/><Relationship Id="rId19" Type="http://schemas.openxmlformats.org/officeDocument/2006/relationships/diagramQuickStyle" Target="diagrams/quickStyle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QuickStyle" Target="diagrams/quickStyle1.xml"/><Relationship Id="rId22" Type="http://schemas.openxmlformats.org/officeDocument/2006/relationships/image" Target="media/image3.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30296F1-336C-48F3-A916-83AC6B7F0828}" type="doc">
      <dgm:prSet loTypeId="urn:microsoft.com/office/officeart/2005/8/layout/hierarchy3" loCatId="hierarchy" qsTypeId="urn:microsoft.com/office/officeart/2005/8/quickstyle/simple1" qsCatId="simple" csTypeId="urn:microsoft.com/office/officeart/2005/8/colors/accent1_2" csCatId="accent1" phldr="1"/>
      <dgm:spPr/>
      <dgm:t>
        <a:bodyPr/>
        <a:lstStyle/>
        <a:p>
          <a:endParaRPr lang="en-US"/>
        </a:p>
      </dgm:t>
    </dgm:pt>
    <dgm:pt modelId="{D5B9A2B3-436A-45A3-AFD1-1818204CD17E}">
      <dgm:prSet phldrT="[Text]"/>
      <dgm:spPr/>
      <dgm:t>
        <a:bodyPr/>
        <a:lstStyle/>
        <a:p>
          <a:pPr algn="ctr"/>
          <a:r>
            <a:rPr lang="en-US"/>
            <a:t>Articles Identified from databases (n=30)</a:t>
          </a:r>
        </a:p>
      </dgm:t>
    </dgm:pt>
    <dgm:pt modelId="{A2812ECD-4613-4301-B37F-07673A3371B1}" type="parTrans" cxnId="{D96223E2-D6D9-4F71-B067-9629FA079194}">
      <dgm:prSet/>
      <dgm:spPr/>
      <dgm:t>
        <a:bodyPr/>
        <a:lstStyle/>
        <a:p>
          <a:pPr algn="ctr"/>
          <a:endParaRPr lang="en-US"/>
        </a:p>
      </dgm:t>
    </dgm:pt>
    <dgm:pt modelId="{47ED54A4-E0FB-4880-84A3-F580DA8EFE41}" type="sibTrans" cxnId="{D96223E2-D6D9-4F71-B067-9629FA079194}">
      <dgm:prSet/>
      <dgm:spPr/>
      <dgm:t>
        <a:bodyPr/>
        <a:lstStyle/>
        <a:p>
          <a:pPr algn="ctr"/>
          <a:endParaRPr lang="en-US"/>
        </a:p>
      </dgm:t>
    </dgm:pt>
    <dgm:pt modelId="{A437180C-D654-44D3-A38C-43882D5E35FF}">
      <dgm:prSet phldrT="[Text]"/>
      <dgm:spPr/>
      <dgm:t>
        <a:bodyPr/>
        <a:lstStyle/>
        <a:p>
          <a:pPr algn="ctr"/>
          <a:r>
            <a:rPr lang="en-US"/>
            <a:t>Articles Screened (n=25)</a:t>
          </a:r>
        </a:p>
      </dgm:t>
    </dgm:pt>
    <dgm:pt modelId="{8A59DD65-C1E1-4228-8B2B-A0919621971B}" type="parTrans" cxnId="{9BCC3C66-3838-4588-8689-001C67637482}">
      <dgm:prSet/>
      <dgm:spPr/>
      <dgm:t>
        <a:bodyPr/>
        <a:lstStyle/>
        <a:p>
          <a:pPr algn="ctr"/>
          <a:endParaRPr lang="en-US"/>
        </a:p>
      </dgm:t>
    </dgm:pt>
    <dgm:pt modelId="{39844839-3A4D-4277-974C-B1CAFE8843D2}" type="sibTrans" cxnId="{9BCC3C66-3838-4588-8689-001C67637482}">
      <dgm:prSet/>
      <dgm:spPr/>
      <dgm:t>
        <a:bodyPr/>
        <a:lstStyle/>
        <a:p>
          <a:pPr algn="ctr"/>
          <a:endParaRPr lang="en-US"/>
        </a:p>
      </dgm:t>
    </dgm:pt>
    <dgm:pt modelId="{C61AB92A-30B8-4C1D-9182-433362A99B33}">
      <dgm:prSet phldrT="[Text]"/>
      <dgm:spPr/>
      <dgm:t>
        <a:bodyPr/>
        <a:lstStyle/>
        <a:p>
          <a:pPr algn="ctr"/>
          <a:r>
            <a:rPr lang="en-US"/>
            <a:t>Articles included in timeframe check (n=25)</a:t>
          </a:r>
        </a:p>
        <a:p>
          <a:pPr algn="ctr"/>
          <a:endParaRPr lang="en-US"/>
        </a:p>
      </dgm:t>
    </dgm:pt>
    <dgm:pt modelId="{FA564B78-89AD-4C6C-9EB1-35F2F4550C46}" type="parTrans" cxnId="{13C6DDDD-5CA1-4BEF-8429-46A88F20E3C5}">
      <dgm:prSet/>
      <dgm:spPr/>
      <dgm:t>
        <a:bodyPr/>
        <a:lstStyle/>
        <a:p>
          <a:pPr algn="ctr"/>
          <a:endParaRPr lang="en-US"/>
        </a:p>
      </dgm:t>
    </dgm:pt>
    <dgm:pt modelId="{4286D336-F897-4A54-B645-263CD9E2D9E1}" type="sibTrans" cxnId="{13C6DDDD-5CA1-4BEF-8429-46A88F20E3C5}">
      <dgm:prSet/>
      <dgm:spPr/>
      <dgm:t>
        <a:bodyPr/>
        <a:lstStyle/>
        <a:p>
          <a:pPr algn="ctr"/>
          <a:endParaRPr lang="en-US"/>
        </a:p>
      </dgm:t>
    </dgm:pt>
    <dgm:pt modelId="{1C04AB97-ED46-4163-92AC-E6B2FD9779A8}">
      <dgm:prSet phldrT="[Text]"/>
      <dgm:spPr/>
      <dgm:t>
        <a:bodyPr/>
        <a:lstStyle/>
        <a:p>
          <a:pPr algn="ctr"/>
          <a:r>
            <a:rPr lang="en-US"/>
            <a:t>Duplicates Removed (n=5)</a:t>
          </a:r>
        </a:p>
      </dgm:t>
    </dgm:pt>
    <dgm:pt modelId="{C5F269D2-E32F-438B-8B11-C0B4306C90EF}" type="parTrans" cxnId="{2BED295A-50F0-4766-B65B-B2E4E9422137}">
      <dgm:prSet/>
      <dgm:spPr/>
      <dgm:t>
        <a:bodyPr/>
        <a:lstStyle/>
        <a:p>
          <a:pPr algn="ctr"/>
          <a:endParaRPr lang="en-US"/>
        </a:p>
      </dgm:t>
    </dgm:pt>
    <dgm:pt modelId="{3AFE46A8-6A2A-44F0-82E3-4773FAC5449C}" type="sibTrans" cxnId="{2BED295A-50F0-4766-B65B-B2E4E9422137}">
      <dgm:prSet/>
      <dgm:spPr/>
      <dgm:t>
        <a:bodyPr/>
        <a:lstStyle/>
        <a:p>
          <a:pPr algn="ctr"/>
          <a:endParaRPr lang="en-US"/>
        </a:p>
      </dgm:t>
    </dgm:pt>
    <dgm:pt modelId="{6E638B40-2155-49C0-99EB-6A605FB438C2}">
      <dgm:prSet phldrT="[Text]"/>
      <dgm:spPr/>
      <dgm:t>
        <a:bodyPr/>
        <a:lstStyle/>
        <a:p>
          <a:pPr algn="ctr"/>
          <a:r>
            <a:rPr lang="en-US"/>
            <a:t>Articles Excluded (n=0)</a:t>
          </a:r>
        </a:p>
      </dgm:t>
    </dgm:pt>
    <dgm:pt modelId="{E62F7BFF-0D7A-4678-9B28-38D3CEAF8A78}" type="parTrans" cxnId="{6B16BEC7-8CC6-41FB-AAD7-6E3ED088335A}">
      <dgm:prSet/>
      <dgm:spPr/>
      <dgm:t>
        <a:bodyPr/>
        <a:lstStyle/>
        <a:p>
          <a:pPr algn="ctr"/>
          <a:endParaRPr lang="en-US"/>
        </a:p>
      </dgm:t>
    </dgm:pt>
    <dgm:pt modelId="{25D7D9DD-4FAA-4FBC-8041-46CAACCF14A8}" type="sibTrans" cxnId="{6B16BEC7-8CC6-41FB-AAD7-6E3ED088335A}">
      <dgm:prSet/>
      <dgm:spPr/>
      <dgm:t>
        <a:bodyPr/>
        <a:lstStyle/>
        <a:p>
          <a:pPr algn="ctr"/>
          <a:endParaRPr lang="en-US"/>
        </a:p>
      </dgm:t>
    </dgm:pt>
    <dgm:pt modelId="{8920AAD4-1FC3-4469-8CDD-2A2D1111E918}">
      <dgm:prSet phldrT="[Text]"/>
      <dgm:spPr/>
      <dgm:t>
        <a:bodyPr/>
        <a:lstStyle/>
        <a:p>
          <a:pPr algn="ctr"/>
          <a:r>
            <a:rPr lang="en-US"/>
            <a:t>Articles excluded (n=14)</a:t>
          </a:r>
        </a:p>
      </dgm:t>
    </dgm:pt>
    <dgm:pt modelId="{72917612-C2DA-4EA0-99CD-097758336167}" type="parTrans" cxnId="{E4B116C2-F0A0-44C6-B952-58C4F6344A74}">
      <dgm:prSet/>
      <dgm:spPr/>
      <dgm:t>
        <a:bodyPr/>
        <a:lstStyle/>
        <a:p>
          <a:pPr algn="ctr"/>
          <a:endParaRPr lang="en-US"/>
        </a:p>
      </dgm:t>
    </dgm:pt>
    <dgm:pt modelId="{239F6D9E-7B85-403B-8431-16A5F0298CC9}" type="sibTrans" cxnId="{E4B116C2-F0A0-44C6-B952-58C4F6344A74}">
      <dgm:prSet/>
      <dgm:spPr/>
      <dgm:t>
        <a:bodyPr/>
        <a:lstStyle/>
        <a:p>
          <a:pPr algn="ctr"/>
          <a:endParaRPr lang="en-US"/>
        </a:p>
      </dgm:t>
    </dgm:pt>
    <dgm:pt modelId="{CCD43512-3B2B-4D04-A1F7-F80090025FE2}">
      <dgm:prSet/>
      <dgm:spPr/>
      <dgm:t>
        <a:bodyPr/>
        <a:lstStyle/>
        <a:p>
          <a:pPr algn="ctr"/>
          <a:r>
            <a:rPr lang="en-US"/>
            <a:t>Articles included in quality check (n=11)</a:t>
          </a:r>
        </a:p>
      </dgm:t>
    </dgm:pt>
    <dgm:pt modelId="{38B7951B-F49C-480E-8054-50090FAAA872}" type="parTrans" cxnId="{EA67CB3B-6D11-4192-B40E-AD3D20034522}">
      <dgm:prSet/>
      <dgm:spPr/>
      <dgm:t>
        <a:bodyPr/>
        <a:lstStyle/>
        <a:p>
          <a:pPr algn="ctr"/>
          <a:endParaRPr lang="en-US"/>
        </a:p>
      </dgm:t>
    </dgm:pt>
    <dgm:pt modelId="{FDA1FFA9-B67A-44E0-B427-5058781D9E94}" type="sibTrans" cxnId="{EA67CB3B-6D11-4192-B40E-AD3D20034522}">
      <dgm:prSet/>
      <dgm:spPr/>
      <dgm:t>
        <a:bodyPr/>
        <a:lstStyle/>
        <a:p>
          <a:pPr algn="ctr"/>
          <a:endParaRPr lang="en-US"/>
        </a:p>
      </dgm:t>
    </dgm:pt>
    <dgm:pt modelId="{DCF11051-432B-4EB0-8601-F0FD11A52454}">
      <dgm:prSet/>
      <dgm:spPr/>
      <dgm:t>
        <a:bodyPr/>
        <a:lstStyle/>
        <a:p>
          <a:pPr algn="ctr"/>
          <a:r>
            <a:rPr lang="en-US"/>
            <a:t>Articles excluded (n=4)</a:t>
          </a:r>
        </a:p>
      </dgm:t>
    </dgm:pt>
    <dgm:pt modelId="{9E5EA5EE-724D-4133-ADD6-8A971AB4D789}" type="parTrans" cxnId="{7A0CE4FA-7E99-4B0E-B4D0-6812BE74A4E6}">
      <dgm:prSet/>
      <dgm:spPr/>
      <dgm:t>
        <a:bodyPr/>
        <a:lstStyle/>
        <a:p>
          <a:pPr algn="ctr"/>
          <a:endParaRPr lang="en-US"/>
        </a:p>
      </dgm:t>
    </dgm:pt>
    <dgm:pt modelId="{07E6429D-157F-4D33-B865-DCD7EA728A81}" type="sibTrans" cxnId="{7A0CE4FA-7E99-4B0E-B4D0-6812BE74A4E6}">
      <dgm:prSet/>
      <dgm:spPr/>
      <dgm:t>
        <a:bodyPr/>
        <a:lstStyle/>
        <a:p>
          <a:pPr algn="ctr"/>
          <a:endParaRPr lang="en-US"/>
        </a:p>
      </dgm:t>
    </dgm:pt>
    <dgm:pt modelId="{218F4B3C-FECE-4846-9028-AEB707E054ED}">
      <dgm:prSet/>
      <dgm:spPr/>
      <dgm:t>
        <a:bodyPr/>
        <a:lstStyle/>
        <a:p>
          <a:pPr algn="ctr"/>
          <a:r>
            <a:rPr lang="en-US"/>
            <a:t>Articles included in the study (n=7)</a:t>
          </a:r>
        </a:p>
      </dgm:t>
    </dgm:pt>
    <dgm:pt modelId="{A4EF8DDB-6535-4686-9B2D-1ABBBB3D87B2}" type="parTrans" cxnId="{C0CF48D3-F224-4BDD-A295-D655E39FA9BA}">
      <dgm:prSet/>
      <dgm:spPr/>
      <dgm:t>
        <a:bodyPr/>
        <a:lstStyle/>
        <a:p>
          <a:pPr algn="ctr"/>
          <a:endParaRPr lang="en-US"/>
        </a:p>
      </dgm:t>
    </dgm:pt>
    <dgm:pt modelId="{EA965E2D-BBB8-48FB-961C-A85ABB059EC8}" type="sibTrans" cxnId="{C0CF48D3-F224-4BDD-A295-D655E39FA9BA}">
      <dgm:prSet/>
      <dgm:spPr/>
      <dgm:t>
        <a:bodyPr/>
        <a:lstStyle/>
        <a:p>
          <a:pPr algn="ctr"/>
          <a:endParaRPr lang="en-US"/>
        </a:p>
      </dgm:t>
    </dgm:pt>
    <dgm:pt modelId="{ADC40109-95C1-4A8A-A1D4-D387672A4231}" type="pres">
      <dgm:prSet presAssocID="{D30296F1-336C-48F3-A916-83AC6B7F0828}" presName="diagram" presStyleCnt="0">
        <dgm:presLayoutVars>
          <dgm:chPref val="1"/>
          <dgm:dir/>
          <dgm:animOne val="branch"/>
          <dgm:animLvl val="lvl"/>
          <dgm:resizeHandles/>
        </dgm:presLayoutVars>
      </dgm:prSet>
      <dgm:spPr/>
    </dgm:pt>
    <dgm:pt modelId="{5CF7EBE4-A024-457B-B5F6-788BC4B51FD4}" type="pres">
      <dgm:prSet presAssocID="{D5B9A2B3-436A-45A3-AFD1-1818204CD17E}" presName="root" presStyleCnt="0"/>
      <dgm:spPr/>
    </dgm:pt>
    <dgm:pt modelId="{B3B5F3E5-4B63-4902-B6A6-7CEDBFABC20F}" type="pres">
      <dgm:prSet presAssocID="{D5B9A2B3-436A-45A3-AFD1-1818204CD17E}" presName="rootComposite" presStyleCnt="0"/>
      <dgm:spPr/>
    </dgm:pt>
    <dgm:pt modelId="{0385A48E-AF82-4661-81E1-5CFA5ECF8F73}" type="pres">
      <dgm:prSet presAssocID="{D5B9A2B3-436A-45A3-AFD1-1818204CD17E}" presName="rootText" presStyleLbl="node1" presStyleIdx="0" presStyleCnt="2"/>
      <dgm:spPr/>
    </dgm:pt>
    <dgm:pt modelId="{2A9D1E94-45FC-442C-8549-C59814379886}" type="pres">
      <dgm:prSet presAssocID="{D5B9A2B3-436A-45A3-AFD1-1818204CD17E}" presName="rootConnector" presStyleLbl="node1" presStyleIdx="0" presStyleCnt="2"/>
      <dgm:spPr/>
    </dgm:pt>
    <dgm:pt modelId="{20305D3C-36C1-47A6-AC58-E200F83B0388}" type="pres">
      <dgm:prSet presAssocID="{D5B9A2B3-436A-45A3-AFD1-1818204CD17E}" presName="childShape" presStyleCnt="0"/>
      <dgm:spPr/>
    </dgm:pt>
    <dgm:pt modelId="{7E7103A3-E18C-4BA6-99E4-DD426DA2B7E0}" type="pres">
      <dgm:prSet presAssocID="{8A59DD65-C1E1-4228-8B2B-A0919621971B}" presName="Name13" presStyleLbl="parChTrans1D2" presStyleIdx="0" presStyleCnt="7"/>
      <dgm:spPr/>
    </dgm:pt>
    <dgm:pt modelId="{90B98237-1DBC-4CD2-BCAA-3237D8BE3896}" type="pres">
      <dgm:prSet presAssocID="{A437180C-D654-44D3-A38C-43882D5E35FF}" presName="childText" presStyleLbl="bgAcc1" presStyleIdx="0" presStyleCnt="7">
        <dgm:presLayoutVars>
          <dgm:bulletEnabled val="1"/>
        </dgm:presLayoutVars>
      </dgm:prSet>
      <dgm:spPr/>
    </dgm:pt>
    <dgm:pt modelId="{1677209E-C79A-4E1E-8E62-A0A9C0C3F9F1}" type="pres">
      <dgm:prSet presAssocID="{FA564B78-89AD-4C6C-9EB1-35F2F4550C46}" presName="Name13" presStyleLbl="parChTrans1D2" presStyleIdx="1" presStyleCnt="7"/>
      <dgm:spPr/>
    </dgm:pt>
    <dgm:pt modelId="{32522F7E-0B9B-4276-A082-ECB7B44594E1}" type="pres">
      <dgm:prSet presAssocID="{C61AB92A-30B8-4C1D-9182-433362A99B33}" presName="childText" presStyleLbl="bgAcc1" presStyleIdx="1" presStyleCnt="7">
        <dgm:presLayoutVars>
          <dgm:bulletEnabled val="1"/>
        </dgm:presLayoutVars>
      </dgm:prSet>
      <dgm:spPr/>
    </dgm:pt>
    <dgm:pt modelId="{0F423EEA-B5A5-48B8-BB54-CD5E7AD25931}" type="pres">
      <dgm:prSet presAssocID="{38B7951B-F49C-480E-8054-50090FAAA872}" presName="Name13" presStyleLbl="parChTrans1D2" presStyleIdx="2" presStyleCnt="7"/>
      <dgm:spPr/>
    </dgm:pt>
    <dgm:pt modelId="{59D13C46-4146-4764-826A-F86131D2E339}" type="pres">
      <dgm:prSet presAssocID="{CCD43512-3B2B-4D04-A1F7-F80090025FE2}" presName="childText" presStyleLbl="bgAcc1" presStyleIdx="2" presStyleCnt="7" custLinFactNeighborX="0">
        <dgm:presLayoutVars>
          <dgm:bulletEnabled val="1"/>
        </dgm:presLayoutVars>
      </dgm:prSet>
      <dgm:spPr/>
    </dgm:pt>
    <dgm:pt modelId="{9769CF8B-D7A6-4864-9859-D92797D2143E}" type="pres">
      <dgm:prSet presAssocID="{A4EF8DDB-6535-4686-9B2D-1ABBBB3D87B2}" presName="Name13" presStyleLbl="parChTrans1D2" presStyleIdx="3" presStyleCnt="7"/>
      <dgm:spPr/>
    </dgm:pt>
    <dgm:pt modelId="{4979E1E8-066C-491A-BCDC-0F245B0A22D5}" type="pres">
      <dgm:prSet presAssocID="{218F4B3C-FECE-4846-9028-AEB707E054ED}" presName="childText" presStyleLbl="bgAcc1" presStyleIdx="3" presStyleCnt="7" custLinFactNeighborY="-2522">
        <dgm:presLayoutVars>
          <dgm:bulletEnabled val="1"/>
        </dgm:presLayoutVars>
      </dgm:prSet>
      <dgm:spPr/>
    </dgm:pt>
    <dgm:pt modelId="{6F0F8585-F619-41CC-8ED1-65DED41C3BD4}" type="pres">
      <dgm:prSet presAssocID="{1C04AB97-ED46-4163-92AC-E6B2FD9779A8}" presName="root" presStyleCnt="0"/>
      <dgm:spPr/>
    </dgm:pt>
    <dgm:pt modelId="{E1010424-ADD5-4057-BA77-BE706FD7073F}" type="pres">
      <dgm:prSet presAssocID="{1C04AB97-ED46-4163-92AC-E6B2FD9779A8}" presName="rootComposite" presStyleCnt="0"/>
      <dgm:spPr/>
    </dgm:pt>
    <dgm:pt modelId="{63251765-95C0-4970-8CAA-D2B61F246E39}" type="pres">
      <dgm:prSet presAssocID="{1C04AB97-ED46-4163-92AC-E6B2FD9779A8}" presName="rootText" presStyleLbl="node1" presStyleIdx="1" presStyleCnt="2"/>
      <dgm:spPr/>
    </dgm:pt>
    <dgm:pt modelId="{A9841234-226D-4712-9D49-27AB7C3BBB80}" type="pres">
      <dgm:prSet presAssocID="{1C04AB97-ED46-4163-92AC-E6B2FD9779A8}" presName="rootConnector" presStyleLbl="node1" presStyleIdx="1" presStyleCnt="2"/>
      <dgm:spPr/>
    </dgm:pt>
    <dgm:pt modelId="{8D1D10D5-384A-4FC9-83C9-8DC320616C3F}" type="pres">
      <dgm:prSet presAssocID="{1C04AB97-ED46-4163-92AC-E6B2FD9779A8}" presName="childShape" presStyleCnt="0"/>
      <dgm:spPr/>
    </dgm:pt>
    <dgm:pt modelId="{6633F5EA-B037-4DEB-9C8B-4B26D1EE299D}" type="pres">
      <dgm:prSet presAssocID="{E62F7BFF-0D7A-4678-9B28-38D3CEAF8A78}" presName="Name13" presStyleLbl="parChTrans1D2" presStyleIdx="4" presStyleCnt="7"/>
      <dgm:spPr/>
    </dgm:pt>
    <dgm:pt modelId="{416371BF-D8EE-4588-9882-03729D4283E0}" type="pres">
      <dgm:prSet presAssocID="{6E638B40-2155-49C0-99EB-6A605FB438C2}" presName="childText" presStyleLbl="bgAcc1" presStyleIdx="4" presStyleCnt="7">
        <dgm:presLayoutVars>
          <dgm:bulletEnabled val="1"/>
        </dgm:presLayoutVars>
      </dgm:prSet>
      <dgm:spPr/>
    </dgm:pt>
    <dgm:pt modelId="{AF7FF8AB-CA20-4412-B71F-61806A604C65}" type="pres">
      <dgm:prSet presAssocID="{72917612-C2DA-4EA0-99CD-097758336167}" presName="Name13" presStyleLbl="parChTrans1D2" presStyleIdx="5" presStyleCnt="7"/>
      <dgm:spPr/>
    </dgm:pt>
    <dgm:pt modelId="{E97AC115-858C-4750-88F0-ED7C389CF7A0}" type="pres">
      <dgm:prSet presAssocID="{8920AAD4-1FC3-4469-8CDD-2A2D1111E918}" presName="childText" presStyleLbl="bgAcc1" presStyleIdx="5" presStyleCnt="7">
        <dgm:presLayoutVars>
          <dgm:bulletEnabled val="1"/>
        </dgm:presLayoutVars>
      </dgm:prSet>
      <dgm:spPr/>
    </dgm:pt>
    <dgm:pt modelId="{A334D16C-09B5-4BBF-B509-04BE84B91664}" type="pres">
      <dgm:prSet presAssocID="{9E5EA5EE-724D-4133-ADD6-8A971AB4D789}" presName="Name13" presStyleLbl="parChTrans1D2" presStyleIdx="6" presStyleCnt="7"/>
      <dgm:spPr/>
    </dgm:pt>
    <dgm:pt modelId="{776DFFF3-E15B-42F1-8391-515EDE4EECDB}" type="pres">
      <dgm:prSet presAssocID="{DCF11051-432B-4EB0-8601-F0FD11A52454}" presName="childText" presStyleLbl="bgAcc1" presStyleIdx="6" presStyleCnt="7">
        <dgm:presLayoutVars>
          <dgm:bulletEnabled val="1"/>
        </dgm:presLayoutVars>
      </dgm:prSet>
      <dgm:spPr/>
    </dgm:pt>
  </dgm:ptLst>
  <dgm:cxnLst>
    <dgm:cxn modelId="{9E442C17-6ABD-4F00-92E1-03457E52C6E1}" type="presOf" srcId="{1C04AB97-ED46-4163-92AC-E6B2FD9779A8}" destId="{A9841234-226D-4712-9D49-27AB7C3BBB80}" srcOrd="1" destOrd="0" presId="urn:microsoft.com/office/officeart/2005/8/layout/hierarchy3"/>
    <dgm:cxn modelId="{47A4D520-17DC-4FAA-BDC9-CA105D6F15EB}" type="presOf" srcId="{72917612-C2DA-4EA0-99CD-097758336167}" destId="{AF7FF8AB-CA20-4412-B71F-61806A604C65}" srcOrd="0" destOrd="0" presId="urn:microsoft.com/office/officeart/2005/8/layout/hierarchy3"/>
    <dgm:cxn modelId="{C8BF503B-7B5B-434C-89DF-1FEBED62972A}" type="presOf" srcId="{A4EF8DDB-6535-4686-9B2D-1ABBBB3D87B2}" destId="{9769CF8B-D7A6-4864-9859-D92797D2143E}" srcOrd="0" destOrd="0" presId="urn:microsoft.com/office/officeart/2005/8/layout/hierarchy3"/>
    <dgm:cxn modelId="{EA67CB3B-6D11-4192-B40E-AD3D20034522}" srcId="{D5B9A2B3-436A-45A3-AFD1-1818204CD17E}" destId="{CCD43512-3B2B-4D04-A1F7-F80090025FE2}" srcOrd="2" destOrd="0" parTransId="{38B7951B-F49C-480E-8054-50090FAAA872}" sibTransId="{FDA1FFA9-B67A-44E0-B427-5058781D9E94}"/>
    <dgm:cxn modelId="{9BCC3C66-3838-4588-8689-001C67637482}" srcId="{D5B9A2B3-436A-45A3-AFD1-1818204CD17E}" destId="{A437180C-D654-44D3-A38C-43882D5E35FF}" srcOrd="0" destOrd="0" parTransId="{8A59DD65-C1E1-4228-8B2B-A0919621971B}" sibTransId="{39844839-3A4D-4277-974C-B1CAFE8843D2}"/>
    <dgm:cxn modelId="{30F8C94B-0AC0-4AC2-BD3B-618EF4CCD42E}" type="presOf" srcId="{DCF11051-432B-4EB0-8601-F0FD11A52454}" destId="{776DFFF3-E15B-42F1-8391-515EDE4EECDB}" srcOrd="0" destOrd="0" presId="urn:microsoft.com/office/officeart/2005/8/layout/hierarchy3"/>
    <dgm:cxn modelId="{B7716F4F-C062-4DC4-8C2B-3629E8C40894}" type="presOf" srcId="{C61AB92A-30B8-4C1D-9182-433362A99B33}" destId="{32522F7E-0B9B-4276-A082-ECB7B44594E1}" srcOrd="0" destOrd="0" presId="urn:microsoft.com/office/officeart/2005/8/layout/hierarchy3"/>
    <dgm:cxn modelId="{B25AE675-FA67-4CF4-ABB3-9CDB5DBE2AB3}" type="presOf" srcId="{A437180C-D654-44D3-A38C-43882D5E35FF}" destId="{90B98237-1DBC-4CD2-BCAA-3237D8BE3896}" srcOrd="0" destOrd="0" presId="urn:microsoft.com/office/officeart/2005/8/layout/hierarchy3"/>
    <dgm:cxn modelId="{ED846357-A02E-4A56-BD15-485E54E76833}" type="presOf" srcId="{6E638B40-2155-49C0-99EB-6A605FB438C2}" destId="{416371BF-D8EE-4588-9882-03729D4283E0}" srcOrd="0" destOrd="0" presId="urn:microsoft.com/office/officeart/2005/8/layout/hierarchy3"/>
    <dgm:cxn modelId="{2BED295A-50F0-4766-B65B-B2E4E9422137}" srcId="{D30296F1-336C-48F3-A916-83AC6B7F0828}" destId="{1C04AB97-ED46-4163-92AC-E6B2FD9779A8}" srcOrd="1" destOrd="0" parTransId="{C5F269D2-E32F-438B-8B11-C0B4306C90EF}" sibTransId="{3AFE46A8-6A2A-44F0-82E3-4773FAC5449C}"/>
    <dgm:cxn modelId="{4655D982-5A11-4D9A-9A75-62834827C422}" type="presOf" srcId="{38B7951B-F49C-480E-8054-50090FAAA872}" destId="{0F423EEA-B5A5-48B8-BB54-CD5E7AD25931}" srcOrd="0" destOrd="0" presId="urn:microsoft.com/office/officeart/2005/8/layout/hierarchy3"/>
    <dgm:cxn modelId="{1560BB91-77B6-41AC-95CD-AE69A29A7E73}" type="presOf" srcId="{D5B9A2B3-436A-45A3-AFD1-1818204CD17E}" destId="{2A9D1E94-45FC-442C-8549-C59814379886}" srcOrd="1" destOrd="0" presId="urn:microsoft.com/office/officeart/2005/8/layout/hierarchy3"/>
    <dgm:cxn modelId="{2197CB9D-A760-47A0-AF5B-DD6E5C71A762}" type="presOf" srcId="{D30296F1-336C-48F3-A916-83AC6B7F0828}" destId="{ADC40109-95C1-4A8A-A1D4-D387672A4231}" srcOrd="0" destOrd="0" presId="urn:microsoft.com/office/officeart/2005/8/layout/hierarchy3"/>
    <dgm:cxn modelId="{F946B2A3-DF1D-4AF5-AC85-D76A87F837CF}" type="presOf" srcId="{9E5EA5EE-724D-4133-ADD6-8A971AB4D789}" destId="{A334D16C-09B5-4BBF-B509-04BE84B91664}" srcOrd="0" destOrd="0" presId="urn:microsoft.com/office/officeart/2005/8/layout/hierarchy3"/>
    <dgm:cxn modelId="{F44735AE-66CF-4041-8842-61DC8E1476F9}" type="presOf" srcId="{FA564B78-89AD-4C6C-9EB1-35F2F4550C46}" destId="{1677209E-C79A-4E1E-8E62-A0A9C0C3F9F1}" srcOrd="0" destOrd="0" presId="urn:microsoft.com/office/officeart/2005/8/layout/hierarchy3"/>
    <dgm:cxn modelId="{A82B40B5-6B2C-4801-96BE-8A3E7689F3DC}" type="presOf" srcId="{E62F7BFF-0D7A-4678-9B28-38D3CEAF8A78}" destId="{6633F5EA-B037-4DEB-9C8B-4B26D1EE299D}" srcOrd="0" destOrd="0" presId="urn:microsoft.com/office/officeart/2005/8/layout/hierarchy3"/>
    <dgm:cxn modelId="{E4B116C2-F0A0-44C6-B952-58C4F6344A74}" srcId="{1C04AB97-ED46-4163-92AC-E6B2FD9779A8}" destId="{8920AAD4-1FC3-4469-8CDD-2A2D1111E918}" srcOrd="1" destOrd="0" parTransId="{72917612-C2DA-4EA0-99CD-097758336167}" sibTransId="{239F6D9E-7B85-403B-8431-16A5F0298CC9}"/>
    <dgm:cxn modelId="{6B16BEC7-8CC6-41FB-AAD7-6E3ED088335A}" srcId="{1C04AB97-ED46-4163-92AC-E6B2FD9779A8}" destId="{6E638B40-2155-49C0-99EB-6A605FB438C2}" srcOrd="0" destOrd="0" parTransId="{E62F7BFF-0D7A-4678-9B28-38D3CEAF8A78}" sibTransId="{25D7D9DD-4FAA-4FBC-8041-46CAACCF14A8}"/>
    <dgm:cxn modelId="{7C0BF5C9-623E-4546-9C05-3EA81DE1936A}" type="presOf" srcId="{CCD43512-3B2B-4D04-A1F7-F80090025FE2}" destId="{59D13C46-4146-4764-826A-F86131D2E339}" srcOrd="0" destOrd="0" presId="urn:microsoft.com/office/officeart/2005/8/layout/hierarchy3"/>
    <dgm:cxn modelId="{C0CF48D3-F224-4BDD-A295-D655E39FA9BA}" srcId="{D5B9A2B3-436A-45A3-AFD1-1818204CD17E}" destId="{218F4B3C-FECE-4846-9028-AEB707E054ED}" srcOrd="3" destOrd="0" parTransId="{A4EF8DDB-6535-4686-9B2D-1ABBBB3D87B2}" sibTransId="{EA965E2D-BBB8-48FB-961C-A85ABB059EC8}"/>
    <dgm:cxn modelId="{6660A3D9-153A-43BC-8210-70269F6ACD62}" type="presOf" srcId="{8920AAD4-1FC3-4469-8CDD-2A2D1111E918}" destId="{E97AC115-858C-4750-88F0-ED7C389CF7A0}" srcOrd="0" destOrd="0" presId="urn:microsoft.com/office/officeart/2005/8/layout/hierarchy3"/>
    <dgm:cxn modelId="{13C6DDDD-5CA1-4BEF-8429-46A88F20E3C5}" srcId="{D5B9A2B3-436A-45A3-AFD1-1818204CD17E}" destId="{C61AB92A-30B8-4C1D-9182-433362A99B33}" srcOrd="1" destOrd="0" parTransId="{FA564B78-89AD-4C6C-9EB1-35F2F4550C46}" sibTransId="{4286D336-F897-4A54-B645-263CD9E2D9E1}"/>
    <dgm:cxn modelId="{D96223E2-D6D9-4F71-B067-9629FA079194}" srcId="{D30296F1-336C-48F3-A916-83AC6B7F0828}" destId="{D5B9A2B3-436A-45A3-AFD1-1818204CD17E}" srcOrd="0" destOrd="0" parTransId="{A2812ECD-4613-4301-B37F-07673A3371B1}" sibTransId="{47ED54A4-E0FB-4880-84A3-F580DA8EFE41}"/>
    <dgm:cxn modelId="{286B56EC-BAEA-4788-8B5D-3E273880E2A6}" type="presOf" srcId="{218F4B3C-FECE-4846-9028-AEB707E054ED}" destId="{4979E1E8-066C-491A-BCDC-0F245B0A22D5}" srcOrd="0" destOrd="0" presId="urn:microsoft.com/office/officeart/2005/8/layout/hierarchy3"/>
    <dgm:cxn modelId="{CD6648F0-73AC-43E2-B44C-C4C86FC07B9A}" type="presOf" srcId="{1C04AB97-ED46-4163-92AC-E6B2FD9779A8}" destId="{63251765-95C0-4970-8CAA-D2B61F246E39}" srcOrd="0" destOrd="0" presId="urn:microsoft.com/office/officeart/2005/8/layout/hierarchy3"/>
    <dgm:cxn modelId="{B6A9DFF4-15BD-4055-A72E-B34F442F4324}" type="presOf" srcId="{8A59DD65-C1E1-4228-8B2B-A0919621971B}" destId="{7E7103A3-E18C-4BA6-99E4-DD426DA2B7E0}" srcOrd="0" destOrd="0" presId="urn:microsoft.com/office/officeart/2005/8/layout/hierarchy3"/>
    <dgm:cxn modelId="{7A0CE4FA-7E99-4B0E-B4D0-6812BE74A4E6}" srcId="{1C04AB97-ED46-4163-92AC-E6B2FD9779A8}" destId="{DCF11051-432B-4EB0-8601-F0FD11A52454}" srcOrd="2" destOrd="0" parTransId="{9E5EA5EE-724D-4133-ADD6-8A971AB4D789}" sibTransId="{07E6429D-157F-4D33-B865-DCD7EA728A81}"/>
    <dgm:cxn modelId="{B6D10BFC-0573-4730-BDEA-A0E4A3A1A1EF}" type="presOf" srcId="{D5B9A2B3-436A-45A3-AFD1-1818204CD17E}" destId="{0385A48E-AF82-4661-81E1-5CFA5ECF8F73}" srcOrd="0" destOrd="0" presId="urn:microsoft.com/office/officeart/2005/8/layout/hierarchy3"/>
    <dgm:cxn modelId="{F85193E8-81B8-48BC-A853-D6CBCB604B63}" type="presParOf" srcId="{ADC40109-95C1-4A8A-A1D4-D387672A4231}" destId="{5CF7EBE4-A024-457B-B5F6-788BC4B51FD4}" srcOrd="0" destOrd="0" presId="urn:microsoft.com/office/officeart/2005/8/layout/hierarchy3"/>
    <dgm:cxn modelId="{26556A6F-CBCB-4759-A5C5-47F360F06B46}" type="presParOf" srcId="{5CF7EBE4-A024-457B-B5F6-788BC4B51FD4}" destId="{B3B5F3E5-4B63-4902-B6A6-7CEDBFABC20F}" srcOrd="0" destOrd="0" presId="urn:microsoft.com/office/officeart/2005/8/layout/hierarchy3"/>
    <dgm:cxn modelId="{8F182784-7E19-480D-8CAA-402562FE428B}" type="presParOf" srcId="{B3B5F3E5-4B63-4902-B6A6-7CEDBFABC20F}" destId="{0385A48E-AF82-4661-81E1-5CFA5ECF8F73}" srcOrd="0" destOrd="0" presId="urn:microsoft.com/office/officeart/2005/8/layout/hierarchy3"/>
    <dgm:cxn modelId="{C25B17A0-6D0D-44E9-9043-1CCCA12CDD2D}" type="presParOf" srcId="{B3B5F3E5-4B63-4902-B6A6-7CEDBFABC20F}" destId="{2A9D1E94-45FC-442C-8549-C59814379886}" srcOrd="1" destOrd="0" presId="urn:microsoft.com/office/officeart/2005/8/layout/hierarchy3"/>
    <dgm:cxn modelId="{E47F7CBF-309B-4E9D-902B-3326D530F286}" type="presParOf" srcId="{5CF7EBE4-A024-457B-B5F6-788BC4B51FD4}" destId="{20305D3C-36C1-47A6-AC58-E200F83B0388}" srcOrd="1" destOrd="0" presId="urn:microsoft.com/office/officeart/2005/8/layout/hierarchy3"/>
    <dgm:cxn modelId="{C6952CC5-09A6-45D8-985E-1D3E6BFAF7AC}" type="presParOf" srcId="{20305D3C-36C1-47A6-AC58-E200F83B0388}" destId="{7E7103A3-E18C-4BA6-99E4-DD426DA2B7E0}" srcOrd="0" destOrd="0" presId="urn:microsoft.com/office/officeart/2005/8/layout/hierarchy3"/>
    <dgm:cxn modelId="{F4AA3A72-F3A5-4B0B-849A-9E217D74C7B2}" type="presParOf" srcId="{20305D3C-36C1-47A6-AC58-E200F83B0388}" destId="{90B98237-1DBC-4CD2-BCAA-3237D8BE3896}" srcOrd="1" destOrd="0" presId="urn:microsoft.com/office/officeart/2005/8/layout/hierarchy3"/>
    <dgm:cxn modelId="{9F4E179D-ACBD-4D68-B749-C3913C135CA1}" type="presParOf" srcId="{20305D3C-36C1-47A6-AC58-E200F83B0388}" destId="{1677209E-C79A-4E1E-8E62-A0A9C0C3F9F1}" srcOrd="2" destOrd="0" presId="urn:microsoft.com/office/officeart/2005/8/layout/hierarchy3"/>
    <dgm:cxn modelId="{73C0AC6E-002C-4D36-94D2-6D8DA731BB71}" type="presParOf" srcId="{20305D3C-36C1-47A6-AC58-E200F83B0388}" destId="{32522F7E-0B9B-4276-A082-ECB7B44594E1}" srcOrd="3" destOrd="0" presId="urn:microsoft.com/office/officeart/2005/8/layout/hierarchy3"/>
    <dgm:cxn modelId="{97D4D8C3-A8AF-4FFD-B9DB-4AB7B599E7E4}" type="presParOf" srcId="{20305D3C-36C1-47A6-AC58-E200F83B0388}" destId="{0F423EEA-B5A5-48B8-BB54-CD5E7AD25931}" srcOrd="4" destOrd="0" presId="urn:microsoft.com/office/officeart/2005/8/layout/hierarchy3"/>
    <dgm:cxn modelId="{948EBAEE-3BEA-4197-A1F1-B7703F88A07A}" type="presParOf" srcId="{20305D3C-36C1-47A6-AC58-E200F83B0388}" destId="{59D13C46-4146-4764-826A-F86131D2E339}" srcOrd="5" destOrd="0" presId="urn:microsoft.com/office/officeart/2005/8/layout/hierarchy3"/>
    <dgm:cxn modelId="{5C914E5E-D30F-4258-8AD6-B72501AF34E7}" type="presParOf" srcId="{20305D3C-36C1-47A6-AC58-E200F83B0388}" destId="{9769CF8B-D7A6-4864-9859-D92797D2143E}" srcOrd="6" destOrd="0" presId="urn:microsoft.com/office/officeart/2005/8/layout/hierarchy3"/>
    <dgm:cxn modelId="{4C4823AB-3238-4A79-AC0F-27319F285070}" type="presParOf" srcId="{20305D3C-36C1-47A6-AC58-E200F83B0388}" destId="{4979E1E8-066C-491A-BCDC-0F245B0A22D5}" srcOrd="7" destOrd="0" presId="urn:microsoft.com/office/officeart/2005/8/layout/hierarchy3"/>
    <dgm:cxn modelId="{8C9FBBE3-323B-43EE-8098-ED7A68B6CED0}" type="presParOf" srcId="{ADC40109-95C1-4A8A-A1D4-D387672A4231}" destId="{6F0F8585-F619-41CC-8ED1-65DED41C3BD4}" srcOrd="1" destOrd="0" presId="urn:microsoft.com/office/officeart/2005/8/layout/hierarchy3"/>
    <dgm:cxn modelId="{22A42B1E-4D4E-45AA-ACD2-DEE5DDA20780}" type="presParOf" srcId="{6F0F8585-F619-41CC-8ED1-65DED41C3BD4}" destId="{E1010424-ADD5-4057-BA77-BE706FD7073F}" srcOrd="0" destOrd="0" presId="urn:microsoft.com/office/officeart/2005/8/layout/hierarchy3"/>
    <dgm:cxn modelId="{983D2670-0649-4696-934B-3FEF5E3462CB}" type="presParOf" srcId="{E1010424-ADD5-4057-BA77-BE706FD7073F}" destId="{63251765-95C0-4970-8CAA-D2B61F246E39}" srcOrd="0" destOrd="0" presId="urn:microsoft.com/office/officeart/2005/8/layout/hierarchy3"/>
    <dgm:cxn modelId="{1EEF9FF2-C8A7-41CA-B0D6-F58DD7BA8B32}" type="presParOf" srcId="{E1010424-ADD5-4057-BA77-BE706FD7073F}" destId="{A9841234-226D-4712-9D49-27AB7C3BBB80}" srcOrd="1" destOrd="0" presId="urn:microsoft.com/office/officeart/2005/8/layout/hierarchy3"/>
    <dgm:cxn modelId="{8A5C0827-319D-4FF4-84C7-6F3AB78A5B30}" type="presParOf" srcId="{6F0F8585-F619-41CC-8ED1-65DED41C3BD4}" destId="{8D1D10D5-384A-4FC9-83C9-8DC320616C3F}" srcOrd="1" destOrd="0" presId="urn:microsoft.com/office/officeart/2005/8/layout/hierarchy3"/>
    <dgm:cxn modelId="{23D0F769-0122-4E22-865C-43F6989D1C72}" type="presParOf" srcId="{8D1D10D5-384A-4FC9-83C9-8DC320616C3F}" destId="{6633F5EA-B037-4DEB-9C8B-4B26D1EE299D}" srcOrd="0" destOrd="0" presId="urn:microsoft.com/office/officeart/2005/8/layout/hierarchy3"/>
    <dgm:cxn modelId="{D654EA6D-15E8-4E1E-B10F-10342D46BA9B}" type="presParOf" srcId="{8D1D10D5-384A-4FC9-83C9-8DC320616C3F}" destId="{416371BF-D8EE-4588-9882-03729D4283E0}" srcOrd="1" destOrd="0" presId="urn:microsoft.com/office/officeart/2005/8/layout/hierarchy3"/>
    <dgm:cxn modelId="{F156BFB3-141B-4152-A7E0-85269B220989}" type="presParOf" srcId="{8D1D10D5-384A-4FC9-83C9-8DC320616C3F}" destId="{AF7FF8AB-CA20-4412-B71F-61806A604C65}" srcOrd="2" destOrd="0" presId="urn:microsoft.com/office/officeart/2005/8/layout/hierarchy3"/>
    <dgm:cxn modelId="{D9648CB3-89AB-4B98-9347-762E840BB992}" type="presParOf" srcId="{8D1D10D5-384A-4FC9-83C9-8DC320616C3F}" destId="{E97AC115-858C-4750-88F0-ED7C389CF7A0}" srcOrd="3" destOrd="0" presId="urn:microsoft.com/office/officeart/2005/8/layout/hierarchy3"/>
    <dgm:cxn modelId="{DB67194B-33A6-479A-A30E-36C895442DFD}" type="presParOf" srcId="{8D1D10D5-384A-4FC9-83C9-8DC320616C3F}" destId="{A334D16C-09B5-4BBF-B509-04BE84B91664}" srcOrd="4" destOrd="0" presId="urn:microsoft.com/office/officeart/2005/8/layout/hierarchy3"/>
    <dgm:cxn modelId="{41401008-FBA6-4009-9B4B-6059449B82BC}" type="presParOf" srcId="{8D1D10D5-384A-4FC9-83C9-8DC320616C3F}" destId="{776DFFF3-E15B-42F1-8391-515EDE4EECDB}" srcOrd="5" destOrd="0" presId="urn:microsoft.com/office/officeart/2005/8/layout/hierarchy3"/>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CD29B7D-CD36-4477-AE52-8A9A72556E0B}" type="doc">
      <dgm:prSet loTypeId="urn:microsoft.com/office/officeart/2005/8/layout/process3" loCatId="process" qsTypeId="urn:microsoft.com/office/officeart/2005/8/quickstyle/simple1" qsCatId="simple" csTypeId="urn:microsoft.com/office/officeart/2005/8/colors/accent1_2" csCatId="accent1" phldr="1"/>
      <dgm:spPr/>
      <dgm:t>
        <a:bodyPr/>
        <a:lstStyle/>
        <a:p>
          <a:endParaRPr lang="en-US"/>
        </a:p>
      </dgm:t>
    </dgm:pt>
    <dgm:pt modelId="{4907A3EF-C473-4B75-91DF-CCC5A2C6D48F}">
      <dgm:prSet phldrT="[Text]"/>
      <dgm:spPr/>
      <dgm:t>
        <a:bodyPr/>
        <a:lstStyle/>
        <a:p>
          <a:pPr algn="ctr"/>
          <a:r>
            <a:rPr lang="en-US"/>
            <a:t>Fraud detection mechanism (COSO ERM 2017 +Three lines defence model)</a:t>
          </a:r>
        </a:p>
      </dgm:t>
    </dgm:pt>
    <dgm:pt modelId="{24A8DEAC-5628-4643-B5EB-53EBB8F0DD3F}" type="sibTrans" cxnId="{2EC3E6D5-0C9B-4F86-853B-584A1AF5A9E5}">
      <dgm:prSet/>
      <dgm:spPr/>
      <dgm:t>
        <a:bodyPr/>
        <a:lstStyle/>
        <a:p>
          <a:endParaRPr lang="en-US"/>
        </a:p>
      </dgm:t>
    </dgm:pt>
    <dgm:pt modelId="{0A9037A5-8F79-48A9-9607-2611BDCBFFD0}" type="parTrans" cxnId="{2EC3E6D5-0C9B-4F86-853B-584A1AF5A9E5}">
      <dgm:prSet/>
      <dgm:spPr/>
      <dgm:t>
        <a:bodyPr/>
        <a:lstStyle/>
        <a:p>
          <a:endParaRPr lang="en-US"/>
        </a:p>
      </dgm:t>
    </dgm:pt>
    <dgm:pt modelId="{3A64FAC6-9268-48AE-99E2-2C6D061BC561}">
      <dgm:prSet phldrT="[Text]"/>
      <dgm:spPr/>
      <dgm:t>
        <a:bodyPr/>
        <a:lstStyle/>
        <a:p>
          <a:r>
            <a:rPr lang="en-US"/>
            <a:t>Internal Control</a:t>
          </a:r>
        </a:p>
      </dgm:t>
    </dgm:pt>
    <dgm:pt modelId="{80CBBA11-A2BA-4500-9247-6442909C78A2}" type="sibTrans" cxnId="{BAEE9EA1-89D7-42B9-B463-6BED8A6A70C4}">
      <dgm:prSet/>
      <dgm:spPr/>
      <dgm:t>
        <a:bodyPr/>
        <a:lstStyle/>
        <a:p>
          <a:endParaRPr lang="en-US"/>
        </a:p>
      </dgm:t>
    </dgm:pt>
    <dgm:pt modelId="{3E7511C3-E5FF-45E8-815D-B7B7D6390E5F}" type="parTrans" cxnId="{BAEE9EA1-89D7-42B9-B463-6BED8A6A70C4}">
      <dgm:prSet/>
      <dgm:spPr/>
      <dgm:t>
        <a:bodyPr/>
        <a:lstStyle/>
        <a:p>
          <a:endParaRPr lang="en-US"/>
        </a:p>
      </dgm:t>
    </dgm:pt>
    <dgm:pt modelId="{F2E03534-E0F9-458D-8A69-CF45DE9ADFAE}">
      <dgm:prSet/>
      <dgm:spPr/>
      <dgm:t>
        <a:bodyPr/>
        <a:lstStyle/>
        <a:p>
          <a:r>
            <a:rPr lang="en-US"/>
            <a:t>Fraud risk assessment</a:t>
          </a:r>
        </a:p>
      </dgm:t>
    </dgm:pt>
    <dgm:pt modelId="{FCA7FF49-3747-4EED-8457-F8612BDD962A}" type="sibTrans" cxnId="{353EB9BF-BF82-4495-AC2F-B0AD9459B4FB}">
      <dgm:prSet/>
      <dgm:spPr/>
      <dgm:t>
        <a:bodyPr/>
        <a:lstStyle/>
        <a:p>
          <a:endParaRPr lang="en-US"/>
        </a:p>
      </dgm:t>
    </dgm:pt>
    <dgm:pt modelId="{837A5398-5B49-4CCE-8D54-5FF865AFD898}" type="parTrans" cxnId="{353EB9BF-BF82-4495-AC2F-B0AD9459B4FB}">
      <dgm:prSet/>
      <dgm:spPr/>
      <dgm:t>
        <a:bodyPr/>
        <a:lstStyle/>
        <a:p>
          <a:endParaRPr lang="en-US"/>
        </a:p>
      </dgm:t>
    </dgm:pt>
    <dgm:pt modelId="{CB2BFD8D-D7AB-4654-952A-48A77566CA6B}">
      <dgm:prSet/>
      <dgm:spPr/>
      <dgm:t>
        <a:bodyPr/>
        <a:lstStyle/>
        <a:p>
          <a:r>
            <a:rPr lang="en-US"/>
            <a:t>Data Analytics</a:t>
          </a:r>
        </a:p>
      </dgm:t>
    </dgm:pt>
    <dgm:pt modelId="{67D899F9-ED2B-43EF-8E78-27BE4CEF7D8E}" type="sibTrans" cxnId="{C9A41791-58B0-416F-B840-1B7E89D26248}">
      <dgm:prSet/>
      <dgm:spPr/>
      <dgm:t>
        <a:bodyPr/>
        <a:lstStyle/>
        <a:p>
          <a:endParaRPr lang="en-US"/>
        </a:p>
      </dgm:t>
    </dgm:pt>
    <dgm:pt modelId="{F2D96F24-A772-41BA-BBD7-496099602BE6}" type="parTrans" cxnId="{C9A41791-58B0-416F-B840-1B7E89D26248}">
      <dgm:prSet/>
      <dgm:spPr/>
      <dgm:t>
        <a:bodyPr/>
        <a:lstStyle/>
        <a:p>
          <a:endParaRPr lang="en-US"/>
        </a:p>
      </dgm:t>
    </dgm:pt>
    <dgm:pt modelId="{8CC4F81B-7EEB-4677-8173-D6E320E9D659}">
      <dgm:prSet/>
      <dgm:spPr/>
      <dgm:t>
        <a:bodyPr/>
        <a:lstStyle/>
        <a:p>
          <a:r>
            <a:rPr lang="en-US"/>
            <a:t>Whisteblowing system</a:t>
          </a:r>
        </a:p>
      </dgm:t>
    </dgm:pt>
    <dgm:pt modelId="{00CCC405-5600-4099-A9AD-4932F4A758A6}" type="sibTrans" cxnId="{689EDE1E-151B-48FD-9BC4-CDCC300F3265}">
      <dgm:prSet/>
      <dgm:spPr/>
      <dgm:t>
        <a:bodyPr/>
        <a:lstStyle/>
        <a:p>
          <a:endParaRPr lang="en-US"/>
        </a:p>
      </dgm:t>
    </dgm:pt>
    <dgm:pt modelId="{84663485-EF8F-4A98-BF2C-B54EAB947587}" type="parTrans" cxnId="{689EDE1E-151B-48FD-9BC4-CDCC300F3265}">
      <dgm:prSet/>
      <dgm:spPr/>
      <dgm:t>
        <a:bodyPr/>
        <a:lstStyle/>
        <a:p>
          <a:endParaRPr lang="en-US"/>
        </a:p>
      </dgm:t>
    </dgm:pt>
    <dgm:pt modelId="{EE9696E6-ED00-4AE7-B2F3-89DD8A335528}">
      <dgm:prSet/>
      <dgm:spPr/>
      <dgm:t>
        <a:bodyPr/>
        <a:lstStyle/>
        <a:p>
          <a:r>
            <a:rPr lang="en-US"/>
            <a:t>Monitoring &amp; assurance</a:t>
          </a:r>
        </a:p>
      </dgm:t>
    </dgm:pt>
    <dgm:pt modelId="{6573F94C-5140-49F0-94FF-C1CBA1F0C261}" type="sibTrans" cxnId="{D2A959D5-1F2A-4CBE-B72C-CCE874169A4A}">
      <dgm:prSet/>
      <dgm:spPr/>
      <dgm:t>
        <a:bodyPr/>
        <a:lstStyle/>
        <a:p>
          <a:endParaRPr lang="en-US"/>
        </a:p>
      </dgm:t>
    </dgm:pt>
    <dgm:pt modelId="{65800DDF-785B-4664-A83A-29046805BF18}" type="parTrans" cxnId="{D2A959D5-1F2A-4CBE-B72C-CCE874169A4A}">
      <dgm:prSet/>
      <dgm:spPr/>
      <dgm:t>
        <a:bodyPr/>
        <a:lstStyle/>
        <a:p>
          <a:endParaRPr lang="en-US"/>
        </a:p>
      </dgm:t>
    </dgm:pt>
    <dgm:pt modelId="{7FFB8676-72C0-4A99-B21C-DD470B181CD5}">
      <dgm:prSet phldrT="[Text]"/>
      <dgm:spPr/>
      <dgm:t>
        <a:bodyPr/>
        <a:lstStyle/>
        <a:p>
          <a:pPr algn="ctr"/>
          <a:r>
            <a:rPr lang="en-US"/>
            <a:t>Managerial Implication (Ethical Climate theory)</a:t>
          </a:r>
        </a:p>
      </dgm:t>
    </dgm:pt>
    <dgm:pt modelId="{1908C95A-F7C3-426E-A980-3CC9266FD336}" type="sibTrans" cxnId="{082562DD-CD0F-4957-8F56-BC96C83EB0EA}">
      <dgm:prSet/>
      <dgm:spPr/>
      <dgm:t>
        <a:bodyPr/>
        <a:lstStyle/>
        <a:p>
          <a:endParaRPr lang="en-US"/>
        </a:p>
      </dgm:t>
    </dgm:pt>
    <dgm:pt modelId="{BC64A7BD-9A25-4215-875C-F65F80AB807E}" type="parTrans" cxnId="{082562DD-CD0F-4957-8F56-BC96C83EB0EA}">
      <dgm:prSet/>
      <dgm:spPr/>
      <dgm:t>
        <a:bodyPr/>
        <a:lstStyle/>
        <a:p>
          <a:endParaRPr lang="en-US"/>
        </a:p>
      </dgm:t>
    </dgm:pt>
    <dgm:pt modelId="{A4BDBC7A-99F1-49BA-AAD2-B124FDD4A9A5}">
      <dgm:prSet phldrT="[Text]"/>
      <dgm:spPr/>
      <dgm:t>
        <a:bodyPr/>
        <a:lstStyle/>
        <a:p>
          <a:r>
            <a:rPr lang="en-US"/>
            <a:t>Shared norms</a:t>
          </a:r>
        </a:p>
      </dgm:t>
    </dgm:pt>
    <dgm:pt modelId="{C14F1126-E218-4984-ADDF-E07D537FD834}" type="sibTrans" cxnId="{F2088225-6F36-4AD7-98A2-D84FD74B6BBA}">
      <dgm:prSet/>
      <dgm:spPr/>
      <dgm:t>
        <a:bodyPr/>
        <a:lstStyle/>
        <a:p>
          <a:endParaRPr lang="en-US"/>
        </a:p>
      </dgm:t>
    </dgm:pt>
    <dgm:pt modelId="{A0B0794A-63D9-402C-BFAA-09B734E9D895}" type="parTrans" cxnId="{F2088225-6F36-4AD7-98A2-D84FD74B6BBA}">
      <dgm:prSet/>
      <dgm:spPr/>
      <dgm:t>
        <a:bodyPr/>
        <a:lstStyle/>
        <a:p>
          <a:endParaRPr lang="en-US"/>
        </a:p>
      </dgm:t>
    </dgm:pt>
    <dgm:pt modelId="{2DDC4229-DC65-46FD-8822-B0D1C989CD64}">
      <dgm:prSet/>
      <dgm:spPr/>
      <dgm:t>
        <a:bodyPr/>
        <a:lstStyle/>
        <a:p>
          <a:r>
            <a:rPr lang="en-US"/>
            <a:t>Leadership behaviours</a:t>
          </a:r>
        </a:p>
      </dgm:t>
    </dgm:pt>
    <dgm:pt modelId="{CD718C67-6F18-4C39-B3FA-39F9F8D508EE}" type="sibTrans" cxnId="{806FA79F-CE33-404F-B93E-074822D8D21A}">
      <dgm:prSet/>
      <dgm:spPr/>
      <dgm:t>
        <a:bodyPr/>
        <a:lstStyle/>
        <a:p>
          <a:endParaRPr lang="en-US"/>
        </a:p>
      </dgm:t>
    </dgm:pt>
    <dgm:pt modelId="{952F092F-2F91-43F5-AB53-37035CD56FF6}" type="parTrans" cxnId="{806FA79F-CE33-404F-B93E-074822D8D21A}">
      <dgm:prSet/>
      <dgm:spPr/>
      <dgm:t>
        <a:bodyPr/>
        <a:lstStyle/>
        <a:p>
          <a:endParaRPr lang="en-US"/>
        </a:p>
      </dgm:t>
    </dgm:pt>
    <dgm:pt modelId="{DFDE4C5B-7825-43F1-9ECA-688460257693}">
      <dgm:prSet/>
      <dgm:spPr/>
      <dgm:t>
        <a:bodyPr/>
        <a:lstStyle/>
        <a:p>
          <a:r>
            <a:rPr lang="en-US"/>
            <a:t>Organizational poilices</a:t>
          </a:r>
        </a:p>
      </dgm:t>
    </dgm:pt>
    <dgm:pt modelId="{CE73B259-DAFE-43ED-898C-210A1CF24ABD}" type="sibTrans" cxnId="{0F4AC488-7E7B-4B6D-B64E-96659B021A23}">
      <dgm:prSet/>
      <dgm:spPr/>
      <dgm:t>
        <a:bodyPr/>
        <a:lstStyle/>
        <a:p>
          <a:endParaRPr lang="en-US"/>
        </a:p>
      </dgm:t>
    </dgm:pt>
    <dgm:pt modelId="{7955405A-B428-4EB1-B00F-7B66E10C4C19}" type="parTrans" cxnId="{0F4AC488-7E7B-4B6D-B64E-96659B021A23}">
      <dgm:prSet/>
      <dgm:spPr/>
      <dgm:t>
        <a:bodyPr/>
        <a:lstStyle/>
        <a:p>
          <a:endParaRPr lang="en-US"/>
        </a:p>
      </dgm:t>
    </dgm:pt>
    <dgm:pt modelId="{DD0A4BB5-F8CE-42A7-915D-0F15879505E7}">
      <dgm:prSet phldrT="[Text]"/>
      <dgm:spPr/>
      <dgm:t>
        <a:bodyPr/>
        <a:lstStyle/>
        <a:p>
          <a:pPr algn="ctr"/>
          <a:r>
            <a:rPr lang="en-US"/>
            <a:t>Organizational Challenge (Institutional Theory)</a:t>
          </a:r>
        </a:p>
      </dgm:t>
    </dgm:pt>
    <dgm:pt modelId="{0E5E4631-38FF-4679-9F38-A85E7EBA99DD}" type="sibTrans" cxnId="{FA84882E-D837-4882-A0CF-F694CABA5B03}">
      <dgm:prSet/>
      <dgm:spPr/>
      <dgm:t>
        <a:bodyPr/>
        <a:lstStyle/>
        <a:p>
          <a:endParaRPr lang="en-US"/>
        </a:p>
      </dgm:t>
    </dgm:pt>
    <dgm:pt modelId="{1B9C3911-08E8-43ED-BC7D-62D587445909}" type="parTrans" cxnId="{FA84882E-D837-4882-A0CF-F694CABA5B03}">
      <dgm:prSet/>
      <dgm:spPr/>
      <dgm:t>
        <a:bodyPr/>
        <a:lstStyle/>
        <a:p>
          <a:endParaRPr lang="en-US"/>
        </a:p>
      </dgm:t>
    </dgm:pt>
    <dgm:pt modelId="{30ED5502-0318-4D2E-AA71-4EBEA4455F2D}">
      <dgm:prSet phldrT="[Text]"/>
      <dgm:spPr/>
      <dgm:t>
        <a:bodyPr/>
        <a:lstStyle/>
        <a:p>
          <a:r>
            <a:rPr lang="en-US"/>
            <a:t>Socio- Cultural environment</a:t>
          </a:r>
        </a:p>
      </dgm:t>
    </dgm:pt>
    <dgm:pt modelId="{3ACBDFFF-D294-4DD8-881B-FF635C7819C3}" type="sibTrans" cxnId="{AB480148-1F9E-4A38-9DE4-DF2116E62E2D}">
      <dgm:prSet/>
      <dgm:spPr/>
      <dgm:t>
        <a:bodyPr/>
        <a:lstStyle/>
        <a:p>
          <a:endParaRPr lang="en-US"/>
        </a:p>
      </dgm:t>
    </dgm:pt>
    <dgm:pt modelId="{7D711124-7364-4ED5-8407-29FD213B0897}" type="parTrans" cxnId="{AB480148-1F9E-4A38-9DE4-DF2116E62E2D}">
      <dgm:prSet/>
      <dgm:spPr/>
      <dgm:t>
        <a:bodyPr/>
        <a:lstStyle/>
        <a:p>
          <a:endParaRPr lang="en-US"/>
        </a:p>
      </dgm:t>
    </dgm:pt>
    <dgm:pt modelId="{0F9D2DFA-3991-4C61-99B4-1D41C65752CE}">
      <dgm:prSet/>
      <dgm:spPr/>
      <dgm:t>
        <a:bodyPr/>
        <a:lstStyle/>
        <a:p>
          <a:r>
            <a:rPr lang="en-US"/>
            <a:t>Regulatory environment</a:t>
          </a:r>
        </a:p>
      </dgm:t>
    </dgm:pt>
    <dgm:pt modelId="{72BADDFA-E011-4BC2-A15A-ED5229D627AF}" type="sibTrans" cxnId="{9793CCCE-BD87-4F1D-90B1-5BCE48346F1F}">
      <dgm:prSet/>
      <dgm:spPr/>
      <dgm:t>
        <a:bodyPr/>
        <a:lstStyle/>
        <a:p>
          <a:endParaRPr lang="en-US"/>
        </a:p>
      </dgm:t>
    </dgm:pt>
    <dgm:pt modelId="{A9DF2DED-2081-4607-B158-EF042BDDA74A}" type="parTrans" cxnId="{9793CCCE-BD87-4F1D-90B1-5BCE48346F1F}">
      <dgm:prSet/>
      <dgm:spPr/>
      <dgm:t>
        <a:bodyPr/>
        <a:lstStyle/>
        <a:p>
          <a:endParaRPr lang="en-US"/>
        </a:p>
      </dgm:t>
    </dgm:pt>
    <dgm:pt modelId="{374E419A-5366-45B7-AB43-8E6117A97D06}">
      <dgm:prSet/>
      <dgm:spPr/>
      <dgm:t>
        <a:bodyPr/>
        <a:lstStyle/>
        <a:p>
          <a:r>
            <a:rPr lang="en-US"/>
            <a:t>Organizational environment</a:t>
          </a:r>
        </a:p>
      </dgm:t>
    </dgm:pt>
    <dgm:pt modelId="{BA6E3F68-4288-4EDC-8548-C843CECA1314}" type="sibTrans" cxnId="{4F6F8B61-1C2E-4092-832A-67B8440C71E4}">
      <dgm:prSet/>
      <dgm:spPr/>
      <dgm:t>
        <a:bodyPr/>
        <a:lstStyle/>
        <a:p>
          <a:endParaRPr lang="en-US"/>
        </a:p>
      </dgm:t>
    </dgm:pt>
    <dgm:pt modelId="{DBC4B327-5343-4B41-8FEF-347E9DFDB29D}" type="parTrans" cxnId="{4F6F8B61-1C2E-4092-832A-67B8440C71E4}">
      <dgm:prSet/>
      <dgm:spPr/>
      <dgm:t>
        <a:bodyPr/>
        <a:lstStyle/>
        <a:p>
          <a:endParaRPr lang="en-US"/>
        </a:p>
      </dgm:t>
    </dgm:pt>
    <dgm:pt modelId="{BE9CE3D7-F5A8-4706-9AF9-676EB3200DE5}" type="pres">
      <dgm:prSet presAssocID="{BCD29B7D-CD36-4477-AE52-8A9A72556E0B}" presName="linearFlow" presStyleCnt="0">
        <dgm:presLayoutVars>
          <dgm:dir/>
          <dgm:animLvl val="lvl"/>
          <dgm:resizeHandles val="exact"/>
        </dgm:presLayoutVars>
      </dgm:prSet>
      <dgm:spPr/>
    </dgm:pt>
    <dgm:pt modelId="{876EE4B8-40C3-4E43-BC3C-F8C99A7796AA}" type="pres">
      <dgm:prSet presAssocID="{4907A3EF-C473-4B75-91DF-CCC5A2C6D48F}" presName="composite" presStyleCnt="0"/>
      <dgm:spPr/>
    </dgm:pt>
    <dgm:pt modelId="{F77D9470-147A-47B0-9146-092E8516E6CA}" type="pres">
      <dgm:prSet presAssocID="{4907A3EF-C473-4B75-91DF-CCC5A2C6D48F}" presName="parTx" presStyleLbl="node1" presStyleIdx="0" presStyleCnt="3">
        <dgm:presLayoutVars>
          <dgm:chMax val="0"/>
          <dgm:chPref val="0"/>
          <dgm:bulletEnabled val="1"/>
        </dgm:presLayoutVars>
      </dgm:prSet>
      <dgm:spPr/>
    </dgm:pt>
    <dgm:pt modelId="{89D91959-49C4-45C0-9DF3-5E8203662812}" type="pres">
      <dgm:prSet presAssocID="{4907A3EF-C473-4B75-91DF-CCC5A2C6D48F}" presName="parSh" presStyleLbl="node1" presStyleIdx="0" presStyleCnt="3"/>
      <dgm:spPr/>
    </dgm:pt>
    <dgm:pt modelId="{69110339-38F6-4203-9DF8-CB19EA8D0B68}" type="pres">
      <dgm:prSet presAssocID="{4907A3EF-C473-4B75-91DF-CCC5A2C6D48F}" presName="desTx" presStyleLbl="fgAcc1" presStyleIdx="0" presStyleCnt="3">
        <dgm:presLayoutVars>
          <dgm:bulletEnabled val="1"/>
        </dgm:presLayoutVars>
      </dgm:prSet>
      <dgm:spPr/>
    </dgm:pt>
    <dgm:pt modelId="{14231279-8280-4F0D-B5DC-129B002BD6F4}" type="pres">
      <dgm:prSet presAssocID="{24A8DEAC-5628-4643-B5EB-53EBB8F0DD3F}" presName="sibTrans" presStyleLbl="sibTrans2D1" presStyleIdx="0" presStyleCnt="2"/>
      <dgm:spPr/>
    </dgm:pt>
    <dgm:pt modelId="{D3981B3E-0483-402B-A93D-9630C6407F64}" type="pres">
      <dgm:prSet presAssocID="{24A8DEAC-5628-4643-B5EB-53EBB8F0DD3F}" presName="connTx" presStyleLbl="sibTrans2D1" presStyleIdx="0" presStyleCnt="2"/>
      <dgm:spPr/>
    </dgm:pt>
    <dgm:pt modelId="{AA6BA247-2C43-467F-9BCD-8B031B591E29}" type="pres">
      <dgm:prSet presAssocID="{DD0A4BB5-F8CE-42A7-915D-0F15879505E7}" presName="composite" presStyleCnt="0"/>
      <dgm:spPr/>
    </dgm:pt>
    <dgm:pt modelId="{0064FE20-5791-4664-8C25-065494DBFE0D}" type="pres">
      <dgm:prSet presAssocID="{DD0A4BB5-F8CE-42A7-915D-0F15879505E7}" presName="parTx" presStyleLbl="node1" presStyleIdx="0" presStyleCnt="3">
        <dgm:presLayoutVars>
          <dgm:chMax val="0"/>
          <dgm:chPref val="0"/>
          <dgm:bulletEnabled val="1"/>
        </dgm:presLayoutVars>
      </dgm:prSet>
      <dgm:spPr/>
    </dgm:pt>
    <dgm:pt modelId="{C99300E9-6716-4525-A2A1-55870F16D7A9}" type="pres">
      <dgm:prSet presAssocID="{DD0A4BB5-F8CE-42A7-915D-0F15879505E7}" presName="parSh" presStyleLbl="node1" presStyleIdx="1" presStyleCnt="3"/>
      <dgm:spPr/>
    </dgm:pt>
    <dgm:pt modelId="{D861E608-3349-4BE8-9866-42AE0D8AF923}" type="pres">
      <dgm:prSet presAssocID="{DD0A4BB5-F8CE-42A7-915D-0F15879505E7}" presName="desTx" presStyleLbl="fgAcc1" presStyleIdx="1" presStyleCnt="3">
        <dgm:presLayoutVars>
          <dgm:bulletEnabled val="1"/>
        </dgm:presLayoutVars>
      </dgm:prSet>
      <dgm:spPr/>
    </dgm:pt>
    <dgm:pt modelId="{8F3AEABD-334A-40EA-B5D6-F2BD08D5B6DD}" type="pres">
      <dgm:prSet presAssocID="{0E5E4631-38FF-4679-9F38-A85E7EBA99DD}" presName="sibTrans" presStyleLbl="sibTrans2D1" presStyleIdx="1" presStyleCnt="2"/>
      <dgm:spPr/>
    </dgm:pt>
    <dgm:pt modelId="{4893F7AE-38F2-42E5-93E1-B86E607D2634}" type="pres">
      <dgm:prSet presAssocID="{0E5E4631-38FF-4679-9F38-A85E7EBA99DD}" presName="connTx" presStyleLbl="sibTrans2D1" presStyleIdx="1" presStyleCnt="2"/>
      <dgm:spPr/>
    </dgm:pt>
    <dgm:pt modelId="{C41C404B-4480-422D-A852-3F0BFCDCED0A}" type="pres">
      <dgm:prSet presAssocID="{7FFB8676-72C0-4A99-B21C-DD470B181CD5}" presName="composite" presStyleCnt="0"/>
      <dgm:spPr/>
    </dgm:pt>
    <dgm:pt modelId="{279165CA-7700-4DB2-8F89-C3C6020074F3}" type="pres">
      <dgm:prSet presAssocID="{7FFB8676-72C0-4A99-B21C-DD470B181CD5}" presName="parTx" presStyleLbl="node1" presStyleIdx="1" presStyleCnt="3">
        <dgm:presLayoutVars>
          <dgm:chMax val="0"/>
          <dgm:chPref val="0"/>
          <dgm:bulletEnabled val="1"/>
        </dgm:presLayoutVars>
      </dgm:prSet>
      <dgm:spPr/>
    </dgm:pt>
    <dgm:pt modelId="{92BF910F-EF82-4F67-B91D-C73D909C8B52}" type="pres">
      <dgm:prSet presAssocID="{7FFB8676-72C0-4A99-B21C-DD470B181CD5}" presName="parSh" presStyleLbl="node1" presStyleIdx="2" presStyleCnt="3"/>
      <dgm:spPr/>
    </dgm:pt>
    <dgm:pt modelId="{85CC9014-7EF1-44E3-83F3-037F74A7FED9}" type="pres">
      <dgm:prSet presAssocID="{7FFB8676-72C0-4A99-B21C-DD470B181CD5}" presName="desTx" presStyleLbl="fgAcc1" presStyleIdx="2" presStyleCnt="3">
        <dgm:presLayoutVars>
          <dgm:bulletEnabled val="1"/>
        </dgm:presLayoutVars>
      </dgm:prSet>
      <dgm:spPr/>
    </dgm:pt>
  </dgm:ptLst>
  <dgm:cxnLst>
    <dgm:cxn modelId="{6F534E0C-0A87-465D-B996-FA4520B6BBBC}" type="presOf" srcId="{0E5E4631-38FF-4679-9F38-A85E7EBA99DD}" destId="{4893F7AE-38F2-42E5-93E1-B86E607D2634}" srcOrd="1" destOrd="0" presId="urn:microsoft.com/office/officeart/2005/8/layout/process3"/>
    <dgm:cxn modelId="{CB54151A-A848-4A5D-8F4A-778738D35D50}" type="presOf" srcId="{4907A3EF-C473-4B75-91DF-CCC5A2C6D48F}" destId="{89D91959-49C4-45C0-9DF3-5E8203662812}" srcOrd="1" destOrd="0" presId="urn:microsoft.com/office/officeart/2005/8/layout/process3"/>
    <dgm:cxn modelId="{88859D1E-AE36-41F3-92CD-603DDF683C4A}" type="presOf" srcId="{4907A3EF-C473-4B75-91DF-CCC5A2C6D48F}" destId="{F77D9470-147A-47B0-9146-092E8516E6CA}" srcOrd="0" destOrd="0" presId="urn:microsoft.com/office/officeart/2005/8/layout/process3"/>
    <dgm:cxn modelId="{689EDE1E-151B-48FD-9BC4-CDCC300F3265}" srcId="{4907A3EF-C473-4B75-91DF-CCC5A2C6D48F}" destId="{8CC4F81B-7EEB-4677-8173-D6E320E9D659}" srcOrd="3" destOrd="0" parTransId="{84663485-EF8F-4A98-BF2C-B54EAB947587}" sibTransId="{00CCC405-5600-4099-A9AD-4932F4A758A6}"/>
    <dgm:cxn modelId="{60453D20-0F4A-47BC-A100-D6A2DF073791}" type="presOf" srcId="{30ED5502-0318-4D2E-AA71-4EBEA4455F2D}" destId="{D861E608-3349-4BE8-9866-42AE0D8AF923}" srcOrd="0" destOrd="0" presId="urn:microsoft.com/office/officeart/2005/8/layout/process3"/>
    <dgm:cxn modelId="{7E1E3325-C3F4-400A-AF93-0E5085F6211E}" type="presOf" srcId="{DD0A4BB5-F8CE-42A7-915D-0F15879505E7}" destId="{0064FE20-5791-4664-8C25-065494DBFE0D}" srcOrd="0" destOrd="0" presId="urn:microsoft.com/office/officeart/2005/8/layout/process3"/>
    <dgm:cxn modelId="{F2088225-6F36-4AD7-98A2-D84FD74B6BBA}" srcId="{7FFB8676-72C0-4A99-B21C-DD470B181CD5}" destId="{A4BDBC7A-99F1-49BA-AAD2-B124FDD4A9A5}" srcOrd="0" destOrd="0" parTransId="{A0B0794A-63D9-402C-BFAA-09B734E9D895}" sibTransId="{C14F1126-E218-4984-ADDF-E07D537FD834}"/>
    <dgm:cxn modelId="{77ABA926-7BCA-4CF5-A562-4982471DA436}" type="presOf" srcId="{24A8DEAC-5628-4643-B5EB-53EBB8F0DD3F}" destId="{14231279-8280-4F0D-B5DC-129B002BD6F4}" srcOrd="0" destOrd="0" presId="urn:microsoft.com/office/officeart/2005/8/layout/process3"/>
    <dgm:cxn modelId="{FA84882E-D837-4882-A0CF-F694CABA5B03}" srcId="{BCD29B7D-CD36-4477-AE52-8A9A72556E0B}" destId="{DD0A4BB5-F8CE-42A7-915D-0F15879505E7}" srcOrd="1" destOrd="0" parTransId="{1B9C3911-08E8-43ED-BC7D-62D587445909}" sibTransId="{0E5E4631-38FF-4679-9F38-A85E7EBA99DD}"/>
    <dgm:cxn modelId="{95B1A837-3896-4602-A371-DBC9E33F20EC}" type="presOf" srcId="{F2E03534-E0F9-458D-8A69-CF45DE9ADFAE}" destId="{69110339-38F6-4203-9DF8-CB19EA8D0B68}" srcOrd="0" destOrd="1" presId="urn:microsoft.com/office/officeart/2005/8/layout/process3"/>
    <dgm:cxn modelId="{D0661D3B-9470-41BB-8C2A-BD034079A2F7}" type="presOf" srcId="{8CC4F81B-7EEB-4677-8173-D6E320E9D659}" destId="{69110339-38F6-4203-9DF8-CB19EA8D0B68}" srcOrd="0" destOrd="3" presId="urn:microsoft.com/office/officeart/2005/8/layout/process3"/>
    <dgm:cxn modelId="{4F6F8B61-1C2E-4092-832A-67B8440C71E4}" srcId="{DD0A4BB5-F8CE-42A7-915D-0F15879505E7}" destId="{374E419A-5366-45B7-AB43-8E6117A97D06}" srcOrd="2" destOrd="0" parTransId="{DBC4B327-5343-4B41-8FEF-347E9DFDB29D}" sibTransId="{BA6E3F68-4288-4EDC-8548-C843CECA1314}"/>
    <dgm:cxn modelId="{0F4BB666-AD0A-450A-A145-35250282F88D}" type="presOf" srcId="{374E419A-5366-45B7-AB43-8E6117A97D06}" destId="{D861E608-3349-4BE8-9866-42AE0D8AF923}" srcOrd="0" destOrd="2" presId="urn:microsoft.com/office/officeart/2005/8/layout/process3"/>
    <dgm:cxn modelId="{AB480148-1F9E-4A38-9DE4-DF2116E62E2D}" srcId="{DD0A4BB5-F8CE-42A7-915D-0F15879505E7}" destId="{30ED5502-0318-4D2E-AA71-4EBEA4455F2D}" srcOrd="0" destOrd="0" parTransId="{7D711124-7364-4ED5-8407-29FD213B0897}" sibTransId="{3ACBDFFF-D294-4DD8-881B-FF635C7819C3}"/>
    <dgm:cxn modelId="{94289F73-0818-4871-9218-C89A7800151A}" type="presOf" srcId="{CB2BFD8D-D7AB-4654-952A-48A77566CA6B}" destId="{69110339-38F6-4203-9DF8-CB19EA8D0B68}" srcOrd="0" destOrd="2" presId="urn:microsoft.com/office/officeart/2005/8/layout/process3"/>
    <dgm:cxn modelId="{D5B0FB58-FA49-4D3F-8E16-54131D25602F}" type="presOf" srcId="{7FFB8676-72C0-4A99-B21C-DD470B181CD5}" destId="{92BF910F-EF82-4F67-B91D-C73D909C8B52}" srcOrd="1" destOrd="0" presId="urn:microsoft.com/office/officeart/2005/8/layout/process3"/>
    <dgm:cxn modelId="{0F4AC488-7E7B-4B6D-B64E-96659B021A23}" srcId="{7FFB8676-72C0-4A99-B21C-DD470B181CD5}" destId="{DFDE4C5B-7825-43F1-9ECA-688460257693}" srcOrd="2" destOrd="0" parTransId="{7955405A-B428-4EB1-B00F-7B66E10C4C19}" sibTransId="{CE73B259-DAFE-43ED-898C-210A1CF24ABD}"/>
    <dgm:cxn modelId="{C9A41791-58B0-416F-B840-1B7E89D26248}" srcId="{4907A3EF-C473-4B75-91DF-CCC5A2C6D48F}" destId="{CB2BFD8D-D7AB-4654-952A-48A77566CA6B}" srcOrd="2" destOrd="0" parTransId="{F2D96F24-A772-41BA-BBD7-496099602BE6}" sibTransId="{67D899F9-ED2B-43EF-8E78-27BE4CEF7D8E}"/>
    <dgm:cxn modelId="{33FDF69A-6416-45A0-B461-F4FAE8C48B48}" type="presOf" srcId="{3A64FAC6-9268-48AE-99E2-2C6D061BC561}" destId="{69110339-38F6-4203-9DF8-CB19EA8D0B68}" srcOrd="0" destOrd="0" presId="urn:microsoft.com/office/officeart/2005/8/layout/process3"/>
    <dgm:cxn modelId="{806FA79F-CE33-404F-B93E-074822D8D21A}" srcId="{7FFB8676-72C0-4A99-B21C-DD470B181CD5}" destId="{2DDC4229-DC65-46FD-8822-B0D1C989CD64}" srcOrd="1" destOrd="0" parTransId="{952F092F-2F91-43F5-AB53-37035CD56FF6}" sibTransId="{CD718C67-6F18-4C39-B3FA-39F9F8D508EE}"/>
    <dgm:cxn modelId="{BAEE9EA1-89D7-42B9-B463-6BED8A6A70C4}" srcId="{4907A3EF-C473-4B75-91DF-CCC5A2C6D48F}" destId="{3A64FAC6-9268-48AE-99E2-2C6D061BC561}" srcOrd="0" destOrd="0" parTransId="{3E7511C3-E5FF-45E8-815D-B7B7D6390E5F}" sibTransId="{80CBBA11-A2BA-4500-9247-6442909C78A2}"/>
    <dgm:cxn modelId="{AA09A6A7-C590-48FD-8EE7-53623CB5EAFC}" type="presOf" srcId="{0F9D2DFA-3991-4C61-99B4-1D41C65752CE}" destId="{D861E608-3349-4BE8-9866-42AE0D8AF923}" srcOrd="0" destOrd="1" presId="urn:microsoft.com/office/officeart/2005/8/layout/process3"/>
    <dgm:cxn modelId="{B4504CAB-442D-48AA-9F8F-238AE4605BD5}" type="presOf" srcId="{7FFB8676-72C0-4A99-B21C-DD470B181CD5}" destId="{279165CA-7700-4DB2-8F89-C3C6020074F3}" srcOrd="0" destOrd="0" presId="urn:microsoft.com/office/officeart/2005/8/layout/process3"/>
    <dgm:cxn modelId="{AAC961AC-A5F8-4A90-8983-A3DD3C20BDB3}" type="presOf" srcId="{2DDC4229-DC65-46FD-8822-B0D1C989CD64}" destId="{85CC9014-7EF1-44E3-83F3-037F74A7FED9}" srcOrd="0" destOrd="1" presId="urn:microsoft.com/office/officeart/2005/8/layout/process3"/>
    <dgm:cxn modelId="{411D73B9-84D7-4DCF-BA15-6DF58FC3787D}" type="presOf" srcId="{BCD29B7D-CD36-4477-AE52-8A9A72556E0B}" destId="{BE9CE3D7-F5A8-4706-9AF9-676EB3200DE5}" srcOrd="0" destOrd="0" presId="urn:microsoft.com/office/officeart/2005/8/layout/process3"/>
    <dgm:cxn modelId="{D616DABE-0A8F-46E0-969C-C1A14097CC35}" type="presOf" srcId="{0E5E4631-38FF-4679-9F38-A85E7EBA99DD}" destId="{8F3AEABD-334A-40EA-B5D6-F2BD08D5B6DD}" srcOrd="0" destOrd="0" presId="urn:microsoft.com/office/officeart/2005/8/layout/process3"/>
    <dgm:cxn modelId="{353EB9BF-BF82-4495-AC2F-B0AD9459B4FB}" srcId="{4907A3EF-C473-4B75-91DF-CCC5A2C6D48F}" destId="{F2E03534-E0F9-458D-8A69-CF45DE9ADFAE}" srcOrd="1" destOrd="0" parTransId="{837A5398-5B49-4CCE-8D54-5FF865AFD898}" sibTransId="{FCA7FF49-3747-4EED-8457-F8612BDD962A}"/>
    <dgm:cxn modelId="{1D348CC3-06C5-42C2-B388-0D6E768D9B88}" type="presOf" srcId="{DD0A4BB5-F8CE-42A7-915D-0F15879505E7}" destId="{C99300E9-6716-4525-A2A1-55870F16D7A9}" srcOrd="1" destOrd="0" presId="urn:microsoft.com/office/officeart/2005/8/layout/process3"/>
    <dgm:cxn modelId="{9E090DCE-1C78-4515-A436-67E70798563B}" type="presOf" srcId="{DFDE4C5B-7825-43F1-9ECA-688460257693}" destId="{85CC9014-7EF1-44E3-83F3-037F74A7FED9}" srcOrd="0" destOrd="2" presId="urn:microsoft.com/office/officeart/2005/8/layout/process3"/>
    <dgm:cxn modelId="{9793CCCE-BD87-4F1D-90B1-5BCE48346F1F}" srcId="{DD0A4BB5-F8CE-42A7-915D-0F15879505E7}" destId="{0F9D2DFA-3991-4C61-99B4-1D41C65752CE}" srcOrd="1" destOrd="0" parTransId="{A9DF2DED-2081-4607-B158-EF042BDDA74A}" sibTransId="{72BADDFA-E011-4BC2-A15A-ED5229D627AF}"/>
    <dgm:cxn modelId="{D2A959D5-1F2A-4CBE-B72C-CCE874169A4A}" srcId="{4907A3EF-C473-4B75-91DF-CCC5A2C6D48F}" destId="{EE9696E6-ED00-4AE7-B2F3-89DD8A335528}" srcOrd="4" destOrd="0" parTransId="{65800DDF-785B-4664-A83A-29046805BF18}" sibTransId="{6573F94C-5140-49F0-94FF-C1CBA1F0C261}"/>
    <dgm:cxn modelId="{C3738ED5-19E0-4700-AE24-CCAD3C224EB2}" type="presOf" srcId="{24A8DEAC-5628-4643-B5EB-53EBB8F0DD3F}" destId="{D3981B3E-0483-402B-A93D-9630C6407F64}" srcOrd="1" destOrd="0" presId="urn:microsoft.com/office/officeart/2005/8/layout/process3"/>
    <dgm:cxn modelId="{2EC3E6D5-0C9B-4F86-853B-584A1AF5A9E5}" srcId="{BCD29B7D-CD36-4477-AE52-8A9A72556E0B}" destId="{4907A3EF-C473-4B75-91DF-CCC5A2C6D48F}" srcOrd="0" destOrd="0" parTransId="{0A9037A5-8F79-48A9-9607-2611BDCBFFD0}" sibTransId="{24A8DEAC-5628-4643-B5EB-53EBB8F0DD3F}"/>
    <dgm:cxn modelId="{082562DD-CD0F-4957-8F56-BC96C83EB0EA}" srcId="{BCD29B7D-CD36-4477-AE52-8A9A72556E0B}" destId="{7FFB8676-72C0-4A99-B21C-DD470B181CD5}" srcOrd="2" destOrd="0" parTransId="{BC64A7BD-9A25-4215-875C-F65F80AB807E}" sibTransId="{1908C95A-F7C3-426E-A980-3CC9266FD336}"/>
    <dgm:cxn modelId="{4A6925F6-B338-439A-A6FF-27DDC522EF57}" type="presOf" srcId="{A4BDBC7A-99F1-49BA-AAD2-B124FDD4A9A5}" destId="{85CC9014-7EF1-44E3-83F3-037F74A7FED9}" srcOrd="0" destOrd="0" presId="urn:microsoft.com/office/officeart/2005/8/layout/process3"/>
    <dgm:cxn modelId="{83482AF9-D10B-4E3E-A6BA-61A92AA3AE4F}" type="presOf" srcId="{EE9696E6-ED00-4AE7-B2F3-89DD8A335528}" destId="{69110339-38F6-4203-9DF8-CB19EA8D0B68}" srcOrd="0" destOrd="4" presId="urn:microsoft.com/office/officeart/2005/8/layout/process3"/>
    <dgm:cxn modelId="{461DCB8C-4D49-4F76-B367-4C5123F5EAFD}" type="presParOf" srcId="{BE9CE3D7-F5A8-4706-9AF9-676EB3200DE5}" destId="{876EE4B8-40C3-4E43-BC3C-F8C99A7796AA}" srcOrd="0" destOrd="0" presId="urn:microsoft.com/office/officeart/2005/8/layout/process3"/>
    <dgm:cxn modelId="{32AF1255-1B65-4AB3-BFAC-117186A06B03}" type="presParOf" srcId="{876EE4B8-40C3-4E43-BC3C-F8C99A7796AA}" destId="{F77D9470-147A-47B0-9146-092E8516E6CA}" srcOrd="0" destOrd="0" presId="urn:microsoft.com/office/officeart/2005/8/layout/process3"/>
    <dgm:cxn modelId="{FDE13613-07C6-4E08-86FD-9DC474417925}" type="presParOf" srcId="{876EE4B8-40C3-4E43-BC3C-F8C99A7796AA}" destId="{89D91959-49C4-45C0-9DF3-5E8203662812}" srcOrd="1" destOrd="0" presId="urn:microsoft.com/office/officeart/2005/8/layout/process3"/>
    <dgm:cxn modelId="{752D35CE-29B7-4CC7-8C87-0B53C0AB3478}" type="presParOf" srcId="{876EE4B8-40C3-4E43-BC3C-F8C99A7796AA}" destId="{69110339-38F6-4203-9DF8-CB19EA8D0B68}" srcOrd="2" destOrd="0" presId="urn:microsoft.com/office/officeart/2005/8/layout/process3"/>
    <dgm:cxn modelId="{D6F46D51-E00E-4722-B4C3-233562BDE2B2}" type="presParOf" srcId="{BE9CE3D7-F5A8-4706-9AF9-676EB3200DE5}" destId="{14231279-8280-4F0D-B5DC-129B002BD6F4}" srcOrd="1" destOrd="0" presId="urn:microsoft.com/office/officeart/2005/8/layout/process3"/>
    <dgm:cxn modelId="{22E119F3-504B-4E15-B03B-0F8D9130EF4B}" type="presParOf" srcId="{14231279-8280-4F0D-B5DC-129B002BD6F4}" destId="{D3981B3E-0483-402B-A93D-9630C6407F64}" srcOrd="0" destOrd="0" presId="urn:microsoft.com/office/officeart/2005/8/layout/process3"/>
    <dgm:cxn modelId="{071D4A4D-616C-48E3-B869-AC22AF8F6F77}" type="presParOf" srcId="{BE9CE3D7-F5A8-4706-9AF9-676EB3200DE5}" destId="{AA6BA247-2C43-467F-9BCD-8B031B591E29}" srcOrd="2" destOrd="0" presId="urn:microsoft.com/office/officeart/2005/8/layout/process3"/>
    <dgm:cxn modelId="{3F137CF2-1772-4529-A362-C4D821C6AD86}" type="presParOf" srcId="{AA6BA247-2C43-467F-9BCD-8B031B591E29}" destId="{0064FE20-5791-4664-8C25-065494DBFE0D}" srcOrd="0" destOrd="0" presId="urn:microsoft.com/office/officeart/2005/8/layout/process3"/>
    <dgm:cxn modelId="{6E36344B-28A6-4D05-9072-9E8CCD2B56BB}" type="presParOf" srcId="{AA6BA247-2C43-467F-9BCD-8B031B591E29}" destId="{C99300E9-6716-4525-A2A1-55870F16D7A9}" srcOrd="1" destOrd="0" presId="urn:microsoft.com/office/officeart/2005/8/layout/process3"/>
    <dgm:cxn modelId="{1D26CBE1-0982-4EB1-BACA-FD52E095113D}" type="presParOf" srcId="{AA6BA247-2C43-467F-9BCD-8B031B591E29}" destId="{D861E608-3349-4BE8-9866-42AE0D8AF923}" srcOrd="2" destOrd="0" presId="urn:microsoft.com/office/officeart/2005/8/layout/process3"/>
    <dgm:cxn modelId="{484A3EF6-D28D-4D17-8E8D-19CDB0A02DD2}" type="presParOf" srcId="{BE9CE3D7-F5A8-4706-9AF9-676EB3200DE5}" destId="{8F3AEABD-334A-40EA-B5D6-F2BD08D5B6DD}" srcOrd="3" destOrd="0" presId="urn:microsoft.com/office/officeart/2005/8/layout/process3"/>
    <dgm:cxn modelId="{439BB656-1C1D-4C22-82E8-0B58BF79AEA5}" type="presParOf" srcId="{8F3AEABD-334A-40EA-B5D6-F2BD08D5B6DD}" destId="{4893F7AE-38F2-42E5-93E1-B86E607D2634}" srcOrd="0" destOrd="0" presId="urn:microsoft.com/office/officeart/2005/8/layout/process3"/>
    <dgm:cxn modelId="{FCB36BDB-962E-4F7E-832A-1749D6D3FDEB}" type="presParOf" srcId="{BE9CE3D7-F5A8-4706-9AF9-676EB3200DE5}" destId="{C41C404B-4480-422D-A852-3F0BFCDCED0A}" srcOrd="4" destOrd="0" presId="urn:microsoft.com/office/officeart/2005/8/layout/process3"/>
    <dgm:cxn modelId="{3A8828E5-2AD4-4621-AB8D-ABD5C97F1958}" type="presParOf" srcId="{C41C404B-4480-422D-A852-3F0BFCDCED0A}" destId="{279165CA-7700-4DB2-8F89-C3C6020074F3}" srcOrd="0" destOrd="0" presId="urn:microsoft.com/office/officeart/2005/8/layout/process3"/>
    <dgm:cxn modelId="{C06F2F0B-849F-4F14-88F3-E8CA3E118DC7}" type="presParOf" srcId="{C41C404B-4480-422D-A852-3F0BFCDCED0A}" destId="{92BF910F-EF82-4F67-B91D-C73D909C8B52}" srcOrd="1" destOrd="0" presId="urn:microsoft.com/office/officeart/2005/8/layout/process3"/>
    <dgm:cxn modelId="{F0831DAC-D4C0-457C-A14F-D18E6BF7D9B6}" type="presParOf" srcId="{C41C404B-4480-422D-A852-3F0BFCDCED0A}" destId="{85CC9014-7EF1-44E3-83F3-037F74A7FED9}" srcOrd="2" destOrd="0" presId="urn:microsoft.com/office/officeart/2005/8/layout/process3"/>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385A48E-AF82-4661-81E1-5CFA5ECF8F73}">
      <dsp:nvSpPr>
        <dsp:cNvPr id="0" name=""/>
        <dsp:cNvSpPr/>
      </dsp:nvSpPr>
      <dsp:spPr>
        <a:xfrm>
          <a:off x="1502784" y="1110"/>
          <a:ext cx="1209357" cy="604678"/>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t>Articles Identified from databases (n=30)</a:t>
          </a:r>
        </a:p>
      </dsp:txBody>
      <dsp:txXfrm>
        <a:off x="1520494" y="18820"/>
        <a:ext cx="1173937" cy="569258"/>
      </dsp:txXfrm>
    </dsp:sp>
    <dsp:sp modelId="{7E7103A3-E18C-4BA6-99E4-DD426DA2B7E0}">
      <dsp:nvSpPr>
        <dsp:cNvPr id="0" name=""/>
        <dsp:cNvSpPr/>
      </dsp:nvSpPr>
      <dsp:spPr>
        <a:xfrm>
          <a:off x="1623720" y="605789"/>
          <a:ext cx="120935" cy="453509"/>
        </a:xfrm>
        <a:custGeom>
          <a:avLst/>
          <a:gdLst/>
          <a:ahLst/>
          <a:cxnLst/>
          <a:rect l="0" t="0" r="0" b="0"/>
          <a:pathLst>
            <a:path>
              <a:moveTo>
                <a:pt x="0" y="0"/>
              </a:moveTo>
              <a:lnTo>
                <a:pt x="0" y="453509"/>
              </a:lnTo>
              <a:lnTo>
                <a:pt x="120935" y="453509"/>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0B98237-1DBC-4CD2-BCAA-3237D8BE3896}">
      <dsp:nvSpPr>
        <dsp:cNvPr id="0" name=""/>
        <dsp:cNvSpPr/>
      </dsp:nvSpPr>
      <dsp:spPr>
        <a:xfrm>
          <a:off x="1744655" y="756959"/>
          <a:ext cx="967486" cy="604678"/>
        </a:xfrm>
        <a:prstGeom prst="roundRect">
          <a:avLst>
            <a:gd name="adj" fmla="val 10000"/>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US" sz="800" kern="1200"/>
            <a:t>Articles Screened (n=25)</a:t>
          </a:r>
        </a:p>
      </dsp:txBody>
      <dsp:txXfrm>
        <a:off x="1762365" y="774669"/>
        <a:ext cx="932066" cy="569258"/>
      </dsp:txXfrm>
    </dsp:sp>
    <dsp:sp modelId="{1677209E-C79A-4E1E-8E62-A0A9C0C3F9F1}">
      <dsp:nvSpPr>
        <dsp:cNvPr id="0" name=""/>
        <dsp:cNvSpPr/>
      </dsp:nvSpPr>
      <dsp:spPr>
        <a:xfrm>
          <a:off x="1623720" y="605789"/>
          <a:ext cx="120935" cy="1209357"/>
        </a:xfrm>
        <a:custGeom>
          <a:avLst/>
          <a:gdLst/>
          <a:ahLst/>
          <a:cxnLst/>
          <a:rect l="0" t="0" r="0" b="0"/>
          <a:pathLst>
            <a:path>
              <a:moveTo>
                <a:pt x="0" y="0"/>
              </a:moveTo>
              <a:lnTo>
                <a:pt x="0" y="1209357"/>
              </a:lnTo>
              <a:lnTo>
                <a:pt x="120935" y="1209357"/>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2522F7E-0B9B-4276-A082-ECB7B44594E1}">
      <dsp:nvSpPr>
        <dsp:cNvPr id="0" name=""/>
        <dsp:cNvSpPr/>
      </dsp:nvSpPr>
      <dsp:spPr>
        <a:xfrm>
          <a:off x="1744655" y="1512808"/>
          <a:ext cx="967486" cy="604678"/>
        </a:xfrm>
        <a:prstGeom prst="roundRect">
          <a:avLst>
            <a:gd name="adj" fmla="val 10000"/>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US" sz="800" kern="1200"/>
            <a:t>Articles included in timeframe check (n=25)</a:t>
          </a:r>
        </a:p>
        <a:p>
          <a:pPr marL="0" lvl="0" indent="0" algn="ctr" defTabSz="355600">
            <a:lnSpc>
              <a:spcPct val="90000"/>
            </a:lnSpc>
            <a:spcBef>
              <a:spcPct val="0"/>
            </a:spcBef>
            <a:spcAft>
              <a:spcPct val="35000"/>
            </a:spcAft>
            <a:buNone/>
          </a:pPr>
          <a:endParaRPr lang="en-US" sz="800" kern="1200"/>
        </a:p>
      </dsp:txBody>
      <dsp:txXfrm>
        <a:off x="1762365" y="1530518"/>
        <a:ext cx="932066" cy="569258"/>
      </dsp:txXfrm>
    </dsp:sp>
    <dsp:sp modelId="{0F423EEA-B5A5-48B8-BB54-CD5E7AD25931}">
      <dsp:nvSpPr>
        <dsp:cNvPr id="0" name=""/>
        <dsp:cNvSpPr/>
      </dsp:nvSpPr>
      <dsp:spPr>
        <a:xfrm>
          <a:off x="1623720" y="605789"/>
          <a:ext cx="120935" cy="1965206"/>
        </a:xfrm>
        <a:custGeom>
          <a:avLst/>
          <a:gdLst/>
          <a:ahLst/>
          <a:cxnLst/>
          <a:rect l="0" t="0" r="0" b="0"/>
          <a:pathLst>
            <a:path>
              <a:moveTo>
                <a:pt x="0" y="0"/>
              </a:moveTo>
              <a:lnTo>
                <a:pt x="0" y="1965206"/>
              </a:lnTo>
              <a:lnTo>
                <a:pt x="120935" y="1965206"/>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9D13C46-4146-4764-826A-F86131D2E339}">
      <dsp:nvSpPr>
        <dsp:cNvPr id="0" name=""/>
        <dsp:cNvSpPr/>
      </dsp:nvSpPr>
      <dsp:spPr>
        <a:xfrm>
          <a:off x="1744655" y="2268656"/>
          <a:ext cx="967486" cy="604678"/>
        </a:xfrm>
        <a:prstGeom prst="roundRect">
          <a:avLst>
            <a:gd name="adj" fmla="val 10000"/>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US" sz="800" kern="1200"/>
            <a:t>Articles included in quality check (n=11)</a:t>
          </a:r>
        </a:p>
      </dsp:txBody>
      <dsp:txXfrm>
        <a:off x="1762365" y="2286366"/>
        <a:ext cx="932066" cy="569258"/>
      </dsp:txXfrm>
    </dsp:sp>
    <dsp:sp modelId="{9769CF8B-D7A6-4864-9859-D92797D2143E}">
      <dsp:nvSpPr>
        <dsp:cNvPr id="0" name=""/>
        <dsp:cNvSpPr/>
      </dsp:nvSpPr>
      <dsp:spPr>
        <a:xfrm>
          <a:off x="1623720" y="605789"/>
          <a:ext cx="120935" cy="2705805"/>
        </a:xfrm>
        <a:custGeom>
          <a:avLst/>
          <a:gdLst/>
          <a:ahLst/>
          <a:cxnLst/>
          <a:rect l="0" t="0" r="0" b="0"/>
          <a:pathLst>
            <a:path>
              <a:moveTo>
                <a:pt x="0" y="0"/>
              </a:moveTo>
              <a:lnTo>
                <a:pt x="0" y="2705805"/>
              </a:lnTo>
              <a:lnTo>
                <a:pt x="120935" y="2705805"/>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979E1E8-066C-491A-BCDC-0F245B0A22D5}">
      <dsp:nvSpPr>
        <dsp:cNvPr id="0" name=""/>
        <dsp:cNvSpPr/>
      </dsp:nvSpPr>
      <dsp:spPr>
        <a:xfrm>
          <a:off x="1744655" y="3009255"/>
          <a:ext cx="967486" cy="604678"/>
        </a:xfrm>
        <a:prstGeom prst="roundRect">
          <a:avLst>
            <a:gd name="adj" fmla="val 10000"/>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US" sz="800" kern="1200"/>
            <a:t>Articles included in the study (n=7)</a:t>
          </a:r>
        </a:p>
      </dsp:txBody>
      <dsp:txXfrm>
        <a:off x="1762365" y="3026965"/>
        <a:ext cx="932066" cy="569258"/>
      </dsp:txXfrm>
    </dsp:sp>
    <dsp:sp modelId="{63251765-95C0-4970-8CAA-D2B61F246E39}">
      <dsp:nvSpPr>
        <dsp:cNvPr id="0" name=""/>
        <dsp:cNvSpPr/>
      </dsp:nvSpPr>
      <dsp:spPr>
        <a:xfrm>
          <a:off x="3014481" y="1110"/>
          <a:ext cx="1209357" cy="604678"/>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t>Duplicates Removed (n=5)</a:t>
          </a:r>
        </a:p>
      </dsp:txBody>
      <dsp:txXfrm>
        <a:off x="3032191" y="18820"/>
        <a:ext cx="1173937" cy="569258"/>
      </dsp:txXfrm>
    </dsp:sp>
    <dsp:sp modelId="{6633F5EA-B037-4DEB-9C8B-4B26D1EE299D}">
      <dsp:nvSpPr>
        <dsp:cNvPr id="0" name=""/>
        <dsp:cNvSpPr/>
      </dsp:nvSpPr>
      <dsp:spPr>
        <a:xfrm>
          <a:off x="3135417" y="605789"/>
          <a:ext cx="120935" cy="453509"/>
        </a:xfrm>
        <a:custGeom>
          <a:avLst/>
          <a:gdLst/>
          <a:ahLst/>
          <a:cxnLst/>
          <a:rect l="0" t="0" r="0" b="0"/>
          <a:pathLst>
            <a:path>
              <a:moveTo>
                <a:pt x="0" y="0"/>
              </a:moveTo>
              <a:lnTo>
                <a:pt x="0" y="453509"/>
              </a:lnTo>
              <a:lnTo>
                <a:pt x="120935" y="453509"/>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16371BF-D8EE-4588-9882-03729D4283E0}">
      <dsp:nvSpPr>
        <dsp:cNvPr id="0" name=""/>
        <dsp:cNvSpPr/>
      </dsp:nvSpPr>
      <dsp:spPr>
        <a:xfrm>
          <a:off x="3256353" y="756959"/>
          <a:ext cx="967486" cy="604678"/>
        </a:xfrm>
        <a:prstGeom prst="roundRect">
          <a:avLst>
            <a:gd name="adj" fmla="val 10000"/>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US" sz="800" kern="1200"/>
            <a:t>Articles Excluded (n=0)</a:t>
          </a:r>
        </a:p>
      </dsp:txBody>
      <dsp:txXfrm>
        <a:off x="3274063" y="774669"/>
        <a:ext cx="932066" cy="569258"/>
      </dsp:txXfrm>
    </dsp:sp>
    <dsp:sp modelId="{AF7FF8AB-CA20-4412-B71F-61806A604C65}">
      <dsp:nvSpPr>
        <dsp:cNvPr id="0" name=""/>
        <dsp:cNvSpPr/>
      </dsp:nvSpPr>
      <dsp:spPr>
        <a:xfrm>
          <a:off x="3135417" y="605789"/>
          <a:ext cx="120935" cy="1209357"/>
        </a:xfrm>
        <a:custGeom>
          <a:avLst/>
          <a:gdLst/>
          <a:ahLst/>
          <a:cxnLst/>
          <a:rect l="0" t="0" r="0" b="0"/>
          <a:pathLst>
            <a:path>
              <a:moveTo>
                <a:pt x="0" y="0"/>
              </a:moveTo>
              <a:lnTo>
                <a:pt x="0" y="1209357"/>
              </a:lnTo>
              <a:lnTo>
                <a:pt x="120935" y="1209357"/>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97AC115-858C-4750-88F0-ED7C389CF7A0}">
      <dsp:nvSpPr>
        <dsp:cNvPr id="0" name=""/>
        <dsp:cNvSpPr/>
      </dsp:nvSpPr>
      <dsp:spPr>
        <a:xfrm>
          <a:off x="3256353" y="1512808"/>
          <a:ext cx="967486" cy="604678"/>
        </a:xfrm>
        <a:prstGeom prst="roundRect">
          <a:avLst>
            <a:gd name="adj" fmla="val 10000"/>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US" sz="800" kern="1200"/>
            <a:t>Articles excluded (n=14)</a:t>
          </a:r>
        </a:p>
      </dsp:txBody>
      <dsp:txXfrm>
        <a:off x="3274063" y="1530518"/>
        <a:ext cx="932066" cy="569258"/>
      </dsp:txXfrm>
    </dsp:sp>
    <dsp:sp modelId="{A334D16C-09B5-4BBF-B509-04BE84B91664}">
      <dsp:nvSpPr>
        <dsp:cNvPr id="0" name=""/>
        <dsp:cNvSpPr/>
      </dsp:nvSpPr>
      <dsp:spPr>
        <a:xfrm>
          <a:off x="3135417" y="605789"/>
          <a:ext cx="120935" cy="1965206"/>
        </a:xfrm>
        <a:custGeom>
          <a:avLst/>
          <a:gdLst/>
          <a:ahLst/>
          <a:cxnLst/>
          <a:rect l="0" t="0" r="0" b="0"/>
          <a:pathLst>
            <a:path>
              <a:moveTo>
                <a:pt x="0" y="0"/>
              </a:moveTo>
              <a:lnTo>
                <a:pt x="0" y="1965206"/>
              </a:lnTo>
              <a:lnTo>
                <a:pt x="120935" y="1965206"/>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76DFFF3-E15B-42F1-8391-515EDE4EECDB}">
      <dsp:nvSpPr>
        <dsp:cNvPr id="0" name=""/>
        <dsp:cNvSpPr/>
      </dsp:nvSpPr>
      <dsp:spPr>
        <a:xfrm>
          <a:off x="3256353" y="2268656"/>
          <a:ext cx="967486" cy="604678"/>
        </a:xfrm>
        <a:prstGeom prst="roundRect">
          <a:avLst>
            <a:gd name="adj" fmla="val 10000"/>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US" sz="800" kern="1200"/>
            <a:t>Articles excluded (n=4)</a:t>
          </a:r>
        </a:p>
      </dsp:txBody>
      <dsp:txXfrm>
        <a:off x="3274063" y="2286366"/>
        <a:ext cx="932066" cy="56925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9D91959-49C4-45C0-9DF3-5E8203662812}">
      <dsp:nvSpPr>
        <dsp:cNvPr id="0" name=""/>
        <dsp:cNvSpPr/>
      </dsp:nvSpPr>
      <dsp:spPr>
        <a:xfrm>
          <a:off x="2850" y="1201475"/>
          <a:ext cx="1296138" cy="569746"/>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26670" numCol="1" spcCol="1270" anchor="t" anchorCtr="0">
          <a:noAutofit/>
        </a:bodyPr>
        <a:lstStyle/>
        <a:p>
          <a:pPr marL="0" lvl="0" indent="0" algn="ctr" defTabSz="311150">
            <a:lnSpc>
              <a:spcPct val="90000"/>
            </a:lnSpc>
            <a:spcBef>
              <a:spcPct val="0"/>
            </a:spcBef>
            <a:spcAft>
              <a:spcPct val="35000"/>
            </a:spcAft>
            <a:buNone/>
          </a:pPr>
          <a:r>
            <a:rPr lang="en-US" sz="700" kern="1200"/>
            <a:t>Fraud detection mechanism (COSO ERM 2017 +Three lines defence model)</a:t>
          </a:r>
        </a:p>
      </dsp:txBody>
      <dsp:txXfrm>
        <a:off x="2850" y="1201475"/>
        <a:ext cx="1296138" cy="379831"/>
      </dsp:txXfrm>
    </dsp:sp>
    <dsp:sp modelId="{69110339-38F6-4203-9DF8-CB19EA8D0B68}">
      <dsp:nvSpPr>
        <dsp:cNvPr id="0" name=""/>
        <dsp:cNvSpPr/>
      </dsp:nvSpPr>
      <dsp:spPr>
        <a:xfrm>
          <a:off x="268324" y="1581306"/>
          <a:ext cx="1296138" cy="705600"/>
        </a:xfrm>
        <a:prstGeom prst="roundRect">
          <a:avLst>
            <a:gd name="adj" fmla="val 10000"/>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784" tIns="49784" rIns="49784" bIns="49784" numCol="1" spcCol="1270" anchor="t" anchorCtr="0">
          <a:noAutofit/>
        </a:bodyPr>
        <a:lstStyle/>
        <a:p>
          <a:pPr marL="57150" lvl="1" indent="-57150" algn="l" defTabSz="311150">
            <a:lnSpc>
              <a:spcPct val="90000"/>
            </a:lnSpc>
            <a:spcBef>
              <a:spcPct val="0"/>
            </a:spcBef>
            <a:spcAft>
              <a:spcPct val="15000"/>
            </a:spcAft>
            <a:buChar char="•"/>
          </a:pPr>
          <a:r>
            <a:rPr lang="en-US" sz="700" kern="1200"/>
            <a:t>Internal Control</a:t>
          </a:r>
        </a:p>
        <a:p>
          <a:pPr marL="57150" lvl="1" indent="-57150" algn="l" defTabSz="311150">
            <a:lnSpc>
              <a:spcPct val="90000"/>
            </a:lnSpc>
            <a:spcBef>
              <a:spcPct val="0"/>
            </a:spcBef>
            <a:spcAft>
              <a:spcPct val="15000"/>
            </a:spcAft>
            <a:buChar char="•"/>
          </a:pPr>
          <a:r>
            <a:rPr lang="en-US" sz="700" kern="1200"/>
            <a:t>Fraud risk assessment</a:t>
          </a:r>
        </a:p>
        <a:p>
          <a:pPr marL="57150" lvl="1" indent="-57150" algn="l" defTabSz="311150">
            <a:lnSpc>
              <a:spcPct val="90000"/>
            </a:lnSpc>
            <a:spcBef>
              <a:spcPct val="0"/>
            </a:spcBef>
            <a:spcAft>
              <a:spcPct val="15000"/>
            </a:spcAft>
            <a:buChar char="•"/>
          </a:pPr>
          <a:r>
            <a:rPr lang="en-US" sz="700" kern="1200"/>
            <a:t>Data Analytics</a:t>
          </a:r>
        </a:p>
        <a:p>
          <a:pPr marL="57150" lvl="1" indent="-57150" algn="l" defTabSz="311150">
            <a:lnSpc>
              <a:spcPct val="90000"/>
            </a:lnSpc>
            <a:spcBef>
              <a:spcPct val="0"/>
            </a:spcBef>
            <a:spcAft>
              <a:spcPct val="15000"/>
            </a:spcAft>
            <a:buChar char="•"/>
          </a:pPr>
          <a:r>
            <a:rPr lang="en-US" sz="700" kern="1200"/>
            <a:t>Whisteblowing system</a:t>
          </a:r>
        </a:p>
        <a:p>
          <a:pPr marL="57150" lvl="1" indent="-57150" algn="l" defTabSz="311150">
            <a:lnSpc>
              <a:spcPct val="90000"/>
            </a:lnSpc>
            <a:spcBef>
              <a:spcPct val="0"/>
            </a:spcBef>
            <a:spcAft>
              <a:spcPct val="15000"/>
            </a:spcAft>
            <a:buChar char="•"/>
          </a:pPr>
          <a:r>
            <a:rPr lang="en-US" sz="700" kern="1200"/>
            <a:t>Monitoring &amp; assurance</a:t>
          </a:r>
        </a:p>
      </dsp:txBody>
      <dsp:txXfrm>
        <a:off x="288990" y="1601972"/>
        <a:ext cx="1254806" cy="664268"/>
      </dsp:txXfrm>
    </dsp:sp>
    <dsp:sp modelId="{14231279-8280-4F0D-B5DC-129B002BD6F4}">
      <dsp:nvSpPr>
        <dsp:cNvPr id="0" name=""/>
        <dsp:cNvSpPr/>
      </dsp:nvSpPr>
      <dsp:spPr>
        <a:xfrm>
          <a:off x="1495478" y="1230040"/>
          <a:ext cx="416558" cy="32270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1495478" y="1294580"/>
        <a:ext cx="319748" cy="193620"/>
      </dsp:txXfrm>
    </dsp:sp>
    <dsp:sp modelId="{C99300E9-6716-4525-A2A1-55870F16D7A9}">
      <dsp:nvSpPr>
        <dsp:cNvPr id="0" name=""/>
        <dsp:cNvSpPr/>
      </dsp:nvSpPr>
      <dsp:spPr>
        <a:xfrm>
          <a:off x="2084948" y="1201475"/>
          <a:ext cx="1296138" cy="569746"/>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26670" numCol="1" spcCol="1270" anchor="t" anchorCtr="0">
          <a:noAutofit/>
        </a:bodyPr>
        <a:lstStyle/>
        <a:p>
          <a:pPr marL="0" lvl="0" indent="0" algn="ctr" defTabSz="311150">
            <a:lnSpc>
              <a:spcPct val="90000"/>
            </a:lnSpc>
            <a:spcBef>
              <a:spcPct val="0"/>
            </a:spcBef>
            <a:spcAft>
              <a:spcPct val="35000"/>
            </a:spcAft>
            <a:buNone/>
          </a:pPr>
          <a:r>
            <a:rPr lang="en-US" sz="700" kern="1200"/>
            <a:t>Organizational Challenge (Institutional Theory)</a:t>
          </a:r>
        </a:p>
      </dsp:txBody>
      <dsp:txXfrm>
        <a:off x="2084948" y="1201475"/>
        <a:ext cx="1296138" cy="379831"/>
      </dsp:txXfrm>
    </dsp:sp>
    <dsp:sp modelId="{D861E608-3349-4BE8-9866-42AE0D8AF923}">
      <dsp:nvSpPr>
        <dsp:cNvPr id="0" name=""/>
        <dsp:cNvSpPr/>
      </dsp:nvSpPr>
      <dsp:spPr>
        <a:xfrm>
          <a:off x="2350422" y="1581306"/>
          <a:ext cx="1296138" cy="705600"/>
        </a:xfrm>
        <a:prstGeom prst="roundRect">
          <a:avLst>
            <a:gd name="adj" fmla="val 10000"/>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784" tIns="49784" rIns="49784" bIns="49784" numCol="1" spcCol="1270" anchor="t" anchorCtr="0">
          <a:noAutofit/>
        </a:bodyPr>
        <a:lstStyle/>
        <a:p>
          <a:pPr marL="57150" lvl="1" indent="-57150" algn="l" defTabSz="311150">
            <a:lnSpc>
              <a:spcPct val="90000"/>
            </a:lnSpc>
            <a:spcBef>
              <a:spcPct val="0"/>
            </a:spcBef>
            <a:spcAft>
              <a:spcPct val="15000"/>
            </a:spcAft>
            <a:buChar char="•"/>
          </a:pPr>
          <a:r>
            <a:rPr lang="en-US" sz="700" kern="1200"/>
            <a:t>Socio- Cultural environment</a:t>
          </a:r>
        </a:p>
        <a:p>
          <a:pPr marL="57150" lvl="1" indent="-57150" algn="l" defTabSz="311150">
            <a:lnSpc>
              <a:spcPct val="90000"/>
            </a:lnSpc>
            <a:spcBef>
              <a:spcPct val="0"/>
            </a:spcBef>
            <a:spcAft>
              <a:spcPct val="15000"/>
            </a:spcAft>
            <a:buChar char="•"/>
          </a:pPr>
          <a:r>
            <a:rPr lang="en-US" sz="700" kern="1200"/>
            <a:t>Regulatory environment</a:t>
          </a:r>
        </a:p>
        <a:p>
          <a:pPr marL="57150" lvl="1" indent="-57150" algn="l" defTabSz="311150">
            <a:lnSpc>
              <a:spcPct val="90000"/>
            </a:lnSpc>
            <a:spcBef>
              <a:spcPct val="0"/>
            </a:spcBef>
            <a:spcAft>
              <a:spcPct val="15000"/>
            </a:spcAft>
            <a:buChar char="•"/>
          </a:pPr>
          <a:r>
            <a:rPr lang="en-US" sz="700" kern="1200"/>
            <a:t>Organizational environment</a:t>
          </a:r>
        </a:p>
      </dsp:txBody>
      <dsp:txXfrm>
        <a:off x="2371088" y="1601972"/>
        <a:ext cx="1254806" cy="664268"/>
      </dsp:txXfrm>
    </dsp:sp>
    <dsp:sp modelId="{8F3AEABD-334A-40EA-B5D6-F2BD08D5B6DD}">
      <dsp:nvSpPr>
        <dsp:cNvPr id="0" name=""/>
        <dsp:cNvSpPr/>
      </dsp:nvSpPr>
      <dsp:spPr>
        <a:xfrm>
          <a:off x="3577577" y="1230040"/>
          <a:ext cx="416558" cy="32270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3577577" y="1294580"/>
        <a:ext cx="319748" cy="193620"/>
      </dsp:txXfrm>
    </dsp:sp>
    <dsp:sp modelId="{92BF910F-EF82-4F67-B91D-C73D909C8B52}">
      <dsp:nvSpPr>
        <dsp:cNvPr id="0" name=""/>
        <dsp:cNvSpPr/>
      </dsp:nvSpPr>
      <dsp:spPr>
        <a:xfrm>
          <a:off x="4167046" y="1201475"/>
          <a:ext cx="1296138" cy="569746"/>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26670" numCol="1" spcCol="1270" anchor="t" anchorCtr="0">
          <a:noAutofit/>
        </a:bodyPr>
        <a:lstStyle/>
        <a:p>
          <a:pPr marL="0" lvl="0" indent="0" algn="ctr" defTabSz="311150">
            <a:lnSpc>
              <a:spcPct val="90000"/>
            </a:lnSpc>
            <a:spcBef>
              <a:spcPct val="0"/>
            </a:spcBef>
            <a:spcAft>
              <a:spcPct val="35000"/>
            </a:spcAft>
            <a:buNone/>
          </a:pPr>
          <a:r>
            <a:rPr lang="en-US" sz="700" kern="1200"/>
            <a:t>Managerial Implication (Ethical Climate theory)</a:t>
          </a:r>
        </a:p>
      </dsp:txBody>
      <dsp:txXfrm>
        <a:off x="4167046" y="1201475"/>
        <a:ext cx="1296138" cy="379831"/>
      </dsp:txXfrm>
    </dsp:sp>
    <dsp:sp modelId="{85CC9014-7EF1-44E3-83F3-037F74A7FED9}">
      <dsp:nvSpPr>
        <dsp:cNvPr id="0" name=""/>
        <dsp:cNvSpPr/>
      </dsp:nvSpPr>
      <dsp:spPr>
        <a:xfrm>
          <a:off x="4432520" y="1581306"/>
          <a:ext cx="1296138" cy="705600"/>
        </a:xfrm>
        <a:prstGeom prst="roundRect">
          <a:avLst>
            <a:gd name="adj" fmla="val 10000"/>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784" tIns="49784" rIns="49784" bIns="49784" numCol="1" spcCol="1270" anchor="t" anchorCtr="0">
          <a:noAutofit/>
        </a:bodyPr>
        <a:lstStyle/>
        <a:p>
          <a:pPr marL="57150" lvl="1" indent="-57150" algn="l" defTabSz="311150">
            <a:lnSpc>
              <a:spcPct val="90000"/>
            </a:lnSpc>
            <a:spcBef>
              <a:spcPct val="0"/>
            </a:spcBef>
            <a:spcAft>
              <a:spcPct val="15000"/>
            </a:spcAft>
            <a:buChar char="•"/>
          </a:pPr>
          <a:r>
            <a:rPr lang="en-US" sz="700" kern="1200"/>
            <a:t>Shared norms</a:t>
          </a:r>
        </a:p>
        <a:p>
          <a:pPr marL="57150" lvl="1" indent="-57150" algn="l" defTabSz="311150">
            <a:lnSpc>
              <a:spcPct val="90000"/>
            </a:lnSpc>
            <a:spcBef>
              <a:spcPct val="0"/>
            </a:spcBef>
            <a:spcAft>
              <a:spcPct val="15000"/>
            </a:spcAft>
            <a:buChar char="•"/>
          </a:pPr>
          <a:r>
            <a:rPr lang="en-US" sz="700" kern="1200"/>
            <a:t>Leadership behaviours</a:t>
          </a:r>
        </a:p>
        <a:p>
          <a:pPr marL="57150" lvl="1" indent="-57150" algn="l" defTabSz="311150">
            <a:lnSpc>
              <a:spcPct val="90000"/>
            </a:lnSpc>
            <a:spcBef>
              <a:spcPct val="0"/>
            </a:spcBef>
            <a:spcAft>
              <a:spcPct val="15000"/>
            </a:spcAft>
            <a:buChar char="•"/>
          </a:pPr>
          <a:r>
            <a:rPr lang="en-US" sz="700" kern="1200"/>
            <a:t>Organizational poilices</a:t>
          </a:r>
        </a:p>
      </dsp:txBody>
      <dsp:txXfrm>
        <a:off x="4453186" y="1601972"/>
        <a:ext cx="1254806" cy="664268"/>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3">
  <dgm:title val=""/>
  <dgm:desc val=""/>
  <dgm:catLst>
    <dgm:cat type="process" pri="2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Lst>
      <dgm:cxnLst>
        <dgm:cxn modelId="4" srcId="0" destId="1" srcOrd="0" destOrd="0"/>
        <dgm:cxn modelId="5" srcId="0" destId="2" srcOrd="1" destOrd="0"/>
        <dgm:cxn modelId="6" srcId="0" destId="3" srcOrd="3" destOrd="0"/>
        <dgm:cxn modelId="12" srcId="1" destId="11" srcOrd="0" destOrd="0"/>
        <dgm:cxn modelId="23" srcId="2" destId="21" srcOrd="0" destOrd="0"/>
        <dgm:cxn modelId="34" srcId="3" destId="31" srcOrd="0" destOrd="0"/>
      </dgm:cxnLst>
      <dgm:bg/>
      <dgm:whole/>
    </dgm:dataModel>
  </dgm:sampData>
  <dgm:style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osite" refType="w"/>
      <dgm:constr type="w" for="ch" ptType="sibTrans" refType="w" refFor="ch" refForName="composite" fact="0.3333"/>
      <dgm:constr type="w" for="des" forName="parTx"/>
      <dgm:constr type="h" for="des" forName="parTx" op="equ"/>
      <dgm:constr type="h" for="des" forName="parSh" op="equ"/>
      <dgm:constr type="w" for="des" forName="desTx"/>
      <dgm:constr type="h" for="des" forName="desTx" op="equ"/>
      <dgm:constr type="w" for="des" forName="parSh"/>
      <dgm:constr type="primFontSz" for="des" forName="parTx" val="65"/>
      <dgm:constr type="secFontSz" for="des" forName="desTx" refType="primFontSz" refFor="des" refForName="parTx" op="equ"/>
      <dgm:constr type="primFontSz" for="des" forName="connTx" refType="primFontSz" refFor="des" refForName="parTx" fact="0.8"/>
      <dgm:constr type="primFontSz" for="des" forName="connTx" refType="primFontSz" refFor="des" refForName="parTx" op="lte" fact="0.8"/>
      <dgm:constr type="h" for="des" forName="parTx" refType="primFontSz" refFor="des" refForName="parTx" fact="0.8"/>
      <dgm:constr type="h" for="des" forName="parSh" refType="primFontSz" refFor="des" refForName="parTx" fact="1.2"/>
      <dgm:constr type="h" for="des" forName="desTx" refType="primFontSz" refFor="des" refForName="parTx" fact="1.6"/>
      <dgm:constr type="h" for="des" forName="parSh" refType="h" refFor="des" refForName="parTx" op="lte" fact="1.5"/>
      <dgm:constr type="h" for="des" forName="parSh" refType="h" refFor="des" refForName="parTx" op="gte" fact="1.5"/>
    </dgm:constrLst>
    <dgm:ruleLst>
      <dgm:rule type="w" for="ch" forName="composite" val="0" fact="NaN" max="NaN"/>
      <dgm:rule type="primFontSz" for="des" forName="parTx" val="5" fact="NaN" max="NaN"/>
    </dgm:ruleLst>
    <dgm:forEach name="Name3" axis="ch" ptType="node">
      <dgm:layoutNode name="composite">
        <dgm:alg type="composite"/>
        <dgm:shape xmlns:r="http://schemas.openxmlformats.org/officeDocument/2006/relationships" r:blip="">
          <dgm:adjLst/>
        </dgm:shape>
        <dgm:presOf/>
        <dgm:choose name="Name4">
          <dgm:if name="Name5" func="var" arg="dir" op="equ" val="norm">
            <dgm:constrLst>
              <dgm:constr type="h" refType="w" fact="1000"/>
              <dgm:constr type="l" for="ch" forName="parTx"/>
              <dgm:constr type="w" for="ch" forName="parTx" refType="w" fact="0.83"/>
              <dgm:constr type="t" for="ch" forName="parTx"/>
              <dgm:constr type="l" for="ch" forName="parSh"/>
              <dgm:constr type="w" for="ch" forName="parSh" refType="w" refFor="ch" refForName="parTx"/>
              <dgm:constr type="t" for="ch" forName="parSh"/>
              <dgm:constr type="l" for="ch" forName="desTx" refType="w" fact="0.17"/>
              <dgm:constr type="w" for="ch" forName="desTx" refType="w" refFor="ch" refForName="parTx"/>
              <dgm:constr type="t" for="ch" forName="desTx" refType="h" refFor="ch" refForName="parTx"/>
            </dgm:constrLst>
          </dgm:if>
          <dgm:else name="Name6">
            <dgm:constrLst>
              <dgm:constr type="h" refType="w" fact="1000"/>
              <dgm:constr type="l" for="ch" forName="parTx" refType="w" fact="0.17"/>
              <dgm:constr type="w" for="ch" forName="parTx" refType="w" fact="0.83"/>
              <dgm:constr type="t" for="ch" forName="parTx"/>
              <dgm:constr type="l" for="ch" forName="parSh" refType="w" fact="0.15"/>
              <dgm:constr type="w" for="ch" forName="parSh" refType="w" refFor="ch" refForName="parTx"/>
              <dgm:constr type="t" for="ch" forName="parSh"/>
              <dgm:constr type="l" for="ch" forName="desTx"/>
              <dgm:constr type="w" for="ch" forName="desTx" refType="w" refFor="ch" refForName="parTx"/>
              <dgm:constr type="t" for="ch" forName="desTx" refType="h" refFor="ch" refForName="parTx"/>
            </dgm:constrLst>
          </dgm:else>
        </dgm:choose>
        <dgm:ruleLst>
          <dgm:rule type="h" val="INF" fact="NaN" max="NaN"/>
        </dgm:ruleLst>
        <dgm:layoutNode name="parTx">
          <dgm:varLst>
            <dgm:chMax val="0"/>
            <dgm:chPref val="0"/>
            <dgm:bulletEnabled val="1"/>
          </dgm:varLst>
          <dgm:alg type="tx">
            <dgm:param type="parTxLTRAlign" val="l"/>
            <dgm:param type="parTxRTLAlign" val="r"/>
            <dgm:param type="txAnchorVert" val="t"/>
          </dgm:alg>
          <dgm:shape xmlns:r="http://schemas.openxmlformats.org/officeDocument/2006/relationships" type="rect" r:blip="" zOrderOff="1" hideGeom="1">
            <dgm:adjLst>
              <dgm:adj idx="1" val="0.1"/>
            </dgm:adjLst>
          </dgm:shape>
          <dgm:presOf axis="self" ptType="node"/>
          <dgm:constrLst>
            <dgm:constr type="h" refType="w" op="lte" fact="0.4"/>
            <dgm:constr type="bMarg" refType="primFontSz" fact="0.3"/>
            <dgm:constr type="h"/>
          </dgm:constrLst>
          <dgm:ruleLst>
            <dgm:rule type="h" val="INF" fact="NaN" max="NaN"/>
          </dgm:ruleLst>
        </dgm:layoutNode>
        <dgm:layoutNode name="parSh">
          <dgm:alg type="sp"/>
          <dgm:shape xmlns:r="http://schemas.openxmlformats.org/officeDocument/2006/relationships" type="roundRect" r:blip="">
            <dgm:adjLst>
              <dgm:adj idx="1" val="0.1"/>
            </dgm:adjLst>
          </dgm:shape>
          <dgm:presOf axis="self" ptType="node"/>
          <dgm:constrLst>
            <dgm:constr type="h"/>
          </dgm:constrLst>
          <dgm:ruleLst/>
        </dgm:layoutNode>
        <dgm:layoutNode name="desTx" styleLbl="fgAcc1">
          <dgm:varLst>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secFontSz" val="65"/>
            <dgm:constr type="primFontSz" refType="secFontSz"/>
            <dgm:constr type="h"/>
          </dgm:constrLst>
          <dgm:ruleLst>
            <dgm:rule type="h" val="INF" fact="NaN" max="NaN"/>
          </dgm:ruleLst>
        </dgm:layoutNode>
      </dgm:layoutNode>
      <dgm:forEach name="sibTransForEach" axis="followSib" ptType="sibTrans" cnt="1">
        <dgm:layoutNode name="sibTrans">
          <dgm:alg type="conn">
            <dgm:param type="begPts" val="auto"/>
            <dgm:param type="endPts" val="auto"/>
            <dgm:param type="srcNode" val="parTx"/>
            <dgm:param type="dstNode" val="parTx"/>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Tx">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5405F2-4F96-46F5-A680-19F618EE17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1919</TotalTime>
  <Pages>20</Pages>
  <Words>3795</Words>
  <Characters>21635</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Eno Maycock</dc:creator>
  <cp:keywords/>
  <dc:description/>
  <cp:lastModifiedBy>sunil khadka</cp:lastModifiedBy>
  <cp:revision>959</cp:revision>
  <dcterms:created xsi:type="dcterms:W3CDTF">2026-02-04T15:17:00Z</dcterms:created>
  <dcterms:modified xsi:type="dcterms:W3CDTF">2026-02-20T15:47:00Z</dcterms:modified>
</cp:coreProperties>
</file>